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295" w:rsidRDefault="00314D63">
      <w:pPr>
        <w:adjustRightInd w:val="0"/>
        <w:snapToGrid w:val="0"/>
        <w:spacing w:line="1200" w:lineRule="exact"/>
        <w:jc w:val="center"/>
        <w:rPr>
          <w:rFonts w:ascii="华文新魏" w:eastAsia="华文新魏" w:hAnsi="华文仿宋"/>
          <w:b/>
          <w:bCs/>
          <w:color w:val="000000"/>
          <w:sz w:val="72"/>
        </w:rPr>
      </w:pPr>
      <w:r>
        <w:rPr>
          <w:rFonts w:ascii="华文新魏" w:eastAsia="华文新魏" w:hAnsi="华文仿宋" w:hint="eastAsia"/>
          <w:b/>
          <w:bCs/>
          <w:color w:val="000000"/>
          <w:sz w:val="72"/>
        </w:rPr>
        <w:t>临海市政府采购</w:t>
      </w:r>
    </w:p>
    <w:p w:rsidR="00915295" w:rsidRDefault="00314D63">
      <w:pPr>
        <w:adjustRightInd w:val="0"/>
        <w:snapToGrid w:val="0"/>
        <w:spacing w:line="1200" w:lineRule="exact"/>
        <w:jc w:val="center"/>
        <w:rPr>
          <w:rFonts w:ascii="华文新魏" w:eastAsia="华文新魏" w:hAnsi="华文仿宋"/>
          <w:b/>
          <w:bCs/>
          <w:color w:val="000000"/>
          <w:sz w:val="84"/>
          <w:szCs w:val="84"/>
        </w:rPr>
      </w:pPr>
      <w:r>
        <w:rPr>
          <w:rFonts w:ascii="华文新魏" w:eastAsia="华文新魏" w:hAnsi="华文仿宋" w:hint="eastAsia"/>
          <w:b/>
          <w:bCs/>
          <w:color w:val="000000"/>
          <w:sz w:val="84"/>
          <w:szCs w:val="84"/>
        </w:rPr>
        <w:t>招  标  文  件</w:t>
      </w:r>
    </w:p>
    <w:p w:rsidR="00915295" w:rsidRDefault="00915295">
      <w:pPr>
        <w:adjustRightInd w:val="0"/>
        <w:snapToGrid w:val="0"/>
        <w:rPr>
          <w:rFonts w:ascii="宋体" w:hAnsi="宋体"/>
          <w:b/>
          <w:bCs/>
          <w:color w:val="00B050"/>
          <w:sz w:val="32"/>
          <w:szCs w:val="32"/>
        </w:rPr>
      </w:pPr>
    </w:p>
    <w:p w:rsidR="00915295" w:rsidRDefault="00314D63">
      <w:pPr>
        <w:adjustRightInd w:val="0"/>
        <w:snapToGrid w:val="0"/>
        <w:spacing w:line="360" w:lineRule="auto"/>
        <w:ind w:left="1955" w:hangingChars="541" w:hanging="1955"/>
        <w:jc w:val="center"/>
        <w:rPr>
          <w:rFonts w:ascii="宋体" w:hAnsi="宋体"/>
          <w:b/>
          <w:bCs/>
          <w:sz w:val="36"/>
          <w:szCs w:val="36"/>
        </w:rPr>
      </w:pPr>
      <w:r>
        <w:rPr>
          <w:rFonts w:ascii="宋体" w:hAnsi="宋体" w:hint="eastAsia"/>
          <w:b/>
          <w:bCs/>
          <w:sz w:val="36"/>
          <w:szCs w:val="36"/>
        </w:rPr>
        <w:t>（电子投标、不见面开标方式）</w:t>
      </w:r>
    </w:p>
    <w:p w:rsidR="00915295" w:rsidRDefault="00915295">
      <w:pPr>
        <w:adjustRightInd w:val="0"/>
        <w:snapToGrid w:val="0"/>
        <w:rPr>
          <w:rFonts w:ascii="黑体" w:eastAsia="黑体" w:hAnsi="黑体"/>
          <w:b/>
          <w:bCs/>
          <w:color w:val="FF0000"/>
          <w:sz w:val="32"/>
          <w:szCs w:val="32"/>
        </w:rPr>
      </w:pPr>
    </w:p>
    <w:p w:rsidR="00915295" w:rsidRDefault="00915295">
      <w:pPr>
        <w:adjustRightInd w:val="0"/>
        <w:snapToGrid w:val="0"/>
        <w:rPr>
          <w:rFonts w:ascii="黑体" w:eastAsia="黑体" w:hAnsi="黑体"/>
          <w:b/>
          <w:bCs/>
          <w:color w:val="000000"/>
          <w:sz w:val="28"/>
          <w:szCs w:val="28"/>
        </w:rPr>
      </w:pPr>
    </w:p>
    <w:p w:rsidR="00915295" w:rsidRDefault="00314D63">
      <w:pPr>
        <w:adjustRightInd w:val="0"/>
        <w:snapToGrid w:val="0"/>
        <w:spacing w:line="360" w:lineRule="auto"/>
        <w:ind w:left="1521" w:hangingChars="541" w:hanging="1521"/>
        <w:rPr>
          <w:rFonts w:ascii="宋体" w:hAnsi="宋体"/>
          <w:b/>
          <w:bCs/>
          <w:color w:val="000000"/>
          <w:sz w:val="28"/>
          <w:szCs w:val="28"/>
        </w:rPr>
      </w:pPr>
      <w:r>
        <w:rPr>
          <w:rFonts w:ascii="宋体" w:hAnsi="宋体" w:hint="eastAsia"/>
          <w:b/>
          <w:bCs/>
          <w:color w:val="000000"/>
          <w:sz w:val="28"/>
          <w:szCs w:val="28"/>
        </w:rPr>
        <w:t>项目名称： 临海市古城墙段防洪能力提升工程前期服务及勘察设计</w:t>
      </w:r>
    </w:p>
    <w:p w:rsidR="00915295" w:rsidRDefault="00314D63">
      <w:pPr>
        <w:adjustRightInd w:val="0"/>
        <w:snapToGrid w:val="0"/>
        <w:spacing w:line="360" w:lineRule="auto"/>
        <w:ind w:leftChars="500" w:left="1050" w:firstLineChars="200" w:firstLine="562"/>
        <w:rPr>
          <w:rFonts w:ascii="宋体" w:hAnsi="宋体"/>
          <w:b/>
          <w:bCs/>
          <w:color w:val="000000"/>
          <w:sz w:val="28"/>
          <w:szCs w:val="28"/>
        </w:rPr>
      </w:pPr>
      <w:r>
        <w:rPr>
          <w:rFonts w:ascii="宋体" w:hAnsi="宋体" w:hint="eastAsia"/>
          <w:b/>
          <w:bCs/>
          <w:color w:val="000000"/>
          <w:sz w:val="28"/>
          <w:szCs w:val="28"/>
        </w:rPr>
        <w:t>（项目建议书～施工图设计阶段）</w:t>
      </w:r>
    </w:p>
    <w:p w:rsidR="00915295" w:rsidRDefault="00314D63">
      <w:pPr>
        <w:adjustRightInd w:val="0"/>
        <w:snapToGrid w:val="0"/>
        <w:spacing w:line="360" w:lineRule="auto"/>
        <w:ind w:left="1521" w:hangingChars="541" w:hanging="1521"/>
        <w:rPr>
          <w:rFonts w:ascii="宋体" w:hAnsi="宋体" w:cs="Arial"/>
          <w:bCs/>
          <w:color w:val="000000"/>
          <w:sz w:val="28"/>
          <w:szCs w:val="28"/>
        </w:rPr>
      </w:pPr>
      <w:r>
        <w:rPr>
          <w:rFonts w:ascii="宋体" w:hAnsi="宋体" w:hint="eastAsia"/>
          <w:b/>
          <w:bCs/>
          <w:color w:val="000000"/>
          <w:sz w:val="28"/>
          <w:szCs w:val="28"/>
        </w:rPr>
        <w:t>项目编号：Z</w:t>
      </w:r>
      <w:r>
        <w:rPr>
          <w:rFonts w:ascii="宋体" w:hAnsi="宋体"/>
          <w:b/>
          <w:bCs/>
          <w:color w:val="000000"/>
          <w:sz w:val="28"/>
          <w:szCs w:val="28"/>
        </w:rPr>
        <w:t>JZJ-202203</w:t>
      </w:r>
    </w:p>
    <w:p w:rsidR="00915295" w:rsidRDefault="00915295">
      <w:pPr>
        <w:rPr>
          <w:rFonts w:ascii="宋体" w:hAnsi="宋体"/>
          <w:color w:val="000000"/>
          <w:sz w:val="24"/>
        </w:rPr>
      </w:pPr>
    </w:p>
    <w:p w:rsidR="00915295" w:rsidRDefault="00915295">
      <w:pPr>
        <w:rPr>
          <w:rFonts w:ascii="宋体" w:hAnsi="宋体"/>
          <w:color w:val="000000"/>
          <w:sz w:val="24"/>
        </w:rPr>
      </w:pPr>
    </w:p>
    <w:p w:rsidR="00915295" w:rsidRDefault="00915295">
      <w:pPr>
        <w:rPr>
          <w:rFonts w:ascii="宋体" w:hAnsi="宋体"/>
          <w:color w:val="000000"/>
          <w:sz w:val="24"/>
        </w:rPr>
      </w:pPr>
    </w:p>
    <w:p w:rsidR="00915295" w:rsidRDefault="00915295">
      <w:pPr>
        <w:rPr>
          <w:rFonts w:ascii="宋体" w:hAnsi="宋体"/>
          <w:color w:val="000000"/>
          <w:sz w:val="24"/>
        </w:rPr>
      </w:pPr>
    </w:p>
    <w:p w:rsidR="00915295" w:rsidRDefault="00915295">
      <w:pPr>
        <w:rPr>
          <w:rFonts w:ascii="宋体" w:hAnsi="宋体"/>
          <w:color w:val="000000"/>
          <w:sz w:val="24"/>
        </w:rPr>
      </w:pPr>
    </w:p>
    <w:p w:rsidR="00915295" w:rsidRDefault="00915295">
      <w:pPr>
        <w:rPr>
          <w:rFonts w:ascii="宋体" w:hAnsi="宋体"/>
          <w:color w:val="000000"/>
          <w:sz w:val="24"/>
        </w:rPr>
      </w:pPr>
    </w:p>
    <w:p w:rsidR="00915295" w:rsidRDefault="00915295">
      <w:pPr>
        <w:rPr>
          <w:rFonts w:ascii="宋体" w:hAnsi="宋体"/>
          <w:color w:val="000000"/>
          <w:sz w:val="24"/>
        </w:rPr>
      </w:pPr>
    </w:p>
    <w:p w:rsidR="00915295" w:rsidRDefault="00915295">
      <w:pPr>
        <w:adjustRightInd w:val="0"/>
        <w:snapToGrid w:val="0"/>
        <w:spacing w:line="360" w:lineRule="auto"/>
        <w:rPr>
          <w:rFonts w:ascii="宋体" w:hAnsi="宋体"/>
          <w:b/>
          <w:bCs/>
          <w:color w:val="000000"/>
          <w:sz w:val="28"/>
          <w:szCs w:val="28"/>
        </w:rPr>
      </w:pPr>
    </w:p>
    <w:p w:rsidR="00915295" w:rsidRDefault="00314D63">
      <w:pPr>
        <w:adjustRightInd w:val="0"/>
        <w:snapToGrid w:val="0"/>
        <w:spacing w:line="360" w:lineRule="auto"/>
        <w:rPr>
          <w:rFonts w:ascii="宋体" w:hAnsi="宋体"/>
          <w:b/>
          <w:bCs/>
          <w:sz w:val="28"/>
          <w:szCs w:val="28"/>
        </w:rPr>
      </w:pPr>
      <w:r>
        <w:rPr>
          <w:rFonts w:ascii="宋体" w:hAnsi="宋体" w:hint="eastAsia"/>
          <w:b/>
          <w:bCs/>
          <w:sz w:val="28"/>
          <w:szCs w:val="28"/>
        </w:rPr>
        <w:t>采购单位：临海市水利局</w:t>
      </w:r>
    </w:p>
    <w:p w:rsidR="00915295" w:rsidRDefault="00314D63">
      <w:pPr>
        <w:adjustRightInd w:val="0"/>
        <w:snapToGrid w:val="0"/>
        <w:spacing w:line="360" w:lineRule="auto"/>
        <w:rPr>
          <w:rFonts w:ascii="宋体" w:hAnsi="宋体"/>
          <w:b/>
          <w:bCs/>
          <w:color w:val="000000"/>
          <w:sz w:val="28"/>
          <w:szCs w:val="28"/>
        </w:rPr>
      </w:pPr>
      <w:r>
        <w:rPr>
          <w:rFonts w:ascii="宋体" w:hAnsi="宋体" w:hint="eastAsia"/>
          <w:b/>
          <w:bCs/>
          <w:color w:val="000000"/>
          <w:sz w:val="28"/>
          <w:szCs w:val="28"/>
        </w:rPr>
        <w:t>代理机构：浙江中际工程项目管理有限公司</w:t>
      </w:r>
    </w:p>
    <w:p w:rsidR="00915295" w:rsidRDefault="00915295">
      <w:pPr>
        <w:spacing w:line="500" w:lineRule="atLeast"/>
        <w:jc w:val="center"/>
        <w:rPr>
          <w:rFonts w:ascii="宋体" w:hAnsi="宋体"/>
          <w:b/>
          <w:bCs/>
          <w:color w:val="000000"/>
          <w:sz w:val="30"/>
        </w:rPr>
      </w:pPr>
    </w:p>
    <w:p w:rsidR="00915295" w:rsidRDefault="00915295">
      <w:pPr>
        <w:spacing w:line="500" w:lineRule="atLeast"/>
        <w:jc w:val="center"/>
        <w:rPr>
          <w:rFonts w:ascii="宋体" w:hAnsi="宋体"/>
          <w:b/>
          <w:bCs/>
          <w:color w:val="000000"/>
          <w:sz w:val="30"/>
        </w:rPr>
      </w:pPr>
    </w:p>
    <w:p w:rsidR="00915295" w:rsidRDefault="00915295">
      <w:pPr>
        <w:spacing w:line="500" w:lineRule="atLeast"/>
        <w:jc w:val="center"/>
        <w:rPr>
          <w:rFonts w:ascii="宋体" w:hAnsi="宋体"/>
          <w:b/>
          <w:bCs/>
          <w:color w:val="000000"/>
          <w:sz w:val="30"/>
        </w:rPr>
      </w:pPr>
    </w:p>
    <w:p w:rsidR="00915295" w:rsidRDefault="00915295">
      <w:pPr>
        <w:spacing w:line="500" w:lineRule="atLeast"/>
        <w:jc w:val="center"/>
        <w:rPr>
          <w:rFonts w:ascii="宋体" w:hAnsi="宋体"/>
          <w:b/>
          <w:bCs/>
          <w:color w:val="000000"/>
          <w:sz w:val="30"/>
        </w:rPr>
      </w:pPr>
    </w:p>
    <w:p w:rsidR="00915295" w:rsidRDefault="00915295">
      <w:pPr>
        <w:spacing w:line="500" w:lineRule="atLeast"/>
        <w:jc w:val="center"/>
        <w:rPr>
          <w:rFonts w:ascii="宋体" w:hAnsi="宋体"/>
          <w:b/>
          <w:bCs/>
          <w:color w:val="000000"/>
          <w:sz w:val="30"/>
        </w:rPr>
      </w:pPr>
    </w:p>
    <w:p w:rsidR="00915295" w:rsidRDefault="00314D63">
      <w:pPr>
        <w:spacing w:line="500" w:lineRule="atLeast"/>
        <w:ind w:firstLineChars="1140" w:firstLine="3204"/>
        <w:rPr>
          <w:rFonts w:ascii="宋体" w:hAnsi="宋体"/>
          <w:color w:val="000000"/>
          <w:sz w:val="28"/>
          <w:szCs w:val="28"/>
        </w:rPr>
      </w:pPr>
      <w:r>
        <w:rPr>
          <w:rFonts w:ascii="宋体" w:hAnsi="宋体" w:hint="eastAsia"/>
          <w:b/>
          <w:bCs/>
          <w:color w:val="000000"/>
          <w:sz w:val="28"/>
          <w:szCs w:val="28"/>
        </w:rPr>
        <w:t xml:space="preserve">二0二二年四月 </w:t>
      </w:r>
    </w:p>
    <w:p w:rsidR="00915295" w:rsidRDefault="00314D63">
      <w:pPr>
        <w:pStyle w:val="af"/>
        <w:spacing w:beforeLines="0" w:afterLines="0" w:line="360" w:lineRule="auto"/>
        <w:jc w:val="center"/>
        <w:rPr>
          <w:color w:val="00B050"/>
          <w:sz w:val="28"/>
          <w:szCs w:val="28"/>
        </w:rPr>
      </w:pPr>
      <w:r>
        <w:rPr>
          <w:color w:val="00B050"/>
          <w:sz w:val="28"/>
          <w:szCs w:val="28"/>
        </w:rPr>
        <w:t xml:space="preserve"> </w:t>
      </w:r>
    </w:p>
    <w:p w:rsidR="00915295" w:rsidRDefault="00314D63">
      <w:pPr>
        <w:widowControl/>
        <w:jc w:val="left"/>
        <w:rPr>
          <w:rFonts w:ascii="宋体" w:hAnsi="Courier New"/>
          <w:color w:val="00B050"/>
          <w:kern w:val="0"/>
          <w:sz w:val="28"/>
          <w:szCs w:val="28"/>
        </w:rPr>
      </w:pPr>
      <w:r>
        <w:rPr>
          <w:color w:val="00B050"/>
          <w:sz w:val="28"/>
          <w:szCs w:val="28"/>
        </w:rPr>
        <w:br w:type="page"/>
      </w:r>
    </w:p>
    <w:p w:rsidR="00915295" w:rsidRDefault="00314D63">
      <w:pPr>
        <w:pStyle w:val="af"/>
        <w:spacing w:beforeLines="0" w:afterLines="0" w:line="360" w:lineRule="auto"/>
        <w:jc w:val="center"/>
        <w:rPr>
          <w:rFonts w:ascii="创艺简标宋" w:eastAsia="创艺简标宋" w:hAnsi="宋体"/>
          <w:color w:val="000000"/>
          <w:sz w:val="44"/>
          <w:szCs w:val="44"/>
        </w:rPr>
      </w:pPr>
      <w:r>
        <w:rPr>
          <w:rFonts w:ascii="创艺简标宋" w:eastAsia="创艺简标宋" w:hAnsi="宋体" w:hint="eastAsia"/>
          <w:color w:val="000000"/>
          <w:sz w:val="44"/>
          <w:szCs w:val="44"/>
        </w:rPr>
        <w:lastRenderedPageBreak/>
        <w:t>目    录</w:t>
      </w:r>
    </w:p>
    <w:p w:rsidR="00915295" w:rsidRDefault="00314D63">
      <w:pPr>
        <w:pStyle w:val="15"/>
        <w:tabs>
          <w:tab w:val="left" w:pos="6120"/>
        </w:tabs>
        <w:spacing w:line="480" w:lineRule="auto"/>
        <w:rPr>
          <w:rFonts w:ascii="宋体" w:hAnsi="宋体"/>
          <w:b/>
          <w:color w:val="000000"/>
          <w:sz w:val="28"/>
          <w:szCs w:val="28"/>
        </w:rPr>
      </w:pPr>
      <w:r>
        <w:rPr>
          <w:rFonts w:ascii="宋体" w:hAnsi="宋体"/>
          <w:b/>
          <w:color w:val="000000"/>
          <w:sz w:val="28"/>
          <w:szCs w:val="28"/>
        </w:rPr>
        <w:tab/>
      </w:r>
    </w:p>
    <w:p w:rsidR="00915295" w:rsidRDefault="00314D63">
      <w:pPr>
        <w:pStyle w:val="15"/>
        <w:tabs>
          <w:tab w:val="right" w:leader="dot" w:pos="8948"/>
        </w:tabs>
        <w:rPr>
          <w:rFonts w:asciiTheme="minorHAnsi" w:eastAsiaTheme="minorEastAsia" w:hAnsiTheme="minorHAnsi" w:cstheme="minorBidi"/>
          <w:szCs w:val="22"/>
        </w:rPr>
      </w:pPr>
      <w:r>
        <w:rPr>
          <w:rFonts w:ascii="宋体" w:hAnsi="宋体" w:hint="eastAsia"/>
          <w:color w:val="000000"/>
          <w:sz w:val="28"/>
          <w:szCs w:val="28"/>
        </w:rPr>
        <w:fldChar w:fldCharType="begin"/>
      </w:r>
      <w:r>
        <w:rPr>
          <w:rFonts w:ascii="宋体" w:hAnsi="宋体" w:hint="eastAsia"/>
          <w:color w:val="000000"/>
          <w:sz w:val="28"/>
          <w:szCs w:val="28"/>
        </w:rPr>
        <w:instrText xml:space="preserve"> TOC \o "1-3" \h \z \u </w:instrText>
      </w:r>
      <w:r>
        <w:rPr>
          <w:rFonts w:ascii="宋体" w:hAnsi="宋体" w:hint="eastAsia"/>
          <w:color w:val="000000"/>
          <w:sz w:val="28"/>
          <w:szCs w:val="28"/>
        </w:rPr>
        <w:fldChar w:fldCharType="separate"/>
      </w:r>
      <w:hyperlink w:anchor="_Toc101286176" w:history="1">
        <w:r>
          <w:rPr>
            <w:rStyle w:val="aff5"/>
            <w:b/>
          </w:rPr>
          <w:t>第一章</w:t>
        </w:r>
        <w:r>
          <w:rPr>
            <w:rStyle w:val="aff5"/>
            <w:b/>
          </w:rPr>
          <w:t xml:space="preserve">  </w:t>
        </w:r>
        <w:r>
          <w:rPr>
            <w:rStyle w:val="aff5"/>
            <w:b/>
          </w:rPr>
          <w:t>投标公告</w:t>
        </w:r>
        <w:r>
          <w:tab/>
        </w:r>
        <w:r>
          <w:fldChar w:fldCharType="begin"/>
        </w:r>
        <w:r>
          <w:instrText xml:space="preserve"> PAGEREF _Toc101286176 \h </w:instrText>
        </w:r>
        <w:r>
          <w:fldChar w:fldCharType="separate"/>
        </w:r>
        <w:r>
          <w:t>4</w:t>
        </w:r>
        <w:r>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177" w:history="1">
        <w:r w:rsidR="00314D63">
          <w:rPr>
            <w:rStyle w:val="aff5"/>
          </w:rPr>
          <w:t>1.</w:t>
        </w:r>
        <w:r w:rsidR="00314D63">
          <w:rPr>
            <w:rStyle w:val="aff5"/>
          </w:rPr>
          <w:t>项目概况</w:t>
        </w:r>
        <w:r w:rsidR="00314D63">
          <w:tab/>
        </w:r>
        <w:r w:rsidR="00314D63">
          <w:fldChar w:fldCharType="begin"/>
        </w:r>
        <w:r w:rsidR="00314D63">
          <w:instrText xml:space="preserve"> PAGEREF _Toc101286177 \h </w:instrText>
        </w:r>
        <w:r w:rsidR="00314D63">
          <w:fldChar w:fldCharType="separate"/>
        </w:r>
        <w:r w:rsidR="00314D63">
          <w:t>4</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178" w:history="1">
        <w:r w:rsidR="00314D63">
          <w:rPr>
            <w:rStyle w:val="aff5"/>
          </w:rPr>
          <w:t>2.</w:t>
        </w:r>
        <w:r w:rsidR="00314D63">
          <w:rPr>
            <w:rStyle w:val="aff5"/>
          </w:rPr>
          <w:t>投标人资格要求</w:t>
        </w:r>
        <w:r w:rsidR="00314D63">
          <w:tab/>
        </w:r>
        <w:r w:rsidR="00314D63">
          <w:fldChar w:fldCharType="begin"/>
        </w:r>
        <w:r w:rsidR="00314D63">
          <w:instrText xml:space="preserve"> PAGEREF _Toc101286178 \h </w:instrText>
        </w:r>
        <w:r w:rsidR="00314D63">
          <w:fldChar w:fldCharType="separate"/>
        </w:r>
        <w:r w:rsidR="00314D63">
          <w:t>5</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179" w:history="1">
        <w:r w:rsidR="00314D63">
          <w:rPr>
            <w:rStyle w:val="aff5"/>
          </w:rPr>
          <w:t>3.</w:t>
        </w:r>
        <w:r w:rsidR="00314D63">
          <w:rPr>
            <w:rStyle w:val="aff5"/>
          </w:rPr>
          <w:t>报名</w:t>
        </w:r>
        <w:r w:rsidR="00314D63">
          <w:tab/>
        </w:r>
        <w:r w:rsidR="00314D63">
          <w:fldChar w:fldCharType="begin"/>
        </w:r>
        <w:r w:rsidR="00314D63">
          <w:instrText xml:space="preserve"> PAGEREF _Toc101286179 \h </w:instrText>
        </w:r>
        <w:r w:rsidR="00314D63">
          <w:fldChar w:fldCharType="separate"/>
        </w:r>
        <w:r w:rsidR="00314D63">
          <w:t>5</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180" w:history="1">
        <w:r w:rsidR="00314D63">
          <w:rPr>
            <w:rStyle w:val="aff5"/>
          </w:rPr>
          <w:t>4.</w:t>
        </w:r>
        <w:r w:rsidR="00314D63">
          <w:rPr>
            <w:rStyle w:val="aff5"/>
          </w:rPr>
          <w:t>招标文件的获取</w:t>
        </w:r>
        <w:r w:rsidR="00314D63">
          <w:tab/>
        </w:r>
        <w:r w:rsidR="00314D63">
          <w:fldChar w:fldCharType="begin"/>
        </w:r>
        <w:r w:rsidR="00314D63">
          <w:instrText xml:space="preserve"> PAGEREF _Toc101286180 \h </w:instrText>
        </w:r>
        <w:r w:rsidR="00314D63">
          <w:fldChar w:fldCharType="separate"/>
        </w:r>
        <w:r w:rsidR="00314D63">
          <w:t>5</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181" w:history="1">
        <w:r w:rsidR="00314D63">
          <w:rPr>
            <w:rStyle w:val="aff5"/>
          </w:rPr>
          <w:t>5.</w:t>
        </w:r>
        <w:r w:rsidR="00314D63">
          <w:rPr>
            <w:rStyle w:val="aff5"/>
          </w:rPr>
          <w:t>投标保证金</w:t>
        </w:r>
        <w:r w:rsidR="00314D63">
          <w:tab/>
        </w:r>
        <w:r w:rsidR="00314D63">
          <w:fldChar w:fldCharType="begin"/>
        </w:r>
        <w:r w:rsidR="00314D63">
          <w:instrText xml:space="preserve"> PAGEREF _Toc101286181 \h </w:instrText>
        </w:r>
        <w:r w:rsidR="00314D63">
          <w:fldChar w:fldCharType="separate"/>
        </w:r>
        <w:r w:rsidR="00314D63">
          <w:t>5</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182" w:history="1">
        <w:r w:rsidR="00314D63">
          <w:rPr>
            <w:rStyle w:val="aff5"/>
          </w:rPr>
          <w:t>6.</w:t>
        </w:r>
        <w:r w:rsidR="00314D63">
          <w:rPr>
            <w:rStyle w:val="aff5"/>
          </w:rPr>
          <w:t>投标说明</w:t>
        </w:r>
        <w:r w:rsidR="00314D63">
          <w:tab/>
        </w:r>
        <w:r w:rsidR="00314D63">
          <w:fldChar w:fldCharType="begin"/>
        </w:r>
        <w:r w:rsidR="00314D63">
          <w:instrText xml:space="preserve"> PAGEREF _Toc101286182 \h </w:instrText>
        </w:r>
        <w:r w:rsidR="00314D63">
          <w:fldChar w:fldCharType="separate"/>
        </w:r>
        <w:r w:rsidR="00314D63">
          <w:t>5</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183" w:history="1">
        <w:r w:rsidR="00314D63">
          <w:rPr>
            <w:rStyle w:val="aff5"/>
          </w:rPr>
          <w:t>7.</w:t>
        </w:r>
        <w:r w:rsidR="00314D63">
          <w:rPr>
            <w:rStyle w:val="aff5"/>
          </w:rPr>
          <w:t>投标文件的组成、效力</w:t>
        </w:r>
        <w:r w:rsidR="00314D63">
          <w:tab/>
        </w:r>
        <w:r w:rsidR="00314D63">
          <w:fldChar w:fldCharType="begin"/>
        </w:r>
        <w:r w:rsidR="00314D63">
          <w:instrText xml:space="preserve"> PAGEREF _Toc101286183 \h </w:instrText>
        </w:r>
        <w:r w:rsidR="00314D63">
          <w:fldChar w:fldCharType="separate"/>
        </w:r>
        <w:r w:rsidR="00314D63">
          <w:t>6</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184" w:history="1">
        <w:r w:rsidR="00314D63">
          <w:rPr>
            <w:rStyle w:val="aff5"/>
          </w:rPr>
          <w:t>8.</w:t>
        </w:r>
        <w:r w:rsidR="00314D63">
          <w:rPr>
            <w:rStyle w:val="aff5"/>
          </w:rPr>
          <w:t>投标截止时间及电子投标文件的递交</w:t>
        </w:r>
        <w:r w:rsidR="00314D63">
          <w:tab/>
        </w:r>
        <w:r w:rsidR="00314D63">
          <w:fldChar w:fldCharType="begin"/>
        </w:r>
        <w:r w:rsidR="00314D63">
          <w:instrText xml:space="preserve"> PAGEREF _Toc101286184 \h </w:instrText>
        </w:r>
        <w:r w:rsidR="00314D63">
          <w:fldChar w:fldCharType="separate"/>
        </w:r>
        <w:r w:rsidR="00314D63">
          <w:t>6</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185" w:history="1">
        <w:r w:rsidR="00314D63">
          <w:rPr>
            <w:rStyle w:val="aff5"/>
          </w:rPr>
          <w:t>9.</w:t>
        </w:r>
        <w:r w:rsidR="00314D63">
          <w:rPr>
            <w:rStyle w:val="aff5"/>
          </w:rPr>
          <w:t>临海市公共资源交易办公管理系统及开评标期间出现网络故障或停电时的应急处理措施：</w:t>
        </w:r>
        <w:r w:rsidR="00314D63">
          <w:tab/>
        </w:r>
        <w:r w:rsidR="00314D63">
          <w:fldChar w:fldCharType="begin"/>
        </w:r>
        <w:r w:rsidR="00314D63">
          <w:instrText xml:space="preserve"> PAGEREF _Toc101286185 \h </w:instrText>
        </w:r>
        <w:r w:rsidR="00314D63">
          <w:fldChar w:fldCharType="separate"/>
        </w:r>
        <w:r w:rsidR="00314D63">
          <w:t>6</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186" w:history="1">
        <w:r w:rsidR="00314D63">
          <w:rPr>
            <w:rStyle w:val="aff5"/>
          </w:rPr>
          <w:t>10.</w:t>
        </w:r>
        <w:r w:rsidR="00314D63">
          <w:rPr>
            <w:rStyle w:val="aff5"/>
          </w:rPr>
          <w:t>开标</w:t>
        </w:r>
        <w:r w:rsidR="00314D63">
          <w:tab/>
        </w:r>
        <w:r w:rsidR="00314D63">
          <w:fldChar w:fldCharType="begin"/>
        </w:r>
        <w:r w:rsidR="00314D63">
          <w:instrText xml:space="preserve"> PAGEREF _Toc101286186 \h </w:instrText>
        </w:r>
        <w:r w:rsidR="00314D63">
          <w:fldChar w:fldCharType="separate"/>
        </w:r>
        <w:r w:rsidR="00314D63">
          <w:t>7</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187" w:history="1">
        <w:r w:rsidR="00314D63">
          <w:rPr>
            <w:rStyle w:val="aff5"/>
          </w:rPr>
          <w:t>11.</w:t>
        </w:r>
        <w:r w:rsidR="00314D63">
          <w:rPr>
            <w:rStyle w:val="aff5"/>
          </w:rPr>
          <w:t>发布公告的媒介</w:t>
        </w:r>
        <w:r w:rsidR="00314D63">
          <w:tab/>
        </w:r>
        <w:r w:rsidR="00314D63">
          <w:fldChar w:fldCharType="begin"/>
        </w:r>
        <w:r w:rsidR="00314D63">
          <w:instrText xml:space="preserve"> PAGEREF _Toc101286187 \h </w:instrText>
        </w:r>
        <w:r w:rsidR="00314D63">
          <w:fldChar w:fldCharType="separate"/>
        </w:r>
        <w:r w:rsidR="00314D63">
          <w:t>7</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188" w:history="1">
        <w:r w:rsidR="00314D63">
          <w:rPr>
            <w:rStyle w:val="aff5"/>
          </w:rPr>
          <w:t>12</w:t>
        </w:r>
        <w:r w:rsidR="00314D63">
          <w:rPr>
            <w:rStyle w:val="aff5"/>
          </w:rPr>
          <w:t>、其他事项</w:t>
        </w:r>
        <w:r w:rsidR="00314D63">
          <w:tab/>
        </w:r>
        <w:r w:rsidR="00314D63">
          <w:fldChar w:fldCharType="begin"/>
        </w:r>
        <w:r w:rsidR="00314D63">
          <w:instrText xml:space="preserve"> PAGEREF _Toc101286188 \h </w:instrText>
        </w:r>
        <w:r w:rsidR="00314D63">
          <w:fldChar w:fldCharType="separate"/>
        </w:r>
        <w:r w:rsidR="00314D63">
          <w:t>7</w:t>
        </w:r>
        <w:r w:rsidR="00314D63">
          <w:fldChar w:fldCharType="end"/>
        </w:r>
      </w:hyperlink>
    </w:p>
    <w:p w:rsidR="00915295" w:rsidRDefault="008F2750">
      <w:pPr>
        <w:pStyle w:val="15"/>
        <w:tabs>
          <w:tab w:val="right" w:leader="dot" w:pos="8948"/>
        </w:tabs>
        <w:rPr>
          <w:rFonts w:asciiTheme="minorHAnsi" w:eastAsiaTheme="minorEastAsia" w:hAnsiTheme="minorHAnsi" w:cstheme="minorBidi"/>
          <w:szCs w:val="22"/>
        </w:rPr>
      </w:pPr>
      <w:hyperlink w:anchor="_Toc101286189" w:history="1">
        <w:r w:rsidR="00314D63">
          <w:rPr>
            <w:rStyle w:val="aff5"/>
          </w:rPr>
          <w:t>第二章</w:t>
        </w:r>
        <w:r w:rsidR="00314D63">
          <w:rPr>
            <w:rStyle w:val="aff5"/>
          </w:rPr>
          <w:t xml:space="preserve">   </w:t>
        </w:r>
        <w:r w:rsidR="00314D63">
          <w:rPr>
            <w:rStyle w:val="aff5"/>
          </w:rPr>
          <w:t>招标需求</w:t>
        </w:r>
        <w:r w:rsidR="00314D63">
          <w:tab/>
        </w:r>
        <w:r w:rsidR="00314D63">
          <w:fldChar w:fldCharType="begin"/>
        </w:r>
        <w:r w:rsidR="00314D63">
          <w:instrText xml:space="preserve"> PAGEREF _Toc101286189 \h </w:instrText>
        </w:r>
        <w:r w:rsidR="00314D63">
          <w:fldChar w:fldCharType="separate"/>
        </w:r>
        <w:r w:rsidR="00314D63">
          <w:t>10</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190" w:history="1">
        <w:r w:rsidR="00314D63">
          <w:rPr>
            <w:rStyle w:val="aff5"/>
          </w:rPr>
          <w:t>一、具体技术规格及要求</w:t>
        </w:r>
        <w:r w:rsidR="00314D63">
          <w:tab/>
        </w:r>
        <w:r w:rsidR="00314D63">
          <w:fldChar w:fldCharType="begin"/>
        </w:r>
        <w:r w:rsidR="00314D63">
          <w:instrText xml:space="preserve"> PAGEREF _Toc101286190 \h </w:instrText>
        </w:r>
        <w:r w:rsidR="00314D63">
          <w:fldChar w:fldCharType="separate"/>
        </w:r>
        <w:r w:rsidR="00314D63">
          <w:t>10</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191" w:history="1">
        <w:r w:rsidR="00314D63">
          <w:rPr>
            <w:rStyle w:val="aff5"/>
          </w:rPr>
          <w:t>二、</w:t>
        </w:r>
        <w:r w:rsidR="00314D63">
          <w:rPr>
            <w:rStyle w:val="aff5"/>
          </w:rPr>
          <w:t xml:space="preserve"> </w:t>
        </w:r>
        <w:r w:rsidR="00314D63">
          <w:rPr>
            <w:rStyle w:val="aff5"/>
          </w:rPr>
          <w:t>工作范围</w:t>
        </w:r>
        <w:r w:rsidR="00314D63">
          <w:tab/>
        </w:r>
        <w:r w:rsidR="00314D63">
          <w:fldChar w:fldCharType="begin"/>
        </w:r>
        <w:r w:rsidR="00314D63">
          <w:instrText xml:space="preserve"> PAGEREF _Toc101286191 \h </w:instrText>
        </w:r>
        <w:r w:rsidR="00314D63">
          <w:fldChar w:fldCharType="separate"/>
        </w:r>
        <w:r w:rsidR="00314D63">
          <w:t>10</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192" w:history="1">
        <w:r w:rsidR="00314D63">
          <w:rPr>
            <w:rStyle w:val="aff5"/>
            <w:lang w:val="zh-CN"/>
          </w:rPr>
          <w:t>三、</w:t>
        </w:r>
        <w:r w:rsidR="00314D63">
          <w:rPr>
            <w:rStyle w:val="aff5"/>
          </w:rPr>
          <w:t xml:space="preserve"> </w:t>
        </w:r>
        <w:r w:rsidR="00314D63">
          <w:rPr>
            <w:rStyle w:val="aff5"/>
          </w:rPr>
          <w:t>质量保证</w:t>
        </w:r>
        <w:r w:rsidR="00314D63">
          <w:tab/>
        </w:r>
        <w:r w:rsidR="00314D63">
          <w:fldChar w:fldCharType="begin"/>
        </w:r>
        <w:r w:rsidR="00314D63">
          <w:instrText xml:space="preserve"> PAGEREF _Toc101286192 \h </w:instrText>
        </w:r>
        <w:r w:rsidR="00314D63">
          <w:fldChar w:fldCharType="separate"/>
        </w:r>
        <w:r w:rsidR="00314D63">
          <w:t>10</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193" w:history="1">
        <w:r w:rsidR="00314D63">
          <w:rPr>
            <w:rStyle w:val="aff5"/>
            <w:lang w:val="zh-CN"/>
          </w:rPr>
          <w:t>四、</w:t>
        </w:r>
        <w:r w:rsidR="00314D63">
          <w:rPr>
            <w:rStyle w:val="aff5"/>
            <w:lang w:val="zh-CN"/>
          </w:rPr>
          <w:t xml:space="preserve"> </w:t>
        </w:r>
        <w:r w:rsidR="00314D63">
          <w:rPr>
            <w:rStyle w:val="aff5"/>
            <w:lang w:val="zh-CN"/>
          </w:rPr>
          <w:t>服务期要求</w:t>
        </w:r>
        <w:r w:rsidR="00314D63">
          <w:tab/>
        </w:r>
        <w:r w:rsidR="00314D63">
          <w:fldChar w:fldCharType="begin"/>
        </w:r>
        <w:r w:rsidR="00314D63">
          <w:instrText xml:space="preserve"> PAGEREF _Toc101286193 \h </w:instrText>
        </w:r>
        <w:r w:rsidR="00314D63">
          <w:fldChar w:fldCharType="separate"/>
        </w:r>
        <w:r w:rsidR="00314D63">
          <w:t>10</w:t>
        </w:r>
        <w:r w:rsidR="00314D63">
          <w:fldChar w:fldCharType="end"/>
        </w:r>
      </w:hyperlink>
    </w:p>
    <w:p w:rsidR="00915295" w:rsidRDefault="008F2750">
      <w:pPr>
        <w:pStyle w:val="34"/>
        <w:tabs>
          <w:tab w:val="right" w:leader="dot" w:pos="8948"/>
        </w:tabs>
        <w:rPr>
          <w:rFonts w:asciiTheme="minorHAnsi" w:eastAsiaTheme="minorEastAsia" w:hAnsiTheme="minorHAnsi" w:cstheme="minorBidi"/>
          <w:szCs w:val="22"/>
        </w:rPr>
      </w:pPr>
      <w:hyperlink w:anchor="_Toc101286194" w:history="1">
        <w:r w:rsidR="00314D63">
          <w:rPr>
            <w:rStyle w:val="aff5"/>
          </w:rPr>
          <w:t>（三）专题研究</w:t>
        </w:r>
        <w:r w:rsidR="00314D63">
          <w:tab/>
        </w:r>
        <w:r w:rsidR="00314D63">
          <w:fldChar w:fldCharType="begin"/>
        </w:r>
        <w:r w:rsidR="00314D63">
          <w:instrText xml:space="preserve"> PAGEREF _Toc101286194 \h </w:instrText>
        </w:r>
        <w:r w:rsidR="00314D63">
          <w:fldChar w:fldCharType="separate"/>
        </w:r>
        <w:r w:rsidR="00314D63">
          <w:t>11</w:t>
        </w:r>
        <w:r w:rsidR="00314D63">
          <w:fldChar w:fldCharType="end"/>
        </w:r>
      </w:hyperlink>
    </w:p>
    <w:p w:rsidR="00915295" w:rsidRDefault="008F2750">
      <w:pPr>
        <w:pStyle w:val="34"/>
        <w:tabs>
          <w:tab w:val="right" w:leader="dot" w:pos="8948"/>
        </w:tabs>
        <w:rPr>
          <w:rFonts w:asciiTheme="minorHAnsi" w:eastAsiaTheme="minorEastAsia" w:hAnsiTheme="minorHAnsi" w:cstheme="minorBidi"/>
          <w:szCs w:val="22"/>
        </w:rPr>
      </w:pPr>
      <w:hyperlink w:anchor="_Toc101286195" w:history="1">
        <w:r w:rsidR="00314D63">
          <w:rPr>
            <w:rStyle w:val="aff5"/>
          </w:rPr>
          <w:t>（四）施工期服务</w:t>
        </w:r>
        <w:r w:rsidR="00314D63">
          <w:tab/>
        </w:r>
        <w:r w:rsidR="00314D63">
          <w:fldChar w:fldCharType="begin"/>
        </w:r>
        <w:r w:rsidR="00314D63">
          <w:instrText xml:space="preserve"> PAGEREF _Toc101286195 \h </w:instrText>
        </w:r>
        <w:r w:rsidR="00314D63">
          <w:fldChar w:fldCharType="separate"/>
        </w:r>
        <w:r w:rsidR="00314D63">
          <w:t>11</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196" w:history="1">
        <w:r w:rsidR="00314D63">
          <w:rPr>
            <w:rStyle w:val="aff5"/>
            <w:lang w:val="zh-CN"/>
          </w:rPr>
          <w:t>五、</w:t>
        </w:r>
        <w:r w:rsidR="00314D63">
          <w:rPr>
            <w:rStyle w:val="aff5"/>
            <w:lang w:val="zh-CN"/>
          </w:rPr>
          <w:t xml:space="preserve"> </w:t>
        </w:r>
        <w:r w:rsidR="00314D63">
          <w:rPr>
            <w:rStyle w:val="aff5"/>
            <w:lang w:val="zh-CN"/>
          </w:rPr>
          <w:t>项目技术资料</w:t>
        </w:r>
        <w:r w:rsidR="00314D63">
          <w:tab/>
        </w:r>
        <w:r w:rsidR="00314D63">
          <w:fldChar w:fldCharType="begin"/>
        </w:r>
        <w:r w:rsidR="00314D63">
          <w:instrText xml:space="preserve"> PAGEREF _Toc101286196 \h </w:instrText>
        </w:r>
        <w:r w:rsidR="00314D63">
          <w:fldChar w:fldCharType="separate"/>
        </w:r>
        <w:r w:rsidR="00314D63">
          <w:t>11</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197" w:history="1">
        <w:r w:rsidR="00314D63">
          <w:rPr>
            <w:rStyle w:val="aff5"/>
            <w:snapToGrid w:val="0"/>
          </w:rPr>
          <w:t xml:space="preserve">5.1 </w:t>
        </w:r>
        <w:r w:rsidR="00314D63">
          <w:rPr>
            <w:rStyle w:val="aff5"/>
            <w:snapToGrid w:val="0"/>
          </w:rPr>
          <w:t>工程概况</w:t>
        </w:r>
        <w:r w:rsidR="00314D63">
          <w:tab/>
        </w:r>
        <w:r w:rsidR="00314D63">
          <w:fldChar w:fldCharType="begin"/>
        </w:r>
        <w:r w:rsidR="00314D63">
          <w:instrText xml:space="preserve"> PAGEREF _Toc101286197 \h </w:instrText>
        </w:r>
        <w:r w:rsidR="00314D63">
          <w:fldChar w:fldCharType="separate"/>
        </w:r>
        <w:r w:rsidR="00314D63">
          <w:t>11</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198" w:history="1">
        <w:r w:rsidR="00314D63">
          <w:rPr>
            <w:rStyle w:val="aff5"/>
            <w:snapToGrid w:val="0"/>
          </w:rPr>
          <w:t xml:space="preserve">5.2 </w:t>
        </w:r>
        <w:r w:rsidR="00314D63">
          <w:rPr>
            <w:rStyle w:val="aff5"/>
            <w:snapToGrid w:val="0"/>
          </w:rPr>
          <w:t>设计技术要求</w:t>
        </w:r>
        <w:r w:rsidR="00314D63">
          <w:tab/>
        </w:r>
        <w:r w:rsidR="00314D63">
          <w:fldChar w:fldCharType="begin"/>
        </w:r>
        <w:r w:rsidR="00314D63">
          <w:instrText xml:space="preserve"> PAGEREF _Toc101286198 \h </w:instrText>
        </w:r>
        <w:r w:rsidR="00314D63">
          <w:fldChar w:fldCharType="separate"/>
        </w:r>
        <w:r w:rsidR="00314D63">
          <w:t>12</w:t>
        </w:r>
        <w:r w:rsidR="00314D63">
          <w:fldChar w:fldCharType="end"/>
        </w:r>
      </w:hyperlink>
    </w:p>
    <w:p w:rsidR="00915295" w:rsidRDefault="008F2750">
      <w:pPr>
        <w:pStyle w:val="34"/>
        <w:tabs>
          <w:tab w:val="right" w:leader="dot" w:pos="8948"/>
        </w:tabs>
        <w:rPr>
          <w:rFonts w:asciiTheme="minorHAnsi" w:eastAsiaTheme="minorEastAsia" w:hAnsiTheme="minorHAnsi" w:cstheme="minorBidi"/>
          <w:szCs w:val="22"/>
        </w:rPr>
      </w:pPr>
      <w:hyperlink w:anchor="_Toc101286199" w:history="1">
        <w:r w:rsidR="00314D63">
          <w:rPr>
            <w:rStyle w:val="aff5"/>
          </w:rPr>
          <w:t xml:space="preserve">5.2.1  </w:t>
        </w:r>
        <w:r w:rsidR="00314D63">
          <w:rPr>
            <w:rStyle w:val="aff5"/>
          </w:rPr>
          <w:t>总体要求</w:t>
        </w:r>
        <w:r w:rsidR="00314D63">
          <w:tab/>
        </w:r>
        <w:r w:rsidR="00314D63">
          <w:fldChar w:fldCharType="begin"/>
        </w:r>
        <w:r w:rsidR="00314D63">
          <w:instrText xml:space="preserve"> PAGEREF _Toc101286199 \h </w:instrText>
        </w:r>
        <w:r w:rsidR="00314D63">
          <w:fldChar w:fldCharType="separate"/>
        </w:r>
        <w:r w:rsidR="00314D63">
          <w:t>12</w:t>
        </w:r>
        <w:r w:rsidR="00314D63">
          <w:fldChar w:fldCharType="end"/>
        </w:r>
      </w:hyperlink>
    </w:p>
    <w:p w:rsidR="00915295" w:rsidRDefault="008F2750">
      <w:pPr>
        <w:pStyle w:val="34"/>
        <w:tabs>
          <w:tab w:val="right" w:leader="dot" w:pos="8948"/>
        </w:tabs>
        <w:rPr>
          <w:rFonts w:asciiTheme="minorHAnsi" w:eastAsiaTheme="minorEastAsia" w:hAnsiTheme="minorHAnsi" w:cstheme="minorBidi"/>
          <w:szCs w:val="22"/>
        </w:rPr>
      </w:pPr>
      <w:hyperlink w:anchor="_Toc101286200" w:history="1">
        <w:r w:rsidR="00314D63">
          <w:rPr>
            <w:rStyle w:val="aff5"/>
          </w:rPr>
          <w:t xml:space="preserve">5.2.2 </w:t>
        </w:r>
        <w:r w:rsidR="00314D63">
          <w:rPr>
            <w:rStyle w:val="aff5"/>
          </w:rPr>
          <w:t>项目建议书设计要求</w:t>
        </w:r>
        <w:r w:rsidR="00314D63">
          <w:tab/>
        </w:r>
        <w:r w:rsidR="00314D63">
          <w:fldChar w:fldCharType="begin"/>
        </w:r>
        <w:r w:rsidR="00314D63">
          <w:instrText xml:space="preserve"> PAGEREF _Toc101286200 \h </w:instrText>
        </w:r>
        <w:r w:rsidR="00314D63">
          <w:fldChar w:fldCharType="separate"/>
        </w:r>
        <w:r w:rsidR="00314D63">
          <w:t>13</w:t>
        </w:r>
        <w:r w:rsidR="00314D63">
          <w:fldChar w:fldCharType="end"/>
        </w:r>
      </w:hyperlink>
    </w:p>
    <w:p w:rsidR="00915295" w:rsidRDefault="008F2750">
      <w:pPr>
        <w:pStyle w:val="34"/>
        <w:tabs>
          <w:tab w:val="right" w:leader="dot" w:pos="8948"/>
        </w:tabs>
        <w:rPr>
          <w:rFonts w:asciiTheme="minorHAnsi" w:eastAsiaTheme="minorEastAsia" w:hAnsiTheme="minorHAnsi" w:cstheme="minorBidi"/>
          <w:szCs w:val="22"/>
        </w:rPr>
      </w:pPr>
      <w:hyperlink w:anchor="_Toc101286201" w:history="1">
        <w:r w:rsidR="00314D63">
          <w:rPr>
            <w:rStyle w:val="aff5"/>
          </w:rPr>
          <w:t xml:space="preserve">5.2.3 </w:t>
        </w:r>
        <w:r w:rsidR="00314D63">
          <w:rPr>
            <w:rStyle w:val="aff5"/>
          </w:rPr>
          <w:t>可行性研究阶段设计要求</w:t>
        </w:r>
        <w:r w:rsidR="00314D63">
          <w:tab/>
        </w:r>
        <w:r w:rsidR="00314D63">
          <w:fldChar w:fldCharType="begin"/>
        </w:r>
        <w:r w:rsidR="00314D63">
          <w:instrText xml:space="preserve"> PAGEREF _Toc101286201 \h </w:instrText>
        </w:r>
        <w:r w:rsidR="00314D63">
          <w:fldChar w:fldCharType="separate"/>
        </w:r>
        <w:r w:rsidR="00314D63">
          <w:t>15</w:t>
        </w:r>
        <w:r w:rsidR="00314D63">
          <w:fldChar w:fldCharType="end"/>
        </w:r>
      </w:hyperlink>
    </w:p>
    <w:p w:rsidR="00915295" w:rsidRDefault="008F2750">
      <w:pPr>
        <w:pStyle w:val="34"/>
        <w:tabs>
          <w:tab w:val="right" w:leader="dot" w:pos="8948"/>
        </w:tabs>
        <w:rPr>
          <w:rFonts w:asciiTheme="minorHAnsi" w:eastAsiaTheme="minorEastAsia" w:hAnsiTheme="minorHAnsi" w:cstheme="minorBidi"/>
          <w:szCs w:val="22"/>
        </w:rPr>
      </w:pPr>
      <w:hyperlink w:anchor="_Toc101286202" w:history="1">
        <w:r w:rsidR="00314D63">
          <w:rPr>
            <w:rStyle w:val="aff5"/>
          </w:rPr>
          <w:t xml:space="preserve">5.2.4 </w:t>
        </w:r>
        <w:r w:rsidR="00314D63">
          <w:rPr>
            <w:rStyle w:val="aff5"/>
          </w:rPr>
          <w:t>初步设计阶段设计要求</w:t>
        </w:r>
        <w:r w:rsidR="00314D63">
          <w:tab/>
        </w:r>
        <w:r w:rsidR="00314D63">
          <w:fldChar w:fldCharType="begin"/>
        </w:r>
        <w:r w:rsidR="00314D63">
          <w:instrText xml:space="preserve"> PAGEREF _Toc101286202 \h </w:instrText>
        </w:r>
        <w:r w:rsidR="00314D63">
          <w:fldChar w:fldCharType="separate"/>
        </w:r>
        <w:r w:rsidR="00314D63">
          <w:t>17</w:t>
        </w:r>
        <w:r w:rsidR="00314D63">
          <w:fldChar w:fldCharType="end"/>
        </w:r>
      </w:hyperlink>
    </w:p>
    <w:p w:rsidR="00915295" w:rsidRDefault="008F2750">
      <w:pPr>
        <w:pStyle w:val="34"/>
        <w:tabs>
          <w:tab w:val="right" w:leader="dot" w:pos="8948"/>
        </w:tabs>
        <w:rPr>
          <w:rFonts w:asciiTheme="minorHAnsi" w:eastAsiaTheme="minorEastAsia" w:hAnsiTheme="minorHAnsi" w:cstheme="minorBidi"/>
          <w:szCs w:val="22"/>
        </w:rPr>
      </w:pPr>
      <w:hyperlink w:anchor="_Toc101286203" w:history="1">
        <w:r w:rsidR="00314D63">
          <w:rPr>
            <w:rStyle w:val="aff5"/>
          </w:rPr>
          <w:t xml:space="preserve">5.2.5 </w:t>
        </w:r>
        <w:r w:rsidR="00314D63">
          <w:rPr>
            <w:rStyle w:val="aff5"/>
          </w:rPr>
          <w:t>施工图设计阶段设计要求</w:t>
        </w:r>
        <w:r w:rsidR="00314D63">
          <w:tab/>
        </w:r>
        <w:r w:rsidR="00314D63">
          <w:fldChar w:fldCharType="begin"/>
        </w:r>
        <w:r w:rsidR="00314D63">
          <w:instrText xml:space="preserve"> PAGEREF _Toc101286203 \h </w:instrText>
        </w:r>
        <w:r w:rsidR="00314D63">
          <w:fldChar w:fldCharType="separate"/>
        </w:r>
        <w:r w:rsidR="00314D63">
          <w:t>18</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204" w:history="1">
        <w:r w:rsidR="00314D63">
          <w:rPr>
            <w:rStyle w:val="aff5"/>
            <w:snapToGrid w:val="0"/>
          </w:rPr>
          <w:t xml:space="preserve">5.3  </w:t>
        </w:r>
        <w:r w:rsidR="00314D63">
          <w:rPr>
            <w:rStyle w:val="aff5"/>
            <w:snapToGrid w:val="0"/>
          </w:rPr>
          <w:t>专题报告</w:t>
        </w:r>
        <w:r w:rsidR="00314D63">
          <w:tab/>
        </w:r>
        <w:r w:rsidR="00314D63">
          <w:fldChar w:fldCharType="begin"/>
        </w:r>
        <w:r w:rsidR="00314D63">
          <w:instrText xml:space="preserve"> PAGEREF _Toc101286204 \h </w:instrText>
        </w:r>
        <w:r w:rsidR="00314D63">
          <w:fldChar w:fldCharType="separate"/>
        </w:r>
        <w:r w:rsidR="00314D63">
          <w:t>19</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205" w:history="1">
        <w:r w:rsidR="00314D63">
          <w:rPr>
            <w:rStyle w:val="aff5"/>
            <w:snapToGrid w:val="0"/>
          </w:rPr>
          <w:t>5.4</w:t>
        </w:r>
        <w:r w:rsidR="00314D63">
          <w:rPr>
            <w:rStyle w:val="aff5"/>
            <w:snapToGrid w:val="0"/>
          </w:rPr>
          <w:t>勘察</w:t>
        </w:r>
        <w:r w:rsidR="00314D63">
          <w:tab/>
        </w:r>
        <w:r w:rsidR="00314D63">
          <w:fldChar w:fldCharType="begin"/>
        </w:r>
        <w:r w:rsidR="00314D63">
          <w:instrText xml:space="preserve"> PAGEREF _Toc101286205 \h </w:instrText>
        </w:r>
        <w:r w:rsidR="00314D63">
          <w:fldChar w:fldCharType="separate"/>
        </w:r>
        <w:r w:rsidR="00314D63">
          <w:t>19</w:t>
        </w:r>
        <w:r w:rsidR="00314D63">
          <w:fldChar w:fldCharType="end"/>
        </w:r>
      </w:hyperlink>
    </w:p>
    <w:p w:rsidR="00915295" w:rsidRDefault="008F2750">
      <w:pPr>
        <w:pStyle w:val="34"/>
        <w:tabs>
          <w:tab w:val="right" w:leader="dot" w:pos="8948"/>
        </w:tabs>
        <w:rPr>
          <w:rFonts w:asciiTheme="minorHAnsi" w:eastAsiaTheme="minorEastAsia" w:hAnsiTheme="minorHAnsi" w:cstheme="minorBidi"/>
          <w:szCs w:val="22"/>
        </w:rPr>
      </w:pPr>
      <w:hyperlink w:anchor="_Toc101286206" w:history="1">
        <w:r w:rsidR="00314D63">
          <w:rPr>
            <w:rStyle w:val="aff5"/>
          </w:rPr>
          <w:t xml:space="preserve">5.4.1  </w:t>
        </w:r>
        <w:r w:rsidR="00314D63">
          <w:rPr>
            <w:rStyle w:val="aff5"/>
          </w:rPr>
          <w:t>基本要求</w:t>
        </w:r>
        <w:r w:rsidR="00314D63">
          <w:tab/>
        </w:r>
        <w:r w:rsidR="00314D63">
          <w:fldChar w:fldCharType="begin"/>
        </w:r>
        <w:r w:rsidR="00314D63">
          <w:instrText xml:space="preserve"> PAGEREF _Toc101286206 \h </w:instrText>
        </w:r>
        <w:r w:rsidR="00314D63">
          <w:fldChar w:fldCharType="separate"/>
        </w:r>
        <w:r w:rsidR="00314D63">
          <w:t>19</w:t>
        </w:r>
        <w:r w:rsidR="00314D63">
          <w:fldChar w:fldCharType="end"/>
        </w:r>
      </w:hyperlink>
    </w:p>
    <w:p w:rsidR="00915295" w:rsidRDefault="008F2750">
      <w:pPr>
        <w:pStyle w:val="34"/>
        <w:tabs>
          <w:tab w:val="right" w:leader="dot" w:pos="8948"/>
        </w:tabs>
        <w:rPr>
          <w:rFonts w:asciiTheme="minorHAnsi" w:eastAsiaTheme="minorEastAsia" w:hAnsiTheme="minorHAnsi" w:cstheme="minorBidi"/>
          <w:szCs w:val="22"/>
        </w:rPr>
      </w:pPr>
      <w:hyperlink w:anchor="_Toc101286207" w:history="1">
        <w:r w:rsidR="00314D63">
          <w:rPr>
            <w:rStyle w:val="aff5"/>
          </w:rPr>
          <w:t xml:space="preserve">5.4.2 </w:t>
        </w:r>
        <w:r w:rsidR="00314D63">
          <w:rPr>
            <w:rStyle w:val="aff5"/>
          </w:rPr>
          <w:t>安全文明勘察施工要求</w:t>
        </w:r>
        <w:r w:rsidR="00314D63">
          <w:tab/>
        </w:r>
        <w:r w:rsidR="00314D63">
          <w:fldChar w:fldCharType="begin"/>
        </w:r>
        <w:r w:rsidR="00314D63">
          <w:instrText xml:space="preserve"> PAGEREF _Toc101286207 \h </w:instrText>
        </w:r>
        <w:r w:rsidR="00314D63">
          <w:fldChar w:fldCharType="separate"/>
        </w:r>
        <w:r w:rsidR="00314D63">
          <w:t>21</w:t>
        </w:r>
        <w:r w:rsidR="00314D63">
          <w:fldChar w:fldCharType="end"/>
        </w:r>
      </w:hyperlink>
    </w:p>
    <w:p w:rsidR="00915295" w:rsidRDefault="008F2750">
      <w:pPr>
        <w:pStyle w:val="34"/>
        <w:tabs>
          <w:tab w:val="right" w:leader="dot" w:pos="8948"/>
        </w:tabs>
        <w:rPr>
          <w:rFonts w:asciiTheme="minorHAnsi" w:eastAsiaTheme="minorEastAsia" w:hAnsiTheme="minorHAnsi" w:cstheme="minorBidi"/>
          <w:szCs w:val="22"/>
        </w:rPr>
      </w:pPr>
      <w:hyperlink w:anchor="_Toc101286208" w:history="1">
        <w:r w:rsidR="00314D63">
          <w:rPr>
            <w:rStyle w:val="aff5"/>
            <w:rFonts w:ascii="宋体" w:hAnsi="宋体"/>
          </w:rPr>
          <w:t>5.4.3地勘布孔基本要求</w:t>
        </w:r>
        <w:r w:rsidR="00314D63">
          <w:tab/>
        </w:r>
        <w:r w:rsidR="00314D63">
          <w:fldChar w:fldCharType="begin"/>
        </w:r>
        <w:r w:rsidR="00314D63">
          <w:instrText xml:space="preserve"> PAGEREF _Toc101286208 \h </w:instrText>
        </w:r>
        <w:r w:rsidR="00314D63">
          <w:fldChar w:fldCharType="separate"/>
        </w:r>
        <w:r w:rsidR="00314D63">
          <w:t>21</w:t>
        </w:r>
        <w:r w:rsidR="00314D63">
          <w:fldChar w:fldCharType="end"/>
        </w:r>
      </w:hyperlink>
    </w:p>
    <w:p w:rsidR="00915295" w:rsidRDefault="008F2750">
      <w:pPr>
        <w:pStyle w:val="34"/>
        <w:tabs>
          <w:tab w:val="right" w:leader="dot" w:pos="8948"/>
        </w:tabs>
        <w:rPr>
          <w:rFonts w:asciiTheme="minorHAnsi" w:eastAsiaTheme="minorEastAsia" w:hAnsiTheme="minorHAnsi" w:cstheme="minorBidi"/>
          <w:szCs w:val="22"/>
        </w:rPr>
      </w:pPr>
      <w:hyperlink w:anchor="_Toc101286209" w:history="1">
        <w:r w:rsidR="00314D63">
          <w:rPr>
            <w:rStyle w:val="aff5"/>
          </w:rPr>
          <w:t xml:space="preserve">5.4.2 </w:t>
        </w:r>
        <w:r w:rsidR="00314D63">
          <w:rPr>
            <w:rStyle w:val="aff5"/>
          </w:rPr>
          <w:t>最低地勘数量要求</w:t>
        </w:r>
        <w:r w:rsidR="00314D63">
          <w:tab/>
        </w:r>
        <w:r w:rsidR="00314D63">
          <w:fldChar w:fldCharType="begin"/>
        </w:r>
        <w:r w:rsidR="00314D63">
          <w:instrText xml:space="preserve"> PAGEREF _Toc101286209 \h </w:instrText>
        </w:r>
        <w:r w:rsidR="00314D63">
          <w:fldChar w:fldCharType="separate"/>
        </w:r>
        <w:r w:rsidR="00314D63">
          <w:t>21</w:t>
        </w:r>
        <w:r w:rsidR="00314D63">
          <w:fldChar w:fldCharType="end"/>
        </w:r>
      </w:hyperlink>
    </w:p>
    <w:p w:rsidR="00915295" w:rsidRDefault="008F2750">
      <w:pPr>
        <w:pStyle w:val="34"/>
        <w:tabs>
          <w:tab w:val="right" w:leader="dot" w:pos="8948"/>
        </w:tabs>
        <w:rPr>
          <w:rFonts w:asciiTheme="minorHAnsi" w:eastAsiaTheme="minorEastAsia" w:hAnsiTheme="minorHAnsi" w:cstheme="minorBidi"/>
          <w:szCs w:val="22"/>
        </w:rPr>
      </w:pPr>
      <w:hyperlink w:anchor="_Toc101286210" w:history="1">
        <w:r w:rsidR="00314D63">
          <w:rPr>
            <w:rStyle w:val="aff5"/>
          </w:rPr>
          <w:t xml:space="preserve">5.4.4 </w:t>
        </w:r>
        <w:r w:rsidR="00314D63">
          <w:rPr>
            <w:rStyle w:val="aff5"/>
          </w:rPr>
          <w:t>最低工程测量数量</w:t>
        </w:r>
        <w:r w:rsidR="00314D63">
          <w:tab/>
        </w:r>
        <w:r w:rsidR="00314D63">
          <w:fldChar w:fldCharType="begin"/>
        </w:r>
        <w:r w:rsidR="00314D63">
          <w:instrText xml:space="preserve"> PAGEREF _Toc101286210 \h </w:instrText>
        </w:r>
        <w:r w:rsidR="00314D63">
          <w:fldChar w:fldCharType="separate"/>
        </w:r>
        <w:r w:rsidR="00314D63">
          <w:t>22</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211" w:history="1">
        <w:r w:rsidR="00314D63">
          <w:rPr>
            <w:rStyle w:val="aff5"/>
            <w:snapToGrid w:val="0"/>
          </w:rPr>
          <w:t xml:space="preserve">5.6  </w:t>
        </w:r>
        <w:r w:rsidR="00314D63">
          <w:rPr>
            <w:rStyle w:val="aff5"/>
            <w:snapToGrid w:val="0"/>
          </w:rPr>
          <w:t>补充说明</w:t>
        </w:r>
        <w:r w:rsidR="00314D63">
          <w:tab/>
        </w:r>
        <w:r w:rsidR="00314D63">
          <w:fldChar w:fldCharType="begin"/>
        </w:r>
        <w:r w:rsidR="00314D63">
          <w:instrText xml:space="preserve"> PAGEREF _Toc101286211 \h </w:instrText>
        </w:r>
        <w:r w:rsidR="00314D63">
          <w:fldChar w:fldCharType="separate"/>
        </w:r>
        <w:r w:rsidR="00314D63">
          <w:t>23</w:t>
        </w:r>
        <w:r w:rsidR="00314D63">
          <w:fldChar w:fldCharType="end"/>
        </w:r>
      </w:hyperlink>
    </w:p>
    <w:p w:rsidR="00915295" w:rsidRDefault="008F2750">
      <w:pPr>
        <w:pStyle w:val="15"/>
        <w:tabs>
          <w:tab w:val="right" w:leader="dot" w:pos="8948"/>
        </w:tabs>
        <w:rPr>
          <w:rFonts w:asciiTheme="minorHAnsi" w:eastAsiaTheme="minorEastAsia" w:hAnsiTheme="minorHAnsi" w:cstheme="minorBidi"/>
          <w:szCs w:val="22"/>
        </w:rPr>
      </w:pPr>
      <w:hyperlink w:anchor="_Toc101286212" w:history="1">
        <w:r w:rsidR="00314D63">
          <w:rPr>
            <w:rStyle w:val="aff5"/>
          </w:rPr>
          <w:t>第三章</w:t>
        </w:r>
        <w:r w:rsidR="00314D63">
          <w:rPr>
            <w:rStyle w:val="aff5"/>
          </w:rPr>
          <w:t xml:space="preserve">  </w:t>
        </w:r>
        <w:r w:rsidR="00314D63">
          <w:rPr>
            <w:rStyle w:val="aff5"/>
          </w:rPr>
          <w:t>投标人须知</w:t>
        </w:r>
        <w:r w:rsidR="00314D63">
          <w:tab/>
        </w:r>
        <w:r w:rsidR="00314D63">
          <w:fldChar w:fldCharType="begin"/>
        </w:r>
        <w:r w:rsidR="00314D63">
          <w:instrText xml:space="preserve"> PAGEREF _Toc101286212 \h </w:instrText>
        </w:r>
        <w:r w:rsidR="00314D63">
          <w:fldChar w:fldCharType="separate"/>
        </w:r>
        <w:r w:rsidR="00314D63">
          <w:t>24</w:t>
        </w:r>
        <w:r w:rsidR="00314D63">
          <w:fldChar w:fldCharType="end"/>
        </w:r>
      </w:hyperlink>
    </w:p>
    <w:p w:rsidR="00915295" w:rsidRDefault="008F2750">
      <w:pPr>
        <w:pStyle w:val="15"/>
        <w:tabs>
          <w:tab w:val="right" w:leader="dot" w:pos="8948"/>
        </w:tabs>
        <w:rPr>
          <w:rFonts w:asciiTheme="minorHAnsi" w:eastAsiaTheme="minorEastAsia" w:hAnsiTheme="minorHAnsi" w:cstheme="minorBidi"/>
          <w:szCs w:val="22"/>
        </w:rPr>
      </w:pPr>
      <w:hyperlink w:anchor="_Toc101286213" w:history="1">
        <w:r w:rsidR="00314D63">
          <w:rPr>
            <w:rStyle w:val="aff5"/>
            <w:rFonts w:ascii="宋体" w:hAnsi="宋体"/>
            <w:b/>
          </w:rPr>
          <w:t>第四章 评标办法及评分标准</w:t>
        </w:r>
        <w:r w:rsidR="00314D63">
          <w:tab/>
        </w:r>
        <w:r w:rsidR="00314D63">
          <w:fldChar w:fldCharType="begin"/>
        </w:r>
        <w:r w:rsidR="00314D63">
          <w:instrText xml:space="preserve"> PAGEREF _Toc101286213 \h </w:instrText>
        </w:r>
        <w:r w:rsidR="00314D63">
          <w:fldChar w:fldCharType="separate"/>
        </w:r>
        <w:r w:rsidR="00314D63">
          <w:t>35</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214" w:history="1">
        <w:r w:rsidR="00314D63">
          <w:rPr>
            <w:rStyle w:val="aff5"/>
            <w:rFonts w:ascii="方正小标宋简体" w:eastAsia="方正小标宋简体"/>
          </w:rPr>
          <w:t>一、</w:t>
        </w:r>
        <w:r w:rsidR="00314D63">
          <w:rPr>
            <w:rStyle w:val="aff5"/>
            <w:rFonts w:ascii="宋体" w:hAnsi="宋体"/>
          </w:rPr>
          <w:t>总则</w:t>
        </w:r>
        <w:r w:rsidR="00314D63">
          <w:tab/>
        </w:r>
        <w:r w:rsidR="00314D63">
          <w:fldChar w:fldCharType="begin"/>
        </w:r>
        <w:r w:rsidR="00314D63">
          <w:instrText xml:space="preserve"> PAGEREF _Toc101286214 \h </w:instrText>
        </w:r>
        <w:r w:rsidR="00314D63">
          <w:fldChar w:fldCharType="separate"/>
        </w:r>
        <w:r w:rsidR="00314D63">
          <w:t>35</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215" w:history="1">
        <w:r w:rsidR="00314D63">
          <w:rPr>
            <w:rStyle w:val="aff5"/>
            <w:rFonts w:ascii="宋体" w:hAnsi="宋体"/>
          </w:rPr>
          <w:t>二、评标内容及标准</w:t>
        </w:r>
        <w:r w:rsidR="00314D63">
          <w:tab/>
        </w:r>
        <w:r w:rsidR="00314D63">
          <w:fldChar w:fldCharType="begin"/>
        </w:r>
        <w:r w:rsidR="00314D63">
          <w:instrText xml:space="preserve"> PAGEREF _Toc101286215 \h </w:instrText>
        </w:r>
        <w:r w:rsidR="00314D63">
          <w:fldChar w:fldCharType="separate"/>
        </w:r>
        <w:r w:rsidR="00314D63">
          <w:t>35</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216" w:history="1">
        <w:r w:rsidR="00314D63">
          <w:rPr>
            <w:rStyle w:val="aff5"/>
            <w:rFonts w:ascii="微软雅黑" w:eastAsia="微软雅黑" w:hAnsi="微软雅黑" w:cs="微软雅黑"/>
          </w:rPr>
          <w:t>三、</w:t>
        </w:r>
        <w:r w:rsidR="00314D63">
          <w:rPr>
            <w:rStyle w:val="aff5"/>
            <w:rFonts w:ascii="宋体" w:hAnsi="宋体"/>
          </w:rPr>
          <w:t>投标人义务</w:t>
        </w:r>
        <w:r w:rsidR="00314D63">
          <w:tab/>
        </w:r>
        <w:r w:rsidR="00314D63">
          <w:fldChar w:fldCharType="begin"/>
        </w:r>
        <w:r w:rsidR="00314D63">
          <w:instrText xml:space="preserve"> PAGEREF _Toc101286216 \h </w:instrText>
        </w:r>
        <w:r w:rsidR="00314D63">
          <w:fldChar w:fldCharType="separate"/>
        </w:r>
        <w:r w:rsidR="00314D63">
          <w:t>38</w:t>
        </w:r>
        <w:r w:rsidR="00314D63">
          <w:fldChar w:fldCharType="end"/>
        </w:r>
      </w:hyperlink>
    </w:p>
    <w:p w:rsidR="00915295" w:rsidRDefault="008F2750">
      <w:pPr>
        <w:pStyle w:val="15"/>
        <w:tabs>
          <w:tab w:val="right" w:leader="dot" w:pos="8948"/>
        </w:tabs>
        <w:rPr>
          <w:rFonts w:asciiTheme="minorHAnsi" w:eastAsiaTheme="minorEastAsia" w:hAnsiTheme="minorHAnsi" w:cstheme="minorBidi"/>
          <w:szCs w:val="22"/>
        </w:rPr>
      </w:pPr>
      <w:hyperlink w:anchor="_Toc101286217" w:history="1">
        <w:r w:rsidR="00314D63">
          <w:rPr>
            <w:rStyle w:val="aff5"/>
          </w:rPr>
          <w:t>第五章</w:t>
        </w:r>
        <w:r w:rsidR="00314D63">
          <w:rPr>
            <w:rStyle w:val="aff5"/>
          </w:rPr>
          <w:t xml:space="preserve">  </w:t>
        </w:r>
        <w:r w:rsidR="00314D63">
          <w:rPr>
            <w:rStyle w:val="aff5"/>
          </w:rPr>
          <w:t>合同主要条款</w:t>
        </w:r>
        <w:r w:rsidR="00314D63">
          <w:tab/>
        </w:r>
        <w:r w:rsidR="00314D63">
          <w:fldChar w:fldCharType="begin"/>
        </w:r>
        <w:r w:rsidR="00314D63">
          <w:instrText xml:space="preserve"> PAGEREF _Toc101286217 \h </w:instrText>
        </w:r>
        <w:r w:rsidR="00314D63">
          <w:fldChar w:fldCharType="separate"/>
        </w:r>
        <w:r w:rsidR="00314D63">
          <w:t>40</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218" w:history="1">
        <w:r w:rsidR="00314D63">
          <w:rPr>
            <w:rStyle w:val="aff5"/>
          </w:rPr>
          <w:t>建</w:t>
        </w:r>
        <w:r w:rsidR="00314D63">
          <w:rPr>
            <w:rStyle w:val="aff5"/>
          </w:rPr>
          <w:t xml:space="preserve"> </w:t>
        </w:r>
        <w:r w:rsidR="00314D63">
          <w:rPr>
            <w:rStyle w:val="aff5"/>
          </w:rPr>
          <w:t>设</w:t>
        </w:r>
        <w:r w:rsidR="00314D63">
          <w:rPr>
            <w:rStyle w:val="aff5"/>
          </w:rPr>
          <w:t xml:space="preserve"> </w:t>
        </w:r>
        <w:r w:rsidR="00314D63">
          <w:rPr>
            <w:rStyle w:val="aff5"/>
          </w:rPr>
          <w:t>工</w:t>
        </w:r>
        <w:r w:rsidR="00314D63">
          <w:rPr>
            <w:rStyle w:val="aff5"/>
          </w:rPr>
          <w:t xml:space="preserve"> </w:t>
        </w:r>
        <w:r w:rsidR="00314D63">
          <w:rPr>
            <w:rStyle w:val="aff5"/>
          </w:rPr>
          <w:t>程</w:t>
        </w:r>
        <w:r w:rsidR="00314D63">
          <w:rPr>
            <w:rStyle w:val="aff5"/>
          </w:rPr>
          <w:t xml:space="preserve"> </w:t>
        </w:r>
        <w:r w:rsidR="00314D63">
          <w:rPr>
            <w:rStyle w:val="aff5"/>
          </w:rPr>
          <w:t>（勘察）设</w:t>
        </w:r>
        <w:r w:rsidR="00314D63">
          <w:rPr>
            <w:rStyle w:val="aff5"/>
          </w:rPr>
          <w:t xml:space="preserve"> </w:t>
        </w:r>
        <w:r w:rsidR="00314D63">
          <w:rPr>
            <w:rStyle w:val="aff5"/>
          </w:rPr>
          <w:t>计</w:t>
        </w:r>
        <w:r w:rsidR="00314D63">
          <w:rPr>
            <w:rStyle w:val="aff5"/>
          </w:rPr>
          <w:t xml:space="preserve"> </w:t>
        </w:r>
        <w:r w:rsidR="00314D63">
          <w:rPr>
            <w:rStyle w:val="aff5"/>
          </w:rPr>
          <w:t>合</w:t>
        </w:r>
        <w:r w:rsidR="00314D63">
          <w:rPr>
            <w:rStyle w:val="aff5"/>
          </w:rPr>
          <w:t xml:space="preserve"> </w:t>
        </w:r>
        <w:r w:rsidR="00314D63">
          <w:rPr>
            <w:rStyle w:val="aff5"/>
          </w:rPr>
          <w:t>同</w:t>
        </w:r>
        <w:r w:rsidR="00314D63">
          <w:tab/>
        </w:r>
        <w:r w:rsidR="00314D63">
          <w:fldChar w:fldCharType="begin"/>
        </w:r>
        <w:r w:rsidR="00314D63">
          <w:instrText xml:space="preserve"> PAGEREF _Toc101286218 \h </w:instrText>
        </w:r>
        <w:r w:rsidR="00314D63">
          <w:fldChar w:fldCharType="separate"/>
        </w:r>
        <w:r w:rsidR="00314D63">
          <w:t>41</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219" w:history="1">
        <w:r w:rsidR="00314D63">
          <w:rPr>
            <w:rStyle w:val="aff5"/>
            <w:rFonts w:ascii="宋体"/>
            <w:b/>
            <w:bCs/>
            <w:kern w:val="0"/>
          </w:rPr>
          <w:t>第一条　定义</w:t>
        </w:r>
        <w:r w:rsidR="00314D63">
          <w:tab/>
        </w:r>
        <w:r w:rsidR="00314D63">
          <w:fldChar w:fldCharType="begin"/>
        </w:r>
        <w:r w:rsidR="00314D63">
          <w:instrText xml:space="preserve"> PAGEREF _Toc101286219 \h </w:instrText>
        </w:r>
        <w:r w:rsidR="00314D63">
          <w:fldChar w:fldCharType="separate"/>
        </w:r>
        <w:r w:rsidR="00314D63">
          <w:t>42</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220" w:history="1">
        <w:r w:rsidR="00314D63">
          <w:rPr>
            <w:rStyle w:val="aff5"/>
            <w:rFonts w:ascii="宋体"/>
            <w:b/>
            <w:bCs/>
            <w:kern w:val="0"/>
          </w:rPr>
          <w:t>第二条 合同文件的构成及解释顺序</w:t>
        </w:r>
        <w:r w:rsidR="00314D63">
          <w:tab/>
        </w:r>
        <w:r w:rsidR="00314D63">
          <w:fldChar w:fldCharType="begin"/>
        </w:r>
        <w:r w:rsidR="00314D63">
          <w:instrText xml:space="preserve"> PAGEREF _Toc101286220 \h </w:instrText>
        </w:r>
        <w:r w:rsidR="00314D63">
          <w:fldChar w:fldCharType="separate"/>
        </w:r>
        <w:r w:rsidR="00314D63">
          <w:t>42</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221" w:history="1">
        <w:r w:rsidR="00314D63">
          <w:rPr>
            <w:rStyle w:val="aff5"/>
            <w:rFonts w:ascii="宋体"/>
            <w:b/>
            <w:bCs/>
            <w:kern w:val="0"/>
          </w:rPr>
          <w:t>第三条 使用文字和适用法律、法规及规章</w:t>
        </w:r>
        <w:r w:rsidR="00314D63">
          <w:tab/>
        </w:r>
        <w:r w:rsidR="00314D63">
          <w:fldChar w:fldCharType="begin"/>
        </w:r>
        <w:r w:rsidR="00314D63">
          <w:instrText xml:space="preserve"> PAGEREF _Toc101286221 \h </w:instrText>
        </w:r>
        <w:r w:rsidR="00314D63">
          <w:fldChar w:fldCharType="separate"/>
        </w:r>
        <w:r w:rsidR="00314D63">
          <w:t>42</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222" w:history="1">
        <w:r w:rsidR="00314D63">
          <w:rPr>
            <w:rStyle w:val="aff5"/>
            <w:rFonts w:ascii="宋体"/>
            <w:b/>
            <w:bCs/>
            <w:kern w:val="0"/>
          </w:rPr>
          <w:t>第四条　本合同项目的名称、规模、阶段、投资及设计内容</w:t>
        </w:r>
        <w:r w:rsidR="00314D63">
          <w:tab/>
        </w:r>
        <w:r w:rsidR="00314D63">
          <w:fldChar w:fldCharType="begin"/>
        </w:r>
        <w:r w:rsidR="00314D63">
          <w:instrText xml:space="preserve"> PAGEREF _Toc101286222 \h </w:instrText>
        </w:r>
        <w:r w:rsidR="00314D63">
          <w:fldChar w:fldCharType="separate"/>
        </w:r>
        <w:r w:rsidR="00314D63">
          <w:t>42</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223" w:history="1">
        <w:r w:rsidR="00314D63">
          <w:rPr>
            <w:rStyle w:val="aff5"/>
            <w:rFonts w:ascii="宋体"/>
            <w:b/>
            <w:bCs/>
            <w:kern w:val="0"/>
          </w:rPr>
          <w:t>第五条　发包人向承包人提交的有关资料、文件及时间</w:t>
        </w:r>
        <w:r w:rsidR="00314D63">
          <w:tab/>
        </w:r>
        <w:r w:rsidR="00314D63">
          <w:fldChar w:fldCharType="begin"/>
        </w:r>
        <w:r w:rsidR="00314D63">
          <w:instrText xml:space="preserve"> PAGEREF _Toc101286223 \h </w:instrText>
        </w:r>
        <w:r w:rsidR="00314D63">
          <w:fldChar w:fldCharType="separate"/>
        </w:r>
        <w:r w:rsidR="00314D63">
          <w:t>43</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224" w:history="1">
        <w:r w:rsidR="00314D63">
          <w:rPr>
            <w:rStyle w:val="aff5"/>
            <w:rFonts w:ascii="宋体"/>
            <w:b/>
            <w:bCs/>
            <w:kern w:val="0"/>
          </w:rPr>
          <w:t>第六条 （勘察）承包人向采购人交付的勘察设计文件时间及份数：</w:t>
        </w:r>
        <w:r w:rsidR="00314D63">
          <w:tab/>
        </w:r>
        <w:r w:rsidR="00314D63">
          <w:fldChar w:fldCharType="begin"/>
        </w:r>
        <w:r w:rsidR="00314D63">
          <w:instrText xml:space="preserve"> PAGEREF _Toc101286224 \h </w:instrText>
        </w:r>
        <w:r w:rsidR="00314D63">
          <w:fldChar w:fldCharType="separate"/>
        </w:r>
        <w:r w:rsidR="00314D63">
          <w:t>43</w:t>
        </w:r>
        <w:r w:rsidR="00314D63">
          <w:fldChar w:fldCharType="end"/>
        </w:r>
      </w:hyperlink>
    </w:p>
    <w:p w:rsidR="00915295" w:rsidRDefault="008F2750">
      <w:pPr>
        <w:pStyle w:val="34"/>
        <w:tabs>
          <w:tab w:val="right" w:leader="dot" w:pos="8948"/>
        </w:tabs>
        <w:rPr>
          <w:rFonts w:asciiTheme="minorHAnsi" w:eastAsiaTheme="minorEastAsia" w:hAnsiTheme="minorHAnsi" w:cstheme="minorBidi"/>
          <w:szCs w:val="22"/>
        </w:rPr>
      </w:pPr>
      <w:hyperlink w:anchor="_Toc101286225" w:history="1">
        <w:r w:rsidR="00314D63">
          <w:rPr>
            <w:rStyle w:val="aff5"/>
          </w:rPr>
          <w:t xml:space="preserve">6.1 </w:t>
        </w:r>
        <w:r w:rsidR="00314D63">
          <w:rPr>
            <w:rStyle w:val="aff5"/>
          </w:rPr>
          <w:t>时间要求</w:t>
        </w:r>
        <w:r w:rsidR="00314D63">
          <w:tab/>
        </w:r>
        <w:r w:rsidR="00314D63">
          <w:fldChar w:fldCharType="begin"/>
        </w:r>
        <w:r w:rsidR="00314D63">
          <w:instrText xml:space="preserve"> PAGEREF _Toc101286225 \h </w:instrText>
        </w:r>
        <w:r w:rsidR="00314D63">
          <w:fldChar w:fldCharType="separate"/>
        </w:r>
        <w:r w:rsidR="00314D63">
          <w:t>43</w:t>
        </w:r>
        <w:r w:rsidR="00314D63">
          <w:fldChar w:fldCharType="end"/>
        </w:r>
      </w:hyperlink>
    </w:p>
    <w:p w:rsidR="00915295" w:rsidRDefault="008F2750">
      <w:pPr>
        <w:pStyle w:val="34"/>
        <w:tabs>
          <w:tab w:val="right" w:leader="dot" w:pos="8948"/>
        </w:tabs>
        <w:rPr>
          <w:rFonts w:asciiTheme="minorHAnsi" w:eastAsiaTheme="minorEastAsia" w:hAnsiTheme="minorHAnsi" w:cstheme="minorBidi"/>
          <w:szCs w:val="22"/>
        </w:rPr>
      </w:pPr>
      <w:hyperlink w:anchor="_Toc101286226" w:history="1">
        <w:r w:rsidR="00314D63">
          <w:rPr>
            <w:rStyle w:val="aff5"/>
          </w:rPr>
          <w:t xml:space="preserve">6.2 </w:t>
        </w:r>
        <w:r w:rsidR="00314D63">
          <w:rPr>
            <w:rStyle w:val="aff5"/>
          </w:rPr>
          <w:t>资料要求</w:t>
        </w:r>
        <w:r w:rsidR="00314D63">
          <w:tab/>
        </w:r>
        <w:r w:rsidR="00314D63">
          <w:fldChar w:fldCharType="begin"/>
        </w:r>
        <w:r w:rsidR="00314D63">
          <w:instrText xml:space="preserve"> PAGEREF _Toc101286226 \h </w:instrText>
        </w:r>
        <w:r w:rsidR="00314D63">
          <w:fldChar w:fldCharType="separate"/>
        </w:r>
        <w:r w:rsidR="00314D63">
          <w:t>43</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227" w:history="1">
        <w:r w:rsidR="00314D63">
          <w:rPr>
            <w:rStyle w:val="aff5"/>
            <w:rFonts w:ascii="宋体"/>
            <w:b/>
            <w:bCs/>
            <w:kern w:val="0"/>
          </w:rPr>
          <w:t>第七条 费用</w:t>
        </w:r>
        <w:r w:rsidR="00314D63">
          <w:tab/>
        </w:r>
        <w:r w:rsidR="00314D63">
          <w:fldChar w:fldCharType="begin"/>
        </w:r>
        <w:r w:rsidR="00314D63">
          <w:instrText xml:space="preserve"> PAGEREF _Toc101286227 \h </w:instrText>
        </w:r>
        <w:r w:rsidR="00314D63">
          <w:fldChar w:fldCharType="separate"/>
        </w:r>
        <w:r w:rsidR="00314D63">
          <w:t>43</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228" w:history="1">
        <w:r w:rsidR="00314D63">
          <w:rPr>
            <w:rStyle w:val="aff5"/>
            <w:rFonts w:ascii="宋体"/>
            <w:b/>
            <w:bCs/>
            <w:kern w:val="0"/>
          </w:rPr>
          <w:t>第八条 支付方式及履约担保</w:t>
        </w:r>
        <w:r w:rsidR="00314D63">
          <w:tab/>
        </w:r>
        <w:r w:rsidR="00314D63">
          <w:fldChar w:fldCharType="begin"/>
        </w:r>
        <w:r w:rsidR="00314D63">
          <w:instrText xml:space="preserve"> PAGEREF _Toc101286228 \h </w:instrText>
        </w:r>
        <w:r w:rsidR="00314D63">
          <w:fldChar w:fldCharType="separate"/>
        </w:r>
        <w:r w:rsidR="00314D63">
          <w:t>44</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229" w:history="1">
        <w:r w:rsidR="00314D63">
          <w:rPr>
            <w:rStyle w:val="aff5"/>
          </w:rPr>
          <w:t>第九条</w:t>
        </w:r>
        <w:r w:rsidR="00314D63">
          <w:rPr>
            <w:rStyle w:val="aff5"/>
          </w:rPr>
          <w:t xml:space="preserve"> </w:t>
        </w:r>
        <w:r w:rsidR="00314D63">
          <w:rPr>
            <w:rStyle w:val="aff5"/>
          </w:rPr>
          <w:t>双方责任</w:t>
        </w:r>
        <w:r w:rsidR="00314D63">
          <w:tab/>
        </w:r>
        <w:r w:rsidR="00314D63">
          <w:fldChar w:fldCharType="begin"/>
        </w:r>
        <w:r w:rsidR="00314D63">
          <w:instrText xml:space="preserve"> PAGEREF _Toc101286229 \h </w:instrText>
        </w:r>
        <w:r w:rsidR="00314D63">
          <w:fldChar w:fldCharType="separate"/>
        </w:r>
        <w:r w:rsidR="00314D63">
          <w:t>46</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230" w:history="1">
        <w:r w:rsidR="00314D63">
          <w:rPr>
            <w:rStyle w:val="aff5"/>
          </w:rPr>
          <w:t>第十条</w:t>
        </w:r>
        <w:r w:rsidR="00314D63">
          <w:rPr>
            <w:rStyle w:val="aff5"/>
          </w:rPr>
          <w:t xml:space="preserve"> </w:t>
        </w:r>
        <w:r w:rsidR="00314D63">
          <w:rPr>
            <w:rStyle w:val="aff5"/>
          </w:rPr>
          <w:t>工作成果的审查和验收</w:t>
        </w:r>
        <w:r w:rsidR="00314D63">
          <w:tab/>
        </w:r>
        <w:r w:rsidR="00314D63">
          <w:fldChar w:fldCharType="begin"/>
        </w:r>
        <w:r w:rsidR="00314D63">
          <w:instrText xml:space="preserve"> PAGEREF _Toc101286230 \h </w:instrText>
        </w:r>
        <w:r w:rsidR="00314D63">
          <w:fldChar w:fldCharType="separate"/>
        </w:r>
        <w:r w:rsidR="00314D63">
          <w:t>48</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231" w:history="1">
        <w:r w:rsidR="00314D63">
          <w:rPr>
            <w:rStyle w:val="aff5"/>
          </w:rPr>
          <w:t>第十一条</w:t>
        </w:r>
        <w:r w:rsidR="00314D63">
          <w:rPr>
            <w:rStyle w:val="aff5"/>
          </w:rPr>
          <w:t xml:space="preserve"> </w:t>
        </w:r>
        <w:r w:rsidR="00314D63">
          <w:rPr>
            <w:rStyle w:val="aff5"/>
          </w:rPr>
          <w:t>转包与分包</w:t>
        </w:r>
        <w:r w:rsidR="00314D63">
          <w:tab/>
        </w:r>
        <w:r w:rsidR="00314D63">
          <w:fldChar w:fldCharType="begin"/>
        </w:r>
        <w:r w:rsidR="00314D63">
          <w:instrText xml:space="preserve"> PAGEREF _Toc101286231 \h </w:instrText>
        </w:r>
        <w:r w:rsidR="00314D63">
          <w:fldChar w:fldCharType="separate"/>
        </w:r>
        <w:r w:rsidR="00314D63">
          <w:t>48</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232" w:history="1">
        <w:r w:rsidR="00314D63">
          <w:rPr>
            <w:rStyle w:val="aff5"/>
          </w:rPr>
          <w:t>第十二条</w:t>
        </w:r>
        <w:r w:rsidR="00314D63">
          <w:rPr>
            <w:rStyle w:val="aff5"/>
          </w:rPr>
          <w:t xml:space="preserve"> </w:t>
        </w:r>
        <w:r w:rsidR="00314D63">
          <w:rPr>
            <w:rStyle w:val="aff5"/>
          </w:rPr>
          <w:t>暂停</w:t>
        </w:r>
        <w:r w:rsidR="00314D63">
          <w:tab/>
        </w:r>
        <w:r w:rsidR="00314D63">
          <w:fldChar w:fldCharType="begin"/>
        </w:r>
        <w:r w:rsidR="00314D63">
          <w:instrText xml:space="preserve"> PAGEREF _Toc101286232 \h </w:instrText>
        </w:r>
        <w:r w:rsidR="00314D63">
          <w:fldChar w:fldCharType="separate"/>
        </w:r>
        <w:r w:rsidR="00314D63">
          <w:t>48</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233" w:history="1">
        <w:r w:rsidR="00314D63">
          <w:rPr>
            <w:rStyle w:val="aff5"/>
          </w:rPr>
          <w:t>第十三条</w:t>
        </w:r>
        <w:r w:rsidR="00314D63">
          <w:rPr>
            <w:rStyle w:val="aff5"/>
          </w:rPr>
          <w:t xml:space="preserve"> </w:t>
        </w:r>
        <w:r w:rsidR="00314D63">
          <w:rPr>
            <w:rStyle w:val="aff5"/>
          </w:rPr>
          <w:t>终止</w:t>
        </w:r>
        <w:r w:rsidR="00314D63">
          <w:tab/>
        </w:r>
        <w:r w:rsidR="00314D63">
          <w:fldChar w:fldCharType="begin"/>
        </w:r>
        <w:r w:rsidR="00314D63">
          <w:instrText xml:space="preserve"> PAGEREF _Toc101286233 \h </w:instrText>
        </w:r>
        <w:r w:rsidR="00314D63">
          <w:fldChar w:fldCharType="separate"/>
        </w:r>
        <w:r w:rsidR="00314D63">
          <w:t>49</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234" w:history="1">
        <w:r w:rsidR="00314D63">
          <w:rPr>
            <w:rStyle w:val="aff5"/>
          </w:rPr>
          <w:t>第十四条</w:t>
        </w:r>
        <w:r w:rsidR="00314D63">
          <w:rPr>
            <w:rStyle w:val="aff5"/>
          </w:rPr>
          <w:t xml:space="preserve"> </w:t>
        </w:r>
        <w:r w:rsidR="00314D63">
          <w:rPr>
            <w:rStyle w:val="aff5"/>
          </w:rPr>
          <w:t>不可抗力</w:t>
        </w:r>
        <w:r w:rsidR="00314D63">
          <w:tab/>
        </w:r>
        <w:r w:rsidR="00314D63">
          <w:fldChar w:fldCharType="begin"/>
        </w:r>
        <w:r w:rsidR="00314D63">
          <w:instrText xml:space="preserve"> PAGEREF _Toc101286234 \h </w:instrText>
        </w:r>
        <w:r w:rsidR="00314D63">
          <w:fldChar w:fldCharType="separate"/>
        </w:r>
        <w:r w:rsidR="00314D63">
          <w:t>50</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235" w:history="1">
        <w:r w:rsidR="00314D63">
          <w:rPr>
            <w:rStyle w:val="aff5"/>
          </w:rPr>
          <w:t>第十五条　保密</w:t>
        </w:r>
        <w:r w:rsidR="00314D63">
          <w:tab/>
        </w:r>
        <w:r w:rsidR="00314D63">
          <w:fldChar w:fldCharType="begin"/>
        </w:r>
        <w:r w:rsidR="00314D63">
          <w:instrText xml:space="preserve"> PAGEREF _Toc101286235 \h </w:instrText>
        </w:r>
        <w:r w:rsidR="00314D63">
          <w:fldChar w:fldCharType="separate"/>
        </w:r>
        <w:r w:rsidR="00314D63">
          <w:t>50</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236" w:history="1">
        <w:r w:rsidR="00314D63">
          <w:rPr>
            <w:rStyle w:val="aff5"/>
          </w:rPr>
          <w:t>第十六条</w:t>
        </w:r>
        <w:r w:rsidR="00314D63">
          <w:rPr>
            <w:rStyle w:val="aff5"/>
          </w:rPr>
          <w:t xml:space="preserve"> </w:t>
        </w:r>
        <w:r w:rsidR="00314D63">
          <w:rPr>
            <w:rStyle w:val="aff5"/>
          </w:rPr>
          <w:t>所有权</w:t>
        </w:r>
        <w:r w:rsidR="00314D63">
          <w:tab/>
        </w:r>
        <w:r w:rsidR="00314D63">
          <w:fldChar w:fldCharType="begin"/>
        </w:r>
        <w:r w:rsidR="00314D63">
          <w:instrText xml:space="preserve"> PAGEREF _Toc101286236 \h </w:instrText>
        </w:r>
        <w:r w:rsidR="00314D63">
          <w:fldChar w:fldCharType="separate"/>
        </w:r>
        <w:r w:rsidR="00314D63">
          <w:t>50</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237" w:history="1">
        <w:r w:rsidR="00314D63">
          <w:rPr>
            <w:rStyle w:val="aff5"/>
          </w:rPr>
          <w:t>第十七条</w:t>
        </w:r>
        <w:r w:rsidR="00314D63">
          <w:rPr>
            <w:rStyle w:val="aff5"/>
          </w:rPr>
          <w:t xml:space="preserve"> </w:t>
        </w:r>
        <w:r w:rsidR="00314D63">
          <w:rPr>
            <w:rStyle w:val="aff5"/>
          </w:rPr>
          <w:t>弃</w:t>
        </w:r>
        <w:r w:rsidR="00314D63">
          <w:rPr>
            <w:rStyle w:val="aff5"/>
          </w:rPr>
          <w:t xml:space="preserve"> </w:t>
        </w:r>
        <w:r w:rsidR="00314D63">
          <w:rPr>
            <w:rStyle w:val="aff5"/>
          </w:rPr>
          <w:t>权</w:t>
        </w:r>
        <w:r w:rsidR="00314D63">
          <w:tab/>
        </w:r>
        <w:r w:rsidR="00314D63">
          <w:fldChar w:fldCharType="begin"/>
        </w:r>
        <w:r w:rsidR="00314D63">
          <w:instrText xml:space="preserve"> PAGEREF _Toc101286237 \h </w:instrText>
        </w:r>
        <w:r w:rsidR="00314D63">
          <w:fldChar w:fldCharType="separate"/>
        </w:r>
        <w:r w:rsidR="00314D63">
          <w:t>50</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238" w:history="1">
        <w:r w:rsidR="00314D63">
          <w:rPr>
            <w:rStyle w:val="aff5"/>
          </w:rPr>
          <w:t>第十八条</w:t>
        </w:r>
        <w:r w:rsidR="00314D63">
          <w:rPr>
            <w:rStyle w:val="aff5"/>
          </w:rPr>
          <w:t xml:space="preserve"> </w:t>
        </w:r>
        <w:r w:rsidR="00314D63">
          <w:rPr>
            <w:rStyle w:val="aff5"/>
          </w:rPr>
          <w:t>补救办法</w:t>
        </w:r>
        <w:r w:rsidR="00314D63">
          <w:tab/>
        </w:r>
        <w:r w:rsidR="00314D63">
          <w:fldChar w:fldCharType="begin"/>
        </w:r>
        <w:r w:rsidR="00314D63">
          <w:instrText xml:space="preserve"> PAGEREF _Toc101286238 \h </w:instrText>
        </w:r>
        <w:r w:rsidR="00314D63">
          <w:fldChar w:fldCharType="separate"/>
        </w:r>
        <w:r w:rsidR="00314D63">
          <w:t>51</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239" w:history="1">
        <w:r w:rsidR="00314D63">
          <w:rPr>
            <w:rStyle w:val="aff5"/>
          </w:rPr>
          <w:t>第十九条</w:t>
        </w:r>
        <w:r w:rsidR="00314D63">
          <w:rPr>
            <w:rStyle w:val="aff5"/>
          </w:rPr>
          <w:t xml:space="preserve"> </w:t>
        </w:r>
        <w:r w:rsidR="00314D63">
          <w:rPr>
            <w:rStyle w:val="aff5"/>
          </w:rPr>
          <w:t>违约责任</w:t>
        </w:r>
        <w:r w:rsidR="00314D63">
          <w:tab/>
        </w:r>
        <w:r w:rsidR="00314D63">
          <w:fldChar w:fldCharType="begin"/>
        </w:r>
        <w:r w:rsidR="00314D63">
          <w:instrText xml:space="preserve"> PAGEREF _Toc101286239 \h </w:instrText>
        </w:r>
        <w:r w:rsidR="00314D63">
          <w:fldChar w:fldCharType="separate"/>
        </w:r>
        <w:r w:rsidR="00314D63">
          <w:t>51</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240" w:history="1">
        <w:r w:rsidR="00314D63">
          <w:rPr>
            <w:rStyle w:val="aff5"/>
          </w:rPr>
          <w:t>第二十条　争议解决</w:t>
        </w:r>
        <w:r w:rsidR="00314D63">
          <w:tab/>
        </w:r>
        <w:r w:rsidR="00314D63">
          <w:fldChar w:fldCharType="begin"/>
        </w:r>
        <w:r w:rsidR="00314D63">
          <w:instrText xml:space="preserve"> PAGEREF _Toc101286240 \h </w:instrText>
        </w:r>
        <w:r w:rsidR="00314D63">
          <w:fldChar w:fldCharType="separate"/>
        </w:r>
        <w:r w:rsidR="00314D63">
          <w:t>51</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241" w:history="1">
        <w:r w:rsidR="00314D63">
          <w:rPr>
            <w:rStyle w:val="aff5"/>
          </w:rPr>
          <w:t>第二十一条</w:t>
        </w:r>
        <w:r w:rsidR="00314D63">
          <w:rPr>
            <w:rStyle w:val="aff5"/>
          </w:rPr>
          <w:t xml:space="preserve"> </w:t>
        </w:r>
        <w:r w:rsidR="00314D63">
          <w:rPr>
            <w:rStyle w:val="aff5"/>
          </w:rPr>
          <w:t>索赔</w:t>
        </w:r>
        <w:r w:rsidR="00314D63">
          <w:tab/>
        </w:r>
        <w:r w:rsidR="00314D63">
          <w:fldChar w:fldCharType="begin"/>
        </w:r>
        <w:r w:rsidR="00314D63">
          <w:instrText xml:space="preserve"> PAGEREF _Toc101286241 \h </w:instrText>
        </w:r>
        <w:r w:rsidR="00314D63">
          <w:fldChar w:fldCharType="separate"/>
        </w:r>
        <w:r w:rsidR="00314D63">
          <w:t>51</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242" w:history="1">
        <w:r w:rsidR="00314D63">
          <w:rPr>
            <w:rStyle w:val="aff5"/>
          </w:rPr>
          <w:t>第二十二条</w:t>
        </w:r>
        <w:r w:rsidR="00314D63">
          <w:rPr>
            <w:rStyle w:val="aff5"/>
          </w:rPr>
          <w:t xml:space="preserve"> </w:t>
        </w:r>
        <w:r w:rsidR="00314D63">
          <w:rPr>
            <w:rStyle w:val="aff5"/>
          </w:rPr>
          <w:t>保险</w:t>
        </w:r>
        <w:r w:rsidR="00314D63">
          <w:tab/>
        </w:r>
        <w:r w:rsidR="00314D63">
          <w:fldChar w:fldCharType="begin"/>
        </w:r>
        <w:r w:rsidR="00314D63">
          <w:instrText xml:space="preserve"> PAGEREF _Toc101286242 \h </w:instrText>
        </w:r>
        <w:r w:rsidR="00314D63">
          <w:fldChar w:fldCharType="separate"/>
        </w:r>
        <w:r w:rsidR="00314D63">
          <w:t>52</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243" w:history="1">
        <w:r w:rsidR="00314D63">
          <w:rPr>
            <w:rStyle w:val="aff5"/>
          </w:rPr>
          <w:t>第二十三条　合同生效及其他</w:t>
        </w:r>
        <w:r w:rsidR="00314D63">
          <w:tab/>
        </w:r>
        <w:r w:rsidR="00314D63">
          <w:fldChar w:fldCharType="begin"/>
        </w:r>
        <w:r w:rsidR="00314D63">
          <w:instrText xml:space="preserve"> PAGEREF _Toc101286243 \h </w:instrText>
        </w:r>
        <w:r w:rsidR="00314D63">
          <w:fldChar w:fldCharType="separate"/>
        </w:r>
        <w:r w:rsidR="00314D63">
          <w:t>52</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244" w:history="1">
        <w:r w:rsidR="00314D63">
          <w:rPr>
            <w:rStyle w:val="aff5"/>
          </w:rPr>
          <w:t>附件一</w:t>
        </w:r>
        <w:r w:rsidR="00314D63">
          <w:rPr>
            <w:rStyle w:val="aff5"/>
          </w:rPr>
          <w:t xml:space="preserve"> </w:t>
        </w:r>
        <w:r w:rsidR="00314D63">
          <w:rPr>
            <w:rStyle w:val="aff5"/>
          </w:rPr>
          <w:t>：廉政合同（格式）</w:t>
        </w:r>
        <w:r w:rsidR="00314D63">
          <w:tab/>
        </w:r>
        <w:r w:rsidR="00314D63">
          <w:fldChar w:fldCharType="begin"/>
        </w:r>
        <w:r w:rsidR="00314D63">
          <w:instrText xml:space="preserve"> PAGEREF _Toc101286244 \h </w:instrText>
        </w:r>
        <w:r w:rsidR="00314D63">
          <w:fldChar w:fldCharType="separate"/>
        </w:r>
        <w:r w:rsidR="00314D63">
          <w:t>54</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245" w:history="1">
        <w:r w:rsidR="00314D63">
          <w:rPr>
            <w:rStyle w:val="aff5"/>
          </w:rPr>
          <w:t>附件二</w:t>
        </w:r>
        <w:r w:rsidR="00314D63">
          <w:rPr>
            <w:rStyle w:val="aff5"/>
          </w:rPr>
          <w:t xml:space="preserve"> </w:t>
        </w:r>
        <w:r w:rsidR="00314D63">
          <w:rPr>
            <w:rStyle w:val="aff5"/>
          </w:rPr>
          <w:t>：勘察设计咨询质量责任合同</w:t>
        </w:r>
        <w:r w:rsidR="00314D63">
          <w:tab/>
        </w:r>
        <w:r w:rsidR="00314D63">
          <w:fldChar w:fldCharType="begin"/>
        </w:r>
        <w:r w:rsidR="00314D63">
          <w:instrText xml:space="preserve"> PAGEREF _Toc101286245 \h </w:instrText>
        </w:r>
        <w:r w:rsidR="00314D63">
          <w:fldChar w:fldCharType="separate"/>
        </w:r>
        <w:r w:rsidR="00314D63">
          <w:t>56</w:t>
        </w:r>
        <w:r w:rsidR="00314D63">
          <w:fldChar w:fldCharType="end"/>
        </w:r>
      </w:hyperlink>
    </w:p>
    <w:p w:rsidR="00915295" w:rsidRDefault="008F2750">
      <w:pPr>
        <w:pStyle w:val="15"/>
        <w:tabs>
          <w:tab w:val="right" w:leader="dot" w:pos="8948"/>
        </w:tabs>
        <w:rPr>
          <w:rFonts w:asciiTheme="minorHAnsi" w:eastAsiaTheme="minorEastAsia" w:hAnsiTheme="minorHAnsi" w:cstheme="minorBidi"/>
          <w:szCs w:val="22"/>
        </w:rPr>
      </w:pPr>
      <w:hyperlink w:anchor="_Toc101286246" w:history="1">
        <w:r w:rsidR="00314D63">
          <w:rPr>
            <w:rStyle w:val="aff5"/>
            <w:rFonts w:hAnsi="宋体"/>
            <w:b/>
          </w:rPr>
          <w:t>第六章　投标文件格式</w:t>
        </w:r>
        <w:r w:rsidR="00314D63">
          <w:tab/>
        </w:r>
        <w:r w:rsidR="00314D63">
          <w:fldChar w:fldCharType="begin"/>
        </w:r>
        <w:r w:rsidR="00314D63">
          <w:instrText xml:space="preserve"> PAGEREF _Toc101286246 \h </w:instrText>
        </w:r>
        <w:r w:rsidR="00314D63">
          <w:fldChar w:fldCharType="separate"/>
        </w:r>
        <w:r w:rsidR="00314D63">
          <w:t>58</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247" w:history="1">
        <w:r w:rsidR="00314D63">
          <w:rPr>
            <w:rStyle w:val="aff5"/>
            <w:rFonts w:ascii="宋体" w:hAnsi="宋体"/>
            <w:b/>
            <w:bCs/>
          </w:rPr>
          <w:t>一、资格响应文件格式</w:t>
        </w:r>
        <w:r w:rsidR="00314D63">
          <w:tab/>
        </w:r>
        <w:r w:rsidR="00314D63">
          <w:fldChar w:fldCharType="begin"/>
        </w:r>
        <w:r w:rsidR="00314D63">
          <w:instrText xml:space="preserve"> PAGEREF _Toc101286247 \h </w:instrText>
        </w:r>
        <w:r w:rsidR="00314D63">
          <w:fldChar w:fldCharType="separate"/>
        </w:r>
        <w:r w:rsidR="00314D63">
          <w:t>58</w:t>
        </w:r>
        <w:r w:rsidR="00314D63">
          <w:fldChar w:fldCharType="end"/>
        </w:r>
      </w:hyperlink>
    </w:p>
    <w:p w:rsidR="00915295" w:rsidRDefault="008F2750">
      <w:pPr>
        <w:pStyle w:val="34"/>
        <w:tabs>
          <w:tab w:val="right" w:leader="dot" w:pos="8948"/>
        </w:tabs>
        <w:rPr>
          <w:rFonts w:asciiTheme="minorHAnsi" w:eastAsiaTheme="minorEastAsia" w:hAnsiTheme="minorHAnsi" w:cstheme="minorBidi"/>
          <w:szCs w:val="22"/>
        </w:rPr>
      </w:pPr>
      <w:hyperlink w:anchor="_Toc101286248" w:history="1">
        <w:r w:rsidR="00314D63">
          <w:rPr>
            <w:rStyle w:val="aff5"/>
          </w:rPr>
          <w:t>1.</w:t>
        </w:r>
        <w:r w:rsidR="00314D63">
          <w:rPr>
            <w:rStyle w:val="aff5"/>
          </w:rPr>
          <w:t>营业执照等：</w:t>
        </w:r>
        <w:r w:rsidR="00314D63">
          <w:tab/>
        </w:r>
        <w:r w:rsidR="00314D63">
          <w:fldChar w:fldCharType="begin"/>
        </w:r>
        <w:r w:rsidR="00314D63">
          <w:instrText xml:space="preserve"> PAGEREF _Toc101286248 \h </w:instrText>
        </w:r>
        <w:r w:rsidR="00314D63">
          <w:fldChar w:fldCharType="separate"/>
        </w:r>
        <w:r w:rsidR="00314D63">
          <w:t>59</w:t>
        </w:r>
        <w:r w:rsidR="00314D63">
          <w:fldChar w:fldCharType="end"/>
        </w:r>
      </w:hyperlink>
    </w:p>
    <w:p w:rsidR="00915295" w:rsidRDefault="008F2750">
      <w:pPr>
        <w:pStyle w:val="34"/>
        <w:tabs>
          <w:tab w:val="right" w:leader="dot" w:pos="8948"/>
        </w:tabs>
        <w:rPr>
          <w:rFonts w:asciiTheme="minorHAnsi" w:eastAsiaTheme="minorEastAsia" w:hAnsiTheme="minorHAnsi" w:cstheme="minorBidi"/>
          <w:szCs w:val="22"/>
        </w:rPr>
      </w:pPr>
      <w:hyperlink w:anchor="_Toc101286249" w:history="1">
        <w:r w:rsidR="00314D63">
          <w:rPr>
            <w:rStyle w:val="aff5"/>
          </w:rPr>
          <w:t>2</w:t>
        </w:r>
        <w:r w:rsidR="00314D63">
          <w:rPr>
            <w:rStyle w:val="aff5"/>
          </w:rPr>
          <w:t>．特定资格条件要求的资质文件复印件（如有）</w:t>
        </w:r>
        <w:r w:rsidR="00314D63">
          <w:tab/>
        </w:r>
        <w:r w:rsidR="00314D63">
          <w:fldChar w:fldCharType="begin"/>
        </w:r>
        <w:r w:rsidR="00314D63">
          <w:instrText xml:space="preserve"> PAGEREF _Toc101286249 \h </w:instrText>
        </w:r>
        <w:r w:rsidR="00314D63">
          <w:fldChar w:fldCharType="separate"/>
        </w:r>
        <w:r w:rsidR="00314D63">
          <w:t>59</w:t>
        </w:r>
        <w:r w:rsidR="00314D63">
          <w:fldChar w:fldCharType="end"/>
        </w:r>
      </w:hyperlink>
    </w:p>
    <w:p w:rsidR="00915295" w:rsidRDefault="008F2750">
      <w:pPr>
        <w:pStyle w:val="34"/>
        <w:tabs>
          <w:tab w:val="right" w:leader="dot" w:pos="8948"/>
        </w:tabs>
        <w:rPr>
          <w:rFonts w:asciiTheme="minorHAnsi" w:eastAsiaTheme="minorEastAsia" w:hAnsiTheme="minorHAnsi" w:cstheme="minorBidi"/>
          <w:szCs w:val="22"/>
        </w:rPr>
      </w:pPr>
      <w:hyperlink w:anchor="_Toc101286250" w:history="1">
        <w:r w:rsidR="00314D63">
          <w:rPr>
            <w:rStyle w:val="aff5"/>
          </w:rPr>
          <w:t xml:space="preserve">3. </w:t>
        </w:r>
        <w:r w:rsidR="00314D63">
          <w:rPr>
            <w:rStyle w:val="aff5"/>
          </w:rPr>
          <w:t>没有重大违法记录的承诺函格式：</w:t>
        </w:r>
        <w:r w:rsidR="00314D63">
          <w:tab/>
        </w:r>
        <w:r w:rsidR="00314D63">
          <w:fldChar w:fldCharType="begin"/>
        </w:r>
        <w:r w:rsidR="00314D63">
          <w:instrText xml:space="preserve"> PAGEREF _Toc101286250 \h </w:instrText>
        </w:r>
        <w:r w:rsidR="00314D63">
          <w:fldChar w:fldCharType="separate"/>
        </w:r>
        <w:r w:rsidR="00314D63">
          <w:t>60</w:t>
        </w:r>
        <w:r w:rsidR="00314D63">
          <w:fldChar w:fldCharType="end"/>
        </w:r>
      </w:hyperlink>
    </w:p>
    <w:p w:rsidR="00915295" w:rsidRDefault="008F2750">
      <w:pPr>
        <w:pStyle w:val="34"/>
        <w:tabs>
          <w:tab w:val="right" w:leader="dot" w:pos="8948"/>
        </w:tabs>
        <w:rPr>
          <w:rFonts w:asciiTheme="minorHAnsi" w:eastAsiaTheme="minorEastAsia" w:hAnsiTheme="minorHAnsi" w:cstheme="minorBidi"/>
          <w:szCs w:val="22"/>
        </w:rPr>
      </w:pPr>
      <w:hyperlink w:anchor="_Toc101286251" w:history="1">
        <w:r w:rsidR="00314D63">
          <w:rPr>
            <w:rStyle w:val="aff5"/>
          </w:rPr>
          <w:t>4.</w:t>
        </w:r>
        <w:r w:rsidR="00314D63">
          <w:rPr>
            <w:rStyle w:val="aff5"/>
          </w:rPr>
          <w:t>联合体协议</w:t>
        </w:r>
        <w:r w:rsidR="00314D63">
          <w:tab/>
        </w:r>
        <w:r w:rsidR="00314D63">
          <w:fldChar w:fldCharType="begin"/>
        </w:r>
        <w:r w:rsidR="00314D63">
          <w:instrText xml:space="preserve"> PAGEREF _Toc101286251 \h </w:instrText>
        </w:r>
        <w:r w:rsidR="00314D63">
          <w:fldChar w:fldCharType="separate"/>
        </w:r>
        <w:r w:rsidR="00314D63">
          <w:t>61</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252" w:history="1">
        <w:r w:rsidR="00314D63">
          <w:rPr>
            <w:rStyle w:val="aff5"/>
            <w:rFonts w:ascii="宋体" w:hAnsi="宋体"/>
            <w:b/>
            <w:bCs/>
          </w:rPr>
          <w:t>二、商务技术文件格式</w:t>
        </w:r>
        <w:r w:rsidR="00314D63">
          <w:tab/>
        </w:r>
        <w:r w:rsidR="00314D63">
          <w:fldChar w:fldCharType="begin"/>
        </w:r>
        <w:r w:rsidR="00314D63">
          <w:instrText xml:space="preserve"> PAGEREF _Toc101286252 \h </w:instrText>
        </w:r>
        <w:r w:rsidR="00314D63">
          <w:fldChar w:fldCharType="separate"/>
        </w:r>
        <w:r w:rsidR="00314D63">
          <w:t>62</w:t>
        </w:r>
        <w:r w:rsidR="00314D63">
          <w:fldChar w:fldCharType="end"/>
        </w:r>
      </w:hyperlink>
    </w:p>
    <w:p w:rsidR="00915295" w:rsidRDefault="008F2750">
      <w:pPr>
        <w:pStyle w:val="34"/>
        <w:tabs>
          <w:tab w:val="right" w:leader="dot" w:pos="8948"/>
        </w:tabs>
        <w:rPr>
          <w:rFonts w:asciiTheme="minorHAnsi" w:eastAsiaTheme="minorEastAsia" w:hAnsiTheme="minorHAnsi" w:cstheme="minorBidi"/>
          <w:szCs w:val="22"/>
        </w:rPr>
      </w:pPr>
      <w:hyperlink w:anchor="_Toc101286253" w:history="1">
        <w:r w:rsidR="00314D63">
          <w:rPr>
            <w:rStyle w:val="aff5"/>
          </w:rPr>
          <w:t>5.</w:t>
        </w:r>
        <w:r w:rsidR="00314D63">
          <w:rPr>
            <w:rStyle w:val="aff5"/>
          </w:rPr>
          <w:t>商务技术文件封面格式：</w:t>
        </w:r>
        <w:r w:rsidR="00314D63">
          <w:tab/>
        </w:r>
        <w:r w:rsidR="00314D63">
          <w:fldChar w:fldCharType="begin"/>
        </w:r>
        <w:r w:rsidR="00314D63">
          <w:instrText xml:space="preserve"> PAGEREF _Toc101286253 \h </w:instrText>
        </w:r>
        <w:r w:rsidR="00314D63">
          <w:fldChar w:fldCharType="separate"/>
        </w:r>
        <w:r w:rsidR="00314D63">
          <w:t>62</w:t>
        </w:r>
        <w:r w:rsidR="00314D63">
          <w:fldChar w:fldCharType="end"/>
        </w:r>
      </w:hyperlink>
    </w:p>
    <w:p w:rsidR="00915295" w:rsidRDefault="008F2750">
      <w:pPr>
        <w:pStyle w:val="34"/>
        <w:tabs>
          <w:tab w:val="right" w:leader="dot" w:pos="8948"/>
        </w:tabs>
        <w:rPr>
          <w:rFonts w:asciiTheme="minorHAnsi" w:eastAsiaTheme="minorEastAsia" w:hAnsiTheme="minorHAnsi" w:cstheme="minorBidi"/>
          <w:szCs w:val="22"/>
        </w:rPr>
      </w:pPr>
      <w:hyperlink w:anchor="_Toc101286254" w:history="1">
        <w:r w:rsidR="00314D63">
          <w:rPr>
            <w:rStyle w:val="aff5"/>
          </w:rPr>
          <w:t>6.</w:t>
        </w:r>
        <w:r w:rsidR="00314D63">
          <w:rPr>
            <w:rStyle w:val="aff5"/>
          </w:rPr>
          <w:t>投标函格式：</w:t>
        </w:r>
        <w:r w:rsidR="00314D63">
          <w:tab/>
        </w:r>
        <w:r w:rsidR="00314D63">
          <w:fldChar w:fldCharType="begin"/>
        </w:r>
        <w:r w:rsidR="00314D63">
          <w:instrText xml:space="preserve"> PAGEREF _Toc101286254 \h </w:instrText>
        </w:r>
        <w:r w:rsidR="00314D63">
          <w:fldChar w:fldCharType="separate"/>
        </w:r>
        <w:r w:rsidR="00314D63">
          <w:t>63</w:t>
        </w:r>
        <w:r w:rsidR="00314D63">
          <w:fldChar w:fldCharType="end"/>
        </w:r>
      </w:hyperlink>
    </w:p>
    <w:p w:rsidR="00915295" w:rsidRDefault="008F2750">
      <w:pPr>
        <w:pStyle w:val="34"/>
        <w:tabs>
          <w:tab w:val="right" w:leader="dot" w:pos="8948"/>
        </w:tabs>
        <w:rPr>
          <w:rFonts w:asciiTheme="minorHAnsi" w:eastAsiaTheme="minorEastAsia" w:hAnsiTheme="minorHAnsi" w:cstheme="minorBidi"/>
          <w:szCs w:val="22"/>
        </w:rPr>
      </w:pPr>
      <w:hyperlink w:anchor="_Toc101286255" w:history="1">
        <w:r w:rsidR="00314D63">
          <w:rPr>
            <w:rStyle w:val="aff5"/>
          </w:rPr>
          <w:t>7.</w:t>
        </w:r>
        <w:r w:rsidR="00314D63">
          <w:rPr>
            <w:rStyle w:val="aff5"/>
          </w:rPr>
          <w:t>法定代表人授权委托书格式：</w:t>
        </w:r>
        <w:r w:rsidR="00314D63">
          <w:tab/>
        </w:r>
        <w:r w:rsidR="00314D63">
          <w:fldChar w:fldCharType="begin"/>
        </w:r>
        <w:r w:rsidR="00314D63">
          <w:instrText xml:space="preserve"> PAGEREF _Toc101286255 \h </w:instrText>
        </w:r>
        <w:r w:rsidR="00314D63">
          <w:fldChar w:fldCharType="separate"/>
        </w:r>
        <w:r w:rsidR="00314D63">
          <w:t>64</w:t>
        </w:r>
        <w:r w:rsidR="00314D63">
          <w:fldChar w:fldCharType="end"/>
        </w:r>
      </w:hyperlink>
    </w:p>
    <w:p w:rsidR="00915295" w:rsidRDefault="008F2750">
      <w:pPr>
        <w:pStyle w:val="34"/>
        <w:tabs>
          <w:tab w:val="right" w:leader="dot" w:pos="8948"/>
        </w:tabs>
        <w:rPr>
          <w:rFonts w:asciiTheme="minorHAnsi" w:eastAsiaTheme="minorEastAsia" w:hAnsiTheme="minorHAnsi" w:cstheme="minorBidi"/>
          <w:szCs w:val="22"/>
        </w:rPr>
      </w:pPr>
      <w:hyperlink w:anchor="_Toc101286256" w:history="1">
        <w:r w:rsidR="00314D63">
          <w:rPr>
            <w:rStyle w:val="aff5"/>
          </w:rPr>
          <w:t xml:space="preserve">8. </w:t>
        </w:r>
        <w:r w:rsidR="00314D63">
          <w:rPr>
            <w:rStyle w:val="aff5"/>
          </w:rPr>
          <w:t>技术服务工作方案</w:t>
        </w:r>
        <w:r w:rsidR="00314D63">
          <w:tab/>
        </w:r>
        <w:r w:rsidR="00314D63">
          <w:fldChar w:fldCharType="begin"/>
        </w:r>
        <w:r w:rsidR="00314D63">
          <w:instrText xml:space="preserve"> PAGEREF _Toc101286256 \h </w:instrText>
        </w:r>
        <w:r w:rsidR="00314D63">
          <w:fldChar w:fldCharType="separate"/>
        </w:r>
        <w:r w:rsidR="00314D63">
          <w:t>65</w:t>
        </w:r>
        <w:r w:rsidR="00314D63">
          <w:fldChar w:fldCharType="end"/>
        </w:r>
      </w:hyperlink>
    </w:p>
    <w:p w:rsidR="00915295" w:rsidRDefault="008F2750">
      <w:pPr>
        <w:pStyle w:val="34"/>
        <w:tabs>
          <w:tab w:val="right" w:leader="dot" w:pos="8948"/>
        </w:tabs>
        <w:rPr>
          <w:rFonts w:asciiTheme="minorHAnsi" w:eastAsiaTheme="minorEastAsia" w:hAnsiTheme="minorHAnsi" w:cstheme="minorBidi"/>
          <w:szCs w:val="22"/>
        </w:rPr>
      </w:pPr>
      <w:hyperlink w:anchor="_Toc101286257" w:history="1">
        <w:r w:rsidR="00314D63">
          <w:rPr>
            <w:rStyle w:val="aff5"/>
          </w:rPr>
          <w:t>9.</w:t>
        </w:r>
        <w:r w:rsidR="00314D63">
          <w:rPr>
            <w:rStyle w:val="aff5"/>
          </w:rPr>
          <w:t>项目负责人简历：</w:t>
        </w:r>
        <w:r w:rsidR="00314D63">
          <w:tab/>
        </w:r>
        <w:r w:rsidR="00314D63">
          <w:fldChar w:fldCharType="begin"/>
        </w:r>
        <w:r w:rsidR="00314D63">
          <w:instrText xml:space="preserve"> PAGEREF _Toc101286257 \h </w:instrText>
        </w:r>
        <w:r w:rsidR="00314D63">
          <w:fldChar w:fldCharType="separate"/>
        </w:r>
        <w:r w:rsidR="00314D63">
          <w:t>66</w:t>
        </w:r>
        <w:r w:rsidR="00314D63">
          <w:fldChar w:fldCharType="end"/>
        </w:r>
      </w:hyperlink>
    </w:p>
    <w:p w:rsidR="00915295" w:rsidRDefault="008F2750">
      <w:pPr>
        <w:pStyle w:val="34"/>
        <w:tabs>
          <w:tab w:val="right" w:leader="dot" w:pos="8948"/>
        </w:tabs>
        <w:rPr>
          <w:rFonts w:asciiTheme="minorHAnsi" w:eastAsiaTheme="minorEastAsia" w:hAnsiTheme="minorHAnsi" w:cstheme="minorBidi"/>
          <w:szCs w:val="22"/>
        </w:rPr>
      </w:pPr>
      <w:hyperlink w:anchor="_Toc101286258" w:history="1">
        <w:r w:rsidR="00314D63">
          <w:rPr>
            <w:rStyle w:val="aff5"/>
          </w:rPr>
          <w:t>10</w:t>
        </w:r>
        <w:r w:rsidR="00314D63">
          <w:rPr>
            <w:rStyle w:val="aff5"/>
          </w:rPr>
          <w:t>、项目实施人员一览表格式</w:t>
        </w:r>
        <w:r w:rsidR="00314D63">
          <w:tab/>
        </w:r>
        <w:r w:rsidR="00314D63">
          <w:fldChar w:fldCharType="begin"/>
        </w:r>
        <w:r w:rsidR="00314D63">
          <w:instrText xml:space="preserve"> PAGEREF _Toc101286258 \h </w:instrText>
        </w:r>
        <w:r w:rsidR="00314D63">
          <w:fldChar w:fldCharType="separate"/>
        </w:r>
        <w:r w:rsidR="00314D63">
          <w:t>67</w:t>
        </w:r>
        <w:r w:rsidR="00314D63">
          <w:fldChar w:fldCharType="end"/>
        </w:r>
      </w:hyperlink>
    </w:p>
    <w:p w:rsidR="00915295" w:rsidRDefault="008F2750">
      <w:pPr>
        <w:pStyle w:val="34"/>
        <w:tabs>
          <w:tab w:val="right" w:leader="dot" w:pos="8948"/>
        </w:tabs>
        <w:rPr>
          <w:rFonts w:asciiTheme="minorHAnsi" w:eastAsiaTheme="minorEastAsia" w:hAnsiTheme="minorHAnsi" w:cstheme="minorBidi"/>
          <w:szCs w:val="22"/>
        </w:rPr>
      </w:pPr>
      <w:hyperlink w:anchor="_Toc101286259" w:history="1">
        <w:r w:rsidR="00314D63">
          <w:rPr>
            <w:rStyle w:val="aff5"/>
          </w:rPr>
          <w:t>11.</w:t>
        </w:r>
        <w:r w:rsidR="00314D63">
          <w:rPr>
            <w:rStyle w:val="aff5"/>
          </w:rPr>
          <w:t>投标人类似合同案例一览表格式：</w:t>
        </w:r>
        <w:r w:rsidR="00314D63">
          <w:tab/>
        </w:r>
        <w:r w:rsidR="00314D63">
          <w:fldChar w:fldCharType="begin"/>
        </w:r>
        <w:r w:rsidR="00314D63">
          <w:instrText xml:space="preserve"> PAGEREF _Toc101286259 \h </w:instrText>
        </w:r>
        <w:r w:rsidR="00314D63">
          <w:fldChar w:fldCharType="separate"/>
        </w:r>
        <w:r w:rsidR="00314D63">
          <w:t>68</w:t>
        </w:r>
        <w:r w:rsidR="00314D63">
          <w:fldChar w:fldCharType="end"/>
        </w:r>
      </w:hyperlink>
    </w:p>
    <w:p w:rsidR="00915295" w:rsidRDefault="008F2750">
      <w:pPr>
        <w:pStyle w:val="34"/>
        <w:tabs>
          <w:tab w:val="right" w:leader="dot" w:pos="8948"/>
        </w:tabs>
        <w:rPr>
          <w:rFonts w:asciiTheme="minorHAnsi" w:eastAsiaTheme="minorEastAsia" w:hAnsiTheme="minorHAnsi" w:cstheme="minorBidi"/>
          <w:szCs w:val="22"/>
        </w:rPr>
      </w:pPr>
      <w:hyperlink w:anchor="_Toc101286260" w:history="1">
        <w:r w:rsidR="00314D63">
          <w:rPr>
            <w:rStyle w:val="aff5"/>
          </w:rPr>
          <w:t>12.</w:t>
        </w:r>
        <w:r w:rsidR="00314D63">
          <w:rPr>
            <w:rStyle w:val="aff5"/>
          </w:rPr>
          <w:t>售后服务网点情况表格式：</w:t>
        </w:r>
        <w:r w:rsidR="00314D63">
          <w:tab/>
        </w:r>
        <w:r w:rsidR="00314D63">
          <w:fldChar w:fldCharType="begin"/>
        </w:r>
        <w:r w:rsidR="00314D63">
          <w:instrText xml:space="preserve"> PAGEREF _Toc101286260 \h </w:instrText>
        </w:r>
        <w:r w:rsidR="00314D63">
          <w:fldChar w:fldCharType="separate"/>
        </w:r>
        <w:r w:rsidR="00314D63">
          <w:t>69</w:t>
        </w:r>
        <w:r w:rsidR="00314D63">
          <w:fldChar w:fldCharType="end"/>
        </w:r>
      </w:hyperlink>
    </w:p>
    <w:p w:rsidR="00915295" w:rsidRDefault="008F2750">
      <w:pPr>
        <w:pStyle w:val="34"/>
        <w:tabs>
          <w:tab w:val="right" w:leader="dot" w:pos="8948"/>
        </w:tabs>
        <w:rPr>
          <w:rFonts w:asciiTheme="minorHAnsi" w:eastAsiaTheme="minorEastAsia" w:hAnsiTheme="minorHAnsi" w:cstheme="minorBidi"/>
          <w:szCs w:val="22"/>
        </w:rPr>
      </w:pPr>
      <w:hyperlink w:anchor="_Toc101286261" w:history="1">
        <w:r w:rsidR="00314D63">
          <w:rPr>
            <w:rStyle w:val="aff5"/>
          </w:rPr>
          <w:t>13.</w:t>
        </w:r>
        <w:r w:rsidR="00314D63">
          <w:rPr>
            <w:rStyle w:val="aff5"/>
          </w:rPr>
          <w:t>商务及技术响应表格式：</w:t>
        </w:r>
        <w:r w:rsidR="00314D63">
          <w:tab/>
        </w:r>
        <w:r w:rsidR="00314D63">
          <w:fldChar w:fldCharType="begin"/>
        </w:r>
        <w:r w:rsidR="00314D63">
          <w:instrText xml:space="preserve"> PAGEREF _Toc101286261 \h </w:instrText>
        </w:r>
        <w:r w:rsidR="00314D63">
          <w:fldChar w:fldCharType="separate"/>
        </w:r>
        <w:r w:rsidR="00314D63">
          <w:t>70</w:t>
        </w:r>
        <w:r w:rsidR="00314D63">
          <w:fldChar w:fldCharType="end"/>
        </w:r>
      </w:hyperlink>
    </w:p>
    <w:p w:rsidR="00915295" w:rsidRDefault="008F2750">
      <w:pPr>
        <w:pStyle w:val="26"/>
        <w:tabs>
          <w:tab w:val="right" w:leader="dot" w:pos="8948"/>
        </w:tabs>
        <w:rPr>
          <w:rFonts w:asciiTheme="minorHAnsi" w:eastAsiaTheme="minorEastAsia" w:hAnsiTheme="minorHAnsi" w:cstheme="minorBidi"/>
          <w:szCs w:val="22"/>
        </w:rPr>
      </w:pPr>
      <w:hyperlink w:anchor="_Toc101286262" w:history="1">
        <w:r w:rsidR="00314D63">
          <w:rPr>
            <w:rStyle w:val="aff5"/>
            <w:rFonts w:ascii="宋体" w:hAnsi="宋体"/>
            <w:b/>
          </w:rPr>
          <w:t>三、报价文件格式</w:t>
        </w:r>
        <w:r w:rsidR="00314D63">
          <w:tab/>
        </w:r>
        <w:r w:rsidR="00314D63">
          <w:fldChar w:fldCharType="begin"/>
        </w:r>
        <w:r w:rsidR="00314D63">
          <w:instrText xml:space="preserve"> PAGEREF _Toc101286262 \h </w:instrText>
        </w:r>
        <w:r w:rsidR="00314D63">
          <w:fldChar w:fldCharType="separate"/>
        </w:r>
        <w:r w:rsidR="00314D63">
          <w:t>72</w:t>
        </w:r>
        <w:r w:rsidR="00314D63">
          <w:fldChar w:fldCharType="end"/>
        </w:r>
      </w:hyperlink>
    </w:p>
    <w:p w:rsidR="00915295" w:rsidRDefault="008F2750">
      <w:pPr>
        <w:pStyle w:val="34"/>
        <w:tabs>
          <w:tab w:val="right" w:leader="dot" w:pos="8948"/>
        </w:tabs>
        <w:rPr>
          <w:rFonts w:asciiTheme="minorHAnsi" w:eastAsiaTheme="minorEastAsia" w:hAnsiTheme="minorHAnsi" w:cstheme="minorBidi"/>
          <w:szCs w:val="22"/>
        </w:rPr>
      </w:pPr>
      <w:hyperlink w:anchor="_Toc101286263" w:history="1">
        <w:r w:rsidR="00314D63">
          <w:rPr>
            <w:rStyle w:val="aff5"/>
          </w:rPr>
          <w:t>14.</w:t>
        </w:r>
        <w:r w:rsidR="00314D63">
          <w:rPr>
            <w:rStyle w:val="aff5"/>
          </w:rPr>
          <w:t>报价文件封面格式：</w:t>
        </w:r>
        <w:r w:rsidR="00314D63">
          <w:tab/>
        </w:r>
        <w:r w:rsidR="00314D63">
          <w:fldChar w:fldCharType="begin"/>
        </w:r>
        <w:r w:rsidR="00314D63">
          <w:instrText xml:space="preserve"> PAGEREF _Toc101286263 \h </w:instrText>
        </w:r>
        <w:r w:rsidR="00314D63">
          <w:fldChar w:fldCharType="separate"/>
        </w:r>
        <w:r w:rsidR="00314D63">
          <w:t>72</w:t>
        </w:r>
        <w:r w:rsidR="00314D63">
          <w:fldChar w:fldCharType="end"/>
        </w:r>
      </w:hyperlink>
    </w:p>
    <w:p w:rsidR="00915295" w:rsidRDefault="008F2750">
      <w:pPr>
        <w:pStyle w:val="34"/>
        <w:tabs>
          <w:tab w:val="right" w:leader="dot" w:pos="8948"/>
        </w:tabs>
        <w:rPr>
          <w:rFonts w:asciiTheme="minorHAnsi" w:eastAsiaTheme="minorEastAsia" w:hAnsiTheme="minorHAnsi" w:cstheme="minorBidi"/>
          <w:szCs w:val="22"/>
        </w:rPr>
      </w:pPr>
      <w:hyperlink w:anchor="_Toc101286264" w:history="1">
        <w:r w:rsidR="00314D63">
          <w:rPr>
            <w:rStyle w:val="aff5"/>
          </w:rPr>
          <w:t>15.</w:t>
        </w:r>
        <w:r w:rsidR="00314D63">
          <w:rPr>
            <w:rStyle w:val="aff5"/>
          </w:rPr>
          <w:t>开标一览表格式：</w:t>
        </w:r>
        <w:r w:rsidR="00314D63">
          <w:tab/>
        </w:r>
        <w:r w:rsidR="00314D63">
          <w:fldChar w:fldCharType="begin"/>
        </w:r>
        <w:r w:rsidR="00314D63">
          <w:instrText xml:space="preserve"> PAGEREF _Toc101286264 \h </w:instrText>
        </w:r>
        <w:r w:rsidR="00314D63">
          <w:fldChar w:fldCharType="separate"/>
        </w:r>
        <w:r w:rsidR="00314D63">
          <w:t>73</w:t>
        </w:r>
        <w:r w:rsidR="00314D63">
          <w:fldChar w:fldCharType="end"/>
        </w:r>
      </w:hyperlink>
    </w:p>
    <w:p w:rsidR="00915295" w:rsidRDefault="008F2750">
      <w:pPr>
        <w:pStyle w:val="34"/>
        <w:tabs>
          <w:tab w:val="right" w:leader="dot" w:pos="8948"/>
        </w:tabs>
        <w:rPr>
          <w:rFonts w:asciiTheme="minorHAnsi" w:eastAsiaTheme="minorEastAsia" w:hAnsiTheme="minorHAnsi" w:cstheme="minorBidi"/>
          <w:szCs w:val="22"/>
        </w:rPr>
      </w:pPr>
      <w:hyperlink w:anchor="_Toc101286265" w:history="1">
        <w:r w:rsidR="00314D63">
          <w:rPr>
            <w:rStyle w:val="aff5"/>
          </w:rPr>
          <w:t>16.</w:t>
        </w:r>
        <w:r w:rsidR="00314D63">
          <w:rPr>
            <w:rStyle w:val="aff5"/>
          </w:rPr>
          <w:t>报价明细表格式：</w:t>
        </w:r>
        <w:r w:rsidR="00314D63">
          <w:tab/>
        </w:r>
        <w:r w:rsidR="00314D63">
          <w:fldChar w:fldCharType="begin"/>
        </w:r>
        <w:r w:rsidR="00314D63">
          <w:instrText xml:space="preserve"> PAGEREF _Toc101286265 \h </w:instrText>
        </w:r>
        <w:r w:rsidR="00314D63">
          <w:fldChar w:fldCharType="separate"/>
        </w:r>
        <w:r w:rsidR="00314D63">
          <w:t>74</w:t>
        </w:r>
        <w:r w:rsidR="00314D63">
          <w:fldChar w:fldCharType="end"/>
        </w:r>
      </w:hyperlink>
    </w:p>
    <w:p w:rsidR="00915295" w:rsidRDefault="008F2750">
      <w:pPr>
        <w:pStyle w:val="34"/>
        <w:tabs>
          <w:tab w:val="right" w:leader="dot" w:pos="8948"/>
        </w:tabs>
        <w:rPr>
          <w:rFonts w:asciiTheme="minorHAnsi" w:eastAsiaTheme="minorEastAsia" w:hAnsiTheme="minorHAnsi" w:cstheme="minorBidi"/>
          <w:szCs w:val="22"/>
        </w:rPr>
      </w:pPr>
      <w:hyperlink w:anchor="_Toc101286266" w:history="1">
        <w:r w:rsidR="00314D63">
          <w:rPr>
            <w:rStyle w:val="aff5"/>
          </w:rPr>
          <w:t>17.</w:t>
        </w:r>
        <w:r w:rsidR="00314D63">
          <w:rPr>
            <w:rStyle w:val="aff5"/>
          </w:rPr>
          <w:t>中小企业声明函</w:t>
        </w:r>
        <w:r w:rsidR="00314D63">
          <w:tab/>
        </w:r>
        <w:r w:rsidR="00314D63">
          <w:fldChar w:fldCharType="begin"/>
        </w:r>
        <w:r w:rsidR="00314D63">
          <w:instrText xml:space="preserve"> PAGEREF _Toc101286266 \h </w:instrText>
        </w:r>
        <w:r w:rsidR="00314D63">
          <w:fldChar w:fldCharType="separate"/>
        </w:r>
        <w:r w:rsidR="00314D63">
          <w:t>75</w:t>
        </w:r>
        <w:r w:rsidR="00314D63">
          <w:fldChar w:fldCharType="end"/>
        </w:r>
      </w:hyperlink>
    </w:p>
    <w:p w:rsidR="00915295" w:rsidRDefault="008F2750">
      <w:pPr>
        <w:pStyle w:val="34"/>
        <w:tabs>
          <w:tab w:val="right" w:leader="dot" w:pos="8948"/>
        </w:tabs>
        <w:rPr>
          <w:rFonts w:asciiTheme="minorHAnsi" w:eastAsiaTheme="minorEastAsia" w:hAnsiTheme="minorHAnsi" w:cstheme="minorBidi"/>
          <w:szCs w:val="22"/>
        </w:rPr>
      </w:pPr>
      <w:hyperlink w:anchor="_Toc101286267" w:history="1">
        <w:r w:rsidR="00314D63">
          <w:rPr>
            <w:rStyle w:val="aff5"/>
          </w:rPr>
          <w:t>18.</w:t>
        </w:r>
        <w:r w:rsidR="00314D63">
          <w:rPr>
            <w:rStyle w:val="aff5"/>
          </w:rPr>
          <w:t>政府采购活动现场确认声明书</w:t>
        </w:r>
        <w:r w:rsidR="00314D63">
          <w:tab/>
        </w:r>
        <w:r w:rsidR="00314D63">
          <w:fldChar w:fldCharType="begin"/>
        </w:r>
        <w:r w:rsidR="00314D63">
          <w:instrText xml:space="preserve"> PAGEREF _Toc101286267 \h </w:instrText>
        </w:r>
        <w:r w:rsidR="00314D63">
          <w:fldChar w:fldCharType="separate"/>
        </w:r>
        <w:r w:rsidR="00314D63">
          <w:t>77</w:t>
        </w:r>
        <w:r w:rsidR="00314D63">
          <w:fldChar w:fldCharType="end"/>
        </w:r>
      </w:hyperlink>
    </w:p>
    <w:p w:rsidR="00915295" w:rsidRDefault="008F2750">
      <w:pPr>
        <w:pStyle w:val="15"/>
        <w:tabs>
          <w:tab w:val="right" w:leader="dot" w:pos="8948"/>
        </w:tabs>
        <w:rPr>
          <w:rFonts w:asciiTheme="minorHAnsi" w:eastAsiaTheme="minorEastAsia" w:hAnsiTheme="minorHAnsi" w:cstheme="minorBidi"/>
          <w:szCs w:val="22"/>
        </w:rPr>
      </w:pPr>
      <w:hyperlink w:anchor="_Toc101286268" w:history="1">
        <w:r w:rsidR="00314D63">
          <w:rPr>
            <w:rStyle w:val="aff5"/>
            <w:rFonts w:ascii="仿宋" w:hAnsi="仿宋"/>
            <w:kern w:val="0"/>
          </w:rPr>
          <w:t>G.</w:t>
        </w:r>
        <w:r w:rsidR="00314D63">
          <w:rPr>
            <w:rStyle w:val="aff5"/>
            <w:rFonts w:ascii="仿宋" w:hAnsi="仿宋"/>
            <w:kern w:val="0"/>
          </w:rPr>
          <w:t>存在共同直接或间接投资设立子公司、联营企业和合营企业情况</w:t>
        </w:r>
        <w:r w:rsidR="00314D63">
          <w:tab/>
        </w:r>
        <w:r w:rsidR="00314D63">
          <w:fldChar w:fldCharType="begin"/>
        </w:r>
        <w:r w:rsidR="00314D63">
          <w:instrText xml:space="preserve"> PAGEREF _Toc101286268 \h </w:instrText>
        </w:r>
        <w:r w:rsidR="00314D63">
          <w:fldChar w:fldCharType="separate"/>
        </w:r>
        <w:r w:rsidR="00314D63">
          <w:t>77</w:t>
        </w:r>
        <w:r w:rsidR="00314D63">
          <w:fldChar w:fldCharType="end"/>
        </w:r>
      </w:hyperlink>
    </w:p>
    <w:p w:rsidR="00915295" w:rsidRDefault="00314D63">
      <w:pPr>
        <w:pStyle w:val="15"/>
        <w:spacing w:line="480" w:lineRule="auto"/>
        <w:rPr>
          <w:rFonts w:ascii="宋体" w:hAnsi="宋体"/>
          <w:b/>
          <w:color w:val="000000"/>
          <w:sz w:val="28"/>
          <w:szCs w:val="28"/>
        </w:rPr>
      </w:pPr>
      <w:r>
        <w:rPr>
          <w:rFonts w:ascii="宋体" w:hAnsi="宋体" w:hint="eastAsia"/>
          <w:color w:val="000000"/>
          <w:sz w:val="28"/>
          <w:szCs w:val="28"/>
        </w:rPr>
        <w:fldChar w:fldCharType="end"/>
      </w:r>
    </w:p>
    <w:p w:rsidR="00915295" w:rsidRDefault="00314D63">
      <w:pPr>
        <w:widowControl/>
        <w:jc w:val="left"/>
        <w:rPr>
          <w:rFonts w:ascii="宋体" w:hAnsi="Courier New"/>
          <w:b/>
          <w:color w:val="000000"/>
          <w:kern w:val="0"/>
          <w:sz w:val="30"/>
          <w:szCs w:val="30"/>
        </w:rPr>
      </w:pPr>
      <w:bookmarkStart w:id="0" w:name="_Toc466534747"/>
      <w:bookmarkStart w:id="1" w:name="_Toc101286176"/>
      <w:r>
        <w:rPr>
          <w:b/>
          <w:color w:val="000000"/>
          <w:sz w:val="30"/>
          <w:szCs w:val="30"/>
        </w:rPr>
        <w:br w:type="page"/>
      </w:r>
    </w:p>
    <w:p w:rsidR="00915295" w:rsidRDefault="00314D63">
      <w:pPr>
        <w:pStyle w:val="af"/>
        <w:snapToGrid w:val="0"/>
        <w:spacing w:beforeLines="0" w:afterLines="0" w:line="240" w:lineRule="auto"/>
        <w:jc w:val="center"/>
        <w:outlineLvl w:val="0"/>
        <w:rPr>
          <w:rFonts w:ascii="黑体" w:eastAsia="黑体" w:hAnsi="宋体"/>
          <w:b/>
          <w:color w:val="000000"/>
          <w:sz w:val="30"/>
          <w:szCs w:val="30"/>
        </w:rPr>
      </w:pPr>
      <w:r>
        <w:rPr>
          <w:rFonts w:hint="eastAsia"/>
          <w:b/>
          <w:color w:val="000000"/>
          <w:sz w:val="30"/>
          <w:szCs w:val="30"/>
        </w:rPr>
        <w:lastRenderedPageBreak/>
        <w:t>第一章  投标</w:t>
      </w:r>
      <w:bookmarkEnd w:id="0"/>
      <w:r>
        <w:rPr>
          <w:rFonts w:hint="eastAsia"/>
          <w:b/>
          <w:color w:val="000000"/>
          <w:sz w:val="30"/>
          <w:szCs w:val="30"/>
        </w:rPr>
        <w:t>公告</w:t>
      </w:r>
      <w:bookmarkEnd w:id="1"/>
    </w:p>
    <w:p w:rsidR="00915295" w:rsidRDefault="00314D63">
      <w:pPr>
        <w:snapToGrid w:val="0"/>
        <w:spacing w:line="360" w:lineRule="auto"/>
        <w:ind w:firstLineChars="200" w:firstLine="480"/>
        <w:rPr>
          <w:rFonts w:ascii="宋体" w:hAnsi="宋体" w:cs="Arial"/>
          <w:sz w:val="24"/>
        </w:rPr>
      </w:pPr>
      <w:r>
        <w:rPr>
          <w:rFonts w:ascii="Arial" w:hAnsi="Arial" w:cs="Arial"/>
          <w:color w:val="000000"/>
          <w:sz w:val="24"/>
        </w:rPr>
        <w:t>根据《中华人民共和国政府采购法》</w:t>
      </w:r>
      <w:r>
        <w:rPr>
          <w:rFonts w:ascii="Arial" w:hAnsi="Arial" w:cs="Arial" w:hint="eastAsia"/>
          <w:color w:val="000000"/>
          <w:sz w:val="24"/>
        </w:rPr>
        <w:t>、《中华人民共和国政府采购法实施条例》、</w:t>
      </w:r>
      <w:r>
        <w:rPr>
          <w:rFonts w:ascii="Arial" w:hAnsi="Arial" w:cs="Arial"/>
          <w:color w:val="000000"/>
          <w:kern w:val="0"/>
          <w:sz w:val="24"/>
        </w:rPr>
        <w:t>《政府采购货物与服务招标投标管理办法</w:t>
      </w:r>
      <w:r>
        <w:rPr>
          <w:rFonts w:ascii="宋体" w:hAnsi="宋体" w:cs="Arial"/>
          <w:color w:val="000000"/>
          <w:kern w:val="0"/>
          <w:sz w:val="24"/>
        </w:rPr>
        <w:t>》</w:t>
      </w:r>
      <w:r>
        <w:rPr>
          <w:rFonts w:ascii="宋体" w:hAnsi="宋体" w:cs="Arial"/>
          <w:color w:val="000000"/>
          <w:sz w:val="24"/>
        </w:rPr>
        <w:t>等规定，</w:t>
      </w:r>
      <w:r>
        <w:rPr>
          <w:rFonts w:ascii="宋体" w:hAnsi="宋体" w:cs="Arial"/>
          <w:sz w:val="24"/>
        </w:rPr>
        <w:t>经</w:t>
      </w:r>
      <w:r>
        <w:rPr>
          <w:rFonts w:ascii="宋体" w:hAnsi="宋体" w:cs="Arial"/>
          <w:b/>
          <w:sz w:val="24"/>
        </w:rPr>
        <w:t>临海市</w:t>
      </w:r>
      <w:r>
        <w:rPr>
          <w:rFonts w:ascii="宋体" w:hAnsi="宋体" w:cs="Arial" w:hint="eastAsia"/>
          <w:b/>
          <w:sz w:val="24"/>
        </w:rPr>
        <w:t>财政局</w:t>
      </w:r>
      <w:r>
        <w:rPr>
          <w:rFonts w:ascii="宋体" w:hAnsi="宋体" w:cs="Arial"/>
          <w:sz w:val="24"/>
        </w:rPr>
        <w:t>批准，</w:t>
      </w:r>
      <w:r>
        <w:rPr>
          <w:rFonts w:ascii="宋体" w:hAnsi="宋体" w:cs="Arial"/>
          <w:color w:val="000000"/>
          <w:sz w:val="24"/>
        </w:rPr>
        <w:t>受</w:t>
      </w:r>
      <w:r>
        <w:rPr>
          <w:rFonts w:ascii="宋体" w:hAnsi="宋体" w:cs="Arial" w:hint="eastAsia"/>
          <w:color w:val="000000"/>
          <w:sz w:val="24"/>
          <w:u w:val="single"/>
        </w:rPr>
        <w:t>临海市水利局</w:t>
      </w:r>
      <w:r>
        <w:rPr>
          <w:rFonts w:ascii="宋体" w:hAnsi="宋体" w:cs="Arial" w:hint="eastAsia"/>
          <w:color w:val="000000"/>
          <w:sz w:val="24"/>
        </w:rPr>
        <w:t>委</w:t>
      </w:r>
      <w:r>
        <w:rPr>
          <w:rFonts w:ascii="宋体" w:hAnsi="宋体" w:cs="Arial"/>
          <w:color w:val="000000"/>
          <w:sz w:val="24"/>
        </w:rPr>
        <w:t>托，</w:t>
      </w:r>
      <w:r>
        <w:rPr>
          <w:rFonts w:ascii="宋体" w:hAnsi="宋体" w:cs="Arial" w:hint="eastAsia"/>
          <w:color w:val="000000"/>
          <w:sz w:val="24"/>
        </w:rPr>
        <w:t>现</w:t>
      </w:r>
      <w:r>
        <w:rPr>
          <w:rFonts w:ascii="宋体" w:hAnsi="宋体" w:cs="Arial"/>
          <w:color w:val="000000"/>
          <w:sz w:val="24"/>
        </w:rPr>
        <w:t>就</w:t>
      </w:r>
      <w:r>
        <w:rPr>
          <w:rFonts w:ascii="宋体" w:hAnsi="宋体" w:cs="Arial" w:hint="eastAsia"/>
          <w:b/>
          <w:bCs/>
          <w:sz w:val="24"/>
          <w:u w:val="single"/>
        </w:rPr>
        <w:t>临海市古城墙段防洪能力提升工程前期服务及勘察设计（项目建议书～施工图设计阶段）</w:t>
      </w:r>
      <w:r>
        <w:rPr>
          <w:rFonts w:ascii="宋体" w:hAnsi="宋体" w:hint="eastAsia"/>
          <w:b/>
          <w:sz w:val="24"/>
        </w:rPr>
        <w:t>采购</w:t>
      </w:r>
      <w:r>
        <w:rPr>
          <w:rFonts w:ascii="宋体" w:hAnsi="宋体" w:hint="eastAsia"/>
          <w:sz w:val="24"/>
        </w:rPr>
        <w:t>进行</w:t>
      </w:r>
      <w:r>
        <w:rPr>
          <w:rFonts w:ascii="宋体" w:hAnsi="宋体" w:cs="Arial"/>
          <w:sz w:val="24"/>
        </w:rPr>
        <w:t>公开招标，</w:t>
      </w:r>
      <w:r>
        <w:rPr>
          <w:rFonts w:ascii="宋体" w:hAnsi="宋体" w:cs="Arial"/>
          <w:kern w:val="0"/>
          <w:sz w:val="24"/>
        </w:rPr>
        <w:t>欢迎</w:t>
      </w:r>
      <w:r>
        <w:rPr>
          <w:rFonts w:ascii="宋体" w:hAnsi="宋体" w:cs="Arial" w:hint="eastAsia"/>
          <w:kern w:val="0"/>
          <w:sz w:val="24"/>
        </w:rPr>
        <w:t>具备本项目投标人的资格要求且能够及时</w:t>
      </w:r>
      <w:r>
        <w:rPr>
          <w:rFonts w:ascii="宋体" w:hAnsi="宋体" w:cs="Arial"/>
          <w:kern w:val="0"/>
          <w:sz w:val="24"/>
        </w:rPr>
        <w:t>提供</w:t>
      </w:r>
      <w:r>
        <w:rPr>
          <w:rFonts w:ascii="宋体" w:hAnsi="宋体" w:cs="Arial" w:hint="eastAsia"/>
          <w:kern w:val="0"/>
          <w:sz w:val="24"/>
        </w:rPr>
        <w:t>相关货物及服务的供应商前来</w:t>
      </w:r>
      <w:r>
        <w:rPr>
          <w:rFonts w:ascii="宋体" w:hAnsi="宋体" w:cs="Arial"/>
          <w:kern w:val="0"/>
          <w:sz w:val="24"/>
        </w:rPr>
        <w:t>投标。</w:t>
      </w:r>
    </w:p>
    <w:p w:rsidR="00915295" w:rsidRDefault="00314D63">
      <w:pPr>
        <w:pStyle w:val="2"/>
        <w:adjustRightInd w:val="0"/>
        <w:snapToGrid w:val="0"/>
        <w:spacing w:before="0" w:after="0" w:line="360" w:lineRule="auto"/>
      </w:pPr>
      <w:bookmarkStart w:id="2" w:name="_Toc101286177"/>
      <w:r>
        <w:t>1.</w:t>
      </w:r>
      <w:r>
        <w:t>项目概况</w:t>
      </w:r>
      <w:bookmarkEnd w:id="2"/>
    </w:p>
    <w:p w:rsidR="00915295" w:rsidRDefault="00314D63">
      <w:pPr>
        <w:pStyle w:val="af9"/>
        <w:snapToGrid w:val="0"/>
        <w:spacing w:before="0" w:beforeAutospacing="0" w:after="0" w:afterAutospacing="0" w:line="360" w:lineRule="auto"/>
        <w:ind w:firstLineChars="200" w:firstLine="480"/>
      </w:pPr>
      <w:r>
        <w:t>项目名称：</w:t>
      </w:r>
      <w:r>
        <w:rPr>
          <w:rFonts w:cs="Arial" w:hint="eastAsia"/>
          <w:b/>
          <w:bCs/>
          <w:u w:val="single"/>
        </w:rPr>
        <w:t>临海市古城墙段防洪能力提升工程前期服务及勘察设计（项目建议书～施工图设计阶段）</w:t>
      </w:r>
    </w:p>
    <w:p w:rsidR="00915295" w:rsidRDefault="00314D63">
      <w:pPr>
        <w:pStyle w:val="af9"/>
        <w:snapToGrid w:val="0"/>
        <w:spacing w:before="0" w:beforeAutospacing="0" w:after="0" w:afterAutospacing="0" w:line="360" w:lineRule="auto"/>
        <w:ind w:firstLineChars="200" w:firstLine="480"/>
      </w:pPr>
      <w:r>
        <w:t>采购单位</w:t>
      </w:r>
      <w:r>
        <w:rPr>
          <w:rFonts w:hint="eastAsia"/>
        </w:rPr>
        <w:t>:临海市水利局</w:t>
      </w:r>
    </w:p>
    <w:p w:rsidR="00915295" w:rsidRDefault="00314D63">
      <w:pPr>
        <w:pStyle w:val="af9"/>
        <w:snapToGrid w:val="0"/>
        <w:spacing w:before="0" w:beforeAutospacing="0" w:after="0" w:afterAutospacing="0" w:line="360" w:lineRule="auto"/>
        <w:ind w:firstLineChars="200" w:firstLine="480"/>
        <w:rPr>
          <w:rFonts w:cs="Arial"/>
        </w:rPr>
      </w:pPr>
      <w:r>
        <w:rPr>
          <w:rFonts w:cs="Arial"/>
        </w:rPr>
        <w:t>采购规模及内容概述：</w:t>
      </w:r>
    </w:p>
    <w:p w:rsidR="00915295" w:rsidRDefault="00314D63">
      <w:pPr>
        <w:pStyle w:val="af9"/>
        <w:snapToGrid w:val="0"/>
        <w:spacing w:before="0" w:beforeAutospacing="0" w:after="0" w:afterAutospacing="0" w:line="360" w:lineRule="auto"/>
        <w:ind w:firstLineChars="200" w:firstLine="482"/>
      </w:pPr>
      <w:r>
        <w:rPr>
          <w:rFonts w:cs="Arial" w:hint="eastAsia"/>
          <w:b/>
          <w:bCs/>
        </w:rPr>
        <w:t>采购规模：</w:t>
      </w:r>
      <w:r>
        <w:rPr>
          <w:rFonts w:cs="Arial" w:hint="eastAsia"/>
          <w:b/>
          <w:bCs/>
          <w:u w:val="single"/>
        </w:rPr>
        <w:t>临海市古城墙段防洪能力提升工程位于临海老城区江滨路（江滨西路、江滨中路）临水侧，工程主要建设内容为沿现状江滨西路临江侧新建翻板闸门作为活动防洪墙。起点位于西门水位站附近，终点位于“临海市城市防洪运行中心下桥管理站”附近，新建活动防洪墙总长约2.14km，包括沿线景观绿化、封闭闸等建设内容。工程估算总投资为6.</w:t>
      </w:r>
      <w:r>
        <w:rPr>
          <w:rFonts w:cs="Arial"/>
          <w:b/>
          <w:bCs/>
          <w:u w:val="single"/>
        </w:rPr>
        <w:t>1</w:t>
      </w:r>
      <w:r>
        <w:rPr>
          <w:rFonts w:cs="Arial" w:hint="eastAsia"/>
          <w:b/>
          <w:bCs/>
          <w:u w:val="single"/>
        </w:rPr>
        <w:t>亿元（其中</w:t>
      </w:r>
      <w:bookmarkStart w:id="3" w:name="_Hlk100845313"/>
      <w:r w:rsidRPr="002E0047">
        <w:rPr>
          <w:rFonts w:cs="Arial" w:hint="eastAsia"/>
          <w:b/>
          <w:bCs/>
          <w:u w:val="single"/>
        </w:rPr>
        <w:t>景观工程约40</w:t>
      </w:r>
      <w:r w:rsidRPr="002E0047">
        <w:rPr>
          <w:rFonts w:cs="Arial"/>
          <w:b/>
          <w:bCs/>
          <w:u w:val="single"/>
        </w:rPr>
        <w:t>00</w:t>
      </w:r>
      <w:r w:rsidRPr="002E0047">
        <w:rPr>
          <w:rFonts w:cs="Arial" w:hint="eastAsia"/>
          <w:b/>
          <w:bCs/>
          <w:u w:val="single"/>
        </w:rPr>
        <w:t>万元</w:t>
      </w:r>
      <w:bookmarkEnd w:id="3"/>
      <w:r>
        <w:rPr>
          <w:rFonts w:cs="Arial" w:hint="eastAsia"/>
          <w:b/>
          <w:bCs/>
          <w:u w:val="single"/>
        </w:rPr>
        <w:t>），总工期为18个月。本工程的防洪标准为50年一遇，堤防等级为2级。</w:t>
      </w:r>
    </w:p>
    <w:p w:rsidR="00915295" w:rsidRDefault="00314D63">
      <w:pPr>
        <w:pStyle w:val="af9"/>
        <w:snapToGrid w:val="0"/>
        <w:spacing w:before="0" w:beforeAutospacing="0" w:after="0" w:afterAutospacing="0" w:line="360" w:lineRule="auto"/>
        <w:ind w:firstLineChars="200" w:firstLine="482"/>
        <w:rPr>
          <w:b/>
          <w:bCs/>
        </w:rPr>
      </w:pPr>
      <w:r>
        <w:rPr>
          <w:rFonts w:hint="eastAsia"/>
          <w:b/>
          <w:bCs/>
        </w:rPr>
        <w:t>采购内容：</w:t>
      </w:r>
      <w:bookmarkStart w:id="4" w:name="_Hlk96511347"/>
      <w:r>
        <w:rPr>
          <w:rFonts w:hint="eastAsia"/>
          <w:b/>
          <w:bCs/>
        </w:rPr>
        <w:t>临海市古城墙段防洪能力提升工程的下列服务：⑴项目建议书～施工图阶段的测量、地勘；⑵项目建议书编制；⑶可行性研究报告编制、评审与评估；⑷初步设计报告编制与评审；⑸施工图设计阶段（含招标图设计阶段）的设计；⑹</w:t>
      </w:r>
      <w:bookmarkStart w:id="5" w:name="_Hlk100065401"/>
      <w:r>
        <w:rPr>
          <w:rFonts w:hint="eastAsia"/>
          <w:b/>
          <w:bCs/>
        </w:rPr>
        <w:t>沿线景观绿化的概念性设计方案～施工图设计</w:t>
      </w:r>
      <w:bookmarkEnd w:id="5"/>
      <w:r>
        <w:rPr>
          <w:rFonts w:hint="eastAsia"/>
          <w:b/>
          <w:bCs/>
        </w:rPr>
        <w:t>； ⑺专题报告编制与评审：水土保持方案报告书编制、环境影响报告书(含大纲)；⑻ 协助采购人获得上级主管部门的批准；⑼施工期间根据业主要求每年汛期前提供度汛报告；⑽施工期间的设计及地质服务。</w:t>
      </w:r>
      <w:bookmarkEnd w:id="4"/>
    </w:p>
    <w:p w:rsidR="00915295" w:rsidRDefault="00314D63">
      <w:pPr>
        <w:pStyle w:val="af9"/>
        <w:snapToGrid w:val="0"/>
        <w:spacing w:before="0" w:beforeAutospacing="0" w:after="0" w:afterAutospacing="0" w:line="360" w:lineRule="auto"/>
        <w:ind w:firstLineChars="200" w:firstLine="482"/>
        <w:rPr>
          <w:b/>
          <w:bCs/>
        </w:rPr>
      </w:pPr>
      <w:r>
        <w:rPr>
          <w:rFonts w:hint="eastAsia"/>
          <w:b/>
          <w:bCs/>
        </w:rPr>
        <w:t>采用投标资格后审方式招标。</w:t>
      </w:r>
    </w:p>
    <w:p w:rsidR="00915295" w:rsidRDefault="00314D63">
      <w:pPr>
        <w:pStyle w:val="af9"/>
        <w:snapToGrid w:val="0"/>
        <w:spacing w:before="0" w:beforeAutospacing="0" w:after="0" w:afterAutospacing="0" w:line="360" w:lineRule="auto"/>
        <w:ind w:firstLineChars="200" w:firstLine="482"/>
        <w:rPr>
          <w:b/>
          <w:bCs/>
        </w:rPr>
      </w:pPr>
      <w:r>
        <w:rPr>
          <w:rFonts w:hint="eastAsia"/>
          <w:b/>
          <w:bCs/>
        </w:rPr>
        <w:t>采购预算：</w:t>
      </w:r>
      <w:r>
        <w:rPr>
          <w:b/>
          <w:bCs/>
        </w:rPr>
        <w:t>812.42</w:t>
      </w:r>
      <w:r>
        <w:rPr>
          <w:rFonts w:hint="eastAsia"/>
          <w:b/>
          <w:bCs/>
        </w:rPr>
        <w:t>万元</w:t>
      </w:r>
    </w:p>
    <w:p w:rsidR="00915295" w:rsidRDefault="00314D63">
      <w:pPr>
        <w:pStyle w:val="af9"/>
        <w:snapToGrid w:val="0"/>
        <w:spacing w:before="0" w:beforeAutospacing="0" w:after="0" w:afterAutospacing="0" w:line="360" w:lineRule="auto"/>
        <w:ind w:firstLineChars="200" w:firstLine="482"/>
        <w:rPr>
          <w:b/>
          <w:bCs/>
        </w:rPr>
      </w:pPr>
      <w:r>
        <w:rPr>
          <w:rFonts w:hint="eastAsia"/>
          <w:b/>
          <w:bCs/>
        </w:rPr>
        <w:t>采购组织类型：分散采购</w:t>
      </w:r>
    </w:p>
    <w:p w:rsidR="00915295" w:rsidRDefault="00314D63">
      <w:pPr>
        <w:pStyle w:val="af9"/>
        <w:snapToGrid w:val="0"/>
        <w:spacing w:before="0" w:beforeAutospacing="0" w:after="0" w:afterAutospacing="0" w:line="360" w:lineRule="auto"/>
        <w:ind w:firstLineChars="200" w:firstLine="482"/>
        <w:rPr>
          <w:b/>
          <w:bCs/>
        </w:rPr>
      </w:pPr>
      <w:r>
        <w:rPr>
          <w:rFonts w:hint="eastAsia"/>
          <w:b/>
          <w:bCs/>
        </w:rPr>
        <w:t>采购标段数：1</w:t>
      </w:r>
    </w:p>
    <w:p w:rsidR="00915295" w:rsidRDefault="00314D63">
      <w:pPr>
        <w:pStyle w:val="af9"/>
        <w:snapToGrid w:val="0"/>
        <w:spacing w:before="0" w:beforeAutospacing="0" w:after="0" w:afterAutospacing="0" w:line="360" w:lineRule="auto"/>
        <w:ind w:firstLineChars="200" w:firstLine="482"/>
      </w:pPr>
      <w:r>
        <w:rPr>
          <w:rFonts w:hint="eastAsia"/>
          <w:b/>
          <w:bCs/>
        </w:rPr>
        <w:t>采购方式：公开招标</w:t>
      </w:r>
    </w:p>
    <w:p w:rsidR="00915295" w:rsidRDefault="00314D63">
      <w:pPr>
        <w:pStyle w:val="af9"/>
        <w:snapToGrid w:val="0"/>
        <w:spacing w:before="0" w:beforeAutospacing="0" w:after="0" w:afterAutospacing="0" w:line="360" w:lineRule="auto"/>
        <w:rPr>
          <w:rFonts w:cs="宋体"/>
          <w:b/>
        </w:rPr>
      </w:pPr>
      <w:r>
        <w:rPr>
          <w:rFonts w:cs="宋体" w:hint="eastAsia"/>
          <w:bCs/>
          <w:sz w:val="28"/>
          <w:szCs w:val="28"/>
        </w:rPr>
        <w:t>▲</w:t>
      </w:r>
      <w:r>
        <w:rPr>
          <w:rFonts w:cs="Arial"/>
          <w:b/>
        </w:rPr>
        <w:t>工期：</w:t>
      </w:r>
      <w:r>
        <w:rPr>
          <w:rFonts w:cs="Arial" w:hint="eastAsia"/>
          <w:b/>
        </w:rPr>
        <w:t>自合同签订之日起至提交本工程竣工验收为止。具体节点要求详见</w:t>
      </w:r>
      <w:r>
        <w:rPr>
          <w:rFonts w:hint="eastAsia"/>
          <w:b/>
          <w:bCs/>
        </w:rPr>
        <w:t>招标文件第二章。</w:t>
      </w:r>
    </w:p>
    <w:p w:rsidR="00915295" w:rsidRDefault="00314D63">
      <w:pPr>
        <w:pStyle w:val="af9"/>
        <w:snapToGrid w:val="0"/>
        <w:spacing w:before="0" w:beforeAutospacing="0" w:after="0" w:afterAutospacing="0" w:line="360" w:lineRule="auto"/>
        <w:rPr>
          <w:rFonts w:cs="宋体"/>
          <w:b/>
        </w:rPr>
      </w:pPr>
      <w:r>
        <w:rPr>
          <w:rFonts w:cs="宋体" w:hint="eastAsia"/>
          <w:b/>
        </w:rPr>
        <w:t>采购文件公告期限：5个工作日</w:t>
      </w:r>
    </w:p>
    <w:p w:rsidR="00915295" w:rsidRDefault="00314D63">
      <w:pPr>
        <w:pStyle w:val="af9"/>
        <w:snapToGrid w:val="0"/>
        <w:spacing w:before="0" w:beforeAutospacing="0" w:after="0" w:afterAutospacing="0" w:line="360" w:lineRule="auto"/>
        <w:rPr>
          <w:rFonts w:cs="Arial"/>
        </w:rPr>
      </w:pPr>
      <w:r>
        <w:rPr>
          <w:rFonts w:cs="Arial"/>
        </w:rPr>
        <w:t>该项目已具备条件，现对该项目进行公开招标。</w:t>
      </w:r>
    </w:p>
    <w:p w:rsidR="00915295" w:rsidRDefault="00314D63">
      <w:pPr>
        <w:pStyle w:val="2"/>
        <w:adjustRightInd w:val="0"/>
        <w:snapToGrid w:val="0"/>
        <w:spacing w:before="0" w:after="0" w:line="360" w:lineRule="auto"/>
      </w:pPr>
      <w:bookmarkStart w:id="6" w:name="_Toc101286178"/>
      <w:r>
        <w:lastRenderedPageBreak/>
        <w:t>2.</w:t>
      </w:r>
      <w:r>
        <w:t>投标人资格要求</w:t>
      </w:r>
      <w:bookmarkEnd w:id="6"/>
    </w:p>
    <w:p w:rsidR="00915295" w:rsidRDefault="00314D63">
      <w:pPr>
        <w:snapToGrid w:val="0"/>
        <w:spacing w:line="360" w:lineRule="auto"/>
        <w:ind w:firstLineChars="200" w:firstLine="480"/>
        <w:rPr>
          <w:rFonts w:ascii="宋体" w:hAnsi="宋体" w:cs="Arial"/>
          <w:kern w:val="0"/>
          <w:sz w:val="24"/>
        </w:rPr>
      </w:pPr>
      <w:r>
        <w:rPr>
          <w:rFonts w:ascii="宋体" w:hAnsi="宋体" w:cs="Arial" w:hint="eastAsia"/>
          <w:kern w:val="0"/>
          <w:sz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915295" w:rsidRDefault="00314D63">
      <w:pPr>
        <w:snapToGrid w:val="0"/>
        <w:spacing w:line="360" w:lineRule="auto"/>
        <w:ind w:firstLineChars="200" w:firstLine="480"/>
        <w:rPr>
          <w:rFonts w:ascii="宋体" w:hAnsi="宋体" w:cs="Arial"/>
          <w:kern w:val="0"/>
          <w:sz w:val="24"/>
        </w:rPr>
      </w:pPr>
      <w:r>
        <w:rPr>
          <w:rFonts w:ascii="宋体" w:hAnsi="宋体" w:cs="Arial" w:hint="eastAsia"/>
          <w:kern w:val="0"/>
          <w:sz w:val="24"/>
        </w:rPr>
        <w:t>（2）</w:t>
      </w:r>
      <w:bookmarkStart w:id="7" w:name="_Hlk92049379"/>
      <w:r>
        <w:rPr>
          <w:rFonts w:ascii="宋体" w:hAnsi="宋体" w:cs="Arial" w:hint="eastAsia"/>
          <w:kern w:val="0"/>
          <w:sz w:val="24"/>
        </w:rPr>
        <w:t>中华人民共和国境内具有独立法人资格，有效的营业执照；</w:t>
      </w:r>
      <w:bookmarkEnd w:id="7"/>
    </w:p>
    <w:p w:rsidR="00915295" w:rsidRDefault="00314D63">
      <w:pPr>
        <w:snapToGrid w:val="0"/>
        <w:spacing w:line="360" w:lineRule="auto"/>
        <w:ind w:firstLineChars="200" w:firstLine="480"/>
        <w:rPr>
          <w:rFonts w:ascii="宋体" w:hAnsi="宋体" w:cs="Arial"/>
          <w:kern w:val="0"/>
          <w:sz w:val="24"/>
        </w:rPr>
      </w:pPr>
      <w:r>
        <w:rPr>
          <w:rFonts w:ascii="宋体" w:hAnsi="宋体" w:cs="Arial" w:hint="eastAsia"/>
          <w:kern w:val="0"/>
          <w:sz w:val="24"/>
        </w:rPr>
        <w:t>（3）投标人须同时具有：</w:t>
      </w:r>
    </w:p>
    <w:p w:rsidR="00915295" w:rsidRDefault="00314D63">
      <w:pPr>
        <w:snapToGrid w:val="0"/>
        <w:spacing w:line="360" w:lineRule="auto"/>
        <w:ind w:firstLineChars="200" w:firstLine="482"/>
        <w:rPr>
          <w:rFonts w:ascii="宋体" w:hAnsi="宋体" w:cs="Arial"/>
          <w:b/>
          <w:bCs/>
          <w:kern w:val="0"/>
          <w:sz w:val="24"/>
        </w:rPr>
      </w:pPr>
      <w:r>
        <w:rPr>
          <w:rFonts w:ascii="宋体" w:hAnsi="宋体" w:cs="Arial" w:hint="eastAsia"/>
          <w:b/>
          <w:bCs/>
          <w:kern w:val="0"/>
          <w:sz w:val="24"/>
        </w:rPr>
        <w:t>1）工程设计综合甲级资质证书或水利行业工程设计乙级及以上资质证书；</w:t>
      </w:r>
    </w:p>
    <w:p w:rsidR="00915295" w:rsidRDefault="00314D63">
      <w:pPr>
        <w:snapToGrid w:val="0"/>
        <w:spacing w:line="360" w:lineRule="auto"/>
        <w:ind w:firstLineChars="200" w:firstLine="482"/>
        <w:rPr>
          <w:rFonts w:ascii="宋体" w:hAnsi="宋体" w:cs="Arial"/>
          <w:b/>
          <w:bCs/>
          <w:kern w:val="0"/>
          <w:sz w:val="24"/>
        </w:rPr>
      </w:pPr>
      <w:r>
        <w:rPr>
          <w:rFonts w:ascii="宋体" w:hAnsi="宋体" w:cs="Arial" w:hint="eastAsia"/>
          <w:b/>
          <w:bCs/>
          <w:kern w:val="0"/>
          <w:sz w:val="24"/>
        </w:rPr>
        <w:t>2）工程勘察综合类甲级资质证书或工程勘察专业类(岩土工程和工程测量)甲级资质证书；</w:t>
      </w:r>
    </w:p>
    <w:p w:rsidR="00915295" w:rsidRDefault="00314D63">
      <w:pPr>
        <w:snapToGrid w:val="0"/>
        <w:spacing w:line="360" w:lineRule="auto"/>
        <w:ind w:firstLineChars="200" w:firstLine="482"/>
        <w:rPr>
          <w:rFonts w:ascii="宋体" w:hAnsi="宋体" w:cs="Arial"/>
          <w:b/>
          <w:bCs/>
          <w:kern w:val="0"/>
          <w:sz w:val="24"/>
        </w:rPr>
      </w:pPr>
      <w:r>
        <w:rPr>
          <w:rFonts w:ascii="宋体" w:hAnsi="宋体" w:cs="Arial" w:hint="eastAsia"/>
          <w:b/>
          <w:bCs/>
          <w:kern w:val="0"/>
          <w:sz w:val="24"/>
        </w:rPr>
        <w:t>3）风景园林专业甲级。</w:t>
      </w:r>
    </w:p>
    <w:p w:rsidR="00915295" w:rsidRDefault="00314D63">
      <w:pPr>
        <w:snapToGrid w:val="0"/>
        <w:spacing w:line="360" w:lineRule="auto"/>
        <w:ind w:firstLineChars="200" w:firstLine="480"/>
        <w:rPr>
          <w:rFonts w:ascii="宋体" w:hAnsi="宋体" w:cs="Arial"/>
          <w:kern w:val="0"/>
          <w:sz w:val="24"/>
        </w:rPr>
      </w:pPr>
      <w:r>
        <w:rPr>
          <w:rFonts w:ascii="宋体" w:hAnsi="宋体" w:cs="Arial"/>
          <w:kern w:val="0"/>
          <w:sz w:val="24"/>
        </w:rPr>
        <w:t>（4）</w:t>
      </w:r>
      <w:r>
        <w:rPr>
          <w:rFonts w:ascii="宋体" w:hAnsi="宋体"/>
          <w:sz w:val="24"/>
        </w:rPr>
        <w:t>本项目接受联合体投标</w:t>
      </w:r>
      <w:r>
        <w:rPr>
          <w:rFonts w:ascii="宋体" w:hAnsi="宋体" w:hint="eastAsia"/>
          <w:sz w:val="24"/>
        </w:rPr>
        <w:t>，牵头人必须是具有</w:t>
      </w:r>
      <w:r>
        <w:rPr>
          <w:rFonts w:ascii="宋体" w:hAnsi="宋体" w:cs="Arial" w:hint="eastAsia"/>
          <w:b/>
          <w:bCs/>
          <w:kern w:val="0"/>
          <w:sz w:val="24"/>
        </w:rPr>
        <w:t>工程设计综合甲级资质证书或水利行业工程设计乙级及以上资质的单位，成员体个数不超过2个</w:t>
      </w:r>
      <w:r>
        <w:rPr>
          <w:rFonts w:ascii="宋体" w:hAnsi="宋体"/>
          <w:sz w:val="24"/>
        </w:rPr>
        <w:t>。</w:t>
      </w:r>
    </w:p>
    <w:p w:rsidR="00915295" w:rsidRDefault="00314D63">
      <w:pPr>
        <w:pStyle w:val="2"/>
        <w:adjustRightInd w:val="0"/>
        <w:snapToGrid w:val="0"/>
        <w:spacing w:before="0" w:after="0" w:line="360" w:lineRule="auto"/>
      </w:pPr>
      <w:bookmarkStart w:id="8" w:name="_Toc101286179"/>
      <w:r>
        <w:t>3.</w:t>
      </w:r>
      <w:r>
        <w:t>报名</w:t>
      </w:r>
      <w:bookmarkEnd w:id="8"/>
    </w:p>
    <w:p w:rsidR="00915295" w:rsidRDefault="00314D63">
      <w:pPr>
        <w:snapToGrid w:val="0"/>
        <w:spacing w:line="360" w:lineRule="auto"/>
        <w:ind w:firstLineChars="200" w:firstLine="482"/>
        <w:jc w:val="left"/>
        <w:rPr>
          <w:rFonts w:ascii="宋体" w:hAnsi="宋体" w:cs="Arial"/>
          <w:b/>
          <w:bCs/>
          <w:kern w:val="0"/>
          <w:sz w:val="24"/>
          <w:u w:val="single"/>
        </w:rPr>
      </w:pPr>
      <w:r>
        <w:rPr>
          <w:rFonts w:ascii="宋体" w:hAnsi="宋体" w:cs="Arial" w:hint="eastAsia"/>
          <w:b/>
          <w:bCs/>
          <w:kern w:val="0"/>
          <w:sz w:val="24"/>
          <w:u w:val="single"/>
        </w:rPr>
        <w:t>本项目无需报名，</w:t>
      </w:r>
      <w:bookmarkStart w:id="9" w:name="_Hlk59307647"/>
      <w:r>
        <w:rPr>
          <w:rFonts w:ascii="宋体" w:hAnsi="宋体" w:cs="Arial" w:hint="eastAsia"/>
          <w:b/>
          <w:bCs/>
          <w:kern w:val="0"/>
          <w:sz w:val="24"/>
          <w:u w:val="single"/>
        </w:rPr>
        <w:t>投标人必须到临海市公共资源交易中心网站（</w:t>
      </w:r>
      <w:r>
        <w:rPr>
          <w:rFonts w:ascii="宋体" w:hAnsi="宋体" w:cs="Arial"/>
          <w:b/>
          <w:bCs/>
          <w:kern w:val="0"/>
          <w:sz w:val="24"/>
          <w:u w:val="single"/>
        </w:rPr>
        <w:t>http://www.linhai.gov.cn/col/col1500627/index.html</w:t>
      </w:r>
      <w:r>
        <w:rPr>
          <w:rFonts w:ascii="宋体" w:hAnsi="宋体" w:cs="Arial" w:hint="eastAsia"/>
          <w:b/>
          <w:bCs/>
          <w:kern w:val="0"/>
          <w:sz w:val="24"/>
          <w:u w:val="single"/>
        </w:rPr>
        <w:t>）注册</w:t>
      </w:r>
      <w:bookmarkEnd w:id="9"/>
      <w:r>
        <w:rPr>
          <w:rFonts w:ascii="宋体" w:hAnsi="宋体" w:cs="Arial" w:hint="eastAsia"/>
          <w:b/>
          <w:bCs/>
          <w:kern w:val="0"/>
          <w:sz w:val="24"/>
          <w:u w:val="single"/>
        </w:rPr>
        <w:t>、提交审核通过后方可参加投标，注册、审核联系电话：0576-85280675。投标人未在临海市公共资源交易中心网站完成注册而造成无法登陆临海市公共资源交易中心网站—-每日直播平台--后台和无法发布开标后系列公告等产生的后果由投标人自行承担。</w:t>
      </w:r>
    </w:p>
    <w:p w:rsidR="00915295" w:rsidRDefault="00314D63">
      <w:pPr>
        <w:pStyle w:val="2"/>
        <w:adjustRightInd w:val="0"/>
        <w:snapToGrid w:val="0"/>
        <w:spacing w:before="0" w:after="0" w:line="360" w:lineRule="auto"/>
      </w:pPr>
      <w:bookmarkStart w:id="10" w:name="_Toc101286180"/>
      <w:r>
        <w:t>4.</w:t>
      </w:r>
      <w:r>
        <w:t>招标文件的获取</w:t>
      </w:r>
      <w:bookmarkEnd w:id="10"/>
    </w:p>
    <w:p w:rsidR="00915295" w:rsidRDefault="00314D63">
      <w:pPr>
        <w:adjustRightInd w:val="0"/>
        <w:snapToGrid w:val="0"/>
        <w:spacing w:line="360" w:lineRule="auto"/>
        <w:ind w:firstLineChars="200" w:firstLine="480"/>
        <w:rPr>
          <w:rFonts w:ascii="宋体" w:hAnsi="宋体" w:cs="Arial"/>
          <w:color w:val="000000"/>
          <w:kern w:val="0"/>
          <w:sz w:val="24"/>
        </w:rPr>
      </w:pPr>
      <w:r>
        <w:rPr>
          <w:rFonts w:ascii="宋体" w:hAnsi="宋体" w:cs="Arial"/>
          <w:color w:val="000000"/>
          <w:kern w:val="0"/>
          <w:sz w:val="24"/>
        </w:rPr>
        <w:t>采购文件售价：免费</w:t>
      </w:r>
    </w:p>
    <w:p w:rsidR="00915295" w:rsidRDefault="00314D63">
      <w:pPr>
        <w:adjustRightInd w:val="0"/>
        <w:snapToGrid w:val="0"/>
        <w:spacing w:line="360" w:lineRule="auto"/>
        <w:ind w:firstLineChars="200" w:firstLine="480"/>
        <w:rPr>
          <w:rFonts w:ascii="宋体" w:hAnsi="宋体" w:cs="Arial"/>
          <w:bCs/>
          <w:sz w:val="24"/>
        </w:rPr>
      </w:pPr>
      <w:r>
        <w:rPr>
          <w:rFonts w:ascii="宋体" w:hAnsi="宋体" w:cs="Arial" w:hint="eastAsia"/>
          <w:bCs/>
          <w:sz w:val="24"/>
        </w:rPr>
        <w:t>获取方式：凡有意参加投标者，在202</w:t>
      </w:r>
      <w:r>
        <w:rPr>
          <w:rFonts w:ascii="宋体" w:hAnsi="宋体" w:cs="Arial"/>
          <w:bCs/>
          <w:sz w:val="24"/>
        </w:rPr>
        <w:t>2</w:t>
      </w:r>
      <w:r>
        <w:rPr>
          <w:rFonts w:ascii="宋体" w:hAnsi="宋体" w:cs="Arial" w:hint="eastAsia"/>
          <w:bCs/>
          <w:sz w:val="24"/>
        </w:rPr>
        <w:t>年</w:t>
      </w:r>
      <w:r w:rsidR="000E716F">
        <w:rPr>
          <w:rFonts w:ascii="宋体" w:hAnsi="宋体" w:cs="Arial" w:hint="eastAsia"/>
          <w:bCs/>
          <w:sz w:val="24"/>
        </w:rPr>
        <w:t>5</w:t>
      </w:r>
      <w:r>
        <w:rPr>
          <w:rFonts w:ascii="宋体" w:hAnsi="宋体" w:cs="Arial" w:hint="eastAsia"/>
          <w:bCs/>
          <w:sz w:val="24"/>
        </w:rPr>
        <w:t>月</w:t>
      </w:r>
      <w:r w:rsidR="000E716F">
        <w:rPr>
          <w:rFonts w:ascii="宋体" w:hAnsi="宋体" w:cs="Arial" w:hint="eastAsia"/>
          <w:bCs/>
          <w:sz w:val="24"/>
        </w:rPr>
        <w:t>31</w:t>
      </w:r>
      <w:r>
        <w:rPr>
          <w:rFonts w:ascii="宋体" w:hAnsi="宋体" w:cs="Arial" w:hint="eastAsia"/>
          <w:bCs/>
          <w:sz w:val="24"/>
        </w:rPr>
        <w:t>日 9:00 前，到临海市公共资源交易中心网站注册审核通过后可自行下载采购文件或到浙江政府采购网（网址</w:t>
      </w:r>
      <w:hyperlink r:id="rId7" w:history="1">
        <w:r>
          <w:rPr>
            <w:rStyle w:val="aff5"/>
          </w:rPr>
          <w:t xml:space="preserve"> </w:t>
        </w:r>
        <w:r>
          <w:rPr>
            <w:rStyle w:val="aff5"/>
            <w:rFonts w:ascii="宋体" w:hAnsi="宋体" w:cs="Arial"/>
            <w:bCs/>
            <w:sz w:val="24"/>
          </w:rPr>
          <w:t>https://zfcg.czt.zj.gov.cn/</w:t>
        </w:r>
      </w:hyperlink>
      <w:r>
        <w:rPr>
          <w:rFonts w:ascii="宋体" w:hAnsi="宋体" w:cs="Arial"/>
          <w:bCs/>
          <w:sz w:val="24"/>
          <w:u w:val="single"/>
        </w:rPr>
        <w:t xml:space="preserve"> </w:t>
      </w:r>
      <w:r>
        <w:rPr>
          <w:rFonts w:ascii="宋体" w:hAnsi="宋体" w:cs="Arial" w:hint="eastAsia"/>
          <w:bCs/>
          <w:sz w:val="24"/>
        </w:rPr>
        <w:t>）上获取。</w:t>
      </w:r>
    </w:p>
    <w:p w:rsidR="00915295" w:rsidRDefault="00314D63">
      <w:pPr>
        <w:pStyle w:val="af9"/>
        <w:adjustRightInd w:val="0"/>
        <w:snapToGrid w:val="0"/>
        <w:spacing w:before="0" w:beforeAutospacing="0" w:after="0" w:afterAutospacing="0" w:line="360" w:lineRule="auto"/>
        <w:ind w:firstLineChars="200" w:firstLine="480"/>
        <w:rPr>
          <w:rFonts w:ascii="Arial" w:hAnsi="Arial" w:cs="Arial"/>
        </w:rPr>
      </w:pPr>
      <w:r>
        <w:rPr>
          <w:rFonts w:ascii="Arial" w:hAnsi="Arial" w:cs="Arial"/>
        </w:rPr>
        <w:t>招标文件答疑：</w:t>
      </w:r>
      <w:r>
        <w:rPr>
          <w:rFonts w:ascii="Arial" w:hAnsi="Arial" w:cs="Arial"/>
          <w:b/>
        </w:rPr>
        <w:t>投标人</w:t>
      </w:r>
      <w:r>
        <w:rPr>
          <w:rFonts w:ascii="Arial" w:hAnsi="Arial" w:cs="Arial" w:hint="eastAsia"/>
          <w:b/>
        </w:rPr>
        <w:t>对采购文件提出质疑的，应当在获取采购文件或者采购文件公告期限届满之日起</w:t>
      </w:r>
      <w:r>
        <w:rPr>
          <w:rFonts w:ascii="Arial" w:hAnsi="Arial" w:cs="Arial" w:hint="eastAsia"/>
          <w:b/>
        </w:rPr>
        <w:t>7</w:t>
      </w:r>
      <w:r>
        <w:rPr>
          <w:rFonts w:ascii="Arial" w:hAnsi="Arial" w:cs="Arial" w:hint="eastAsia"/>
          <w:b/>
        </w:rPr>
        <w:t>个工作日内以书面形式提出，否则被质疑人可不予接受。</w:t>
      </w:r>
    </w:p>
    <w:p w:rsidR="00915295" w:rsidRDefault="00314D63">
      <w:pPr>
        <w:pStyle w:val="2"/>
        <w:adjustRightInd w:val="0"/>
        <w:snapToGrid w:val="0"/>
        <w:spacing w:before="0" w:after="0" w:line="360" w:lineRule="auto"/>
      </w:pPr>
      <w:bookmarkStart w:id="11" w:name="_Toc101286181"/>
      <w:r>
        <w:t>5.</w:t>
      </w:r>
      <w:r>
        <w:t>投标保证金</w:t>
      </w:r>
      <w:bookmarkEnd w:id="11"/>
    </w:p>
    <w:p w:rsidR="00915295" w:rsidRDefault="00314D63">
      <w:pPr>
        <w:pStyle w:val="af9"/>
        <w:adjustRightInd w:val="0"/>
        <w:snapToGrid w:val="0"/>
        <w:spacing w:before="0" w:beforeAutospacing="0" w:after="0" w:afterAutospacing="0" w:line="360" w:lineRule="auto"/>
        <w:ind w:firstLineChars="200" w:firstLine="482"/>
        <w:rPr>
          <w:rFonts w:ascii="Arial" w:hAnsi="Arial" w:cs="Arial"/>
          <w:b/>
          <w:bCs/>
        </w:rPr>
      </w:pPr>
      <w:r>
        <w:rPr>
          <w:rFonts w:ascii="Arial" w:hAnsi="Arial" w:cs="Arial" w:hint="eastAsia"/>
          <w:b/>
          <w:bCs/>
        </w:rPr>
        <w:t>本项目不收取投标保证金。</w:t>
      </w:r>
    </w:p>
    <w:p w:rsidR="00915295" w:rsidRDefault="00314D63">
      <w:pPr>
        <w:pStyle w:val="2"/>
        <w:adjustRightInd w:val="0"/>
        <w:snapToGrid w:val="0"/>
        <w:spacing w:before="0" w:after="0" w:line="360" w:lineRule="auto"/>
      </w:pPr>
      <w:bookmarkStart w:id="12" w:name="_Toc101286182"/>
      <w:r>
        <w:rPr>
          <w:rFonts w:hint="eastAsia"/>
        </w:rPr>
        <w:t>6</w:t>
      </w:r>
      <w:r>
        <w:t>.</w:t>
      </w:r>
      <w:r>
        <w:rPr>
          <w:rFonts w:hint="eastAsia"/>
        </w:rPr>
        <w:t>投标说明</w:t>
      </w:r>
      <w:bookmarkEnd w:id="12"/>
    </w:p>
    <w:p w:rsidR="00915295" w:rsidRDefault="00314D63">
      <w:pPr>
        <w:snapToGrid w:val="0"/>
        <w:spacing w:line="360" w:lineRule="auto"/>
        <w:ind w:firstLineChars="200" w:firstLine="480"/>
        <w:rPr>
          <w:rFonts w:ascii="宋体" w:hAnsi="宋体" w:cs="Arial"/>
          <w:kern w:val="0"/>
          <w:sz w:val="24"/>
          <w:u w:val="single"/>
        </w:rPr>
      </w:pPr>
      <w:r>
        <w:rPr>
          <w:rFonts w:ascii="宋体" w:hAnsi="宋体" w:cs="Arial" w:hint="eastAsia"/>
          <w:kern w:val="0"/>
          <w:sz w:val="24"/>
          <w:u w:val="single"/>
        </w:rPr>
        <w:t>（1）本项目实行电子投标，投标人应按照本项目招标文件和政采云平台的要求编制、加密并递交投标文件。投标人在使用系统进行投标的过程中遇到涉及平台使用</w:t>
      </w:r>
      <w:r>
        <w:rPr>
          <w:rFonts w:ascii="宋体" w:hAnsi="宋体" w:cs="Arial" w:hint="eastAsia"/>
          <w:kern w:val="0"/>
          <w:sz w:val="24"/>
          <w:u w:val="single"/>
        </w:rPr>
        <w:lastRenderedPageBreak/>
        <w:t>的任何问题，可致电政采云平台技术支持热线咨询，联系方式：400-881-7190。</w:t>
      </w:r>
    </w:p>
    <w:p w:rsidR="00915295" w:rsidRDefault="00314D63">
      <w:pPr>
        <w:snapToGrid w:val="0"/>
        <w:spacing w:line="360" w:lineRule="auto"/>
        <w:ind w:firstLineChars="200" w:firstLine="480"/>
        <w:rPr>
          <w:rFonts w:ascii="宋体" w:hAnsi="宋体" w:cs="Arial"/>
          <w:kern w:val="0"/>
          <w:sz w:val="24"/>
          <w:u w:val="single"/>
        </w:rPr>
      </w:pPr>
      <w:r>
        <w:rPr>
          <w:rFonts w:ascii="宋体" w:hAnsi="宋体" w:cs="Arial" w:hint="eastAsia"/>
          <w:kern w:val="0"/>
          <w:sz w:val="24"/>
          <w:u w:val="single"/>
        </w:rPr>
        <w:t>（</w:t>
      </w:r>
      <w:r>
        <w:rPr>
          <w:rFonts w:ascii="宋体" w:hAnsi="宋体" w:cs="Arial"/>
          <w:kern w:val="0"/>
          <w:sz w:val="24"/>
          <w:u w:val="single"/>
        </w:rPr>
        <w:t>2</w:t>
      </w:r>
      <w:r>
        <w:rPr>
          <w:rFonts w:ascii="宋体" w:hAnsi="宋体" w:cs="Arial" w:hint="eastAsia"/>
          <w:kern w:val="0"/>
          <w:sz w:val="24"/>
          <w:u w:val="single"/>
        </w:rPr>
        <w:t>）投标人通过政采云平台电子投标工具制作投标文件，电子投标工具请供应商自行前往浙江政府采购网下载并安装，（下载网址：</w:t>
      </w:r>
      <w:hyperlink r:id="rId8" w:history="1">
        <w:r>
          <w:rPr>
            <w:rStyle w:val="aff5"/>
            <w:rFonts w:ascii="宋体" w:hAnsi="宋体" w:cs="Arial"/>
            <w:color w:val="auto"/>
            <w:kern w:val="0"/>
            <w:sz w:val="24"/>
          </w:rPr>
          <w:t>https://customer.zcygov.cn/CA-driver-download?utm=web-login-front.75ab4087.0.0.f8e5d230c7c411ea9e54c97a8e384567</w:t>
        </w:r>
      </w:hyperlink>
      <w:r>
        <w:rPr>
          <w:rFonts w:ascii="宋体" w:hAnsi="宋体" w:cs="Arial" w:hint="eastAsia"/>
          <w:kern w:val="0"/>
          <w:sz w:val="24"/>
          <w:u w:val="single"/>
        </w:rPr>
        <w:t>）电子投标具体流程详见本招标公告附件：“政采云供应商项目采购-电子招投标操作指南.pdf”。</w:t>
      </w:r>
    </w:p>
    <w:p w:rsidR="00915295" w:rsidRDefault="00314D63">
      <w:pPr>
        <w:snapToGrid w:val="0"/>
        <w:spacing w:line="360" w:lineRule="auto"/>
        <w:ind w:firstLineChars="200" w:firstLine="480"/>
        <w:rPr>
          <w:rFonts w:ascii="宋体" w:hAnsi="宋体" w:cs="Arial"/>
          <w:kern w:val="0"/>
          <w:sz w:val="24"/>
          <w:u w:val="single"/>
        </w:rPr>
      </w:pPr>
      <w:r>
        <w:rPr>
          <w:rFonts w:ascii="宋体" w:hAnsi="宋体" w:cs="Arial" w:hint="eastAsia"/>
          <w:kern w:val="0"/>
          <w:sz w:val="24"/>
          <w:u w:val="single"/>
        </w:rPr>
        <w:t>（</w:t>
      </w:r>
      <w:r>
        <w:rPr>
          <w:rFonts w:ascii="宋体" w:hAnsi="宋体" w:cs="Arial"/>
          <w:kern w:val="0"/>
          <w:sz w:val="24"/>
          <w:u w:val="single"/>
        </w:rPr>
        <w:t>3</w:t>
      </w:r>
      <w:r>
        <w:rPr>
          <w:rFonts w:ascii="宋体" w:hAnsi="宋体" w:cs="Arial" w:hint="eastAsia"/>
          <w:kern w:val="0"/>
          <w:sz w:val="24"/>
          <w:u w:val="single"/>
        </w:rPr>
        <w:t>）投标人应在开标前完成CA数字证书办理。（办理流程详见</w:t>
      </w:r>
      <w:hyperlink r:id="rId9" w:history="1">
        <w:r>
          <w:rPr>
            <w:rStyle w:val="aff5"/>
            <w:rFonts w:ascii="宋体" w:hAnsi="宋体" w:cs="Arial"/>
            <w:color w:val="auto"/>
            <w:kern w:val="0"/>
            <w:sz w:val="24"/>
          </w:rPr>
          <w:t>https://middle.zcygov.cn/ca/apply/edit</w:t>
        </w:r>
      </w:hyperlink>
      <w:r>
        <w:rPr>
          <w:rFonts w:ascii="宋体" w:hAnsi="宋体" w:cs="Arial" w:hint="eastAsia"/>
          <w:kern w:val="0"/>
          <w:sz w:val="24"/>
          <w:u w:val="single"/>
        </w:rPr>
        <w:t>，完成CA数字证书办理预计一周左右，请各投标人自行把握时间，汇信客服电话：400-888-4636，天谷客服电话：400-087-8198）。</w:t>
      </w:r>
    </w:p>
    <w:p w:rsidR="00915295" w:rsidRDefault="00314D63">
      <w:pPr>
        <w:snapToGrid w:val="0"/>
        <w:spacing w:line="360" w:lineRule="auto"/>
        <w:ind w:firstLineChars="200" w:firstLine="480"/>
        <w:rPr>
          <w:rFonts w:ascii="宋体" w:hAnsi="宋体" w:cs="Arial"/>
          <w:b/>
          <w:bCs/>
          <w:kern w:val="0"/>
          <w:sz w:val="24"/>
          <w:u w:val="single"/>
        </w:rPr>
      </w:pPr>
      <w:r>
        <w:rPr>
          <w:rFonts w:ascii="宋体" w:hAnsi="宋体" w:cs="Arial" w:hint="eastAsia"/>
          <w:kern w:val="0"/>
          <w:sz w:val="24"/>
          <w:u w:val="single"/>
        </w:rPr>
        <w:t>（</w:t>
      </w:r>
      <w:r>
        <w:rPr>
          <w:rFonts w:ascii="宋体" w:hAnsi="宋体" w:cs="Arial"/>
          <w:kern w:val="0"/>
          <w:sz w:val="24"/>
          <w:u w:val="single"/>
        </w:rPr>
        <w:t>4</w:t>
      </w:r>
      <w:r>
        <w:rPr>
          <w:rFonts w:ascii="宋体" w:hAnsi="宋体" w:cs="Arial" w:hint="eastAsia"/>
          <w:kern w:val="0"/>
          <w:sz w:val="24"/>
          <w:u w:val="single"/>
        </w:rPr>
        <w:t>）投标人应当在投标截止时间前完成电子投标文件的传输递交，并可以补充、修改或者撤回电子投标文件。补充或者修改电子投标文件的，应当先行撤回原文件，补充、修改后重新传输递交。</w:t>
      </w:r>
      <w:r>
        <w:rPr>
          <w:rFonts w:ascii="宋体" w:hAnsi="宋体" w:cs="Arial" w:hint="eastAsia"/>
          <w:b/>
          <w:bCs/>
          <w:kern w:val="0"/>
          <w:sz w:val="24"/>
          <w:u w:val="single"/>
        </w:rPr>
        <w:t>投标截止时间后传输、递交的投标文件，将被拒收。</w:t>
      </w:r>
    </w:p>
    <w:p w:rsidR="00915295" w:rsidRDefault="00314D63">
      <w:pPr>
        <w:snapToGrid w:val="0"/>
        <w:spacing w:line="360" w:lineRule="auto"/>
        <w:ind w:firstLineChars="200" w:firstLine="482"/>
        <w:rPr>
          <w:rFonts w:ascii="宋体" w:hAnsi="宋体" w:cs="Arial"/>
          <w:b/>
          <w:bCs/>
          <w:kern w:val="0"/>
          <w:sz w:val="24"/>
          <w:u w:val="single"/>
        </w:rPr>
      </w:pPr>
      <w:r>
        <w:rPr>
          <w:rFonts w:ascii="宋体" w:hAnsi="宋体" w:cs="Arial" w:hint="eastAsia"/>
          <w:b/>
          <w:bCs/>
          <w:kern w:val="0"/>
          <w:sz w:val="24"/>
          <w:u w:val="single"/>
        </w:rPr>
        <w:t>（5）本招标文件中关于电子招投标内容、流程如与政采云系统中最新的内容、操作不一致的，以政采云系统中的要求为准。</w:t>
      </w:r>
    </w:p>
    <w:p w:rsidR="00915295" w:rsidRDefault="00314D63">
      <w:pPr>
        <w:pStyle w:val="2"/>
        <w:adjustRightInd w:val="0"/>
        <w:snapToGrid w:val="0"/>
        <w:spacing w:before="0" w:after="0" w:line="360" w:lineRule="auto"/>
      </w:pPr>
      <w:bookmarkStart w:id="13" w:name="_Toc101286183"/>
      <w:r>
        <w:t>7.</w:t>
      </w:r>
      <w:r>
        <w:rPr>
          <w:rFonts w:hint="eastAsia"/>
        </w:rPr>
        <w:t>投标文件的组成、效力</w:t>
      </w:r>
      <w:bookmarkEnd w:id="13"/>
    </w:p>
    <w:p w:rsidR="00915295" w:rsidRDefault="00314D63">
      <w:pPr>
        <w:snapToGrid w:val="0"/>
        <w:spacing w:line="360" w:lineRule="auto"/>
        <w:ind w:firstLineChars="200" w:firstLine="480"/>
        <w:rPr>
          <w:sz w:val="24"/>
        </w:rPr>
      </w:pPr>
      <w:r>
        <w:rPr>
          <w:rFonts w:hint="eastAsia"/>
          <w:sz w:val="24"/>
        </w:rPr>
        <w:t>（</w:t>
      </w:r>
      <w:r>
        <w:rPr>
          <w:rFonts w:hint="eastAsia"/>
          <w:sz w:val="24"/>
        </w:rPr>
        <w:t>1</w:t>
      </w:r>
      <w:r>
        <w:rPr>
          <w:rFonts w:hint="eastAsia"/>
          <w:sz w:val="24"/>
        </w:rPr>
        <w:t>）本项目实行电子投标，供应商应准备电子投标文件，本项目线下无需提供任何备份投标文件。电子投标文件，按政采云平台项目采购</w:t>
      </w:r>
      <w:r>
        <w:rPr>
          <w:rFonts w:hint="eastAsia"/>
          <w:sz w:val="24"/>
        </w:rPr>
        <w:t>--</w:t>
      </w:r>
      <w:r>
        <w:rPr>
          <w:rFonts w:hint="eastAsia"/>
          <w:sz w:val="24"/>
        </w:rPr>
        <w:t>电子招投标操作指南及本招标文件要求编制。</w:t>
      </w:r>
    </w:p>
    <w:p w:rsidR="00915295" w:rsidRDefault="00314D63">
      <w:pPr>
        <w:snapToGrid w:val="0"/>
        <w:spacing w:line="360" w:lineRule="auto"/>
        <w:ind w:firstLineChars="200" w:firstLine="480"/>
        <w:rPr>
          <w:sz w:val="24"/>
        </w:rPr>
      </w:pPr>
      <w:r>
        <w:rPr>
          <w:rFonts w:hint="eastAsia"/>
          <w:sz w:val="24"/>
        </w:rPr>
        <w:t>（</w:t>
      </w:r>
      <w:r>
        <w:rPr>
          <w:sz w:val="24"/>
        </w:rPr>
        <w:t>2</w:t>
      </w:r>
      <w:r>
        <w:rPr>
          <w:rFonts w:hint="eastAsia"/>
          <w:sz w:val="24"/>
        </w:rPr>
        <w:t>）未在</w:t>
      </w:r>
      <w:r>
        <w:rPr>
          <w:rFonts w:ascii="宋体" w:hAnsi="宋体" w:cs="Arial" w:hint="eastAsia"/>
          <w:kern w:val="0"/>
          <w:sz w:val="24"/>
        </w:rPr>
        <w:t>“政府采购云平台”</w:t>
      </w:r>
      <w:r>
        <w:rPr>
          <w:rFonts w:hint="eastAsia"/>
          <w:sz w:val="24"/>
        </w:rPr>
        <w:t>传输递交电子投标文件的，投标无效。</w:t>
      </w:r>
    </w:p>
    <w:p w:rsidR="00915295" w:rsidRDefault="00314D63">
      <w:pPr>
        <w:pStyle w:val="2"/>
        <w:adjustRightInd w:val="0"/>
        <w:snapToGrid w:val="0"/>
        <w:spacing w:before="0" w:after="0" w:line="360" w:lineRule="auto"/>
      </w:pPr>
      <w:bookmarkStart w:id="14" w:name="_Toc101286184"/>
      <w:r>
        <w:t>8.</w:t>
      </w:r>
      <w:r>
        <w:t>投标截止时间及</w:t>
      </w:r>
      <w:r>
        <w:rPr>
          <w:rFonts w:hint="eastAsia"/>
        </w:rPr>
        <w:t>电子</w:t>
      </w:r>
      <w:r>
        <w:t>投标文件的递交</w:t>
      </w:r>
      <w:bookmarkEnd w:id="14"/>
    </w:p>
    <w:p w:rsidR="00915295" w:rsidRDefault="00314D63">
      <w:pPr>
        <w:snapToGrid w:val="0"/>
        <w:spacing w:line="360" w:lineRule="auto"/>
        <w:rPr>
          <w:rFonts w:ascii="宋体" w:hAnsi="宋体" w:cs="Arial"/>
          <w:kern w:val="0"/>
          <w:sz w:val="24"/>
        </w:rPr>
      </w:pPr>
      <w:r>
        <w:rPr>
          <w:rFonts w:ascii="宋体" w:hAnsi="宋体" w:cs="Arial" w:hint="eastAsia"/>
          <w:b/>
          <w:bCs/>
          <w:color w:val="000000"/>
          <w:kern w:val="0"/>
          <w:sz w:val="24"/>
        </w:rPr>
        <w:t>电子投标文件</w:t>
      </w:r>
      <w:r>
        <w:rPr>
          <w:rFonts w:ascii="宋体" w:hAnsi="宋体"/>
          <w:b/>
          <w:color w:val="000000"/>
          <w:sz w:val="24"/>
        </w:rPr>
        <w:t>投标截止时间</w:t>
      </w:r>
      <w:r>
        <w:rPr>
          <w:rFonts w:ascii="宋体" w:hAnsi="宋体" w:hint="eastAsia"/>
          <w:b/>
          <w:color w:val="000000"/>
          <w:sz w:val="24"/>
        </w:rPr>
        <w:t>：202</w:t>
      </w:r>
      <w:r>
        <w:rPr>
          <w:rFonts w:ascii="宋体" w:hAnsi="宋体"/>
          <w:b/>
          <w:color w:val="000000"/>
          <w:sz w:val="24"/>
        </w:rPr>
        <w:t>2</w:t>
      </w:r>
      <w:r>
        <w:rPr>
          <w:rFonts w:ascii="宋体" w:hAnsi="宋体" w:hint="eastAsia"/>
          <w:b/>
          <w:color w:val="000000"/>
          <w:sz w:val="24"/>
        </w:rPr>
        <w:t>年</w:t>
      </w:r>
      <w:r w:rsidR="000E716F">
        <w:rPr>
          <w:rFonts w:ascii="宋体" w:hAnsi="宋体" w:hint="eastAsia"/>
          <w:b/>
          <w:color w:val="000000"/>
          <w:sz w:val="24"/>
        </w:rPr>
        <w:t>5</w:t>
      </w:r>
      <w:r>
        <w:rPr>
          <w:rFonts w:ascii="宋体" w:hAnsi="宋体" w:hint="eastAsia"/>
          <w:b/>
          <w:color w:val="000000"/>
          <w:sz w:val="24"/>
        </w:rPr>
        <w:t>月</w:t>
      </w:r>
      <w:r w:rsidR="000E716F">
        <w:rPr>
          <w:rFonts w:ascii="宋体" w:hAnsi="宋体" w:hint="eastAsia"/>
          <w:b/>
          <w:color w:val="000000"/>
          <w:sz w:val="24"/>
        </w:rPr>
        <w:t>31</w:t>
      </w:r>
      <w:r>
        <w:rPr>
          <w:rFonts w:ascii="宋体" w:hAnsi="宋体" w:hint="eastAsia"/>
          <w:b/>
          <w:color w:val="000000"/>
          <w:sz w:val="24"/>
        </w:rPr>
        <w:t>日9:00分00秒，</w:t>
      </w:r>
      <w:r>
        <w:rPr>
          <w:rFonts w:ascii="宋体" w:hAnsi="宋体" w:cs="Arial" w:hint="eastAsia"/>
          <w:color w:val="000000"/>
          <w:kern w:val="0"/>
          <w:sz w:val="24"/>
        </w:rPr>
        <w:t>投标人应于投标截止时间之前将电子投标</w:t>
      </w:r>
      <w:r>
        <w:rPr>
          <w:rFonts w:ascii="宋体" w:hAnsi="宋体" w:cs="Arial" w:hint="eastAsia"/>
          <w:kern w:val="0"/>
          <w:sz w:val="24"/>
        </w:rPr>
        <w:t>文件上传到“政府采购云平台”。投标截止时间前未完成传输电子投标文件的</w:t>
      </w:r>
      <w:r>
        <w:rPr>
          <w:rFonts w:hint="eastAsia"/>
          <w:sz w:val="24"/>
        </w:rPr>
        <w:t>，投标无效。</w:t>
      </w:r>
    </w:p>
    <w:p w:rsidR="00915295" w:rsidRDefault="00314D63">
      <w:pPr>
        <w:pStyle w:val="2"/>
        <w:adjustRightInd w:val="0"/>
        <w:snapToGrid w:val="0"/>
        <w:spacing w:before="0" w:after="0" w:line="360" w:lineRule="auto"/>
      </w:pPr>
      <w:bookmarkStart w:id="15" w:name="_Toc101286185"/>
      <w:r>
        <w:rPr>
          <w:rFonts w:hint="eastAsia"/>
        </w:rPr>
        <w:t>9</w:t>
      </w:r>
      <w:r>
        <w:t>.</w:t>
      </w:r>
      <w:r>
        <w:rPr>
          <w:rFonts w:hint="eastAsia"/>
        </w:rPr>
        <w:t>临海市公共资源交易办公管理系统及开评标期间出现网络故障或停电时的应急处理措施：</w:t>
      </w:r>
      <w:bookmarkEnd w:id="15"/>
      <w:r>
        <w:t xml:space="preserve"> </w:t>
      </w:r>
    </w:p>
    <w:p w:rsidR="00915295" w:rsidRDefault="00314D63">
      <w:pPr>
        <w:snapToGrid w:val="0"/>
        <w:spacing w:line="360" w:lineRule="auto"/>
        <w:rPr>
          <w:rFonts w:ascii="宋体" w:hAnsi="宋体"/>
          <w:bCs/>
          <w:sz w:val="24"/>
        </w:rPr>
      </w:pPr>
      <w:r>
        <w:rPr>
          <w:rFonts w:ascii="宋体" w:hAnsi="宋体" w:hint="eastAsia"/>
          <w:bCs/>
          <w:sz w:val="24"/>
        </w:rPr>
        <w:t>（1）开评标期间出现网络故障或停电如短时间内（半天内）可以排除并能恢复正常使用的，为不耽误项目进度，招标人（代理机构）经项目行政监管部门批准后可宣布待故障排除后再进行正常开标活动；</w:t>
      </w:r>
    </w:p>
    <w:p w:rsidR="00915295" w:rsidRDefault="00314D63">
      <w:pPr>
        <w:snapToGrid w:val="0"/>
        <w:spacing w:line="360" w:lineRule="auto"/>
        <w:rPr>
          <w:rFonts w:ascii="宋体" w:hAnsi="宋体"/>
          <w:bCs/>
          <w:sz w:val="24"/>
        </w:rPr>
      </w:pPr>
      <w:r>
        <w:rPr>
          <w:rFonts w:ascii="宋体" w:hAnsi="宋体" w:hint="eastAsia"/>
          <w:bCs/>
          <w:sz w:val="24"/>
        </w:rPr>
        <w:t>（2）开评标期间出现网络故障或停电在短时间内不能排除，且无法恢复正常使用的，招标人（代理机构）报项目行政监管部门批准同意后，可宣布暂停招标活动，招标人</w:t>
      </w:r>
      <w:r>
        <w:rPr>
          <w:rFonts w:ascii="宋体" w:hAnsi="宋体" w:hint="eastAsia"/>
          <w:bCs/>
          <w:sz w:val="24"/>
        </w:rPr>
        <w:lastRenderedPageBreak/>
        <w:t>（代理机构）应办理延期开标手续，并及时发布更正公告择日另行开标。</w:t>
      </w:r>
    </w:p>
    <w:p w:rsidR="00915295" w:rsidRDefault="00314D63">
      <w:pPr>
        <w:pStyle w:val="2"/>
        <w:adjustRightInd w:val="0"/>
        <w:snapToGrid w:val="0"/>
        <w:spacing w:before="0" w:after="0" w:line="360" w:lineRule="auto"/>
      </w:pPr>
      <w:bookmarkStart w:id="16" w:name="_Toc101286186"/>
      <w:r>
        <w:t>10.</w:t>
      </w:r>
      <w:r>
        <w:t>开标</w:t>
      </w:r>
      <w:bookmarkEnd w:id="16"/>
    </w:p>
    <w:p w:rsidR="00915295" w:rsidRDefault="00314D63">
      <w:pPr>
        <w:snapToGrid w:val="0"/>
        <w:spacing w:line="360" w:lineRule="auto"/>
        <w:rPr>
          <w:rFonts w:ascii="宋体" w:hAnsi="宋体"/>
          <w:sz w:val="24"/>
        </w:rPr>
      </w:pPr>
      <w:r>
        <w:rPr>
          <w:rFonts w:ascii="宋体" w:hAnsi="宋体"/>
          <w:color w:val="000000"/>
          <w:sz w:val="24"/>
        </w:rPr>
        <w:t>开标时间：</w:t>
      </w:r>
      <w:r>
        <w:rPr>
          <w:rFonts w:ascii="宋体" w:hAnsi="宋体"/>
          <w:b/>
          <w:color w:val="000000"/>
          <w:sz w:val="24"/>
        </w:rPr>
        <w:t>2022年</w:t>
      </w:r>
      <w:r w:rsidR="000E716F">
        <w:rPr>
          <w:rFonts w:ascii="宋体" w:hAnsi="宋体" w:hint="eastAsia"/>
          <w:b/>
          <w:color w:val="000000"/>
          <w:sz w:val="24"/>
        </w:rPr>
        <w:t>5</w:t>
      </w:r>
      <w:r>
        <w:rPr>
          <w:rFonts w:ascii="宋体" w:hAnsi="宋体" w:hint="eastAsia"/>
          <w:b/>
          <w:color w:val="000000"/>
          <w:sz w:val="24"/>
        </w:rPr>
        <w:t>月</w:t>
      </w:r>
      <w:r w:rsidR="000E716F">
        <w:rPr>
          <w:rFonts w:ascii="宋体" w:hAnsi="宋体" w:hint="eastAsia"/>
          <w:b/>
          <w:color w:val="000000"/>
          <w:sz w:val="24"/>
        </w:rPr>
        <w:t>31</w:t>
      </w:r>
      <w:r>
        <w:rPr>
          <w:rFonts w:ascii="宋体" w:hAnsi="宋体" w:hint="eastAsia"/>
          <w:b/>
          <w:sz w:val="24"/>
        </w:rPr>
        <w:t>日9</w:t>
      </w:r>
      <w:r>
        <w:rPr>
          <w:rFonts w:ascii="宋体" w:hAnsi="宋体"/>
          <w:b/>
          <w:sz w:val="24"/>
        </w:rPr>
        <w:t>:</w:t>
      </w:r>
      <w:r>
        <w:rPr>
          <w:rFonts w:ascii="宋体" w:hAnsi="宋体" w:hint="eastAsia"/>
          <w:b/>
          <w:sz w:val="24"/>
        </w:rPr>
        <w:t>0</w:t>
      </w:r>
      <w:r>
        <w:rPr>
          <w:rFonts w:ascii="宋体" w:hAnsi="宋体"/>
          <w:b/>
          <w:sz w:val="24"/>
        </w:rPr>
        <w:t>0时</w:t>
      </w:r>
      <w:r>
        <w:rPr>
          <w:rFonts w:ascii="宋体" w:hAnsi="宋体"/>
          <w:sz w:val="24"/>
        </w:rPr>
        <w:t>。</w:t>
      </w:r>
    </w:p>
    <w:p w:rsidR="00915295" w:rsidRDefault="00314D63">
      <w:pPr>
        <w:snapToGrid w:val="0"/>
        <w:spacing w:line="360" w:lineRule="auto"/>
        <w:rPr>
          <w:rFonts w:ascii="宋体" w:hAnsi="宋体"/>
          <w:sz w:val="24"/>
        </w:rPr>
      </w:pPr>
      <w:r>
        <w:rPr>
          <w:rFonts w:ascii="宋体" w:hAnsi="宋体"/>
          <w:sz w:val="24"/>
        </w:rPr>
        <w:t>开标地点：</w:t>
      </w:r>
      <w:r>
        <w:rPr>
          <w:rFonts w:ascii="宋体" w:hAnsi="宋体" w:hint="eastAsia"/>
          <w:sz w:val="24"/>
        </w:rPr>
        <w:t>“政府采购云平台”线上开标、直播开标室：</w:t>
      </w:r>
      <w:r>
        <w:rPr>
          <w:sz w:val="24"/>
        </w:rPr>
        <w:t>临海市公共资源交易中心</w:t>
      </w:r>
      <w:r>
        <w:rPr>
          <w:rFonts w:ascii="宋体" w:hAnsi="宋体" w:hint="eastAsia"/>
          <w:sz w:val="24"/>
        </w:rPr>
        <w:t>B区一楼</w:t>
      </w:r>
      <w:r w:rsidR="000E716F">
        <w:rPr>
          <w:rFonts w:ascii="宋体" w:hAnsi="宋体" w:hint="eastAsia"/>
          <w:sz w:val="24"/>
        </w:rPr>
        <w:t>三</w:t>
      </w:r>
      <w:r>
        <w:rPr>
          <w:rFonts w:ascii="宋体" w:hAnsi="宋体" w:hint="eastAsia"/>
          <w:sz w:val="24"/>
        </w:rPr>
        <w:t>号开标室</w:t>
      </w:r>
      <w:r>
        <w:rPr>
          <w:rFonts w:ascii="宋体" w:hAnsi="宋体"/>
          <w:sz w:val="24"/>
        </w:rPr>
        <w:t>（临海市</w:t>
      </w:r>
      <w:r>
        <w:rPr>
          <w:rFonts w:ascii="宋体" w:hAnsi="宋体" w:hint="eastAsia"/>
          <w:sz w:val="24"/>
        </w:rPr>
        <w:t>凯歌路6</w:t>
      </w:r>
      <w:r>
        <w:rPr>
          <w:rFonts w:ascii="宋体" w:hAnsi="宋体"/>
          <w:sz w:val="24"/>
        </w:rPr>
        <w:t>号）</w:t>
      </w:r>
    </w:p>
    <w:p w:rsidR="00915295" w:rsidRDefault="00314D63">
      <w:pPr>
        <w:snapToGrid w:val="0"/>
        <w:spacing w:line="360" w:lineRule="auto"/>
        <w:rPr>
          <w:rFonts w:ascii="宋体" w:hAnsi="宋体"/>
          <w:b/>
          <w:color w:val="000000"/>
          <w:sz w:val="24"/>
          <w:u w:val="single"/>
        </w:rPr>
      </w:pPr>
      <w:r>
        <w:rPr>
          <w:rFonts w:ascii="宋体" w:hAnsi="宋体" w:hint="eastAsia"/>
          <w:b/>
          <w:sz w:val="24"/>
          <w:u w:val="single"/>
        </w:rPr>
        <w:t>开标时间后30分钟内（具体时间以政采云系统</w:t>
      </w:r>
      <w:bookmarkStart w:id="17" w:name="_Hlk59625364"/>
      <w:r>
        <w:rPr>
          <w:rFonts w:ascii="宋体" w:hAnsi="宋体" w:hint="eastAsia"/>
          <w:b/>
          <w:sz w:val="24"/>
          <w:u w:val="single"/>
        </w:rPr>
        <w:t>显示的</w:t>
      </w:r>
      <w:bookmarkEnd w:id="17"/>
      <w:r>
        <w:rPr>
          <w:rFonts w:ascii="宋体" w:hAnsi="宋体" w:hint="eastAsia"/>
          <w:b/>
          <w:sz w:val="24"/>
          <w:u w:val="single"/>
        </w:rPr>
        <w:t>解密截止时间为准），供应商须登录“政采云”平台，用“项目采购-开标评标”功能解密投标文件，</w:t>
      </w:r>
      <w:bookmarkStart w:id="18" w:name="_Hlk59625972"/>
      <w:r>
        <w:rPr>
          <w:rFonts w:ascii="宋体" w:hAnsi="宋体" w:hint="eastAsia"/>
          <w:b/>
          <w:sz w:val="24"/>
          <w:u w:val="single"/>
        </w:rPr>
        <w:t>投标人未按时解</w:t>
      </w:r>
      <w:r>
        <w:rPr>
          <w:rFonts w:ascii="宋体" w:hAnsi="宋体" w:hint="eastAsia"/>
          <w:b/>
          <w:color w:val="000000"/>
          <w:sz w:val="24"/>
          <w:u w:val="single"/>
        </w:rPr>
        <w:t>密或解密失败的，</w:t>
      </w:r>
      <w:r>
        <w:rPr>
          <w:rFonts w:hint="eastAsia"/>
          <w:b/>
          <w:color w:val="000000"/>
          <w:sz w:val="24"/>
          <w:u w:val="single"/>
        </w:rPr>
        <w:t>其投标文件为无效标。</w:t>
      </w:r>
      <w:r>
        <w:rPr>
          <w:rFonts w:hint="eastAsia"/>
          <w:b/>
          <w:color w:val="000000"/>
          <w:sz w:val="24"/>
          <w:u w:val="single"/>
        </w:rPr>
        <w:t xml:space="preserve"> </w:t>
      </w:r>
    </w:p>
    <w:p w:rsidR="00915295" w:rsidRDefault="00314D63">
      <w:pPr>
        <w:pStyle w:val="2"/>
        <w:adjustRightInd w:val="0"/>
        <w:snapToGrid w:val="0"/>
        <w:spacing w:before="0" w:after="0" w:line="360" w:lineRule="auto"/>
      </w:pPr>
      <w:bookmarkStart w:id="19" w:name="_Toc101286187"/>
      <w:bookmarkEnd w:id="18"/>
      <w:r>
        <w:t>11.</w:t>
      </w:r>
      <w:r>
        <w:t>发布公告的媒介</w:t>
      </w:r>
      <w:bookmarkEnd w:id="19"/>
    </w:p>
    <w:p w:rsidR="00915295" w:rsidRDefault="00314D63">
      <w:pPr>
        <w:snapToGrid w:val="0"/>
        <w:spacing w:line="360" w:lineRule="auto"/>
        <w:rPr>
          <w:rFonts w:ascii="宋体" w:hAnsi="宋体"/>
          <w:color w:val="000000"/>
          <w:sz w:val="24"/>
        </w:rPr>
      </w:pPr>
      <w:r>
        <w:rPr>
          <w:rFonts w:ascii="宋体" w:hAnsi="宋体"/>
          <w:color w:val="000000"/>
          <w:sz w:val="24"/>
        </w:rPr>
        <w:t>本次招标公告同时在</w:t>
      </w:r>
      <w:hyperlink r:id="rId10" w:history="1">
        <w:r>
          <w:rPr>
            <w:rStyle w:val="aff5"/>
            <w:color w:val="000000"/>
            <w:sz w:val="24"/>
          </w:rPr>
          <w:t>浙江省政府采购网</w:t>
        </w:r>
      </w:hyperlink>
      <w:r>
        <w:rPr>
          <w:rFonts w:ascii="宋体" w:hAnsi="宋体"/>
          <w:color w:val="000000"/>
          <w:sz w:val="24"/>
        </w:rPr>
        <w:t>、</w:t>
      </w:r>
      <w:hyperlink r:id="rId11" w:history="1">
        <w:r>
          <w:rPr>
            <w:color w:val="000000"/>
            <w:sz w:val="24"/>
            <w:u w:val="single"/>
          </w:rPr>
          <w:t>临海市公共资源交易中心</w:t>
        </w:r>
        <w:r>
          <w:rPr>
            <w:rStyle w:val="aff5"/>
            <w:color w:val="000000"/>
            <w:sz w:val="24"/>
          </w:rPr>
          <w:t>网</w:t>
        </w:r>
      </w:hyperlink>
      <w:r>
        <w:rPr>
          <w:rFonts w:ascii="宋体" w:hAnsi="宋体"/>
          <w:color w:val="000000"/>
          <w:sz w:val="24"/>
        </w:rPr>
        <w:t>上发布。</w:t>
      </w:r>
    </w:p>
    <w:p w:rsidR="00915295" w:rsidRDefault="00314D63">
      <w:pPr>
        <w:pStyle w:val="2"/>
        <w:adjustRightInd w:val="0"/>
        <w:snapToGrid w:val="0"/>
        <w:spacing w:before="0" w:after="0" w:line="360" w:lineRule="auto"/>
      </w:pPr>
      <w:bookmarkStart w:id="20" w:name="_Toc101286188"/>
      <w:r>
        <w:t>12</w:t>
      </w:r>
      <w:r>
        <w:t>、</w:t>
      </w:r>
      <w:r>
        <w:rPr>
          <w:rFonts w:hint="eastAsia"/>
        </w:rPr>
        <w:t>其他事项</w:t>
      </w:r>
      <w:bookmarkEnd w:id="20"/>
    </w:p>
    <w:p w:rsidR="00915295" w:rsidRDefault="00314D63">
      <w:pPr>
        <w:adjustRightInd w:val="0"/>
        <w:snapToGrid w:val="0"/>
        <w:spacing w:line="360" w:lineRule="auto"/>
        <w:ind w:firstLineChars="200" w:firstLine="482"/>
        <w:rPr>
          <w:b/>
          <w:color w:val="000000"/>
          <w:sz w:val="24"/>
          <w:shd w:val="pct10" w:color="auto" w:fill="FFFFFF"/>
        </w:rPr>
      </w:pPr>
      <w:r>
        <w:rPr>
          <w:rFonts w:hint="eastAsia"/>
          <w:b/>
          <w:color w:val="000000"/>
          <w:sz w:val="24"/>
          <w:shd w:val="pct10" w:color="auto" w:fill="FFFFFF"/>
        </w:rPr>
        <w:t>（</w:t>
      </w:r>
      <w:r>
        <w:rPr>
          <w:b/>
          <w:color w:val="000000"/>
          <w:sz w:val="24"/>
          <w:shd w:val="pct10" w:color="auto" w:fill="FFFFFF"/>
        </w:rPr>
        <w:t>1</w:t>
      </w:r>
      <w:r>
        <w:rPr>
          <w:rFonts w:hint="eastAsia"/>
          <w:b/>
          <w:color w:val="000000"/>
          <w:sz w:val="24"/>
          <w:shd w:val="pct10" w:color="auto" w:fill="FFFFFF"/>
        </w:rPr>
        <w:t>）本项目询标将通过政采云视频询标系统协助进行问题澄清。投标人登录政采云系统</w:t>
      </w:r>
      <w:r>
        <w:rPr>
          <w:rFonts w:hint="eastAsia"/>
          <w:b/>
          <w:color w:val="000000"/>
          <w:sz w:val="24"/>
          <w:shd w:val="pct10" w:color="auto" w:fill="FFFFFF"/>
        </w:rPr>
        <w:t>-----</w:t>
      </w:r>
      <w:r>
        <w:rPr>
          <w:rFonts w:hint="eastAsia"/>
          <w:b/>
          <w:color w:val="000000"/>
          <w:sz w:val="24"/>
          <w:shd w:val="pct10" w:color="auto" w:fill="FFFFFF"/>
        </w:rPr>
        <w:t>进入开标大厅</w:t>
      </w:r>
      <w:r>
        <w:rPr>
          <w:rFonts w:hint="eastAsia"/>
          <w:b/>
          <w:color w:val="000000"/>
          <w:sz w:val="24"/>
          <w:shd w:val="pct10" w:color="auto" w:fill="FFFFFF"/>
        </w:rPr>
        <w:t>---</w:t>
      </w:r>
      <w:r>
        <w:rPr>
          <w:rFonts w:hint="eastAsia"/>
          <w:b/>
          <w:color w:val="000000"/>
          <w:sz w:val="24"/>
          <w:shd w:val="pct10" w:color="auto" w:fill="FFFFFF"/>
        </w:rPr>
        <w:t>进入本项目</w:t>
      </w:r>
      <w:r>
        <w:rPr>
          <w:rFonts w:hint="eastAsia"/>
          <w:b/>
          <w:color w:val="000000"/>
          <w:sz w:val="24"/>
          <w:shd w:val="pct10" w:color="auto" w:fill="FFFFFF"/>
        </w:rPr>
        <w:t>----</w:t>
      </w:r>
      <w:r>
        <w:rPr>
          <w:rFonts w:hint="eastAsia"/>
          <w:b/>
          <w:color w:val="000000"/>
          <w:sz w:val="24"/>
          <w:shd w:val="pct10" w:color="auto" w:fill="FFFFFF"/>
        </w:rPr>
        <w:t>就可以进入政采云视频询标系统。政采云视频询标系统在询标时需要投标人电脑配置有摄像头、音箱和必要的网络带宽，请投标人开标前予以提前准备，以免延误询标（浏览器建议用谷歌浏览器，网络带宽不少于</w:t>
      </w:r>
      <w:r>
        <w:rPr>
          <w:rFonts w:hint="eastAsia"/>
          <w:b/>
          <w:color w:val="000000"/>
          <w:sz w:val="24"/>
          <w:shd w:val="pct10" w:color="auto" w:fill="FFFFFF"/>
        </w:rPr>
        <w:t>50</w:t>
      </w:r>
      <w:r>
        <w:rPr>
          <w:rFonts w:hint="eastAsia"/>
          <w:b/>
          <w:color w:val="000000"/>
          <w:sz w:val="24"/>
          <w:shd w:val="pct10" w:color="auto" w:fill="FFFFFF"/>
        </w:rPr>
        <w:t>兆，请勿用无线，以免出现卡顿现象；</w:t>
      </w:r>
      <w:r>
        <w:rPr>
          <w:rFonts w:hint="eastAsia"/>
          <w:b/>
          <w:color w:val="FF0000"/>
          <w:sz w:val="24"/>
          <w:shd w:val="pct10" w:color="auto" w:fill="FFFFFF"/>
        </w:rPr>
        <w:t>摄像头建议用中档及以上摄像头，以利于询标时的画面质量；音箱请提前予以调试，以避免询标时出现没有声音现象）</w:t>
      </w:r>
      <w:r>
        <w:rPr>
          <w:rFonts w:hint="eastAsia"/>
          <w:b/>
          <w:color w:val="000000"/>
          <w:sz w:val="24"/>
          <w:shd w:val="pct10" w:color="auto" w:fill="FFFFFF"/>
        </w:rPr>
        <w:t>。政采云视频会议系统目前不支持手机客户端。</w:t>
      </w:r>
    </w:p>
    <w:p w:rsidR="00915295" w:rsidRDefault="00314D63">
      <w:pPr>
        <w:adjustRightInd w:val="0"/>
        <w:snapToGrid w:val="0"/>
        <w:spacing w:line="360" w:lineRule="auto"/>
        <w:ind w:firstLineChars="200" w:firstLine="482"/>
        <w:rPr>
          <w:rFonts w:ascii="宋体" w:hAnsi="宋体" w:cs="Arial"/>
          <w:b/>
          <w:sz w:val="24"/>
        </w:rPr>
      </w:pPr>
      <w:r>
        <w:rPr>
          <w:rFonts w:hint="eastAsia"/>
          <w:b/>
          <w:color w:val="000000"/>
          <w:sz w:val="24"/>
          <w:shd w:val="pct10" w:color="auto" w:fill="FFFFFF"/>
        </w:rPr>
        <w:t>（</w:t>
      </w:r>
      <w:r>
        <w:rPr>
          <w:rFonts w:hint="eastAsia"/>
          <w:b/>
          <w:color w:val="000000"/>
          <w:sz w:val="24"/>
          <w:shd w:val="pct10" w:color="auto" w:fill="FFFFFF"/>
        </w:rPr>
        <w:t>2</w:t>
      </w:r>
      <w:r>
        <w:rPr>
          <w:rFonts w:hint="eastAsia"/>
          <w:b/>
          <w:color w:val="000000"/>
          <w:sz w:val="24"/>
          <w:shd w:val="pct10" w:color="auto" w:fill="FFFFFF"/>
        </w:rPr>
        <w:t>）</w:t>
      </w:r>
      <w:r>
        <w:rPr>
          <w:rFonts w:ascii="ˎ̥" w:hAnsi="ˎ̥"/>
          <w:b/>
          <w:sz w:val="24"/>
        </w:rPr>
        <w:t>除注明要求进口产品外</w:t>
      </w:r>
      <w:r>
        <w:rPr>
          <w:rFonts w:ascii="ˎ̥" w:hAnsi="ˎ̥"/>
          <w:b/>
          <w:sz w:val="24"/>
        </w:rPr>
        <w:t>,</w:t>
      </w:r>
      <w:r>
        <w:rPr>
          <w:rFonts w:ascii="ˎ̥" w:hAnsi="ˎ̥"/>
          <w:b/>
          <w:sz w:val="24"/>
        </w:rPr>
        <w:t>投标时进口产品比例不得超过</w:t>
      </w:r>
      <w:r>
        <w:rPr>
          <w:rFonts w:ascii="ˎ̥" w:hAnsi="ˎ̥"/>
          <w:b/>
          <w:sz w:val="24"/>
        </w:rPr>
        <w:t>50%</w:t>
      </w:r>
      <w:r>
        <w:rPr>
          <w:rFonts w:ascii="宋体" w:hAnsi="宋体" w:cs="Arial" w:hint="eastAsia"/>
          <w:b/>
          <w:sz w:val="24"/>
        </w:rPr>
        <w:t>；</w:t>
      </w:r>
    </w:p>
    <w:p w:rsidR="00915295" w:rsidRDefault="00314D63">
      <w:pPr>
        <w:adjustRightInd w:val="0"/>
        <w:snapToGrid w:val="0"/>
        <w:spacing w:line="360" w:lineRule="auto"/>
        <w:ind w:firstLineChars="200" w:firstLine="482"/>
        <w:rPr>
          <w:b/>
          <w:sz w:val="24"/>
        </w:rPr>
      </w:pPr>
      <w:r>
        <w:rPr>
          <w:rFonts w:ascii="宋体" w:hAnsi="宋体" w:cs="Arial" w:hint="eastAsia"/>
          <w:b/>
          <w:sz w:val="24"/>
        </w:rPr>
        <w:t>（3）</w:t>
      </w:r>
      <w:r>
        <w:rPr>
          <w:rFonts w:hint="eastAsia"/>
          <w:b/>
          <w:sz w:val="24"/>
        </w:rPr>
        <w:t>根据《浙江省政府采购供应商注册及诚信管理暂行办法》浙财采监字【</w:t>
      </w:r>
      <w:r>
        <w:rPr>
          <w:rFonts w:hint="eastAsia"/>
          <w:b/>
          <w:sz w:val="24"/>
        </w:rPr>
        <w:t>2009</w:t>
      </w:r>
      <w:r>
        <w:rPr>
          <w:rFonts w:hint="eastAsia"/>
          <w:b/>
          <w:sz w:val="24"/>
        </w:rPr>
        <w:t>】</w:t>
      </w:r>
      <w:r>
        <w:rPr>
          <w:rFonts w:hint="eastAsia"/>
          <w:b/>
          <w:sz w:val="24"/>
        </w:rPr>
        <w:t>28</w:t>
      </w:r>
      <w:r>
        <w:rPr>
          <w:rFonts w:hint="eastAsia"/>
          <w:b/>
          <w:sz w:val="24"/>
        </w:rPr>
        <w:t>号文件，请各投标供应商及时办理浙江政府采购网“政府采购</w:t>
      </w:r>
      <w:r>
        <w:rPr>
          <w:rFonts w:hint="eastAsia"/>
          <w:b/>
          <w:color w:val="FF0000"/>
          <w:sz w:val="24"/>
        </w:rPr>
        <w:t>正式</w:t>
      </w:r>
      <w:r>
        <w:rPr>
          <w:rFonts w:hint="eastAsia"/>
          <w:b/>
          <w:sz w:val="24"/>
        </w:rPr>
        <w:t>供应商”的注册手续。</w:t>
      </w:r>
    </w:p>
    <w:p w:rsidR="00915295" w:rsidRDefault="00314D63">
      <w:pPr>
        <w:spacing w:line="400" w:lineRule="exact"/>
        <w:ind w:firstLineChars="100" w:firstLine="241"/>
        <w:rPr>
          <w:rFonts w:ascii="宋体" w:hAnsi="宋体"/>
          <w:sz w:val="24"/>
        </w:rPr>
      </w:pPr>
      <w:r>
        <w:rPr>
          <w:rFonts w:ascii="宋体" w:hAnsi="宋体" w:hint="eastAsia"/>
          <w:b/>
          <w:sz w:val="24"/>
        </w:rPr>
        <w:t>（</w:t>
      </w:r>
      <w:r>
        <w:rPr>
          <w:rFonts w:ascii="宋体" w:hAnsi="宋体"/>
          <w:b/>
          <w:sz w:val="24"/>
        </w:rPr>
        <w:t>4</w:t>
      </w:r>
      <w:r>
        <w:rPr>
          <w:rFonts w:ascii="宋体" w:hAnsi="宋体" w:hint="eastAsia"/>
          <w:b/>
          <w:sz w:val="24"/>
        </w:rPr>
        <w:t>）</w:t>
      </w:r>
      <w:r>
        <w:rPr>
          <w:rFonts w:hint="eastAsia"/>
        </w:rPr>
        <w:t xml:space="preserve"> </w:t>
      </w:r>
      <w:r>
        <w:rPr>
          <w:rFonts w:ascii="宋体" w:hAnsi="宋体" w:hint="eastAsia"/>
          <w:b/>
          <w:sz w:val="24"/>
        </w:rPr>
        <w:t>多媒体讲解电子文件U盘收到截止时间</w:t>
      </w:r>
      <w:r>
        <w:rPr>
          <w:rFonts w:ascii="宋体" w:hAnsi="宋体"/>
          <w:b/>
          <w:sz w:val="24"/>
        </w:rPr>
        <w:t>及</w:t>
      </w:r>
      <w:bookmarkStart w:id="21" w:name="_Hlk32835029"/>
      <w:r>
        <w:rPr>
          <w:rFonts w:ascii="宋体" w:hAnsi="宋体" w:hint="eastAsia"/>
          <w:b/>
          <w:sz w:val="24"/>
        </w:rPr>
        <w:t>邮寄</w:t>
      </w:r>
      <w:bookmarkEnd w:id="21"/>
      <w:r>
        <w:rPr>
          <w:rFonts w:ascii="宋体" w:hAnsi="宋体" w:hint="eastAsia"/>
          <w:b/>
          <w:sz w:val="24"/>
        </w:rPr>
        <w:t>地点</w:t>
      </w:r>
    </w:p>
    <w:p w:rsidR="00915295" w:rsidRDefault="00314D63">
      <w:pPr>
        <w:spacing w:line="400" w:lineRule="exact"/>
        <w:rPr>
          <w:rFonts w:ascii="宋体" w:hAnsi="宋体"/>
          <w:b/>
          <w:sz w:val="24"/>
        </w:rPr>
      </w:pPr>
      <w:r>
        <w:rPr>
          <w:rFonts w:ascii="宋体" w:hAnsi="宋体" w:hint="eastAsia"/>
          <w:b/>
          <w:sz w:val="24"/>
        </w:rPr>
        <w:t>多媒体讲解电子文件采用U盘保存，U盘标注投标人名称；</w:t>
      </w:r>
    </w:p>
    <w:p w:rsidR="00915295" w:rsidRDefault="00314D63">
      <w:pPr>
        <w:spacing w:line="400" w:lineRule="exact"/>
        <w:rPr>
          <w:rFonts w:ascii="宋体" w:hAnsi="宋体"/>
          <w:b/>
          <w:sz w:val="24"/>
        </w:rPr>
      </w:pPr>
      <w:r>
        <w:rPr>
          <w:rFonts w:ascii="宋体" w:hAnsi="宋体" w:hint="eastAsia"/>
          <w:b/>
          <w:sz w:val="24"/>
        </w:rPr>
        <w:t>多媒体文件格式建议采用.a</w:t>
      </w:r>
      <w:r>
        <w:rPr>
          <w:rFonts w:ascii="宋体" w:hAnsi="宋体"/>
          <w:b/>
          <w:sz w:val="24"/>
        </w:rPr>
        <w:t>vi</w:t>
      </w:r>
      <w:r>
        <w:rPr>
          <w:rFonts w:ascii="宋体" w:hAnsi="宋体" w:hint="eastAsia"/>
          <w:b/>
          <w:sz w:val="24"/>
        </w:rPr>
        <w:t>/</w:t>
      </w:r>
      <w:r>
        <w:rPr>
          <w:rFonts w:ascii="宋体" w:hAnsi="宋体"/>
          <w:b/>
          <w:sz w:val="24"/>
        </w:rPr>
        <w:t>.</w:t>
      </w:r>
      <w:r>
        <w:rPr>
          <w:rFonts w:ascii="宋体" w:hAnsi="宋体" w:hint="eastAsia"/>
          <w:b/>
          <w:sz w:val="24"/>
        </w:rPr>
        <w:t>M</w:t>
      </w:r>
      <w:r>
        <w:rPr>
          <w:rFonts w:ascii="宋体" w:hAnsi="宋体"/>
          <w:b/>
          <w:sz w:val="24"/>
        </w:rPr>
        <w:t>P3</w:t>
      </w:r>
      <w:r>
        <w:rPr>
          <w:rFonts w:ascii="宋体" w:hAnsi="宋体" w:hint="eastAsia"/>
          <w:b/>
          <w:sz w:val="24"/>
        </w:rPr>
        <w:t>/</w:t>
      </w:r>
      <w:r>
        <w:rPr>
          <w:rFonts w:ascii="宋体" w:hAnsi="宋体"/>
          <w:b/>
          <w:sz w:val="24"/>
        </w:rPr>
        <w:t>.MP4/.MPEG/.MPG/.DAT/ .MOV/.</w:t>
      </w:r>
      <w:r>
        <w:rPr>
          <w:rFonts w:ascii="宋体" w:hAnsi="宋体" w:hint="eastAsia"/>
          <w:b/>
          <w:sz w:val="24"/>
        </w:rPr>
        <w:t>RM等常用的格式。</w:t>
      </w:r>
    </w:p>
    <w:p w:rsidR="00915295" w:rsidRDefault="00314D63">
      <w:pPr>
        <w:spacing w:line="400" w:lineRule="exact"/>
        <w:rPr>
          <w:b/>
          <w:sz w:val="24"/>
        </w:rPr>
      </w:pPr>
      <w:r>
        <w:rPr>
          <w:rFonts w:ascii="宋体" w:hAnsi="宋体" w:hint="eastAsia"/>
          <w:b/>
          <w:sz w:val="24"/>
        </w:rPr>
        <w:t>多媒体讲解电子文件U盘邮寄收到截止</w:t>
      </w:r>
      <w:r>
        <w:rPr>
          <w:rFonts w:ascii="宋体" w:hAnsi="宋体"/>
          <w:b/>
          <w:sz w:val="24"/>
        </w:rPr>
        <w:t>时间：</w:t>
      </w:r>
      <w:r>
        <w:rPr>
          <w:rFonts w:ascii="宋体" w:hAnsi="宋体" w:hint="eastAsia"/>
          <w:b/>
          <w:sz w:val="24"/>
        </w:rPr>
        <w:t>投标截止时间之前2小时（以收件时间为准）。</w:t>
      </w:r>
    </w:p>
    <w:p w:rsidR="00915295" w:rsidRDefault="00314D63">
      <w:pPr>
        <w:spacing w:line="400" w:lineRule="exact"/>
        <w:ind w:left="241" w:hangingChars="100" w:hanging="241"/>
        <w:rPr>
          <w:rFonts w:ascii="宋体" w:hAnsi="宋体"/>
          <w:b/>
          <w:bCs/>
          <w:sz w:val="24"/>
        </w:rPr>
      </w:pPr>
      <w:r>
        <w:rPr>
          <w:rFonts w:ascii="宋体" w:hAnsi="宋体" w:hint="eastAsia"/>
          <w:b/>
          <w:sz w:val="24"/>
        </w:rPr>
        <w:t>多媒体讲解电子文件U盘</w:t>
      </w:r>
      <w:r>
        <w:rPr>
          <w:rFonts w:ascii="宋体" w:hAnsi="宋体" w:hint="eastAsia"/>
          <w:b/>
          <w:bCs/>
          <w:sz w:val="24"/>
        </w:rPr>
        <w:t>寄达</w:t>
      </w:r>
      <w:r>
        <w:rPr>
          <w:rFonts w:ascii="宋体" w:hAnsi="宋体"/>
          <w:b/>
          <w:bCs/>
          <w:sz w:val="24"/>
        </w:rPr>
        <w:t>地点：</w:t>
      </w:r>
      <w:r>
        <w:rPr>
          <w:rFonts w:ascii="宋体" w:hAnsi="宋体" w:hint="eastAsia"/>
          <w:b/>
          <w:bCs/>
          <w:sz w:val="24"/>
        </w:rPr>
        <w:t>临海市水利局805（</w:t>
      </w:r>
      <w:r>
        <w:rPr>
          <w:rFonts w:ascii="宋体" w:hAnsi="宋体"/>
          <w:b/>
          <w:bCs/>
          <w:sz w:val="24"/>
        </w:rPr>
        <w:t>临海市东方大道219号</w:t>
      </w:r>
      <w:r>
        <w:rPr>
          <w:rFonts w:ascii="宋体" w:hAnsi="宋体" w:hint="eastAsia"/>
          <w:b/>
          <w:bCs/>
          <w:sz w:val="24"/>
        </w:rPr>
        <w:t xml:space="preserve">）联系人：柯女士  </w:t>
      </w:r>
      <w:r>
        <w:rPr>
          <w:rFonts w:ascii="宋体" w:hAnsi="宋体"/>
          <w:b/>
          <w:bCs/>
          <w:sz w:val="24"/>
        </w:rPr>
        <w:t xml:space="preserve">           </w:t>
      </w:r>
      <w:r>
        <w:rPr>
          <w:rFonts w:ascii="宋体" w:hAnsi="宋体" w:hint="eastAsia"/>
          <w:b/>
          <w:bCs/>
          <w:sz w:val="24"/>
        </w:rPr>
        <w:t>联系电话：</w:t>
      </w:r>
      <w:r>
        <w:rPr>
          <w:rFonts w:ascii="宋体" w:hAnsi="宋体"/>
          <w:b/>
          <w:bCs/>
          <w:sz w:val="24"/>
        </w:rPr>
        <w:t xml:space="preserve"> </w:t>
      </w:r>
      <w:r>
        <w:rPr>
          <w:rFonts w:ascii="宋体" w:hAnsi="宋体" w:hint="eastAsia"/>
          <w:b/>
          <w:bCs/>
          <w:sz w:val="24"/>
        </w:rPr>
        <w:t>0576-85389982</w:t>
      </w:r>
      <w:r>
        <w:rPr>
          <w:rFonts w:ascii="宋体" w:hAnsi="宋体"/>
          <w:b/>
          <w:bCs/>
          <w:sz w:val="24"/>
        </w:rPr>
        <w:t xml:space="preserve">      </w:t>
      </w:r>
      <w:r>
        <w:rPr>
          <w:rFonts w:ascii="宋体" w:hAnsi="宋体" w:hint="eastAsia"/>
          <w:b/>
          <w:bCs/>
          <w:sz w:val="24"/>
        </w:rPr>
        <w:t>，邮编：3</w:t>
      </w:r>
      <w:r>
        <w:rPr>
          <w:rFonts w:ascii="宋体" w:hAnsi="宋体"/>
          <w:b/>
          <w:bCs/>
          <w:sz w:val="24"/>
        </w:rPr>
        <w:t>1</w:t>
      </w:r>
      <w:r>
        <w:rPr>
          <w:rFonts w:ascii="宋体" w:hAnsi="宋体" w:hint="eastAsia"/>
          <w:b/>
          <w:bCs/>
          <w:sz w:val="24"/>
        </w:rPr>
        <w:t>7</w:t>
      </w:r>
      <w:r>
        <w:rPr>
          <w:rFonts w:ascii="宋体" w:hAnsi="宋体"/>
          <w:b/>
          <w:bCs/>
          <w:sz w:val="24"/>
        </w:rPr>
        <w:t>000</w:t>
      </w:r>
    </w:p>
    <w:p w:rsidR="00915295" w:rsidRDefault="00314D63">
      <w:pPr>
        <w:spacing w:line="400" w:lineRule="exact"/>
        <w:ind w:firstLineChars="50" w:firstLine="120"/>
        <w:rPr>
          <w:rFonts w:ascii="宋体" w:hAnsi="宋体"/>
          <w:b/>
          <w:bCs/>
          <w:sz w:val="24"/>
        </w:rPr>
      </w:pPr>
      <w:r>
        <w:rPr>
          <w:rFonts w:ascii="宋体" w:hAnsi="宋体"/>
          <w:b/>
          <w:bCs/>
          <w:sz w:val="24"/>
        </w:rPr>
        <w:t>逾期</w:t>
      </w:r>
      <w:r>
        <w:rPr>
          <w:rFonts w:ascii="宋体" w:hAnsi="宋体" w:hint="eastAsia"/>
          <w:b/>
          <w:bCs/>
          <w:sz w:val="24"/>
        </w:rPr>
        <w:t>寄</w:t>
      </w:r>
      <w:r>
        <w:rPr>
          <w:rFonts w:ascii="宋体" w:hAnsi="宋体"/>
          <w:b/>
          <w:bCs/>
          <w:sz w:val="24"/>
        </w:rPr>
        <w:t>达的或者未</w:t>
      </w:r>
      <w:r>
        <w:rPr>
          <w:rFonts w:ascii="宋体" w:hAnsi="宋体" w:hint="eastAsia"/>
          <w:b/>
          <w:bCs/>
          <w:sz w:val="24"/>
        </w:rPr>
        <w:t>邮寄到</w:t>
      </w:r>
      <w:r>
        <w:rPr>
          <w:rFonts w:ascii="宋体" w:hAnsi="宋体"/>
          <w:b/>
          <w:bCs/>
          <w:sz w:val="24"/>
        </w:rPr>
        <w:t>指定地点的，招标人不予受理。</w:t>
      </w:r>
    </w:p>
    <w:p w:rsidR="00915295" w:rsidRDefault="00314D63">
      <w:pPr>
        <w:spacing w:line="400" w:lineRule="exact"/>
        <w:ind w:firstLineChars="50" w:firstLine="120"/>
        <w:rPr>
          <w:b/>
        </w:rPr>
      </w:pPr>
      <w:r>
        <w:rPr>
          <w:rFonts w:ascii="宋体" w:hAnsi="宋体" w:hint="eastAsia"/>
          <w:b/>
          <w:bCs/>
          <w:sz w:val="24"/>
        </w:rPr>
        <w:t>邮寄时须注意</w:t>
      </w:r>
      <w:r>
        <w:rPr>
          <w:rFonts w:ascii="宋体" w:hAnsi="宋体" w:hint="eastAsia"/>
          <w:b/>
          <w:sz w:val="24"/>
        </w:rPr>
        <w:t>多媒体讲解电子文件U盘</w:t>
      </w:r>
      <w:r>
        <w:rPr>
          <w:rFonts w:ascii="宋体" w:hAnsi="宋体" w:hint="eastAsia"/>
          <w:b/>
          <w:bCs/>
          <w:sz w:val="24"/>
        </w:rPr>
        <w:t>的保护与密封。</w:t>
      </w:r>
    </w:p>
    <w:p w:rsidR="00915295" w:rsidRDefault="00915295">
      <w:pPr>
        <w:adjustRightInd w:val="0"/>
        <w:snapToGrid w:val="0"/>
        <w:spacing w:line="360" w:lineRule="auto"/>
        <w:ind w:firstLineChars="200" w:firstLine="482"/>
        <w:rPr>
          <w:rFonts w:ascii="宋体" w:hAnsi="宋体" w:cs="Arial"/>
          <w:b/>
          <w:sz w:val="24"/>
        </w:rPr>
      </w:pPr>
    </w:p>
    <w:p w:rsidR="00915295" w:rsidRDefault="00314D63">
      <w:pPr>
        <w:snapToGrid w:val="0"/>
        <w:spacing w:line="360" w:lineRule="auto"/>
        <w:rPr>
          <w:rFonts w:ascii="Arial" w:eastAsia="黑体" w:hAnsi="Arial"/>
          <w:b/>
          <w:bCs/>
          <w:kern w:val="0"/>
          <w:sz w:val="32"/>
          <w:szCs w:val="32"/>
        </w:rPr>
      </w:pPr>
      <w:r>
        <w:rPr>
          <w:rFonts w:ascii="Arial" w:eastAsia="黑体" w:hAnsi="Arial" w:hint="eastAsia"/>
          <w:b/>
          <w:bCs/>
          <w:kern w:val="0"/>
          <w:sz w:val="32"/>
          <w:szCs w:val="32"/>
        </w:rPr>
        <w:t>1</w:t>
      </w:r>
      <w:r>
        <w:rPr>
          <w:rFonts w:ascii="Arial" w:eastAsia="黑体" w:hAnsi="Arial"/>
          <w:b/>
          <w:bCs/>
          <w:kern w:val="0"/>
          <w:sz w:val="32"/>
          <w:szCs w:val="32"/>
        </w:rPr>
        <w:t>3</w:t>
      </w:r>
      <w:r>
        <w:rPr>
          <w:rFonts w:ascii="Arial" w:eastAsia="黑体" w:hAnsi="Arial" w:hint="eastAsia"/>
          <w:b/>
          <w:bCs/>
          <w:kern w:val="0"/>
          <w:sz w:val="32"/>
          <w:szCs w:val="32"/>
        </w:rPr>
        <w:t>、</w:t>
      </w:r>
      <w:r>
        <w:rPr>
          <w:rFonts w:ascii="Arial" w:eastAsia="黑体" w:hAnsi="Arial"/>
          <w:b/>
          <w:bCs/>
          <w:kern w:val="0"/>
          <w:sz w:val="32"/>
          <w:szCs w:val="32"/>
        </w:rPr>
        <w:t>联系方式</w:t>
      </w:r>
    </w:p>
    <w:p w:rsidR="00915295" w:rsidRDefault="00314D63">
      <w:pPr>
        <w:snapToGrid w:val="0"/>
        <w:spacing w:line="360" w:lineRule="auto"/>
        <w:rPr>
          <w:rFonts w:ascii="宋体"/>
          <w:color w:val="000000"/>
          <w:sz w:val="24"/>
        </w:rPr>
      </w:pPr>
      <w:r>
        <w:rPr>
          <w:rFonts w:ascii="宋体" w:hAnsi="宋体" w:hint="eastAsia"/>
          <w:color w:val="000000"/>
          <w:sz w:val="24"/>
        </w:rPr>
        <w:t>采购代理机构：</w:t>
      </w:r>
      <w:r>
        <w:rPr>
          <w:rFonts w:ascii="宋体" w:hAnsi="宋体" w:hint="eastAsia"/>
          <w:sz w:val="24"/>
        </w:rPr>
        <w:t>浙江中际工程项目管理有限公司</w:t>
      </w:r>
      <w:r>
        <w:rPr>
          <w:rFonts w:ascii="宋体" w:hint="eastAsia"/>
          <w:color w:val="000000"/>
          <w:sz w:val="24"/>
        </w:rPr>
        <w:br/>
      </w:r>
      <w:r>
        <w:rPr>
          <w:rFonts w:ascii="宋体" w:hAnsi="宋体" w:hint="eastAsia"/>
          <w:color w:val="000000"/>
          <w:sz w:val="24"/>
        </w:rPr>
        <w:t xml:space="preserve">地址: </w:t>
      </w:r>
      <w:r>
        <w:rPr>
          <w:rFonts w:ascii="宋体" w:hAnsi="宋体" w:hint="eastAsia"/>
          <w:sz w:val="24"/>
        </w:rPr>
        <w:t>浙江省杭州市江干区富春路3</w:t>
      </w:r>
      <w:r>
        <w:rPr>
          <w:rFonts w:ascii="宋体" w:hAnsi="宋体"/>
          <w:sz w:val="24"/>
        </w:rPr>
        <w:t>08</w:t>
      </w:r>
      <w:r>
        <w:rPr>
          <w:rFonts w:ascii="宋体" w:hAnsi="宋体" w:hint="eastAsia"/>
          <w:sz w:val="24"/>
        </w:rPr>
        <w:t>号华成国际发展大厦8楼</w:t>
      </w:r>
      <w:r>
        <w:rPr>
          <w:rFonts w:hint="eastAsia"/>
          <w:color w:val="000000"/>
          <w:sz w:val="24"/>
        </w:rPr>
        <w:t xml:space="preserve"> </w:t>
      </w:r>
    </w:p>
    <w:p w:rsidR="00915295" w:rsidRDefault="00314D63">
      <w:pPr>
        <w:snapToGrid w:val="0"/>
        <w:spacing w:line="360" w:lineRule="auto"/>
        <w:rPr>
          <w:rFonts w:ascii="宋体"/>
          <w:color w:val="000000"/>
          <w:spacing w:val="-4"/>
          <w:sz w:val="24"/>
        </w:rPr>
      </w:pPr>
      <w:r>
        <w:rPr>
          <w:rFonts w:ascii="宋体" w:hAnsi="宋体" w:hint="eastAsia"/>
          <w:color w:val="000000"/>
          <w:spacing w:val="-4"/>
          <w:sz w:val="24"/>
        </w:rPr>
        <w:t>联系人:</w:t>
      </w:r>
      <w:r>
        <w:rPr>
          <w:rFonts w:ascii="宋体" w:hAnsi="宋体" w:hint="eastAsia"/>
          <w:spacing w:val="-4"/>
          <w:sz w:val="24"/>
        </w:rPr>
        <w:t xml:space="preserve"> 周先生、戴先生 </w:t>
      </w:r>
      <w:r>
        <w:rPr>
          <w:rFonts w:ascii="宋体" w:hAnsi="宋体"/>
          <w:spacing w:val="-4"/>
          <w:sz w:val="24"/>
        </w:rPr>
        <w:t xml:space="preserve">  </w:t>
      </w:r>
      <w:r>
        <w:rPr>
          <w:rFonts w:ascii="宋体" w:hAnsi="宋体" w:hint="eastAsia"/>
          <w:color w:val="000000"/>
          <w:spacing w:val="-4"/>
          <w:sz w:val="24"/>
        </w:rPr>
        <w:t>电话及传真:</w:t>
      </w:r>
      <w:r>
        <w:rPr>
          <w:rFonts w:ascii="宋体" w:hAnsi="宋体"/>
          <w:color w:val="000000"/>
          <w:spacing w:val="-4"/>
          <w:sz w:val="24"/>
        </w:rPr>
        <w:t xml:space="preserve"> </w:t>
      </w:r>
      <w:r>
        <w:rPr>
          <w:rFonts w:ascii="宋体" w:hAnsi="宋体"/>
          <w:spacing w:val="-4"/>
          <w:sz w:val="24"/>
        </w:rPr>
        <w:t>15157195368</w:t>
      </w:r>
      <w:r>
        <w:rPr>
          <w:rFonts w:ascii="宋体" w:hAnsi="宋体" w:hint="eastAsia"/>
          <w:spacing w:val="-4"/>
          <w:sz w:val="24"/>
        </w:rPr>
        <w:t>、1</w:t>
      </w:r>
      <w:r>
        <w:rPr>
          <w:rFonts w:ascii="宋体" w:hAnsi="宋体"/>
          <w:spacing w:val="-4"/>
          <w:sz w:val="24"/>
        </w:rPr>
        <w:t>5557121532</w:t>
      </w:r>
      <w:r>
        <w:rPr>
          <w:rFonts w:ascii="宋体" w:hAnsi="宋体" w:hint="eastAsia"/>
          <w:spacing w:val="-4"/>
          <w:sz w:val="24"/>
        </w:rPr>
        <w:t xml:space="preserve"> </w:t>
      </w:r>
      <w:r>
        <w:rPr>
          <w:rFonts w:ascii="宋体" w:hAnsi="宋体"/>
          <w:color w:val="000000"/>
          <w:spacing w:val="-4"/>
          <w:sz w:val="24"/>
        </w:rPr>
        <w:t xml:space="preserve">   </w:t>
      </w:r>
      <w:r>
        <w:rPr>
          <w:rFonts w:ascii="宋体" w:hAnsi="宋体" w:hint="eastAsia"/>
          <w:color w:val="000000"/>
          <w:spacing w:val="-4"/>
          <w:sz w:val="24"/>
        </w:rPr>
        <w:t>邮编:317000</w:t>
      </w:r>
      <w:r>
        <w:rPr>
          <w:rFonts w:ascii="宋体" w:hAnsi="宋体"/>
          <w:color w:val="000000"/>
          <w:spacing w:val="-4"/>
          <w:sz w:val="24"/>
        </w:rPr>
        <w:t xml:space="preserve"> </w:t>
      </w:r>
    </w:p>
    <w:p w:rsidR="00915295" w:rsidRDefault="00314D63">
      <w:pPr>
        <w:snapToGrid w:val="0"/>
        <w:spacing w:line="360" w:lineRule="auto"/>
        <w:rPr>
          <w:rFonts w:ascii="宋体" w:hAnsi="宋体"/>
          <w:color w:val="000000"/>
          <w:spacing w:val="-4"/>
          <w:sz w:val="24"/>
        </w:rPr>
      </w:pPr>
      <w:r>
        <w:rPr>
          <w:rFonts w:ascii="宋体" w:hAnsi="宋体"/>
          <w:color w:val="000000"/>
          <w:spacing w:val="-4"/>
          <w:sz w:val="24"/>
        </w:rPr>
        <w:t>电子邮</w:t>
      </w:r>
      <w:r>
        <w:rPr>
          <w:rFonts w:ascii="宋体" w:hAnsi="宋体" w:hint="eastAsia"/>
          <w:color w:val="000000"/>
          <w:spacing w:val="-4"/>
          <w:sz w:val="24"/>
        </w:rPr>
        <w:t>箱:</w:t>
      </w:r>
      <w:hyperlink r:id="rId12" w:history="1"/>
      <w:r>
        <w:rPr>
          <w:rFonts w:ascii="宋体" w:hAnsi="宋体"/>
          <w:color w:val="000000"/>
          <w:spacing w:val="-4"/>
          <w:sz w:val="24"/>
        </w:rPr>
        <w:t xml:space="preserve"> </w:t>
      </w:r>
      <w:r>
        <w:rPr>
          <w:rFonts w:ascii="宋体" w:hAnsi="宋体"/>
          <w:spacing w:val="-4"/>
          <w:sz w:val="24"/>
        </w:rPr>
        <w:t>695218470@qq.com</w:t>
      </w:r>
    </w:p>
    <w:p w:rsidR="00915295" w:rsidRDefault="00314D63">
      <w:pPr>
        <w:snapToGrid w:val="0"/>
        <w:spacing w:line="360" w:lineRule="auto"/>
        <w:rPr>
          <w:rFonts w:ascii="宋体" w:hAnsi="宋体"/>
          <w:sz w:val="24"/>
        </w:rPr>
      </w:pPr>
      <w:r>
        <w:rPr>
          <w:rFonts w:ascii="宋体" w:hAnsi="宋体"/>
          <w:sz w:val="24"/>
        </w:rPr>
        <w:t>采购单位</w:t>
      </w:r>
      <w:r>
        <w:rPr>
          <w:rFonts w:ascii="宋体" w:hAnsi="宋体" w:hint="eastAsia"/>
          <w:b/>
          <w:sz w:val="24"/>
        </w:rPr>
        <w:t>（采购需求咨询、接收质疑函）</w:t>
      </w:r>
      <w:r>
        <w:rPr>
          <w:rFonts w:ascii="宋体" w:hAnsi="宋体"/>
          <w:sz w:val="24"/>
        </w:rPr>
        <w:t>联系人：</w:t>
      </w:r>
      <w:r>
        <w:rPr>
          <w:rFonts w:ascii="宋体" w:hAnsi="宋体" w:hint="eastAsia"/>
          <w:sz w:val="24"/>
        </w:rPr>
        <w:t xml:space="preserve">柯女士   </w:t>
      </w:r>
      <w:r>
        <w:rPr>
          <w:rFonts w:ascii="宋体" w:hAnsi="宋体"/>
          <w:sz w:val="24"/>
        </w:rPr>
        <w:t>电话</w:t>
      </w:r>
      <w:r>
        <w:rPr>
          <w:rFonts w:ascii="宋体" w:hAnsi="宋体" w:hint="eastAsia"/>
          <w:sz w:val="24"/>
        </w:rPr>
        <w:t>：0576-853899</w:t>
      </w:r>
      <w:r>
        <w:rPr>
          <w:rFonts w:ascii="宋体" w:hAnsi="宋体"/>
          <w:sz w:val="24"/>
        </w:rPr>
        <w:t>65</w:t>
      </w:r>
    </w:p>
    <w:p w:rsidR="00915295" w:rsidRDefault="00314D63">
      <w:pPr>
        <w:snapToGrid w:val="0"/>
        <w:spacing w:line="360" w:lineRule="auto"/>
        <w:rPr>
          <w:rFonts w:ascii="宋体" w:hAnsi="宋体"/>
          <w:color w:val="000000"/>
        </w:rPr>
      </w:pPr>
      <w:r>
        <w:rPr>
          <w:rFonts w:ascii="宋体" w:hAnsi="宋体"/>
          <w:b/>
          <w:color w:val="000000"/>
          <w:sz w:val="24"/>
        </w:rPr>
        <w:br w:type="page"/>
      </w:r>
      <w:r>
        <w:rPr>
          <w:rFonts w:ascii="宋体" w:hAnsi="宋体" w:hint="eastAsia"/>
          <w:b/>
          <w:color w:val="000000"/>
          <w:sz w:val="24"/>
        </w:rPr>
        <w:lastRenderedPageBreak/>
        <w:t>附件</w:t>
      </w:r>
    </w:p>
    <w:p w:rsidR="00915295" w:rsidRDefault="00314D63">
      <w:pPr>
        <w:spacing w:line="400" w:lineRule="exact"/>
        <w:ind w:firstLineChars="300" w:firstLine="723"/>
        <w:jc w:val="center"/>
        <w:rPr>
          <w:rFonts w:ascii="宋体" w:hAnsi="宋体"/>
          <w:b/>
          <w:sz w:val="24"/>
        </w:rPr>
      </w:pPr>
      <w:r>
        <w:rPr>
          <w:rFonts w:ascii="宋体" w:hAnsi="宋体" w:hint="eastAsia"/>
          <w:b/>
          <w:sz w:val="24"/>
        </w:rPr>
        <w:t>政府采购支持中小企业信用融资相关事项的通知</w:t>
      </w:r>
    </w:p>
    <w:p w:rsidR="00915295" w:rsidRDefault="00915295">
      <w:pPr>
        <w:spacing w:line="400" w:lineRule="exact"/>
        <w:ind w:firstLineChars="300" w:firstLine="720"/>
        <w:jc w:val="center"/>
        <w:rPr>
          <w:rFonts w:ascii="宋体" w:hAnsi="宋体"/>
          <w:bCs/>
          <w:color w:val="000000"/>
          <w:sz w:val="24"/>
        </w:rPr>
      </w:pPr>
    </w:p>
    <w:p w:rsidR="00915295" w:rsidRDefault="00314D63">
      <w:pPr>
        <w:spacing w:line="400" w:lineRule="exact"/>
        <w:ind w:firstLineChars="300" w:firstLine="720"/>
        <w:rPr>
          <w:rFonts w:ascii="宋体" w:hAnsi="宋体"/>
          <w:bCs/>
          <w:color w:val="000000"/>
          <w:sz w:val="24"/>
        </w:rPr>
      </w:pPr>
      <w:r>
        <w:rPr>
          <w:rFonts w:ascii="宋体" w:hAnsi="宋体" w:hint="eastAsia"/>
          <w:bCs/>
          <w:color w:val="000000"/>
          <w:sz w:val="24"/>
        </w:rPr>
        <w:t>为了充分发挥政府采购政策功能,进一步支持和促进中小企业发展，临海市财政局向临海市金融（保险）系统发起了“政采贷”、“政采保”融资服务倡议，得到了全市16家银行、1家保险公司响应，供应商若有融资意向，请同以下银行（保险）联系人对接。</w:t>
      </w:r>
    </w:p>
    <w:p w:rsidR="00915295" w:rsidRDefault="00314D63">
      <w:pPr>
        <w:widowControl/>
        <w:spacing w:line="360" w:lineRule="auto"/>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政采保联系方式</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3341"/>
        <w:gridCol w:w="1134"/>
        <w:gridCol w:w="1751"/>
      </w:tblGrid>
      <w:tr w:rsidR="00915295">
        <w:tc>
          <w:tcPr>
            <w:tcW w:w="2296" w:type="dxa"/>
            <w:vAlign w:val="center"/>
          </w:tcPr>
          <w:p w:rsidR="00915295" w:rsidRDefault="00314D63">
            <w:pPr>
              <w:widowControl/>
              <w:spacing w:line="360" w:lineRule="auto"/>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阳光财产保险股份有限公司临海支公司</w:t>
            </w:r>
          </w:p>
        </w:tc>
        <w:tc>
          <w:tcPr>
            <w:tcW w:w="3341" w:type="dxa"/>
            <w:vAlign w:val="center"/>
          </w:tcPr>
          <w:p w:rsidR="00915295" w:rsidRDefault="00314D63">
            <w:pPr>
              <w:widowControl/>
              <w:spacing w:line="360" w:lineRule="auto"/>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合同（质量）履约按履约保证金年费率1%（1.5%</w:t>
            </w:r>
            <w:r>
              <w:rPr>
                <w:rFonts w:ascii="宋体" w:hAnsi="宋体" w:cs="宋体"/>
                <w:color w:val="000000"/>
                <w:kern w:val="0"/>
                <w:sz w:val="22"/>
                <w:szCs w:val="22"/>
              </w:rPr>
              <w:t>）</w:t>
            </w:r>
            <w:r>
              <w:rPr>
                <w:rFonts w:ascii="宋体" w:hAnsi="宋体" w:cs="宋体" w:hint="eastAsia"/>
                <w:color w:val="000000"/>
                <w:kern w:val="0"/>
                <w:sz w:val="22"/>
                <w:szCs w:val="22"/>
              </w:rPr>
              <w:t>，每单保函最低保险费为500元(300元)。</w:t>
            </w:r>
          </w:p>
        </w:tc>
        <w:tc>
          <w:tcPr>
            <w:tcW w:w="1134" w:type="dxa"/>
            <w:vAlign w:val="center"/>
          </w:tcPr>
          <w:p w:rsidR="00915295" w:rsidRDefault="00314D63">
            <w:pPr>
              <w:widowControl/>
              <w:spacing w:line="360" w:lineRule="auto"/>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谢芬芬</w:t>
            </w:r>
          </w:p>
        </w:tc>
        <w:tc>
          <w:tcPr>
            <w:tcW w:w="1751" w:type="dxa"/>
            <w:vAlign w:val="center"/>
          </w:tcPr>
          <w:p w:rsidR="00915295" w:rsidRDefault="00314D63">
            <w:pPr>
              <w:widowControl/>
              <w:spacing w:line="360" w:lineRule="auto"/>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13586026113（微信同号）</w:t>
            </w:r>
          </w:p>
        </w:tc>
      </w:tr>
    </w:tbl>
    <w:p w:rsidR="00915295" w:rsidRDefault="00915295">
      <w:pPr>
        <w:spacing w:line="400" w:lineRule="exact"/>
        <w:ind w:firstLineChars="300" w:firstLine="720"/>
        <w:rPr>
          <w:rFonts w:ascii="宋体" w:hAnsi="宋体"/>
          <w:bCs/>
          <w:color w:val="000000"/>
          <w:sz w:val="24"/>
        </w:rPr>
      </w:pPr>
    </w:p>
    <w:p w:rsidR="00915295" w:rsidRDefault="00314D63">
      <w:pPr>
        <w:widowControl/>
        <w:spacing w:line="360" w:lineRule="auto"/>
        <w:jc w:val="center"/>
        <w:textAlignment w:val="center"/>
        <w:rPr>
          <w:rFonts w:ascii="宋体" w:hAnsi="宋体" w:cs="宋体"/>
          <w:b/>
          <w:bCs/>
          <w:color w:val="000000"/>
          <w:kern w:val="0"/>
          <w:sz w:val="24"/>
        </w:rPr>
      </w:pPr>
      <w:r>
        <w:rPr>
          <w:rFonts w:ascii="宋体" w:hAnsi="宋体" w:cs="宋体" w:hint="eastAsia"/>
          <w:b/>
          <w:bCs/>
          <w:color w:val="000000"/>
          <w:kern w:val="0"/>
          <w:sz w:val="24"/>
        </w:rPr>
        <w:t>政采贷联系方式</w:t>
      </w:r>
    </w:p>
    <w:tbl>
      <w:tblPr>
        <w:tblW w:w="8278" w:type="dxa"/>
        <w:tblLayout w:type="fixed"/>
        <w:tblCellMar>
          <w:top w:w="15" w:type="dxa"/>
          <w:left w:w="15" w:type="dxa"/>
          <w:bottom w:w="15" w:type="dxa"/>
          <w:right w:w="15" w:type="dxa"/>
        </w:tblCellMar>
        <w:tblLook w:val="04A0" w:firstRow="1" w:lastRow="0" w:firstColumn="1" w:lastColumn="0" w:noHBand="0" w:noVBand="1"/>
      </w:tblPr>
      <w:tblGrid>
        <w:gridCol w:w="793"/>
        <w:gridCol w:w="1380"/>
        <w:gridCol w:w="2237"/>
        <w:gridCol w:w="1842"/>
        <w:gridCol w:w="2026"/>
      </w:tblGrid>
      <w:tr w:rsidR="00915295">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b/>
                <w:bCs/>
                <w:color w:val="000000"/>
                <w:kern w:val="0"/>
                <w:sz w:val="24"/>
              </w:rPr>
            </w:pPr>
            <w:r>
              <w:rPr>
                <w:rFonts w:ascii="宋体" w:hAnsi="宋体" w:cs="宋体" w:hint="eastAsia"/>
                <w:b/>
                <w:bCs/>
                <w:color w:val="000000"/>
                <w:kern w:val="0"/>
                <w:sz w:val="24"/>
              </w:rPr>
              <w:t>序号</w:t>
            </w:r>
          </w:p>
        </w:tc>
        <w:tc>
          <w:tcPr>
            <w:tcW w:w="1380"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b/>
                <w:bCs/>
                <w:color w:val="000000"/>
                <w:kern w:val="0"/>
                <w:sz w:val="24"/>
              </w:rPr>
            </w:pPr>
            <w:r>
              <w:rPr>
                <w:rFonts w:ascii="宋体" w:hAnsi="宋体" w:cs="宋体" w:hint="eastAsia"/>
                <w:b/>
                <w:bCs/>
                <w:color w:val="000000"/>
                <w:kern w:val="0"/>
                <w:sz w:val="24"/>
              </w:rPr>
              <w:t>银行简称</w:t>
            </w:r>
          </w:p>
        </w:tc>
        <w:tc>
          <w:tcPr>
            <w:tcW w:w="2237"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b/>
                <w:bCs/>
                <w:color w:val="000000"/>
                <w:kern w:val="0"/>
                <w:sz w:val="24"/>
              </w:rPr>
            </w:pPr>
            <w:r>
              <w:rPr>
                <w:rFonts w:ascii="宋体" w:hAnsi="宋体" w:cs="宋体" w:hint="eastAsia"/>
                <w:b/>
                <w:bCs/>
                <w:color w:val="000000"/>
                <w:kern w:val="0"/>
                <w:sz w:val="24"/>
              </w:rPr>
              <w:t>贷款年利率</w:t>
            </w:r>
          </w:p>
        </w:tc>
        <w:tc>
          <w:tcPr>
            <w:tcW w:w="1842"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b/>
                <w:bCs/>
                <w:color w:val="000000"/>
                <w:kern w:val="0"/>
                <w:sz w:val="24"/>
              </w:rPr>
            </w:pPr>
            <w:r>
              <w:rPr>
                <w:rFonts w:ascii="宋体" w:hAnsi="宋体" w:cs="宋体" w:hint="eastAsia"/>
                <w:b/>
                <w:bCs/>
                <w:color w:val="000000"/>
                <w:kern w:val="0"/>
                <w:sz w:val="24"/>
              </w:rPr>
              <w:t>政采贷联系人</w:t>
            </w:r>
          </w:p>
        </w:tc>
        <w:tc>
          <w:tcPr>
            <w:tcW w:w="2026"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b/>
                <w:bCs/>
                <w:color w:val="000000"/>
                <w:kern w:val="0"/>
                <w:sz w:val="24"/>
              </w:rPr>
            </w:pPr>
            <w:r>
              <w:rPr>
                <w:rFonts w:ascii="宋体" w:hAnsi="宋体" w:cs="宋体" w:hint="eastAsia"/>
                <w:b/>
                <w:bCs/>
                <w:color w:val="000000"/>
                <w:kern w:val="0"/>
                <w:sz w:val="24"/>
              </w:rPr>
              <w:t>联系电话</w:t>
            </w:r>
          </w:p>
        </w:tc>
      </w:tr>
      <w:tr w:rsidR="00915295">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380"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工商银行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 xml:space="preserve"> 3.8%起</w:t>
            </w:r>
          </w:p>
        </w:tc>
        <w:tc>
          <w:tcPr>
            <w:tcW w:w="1842"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徐志坚</w:t>
            </w:r>
          </w:p>
        </w:tc>
        <w:tc>
          <w:tcPr>
            <w:tcW w:w="2026"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13706551121</w:t>
            </w:r>
          </w:p>
        </w:tc>
      </w:tr>
      <w:tr w:rsidR="00915295">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1380"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农业银行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 xml:space="preserve"> 3.8%起</w:t>
            </w:r>
          </w:p>
        </w:tc>
        <w:tc>
          <w:tcPr>
            <w:tcW w:w="1842"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朱科科</w:t>
            </w:r>
          </w:p>
        </w:tc>
        <w:tc>
          <w:tcPr>
            <w:tcW w:w="2026"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15858680022</w:t>
            </w:r>
          </w:p>
        </w:tc>
      </w:tr>
      <w:tr w:rsidR="00915295">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3</w:t>
            </w:r>
          </w:p>
        </w:tc>
        <w:tc>
          <w:tcPr>
            <w:tcW w:w="1380"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中国银行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 xml:space="preserve"> 3.85%起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钱玲红</w:t>
            </w:r>
          </w:p>
        </w:tc>
        <w:tc>
          <w:tcPr>
            <w:tcW w:w="2026"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13666860933</w:t>
            </w:r>
          </w:p>
        </w:tc>
      </w:tr>
      <w:tr w:rsidR="00915295">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1380"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建设银行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4.35%起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王  昕</w:t>
            </w:r>
          </w:p>
        </w:tc>
        <w:tc>
          <w:tcPr>
            <w:tcW w:w="2026"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13706553056</w:t>
            </w:r>
          </w:p>
        </w:tc>
      </w:tr>
      <w:tr w:rsidR="00915295">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5</w:t>
            </w:r>
          </w:p>
        </w:tc>
        <w:tc>
          <w:tcPr>
            <w:tcW w:w="1380"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浦发银行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4.785%起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郑  强</w:t>
            </w:r>
          </w:p>
        </w:tc>
        <w:tc>
          <w:tcPr>
            <w:tcW w:w="2026"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15988990003</w:t>
            </w:r>
          </w:p>
        </w:tc>
      </w:tr>
      <w:tr w:rsidR="00915295">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6</w:t>
            </w:r>
          </w:p>
        </w:tc>
        <w:tc>
          <w:tcPr>
            <w:tcW w:w="1380"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兴业银行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4.0%起</w:t>
            </w:r>
          </w:p>
        </w:tc>
        <w:tc>
          <w:tcPr>
            <w:tcW w:w="1842"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方成纲</w:t>
            </w:r>
          </w:p>
        </w:tc>
        <w:tc>
          <w:tcPr>
            <w:tcW w:w="2026"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15267208988</w:t>
            </w:r>
          </w:p>
        </w:tc>
      </w:tr>
      <w:tr w:rsidR="00915295">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7</w:t>
            </w:r>
          </w:p>
        </w:tc>
        <w:tc>
          <w:tcPr>
            <w:tcW w:w="1380"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泰隆银行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5.4%起</w:t>
            </w:r>
          </w:p>
        </w:tc>
        <w:tc>
          <w:tcPr>
            <w:tcW w:w="1842"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何安青</w:t>
            </w:r>
          </w:p>
        </w:tc>
        <w:tc>
          <w:tcPr>
            <w:tcW w:w="2026"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13586122727</w:t>
            </w:r>
          </w:p>
        </w:tc>
      </w:tr>
      <w:tr w:rsidR="00915295">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8</w:t>
            </w:r>
          </w:p>
        </w:tc>
        <w:tc>
          <w:tcPr>
            <w:tcW w:w="1380"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浙商银行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color w:val="000000"/>
                <w:kern w:val="0"/>
                <w:sz w:val="24"/>
              </w:rPr>
              <w:t>5.00</w:t>
            </w:r>
            <w:r>
              <w:rPr>
                <w:rFonts w:ascii="宋体" w:hAnsi="宋体" w:cs="宋体" w:hint="eastAsia"/>
                <w:color w:val="000000"/>
                <w:kern w:val="0"/>
                <w:sz w:val="24"/>
              </w:rPr>
              <w:t>%起</w:t>
            </w:r>
          </w:p>
        </w:tc>
        <w:tc>
          <w:tcPr>
            <w:tcW w:w="1842"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陈双双</w:t>
            </w:r>
          </w:p>
        </w:tc>
        <w:tc>
          <w:tcPr>
            <w:tcW w:w="2026"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13666868989</w:t>
            </w:r>
          </w:p>
        </w:tc>
      </w:tr>
      <w:tr w:rsidR="00915295">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9</w:t>
            </w:r>
          </w:p>
        </w:tc>
        <w:tc>
          <w:tcPr>
            <w:tcW w:w="1380"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农发银行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2.85%起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金和平</w:t>
            </w:r>
          </w:p>
        </w:tc>
        <w:tc>
          <w:tcPr>
            <w:tcW w:w="2026"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13705760213</w:t>
            </w:r>
          </w:p>
        </w:tc>
      </w:tr>
      <w:tr w:rsidR="00915295">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10</w:t>
            </w:r>
          </w:p>
        </w:tc>
        <w:tc>
          <w:tcPr>
            <w:tcW w:w="1380"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光大银行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 xml:space="preserve"> 3.9 %起</w:t>
            </w:r>
          </w:p>
        </w:tc>
        <w:tc>
          <w:tcPr>
            <w:tcW w:w="1842"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王玲敏</w:t>
            </w:r>
          </w:p>
        </w:tc>
        <w:tc>
          <w:tcPr>
            <w:tcW w:w="2026"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15068686860</w:t>
            </w:r>
          </w:p>
        </w:tc>
      </w:tr>
      <w:tr w:rsidR="00915295">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11</w:t>
            </w:r>
          </w:p>
        </w:tc>
        <w:tc>
          <w:tcPr>
            <w:tcW w:w="1380"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湖商银行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4.8%起</w:t>
            </w:r>
          </w:p>
        </w:tc>
        <w:tc>
          <w:tcPr>
            <w:tcW w:w="1842"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叶丰恺</w:t>
            </w:r>
          </w:p>
        </w:tc>
        <w:tc>
          <w:tcPr>
            <w:tcW w:w="2026"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18657661866</w:t>
            </w:r>
          </w:p>
        </w:tc>
      </w:tr>
      <w:tr w:rsidR="00915295">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12</w:t>
            </w:r>
          </w:p>
        </w:tc>
        <w:tc>
          <w:tcPr>
            <w:tcW w:w="1380"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邮储银行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3.85%起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黄梦雅</w:t>
            </w:r>
          </w:p>
        </w:tc>
        <w:tc>
          <w:tcPr>
            <w:tcW w:w="2026"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18906767388</w:t>
            </w:r>
          </w:p>
        </w:tc>
      </w:tr>
      <w:tr w:rsidR="00915295">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13</w:t>
            </w:r>
          </w:p>
        </w:tc>
        <w:tc>
          <w:tcPr>
            <w:tcW w:w="1380"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温州银行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4.35%起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何宗富</w:t>
            </w:r>
          </w:p>
        </w:tc>
        <w:tc>
          <w:tcPr>
            <w:tcW w:w="2026"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15967009253</w:t>
            </w:r>
          </w:p>
        </w:tc>
      </w:tr>
      <w:tr w:rsidR="00915295">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14</w:t>
            </w:r>
          </w:p>
        </w:tc>
        <w:tc>
          <w:tcPr>
            <w:tcW w:w="1380"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交通银行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 xml:space="preserve"> 3.85 %起</w:t>
            </w:r>
          </w:p>
        </w:tc>
        <w:tc>
          <w:tcPr>
            <w:tcW w:w="1842"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章  彪</w:t>
            </w:r>
          </w:p>
        </w:tc>
        <w:tc>
          <w:tcPr>
            <w:tcW w:w="2026"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13989622482</w:t>
            </w:r>
          </w:p>
        </w:tc>
      </w:tr>
      <w:tr w:rsidR="00915295">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15</w:t>
            </w:r>
          </w:p>
        </w:tc>
        <w:tc>
          <w:tcPr>
            <w:tcW w:w="1380"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民生银行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 xml:space="preserve"> 3.85 %起</w:t>
            </w:r>
          </w:p>
        </w:tc>
        <w:tc>
          <w:tcPr>
            <w:tcW w:w="1842"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王都旺</w:t>
            </w:r>
          </w:p>
        </w:tc>
        <w:tc>
          <w:tcPr>
            <w:tcW w:w="2026"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13676697833</w:t>
            </w:r>
          </w:p>
        </w:tc>
      </w:tr>
      <w:tr w:rsidR="00915295">
        <w:trPr>
          <w:trHeight w:val="393"/>
        </w:trPr>
        <w:tc>
          <w:tcPr>
            <w:tcW w:w="793"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16</w:t>
            </w:r>
          </w:p>
        </w:tc>
        <w:tc>
          <w:tcPr>
            <w:tcW w:w="1380"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宁波银行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4.785%起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冯晶晶</w:t>
            </w:r>
          </w:p>
        </w:tc>
        <w:tc>
          <w:tcPr>
            <w:tcW w:w="2026" w:type="dxa"/>
            <w:tcBorders>
              <w:top w:val="single" w:sz="4" w:space="0" w:color="000000"/>
              <w:left w:val="single" w:sz="4" w:space="0" w:color="000000"/>
              <w:bottom w:val="single" w:sz="4" w:space="0" w:color="000000"/>
              <w:right w:val="single" w:sz="4" w:space="0" w:color="000000"/>
            </w:tcBorders>
            <w:vAlign w:val="center"/>
          </w:tcPr>
          <w:p w:rsidR="00915295" w:rsidRDefault="00314D63">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13736200193</w:t>
            </w:r>
          </w:p>
        </w:tc>
      </w:tr>
    </w:tbl>
    <w:p w:rsidR="00915295" w:rsidRDefault="00915295">
      <w:pPr>
        <w:rPr>
          <w:rFonts w:ascii="宋体" w:hAnsi="宋体"/>
          <w:b/>
          <w:color w:val="00B050"/>
        </w:rPr>
      </w:pPr>
    </w:p>
    <w:p w:rsidR="00915295" w:rsidRDefault="00915295">
      <w:pPr>
        <w:rPr>
          <w:rFonts w:ascii="宋体" w:hAnsi="宋体"/>
          <w:b/>
          <w:color w:val="00B050"/>
        </w:rPr>
      </w:pPr>
    </w:p>
    <w:p w:rsidR="00915295" w:rsidRDefault="00314D63">
      <w:pPr>
        <w:pStyle w:val="afa"/>
        <w:rPr>
          <w:sz w:val="24"/>
        </w:rPr>
      </w:pPr>
      <w:r>
        <w:rPr>
          <w:sz w:val="24"/>
        </w:rPr>
        <w:br w:type="page"/>
      </w:r>
      <w:bookmarkStart w:id="22" w:name="_Toc101286189"/>
      <w:bookmarkStart w:id="23" w:name="_Toc466534748"/>
      <w:bookmarkStart w:id="24" w:name="_Toc467749357"/>
      <w:r>
        <w:rPr>
          <w:rFonts w:hint="eastAsia"/>
        </w:rPr>
        <w:lastRenderedPageBreak/>
        <w:t>第二章</w:t>
      </w:r>
      <w:r>
        <w:rPr>
          <w:rFonts w:hint="eastAsia"/>
        </w:rPr>
        <w:t xml:space="preserve">   </w:t>
      </w:r>
      <w:r>
        <w:rPr>
          <w:rFonts w:hint="eastAsia"/>
        </w:rPr>
        <w:t>招标需求</w:t>
      </w:r>
      <w:bookmarkEnd w:id="22"/>
    </w:p>
    <w:bookmarkEnd w:id="23"/>
    <w:bookmarkEnd w:id="24"/>
    <w:p w:rsidR="00915295" w:rsidRDefault="00915295">
      <w:pPr>
        <w:rPr>
          <w:rFonts w:ascii="宋体" w:hAnsi="宋体"/>
          <w:b/>
          <w:sz w:val="28"/>
          <w:szCs w:val="28"/>
        </w:rPr>
      </w:pPr>
    </w:p>
    <w:p w:rsidR="00915295" w:rsidRDefault="00314D63">
      <w:pPr>
        <w:pStyle w:val="2"/>
        <w:spacing w:before="0" w:after="0" w:line="360" w:lineRule="auto"/>
        <w:ind w:left="643"/>
        <w:jc w:val="left"/>
      </w:pPr>
      <w:bookmarkStart w:id="25" w:name="_Toc101286190"/>
      <w:r>
        <w:rPr>
          <w:rFonts w:hint="eastAsia"/>
        </w:rPr>
        <w:t>一、具体技术规格及要求</w:t>
      </w:r>
      <w:bookmarkEnd w:id="25"/>
    </w:p>
    <w:p w:rsidR="00915295" w:rsidRDefault="00915295">
      <w:pPr>
        <w:ind w:left="720"/>
        <w:rPr>
          <w:b/>
          <w:sz w:val="28"/>
          <w:szCs w:val="28"/>
        </w:rPr>
      </w:pPr>
    </w:p>
    <w:tbl>
      <w:tblPr>
        <w:tblW w:w="8310" w:type="dxa"/>
        <w:tblInd w:w="-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00"/>
        <w:gridCol w:w="4400"/>
        <w:gridCol w:w="862"/>
        <w:gridCol w:w="1188"/>
        <w:gridCol w:w="960"/>
      </w:tblGrid>
      <w:tr w:rsidR="00915295">
        <w:trPr>
          <w:trHeight w:val="454"/>
        </w:trPr>
        <w:tc>
          <w:tcPr>
            <w:tcW w:w="900" w:type="dxa"/>
            <w:vAlign w:val="center"/>
          </w:tcPr>
          <w:p w:rsidR="00915295" w:rsidRDefault="00314D63">
            <w:pPr>
              <w:pStyle w:val="TableParagraph"/>
              <w:spacing w:line="360" w:lineRule="auto"/>
              <w:ind w:firstLineChars="0" w:firstLine="0"/>
              <w:jc w:val="center"/>
              <w:rPr>
                <w:rFonts w:ascii="Times New Roman" w:hAnsi="Times New Roman" w:cs="Times New Roman"/>
                <w:b/>
                <w:bCs/>
                <w:kern w:val="0"/>
              </w:rPr>
            </w:pPr>
            <w:r>
              <w:rPr>
                <w:rFonts w:ascii="Times New Roman" w:hAnsi="Times New Roman" w:cs="Times New Roman" w:hint="eastAsia"/>
                <w:b/>
                <w:bCs/>
                <w:kern w:val="0"/>
              </w:rPr>
              <w:t>标项号</w:t>
            </w:r>
          </w:p>
        </w:tc>
        <w:tc>
          <w:tcPr>
            <w:tcW w:w="4400" w:type="dxa"/>
            <w:vAlign w:val="center"/>
          </w:tcPr>
          <w:p w:rsidR="00915295" w:rsidRDefault="00314D63">
            <w:pPr>
              <w:pStyle w:val="TableParagraph"/>
              <w:spacing w:line="360" w:lineRule="auto"/>
              <w:ind w:firstLineChars="0" w:firstLine="0"/>
              <w:jc w:val="center"/>
              <w:rPr>
                <w:rFonts w:ascii="Times New Roman" w:hAnsi="Times New Roman" w:cs="Times New Roman"/>
                <w:b/>
                <w:bCs/>
                <w:kern w:val="0"/>
              </w:rPr>
            </w:pPr>
            <w:r>
              <w:rPr>
                <w:rFonts w:ascii="Times New Roman" w:hAnsi="Times New Roman" w:cs="Times New Roman" w:hint="eastAsia"/>
                <w:b/>
                <w:bCs/>
                <w:kern w:val="0"/>
              </w:rPr>
              <w:t>标项内容</w:t>
            </w:r>
          </w:p>
        </w:tc>
        <w:tc>
          <w:tcPr>
            <w:tcW w:w="862" w:type="dxa"/>
            <w:vAlign w:val="center"/>
          </w:tcPr>
          <w:p w:rsidR="00915295" w:rsidRDefault="00314D63">
            <w:pPr>
              <w:pStyle w:val="TableParagraph"/>
              <w:spacing w:line="360" w:lineRule="auto"/>
              <w:ind w:firstLineChars="0" w:firstLine="0"/>
              <w:jc w:val="center"/>
              <w:rPr>
                <w:rFonts w:ascii="Times New Roman" w:hAnsi="Times New Roman" w:cs="Times New Roman"/>
                <w:b/>
                <w:bCs/>
                <w:kern w:val="0"/>
              </w:rPr>
            </w:pPr>
            <w:r>
              <w:rPr>
                <w:rFonts w:ascii="Times New Roman" w:hAnsi="Times New Roman" w:cs="Times New Roman" w:hint="eastAsia"/>
                <w:b/>
                <w:bCs/>
                <w:kern w:val="0"/>
              </w:rPr>
              <w:t>单位</w:t>
            </w:r>
          </w:p>
        </w:tc>
        <w:tc>
          <w:tcPr>
            <w:tcW w:w="1188" w:type="dxa"/>
            <w:vAlign w:val="center"/>
          </w:tcPr>
          <w:p w:rsidR="00915295" w:rsidRDefault="00314D63">
            <w:pPr>
              <w:pStyle w:val="TableParagraph"/>
              <w:spacing w:line="360" w:lineRule="auto"/>
              <w:ind w:firstLineChars="0" w:firstLine="0"/>
              <w:jc w:val="center"/>
              <w:rPr>
                <w:rFonts w:ascii="Times New Roman" w:hAnsi="Times New Roman" w:cs="Times New Roman"/>
                <w:b/>
                <w:bCs/>
                <w:kern w:val="0"/>
              </w:rPr>
            </w:pPr>
            <w:r>
              <w:rPr>
                <w:rFonts w:ascii="Times New Roman" w:hAnsi="Times New Roman" w:cs="Times New Roman" w:hint="eastAsia"/>
                <w:b/>
                <w:bCs/>
                <w:kern w:val="0"/>
              </w:rPr>
              <w:t>数量</w:t>
            </w:r>
          </w:p>
        </w:tc>
        <w:tc>
          <w:tcPr>
            <w:tcW w:w="960" w:type="dxa"/>
            <w:vAlign w:val="center"/>
          </w:tcPr>
          <w:p w:rsidR="00915295" w:rsidRDefault="00314D63">
            <w:pPr>
              <w:spacing w:line="360" w:lineRule="auto"/>
              <w:jc w:val="center"/>
              <w:rPr>
                <w:b/>
                <w:bCs/>
                <w:kern w:val="0"/>
              </w:rPr>
            </w:pPr>
            <w:r>
              <w:rPr>
                <w:rFonts w:hint="eastAsia"/>
                <w:b/>
                <w:bCs/>
                <w:kern w:val="0"/>
              </w:rPr>
              <w:t>备注</w:t>
            </w:r>
          </w:p>
        </w:tc>
      </w:tr>
      <w:tr w:rsidR="00915295">
        <w:trPr>
          <w:trHeight w:val="454"/>
        </w:trPr>
        <w:tc>
          <w:tcPr>
            <w:tcW w:w="900" w:type="dxa"/>
            <w:vAlign w:val="center"/>
          </w:tcPr>
          <w:p w:rsidR="00915295" w:rsidRDefault="00314D63">
            <w:pPr>
              <w:pStyle w:val="TableParagraph"/>
              <w:spacing w:line="360" w:lineRule="auto"/>
              <w:ind w:firstLine="376"/>
              <w:jc w:val="center"/>
              <w:rPr>
                <w:rFonts w:ascii="Times New Roman" w:hAnsi="Times New Roman"/>
                <w:b/>
                <w:w w:val="89"/>
              </w:rPr>
            </w:pPr>
            <w:r>
              <w:rPr>
                <w:rFonts w:ascii="Times New Roman" w:hAnsi="Times New Roman" w:hint="eastAsia"/>
                <w:b/>
                <w:w w:val="89"/>
              </w:rPr>
              <w:t>1</w:t>
            </w:r>
          </w:p>
        </w:tc>
        <w:tc>
          <w:tcPr>
            <w:tcW w:w="4400" w:type="dxa"/>
            <w:vAlign w:val="center"/>
          </w:tcPr>
          <w:p w:rsidR="00915295" w:rsidRDefault="00314D63">
            <w:pPr>
              <w:pStyle w:val="TableParagraph"/>
              <w:spacing w:line="360" w:lineRule="auto"/>
              <w:ind w:firstLineChars="0" w:firstLine="0"/>
              <w:jc w:val="center"/>
              <w:rPr>
                <w:rFonts w:ascii="Times New Roman" w:hAnsi="Times New Roman"/>
                <w:b/>
                <w:bCs/>
              </w:rPr>
            </w:pPr>
            <w:r>
              <w:rPr>
                <w:rFonts w:ascii="Times New Roman" w:hAnsi="Times New Roman" w:hint="eastAsia"/>
                <w:b/>
                <w:bCs/>
              </w:rPr>
              <w:t>临海市古城墙段防洪能力提升工程前期服务及勘察设计（项目建议书～施工图设计阶段）</w:t>
            </w:r>
          </w:p>
        </w:tc>
        <w:tc>
          <w:tcPr>
            <w:tcW w:w="862" w:type="dxa"/>
            <w:vAlign w:val="center"/>
          </w:tcPr>
          <w:p w:rsidR="00915295" w:rsidRDefault="00314D63">
            <w:pPr>
              <w:pStyle w:val="TableParagraph"/>
              <w:spacing w:line="360" w:lineRule="auto"/>
              <w:ind w:firstLineChars="0" w:firstLine="0"/>
              <w:jc w:val="center"/>
              <w:rPr>
                <w:rFonts w:ascii="Times New Roman" w:hAnsi="Times New Roman"/>
                <w:b/>
                <w:w w:val="89"/>
              </w:rPr>
            </w:pPr>
            <w:r>
              <w:rPr>
                <w:rFonts w:ascii="Times New Roman" w:hAnsi="Times New Roman" w:hint="eastAsia"/>
                <w:b/>
                <w:w w:val="89"/>
              </w:rPr>
              <w:t>项</w:t>
            </w:r>
          </w:p>
        </w:tc>
        <w:tc>
          <w:tcPr>
            <w:tcW w:w="1188" w:type="dxa"/>
            <w:vAlign w:val="center"/>
          </w:tcPr>
          <w:p w:rsidR="00915295" w:rsidRDefault="00314D63">
            <w:pPr>
              <w:pStyle w:val="TableParagraph"/>
              <w:spacing w:line="360" w:lineRule="auto"/>
              <w:ind w:firstLineChars="0" w:firstLine="0"/>
              <w:jc w:val="center"/>
              <w:rPr>
                <w:rFonts w:ascii="Times New Roman" w:hAnsi="Times New Roman"/>
                <w:b/>
              </w:rPr>
            </w:pPr>
            <w:r>
              <w:rPr>
                <w:rFonts w:ascii="Times New Roman" w:hAnsi="Times New Roman" w:hint="eastAsia"/>
                <w:b/>
              </w:rPr>
              <w:t>1</w:t>
            </w:r>
          </w:p>
        </w:tc>
        <w:tc>
          <w:tcPr>
            <w:tcW w:w="960" w:type="dxa"/>
            <w:vAlign w:val="center"/>
          </w:tcPr>
          <w:p w:rsidR="00915295" w:rsidRDefault="00915295">
            <w:pPr>
              <w:spacing w:line="360" w:lineRule="auto"/>
              <w:ind w:firstLine="420"/>
              <w:jc w:val="center"/>
              <w:rPr>
                <w:rFonts w:cs="宋体"/>
              </w:rPr>
            </w:pPr>
          </w:p>
        </w:tc>
      </w:tr>
    </w:tbl>
    <w:p w:rsidR="00915295" w:rsidRDefault="00915295">
      <w:pPr>
        <w:rPr>
          <w:rFonts w:ascii="宋体" w:hAnsi="宋体"/>
          <w:b/>
          <w:color w:val="000000"/>
          <w:sz w:val="28"/>
          <w:szCs w:val="28"/>
        </w:rPr>
      </w:pPr>
    </w:p>
    <w:p w:rsidR="00915295" w:rsidRDefault="00314D63">
      <w:pPr>
        <w:adjustRightInd w:val="0"/>
        <w:snapToGrid w:val="0"/>
        <w:spacing w:line="360" w:lineRule="auto"/>
        <w:rPr>
          <w:rFonts w:ascii="宋体" w:hAnsi="宋体"/>
          <w:bCs/>
          <w:sz w:val="28"/>
          <w:szCs w:val="28"/>
        </w:rPr>
      </w:pPr>
      <w:r>
        <w:rPr>
          <w:rFonts w:ascii="宋体" w:hAnsi="宋体" w:hint="eastAsia"/>
          <w:b/>
          <w:color w:val="000000"/>
          <w:sz w:val="28"/>
          <w:szCs w:val="28"/>
        </w:rPr>
        <w:t>注：</w:t>
      </w:r>
      <w:r>
        <w:rPr>
          <w:rFonts w:ascii="宋体" w:hAnsi="宋体" w:hint="eastAsia"/>
          <w:bCs/>
          <w:sz w:val="28"/>
          <w:szCs w:val="28"/>
        </w:rPr>
        <w:t>1、除招标文件推荐的品牌外，欢迎其他能满足本项目技术需求且性能与所推荐品牌相当或更优的产品参加投标。招标人提供的图片为参考式样和颜色，投标人请提供所投产品的图片。</w:t>
      </w:r>
    </w:p>
    <w:p w:rsidR="00915295" w:rsidRDefault="00314D63">
      <w:pPr>
        <w:adjustRightInd w:val="0"/>
        <w:snapToGrid w:val="0"/>
        <w:spacing w:line="360" w:lineRule="auto"/>
        <w:ind w:firstLineChars="146" w:firstLine="409"/>
        <w:rPr>
          <w:rFonts w:ascii="宋体" w:hAnsi="宋体"/>
          <w:bCs/>
          <w:sz w:val="28"/>
          <w:szCs w:val="28"/>
          <w:u w:val="single"/>
        </w:rPr>
      </w:pPr>
      <w:r>
        <w:rPr>
          <w:rFonts w:ascii="宋体" w:hAnsi="宋体" w:hint="eastAsia"/>
          <w:bCs/>
          <w:sz w:val="28"/>
          <w:szCs w:val="28"/>
        </w:rPr>
        <w:t>2、</w:t>
      </w:r>
      <w:r>
        <w:rPr>
          <w:rFonts w:ascii="宋体" w:hAnsi="宋体" w:hint="eastAsia"/>
          <w:bCs/>
          <w:sz w:val="28"/>
          <w:szCs w:val="28"/>
          <w:u w:val="single"/>
        </w:rPr>
        <w:t xml:space="preserve"> </w:t>
      </w:r>
      <w:r>
        <w:rPr>
          <w:rFonts w:ascii="宋体" w:hAnsi="宋体" w:cs="宋体" w:hint="eastAsia"/>
          <w:bCs/>
          <w:kern w:val="0"/>
          <w:sz w:val="28"/>
          <w:szCs w:val="28"/>
          <w:u w:val="single"/>
        </w:rPr>
        <w:t>▲</w:t>
      </w:r>
      <w:r>
        <w:rPr>
          <w:rFonts w:ascii="宋体" w:hAnsi="宋体" w:hint="eastAsia"/>
          <w:bCs/>
          <w:sz w:val="28"/>
          <w:szCs w:val="28"/>
          <w:u w:val="single"/>
        </w:rPr>
        <w:t>工程量清单数量按照招标文件提供的数量报价，不得减少。</w:t>
      </w:r>
    </w:p>
    <w:p w:rsidR="00915295" w:rsidRDefault="00314D63">
      <w:pPr>
        <w:adjustRightInd w:val="0"/>
        <w:snapToGrid w:val="0"/>
        <w:spacing w:line="360" w:lineRule="auto"/>
        <w:ind w:firstLineChars="146" w:firstLine="410"/>
        <w:rPr>
          <w:rFonts w:ascii="宋体" w:hAnsi="宋体"/>
          <w:b/>
          <w:sz w:val="28"/>
          <w:szCs w:val="28"/>
          <w:u w:val="single"/>
        </w:rPr>
      </w:pPr>
      <w:r>
        <w:rPr>
          <w:rFonts w:ascii="宋体" w:hAnsi="宋体" w:hint="eastAsia"/>
          <w:b/>
          <w:sz w:val="28"/>
          <w:szCs w:val="28"/>
          <w:u w:val="single"/>
        </w:rPr>
        <w:t>3、投标人所投设备货物的技术参数不应低于本项目的技术要求和档次。上述技术要求如出现某类品牌型号特有的技术指标或性能，则供投标人参考,不作为实质性响应条款。</w:t>
      </w:r>
    </w:p>
    <w:p w:rsidR="00915295" w:rsidRDefault="00314D63">
      <w:pPr>
        <w:adjustRightInd w:val="0"/>
        <w:snapToGrid w:val="0"/>
        <w:spacing w:line="360" w:lineRule="auto"/>
        <w:ind w:firstLineChars="98" w:firstLine="274"/>
        <w:rPr>
          <w:rFonts w:ascii="宋体" w:hAnsi="宋体"/>
          <w:sz w:val="28"/>
          <w:szCs w:val="28"/>
        </w:rPr>
      </w:pPr>
      <w:r>
        <w:rPr>
          <w:rFonts w:ascii="宋体" w:hAnsi="宋体" w:hint="eastAsia"/>
          <w:sz w:val="28"/>
          <w:szCs w:val="28"/>
        </w:rPr>
        <w:t>4、投标产品须符合《节能产品政府采购品目清单》和《环境标志产品政府采购品目清单》要求。</w:t>
      </w:r>
    </w:p>
    <w:p w:rsidR="00915295" w:rsidRDefault="00314D63">
      <w:pPr>
        <w:adjustRightInd w:val="0"/>
        <w:snapToGrid w:val="0"/>
        <w:spacing w:line="360" w:lineRule="auto"/>
        <w:ind w:firstLineChars="98" w:firstLine="275"/>
        <w:rPr>
          <w:rFonts w:ascii="宋体" w:hAnsi="宋体"/>
          <w:b/>
          <w:color w:val="000000"/>
          <w:sz w:val="24"/>
        </w:rPr>
      </w:pPr>
      <w:r>
        <w:rPr>
          <w:rFonts w:ascii="宋体" w:hAnsi="宋体" w:hint="eastAsia"/>
          <w:b/>
          <w:sz w:val="28"/>
          <w:szCs w:val="28"/>
        </w:rPr>
        <w:t>5、在政府购买服务项目中“公益一类事业单位不属于政府购买服务的承接主体，不得参与承接购买服务”。</w:t>
      </w:r>
    </w:p>
    <w:p w:rsidR="00915295" w:rsidRDefault="00314D63">
      <w:pPr>
        <w:pStyle w:val="2"/>
        <w:numPr>
          <w:ilvl w:val="0"/>
          <w:numId w:val="4"/>
        </w:numPr>
        <w:spacing w:before="0" w:after="0" w:line="360" w:lineRule="auto"/>
        <w:ind w:firstLineChars="200" w:firstLine="643"/>
        <w:jc w:val="left"/>
      </w:pPr>
      <w:bookmarkStart w:id="26" w:name="_Toc29383582"/>
      <w:bookmarkStart w:id="27" w:name="_Toc22893"/>
      <w:bookmarkStart w:id="28" w:name="_Toc468650635"/>
      <w:bookmarkStart w:id="29" w:name="_Toc22774"/>
      <w:bookmarkStart w:id="30" w:name="_Toc25660918"/>
      <w:bookmarkStart w:id="31" w:name="_Toc101286191"/>
      <w:r>
        <w:rPr>
          <w:rFonts w:hint="eastAsia"/>
        </w:rPr>
        <w:t>工作范围</w:t>
      </w:r>
      <w:bookmarkEnd w:id="26"/>
      <w:bookmarkEnd w:id="27"/>
      <w:bookmarkEnd w:id="28"/>
      <w:bookmarkEnd w:id="29"/>
      <w:bookmarkEnd w:id="30"/>
      <w:bookmarkEnd w:id="31"/>
    </w:p>
    <w:p w:rsidR="00915295" w:rsidRDefault="00314D63">
      <w:pPr>
        <w:spacing w:line="360" w:lineRule="auto"/>
        <w:ind w:firstLine="420"/>
        <w:rPr>
          <w:b/>
          <w:bCs/>
          <w:sz w:val="24"/>
          <w:lang w:val="zh-CN"/>
        </w:rPr>
      </w:pPr>
      <w:r>
        <w:rPr>
          <w:rFonts w:hint="eastAsia"/>
          <w:b/>
          <w:bCs/>
          <w:sz w:val="24"/>
        </w:rPr>
        <w:t>临海市古城墙段防洪能力提升工程的下列服务：⑴项目建议书～施工图阶段的测量、地勘；⑵项目建议书编制；⑶可行性研究报告编制、评审与评估；⑷初步设计报告编制与评审；⑸施工图设计阶段（含招标图设计阶段）的设计；⑹沿线景观绿化的概念性设计方案～施工图设计；</w:t>
      </w:r>
      <w:r>
        <w:rPr>
          <w:rFonts w:hint="eastAsia"/>
          <w:b/>
          <w:bCs/>
          <w:sz w:val="24"/>
        </w:rPr>
        <w:t xml:space="preserve"> </w:t>
      </w:r>
      <w:r>
        <w:rPr>
          <w:rFonts w:hint="eastAsia"/>
          <w:b/>
          <w:bCs/>
          <w:sz w:val="24"/>
        </w:rPr>
        <w:t>⑺专题报告编制与评审：水土保持方案报告书编制、环境影响报告书</w:t>
      </w:r>
      <w:r>
        <w:rPr>
          <w:rFonts w:hint="eastAsia"/>
          <w:b/>
          <w:bCs/>
          <w:sz w:val="24"/>
        </w:rPr>
        <w:t>(</w:t>
      </w:r>
      <w:r>
        <w:rPr>
          <w:rFonts w:hint="eastAsia"/>
          <w:b/>
          <w:bCs/>
          <w:sz w:val="24"/>
        </w:rPr>
        <w:t>含大纲</w:t>
      </w:r>
      <w:r>
        <w:rPr>
          <w:rFonts w:hint="eastAsia"/>
          <w:b/>
          <w:bCs/>
          <w:sz w:val="24"/>
        </w:rPr>
        <w:t>)</w:t>
      </w:r>
      <w:r>
        <w:rPr>
          <w:rFonts w:hint="eastAsia"/>
          <w:b/>
          <w:bCs/>
          <w:sz w:val="24"/>
        </w:rPr>
        <w:t>；⑻</w:t>
      </w:r>
      <w:r>
        <w:rPr>
          <w:rFonts w:hint="eastAsia"/>
          <w:b/>
          <w:bCs/>
          <w:sz w:val="24"/>
        </w:rPr>
        <w:t xml:space="preserve"> </w:t>
      </w:r>
      <w:r>
        <w:rPr>
          <w:rFonts w:hint="eastAsia"/>
          <w:b/>
          <w:bCs/>
          <w:sz w:val="24"/>
        </w:rPr>
        <w:t>协助采购人获得上级主管部门的批准；⑼施工期间根据业主要求每年汛期前提供度汛报告；⑽施工期间的设计及地质服务。</w:t>
      </w:r>
    </w:p>
    <w:p w:rsidR="00915295" w:rsidRDefault="00314D63">
      <w:pPr>
        <w:pStyle w:val="2"/>
        <w:numPr>
          <w:ilvl w:val="0"/>
          <w:numId w:val="4"/>
        </w:numPr>
        <w:spacing w:before="0" w:after="0" w:line="360" w:lineRule="auto"/>
        <w:ind w:firstLineChars="200" w:firstLine="643"/>
        <w:jc w:val="left"/>
        <w:rPr>
          <w:lang w:val="zh-CN"/>
        </w:rPr>
      </w:pPr>
      <w:bookmarkStart w:id="32" w:name="_Toc4890"/>
      <w:bookmarkStart w:id="33" w:name="_Toc25660919"/>
      <w:bookmarkStart w:id="34" w:name="_Toc468650636"/>
      <w:bookmarkStart w:id="35" w:name="_Toc20299"/>
      <w:bookmarkStart w:id="36" w:name="_Toc29383583"/>
      <w:bookmarkStart w:id="37" w:name="_Toc101286192"/>
      <w:r>
        <w:rPr>
          <w:rFonts w:hint="eastAsia"/>
        </w:rPr>
        <w:t>质量保证</w:t>
      </w:r>
      <w:bookmarkEnd w:id="32"/>
      <w:bookmarkEnd w:id="33"/>
      <w:bookmarkEnd w:id="34"/>
      <w:bookmarkEnd w:id="35"/>
      <w:bookmarkEnd w:id="36"/>
      <w:bookmarkEnd w:id="37"/>
    </w:p>
    <w:p w:rsidR="00915295" w:rsidRDefault="00314D63">
      <w:pPr>
        <w:spacing w:line="360" w:lineRule="auto"/>
        <w:ind w:firstLine="420"/>
        <w:rPr>
          <w:sz w:val="24"/>
          <w:lang w:val="zh-CN"/>
        </w:rPr>
      </w:pPr>
      <w:r>
        <w:rPr>
          <w:rFonts w:hint="eastAsia"/>
          <w:sz w:val="24"/>
          <w:lang w:val="zh-CN"/>
        </w:rPr>
        <w:t>投标人提交的成果应符合中华人民共和国国家标准及行业颁布的现行规程、标准、规范和采购人关于本项目相关文件的有关规定，最</w:t>
      </w:r>
      <w:r>
        <w:rPr>
          <w:sz w:val="24"/>
          <w:lang w:val="zh-CN"/>
        </w:rPr>
        <w:t>终</w:t>
      </w:r>
      <w:r>
        <w:rPr>
          <w:rFonts w:hint="eastAsia"/>
          <w:sz w:val="24"/>
          <w:lang w:val="zh-CN"/>
        </w:rPr>
        <w:t>以专家组评审通过依据。</w:t>
      </w:r>
    </w:p>
    <w:p w:rsidR="00915295" w:rsidRDefault="00314D63">
      <w:pPr>
        <w:pStyle w:val="2"/>
        <w:numPr>
          <w:ilvl w:val="0"/>
          <w:numId w:val="4"/>
        </w:numPr>
        <w:spacing w:before="0" w:after="0" w:line="360" w:lineRule="auto"/>
        <w:ind w:firstLineChars="200" w:firstLine="643"/>
        <w:jc w:val="left"/>
        <w:rPr>
          <w:lang w:val="zh-CN"/>
        </w:rPr>
      </w:pPr>
      <w:bookmarkStart w:id="38" w:name="_Toc29383584"/>
      <w:bookmarkStart w:id="39" w:name="_Toc18200"/>
      <w:bookmarkStart w:id="40" w:name="_Toc101286193"/>
      <w:bookmarkStart w:id="41" w:name="_Toc25660920"/>
      <w:bookmarkStart w:id="42" w:name="_Toc468650637"/>
      <w:bookmarkStart w:id="43" w:name="_Toc30801"/>
      <w:r>
        <w:rPr>
          <w:rFonts w:hint="eastAsia"/>
          <w:lang w:val="zh-CN"/>
        </w:rPr>
        <w:lastRenderedPageBreak/>
        <w:t>服务期要求</w:t>
      </w:r>
      <w:bookmarkEnd w:id="38"/>
      <w:bookmarkEnd w:id="39"/>
      <w:bookmarkEnd w:id="40"/>
      <w:bookmarkEnd w:id="41"/>
      <w:bookmarkEnd w:id="42"/>
      <w:bookmarkEnd w:id="43"/>
    </w:p>
    <w:p w:rsidR="00915295" w:rsidRDefault="00314D63">
      <w:pPr>
        <w:spacing w:line="360" w:lineRule="auto"/>
        <w:ind w:firstLine="420"/>
        <w:rPr>
          <w:b/>
          <w:bCs/>
          <w:sz w:val="24"/>
        </w:rPr>
      </w:pPr>
      <w:bookmarkStart w:id="44" w:name="_Hlk25829158"/>
      <w:r>
        <w:rPr>
          <w:b/>
          <w:bCs/>
          <w:sz w:val="24"/>
        </w:rPr>
        <w:t>1</w:t>
      </w:r>
      <w:r>
        <w:rPr>
          <w:rFonts w:hint="eastAsia"/>
          <w:b/>
          <w:bCs/>
          <w:sz w:val="24"/>
        </w:rPr>
        <w:t>、合同签订后</w:t>
      </w:r>
      <w:r>
        <w:rPr>
          <w:b/>
          <w:bCs/>
          <w:sz w:val="24"/>
        </w:rPr>
        <w:t>60</w:t>
      </w:r>
      <w:r>
        <w:rPr>
          <w:rFonts w:hint="eastAsia"/>
          <w:b/>
          <w:bCs/>
          <w:sz w:val="24"/>
        </w:rPr>
        <w:t>天内提交可行性研究报告咨询稿，合同签订后</w:t>
      </w:r>
      <w:r>
        <w:rPr>
          <w:b/>
          <w:bCs/>
          <w:sz w:val="24"/>
        </w:rPr>
        <w:t>75</w:t>
      </w:r>
      <w:r>
        <w:rPr>
          <w:rFonts w:hint="eastAsia"/>
          <w:b/>
          <w:bCs/>
          <w:sz w:val="24"/>
        </w:rPr>
        <w:t>天内前交可行性研究报告送审稿，审查通过后</w:t>
      </w:r>
      <w:r>
        <w:rPr>
          <w:rFonts w:hint="eastAsia"/>
          <w:b/>
          <w:bCs/>
          <w:sz w:val="24"/>
        </w:rPr>
        <w:t>1</w:t>
      </w:r>
      <w:r>
        <w:rPr>
          <w:b/>
          <w:bCs/>
          <w:sz w:val="24"/>
        </w:rPr>
        <w:t>0</w:t>
      </w:r>
      <w:r>
        <w:rPr>
          <w:rFonts w:hint="eastAsia"/>
          <w:b/>
          <w:bCs/>
          <w:sz w:val="24"/>
        </w:rPr>
        <w:t>天内前交可行性研究报告报批稿；项目建议书的相关报告满足本合同可行性研究阶段的进度要求。</w:t>
      </w:r>
    </w:p>
    <w:p w:rsidR="00915295" w:rsidRDefault="00314D63">
      <w:pPr>
        <w:spacing w:line="360" w:lineRule="auto"/>
        <w:ind w:firstLine="420"/>
        <w:rPr>
          <w:b/>
          <w:bCs/>
          <w:sz w:val="24"/>
        </w:rPr>
      </w:pPr>
      <w:r>
        <w:rPr>
          <w:rFonts w:hint="eastAsia"/>
          <w:b/>
          <w:bCs/>
          <w:sz w:val="24"/>
        </w:rPr>
        <w:t>2</w:t>
      </w:r>
      <w:r>
        <w:rPr>
          <w:rFonts w:hint="eastAsia"/>
          <w:b/>
          <w:bCs/>
          <w:sz w:val="24"/>
        </w:rPr>
        <w:t>、可行性研究报告审批通过后</w:t>
      </w:r>
      <w:r>
        <w:rPr>
          <w:b/>
          <w:bCs/>
          <w:sz w:val="24"/>
        </w:rPr>
        <w:t>3</w:t>
      </w:r>
      <w:r>
        <w:rPr>
          <w:rFonts w:hint="eastAsia"/>
          <w:b/>
          <w:bCs/>
          <w:sz w:val="24"/>
        </w:rPr>
        <w:t>0</w:t>
      </w:r>
      <w:r>
        <w:rPr>
          <w:rFonts w:hint="eastAsia"/>
          <w:b/>
          <w:bCs/>
          <w:sz w:val="24"/>
        </w:rPr>
        <w:t>日历天内完成工程初步设计报告咨询稿；工程初步设计报告审查后</w:t>
      </w:r>
      <w:r>
        <w:rPr>
          <w:rFonts w:hint="eastAsia"/>
          <w:b/>
          <w:bCs/>
          <w:sz w:val="24"/>
        </w:rPr>
        <w:t>15</w:t>
      </w:r>
      <w:r>
        <w:rPr>
          <w:rFonts w:hint="eastAsia"/>
          <w:b/>
          <w:bCs/>
          <w:sz w:val="24"/>
        </w:rPr>
        <w:t>日历天内完成报批稿；初步设计报告审批通过后</w:t>
      </w:r>
      <w:r>
        <w:rPr>
          <w:b/>
          <w:bCs/>
          <w:sz w:val="24"/>
        </w:rPr>
        <w:t>30</w:t>
      </w:r>
      <w:r>
        <w:rPr>
          <w:rFonts w:hint="eastAsia"/>
          <w:b/>
          <w:bCs/>
          <w:sz w:val="24"/>
        </w:rPr>
        <w:t>日历天内完成施工图设计；</w:t>
      </w:r>
    </w:p>
    <w:p w:rsidR="00915295" w:rsidRDefault="00314D63">
      <w:pPr>
        <w:spacing w:line="360" w:lineRule="auto"/>
        <w:ind w:firstLine="420"/>
        <w:rPr>
          <w:b/>
          <w:bCs/>
          <w:sz w:val="24"/>
        </w:rPr>
      </w:pPr>
      <w:r>
        <w:rPr>
          <w:b/>
          <w:bCs/>
          <w:sz w:val="24"/>
        </w:rPr>
        <w:t>3</w:t>
      </w:r>
      <w:r>
        <w:rPr>
          <w:rFonts w:hint="eastAsia"/>
          <w:b/>
          <w:bCs/>
          <w:sz w:val="24"/>
        </w:rPr>
        <w:t>、工程测量、地质勘察必须满足相应阶段设计要求。</w:t>
      </w:r>
    </w:p>
    <w:p w:rsidR="00915295" w:rsidRDefault="00314D63">
      <w:pPr>
        <w:spacing w:line="360" w:lineRule="auto"/>
        <w:ind w:firstLine="420"/>
        <w:rPr>
          <w:b/>
          <w:bCs/>
          <w:sz w:val="24"/>
        </w:rPr>
      </w:pPr>
      <w:bookmarkStart w:id="45" w:name="_Toc101286194"/>
      <w:r>
        <w:rPr>
          <w:rFonts w:hint="eastAsia"/>
          <w:b/>
          <w:bCs/>
          <w:sz w:val="24"/>
        </w:rPr>
        <w:t>4</w:t>
      </w:r>
      <w:r>
        <w:rPr>
          <w:rFonts w:hint="eastAsia"/>
          <w:b/>
          <w:bCs/>
          <w:sz w:val="24"/>
        </w:rPr>
        <w:t>、专题研究</w:t>
      </w:r>
      <w:bookmarkEnd w:id="45"/>
    </w:p>
    <w:p w:rsidR="00915295" w:rsidRDefault="00314D63">
      <w:pPr>
        <w:spacing w:line="360" w:lineRule="auto"/>
        <w:ind w:firstLine="420"/>
        <w:rPr>
          <w:sz w:val="24"/>
        </w:rPr>
      </w:pPr>
      <w:r>
        <w:rPr>
          <w:rFonts w:hint="eastAsia"/>
          <w:sz w:val="24"/>
        </w:rPr>
        <w:t>满足各项工程各阶段咨询、设计、报批需要。</w:t>
      </w:r>
    </w:p>
    <w:p w:rsidR="00915295" w:rsidRDefault="00314D63">
      <w:pPr>
        <w:spacing w:line="360" w:lineRule="auto"/>
        <w:ind w:firstLine="420"/>
        <w:rPr>
          <w:b/>
          <w:bCs/>
          <w:sz w:val="24"/>
        </w:rPr>
      </w:pPr>
      <w:bookmarkStart w:id="46" w:name="_Toc101286195"/>
      <w:r>
        <w:rPr>
          <w:rFonts w:hint="eastAsia"/>
          <w:b/>
          <w:bCs/>
          <w:sz w:val="24"/>
        </w:rPr>
        <w:t>5</w:t>
      </w:r>
      <w:r>
        <w:rPr>
          <w:rFonts w:hint="eastAsia"/>
          <w:b/>
          <w:bCs/>
          <w:sz w:val="24"/>
        </w:rPr>
        <w:t>、施工期服务</w:t>
      </w:r>
      <w:bookmarkEnd w:id="46"/>
    </w:p>
    <w:p w:rsidR="00915295" w:rsidRDefault="00314D63">
      <w:pPr>
        <w:spacing w:line="360" w:lineRule="auto"/>
        <w:ind w:firstLine="420"/>
        <w:rPr>
          <w:sz w:val="24"/>
        </w:rPr>
      </w:pPr>
      <w:r>
        <w:rPr>
          <w:rFonts w:hint="eastAsia"/>
          <w:sz w:val="24"/>
        </w:rPr>
        <w:t>驻工地现场服务与施工期相同。</w:t>
      </w:r>
      <w:bookmarkEnd w:id="44"/>
    </w:p>
    <w:p w:rsidR="00915295" w:rsidRDefault="00314D63">
      <w:pPr>
        <w:pStyle w:val="2"/>
        <w:widowControl/>
        <w:numPr>
          <w:ilvl w:val="0"/>
          <w:numId w:val="4"/>
        </w:numPr>
        <w:spacing w:before="0" w:after="0" w:line="360" w:lineRule="auto"/>
        <w:ind w:firstLineChars="200" w:firstLine="643"/>
        <w:jc w:val="left"/>
        <w:rPr>
          <w:lang w:val="zh-CN"/>
        </w:rPr>
      </w:pPr>
      <w:bookmarkStart w:id="47" w:name="_Toc101286196"/>
      <w:bookmarkStart w:id="48" w:name="_Toc16591"/>
      <w:bookmarkStart w:id="49" w:name="_Toc29383585"/>
      <w:bookmarkStart w:id="50" w:name="_Toc24590"/>
      <w:bookmarkStart w:id="51" w:name="_Toc468650638"/>
      <w:bookmarkStart w:id="52" w:name="_Toc25660921"/>
      <w:r>
        <w:rPr>
          <w:rFonts w:hint="eastAsia"/>
          <w:lang w:val="zh-CN"/>
        </w:rPr>
        <w:t>项目技术资料</w:t>
      </w:r>
      <w:bookmarkEnd w:id="47"/>
      <w:bookmarkEnd w:id="48"/>
      <w:bookmarkEnd w:id="49"/>
      <w:bookmarkEnd w:id="50"/>
      <w:bookmarkEnd w:id="51"/>
      <w:bookmarkEnd w:id="52"/>
    </w:p>
    <w:p w:rsidR="00915295" w:rsidRDefault="00314D63">
      <w:pPr>
        <w:pStyle w:val="3"/>
        <w:adjustRightInd w:val="0"/>
        <w:snapToGrid w:val="0"/>
        <w:spacing w:before="0" w:after="0" w:line="360" w:lineRule="auto"/>
        <w:ind w:firstLineChars="200" w:firstLine="643"/>
        <w:jc w:val="left"/>
        <w:rPr>
          <w:snapToGrid w:val="0"/>
        </w:rPr>
      </w:pPr>
      <w:bookmarkStart w:id="53" w:name="_Toc101286197"/>
      <w:bookmarkStart w:id="54" w:name="_Toc92705755"/>
      <w:bookmarkStart w:id="55" w:name="_Toc475830723"/>
      <w:bookmarkStart w:id="56" w:name="_Toc119549400"/>
      <w:bookmarkStart w:id="57" w:name="_Toc29383597"/>
      <w:bookmarkStart w:id="58" w:name="_Toc436400810"/>
      <w:bookmarkStart w:id="59" w:name="_Toc436401170"/>
      <w:bookmarkStart w:id="60" w:name="_Toc119506546"/>
      <w:bookmarkStart w:id="61" w:name="_Toc436117787"/>
      <w:bookmarkStart w:id="62" w:name="_Toc436529113"/>
      <w:bookmarkStart w:id="63" w:name="_Toc4300"/>
      <w:bookmarkStart w:id="64" w:name="_Toc256157473"/>
      <w:bookmarkStart w:id="65" w:name="_Toc109013058"/>
      <w:bookmarkStart w:id="66" w:name="_Toc21910"/>
      <w:bookmarkStart w:id="67" w:name="_Toc128361298"/>
      <w:bookmarkStart w:id="68" w:name="_Toc436398231"/>
      <w:bookmarkStart w:id="69" w:name="_Toc6386"/>
      <w:bookmarkStart w:id="70" w:name="_Toc436059203"/>
      <w:r>
        <w:rPr>
          <w:snapToGrid w:val="0"/>
        </w:rPr>
        <w:t xml:space="preserve">5.1 </w:t>
      </w:r>
      <w:r>
        <w:rPr>
          <w:rFonts w:hint="eastAsia"/>
          <w:snapToGrid w:val="0"/>
        </w:rPr>
        <w:t>工程</w:t>
      </w:r>
      <w:r>
        <w:rPr>
          <w:snapToGrid w:val="0"/>
        </w:rPr>
        <w:t>概况</w:t>
      </w:r>
      <w:bookmarkEnd w:id="53"/>
      <w:bookmarkEnd w:id="54"/>
    </w:p>
    <w:p w:rsidR="00915295" w:rsidRDefault="00314D63">
      <w:pPr>
        <w:pStyle w:val="4"/>
        <w:adjustRightInd w:val="0"/>
        <w:snapToGrid w:val="0"/>
        <w:spacing w:before="0" w:after="0" w:line="360" w:lineRule="auto"/>
        <w:ind w:firstLineChars="200" w:firstLine="562"/>
      </w:pPr>
      <w:r>
        <w:rPr>
          <w:rFonts w:hint="eastAsia"/>
        </w:rPr>
        <w:t>5</w:t>
      </w:r>
      <w:r>
        <w:t xml:space="preserve">.1.1 </w:t>
      </w:r>
      <w:r>
        <w:t>项目概况</w:t>
      </w:r>
    </w:p>
    <w:p w:rsidR="00915295" w:rsidRDefault="00314D63">
      <w:pPr>
        <w:spacing w:line="360" w:lineRule="auto"/>
        <w:ind w:firstLine="420"/>
        <w:rPr>
          <w:sz w:val="24"/>
          <w:szCs w:val="32"/>
        </w:rPr>
      </w:pPr>
      <w:r>
        <w:rPr>
          <w:rFonts w:hint="eastAsia"/>
          <w:sz w:val="24"/>
          <w:szCs w:val="32"/>
        </w:rPr>
        <w:t>临海市古城墙段防洪能力提升工程位于临海老城区江滨路（江滨西路、江滨中路）临水侧，工程主要建设内容为沿现状江滨西路临江侧新建翻板闸门作为活动防洪墙。起点位于西门水位站附近，终点位于“临海市城市防洪运行中心下桥管理站”附近，新建活动防洪墙总长约</w:t>
      </w:r>
      <w:r>
        <w:rPr>
          <w:rFonts w:hint="eastAsia"/>
          <w:sz w:val="24"/>
          <w:szCs w:val="32"/>
        </w:rPr>
        <w:t>2.14km</w:t>
      </w:r>
      <w:r>
        <w:rPr>
          <w:rFonts w:hint="eastAsia"/>
          <w:sz w:val="24"/>
          <w:szCs w:val="32"/>
        </w:rPr>
        <w:t>，包括沿线景观绿化、封闭闸等建设内容。工程估算总投资为</w:t>
      </w:r>
      <w:r>
        <w:rPr>
          <w:rFonts w:hint="eastAsia"/>
          <w:sz w:val="24"/>
          <w:szCs w:val="32"/>
        </w:rPr>
        <w:t>6.</w:t>
      </w:r>
      <w:r>
        <w:rPr>
          <w:sz w:val="24"/>
          <w:szCs w:val="32"/>
        </w:rPr>
        <w:t>1</w:t>
      </w:r>
      <w:r>
        <w:rPr>
          <w:rFonts w:hint="eastAsia"/>
          <w:sz w:val="24"/>
          <w:szCs w:val="32"/>
        </w:rPr>
        <w:t>亿元（其中景观工程约</w:t>
      </w:r>
      <w:r>
        <w:rPr>
          <w:rFonts w:hint="eastAsia"/>
          <w:sz w:val="24"/>
          <w:szCs w:val="32"/>
        </w:rPr>
        <w:t>4000</w:t>
      </w:r>
      <w:r>
        <w:rPr>
          <w:rFonts w:hint="eastAsia"/>
          <w:sz w:val="24"/>
          <w:szCs w:val="32"/>
        </w:rPr>
        <w:t>万元），总工期为</w:t>
      </w:r>
      <w:r>
        <w:rPr>
          <w:rFonts w:hint="eastAsia"/>
          <w:sz w:val="24"/>
          <w:szCs w:val="32"/>
        </w:rPr>
        <w:t>18</w:t>
      </w:r>
      <w:r>
        <w:rPr>
          <w:rFonts w:hint="eastAsia"/>
          <w:sz w:val="24"/>
          <w:szCs w:val="32"/>
        </w:rPr>
        <w:t>个月。本工程的防洪标准为</w:t>
      </w:r>
      <w:r>
        <w:rPr>
          <w:rFonts w:hint="eastAsia"/>
          <w:sz w:val="24"/>
          <w:szCs w:val="32"/>
        </w:rPr>
        <w:t>50</w:t>
      </w:r>
      <w:r>
        <w:rPr>
          <w:rFonts w:hint="eastAsia"/>
          <w:sz w:val="24"/>
          <w:szCs w:val="32"/>
        </w:rPr>
        <w:t>年一遇，堤防等级为</w:t>
      </w:r>
      <w:r>
        <w:rPr>
          <w:rFonts w:hint="eastAsia"/>
          <w:sz w:val="24"/>
          <w:szCs w:val="32"/>
        </w:rPr>
        <w:t>2</w:t>
      </w:r>
      <w:r>
        <w:rPr>
          <w:rFonts w:hint="eastAsia"/>
          <w:sz w:val="24"/>
          <w:szCs w:val="32"/>
        </w:rPr>
        <w:t>级。</w:t>
      </w:r>
    </w:p>
    <w:p w:rsidR="00915295" w:rsidRDefault="00314D63">
      <w:pPr>
        <w:pStyle w:val="4"/>
        <w:adjustRightInd w:val="0"/>
        <w:snapToGrid w:val="0"/>
        <w:spacing w:before="0" w:after="0" w:line="360" w:lineRule="auto"/>
        <w:ind w:firstLineChars="200" w:firstLine="562"/>
      </w:pPr>
      <w:bookmarkStart w:id="71" w:name="_Toc92705756"/>
      <w:r>
        <w:t xml:space="preserve">5.1.2 </w:t>
      </w:r>
      <w:r>
        <w:t>工程背景</w:t>
      </w:r>
      <w:bookmarkEnd w:id="71"/>
    </w:p>
    <w:p w:rsidR="00915295" w:rsidRDefault="00314D63">
      <w:pPr>
        <w:spacing w:line="360" w:lineRule="auto"/>
        <w:ind w:firstLine="420"/>
        <w:rPr>
          <w:sz w:val="24"/>
          <w:szCs w:val="32"/>
        </w:rPr>
      </w:pPr>
      <w:r>
        <w:rPr>
          <w:sz w:val="24"/>
          <w:szCs w:val="32"/>
        </w:rPr>
        <w:t>灵江横贯临海市，将临海城区分为城南、城北两片。在台风季节，当热带风暴在浙闽一带登陆时，由于台风环流幅合上升和地形抬升作用，经常形成大暴雨而产生洪水，每遇台风暴雨，灵江上游始丰溪和永安溪洪水急泻而下，在灵江碰头汇集，加上时常受外潮顶托，洪水下泄受阻，使两岸的大田平原（城区）和义城港平原洪涝灾害频繁发生，成为我省洪涝重灾区之一。</w:t>
      </w:r>
    </w:p>
    <w:p w:rsidR="00915295" w:rsidRDefault="00314D63">
      <w:pPr>
        <w:spacing w:line="360" w:lineRule="auto"/>
        <w:ind w:firstLine="420"/>
        <w:rPr>
          <w:sz w:val="24"/>
          <w:szCs w:val="32"/>
        </w:rPr>
      </w:pPr>
      <w:r>
        <w:rPr>
          <w:sz w:val="24"/>
          <w:szCs w:val="32"/>
        </w:rPr>
        <w:t>为抵御洪水侵害，临海市当前建成的城市防洪工程体系主要包括古城墙、江北防洪堤和江南防洪堤等。其中，江北西门至灵江大桥一带长</w:t>
      </w:r>
      <w:r>
        <w:rPr>
          <w:sz w:val="24"/>
          <w:szCs w:val="32"/>
        </w:rPr>
        <w:t>1.8km</w:t>
      </w:r>
      <w:r>
        <w:rPr>
          <w:sz w:val="24"/>
          <w:szCs w:val="32"/>
        </w:rPr>
        <w:t>，目前主要依靠古城墙承担堤防功能，从城墙结构安全角度，确定台州府城墙沿江段能够挡水的洪水位仅为</w:t>
      </w:r>
      <w:r>
        <w:rPr>
          <w:sz w:val="24"/>
          <w:szCs w:val="32"/>
        </w:rPr>
        <w:t>9.8m</w:t>
      </w:r>
      <w:r>
        <w:rPr>
          <w:sz w:val="24"/>
          <w:szCs w:val="32"/>
        </w:rPr>
        <w:t>，远达不到</w:t>
      </w:r>
      <w:r>
        <w:rPr>
          <w:sz w:val="24"/>
          <w:szCs w:val="32"/>
        </w:rPr>
        <w:t>50</w:t>
      </w:r>
      <w:r>
        <w:rPr>
          <w:sz w:val="24"/>
          <w:szCs w:val="32"/>
        </w:rPr>
        <w:t>年一遇的防洪标准。考虑到古城墙作为历史文物，按防洪堤标</w:t>
      </w:r>
      <w:r>
        <w:rPr>
          <w:sz w:val="24"/>
          <w:szCs w:val="32"/>
        </w:rPr>
        <w:lastRenderedPageBreak/>
        <w:t>准对城墙进行加固改造实施难度较大，为确保江北主城区防洪安全，提出采用活动防洪墙作为防洪措施与古城墙联防的方式，实现江北主城区防洪能力达标。</w:t>
      </w:r>
    </w:p>
    <w:p w:rsidR="00915295" w:rsidRDefault="00314D63">
      <w:pPr>
        <w:pStyle w:val="4"/>
        <w:adjustRightInd w:val="0"/>
        <w:snapToGrid w:val="0"/>
        <w:spacing w:before="0" w:after="0" w:line="360" w:lineRule="auto"/>
        <w:ind w:firstLineChars="200" w:firstLine="562"/>
        <w:rPr>
          <w:b w:val="0"/>
          <w:snapToGrid w:val="0"/>
        </w:rPr>
      </w:pPr>
      <w:bookmarkStart w:id="72" w:name="_Toc92705758"/>
      <w:r>
        <w:t xml:space="preserve">5.1.3 </w:t>
      </w:r>
      <w:r>
        <w:t>主要建设内容</w:t>
      </w:r>
      <w:bookmarkEnd w:id="72"/>
    </w:p>
    <w:p w:rsidR="00915295" w:rsidRDefault="00314D63">
      <w:pPr>
        <w:spacing w:line="360" w:lineRule="auto"/>
        <w:ind w:firstLine="420"/>
        <w:rPr>
          <w:sz w:val="24"/>
          <w:szCs w:val="32"/>
        </w:rPr>
      </w:pPr>
      <w:r>
        <w:rPr>
          <w:sz w:val="24"/>
          <w:szCs w:val="32"/>
        </w:rPr>
        <w:t>工程主要建设内容为</w:t>
      </w:r>
      <w:r>
        <w:rPr>
          <w:rFonts w:hint="eastAsia"/>
          <w:sz w:val="24"/>
          <w:szCs w:val="32"/>
        </w:rPr>
        <w:t>沿现状江滨西路临江侧新建翻板闸门作为活动防洪墙。起点位于西门水位站附近，终点位于“临海市城市防洪运行中心下桥管理站”附近，新建活动防洪墙总长约</w:t>
      </w:r>
      <w:r>
        <w:rPr>
          <w:rFonts w:hint="eastAsia"/>
          <w:sz w:val="24"/>
          <w:szCs w:val="32"/>
        </w:rPr>
        <w:t>2.14km</w:t>
      </w:r>
      <w:r>
        <w:rPr>
          <w:rFonts w:hint="eastAsia"/>
          <w:sz w:val="24"/>
          <w:szCs w:val="32"/>
        </w:rPr>
        <w:t>，包括沿线景观绿化、封闭闸等建设内容。</w:t>
      </w:r>
    </w:p>
    <w:p w:rsidR="00915295" w:rsidRDefault="00314D63">
      <w:pPr>
        <w:pStyle w:val="3"/>
        <w:adjustRightInd w:val="0"/>
        <w:snapToGrid w:val="0"/>
        <w:spacing w:before="0" w:after="0" w:line="360" w:lineRule="auto"/>
        <w:ind w:firstLineChars="200" w:firstLine="643"/>
        <w:jc w:val="left"/>
        <w:rPr>
          <w:snapToGrid w:val="0"/>
        </w:rPr>
      </w:pPr>
      <w:bookmarkStart w:id="73" w:name="_Toc101286198"/>
      <w:r>
        <w:rPr>
          <w:snapToGrid w:val="0"/>
        </w:rPr>
        <w:t>5</w:t>
      </w:r>
      <w:r>
        <w:rPr>
          <w:rFonts w:hint="eastAsia"/>
          <w:snapToGrid w:val="0"/>
        </w:rPr>
        <w:t>.</w:t>
      </w:r>
      <w:r>
        <w:rPr>
          <w:snapToGrid w:val="0"/>
        </w:rPr>
        <w:t xml:space="preserve">2 </w:t>
      </w:r>
      <w:r>
        <w:rPr>
          <w:rFonts w:hint="eastAsia"/>
          <w:snapToGrid w:val="0"/>
        </w:rPr>
        <w:t>设计技术要求</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3"/>
    </w:p>
    <w:p w:rsidR="00915295" w:rsidRDefault="00314D63">
      <w:pPr>
        <w:pStyle w:val="4"/>
        <w:adjustRightInd w:val="0"/>
        <w:snapToGrid w:val="0"/>
        <w:spacing w:before="0" w:after="0" w:line="360" w:lineRule="auto"/>
        <w:ind w:firstLineChars="200" w:firstLine="562"/>
      </w:pPr>
      <w:bookmarkStart w:id="74" w:name="_Toc101286199"/>
      <w:bookmarkStart w:id="75" w:name="_Toc436529114"/>
      <w:bookmarkStart w:id="76" w:name="_Toc29383598"/>
      <w:r>
        <w:t xml:space="preserve">5.2.1  </w:t>
      </w:r>
      <w:r>
        <w:t>总体要求</w:t>
      </w:r>
      <w:bookmarkEnd w:id="74"/>
      <w:bookmarkEnd w:id="75"/>
      <w:bookmarkEnd w:id="76"/>
    </w:p>
    <w:p w:rsidR="00915295" w:rsidRDefault="00314D63">
      <w:pPr>
        <w:spacing w:line="360" w:lineRule="auto"/>
        <w:ind w:firstLine="420"/>
        <w:rPr>
          <w:sz w:val="24"/>
          <w:szCs w:val="32"/>
        </w:rPr>
      </w:pPr>
      <w:r>
        <w:rPr>
          <w:rFonts w:hint="eastAsia"/>
          <w:sz w:val="24"/>
          <w:szCs w:val="32"/>
        </w:rPr>
        <w:t>⑴工程设计应遵守国家有关法律法规，必须符合工程建设强制性标准，且标准和内容必须按照本工程项目的有关要求。</w:t>
      </w:r>
    </w:p>
    <w:p w:rsidR="00915295" w:rsidRDefault="00314D63">
      <w:pPr>
        <w:spacing w:line="360" w:lineRule="auto"/>
        <w:ind w:firstLine="420"/>
        <w:rPr>
          <w:sz w:val="24"/>
          <w:szCs w:val="32"/>
        </w:rPr>
      </w:pPr>
      <w:r>
        <w:rPr>
          <w:rFonts w:hint="eastAsia"/>
          <w:sz w:val="24"/>
          <w:szCs w:val="32"/>
        </w:rPr>
        <w:t>⑵本章第</w:t>
      </w:r>
      <w:r>
        <w:rPr>
          <w:sz w:val="24"/>
          <w:szCs w:val="32"/>
        </w:rPr>
        <w:t>5.1</w:t>
      </w:r>
      <w:r>
        <w:rPr>
          <w:rFonts w:hint="eastAsia"/>
          <w:sz w:val="24"/>
          <w:szCs w:val="32"/>
        </w:rPr>
        <w:t>条中的初拟方案仅供参考，中标人应有充分调查、收集相关资料的基础上进行充分论证，在满足本项目目标的要求下进行可行性研究的设计。</w:t>
      </w:r>
    </w:p>
    <w:p w:rsidR="00915295" w:rsidRDefault="00314D63">
      <w:pPr>
        <w:spacing w:line="360" w:lineRule="auto"/>
        <w:ind w:firstLine="420"/>
        <w:rPr>
          <w:sz w:val="24"/>
          <w:szCs w:val="32"/>
        </w:rPr>
      </w:pPr>
      <w:r>
        <w:rPr>
          <w:rFonts w:hint="eastAsia"/>
          <w:sz w:val="24"/>
          <w:szCs w:val="32"/>
        </w:rPr>
        <w:t>⑶中标人的工作范围包括项目建议书阶段～施工</w:t>
      </w:r>
      <w:r>
        <w:rPr>
          <w:sz w:val="24"/>
          <w:szCs w:val="32"/>
        </w:rPr>
        <w:t>图设计阶段</w:t>
      </w:r>
      <w:r>
        <w:rPr>
          <w:rFonts w:hint="eastAsia"/>
          <w:sz w:val="24"/>
          <w:szCs w:val="32"/>
        </w:rPr>
        <w:t>的设计工作和其他按有关规定需要承担及配合的相关工作。</w:t>
      </w:r>
    </w:p>
    <w:p w:rsidR="00915295" w:rsidRDefault="00314D63">
      <w:pPr>
        <w:spacing w:line="360" w:lineRule="auto"/>
        <w:ind w:firstLine="420"/>
        <w:rPr>
          <w:sz w:val="24"/>
          <w:szCs w:val="32"/>
        </w:rPr>
      </w:pPr>
      <w:r>
        <w:rPr>
          <w:rFonts w:hint="eastAsia"/>
          <w:sz w:val="24"/>
          <w:szCs w:val="32"/>
        </w:rPr>
        <w:t>⑷可行性研究应在批准的项目建议书的基础上，遵照有关技术标准，对工程项目的建设条件进行调查和勘测，在可靠资料的基础上，进行方案比较，从技术、经济、社会、环境和节水、节能等方面进行全面论证，评价项目建设的可行性，重点论证工程规模、技术方案、河</w:t>
      </w:r>
      <w:r>
        <w:rPr>
          <w:sz w:val="24"/>
          <w:szCs w:val="32"/>
        </w:rPr>
        <w:t>道绿化、</w:t>
      </w:r>
      <w:r>
        <w:rPr>
          <w:rFonts w:hint="eastAsia"/>
          <w:sz w:val="24"/>
          <w:szCs w:val="32"/>
        </w:rPr>
        <w:t>征地移民、环境、投资和经济评价，对重大关键技术问题应进行专题论证。</w:t>
      </w:r>
    </w:p>
    <w:p w:rsidR="00915295" w:rsidRDefault="00314D63">
      <w:pPr>
        <w:spacing w:line="360" w:lineRule="auto"/>
        <w:ind w:firstLine="420"/>
        <w:rPr>
          <w:sz w:val="24"/>
          <w:szCs w:val="32"/>
        </w:rPr>
      </w:pPr>
      <w:r>
        <w:rPr>
          <w:rFonts w:hint="eastAsia"/>
          <w:sz w:val="24"/>
          <w:szCs w:val="32"/>
        </w:rPr>
        <w:t>⑸水利工程的相关设计应充分吸收市政、绿化等专业的相关设计方案，做到相互协调。</w:t>
      </w:r>
    </w:p>
    <w:p w:rsidR="00915295" w:rsidRDefault="00314D63">
      <w:pPr>
        <w:tabs>
          <w:tab w:val="left" w:pos="910"/>
        </w:tabs>
        <w:adjustRightInd w:val="0"/>
        <w:snapToGrid w:val="0"/>
        <w:spacing w:line="360" w:lineRule="auto"/>
        <w:ind w:firstLineChars="200" w:firstLine="482"/>
        <w:rPr>
          <w:rFonts w:ascii="宋体"/>
          <w:b/>
          <w:color w:val="000000"/>
          <w:sz w:val="24"/>
          <w:szCs w:val="32"/>
        </w:rPr>
      </w:pPr>
      <w:bookmarkStart w:id="77" w:name="_Hlk100065619"/>
      <w:r>
        <w:rPr>
          <w:rFonts w:ascii="宋体" w:hint="eastAsia"/>
          <w:b/>
          <w:color w:val="000000"/>
          <w:sz w:val="24"/>
          <w:szCs w:val="32"/>
        </w:rPr>
        <w:t>沿线景观绿化必须与周边自然环境条件、台州府城景区相协调，承包人提供不少于3套深化设计景观绿化概念性方案及3D景观动画演示，经发包人选定，并通过专家评审后，才能深化开展生态景观修复的可研阶段方案设计。沿线景观绿化设计方案必须与水利、市政、文保等专业要求做到相互协调</w:t>
      </w:r>
      <w:bookmarkEnd w:id="77"/>
      <w:r>
        <w:rPr>
          <w:rFonts w:ascii="宋体" w:hint="eastAsia"/>
          <w:b/>
          <w:color w:val="000000"/>
          <w:sz w:val="24"/>
          <w:szCs w:val="32"/>
        </w:rPr>
        <w:t>。</w:t>
      </w:r>
    </w:p>
    <w:p w:rsidR="00915295" w:rsidRDefault="00314D63">
      <w:pPr>
        <w:tabs>
          <w:tab w:val="left" w:pos="910"/>
        </w:tabs>
        <w:adjustRightInd w:val="0"/>
        <w:snapToGrid w:val="0"/>
        <w:spacing w:line="360" w:lineRule="auto"/>
        <w:ind w:firstLineChars="200" w:firstLine="480"/>
        <w:rPr>
          <w:rFonts w:ascii="宋体"/>
          <w:color w:val="000000"/>
          <w:sz w:val="24"/>
          <w:szCs w:val="32"/>
        </w:rPr>
      </w:pPr>
      <w:r>
        <w:rPr>
          <w:rFonts w:ascii="宋体" w:hint="eastAsia"/>
          <w:bCs/>
          <w:color w:val="000000"/>
          <w:sz w:val="24"/>
          <w:szCs w:val="32"/>
        </w:rPr>
        <w:t>⑹</w:t>
      </w:r>
      <w:r>
        <w:rPr>
          <w:rFonts w:ascii="宋体" w:hint="eastAsia"/>
          <w:color w:val="000000"/>
          <w:sz w:val="24"/>
          <w:szCs w:val="32"/>
        </w:rPr>
        <w:t>编制可行性研究报告应遵循科学性、公正性、可靠性的原则，对工程项目的建设条件深入调查研究，广泛搜集基础资料，充分征求有关部门和工程所在地地方政府的意见，并进行必要的勘测工作，以保证成果的客观性、完整性、准确性。</w:t>
      </w:r>
    </w:p>
    <w:p w:rsidR="00915295" w:rsidRDefault="00314D63">
      <w:pPr>
        <w:tabs>
          <w:tab w:val="left" w:pos="910"/>
        </w:tabs>
        <w:adjustRightInd w:val="0"/>
        <w:snapToGrid w:val="0"/>
        <w:spacing w:line="360" w:lineRule="auto"/>
        <w:ind w:firstLineChars="200" w:firstLine="480"/>
        <w:rPr>
          <w:rFonts w:ascii="宋体"/>
          <w:color w:val="000000"/>
          <w:sz w:val="24"/>
          <w:szCs w:val="32"/>
        </w:rPr>
      </w:pPr>
      <w:r>
        <w:rPr>
          <w:rFonts w:ascii="宋体" w:hint="eastAsia"/>
          <w:color w:val="000000"/>
          <w:sz w:val="24"/>
          <w:szCs w:val="32"/>
        </w:rPr>
        <w:t>⑺投标人在其工作范围内应确保其各自独立准备的全部设计文件在中国境内外都没有且也不会侵犯任何第三方的知识产权（包括但不限于著作权、商标权、专利权）或专有技术或商业秘密；投标人如果在其设计文件中使用或包含任何其他人的知识产</w:t>
      </w:r>
      <w:r>
        <w:rPr>
          <w:rFonts w:ascii="宋体" w:hint="eastAsia"/>
          <w:color w:val="000000"/>
          <w:sz w:val="24"/>
          <w:szCs w:val="32"/>
        </w:rPr>
        <w:lastRenderedPageBreak/>
        <w:t>权或专有技术或商业秘密，应保证已经获得权利人的合法、有效、充分的授权；招标人拥有中标人所提交的全部设计文件（包括设计方案、设计成果）的使用权和受益权，并使用于招标项目。</w:t>
      </w:r>
    </w:p>
    <w:p w:rsidR="00915295" w:rsidRDefault="00314D63">
      <w:pPr>
        <w:tabs>
          <w:tab w:val="left" w:pos="910"/>
        </w:tabs>
        <w:adjustRightInd w:val="0"/>
        <w:snapToGrid w:val="0"/>
        <w:spacing w:line="360" w:lineRule="auto"/>
        <w:ind w:firstLineChars="200" w:firstLine="480"/>
        <w:rPr>
          <w:rFonts w:ascii="宋体"/>
          <w:color w:val="000000"/>
          <w:sz w:val="24"/>
          <w:szCs w:val="32"/>
        </w:rPr>
      </w:pPr>
      <w:r>
        <w:rPr>
          <w:rFonts w:ascii="宋体" w:hint="eastAsia"/>
          <w:color w:val="000000"/>
          <w:sz w:val="24"/>
          <w:szCs w:val="32"/>
        </w:rPr>
        <w:t>⑻承包人采用的主要技术标准；</w:t>
      </w:r>
    </w:p>
    <w:p w:rsidR="00915295" w:rsidRDefault="00314D63">
      <w:pPr>
        <w:tabs>
          <w:tab w:val="left" w:pos="910"/>
        </w:tabs>
        <w:adjustRightInd w:val="0"/>
        <w:snapToGrid w:val="0"/>
        <w:spacing w:line="360" w:lineRule="auto"/>
        <w:ind w:firstLineChars="200" w:firstLine="480"/>
        <w:rPr>
          <w:rFonts w:ascii="宋体"/>
          <w:color w:val="000000"/>
          <w:sz w:val="24"/>
          <w:szCs w:val="32"/>
        </w:rPr>
      </w:pPr>
      <w:r>
        <w:rPr>
          <w:rFonts w:ascii="宋体" w:hint="eastAsia"/>
          <w:color w:val="000000"/>
          <w:sz w:val="24"/>
          <w:szCs w:val="32"/>
        </w:rPr>
        <w:t>国家和行业主管部门颁布的现行技术规程、规范、标准和技术条例，包括（但不限于）：</w:t>
      </w:r>
    </w:p>
    <w:p w:rsidR="00915295" w:rsidRDefault="00314D63">
      <w:pPr>
        <w:tabs>
          <w:tab w:val="left" w:pos="910"/>
        </w:tabs>
        <w:adjustRightInd w:val="0"/>
        <w:snapToGrid w:val="0"/>
        <w:spacing w:line="360" w:lineRule="auto"/>
        <w:ind w:firstLineChars="200" w:firstLine="480"/>
        <w:rPr>
          <w:rFonts w:ascii="宋体"/>
          <w:color w:val="000000"/>
          <w:sz w:val="24"/>
          <w:szCs w:val="32"/>
        </w:rPr>
      </w:pPr>
      <w:r>
        <w:rPr>
          <w:rFonts w:ascii="宋体" w:hint="eastAsia"/>
          <w:color w:val="000000"/>
          <w:sz w:val="24"/>
          <w:szCs w:val="32"/>
        </w:rPr>
        <w:t>1)《中国地震动参数区划图》（GB18306-2001）；</w:t>
      </w:r>
    </w:p>
    <w:p w:rsidR="00915295" w:rsidRDefault="00314D63">
      <w:pPr>
        <w:tabs>
          <w:tab w:val="left" w:pos="910"/>
        </w:tabs>
        <w:adjustRightInd w:val="0"/>
        <w:snapToGrid w:val="0"/>
        <w:spacing w:line="360" w:lineRule="auto"/>
        <w:ind w:firstLineChars="200" w:firstLine="480"/>
        <w:rPr>
          <w:rFonts w:ascii="宋体"/>
          <w:color w:val="000000"/>
          <w:sz w:val="24"/>
          <w:szCs w:val="32"/>
        </w:rPr>
      </w:pPr>
      <w:r>
        <w:rPr>
          <w:rFonts w:ascii="宋体" w:hint="eastAsia"/>
          <w:color w:val="000000"/>
          <w:sz w:val="24"/>
          <w:szCs w:val="32"/>
        </w:rPr>
        <w:t>2</w:t>
      </w:r>
      <w:r>
        <w:rPr>
          <w:rFonts w:ascii="宋体"/>
          <w:color w:val="000000"/>
          <w:sz w:val="24"/>
          <w:szCs w:val="32"/>
        </w:rPr>
        <w:t>)</w:t>
      </w:r>
      <w:r>
        <w:rPr>
          <w:rFonts w:ascii="宋体" w:hint="eastAsia"/>
          <w:color w:val="000000"/>
          <w:sz w:val="24"/>
          <w:szCs w:val="32"/>
        </w:rPr>
        <w:t>《水利水电工程项目建议书编制规程》（SL/T 617-2021）、《水利水电工程可行性研究报告编制规程》（</w:t>
      </w:r>
      <w:r>
        <w:rPr>
          <w:rFonts w:ascii="宋体"/>
          <w:color w:val="000000"/>
          <w:sz w:val="24"/>
          <w:szCs w:val="32"/>
        </w:rPr>
        <w:t>SL 618-2021</w:t>
      </w:r>
      <w:r>
        <w:rPr>
          <w:rFonts w:ascii="宋体" w:hint="eastAsia"/>
          <w:color w:val="000000"/>
          <w:sz w:val="24"/>
          <w:szCs w:val="32"/>
        </w:rPr>
        <w:t>）、《水利水电工程初步设计报告编制规程》（</w:t>
      </w:r>
      <w:r>
        <w:rPr>
          <w:rFonts w:ascii="宋体"/>
          <w:color w:val="000000"/>
          <w:sz w:val="24"/>
          <w:szCs w:val="32"/>
        </w:rPr>
        <w:t>SL 619-2021</w:t>
      </w:r>
      <w:r>
        <w:rPr>
          <w:rFonts w:ascii="宋体" w:hint="eastAsia"/>
          <w:color w:val="000000"/>
          <w:sz w:val="24"/>
          <w:szCs w:val="32"/>
        </w:rPr>
        <w:t>）；</w:t>
      </w:r>
    </w:p>
    <w:p w:rsidR="00915295" w:rsidRDefault="00314D63">
      <w:pPr>
        <w:tabs>
          <w:tab w:val="left" w:pos="910"/>
        </w:tabs>
        <w:adjustRightInd w:val="0"/>
        <w:snapToGrid w:val="0"/>
        <w:spacing w:line="360" w:lineRule="auto"/>
        <w:ind w:firstLineChars="200" w:firstLine="480"/>
        <w:rPr>
          <w:rFonts w:ascii="宋体"/>
          <w:color w:val="000000"/>
          <w:sz w:val="24"/>
          <w:szCs w:val="32"/>
        </w:rPr>
      </w:pPr>
      <w:r>
        <w:rPr>
          <w:rFonts w:ascii="宋体"/>
          <w:color w:val="000000"/>
          <w:sz w:val="24"/>
          <w:szCs w:val="32"/>
        </w:rPr>
        <w:t>3)</w:t>
      </w:r>
      <w:r>
        <w:rPr>
          <w:rFonts w:ascii="宋体" w:hint="eastAsia"/>
          <w:color w:val="000000"/>
          <w:sz w:val="24"/>
          <w:szCs w:val="32"/>
        </w:rPr>
        <w:t>《水利水电工程施工地质规程》（SL</w:t>
      </w:r>
      <w:r>
        <w:rPr>
          <w:rFonts w:ascii="宋体"/>
          <w:color w:val="000000"/>
          <w:sz w:val="24"/>
          <w:szCs w:val="32"/>
        </w:rPr>
        <w:t>/</w:t>
      </w:r>
      <w:r>
        <w:rPr>
          <w:rFonts w:ascii="宋体" w:hint="eastAsia"/>
          <w:color w:val="000000"/>
          <w:sz w:val="24"/>
          <w:szCs w:val="32"/>
        </w:rPr>
        <w:t>T</w:t>
      </w:r>
      <w:r>
        <w:rPr>
          <w:rFonts w:ascii="宋体"/>
          <w:color w:val="000000"/>
          <w:sz w:val="24"/>
          <w:szCs w:val="32"/>
        </w:rPr>
        <w:t xml:space="preserve"> </w:t>
      </w:r>
      <w:r>
        <w:rPr>
          <w:rFonts w:ascii="宋体" w:hint="eastAsia"/>
          <w:color w:val="000000"/>
          <w:sz w:val="24"/>
          <w:szCs w:val="32"/>
        </w:rPr>
        <w:t>313-2021）、</w:t>
      </w:r>
      <w:r>
        <w:rPr>
          <w:rFonts w:ascii="宋体" w:hAnsi="宋体" w:hint="eastAsia"/>
          <w:sz w:val="24"/>
          <w:szCs w:val="32"/>
        </w:rPr>
        <w:t>《水利水电工程地质测绘规程》（SL/T299-2020）</w:t>
      </w:r>
      <w:r>
        <w:rPr>
          <w:rFonts w:ascii="宋体" w:hint="eastAsia"/>
          <w:color w:val="000000"/>
          <w:sz w:val="24"/>
          <w:szCs w:val="32"/>
        </w:rPr>
        <w:t>；</w:t>
      </w:r>
    </w:p>
    <w:p w:rsidR="00915295" w:rsidRDefault="00314D63">
      <w:pPr>
        <w:tabs>
          <w:tab w:val="left" w:pos="910"/>
        </w:tabs>
        <w:adjustRightInd w:val="0"/>
        <w:snapToGrid w:val="0"/>
        <w:spacing w:line="360" w:lineRule="auto"/>
        <w:ind w:firstLineChars="200" w:firstLine="480"/>
        <w:rPr>
          <w:rFonts w:ascii="宋体"/>
          <w:color w:val="000000"/>
          <w:sz w:val="24"/>
          <w:szCs w:val="32"/>
        </w:rPr>
      </w:pPr>
      <w:r>
        <w:rPr>
          <w:rFonts w:ascii="宋体"/>
          <w:color w:val="000000"/>
          <w:sz w:val="24"/>
          <w:szCs w:val="32"/>
        </w:rPr>
        <w:t>4)</w:t>
      </w:r>
      <w:r>
        <w:rPr>
          <w:rFonts w:ascii="宋体" w:hint="eastAsia"/>
          <w:color w:val="000000"/>
          <w:sz w:val="24"/>
          <w:szCs w:val="32"/>
        </w:rPr>
        <w:t>《防洪标准》（GB50201-2014）</w:t>
      </w:r>
    </w:p>
    <w:p w:rsidR="00915295" w:rsidRDefault="00314D63">
      <w:pPr>
        <w:tabs>
          <w:tab w:val="left" w:pos="910"/>
        </w:tabs>
        <w:adjustRightInd w:val="0"/>
        <w:snapToGrid w:val="0"/>
        <w:spacing w:line="360" w:lineRule="auto"/>
        <w:ind w:firstLineChars="200" w:firstLine="480"/>
        <w:rPr>
          <w:rFonts w:ascii="宋体"/>
          <w:color w:val="000000"/>
          <w:sz w:val="24"/>
          <w:szCs w:val="32"/>
        </w:rPr>
      </w:pPr>
      <w:r>
        <w:rPr>
          <w:rFonts w:ascii="宋体"/>
          <w:color w:val="000000"/>
          <w:sz w:val="24"/>
          <w:szCs w:val="32"/>
        </w:rPr>
        <w:t>5)</w:t>
      </w:r>
      <w:r>
        <w:rPr>
          <w:rFonts w:ascii="宋体" w:hint="eastAsia"/>
          <w:color w:val="000000"/>
          <w:sz w:val="24"/>
          <w:szCs w:val="32"/>
        </w:rPr>
        <w:t>《水利技术标准编写规定》（</w:t>
      </w:r>
      <w:r>
        <w:rPr>
          <w:rFonts w:ascii="宋体"/>
          <w:color w:val="000000"/>
          <w:sz w:val="24"/>
          <w:szCs w:val="32"/>
        </w:rPr>
        <w:t>SL1-2014</w:t>
      </w:r>
      <w:r>
        <w:rPr>
          <w:rFonts w:ascii="宋体" w:hint="eastAsia"/>
          <w:color w:val="000000"/>
          <w:sz w:val="24"/>
          <w:szCs w:val="32"/>
        </w:rPr>
        <w:t>）；</w:t>
      </w:r>
    </w:p>
    <w:p w:rsidR="00915295" w:rsidRDefault="00314D63">
      <w:pPr>
        <w:tabs>
          <w:tab w:val="left" w:pos="910"/>
        </w:tabs>
        <w:adjustRightInd w:val="0"/>
        <w:snapToGrid w:val="0"/>
        <w:spacing w:line="360" w:lineRule="auto"/>
        <w:ind w:firstLineChars="200" w:firstLine="480"/>
        <w:rPr>
          <w:rFonts w:ascii="宋体"/>
          <w:color w:val="000000"/>
          <w:sz w:val="24"/>
          <w:szCs w:val="32"/>
        </w:rPr>
      </w:pPr>
      <w:r>
        <w:rPr>
          <w:rFonts w:ascii="宋体"/>
          <w:color w:val="000000"/>
          <w:sz w:val="24"/>
          <w:szCs w:val="32"/>
        </w:rPr>
        <w:t>6)</w:t>
      </w:r>
      <w:r>
        <w:rPr>
          <w:rFonts w:ascii="宋体" w:hint="eastAsia"/>
          <w:color w:val="000000"/>
          <w:sz w:val="24"/>
          <w:szCs w:val="32"/>
        </w:rPr>
        <w:t>《水利水电工程施工组织设计规范》（</w:t>
      </w:r>
      <w:r>
        <w:rPr>
          <w:rFonts w:ascii="宋体"/>
          <w:color w:val="000000"/>
          <w:sz w:val="24"/>
          <w:szCs w:val="32"/>
        </w:rPr>
        <w:t>SL 303-2017</w:t>
      </w:r>
      <w:r>
        <w:rPr>
          <w:rFonts w:ascii="宋体" w:hint="eastAsia"/>
          <w:color w:val="000000"/>
          <w:sz w:val="24"/>
          <w:szCs w:val="32"/>
        </w:rPr>
        <w:t>）；</w:t>
      </w:r>
    </w:p>
    <w:p w:rsidR="00915295" w:rsidRDefault="00314D63">
      <w:pPr>
        <w:tabs>
          <w:tab w:val="left" w:pos="910"/>
        </w:tabs>
        <w:adjustRightInd w:val="0"/>
        <w:snapToGrid w:val="0"/>
        <w:spacing w:line="360" w:lineRule="auto"/>
        <w:ind w:firstLineChars="200" w:firstLine="480"/>
        <w:rPr>
          <w:rFonts w:ascii="宋体"/>
          <w:color w:val="000000"/>
          <w:sz w:val="24"/>
          <w:szCs w:val="32"/>
        </w:rPr>
      </w:pPr>
      <w:r>
        <w:rPr>
          <w:rFonts w:ascii="宋体"/>
          <w:color w:val="000000"/>
          <w:sz w:val="24"/>
          <w:szCs w:val="32"/>
        </w:rPr>
        <w:t>7)</w:t>
      </w:r>
      <w:r>
        <w:rPr>
          <w:rFonts w:ascii="宋体" w:hint="eastAsia"/>
          <w:color w:val="000000"/>
          <w:sz w:val="24"/>
          <w:szCs w:val="32"/>
        </w:rPr>
        <w:t>《水工建筑物荷载设计规范》（SL</w:t>
      </w:r>
      <w:r>
        <w:rPr>
          <w:rFonts w:ascii="宋体"/>
          <w:color w:val="000000"/>
          <w:sz w:val="24"/>
          <w:szCs w:val="32"/>
        </w:rPr>
        <w:t xml:space="preserve"> 744</w:t>
      </w:r>
      <w:r>
        <w:rPr>
          <w:rFonts w:ascii="宋体" w:hint="eastAsia"/>
          <w:color w:val="000000"/>
          <w:sz w:val="24"/>
          <w:szCs w:val="32"/>
        </w:rPr>
        <w:t>-20</w:t>
      </w:r>
      <w:r>
        <w:rPr>
          <w:rFonts w:ascii="宋体"/>
          <w:color w:val="000000"/>
          <w:sz w:val="24"/>
          <w:szCs w:val="32"/>
        </w:rPr>
        <w:t>16</w:t>
      </w:r>
      <w:r>
        <w:rPr>
          <w:rFonts w:ascii="宋体" w:hint="eastAsia"/>
          <w:color w:val="000000"/>
          <w:sz w:val="24"/>
          <w:szCs w:val="32"/>
        </w:rPr>
        <w:t>）；</w:t>
      </w:r>
    </w:p>
    <w:p w:rsidR="00915295" w:rsidRDefault="00314D63">
      <w:pPr>
        <w:tabs>
          <w:tab w:val="left" w:pos="910"/>
        </w:tabs>
        <w:adjustRightInd w:val="0"/>
        <w:snapToGrid w:val="0"/>
        <w:spacing w:line="360" w:lineRule="auto"/>
        <w:ind w:firstLineChars="200" w:firstLine="480"/>
        <w:rPr>
          <w:rFonts w:ascii="宋体"/>
          <w:color w:val="000000"/>
          <w:sz w:val="24"/>
          <w:szCs w:val="32"/>
        </w:rPr>
      </w:pPr>
      <w:r>
        <w:rPr>
          <w:rFonts w:ascii="宋体"/>
          <w:color w:val="000000"/>
          <w:sz w:val="24"/>
          <w:szCs w:val="32"/>
        </w:rPr>
        <w:t>8)</w:t>
      </w:r>
      <w:r>
        <w:rPr>
          <w:rFonts w:ascii="宋体" w:hint="eastAsia"/>
          <w:color w:val="000000"/>
          <w:sz w:val="24"/>
          <w:szCs w:val="32"/>
        </w:rPr>
        <w:t>《水工混凝土结构设计规范》（</w:t>
      </w:r>
      <w:r>
        <w:rPr>
          <w:rFonts w:ascii="宋体"/>
          <w:color w:val="000000"/>
          <w:sz w:val="24"/>
          <w:szCs w:val="32"/>
        </w:rPr>
        <w:t>SL 191-2008</w:t>
      </w:r>
      <w:r>
        <w:rPr>
          <w:rFonts w:ascii="宋体" w:hint="eastAsia"/>
          <w:color w:val="000000"/>
          <w:sz w:val="24"/>
          <w:szCs w:val="32"/>
        </w:rPr>
        <w:t>）；</w:t>
      </w:r>
    </w:p>
    <w:p w:rsidR="00915295" w:rsidRDefault="00314D63">
      <w:pPr>
        <w:tabs>
          <w:tab w:val="left" w:pos="910"/>
        </w:tabs>
        <w:adjustRightInd w:val="0"/>
        <w:snapToGrid w:val="0"/>
        <w:spacing w:line="360" w:lineRule="auto"/>
        <w:ind w:firstLineChars="200" w:firstLine="480"/>
        <w:rPr>
          <w:rFonts w:ascii="宋体"/>
          <w:color w:val="000000"/>
          <w:sz w:val="24"/>
          <w:szCs w:val="32"/>
        </w:rPr>
      </w:pPr>
      <w:r>
        <w:rPr>
          <w:rFonts w:ascii="宋体"/>
          <w:color w:val="000000"/>
          <w:sz w:val="24"/>
          <w:szCs w:val="32"/>
        </w:rPr>
        <w:t>9)</w:t>
      </w:r>
      <w:r>
        <w:rPr>
          <w:rFonts w:ascii="宋体" w:hint="eastAsia"/>
          <w:color w:val="000000"/>
          <w:sz w:val="24"/>
          <w:szCs w:val="32"/>
        </w:rPr>
        <w:t>《水利水电工程等级划分及洪水标准》（</w:t>
      </w:r>
      <w:r>
        <w:rPr>
          <w:rFonts w:ascii="宋体"/>
          <w:color w:val="000000"/>
          <w:sz w:val="24"/>
          <w:szCs w:val="32"/>
        </w:rPr>
        <w:t>SL 252-2017</w:t>
      </w:r>
      <w:r>
        <w:rPr>
          <w:rFonts w:ascii="宋体" w:hint="eastAsia"/>
          <w:color w:val="000000"/>
          <w:sz w:val="24"/>
          <w:szCs w:val="32"/>
        </w:rPr>
        <w:t>）；</w:t>
      </w:r>
    </w:p>
    <w:p w:rsidR="00915295" w:rsidRDefault="00314D63">
      <w:pPr>
        <w:tabs>
          <w:tab w:val="left" w:pos="910"/>
        </w:tabs>
        <w:adjustRightInd w:val="0"/>
        <w:snapToGrid w:val="0"/>
        <w:spacing w:line="360" w:lineRule="auto"/>
        <w:ind w:firstLineChars="200" w:firstLine="480"/>
        <w:rPr>
          <w:rFonts w:ascii="宋体"/>
          <w:color w:val="000000"/>
          <w:sz w:val="24"/>
          <w:szCs w:val="32"/>
        </w:rPr>
      </w:pPr>
      <w:r>
        <w:rPr>
          <w:rFonts w:ascii="宋体"/>
          <w:color w:val="000000"/>
          <w:sz w:val="24"/>
          <w:szCs w:val="32"/>
        </w:rPr>
        <w:t>10)</w:t>
      </w:r>
      <w:r>
        <w:rPr>
          <w:rFonts w:ascii="宋体" w:hint="eastAsia"/>
          <w:color w:val="000000"/>
          <w:sz w:val="24"/>
          <w:szCs w:val="32"/>
        </w:rPr>
        <w:t>《水利水电工程钢闸门设计规范》（</w:t>
      </w:r>
      <w:r>
        <w:rPr>
          <w:rFonts w:ascii="宋体"/>
          <w:color w:val="000000"/>
          <w:sz w:val="24"/>
          <w:szCs w:val="32"/>
        </w:rPr>
        <w:t>SL 74-2019</w:t>
      </w:r>
      <w:r>
        <w:rPr>
          <w:rFonts w:ascii="宋体" w:hint="eastAsia"/>
          <w:color w:val="000000"/>
          <w:sz w:val="24"/>
          <w:szCs w:val="32"/>
        </w:rPr>
        <w:t>）；</w:t>
      </w:r>
    </w:p>
    <w:p w:rsidR="00915295" w:rsidRDefault="00314D63">
      <w:pPr>
        <w:tabs>
          <w:tab w:val="left" w:pos="910"/>
        </w:tabs>
        <w:adjustRightInd w:val="0"/>
        <w:snapToGrid w:val="0"/>
        <w:spacing w:line="360" w:lineRule="auto"/>
        <w:ind w:firstLineChars="200" w:firstLine="480"/>
        <w:rPr>
          <w:rFonts w:ascii="宋体"/>
          <w:color w:val="000000"/>
          <w:sz w:val="24"/>
          <w:szCs w:val="32"/>
        </w:rPr>
      </w:pPr>
      <w:r>
        <w:rPr>
          <w:rFonts w:ascii="宋体"/>
          <w:color w:val="000000"/>
          <w:sz w:val="24"/>
          <w:szCs w:val="32"/>
        </w:rPr>
        <w:t>11)</w:t>
      </w:r>
      <w:r>
        <w:rPr>
          <w:rFonts w:ascii="宋体" w:hint="eastAsia"/>
          <w:color w:val="000000"/>
          <w:sz w:val="24"/>
          <w:szCs w:val="32"/>
        </w:rPr>
        <w:t>《水工金属机构防腐蚀规范》（</w:t>
      </w:r>
      <w:r>
        <w:rPr>
          <w:rFonts w:ascii="宋体"/>
          <w:color w:val="000000"/>
          <w:sz w:val="24"/>
          <w:szCs w:val="32"/>
        </w:rPr>
        <w:t>SL 105-2007</w:t>
      </w:r>
      <w:r>
        <w:rPr>
          <w:rFonts w:ascii="宋体" w:hint="eastAsia"/>
          <w:color w:val="000000"/>
          <w:sz w:val="24"/>
          <w:szCs w:val="32"/>
        </w:rPr>
        <w:t>）；</w:t>
      </w:r>
    </w:p>
    <w:p w:rsidR="00915295" w:rsidRDefault="00314D63">
      <w:pPr>
        <w:tabs>
          <w:tab w:val="left" w:pos="910"/>
        </w:tabs>
        <w:adjustRightInd w:val="0"/>
        <w:snapToGrid w:val="0"/>
        <w:spacing w:line="360" w:lineRule="auto"/>
        <w:ind w:firstLineChars="200" w:firstLine="480"/>
        <w:rPr>
          <w:rFonts w:ascii="宋体"/>
          <w:color w:val="000000"/>
          <w:sz w:val="24"/>
          <w:szCs w:val="32"/>
        </w:rPr>
      </w:pPr>
      <w:r>
        <w:rPr>
          <w:rFonts w:ascii="宋体"/>
          <w:color w:val="000000"/>
          <w:sz w:val="24"/>
          <w:szCs w:val="32"/>
        </w:rPr>
        <w:t>12)</w:t>
      </w:r>
      <w:r>
        <w:rPr>
          <w:rFonts w:hint="eastAsia"/>
          <w:sz w:val="24"/>
          <w:szCs w:val="32"/>
        </w:rPr>
        <w:t xml:space="preserve"> </w:t>
      </w:r>
      <w:r>
        <w:rPr>
          <w:rFonts w:ascii="宋体" w:hint="eastAsia"/>
          <w:color w:val="000000"/>
          <w:sz w:val="24"/>
          <w:szCs w:val="32"/>
        </w:rPr>
        <w:t>《海堤工程设计规范》（GBT51015-2014）、《海堤工程设计规范》(SL435-2008)</w:t>
      </w:r>
      <w:r>
        <w:rPr>
          <w:rFonts w:ascii="宋体"/>
          <w:color w:val="000000"/>
          <w:sz w:val="24"/>
          <w:szCs w:val="32"/>
        </w:rPr>
        <w:t xml:space="preserve"> </w:t>
      </w:r>
      <w:r>
        <w:rPr>
          <w:rFonts w:ascii="宋体" w:hint="eastAsia"/>
          <w:color w:val="000000"/>
          <w:sz w:val="24"/>
          <w:szCs w:val="32"/>
        </w:rPr>
        <w:t>；</w:t>
      </w:r>
    </w:p>
    <w:p w:rsidR="00915295" w:rsidRDefault="00314D63">
      <w:pPr>
        <w:tabs>
          <w:tab w:val="left" w:pos="910"/>
        </w:tabs>
        <w:adjustRightInd w:val="0"/>
        <w:snapToGrid w:val="0"/>
        <w:spacing w:line="360" w:lineRule="auto"/>
        <w:ind w:firstLineChars="200" w:firstLine="480"/>
        <w:rPr>
          <w:rFonts w:ascii="宋体"/>
          <w:color w:val="000000"/>
          <w:sz w:val="24"/>
          <w:szCs w:val="32"/>
        </w:rPr>
      </w:pPr>
      <w:r>
        <w:rPr>
          <w:rFonts w:ascii="宋体"/>
          <w:color w:val="000000"/>
          <w:sz w:val="24"/>
          <w:szCs w:val="32"/>
        </w:rPr>
        <w:t>13)</w:t>
      </w:r>
      <w:r>
        <w:rPr>
          <w:rFonts w:ascii="宋体" w:hint="eastAsia"/>
          <w:color w:val="000000"/>
          <w:sz w:val="24"/>
          <w:szCs w:val="32"/>
        </w:rPr>
        <w:t>《水闸设计规范》(</w:t>
      </w:r>
      <w:r>
        <w:rPr>
          <w:rFonts w:ascii="宋体"/>
          <w:color w:val="000000"/>
          <w:sz w:val="24"/>
          <w:szCs w:val="32"/>
        </w:rPr>
        <w:t>SL 265-2016)</w:t>
      </w:r>
      <w:r>
        <w:rPr>
          <w:rFonts w:ascii="宋体" w:hint="eastAsia"/>
          <w:color w:val="000000"/>
          <w:sz w:val="24"/>
          <w:szCs w:val="32"/>
        </w:rPr>
        <w:t>；</w:t>
      </w:r>
    </w:p>
    <w:p w:rsidR="00915295" w:rsidRDefault="00314D63">
      <w:pPr>
        <w:tabs>
          <w:tab w:val="left" w:pos="910"/>
        </w:tabs>
        <w:adjustRightInd w:val="0"/>
        <w:snapToGrid w:val="0"/>
        <w:spacing w:line="360" w:lineRule="auto"/>
        <w:ind w:firstLineChars="200" w:firstLine="480"/>
        <w:rPr>
          <w:rFonts w:ascii="宋体"/>
          <w:color w:val="000000"/>
          <w:sz w:val="24"/>
          <w:szCs w:val="32"/>
        </w:rPr>
      </w:pPr>
      <w:r>
        <w:rPr>
          <w:rFonts w:ascii="宋体"/>
          <w:color w:val="000000"/>
          <w:sz w:val="24"/>
          <w:szCs w:val="32"/>
        </w:rPr>
        <w:t>14</w:t>
      </w:r>
      <w:r>
        <w:rPr>
          <w:rFonts w:ascii="宋体" w:hint="eastAsia"/>
          <w:color w:val="000000"/>
          <w:sz w:val="24"/>
          <w:szCs w:val="32"/>
        </w:rPr>
        <w:t>)《河道整治设计规范》(GB</w:t>
      </w:r>
      <w:r>
        <w:rPr>
          <w:rFonts w:ascii="宋体"/>
          <w:color w:val="000000"/>
          <w:sz w:val="24"/>
          <w:szCs w:val="32"/>
        </w:rPr>
        <w:t xml:space="preserve"> </w:t>
      </w:r>
      <w:r>
        <w:rPr>
          <w:rFonts w:ascii="宋体" w:hint="eastAsia"/>
          <w:color w:val="000000"/>
          <w:sz w:val="24"/>
          <w:szCs w:val="32"/>
        </w:rPr>
        <w:t>50707—2011</w:t>
      </w:r>
      <w:r>
        <w:rPr>
          <w:rFonts w:ascii="宋体"/>
          <w:color w:val="000000"/>
          <w:sz w:val="24"/>
          <w:szCs w:val="32"/>
        </w:rPr>
        <w:t>)</w:t>
      </w:r>
      <w:r>
        <w:rPr>
          <w:rFonts w:ascii="宋体" w:hint="eastAsia"/>
          <w:color w:val="000000"/>
          <w:sz w:val="24"/>
          <w:szCs w:val="32"/>
        </w:rPr>
        <w:t>；</w:t>
      </w:r>
    </w:p>
    <w:p w:rsidR="00915295" w:rsidRDefault="00314D63">
      <w:pPr>
        <w:tabs>
          <w:tab w:val="left" w:pos="910"/>
        </w:tabs>
        <w:adjustRightInd w:val="0"/>
        <w:snapToGrid w:val="0"/>
        <w:spacing w:line="360" w:lineRule="auto"/>
        <w:ind w:firstLineChars="200" w:firstLine="480"/>
        <w:rPr>
          <w:rFonts w:ascii="宋体"/>
          <w:color w:val="000000"/>
          <w:sz w:val="24"/>
          <w:szCs w:val="32"/>
        </w:rPr>
      </w:pPr>
      <w:r>
        <w:rPr>
          <w:rFonts w:ascii="宋体" w:hint="eastAsia"/>
          <w:color w:val="000000"/>
          <w:sz w:val="24"/>
          <w:szCs w:val="32"/>
        </w:rPr>
        <w:t>15</w:t>
      </w:r>
      <w:r>
        <w:rPr>
          <w:rFonts w:ascii="宋体"/>
          <w:color w:val="000000"/>
          <w:sz w:val="24"/>
          <w:szCs w:val="32"/>
        </w:rPr>
        <w:t>)</w:t>
      </w:r>
      <w:r>
        <w:rPr>
          <w:rFonts w:ascii="宋体" w:hint="eastAsia"/>
          <w:color w:val="000000"/>
          <w:sz w:val="24"/>
          <w:szCs w:val="32"/>
        </w:rPr>
        <w:t>《堤防工程设计规范》(GB</w:t>
      </w:r>
      <w:r>
        <w:rPr>
          <w:rFonts w:ascii="宋体"/>
          <w:color w:val="000000"/>
          <w:sz w:val="24"/>
          <w:szCs w:val="32"/>
        </w:rPr>
        <w:t xml:space="preserve"> </w:t>
      </w:r>
      <w:r>
        <w:rPr>
          <w:rFonts w:ascii="宋体" w:hint="eastAsia"/>
          <w:color w:val="000000"/>
          <w:sz w:val="24"/>
          <w:szCs w:val="32"/>
        </w:rPr>
        <w:t>50286-2013)；</w:t>
      </w:r>
    </w:p>
    <w:p w:rsidR="00915295" w:rsidRDefault="00314D63">
      <w:pPr>
        <w:tabs>
          <w:tab w:val="left" w:pos="910"/>
        </w:tabs>
        <w:adjustRightInd w:val="0"/>
        <w:snapToGrid w:val="0"/>
        <w:spacing w:line="360" w:lineRule="auto"/>
        <w:ind w:firstLineChars="200" w:firstLine="472"/>
        <w:rPr>
          <w:rFonts w:cs="宋体"/>
          <w:spacing w:val="-4"/>
          <w:sz w:val="24"/>
          <w:szCs w:val="32"/>
        </w:rPr>
      </w:pPr>
      <w:r>
        <w:rPr>
          <w:rFonts w:cs="宋体" w:hint="eastAsia"/>
          <w:spacing w:val="-4"/>
          <w:sz w:val="24"/>
          <w:szCs w:val="32"/>
        </w:rPr>
        <w:t>16</w:t>
      </w:r>
      <w:r>
        <w:rPr>
          <w:rFonts w:cs="宋体"/>
          <w:spacing w:val="-4"/>
          <w:sz w:val="24"/>
          <w:szCs w:val="32"/>
        </w:rPr>
        <w:t>)</w:t>
      </w:r>
      <w:r>
        <w:rPr>
          <w:rFonts w:cs="宋体"/>
          <w:spacing w:val="-4"/>
          <w:sz w:val="24"/>
          <w:szCs w:val="32"/>
        </w:rPr>
        <w:t>《城市防洪设计规范》（</w:t>
      </w:r>
      <w:r>
        <w:rPr>
          <w:rFonts w:cs="宋体"/>
          <w:spacing w:val="-4"/>
          <w:sz w:val="24"/>
          <w:szCs w:val="32"/>
        </w:rPr>
        <w:t>GB/T 50805-2012</w:t>
      </w:r>
      <w:r>
        <w:rPr>
          <w:rFonts w:cs="宋体"/>
          <w:spacing w:val="-4"/>
          <w:sz w:val="24"/>
          <w:szCs w:val="32"/>
        </w:rPr>
        <w:t>）</w:t>
      </w:r>
      <w:r>
        <w:rPr>
          <w:rFonts w:cs="宋体" w:hint="eastAsia"/>
          <w:spacing w:val="-4"/>
          <w:sz w:val="24"/>
          <w:szCs w:val="32"/>
        </w:rPr>
        <w:t>；</w:t>
      </w:r>
    </w:p>
    <w:p w:rsidR="00915295" w:rsidRDefault="00314D63">
      <w:pPr>
        <w:tabs>
          <w:tab w:val="left" w:pos="910"/>
        </w:tabs>
        <w:adjustRightInd w:val="0"/>
        <w:snapToGrid w:val="0"/>
        <w:spacing w:line="360" w:lineRule="auto"/>
        <w:ind w:firstLineChars="200" w:firstLine="472"/>
        <w:rPr>
          <w:rFonts w:cs="宋体"/>
          <w:spacing w:val="-4"/>
          <w:sz w:val="24"/>
          <w:szCs w:val="32"/>
        </w:rPr>
      </w:pPr>
      <w:r>
        <w:rPr>
          <w:rFonts w:cs="宋体"/>
          <w:spacing w:val="-4"/>
          <w:sz w:val="24"/>
          <w:szCs w:val="32"/>
        </w:rPr>
        <w:t>17)</w:t>
      </w:r>
      <w:r>
        <w:rPr>
          <w:rFonts w:cs="宋体"/>
          <w:spacing w:val="-4"/>
          <w:sz w:val="24"/>
          <w:szCs w:val="32"/>
        </w:rPr>
        <w:t>《灌溉与排水设计规范》（</w:t>
      </w:r>
      <w:r>
        <w:rPr>
          <w:rFonts w:cs="宋体"/>
          <w:spacing w:val="-4"/>
          <w:sz w:val="24"/>
          <w:szCs w:val="32"/>
        </w:rPr>
        <w:t>GB 50288-99</w:t>
      </w:r>
      <w:r>
        <w:rPr>
          <w:rFonts w:cs="宋体"/>
          <w:spacing w:val="-4"/>
          <w:sz w:val="24"/>
          <w:szCs w:val="32"/>
        </w:rPr>
        <w:t>）；</w:t>
      </w:r>
    </w:p>
    <w:p w:rsidR="00915295" w:rsidRDefault="00314D63">
      <w:pPr>
        <w:tabs>
          <w:tab w:val="left" w:pos="910"/>
        </w:tabs>
        <w:adjustRightInd w:val="0"/>
        <w:snapToGrid w:val="0"/>
        <w:spacing w:line="360" w:lineRule="auto"/>
        <w:ind w:firstLineChars="200" w:firstLine="472"/>
        <w:rPr>
          <w:rFonts w:cs="宋体"/>
          <w:spacing w:val="-4"/>
          <w:sz w:val="24"/>
          <w:szCs w:val="32"/>
        </w:rPr>
      </w:pPr>
      <w:r>
        <w:rPr>
          <w:rFonts w:cs="宋体"/>
          <w:spacing w:val="-4"/>
          <w:sz w:val="24"/>
          <w:szCs w:val="32"/>
        </w:rPr>
        <w:t>18)</w:t>
      </w:r>
      <w:r>
        <w:rPr>
          <w:rFonts w:cs="宋体" w:hint="eastAsia"/>
          <w:spacing w:val="-4"/>
          <w:sz w:val="24"/>
          <w:szCs w:val="32"/>
        </w:rPr>
        <w:t>《水利水电工程设计工程量计算规定》（</w:t>
      </w:r>
      <w:r>
        <w:rPr>
          <w:rFonts w:cs="宋体"/>
          <w:spacing w:val="-4"/>
          <w:sz w:val="24"/>
          <w:szCs w:val="32"/>
        </w:rPr>
        <w:t>SL 328-2005</w:t>
      </w:r>
      <w:r>
        <w:rPr>
          <w:rFonts w:cs="宋体" w:hint="eastAsia"/>
          <w:spacing w:val="-4"/>
          <w:sz w:val="24"/>
          <w:szCs w:val="32"/>
        </w:rPr>
        <w:t>）；</w:t>
      </w:r>
    </w:p>
    <w:p w:rsidR="00915295" w:rsidRDefault="00314D63">
      <w:pPr>
        <w:tabs>
          <w:tab w:val="left" w:pos="910"/>
        </w:tabs>
        <w:adjustRightInd w:val="0"/>
        <w:snapToGrid w:val="0"/>
        <w:spacing w:line="360" w:lineRule="auto"/>
        <w:ind w:firstLineChars="200" w:firstLine="472"/>
        <w:rPr>
          <w:rFonts w:cs="宋体"/>
          <w:spacing w:val="-4"/>
          <w:sz w:val="24"/>
          <w:szCs w:val="32"/>
        </w:rPr>
      </w:pPr>
      <w:r>
        <w:rPr>
          <w:rFonts w:cs="宋体"/>
          <w:spacing w:val="-4"/>
          <w:sz w:val="24"/>
          <w:szCs w:val="32"/>
        </w:rPr>
        <w:t>19)</w:t>
      </w:r>
      <w:r>
        <w:rPr>
          <w:rFonts w:cs="宋体" w:hint="eastAsia"/>
          <w:spacing w:val="-4"/>
          <w:sz w:val="24"/>
          <w:szCs w:val="32"/>
        </w:rPr>
        <w:t>《水工挡土墙设计规范》（</w:t>
      </w:r>
      <w:r>
        <w:rPr>
          <w:rFonts w:cs="宋体" w:hint="eastAsia"/>
          <w:spacing w:val="-4"/>
          <w:sz w:val="24"/>
          <w:szCs w:val="32"/>
        </w:rPr>
        <w:t>SL</w:t>
      </w:r>
      <w:r>
        <w:rPr>
          <w:rFonts w:cs="宋体"/>
          <w:spacing w:val="-4"/>
          <w:sz w:val="24"/>
          <w:szCs w:val="32"/>
        </w:rPr>
        <w:t xml:space="preserve"> </w:t>
      </w:r>
      <w:r>
        <w:rPr>
          <w:rFonts w:cs="宋体" w:hint="eastAsia"/>
          <w:spacing w:val="-4"/>
          <w:sz w:val="24"/>
          <w:szCs w:val="32"/>
        </w:rPr>
        <w:t>379-2007</w:t>
      </w:r>
      <w:r>
        <w:rPr>
          <w:rFonts w:cs="宋体" w:hint="eastAsia"/>
          <w:spacing w:val="-4"/>
          <w:sz w:val="24"/>
          <w:szCs w:val="32"/>
        </w:rPr>
        <w:t>）；</w:t>
      </w:r>
    </w:p>
    <w:p w:rsidR="00915295" w:rsidRDefault="00314D63">
      <w:pPr>
        <w:tabs>
          <w:tab w:val="left" w:pos="910"/>
        </w:tabs>
        <w:adjustRightInd w:val="0"/>
        <w:snapToGrid w:val="0"/>
        <w:spacing w:line="360" w:lineRule="auto"/>
        <w:ind w:firstLineChars="200" w:firstLine="472"/>
        <w:rPr>
          <w:rFonts w:cs="宋体"/>
          <w:spacing w:val="-4"/>
          <w:sz w:val="24"/>
          <w:szCs w:val="32"/>
        </w:rPr>
      </w:pPr>
      <w:r>
        <w:rPr>
          <w:rFonts w:cs="宋体"/>
          <w:spacing w:val="-4"/>
          <w:sz w:val="24"/>
          <w:szCs w:val="32"/>
        </w:rPr>
        <w:t>20</w:t>
      </w:r>
      <w:r>
        <w:rPr>
          <w:rFonts w:cs="宋体" w:hint="eastAsia"/>
          <w:spacing w:val="-4"/>
          <w:sz w:val="24"/>
          <w:szCs w:val="32"/>
        </w:rPr>
        <w:t>）《建筑桩基技术规范》（</w:t>
      </w:r>
      <w:r>
        <w:rPr>
          <w:rFonts w:cs="宋体" w:hint="eastAsia"/>
          <w:spacing w:val="-4"/>
          <w:sz w:val="24"/>
          <w:szCs w:val="32"/>
        </w:rPr>
        <w:t>JGJ</w:t>
      </w:r>
      <w:r>
        <w:rPr>
          <w:rFonts w:cs="宋体"/>
          <w:spacing w:val="-4"/>
          <w:sz w:val="24"/>
          <w:szCs w:val="32"/>
        </w:rPr>
        <w:t xml:space="preserve"> </w:t>
      </w:r>
      <w:r>
        <w:rPr>
          <w:rFonts w:cs="宋体" w:hint="eastAsia"/>
          <w:spacing w:val="-4"/>
          <w:sz w:val="24"/>
          <w:szCs w:val="32"/>
        </w:rPr>
        <w:t>94-2008</w:t>
      </w:r>
      <w:r>
        <w:rPr>
          <w:rFonts w:cs="宋体" w:hint="eastAsia"/>
          <w:spacing w:val="-4"/>
          <w:sz w:val="24"/>
          <w:szCs w:val="32"/>
        </w:rPr>
        <w:t>）；</w:t>
      </w:r>
    </w:p>
    <w:p w:rsidR="00915295" w:rsidRDefault="00314D63">
      <w:pPr>
        <w:tabs>
          <w:tab w:val="left" w:pos="910"/>
        </w:tabs>
        <w:adjustRightInd w:val="0"/>
        <w:snapToGrid w:val="0"/>
        <w:spacing w:line="360" w:lineRule="auto"/>
        <w:ind w:firstLineChars="200" w:firstLine="472"/>
        <w:rPr>
          <w:rFonts w:cs="宋体"/>
          <w:spacing w:val="-4"/>
          <w:sz w:val="24"/>
          <w:szCs w:val="32"/>
        </w:rPr>
      </w:pPr>
      <w:r>
        <w:rPr>
          <w:rFonts w:cs="宋体"/>
          <w:spacing w:val="-4"/>
          <w:sz w:val="24"/>
          <w:szCs w:val="32"/>
        </w:rPr>
        <w:t>21)</w:t>
      </w:r>
      <w:r>
        <w:rPr>
          <w:rFonts w:cs="宋体" w:hint="eastAsia"/>
          <w:spacing w:val="-4"/>
          <w:sz w:val="24"/>
          <w:szCs w:val="32"/>
        </w:rPr>
        <w:t>《建筑地基处理技术规范》（</w:t>
      </w:r>
      <w:r>
        <w:rPr>
          <w:rFonts w:cs="宋体" w:hint="eastAsia"/>
          <w:spacing w:val="-4"/>
          <w:sz w:val="24"/>
          <w:szCs w:val="32"/>
        </w:rPr>
        <w:t>JGJ</w:t>
      </w:r>
      <w:r>
        <w:rPr>
          <w:rFonts w:cs="宋体"/>
          <w:spacing w:val="-4"/>
          <w:sz w:val="24"/>
          <w:szCs w:val="32"/>
        </w:rPr>
        <w:t xml:space="preserve"> </w:t>
      </w:r>
      <w:r>
        <w:rPr>
          <w:rFonts w:cs="宋体" w:hint="eastAsia"/>
          <w:spacing w:val="-4"/>
          <w:sz w:val="24"/>
          <w:szCs w:val="32"/>
        </w:rPr>
        <w:t>79-2012</w:t>
      </w:r>
      <w:r>
        <w:rPr>
          <w:rFonts w:cs="宋体" w:hint="eastAsia"/>
          <w:spacing w:val="-4"/>
          <w:sz w:val="24"/>
          <w:szCs w:val="32"/>
        </w:rPr>
        <w:t>）；</w:t>
      </w:r>
    </w:p>
    <w:p w:rsidR="00915295" w:rsidRDefault="00314D63">
      <w:pPr>
        <w:tabs>
          <w:tab w:val="left" w:pos="910"/>
        </w:tabs>
        <w:adjustRightInd w:val="0"/>
        <w:snapToGrid w:val="0"/>
        <w:spacing w:line="360" w:lineRule="auto"/>
        <w:ind w:firstLineChars="200" w:firstLine="472"/>
        <w:rPr>
          <w:rFonts w:cs="宋体"/>
          <w:spacing w:val="-4"/>
          <w:sz w:val="24"/>
          <w:szCs w:val="32"/>
        </w:rPr>
      </w:pPr>
      <w:r>
        <w:rPr>
          <w:rFonts w:cs="宋体"/>
          <w:spacing w:val="-4"/>
          <w:sz w:val="24"/>
          <w:szCs w:val="32"/>
        </w:rPr>
        <w:t>22)</w:t>
      </w:r>
      <w:r>
        <w:rPr>
          <w:rFonts w:cs="宋体" w:hint="eastAsia"/>
          <w:spacing w:val="-4"/>
          <w:sz w:val="24"/>
          <w:szCs w:val="32"/>
        </w:rPr>
        <w:t>《水工建筑物抗震设计规范》（</w:t>
      </w:r>
      <w:r>
        <w:rPr>
          <w:rFonts w:cs="宋体" w:hint="eastAsia"/>
          <w:spacing w:val="-4"/>
          <w:sz w:val="24"/>
          <w:szCs w:val="32"/>
        </w:rPr>
        <w:t>SL</w:t>
      </w:r>
      <w:r>
        <w:rPr>
          <w:rFonts w:cs="宋体"/>
          <w:spacing w:val="-4"/>
          <w:sz w:val="24"/>
          <w:szCs w:val="32"/>
        </w:rPr>
        <w:t xml:space="preserve"> 203</w:t>
      </w:r>
      <w:r>
        <w:rPr>
          <w:rFonts w:cs="宋体" w:hint="eastAsia"/>
          <w:spacing w:val="-4"/>
          <w:sz w:val="24"/>
          <w:szCs w:val="32"/>
        </w:rPr>
        <w:t>-</w:t>
      </w:r>
      <w:r>
        <w:rPr>
          <w:rFonts w:cs="宋体"/>
          <w:spacing w:val="-4"/>
          <w:sz w:val="24"/>
          <w:szCs w:val="32"/>
        </w:rPr>
        <w:t>97</w:t>
      </w:r>
      <w:r>
        <w:rPr>
          <w:rFonts w:cs="宋体" w:hint="eastAsia"/>
          <w:spacing w:val="-4"/>
          <w:sz w:val="24"/>
          <w:szCs w:val="32"/>
        </w:rPr>
        <w:t>）、（</w:t>
      </w:r>
      <w:r>
        <w:rPr>
          <w:rFonts w:cs="宋体" w:hint="eastAsia"/>
          <w:spacing w:val="-4"/>
          <w:sz w:val="24"/>
          <w:szCs w:val="32"/>
        </w:rPr>
        <w:t>NB 35047-2015/XG1-2021</w:t>
      </w:r>
      <w:r>
        <w:rPr>
          <w:rFonts w:cs="宋体" w:hint="eastAsia"/>
          <w:spacing w:val="-4"/>
          <w:sz w:val="24"/>
          <w:szCs w:val="32"/>
        </w:rPr>
        <w:t>）；</w:t>
      </w:r>
    </w:p>
    <w:p w:rsidR="00915295" w:rsidRDefault="00314D63">
      <w:pPr>
        <w:tabs>
          <w:tab w:val="left" w:pos="910"/>
        </w:tabs>
        <w:adjustRightInd w:val="0"/>
        <w:snapToGrid w:val="0"/>
        <w:spacing w:line="360" w:lineRule="auto"/>
        <w:ind w:firstLineChars="200" w:firstLine="472"/>
        <w:rPr>
          <w:rFonts w:cs="宋体"/>
          <w:spacing w:val="-4"/>
          <w:sz w:val="24"/>
          <w:szCs w:val="32"/>
        </w:rPr>
      </w:pPr>
      <w:r>
        <w:rPr>
          <w:rFonts w:cs="宋体"/>
          <w:spacing w:val="-4"/>
          <w:sz w:val="24"/>
          <w:szCs w:val="32"/>
        </w:rPr>
        <w:lastRenderedPageBreak/>
        <w:t>23)</w:t>
      </w:r>
      <w:r>
        <w:rPr>
          <w:rFonts w:cs="宋体" w:hint="eastAsia"/>
          <w:spacing w:val="-4"/>
          <w:sz w:val="24"/>
          <w:szCs w:val="32"/>
        </w:rPr>
        <w:t>《河道生态建设技术规范》（</w:t>
      </w:r>
      <w:r>
        <w:rPr>
          <w:rFonts w:cs="宋体" w:hint="eastAsia"/>
          <w:spacing w:val="-4"/>
          <w:sz w:val="24"/>
          <w:szCs w:val="32"/>
        </w:rPr>
        <w:t>DB</w:t>
      </w:r>
      <w:r>
        <w:rPr>
          <w:rFonts w:cs="宋体"/>
          <w:spacing w:val="-4"/>
          <w:sz w:val="24"/>
          <w:szCs w:val="32"/>
        </w:rPr>
        <w:t xml:space="preserve"> </w:t>
      </w:r>
      <w:r>
        <w:rPr>
          <w:rFonts w:cs="宋体" w:hint="eastAsia"/>
          <w:spacing w:val="-4"/>
          <w:sz w:val="24"/>
          <w:szCs w:val="32"/>
        </w:rPr>
        <w:t>33/1038-2007</w:t>
      </w:r>
      <w:r>
        <w:rPr>
          <w:rFonts w:cs="宋体" w:hint="eastAsia"/>
          <w:spacing w:val="-4"/>
          <w:sz w:val="24"/>
          <w:szCs w:val="32"/>
        </w:rPr>
        <w:t>）；</w:t>
      </w:r>
    </w:p>
    <w:p w:rsidR="00915295" w:rsidRDefault="00314D63">
      <w:pPr>
        <w:tabs>
          <w:tab w:val="left" w:pos="910"/>
        </w:tabs>
        <w:adjustRightInd w:val="0"/>
        <w:snapToGrid w:val="0"/>
        <w:spacing w:line="360" w:lineRule="auto"/>
        <w:ind w:firstLineChars="200" w:firstLine="472"/>
        <w:rPr>
          <w:rFonts w:cs="宋体"/>
          <w:spacing w:val="-4"/>
          <w:sz w:val="24"/>
          <w:szCs w:val="32"/>
        </w:rPr>
      </w:pPr>
      <w:r>
        <w:rPr>
          <w:rFonts w:cs="宋体"/>
          <w:spacing w:val="-4"/>
          <w:sz w:val="24"/>
          <w:szCs w:val="32"/>
        </w:rPr>
        <w:t>24)</w:t>
      </w:r>
      <w:r>
        <w:rPr>
          <w:rFonts w:cs="宋体" w:hint="eastAsia"/>
          <w:spacing w:val="-4"/>
          <w:sz w:val="24"/>
          <w:szCs w:val="32"/>
        </w:rPr>
        <w:t>《浙江省河道建设标准》（</w:t>
      </w:r>
      <w:r>
        <w:rPr>
          <w:rFonts w:cs="宋体" w:hint="eastAsia"/>
          <w:spacing w:val="-4"/>
          <w:sz w:val="24"/>
          <w:szCs w:val="32"/>
        </w:rPr>
        <w:t>DB</w:t>
      </w:r>
      <w:r>
        <w:rPr>
          <w:rFonts w:cs="宋体"/>
          <w:spacing w:val="-4"/>
          <w:sz w:val="24"/>
          <w:szCs w:val="32"/>
        </w:rPr>
        <w:t xml:space="preserve"> </w:t>
      </w:r>
      <w:r>
        <w:rPr>
          <w:rFonts w:cs="宋体" w:hint="eastAsia"/>
          <w:spacing w:val="-4"/>
          <w:sz w:val="24"/>
          <w:szCs w:val="32"/>
        </w:rPr>
        <w:t>33/T614-2006</w:t>
      </w:r>
      <w:r>
        <w:rPr>
          <w:rFonts w:cs="宋体" w:hint="eastAsia"/>
          <w:spacing w:val="-4"/>
          <w:sz w:val="24"/>
          <w:szCs w:val="32"/>
        </w:rPr>
        <w:t>）；</w:t>
      </w:r>
    </w:p>
    <w:p w:rsidR="00915295" w:rsidRDefault="00314D63">
      <w:pPr>
        <w:tabs>
          <w:tab w:val="left" w:pos="910"/>
        </w:tabs>
        <w:adjustRightInd w:val="0"/>
        <w:snapToGrid w:val="0"/>
        <w:spacing w:line="360" w:lineRule="auto"/>
        <w:ind w:firstLineChars="200" w:firstLine="472"/>
        <w:rPr>
          <w:rFonts w:cs="宋体"/>
          <w:spacing w:val="-4"/>
          <w:sz w:val="24"/>
          <w:szCs w:val="32"/>
        </w:rPr>
      </w:pPr>
      <w:r>
        <w:rPr>
          <w:rFonts w:cs="宋体"/>
          <w:spacing w:val="-4"/>
          <w:sz w:val="24"/>
          <w:szCs w:val="32"/>
        </w:rPr>
        <w:t>25)</w:t>
      </w:r>
      <w:r>
        <w:rPr>
          <w:rFonts w:cs="宋体" w:hint="eastAsia"/>
          <w:spacing w:val="-4"/>
          <w:sz w:val="24"/>
          <w:szCs w:val="32"/>
        </w:rPr>
        <w:t>《浙江省河道管理条例》（</w:t>
      </w:r>
      <w:r>
        <w:rPr>
          <w:rFonts w:cs="宋体" w:hint="eastAsia"/>
          <w:spacing w:val="-4"/>
          <w:sz w:val="24"/>
          <w:szCs w:val="32"/>
        </w:rPr>
        <w:t>2011</w:t>
      </w:r>
      <w:r>
        <w:rPr>
          <w:rFonts w:cs="宋体" w:hint="eastAsia"/>
          <w:spacing w:val="-4"/>
          <w:sz w:val="24"/>
          <w:szCs w:val="32"/>
        </w:rPr>
        <w:t>年</w:t>
      </w:r>
      <w:r>
        <w:rPr>
          <w:rFonts w:cs="宋体" w:hint="eastAsia"/>
          <w:spacing w:val="-4"/>
          <w:sz w:val="24"/>
          <w:szCs w:val="32"/>
        </w:rPr>
        <w:t>9</w:t>
      </w:r>
      <w:r>
        <w:rPr>
          <w:rFonts w:cs="宋体" w:hint="eastAsia"/>
          <w:spacing w:val="-4"/>
          <w:sz w:val="24"/>
          <w:szCs w:val="32"/>
        </w:rPr>
        <w:t>月</w:t>
      </w:r>
      <w:r>
        <w:rPr>
          <w:rFonts w:cs="宋体" w:hint="eastAsia"/>
          <w:spacing w:val="-4"/>
          <w:sz w:val="24"/>
          <w:szCs w:val="32"/>
        </w:rPr>
        <w:t>30</w:t>
      </w:r>
      <w:r>
        <w:rPr>
          <w:rFonts w:cs="宋体" w:hint="eastAsia"/>
          <w:spacing w:val="-4"/>
          <w:sz w:val="24"/>
          <w:szCs w:val="32"/>
        </w:rPr>
        <w:t>号）；</w:t>
      </w:r>
      <w:r>
        <w:rPr>
          <w:rFonts w:cs="宋体" w:hint="eastAsia"/>
          <w:spacing w:val="-4"/>
          <w:sz w:val="24"/>
          <w:szCs w:val="32"/>
        </w:rPr>
        <w:t xml:space="preserve">  </w:t>
      </w:r>
    </w:p>
    <w:p w:rsidR="00915295" w:rsidRDefault="00314D63">
      <w:pPr>
        <w:tabs>
          <w:tab w:val="left" w:pos="910"/>
        </w:tabs>
        <w:adjustRightInd w:val="0"/>
        <w:snapToGrid w:val="0"/>
        <w:spacing w:line="360" w:lineRule="auto"/>
        <w:ind w:firstLineChars="200" w:firstLine="472"/>
        <w:rPr>
          <w:rFonts w:cs="宋体"/>
          <w:spacing w:val="-4"/>
          <w:sz w:val="24"/>
          <w:szCs w:val="32"/>
        </w:rPr>
      </w:pPr>
      <w:r>
        <w:rPr>
          <w:rFonts w:cs="宋体"/>
          <w:spacing w:val="-4"/>
          <w:sz w:val="24"/>
          <w:szCs w:val="32"/>
        </w:rPr>
        <w:t>26)</w:t>
      </w:r>
      <w:r>
        <w:rPr>
          <w:rFonts w:cs="宋体"/>
          <w:spacing w:val="-4"/>
          <w:sz w:val="24"/>
          <w:szCs w:val="32"/>
        </w:rPr>
        <w:t>《市政公用工程设计文件编制深度的规定》建质（</w:t>
      </w:r>
      <w:r>
        <w:rPr>
          <w:rFonts w:cs="宋体"/>
          <w:spacing w:val="-4"/>
          <w:sz w:val="24"/>
          <w:szCs w:val="32"/>
        </w:rPr>
        <w:t>2004</w:t>
      </w:r>
      <w:r>
        <w:rPr>
          <w:rFonts w:cs="宋体"/>
          <w:spacing w:val="-4"/>
          <w:sz w:val="24"/>
          <w:szCs w:val="32"/>
        </w:rPr>
        <w:t>）</w:t>
      </w:r>
      <w:r>
        <w:rPr>
          <w:rFonts w:cs="宋体"/>
          <w:spacing w:val="-4"/>
          <w:sz w:val="24"/>
          <w:szCs w:val="32"/>
        </w:rPr>
        <w:t>16</w:t>
      </w:r>
      <w:r>
        <w:rPr>
          <w:rFonts w:cs="宋体"/>
          <w:spacing w:val="-4"/>
          <w:sz w:val="24"/>
          <w:szCs w:val="32"/>
        </w:rPr>
        <w:t>号</w:t>
      </w:r>
      <w:r>
        <w:rPr>
          <w:rFonts w:cs="宋体" w:hint="eastAsia"/>
          <w:spacing w:val="-4"/>
          <w:sz w:val="24"/>
          <w:szCs w:val="32"/>
        </w:rPr>
        <w:t>；</w:t>
      </w:r>
    </w:p>
    <w:p w:rsidR="00915295" w:rsidRDefault="00314D63">
      <w:pPr>
        <w:tabs>
          <w:tab w:val="left" w:pos="910"/>
        </w:tabs>
        <w:adjustRightInd w:val="0"/>
        <w:snapToGrid w:val="0"/>
        <w:spacing w:line="360" w:lineRule="auto"/>
        <w:ind w:firstLineChars="200" w:firstLine="472"/>
        <w:rPr>
          <w:rFonts w:cs="宋体"/>
          <w:spacing w:val="-4"/>
          <w:sz w:val="24"/>
          <w:szCs w:val="32"/>
        </w:rPr>
      </w:pPr>
      <w:r>
        <w:rPr>
          <w:rFonts w:cs="宋体"/>
          <w:spacing w:val="-4"/>
          <w:sz w:val="24"/>
          <w:szCs w:val="32"/>
        </w:rPr>
        <w:t>27)</w:t>
      </w:r>
      <w:r>
        <w:rPr>
          <w:rFonts w:ascii="宋体" w:hAnsi="宋体" w:hint="eastAsia"/>
          <w:sz w:val="24"/>
          <w:szCs w:val="32"/>
        </w:rPr>
        <w:t xml:space="preserve"> 《水利水电工程地质测绘规程》（SL/T299-2020）</w:t>
      </w:r>
      <w:r>
        <w:rPr>
          <w:rFonts w:cs="宋体" w:hint="eastAsia"/>
          <w:spacing w:val="-4"/>
          <w:sz w:val="24"/>
          <w:szCs w:val="32"/>
        </w:rPr>
        <w:t>；</w:t>
      </w:r>
    </w:p>
    <w:p w:rsidR="00915295" w:rsidRDefault="00314D63">
      <w:pPr>
        <w:tabs>
          <w:tab w:val="left" w:pos="910"/>
        </w:tabs>
        <w:adjustRightInd w:val="0"/>
        <w:snapToGrid w:val="0"/>
        <w:spacing w:line="360" w:lineRule="auto"/>
        <w:ind w:firstLineChars="200" w:firstLine="472"/>
        <w:rPr>
          <w:rFonts w:cs="宋体"/>
          <w:spacing w:val="-4"/>
          <w:sz w:val="24"/>
          <w:szCs w:val="32"/>
        </w:rPr>
      </w:pPr>
      <w:r>
        <w:rPr>
          <w:rFonts w:cs="宋体"/>
          <w:spacing w:val="-4"/>
          <w:sz w:val="24"/>
          <w:szCs w:val="32"/>
        </w:rPr>
        <w:t>28)</w:t>
      </w:r>
      <w:r>
        <w:rPr>
          <w:rFonts w:cs="宋体"/>
          <w:spacing w:val="-4"/>
          <w:sz w:val="24"/>
          <w:szCs w:val="32"/>
        </w:rPr>
        <w:t>《建设工程质量管理条例》（国务院</w:t>
      </w:r>
      <w:r>
        <w:rPr>
          <w:rFonts w:cs="宋体"/>
          <w:spacing w:val="-4"/>
          <w:sz w:val="24"/>
          <w:szCs w:val="32"/>
        </w:rPr>
        <w:t>279</w:t>
      </w:r>
      <w:r>
        <w:rPr>
          <w:rFonts w:cs="宋体"/>
          <w:spacing w:val="-4"/>
          <w:sz w:val="24"/>
          <w:szCs w:val="32"/>
        </w:rPr>
        <w:t>号令）</w:t>
      </w:r>
      <w:r>
        <w:rPr>
          <w:rFonts w:cs="宋体" w:hint="eastAsia"/>
          <w:spacing w:val="-4"/>
          <w:sz w:val="24"/>
          <w:szCs w:val="32"/>
        </w:rPr>
        <w:t>。</w:t>
      </w:r>
    </w:p>
    <w:p w:rsidR="00915295" w:rsidRDefault="00314D63">
      <w:pPr>
        <w:tabs>
          <w:tab w:val="left" w:pos="910"/>
        </w:tabs>
        <w:adjustRightInd w:val="0"/>
        <w:snapToGrid w:val="0"/>
        <w:spacing w:line="360" w:lineRule="auto"/>
        <w:ind w:firstLineChars="200" w:firstLine="480"/>
        <w:rPr>
          <w:rFonts w:ascii="宋体"/>
          <w:color w:val="000000"/>
          <w:sz w:val="24"/>
          <w:szCs w:val="32"/>
        </w:rPr>
      </w:pPr>
      <w:r>
        <w:rPr>
          <w:rFonts w:ascii="宋体" w:hint="eastAsia"/>
          <w:color w:val="000000"/>
          <w:sz w:val="24"/>
          <w:szCs w:val="32"/>
        </w:rPr>
        <w:t>⑺未尽事宜按有关规定执行。</w:t>
      </w:r>
    </w:p>
    <w:p w:rsidR="00915295" w:rsidRDefault="00314D63">
      <w:pPr>
        <w:pStyle w:val="4"/>
        <w:adjustRightInd w:val="0"/>
        <w:snapToGrid w:val="0"/>
        <w:spacing w:before="0" w:after="0" w:line="360" w:lineRule="auto"/>
        <w:ind w:firstLineChars="200" w:firstLine="562"/>
      </w:pPr>
      <w:bookmarkStart w:id="78" w:name="_Toc29383599"/>
      <w:bookmarkStart w:id="79" w:name="_Toc101286200"/>
      <w:bookmarkStart w:id="80" w:name="_Toc436529115"/>
      <w:r>
        <w:rPr>
          <w:rFonts w:hint="eastAsia"/>
        </w:rPr>
        <w:t>5.2.</w:t>
      </w:r>
      <w:r>
        <w:t xml:space="preserve">2 </w:t>
      </w:r>
      <w:r>
        <w:rPr>
          <w:rFonts w:hint="eastAsia"/>
        </w:rPr>
        <w:t>项目建议书设计要求</w:t>
      </w:r>
      <w:bookmarkEnd w:id="78"/>
      <w:bookmarkEnd w:id="79"/>
    </w:p>
    <w:p w:rsidR="00915295" w:rsidRDefault="00314D63">
      <w:pPr>
        <w:pStyle w:val="5"/>
        <w:adjustRightInd w:val="0"/>
        <w:snapToGrid w:val="0"/>
        <w:spacing w:before="0" w:after="0" w:line="360" w:lineRule="auto"/>
        <w:ind w:firstLineChars="200" w:firstLine="562"/>
      </w:pPr>
      <w:r>
        <w:t xml:space="preserve">5.2.2.1 </w:t>
      </w:r>
      <w:r>
        <w:rPr>
          <w:rFonts w:hint="eastAsia"/>
        </w:rPr>
        <w:t>基本要求</w:t>
      </w:r>
    </w:p>
    <w:p w:rsidR="00915295" w:rsidRDefault="00314D63">
      <w:pPr>
        <w:pStyle w:val="af9"/>
        <w:adjustRightInd w:val="0"/>
        <w:snapToGrid w:val="0"/>
        <w:spacing w:before="0" w:beforeAutospacing="0" w:after="0" w:afterAutospacing="0" w:line="360" w:lineRule="auto"/>
        <w:ind w:firstLineChars="200" w:firstLine="480"/>
        <w:rPr>
          <w:rFonts w:ascii="Times New Roman"/>
        </w:rPr>
      </w:pPr>
      <w:r>
        <w:t>⑴</w:t>
      </w:r>
      <w:r>
        <w:rPr>
          <w:rFonts w:ascii="Times New Roman"/>
        </w:rPr>
        <w:t>项目建议书阶段应对项目的建设条件进行调查和必要的勘测，对设计方案进行比选，并对资金筹措进行分析，择优选定建设项目的规模、地点、建设时间和投资总额，论证项目建设的必要性、可行性和合理性。</w:t>
      </w:r>
      <w:r>
        <w:rPr>
          <w:rFonts w:ascii="Times New Roman"/>
        </w:rPr>
        <w:t xml:space="preserve"> </w:t>
      </w:r>
    </w:p>
    <w:p w:rsidR="00915295" w:rsidRDefault="00314D63">
      <w:pPr>
        <w:pStyle w:val="af9"/>
        <w:adjustRightInd w:val="0"/>
        <w:snapToGrid w:val="0"/>
        <w:spacing w:before="0" w:beforeAutospacing="0" w:after="0" w:afterAutospacing="0" w:line="360" w:lineRule="auto"/>
        <w:ind w:firstLineChars="200" w:firstLine="480"/>
      </w:pPr>
      <w:r>
        <w:t>⑵项目建议书的主要内容和深度应符合国家、行业和本省的相关规定，并符合下列要求：</w:t>
      </w:r>
      <w:r>
        <w:rPr>
          <w:rFonts w:ascii="Times New Roman"/>
        </w:rPr>
        <w:t xml:space="preserve"> </w:t>
      </w:r>
    </w:p>
    <w:p w:rsidR="00915295" w:rsidRDefault="00314D63">
      <w:pPr>
        <w:pStyle w:val="af9"/>
        <w:adjustRightInd w:val="0"/>
        <w:snapToGrid w:val="0"/>
        <w:spacing w:before="0" w:beforeAutospacing="0" w:after="0" w:afterAutospacing="0" w:line="360" w:lineRule="auto"/>
        <w:ind w:firstLineChars="200" w:firstLine="480"/>
      </w:pPr>
      <w:r>
        <w:rPr>
          <w:rFonts w:hint="eastAsia"/>
        </w:rPr>
        <w:t>1）论证项目建设的必要性，基本确定工程任务及综合利用工程各项任务的主次顺序。</w:t>
      </w:r>
    </w:p>
    <w:p w:rsidR="00915295" w:rsidRDefault="00314D63">
      <w:pPr>
        <w:pStyle w:val="af9"/>
        <w:adjustRightInd w:val="0"/>
        <w:snapToGrid w:val="0"/>
        <w:spacing w:before="0" w:beforeAutospacing="0" w:after="0" w:afterAutospacing="0" w:line="360" w:lineRule="auto"/>
        <w:ind w:firstLineChars="200" w:firstLine="480"/>
      </w:pPr>
      <w:r>
        <w:rPr>
          <w:rFonts w:hint="eastAsia"/>
        </w:rPr>
        <w:t>2）基本确定工程场址的主要水文参数和成果。</w:t>
      </w:r>
    </w:p>
    <w:p w:rsidR="00915295" w:rsidRDefault="00314D63">
      <w:pPr>
        <w:pStyle w:val="af9"/>
        <w:adjustRightInd w:val="0"/>
        <w:snapToGrid w:val="0"/>
        <w:spacing w:before="0" w:beforeAutospacing="0" w:after="0" w:afterAutospacing="0" w:line="360" w:lineRule="auto"/>
        <w:ind w:firstLineChars="200" w:firstLine="480"/>
      </w:pPr>
      <w:r>
        <w:rPr>
          <w:rFonts w:hint="eastAsia"/>
        </w:rPr>
        <w:t>3）初步评价区域构造稳定性,分析</w:t>
      </w:r>
      <w:r>
        <w:rPr>
          <w:rFonts w:hint="eastAsia"/>
          <w:color w:val="FF0000"/>
        </w:rPr>
        <w:t>工程</w:t>
      </w:r>
      <w:r>
        <w:rPr>
          <w:rFonts w:hint="eastAsia"/>
        </w:rPr>
        <w:t>条件,基本查明影响工程场址(坝址、闸址、厂址、站址等)和</w:t>
      </w:r>
      <w:r>
        <w:rPr>
          <w:rFonts w:hint="eastAsia"/>
          <w:color w:val="FF0000"/>
        </w:rPr>
        <w:t>线路</w:t>
      </w:r>
      <w:r>
        <w:rPr>
          <w:rFonts w:hint="eastAsia"/>
        </w:rPr>
        <w:t>比选的主要工程地质条件,初步查明主要建筑物的工程地质条件,初步评价存在的主要工程地质问题。对天然建筑材料进行初查。</w:t>
      </w:r>
    </w:p>
    <w:p w:rsidR="00915295" w:rsidRDefault="00314D63">
      <w:pPr>
        <w:pStyle w:val="af9"/>
        <w:adjustRightInd w:val="0"/>
        <w:snapToGrid w:val="0"/>
        <w:spacing w:before="0" w:beforeAutospacing="0" w:after="0" w:afterAutospacing="0" w:line="360" w:lineRule="auto"/>
        <w:ind w:firstLineChars="200" w:firstLine="480"/>
      </w:pPr>
      <w:r>
        <w:rPr>
          <w:rFonts w:hint="eastAsia"/>
        </w:rPr>
        <w:t>4）基本选定工程规模和工程总体布局,分析项目建设对河流上下游及周边地区其他水工程的影响。</w:t>
      </w:r>
    </w:p>
    <w:p w:rsidR="00915295" w:rsidRDefault="00314D63">
      <w:pPr>
        <w:pStyle w:val="af9"/>
        <w:adjustRightInd w:val="0"/>
        <w:snapToGrid w:val="0"/>
        <w:spacing w:before="0" w:beforeAutospacing="0" w:after="0" w:afterAutospacing="0" w:line="360" w:lineRule="auto"/>
        <w:ind w:firstLineChars="200" w:firstLine="480"/>
      </w:pPr>
      <w:r>
        <w:rPr>
          <w:rFonts w:hint="eastAsia"/>
          <w:color w:val="FF0000"/>
        </w:rPr>
        <w:t>5）开展水资源开发利用建设类工程相关范围的节水分析,初步确定节水目标、节水指标和节水措施。</w:t>
      </w:r>
    </w:p>
    <w:p w:rsidR="00915295" w:rsidRDefault="00314D63">
      <w:pPr>
        <w:pStyle w:val="af9"/>
        <w:adjustRightInd w:val="0"/>
        <w:snapToGrid w:val="0"/>
        <w:spacing w:before="0" w:beforeAutospacing="0" w:after="0" w:afterAutospacing="0" w:line="360" w:lineRule="auto"/>
        <w:ind w:firstLineChars="200" w:firstLine="480"/>
      </w:pPr>
      <w:r>
        <w:rPr>
          <w:rFonts w:hint="eastAsia"/>
        </w:rPr>
        <w:t>6）基本选定工程等级及设计标准、工程场址和</w:t>
      </w:r>
      <w:r>
        <w:rPr>
          <w:rFonts w:hint="eastAsia"/>
          <w:color w:val="FF0000"/>
        </w:rPr>
        <w:t>线路</w:t>
      </w:r>
      <w:r>
        <w:rPr>
          <w:rFonts w:hint="eastAsia"/>
        </w:rPr>
        <w:t>等,基本选定基本坝型,初步选定工程总体布置方案及其他主要建筑物型式。</w:t>
      </w:r>
    </w:p>
    <w:p w:rsidR="00915295" w:rsidRDefault="00314D63">
      <w:pPr>
        <w:pStyle w:val="af9"/>
        <w:adjustRightInd w:val="0"/>
        <w:snapToGrid w:val="0"/>
        <w:spacing w:before="0" w:beforeAutospacing="0" w:after="0" w:afterAutospacing="0" w:line="360" w:lineRule="auto"/>
        <w:ind w:firstLineChars="200" w:firstLine="480"/>
      </w:pPr>
      <w:r>
        <w:rPr>
          <w:rFonts w:hint="eastAsia"/>
        </w:rPr>
        <w:t>7）初步选定水力机械、电气和金属结构的主要设备型式与布置。</w:t>
      </w:r>
    </w:p>
    <w:p w:rsidR="00915295" w:rsidRDefault="00314D63">
      <w:pPr>
        <w:pStyle w:val="af9"/>
        <w:adjustRightInd w:val="0"/>
        <w:snapToGrid w:val="0"/>
        <w:spacing w:before="0" w:beforeAutospacing="0" w:after="0" w:afterAutospacing="0" w:line="360" w:lineRule="auto"/>
        <w:ind w:firstLineChars="200" w:firstLine="480"/>
      </w:pPr>
      <w:r>
        <w:rPr>
          <w:rFonts w:hint="eastAsia"/>
        </w:rPr>
        <w:t>8）基本选定对外交通运输方案、施工导流方式,初步选定料场、导流建筑物布置、主体工程主要施工方法和施工总布置,初步确定施工总工期。</w:t>
      </w:r>
    </w:p>
    <w:p w:rsidR="00915295" w:rsidRDefault="00314D63">
      <w:pPr>
        <w:pStyle w:val="af9"/>
        <w:adjustRightInd w:val="0"/>
        <w:snapToGrid w:val="0"/>
        <w:spacing w:before="0" w:beforeAutospacing="0" w:after="0" w:afterAutospacing="0" w:line="360" w:lineRule="auto"/>
        <w:ind w:firstLineChars="200" w:firstLine="480"/>
        <w:rPr>
          <w:color w:val="FF0000"/>
        </w:rPr>
      </w:pPr>
      <w:r>
        <w:rPr>
          <w:rFonts w:hint="eastAsia"/>
          <w:color w:val="FF0000"/>
        </w:rPr>
        <w:t>9）初步确定建设征地范围,初步查明主要实物,提出移民安置初步规划。</w:t>
      </w:r>
    </w:p>
    <w:p w:rsidR="00915295" w:rsidRDefault="00314D63">
      <w:pPr>
        <w:pStyle w:val="af9"/>
        <w:adjustRightInd w:val="0"/>
        <w:snapToGrid w:val="0"/>
        <w:spacing w:before="0" w:beforeAutospacing="0" w:after="0" w:afterAutospacing="0" w:line="360" w:lineRule="auto"/>
        <w:ind w:firstLineChars="200" w:firstLine="480"/>
      </w:pPr>
      <w:r>
        <w:rPr>
          <w:rFonts w:hint="eastAsia"/>
        </w:rPr>
        <w:t>10）分析工程建设对主要环境保护目标的影响,提出环境影响分析结论,拟定环境保护措施。</w:t>
      </w:r>
    </w:p>
    <w:p w:rsidR="00915295" w:rsidRDefault="00314D63">
      <w:pPr>
        <w:pStyle w:val="af9"/>
        <w:adjustRightInd w:val="0"/>
        <w:snapToGrid w:val="0"/>
        <w:spacing w:before="0" w:beforeAutospacing="0" w:after="0" w:afterAutospacing="0" w:line="360" w:lineRule="auto"/>
        <w:ind w:firstLineChars="200" w:firstLine="480"/>
      </w:pPr>
      <w:r>
        <w:rPr>
          <w:rFonts w:hint="eastAsia"/>
        </w:rPr>
        <w:lastRenderedPageBreak/>
        <w:t>11）分析工程建设对水土流失影响,初步确定水土流失防治责任范围、水土保持措施体系及总体布局。</w:t>
      </w:r>
    </w:p>
    <w:p w:rsidR="00915295" w:rsidRDefault="00314D63">
      <w:pPr>
        <w:pStyle w:val="af9"/>
        <w:adjustRightInd w:val="0"/>
        <w:snapToGrid w:val="0"/>
        <w:spacing w:before="0" w:beforeAutospacing="0" w:after="0" w:afterAutospacing="0" w:line="360" w:lineRule="auto"/>
        <w:ind w:firstLineChars="200" w:firstLine="480"/>
      </w:pPr>
      <w:r>
        <w:rPr>
          <w:rFonts w:hint="eastAsia"/>
        </w:rPr>
        <w:t>12）初步确定管理单位的类别,拟定工程管理方案,初步确定管理范围和主要管理设施。</w:t>
      </w:r>
    </w:p>
    <w:p w:rsidR="00915295" w:rsidRDefault="00314D63">
      <w:pPr>
        <w:pStyle w:val="af9"/>
        <w:adjustRightInd w:val="0"/>
        <w:snapToGrid w:val="0"/>
        <w:spacing w:before="0" w:beforeAutospacing="0" w:after="0" w:afterAutospacing="0" w:line="360" w:lineRule="auto"/>
        <w:ind w:firstLineChars="200" w:firstLine="480"/>
      </w:pPr>
      <w:r>
        <w:rPr>
          <w:rFonts w:hint="eastAsia"/>
        </w:rPr>
        <w:t>13）拟定工程信息化建设任务及系统功能。</w:t>
      </w:r>
    </w:p>
    <w:p w:rsidR="00915295" w:rsidRDefault="00314D63">
      <w:pPr>
        <w:pStyle w:val="af9"/>
        <w:adjustRightInd w:val="0"/>
        <w:snapToGrid w:val="0"/>
        <w:spacing w:before="0" w:beforeAutospacing="0" w:after="0" w:afterAutospacing="0" w:line="360" w:lineRule="auto"/>
        <w:ind w:firstLineChars="200" w:firstLine="480"/>
      </w:pPr>
      <w:r>
        <w:rPr>
          <w:rFonts w:hint="eastAsia"/>
        </w:rPr>
        <w:t>14）编制投资估算。</w:t>
      </w:r>
    </w:p>
    <w:p w:rsidR="00915295" w:rsidRDefault="00314D63">
      <w:pPr>
        <w:pStyle w:val="af9"/>
        <w:adjustRightInd w:val="0"/>
        <w:snapToGrid w:val="0"/>
        <w:spacing w:before="0" w:beforeAutospacing="0" w:after="0" w:afterAutospacing="0" w:line="360" w:lineRule="auto"/>
        <w:ind w:firstLineChars="200" w:firstLine="480"/>
      </w:pPr>
      <w:r>
        <w:rPr>
          <w:rFonts w:hint="eastAsia"/>
        </w:rPr>
        <w:t>15）分析工程效益、费用和贷款能力,初步提出资金筹措方案,初步评价项目的经济合理性和财务可行性。</w:t>
      </w:r>
    </w:p>
    <w:p w:rsidR="00915295" w:rsidRDefault="00314D63">
      <w:pPr>
        <w:pStyle w:val="af9"/>
        <w:adjustRightInd w:val="0"/>
        <w:snapToGrid w:val="0"/>
        <w:spacing w:before="0" w:beforeAutospacing="0" w:after="0" w:afterAutospacing="0" w:line="360" w:lineRule="auto"/>
        <w:ind w:firstLineChars="200" w:firstLine="480"/>
      </w:pPr>
      <w:r>
        <w:rPr>
          <w:rFonts w:hint="eastAsia"/>
        </w:rPr>
        <w:t>16）初步提出各章节主要结论,提出可能存在的问题和风险,以及初步应对措施,提出需要有关方面协调和支持的建议。</w:t>
      </w:r>
    </w:p>
    <w:p w:rsidR="00915295" w:rsidRDefault="00314D63">
      <w:pPr>
        <w:pStyle w:val="af9"/>
        <w:adjustRightInd w:val="0"/>
        <w:snapToGrid w:val="0"/>
        <w:spacing w:before="0" w:beforeAutospacing="0" w:after="0" w:afterAutospacing="0" w:line="360" w:lineRule="auto"/>
        <w:ind w:firstLineChars="200" w:firstLine="480"/>
      </w:pPr>
      <w:r>
        <w:t>⑶在文件编制前，应进行必要的调查研究，弄清与工程设计有关的边界条件和基本要求，收集必要的设计基本资料，进行认真分析。</w:t>
      </w:r>
    </w:p>
    <w:p w:rsidR="00915295" w:rsidRDefault="00314D63">
      <w:pPr>
        <w:pStyle w:val="af9"/>
        <w:adjustRightInd w:val="0"/>
        <w:snapToGrid w:val="0"/>
        <w:spacing w:before="0" w:beforeAutospacing="0" w:after="0" w:afterAutospacing="0" w:line="360" w:lineRule="auto"/>
        <w:ind w:firstLineChars="200" w:firstLine="480"/>
        <w:jc w:val="both"/>
      </w:pPr>
      <w:r>
        <w:t>⑷基本资料：如地震烈度、社会资料、水文资料、气象资料、地形资料、水文地质资料、施工条件等达到本阶段深度要求所必须的资料，承包人都必须自行调研清楚，并体现在文件中。</w:t>
      </w:r>
    </w:p>
    <w:p w:rsidR="00915295" w:rsidRDefault="00314D63">
      <w:pPr>
        <w:pStyle w:val="af9"/>
        <w:adjustRightInd w:val="0"/>
        <w:snapToGrid w:val="0"/>
        <w:spacing w:before="0" w:beforeAutospacing="0" w:after="0" w:afterAutospacing="0" w:line="360" w:lineRule="auto"/>
        <w:ind w:firstLineChars="200" w:firstLine="480"/>
        <w:jc w:val="both"/>
      </w:pPr>
      <w:r>
        <w:t>⑸依据的规程、规范及相关文件：针对项目的实际情况，列出应遵循的标准、规程和规范，以及承包人拥有的有关的科研、试验成果等。同时列出开展咨询设计所依据的文件。</w:t>
      </w:r>
    </w:p>
    <w:p w:rsidR="00915295" w:rsidRDefault="00314D63">
      <w:pPr>
        <w:pStyle w:val="af9"/>
        <w:adjustRightInd w:val="0"/>
        <w:snapToGrid w:val="0"/>
        <w:spacing w:before="0" w:beforeAutospacing="0" w:after="0" w:afterAutospacing="0" w:line="360" w:lineRule="auto"/>
        <w:ind w:firstLineChars="200" w:firstLine="480"/>
        <w:jc w:val="both"/>
      </w:pPr>
      <w:r>
        <w:t>⑹承包人需配合采购人人进行各有关项目报批、项目审查工作，提供报批审查用的技术资料，进行必要的汇报解释，以及根据审查意见做不超出范围的修改补充，直至满足工程建设需要。</w:t>
      </w:r>
    </w:p>
    <w:p w:rsidR="00915295" w:rsidRDefault="00314D63">
      <w:pPr>
        <w:pStyle w:val="af9"/>
        <w:adjustRightInd w:val="0"/>
        <w:snapToGrid w:val="0"/>
        <w:spacing w:before="0" w:beforeAutospacing="0" w:after="0" w:afterAutospacing="0" w:line="360" w:lineRule="auto"/>
        <w:ind w:firstLineChars="200" w:firstLine="480"/>
        <w:jc w:val="both"/>
      </w:pPr>
      <w:r>
        <w:t>⑺承包人应进行必要的专题研究，以满足项目建议书报批的需要。</w:t>
      </w:r>
    </w:p>
    <w:p w:rsidR="00915295" w:rsidRDefault="00314D63">
      <w:pPr>
        <w:pStyle w:val="af9"/>
        <w:adjustRightInd w:val="0"/>
        <w:snapToGrid w:val="0"/>
        <w:spacing w:before="0" w:beforeAutospacing="0" w:after="0" w:afterAutospacing="0" w:line="360" w:lineRule="auto"/>
        <w:ind w:firstLineChars="200" w:firstLine="480"/>
        <w:jc w:val="both"/>
      </w:pPr>
      <w:r>
        <w:t>⑻提出拟采用的新结构、新设备、新工艺、新材料的设想和要进行的专项科研试验课题(如有)。</w:t>
      </w:r>
    </w:p>
    <w:p w:rsidR="00915295" w:rsidRDefault="00314D63">
      <w:pPr>
        <w:pStyle w:val="af9"/>
        <w:numPr>
          <w:ilvl w:val="0"/>
          <w:numId w:val="5"/>
        </w:numPr>
        <w:adjustRightInd w:val="0"/>
        <w:snapToGrid w:val="0"/>
        <w:spacing w:before="0" w:beforeAutospacing="0" w:after="0" w:afterAutospacing="0" w:line="360" w:lineRule="auto"/>
        <w:ind w:left="0" w:firstLineChars="200" w:firstLine="480"/>
        <w:jc w:val="both"/>
      </w:pPr>
      <w:r>
        <w:t>服从采购人的安排，确保项目建议书的编制进度和质量。</w:t>
      </w:r>
    </w:p>
    <w:p w:rsidR="00915295" w:rsidRDefault="00314D63">
      <w:pPr>
        <w:pStyle w:val="5"/>
        <w:adjustRightInd w:val="0"/>
        <w:snapToGrid w:val="0"/>
        <w:spacing w:before="0" w:after="0" w:line="360" w:lineRule="auto"/>
        <w:ind w:firstLineChars="200" w:firstLine="562"/>
      </w:pPr>
      <w:r>
        <w:t>5.2.2</w:t>
      </w:r>
      <w:r>
        <w:rPr>
          <w:rFonts w:hint="eastAsia"/>
        </w:rPr>
        <w:t xml:space="preserve">.2 </w:t>
      </w:r>
      <w:r>
        <w:rPr>
          <w:rFonts w:hint="eastAsia"/>
        </w:rPr>
        <w:t>项目建议书阶段其它技术要求</w:t>
      </w:r>
    </w:p>
    <w:p w:rsidR="00915295" w:rsidRDefault="00314D63">
      <w:pPr>
        <w:pStyle w:val="af9"/>
        <w:adjustRightInd w:val="0"/>
        <w:snapToGrid w:val="0"/>
        <w:spacing w:before="0" w:beforeAutospacing="0" w:after="0" w:afterAutospacing="0" w:line="360" w:lineRule="auto"/>
        <w:ind w:firstLineChars="200" w:firstLine="420"/>
        <w:jc w:val="both"/>
        <w:rPr>
          <w:sz w:val="21"/>
        </w:rPr>
      </w:pPr>
      <w:r>
        <w:rPr>
          <w:sz w:val="21"/>
        </w:rPr>
        <w:t>⑴在规划确定的工程规模和方案基础上，对工程各组成部分进行深入详细的分析论证，达到国家规定的深度，以及满足编制单项估算的要求。</w:t>
      </w:r>
    </w:p>
    <w:p w:rsidR="00915295" w:rsidRDefault="00314D63">
      <w:pPr>
        <w:pStyle w:val="af9"/>
        <w:adjustRightInd w:val="0"/>
        <w:snapToGrid w:val="0"/>
        <w:spacing w:before="0" w:beforeAutospacing="0" w:after="0" w:afterAutospacing="0" w:line="360" w:lineRule="auto"/>
        <w:ind w:firstLineChars="200" w:firstLine="420"/>
        <w:jc w:val="both"/>
        <w:rPr>
          <w:sz w:val="21"/>
        </w:rPr>
      </w:pPr>
      <w:r>
        <w:rPr>
          <w:sz w:val="21"/>
        </w:rPr>
        <w:t>⑵本工程需要与现有或正在建设的多项工程有衔接需求，承包人需对此进行充分调研和分析论证，确保衔接方案的合理，以及对原有设施的影响尽量小。本阶段要求给出衔接点的具体详细工程方案，以及相应的临时措施安排和相应的工期安排。</w:t>
      </w:r>
    </w:p>
    <w:p w:rsidR="00915295" w:rsidRDefault="00314D63">
      <w:pPr>
        <w:pStyle w:val="af9"/>
        <w:adjustRightInd w:val="0"/>
        <w:snapToGrid w:val="0"/>
        <w:spacing w:before="0" w:beforeAutospacing="0" w:after="0" w:afterAutospacing="0" w:line="360" w:lineRule="auto"/>
        <w:ind w:firstLineChars="200" w:firstLine="420"/>
        <w:jc w:val="both"/>
        <w:rPr>
          <w:sz w:val="21"/>
        </w:rPr>
      </w:pPr>
      <w:r>
        <w:rPr>
          <w:sz w:val="21"/>
        </w:rPr>
        <w:t>⑶工程设计估算达到规定的深度，无漏项，工程量计算准确，单价合理，总投资符合工程实际需要。</w:t>
      </w:r>
    </w:p>
    <w:p w:rsidR="00915295" w:rsidRDefault="00314D63">
      <w:pPr>
        <w:pStyle w:val="4"/>
        <w:adjustRightInd w:val="0"/>
        <w:snapToGrid w:val="0"/>
        <w:spacing w:before="0" w:after="0" w:line="360" w:lineRule="auto"/>
        <w:ind w:firstLineChars="200" w:firstLine="562"/>
      </w:pPr>
      <w:bookmarkStart w:id="81" w:name="_Toc29383600"/>
      <w:bookmarkStart w:id="82" w:name="_Toc101286201"/>
      <w:r>
        <w:lastRenderedPageBreak/>
        <w:t xml:space="preserve">5.2.3 </w:t>
      </w:r>
      <w:r>
        <w:rPr>
          <w:rFonts w:hint="eastAsia"/>
        </w:rPr>
        <w:t>可行性研究阶段设计要求</w:t>
      </w:r>
      <w:bookmarkEnd w:id="80"/>
      <w:bookmarkEnd w:id="81"/>
      <w:bookmarkEnd w:id="82"/>
    </w:p>
    <w:p w:rsidR="00915295" w:rsidRDefault="00314D63">
      <w:pPr>
        <w:pStyle w:val="5"/>
        <w:adjustRightInd w:val="0"/>
        <w:snapToGrid w:val="0"/>
        <w:spacing w:before="0" w:after="0" w:line="360" w:lineRule="auto"/>
        <w:ind w:firstLineChars="200" w:firstLine="562"/>
      </w:pPr>
      <w:r>
        <w:t xml:space="preserve">5.2.3.1 </w:t>
      </w:r>
      <w:r>
        <w:rPr>
          <w:rFonts w:hint="eastAsia"/>
        </w:rPr>
        <w:t>基本要求</w:t>
      </w:r>
    </w:p>
    <w:p w:rsidR="00915295" w:rsidRDefault="00314D63">
      <w:pPr>
        <w:tabs>
          <w:tab w:val="left" w:pos="910"/>
        </w:tabs>
        <w:adjustRightInd w:val="0"/>
        <w:snapToGrid w:val="0"/>
        <w:spacing w:line="360" w:lineRule="auto"/>
        <w:ind w:firstLineChars="200" w:firstLine="480"/>
        <w:rPr>
          <w:rFonts w:ascii="宋体"/>
          <w:color w:val="000000"/>
          <w:sz w:val="24"/>
        </w:rPr>
      </w:pPr>
      <w:r>
        <w:rPr>
          <w:rFonts w:ascii="宋体" w:hint="eastAsia"/>
          <w:color w:val="000000"/>
          <w:sz w:val="24"/>
        </w:rPr>
        <w:t>⑴可行性研究报告文件要完整，内容、深度要符合国家和水利工程的规定，包括必须的专篇的需求和编制，文字说明、图纸要准确清晰，整个文件必须经过严格校审。其主要内容和深度应符合下列要求：</w:t>
      </w:r>
    </w:p>
    <w:p w:rsidR="00915295" w:rsidRDefault="00314D63">
      <w:pPr>
        <w:tabs>
          <w:tab w:val="left" w:pos="910"/>
        </w:tabs>
        <w:adjustRightInd w:val="0"/>
        <w:snapToGrid w:val="0"/>
        <w:spacing w:line="360" w:lineRule="auto"/>
        <w:ind w:firstLineChars="200" w:firstLine="480"/>
        <w:rPr>
          <w:rFonts w:ascii="宋体"/>
          <w:color w:val="000000"/>
          <w:sz w:val="24"/>
        </w:rPr>
      </w:pPr>
      <w:r>
        <w:rPr>
          <w:rFonts w:ascii="宋体" w:hint="eastAsia"/>
          <w:color w:val="000000"/>
          <w:sz w:val="24"/>
        </w:rPr>
        <w:t>1）论证工程建设的必要性，确定工程的任务及综合利用工程各项任务的主次顺序。</w:t>
      </w:r>
    </w:p>
    <w:p w:rsidR="00915295" w:rsidRDefault="00314D63">
      <w:pPr>
        <w:tabs>
          <w:tab w:val="left" w:pos="910"/>
        </w:tabs>
        <w:adjustRightInd w:val="0"/>
        <w:snapToGrid w:val="0"/>
        <w:spacing w:line="360" w:lineRule="auto"/>
        <w:ind w:firstLineChars="200" w:firstLine="480"/>
        <w:rPr>
          <w:rFonts w:ascii="宋体"/>
          <w:color w:val="000000"/>
          <w:sz w:val="24"/>
        </w:rPr>
      </w:pPr>
      <w:r>
        <w:rPr>
          <w:rFonts w:ascii="宋体"/>
          <w:color w:val="000000"/>
          <w:sz w:val="24"/>
        </w:rPr>
        <w:t>2</w:t>
      </w:r>
      <w:r>
        <w:rPr>
          <w:rFonts w:ascii="宋体" w:hint="eastAsia"/>
          <w:color w:val="000000"/>
          <w:sz w:val="24"/>
        </w:rPr>
        <w:t>）确定主要水文参数和成果</w:t>
      </w:r>
    </w:p>
    <w:p w:rsidR="00915295" w:rsidRDefault="00314D63">
      <w:pPr>
        <w:tabs>
          <w:tab w:val="left" w:pos="910"/>
        </w:tabs>
        <w:adjustRightInd w:val="0"/>
        <w:snapToGrid w:val="0"/>
        <w:spacing w:line="360" w:lineRule="auto"/>
        <w:ind w:firstLineChars="200" w:firstLine="480"/>
        <w:rPr>
          <w:rFonts w:ascii="宋体"/>
          <w:color w:val="000000"/>
          <w:sz w:val="24"/>
        </w:rPr>
      </w:pPr>
      <w:r>
        <w:rPr>
          <w:rFonts w:ascii="宋体"/>
          <w:color w:val="000000"/>
          <w:sz w:val="24"/>
        </w:rPr>
        <w:t>3</w:t>
      </w:r>
      <w:r>
        <w:rPr>
          <w:rFonts w:ascii="宋体" w:hint="eastAsia"/>
          <w:color w:val="000000"/>
          <w:sz w:val="24"/>
        </w:rPr>
        <w:t>）查明影响方案比选的主要工程地质条件，基本查明主要建筑物的工程地质条件。评价存在的主要工程地质问题，对天然建筑材料进行详查。</w:t>
      </w:r>
    </w:p>
    <w:p w:rsidR="00915295" w:rsidRDefault="00314D63">
      <w:pPr>
        <w:tabs>
          <w:tab w:val="left" w:pos="910"/>
        </w:tabs>
        <w:adjustRightInd w:val="0"/>
        <w:snapToGrid w:val="0"/>
        <w:spacing w:line="360" w:lineRule="auto"/>
        <w:ind w:firstLineChars="200" w:firstLine="480"/>
        <w:rPr>
          <w:rFonts w:ascii="宋体"/>
          <w:color w:val="000000"/>
          <w:sz w:val="24"/>
        </w:rPr>
      </w:pPr>
      <w:r>
        <w:rPr>
          <w:rFonts w:ascii="宋体" w:hint="eastAsia"/>
          <w:color w:val="000000"/>
          <w:sz w:val="24"/>
        </w:rPr>
        <w:t>4）确定主要工程规模和工程总体布局。</w:t>
      </w:r>
    </w:p>
    <w:p w:rsidR="00915295" w:rsidRDefault="00314D63">
      <w:pPr>
        <w:tabs>
          <w:tab w:val="left" w:pos="910"/>
        </w:tabs>
        <w:adjustRightInd w:val="0"/>
        <w:snapToGrid w:val="0"/>
        <w:spacing w:line="360" w:lineRule="auto"/>
        <w:ind w:firstLineChars="200" w:firstLine="480"/>
        <w:rPr>
          <w:rFonts w:ascii="宋体"/>
          <w:color w:val="000000"/>
          <w:sz w:val="24"/>
        </w:rPr>
      </w:pPr>
      <w:r>
        <w:rPr>
          <w:rFonts w:ascii="宋体"/>
          <w:color w:val="000000"/>
          <w:sz w:val="24"/>
        </w:rPr>
        <w:t>5</w:t>
      </w:r>
      <w:r>
        <w:rPr>
          <w:rFonts w:ascii="宋体" w:hint="eastAsia"/>
          <w:color w:val="000000"/>
          <w:sz w:val="24"/>
        </w:rPr>
        <w:t>）选定工程建设场址（闸址、站址和线路）等。</w:t>
      </w:r>
    </w:p>
    <w:p w:rsidR="00915295" w:rsidRDefault="00314D63">
      <w:pPr>
        <w:tabs>
          <w:tab w:val="left" w:pos="910"/>
        </w:tabs>
        <w:adjustRightInd w:val="0"/>
        <w:snapToGrid w:val="0"/>
        <w:spacing w:line="360" w:lineRule="auto"/>
        <w:ind w:firstLineChars="200" w:firstLine="480"/>
        <w:rPr>
          <w:rFonts w:ascii="宋体"/>
          <w:color w:val="000000"/>
          <w:sz w:val="24"/>
        </w:rPr>
      </w:pPr>
      <w:r>
        <w:rPr>
          <w:rFonts w:ascii="宋体"/>
          <w:color w:val="000000"/>
          <w:sz w:val="24"/>
        </w:rPr>
        <w:t>6</w:t>
      </w:r>
      <w:r>
        <w:rPr>
          <w:rFonts w:ascii="宋体" w:hint="eastAsia"/>
          <w:color w:val="000000"/>
          <w:sz w:val="24"/>
        </w:rPr>
        <w:t>）确定工程等级及设计标准，基本选定工程总体布置及其他主要建筑物的型式。</w:t>
      </w:r>
    </w:p>
    <w:p w:rsidR="00915295" w:rsidRDefault="00314D63">
      <w:pPr>
        <w:tabs>
          <w:tab w:val="left" w:pos="910"/>
        </w:tabs>
        <w:adjustRightInd w:val="0"/>
        <w:snapToGrid w:val="0"/>
        <w:spacing w:line="360" w:lineRule="auto"/>
        <w:ind w:firstLineChars="200" w:firstLine="480"/>
        <w:rPr>
          <w:rFonts w:ascii="宋体"/>
          <w:color w:val="000000"/>
          <w:sz w:val="24"/>
        </w:rPr>
      </w:pPr>
      <w:r>
        <w:rPr>
          <w:rFonts w:ascii="宋体"/>
          <w:color w:val="000000"/>
          <w:sz w:val="24"/>
        </w:rPr>
        <w:t>7</w:t>
      </w:r>
      <w:r>
        <w:rPr>
          <w:rFonts w:ascii="宋体" w:hint="eastAsia"/>
          <w:color w:val="000000"/>
          <w:sz w:val="24"/>
        </w:rPr>
        <w:t>）基本选定机电和金属结构及其他主要机电设备的型式和布置。</w:t>
      </w:r>
    </w:p>
    <w:p w:rsidR="00915295" w:rsidRDefault="00314D63">
      <w:pPr>
        <w:tabs>
          <w:tab w:val="left" w:pos="910"/>
        </w:tabs>
        <w:adjustRightInd w:val="0"/>
        <w:snapToGrid w:val="0"/>
        <w:spacing w:line="360" w:lineRule="auto"/>
        <w:ind w:firstLineChars="200" w:firstLine="480"/>
        <w:rPr>
          <w:rFonts w:ascii="宋体"/>
          <w:color w:val="000000"/>
          <w:sz w:val="24"/>
        </w:rPr>
      </w:pPr>
      <w:r>
        <w:rPr>
          <w:rFonts w:ascii="宋体"/>
          <w:color w:val="000000"/>
          <w:sz w:val="24"/>
        </w:rPr>
        <w:t>8</w:t>
      </w:r>
      <w:r>
        <w:rPr>
          <w:rFonts w:ascii="宋体" w:hint="eastAsia"/>
          <w:color w:val="000000"/>
          <w:sz w:val="24"/>
        </w:rPr>
        <w:t>）初步确定消防设计方案和主要设施。</w:t>
      </w:r>
    </w:p>
    <w:p w:rsidR="00915295" w:rsidRDefault="00314D63">
      <w:pPr>
        <w:tabs>
          <w:tab w:val="left" w:pos="910"/>
        </w:tabs>
        <w:adjustRightInd w:val="0"/>
        <w:snapToGrid w:val="0"/>
        <w:spacing w:line="360" w:lineRule="auto"/>
        <w:ind w:firstLineChars="200" w:firstLine="480"/>
        <w:rPr>
          <w:rFonts w:ascii="宋体"/>
          <w:color w:val="000000"/>
          <w:sz w:val="24"/>
        </w:rPr>
      </w:pPr>
      <w:r>
        <w:rPr>
          <w:rFonts w:ascii="宋体"/>
          <w:color w:val="000000"/>
          <w:sz w:val="24"/>
        </w:rPr>
        <w:t>9</w:t>
      </w:r>
      <w:r>
        <w:rPr>
          <w:rFonts w:ascii="宋体" w:hint="eastAsia"/>
          <w:color w:val="000000"/>
          <w:sz w:val="24"/>
        </w:rPr>
        <w:t>）选定对外交通运输方案、料场、施工导流方式及导流建筑物的布置，基本选定主体工程主要施工方法和施工总布置，提出控制性工期和分期实施意见，基本确定施工总工期。</w:t>
      </w:r>
    </w:p>
    <w:p w:rsidR="00915295" w:rsidRDefault="00314D63">
      <w:pPr>
        <w:tabs>
          <w:tab w:val="left" w:pos="910"/>
        </w:tabs>
        <w:adjustRightInd w:val="0"/>
        <w:snapToGrid w:val="0"/>
        <w:spacing w:line="360" w:lineRule="auto"/>
        <w:ind w:firstLineChars="200" w:firstLine="480"/>
        <w:rPr>
          <w:rFonts w:ascii="宋体"/>
          <w:color w:val="000000"/>
          <w:sz w:val="24"/>
        </w:rPr>
      </w:pPr>
      <w:r>
        <w:rPr>
          <w:rFonts w:ascii="宋体"/>
          <w:color w:val="000000"/>
          <w:sz w:val="24"/>
        </w:rPr>
        <w:t>10</w:t>
      </w:r>
      <w:r>
        <w:rPr>
          <w:rFonts w:ascii="宋体" w:hint="eastAsia"/>
          <w:color w:val="000000"/>
          <w:sz w:val="24"/>
        </w:rPr>
        <w:t>）确定工程建设征地的范围，查明淹没实物，基本确定移民安置规划，估算移民征地补偿投资。</w:t>
      </w:r>
    </w:p>
    <w:p w:rsidR="00915295" w:rsidRDefault="00314D63">
      <w:pPr>
        <w:tabs>
          <w:tab w:val="left" w:pos="910"/>
        </w:tabs>
        <w:adjustRightInd w:val="0"/>
        <w:snapToGrid w:val="0"/>
        <w:spacing w:line="360" w:lineRule="auto"/>
        <w:ind w:firstLineChars="200" w:firstLine="480"/>
        <w:rPr>
          <w:rFonts w:ascii="宋体"/>
          <w:color w:val="000000"/>
          <w:sz w:val="24"/>
        </w:rPr>
      </w:pPr>
      <w:r>
        <w:rPr>
          <w:rFonts w:ascii="宋体"/>
          <w:color w:val="000000"/>
          <w:sz w:val="24"/>
        </w:rPr>
        <w:t>11</w:t>
      </w:r>
      <w:r>
        <w:rPr>
          <w:rFonts w:ascii="宋体" w:hint="eastAsia"/>
          <w:color w:val="000000"/>
          <w:sz w:val="24"/>
        </w:rPr>
        <w:t>）对主要环境要素进行环境影响预测评价，确定环境保护对策措施，估算环境保护投资。</w:t>
      </w:r>
    </w:p>
    <w:p w:rsidR="00915295" w:rsidRDefault="00314D63">
      <w:pPr>
        <w:tabs>
          <w:tab w:val="left" w:pos="910"/>
        </w:tabs>
        <w:adjustRightInd w:val="0"/>
        <w:snapToGrid w:val="0"/>
        <w:spacing w:line="360" w:lineRule="auto"/>
        <w:ind w:firstLineChars="200" w:firstLine="480"/>
        <w:rPr>
          <w:rFonts w:ascii="宋体"/>
          <w:color w:val="000000"/>
          <w:sz w:val="24"/>
        </w:rPr>
      </w:pPr>
      <w:r>
        <w:rPr>
          <w:rFonts w:ascii="宋体" w:hint="eastAsia"/>
          <w:color w:val="000000"/>
          <w:sz w:val="24"/>
        </w:rPr>
        <w:t>12）对主体工程设计进行水土保持评价，确定水土流失防治责任范围、水土保持措施、水土保持监测方案，估算水土保持投资。</w:t>
      </w:r>
    </w:p>
    <w:p w:rsidR="00915295" w:rsidRDefault="00314D63">
      <w:pPr>
        <w:tabs>
          <w:tab w:val="left" w:pos="910"/>
        </w:tabs>
        <w:adjustRightInd w:val="0"/>
        <w:snapToGrid w:val="0"/>
        <w:spacing w:line="360" w:lineRule="auto"/>
        <w:ind w:firstLineChars="200" w:firstLine="480"/>
        <w:rPr>
          <w:rFonts w:ascii="宋体"/>
          <w:color w:val="000000"/>
          <w:sz w:val="24"/>
        </w:rPr>
      </w:pPr>
      <w:r>
        <w:rPr>
          <w:rFonts w:ascii="宋体" w:hint="eastAsia"/>
          <w:color w:val="000000"/>
          <w:sz w:val="24"/>
        </w:rPr>
        <w:t>13）初步确定劳动安全与工业卫生的设计方案，基本确定主要措施。</w:t>
      </w:r>
    </w:p>
    <w:p w:rsidR="00915295" w:rsidRDefault="00314D63">
      <w:pPr>
        <w:tabs>
          <w:tab w:val="left" w:pos="910"/>
        </w:tabs>
        <w:adjustRightInd w:val="0"/>
        <w:snapToGrid w:val="0"/>
        <w:spacing w:line="360" w:lineRule="auto"/>
        <w:ind w:firstLineChars="200" w:firstLine="480"/>
        <w:rPr>
          <w:rFonts w:ascii="宋体"/>
          <w:color w:val="000000"/>
          <w:sz w:val="24"/>
        </w:rPr>
      </w:pPr>
      <w:r>
        <w:rPr>
          <w:rFonts w:ascii="宋体"/>
          <w:color w:val="000000"/>
          <w:sz w:val="24"/>
        </w:rPr>
        <w:t>14</w:t>
      </w:r>
      <w:r>
        <w:rPr>
          <w:rFonts w:ascii="宋体" w:hint="eastAsia"/>
          <w:color w:val="000000"/>
          <w:sz w:val="24"/>
        </w:rPr>
        <w:t>）明确工程的能源消耗种类和数量、能源消耗指标、设计原则，基本确定节能措施。</w:t>
      </w:r>
    </w:p>
    <w:p w:rsidR="00915295" w:rsidRDefault="00314D63">
      <w:pPr>
        <w:tabs>
          <w:tab w:val="left" w:pos="910"/>
        </w:tabs>
        <w:adjustRightInd w:val="0"/>
        <w:snapToGrid w:val="0"/>
        <w:spacing w:line="360" w:lineRule="auto"/>
        <w:ind w:firstLineChars="200" w:firstLine="480"/>
        <w:rPr>
          <w:rFonts w:ascii="宋体"/>
          <w:color w:val="000000"/>
          <w:sz w:val="24"/>
        </w:rPr>
      </w:pPr>
      <w:r>
        <w:rPr>
          <w:rFonts w:ascii="宋体"/>
          <w:color w:val="000000"/>
          <w:sz w:val="24"/>
        </w:rPr>
        <w:t>15</w:t>
      </w:r>
      <w:r>
        <w:rPr>
          <w:rFonts w:ascii="宋体" w:hint="eastAsia"/>
          <w:color w:val="000000"/>
          <w:sz w:val="24"/>
        </w:rPr>
        <w:t>）确定管理单位类别及性质、机构设置方案、管理范围和保护范围等。</w:t>
      </w:r>
    </w:p>
    <w:p w:rsidR="00915295" w:rsidRDefault="00314D63">
      <w:pPr>
        <w:tabs>
          <w:tab w:val="left" w:pos="910"/>
        </w:tabs>
        <w:adjustRightInd w:val="0"/>
        <w:snapToGrid w:val="0"/>
        <w:spacing w:line="360" w:lineRule="auto"/>
        <w:ind w:firstLineChars="200" w:firstLine="480"/>
        <w:rPr>
          <w:rFonts w:ascii="宋体"/>
          <w:color w:val="000000"/>
          <w:sz w:val="24"/>
        </w:rPr>
      </w:pPr>
      <w:r>
        <w:rPr>
          <w:rFonts w:ascii="宋体"/>
          <w:color w:val="000000"/>
          <w:sz w:val="24"/>
        </w:rPr>
        <w:t>16</w:t>
      </w:r>
      <w:r>
        <w:rPr>
          <w:rFonts w:ascii="宋体" w:hint="eastAsia"/>
          <w:color w:val="000000"/>
          <w:sz w:val="24"/>
        </w:rPr>
        <w:t>）编制投资估算。</w:t>
      </w:r>
    </w:p>
    <w:p w:rsidR="00915295" w:rsidRDefault="00314D63">
      <w:pPr>
        <w:tabs>
          <w:tab w:val="left" w:pos="910"/>
        </w:tabs>
        <w:adjustRightInd w:val="0"/>
        <w:snapToGrid w:val="0"/>
        <w:spacing w:line="360" w:lineRule="auto"/>
        <w:ind w:firstLineChars="200" w:firstLine="480"/>
        <w:rPr>
          <w:rFonts w:ascii="宋体"/>
          <w:color w:val="000000"/>
          <w:sz w:val="24"/>
        </w:rPr>
      </w:pPr>
      <w:r>
        <w:rPr>
          <w:rFonts w:ascii="宋体" w:hint="eastAsia"/>
          <w:color w:val="000000"/>
          <w:sz w:val="24"/>
        </w:rPr>
        <w:t>17）分析工程效益、费用和贷款能力，提出资金筹措方案。</w:t>
      </w:r>
    </w:p>
    <w:p w:rsidR="00915295" w:rsidRDefault="00314D63">
      <w:pPr>
        <w:tabs>
          <w:tab w:val="left" w:pos="910"/>
        </w:tabs>
        <w:adjustRightInd w:val="0"/>
        <w:snapToGrid w:val="0"/>
        <w:spacing w:line="360" w:lineRule="auto"/>
        <w:ind w:firstLineChars="200" w:firstLine="480"/>
        <w:rPr>
          <w:rFonts w:ascii="宋体"/>
          <w:color w:val="000000"/>
          <w:sz w:val="24"/>
        </w:rPr>
      </w:pPr>
      <w:r>
        <w:rPr>
          <w:rFonts w:ascii="宋体" w:hint="eastAsia"/>
          <w:color w:val="000000"/>
          <w:sz w:val="24"/>
        </w:rPr>
        <w:t>⑵在文件编制前，应进行必要的调查研究，弄清与工程设计有关的边界条件和基本要求，收集必要的设计基本资料，进行认真分析。</w:t>
      </w:r>
    </w:p>
    <w:p w:rsidR="00915295" w:rsidRDefault="00314D63">
      <w:pPr>
        <w:tabs>
          <w:tab w:val="left" w:pos="910"/>
        </w:tabs>
        <w:adjustRightInd w:val="0"/>
        <w:snapToGrid w:val="0"/>
        <w:spacing w:line="360" w:lineRule="auto"/>
        <w:ind w:firstLineChars="200" w:firstLine="480"/>
        <w:rPr>
          <w:rFonts w:ascii="宋体"/>
          <w:color w:val="000000"/>
          <w:sz w:val="24"/>
        </w:rPr>
      </w:pPr>
      <w:r>
        <w:rPr>
          <w:rFonts w:ascii="宋体" w:hint="eastAsia"/>
          <w:color w:val="000000"/>
          <w:sz w:val="24"/>
        </w:rPr>
        <w:lastRenderedPageBreak/>
        <w:t>⑶基本资料：如地震烈度、社会资料、水文资料、气象资料、地形资料、水文地质资料、施工条件等达到可行性研究阶段深度要求所必须的资料，承包人都必须自行调研清楚，并体现在文件中。</w:t>
      </w:r>
    </w:p>
    <w:p w:rsidR="00915295" w:rsidRDefault="00314D63">
      <w:pPr>
        <w:tabs>
          <w:tab w:val="left" w:pos="910"/>
        </w:tabs>
        <w:adjustRightInd w:val="0"/>
        <w:snapToGrid w:val="0"/>
        <w:spacing w:line="360" w:lineRule="auto"/>
        <w:ind w:firstLineChars="200" w:firstLine="480"/>
        <w:rPr>
          <w:rFonts w:ascii="宋体"/>
          <w:color w:val="000000"/>
          <w:sz w:val="24"/>
        </w:rPr>
      </w:pPr>
      <w:r>
        <w:rPr>
          <w:rFonts w:ascii="宋体" w:hint="eastAsia"/>
          <w:color w:val="000000"/>
          <w:sz w:val="24"/>
        </w:rPr>
        <w:t>⑷依据的规程、规范及相关文件：针对项目的实际情况，列出应遵循的标准、规程和规范，以及承包人拥有的有关的科研、试验成果等。同时列出开展设计所依据的文件。</w:t>
      </w:r>
    </w:p>
    <w:p w:rsidR="00915295" w:rsidRDefault="00314D63">
      <w:pPr>
        <w:tabs>
          <w:tab w:val="left" w:pos="910"/>
        </w:tabs>
        <w:adjustRightInd w:val="0"/>
        <w:snapToGrid w:val="0"/>
        <w:spacing w:line="360" w:lineRule="auto"/>
        <w:ind w:firstLineChars="200" w:firstLine="480"/>
        <w:rPr>
          <w:rFonts w:ascii="宋体"/>
          <w:color w:val="000000"/>
          <w:sz w:val="24"/>
        </w:rPr>
      </w:pPr>
      <w:r>
        <w:rPr>
          <w:rFonts w:ascii="宋体" w:hint="eastAsia"/>
          <w:color w:val="000000"/>
          <w:sz w:val="24"/>
        </w:rPr>
        <w:t>⑸承包人需配合发包人进行各有关项目报批、项目审查工作，提供报批审查用的技术资料，进行必要的汇报解释，以及根据审查意见做不超出范围的修改补充，直至满足工程建设需要。</w:t>
      </w:r>
    </w:p>
    <w:p w:rsidR="00915295" w:rsidRDefault="00314D63">
      <w:pPr>
        <w:tabs>
          <w:tab w:val="left" w:pos="910"/>
        </w:tabs>
        <w:adjustRightInd w:val="0"/>
        <w:snapToGrid w:val="0"/>
        <w:spacing w:line="360" w:lineRule="auto"/>
        <w:ind w:firstLineChars="200" w:firstLine="480"/>
        <w:rPr>
          <w:rFonts w:ascii="宋体"/>
          <w:color w:val="000000"/>
          <w:sz w:val="24"/>
        </w:rPr>
      </w:pPr>
      <w:r>
        <w:rPr>
          <w:rFonts w:ascii="宋体" w:hint="eastAsia"/>
          <w:color w:val="000000"/>
          <w:sz w:val="24"/>
        </w:rPr>
        <w:t>⑹承包人应进行必要的专题研究，以满足可行性研究报批的需要。</w:t>
      </w:r>
    </w:p>
    <w:p w:rsidR="00915295" w:rsidRDefault="00314D63">
      <w:pPr>
        <w:tabs>
          <w:tab w:val="left" w:pos="910"/>
        </w:tabs>
        <w:adjustRightInd w:val="0"/>
        <w:snapToGrid w:val="0"/>
        <w:spacing w:line="360" w:lineRule="auto"/>
        <w:ind w:firstLineChars="200" w:firstLine="480"/>
        <w:rPr>
          <w:rFonts w:ascii="宋体"/>
          <w:b/>
          <w:color w:val="000000"/>
          <w:sz w:val="24"/>
        </w:rPr>
      </w:pPr>
      <w:r>
        <w:rPr>
          <w:rFonts w:ascii="宋体" w:hint="eastAsia"/>
          <w:color w:val="000000"/>
          <w:sz w:val="24"/>
        </w:rPr>
        <w:t>⑺</w:t>
      </w:r>
      <w:r>
        <w:rPr>
          <w:rFonts w:ascii="宋体" w:hint="eastAsia"/>
          <w:b/>
          <w:color w:val="000000"/>
          <w:sz w:val="24"/>
        </w:rPr>
        <w:t>沿线景观绿化必须与周边自然环境条件、台州府城景区相协调，承包人提供不少于3套深化设计景观绿化概念性方案及3D景观动画演示，经发包人选定，并通过专家评审后，才能深化开展生态景观修复的可研阶段方案设计。沿线景观绿化设计方案必须与水利、市政、文保等专业要求做到相互协调。</w:t>
      </w:r>
    </w:p>
    <w:p w:rsidR="00915295" w:rsidRDefault="00314D63">
      <w:pPr>
        <w:tabs>
          <w:tab w:val="left" w:pos="910"/>
        </w:tabs>
        <w:adjustRightInd w:val="0"/>
        <w:snapToGrid w:val="0"/>
        <w:spacing w:line="360" w:lineRule="auto"/>
        <w:ind w:firstLineChars="200" w:firstLine="480"/>
        <w:rPr>
          <w:rFonts w:ascii="宋体"/>
          <w:color w:val="000000"/>
          <w:sz w:val="24"/>
        </w:rPr>
      </w:pPr>
      <w:r>
        <w:rPr>
          <w:rFonts w:ascii="宋体" w:hint="eastAsia"/>
          <w:color w:val="000000"/>
          <w:sz w:val="24"/>
        </w:rPr>
        <w:t>⑻提出拟采用的新结构、新设备、新工艺、新材料的设想和必要的专项科研试验课题(如有)。</w:t>
      </w:r>
    </w:p>
    <w:p w:rsidR="00915295" w:rsidRDefault="00314D63">
      <w:pPr>
        <w:tabs>
          <w:tab w:val="left" w:pos="910"/>
        </w:tabs>
        <w:adjustRightInd w:val="0"/>
        <w:snapToGrid w:val="0"/>
        <w:spacing w:line="360" w:lineRule="auto"/>
        <w:ind w:firstLineChars="200" w:firstLine="480"/>
        <w:rPr>
          <w:rFonts w:ascii="宋体"/>
          <w:color w:val="000000"/>
          <w:sz w:val="24"/>
        </w:rPr>
      </w:pPr>
      <w:r>
        <w:rPr>
          <w:rFonts w:ascii="宋体"/>
          <w:color w:val="000000"/>
          <w:sz w:val="24"/>
        </w:rPr>
        <w:fldChar w:fldCharType="begin"/>
      </w:r>
      <w:r>
        <w:rPr>
          <w:rFonts w:ascii="宋体"/>
          <w:color w:val="000000"/>
          <w:sz w:val="24"/>
        </w:rPr>
        <w:instrText xml:space="preserve"> </w:instrText>
      </w:r>
      <w:r>
        <w:rPr>
          <w:rFonts w:ascii="宋体" w:hint="eastAsia"/>
          <w:color w:val="000000"/>
          <w:sz w:val="24"/>
        </w:rPr>
        <w:instrText>= 9 \* GB2</w:instrText>
      </w:r>
      <w:r>
        <w:rPr>
          <w:rFonts w:ascii="宋体"/>
          <w:color w:val="000000"/>
          <w:sz w:val="24"/>
        </w:rPr>
        <w:instrText xml:space="preserve"> </w:instrText>
      </w:r>
      <w:r>
        <w:rPr>
          <w:rFonts w:ascii="宋体"/>
          <w:color w:val="000000"/>
          <w:sz w:val="24"/>
        </w:rPr>
        <w:fldChar w:fldCharType="separate"/>
      </w:r>
      <w:r>
        <w:rPr>
          <w:rFonts w:ascii="宋体" w:hint="eastAsia"/>
          <w:color w:val="000000"/>
          <w:sz w:val="24"/>
        </w:rPr>
        <w:t>⑼</w:t>
      </w:r>
      <w:r>
        <w:rPr>
          <w:rFonts w:ascii="宋体"/>
          <w:color w:val="000000"/>
          <w:sz w:val="24"/>
        </w:rPr>
        <w:fldChar w:fldCharType="end"/>
      </w:r>
      <w:r>
        <w:rPr>
          <w:rFonts w:ascii="宋体" w:hint="eastAsia"/>
          <w:color w:val="000000"/>
          <w:sz w:val="24"/>
        </w:rPr>
        <w:t>服从发包人的安排，确保工程可行性研究的编制进度和质量。</w:t>
      </w:r>
    </w:p>
    <w:p w:rsidR="00915295" w:rsidRDefault="00314D63">
      <w:pPr>
        <w:tabs>
          <w:tab w:val="left" w:pos="910"/>
        </w:tabs>
        <w:adjustRightInd w:val="0"/>
        <w:snapToGrid w:val="0"/>
        <w:spacing w:line="360" w:lineRule="auto"/>
        <w:ind w:firstLineChars="200" w:firstLine="480"/>
        <w:rPr>
          <w:rFonts w:ascii="宋体"/>
          <w:color w:val="000000"/>
          <w:sz w:val="24"/>
        </w:rPr>
      </w:pPr>
      <w:r>
        <w:rPr>
          <w:rFonts w:ascii="宋体" w:hint="eastAsia"/>
          <w:color w:val="000000"/>
          <w:sz w:val="24"/>
        </w:rPr>
        <w:t>⑽工程设计估算达到规定的深度，无漏项，工程量计算准确，单价合理，总投资符合工程实际需要。</w:t>
      </w:r>
    </w:p>
    <w:p w:rsidR="00915295" w:rsidRDefault="00314D63">
      <w:pPr>
        <w:pStyle w:val="5"/>
        <w:adjustRightInd w:val="0"/>
        <w:snapToGrid w:val="0"/>
        <w:spacing w:before="0" w:after="0" w:line="360" w:lineRule="auto"/>
        <w:ind w:firstLineChars="200" w:firstLine="562"/>
      </w:pPr>
      <w:r>
        <w:t xml:space="preserve">5.2.3.2 </w:t>
      </w:r>
      <w:r>
        <w:rPr>
          <w:rFonts w:hint="eastAsia"/>
        </w:rPr>
        <w:t>可行性研究技术要求</w:t>
      </w:r>
    </w:p>
    <w:p w:rsidR="00915295" w:rsidRDefault="00314D63">
      <w:pPr>
        <w:tabs>
          <w:tab w:val="left" w:pos="910"/>
        </w:tabs>
        <w:adjustRightInd w:val="0"/>
        <w:snapToGrid w:val="0"/>
        <w:spacing w:line="360" w:lineRule="auto"/>
        <w:ind w:firstLineChars="200" w:firstLine="480"/>
        <w:rPr>
          <w:rFonts w:ascii="宋体"/>
          <w:color w:val="000000"/>
          <w:sz w:val="24"/>
        </w:rPr>
      </w:pPr>
      <w:r>
        <w:rPr>
          <w:rFonts w:ascii="宋体" w:hint="eastAsia"/>
          <w:color w:val="000000"/>
          <w:sz w:val="24"/>
        </w:rPr>
        <w:t>⑴在批复的项目建设规划确定的工程规模和方案基础上，对工程各组成部分进行深入详细的工程勘测设计，达到国家规定的可行性研究深度，以及满足编制单项估算的要求。</w:t>
      </w:r>
    </w:p>
    <w:p w:rsidR="00915295" w:rsidRDefault="00314D63">
      <w:pPr>
        <w:tabs>
          <w:tab w:val="left" w:pos="910"/>
        </w:tabs>
        <w:adjustRightInd w:val="0"/>
        <w:snapToGrid w:val="0"/>
        <w:spacing w:line="360" w:lineRule="auto"/>
        <w:ind w:firstLineChars="200" w:firstLine="482"/>
        <w:rPr>
          <w:rFonts w:ascii="宋体"/>
          <w:b/>
          <w:color w:val="000000"/>
          <w:sz w:val="24"/>
        </w:rPr>
      </w:pPr>
      <w:r>
        <w:rPr>
          <w:rFonts w:ascii="宋体" w:hint="eastAsia"/>
          <w:b/>
          <w:color w:val="000000"/>
          <w:sz w:val="24"/>
        </w:rPr>
        <w:t>⑵发包人提供的</w:t>
      </w:r>
      <w:r>
        <w:rPr>
          <w:rFonts w:hint="eastAsia"/>
          <w:b/>
          <w:sz w:val="24"/>
        </w:rPr>
        <w:t>资料</w:t>
      </w:r>
      <w:r>
        <w:rPr>
          <w:rFonts w:ascii="宋体" w:hint="eastAsia"/>
          <w:b/>
          <w:sz w:val="24"/>
        </w:rPr>
        <w:t>仅</w:t>
      </w:r>
      <w:r>
        <w:rPr>
          <w:rFonts w:ascii="宋体" w:hint="eastAsia"/>
          <w:b/>
          <w:color w:val="000000"/>
          <w:sz w:val="24"/>
        </w:rPr>
        <w:t>供参考，承包人应在自行收集相关资料后，对工程整个系统进行全面深入分析，从功能、技术、经济、实施、运行管理、应急调度、工程抢修维护等角度，进行方案比选设计。</w:t>
      </w:r>
    </w:p>
    <w:p w:rsidR="00915295" w:rsidRDefault="00314D63">
      <w:pPr>
        <w:tabs>
          <w:tab w:val="left" w:pos="910"/>
        </w:tabs>
        <w:adjustRightInd w:val="0"/>
        <w:snapToGrid w:val="0"/>
        <w:spacing w:line="360" w:lineRule="auto"/>
        <w:ind w:firstLineChars="200" w:firstLine="480"/>
        <w:rPr>
          <w:rFonts w:ascii="宋体"/>
          <w:color w:val="000000"/>
          <w:sz w:val="24"/>
        </w:rPr>
      </w:pPr>
      <w:r>
        <w:rPr>
          <w:rFonts w:ascii="宋体" w:hint="eastAsia"/>
          <w:color w:val="000000"/>
          <w:sz w:val="24"/>
        </w:rPr>
        <w:t>⑶本工程需要与现有或正在建设的多项工程有衔接需求，承包人需对此进行充分调研和分析论证，确保衔接方案的合理，以及对原有设施的影响尽量小。本阶段要求给出衔接点的具体详细工程方案，以及相应的临时措施安排和相应的工期安排。</w:t>
      </w:r>
    </w:p>
    <w:p w:rsidR="00915295" w:rsidRDefault="00314D63">
      <w:pPr>
        <w:tabs>
          <w:tab w:val="left" w:pos="910"/>
        </w:tabs>
        <w:adjustRightInd w:val="0"/>
        <w:snapToGrid w:val="0"/>
        <w:spacing w:line="360" w:lineRule="auto"/>
        <w:ind w:firstLineChars="200" w:firstLine="480"/>
        <w:rPr>
          <w:rFonts w:ascii="宋体"/>
          <w:color w:val="000000"/>
          <w:sz w:val="24"/>
        </w:rPr>
      </w:pPr>
      <w:r>
        <w:rPr>
          <w:rFonts w:ascii="宋体" w:hint="eastAsia"/>
          <w:color w:val="000000"/>
          <w:sz w:val="24"/>
        </w:rPr>
        <w:t>⑷工程设计估算达到规定的深度，无漏项，工程量计算准确，单价合理，总投资符合工程实际需要。</w:t>
      </w:r>
    </w:p>
    <w:p w:rsidR="00915295" w:rsidRDefault="00314D63">
      <w:pPr>
        <w:tabs>
          <w:tab w:val="left" w:pos="910"/>
        </w:tabs>
        <w:adjustRightInd w:val="0"/>
        <w:snapToGrid w:val="0"/>
        <w:spacing w:line="360" w:lineRule="auto"/>
        <w:ind w:firstLineChars="200" w:firstLine="482"/>
        <w:rPr>
          <w:rFonts w:ascii="宋体"/>
          <w:b/>
          <w:color w:val="000000"/>
          <w:sz w:val="24"/>
        </w:rPr>
      </w:pPr>
      <w:r>
        <w:rPr>
          <w:rFonts w:ascii="宋体" w:hint="eastAsia"/>
          <w:b/>
          <w:color w:val="000000"/>
          <w:sz w:val="24"/>
        </w:rPr>
        <w:t>(</w:t>
      </w:r>
      <w:r>
        <w:rPr>
          <w:rFonts w:ascii="宋体"/>
          <w:b/>
          <w:color w:val="000000"/>
          <w:sz w:val="24"/>
        </w:rPr>
        <w:t>5)可</w:t>
      </w:r>
      <w:r>
        <w:rPr>
          <w:rFonts w:ascii="宋体" w:hint="eastAsia"/>
          <w:b/>
          <w:color w:val="000000"/>
          <w:sz w:val="24"/>
        </w:rPr>
        <w:t>行</w:t>
      </w:r>
      <w:r>
        <w:rPr>
          <w:rFonts w:ascii="宋体"/>
          <w:b/>
          <w:color w:val="000000"/>
          <w:sz w:val="24"/>
        </w:rPr>
        <w:t>性研究中必须解决的问题</w:t>
      </w:r>
      <w:r>
        <w:rPr>
          <w:rFonts w:ascii="宋体" w:hint="eastAsia"/>
          <w:b/>
          <w:color w:val="000000"/>
          <w:sz w:val="24"/>
        </w:rPr>
        <w:t>(</w:t>
      </w:r>
      <w:r>
        <w:rPr>
          <w:rFonts w:ascii="宋体"/>
          <w:b/>
          <w:color w:val="000000"/>
          <w:sz w:val="24"/>
        </w:rPr>
        <w:t>含但不限于)：</w:t>
      </w:r>
    </w:p>
    <w:p w:rsidR="00915295" w:rsidRDefault="00314D63">
      <w:pPr>
        <w:tabs>
          <w:tab w:val="left" w:pos="910"/>
        </w:tabs>
        <w:adjustRightInd w:val="0"/>
        <w:snapToGrid w:val="0"/>
        <w:spacing w:line="360" w:lineRule="auto"/>
        <w:ind w:firstLineChars="200" w:firstLine="480"/>
        <w:rPr>
          <w:rFonts w:ascii="宋体"/>
          <w:color w:val="000000"/>
          <w:sz w:val="24"/>
        </w:rPr>
      </w:pPr>
      <w:r>
        <w:rPr>
          <w:rFonts w:ascii="宋体" w:hint="eastAsia"/>
          <w:color w:val="000000"/>
          <w:sz w:val="24"/>
        </w:rPr>
        <w:lastRenderedPageBreak/>
        <w:t>①根据规划确定的区域防潮（洪）标准及工程措施，经技术经济方案比较，确定工程规模，包括满足防洪、排涝、环境功能需求的控制岸线、堤岸高程、闸址、闸门规模等。</w:t>
      </w:r>
    </w:p>
    <w:p w:rsidR="00915295" w:rsidRDefault="00314D63">
      <w:pPr>
        <w:tabs>
          <w:tab w:val="left" w:pos="910"/>
        </w:tabs>
        <w:adjustRightInd w:val="0"/>
        <w:snapToGrid w:val="0"/>
        <w:spacing w:line="360" w:lineRule="auto"/>
        <w:ind w:firstLineChars="200" w:firstLine="480"/>
        <w:rPr>
          <w:rFonts w:ascii="宋体"/>
          <w:color w:val="000000"/>
          <w:sz w:val="24"/>
        </w:rPr>
      </w:pPr>
      <w:r>
        <w:rPr>
          <w:rFonts w:ascii="宋体" w:hint="eastAsia"/>
          <w:color w:val="000000"/>
          <w:sz w:val="24"/>
        </w:rPr>
        <w:t>②根据相关规范，确定工程征地范围，确定保护范围及绿化治理范围，初定沿线城市绿线范围及景观节点为本项目沿线绿化（景观美化）设计范围。</w:t>
      </w:r>
    </w:p>
    <w:p w:rsidR="00915295" w:rsidRDefault="00314D63">
      <w:pPr>
        <w:tabs>
          <w:tab w:val="left" w:pos="910"/>
        </w:tabs>
        <w:adjustRightInd w:val="0"/>
        <w:snapToGrid w:val="0"/>
        <w:spacing w:line="360" w:lineRule="auto"/>
        <w:ind w:firstLineChars="200" w:firstLine="480"/>
        <w:rPr>
          <w:rFonts w:ascii="宋体"/>
          <w:color w:val="000000"/>
          <w:sz w:val="24"/>
        </w:rPr>
      </w:pPr>
      <w:r>
        <w:rPr>
          <w:rFonts w:ascii="宋体" w:hint="eastAsia"/>
          <w:color w:val="000000"/>
          <w:sz w:val="24"/>
        </w:rPr>
        <w:t>③结合防洪及古城墙保护与发展需求，通过活动防洪墙结构型式方案比较，推选满足防洪需求且与古城墙配套的</w:t>
      </w:r>
      <w:bookmarkStart w:id="83" w:name="_Hlk100097459"/>
      <w:r>
        <w:rPr>
          <w:rFonts w:ascii="宋体" w:hint="eastAsia"/>
          <w:color w:val="000000"/>
          <w:sz w:val="24"/>
        </w:rPr>
        <w:t>活动防洪墙</w:t>
      </w:r>
      <w:bookmarkEnd w:id="83"/>
      <w:r>
        <w:rPr>
          <w:rFonts w:ascii="宋体" w:hint="eastAsia"/>
          <w:color w:val="000000"/>
          <w:sz w:val="24"/>
        </w:rPr>
        <w:t>型式。</w:t>
      </w:r>
      <w:r>
        <w:rPr>
          <w:rFonts w:ascii="宋体" w:hint="eastAsia"/>
          <w:color w:val="FF0000"/>
          <w:sz w:val="24"/>
        </w:rPr>
        <w:t>结合区域排涝汇水及交通、市政等的需求，研究提出各交叉节点的设计方案。</w:t>
      </w:r>
      <w:r>
        <w:rPr>
          <w:rFonts w:ascii="宋体" w:hint="eastAsia"/>
          <w:color w:val="000000"/>
          <w:sz w:val="24"/>
        </w:rPr>
        <w:t>并与台州府城景区配合，打造堤岸景观。</w:t>
      </w:r>
    </w:p>
    <w:p w:rsidR="00915295" w:rsidRDefault="00314D63">
      <w:pPr>
        <w:tabs>
          <w:tab w:val="left" w:pos="910"/>
        </w:tabs>
        <w:adjustRightInd w:val="0"/>
        <w:snapToGrid w:val="0"/>
        <w:spacing w:line="360" w:lineRule="auto"/>
        <w:ind w:firstLineChars="200" w:firstLine="482"/>
        <w:rPr>
          <w:rFonts w:ascii="宋体"/>
          <w:b/>
          <w:bCs/>
          <w:color w:val="000000"/>
          <w:sz w:val="24"/>
        </w:rPr>
      </w:pPr>
      <w:r>
        <w:rPr>
          <w:rFonts w:ascii="宋体" w:hint="eastAsia"/>
          <w:b/>
          <w:bCs/>
          <w:color w:val="000000"/>
          <w:sz w:val="24"/>
        </w:rPr>
        <w:t>④环境敏感度指标的相关检测与措施。</w:t>
      </w:r>
    </w:p>
    <w:p w:rsidR="00915295" w:rsidRDefault="00314D63">
      <w:pPr>
        <w:tabs>
          <w:tab w:val="left" w:pos="910"/>
        </w:tabs>
        <w:adjustRightInd w:val="0"/>
        <w:snapToGrid w:val="0"/>
        <w:spacing w:line="360" w:lineRule="auto"/>
        <w:ind w:firstLineChars="200" w:firstLine="480"/>
        <w:rPr>
          <w:rFonts w:ascii="宋体"/>
          <w:color w:val="FF0000"/>
          <w:sz w:val="24"/>
        </w:rPr>
      </w:pPr>
      <w:r>
        <w:rPr>
          <w:rFonts w:ascii="宋体" w:hint="eastAsia"/>
          <w:color w:val="000000"/>
          <w:sz w:val="24"/>
        </w:rPr>
        <w:t>⑤</w:t>
      </w:r>
      <w:r>
        <w:rPr>
          <w:rFonts w:ascii="宋体" w:hint="eastAsia"/>
          <w:color w:val="FF0000"/>
          <w:sz w:val="24"/>
        </w:rPr>
        <w:t>遇超标洪水时，与古城墙联防的方案。</w:t>
      </w:r>
    </w:p>
    <w:p w:rsidR="00915295" w:rsidRDefault="00314D63">
      <w:pPr>
        <w:tabs>
          <w:tab w:val="left" w:pos="910"/>
        </w:tabs>
        <w:adjustRightInd w:val="0"/>
        <w:snapToGrid w:val="0"/>
        <w:spacing w:line="360" w:lineRule="auto"/>
        <w:ind w:firstLineChars="200" w:firstLine="480"/>
        <w:rPr>
          <w:rFonts w:ascii="宋体"/>
          <w:color w:val="000000"/>
          <w:sz w:val="24"/>
        </w:rPr>
      </w:pPr>
      <w:r>
        <w:rPr>
          <w:rFonts w:ascii="宋体" w:hint="eastAsia"/>
          <w:color w:val="000000"/>
          <w:sz w:val="24"/>
        </w:rPr>
        <w:t>⑥根据工程设计征地范围，通过调查，确定征用土地面积、土地类型、移民人口及拆迁实物量，并估算政策处理投资。</w:t>
      </w:r>
    </w:p>
    <w:p w:rsidR="00915295" w:rsidRDefault="00314D63">
      <w:pPr>
        <w:tabs>
          <w:tab w:val="left" w:pos="910"/>
        </w:tabs>
        <w:adjustRightInd w:val="0"/>
        <w:snapToGrid w:val="0"/>
        <w:spacing w:line="360" w:lineRule="auto"/>
        <w:ind w:firstLineChars="200" w:firstLine="480"/>
        <w:rPr>
          <w:rFonts w:ascii="宋体"/>
          <w:color w:val="000000"/>
          <w:sz w:val="24"/>
        </w:rPr>
      </w:pPr>
      <w:r>
        <w:rPr>
          <w:rFonts w:ascii="宋体" w:hint="eastAsia"/>
          <w:color w:val="000000"/>
          <w:sz w:val="24"/>
        </w:rPr>
        <w:t>⑦估算工程建设实物量，根据相关规范确定水利工程建设投资。</w:t>
      </w:r>
    </w:p>
    <w:p w:rsidR="00915295" w:rsidRDefault="00314D63">
      <w:pPr>
        <w:tabs>
          <w:tab w:val="left" w:pos="910"/>
        </w:tabs>
        <w:adjustRightInd w:val="0"/>
        <w:snapToGrid w:val="0"/>
        <w:spacing w:line="360" w:lineRule="auto"/>
        <w:ind w:firstLineChars="200" w:firstLine="480"/>
        <w:rPr>
          <w:rFonts w:ascii="宋体"/>
          <w:color w:val="000000"/>
          <w:sz w:val="24"/>
        </w:rPr>
      </w:pPr>
      <w:r>
        <w:rPr>
          <w:rFonts w:ascii="宋体" w:hint="eastAsia"/>
          <w:color w:val="000000"/>
          <w:sz w:val="24"/>
        </w:rPr>
        <w:t>⑧结合各方面要求，经方案比选，提出施工组织设计方案。</w:t>
      </w:r>
    </w:p>
    <w:p w:rsidR="00915295" w:rsidRDefault="00314D63">
      <w:pPr>
        <w:tabs>
          <w:tab w:val="left" w:pos="910"/>
        </w:tabs>
        <w:adjustRightInd w:val="0"/>
        <w:snapToGrid w:val="0"/>
        <w:spacing w:line="360" w:lineRule="auto"/>
        <w:ind w:firstLineChars="200" w:firstLine="480"/>
        <w:rPr>
          <w:rFonts w:ascii="宋体"/>
          <w:color w:val="000000"/>
          <w:sz w:val="24"/>
        </w:rPr>
      </w:pPr>
      <w:r>
        <w:rPr>
          <w:rFonts w:ascii="宋体" w:hint="eastAsia"/>
          <w:color w:val="000000"/>
          <w:sz w:val="24"/>
        </w:rPr>
        <w:t>⑨结合历史洪灾损失及经济发展趋势，估算本工程防洪排涝经济效益。</w:t>
      </w:r>
    </w:p>
    <w:p w:rsidR="00915295" w:rsidRDefault="00314D63">
      <w:pPr>
        <w:pStyle w:val="4"/>
        <w:adjustRightInd w:val="0"/>
        <w:snapToGrid w:val="0"/>
        <w:spacing w:before="0" w:after="0" w:line="360" w:lineRule="auto"/>
        <w:ind w:firstLineChars="200" w:firstLine="562"/>
      </w:pPr>
      <w:bookmarkStart w:id="84" w:name="_Toc101286202"/>
      <w:bookmarkStart w:id="85" w:name="_Toc436529116"/>
      <w:bookmarkStart w:id="86" w:name="_Toc29383601"/>
      <w:r>
        <w:t xml:space="preserve">5.2.4 </w:t>
      </w:r>
      <w:r>
        <w:rPr>
          <w:rFonts w:hint="eastAsia"/>
        </w:rPr>
        <w:t>初步设计阶段设计要求</w:t>
      </w:r>
      <w:bookmarkEnd w:id="84"/>
      <w:bookmarkEnd w:id="85"/>
      <w:bookmarkEnd w:id="86"/>
    </w:p>
    <w:p w:rsidR="00915295" w:rsidRDefault="00314D63">
      <w:pPr>
        <w:pStyle w:val="5"/>
        <w:adjustRightInd w:val="0"/>
        <w:snapToGrid w:val="0"/>
        <w:spacing w:before="0" w:after="0" w:line="360" w:lineRule="auto"/>
        <w:ind w:firstLineChars="200" w:firstLine="562"/>
      </w:pPr>
      <w:r>
        <w:rPr>
          <w:rFonts w:hint="eastAsia"/>
        </w:rPr>
        <w:t xml:space="preserve">5.2.4.1 </w:t>
      </w:r>
      <w:r>
        <w:rPr>
          <w:rFonts w:hint="eastAsia"/>
        </w:rPr>
        <w:t>基本要求</w:t>
      </w:r>
    </w:p>
    <w:p w:rsidR="00915295" w:rsidRDefault="00314D63">
      <w:pPr>
        <w:tabs>
          <w:tab w:val="left" w:pos="910"/>
        </w:tabs>
        <w:adjustRightInd w:val="0"/>
        <w:snapToGrid w:val="0"/>
        <w:spacing w:line="360" w:lineRule="auto"/>
        <w:ind w:firstLineChars="200" w:firstLine="480"/>
        <w:rPr>
          <w:rFonts w:ascii="宋体"/>
          <w:sz w:val="24"/>
        </w:rPr>
      </w:pPr>
      <w:r>
        <w:rPr>
          <w:rFonts w:ascii="宋体" w:hint="eastAsia"/>
          <w:sz w:val="24"/>
        </w:rPr>
        <w:t>⑴初步设计报告文件要完整，内容、深度要符合国家和水利工程的规定，包括必须的专篇的需求和编制，文字说明、图纸要准确清晰，整个文件必须经过严格校审。</w:t>
      </w:r>
    </w:p>
    <w:p w:rsidR="00915295" w:rsidRDefault="00314D63">
      <w:pPr>
        <w:tabs>
          <w:tab w:val="left" w:pos="910"/>
        </w:tabs>
        <w:adjustRightInd w:val="0"/>
        <w:snapToGrid w:val="0"/>
        <w:spacing w:line="360" w:lineRule="auto"/>
        <w:ind w:firstLineChars="200" w:firstLine="480"/>
        <w:rPr>
          <w:rFonts w:ascii="宋体"/>
          <w:sz w:val="24"/>
        </w:rPr>
      </w:pPr>
      <w:r>
        <w:rPr>
          <w:rFonts w:ascii="宋体" w:hint="eastAsia"/>
          <w:sz w:val="24"/>
        </w:rPr>
        <w:t>⑵在文件编制前，应进行必要的调查研究，弄清与工程设计有关的边界条件和基本要求，收集必要的设计基本资料，进行认真分析。</w:t>
      </w:r>
    </w:p>
    <w:p w:rsidR="00915295" w:rsidRDefault="00314D63">
      <w:pPr>
        <w:tabs>
          <w:tab w:val="left" w:pos="910"/>
        </w:tabs>
        <w:adjustRightInd w:val="0"/>
        <w:snapToGrid w:val="0"/>
        <w:spacing w:line="360" w:lineRule="auto"/>
        <w:ind w:firstLineChars="200" w:firstLine="480"/>
        <w:rPr>
          <w:rFonts w:ascii="宋体"/>
          <w:sz w:val="24"/>
        </w:rPr>
      </w:pPr>
      <w:r>
        <w:rPr>
          <w:rFonts w:ascii="宋体" w:hint="eastAsia"/>
          <w:sz w:val="24"/>
        </w:rPr>
        <w:t>⑶基本资料：如地震烈度、社会资料、水文资料、气象资料、地形资料、水文地质资料、施工条件等达到初步设计阶段深度要求所必须的资料，中标人都必须自行调研清楚，并体现在文件中。</w:t>
      </w:r>
    </w:p>
    <w:p w:rsidR="00915295" w:rsidRDefault="00314D63">
      <w:pPr>
        <w:tabs>
          <w:tab w:val="left" w:pos="910"/>
        </w:tabs>
        <w:adjustRightInd w:val="0"/>
        <w:snapToGrid w:val="0"/>
        <w:spacing w:line="360" w:lineRule="auto"/>
        <w:ind w:firstLineChars="200" w:firstLine="480"/>
        <w:rPr>
          <w:rFonts w:ascii="宋体"/>
          <w:sz w:val="24"/>
        </w:rPr>
      </w:pPr>
      <w:r>
        <w:rPr>
          <w:rFonts w:ascii="宋体" w:hint="eastAsia"/>
          <w:sz w:val="24"/>
        </w:rPr>
        <w:t>⑷依据的规程、规范及相关文件：针对项目的实际情况，列出应遵循的标准、规程和规范，以及中标人拥有的有关的科研、试验成果等。同时列出开展设计所依据的文件。</w:t>
      </w:r>
    </w:p>
    <w:p w:rsidR="00915295" w:rsidRDefault="00314D63">
      <w:pPr>
        <w:tabs>
          <w:tab w:val="left" w:pos="910"/>
        </w:tabs>
        <w:adjustRightInd w:val="0"/>
        <w:snapToGrid w:val="0"/>
        <w:spacing w:line="360" w:lineRule="auto"/>
        <w:ind w:firstLineChars="200" w:firstLine="480"/>
        <w:rPr>
          <w:rFonts w:ascii="宋体"/>
          <w:sz w:val="24"/>
        </w:rPr>
      </w:pPr>
      <w:r>
        <w:rPr>
          <w:rFonts w:ascii="宋体" w:hint="eastAsia"/>
          <w:sz w:val="24"/>
        </w:rPr>
        <w:t>⑸中标人需配合招标人进行各有关项目报批、项目审查工作，提供报批审查用的技术资料，进行必要的汇报解释，以及根据审查意见做不超出范围的修改补充，直至满足工程建设需要。</w:t>
      </w:r>
    </w:p>
    <w:p w:rsidR="00915295" w:rsidRDefault="00314D63">
      <w:pPr>
        <w:tabs>
          <w:tab w:val="left" w:pos="910"/>
        </w:tabs>
        <w:adjustRightInd w:val="0"/>
        <w:snapToGrid w:val="0"/>
        <w:spacing w:line="360" w:lineRule="auto"/>
        <w:ind w:firstLineChars="200" w:firstLine="480"/>
        <w:rPr>
          <w:rFonts w:ascii="宋体"/>
          <w:sz w:val="24"/>
        </w:rPr>
      </w:pPr>
      <w:r>
        <w:rPr>
          <w:rFonts w:ascii="宋体" w:hint="eastAsia"/>
          <w:sz w:val="24"/>
        </w:rPr>
        <w:t>⑹中标人应进行必要的专题研究，以满足初步设计报批的需要。</w:t>
      </w:r>
    </w:p>
    <w:p w:rsidR="00915295" w:rsidRDefault="00314D63">
      <w:pPr>
        <w:tabs>
          <w:tab w:val="left" w:pos="910"/>
        </w:tabs>
        <w:adjustRightInd w:val="0"/>
        <w:snapToGrid w:val="0"/>
        <w:spacing w:line="360" w:lineRule="auto"/>
        <w:ind w:firstLineChars="200" w:firstLine="480"/>
        <w:rPr>
          <w:rFonts w:ascii="宋体"/>
          <w:sz w:val="24"/>
        </w:rPr>
      </w:pPr>
      <w:r>
        <w:rPr>
          <w:rFonts w:ascii="宋体" w:hint="eastAsia"/>
          <w:sz w:val="24"/>
        </w:rPr>
        <w:t>⑺提出拟采用的新结构、新设备、新工艺、新材料的设想和进行的专项科研试验</w:t>
      </w:r>
      <w:r>
        <w:rPr>
          <w:rFonts w:ascii="宋体" w:hint="eastAsia"/>
          <w:sz w:val="24"/>
        </w:rPr>
        <w:lastRenderedPageBreak/>
        <w:t>课题(如有)。</w:t>
      </w:r>
    </w:p>
    <w:p w:rsidR="00915295" w:rsidRDefault="00314D63">
      <w:pPr>
        <w:tabs>
          <w:tab w:val="left" w:pos="910"/>
        </w:tabs>
        <w:adjustRightInd w:val="0"/>
        <w:snapToGrid w:val="0"/>
        <w:spacing w:line="360" w:lineRule="auto"/>
        <w:ind w:firstLineChars="200" w:firstLine="480"/>
        <w:rPr>
          <w:rFonts w:ascii="宋体"/>
          <w:sz w:val="24"/>
        </w:rPr>
      </w:pPr>
      <w:r>
        <w:rPr>
          <w:rFonts w:ascii="宋体" w:hint="eastAsia"/>
          <w:sz w:val="24"/>
        </w:rPr>
        <w:t>⑻服从招标人的安排，确保工程初步设计的编制进度和质量。</w:t>
      </w:r>
    </w:p>
    <w:p w:rsidR="00915295" w:rsidRDefault="00314D63">
      <w:pPr>
        <w:tabs>
          <w:tab w:val="left" w:pos="910"/>
        </w:tabs>
        <w:adjustRightInd w:val="0"/>
        <w:snapToGrid w:val="0"/>
        <w:spacing w:line="360" w:lineRule="auto"/>
        <w:ind w:firstLineChars="200" w:firstLine="480"/>
        <w:rPr>
          <w:rFonts w:ascii="宋体"/>
          <w:sz w:val="24"/>
        </w:rPr>
      </w:pPr>
      <w:r>
        <w:rPr>
          <w:rFonts w:ascii="宋体" w:hint="eastAsia"/>
          <w:sz w:val="24"/>
        </w:rPr>
        <w:t>⑼初步设计报告的主要内容和深度应符合下列要求：</w:t>
      </w:r>
    </w:p>
    <w:p w:rsidR="00915295" w:rsidRDefault="00314D63">
      <w:pPr>
        <w:tabs>
          <w:tab w:val="left" w:pos="910"/>
        </w:tabs>
        <w:adjustRightInd w:val="0"/>
        <w:snapToGrid w:val="0"/>
        <w:spacing w:line="360" w:lineRule="auto"/>
        <w:ind w:firstLineChars="200" w:firstLine="480"/>
        <w:rPr>
          <w:rFonts w:ascii="宋体"/>
          <w:sz w:val="24"/>
        </w:rPr>
      </w:pPr>
      <w:r>
        <w:rPr>
          <w:rFonts w:ascii="宋体"/>
          <w:sz w:val="24"/>
        </w:rPr>
        <w:t>1</w:t>
      </w:r>
      <w:r>
        <w:rPr>
          <w:rFonts w:ascii="宋体" w:hint="eastAsia"/>
          <w:sz w:val="24"/>
        </w:rPr>
        <w:t>）说明工程任务及具体要求，复核工程规模，确定运行原则，明确运行方式；</w:t>
      </w:r>
      <w:r>
        <w:rPr>
          <w:rFonts w:ascii="宋体" w:hint="eastAsia"/>
          <w:sz w:val="24"/>
        </w:rPr>
        <w:t> </w:t>
      </w:r>
    </w:p>
    <w:p w:rsidR="00915295" w:rsidRDefault="00314D63">
      <w:pPr>
        <w:tabs>
          <w:tab w:val="left" w:pos="910"/>
        </w:tabs>
        <w:adjustRightInd w:val="0"/>
        <w:snapToGrid w:val="0"/>
        <w:spacing w:line="360" w:lineRule="auto"/>
        <w:ind w:firstLineChars="200" w:firstLine="480"/>
        <w:rPr>
          <w:rFonts w:ascii="宋体"/>
          <w:sz w:val="24"/>
        </w:rPr>
      </w:pPr>
      <w:r>
        <w:rPr>
          <w:rFonts w:ascii="宋体"/>
          <w:sz w:val="24"/>
        </w:rPr>
        <w:t>2</w:t>
      </w:r>
      <w:r>
        <w:rPr>
          <w:rFonts w:ascii="宋体" w:hint="eastAsia"/>
          <w:sz w:val="24"/>
        </w:rPr>
        <w:t>）复核并确定水文成果；</w:t>
      </w:r>
      <w:r>
        <w:rPr>
          <w:rFonts w:ascii="宋体" w:hint="eastAsia"/>
          <w:sz w:val="24"/>
        </w:rPr>
        <w:t> </w:t>
      </w:r>
    </w:p>
    <w:p w:rsidR="00915295" w:rsidRDefault="00314D63">
      <w:pPr>
        <w:tabs>
          <w:tab w:val="left" w:pos="910"/>
        </w:tabs>
        <w:adjustRightInd w:val="0"/>
        <w:snapToGrid w:val="0"/>
        <w:spacing w:line="360" w:lineRule="auto"/>
        <w:ind w:firstLineChars="200" w:firstLine="480"/>
        <w:rPr>
          <w:rFonts w:ascii="宋体"/>
          <w:sz w:val="24"/>
        </w:rPr>
      </w:pPr>
      <w:r>
        <w:rPr>
          <w:rFonts w:ascii="宋体" w:hint="eastAsia"/>
          <w:sz w:val="24"/>
        </w:rPr>
        <w:t>3）查明建筑物工程地质条件，提出相应的评价和结论；</w:t>
      </w:r>
    </w:p>
    <w:p w:rsidR="00915295" w:rsidRDefault="00314D63">
      <w:pPr>
        <w:tabs>
          <w:tab w:val="left" w:pos="910"/>
        </w:tabs>
        <w:adjustRightInd w:val="0"/>
        <w:snapToGrid w:val="0"/>
        <w:spacing w:line="360" w:lineRule="auto"/>
        <w:ind w:firstLineChars="200" w:firstLine="480"/>
        <w:rPr>
          <w:rFonts w:ascii="宋体"/>
          <w:sz w:val="24"/>
        </w:rPr>
      </w:pPr>
      <w:r>
        <w:rPr>
          <w:rFonts w:ascii="宋体" w:hint="eastAsia"/>
          <w:sz w:val="24"/>
        </w:rPr>
        <w:t>4）复核工程的等级和设计标准，确定工程总体布置、主要建筑物的轴线、线路、结构型式和布置、控制尺寸、高程和工程数量；</w:t>
      </w:r>
      <w:r>
        <w:rPr>
          <w:rFonts w:ascii="宋体" w:hint="eastAsia"/>
          <w:sz w:val="24"/>
        </w:rPr>
        <w:t> </w:t>
      </w:r>
    </w:p>
    <w:p w:rsidR="00915295" w:rsidRDefault="00314D63">
      <w:pPr>
        <w:tabs>
          <w:tab w:val="left" w:pos="910"/>
        </w:tabs>
        <w:adjustRightInd w:val="0"/>
        <w:snapToGrid w:val="0"/>
        <w:spacing w:line="360" w:lineRule="auto"/>
        <w:ind w:firstLineChars="200" w:firstLine="480"/>
        <w:rPr>
          <w:rFonts w:ascii="宋体"/>
          <w:sz w:val="24"/>
        </w:rPr>
      </w:pPr>
      <w:r>
        <w:rPr>
          <w:rFonts w:ascii="宋体" w:hint="eastAsia"/>
          <w:sz w:val="24"/>
        </w:rPr>
        <w:t>5）选定机电、金属结构的设备和布置；</w:t>
      </w:r>
    </w:p>
    <w:p w:rsidR="00915295" w:rsidRDefault="00314D63">
      <w:pPr>
        <w:tabs>
          <w:tab w:val="left" w:pos="910"/>
        </w:tabs>
        <w:adjustRightInd w:val="0"/>
        <w:snapToGrid w:val="0"/>
        <w:spacing w:line="360" w:lineRule="auto"/>
        <w:ind w:firstLineChars="200" w:firstLine="480"/>
        <w:rPr>
          <w:rFonts w:ascii="宋体"/>
          <w:sz w:val="24"/>
        </w:rPr>
      </w:pPr>
      <w:r>
        <w:rPr>
          <w:rFonts w:ascii="宋体" w:hint="eastAsia"/>
          <w:sz w:val="24"/>
        </w:rPr>
        <w:t>6）提出消防设计方案和主要设施；</w:t>
      </w:r>
      <w:r>
        <w:rPr>
          <w:rFonts w:ascii="宋体" w:hint="eastAsia"/>
          <w:sz w:val="24"/>
        </w:rPr>
        <w:t> </w:t>
      </w:r>
    </w:p>
    <w:p w:rsidR="00915295" w:rsidRDefault="00314D63">
      <w:pPr>
        <w:tabs>
          <w:tab w:val="left" w:pos="910"/>
        </w:tabs>
        <w:adjustRightInd w:val="0"/>
        <w:snapToGrid w:val="0"/>
        <w:spacing w:line="360" w:lineRule="auto"/>
        <w:ind w:firstLineChars="200" w:firstLine="480"/>
        <w:rPr>
          <w:rFonts w:ascii="宋体"/>
          <w:sz w:val="24"/>
        </w:rPr>
      </w:pPr>
      <w:r>
        <w:rPr>
          <w:rFonts w:ascii="宋体" w:hint="eastAsia"/>
          <w:sz w:val="24"/>
        </w:rPr>
        <w:t>7）劳动安全卫生与评价；</w:t>
      </w:r>
      <w:r>
        <w:rPr>
          <w:rFonts w:ascii="宋体" w:hint="eastAsia"/>
          <w:sz w:val="24"/>
        </w:rPr>
        <w:t> </w:t>
      </w:r>
    </w:p>
    <w:p w:rsidR="00915295" w:rsidRDefault="00314D63">
      <w:pPr>
        <w:tabs>
          <w:tab w:val="left" w:pos="910"/>
        </w:tabs>
        <w:adjustRightInd w:val="0"/>
        <w:snapToGrid w:val="0"/>
        <w:spacing w:line="360" w:lineRule="auto"/>
        <w:ind w:firstLineChars="200" w:firstLine="480"/>
        <w:rPr>
          <w:rFonts w:ascii="宋体"/>
          <w:sz w:val="24"/>
        </w:rPr>
      </w:pPr>
      <w:r>
        <w:rPr>
          <w:rFonts w:ascii="宋体" w:hint="eastAsia"/>
          <w:sz w:val="24"/>
        </w:rPr>
        <w:t>8）确定导流建筑物的结构设计、主体工程施工方式和方法、施工总布置及总工期；</w:t>
      </w:r>
      <w:r>
        <w:rPr>
          <w:rFonts w:ascii="宋体" w:hint="eastAsia"/>
          <w:sz w:val="24"/>
        </w:rPr>
        <w:t> </w:t>
      </w:r>
    </w:p>
    <w:p w:rsidR="00915295" w:rsidRDefault="00314D63">
      <w:pPr>
        <w:tabs>
          <w:tab w:val="left" w:pos="910"/>
        </w:tabs>
        <w:adjustRightInd w:val="0"/>
        <w:snapToGrid w:val="0"/>
        <w:spacing w:line="360" w:lineRule="auto"/>
        <w:ind w:firstLineChars="200" w:firstLine="480"/>
        <w:rPr>
          <w:rFonts w:ascii="宋体"/>
          <w:sz w:val="24"/>
        </w:rPr>
      </w:pPr>
      <w:r>
        <w:rPr>
          <w:rFonts w:ascii="宋体"/>
          <w:sz w:val="24"/>
        </w:rPr>
        <w:t>9</w:t>
      </w:r>
      <w:r>
        <w:rPr>
          <w:rFonts w:ascii="宋体" w:hint="eastAsia"/>
          <w:sz w:val="24"/>
        </w:rPr>
        <w:t>）复核工程征占地的范围，复核实物指标，确定安置规划，编制投资概算；</w:t>
      </w:r>
      <w:r>
        <w:rPr>
          <w:rFonts w:ascii="宋体" w:hint="eastAsia"/>
          <w:sz w:val="24"/>
        </w:rPr>
        <w:t> </w:t>
      </w:r>
    </w:p>
    <w:p w:rsidR="00915295" w:rsidRDefault="00314D63">
      <w:pPr>
        <w:tabs>
          <w:tab w:val="left" w:pos="910"/>
        </w:tabs>
        <w:adjustRightInd w:val="0"/>
        <w:snapToGrid w:val="0"/>
        <w:spacing w:line="360" w:lineRule="auto"/>
        <w:ind w:firstLineChars="200" w:firstLine="480"/>
        <w:rPr>
          <w:rFonts w:ascii="宋体"/>
          <w:sz w:val="24"/>
        </w:rPr>
      </w:pPr>
      <w:r>
        <w:rPr>
          <w:rFonts w:ascii="宋体" w:hint="eastAsia"/>
          <w:sz w:val="24"/>
        </w:rPr>
        <w:t>10）确定各项环保措施设计方案，编制环保投资概算；</w:t>
      </w:r>
      <w:r>
        <w:rPr>
          <w:rFonts w:ascii="宋体" w:hint="eastAsia"/>
          <w:sz w:val="24"/>
        </w:rPr>
        <w:t> </w:t>
      </w:r>
    </w:p>
    <w:p w:rsidR="00915295" w:rsidRDefault="00314D63">
      <w:pPr>
        <w:tabs>
          <w:tab w:val="left" w:pos="910"/>
        </w:tabs>
        <w:adjustRightInd w:val="0"/>
        <w:snapToGrid w:val="0"/>
        <w:spacing w:line="360" w:lineRule="auto"/>
        <w:ind w:firstLineChars="200" w:firstLine="480"/>
        <w:rPr>
          <w:rFonts w:ascii="宋体"/>
          <w:sz w:val="24"/>
        </w:rPr>
      </w:pPr>
      <w:r>
        <w:rPr>
          <w:rFonts w:ascii="宋体" w:hint="eastAsia"/>
          <w:sz w:val="24"/>
        </w:rPr>
        <w:t>11）水土保持措施；</w:t>
      </w:r>
      <w:r>
        <w:rPr>
          <w:rFonts w:ascii="宋体" w:hint="eastAsia"/>
          <w:sz w:val="24"/>
        </w:rPr>
        <w:t>  </w:t>
      </w:r>
    </w:p>
    <w:p w:rsidR="00915295" w:rsidRDefault="00314D63">
      <w:pPr>
        <w:tabs>
          <w:tab w:val="left" w:pos="910"/>
        </w:tabs>
        <w:adjustRightInd w:val="0"/>
        <w:snapToGrid w:val="0"/>
        <w:spacing w:line="360" w:lineRule="auto"/>
        <w:ind w:firstLineChars="200" w:firstLine="480"/>
        <w:rPr>
          <w:rFonts w:ascii="宋体"/>
          <w:sz w:val="24"/>
        </w:rPr>
      </w:pPr>
      <w:r>
        <w:rPr>
          <w:rFonts w:ascii="宋体" w:hint="eastAsia"/>
          <w:sz w:val="24"/>
        </w:rPr>
        <w:t>12）提出工程管理设计；</w:t>
      </w:r>
      <w:r>
        <w:rPr>
          <w:rFonts w:ascii="宋体" w:hint="eastAsia"/>
          <w:sz w:val="24"/>
        </w:rPr>
        <w:t> </w:t>
      </w:r>
    </w:p>
    <w:p w:rsidR="00915295" w:rsidRDefault="00314D63">
      <w:pPr>
        <w:tabs>
          <w:tab w:val="left" w:pos="910"/>
        </w:tabs>
        <w:adjustRightInd w:val="0"/>
        <w:snapToGrid w:val="0"/>
        <w:spacing w:line="360" w:lineRule="auto"/>
        <w:ind w:firstLineChars="200" w:firstLine="480"/>
        <w:rPr>
          <w:rFonts w:ascii="宋体"/>
          <w:sz w:val="24"/>
        </w:rPr>
      </w:pPr>
      <w:r>
        <w:rPr>
          <w:rFonts w:ascii="宋体" w:hint="eastAsia"/>
          <w:sz w:val="24"/>
        </w:rPr>
        <w:t>13）编制工程设计概算；</w:t>
      </w:r>
    </w:p>
    <w:p w:rsidR="00915295" w:rsidRDefault="00314D63">
      <w:pPr>
        <w:tabs>
          <w:tab w:val="left" w:pos="910"/>
        </w:tabs>
        <w:adjustRightInd w:val="0"/>
        <w:snapToGrid w:val="0"/>
        <w:spacing w:line="360" w:lineRule="auto"/>
        <w:ind w:firstLineChars="200" w:firstLine="480"/>
        <w:rPr>
          <w:rFonts w:ascii="宋体"/>
          <w:sz w:val="24"/>
        </w:rPr>
      </w:pPr>
      <w:r>
        <w:rPr>
          <w:rFonts w:ascii="宋体" w:hint="eastAsia"/>
          <w:sz w:val="24"/>
        </w:rPr>
        <w:t>14）复核经济评价指标；</w:t>
      </w:r>
      <w:r>
        <w:rPr>
          <w:rFonts w:ascii="宋体" w:hint="eastAsia"/>
          <w:sz w:val="24"/>
        </w:rPr>
        <w:t> </w:t>
      </w:r>
    </w:p>
    <w:p w:rsidR="00915295" w:rsidRDefault="00314D63">
      <w:pPr>
        <w:tabs>
          <w:tab w:val="left" w:pos="910"/>
        </w:tabs>
        <w:adjustRightInd w:val="0"/>
        <w:snapToGrid w:val="0"/>
        <w:spacing w:line="360" w:lineRule="auto"/>
        <w:ind w:firstLineChars="200" w:firstLine="480"/>
        <w:rPr>
          <w:rFonts w:ascii="宋体" w:hAnsi="宋体"/>
          <w:sz w:val="24"/>
        </w:rPr>
      </w:pPr>
      <w:r>
        <w:rPr>
          <w:rFonts w:ascii="宋体" w:hint="eastAsia"/>
          <w:sz w:val="24"/>
        </w:rPr>
        <w:t>15）社</w:t>
      </w:r>
      <w:r>
        <w:rPr>
          <w:rFonts w:ascii="宋体" w:hAnsi="宋体" w:hint="eastAsia"/>
          <w:sz w:val="24"/>
        </w:rPr>
        <w:t>会评价。</w:t>
      </w:r>
    </w:p>
    <w:p w:rsidR="00915295" w:rsidRDefault="00314D63">
      <w:pPr>
        <w:pStyle w:val="5"/>
        <w:adjustRightInd w:val="0"/>
        <w:snapToGrid w:val="0"/>
        <w:spacing w:before="0" w:after="0" w:line="360" w:lineRule="auto"/>
        <w:ind w:firstLineChars="200" w:firstLine="562"/>
      </w:pPr>
      <w:r>
        <w:t xml:space="preserve">5.2.4.2 </w:t>
      </w:r>
      <w:r>
        <w:rPr>
          <w:rFonts w:hint="eastAsia"/>
        </w:rPr>
        <w:t>初步设计技术要求</w:t>
      </w:r>
    </w:p>
    <w:p w:rsidR="00915295" w:rsidRDefault="00314D63">
      <w:pPr>
        <w:tabs>
          <w:tab w:val="left" w:pos="910"/>
        </w:tabs>
        <w:adjustRightInd w:val="0"/>
        <w:snapToGrid w:val="0"/>
        <w:spacing w:line="360" w:lineRule="auto"/>
        <w:ind w:firstLineChars="200" w:firstLine="480"/>
        <w:rPr>
          <w:rFonts w:ascii="宋体"/>
          <w:sz w:val="24"/>
        </w:rPr>
      </w:pPr>
      <w:r>
        <w:rPr>
          <w:rFonts w:ascii="宋体" w:hint="eastAsia"/>
          <w:sz w:val="24"/>
        </w:rPr>
        <w:t>⑴在可研确定的工程规模和方案基础上，对工程各组成部分进行深入详细的工程设计，达到国家规定的初步设计深度，以及满足编制单项概算的要求。</w:t>
      </w:r>
    </w:p>
    <w:p w:rsidR="00915295" w:rsidRDefault="00314D63">
      <w:pPr>
        <w:tabs>
          <w:tab w:val="left" w:pos="910"/>
        </w:tabs>
        <w:adjustRightInd w:val="0"/>
        <w:snapToGrid w:val="0"/>
        <w:spacing w:line="360" w:lineRule="auto"/>
        <w:ind w:firstLineChars="200" w:firstLine="480"/>
        <w:rPr>
          <w:rFonts w:ascii="宋体"/>
          <w:sz w:val="24"/>
        </w:rPr>
      </w:pPr>
      <w:r>
        <w:rPr>
          <w:rFonts w:ascii="宋体" w:hint="eastAsia"/>
          <w:sz w:val="24"/>
        </w:rPr>
        <w:t>⑵对工程整个系统再进行全面深入分析，从功能、技术、经济、实施、运行管理、应急调度、工程抢修维护等角度，进行优化设计。</w:t>
      </w:r>
    </w:p>
    <w:p w:rsidR="00915295" w:rsidRDefault="00314D63">
      <w:pPr>
        <w:tabs>
          <w:tab w:val="left" w:pos="910"/>
        </w:tabs>
        <w:adjustRightInd w:val="0"/>
        <w:snapToGrid w:val="0"/>
        <w:spacing w:line="360" w:lineRule="auto"/>
        <w:ind w:firstLineChars="200" w:firstLine="480"/>
        <w:rPr>
          <w:rFonts w:ascii="宋体"/>
          <w:sz w:val="24"/>
        </w:rPr>
      </w:pPr>
      <w:r>
        <w:rPr>
          <w:rFonts w:ascii="宋体" w:hint="eastAsia"/>
          <w:sz w:val="24"/>
        </w:rPr>
        <w:t>⑶本工程需要与现有或正在建设的多项工程有衔接需求，中标人需对此进行充分调研和分析论证，确保衔接方案的合理，以及对原有设施的影响尽量小。本阶段要求给出衔接点的具体详细工程方案，以及相应的临时措施安排和相应的工期安排。</w:t>
      </w:r>
    </w:p>
    <w:p w:rsidR="00915295" w:rsidRDefault="00314D63">
      <w:pPr>
        <w:tabs>
          <w:tab w:val="left" w:pos="910"/>
        </w:tabs>
        <w:adjustRightInd w:val="0"/>
        <w:snapToGrid w:val="0"/>
        <w:spacing w:line="360" w:lineRule="auto"/>
        <w:ind w:firstLineChars="200" w:firstLine="480"/>
        <w:rPr>
          <w:rFonts w:ascii="宋体"/>
          <w:sz w:val="24"/>
        </w:rPr>
      </w:pPr>
      <w:r>
        <w:rPr>
          <w:rFonts w:ascii="宋体" w:hint="eastAsia"/>
          <w:sz w:val="24"/>
        </w:rPr>
        <w:t>⑷对本工程重要项目等再进行分析，优化细化局部方案。</w:t>
      </w:r>
    </w:p>
    <w:p w:rsidR="00915295" w:rsidRDefault="00314D63">
      <w:pPr>
        <w:tabs>
          <w:tab w:val="left" w:pos="910"/>
        </w:tabs>
        <w:adjustRightInd w:val="0"/>
        <w:snapToGrid w:val="0"/>
        <w:spacing w:line="360" w:lineRule="auto"/>
        <w:ind w:firstLineChars="200" w:firstLine="480"/>
        <w:rPr>
          <w:rFonts w:ascii="宋体"/>
          <w:b/>
          <w:bCs/>
          <w:color w:val="000000"/>
          <w:sz w:val="24"/>
        </w:rPr>
      </w:pPr>
      <w:r>
        <w:rPr>
          <w:rFonts w:ascii="宋体" w:hint="eastAsia"/>
          <w:sz w:val="24"/>
        </w:rPr>
        <w:t>⑸</w:t>
      </w:r>
      <w:r>
        <w:rPr>
          <w:rFonts w:ascii="宋体" w:hint="eastAsia"/>
          <w:b/>
          <w:bCs/>
          <w:color w:val="000000"/>
          <w:sz w:val="24"/>
        </w:rPr>
        <w:t>环境敏感度指标的相关检测与措施；</w:t>
      </w:r>
    </w:p>
    <w:p w:rsidR="00915295" w:rsidRDefault="00314D63">
      <w:pPr>
        <w:tabs>
          <w:tab w:val="left" w:pos="910"/>
        </w:tabs>
        <w:adjustRightInd w:val="0"/>
        <w:snapToGrid w:val="0"/>
        <w:spacing w:line="360" w:lineRule="auto"/>
        <w:ind w:firstLineChars="200" w:firstLine="480"/>
        <w:rPr>
          <w:rFonts w:ascii="宋体"/>
          <w:sz w:val="24"/>
        </w:rPr>
      </w:pPr>
      <w:r>
        <w:rPr>
          <w:rFonts w:ascii="宋体" w:hint="eastAsia"/>
          <w:sz w:val="24"/>
        </w:rPr>
        <w:t>⑹工程各专业的设计均应满足工程量计算的要求，如果招标人有需求，初步设计的工程方案和工程设计必须能满足土建、设备等施工招标采购的要求。</w:t>
      </w:r>
    </w:p>
    <w:p w:rsidR="00915295" w:rsidRDefault="00314D63">
      <w:pPr>
        <w:tabs>
          <w:tab w:val="left" w:pos="910"/>
        </w:tabs>
        <w:adjustRightInd w:val="0"/>
        <w:snapToGrid w:val="0"/>
        <w:spacing w:line="360" w:lineRule="auto"/>
        <w:ind w:firstLineChars="200" w:firstLine="480"/>
        <w:rPr>
          <w:rFonts w:ascii="宋体"/>
          <w:sz w:val="24"/>
        </w:rPr>
      </w:pPr>
      <w:r>
        <w:rPr>
          <w:rFonts w:ascii="宋体" w:hint="eastAsia"/>
          <w:sz w:val="24"/>
        </w:rPr>
        <w:lastRenderedPageBreak/>
        <w:t>⑺工程设计概算达到规定的深度，无漏项，工程量计算准确，单价合理，总投资符合工程实际需要，且不能突破可研批复的估算工程总投资。</w:t>
      </w:r>
    </w:p>
    <w:p w:rsidR="00915295" w:rsidRDefault="00314D63">
      <w:pPr>
        <w:pStyle w:val="3"/>
        <w:adjustRightInd w:val="0"/>
        <w:snapToGrid w:val="0"/>
        <w:spacing w:before="0" w:after="0" w:line="360" w:lineRule="auto"/>
        <w:ind w:firstLineChars="200" w:firstLine="482"/>
        <w:jc w:val="both"/>
        <w:rPr>
          <w:sz w:val="24"/>
        </w:rPr>
      </w:pPr>
      <w:bookmarkStart w:id="87" w:name="_Toc101286203"/>
      <w:bookmarkStart w:id="88" w:name="_Toc29383602"/>
      <w:bookmarkStart w:id="89" w:name="_Toc436529118"/>
      <w:r>
        <w:rPr>
          <w:sz w:val="24"/>
        </w:rPr>
        <w:t xml:space="preserve">5.2.5 </w:t>
      </w:r>
      <w:r>
        <w:rPr>
          <w:rFonts w:hint="eastAsia"/>
          <w:sz w:val="24"/>
        </w:rPr>
        <w:t>施工图设计阶段设计要求</w:t>
      </w:r>
      <w:bookmarkEnd w:id="87"/>
      <w:bookmarkEnd w:id="88"/>
      <w:bookmarkEnd w:id="89"/>
    </w:p>
    <w:p w:rsidR="00915295" w:rsidRDefault="00314D63">
      <w:pPr>
        <w:pStyle w:val="5"/>
        <w:adjustRightInd w:val="0"/>
        <w:snapToGrid w:val="0"/>
        <w:spacing w:before="0" w:after="0" w:line="360" w:lineRule="auto"/>
        <w:ind w:firstLineChars="200" w:firstLine="562"/>
      </w:pPr>
      <w:r>
        <w:t>5.2.5</w:t>
      </w:r>
      <w:r>
        <w:rPr>
          <w:rFonts w:hint="eastAsia"/>
        </w:rPr>
        <w:t xml:space="preserve">.1 </w:t>
      </w:r>
      <w:r>
        <w:rPr>
          <w:rFonts w:hint="eastAsia"/>
        </w:rPr>
        <w:t>基本要求</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(1)施工图设计图纸和相应说明文件要完整，内容、深度要符合国家和水利工程的规定，文字说明、图纸要准确清晰，整个文件必须经过严格校审。</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(2)依据的规程、规范及相关文件：针对项目的实际情况，列出应遵循的标准、规程和规范，并提出工程各部分实施时需要注意的问题和突发情况的处理方式。</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(3)中标人需配合招标人进行各有关项目报批、项目审查和施工图审查工作，提供报批审查用的技术资料，进行必要的汇报解释，以及根据审查意见做不超出范围的修改补充，直至满足工程建设需要。</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(4)服从招标人的安排，确保工程设计的编制进度和质量。</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(5)招标人如需编制施工图预算等，设计单位必须全面配合并负责解释工作。</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(6)设计单位负责工程实施过程中的施工配合工作、必要的完善修改工作，并必须根据投标文件的要求派驻相应资质人员常驻施工现场，直至工程竣工验收。</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(7)设计单位需派人参与并指导项目各个环节的验收工作，以及工程试运行、调试等工作。</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(8)中标人需根据工程验收需要，出具相应的总结和验收报告书等文件。</w:t>
      </w:r>
    </w:p>
    <w:p w:rsidR="00915295" w:rsidRDefault="00314D63">
      <w:pPr>
        <w:pStyle w:val="5"/>
        <w:adjustRightInd w:val="0"/>
        <w:snapToGrid w:val="0"/>
        <w:spacing w:before="0" w:after="0" w:line="360" w:lineRule="auto"/>
        <w:ind w:firstLineChars="200" w:firstLine="562"/>
      </w:pPr>
      <w:r>
        <w:t>5.2.5.</w:t>
      </w:r>
      <w:r>
        <w:rPr>
          <w:rFonts w:hint="eastAsia"/>
        </w:rPr>
        <w:t xml:space="preserve">2  </w:t>
      </w:r>
      <w:r>
        <w:rPr>
          <w:rFonts w:hint="eastAsia"/>
        </w:rPr>
        <w:t>施工图设计技术要求</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(1)在初步设计确定的工程规模和方案基础上，对工程各组成部分进行详细工程设计，达到国家规定的施工图深度，以及满足工程现场实施的要求。</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(2)要求提供所有设计节点施工详图，以及所有设备的详细清单和技术参数以及采购的注意事项。</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(3)本工程沿线所有相关并需采取保护措施的地方，设计图纸中均必须给出详细的保护措施和设计图纸，满足工程审查和实施需要。按照当地规定需要进行深基坑审查等专项审查的，设计单位必须配合完成相应的报告编制和审查修改工作。</w:t>
      </w:r>
    </w:p>
    <w:p w:rsidR="00915295" w:rsidRDefault="00314D63">
      <w:pPr>
        <w:adjustRightInd w:val="0"/>
        <w:snapToGrid w:val="0"/>
        <w:spacing w:line="360" w:lineRule="auto"/>
        <w:ind w:firstLineChars="200" w:firstLine="480"/>
        <w:textAlignment w:val="baseline"/>
        <w:rPr>
          <w:rFonts w:ascii="宋体"/>
          <w:sz w:val="24"/>
        </w:rPr>
      </w:pPr>
      <w:r>
        <w:rPr>
          <w:rFonts w:ascii="宋体" w:hAnsi="宋体" w:hint="eastAsia"/>
          <w:sz w:val="24"/>
        </w:rPr>
        <w:t>(4)负责提交完善的</w:t>
      </w:r>
      <w:r>
        <w:rPr>
          <w:rFonts w:ascii="宋体" w:hint="eastAsia"/>
          <w:sz w:val="24"/>
        </w:rPr>
        <w:t>图纸并提交施工图审查，以及接受招标人委托的咨询顾问公司的审查，并根据审查意见进行补充完善。招标人及其委托的咨询公司的审查不减轻设计单位应该承担的任何责任。</w:t>
      </w:r>
    </w:p>
    <w:p w:rsidR="00915295" w:rsidRDefault="00915295">
      <w:pPr>
        <w:adjustRightInd w:val="0"/>
        <w:snapToGrid w:val="0"/>
        <w:spacing w:line="360" w:lineRule="auto"/>
        <w:ind w:firstLineChars="200" w:firstLine="480"/>
        <w:textAlignment w:val="baseline"/>
        <w:rPr>
          <w:sz w:val="24"/>
        </w:rPr>
      </w:pPr>
    </w:p>
    <w:p w:rsidR="00915295" w:rsidRDefault="00314D63">
      <w:pPr>
        <w:pStyle w:val="3"/>
        <w:adjustRightInd w:val="0"/>
        <w:snapToGrid w:val="0"/>
        <w:spacing w:before="0" w:after="0" w:line="360" w:lineRule="auto"/>
        <w:ind w:firstLineChars="200" w:firstLine="643"/>
        <w:jc w:val="left"/>
        <w:rPr>
          <w:snapToGrid w:val="0"/>
        </w:rPr>
      </w:pPr>
      <w:bookmarkStart w:id="90" w:name="_Toc474874259"/>
      <w:bookmarkStart w:id="91" w:name="_Toc436529122"/>
      <w:bookmarkStart w:id="92" w:name="_Toc69458308"/>
      <w:bookmarkStart w:id="93" w:name="_Toc2713"/>
      <w:bookmarkStart w:id="94" w:name="_Toc101286204"/>
      <w:bookmarkStart w:id="95" w:name="_Toc29383603"/>
      <w:bookmarkStart w:id="96" w:name="_Toc31823"/>
      <w:bookmarkStart w:id="97" w:name="_Toc475830724"/>
      <w:bookmarkStart w:id="98" w:name="_Toc26170"/>
      <w:r>
        <w:rPr>
          <w:snapToGrid w:val="0"/>
        </w:rPr>
        <w:lastRenderedPageBreak/>
        <w:t>5.3</w:t>
      </w:r>
      <w:r>
        <w:rPr>
          <w:rFonts w:hint="eastAsia"/>
          <w:snapToGrid w:val="0"/>
        </w:rPr>
        <w:t xml:space="preserve">  </w:t>
      </w:r>
      <w:bookmarkStart w:id="99" w:name="_Toc905"/>
      <w:bookmarkEnd w:id="90"/>
      <w:bookmarkEnd w:id="91"/>
      <w:bookmarkEnd w:id="92"/>
      <w:r>
        <w:rPr>
          <w:rFonts w:hint="eastAsia"/>
          <w:snapToGrid w:val="0"/>
        </w:rPr>
        <w:t>专题报告</w:t>
      </w:r>
      <w:bookmarkEnd w:id="93"/>
      <w:bookmarkEnd w:id="94"/>
      <w:bookmarkEnd w:id="95"/>
      <w:bookmarkEnd w:id="96"/>
      <w:bookmarkEnd w:id="97"/>
      <w:bookmarkEnd w:id="98"/>
      <w:bookmarkEnd w:id="99"/>
    </w:p>
    <w:p w:rsidR="00915295" w:rsidRDefault="00314D63">
      <w:pPr>
        <w:ind w:firstLine="560"/>
        <w:jc w:val="center"/>
        <w:rPr>
          <w:sz w:val="28"/>
          <w:szCs w:val="28"/>
        </w:rPr>
      </w:pPr>
      <w:bookmarkStart w:id="100" w:name="_Toc377514051"/>
      <w:r>
        <w:rPr>
          <w:rFonts w:hint="eastAsia"/>
          <w:sz w:val="28"/>
          <w:szCs w:val="28"/>
        </w:rPr>
        <w:t>所需专题汇总</w:t>
      </w:r>
      <w:bookmarkEnd w:id="100"/>
    </w:p>
    <w:tbl>
      <w:tblPr>
        <w:tblW w:w="0" w:type="auto"/>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91"/>
        <w:gridCol w:w="7188"/>
      </w:tblGrid>
      <w:tr w:rsidR="00915295">
        <w:trPr>
          <w:trHeight w:val="23"/>
        </w:trPr>
        <w:tc>
          <w:tcPr>
            <w:tcW w:w="891" w:type="dxa"/>
            <w:vAlign w:val="center"/>
          </w:tcPr>
          <w:p w:rsidR="00915295" w:rsidRDefault="00314D63">
            <w:pPr>
              <w:adjustRightInd w:val="0"/>
              <w:spacing w:line="340" w:lineRule="exact"/>
              <w:jc w:val="center"/>
              <w:rPr>
                <w:rFonts w:ascii="宋体" w:eastAsia="仿宋" w:hAnsi="宋体"/>
                <w:b/>
                <w:szCs w:val="28"/>
              </w:rPr>
            </w:pPr>
            <w:r>
              <w:rPr>
                <w:rFonts w:ascii="宋体" w:eastAsia="仿宋" w:hAnsi="宋体" w:hint="eastAsia"/>
                <w:b/>
                <w:szCs w:val="28"/>
              </w:rPr>
              <w:t>序</w:t>
            </w:r>
            <w:r>
              <w:rPr>
                <w:rFonts w:ascii="宋体" w:eastAsia="仿宋" w:hAnsi="宋体" w:hint="eastAsia"/>
                <w:b/>
                <w:szCs w:val="28"/>
              </w:rPr>
              <w:t xml:space="preserve"> </w:t>
            </w:r>
            <w:r>
              <w:rPr>
                <w:rFonts w:ascii="宋体" w:eastAsia="仿宋" w:hAnsi="宋体" w:hint="eastAsia"/>
                <w:b/>
                <w:szCs w:val="28"/>
              </w:rPr>
              <w:t>号</w:t>
            </w:r>
          </w:p>
        </w:tc>
        <w:tc>
          <w:tcPr>
            <w:tcW w:w="7188" w:type="dxa"/>
            <w:vAlign w:val="center"/>
          </w:tcPr>
          <w:p w:rsidR="00915295" w:rsidRDefault="00314D63">
            <w:pPr>
              <w:adjustRightInd w:val="0"/>
              <w:spacing w:line="340" w:lineRule="exact"/>
              <w:jc w:val="center"/>
              <w:rPr>
                <w:rFonts w:ascii="宋体" w:eastAsia="仿宋" w:hAnsi="宋体"/>
                <w:b/>
                <w:szCs w:val="28"/>
              </w:rPr>
            </w:pPr>
            <w:r>
              <w:rPr>
                <w:rFonts w:ascii="宋体" w:eastAsia="仿宋" w:hAnsi="宋体" w:hint="eastAsia"/>
                <w:b/>
                <w:szCs w:val="28"/>
              </w:rPr>
              <w:t>报告名称</w:t>
            </w:r>
          </w:p>
        </w:tc>
      </w:tr>
      <w:tr w:rsidR="00915295">
        <w:trPr>
          <w:trHeight w:val="23"/>
        </w:trPr>
        <w:tc>
          <w:tcPr>
            <w:tcW w:w="891" w:type="dxa"/>
            <w:vAlign w:val="center"/>
          </w:tcPr>
          <w:p w:rsidR="00915295" w:rsidRDefault="00314D63">
            <w:pPr>
              <w:adjustRightInd w:val="0"/>
              <w:spacing w:line="340" w:lineRule="exact"/>
              <w:jc w:val="center"/>
              <w:rPr>
                <w:rFonts w:ascii="宋体" w:hAnsi="宋体" w:cs="宋体"/>
                <w:szCs w:val="28"/>
              </w:rPr>
            </w:pPr>
            <w:r>
              <w:rPr>
                <w:rFonts w:ascii="宋体" w:hAnsi="宋体" w:cs="宋体" w:hint="eastAsia"/>
                <w:szCs w:val="28"/>
              </w:rPr>
              <w:t>1</w:t>
            </w:r>
          </w:p>
        </w:tc>
        <w:tc>
          <w:tcPr>
            <w:tcW w:w="7188" w:type="dxa"/>
          </w:tcPr>
          <w:p w:rsidR="00915295" w:rsidRDefault="00314D63">
            <w:pPr>
              <w:adjustRightInd w:val="0"/>
              <w:spacing w:line="340" w:lineRule="exact"/>
              <w:jc w:val="left"/>
              <w:rPr>
                <w:rFonts w:ascii="宋体" w:hAnsi="宋体"/>
                <w:szCs w:val="28"/>
              </w:rPr>
            </w:pPr>
            <w:r>
              <w:rPr>
                <w:rFonts w:ascii="宋体" w:hAnsi="宋体" w:hint="eastAsia"/>
              </w:rPr>
              <w:t>水土保持方案报告书</w:t>
            </w:r>
          </w:p>
        </w:tc>
      </w:tr>
      <w:tr w:rsidR="00915295">
        <w:trPr>
          <w:trHeight w:val="23"/>
        </w:trPr>
        <w:tc>
          <w:tcPr>
            <w:tcW w:w="891" w:type="dxa"/>
            <w:vAlign w:val="center"/>
          </w:tcPr>
          <w:p w:rsidR="00915295" w:rsidRDefault="00314D63">
            <w:pPr>
              <w:adjustRightInd w:val="0"/>
              <w:spacing w:line="340" w:lineRule="exact"/>
              <w:jc w:val="center"/>
              <w:rPr>
                <w:rFonts w:ascii="宋体" w:hAnsi="宋体" w:cs="宋体"/>
                <w:szCs w:val="28"/>
              </w:rPr>
            </w:pPr>
            <w:r>
              <w:rPr>
                <w:rFonts w:ascii="宋体" w:hAnsi="宋体" w:cs="宋体" w:hint="eastAsia"/>
                <w:szCs w:val="28"/>
              </w:rPr>
              <w:t>2</w:t>
            </w:r>
          </w:p>
        </w:tc>
        <w:tc>
          <w:tcPr>
            <w:tcW w:w="7188" w:type="dxa"/>
          </w:tcPr>
          <w:p w:rsidR="00915295" w:rsidRDefault="00314D63">
            <w:pPr>
              <w:adjustRightInd w:val="0"/>
              <w:spacing w:line="340" w:lineRule="exact"/>
              <w:jc w:val="left"/>
              <w:rPr>
                <w:rFonts w:ascii="宋体" w:hAnsi="宋体"/>
                <w:szCs w:val="28"/>
              </w:rPr>
            </w:pPr>
            <w:r>
              <w:rPr>
                <w:rFonts w:ascii="宋体" w:hAnsi="宋体" w:hint="eastAsia"/>
                <w:szCs w:val="28"/>
              </w:rPr>
              <w:t>环境影响报告书(含大纲)</w:t>
            </w:r>
            <w:r>
              <w:rPr>
                <w:rFonts w:ascii="宋体" w:hAnsi="宋体"/>
                <w:szCs w:val="28"/>
              </w:rPr>
              <w:t xml:space="preserve"> </w:t>
            </w:r>
          </w:p>
        </w:tc>
      </w:tr>
    </w:tbl>
    <w:p w:rsidR="00915295" w:rsidRDefault="00314D63">
      <w:pPr>
        <w:ind w:firstLine="420"/>
        <w:rPr>
          <w:b/>
          <w:bCs/>
        </w:rPr>
      </w:pPr>
      <w:r>
        <w:rPr>
          <w:rFonts w:hint="eastAsia"/>
          <w:b/>
          <w:bCs/>
        </w:rPr>
        <w:t>说明：以上专题报告中均含报告所需的相关指标的检测与现场调查、数据收集与分析处理，且以上费用包含在相应专题的费用中。</w:t>
      </w:r>
    </w:p>
    <w:p w:rsidR="00915295" w:rsidRDefault="00915295">
      <w:pPr>
        <w:ind w:firstLine="420"/>
      </w:pPr>
    </w:p>
    <w:p w:rsidR="00915295" w:rsidRDefault="00314D63">
      <w:pPr>
        <w:pStyle w:val="3"/>
        <w:adjustRightInd w:val="0"/>
        <w:snapToGrid w:val="0"/>
        <w:spacing w:before="0" w:after="0" w:line="360" w:lineRule="auto"/>
        <w:ind w:firstLineChars="200" w:firstLine="643"/>
        <w:jc w:val="left"/>
        <w:rPr>
          <w:snapToGrid w:val="0"/>
        </w:rPr>
      </w:pPr>
      <w:bookmarkStart w:id="101" w:name="_Toc101286205"/>
      <w:r>
        <w:rPr>
          <w:rFonts w:hint="eastAsia"/>
          <w:snapToGrid w:val="0"/>
        </w:rPr>
        <w:t>5</w:t>
      </w:r>
      <w:r>
        <w:rPr>
          <w:snapToGrid w:val="0"/>
        </w:rPr>
        <w:t xml:space="preserve">.4  </w:t>
      </w:r>
      <w:r>
        <w:rPr>
          <w:rFonts w:hint="eastAsia"/>
          <w:snapToGrid w:val="0"/>
        </w:rPr>
        <w:t>勘察</w:t>
      </w:r>
      <w:bookmarkEnd w:id="101"/>
    </w:p>
    <w:p w:rsidR="00915295" w:rsidRDefault="00314D63">
      <w:pPr>
        <w:pStyle w:val="3"/>
        <w:adjustRightInd w:val="0"/>
        <w:snapToGrid w:val="0"/>
        <w:spacing w:before="0" w:after="0" w:line="360" w:lineRule="auto"/>
        <w:ind w:firstLineChars="200" w:firstLine="482"/>
        <w:jc w:val="left"/>
        <w:rPr>
          <w:sz w:val="24"/>
        </w:rPr>
      </w:pPr>
      <w:bookmarkStart w:id="102" w:name="_Toc101286206"/>
      <w:r>
        <w:rPr>
          <w:sz w:val="24"/>
        </w:rPr>
        <w:t>5.4.1</w:t>
      </w:r>
      <w:r>
        <w:rPr>
          <w:rFonts w:hint="eastAsia"/>
          <w:sz w:val="24"/>
        </w:rPr>
        <w:t xml:space="preserve">  </w:t>
      </w:r>
      <w:r>
        <w:rPr>
          <w:rFonts w:hint="eastAsia"/>
          <w:sz w:val="24"/>
        </w:rPr>
        <w:t>基本要求</w:t>
      </w:r>
      <w:bookmarkEnd w:id="102"/>
    </w:p>
    <w:p w:rsidR="00915295" w:rsidRDefault="00314D63">
      <w:pPr>
        <w:pStyle w:val="a4"/>
        <w:snapToGrid w:val="0"/>
        <w:spacing w:after="120" w:line="520" w:lineRule="exact"/>
        <w:ind w:firstLine="562"/>
        <w:rPr>
          <w:b/>
          <w:snapToGrid w:val="0"/>
          <w:sz w:val="24"/>
          <w:szCs w:val="24"/>
        </w:rPr>
      </w:pPr>
      <w:bookmarkStart w:id="103" w:name="_Toc24522"/>
      <w:bookmarkStart w:id="104" w:name="_Toc4956"/>
      <w:r>
        <w:rPr>
          <w:rFonts w:hint="eastAsia"/>
          <w:b/>
          <w:snapToGrid w:val="0"/>
          <w:sz w:val="24"/>
          <w:szCs w:val="24"/>
        </w:rPr>
        <w:t>⑴可研阶段</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①评价区域构造稳定性，确定地震动参数；</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②基本查明堤线区的地形地貌单元与微地貌类型、特征、分界线、调查河、湖变迁情况；</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③基本查明各土层成因类型、地质年代、结构组成、分布规律、埋藏条件及其性状等，特别是堤基范围内分布的特殊土层、粗粒土层；</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④基本查明物理地质现象的发育情况、形成原因及分布范围，并分析其对工程的影响；</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⑤基本查明透水层和相对隔水层的埋藏条件和渗透特性；</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⑥基本查明地下水类型、水位（水头）变化规律、补排条件、与地表水体的关系，地表水、地下水的物理性质和化学成分，初步评价对混凝土的腐蚀性；</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⑦提出各土（岩）层的物理力学性质参数；</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⑧对堤线主要工程地质问题进行初步评价，并对堤线工程地质条件进行初步的分段评价；</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⑨勘察天然建筑材料。</w:t>
      </w:r>
    </w:p>
    <w:p w:rsidR="00915295" w:rsidRDefault="00314D63">
      <w:pPr>
        <w:pStyle w:val="a4"/>
        <w:snapToGrid w:val="0"/>
        <w:spacing w:after="120" w:line="520" w:lineRule="exact"/>
        <w:ind w:firstLine="562"/>
        <w:rPr>
          <w:b/>
          <w:snapToGrid w:val="0"/>
          <w:sz w:val="24"/>
          <w:szCs w:val="24"/>
        </w:rPr>
      </w:pPr>
      <w:r>
        <w:rPr>
          <w:rFonts w:hint="eastAsia"/>
          <w:b/>
          <w:snapToGrid w:val="0"/>
          <w:sz w:val="24"/>
          <w:szCs w:val="24"/>
        </w:rPr>
        <w:t>⑵初设阶段</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①查明堤基地质结构，特殊土层、粗粒土层及腐殖土层、含沼气层等的分布、厚度及其性状；</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②查明堤基相对隔水层和透水层的埋深、厚度、特性及与江、河、湖、海的水力连系，调查沿线泉、井分布位置及其水位、流量变化规律，查明地下水与地表水的水质及其对混凝土的腐蚀性；</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③基本查明堤线附近埋藏的古河道、古冲沟、渊、潭、塘等的性状、位置、分布范围，分析其对堤基渗漏、稳定的影响；</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lastRenderedPageBreak/>
        <w:t>④对堤基的渗漏、渗透稳定、抗滑稳定、饱和砂土振动液化、振陷沉降变形等问题进行评价，并对堤线进行分段工程地质评价，提出处理措施的建议；</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⑤进一步勘察天然建筑材料。</w:t>
      </w:r>
    </w:p>
    <w:p w:rsidR="00915295" w:rsidRDefault="00314D63">
      <w:pPr>
        <w:pStyle w:val="a4"/>
        <w:snapToGrid w:val="0"/>
        <w:spacing w:after="120" w:line="520" w:lineRule="exact"/>
        <w:ind w:firstLine="562"/>
        <w:rPr>
          <w:b/>
          <w:snapToGrid w:val="0"/>
          <w:sz w:val="24"/>
          <w:szCs w:val="24"/>
        </w:rPr>
      </w:pPr>
      <w:r>
        <w:rPr>
          <w:rFonts w:hint="eastAsia"/>
          <w:b/>
          <w:snapToGrid w:val="0"/>
          <w:sz w:val="24"/>
          <w:szCs w:val="24"/>
        </w:rPr>
        <w:t>⑶施工图阶段</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①对初步设计审批中要求补充查明的有关工程地质问题进行研究；</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②了解设计方案、施工方案、实施情况及与地质有关的事件，编写施工地质日记；</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③收集、编录施工揭露的重要地质现象，检验各土（岩）层的物理力学参数，必要时应选择代表性样品进行复核；</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④对施工中揭露的地质缺陷、出现的不良地质现象进行调查，分析其产生的原因及危害，进行有关地质问题的预测，提出处理和预防措施的建议，必要时可补充勘察或进行专门工程地质勘察；</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⑤参与与地质有关的工程验收及工程质量检查，对堤基、涵闸、堤岸的险情隐患处理情况提出地质鉴定意见；</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⑥复核各类料源的质量，必要时可对料场进行补充勘察；</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⑦提出运行期监测工作的建议。</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（4）</w:t>
      </w:r>
      <w:r>
        <w:rPr>
          <w:rFonts w:ascii="黑体" w:eastAsia="黑体" w:hint="eastAsia"/>
          <w:sz w:val="24"/>
        </w:rPr>
        <w:t>其它技术要求</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①</w:t>
      </w:r>
      <w:r>
        <w:rPr>
          <w:rFonts w:ascii="宋体" w:hAnsi="宋体"/>
          <w:sz w:val="24"/>
        </w:rPr>
        <w:t>工程地质测绘按照</w:t>
      </w:r>
      <w:r>
        <w:rPr>
          <w:rFonts w:ascii="宋体" w:hAnsi="宋体" w:hint="eastAsia"/>
          <w:sz w:val="24"/>
        </w:rPr>
        <w:t>《水利水电工程地质测绘规程》（SL/T299-2020）</w:t>
      </w:r>
      <w:r>
        <w:rPr>
          <w:rFonts w:ascii="宋体" w:hAnsi="宋体"/>
          <w:sz w:val="24"/>
        </w:rPr>
        <w:t>进行。</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②勘探孔施工前均须放样，在勘探孔平面布置图上读取勘探孔坐标，所有勘探孔</w:t>
      </w:r>
      <w:r>
        <w:rPr>
          <w:rFonts w:ascii="宋体" w:hAnsi="宋体"/>
          <w:sz w:val="24"/>
        </w:rPr>
        <w:t>施工结束后</w:t>
      </w:r>
      <w:r>
        <w:rPr>
          <w:rFonts w:ascii="宋体" w:hAnsi="宋体" w:hint="eastAsia"/>
          <w:sz w:val="24"/>
        </w:rPr>
        <w:t>均</w:t>
      </w:r>
      <w:r>
        <w:rPr>
          <w:rFonts w:ascii="宋体" w:hAnsi="宋体"/>
          <w:sz w:val="24"/>
        </w:rPr>
        <w:t>测量钻孔坐标和</w:t>
      </w:r>
      <w:r>
        <w:rPr>
          <w:rFonts w:ascii="宋体" w:hAnsi="宋体" w:hint="eastAsia"/>
          <w:sz w:val="24"/>
        </w:rPr>
        <w:t>孔口</w:t>
      </w:r>
      <w:r>
        <w:rPr>
          <w:rFonts w:ascii="宋体" w:hAnsi="宋体"/>
          <w:sz w:val="24"/>
        </w:rPr>
        <w:t>高程。</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③</w:t>
      </w:r>
      <w:r>
        <w:rPr>
          <w:rFonts w:ascii="宋体" w:hAnsi="宋体"/>
          <w:sz w:val="24"/>
        </w:rPr>
        <w:t>钻孔施工时应严格按照《水利水电工程钻探规程》（SL291-20</w:t>
      </w:r>
      <w:r>
        <w:rPr>
          <w:rFonts w:ascii="宋体" w:hAnsi="宋体" w:hint="eastAsia"/>
          <w:sz w:val="24"/>
        </w:rPr>
        <w:t>20</w:t>
      </w:r>
      <w:r>
        <w:rPr>
          <w:rFonts w:ascii="宋体" w:hAnsi="宋体"/>
          <w:sz w:val="24"/>
        </w:rPr>
        <w:t>）进行。勘探孔放样须测定孔口高程。终孔孔深控制：</w:t>
      </w:r>
      <w:r>
        <w:rPr>
          <w:rFonts w:ascii="宋体" w:hAnsi="宋体" w:hint="eastAsia"/>
          <w:sz w:val="24"/>
        </w:rPr>
        <w:t>以</w:t>
      </w:r>
      <w:r>
        <w:rPr>
          <w:rFonts w:ascii="宋体" w:hAnsi="宋体"/>
          <w:sz w:val="24"/>
        </w:rPr>
        <w:t>预估孔深为终孔控制</w:t>
      </w:r>
      <w:r>
        <w:rPr>
          <w:rFonts w:ascii="宋体" w:hAnsi="宋体" w:hint="eastAsia"/>
          <w:sz w:val="24"/>
        </w:rPr>
        <w:t>，预估孔深内揭露桩端持力层的以预估孔深为终孔控制，预估孔深以浅未揭露持力层的，加深至进入持力层2倍桩径</w:t>
      </w:r>
      <w:r>
        <w:rPr>
          <w:rFonts w:ascii="宋体" w:hAnsi="宋体"/>
          <w:sz w:val="24"/>
        </w:rPr>
        <w:t>为终孔控制。</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④</w:t>
      </w:r>
      <w:r>
        <w:rPr>
          <w:rFonts w:ascii="宋体" w:hAnsi="宋体"/>
          <w:sz w:val="24"/>
        </w:rPr>
        <w:t>取土钻孔孔径大于等于110mm，钻孔要垂直，便于钻进时上下钻具等作业。钻进时保证孔壁稳定，防止坍孔、缩孔等事故发生，取芯应满足地质分层要求，厚度大于0.5m的土层须有分层描述。岩芯钻探采用双层岩芯管和金刚石钻头，岩芯采取率要求：完整岩体不应低于95％，较完整岩体不应低于90％，较破碎岩体不应低于85％，破碎岩体及地质构造带岩芯采取率应满足地质分层和评价要求。钻进深度和岩土分层深度的量测精度，不应低于±5cm。钻进中各类原始报表记录要完整、清晰；对钻进过程中的重要地质现象如钻进速度变化、回水颜色变化、卡钻、孔内掉块、夹层、涌水等，需注明其位置、严重程度；钻进时应及时测定初见水位，终孔后测定地</w:t>
      </w:r>
      <w:r>
        <w:rPr>
          <w:rFonts w:ascii="宋体" w:hAnsi="宋体"/>
          <w:sz w:val="24"/>
        </w:rPr>
        <w:lastRenderedPageBreak/>
        <w:t>下水稳定水位，钻探完毕，填写终孔记录表。各类报表及记录应及时做好签证。钻探过程中应注意校核孔深。</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⑤</w:t>
      </w:r>
      <w:r>
        <w:rPr>
          <w:rFonts w:ascii="宋体" w:hAnsi="宋体"/>
          <w:sz w:val="24"/>
        </w:rPr>
        <w:t>钻探过程中遇粘性土层时取原状土样，原则上钻孔中每2m左右取原状土样一组，遇土层变化时应加密取样，采用取土器，土样筒长度不小于25cm，取土样时应保持孔底沉渣小于5cm，土样不得缺失或扰动，土样应及时贴土样标签、封蜡并妥善保存，及时送达试验室。</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⑥</w:t>
      </w:r>
      <w:r>
        <w:rPr>
          <w:rFonts w:ascii="宋体" w:hAnsi="宋体"/>
          <w:sz w:val="24"/>
        </w:rPr>
        <w:t>钻进中遇砂性土或砂卵砾石不能取原状土样时，砂性土须做标准贯入试验，砂卵砾石层需做重型圆锥动力触探试验，试验间距一般为2m。</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⑦</w:t>
      </w:r>
      <w:r>
        <w:rPr>
          <w:rFonts w:ascii="宋体" w:hAnsi="宋体"/>
          <w:sz w:val="24"/>
        </w:rPr>
        <w:t>野外记录应由经过专业培训的记录员担任，记录应真实及时，按钻进回次逐段填写，严禁事后追记。钻探成果可用钻孔野外柱状图或分层记录表示，岩土芯样可根据工程要求保存一定期限。</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⑧8</w:t>
      </w:r>
      <w:r>
        <w:rPr>
          <w:rFonts w:ascii="宋体" w:hAnsi="宋体"/>
          <w:sz w:val="24"/>
        </w:rPr>
        <w:t>）钻孔终孔测定终孔水位，钻探完毕验收合格后，须按《水利水电工程钻探规程》（SL291-20</w:t>
      </w:r>
      <w:r>
        <w:rPr>
          <w:rFonts w:ascii="宋体" w:hAnsi="宋体" w:hint="eastAsia"/>
          <w:sz w:val="24"/>
        </w:rPr>
        <w:t>20</w:t>
      </w:r>
      <w:r>
        <w:rPr>
          <w:rFonts w:ascii="宋体" w:hAnsi="宋体"/>
          <w:sz w:val="24"/>
        </w:rPr>
        <w:t>）要求进行简易封孔，恢复原始地面，并做好终孔记录。</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⑨</w:t>
      </w:r>
      <w:r>
        <w:rPr>
          <w:rFonts w:ascii="宋体" w:hAnsi="宋体"/>
          <w:sz w:val="24"/>
        </w:rPr>
        <w:t>室内土工试验应严格执行《土工试验方法标准》（GB/T50123-2019）或《土工试验规程》（SL237-1999），每个土样须做常规项目，如天然含水量、天然密度、土粒比重、液塑限、压缩、快剪及固快等，部分土样要求做颗粒分析、渗透（垂直或水平）、固结（垂直或水平）。具体试验项目根据送样单进行，土工试验室在提供上述资料时，须提供土样在各级垂直荷载下孔隙比和抗剪强度的原始成果资料。</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㈩</w:t>
      </w:r>
      <w:r>
        <w:rPr>
          <w:rFonts w:ascii="宋体" w:hAnsi="宋体"/>
          <w:sz w:val="24"/>
        </w:rPr>
        <w:t>勘探手段及孔位、孔深及技术要求视实际地质及施工条件，现场地质人员可适当调整，但应及时作好记录并汇报。</w:t>
      </w:r>
    </w:p>
    <w:p w:rsidR="00915295" w:rsidRDefault="00314D63">
      <w:pPr>
        <w:pStyle w:val="3"/>
        <w:adjustRightInd w:val="0"/>
        <w:snapToGrid w:val="0"/>
        <w:spacing w:before="0" w:after="0" w:line="360" w:lineRule="auto"/>
        <w:ind w:firstLineChars="200" w:firstLine="482"/>
        <w:jc w:val="left"/>
        <w:rPr>
          <w:sz w:val="24"/>
          <w:szCs w:val="24"/>
        </w:rPr>
      </w:pPr>
      <w:bookmarkStart w:id="105" w:name="_Toc101286207"/>
      <w:r>
        <w:rPr>
          <w:sz w:val="24"/>
          <w:szCs w:val="24"/>
        </w:rPr>
        <w:t>5.4</w:t>
      </w:r>
      <w:r>
        <w:rPr>
          <w:rFonts w:hint="eastAsia"/>
          <w:sz w:val="24"/>
          <w:szCs w:val="24"/>
        </w:rPr>
        <w:t>.</w:t>
      </w:r>
      <w:r>
        <w:rPr>
          <w:sz w:val="24"/>
          <w:szCs w:val="24"/>
        </w:rPr>
        <w:t>2</w:t>
      </w:r>
      <w:r>
        <w:rPr>
          <w:rFonts w:hint="eastAsia"/>
          <w:sz w:val="24"/>
          <w:szCs w:val="24"/>
        </w:rPr>
        <w:t xml:space="preserve"> </w:t>
      </w:r>
      <w:r>
        <w:rPr>
          <w:rFonts w:hint="eastAsia"/>
          <w:sz w:val="24"/>
          <w:szCs w:val="24"/>
        </w:rPr>
        <w:t>安全文明勘察施工要求</w:t>
      </w:r>
      <w:bookmarkEnd w:id="103"/>
      <w:bookmarkEnd w:id="104"/>
      <w:bookmarkEnd w:id="105"/>
    </w:p>
    <w:p w:rsidR="00915295" w:rsidRDefault="00314D63">
      <w:pPr>
        <w:adjustRightInd w:val="0"/>
        <w:snapToGrid w:val="0"/>
        <w:spacing w:line="360" w:lineRule="auto"/>
        <w:ind w:firstLineChars="200" w:firstLine="480"/>
        <w:textAlignment w:val="baseline"/>
        <w:rPr>
          <w:rFonts w:ascii="宋体"/>
          <w:sz w:val="24"/>
        </w:rPr>
      </w:pPr>
      <w:r>
        <w:rPr>
          <w:rFonts w:ascii="宋体" w:hint="eastAsia"/>
          <w:sz w:val="24"/>
        </w:rPr>
        <w:t>⑴安全文明勘察施工目标：“文明施工、安全零事故”。</w:t>
      </w:r>
    </w:p>
    <w:p w:rsidR="00915295" w:rsidRDefault="00314D63">
      <w:pPr>
        <w:adjustRightInd w:val="0"/>
        <w:snapToGrid w:val="0"/>
        <w:spacing w:line="360" w:lineRule="auto"/>
        <w:ind w:firstLineChars="200" w:firstLine="480"/>
        <w:textAlignment w:val="baseline"/>
        <w:rPr>
          <w:rFonts w:ascii="宋体"/>
          <w:sz w:val="24"/>
        </w:rPr>
      </w:pPr>
      <w:r>
        <w:rPr>
          <w:rFonts w:ascii="宋体" w:hint="eastAsia"/>
          <w:sz w:val="24"/>
        </w:rPr>
        <w:t>⑵安全文明勘察施工现场管理依照《中华人民共和国安全生产法》、《建设工程安全生产管理条例》、《安全生产许可证条例》、《浙江省安全生产条例》等有关安全生产的法律、法规、条例。</w:t>
      </w:r>
    </w:p>
    <w:p w:rsidR="00915295" w:rsidRDefault="00314D63">
      <w:pPr>
        <w:adjustRightInd w:val="0"/>
        <w:snapToGrid w:val="0"/>
        <w:spacing w:line="360" w:lineRule="auto"/>
        <w:ind w:firstLineChars="200" w:firstLine="480"/>
        <w:textAlignment w:val="baseline"/>
        <w:rPr>
          <w:rFonts w:ascii="宋体"/>
          <w:sz w:val="24"/>
        </w:rPr>
      </w:pPr>
      <w:r>
        <w:rPr>
          <w:rFonts w:ascii="宋体" w:hint="eastAsia"/>
          <w:sz w:val="24"/>
        </w:rPr>
        <w:t>⑶勘察过程现场安全管理和文明施工</w:t>
      </w:r>
    </w:p>
    <w:p w:rsidR="00915295" w:rsidRDefault="00314D63">
      <w:pPr>
        <w:adjustRightInd w:val="0"/>
        <w:snapToGrid w:val="0"/>
        <w:spacing w:line="360" w:lineRule="auto"/>
        <w:ind w:firstLineChars="200" w:firstLine="480"/>
        <w:textAlignment w:val="baseline"/>
        <w:rPr>
          <w:rFonts w:ascii="宋体"/>
          <w:sz w:val="24"/>
        </w:rPr>
      </w:pPr>
      <w:r>
        <w:rPr>
          <w:rFonts w:ascii="宋体" w:hint="eastAsia"/>
          <w:sz w:val="24"/>
        </w:rPr>
        <w:t>①勘察过程中需严格执行国家、省市、县相关安全文明施工规章制度，勘察单位必须建全安全管理体系及应急预案。</w:t>
      </w:r>
    </w:p>
    <w:p w:rsidR="00915295" w:rsidRDefault="00314D63">
      <w:pPr>
        <w:adjustRightInd w:val="0"/>
        <w:snapToGrid w:val="0"/>
        <w:spacing w:line="360" w:lineRule="auto"/>
        <w:ind w:firstLineChars="200" w:firstLine="480"/>
        <w:textAlignment w:val="baseline"/>
        <w:rPr>
          <w:rFonts w:ascii="宋体"/>
          <w:sz w:val="24"/>
        </w:rPr>
      </w:pPr>
      <w:r>
        <w:rPr>
          <w:rFonts w:ascii="宋体" w:hint="eastAsia"/>
          <w:sz w:val="24"/>
        </w:rPr>
        <w:t>②钻探孔施工完成后及时清除碴土，现场清洗干净，并及时做好路面恢复工作。碴土或泥浆严禁倒入下水道或管线井，若出现上述情况加倍处罚。</w:t>
      </w:r>
    </w:p>
    <w:p w:rsidR="00915295" w:rsidRDefault="00314D63">
      <w:pPr>
        <w:adjustRightInd w:val="0"/>
        <w:snapToGrid w:val="0"/>
        <w:spacing w:line="360" w:lineRule="auto"/>
        <w:ind w:firstLineChars="200" w:firstLine="480"/>
        <w:textAlignment w:val="baseline"/>
        <w:rPr>
          <w:rFonts w:ascii="宋体"/>
          <w:sz w:val="24"/>
        </w:rPr>
      </w:pPr>
      <w:r>
        <w:rPr>
          <w:rFonts w:ascii="宋体" w:hint="eastAsia"/>
          <w:sz w:val="24"/>
        </w:rPr>
        <w:t>③看班棚必须按标准统一搭建在指定位置，严禁放在围栏内。</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④开孔挖好的坑在终孔填埋前，需有专人进行巡视，机动车道上勘探孔路面恢复</w:t>
      </w:r>
      <w:r>
        <w:rPr>
          <w:rFonts w:ascii="宋体" w:hAnsi="宋体" w:hint="eastAsia"/>
          <w:sz w:val="24"/>
        </w:rPr>
        <w:lastRenderedPageBreak/>
        <w:t>前需进行有效保护(如用铁板盖上)。</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⑷安全文明勘察施工考核内容主要为：围挡数量和质量、安全质量事故、文明施工情况(施工人员是否统一着装及安全用品齐全、场地是否清洁)和碴土清运及路面恢复等。</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⑸招标人只提供目前现有的资料，但不保证这些资料的完整性和准确性，勘察单位需自行确认并避开管线。</w:t>
      </w:r>
    </w:p>
    <w:p w:rsidR="00915295" w:rsidRDefault="00314D63">
      <w:pPr>
        <w:pStyle w:val="3"/>
        <w:adjustRightInd w:val="0"/>
        <w:snapToGrid w:val="0"/>
        <w:spacing w:before="0" w:after="0" w:line="360" w:lineRule="auto"/>
        <w:ind w:firstLineChars="200" w:firstLine="482"/>
        <w:jc w:val="left"/>
        <w:rPr>
          <w:rFonts w:ascii="宋体" w:eastAsia="宋体" w:hAnsi="宋体"/>
          <w:sz w:val="24"/>
          <w:szCs w:val="24"/>
        </w:rPr>
      </w:pPr>
      <w:bookmarkStart w:id="106" w:name="_Toc101286208"/>
      <w:r>
        <w:rPr>
          <w:rFonts w:ascii="宋体" w:eastAsia="宋体" w:hAnsi="宋体"/>
          <w:sz w:val="24"/>
          <w:szCs w:val="24"/>
        </w:rPr>
        <w:t>5.4</w:t>
      </w: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地勘布孔基本要求</w:t>
      </w:r>
      <w:bookmarkEnd w:id="106"/>
    </w:p>
    <w:p w:rsidR="00915295" w:rsidRDefault="00314D63">
      <w:pPr>
        <w:pStyle w:val="4"/>
        <w:adjustRightInd w:val="0"/>
        <w:snapToGrid w:val="0"/>
        <w:spacing w:before="0" w:after="0" w:line="360" w:lineRule="auto"/>
        <w:ind w:firstLineChars="200" w:firstLine="482"/>
        <w:rPr>
          <w:rFonts w:ascii="宋体" w:eastAsia="宋体" w:hAnsi="宋体"/>
          <w:sz w:val="24"/>
          <w:szCs w:val="24"/>
        </w:rPr>
      </w:pPr>
      <w:r>
        <w:rPr>
          <w:rFonts w:ascii="宋体" w:eastAsia="宋体" w:hAnsi="宋体"/>
          <w:sz w:val="24"/>
          <w:szCs w:val="24"/>
        </w:rPr>
        <w:t>5.4</w:t>
      </w: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.1 基本原则</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可研阶段：沿活动防洪墙轴线布置钻孔，钻孔间距500m～550m，单孔孔深不少于25m。</w:t>
      </w:r>
    </w:p>
    <w:p w:rsidR="00915295" w:rsidRDefault="00314D63">
      <w:pPr>
        <w:adjustRightInd w:val="0"/>
        <w:snapToGrid w:val="0"/>
        <w:spacing w:line="360" w:lineRule="auto"/>
        <w:ind w:firstLineChars="200" w:firstLine="480"/>
        <w:textAlignment w:val="baseline"/>
        <w:rPr>
          <w:rFonts w:ascii="宋体" w:hAnsi="宋体"/>
          <w:sz w:val="24"/>
        </w:rPr>
      </w:pPr>
      <w:r>
        <w:rPr>
          <w:rFonts w:ascii="宋体" w:hAnsi="宋体" w:hint="eastAsia"/>
          <w:sz w:val="24"/>
        </w:rPr>
        <w:t>初步设计～施工图阶段：初设阶段勘察在可研钻孔基础上加密布置，加密后防洪墙轴线钻孔间距为150m～200m；横剖面间距为轴线纵剖面上勘探孔间距的2倍～3倍，局部险情发生段、地质条件复杂堤段加密横剖面，横剖面间距350m～500m；横剖面共布置3只钻孔。单孔孔深不少于25m。</w:t>
      </w:r>
      <w:r>
        <w:rPr>
          <w:rFonts w:hint="eastAsia"/>
          <w:snapToGrid w:val="0"/>
          <w:sz w:val="24"/>
        </w:rPr>
        <w:t>施工图阶段根据初设评审意见或者施工阶段揭露的地质条件开展必要的专门性勘察，具体勘察工作量根据需要确定。</w:t>
      </w:r>
    </w:p>
    <w:p w:rsidR="00915295" w:rsidRDefault="00314D63">
      <w:pPr>
        <w:pStyle w:val="4"/>
        <w:adjustRightInd w:val="0"/>
        <w:snapToGrid w:val="0"/>
        <w:spacing w:before="0" w:after="0" w:line="360" w:lineRule="auto"/>
        <w:ind w:firstLineChars="200" w:firstLine="482"/>
        <w:rPr>
          <w:rFonts w:ascii="宋体" w:eastAsia="宋体" w:hAnsi="宋体"/>
          <w:sz w:val="24"/>
        </w:rPr>
      </w:pPr>
      <w:bookmarkStart w:id="107" w:name="_Toc101286209"/>
      <w:r>
        <w:rPr>
          <w:rFonts w:ascii="宋体" w:eastAsia="宋体" w:hAnsi="宋体"/>
          <w:sz w:val="24"/>
        </w:rPr>
        <w:t>5.4</w:t>
      </w:r>
      <w:r>
        <w:rPr>
          <w:rFonts w:ascii="宋体" w:eastAsia="宋体" w:hAnsi="宋体" w:hint="eastAsia"/>
          <w:sz w:val="24"/>
        </w:rPr>
        <w:t>.</w:t>
      </w:r>
      <w:r>
        <w:rPr>
          <w:rFonts w:ascii="宋体" w:eastAsia="宋体" w:hAnsi="宋体"/>
          <w:sz w:val="24"/>
        </w:rPr>
        <w:t>3.2</w:t>
      </w:r>
      <w:r>
        <w:rPr>
          <w:rFonts w:ascii="宋体" w:eastAsia="宋体" w:hAnsi="宋体" w:hint="eastAsia"/>
          <w:sz w:val="24"/>
        </w:rPr>
        <w:t xml:space="preserve"> 最低地勘数量要求</w:t>
      </w:r>
      <w:bookmarkEnd w:id="107"/>
    </w:p>
    <w:p w:rsidR="00915295" w:rsidRDefault="00314D63">
      <w:pPr>
        <w:jc w:val="center"/>
        <w:rPr>
          <w:b/>
          <w:sz w:val="24"/>
        </w:rPr>
      </w:pPr>
      <w:r>
        <w:rPr>
          <w:rFonts w:hint="eastAsia"/>
          <w:b/>
          <w:sz w:val="24"/>
        </w:rPr>
        <w:t>临海市古城墙段防洪能力提升工程地质勘察最低工作量</w:t>
      </w:r>
    </w:p>
    <w:tbl>
      <w:tblPr>
        <w:tblW w:w="7930" w:type="dxa"/>
        <w:jc w:val="center"/>
        <w:tblLook w:val="04A0" w:firstRow="1" w:lastRow="0" w:firstColumn="1" w:lastColumn="0" w:noHBand="0" w:noVBand="1"/>
      </w:tblPr>
      <w:tblGrid>
        <w:gridCol w:w="859"/>
        <w:gridCol w:w="580"/>
        <w:gridCol w:w="3120"/>
        <w:gridCol w:w="1528"/>
        <w:gridCol w:w="709"/>
        <w:gridCol w:w="1134"/>
      </w:tblGrid>
      <w:tr w:rsidR="00915295">
        <w:trPr>
          <w:trHeight w:val="360"/>
          <w:jc w:val="center"/>
        </w:trPr>
        <w:tc>
          <w:tcPr>
            <w:tcW w:w="859" w:type="dxa"/>
            <w:tcBorders>
              <w:top w:val="single" w:sz="4" w:space="0" w:color="auto"/>
              <w:left w:val="single" w:sz="4" w:space="0" w:color="auto"/>
              <w:bottom w:val="single" w:sz="4" w:space="0" w:color="auto"/>
              <w:right w:val="single" w:sz="4" w:space="0" w:color="auto"/>
            </w:tcBorders>
            <w:textDirection w:val="tbRlV"/>
          </w:tcPr>
          <w:p w:rsidR="00915295" w:rsidRDefault="00314D63">
            <w:pPr>
              <w:widowControl/>
              <w:jc w:val="center"/>
              <w:rPr>
                <w:rFonts w:ascii="宋体" w:hAnsi="宋体"/>
                <w:kern w:val="0"/>
                <w:sz w:val="20"/>
                <w:szCs w:val="20"/>
              </w:rPr>
            </w:pPr>
            <w:r>
              <w:rPr>
                <w:rFonts w:ascii="宋体" w:hAnsi="宋体" w:hint="eastAsia"/>
                <w:kern w:val="0"/>
                <w:sz w:val="20"/>
                <w:szCs w:val="20"/>
              </w:rPr>
              <w:t>序号</w:t>
            </w:r>
          </w:p>
        </w:tc>
        <w:tc>
          <w:tcPr>
            <w:tcW w:w="3700" w:type="dxa"/>
            <w:gridSpan w:val="2"/>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915295" w:rsidRDefault="00314D63">
            <w:pPr>
              <w:widowControl/>
              <w:jc w:val="center"/>
              <w:rPr>
                <w:rFonts w:ascii="宋体" w:hAnsi="宋体"/>
                <w:kern w:val="0"/>
                <w:sz w:val="20"/>
                <w:szCs w:val="20"/>
              </w:rPr>
            </w:pPr>
            <w:r>
              <w:rPr>
                <w:rFonts w:ascii="宋体" w:hAnsi="宋体" w:hint="eastAsia"/>
                <w:kern w:val="0"/>
                <w:sz w:val="20"/>
                <w:szCs w:val="20"/>
              </w:rPr>
              <w:t>项目</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295" w:rsidRDefault="00314D63">
            <w:pPr>
              <w:widowControl/>
              <w:jc w:val="center"/>
              <w:rPr>
                <w:kern w:val="0"/>
                <w:sz w:val="20"/>
                <w:szCs w:val="20"/>
              </w:rPr>
            </w:pPr>
            <w:r>
              <w:rPr>
                <w:rFonts w:hint="eastAsia"/>
                <w:kern w:val="0"/>
                <w:sz w:val="20"/>
                <w:szCs w:val="20"/>
              </w:rPr>
              <w:t>类别</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295" w:rsidRDefault="00314D63">
            <w:pPr>
              <w:widowControl/>
              <w:jc w:val="center"/>
              <w:rPr>
                <w:kern w:val="0"/>
                <w:sz w:val="20"/>
                <w:szCs w:val="20"/>
              </w:rPr>
            </w:pPr>
            <w:r>
              <w:rPr>
                <w:rFonts w:hint="eastAsia"/>
                <w:kern w:val="0"/>
                <w:sz w:val="20"/>
                <w:szCs w:val="20"/>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15295" w:rsidRDefault="00314D63">
            <w:pPr>
              <w:widowControl/>
              <w:jc w:val="right"/>
              <w:rPr>
                <w:kern w:val="0"/>
                <w:sz w:val="20"/>
                <w:szCs w:val="20"/>
              </w:rPr>
            </w:pPr>
            <w:r>
              <w:rPr>
                <w:rFonts w:hint="eastAsia"/>
                <w:kern w:val="0"/>
                <w:sz w:val="20"/>
                <w:szCs w:val="20"/>
              </w:rPr>
              <w:t>数量</w:t>
            </w:r>
          </w:p>
        </w:tc>
      </w:tr>
      <w:tr w:rsidR="00915295">
        <w:trPr>
          <w:trHeight w:val="360"/>
          <w:jc w:val="center"/>
        </w:trPr>
        <w:tc>
          <w:tcPr>
            <w:tcW w:w="859" w:type="dxa"/>
            <w:tcBorders>
              <w:top w:val="single" w:sz="4" w:space="0" w:color="auto"/>
              <w:left w:val="single" w:sz="4" w:space="0" w:color="auto"/>
              <w:bottom w:val="single" w:sz="4" w:space="0" w:color="auto"/>
              <w:right w:val="single" w:sz="4" w:space="0" w:color="auto"/>
            </w:tcBorders>
            <w:textDirection w:val="tbRlV"/>
          </w:tcPr>
          <w:p w:rsidR="00915295" w:rsidRDefault="00915295">
            <w:pPr>
              <w:jc w:val="center"/>
              <w:rPr>
                <w:rFonts w:ascii="宋体" w:hAnsi="宋体"/>
                <w:kern w:val="0"/>
                <w:sz w:val="20"/>
                <w:szCs w:val="20"/>
              </w:rPr>
            </w:pP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915295" w:rsidRDefault="00314D63">
            <w:pPr>
              <w:jc w:val="center"/>
              <w:rPr>
                <w:rFonts w:ascii="宋体" w:hAnsi="宋体"/>
                <w:kern w:val="0"/>
                <w:sz w:val="20"/>
                <w:szCs w:val="20"/>
              </w:rPr>
            </w:pPr>
            <w:r>
              <w:rPr>
                <w:rFonts w:ascii="宋体" w:hAnsi="宋体" w:hint="eastAsia"/>
                <w:kern w:val="0"/>
                <w:sz w:val="20"/>
                <w:szCs w:val="20"/>
              </w:rPr>
              <w:t>钻探</w:t>
            </w:r>
          </w:p>
        </w:tc>
        <w:tc>
          <w:tcPr>
            <w:tcW w:w="3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295" w:rsidRDefault="00314D63">
            <w:pPr>
              <w:jc w:val="center"/>
              <w:rPr>
                <w:rFonts w:ascii="宋体" w:hAnsi="宋体"/>
                <w:kern w:val="0"/>
                <w:sz w:val="20"/>
                <w:szCs w:val="20"/>
              </w:rPr>
            </w:pPr>
            <w:r>
              <w:rPr>
                <w:rFonts w:ascii="宋体" w:hAnsi="宋体" w:hint="eastAsia"/>
                <w:kern w:val="0"/>
                <w:sz w:val="20"/>
                <w:szCs w:val="20"/>
              </w:rPr>
              <w:t>陆域钻探孔</w:t>
            </w:r>
            <w:r>
              <w:rPr>
                <w:kern w:val="0"/>
                <w:sz w:val="20"/>
                <w:szCs w:val="20"/>
              </w:rPr>
              <w:t>16</w:t>
            </w:r>
            <w:r>
              <w:rPr>
                <w:rFonts w:ascii="宋体" w:hAnsi="宋体" w:hint="eastAsia"/>
                <w:kern w:val="0"/>
                <w:sz w:val="20"/>
                <w:szCs w:val="20"/>
              </w:rPr>
              <w:t>只，总进尺</w:t>
            </w:r>
            <w:r>
              <w:rPr>
                <w:kern w:val="0"/>
                <w:sz w:val="20"/>
                <w:szCs w:val="20"/>
              </w:rPr>
              <w:t>400m</w:t>
            </w:r>
            <w:r>
              <w:rPr>
                <w:rFonts w:ascii="宋体" w:hAnsi="宋体" w:hint="eastAsia"/>
                <w:kern w:val="0"/>
                <w:sz w:val="20"/>
                <w:szCs w:val="20"/>
              </w:rPr>
              <w:t>。</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295" w:rsidRDefault="00314D63">
            <w:pPr>
              <w:widowControl/>
              <w:jc w:val="center"/>
              <w:rPr>
                <w:kern w:val="0"/>
                <w:sz w:val="20"/>
                <w:szCs w:val="20"/>
              </w:rPr>
            </w:pPr>
            <w:r>
              <w:rPr>
                <w:kern w:val="0"/>
                <w:sz w:val="20"/>
                <w:szCs w:val="20"/>
              </w:rPr>
              <w:t>0-10m</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15295" w:rsidRDefault="00314D63">
            <w:pPr>
              <w:jc w:val="center"/>
              <w:rPr>
                <w:kern w:val="0"/>
                <w:sz w:val="20"/>
                <w:szCs w:val="20"/>
              </w:rPr>
            </w:pPr>
            <w:r>
              <w:rPr>
                <w:kern w:val="0"/>
                <w:sz w:val="20"/>
                <w:szCs w:val="20"/>
              </w:rPr>
              <w:t>m</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15295" w:rsidRDefault="00314D63">
            <w:pPr>
              <w:widowControl/>
              <w:jc w:val="right"/>
              <w:rPr>
                <w:kern w:val="0"/>
                <w:sz w:val="20"/>
                <w:szCs w:val="20"/>
              </w:rPr>
            </w:pPr>
            <w:r>
              <w:rPr>
                <w:kern w:val="0"/>
                <w:sz w:val="20"/>
                <w:szCs w:val="20"/>
              </w:rPr>
              <w:t>160</w:t>
            </w:r>
          </w:p>
        </w:tc>
      </w:tr>
      <w:tr w:rsidR="00915295">
        <w:trPr>
          <w:trHeight w:val="360"/>
          <w:jc w:val="center"/>
        </w:trPr>
        <w:tc>
          <w:tcPr>
            <w:tcW w:w="859" w:type="dxa"/>
            <w:tcBorders>
              <w:top w:val="single" w:sz="4" w:space="0" w:color="auto"/>
              <w:left w:val="single" w:sz="4" w:space="0" w:color="auto"/>
              <w:bottom w:val="single" w:sz="4" w:space="0" w:color="auto"/>
              <w:right w:val="single" w:sz="4" w:space="0" w:color="auto"/>
            </w:tcBorders>
          </w:tcPr>
          <w:p w:rsidR="00915295" w:rsidRDefault="00915295">
            <w:pPr>
              <w:widowControl/>
              <w:jc w:val="left"/>
              <w:rPr>
                <w:kern w:val="0"/>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1528" w:type="dxa"/>
            <w:tcBorders>
              <w:top w:val="nil"/>
              <w:left w:val="nil"/>
              <w:bottom w:val="single" w:sz="4" w:space="0" w:color="auto"/>
              <w:right w:val="single" w:sz="4" w:space="0" w:color="auto"/>
            </w:tcBorders>
            <w:shd w:val="clear" w:color="auto" w:fill="auto"/>
            <w:noWrap/>
            <w:vAlign w:val="center"/>
          </w:tcPr>
          <w:p w:rsidR="00915295" w:rsidRDefault="00314D63">
            <w:pPr>
              <w:widowControl/>
              <w:jc w:val="center"/>
              <w:rPr>
                <w:kern w:val="0"/>
                <w:sz w:val="20"/>
                <w:szCs w:val="20"/>
              </w:rPr>
            </w:pPr>
            <w:r>
              <w:rPr>
                <w:kern w:val="0"/>
                <w:sz w:val="20"/>
                <w:szCs w:val="20"/>
              </w:rPr>
              <w:t>10-20m</w:t>
            </w:r>
          </w:p>
        </w:tc>
        <w:tc>
          <w:tcPr>
            <w:tcW w:w="709" w:type="dxa"/>
            <w:vMerge/>
            <w:tcBorders>
              <w:top w:val="single" w:sz="4" w:space="0" w:color="auto"/>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915295" w:rsidRDefault="00314D63">
            <w:pPr>
              <w:widowControl/>
              <w:jc w:val="right"/>
              <w:rPr>
                <w:kern w:val="0"/>
                <w:sz w:val="20"/>
                <w:szCs w:val="20"/>
              </w:rPr>
            </w:pPr>
            <w:r>
              <w:rPr>
                <w:kern w:val="0"/>
                <w:sz w:val="20"/>
                <w:szCs w:val="20"/>
              </w:rPr>
              <w:t xml:space="preserve">160 </w:t>
            </w:r>
          </w:p>
        </w:tc>
      </w:tr>
      <w:tr w:rsidR="00915295">
        <w:trPr>
          <w:trHeight w:val="360"/>
          <w:jc w:val="center"/>
        </w:trPr>
        <w:tc>
          <w:tcPr>
            <w:tcW w:w="859" w:type="dxa"/>
            <w:tcBorders>
              <w:top w:val="single" w:sz="4" w:space="0" w:color="auto"/>
              <w:left w:val="single" w:sz="4" w:space="0" w:color="auto"/>
              <w:bottom w:val="single" w:sz="4" w:space="0" w:color="auto"/>
              <w:right w:val="single" w:sz="4" w:space="0" w:color="auto"/>
            </w:tcBorders>
          </w:tcPr>
          <w:p w:rsidR="00915295" w:rsidRDefault="00915295">
            <w:pPr>
              <w:widowControl/>
              <w:jc w:val="left"/>
              <w:rPr>
                <w:kern w:val="0"/>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1528" w:type="dxa"/>
            <w:tcBorders>
              <w:top w:val="nil"/>
              <w:left w:val="nil"/>
              <w:bottom w:val="single" w:sz="4" w:space="0" w:color="auto"/>
              <w:right w:val="single" w:sz="4" w:space="0" w:color="auto"/>
            </w:tcBorders>
            <w:shd w:val="clear" w:color="auto" w:fill="auto"/>
            <w:noWrap/>
            <w:vAlign w:val="center"/>
          </w:tcPr>
          <w:p w:rsidR="00915295" w:rsidRDefault="00314D63">
            <w:pPr>
              <w:widowControl/>
              <w:jc w:val="center"/>
              <w:rPr>
                <w:kern w:val="0"/>
                <w:sz w:val="20"/>
                <w:szCs w:val="20"/>
              </w:rPr>
            </w:pPr>
            <w:r>
              <w:rPr>
                <w:kern w:val="0"/>
                <w:sz w:val="20"/>
                <w:szCs w:val="20"/>
              </w:rPr>
              <w:t>20-30m</w:t>
            </w:r>
          </w:p>
        </w:tc>
        <w:tc>
          <w:tcPr>
            <w:tcW w:w="709" w:type="dxa"/>
            <w:vMerge/>
            <w:tcBorders>
              <w:top w:val="single" w:sz="4" w:space="0" w:color="auto"/>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915295" w:rsidRDefault="00314D63">
            <w:pPr>
              <w:widowControl/>
              <w:jc w:val="right"/>
              <w:rPr>
                <w:kern w:val="0"/>
                <w:sz w:val="20"/>
                <w:szCs w:val="20"/>
              </w:rPr>
            </w:pPr>
            <w:r>
              <w:rPr>
                <w:kern w:val="0"/>
                <w:sz w:val="20"/>
                <w:szCs w:val="20"/>
              </w:rPr>
              <w:t xml:space="preserve">80 </w:t>
            </w:r>
          </w:p>
        </w:tc>
      </w:tr>
      <w:tr w:rsidR="00915295">
        <w:trPr>
          <w:trHeight w:val="360"/>
          <w:jc w:val="center"/>
        </w:trPr>
        <w:tc>
          <w:tcPr>
            <w:tcW w:w="859" w:type="dxa"/>
            <w:tcBorders>
              <w:top w:val="single" w:sz="4" w:space="0" w:color="auto"/>
              <w:left w:val="single" w:sz="4" w:space="0" w:color="auto"/>
              <w:bottom w:val="single" w:sz="4" w:space="0" w:color="auto"/>
              <w:right w:val="single" w:sz="4" w:space="0" w:color="auto"/>
            </w:tcBorders>
          </w:tcPr>
          <w:p w:rsidR="00915295" w:rsidRDefault="00915295">
            <w:pPr>
              <w:widowControl/>
              <w:jc w:val="left"/>
              <w:rPr>
                <w:kern w:val="0"/>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3120" w:type="dxa"/>
            <w:tcBorders>
              <w:top w:val="nil"/>
              <w:left w:val="nil"/>
              <w:bottom w:val="single" w:sz="4" w:space="0" w:color="auto"/>
              <w:right w:val="single" w:sz="4" w:space="0" w:color="auto"/>
            </w:tcBorders>
            <w:shd w:val="clear" w:color="auto" w:fill="auto"/>
            <w:vAlign w:val="center"/>
          </w:tcPr>
          <w:p w:rsidR="00915295" w:rsidRDefault="00314D63">
            <w:pPr>
              <w:widowControl/>
              <w:jc w:val="center"/>
              <w:rPr>
                <w:rFonts w:ascii="宋体" w:hAnsi="宋体" w:cs="宋体"/>
                <w:kern w:val="0"/>
                <w:sz w:val="20"/>
                <w:szCs w:val="20"/>
              </w:rPr>
            </w:pPr>
            <w:r>
              <w:rPr>
                <w:rFonts w:ascii="宋体" w:hAnsi="宋体" w:cs="宋体" w:hint="eastAsia"/>
                <w:kern w:val="0"/>
                <w:sz w:val="20"/>
                <w:szCs w:val="20"/>
              </w:rPr>
              <w:t>圆锥动力触探</w:t>
            </w:r>
          </w:p>
        </w:tc>
        <w:tc>
          <w:tcPr>
            <w:tcW w:w="1528" w:type="dxa"/>
            <w:tcBorders>
              <w:top w:val="nil"/>
              <w:left w:val="nil"/>
              <w:bottom w:val="single" w:sz="4" w:space="0" w:color="auto"/>
              <w:right w:val="single" w:sz="4" w:space="0" w:color="auto"/>
            </w:tcBorders>
            <w:shd w:val="clear" w:color="auto" w:fill="auto"/>
            <w:noWrap/>
            <w:vAlign w:val="center"/>
          </w:tcPr>
          <w:p w:rsidR="00915295" w:rsidRDefault="00314D63">
            <w:pPr>
              <w:widowControl/>
              <w:jc w:val="center"/>
              <w:rPr>
                <w:kern w:val="0"/>
                <w:sz w:val="20"/>
                <w:szCs w:val="20"/>
              </w:rPr>
            </w:pPr>
            <w:r>
              <w:rPr>
                <w:kern w:val="0"/>
                <w:sz w:val="20"/>
                <w:szCs w:val="20"/>
              </w:rPr>
              <w:t>20-30m</w:t>
            </w:r>
          </w:p>
        </w:tc>
        <w:tc>
          <w:tcPr>
            <w:tcW w:w="709" w:type="dxa"/>
            <w:vMerge/>
            <w:tcBorders>
              <w:top w:val="single" w:sz="4" w:space="0" w:color="auto"/>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915295" w:rsidRDefault="00314D63">
            <w:pPr>
              <w:widowControl/>
              <w:jc w:val="right"/>
              <w:rPr>
                <w:kern w:val="0"/>
                <w:sz w:val="20"/>
                <w:szCs w:val="20"/>
              </w:rPr>
            </w:pPr>
            <w:r>
              <w:rPr>
                <w:kern w:val="0"/>
                <w:sz w:val="20"/>
                <w:szCs w:val="20"/>
              </w:rPr>
              <w:t xml:space="preserve">6.0 </w:t>
            </w:r>
          </w:p>
        </w:tc>
      </w:tr>
      <w:tr w:rsidR="00915295">
        <w:trPr>
          <w:trHeight w:val="360"/>
          <w:jc w:val="center"/>
        </w:trPr>
        <w:tc>
          <w:tcPr>
            <w:tcW w:w="859" w:type="dxa"/>
            <w:tcBorders>
              <w:top w:val="single" w:sz="4" w:space="0" w:color="auto"/>
              <w:left w:val="single" w:sz="4" w:space="0" w:color="auto"/>
              <w:bottom w:val="single" w:sz="4" w:space="0" w:color="auto"/>
              <w:right w:val="single" w:sz="4" w:space="0" w:color="auto"/>
            </w:tcBorders>
          </w:tcPr>
          <w:p w:rsidR="00915295" w:rsidRDefault="00915295">
            <w:pPr>
              <w:widowControl/>
              <w:jc w:val="left"/>
              <w:rPr>
                <w:kern w:val="0"/>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3120" w:type="dxa"/>
            <w:tcBorders>
              <w:top w:val="nil"/>
              <w:left w:val="nil"/>
              <w:bottom w:val="single" w:sz="4" w:space="0" w:color="auto"/>
              <w:right w:val="single" w:sz="4" w:space="0" w:color="auto"/>
            </w:tcBorders>
            <w:shd w:val="clear" w:color="auto" w:fill="auto"/>
            <w:vAlign w:val="center"/>
          </w:tcPr>
          <w:p w:rsidR="00915295" w:rsidRDefault="00314D63">
            <w:pPr>
              <w:widowControl/>
              <w:jc w:val="center"/>
              <w:rPr>
                <w:kern w:val="0"/>
                <w:sz w:val="20"/>
                <w:szCs w:val="20"/>
              </w:rPr>
            </w:pPr>
            <w:r>
              <w:rPr>
                <w:rFonts w:ascii="宋体" w:hAnsi="宋体" w:hint="eastAsia"/>
                <w:kern w:val="0"/>
                <w:sz w:val="20"/>
                <w:szCs w:val="20"/>
              </w:rPr>
              <w:t>取土样</w:t>
            </w:r>
          </w:p>
        </w:tc>
        <w:tc>
          <w:tcPr>
            <w:tcW w:w="1528" w:type="dxa"/>
            <w:tcBorders>
              <w:top w:val="single" w:sz="4" w:space="0" w:color="auto"/>
              <w:left w:val="nil"/>
              <w:bottom w:val="single" w:sz="4" w:space="0" w:color="auto"/>
              <w:right w:val="single" w:sz="4" w:space="0" w:color="auto"/>
            </w:tcBorders>
            <w:shd w:val="clear" w:color="auto" w:fill="auto"/>
            <w:noWrap/>
            <w:vAlign w:val="center"/>
          </w:tcPr>
          <w:p w:rsidR="00915295" w:rsidRDefault="00314D63">
            <w:pPr>
              <w:widowControl/>
              <w:jc w:val="center"/>
              <w:rPr>
                <w:kern w:val="0"/>
                <w:sz w:val="20"/>
                <w:szCs w:val="20"/>
              </w:rPr>
            </w:pPr>
            <w:r>
              <w:rPr>
                <w:rFonts w:ascii="宋体" w:hAnsi="宋体" w:hint="eastAsia"/>
                <w:kern w:val="0"/>
                <w:sz w:val="20"/>
                <w:szCs w:val="20"/>
              </w:rPr>
              <w:t>≤</w:t>
            </w:r>
            <w:r>
              <w:rPr>
                <w:kern w:val="0"/>
                <w:sz w:val="20"/>
                <w:szCs w:val="20"/>
              </w:rPr>
              <w:t>30m</w:t>
            </w:r>
          </w:p>
        </w:tc>
        <w:tc>
          <w:tcPr>
            <w:tcW w:w="709" w:type="dxa"/>
            <w:tcBorders>
              <w:top w:val="nil"/>
              <w:left w:val="nil"/>
              <w:bottom w:val="single" w:sz="4" w:space="0" w:color="auto"/>
              <w:right w:val="single" w:sz="4" w:space="0" w:color="auto"/>
            </w:tcBorders>
            <w:shd w:val="clear" w:color="auto" w:fill="auto"/>
            <w:noWrap/>
            <w:vAlign w:val="center"/>
          </w:tcPr>
          <w:p w:rsidR="00915295" w:rsidRDefault="00314D63">
            <w:pPr>
              <w:widowControl/>
              <w:jc w:val="center"/>
              <w:rPr>
                <w:kern w:val="0"/>
                <w:sz w:val="20"/>
                <w:szCs w:val="20"/>
              </w:rPr>
            </w:pPr>
            <w:r>
              <w:rPr>
                <w:rFonts w:ascii="宋体" w:hAnsi="宋体" w:hint="eastAsia"/>
                <w:kern w:val="0"/>
                <w:sz w:val="20"/>
                <w:szCs w:val="20"/>
              </w:rPr>
              <w:t>件</w:t>
            </w:r>
          </w:p>
        </w:tc>
        <w:tc>
          <w:tcPr>
            <w:tcW w:w="1134" w:type="dxa"/>
            <w:tcBorders>
              <w:top w:val="nil"/>
              <w:left w:val="nil"/>
              <w:bottom w:val="single" w:sz="4" w:space="0" w:color="auto"/>
              <w:right w:val="single" w:sz="4" w:space="0" w:color="auto"/>
            </w:tcBorders>
            <w:shd w:val="clear" w:color="auto" w:fill="auto"/>
            <w:noWrap/>
            <w:vAlign w:val="center"/>
          </w:tcPr>
          <w:p w:rsidR="00915295" w:rsidRDefault="00314D63">
            <w:pPr>
              <w:widowControl/>
              <w:jc w:val="right"/>
              <w:rPr>
                <w:kern w:val="0"/>
                <w:sz w:val="20"/>
                <w:szCs w:val="20"/>
              </w:rPr>
            </w:pPr>
            <w:r>
              <w:rPr>
                <w:kern w:val="0"/>
                <w:sz w:val="20"/>
                <w:szCs w:val="20"/>
              </w:rPr>
              <w:t>110</w:t>
            </w:r>
          </w:p>
        </w:tc>
      </w:tr>
      <w:tr w:rsidR="00915295">
        <w:trPr>
          <w:trHeight w:val="360"/>
          <w:jc w:val="center"/>
        </w:trPr>
        <w:tc>
          <w:tcPr>
            <w:tcW w:w="859" w:type="dxa"/>
            <w:tcBorders>
              <w:top w:val="single" w:sz="4" w:space="0" w:color="auto"/>
              <w:left w:val="single" w:sz="4" w:space="0" w:color="auto"/>
              <w:bottom w:val="single" w:sz="4" w:space="0" w:color="auto"/>
              <w:right w:val="single" w:sz="4" w:space="0" w:color="auto"/>
            </w:tcBorders>
          </w:tcPr>
          <w:p w:rsidR="00915295" w:rsidRDefault="00915295">
            <w:pPr>
              <w:widowControl/>
              <w:jc w:val="left"/>
              <w:rPr>
                <w:kern w:val="0"/>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4648" w:type="dxa"/>
            <w:gridSpan w:val="2"/>
            <w:tcBorders>
              <w:top w:val="single" w:sz="4" w:space="0" w:color="auto"/>
              <w:left w:val="nil"/>
              <w:bottom w:val="single" w:sz="4" w:space="0" w:color="auto"/>
              <w:right w:val="single" w:sz="4" w:space="0" w:color="auto"/>
            </w:tcBorders>
            <w:shd w:val="clear" w:color="auto" w:fill="auto"/>
            <w:vAlign w:val="center"/>
          </w:tcPr>
          <w:p w:rsidR="00915295" w:rsidRDefault="00314D63">
            <w:pPr>
              <w:widowControl/>
              <w:jc w:val="center"/>
              <w:rPr>
                <w:rFonts w:ascii="宋体" w:hAnsi="宋体" w:cs="宋体"/>
                <w:kern w:val="0"/>
                <w:sz w:val="20"/>
                <w:szCs w:val="20"/>
              </w:rPr>
            </w:pPr>
            <w:r>
              <w:rPr>
                <w:rFonts w:ascii="宋体" w:hAnsi="宋体" w:cs="宋体" w:hint="eastAsia"/>
                <w:kern w:val="0"/>
                <w:sz w:val="20"/>
                <w:szCs w:val="20"/>
              </w:rPr>
              <w:t>钻孔注水试验</w:t>
            </w:r>
          </w:p>
        </w:tc>
        <w:tc>
          <w:tcPr>
            <w:tcW w:w="709" w:type="dxa"/>
            <w:tcBorders>
              <w:top w:val="nil"/>
              <w:left w:val="nil"/>
              <w:bottom w:val="single" w:sz="4" w:space="0" w:color="auto"/>
              <w:right w:val="single" w:sz="4" w:space="0" w:color="auto"/>
            </w:tcBorders>
            <w:shd w:val="clear" w:color="auto" w:fill="auto"/>
            <w:noWrap/>
            <w:vAlign w:val="center"/>
          </w:tcPr>
          <w:p w:rsidR="00915295" w:rsidRDefault="00314D63">
            <w:pPr>
              <w:widowControl/>
              <w:jc w:val="center"/>
              <w:rPr>
                <w:rFonts w:ascii="宋体" w:hAnsi="宋体" w:cs="宋体"/>
                <w:kern w:val="0"/>
                <w:sz w:val="20"/>
                <w:szCs w:val="20"/>
              </w:rPr>
            </w:pPr>
            <w:r>
              <w:rPr>
                <w:rFonts w:ascii="宋体" w:hAnsi="宋体" w:cs="宋体" w:hint="eastAsia"/>
                <w:kern w:val="0"/>
                <w:sz w:val="20"/>
                <w:szCs w:val="20"/>
              </w:rPr>
              <w:t>段</w:t>
            </w:r>
          </w:p>
        </w:tc>
        <w:tc>
          <w:tcPr>
            <w:tcW w:w="1134" w:type="dxa"/>
            <w:tcBorders>
              <w:top w:val="nil"/>
              <w:left w:val="nil"/>
              <w:bottom w:val="single" w:sz="4" w:space="0" w:color="auto"/>
              <w:right w:val="single" w:sz="4" w:space="0" w:color="auto"/>
            </w:tcBorders>
            <w:shd w:val="clear" w:color="auto" w:fill="auto"/>
            <w:noWrap/>
            <w:vAlign w:val="center"/>
          </w:tcPr>
          <w:p w:rsidR="00915295" w:rsidRDefault="00314D63">
            <w:pPr>
              <w:widowControl/>
              <w:jc w:val="right"/>
              <w:rPr>
                <w:kern w:val="0"/>
                <w:sz w:val="20"/>
                <w:szCs w:val="20"/>
              </w:rPr>
            </w:pPr>
            <w:r>
              <w:rPr>
                <w:kern w:val="0"/>
                <w:sz w:val="20"/>
                <w:szCs w:val="20"/>
              </w:rPr>
              <w:t>45</w:t>
            </w:r>
          </w:p>
        </w:tc>
      </w:tr>
      <w:tr w:rsidR="00915295">
        <w:trPr>
          <w:trHeight w:val="360"/>
          <w:jc w:val="center"/>
        </w:trPr>
        <w:tc>
          <w:tcPr>
            <w:tcW w:w="859" w:type="dxa"/>
            <w:tcBorders>
              <w:top w:val="single" w:sz="4" w:space="0" w:color="auto"/>
              <w:left w:val="single" w:sz="4" w:space="0" w:color="auto"/>
              <w:bottom w:val="single" w:sz="4" w:space="0" w:color="auto"/>
              <w:right w:val="single" w:sz="4" w:space="0" w:color="auto"/>
            </w:tcBorders>
          </w:tcPr>
          <w:p w:rsidR="00915295" w:rsidRDefault="00915295">
            <w:pPr>
              <w:widowControl/>
              <w:jc w:val="left"/>
              <w:rPr>
                <w:kern w:val="0"/>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3120" w:type="dxa"/>
            <w:vMerge w:val="restart"/>
            <w:tcBorders>
              <w:top w:val="nil"/>
              <w:left w:val="single" w:sz="4" w:space="0" w:color="auto"/>
              <w:bottom w:val="single" w:sz="4" w:space="0" w:color="auto"/>
              <w:right w:val="single" w:sz="4" w:space="0" w:color="auto"/>
            </w:tcBorders>
            <w:shd w:val="clear" w:color="auto" w:fill="auto"/>
            <w:vAlign w:val="center"/>
          </w:tcPr>
          <w:p w:rsidR="00915295" w:rsidRDefault="00314D63">
            <w:pPr>
              <w:widowControl/>
              <w:jc w:val="center"/>
              <w:rPr>
                <w:kern w:val="0"/>
                <w:sz w:val="20"/>
                <w:szCs w:val="20"/>
              </w:rPr>
            </w:pPr>
            <w:r>
              <w:rPr>
                <w:rFonts w:ascii="宋体" w:hAnsi="宋体" w:hint="eastAsia"/>
                <w:kern w:val="0"/>
                <w:sz w:val="20"/>
                <w:szCs w:val="20"/>
              </w:rPr>
              <w:t>水域钻探孔</w:t>
            </w:r>
            <w:r>
              <w:rPr>
                <w:kern w:val="0"/>
                <w:sz w:val="20"/>
                <w:szCs w:val="20"/>
              </w:rPr>
              <w:t>6</w:t>
            </w:r>
            <w:r>
              <w:rPr>
                <w:rFonts w:ascii="宋体" w:hAnsi="宋体" w:hint="eastAsia"/>
                <w:kern w:val="0"/>
                <w:sz w:val="20"/>
                <w:szCs w:val="20"/>
              </w:rPr>
              <w:t>只，总进尺</w:t>
            </w:r>
            <w:r>
              <w:rPr>
                <w:kern w:val="0"/>
                <w:sz w:val="20"/>
                <w:szCs w:val="20"/>
              </w:rPr>
              <w:t>150m</w:t>
            </w:r>
            <w:r>
              <w:rPr>
                <w:rFonts w:ascii="宋体" w:hAnsi="宋体" w:hint="eastAsia"/>
                <w:kern w:val="0"/>
                <w:sz w:val="20"/>
                <w:szCs w:val="20"/>
              </w:rPr>
              <w:t>。</w:t>
            </w:r>
          </w:p>
        </w:tc>
        <w:tc>
          <w:tcPr>
            <w:tcW w:w="1528" w:type="dxa"/>
            <w:tcBorders>
              <w:top w:val="nil"/>
              <w:left w:val="single" w:sz="4" w:space="0" w:color="auto"/>
              <w:bottom w:val="single" w:sz="4" w:space="0" w:color="auto"/>
              <w:right w:val="single" w:sz="4" w:space="0" w:color="auto"/>
            </w:tcBorders>
            <w:shd w:val="clear" w:color="auto" w:fill="auto"/>
            <w:noWrap/>
            <w:vAlign w:val="center"/>
          </w:tcPr>
          <w:p w:rsidR="00915295" w:rsidRDefault="00314D63">
            <w:pPr>
              <w:widowControl/>
              <w:jc w:val="center"/>
              <w:rPr>
                <w:kern w:val="0"/>
                <w:sz w:val="20"/>
                <w:szCs w:val="20"/>
              </w:rPr>
            </w:pPr>
            <w:r>
              <w:rPr>
                <w:kern w:val="0"/>
                <w:sz w:val="20"/>
                <w:szCs w:val="20"/>
              </w:rPr>
              <w:t>0-10m</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915295" w:rsidRDefault="00314D63">
            <w:pPr>
              <w:widowControl/>
              <w:jc w:val="center"/>
              <w:rPr>
                <w:kern w:val="0"/>
                <w:sz w:val="20"/>
                <w:szCs w:val="20"/>
              </w:rPr>
            </w:pPr>
            <w:r>
              <w:rPr>
                <w:kern w:val="0"/>
                <w:sz w:val="20"/>
                <w:szCs w:val="20"/>
              </w:rPr>
              <w:t>m</w:t>
            </w:r>
          </w:p>
        </w:tc>
        <w:tc>
          <w:tcPr>
            <w:tcW w:w="1134" w:type="dxa"/>
            <w:tcBorders>
              <w:top w:val="nil"/>
              <w:left w:val="nil"/>
              <w:bottom w:val="single" w:sz="4" w:space="0" w:color="auto"/>
              <w:right w:val="single" w:sz="4" w:space="0" w:color="auto"/>
            </w:tcBorders>
            <w:shd w:val="clear" w:color="auto" w:fill="auto"/>
            <w:noWrap/>
            <w:vAlign w:val="center"/>
          </w:tcPr>
          <w:p w:rsidR="00915295" w:rsidRDefault="00314D63">
            <w:pPr>
              <w:widowControl/>
              <w:jc w:val="right"/>
              <w:rPr>
                <w:kern w:val="0"/>
                <w:sz w:val="20"/>
                <w:szCs w:val="20"/>
              </w:rPr>
            </w:pPr>
            <w:r>
              <w:rPr>
                <w:kern w:val="0"/>
                <w:sz w:val="20"/>
                <w:szCs w:val="20"/>
              </w:rPr>
              <w:t xml:space="preserve">60 </w:t>
            </w:r>
          </w:p>
        </w:tc>
      </w:tr>
      <w:tr w:rsidR="00915295">
        <w:trPr>
          <w:trHeight w:val="360"/>
          <w:jc w:val="center"/>
        </w:trPr>
        <w:tc>
          <w:tcPr>
            <w:tcW w:w="859" w:type="dxa"/>
            <w:tcBorders>
              <w:top w:val="single" w:sz="4" w:space="0" w:color="auto"/>
              <w:left w:val="single" w:sz="4" w:space="0" w:color="auto"/>
              <w:bottom w:val="single" w:sz="4" w:space="0" w:color="auto"/>
              <w:right w:val="single" w:sz="4" w:space="0" w:color="auto"/>
            </w:tcBorders>
          </w:tcPr>
          <w:p w:rsidR="00915295" w:rsidRDefault="00915295">
            <w:pPr>
              <w:widowControl/>
              <w:jc w:val="left"/>
              <w:rPr>
                <w:kern w:val="0"/>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3120" w:type="dxa"/>
            <w:vMerge/>
            <w:tcBorders>
              <w:top w:val="nil"/>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1528" w:type="dxa"/>
            <w:tcBorders>
              <w:top w:val="nil"/>
              <w:left w:val="nil"/>
              <w:bottom w:val="single" w:sz="4" w:space="0" w:color="auto"/>
              <w:right w:val="single" w:sz="4" w:space="0" w:color="auto"/>
            </w:tcBorders>
            <w:shd w:val="clear" w:color="auto" w:fill="auto"/>
            <w:noWrap/>
            <w:vAlign w:val="center"/>
          </w:tcPr>
          <w:p w:rsidR="00915295" w:rsidRDefault="00314D63">
            <w:pPr>
              <w:widowControl/>
              <w:jc w:val="center"/>
              <w:rPr>
                <w:kern w:val="0"/>
                <w:sz w:val="20"/>
                <w:szCs w:val="20"/>
              </w:rPr>
            </w:pPr>
            <w:r>
              <w:rPr>
                <w:kern w:val="0"/>
                <w:sz w:val="20"/>
                <w:szCs w:val="20"/>
              </w:rPr>
              <w:t>10-20m</w:t>
            </w:r>
          </w:p>
        </w:tc>
        <w:tc>
          <w:tcPr>
            <w:tcW w:w="709" w:type="dxa"/>
            <w:vMerge/>
            <w:tcBorders>
              <w:top w:val="nil"/>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915295" w:rsidRDefault="00314D63">
            <w:pPr>
              <w:widowControl/>
              <w:jc w:val="right"/>
              <w:rPr>
                <w:kern w:val="0"/>
                <w:sz w:val="20"/>
                <w:szCs w:val="20"/>
              </w:rPr>
            </w:pPr>
            <w:r>
              <w:rPr>
                <w:kern w:val="0"/>
                <w:sz w:val="20"/>
                <w:szCs w:val="20"/>
              </w:rPr>
              <w:t xml:space="preserve">60 </w:t>
            </w:r>
          </w:p>
        </w:tc>
      </w:tr>
      <w:tr w:rsidR="00915295">
        <w:trPr>
          <w:trHeight w:val="360"/>
          <w:jc w:val="center"/>
        </w:trPr>
        <w:tc>
          <w:tcPr>
            <w:tcW w:w="859" w:type="dxa"/>
            <w:tcBorders>
              <w:top w:val="single" w:sz="4" w:space="0" w:color="auto"/>
              <w:left w:val="single" w:sz="4" w:space="0" w:color="auto"/>
              <w:bottom w:val="single" w:sz="4" w:space="0" w:color="auto"/>
              <w:right w:val="single" w:sz="4" w:space="0" w:color="auto"/>
            </w:tcBorders>
          </w:tcPr>
          <w:p w:rsidR="00915295" w:rsidRDefault="00915295">
            <w:pPr>
              <w:widowControl/>
              <w:jc w:val="left"/>
              <w:rPr>
                <w:kern w:val="0"/>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3120" w:type="dxa"/>
            <w:vMerge/>
            <w:tcBorders>
              <w:top w:val="nil"/>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1528" w:type="dxa"/>
            <w:tcBorders>
              <w:top w:val="nil"/>
              <w:left w:val="nil"/>
              <w:bottom w:val="single" w:sz="4" w:space="0" w:color="auto"/>
              <w:right w:val="single" w:sz="4" w:space="0" w:color="auto"/>
            </w:tcBorders>
            <w:shd w:val="clear" w:color="auto" w:fill="auto"/>
            <w:noWrap/>
            <w:vAlign w:val="center"/>
          </w:tcPr>
          <w:p w:rsidR="00915295" w:rsidRDefault="00314D63">
            <w:pPr>
              <w:widowControl/>
              <w:jc w:val="center"/>
              <w:rPr>
                <w:kern w:val="0"/>
                <w:sz w:val="20"/>
                <w:szCs w:val="20"/>
              </w:rPr>
            </w:pPr>
            <w:r>
              <w:rPr>
                <w:kern w:val="0"/>
                <w:sz w:val="20"/>
                <w:szCs w:val="20"/>
              </w:rPr>
              <w:t>20-30m</w:t>
            </w:r>
          </w:p>
        </w:tc>
        <w:tc>
          <w:tcPr>
            <w:tcW w:w="709" w:type="dxa"/>
            <w:vMerge/>
            <w:tcBorders>
              <w:top w:val="nil"/>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915295" w:rsidRDefault="00314D63">
            <w:pPr>
              <w:widowControl/>
              <w:jc w:val="right"/>
              <w:rPr>
                <w:kern w:val="0"/>
                <w:sz w:val="20"/>
                <w:szCs w:val="20"/>
              </w:rPr>
            </w:pPr>
            <w:r>
              <w:rPr>
                <w:kern w:val="0"/>
                <w:sz w:val="20"/>
                <w:szCs w:val="20"/>
              </w:rPr>
              <w:t xml:space="preserve">30 </w:t>
            </w:r>
          </w:p>
        </w:tc>
      </w:tr>
      <w:tr w:rsidR="00915295">
        <w:trPr>
          <w:trHeight w:val="360"/>
          <w:jc w:val="center"/>
        </w:trPr>
        <w:tc>
          <w:tcPr>
            <w:tcW w:w="859" w:type="dxa"/>
            <w:tcBorders>
              <w:top w:val="single" w:sz="4" w:space="0" w:color="auto"/>
              <w:left w:val="single" w:sz="4" w:space="0" w:color="auto"/>
              <w:bottom w:val="single" w:sz="4" w:space="0" w:color="auto"/>
              <w:right w:val="single" w:sz="4" w:space="0" w:color="auto"/>
            </w:tcBorders>
          </w:tcPr>
          <w:p w:rsidR="00915295" w:rsidRDefault="00915295">
            <w:pPr>
              <w:widowControl/>
              <w:jc w:val="left"/>
              <w:rPr>
                <w:kern w:val="0"/>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3120" w:type="dxa"/>
            <w:tcBorders>
              <w:top w:val="nil"/>
              <w:left w:val="nil"/>
              <w:bottom w:val="single" w:sz="4" w:space="0" w:color="auto"/>
              <w:right w:val="single" w:sz="4" w:space="0" w:color="auto"/>
            </w:tcBorders>
            <w:shd w:val="clear" w:color="auto" w:fill="auto"/>
            <w:vAlign w:val="center"/>
          </w:tcPr>
          <w:p w:rsidR="00915295" w:rsidRDefault="00314D63">
            <w:pPr>
              <w:widowControl/>
              <w:jc w:val="center"/>
              <w:rPr>
                <w:rFonts w:ascii="宋体" w:hAnsi="宋体" w:cs="宋体"/>
                <w:kern w:val="0"/>
                <w:sz w:val="20"/>
                <w:szCs w:val="20"/>
              </w:rPr>
            </w:pPr>
            <w:r>
              <w:rPr>
                <w:rFonts w:ascii="宋体" w:hAnsi="宋体" w:cs="宋体" w:hint="eastAsia"/>
                <w:kern w:val="0"/>
                <w:sz w:val="20"/>
                <w:szCs w:val="20"/>
              </w:rPr>
              <w:t>圆锥动力触探</w:t>
            </w:r>
          </w:p>
        </w:tc>
        <w:tc>
          <w:tcPr>
            <w:tcW w:w="1528" w:type="dxa"/>
            <w:tcBorders>
              <w:top w:val="nil"/>
              <w:left w:val="nil"/>
              <w:bottom w:val="single" w:sz="4" w:space="0" w:color="auto"/>
              <w:right w:val="single" w:sz="4" w:space="0" w:color="auto"/>
            </w:tcBorders>
            <w:shd w:val="clear" w:color="auto" w:fill="auto"/>
            <w:noWrap/>
            <w:vAlign w:val="center"/>
          </w:tcPr>
          <w:p w:rsidR="00915295" w:rsidRDefault="00314D63">
            <w:pPr>
              <w:widowControl/>
              <w:jc w:val="center"/>
              <w:rPr>
                <w:kern w:val="0"/>
                <w:sz w:val="20"/>
                <w:szCs w:val="20"/>
              </w:rPr>
            </w:pPr>
            <w:r>
              <w:rPr>
                <w:kern w:val="0"/>
                <w:sz w:val="20"/>
                <w:szCs w:val="20"/>
              </w:rPr>
              <w:t>20-30m</w:t>
            </w:r>
          </w:p>
        </w:tc>
        <w:tc>
          <w:tcPr>
            <w:tcW w:w="709" w:type="dxa"/>
            <w:vMerge/>
            <w:tcBorders>
              <w:top w:val="nil"/>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915295" w:rsidRDefault="00314D63">
            <w:pPr>
              <w:widowControl/>
              <w:jc w:val="right"/>
              <w:rPr>
                <w:kern w:val="0"/>
                <w:sz w:val="20"/>
                <w:szCs w:val="20"/>
              </w:rPr>
            </w:pPr>
            <w:r>
              <w:rPr>
                <w:kern w:val="0"/>
                <w:sz w:val="20"/>
                <w:szCs w:val="20"/>
              </w:rPr>
              <w:t xml:space="preserve">3.0 </w:t>
            </w:r>
          </w:p>
        </w:tc>
      </w:tr>
      <w:tr w:rsidR="00915295">
        <w:trPr>
          <w:trHeight w:val="360"/>
          <w:jc w:val="center"/>
        </w:trPr>
        <w:tc>
          <w:tcPr>
            <w:tcW w:w="859" w:type="dxa"/>
            <w:tcBorders>
              <w:top w:val="single" w:sz="4" w:space="0" w:color="auto"/>
              <w:left w:val="single" w:sz="4" w:space="0" w:color="auto"/>
              <w:bottom w:val="single" w:sz="4" w:space="0" w:color="auto"/>
              <w:right w:val="single" w:sz="4" w:space="0" w:color="auto"/>
            </w:tcBorders>
          </w:tcPr>
          <w:p w:rsidR="00915295" w:rsidRDefault="00915295">
            <w:pPr>
              <w:widowControl/>
              <w:jc w:val="left"/>
              <w:rPr>
                <w:kern w:val="0"/>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3120" w:type="dxa"/>
            <w:tcBorders>
              <w:top w:val="nil"/>
              <w:left w:val="nil"/>
              <w:bottom w:val="single" w:sz="4" w:space="0" w:color="auto"/>
              <w:right w:val="single" w:sz="4" w:space="0" w:color="auto"/>
            </w:tcBorders>
            <w:shd w:val="clear" w:color="auto" w:fill="auto"/>
            <w:vAlign w:val="center"/>
          </w:tcPr>
          <w:p w:rsidR="00915295" w:rsidRDefault="00314D63">
            <w:pPr>
              <w:widowControl/>
              <w:jc w:val="center"/>
              <w:rPr>
                <w:kern w:val="0"/>
                <w:sz w:val="20"/>
                <w:szCs w:val="20"/>
              </w:rPr>
            </w:pPr>
            <w:r>
              <w:rPr>
                <w:rFonts w:ascii="宋体" w:hAnsi="宋体" w:hint="eastAsia"/>
                <w:kern w:val="0"/>
                <w:sz w:val="20"/>
                <w:szCs w:val="20"/>
              </w:rPr>
              <w:t>取土样</w:t>
            </w:r>
          </w:p>
        </w:tc>
        <w:tc>
          <w:tcPr>
            <w:tcW w:w="1528" w:type="dxa"/>
            <w:tcBorders>
              <w:top w:val="single" w:sz="4" w:space="0" w:color="auto"/>
              <w:left w:val="nil"/>
              <w:bottom w:val="single" w:sz="4" w:space="0" w:color="auto"/>
              <w:right w:val="single" w:sz="4" w:space="0" w:color="auto"/>
            </w:tcBorders>
            <w:shd w:val="clear" w:color="auto" w:fill="auto"/>
            <w:noWrap/>
            <w:vAlign w:val="center"/>
          </w:tcPr>
          <w:p w:rsidR="00915295" w:rsidRDefault="00314D63">
            <w:pPr>
              <w:widowControl/>
              <w:jc w:val="center"/>
              <w:rPr>
                <w:kern w:val="0"/>
                <w:sz w:val="20"/>
                <w:szCs w:val="20"/>
              </w:rPr>
            </w:pPr>
            <w:r>
              <w:rPr>
                <w:rFonts w:ascii="宋体" w:hAnsi="宋体" w:hint="eastAsia"/>
                <w:kern w:val="0"/>
                <w:sz w:val="20"/>
                <w:szCs w:val="20"/>
              </w:rPr>
              <w:t>≤</w:t>
            </w:r>
            <w:r>
              <w:rPr>
                <w:kern w:val="0"/>
                <w:sz w:val="20"/>
                <w:szCs w:val="20"/>
              </w:rPr>
              <w:t>30m</w:t>
            </w:r>
          </w:p>
        </w:tc>
        <w:tc>
          <w:tcPr>
            <w:tcW w:w="709" w:type="dxa"/>
            <w:tcBorders>
              <w:top w:val="nil"/>
              <w:left w:val="nil"/>
              <w:bottom w:val="single" w:sz="4" w:space="0" w:color="auto"/>
              <w:right w:val="single" w:sz="4" w:space="0" w:color="auto"/>
            </w:tcBorders>
            <w:shd w:val="clear" w:color="auto" w:fill="auto"/>
            <w:noWrap/>
            <w:vAlign w:val="center"/>
          </w:tcPr>
          <w:p w:rsidR="00915295" w:rsidRDefault="00314D63">
            <w:pPr>
              <w:widowControl/>
              <w:jc w:val="center"/>
              <w:rPr>
                <w:kern w:val="0"/>
                <w:sz w:val="20"/>
                <w:szCs w:val="20"/>
              </w:rPr>
            </w:pPr>
            <w:r>
              <w:rPr>
                <w:rFonts w:ascii="宋体" w:hAnsi="宋体" w:hint="eastAsia"/>
                <w:kern w:val="0"/>
                <w:sz w:val="20"/>
                <w:szCs w:val="20"/>
              </w:rPr>
              <w:t>件</w:t>
            </w:r>
          </w:p>
        </w:tc>
        <w:tc>
          <w:tcPr>
            <w:tcW w:w="1134" w:type="dxa"/>
            <w:tcBorders>
              <w:top w:val="nil"/>
              <w:left w:val="nil"/>
              <w:bottom w:val="single" w:sz="4" w:space="0" w:color="auto"/>
              <w:right w:val="single" w:sz="4" w:space="0" w:color="auto"/>
            </w:tcBorders>
            <w:shd w:val="clear" w:color="auto" w:fill="auto"/>
            <w:noWrap/>
            <w:vAlign w:val="center"/>
          </w:tcPr>
          <w:p w:rsidR="00915295" w:rsidRDefault="00314D63">
            <w:pPr>
              <w:widowControl/>
              <w:jc w:val="right"/>
              <w:rPr>
                <w:kern w:val="0"/>
                <w:sz w:val="20"/>
                <w:szCs w:val="20"/>
              </w:rPr>
            </w:pPr>
            <w:r>
              <w:rPr>
                <w:kern w:val="0"/>
                <w:sz w:val="20"/>
                <w:szCs w:val="20"/>
              </w:rPr>
              <w:t>50</w:t>
            </w:r>
          </w:p>
        </w:tc>
      </w:tr>
      <w:tr w:rsidR="00915295">
        <w:trPr>
          <w:trHeight w:val="360"/>
          <w:jc w:val="center"/>
        </w:trPr>
        <w:tc>
          <w:tcPr>
            <w:tcW w:w="859" w:type="dxa"/>
            <w:tcBorders>
              <w:top w:val="nil"/>
              <w:left w:val="single" w:sz="4" w:space="0" w:color="auto"/>
              <w:bottom w:val="single" w:sz="4" w:space="0" w:color="auto"/>
              <w:right w:val="single" w:sz="4" w:space="0" w:color="auto"/>
            </w:tcBorders>
            <w:textDirection w:val="tbRlV"/>
          </w:tcPr>
          <w:p w:rsidR="00915295" w:rsidRDefault="00915295">
            <w:pPr>
              <w:widowControl/>
              <w:jc w:val="center"/>
              <w:rPr>
                <w:kern w:val="0"/>
                <w:sz w:val="20"/>
                <w:szCs w:val="20"/>
              </w:rPr>
            </w:pPr>
          </w:p>
        </w:tc>
        <w:tc>
          <w:tcPr>
            <w:tcW w:w="580"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915295" w:rsidRDefault="00314D63">
            <w:pPr>
              <w:widowControl/>
              <w:jc w:val="center"/>
              <w:rPr>
                <w:kern w:val="0"/>
                <w:sz w:val="20"/>
                <w:szCs w:val="20"/>
              </w:rPr>
            </w:pPr>
            <w:r>
              <w:rPr>
                <w:kern w:val="0"/>
                <w:sz w:val="20"/>
                <w:szCs w:val="20"/>
              </w:rPr>
              <w:t>土工试验</w:t>
            </w:r>
          </w:p>
        </w:tc>
        <w:tc>
          <w:tcPr>
            <w:tcW w:w="4648" w:type="dxa"/>
            <w:gridSpan w:val="2"/>
            <w:tcBorders>
              <w:top w:val="single" w:sz="4" w:space="0" w:color="auto"/>
              <w:left w:val="nil"/>
              <w:bottom w:val="single" w:sz="4" w:space="0" w:color="auto"/>
              <w:right w:val="single" w:sz="4" w:space="0" w:color="auto"/>
            </w:tcBorders>
            <w:shd w:val="clear" w:color="auto" w:fill="auto"/>
            <w:noWrap/>
            <w:vAlign w:val="center"/>
          </w:tcPr>
          <w:p w:rsidR="00915295" w:rsidRDefault="00314D63">
            <w:pPr>
              <w:widowControl/>
              <w:jc w:val="center"/>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含水率</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915295" w:rsidRDefault="00314D63">
            <w:pPr>
              <w:widowControl/>
              <w:jc w:val="center"/>
              <w:rPr>
                <w:kern w:val="0"/>
                <w:sz w:val="20"/>
                <w:szCs w:val="20"/>
              </w:rPr>
            </w:pPr>
            <w:r>
              <w:rPr>
                <w:rFonts w:ascii="宋体" w:hAnsi="宋体" w:hint="eastAsia"/>
                <w:kern w:val="0"/>
                <w:sz w:val="20"/>
                <w:szCs w:val="20"/>
              </w:rPr>
              <w:t>项</w:t>
            </w:r>
          </w:p>
        </w:tc>
        <w:tc>
          <w:tcPr>
            <w:tcW w:w="1134" w:type="dxa"/>
            <w:tcBorders>
              <w:top w:val="nil"/>
              <w:left w:val="nil"/>
              <w:bottom w:val="single" w:sz="4" w:space="0" w:color="auto"/>
              <w:right w:val="single" w:sz="4" w:space="0" w:color="auto"/>
            </w:tcBorders>
            <w:shd w:val="clear" w:color="auto" w:fill="auto"/>
            <w:noWrap/>
            <w:vAlign w:val="center"/>
          </w:tcPr>
          <w:p w:rsidR="00915295" w:rsidRDefault="00314D63">
            <w:pPr>
              <w:widowControl/>
              <w:jc w:val="right"/>
              <w:rPr>
                <w:kern w:val="0"/>
                <w:sz w:val="20"/>
                <w:szCs w:val="20"/>
              </w:rPr>
            </w:pPr>
            <w:r>
              <w:rPr>
                <w:kern w:val="0"/>
                <w:sz w:val="20"/>
                <w:szCs w:val="20"/>
              </w:rPr>
              <w:t>160</w:t>
            </w:r>
          </w:p>
        </w:tc>
      </w:tr>
      <w:tr w:rsidR="00915295">
        <w:trPr>
          <w:trHeight w:val="360"/>
          <w:jc w:val="center"/>
        </w:trPr>
        <w:tc>
          <w:tcPr>
            <w:tcW w:w="859" w:type="dxa"/>
            <w:tcBorders>
              <w:top w:val="nil"/>
              <w:left w:val="single" w:sz="4" w:space="0" w:color="auto"/>
              <w:bottom w:val="single" w:sz="4" w:space="0" w:color="auto"/>
              <w:right w:val="single" w:sz="4" w:space="0" w:color="auto"/>
            </w:tcBorders>
          </w:tcPr>
          <w:p w:rsidR="00915295" w:rsidRDefault="00915295">
            <w:pPr>
              <w:widowControl/>
              <w:jc w:val="left"/>
              <w:rPr>
                <w:kern w:val="0"/>
                <w:sz w:val="20"/>
                <w:szCs w:val="20"/>
              </w:rPr>
            </w:pPr>
          </w:p>
        </w:tc>
        <w:tc>
          <w:tcPr>
            <w:tcW w:w="580" w:type="dxa"/>
            <w:vMerge/>
            <w:tcBorders>
              <w:top w:val="nil"/>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3120" w:type="dxa"/>
            <w:tcBorders>
              <w:top w:val="nil"/>
              <w:left w:val="nil"/>
              <w:bottom w:val="single" w:sz="4" w:space="0" w:color="auto"/>
              <w:right w:val="single" w:sz="4" w:space="0" w:color="auto"/>
            </w:tcBorders>
            <w:shd w:val="clear" w:color="auto" w:fill="auto"/>
            <w:noWrap/>
            <w:vAlign w:val="center"/>
          </w:tcPr>
          <w:p w:rsidR="00915295" w:rsidRDefault="00314D63">
            <w:pPr>
              <w:widowControl/>
              <w:jc w:val="right"/>
              <w:rPr>
                <w:rFonts w:ascii="宋体" w:hAnsi="宋体" w:cs="宋体"/>
                <w:kern w:val="0"/>
                <w:sz w:val="20"/>
                <w:szCs w:val="20"/>
              </w:rPr>
            </w:pPr>
            <w:r>
              <w:rPr>
                <w:rFonts w:ascii="宋体" w:hAnsi="宋体" w:cs="宋体" w:hint="eastAsia"/>
                <w:kern w:val="0"/>
                <w:sz w:val="20"/>
                <w:szCs w:val="20"/>
              </w:rPr>
              <w:t>密度</w:t>
            </w:r>
          </w:p>
        </w:tc>
        <w:tc>
          <w:tcPr>
            <w:tcW w:w="1528" w:type="dxa"/>
            <w:tcBorders>
              <w:top w:val="single" w:sz="4" w:space="0" w:color="auto"/>
              <w:left w:val="nil"/>
              <w:bottom w:val="single" w:sz="4" w:space="0" w:color="auto"/>
              <w:right w:val="single" w:sz="4" w:space="0" w:color="auto"/>
            </w:tcBorders>
            <w:shd w:val="clear" w:color="auto" w:fill="auto"/>
            <w:noWrap/>
            <w:vAlign w:val="center"/>
          </w:tcPr>
          <w:p w:rsidR="00915295" w:rsidRDefault="00314D63">
            <w:pPr>
              <w:widowControl/>
              <w:jc w:val="left"/>
              <w:rPr>
                <w:kern w:val="0"/>
                <w:sz w:val="20"/>
                <w:szCs w:val="20"/>
              </w:rPr>
            </w:pPr>
            <w:r>
              <w:rPr>
                <w:rFonts w:ascii="宋体" w:hAnsi="宋体" w:hint="eastAsia"/>
                <w:kern w:val="0"/>
                <w:sz w:val="20"/>
                <w:szCs w:val="20"/>
              </w:rPr>
              <w:t>环刀法</w:t>
            </w:r>
          </w:p>
        </w:tc>
        <w:tc>
          <w:tcPr>
            <w:tcW w:w="709" w:type="dxa"/>
            <w:vMerge/>
            <w:tcBorders>
              <w:top w:val="nil"/>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915295" w:rsidRDefault="00314D63">
            <w:pPr>
              <w:widowControl/>
              <w:jc w:val="right"/>
              <w:rPr>
                <w:kern w:val="0"/>
                <w:sz w:val="20"/>
                <w:szCs w:val="20"/>
              </w:rPr>
            </w:pPr>
            <w:r>
              <w:rPr>
                <w:kern w:val="0"/>
                <w:sz w:val="20"/>
                <w:szCs w:val="20"/>
              </w:rPr>
              <w:t>160</w:t>
            </w:r>
          </w:p>
        </w:tc>
      </w:tr>
      <w:tr w:rsidR="00915295">
        <w:trPr>
          <w:trHeight w:val="360"/>
          <w:jc w:val="center"/>
        </w:trPr>
        <w:tc>
          <w:tcPr>
            <w:tcW w:w="859" w:type="dxa"/>
            <w:tcBorders>
              <w:top w:val="nil"/>
              <w:left w:val="single" w:sz="4" w:space="0" w:color="auto"/>
              <w:bottom w:val="single" w:sz="4" w:space="0" w:color="auto"/>
              <w:right w:val="single" w:sz="4" w:space="0" w:color="auto"/>
            </w:tcBorders>
          </w:tcPr>
          <w:p w:rsidR="00915295" w:rsidRDefault="00915295">
            <w:pPr>
              <w:widowControl/>
              <w:jc w:val="left"/>
              <w:rPr>
                <w:kern w:val="0"/>
                <w:sz w:val="20"/>
                <w:szCs w:val="20"/>
              </w:rPr>
            </w:pPr>
          </w:p>
        </w:tc>
        <w:tc>
          <w:tcPr>
            <w:tcW w:w="580" w:type="dxa"/>
            <w:vMerge/>
            <w:tcBorders>
              <w:top w:val="nil"/>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4648" w:type="dxa"/>
            <w:gridSpan w:val="2"/>
            <w:tcBorders>
              <w:top w:val="single" w:sz="4" w:space="0" w:color="auto"/>
              <w:left w:val="nil"/>
              <w:bottom w:val="single" w:sz="4" w:space="0" w:color="auto"/>
              <w:right w:val="single" w:sz="4" w:space="0" w:color="auto"/>
            </w:tcBorders>
            <w:shd w:val="clear" w:color="auto" w:fill="auto"/>
            <w:noWrap/>
            <w:vAlign w:val="center"/>
          </w:tcPr>
          <w:p w:rsidR="00915295" w:rsidRDefault="00314D63">
            <w:pPr>
              <w:widowControl/>
              <w:jc w:val="center"/>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比重</w:t>
            </w:r>
            <w:r>
              <w:rPr>
                <w:color w:val="000000"/>
                <w:kern w:val="0"/>
                <w:sz w:val="20"/>
                <w:szCs w:val="20"/>
              </w:rPr>
              <w:t xml:space="preserve"> </w:t>
            </w:r>
          </w:p>
        </w:tc>
        <w:tc>
          <w:tcPr>
            <w:tcW w:w="709" w:type="dxa"/>
            <w:vMerge/>
            <w:tcBorders>
              <w:top w:val="nil"/>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915295" w:rsidRDefault="00314D63">
            <w:pPr>
              <w:widowControl/>
              <w:jc w:val="right"/>
              <w:rPr>
                <w:kern w:val="0"/>
                <w:sz w:val="20"/>
                <w:szCs w:val="20"/>
              </w:rPr>
            </w:pPr>
            <w:r>
              <w:rPr>
                <w:kern w:val="0"/>
                <w:sz w:val="20"/>
                <w:szCs w:val="20"/>
              </w:rPr>
              <w:t>160</w:t>
            </w:r>
          </w:p>
        </w:tc>
      </w:tr>
      <w:tr w:rsidR="00915295">
        <w:trPr>
          <w:trHeight w:val="360"/>
          <w:jc w:val="center"/>
        </w:trPr>
        <w:tc>
          <w:tcPr>
            <w:tcW w:w="859" w:type="dxa"/>
            <w:tcBorders>
              <w:top w:val="nil"/>
              <w:left w:val="single" w:sz="4" w:space="0" w:color="auto"/>
              <w:bottom w:val="single" w:sz="4" w:space="0" w:color="auto"/>
              <w:right w:val="single" w:sz="4" w:space="0" w:color="auto"/>
            </w:tcBorders>
          </w:tcPr>
          <w:p w:rsidR="00915295" w:rsidRDefault="00915295">
            <w:pPr>
              <w:widowControl/>
              <w:jc w:val="left"/>
              <w:rPr>
                <w:kern w:val="0"/>
                <w:sz w:val="20"/>
                <w:szCs w:val="20"/>
              </w:rPr>
            </w:pPr>
          </w:p>
        </w:tc>
        <w:tc>
          <w:tcPr>
            <w:tcW w:w="580" w:type="dxa"/>
            <w:vMerge/>
            <w:tcBorders>
              <w:top w:val="nil"/>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3120" w:type="dxa"/>
            <w:tcBorders>
              <w:top w:val="nil"/>
              <w:left w:val="nil"/>
              <w:bottom w:val="single" w:sz="4" w:space="0" w:color="auto"/>
              <w:right w:val="single" w:sz="4" w:space="0" w:color="auto"/>
            </w:tcBorders>
            <w:shd w:val="clear" w:color="auto" w:fill="auto"/>
            <w:noWrap/>
            <w:vAlign w:val="center"/>
          </w:tcPr>
          <w:p w:rsidR="00915295" w:rsidRDefault="00314D63">
            <w:pPr>
              <w:widowControl/>
              <w:jc w:val="right"/>
              <w:rPr>
                <w:kern w:val="0"/>
                <w:sz w:val="20"/>
                <w:szCs w:val="20"/>
              </w:rPr>
            </w:pPr>
            <w:r>
              <w:rPr>
                <w:rFonts w:ascii="宋体" w:hAnsi="宋体" w:hint="eastAsia"/>
                <w:kern w:val="0"/>
                <w:sz w:val="20"/>
                <w:szCs w:val="20"/>
              </w:rPr>
              <w:t>颗粒分析</w:t>
            </w:r>
          </w:p>
        </w:tc>
        <w:tc>
          <w:tcPr>
            <w:tcW w:w="1528" w:type="dxa"/>
            <w:tcBorders>
              <w:top w:val="single" w:sz="4" w:space="0" w:color="auto"/>
              <w:left w:val="nil"/>
              <w:bottom w:val="single" w:sz="4" w:space="0" w:color="auto"/>
              <w:right w:val="single" w:sz="4" w:space="0" w:color="auto"/>
            </w:tcBorders>
            <w:shd w:val="clear" w:color="auto" w:fill="auto"/>
            <w:noWrap/>
            <w:vAlign w:val="center"/>
          </w:tcPr>
          <w:p w:rsidR="00915295" w:rsidRDefault="00314D63">
            <w:pPr>
              <w:widowControl/>
              <w:jc w:val="left"/>
              <w:rPr>
                <w:kern w:val="0"/>
                <w:sz w:val="20"/>
                <w:szCs w:val="20"/>
              </w:rPr>
            </w:pPr>
            <w:r>
              <w:rPr>
                <w:rFonts w:ascii="宋体" w:hAnsi="宋体" w:hint="eastAsia"/>
                <w:kern w:val="0"/>
                <w:sz w:val="20"/>
                <w:szCs w:val="20"/>
              </w:rPr>
              <w:t>密度计法</w:t>
            </w:r>
          </w:p>
        </w:tc>
        <w:tc>
          <w:tcPr>
            <w:tcW w:w="709" w:type="dxa"/>
            <w:vMerge/>
            <w:tcBorders>
              <w:top w:val="nil"/>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915295" w:rsidRDefault="00314D63">
            <w:pPr>
              <w:widowControl/>
              <w:jc w:val="right"/>
              <w:rPr>
                <w:kern w:val="0"/>
                <w:sz w:val="20"/>
                <w:szCs w:val="20"/>
              </w:rPr>
            </w:pPr>
            <w:r>
              <w:rPr>
                <w:kern w:val="0"/>
                <w:sz w:val="20"/>
                <w:szCs w:val="20"/>
              </w:rPr>
              <w:t>40</w:t>
            </w:r>
          </w:p>
        </w:tc>
      </w:tr>
      <w:tr w:rsidR="00915295">
        <w:trPr>
          <w:trHeight w:val="360"/>
          <w:jc w:val="center"/>
        </w:trPr>
        <w:tc>
          <w:tcPr>
            <w:tcW w:w="859" w:type="dxa"/>
            <w:tcBorders>
              <w:top w:val="nil"/>
              <w:left w:val="single" w:sz="4" w:space="0" w:color="auto"/>
              <w:bottom w:val="single" w:sz="4" w:space="0" w:color="auto"/>
              <w:right w:val="single" w:sz="4" w:space="0" w:color="auto"/>
            </w:tcBorders>
          </w:tcPr>
          <w:p w:rsidR="00915295" w:rsidRDefault="00915295">
            <w:pPr>
              <w:widowControl/>
              <w:jc w:val="left"/>
              <w:rPr>
                <w:kern w:val="0"/>
                <w:sz w:val="20"/>
                <w:szCs w:val="20"/>
              </w:rPr>
            </w:pPr>
          </w:p>
        </w:tc>
        <w:tc>
          <w:tcPr>
            <w:tcW w:w="580" w:type="dxa"/>
            <w:vMerge/>
            <w:tcBorders>
              <w:top w:val="nil"/>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3120" w:type="dxa"/>
            <w:tcBorders>
              <w:top w:val="nil"/>
              <w:left w:val="nil"/>
              <w:bottom w:val="single" w:sz="4" w:space="0" w:color="auto"/>
              <w:right w:val="single" w:sz="4" w:space="0" w:color="auto"/>
            </w:tcBorders>
            <w:shd w:val="clear" w:color="auto" w:fill="auto"/>
            <w:noWrap/>
            <w:vAlign w:val="center"/>
          </w:tcPr>
          <w:p w:rsidR="00915295" w:rsidRDefault="00314D63">
            <w:pPr>
              <w:widowControl/>
              <w:jc w:val="right"/>
              <w:rPr>
                <w:kern w:val="0"/>
                <w:sz w:val="20"/>
                <w:szCs w:val="20"/>
              </w:rPr>
            </w:pPr>
            <w:r>
              <w:rPr>
                <w:rFonts w:ascii="宋体" w:hAnsi="宋体" w:hint="eastAsia"/>
                <w:kern w:val="0"/>
                <w:sz w:val="20"/>
                <w:szCs w:val="20"/>
              </w:rPr>
              <w:t>液限</w:t>
            </w:r>
          </w:p>
        </w:tc>
        <w:tc>
          <w:tcPr>
            <w:tcW w:w="1528" w:type="dxa"/>
            <w:tcBorders>
              <w:top w:val="single" w:sz="4" w:space="0" w:color="auto"/>
              <w:left w:val="nil"/>
              <w:bottom w:val="single" w:sz="4" w:space="0" w:color="auto"/>
              <w:right w:val="single" w:sz="4" w:space="0" w:color="auto"/>
            </w:tcBorders>
            <w:shd w:val="clear" w:color="auto" w:fill="auto"/>
            <w:noWrap/>
            <w:vAlign w:val="center"/>
          </w:tcPr>
          <w:p w:rsidR="00915295" w:rsidRDefault="00314D63">
            <w:pPr>
              <w:widowControl/>
              <w:jc w:val="left"/>
              <w:rPr>
                <w:kern w:val="0"/>
                <w:sz w:val="20"/>
                <w:szCs w:val="20"/>
              </w:rPr>
            </w:pPr>
            <w:r>
              <w:rPr>
                <w:rFonts w:ascii="宋体" w:hAnsi="宋体" w:hint="eastAsia"/>
                <w:kern w:val="0"/>
                <w:sz w:val="20"/>
                <w:szCs w:val="20"/>
              </w:rPr>
              <w:t>圆锥仪法</w:t>
            </w:r>
          </w:p>
        </w:tc>
        <w:tc>
          <w:tcPr>
            <w:tcW w:w="709" w:type="dxa"/>
            <w:vMerge/>
            <w:tcBorders>
              <w:top w:val="nil"/>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915295" w:rsidRDefault="00314D63">
            <w:pPr>
              <w:widowControl/>
              <w:jc w:val="right"/>
              <w:rPr>
                <w:kern w:val="0"/>
                <w:sz w:val="20"/>
                <w:szCs w:val="20"/>
              </w:rPr>
            </w:pPr>
            <w:r>
              <w:rPr>
                <w:kern w:val="0"/>
                <w:sz w:val="20"/>
                <w:szCs w:val="20"/>
              </w:rPr>
              <w:t>140</w:t>
            </w:r>
          </w:p>
        </w:tc>
      </w:tr>
      <w:tr w:rsidR="00915295">
        <w:trPr>
          <w:trHeight w:val="360"/>
          <w:jc w:val="center"/>
        </w:trPr>
        <w:tc>
          <w:tcPr>
            <w:tcW w:w="859" w:type="dxa"/>
            <w:tcBorders>
              <w:top w:val="nil"/>
              <w:left w:val="single" w:sz="4" w:space="0" w:color="auto"/>
              <w:bottom w:val="single" w:sz="4" w:space="0" w:color="auto"/>
              <w:right w:val="single" w:sz="4" w:space="0" w:color="auto"/>
            </w:tcBorders>
          </w:tcPr>
          <w:p w:rsidR="00915295" w:rsidRDefault="00915295">
            <w:pPr>
              <w:widowControl/>
              <w:jc w:val="left"/>
              <w:rPr>
                <w:kern w:val="0"/>
                <w:sz w:val="20"/>
                <w:szCs w:val="20"/>
              </w:rPr>
            </w:pPr>
          </w:p>
        </w:tc>
        <w:tc>
          <w:tcPr>
            <w:tcW w:w="580" w:type="dxa"/>
            <w:vMerge/>
            <w:tcBorders>
              <w:top w:val="nil"/>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4648" w:type="dxa"/>
            <w:gridSpan w:val="2"/>
            <w:tcBorders>
              <w:top w:val="single" w:sz="4" w:space="0" w:color="auto"/>
              <w:left w:val="nil"/>
              <w:bottom w:val="single" w:sz="4" w:space="0" w:color="auto"/>
              <w:right w:val="single" w:sz="4" w:space="0" w:color="auto"/>
            </w:tcBorders>
            <w:shd w:val="clear" w:color="auto" w:fill="auto"/>
            <w:noWrap/>
            <w:vAlign w:val="center"/>
          </w:tcPr>
          <w:p w:rsidR="00915295" w:rsidRDefault="00314D63">
            <w:pPr>
              <w:widowControl/>
              <w:jc w:val="center"/>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塑限</w:t>
            </w:r>
          </w:p>
        </w:tc>
        <w:tc>
          <w:tcPr>
            <w:tcW w:w="709" w:type="dxa"/>
            <w:vMerge/>
            <w:tcBorders>
              <w:top w:val="nil"/>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915295" w:rsidRDefault="00314D63">
            <w:pPr>
              <w:widowControl/>
              <w:jc w:val="right"/>
              <w:rPr>
                <w:kern w:val="0"/>
                <w:sz w:val="20"/>
                <w:szCs w:val="20"/>
              </w:rPr>
            </w:pPr>
            <w:r>
              <w:rPr>
                <w:kern w:val="0"/>
                <w:sz w:val="20"/>
                <w:szCs w:val="20"/>
              </w:rPr>
              <w:t>140</w:t>
            </w:r>
          </w:p>
        </w:tc>
      </w:tr>
      <w:tr w:rsidR="00915295">
        <w:trPr>
          <w:trHeight w:val="360"/>
          <w:jc w:val="center"/>
        </w:trPr>
        <w:tc>
          <w:tcPr>
            <w:tcW w:w="859" w:type="dxa"/>
            <w:tcBorders>
              <w:top w:val="nil"/>
              <w:left w:val="single" w:sz="4" w:space="0" w:color="auto"/>
              <w:bottom w:val="single" w:sz="4" w:space="0" w:color="auto"/>
              <w:right w:val="single" w:sz="4" w:space="0" w:color="auto"/>
            </w:tcBorders>
          </w:tcPr>
          <w:p w:rsidR="00915295" w:rsidRDefault="00915295">
            <w:pPr>
              <w:widowControl/>
              <w:jc w:val="left"/>
              <w:rPr>
                <w:kern w:val="0"/>
                <w:sz w:val="20"/>
                <w:szCs w:val="20"/>
              </w:rPr>
            </w:pPr>
          </w:p>
        </w:tc>
        <w:tc>
          <w:tcPr>
            <w:tcW w:w="580" w:type="dxa"/>
            <w:vMerge/>
            <w:tcBorders>
              <w:top w:val="nil"/>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4648" w:type="dxa"/>
            <w:gridSpan w:val="2"/>
            <w:tcBorders>
              <w:top w:val="single" w:sz="4" w:space="0" w:color="auto"/>
              <w:left w:val="nil"/>
              <w:bottom w:val="single" w:sz="4" w:space="0" w:color="auto"/>
              <w:right w:val="single" w:sz="4" w:space="0" w:color="auto"/>
            </w:tcBorders>
            <w:shd w:val="clear" w:color="auto" w:fill="auto"/>
            <w:noWrap/>
            <w:vAlign w:val="center"/>
          </w:tcPr>
          <w:p w:rsidR="00915295" w:rsidRDefault="00314D63">
            <w:pPr>
              <w:widowControl/>
              <w:jc w:val="center"/>
              <w:rPr>
                <w:color w:val="000000"/>
                <w:kern w:val="0"/>
                <w:sz w:val="20"/>
                <w:szCs w:val="20"/>
              </w:rPr>
            </w:pPr>
            <w:r>
              <w:rPr>
                <w:color w:val="000000"/>
                <w:kern w:val="0"/>
                <w:sz w:val="20"/>
                <w:szCs w:val="20"/>
              </w:rPr>
              <w:t xml:space="preserve">    </w:t>
            </w:r>
            <w:r>
              <w:rPr>
                <w:rFonts w:ascii="宋体" w:hAnsi="宋体" w:hint="eastAsia"/>
                <w:color w:val="000000"/>
                <w:kern w:val="0"/>
                <w:sz w:val="20"/>
                <w:szCs w:val="20"/>
              </w:rPr>
              <w:t>渗透</w:t>
            </w:r>
          </w:p>
        </w:tc>
        <w:tc>
          <w:tcPr>
            <w:tcW w:w="709" w:type="dxa"/>
            <w:vMerge/>
            <w:tcBorders>
              <w:top w:val="nil"/>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915295" w:rsidRDefault="00314D63">
            <w:pPr>
              <w:widowControl/>
              <w:jc w:val="right"/>
              <w:rPr>
                <w:kern w:val="0"/>
                <w:sz w:val="20"/>
                <w:szCs w:val="20"/>
              </w:rPr>
            </w:pPr>
            <w:r>
              <w:rPr>
                <w:kern w:val="0"/>
                <w:sz w:val="20"/>
                <w:szCs w:val="20"/>
              </w:rPr>
              <w:t>50</w:t>
            </w:r>
          </w:p>
        </w:tc>
      </w:tr>
      <w:tr w:rsidR="00915295">
        <w:trPr>
          <w:trHeight w:val="360"/>
          <w:jc w:val="center"/>
        </w:trPr>
        <w:tc>
          <w:tcPr>
            <w:tcW w:w="859" w:type="dxa"/>
            <w:tcBorders>
              <w:top w:val="nil"/>
              <w:left w:val="single" w:sz="4" w:space="0" w:color="auto"/>
              <w:bottom w:val="single" w:sz="4" w:space="0" w:color="auto"/>
              <w:right w:val="single" w:sz="4" w:space="0" w:color="auto"/>
            </w:tcBorders>
          </w:tcPr>
          <w:p w:rsidR="00915295" w:rsidRDefault="00915295">
            <w:pPr>
              <w:widowControl/>
              <w:jc w:val="left"/>
              <w:rPr>
                <w:kern w:val="0"/>
                <w:sz w:val="20"/>
                <w:szCs w:val="20"/>
              </w:rPr>
            </w:pPr>
          </w:p>
        </w:tc>
        <w:tc>
          <w:tcPr>
            <w:tcW w:w="580" w:type="dxa"/>
            <w:vMerge/>
            <w:tcBorders>
              <w:top w:val="nil"/>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3120" w:type="dxa"/>
            <w:tcBorders>
              <w:top w:val="nil"/>
              <w:left w:val="nil"/>
              <w:bottom w:val="single" w:sz="4" w:space="0" w:color="auto"/>
              <w:right w:val="single" w:sz="4" w:space="0" w:color="auto"/>
            </w:tcBorders>
            <w:shd w:val="clear" w:color="auto" w:fill="auto"/>
            <w:noWrap/>
            <w:vAlign w:val="center"/>
          </w:tcPr>
          <w:p w:rsidR="00915295" w:rsidRDefault="00314D63">
            <w:pPr>
              <w:widowControl/>
              <w:jc w:val="right"/>
              <w:rPr>
                <w:kern w:val="0"/>
                <w:sz w:val="20"/>
                <w:szCs w:val="20"/>
              </w:rPr>
            </w:pPr>
            <w:r>
              <w:rPr>
                <w:rFonts w:ascii="宋体" w:hAnsi="宋体" w:hint="eastAsia"/>
                <w:kern w:val="0"/>
                <w:sz w:val="20"/>
                <w:szCs w:val="20"/>
              </w:rPr>
              <w:t>标准固结</w:t>
            </w:r>
          </w:p>
        </w:tc>
        <w:tc>
          <w:tcPr>
            <w:tcW w:w="1528" w:type="dxa"/>
            <w:tcBorders>
              <w:top w:val="single" w:sz="4" w:space="0" w:color="auto"/>
              <w:left w:val="nil"/>
              <w:bottom w:val="single" w:sz="4" w:space="0" w:color="auto"/>
              <w:right w:val="single" w:sz="4" w:space="0" w:color="auto"/>
            </w:tcBorders>
            <w:shd w:val="clear" w:color="auto" w:fill="auto"/>
            <w:noWrap/>
            <w:vAlign w:val="center"/>
          </w:tcPr>
          <w:p w:rsidR="00915295" w:rsidRDefault="00314D63">
            <w:pPr>
              <w:widowControl/>
              <w:jc w:val="left"/>
              <w:rPr>
                <w:kern w:val="0"/>
                <w:sz w:val="20"/>
                <w:szCs w:val="20"/>
              </w:rPr>
            </w:pPr>
            <w:r>
              <w:rPr>
                <w:rFonts w:ascii="宋体" w:hAnsi="宋体" w:hint="eastAsia"/>
                <w:kern w:val="0"/>
                <w:sz w:val="20"/>
                <w:szCs w:val="20"/>
              </w:rPr>
              <w:t>快速法</w:t>
            </w:r>
            <w:r>
              <w:rPr>
                <w:kern w:val="0"/>
                <w:sz w:val="20"/>
                <w:szCs w:val="20"/>
              </w:rPr>
              <w:t xml:space="preserve"> </w:t>
            </w:r>
          </w:p>
        </w:tc>
        <w:tc>
          <w:tcPr>
            <w:tcW w:w="709" w:type="dxa"/>
            <w:vMerge/>
            <w:tcBorders>
              <w:top w:val="nil"/>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915295" w:rsidRDefault="00314D63">
            <w:pPr>
              <w:widowControl/>
              <w:jc w:val="right"/>
              <w:rPr>
                <w:kern w:val="0"/>
                <w:sz w:val="20"/>
                <w:szCs w:val="20"/>
              </w:rPr>
            </w:pPr>
            <w:r>
              <w:rPr>
                <w:kern w:val="0"/>
                <w:sz w:val="20"/>
                <w:szCs w:val="20"/>
              </w:rPr>
              <w:t>110</w:t>
            </w:r>
          </w:p>
        </w:tc>
      </w:tr>
      <w:tr w:rsidR="00915295">
        <w:trPr>
          <w:trHeight w:val="360"/>
          <w:jc w:val="center"/>
        </w:trPr>
        <w:tc>
          <w:tcPr>
            <w:tcW w:w="859" w:type="dxa"/>
            <w:tcBorders>
              <w:top w:val="nil"/>
              <w:left w:val="single" w:sz="4" w:space="0" w:color="auto"/>
              <w:bottom w:val="single" w:sz="4" w:space="0" w:color="auto"/>
              <w:right w:val="single" w:sz="4" w:space="0" w:color="auto"/>
            </w:tcBorders>
          </w:tcPr>
          <w:p w:rsidR="00915295" w:rsidRDefault="00915295">
            <w:pPr>
              <w:widowControl/>
              <w:jc w:val="left"/>
              <w:rPr>
                <w:kern w:val="0"/>
                <w:sz w:val="20"/>
                <w:szCs w:val="20"/>
              </w:rPr>
            </w:pPr>
          </w:p>
        </w:tc>
        <w:tc>
          <w:tcPr>
            <w:tcW w:w="580" w:type="dxa"/>
            <w:vMerge/>
            <w:tcBorders>
              <w:top w:val="nil"/>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3120" w:type="dxa"/>
            <w:tcBorders>
              <w:top w:val="nil"/>
              <w:left w:val="nil"/>
              <w:bottom w:val="single" w:sz="4" w:space="0" w:color="auto"/>
              <w:right w:val="single" w:sz="4" w:space="0" w:color="auto"/>
            </w:tcBorders>
            <w:shd w:val="clear" w:color="auto" w:fill="auto"/>
            <w:noWrap/>
            <w:vAlign w:val="center"/>
          </w:tcPr>
          <w:p w:rsidR="00915295" w:rsidRDefault="00314D63">
            <w:pPr>
              <w:widowControl/>
              <w:jc w:val="right"/>
              <w:rPr>
                <w:kern w:val="0"/>
                <w:sz w:val="20"/>
                <w:szCs w:val="20"/>
              </w:rPr>
            </w:pPr>
            <w:r>
              <w:rPr>
                <w:rFonts w:ascii="宋体" w:hAnsi="宋体" w:hint="eastAsia"/>
                <w:kern w:val="0"/>
                <w:sz w:val="20"/>
                <w:szCs w:val="20"/>
              </w:rPr>
              <w:t>压缩</w:t>
            </w:r>
          </w:p>
        </w:tc>
        <w:tc>
          <w:tcPr>
            <w:tcW w:w="1528" w:type="dxa"/>
            <w:tcBorders>
              <w:top w:val="single" w:sz="4" w:space="0" w:color="auto"/>
              <w:left w:val="nil"/>
              <w:bottom w:val="single" w:sz="4" w:space="0" w:color="auto"/>
              <w:right w:val="single" w:sz="4" w:space="0" w:color="auto"/>
            </w:tcBorders>
            <w:shd w:val="clear" w:color="auto" w:fill="auto"/>
            <w:noWrap/>
            <w:vAlign w:val="center"/>
          </w:tcPr>
          <w:p w:rsidR="00915295" w:rsidRDefault="00314D63">
            <w:pPr>
              <w:widowControl/>
              <w:jc w:val="left"/>
              <w:rPr>
                <w:kern w:val="0"/>
                <w:sz w:val="20"/>
                <w:szCs w:val="20"/>
              </w:rPr>
            </w:pPr>
            <w:r>
              <w:rPr>
                <w:rFonts w:ascii="宋体" w:hAnsi="宋体" w:hint="eastAsia"/>
                <w:kern w:val="0"/>
                <w:sz w:val="20"/>
                <w:szCs w:val="20"/>
              </w:rPr>
              <w:t>快速法</w:t>
            </w:r>
          </w:p>
        </w:tc>
        <w:tc>
          <w:tcPr>
            <w:tcW w:w="709" w:type="dxa"/>
            <w:vMerge/>
            <w:tcBorders>
              <w:top w:val="nil"/>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915295" w:rsidRDefault="00314D63">
            <w:pPr>
              <w:widowControl/>
              <w:jc w:val="right"/>
              <w:rPr>
                <w:kern w:val="0"/>
                <w:sz w:val="20"/>
                <w:szCs w:val="20"/>
              </w:rPr>
            </w:pPr>
            <w:r>
              <w:rPr>
                <w:kern w:val="0"/>
                <w:sz w:val="20"/>
                <w:szCs w:val="20"/>
              </w:rPr>
              <w:t>160</w:t>
            </w:r>
          </w:p>
        </w:tc>
      </w:tr>
      <w:tr w:rsidR="00915295">
        <w:trPr>
          <w:trHeight w:val="360"/>
          <w:jc w:val="center"/>
        </w:trPr>
        <w:tc>
          <w:tcPr>
            <w:tcW w:w="859" w:type="dxa"/>
            <w:tcBorders>
              <w:top w:val="nil"/>
              <w:left w:val="single" w:sz="4" w:space="0" w:color="auto"/>
              <w:bottom w:val="single" w:sz="4" w:space="0" w:color="auto"/>
              <w:right w:val="single" w:sz="4" w:space="0" w:color="auto"/>
            </w:tcBorders>
          </w:tcPr>
          <w:p w:rsidR="00915295" w:rsidRDefault="00915295">
            <w:pPr>
              <w:widowControl/>
              <w:jc w:val="left"/>
              <w:rPr>
                <w:kern w:val="0"/>
                <w:sz w:val="20"/>
                <w:szCs w:val="20"/>
              </w:rPr>
            </w:pPr>
          </w:p>
        </w:tc>
        <w:tc>
          <w:tcPr>
            <w:tcW w:w="580" w:type="dxa"/>
            <w:vMerge/>
            <w:tcBorders>
              <w:top w:val="nil"/>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3120" w:type="dxa"/>
            <w:vMerge w:val="restart"/>
            <w:tcBorders>
              <w:top w:val="nil"/>
              <w:left w:val="single" w:sz="4" w:space="0" w:color="auto"/>
              <w:bottom w:val="single" w:sz="4" w:space="0" w:color="auto"/>
              <w:right w:val="single" w:sz="4" w:space="0" w:color="auto"/>
            </w:tcBorders>
            <w:shd w:val="clear" w:color="auto" w:fill="auto"/>
            <w:noWrap/>
            <w:vAlign w:val="center"/>
          </w:tcPr>
          <w:p w:rsidR="00915295" w:rsidRDefault="00314D63">
            <w:pPr>
              <w:widowControl/>
              <w:jc w:val="center"/>
              <w:rPr>
                <w:kern w:val="0"/>
                <w:sz w:val="20"/>
                <w:szCs w:val="20"/>
              </w:rPr>
            </w:pPr>
            <w:r>
              <w:rPr>
                <w:rFonts w:ascii="宋体" w:hAnsi="宋体" w:hint="eastAsia"/>
                <w:kern w:val="0"/>
                <w:sz w:val="20"/>
                <w:szCs w:val="20"/>
              </w:rPr>
              <w:t>直接剪切</w:t>
            </w:r>
          </w:p>
        </w:tc>
        <w:tc>
          <w:tcPr>
            <w:tcW w:w="1528" w:type="dxa"/>
            <w:tcBorders>
              <w:top w:val="single" w:sz="4" w:space="0" w:color="auto"/>
              <w:left w:val="nil"/>
              <w:bottom w:val="single" w:sz="4" w:space="0" w:color="auto"/>
              <w:right w:val="single" w:sz="4" w:space="0" w:color="auto"/>
            </w:tcBorders>
            <w:shd w:val="clear" w:color="auto" w:fill="auto"/>
            <w:noWrap/>
            <w:vAlign w:val="center"/>
          </w:tcPr>
          <w:p w:rsidR="00915295" w:rsidRDefault="00314D63">
            <w:pPr>
              <w:widowControl/>
              <w:jc w:val="left"/>
              <w:rPr>
                <w:kern w:val="0"/>
                <w:sz w:val="20"/>
                <w:szCs w:val="20"/>
              </w:rPr>
            </w:pPr>
            <w:r>
              <w:rPr>
                <w:rFonts w:ascii="宋体" w:hAnsi="宋体" w:hint="eastAsia"/>
                <w:kern w:val="0"/>
                <w:sz w:val="20"/>
                <w:szCs w:val="20"/>
              </w:rPr>
              <w:t>快剪</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915295" w:rsidRDefault="00314D63">
            <w:pPr>
              <w:widowControl/>
              <w:jc w:val="center"/>
              <w:rPr>
                <w:kern w:val="0"/>
                <w:sz w:val="20"/>
                <w:szCs w:val="20"/>
              </w:rPr>
            </w:pPr>
            <w:r>
              <w:rPr>
                <w:rFonts w:ascii="宋体" w:hAnsi="宋体" w:hint="eastAsia"/>
                <w:kern w:val="0"/>
                <w:sz w:val="20"/>
                <w:szCs w:val="20"/>
              </w:rPr>
              <w:t>组</w:t>
            </w:r>
          </w:p>
        </w:tc>
        <w:tc>
          <w:tcPr>
            <w:tcW w:w="1134" w:type="dxa"/>
            <w:tcBorders>
              <w:top w:val="nil"/>
              <w:left w:val="nil"/>
              <w:bottom w:val="single" w:sz="4" w:space="0" w:color="auto"/>
              <w:right w:val="single" w:sz="4" w:space="0" w:color="auto"/>
            </w:tcBorders>
            <w:shd w:val="clear" w:color="auto" w:fill="auto"/>
            <w:noWrap/>
            <w:vAlign w:val="center"/>
          </w:tcPr>
          <w:p w:rsidR="00915295" w:rsidRDefault="00314D63">
            <w:pPr>
              <w:widowControl/>
              <w:jc w:val="right"/>
              <w:rPr>
                <w:kern w:val="0"/>
                <w:sz w:val="20"/>
                <w:szCs w:val="20"/>
              </w:rPr>
            </w:pPr>
            <w:r>
              <w:rPr>
                <w:kern w:val="0"/>
                <w:sz w:val="20"/>
                <w:szCs w:val="20"/>
              </w:rPr>
              <w:t>65</w:t>
            </w:r>
          </w:p>
        </w:tc>
      </w:tr>
      <w:tr w:rsidR="00915295">
        <w:trPr>
          <w:trHeight w:val="360"/>
          <w:jc w:val="center"/>
        </w:trPr>
        <w:tc>
          <w:tcPr>
            <w:tcW w:w="859" w:type="dxa"/>
            <w:tcBorders>
              <w:top w:val="nil"/>
              <w:left w:val="single" w:sz="4" w:space="0" w:color="auto"/>
              <w:bottom w:val="single" w:sz="4" w:space="0" w:color="auto"/>
              <w:right w:val="single" w:sz="4" w:space="0" w:color="auto"/>
            </w:tcBorders>
          </w:tcPr>
          <w:p w:rsidR="00915295" w:rsidRDefault="00915295">
            <w:pPr>
              <w:widowControl/>
              <w:jc w:val="left"/>
              <w:rPr>
                <w:kern w:val="0"/>
                <w:sz w:val="20"/>
                <w:szCs w:val="20"/>
              </w:rPr>
            </w:pPr>
          </w:p>
        </w:tc>
        <w:tc>
          <w:tcPr>
            <w:tcW w:w="580" w:type="dxa"/>
            <w:vMerge/>
            <w:tcBorders>
              <w:top w:val="nil"/>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3120" w:type="dxa"/>
            <w:vMerge/>
            <w:tcBorders>
              <w:top w:val="nil"/>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1528" w:type="dxa"/>
            <w:tcBorders>
              <w:top w:val="single" w:sz="4" w:space="0" w:color="auto"/>
              <w:left w:val="nil"/>
              <w:bottom w:val="single" w:sz="4" w:space="0" w:color="auto"/>
              <w:right w:val="single" w:sz="4" w:space="0" w:color="auto"/>
            </w:tcBorders>
            <w:shd w:val="clear" w:color="auto" w:fill="auto"/>
            <w:noWrap/>
            <w:vAlign w:val="center"/>
          </w:tcPr>
          <w:p w:rsidR="00915295" w:rsidRDefault="00314D63">
            <w:pPr>
              <w:widowControl/>
              <w:jc w:val="left"/>
              <w:rPr>
                <w:kern w:val="0"/>
                <w:sz w:val="20"/>
                <w:szCs w:val="20"/>
              </w:rPr>
            </w:pPr>
            <w:r>
              <w:rPr>
                <w:rFonts w:ascii="宋体" w:hAnsi="宋体" w:hint="eastAsia"/>
                <w:kern w:val="0"/>
                <w:sz w:val="20"/>
                <w:szCs w:val="20"/>
              </w:rPr>
              <w:t>固结快剪</w:t>
            </w:r>
          </w:p>
        </w:tc>
        <w:tc>
          <w:tcPr>
            <w:tcW w:w="709" w:type="dxa"/>
            <w:vMerge/>
            <w:tcBorders>
              <w:top w:val="nil"/>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915295" w:rsidRDefault="00314D63">
            <w:pPr>
              <w:widowControl/>
              <w:jc w:val="right"/>
              <w:rPr>
                <w:kern w:val="0"/>
                <w:sz w:val="20"/>
                <w:szCs w:val="20"/>
              </w:rPr>
            </w:pPr>
            <w:r>
              <w:rPr>
                <w:kern w:val="0"/>
                <w:sz w:val="20"/>
                <w:szCs w:val="20"/>
              </w:rPr>
              <w:t>65</w:t>
            </w:r>
          </w:p>
        </w:tc>
      </w:tr>
      <w:tr w:rsidR="00915295">
        <w:trPr>
          <w:trHeight w:val="360"/>
          <w:jc w:val="center"/>
        </w:trPr>
        <w:tc>
          <w:tcPr>
            <w:tcW w:w="859" w:type="dxa"/>
            <w:tcBorders>
              <w:top w:val="single" w:sz="4" w:space="0" w:color="auto"/>
              <w:left w:val="single" w:sz="4" w:space="0" w:color="auto"/>
              <w:bottom w:val="single" w:sz="4" w:space="0" w:color="auto"/>
              <w:right w:val="single" w:sz="4" w:space="0" w:color="auto"/>
            </w:tcBorders>
          </w:tcPr>
          <w:p w:rsidR="00915295" w:rsidRDefault="00915295">
            <w:pPr>
              <w:widowControl/>
              <w:jc w:val="center"/>
              <w:rPr>
                <w:rFonts w:ascii="宋体" w:hAnsi="宋体"/>
                <w:kern w:val="0"/>
                <w:sz w:val="20"/>
                <w:szCs w:val="20"/>
              </w:rPr>
            </w:pPr>
          </w:p>
        </w:tc>
        <w:tc>
          <w:tcPr>
            <w:tcW w:w="37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295" w:rsidRDefault="00314D63">
            <w:pPr>
              <w:widowControl/>
              <w:jc w:val="center"/>
              <w:rPr>
                <w:kern w:val="0"/>
                <w:sz w:val="20"/>
                <w:szCs w:val="20"/>
              </w:rPr>
            </w:pPr>
            <w:r>
              <w:rPr>
                <w:rFonts w:ascii="宋体" w:hAnsi="宋体" w:hint="eastAsia"/>
                <w:kern w:val="0"/>
                <w:sz w:val="20"/>
                <w:szCs w:val="20"/>
              </w:rPr>
              <w:t>水质试验</w:t>
            </w:r>
          </w:p>
        </w:tc>
        <w:tc>
          <w:tcPr>
            <w:tcW w:w="1528" w:type="dxa"/>
            <w:tcBorders>
              <w:top w:val="single" w:sz="4" w:space="0" w:color="auto"/>
              <w:left w:val="nil"/>
              <w:bottom w:val="single" w:sz="4" w:space="0" w:color="auto"/>
              <w:right w:val="single" w:sz="4" w:space="0" w:color="auto"/>
            </w:tcBorders>
            <w:shd w:val="clear" w:color="auto" w:fill="auto"/>
            <w:noWrap/>
            <w:vAlign w:val="center"/>
          </w:tcPr>
          <w:p w:rsidR="00915295" w:rsidRDefault="00314D63">
            <w:pPr>
              <w:widowControl/>
              <w:jc w:val="center"/>
              <w:rPr>
                <w:kern w:val="0"/>
                <w:sz w:val="20"/>
                <w:szCs w:val="20"/>
              </w:rPr>
            </w:pPr>
            <w:r>
              <w:rPr>
                <w:rFonts w:ascii="宋体" w:hAnsi="宋体" w:hint="eastAsia"/>
                <w:kern w:val="0"/>
                <w:sz w:val="20"/>
                <w:szCs w:val="20"/>
              </w:rPr>
              <w:t>试验</w:t>
            </w:r>
          </w:p>
        </w:tc>
        <w:tc>
          <w:tcPr>
            <w:tcW w:w="709" w:type="dxa"/>
            <w:tcBorders>
              <w:top w:val="nil"/>
              <w:left w:val="nil"/>
              <w:bottom w:val="single" w:sz="4" w:space="0" w:color="auto"/>
              <w:right w:val="single" w:sz="4" w:space="0" w:color="auto"/>
            </w:tcBorders>
            <w:shd w:val="clear" w:color="auto" w:fill="auto"/>
            <w:noWrap/>
            <w:vAlign w:val="center"/>
          </w:tcPr>
          <w:p w:rsidR="00915295" w:rsidRDefault="00314D63">
            <w:pPr>
              <w:widowControl/>
              <w:jc w:val="center"/>
              <w:rPr>
                <w:kern w:val="0"/>
                <w:sz w:val="20"/>
                <w:szCs w:val="20"/>
              </w:rPr>
            </w:pPr>
            <w:r>
              <w:rPr>
                <w:rFonts w:ascii="宋体" w:hAnsi="宋体" w:hint="eastAsia"/>
                <w:kern w:val="0"/>
                <w:sz w:val="20"/>
                <w:szCs w:val="20"/>
              </w:rPr>
              <w:t>组</w:t>
            </w:r>
          </w:p>
        </w:tc>
        <w:tc>
          <w:tcPr>
            <w:tcW w:w="1134" w:type="dxa"/>
            <w:tcBorders>
              <w:top w:val="nil"/>
              <w:left w:val="nil"/>
              <w:bottom w:val="single" w:sz="4" w:space="0" w:color="auto"/>
              <w:right w:val="single" w:sz="4" w:space="0" w:color="auto"/>
            </w:tcBorders>
            <w:shd w:val="clear" w:color="auto" w:fill="auto"/>
            <w:noWrap/>
            <w:vAlign w:val="center"/>
          </w:tcPr>
          <w:p w:rsidR="00915295" w:rsidRDefault="00314D63">
            <w:pPr>
              <w:widowControl/>
              <w:jc w:val="right"/>
              <w:rPr>
                <w:kern w:val="0"/>
                <w:sz w:val="20"/>
                <w:szCs w:val="20"/>
              </w:rPr>
            </w:pPr>
            <w:r>
              <w:rPr>
                <w:kern w:val="0"/>
                <w:sz w:val="20"/>
                <w:szCs w:val="20"/>
              </w:rPr>
              <w:t>1</w:t>
            </w:r>
          </w:p>
        </w:tc>
      </w:tr>
      <w:tr w:rsidR="00915295">
        <w:trPr>
          <w:trHeight w:val="360"/>
          <w:jc w:val="center"/>
        </w:trPr>
        <w:tc>
          <w:tcPr>
            <w:tcW w:w="859" w:type="dxa"/>
            <w:tcBorders>
              <w:top w:val="single" w:sz="4" w:space="0" w:color="auto"/>
              <w:left w:val="single" w:sz="4" w:space="0" w:color="auto"/>
              <w:bottom w:val="single" w:sz="4" w:space="0" w:color="auto"/>
              <w:right w:val="single" w:sz="4" w:space="0" w:color="auto"/>
            </w:tcBorders>
          </w:tcPr>
          <w:p w:rsidR="00915295" w:rsidRDefault="00915295">
            <w:pPr>
              <w:widowControl/>
              <w:jc w:val="left"/>
              <w:rPr>
                <w:kern w:val="0"/>
                <w:sz w:val="20"/>
                <w:szCs w:val="20"/>
              </w:rPr>
            </w:pPr>
          </w:p>
        </w:tc>
        <w:tc>
          <w:tcPr>
            <w:tcW w:w="3700" w:type="dxa"/>
            <w:gridSpan w:val="2"/>
            <w:vMerge/>
            <w:tcBorders>
              <w:top w:val="single" w:sz="4" w:space="0" w:color="auto"/>
              <w:left w:val="single" w:sz="4" w:space="0" w:color="auto"/>
              <w:bottom w:val="single" w:sz="4" w:space="0" w:color="auto"/>
              <w:right w:val="single" w:sz="4" w:space="0" w:color="auto"/>
            </w:tcBorders>
            <w:vAlign w:val="center"/>
          </w:tcPr>
          <w:p w:rsidR="00915295" w:rsidRDefault="00915295">
            <w:pPr>
              <w:widowControl/>
              <w:jc w:val="left"/>
              <w:rPr>
                <w:kern w:val="0"/>
                <w:sz w:val="20"/>
                <w:szCs w:val="20"/>
              </w:rPr>
            </w:pPr>
          </w:p>
        </w:tc>
        <w:tc>
          <w:tcPr>
            <w:tcW w:w="1528" w:type="dxa"/>
            <w:tcBorders>
              <w:top w:val="single" w:sz="4" w:space="0" w:color="auto"/>
              <w:left w:val="nil"/>
              <w:bottom w:val="single" w:sz="4" w:space="0" w:color="auto"/>
              <w:right w:val="single" w:sz="4" w:space="0" w:color="auto"/>
            </w:tcBorders>
            <w:shd w:val="clear" w:color="auto" w:fill="auto"/>
            <w:noWrap/>
            <w:vAlign w:val="center"/>
          </w:tcPr>
          <w:p w:rsidR="00915295" w:rsidRDefault="00314D63">
            <w:pPr>
              <w:widowControl/>
              <w:jc w:val="center"/>
              <w:rPr>
                <w:kern w:val="0"/>
                <w:sz w:val="20"/>
                <w:szCs w:val="20"/>
              </w:rPr>
            </w:pPr>
            <w:r>
              <w:rPr>
                <w:rFonts w:ascii="宋体" w:hAnsi="宋体" w:hint="eastAsia"/>
                <w:kern w:val="0"/>
                <w:sz w:val="20"/>
                <w:szCs w:val="20"/>
              </w:rPr>
              <w:t>取水样</w:t>
            </w:r>
          </w:p>
        </w:tc>
        <w:tc>
          <w:tcPr>
            <w:tcW w:w="709" w:type="dxa"/>
            <w:tcBorders>
              <w:top w:val="nil"/>
              <w:left w:val="nil"/>
              <w:bottom w:val="single" w:sz="4" w:space="0" w:color="auto"/>
              <w:right w:val="single" w:sz="4" w:space="0" w:color="auto"/>
            </w:tcBorders>
            <w:shd w:val="clear" w:color="auto" w:fill="auto"/>
            <w:noWrap/>
            <w:vAlign w:val="center"/>
          </w:tcPr>
          <w:p w:rsidR="00915295" w:rsidRDefault="00314D63">
            <w:pPr>
              <w:widowControl/>
              <w:jc w:val="center"/>
              <w:rPr>
                <w:kern w:val="0"/>
                <w:sz w:val="20"/>
                <w:szCs w:val="20"/>
              </w:rPr>
            </w:pPr>
            <w:r>
              <w:rPr>
                <w:rFonts w:ascii="宋体" w:hAnsi="宋体" w:hint="eastAsia"/>
                <w:kern w:val="0"/>
                <w:sz w:val="20"/>
                <w:szCs w:val="20"/>
              </w:rPr>
              <w:t>件</w:t>
            </w:r>
          </w:p>
        </w:tc>
        <w:tc>
          <w:tcPr>
            <w:tcW w:w="1134" w:type="dxa"/>
            <w:tcBorders>
              <w:top w:val="nil"/>
              <w:left w:val="nil"/>
              <w:bottom w:val="single" w:sz="4" w:space="0" w:color="auto"/>
              <w:right w:val="single" w:sz="4" w:space="0" w:color="auto"/>
            </w:tcBorders>
            <w:shd w:val="clear" w:color="auto" w:fill="auto"/>
            <w:noWrap/>
            <w:vAlign w:val="center"/>
          </w:tcPr>
          <w:p w:rsidR="00915295" w:rsidRDefault="00314D63">
            <w:pPr>
              <w:widowControl/>
              <w:jc w:val="right"/>
              <w:rPr>
                <w:kern w:val="0"/>
                <w:sz w:val="20"/>
                <w:szCs w:val="20"/>
              </w:rPr>
            </w:pPr>
            <w:r>
              <w:rPr>
                <w:kern w:val="0"/>
                <w:sz w:val="20"/>
                <w:szCs w:val="20"/>
              </w:rPr>
              <w:t>2</w:t>
            </w:r>
          </w:p>
        </w:tc>
      </w:tr>
    </w:tbl>
    <w:p w:rsidR="00915295" w:rsidRDefault="00915295">
      <w:pPr>
        <w:adjustRightInd w:val="0"/>
        <w:snapToGrid w:val="0"/>
        <w:spacing w:line="360" w:lineRule="auto"/>
        <w:ind w:firstLineChars="200" w:firstLine="420"/>
        <w:textAlignment w:val="baseline"/>
        <w:rPr>
          <w:rFonts w:ascii="宋体"/>
        </w:rPr>
      </w:pPr>
      <w:bookmarkStart w:id="108" w:name="_Toc101286210"/>
    </w:p>
    <w:p w:rsidR="00915295" w:rsidRDefault="00314D63">
      <w:pPr>
        <w:pStyle w:val="4"/>
        <w:adjustRightInd w:val="0"/>
        <w:snapToGrid w:val="0"/>
        <w:spacing w:before="0" w:after="0" w:line="360" w:lineRule="auto"/>
        <w:ind w:firstLineChars="200" w:firstLine="482"/>
        <w:rPr>
          <w:rFonts w:ascii="宋体" w:eastAsia="宋体" w:hAnsi="宋体"/>
          <w:sz w:val="24"/>
        </w:rPr>
      </w:pPr>
      <w:r>
        <w:rPr>
          <w:rFonts w:ascii="宋体" w:eastAsia="宋体" w:hAnsi="宋体" w:hint="eastAsia"/>
          <w:sz w:val="24"/>
        </w:rPr>
        <w:t>5</w:t>
      </w:r>
      <w:r>
        <w:rPr>
          <w:rFonts w:ascii="宋体" w:eastAsia="宋体" w:hAnsi="宋体"/>
          <w:sz w:val="24"/>
        </w:rPr>
        <w:t xml:space="preserve">.4.3.3 </w:t>
      </w:r>
      <w:r>
        <w:rPr>
          <w:rFonts w:ascii="宋体" w:eastAsia="宋体" w:hAnsi="宋体" w:hint="eastAsia"/>
          <w:sz w:val="24"/>
        </w:rPr>
        <w:t>最低工程测量数量</w:t>
      </w:r>
      <w:bookmarkEnd w:id="108"/>
    </w:p>
    <w:p w:rsidR="00915295" w:rsidRDefault="00314D63">
      <w:pPr>
        <w:adjustRightInd w:val="0"/>
        <w:snapToGrid w:val="0"/>
        <w:spacing w:line="360" w:lineRule="auto"/>
        <w:ind w:firstLineChars="200" w:firstLine="480"/>
        <w:textAlignment w:val="baseline"/>
        <w:rPr>
          <w:rFonts w:ascii="宋体"/>
          <w:sz w:val="24"/>
        </w:rPr>
      </w:pPr>
      <w:r>
        <w:rPr>
          <w:rFonts w:ascii="宋体" w:hint="eastAsia"/>
          <w:sz w:val="24"/>
        </w:rPr>
        <w:t>1、原则：</w:t>
      </w:r>
    </w:p>
    <w:p w:rsidR="00915295" w:rsidRDefault="00314D63">
      <w:pPr>
        <w:adjustRightInd w:val="0"/>
        <w:snapToGrid w:val="0"/>
        <w:spacing w:line="360" w:lineRule="auto"/>
        <w:ind w:firstLineChars="200" w:firstLine="480"/>
        <w:textAlignment w:val="baseline"/>
        <w:rPr>
          <w:rFonts w:ascii="宋体"/>
          <w:sz w:val="24"/>
        </w:rPr>
      </w:pPr>
      <w:r>
        <w:rPr>
          <w:rFonts w:ascii="宋体" w:hint="eastAsia"/>
          <w:sz w:val="24"/>
        </w:rPr>
        <w:t>(1)活动墙结构部分地形图精度均不低于1：500；</w:t>
      </w:r>
    </w:p>
    <w:p w:rsidR="00915295" w:rsidRDefault="00314D63">
      <w:pPr>
        <w:adjustRightInd w:val="0"/>
        <w:snapToGrid w:val="0"/>
        <w:spacing w:line="360" w:lineRule="auto"/>
        <w:ind w:firstLineChars="200" w:firstLine="480"/>
        <w:textAlignment w:val="baseline"/>
        <w:rPr>
          <w:rFonts w:ascii="宋体"/>
          <w:sz w:val="24"/>
        </w:rPr>
      </w:pPr>
      <w:r>
        <w:rPr>
          <w:rFonts w:ascii="宋体" w:hint="eastAsia"/>
          <w:sz w:val="24"/>
        </w:rPr>
        <w:t>(2)河道及河网、湖泊部分的水上、水下地形图精度均不低于1：1000；</w:t>
      </w:r>
    </w:p>
    <w:p w:rsidR="00915295" w:rsidRDefault="00314D63">
      <w:pPr>
        <w:adjustRightInd w:val="0"/>
        <w:snapToGrid w:val="0"/>
        <w:spacing w:line="360" w:lineRule="auto"/>
        <w:ind w:firstLineChars="200" w:firstLine="480"/>
        <w:textAlignment w:val="baseline"/>
        <w:rPr>
          <w:rFonts w:ascii="宋体"/>
          <w:sz w:val="24"/>
        </w:rPr>
      </w:pPr>
      <w:r>
        <w:rPr>
          <w:rFonts w:ascii="宋体" w:hint="eastAsia"/>
          <w:sz w:val="24"/>
        </w:rPr>
        <w:t>(3)河道断面图：精度不低于1：</w:t>
      </w:r>
      <w:r>
        <w:rPr>
          <w:rFonts w:ascii="宋体"/>
          <w:sz w:val="24"/>
        </w:rPr>
        <w:t>2</w:t>
      </w:r>
      <w:r>
        <w:rPr>
          <w:rFonts w:ascii="宋体" w:hint="eastAsia"/>
          <w:sz w:val="24"/>
        </w:rPr>
        <w:t>00，断面间距</w:t>
      </w:r>
      <w:r>
        <w:rPr>
          <w:rFonts w:ascii="宋体"/>
          <w:sz w:val="24"/>
        </w:rPr>
        <w:t>10</w:t>
      </w:r>
      <w:r>
        <w:rPr>
          <w:rFonts w:ascii="宋体" w:hint="eastAsia"/>
          <w:sz w:val="24"/>
        </w:rPr>
        <w:t>0m左右；</w:t>
      </w:r>
    </w:p>
    <w:p w:rsidR="00915295" w:rsidRDefault="00314D63">
      <w:pPr>
        <w:adjustRightInd w:val="0"/>
        <w:snapToGrid w:val="0"/>
        <w:spacing w:line="360" w:lineRule="auto"/>
        <w:ind w:firstLineChars="200" w:firstLine="480"/>
        <w:textAlignment w:val="baseline"/>
        <w:rPr>
          <w:rFonts w:ascii="宋体"/>
          <w:sz w:val="24"/>
        </w:rPr>
      </w:pPr>
      <w:r>
        <w:rPr>
          <w:rFonts w:ascii="宋体" w:hint="eastAsia"/>
          <w:sz w:val="24"/>
        </w:rPr>
        <w:t>(4)水准测量精度不低于四等精度；</w:t>
      </w:r>
    </w:p>
    <w:p w:rsidR="00915295" w:rsidRDefault="00314D63">
      <w:pPr>
        <w:adjustRightInd w:val="0"/>
        <w:snapToGrid w:val="0"/>
        <w:spacing w:line="360" w:lineRule="auto"/>
        <w:ind w:firstLineChars="200" w:firstLine="480"/>
        <w:textAlignment w:val="baseline"/>
        <w:rPr>
          <w:rFonts w:ascii="宋体"/>
          <w:sz w:val="24"/>
        </w:rPr>
      </w:pPr>
      <w:r>
        <w:rPr>
          <w:rFonts w:ascii="宋体" w:hint="eastAsia"/>
          <w:sz w:val="24"/>
        </w:rPr>
        <w:t>(5)平面控制测量精度不低于四等精度。</w:t>
      </w:r>
    </w:p>
    <w:p w:rsidR="00915295" w:rsidRDefault="00314D63">
      <w:pPr>
        <w:ind w:firstLine="420"/>
        <w:rPr>
          <w:sz w:val="24"/>
        </w:rPr>
      </w:pPr>
      <w:r>
        <w:rPr>
          <w:rFonts w:hint="eastAsia"/>
          <w:sz w:val="24"/>
        </w:rPr>
        <w:t>2</w:t>
      </w:r>
      <w:r>
        <w:rPr>
          <w:rFonts w:hint="eastAsia"/>
          <w:sz w:val="24"/>
        </w:rPr>
        <w:t>、最低数量要求</w:t>
      </w:r>
    </w:p>
    <w:p w:rsidR="00915295" w:rsidRDefault="00314D63">
      <w:pPr>
        <w:jc w:val="center"/>
        <w:rPr>
          <w:b/>
          <w:sz w:val="28"/>
          <w:szCs w:val="28"/>
        </w:rPr>
      </w:pPr>
      <w:r>
        <w:rPr>
          <w:rFonts w:hint="eastAsia"/>
          <w:b/>
          <w:sz w:val="28"/>
          <w:szCs w:val="28"/>
        </w:rPr>
        <w:t>临海市古城墙段防洪能力提升工程测量最低工作量</w:t>
      </w:r>
    </w:p>
    <w:tbl>
      <w:tblPr>
        <w:tblW w:w="5000" w:type="pct"/>
        <w:tblLook w:val="04A0" w:firstRow="1" w:lastRow="0" w:firstColumn="1" w:lastColumn="0" w:noHBand="0" w:noVBand="1"/>
      </w:tblPr>
      <w:tblGrid>
        <w:gridCol w:w="1303"/>
        <w:gridCol w:w="3634"/>
        <w:gridCol w:w="1163"/>
        <w:gridCol w:w="1598"/>
        <w:gridCol w:w="1476"/>
      </w:tblGrid>
      <w:tr w:rsidR="00915295">
        <w:trPr>
          <w:trHeight w:val="320"/>
        </w:trPr>
        <w:tc>
          <w:tcPr>
            <w:tcW w:w="48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15295" w:rsidRDefault="00314D63">
            <w:pPr>
              <w:widowControl/>
              <w:spacing w:line="32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工作内容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15295" w:rsidRDefault="00314D63">
            <w:pPr>
              <w:widowControl/>
              <w:spacing w:line="32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单位</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15295" w:rsidRDefault="00314D63">
            <w:pPr>
              <w:widowControl/>
              <w:spacing w:line="32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工作量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15295" w:rsidRDefault="00314D63">
            <w:pPr>
              <w:widowControl/>
              <w:spacing w:line="32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备注</w:t>
            </w:r>
          </w:p>
        </w:tc>
      </w:tr>
      <w:tr w:rsidR="00915295">
        <w:trPr>
          <w:trHeight w:val="320"/>
        </w:trPr>
        <w:tc>
          <w:tcPr>
            <w:tcW w:w="4815" w:type="dxa"/>
            <w:gridSpan w:val="2"/>
            <w:vMerge/>
            <w:tcBorders>
              <w:top w:val="single" w:sz="4" w:space="0" w:color="auto"/>
              <w:left w:val="single" w:sz="4" w:space="0" w:color="auto"/>
              <w:bottom w:val="single" w:sz="4" w:space="0" w:color="auto"/>
              <w:right w:val="single" w:sz="4" w:space="0" w:color="auto"/>
            </w:tcBorders>
            <w:vAlign w:val="center"/>
          </w:tcPr>
          <w:p w:rsidR="00915295" w:rsidRDefault="00915295">
            <w:pPr>
              <w:widowControl/>
              <w:spacing w:line="320" w:lineRule="exact"/>
              <w:jc w:val="left"/>
              <w:rPr>
                <w:rFonts w:ascii="仿宋" w:eastAsia="仿宋" w:hAnsi="仿宋"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15295" w:rsidRDefault="00915295">
            <w:pPr>
              <w:widowControl/>
              <w:spacing w:line="320" w:lineRule="exact"/>
              <w:jc w:val="left"/>
              <w:rPr>
                <w:rFonts w:ascii="仿宋" w:eastAsia="仿宋" w:hAnsi="仿宋" w:cs="宋体"/>
                <w:b/>
                <w:bCs/>
                <w:color w:val="000000"/>
                <w:kern w:val="0"/>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15295" w:rsidRDefault="00915295">
            <w:pPr>
              <w:widowControl/>
              <w:spacing w:line="320" w:lineRule="exact"/>
              <w:jc w:val="left"/>
              <w:rPr>
                <w:rFonts w:ascii="仿宋" w:eastAsia="仿宋" w:hAnsi="仿宋" w:cs="宋体"/>
                <w:b/>
                <w:bCs/>
                <w:color w:val="000000"/>
                <w:kern w:val="0"/>
                <w:szCs w:val="21"/>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15295" w:rsidRDefault="00915295">
            <w:pPr>
              <w:widowControl/>
              <w:spacing w:line="320" w:lineRule="exact"/>
              <w:jc w:val="left"/>
              <w:rPr>
                <w:rFonts w:ascii="仿宋" w:eastAsia="仿宋" w:hAnsi="仿宋" w:cs="宋体"/>
                <w:b/>
                <w:bCs/>
                <w:color w:val="000000"/>
                <w:kern w:val="0"/>
                <w:szCs w:val="21"/>
              </w:rPr>
            </w:pPr>
          </w:p>
        </w:tc>
      </w:tr>
      <w:tr w:rsidR="00915295">
        <w:trPr>
          <w:trHeight w:val="284"/>
        </w:trPr>
        <w:tc>
          <w:tcPr>
            <w:tcW w:w="1271" w:type="dxa"/>
            <w:vMerge w:val="restart"/>
            <w:tcBorders>
              <w:top w:val="single" w:sz="4" w:space="0" w:color="auto"/>
              <w:left w:val="single" w:sz="4" w:space="0" w:color="auto"/>
              <w:bottom w:val="single" w:sz="4" w:space="0" w:color="auto"/>
              <w:right w:val="single" w:sz="4" w:space="0" w:color="auto"/>
            </w:tcBorders>
            <w:vAlign w:val="center"/>
          </w:tcPr>
          <w:p w:rsidR="00915295" w:rsidRDefault="00314D63">
            <w:pPr>
              <w:spacing w:line="320" w:lineRule="exact"/>
              <w:jc w:val="left"/>
              <w:rPr>
                <w:rFonts w:ascii="仿宋" w:eastAsia="仿宋" w:hAnsi="仿宋" w:cs="宋体"/>
                <w:b/>
                <w:bCs/>
                <w:color w:val="000000"/>
                <w:kern w:val="0"/>
                <w:szCs w:val="21"/>
              </w:rPr>
            </w:pPr>
            <w:r>
              <w:rPr>
                <w:rFonts w:ascii="仿宋" w:eastAsia="仿宋" w:hAnsi="仿宋" w:cs="宋体" w:hint="eastAsia"/>
                <w:b/>
                <w:bCs/>
                <w:color w:val="000000"/>
                <w:kern w:val="0"/>
                <w:szCs w:val="21"/>
              </w:rPr>
              <w:t>控制测量</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915295" w:rsidRDefault="00314D63">
            <w:pPr>
              <w:widowControl/>
              <w:spacing w:line="320" w:lineRule="exact"/>
              <w:jc w:val="center"/>
              <w:rPr>
                <w:rFonts w:ascii="仿宋" w:eastAsia="仿宋" w:hAnsi="仿宋" w:cs="宋体"/>
                <w:color w:val="000000"/>
                <w:kern w:val="0"/>
                <w:szCs w:val="21"/>
              </w:rPr>
            </w:pPr>
            <w:r>
              <w:rPr>
                <w:rFonts w:ascii="仿宋" w:eastAsia="仿宋" w:hAnsi="仿宋" w:hint="eastAsia"/>
                <w:color w:val="000000"/>
                <w:sz w:val="20"/>
                <w:szCs w:val="20"/>
              </w:rPr>
              <w:t>一级GPS起始边</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15295" w:rsidRDefault="00314D63">
            <w:pPr>
              <w:widowControl/>
              <w:spacing w:line="32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条</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15295" w:rsidRDefault="00314D63">
            <w:pPr>
              <w:widowControl/>
              <w:spacing w:line="32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915295" w:rsidRDefault="00314D63">
            <w:pPr>
              <w:widowControl/>
              <w:spacing w:line="32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915295">
        <w:trPr>
          <w:trHeight w:val="284"/>
        </w:trPr>
        <w:tc>
          <w:tcPr>
            <w:tcW w:w="1271" w:type="dxa"/>
            <w:vMerge/>
            <w:tcBorders>
              <w:top w:val="single" w:sz="4" w:space="0" w:color="auto"/>
              <w:left w:val="single" w:sz="4" w:space="0" w:color="auto"/>
              <w:bottom w:val="single" w:sz="4" w:space="0" w:color="auto"/>
              <w:right w:val="single" w:sz="4" w:space="0" w:color="auto"/>
            </w:tcBorders>
            <w:vAlign w:val="center"/>
          </w:tcPr>
          <w:p w:rsidR="00915295" w:rsidRDefault="00915295">
            <w:pPr>
              <w:widowControl/>
              <w:spacing w:line="320" w:lineRule="exact"/>
              <w:jc w:val="left"/>
              <w:rPr>
                <w:rFonts w:ascii="仿宋" w:eastAsia="仿宋" w:hAnsi="仿宋" w:cs="宋体"/>
                <w:b/>
                <w:bCs/>
                <w:color w:val="000000"/>
                <w:kern w:val="0"/>
                <w:szCs w:val="21"/>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915295" w:rsidRDefault="00314D63">
            <w:pPr>
              <w:widowControl/>
              <w:spacing w:line="320" w:lineRule="exact"/>
              <w:jc w:val="center"/>
              <w:rPr>
                <w:rFonts w:ascii="仿宋" w:eastAsia="仿宋" w:hAnsi="仿宋" w:cs="宋体"/>
                <w:color w:val="000000"/>
                <w:kern w:val="0"/>
                <w:szCs w:val="21"/>
              </w:rPr>
            </w:pPr>
            <w:r>
              <w:rPr>
                <w:rFonts w:ascii="仿宋" w:eastAsia="仿宋" w:hAnsi="仿宋" w:hint="eastAsia"/>
                <w:color w:val="000000"/>
                <w:sz w:val="20"/>
                <w:szCs w:val="20"/>
              </w:rPr>
              <w:t>E级GPS点</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15295" w:rsidRDefault="00314D63">
            <w:pPr>
              <w:widowControl/>
              <w:spacing w:line="32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点</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15295" w:rsidRDefault="00314D63">
            <w:pPr>
              <w:widowControl/>
              <w:spacing w:line="320" w:lineRule="exact"/>
              <w:jc w:val="center"/>
              <w:rPr>
                <w:rFonts w:ascii="仿宋" w:eastAsia="仿宋" w:hAnsi="仿宋" w:cs="宋体"/>
                <w:color w:val="000000"/>
                <w:kern w:val="0"/>
                <w:szCs w:val="21"/>
              </w:rPr>
            </w:pPr>
            <w:r>
              <w:rPr>
                <w:rFonts w:ascii="仿宋" w:eastAsia="仿宋" w:hAnsi="仿宋" w:cs="宋体"/>
                <w:color w:val="000000"/>
                <w:kern w:val="0"/>
                <w:szCs w:val="21"/>
              </w:rPr>
              <w:t>5</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915295" w:rsidRDefault="00314D63">
            <w:pPr>
              <w:widowControl/>
              <w:spacing w:line="320" w:lineRule="exact"/>
              <w:jc w:val="center"/>
              <w:rPr>
                <w:rFonts w:ascii="仿宋" w:eastAsia="仿宋" w:hAnsi="仿宋" w:cs="宋体"/>
                <w:color w:val="FF0000"/>
                <w:kern w:val="0"/>
                <w:szCs w:val="21"/>
              </w:rPr>
            </w:pPr>
            <w:r>
              <w:rPr>
                <w:rFonts w:ascii="仿宋" w:eastAsia="仿宋" w:hAnsi="仿宋" w:cs="宋体" w:hint="eastAsia"/>
                <w:color w:val="FF0000"/>
                <w:kern w:val="0"/>
                <w:szCs w:val="21"/>
              </w:rPr>
              <w:t xml:space="preserve">　</w:t>
            </w:r>
          </w:p>
        </w:tc>
      </w:tr>
      <w:tr w:rsidR="00915295">
        <w:trPr>
          <w:trHeight w:val="284"/>
        </w:trPr>
        <w:tc>
          <w:tcPr>
            <w:tcW w:w="1271" w:type="dxa"/>
            <w:vMerge w:val="restart"/>
            <w:tcBorders>
              <w:top w:val="single" w:sz="4" w:space="0" w:color="auto"/>
              <w:left w:val="single" w:sz="4" w:space="0" w:color="auto"/>
              <w:right w:val="single" w:sz="4" w:space="0" w:color="auto"/>
            </w:tcBorders>
            <w:shd w:val="clear" w:color="auto" w:fill="auto"/>
            <w:vAlign w:val="center"/>
          </w:tcPr>
          <w:p w:rsidR="00915295" w:rsidRDefault="00314D63">
            <w:pPr>
              <w:widowControl/>
              <w:spacing w:line="32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地形测量</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915295" w:rsidRDefault="00314D63">
            <w:pPr>
              <w:widowControl/>
              <w:spacing w:line="320" w:lineRule="exact"/>
              <w:jc w:val="center"/>
              <w:rPr>
                <w:rFonts w:ascii="仿宋" w:eastAsia="仿宋" w:hAnsi="仿宋" w:cs="宋体"/>
                <w:color w:val="000000"/>
                <w:kern w:val="0"/>
                <w:szCs w:val="21"/>
              </w:rPr>
            </w:pPr>
            <w:r>
              <w:rPr>
                <w:rFonts w:ascii="仿宋" w:eastAsia="仿宋" w:hAnsi="仿宋" w:hint="eastAsia"/>
                <w:color w:val="000000"/>
                <w:sz w:val="20"/>
                <w:szCs w:val="20"/>
              </w:rPr>
              <w:t>1：500水下地形测量</w:t>
            </w:r>
          </w:p>
        </w:tc>
        <w:tc>
          <w:tcPr>
            <w:tcW w:w="1134" w:type="dxa"/>
            <w:tcBorders>
              <w:top w:val="single" w:sz="4" w:space="0" w:color="auto"/>
              <w:left w:val="nil"/>
              <w:bottom w:val="single" w:sz="4" w:space="0" w:color="auto"/>
              <w:right w:val="single" w:sz="4" w:space="0" w:color="auto"/>
            </w:tcBorders>
            <w:shd w:val="clear" w:color="auto" w:fill="auto"/>
            <w:vAlign w:val="center"/>
          </w:tcPr>
          <w:p w:rsidR="00915295" w:rsidRDefault="00314D63">
            <w:pPr>
              <w:widowControl/>
              <w:spacing w:line="32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平方公里</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15295" w:rsidRDefault="00314D63">
            <w:pPr>
              <w:widowControl/>
              <w:spacing w:line="320" w:lineRule="exact"/>
              <w:jc w:val="center"/>
              <w:rPr>
                <w:rFonts w:ascii="仿宋" w:eastAsia="仿宋" w:hAnsi="仿宋" w:cs="宋体"/>
                <w:color w:val="000000"/>
                <w:kern w:val="0"/>
                <w:szCs w:val="21"/>
              </w:rPr>
            </w:pPr>
            <w:r>
              <w:rPr>
                <w:rFonts w:ascii="仿宋" w:eastAsia="仿宋" w:hAnsi="仿宋" w:cs="宋体"/>
                <w:color w:val="000000"/>
                <w:kern w:val="0"/>
                <w:szCs w:val="21"/>
              </w:rPr>
              <w:t>0.1</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915295" w:rsidRDefault="00314D63">
            <w:pPr>
              <w:widowControl/>
              <w:spacing w:line="320" w:lineRule="exact"/>
              <w:jc w:val="center"/>
              <w:rPr>
                <w:rFonts w:ascii="仿宋" w:eastAsia="仿宋" w:hAnsi="仿宋" w:cs="宋体"/>
                <w:color w:val="FF0000"/>
                <w:kern w:val="0"/>
                <w:szCs w:val="21"/>
              </w:rPr>
            </w:pPr>
            <w:r>
              <w:rPr>
                <w:rFonts w:ascii="仿宋" w:eastAsia="仿宋" w:hAnsi="仿宋" w:cs="宋体" w:hint="eastAsia"/>
                <w:color w:val="FF0000"/>
                <w:kern w:val="0"/>
                <w:szCs w:val="21"/>
              </w:rPr>
              <w:t xml:space="preserve">　</w:t>
            </w:r>
          </w:p>
        </w:tc>
      </w:tr>
      <w:tr w:rsidR="00915295">
        <w:trPr>
          <w:trHeight w:val="284"/>
        </w:trPr>
        <w:tc>
          <w:tcPr>
            <w:tcW w:w="1271" w:type="dxa"/>
            <w:vMerge/>
            <w:tcBorders>
              <w:left w:val="single" w:sz="4" w:space="0" w:color="auto"/>
              <w:right w:val="single" w:sz="4" w:space="0" w:color="auto"/>
            </w:tcBorders>
            <w:shd w:val="clear" w:color="auto" w:fill="auto"/>
            <w:vAlign w:val="center"/>
          </w:tcPr>
          <w:p w:rsidR="00915295" w:rsidRDefault="00915295">
            <w:pPr>
              <w:widowControl/>
              <w:spacing w:line="320" w:lineRule="exact"/>
              <w:jc w:val="center"/>
              <w:rPr>
                <w:rFonts w:ascii="仿宋" w:eastAsia="仿宋" w:hAnsi="仿宋" w:cs="宋体"/>
                <w:b/>
                <w:bCs/>
                <w:color w:val="000000"/>
                <w:kern w:val="0"/>
                <w:szCs w:val="21"/>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915295" w:rsidRDefault="00314D63">
            <w:pPr>
              <w:widowControl/>
              <w:spacing w:line="320" w:lineRule="exact"/>
              <w:jc w:val="center"/>
              <w:rPr>
                <w:rFonts w:ascii="仿宋" w:eastAsia="仿宋" w:hAnsi="仿宋" w:cs="宋体"/>
                <w:color w:val="000000"/>
                <w:kern w:val="0"/>
                <w:szCs w:val="21"/>
              </w:rPr>
            </w:pPr>
            <w:r>
              <w:rPr>
                <w:rFonts w:ascii="仿宋" w:eastAsia="仿宋" w:hAnsi="仿宋" w:hint="eastAsia"/>
                <w:color w:val="000000"/>
                <w:sz w:val="20"/>
                <w:szCs w:val="20"/>
              </w:rPr>
              <w:t>1：500陆上地形测量</w:t>
            </w:r>
          </w:p>
        </w:tc>
        <w:tc>
          <w:tcPr>
            <w:tcW w:w="1134" w:type="dxa"/>
            <w:tcBorders>
              <w:top w:val="single" w:sz="4" w:space="0" w:color="auto"/>
              <w:left w:val="nil"/>
              <w:bottom w:val="single" w:sz="4" w:space="0" w:color="auto"/>
              <w:right w:val="single" w:sz="4" w:space="0" w:color="auto"/>
            </w:tcBorders>
            <w:shd w:val="clear" w:color="auto" w:fill="auto"/>
          </w:tcPr>
          <w:p w:rsidR="00915295" w:rsidRDefault="00314D63">
            <w:pPr>
              <w:widowControl/>
              <w:spacing w:line="32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平方公里</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15295" w:rsidRDefault="00314D63">
            <w:pPr>
              <w:widowControl/>
              <w:spacing w:line="32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0</w:t>
            </w:r>
            <w:r>
              <w:rPr>
                <w:rFonts w:ascii="仿宋" w:eastAsia="仿宋" w:hAnsi="仿宋" w:cs="宋体"/>
                <w:color w:val="000000"/>
                <w:kern w:val="0"/>
                <w:szCs w:val="21"/>
              </w:rPr>
              <w:t>.1</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915295" w:rsidRDefault="00915295">
            <w:pPr>
              <w:widowControl/>
              <w:spacing w:line="320" w:lineRule="exact"/>
              <w:jc w:val="center"/>
              <w:rPr>
                <w:rFonts w:ascii="仿宋" w:eastAsia="仿宋" w:hAnsi="仿宋" w:cs="宋体"/>
                <w:color w:val="FF0000"/>
                <w:kern w:val="0"/>
                <w:szCs w:val="21"/>
              </w:rPr>
            </w:pPr>
          </w:p>
        </w:tc>
      </w:tr>
      <w:tr w:rsidR="00915295">
        <w:trPr>
          <w:trHeight w:val="284"/>
        </w:trPr>
        <w:tc>
          <w:tcPr>
            <w:tcW w:w="1271" w:type="dxa"/>
            <w:vMerge/>
            <w:tcBorders>
              <w:left w:val="single" w:sz="4" w:space="0" w:color="auto"/>
              <w:bottom w:val="single" w:sz="4" w:space="0" w:color="auto"/>
              <w:right w:val="single" w:sz="4" w:space="0" w:color="auto"/>
            </w:tcBorders>
            <w:shd w:val="clear" w:color="auto" w:fill="auto"/>
            <w:vAlign w:val="center"/>
          </w:tcPr>
          <w:p w:rsidR="00915295" w:rsidRDefault="00915295">
            <w:pPr>
              <w:widowControl/>
              <w:spacing w:line="320" w:lineRule="exact"/>
              <w:jc w:val="center"/>
              <w:rPr>
                <w:rFonts w:ascii="仿宋" w:eastAsia="仿宋" w:hAnsi="仿宋" w:cs="宋体"/>
                <w:b/>
                <w:bCs/>
                <w:color w:val="000000"/>
                <w:kern w:val="0"/>
                <w:szCs w:val="21"/>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915295" w:rsidRDefault="00314D63">
            <w:pPr>
              <w:widowControl/>
              <w:jc w:val="center"/>
              <w:rPr>
                <w:rFonts w:ascii="仿宋" w:eastAsia="仿宋" w:hAnsi="仿宋" w:cs="宋体"/>
                <w:color w:val="000000"/>
                <w:kern w:val="0"/>
                <w:szCs w:val="21"/>
              </w:rPr>
            </w:pPr>
            <w:r>
              <w:rPr>
                <w:rFonts w:ascii="仿宋" w:eastAsia="仿宋" w:hAnsi="仿宋" w:hint="eastAsia"/>
                <w:color w:val="000000"/>
                <w:sz w:val="20"/>
                <w:szCs w:val="20"/>
              </w:rPr>
              <w:t>1：1000陆上地形测量</w:t>
            </w:r>
          </w:p>
        </w:tc>
        <w:tc>
          <w:tcPr>
            <w:tcW w:w="1134" w:type="dxa"/>
            <w:tcBorders>
              <w:top w:val="single" w:sz="4" w:space="0" w:color="auto"/>
              <w:left w:val="nil"/>
              <w:bottom w:val="single" w:sz="4" w:space="0" w:color="auto"/>
              <w:right w:val="single" w:sz="4" w:space="0" w:color="auto"/>
            </w:tcBorders>
            <w:shd w:val="clear" w:color="auto" w:fill="auto"/>
          </w:tcPr>
          <w:p w:rsidR="00915295" w:rsidRDefault="00314D63">
            <w:pPr>
              <w:widowControl/>
              <w:spacing w:line="32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平方公里</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15295" w:rsidRDefault="00314D63">
            <w:pPr>
              <w:widowControl/>
              <w:spacing w:line="32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0</w:t>
            </w:r>
            <w:r>
              <w:rPr>
                <w:rFonts w:ascii="仿宋" w:eastAsia="仿宋" w:hAnsi="仿宋" w:cs="宋体"/>
                <w:color w:val="000000"/>
                <w:kern w:val="0"/>
                <w:szCs w:val="21"/>
              </w:rPr>
              <w:t>.3</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915295" w:rsidRDefault="00915295">
            <w:pPr>
              <w:widowControl/>
              <w:spacing w:line="320" w:lineRule="exact"/>
              <w:jc w:val="center"/>
              <w:rPr>
                <w:rFonts w:ascii="仿宋" w:eastAsia="仿宋" w:hAnsi="仿宋" w:cs="宋体"/>
                <w:color w:val="FF0000"/>
                <w:kern w:val="0"/>
                <w:szCs w:val="21"/>
              </w:rPr>
            </w:pPr>
          </w:p>
        </w:tc>
      </w:tr>
      <w:tr w:rsidR="00915295">
        <w:trPr>
          <w:trHeight w:val="284"/>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915295" w:rsidRDefault="00314D63">
            <w:pPr>
              <w:widowControl/>
              <w:spacing w:line="32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断面测量</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915295" w:rsidRDefault="00314D63">
            <w:pPr>
              <w:widowControl/>
              <w:jc w:val="center"/>
              <w:rPr>
                <w:rFonts w:ascii="仿宋" w:eastAsia="仿宋" w:hAnsi="仿宋" w:cs="宋体"/>
                <w:color w:val="000000"/>
                <w:kern w:val="0"/>
                <w:szCs w:val="21"/>
              </w:rPr>
            </w:pPr>
            <w:r>
              <w:rPr>
                <w:rFonts w:ascii="仿宋" w:eastAsia="仿宋" w:hAnsi="仿宋" w:hint="eastAsia"/>
                <w:color w:val="000000"/>
                <w:sz w:val="20"/>
                <w:szCs w:val="20"/>
              </w:rPr>
              <w:t>1:200河道断面测量</w:t>
            </w:r>
          </w:p>
        </w:tc>
        <w:tc>
          <w:tcPr>
            <w:tcW w:w="1134" w:type="dxa"/>
            <w:tcBorders>
              <w:top w:val="single" w:sz="4" w:space="0" w:color="auto"/>
              <w:left w:val="nil"/>
              <w:bottom w:val="single" w:sz="4" w:space="0" w:color="auto"/>
              <w:right w:val="single" w:sz="4" w:space="0" w:color="auto"/>
            </w:tcBorders>
            <w:shd w:val="clear" w:color="auto" w:fill="auto"/>
            <w:vAlign w:val="center"/>
          </w:tcPr>
          <w:p w:rsidR="00915295" w:rsidRDefault="00314D63">
            <w:pPr>
              <w:widowControl/>
              <w:spacing w:line="32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公里</w:t>
            </w:r>
          </w:p>
        </w:tc>
        <w:tc>
          <w:tcPr>
            <w:tcW w:w="1559" w:type="dxa"/>
            <w:tcBorders>
              <w:top w:val="single" w:sz="4" w:space="0" w:color="auto"/>
              <w:left w:val="nil"/>
              <w:bottom w:val="single" w:sz="4" w:space="0" w:color="auto"/>
              <w:right w:val="single" w:sz="4" w:space="0" w:color="auto"/>
            </w:tcBorders>
            <w:shd w:val="clear" w:color="auto" w:fill="auto"/>
            <w:vAlign w:val="center"/>
          </w:tcPr>
          <w:p w:rsidR="00915295" w:rsidRDefault="00314D63">
            <w:pPr>
              <w:widowControl/>
              <w:spacing w:line="32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4</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915295" w:rsidRDefault="00314D63">
            <w:pPr>
              <w:widowControl/>
              <w:spacing w:line="320" w:lineRule="exact"/>
              <w:jc w:val="center"/>
              <w:rPr>
                <w:rFonts w:ascii="仿宋" w:eastAsia="仿宋" w:hAnsi="仿宋" w:cs="宋体"/>
                <w:kern w:val="0"/>
                <w:szCs w:val="21"/>
              </w:rPr>
            </w:pPr>
            <w:r>
              <w:rPr>
                <w:rFonts w:ascii="仿宋" w:eastAsia="仿宋" w:hAnsi="仿宋" w:cs="宋体" w:hint="eastAsia"/>
                <w:kern w:val="0"/>
                <w:szCs w:val="21"/>
              </w:rPr>
              <w:t xml:space="preserve">　</w:t>
            </w:r>
          </w:p>
        </w:tc>
      </w:tr>
    </w:tbl>
    <w:p w:rsidR="00915295" w:rsidRDefault="00915295">
      <w:pPr>
        <w:ind w:firstLine="420"/>
      </w:pPr>
    </w:p>
    <w:p w:rsidR="00915295" w:rsidRDefault="00915295">
      <w:pPr>
        <w:ind w:firstLine="420"/>
      </w:pPr>
    </w:p>
    <w:p w:rsidR="00915295" w:rsidRDefault="00314D63">
      <w:pPr>
        <w:pStyle w:val="3"/>
        <w:adjustRightInd w:val="0"/>
        <w:snapToGrid w:val="0"/>
        <w:spacing w:before="0" w:after="0" w:line="360" w:lineRule="auto"/>
        <w:ind w:firstLineChars="200" w:firstLine="643"/>
        <w:jc w:val="left"/>
        <w:rPr>
          <w:snapToGrid w:val="0"/>
        </w:rPr>
      </w:pPr>
      <w:bookmarkStart w:id="109" w:name="_Toc101286211"/>
      <w:bookmarkStart w:id="110" w:name="_Toc30081"/>
      <w:bookmarkStart w:id="111" w:name="_Toc475830725"/>
      <w:bookmarkStart w:id="112" w:name="_Toc23644"/>
      <w:bookmarkStart w:id="113" w:name="_Toc29383604"/>
      <w:bookmarkStart w:id="114" w:name="_Toc21005"/>
      <w:r>
        <w:rPr>
          <w:snapToGrid w:val="0"/>
        </w:rPr>
        <w:t>5.5</w:t>
      </w:r>
      <w:r>
        <w:rPr>
          <w:rFonts w:hint="eastAsia"/>
          <w:snapToGrid w:val="0"/>
        </w:rPr>
        <w:t xml:space="preserve"> </w:t>
      </w:r>
      <w:r>
        <w:rPr>
          <w:rFonts w:hint="eastAsia"/>
          <w:snapToGrid w:val="0"/>
        </w:rPr>
        <w:t>补充说明</w:t>
      </w:r>
      <w:bookmarkEnd w:id="109"/>
      <w:bookmarkEnd w:id="110"/>
      <w:bookmarkEnd w:id="111"/>
      <w:bookmarkEnd w:id="112"/>
      <w:bookmarkEnd w:id="113"/>
      <w:bookmarkEnd w:id="114"/>
    </w:p>
    <w:p w:rsidR="00915295" w:rsidRDefault="00314D63">
      <w:pPr>
        <w:spacing w:line="360" w:lineRule="auto"/>
        <w:ind w:firstLine="420"/>
        <w:rPr>
          <w:sz w:val="24"/>
        </w:rPr>
      </w:pPr>
      <w:r>
        <w:rPr>
          <w:rFonts w:hint="eastAsia"/>
          <w:sz w:val="24"/>
        </w:rPr>
        <w:t>本章技术要求中所提供的是初拟工程主要特征参数及建设规模，不作为项目建议</w:t>
      </w:r>
      <w:r>
        <w:rPr>
          <w:sz w:val="24"/>
        </w:rPr>
        <w:t>书、</w:t>
      </w:r>
      <w:r>
        <w:rPr>
          <w:rFonts w:hint="eastAsia"/>
          <w:sz w:val="24"/>
        </w:rPr>
        <w:t>可行性研究和</w:t>
      </w:r>
      <w:r>
        <w:rPr>
          <w:sz w:val="24"/>
        </w:rPr>
        <w:t>初步设计</w:t>
      </w:r>
      <w:r>
        <w:rPr>
          <w:rFonts w:hint="eastAsia"/>
          <w:sz w:val="24"/>
        </w:rPr>
        <w:t>阶段设计的最终依据，在项目建议</w:t>
      </w:r>
      <w:r>
        <w:rPr>
          <w:sz w:val="24"/>
        </w:rPr>
        <w:t>书、</w:t>
      </w:r>
      <w:r>
        <w:rPr>
          <w:rFonts w:hint="eastAsia"/>
          <w:sz w:val="24"/>
        </w:rPr>
        <w:t>可行性研究和</w:t>
      </w:r>
      <w:r>
        <w:rPr>
          <w:sz w:val="24"/>
        </w:rPr>
        <w:t>初步设计</w:t>
      </w:r>
      <w:r>
        <w:rPr>
          <w:rFonts w:hint="eastAsia"/>
          <w:sz w:val="24"/>
        </w:rPr>
        <w:t>阶段实施过程中，承包人应经过充分调查并充分论证，在满足本章实施目标的要求下，拟建方案可能会改变，工程主要特征参数及建设规模可能会发生变化，承包人必须无条件服从，并按调整后的工程特征参数及建设规模执行，且不得以此为理由提出索赔。</w:t>
      </w:r>
    </w:p>
    <w:p w:rsidR="00915295" w:rsidRDefault="00314D63">
      <w:pPr>
        <w:pStyle w:val="afa"/>
      </w:pPr>
      <w:r>
        <w:rPr>
          <w:sz w:val="24"/>
        </w:rPr>
        <w:br w:type="page"/>
      </w:r>
      <w:bookmarkStart w:id="115" w:name="_Toc101286212"/>
      <w:bookmarkStart w:id="116" w:name="_Toc466534749"/>
      <w:r>
        <w:rPr>
          <w:rFonts w:hint="eastAsia"/>
        </w:rPr>
        <w:lastRenderedPageBreak/>
        <w:t>第三章</w:t>
      </w:r>
      <w:r>
        <w:rPr>
          <w:rFonts w:hint="eastAsia"/>
        </w:rPr>
        <w:t xml:space="preserve">  </w:t>
      </w:r>
      <w:r>
        <w:rPr>
          <w:rFonts w:hint="eastAsia"/>
        </w:rPr>
        <w:t>投标人须知</w:t>
      </w:r>
      <w:bookmarkEnd w:id="115"/>
      <w:bookmarkEnd w:id="116"/>
    </w:p>
    <w:p w:rsidR="00915295" w:rsidRDefault="00314D63">
      <w:pPr>
        <w:snapToGrid w:val="0"/>
        <w:spacing w:beforeLines="50" w:before="120" w:afterLines="50" w:after="120"/>
        <w:ind w:left="476"/>
        <w:jc w:val="center"/>
        <w:rPr>
          <w:rFonts w:ascii="宋体" w:hAnsi="宋体"/>
          <w:b/>
          <w:color w:val="000000"/>
          <w:szCs w:val="21"/>
        </w:rPr>
      </w:pPr>
      <w:r>
        <w:rPr>
          <w:rFonts w:ascii="宋体" w:hAnsi="宋体" w:hint="eastAsia"/>
          <w:b/>
          <w:color w:val="000000"/>
          <w:szCs w:val="21"/>
        </w:rPr>
        <w:t>前附表</w:t>
      </w:r>
    </w:p>
    <w:p w:rsidR="00915295" w:rsidRDefault="00915295">
      <w:pPr>
        <w:snapToGrid w:val="0"/>
        <w:spacing w:beforeLines="50" w:before="120" w:afterLines="50" w:after="120"/>
        <w:ind w:left="476"/>
        <w:jc w:val="center"/>
        <w:rPr>
          <w:rFonts w:ascii="宋体" w:hAnsi="宋体"/>
          <w:b/>
          <w:color w:val="000000"/>
          <w:szCs w:val="21"/>
        </w:rPr>
      </w:pPr>
    </w:p>
    <w:tbl>
      <w:tblPr>
        <w:tblW w:w="964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8831"/>
      </w:tblGrid>
      <w:tr w:rsidR="00915295">
        <w:trPr>
          <w:trHeight w:val="409"/>
        </w:trPr>
        <w:tc>
          <w:tcPr>
            <w:tcW w:w="817"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jc w:val="center"/>
              <w:rPr>
                <w:rFonts w:ascii="宋体" w:hAnsi="宋体"/>
                <w:b/>
                <w:color w:val="000000"/>
                <w:sz w:val="24"/>
              </w:rPr>
            </w:pPr>
            <w:r>
              <w:rPr>
                <w:rFonts w:ascii="宋体" w:hAnsi="宋体" w:hint="eastAsia"/>
                <w:b/>
                <w:color w:val="000000"/>
                <w:sz w:val="24"/>
              </w:rPr>
              <w:t>序号</w:t>
            </w:r>
          </w:p>
        </w:tc>
        <w:tc>
          <w:tcPr>
            <w:tcW w:w="8831"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jc w:val="center"/>
              <w:rPr>
                <w:rFonts w:ascii="宋体" w:hAnsi="宋体"/>
                <w:b/>
                <w:color w:val="000000"/>
                <w:sz w:val="24"/>
              </w:rPr>
            </w:pPr>
            <w:r>
              <w:rPr>
                <w:rFonts w:ascii="宋体" w:hAnsi="宋体" w:hint="eastAsia"/>
                <w:b/>
                <w:color w:val="000000"/>
                <w:sz w:val="24"/>
              </w:rPr>
              <w:t>内容、要求</w:t>
            </w:r>
          </w:p>
        </w:tc>
      </w:tr>
      <w:tr w:rsidR="00915295">
        <w:trPr>
          <w:trHeight w:val="354"/>
        </w:trPr>
        <w:tc>
          <w:tcPr>
            <w:tcW w:w="817"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spacing w:line="400" w:lineRule="exact"/>
              <w:jc w:val="center"/>
              <w:rPr>
                <w:rFonts w:ascii="宋体" w:hAnsi="宋体"/>
                <w:color w:val="000000"/>
                <w:sz w:val="24"/>
              </w:rPr>
            </w:pPr>
            <w:r>
              <w:rPr>
                <w:rFonts w:ascii="宋体" w:hAnsi="宋体" w:hint="eastAsia"/>
                <w:color w:val="000000"/>
                <w:sz w:val="24"/>
              </w:rPr>
              <w:t>1</w:t>
            </w:r>
          </w:p>
        </w:tc>
        <w:tc>
          <w:tcPr>
            <w:tcW w:w="8831"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pacing w:before="0" w:beforeAutospacing="0" w:after="0" w:afterAutospacing="0" w:line="400" w:lineRule="exact"/>
              <w:rPr>
                <w:color w:val="000000"/>
                <w:kern w:val="2"/>
              </w:rPr>
            </w:pPr>
            <w:r>
              <w:rPr>
                <w:rFonts w:hint="eastAsia"/>
                <w:color w:val="000000"/>
                <w:kern w:val="2"/>
              </w:rPr>
              <w:t>项目名称：</w:t>
            </w:r>
            <w:r>
              <w:rPr>
                <w:rFonts w:hint="eastAsia"/>
                <w:kern w:val="2"/>
                <w:u w:val="single"/>
              </w:rPr>
              <w:t>临海市古城墙段防洪能力提升工程前期服务及勘察设计（项目建议书～施工图设计阶段）</w:t>
            </w:r>
            <w:r>
              <w:rPr>
                <w:rFonts w:hint="eastAsia"/>
                <w:kern w:val="2"/>
              </w:rPr>
              <w:t xml:space="preserve"> 采购</w:t>
            </w:r>
          </w:p>
        </w:tc>
      </w:tr>
      <w:tr w:rsidR="00915295">
        <w:trPr>
          <w:trHeight w:val="312"/>
        </w:trPr>
        <w:tc>
          <w:tcPr>
            <w:tcW w:w="817"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spacing w:line="400" w:lineRule="exact"/>
              <w:jc w:val="center"/>
              <w:rPr>
                <w:rFonts w:ascii="宋体" w:hAnsi="宋体"/>
                <w:color w:val="000000"/>
                <w:sz w:val="24"/>
              </w:rPr>
            </w:pPr>
            <w:r>
              <w:rPr>
                <w:rFonts w:ascii="宋体" w:hAnsi="宋体" w:hint="eastAsia"/>
                <w:color w:val="000000"/>
                <w:sz w:val="24"/>
              </w:rPr>
              <w:t>2</w:t>
            </w:r>
          </w:p>
        </w:tc>
        <w:tc>
          <w:tcPr>
            <w:tcW w:w="8831"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spacing w:line="360" w:lineRule="exact"/>
              <w:rPr>
                <w:rFonts w:ascii="宋体" w:hAnsi="宋体"/>
                <w:color w:val="000000"/>
                <w:sz w:val="24"/>
              </w:rPr>
            </w:pPr>
            <w:r>
              <w:rPr>
                <w:rFonts w:ascii="宋体" w:hAnsi="宋体" w:hint="eastAsia"/>
                <w:color w:val="000000"/>
                <w:sz w:val="24"/>
              </w:rPr>
              <w:t>采购内容及数量：详见“第二章 招标需求”</w:t>
            </w:r>
          </w:p>
        </w:tc>
      </w:tr>
      <w:tr w:rsidR="00915295">
        <w:trPr>
          <w:trHeight w:val="282"/>
        </w:trPr>
        <w:tc>
          <w:tcPr>
            <w:tcW w:w="817"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spacing w:line="400" w:lineRule="exact"/>
              <w:jc w:val="center"/>
              <w:rPr>
                <w:rFonts w:ascii="宋体" w:hAnsi="宋体"/>
                <w:color w:val="000000"/>
                <w:sz w:val="24"/>
              </w:rPr>
            </w:pPr>
            <w:r>
              <w:rPr>
                <w:rFonts w:ascii="宋体" w:hAnsi="宋体" w:hint="eastAsia"/>
                <w:color w:val="000000"/>
                <w:sz w:val="24"/>
              </w:rPr>
              <w:t>3</w:t>
            </w:r>
          </w:p>
        </w:tc>
        <w:tc>
          <w:tcPr>
            <w:tcW w:w="8831"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spacing w:line="360" w:lineRule="exact"/>
              <w:rPr>
                <w:rFonts w:ascii="宋体" w:hAnsi="宋体"/>
                <w:sz w:val="24"/>
              </w:rPr>
            </w:pPr>
            <w:r>
              <w:rPr>
                <w:rFonts w:ascii="宋体" w:hAnsi="宋体" w:hint="eastAsia"/>
                <w:sz w:val="24"/>
              </w:rPr>
              <w:t>投标报价及费用：1、本项目投标应以人民币报价；2、不论投标结果如何，投标人均应自行承担所有与投标有关的全部费用；</w:t>
            </w:r>
            <w:r w:rsidRPr="00314D63">
              <w:rPr>
                <w:rFonts w:ascii="宋体" w:hAnsi="宋体" w:hint="eastAsia"/>
                <w:sz w:val="24"/>
              </w:rPr>
              <w:t>3、</w:t>
            </w:r>
            <w:r w:rsidR="00E967A1" w:rsidRPr="00C45F86">
              <w:rPr>
                <w:rFonts w:ascii="宋体" w:hAnsi="宋体" w:hint="eastAsia"/>
                <w:sz w:val="24"/>
              </w:rPr>
              <w:t>本项目代理服务费</w:t>
            </w:r>
            <w:r w:rsidR="00E967A1">
              <w:rPr>
                <w:rFonts w:ascii="宋体" w:hAnsi="宋体" w:hint="eastAsia"/>
                <w:sz w:val="24"/>
              </w:rPr>
              <w:t>按</w:t>
            </w:r>
            <w:r w:rsidR="00E967A1" w:rsidRPr="00C45F86">
              <w:rPr>
                <w:rFonts w:ascii="宋体" w:hAnsi="宋体" w:hint="eastAsia"/>
                <w:sz w:val="24"/>
              </w:rPr>
              <w:t>规定的取费标准</w:t>
            </w:r>
            <w:r w:rsidR="00E967A1">
              <w:rPr>
                <w:rFonts w:ascii="宋体" w:hAnsi="宋体" w:hint="eastAsia"/>
                <w:sz w:val="24"/>
              </w:rPr>
              <w:t>八五</w:t>
            </w:r>
            <w:r w:rsidR="00E967A1" w:rsidRPr="00C45F86">
              <w:rPr>
                <w:rFonts w:ascii="宋体" w:hAnsi="宋体" w:hint="eastAsia"/>
                <w:sz w:val="24"/>
              </w:rPr>
              <w:t>折计取</w:t>
            </w:r>
            <w:r w:rsidR="00E967A1">
              <w:rPr>
                <w:rFonts w:ascii="宋体" w:hAnsi="宋体" w:hint="eastAsia"/>
                <w:sz w:val="24"/>
              </w:rPr>
              <w:t>，取费标准具体为：100万元以下按1.5%计取，100万元-500万元按0.8%计取，500万元-1000万元按0.45%计取</w:t>
            </w:r>
            <w:r w:rsidR="00E967A1" w:rsidRPr="00C45F86">
              <w:rPr>
                <w:rFonts w:ascii="宋体" w:hAnsi="宋体" w:hint="eastAsia"/>
                <w:sz w:val="24"/>
              </w:rPr>
              <w:t>。在招标代理机构发中标通知书前一次性付清招标代理服务费用。</w:t>
            </w:r>
            <w:r w:rsidRPr="00314D63">
              <w:rPr>
                <w:rFonts w:ascii="宋体" w:hAnsi="宋体" w:hint="eastAsia"/>
                <w:sz w:val="24"/>
              </w:rPr>
              <w:t>4、最高限价预算费用，以最高限价</w:t>
            </w:r>
            <w:r w:rsidRPr="00314D63">
              <w:rPr>
                <w:rFonts w:ascii="宋体" w:hAnsi="宋体"/>
                <w:sz w:val="24"/>
              </w:rPr>
              <w:t>812.42</w:t>
            </w:r>
            <w:r w:rsidRPr="00314D63">
              <w:rPr>
                <w:rFonts w:ascii="宋体" w:hAnsi="宋体" w:hint="eastAsia"/>
                <w:sz w:val="24"/>
              </w:rPr>
              <w:t>万元为基数，按“浙建价协〔2021〕13号”中的“工程量清单及招标控制价的编制”项计算，由中标人支付给采购代理机构，在招标代理机构发中标通知书前一次性付清招标代理服务费用。</w:t>
            </w:r>
          </w:p>
        </w:tc>
      </w:tr>
      <w:tr w:rsidR="00915295">
        <w:trPr>
          <w:trHeight w:val="312"/>
        </w:trPr>
        <w:tc>
          <w:tcPr>
            <w:tcW w:w="817"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spacing w:line="400" w:lineRule="exact"/>
              <w:jc w:val="center"/>
              <w:rPr>
                <w:rFonts w:ascii="宋体" w:hAnsi="宋体"/>
                <w:color w:val="000000"/>
                <w:sz w:val="24"/>
              </w:rPr>
            </w:pPr>
            <w:r>
              <w:rPr>
                <w:rFonts w:ascii="宋体" w:hAnsi="宋体" w:hint="eastAsia"/>
                <w:color w:val="000000"/>
                <w:sz w:val="24"/>
              </w:rPr>
              <w:t>4</w:t>
            </w:r>
          </w:p>
        </w:tc>
        <w:tc>
          <w:tcPr>
            <w:tcW w:w="8831"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spacing w:line="360" w:lineRule="exact"/>
              <w:rPr>
                <w:rFonts w:ascii="宋体" w:hAnsi="宋体"/>
                <w:sz w:val="24"/>
              </w:rPr>
            </w:pPr>
            <w:r>
              <w:rPr>
                <w:rFonts w:ascii="宋体" w:hAnsi="宋体" w:hint="eastAsia"/>
                <w:b/>
                <w:bCs/>
                <w:sz w:val="24"/>
              </w:rPr>
              <w:t>现场踏勘</w:t>
            </w:r>
            <w:r>
              <w:rPr>
                <w:rFonts w:ascii="宋体" w:hAnsi="宋体" w:hint="eastAsia"/>
                <w:sz w:val="24"/>
              </w:rPr>
              <w:t>：投标人可对</w:t>
            </w:r>
            <w:r>
              <w:rPr>
                <w:rFonts w:ascii="宋体" w:hAnsi="宋体"/>
                <w:sz w:val="24"/>
              </w:rPr>
              <w:t>项目</w:t>
            </w:r>
            <w:r>
              <w:rPr>
                <w:rFonts w:ascii="宋体" w:hAnsi="宋体" w:hint="eastAsia"/>
                <w:sz w:val="24"/>
              </w:rPr>
              <w:t>现场和周围环境进行踏勘，现场踏勘时投标人按照图纸（如有）、招标文件等技术性资料比对现场实际参数，如有问题，由投标人发起书面质疑，如无质疑，即认为满足采购条件，由投标人承担相应风险。踏勘现场所发生的费用由投标人自己承担。</w:t>
            </w:r>
          </w:p>
        </w:tc>
      </w:tr>
      <w:tr w:rsidR="00915295">
        <w:trPr>
          <w:trHeight w:val="312"/>
        </w:trPr>
        <w:tc>
          <w:tcPr>
            <w:tcW w:w="817"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spacing w:line="400" w:lineRule="exact"/>
              <w:jc w:val="center"/>
              <w:rPr>
                <w:rFonts w:ascii="宋体" w:hAnsi="宋体"/>
                <w:color w:val="000000"/>
                <w:sz w:val="24"/>
              </w:rPr>
            </w:pPr>
            <w:r>
              <w:rPr>
                <w:rFonts w:ascii="宋体" w:hAnsi="宋体" w:hint="eastAsia"/>
                <w:color w:val="000000"/>
                <w:sz w:val="24"/>
              </w:rPr>
              <w:t>5</w:t>
            </w:r>
          </w:p>
        </w:tc>
        <w:tc>
          <w:tcPr>
            <w:tcW w:w="8831"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spacing w:line="360" w:lineRule="exact"/>
              <w:rPr>
                <w:rFonts w:ascii="宋体" w:hAnsi="宋体"/>
                <w:b/>
                <w:sz w:val="24"/>
              </w:rPr>
            </w:pPr>
            <w:r>
              <w:rPr>
                <w:rFonts w:ascii="宋体" w:hAnsi="宋体" w:hint="eastAsia"/>
                <w:b/>
                <w:sz w:val="24"/>
              </w:rPr>
              <w:t>答疑与澄清</w:t>
            </w:r>
            <w:r>
              <w:rPr>
                <w:rFonts w:ascii="宋体" w:hAnsi="宋体" w:hint="eastAsia"/>
                <w:sz w:val="24"/>
              </w:rPr>
              <w:t>：</w:t>
            </w:r>
            <w:r>
              <w:rPr>
                <w:rFonts w:ascii="宋体" w:hAnsi="宋体" w:hint="eastAsia"/>
                <w:b/>
                <w:sz w:val="24"/>
              </w:rPr>
              <w:t>潜在供应商已依法获取其可质疑的采购文件的，可以以书面形式（参照政府采购质疑函范本）向招标人就该文件提出质疑。对采购文件提出质疑的，应当在获取采购文件或者采购文件公告期限届满之日起7个工作日内以书面形式提出，否则被质疑人可不予接受。供应商在法定质疑期内应一次性提出针对同一采购程序环节的质疑。</w:t>
            </w:r>
            <w:r>
              <w:rPr>
                <w:rFonts w:ascii="宋体" w:hAnsi="宋体" w:hint="eastAsia"/>
                <w:sz w:val="24"/>
              </w:rPr>
              <w:t>招标人对已发出的招标文件进行必要的澄清、答复、修改和补充将以更正公告的形式，通过采购公告发布的网站予以发布。</w:t>
            </w:r>
            <w:r>
              <w:rPr>
                <w:rFonts w:ascii="宋体" w:hAnsi="宋体" w:hint="eastAsia"/>
                <w:b/>
                <w:sz w:val="24"/>
              </w:rPr>
              <w:t xml:space="preserve"> </w:t>
            </w:r>
          </w:p>
        </w:tc>
      </w:tr>
      <w:tr w:rsidR="00915295">
        <w:trPr>
          <w:trHeight w:val="312"/>
        </w:trPr>
        <w:tc>
          <w:tcPr>
            <w:tcW w:w="817"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spacing w:line="400" w:lineRule="exact"/>
              <w:jc w:val="center"/>
              <w:rPr>
                <w:rFonts w:ascii="宋体" w:hAnsi="宋体"/>
                <w:color w:val="000000"/>
                <w:sz w:val="24"/>
              </w:rPr>
            </w:pPr>
            <w:r>
              <w:rPr>
                <w:rFonts w:ascii="宋体" w:hAnsi="宋体" w:hint="eastAsia"/>
                <w:color w:val="000000"/>
                <w:sz w:val="24"/>
              </w:rPr>
              <w:t>6</w:t>
            </w:r>
          </w:p>
        </w:tc>
        <w:tc>
          <w:tcPr>
            <w:tcW w:w="8831"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spacing w:line="360" w:lineRule="exact"/>
              <w:rPr>
                <w:rFonts w:ascii="宋体" w:hAnsi="宋体"/>
                <w:sz w:val="24"/>
              </w:rPr>
            </w:pPr>
            <w:r>
              <w:rPr>
                <w:rFonts w:ascii="宋体" w:hAnsi="宋体" w:hint="eastAsia"/>
                <w:sz w:val="24"/>
              </w:rPr>
              <w:t>投标截止时间、开标时间及地点：详见“第一章  投标邀请”</w:t>
            </w:r>
          </w:p>
        </w:tc>
      </w:tr>
      <w:tr w:rsidR="00915295">
        <w:trPr>
          <w:trHeight w:val="314"/>
        </w:trPr>
        <w:tc>
          <w:tcPr>
            <w:tcW w:w="817"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spacing w:line="400" w:lineRule="exact"/>
              <w:jc w:val="center"/>
              <w:rPr>
                <w:rFonts w:ascii="宋体" w:hAnsi="宋体"/>
                <w:color w:val="000000"/>
                <w:sz w:val="24"/>
              </w:rPr>
            </w:pPr>
            <w:r>
              <w:rPr>
                <w:rFonts w:ascii="宋体" w:hAnsi="宋体" w:hint="eastAsia"/>
                <w:color w:val="000000"/>
                <w:sz w:val="24"/>
              </w:rPr>
              <w:t>7</w:t>
            </w:r>
          </w:p>
        </w:tc>
        <w:tc>
          <w:tcPr>
            <w:tcW w:w="8831" w:type="dxa"/>
            <w:tcBorders>
              <w:top w:val="single" w:sz="4" w:space="0" w:color="auto"/>
              <w:left w:val="single" w:sz="4" w:space="0" w:color="auto"/>
              <w:bottom w:val="single" w:sz="4" w:space="0" w:color="auto"/>
              <w:right w:val="single" w:sz="4" w:space="0" w:color="auto"/>
            </w:tcBorders>
            <w:vAlign w:val="center"/>
          </w:tcPr>
          <w:p w:rsidR="00915295" w:rsidRDefault="00314D63">
            <w:pPr>
              <w:autoSpaceDE w:val="0"/>
              <w:autoSpaceDN w:val="0"/>
              <w:snapToGrid w:val="0"/>
              <w:spacing w:line="360" w:lineRule="exact"/>
              <w:textAlignment w:val="bottom"/>
              <w:rPr>
                <w:rFonts w:ascii="宋体" w:hAnsi="宋体"/>
                <w:sz w:val="24"/>
              </w:rPr>
            </w:pPr>
            <w:r>
              <w:rPr>
                <w:rFonts w:ascii="宋体" w:hAnsi="宋体" w:hint="eastAsia"/>
                <w:sz w:val="24"/>
              </w:rPr>
              <w:t>评标办法</w:t>
            </w:r>
            <w:r>
              <w:rPr>
                <w:rFonts w:ascii="宋体" w:hAnsi="宋体" w:hint="eastAsia"/>
                <w:b/>
                <w:sz w:val="24"/>
              </w:rPr>
              <w:t>：</w:t>
            </w:r>
            <w:r>
              <w:rPr>
                <w:rFonts w:ascii="宋体" w:hAnsi="宋体" w:hint="eastAsia"/>
                <w:sz w:val="24"/>
              </w:rPr>
              <w:t>综合评分法</w:t>
            </w:r>
          </w:p>
        </w:tc>
      </w:tr>
      <w:tr w:rsidR="00915295">
        <w:trPr>
          <w:trHeight w:val="476"/>
        </w:trPr>
        <w:tc>
          <w:tcPr>
            <w:tcW w:w="817"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spacing w:line="400" w:lineRule="exact"/>
              <w:jc w:val="center"/>
              <w:rPr>
                <w:rFonts w:ascii="宋体" w:hAnsi="宋体"/>
                <w:color w:val="000000"/>
                <w:sz w:val="24"/>
              </w:rPr>
            </w:pPr>
            <w:r>
              <w:rPr>
                <w:rFonts w:ascii="宋体" w:hAnsi="宋体" w:hint="eastAsia"/>
                <w:color w:val="000000"/>
                <w:sz w:val="24"/>
              </w:rPr>
              <w:t>8</w:t>
            </w:r>
          </w:p>
        </w:tc>
        <w:tc>
          <w:tcPr>
            <w:tcW w:w="8831" w:type="dxa"/>
            <w:tcBorders>
              <w:top w:val="single" w:sz="4" w:space="0" w:color="auto"/>
              <w:left w:val="single" w:sz="4" w:space="0" w:color="auto"/>
              <w:bottom w:val="single" w:sz="4" w:space="0" w:color="auto"/>
              <w:right w:val="single" w:sz="4" w:space="0" w:color="auto"/>
            </w:tcBorders>
            <w:vAlign w:val="center"/>
          </w:tcPr>
          <w:p w:rsidR="00915295" w:rsidRDefault="00314D63">
            <w:pPr>
              <w:autoSpaceDE w:val="0"/>
              <w:autoSpaceDN w:val="0"/>
              <w:snapToGrid w:val="0"/>
              <w:spacing w:line="360" w:lineRule="exact"/>
              <w:textAlignment w:val="bottom"/>
              <w:rPr>
                <w:rFonts w:ascii="宋体" w:hAnsi="宋体"/>
                <w:sz w:val="24"/>
              </w:rPr>
            </w:pPr>
            <w:r>
              <w:rPr>
                <w:rFonts w:ascii="宋体" w:hAnsi="宋体" w:hint="eastAsia"/>
                <w:b/>
                <w:sz w:val="24"/>
              </w:rPr>
              <w:t>▲</w:t>
            </w:r>
            <w:r>
              <w:rPr>
                <w:rFonts w:ascii="宋体" w:hAnsi="宋体" w:hint="eastAsia"/>
                <w:sz w:val="24"/>
              </w:rPr>
              <w:t>投标有效期：自投标截止日起</w:t>
            </w:r>
            <w:r>
              <w:rPr>
                <w:rFonts w:ascii="宋体" w:hAnsi="宋体" w:hint="eastAsia"/>
                <w:sz w:val="24"/>
                <w:u w:val="single"/>
              </w:rPr>
              <w:t xml:space="preserve"> 90 </w:t>
            </w:r>
            <w:r>
              <w:rPr>
                <w:rFonts w:ascii="宋体" w:hAnsi="宋体" w:hint="eastAsia"/>
                <w:sz w:val="24"/>
              </w:rPr>
              <w:t>天投标文件应保持有效</w:t>
            </w:r>
          </w:p>
        </w:tc>
      </w:tr>
      <w:tr w:rsidR="00915295">
        <w:trPr>
          <w:trHeight w:val="441"/>
        </w:trPr>
        <w:tc>
          <w:tcPr>
            <w:tcW w:w="817"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spacing w:line="400" w:lineRule="exact"/>
              <w:jc w:val="center"/>
              <w:rPr>
                <w:rFonts w:ascii="宋体" w:hAnsi="宋体"/>
                <w:color w:val="000000"/>
                <w:sz w:val="24"/>
              </w:rPr>
            </w:pPr>
            <w:r>
              <w:rPr>
                <w:rFonts w:ascii="宋体" w:hAnsi="宋体" w:hint="eastAsia"/>
                <w:color w:val="000000"/>
                <w:sz w:val="24"/>
              </w:rPr>
              <w:t>9</w:t>
            </w:r>
          </w:p>
        </w:tc>
        <w:tc>
          <w:tcPr>
            <w:tcW w:w="8831" w:type="dxa"/>
            <w:tcBorders>
              <w:top w:val="single" w:sz="4" w:space="0" w:color="auto"/>
              <w:left w:val="single" w:sz="4" w:space="0" w:color="auto"/>
              <w:bottom w:val="single" w:sz="4" w:space="0" w:color="auto"/>
              <w:right w:val="single" w:sz="4" w:space="0" w:color="auto"/>
            </w:tcBorders>
            <w:vAlign w:val="center"/>
          </w:tcPr>
          <w:p w:rsidR="00915295" w:rsidRDefault="00314D63">
            <w:pPr>
              <w:autoSpaceDE w:val="0"/>
              <w:autoSpaceDN w:val="0"/>
              <w:snapToGrid w:val="0"/>
              <w:spacing w:line="360" w:lineRule="exact"/>
              <w:textAlignment w:val="bottom"/>
              <w:rPr>
                <w:rFonts w:ascii="宋体" w:hAnsi="宋体"/>
                <w:b/>
                <w:sz w:val="24"/>
                <w:u w:val="single"/>
              </w:rPr>
            </w:pPr>
            <w:r>
              <w:rPr>
                <w:rFonts w:ascii="宋体" w:hAnsi="宋体" w:hint="eastAsia"/>
                <w:b/>
                <w:sz w:val="24"/>
                <w:u w:val="single"/>
              </w:rPr>
              <w:t>实质性条款：带▲是实质性条款，投标人不得负偏离</w:t>
            </w:r>
            <w:r>
              <w:rPr>
                <w:rFonts w:ascii="宋体" w:hAnsi="宋体" w:hint="eastAsia"/>
                <w:b/>
                <w:color w:val="FF0000"/>
                <w:sz w:val="24"/>
                <w:u w:val="single"/>
              </w:rPr>
              <w:t>或内容缺失</w:t>
            </w:r>
            <w:r>
              <w:rPr>
                <w:rFonts w:ascii="宋体" w:hAnsi="宋体" w:hint="eastAsia"/>
                <w:b/>
                <w:sz w:val="24"/>
                <w:u w:val="single"/>
              </w:rPr>
              <w:t>，否则为无效标。</w:t>
            </w:r>
          </w:p>
        </w:tc>
      </w:tr>
      <w:tr w:rsidR="00915295">
        <w:trPr>
          <w:trHeight w:val="379"/>
        </w:trPr>
        <w:tc>
          <w:tcPr>
            <w:tcW w:w="817"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spacing w:line="400" w:lineRule="exact"/>
              <w:jc w:val="center"/>
              <w:rPr>
                <w:rFonts w:ascii="宋体" w:hAnsi="宋体"/>
                <w:color w:val="000000"/>
                <w:sz w:val="24"/>
              </w:rPr>
            </w:pPr>
            <w:r>
              <w:rPr>
                <w:rFonts w:ascii="宋体" w:hAnsi="宋体" w:hint="eastAsia"/>
                <w:color w:val="000000"/>
                <w:sz w:val="24"/>
              </w:rPr>
              <w:t>10</w:t>
            </w:r>
          </w:p>
        </w:tc>
        <w:tc>
          <w:tcPr>
            <w:tcW w:w="8831" w:type="dxa"/>
            <w:tcBorders>
              <w:top w:val="single" w:sz="4" w:space="0" w:color="auto"/>
              <w:left w:val="single" w:sz="4" w:space="0" w:color="auto"/>
              <w:bottom w:val="single" w:sz="4" w:space="0" w:color="auto"/>
              <w:right w:val="single" w:sz="4" w:space="0" w:color="auto"/>
            </w:tcBorders>
            <w:vAlign w:val="center"/>
          </w:tcPr>
          <w:p w:rsidR="00915295" w:rsidRDefault="00314D63">
            <w:pPr>
              <w:autoSpaceDE w:val="0"/>
              <w:autoSpaceDN w:val="0"/>
              <w:snapToGrid w:val="0"/>
              <w:spacing w:line="360" w:lineRule="exact"/>
              <w:textAlignment w:val="bottom"/>
              <w:rPr>
                <w:rFonts w:ascii="宋体" w:hAnsi="宋体"/>
                <w:sz w:val="24"/>
              </w:rPr>
            </w:pPr>
            <w:r>
              <w:rPr>
                <w:rFonts w:ascii="宋体" w:hAnsi="宋体" w:hint="eastAsia"/>
                <w:sz w:val="24"/>
              </w:rPr>
              <w:t>评标结果公示：评标结束后2天内，评标结果公示于</w:t>
            </w:r>
            <w:r>
              <w:rPr>
                <w:rFonts w:ascii="宋体" w:hAnsi="宋体" w:cs="Arial" w:hint="eastAsia"/>
                <w:sz w:val="24"/>
              </w:rPr>
              <w:t>采购公告发布的网站。</w:t>
            </w:r>
          </w:p>
        </w:tc>
      </w:tr>
      <w:tr w:rsidR="00915295">
        <w:trPr>
          <w:trHeight w:val="474"/>
        </w:trPr>
        <w:tc>
          <w:tcPr>
            <w:tcW w:w="817"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spacing w:line="400" w:lineRule="exact"/>
              <w:jc w:val="center"/>
              <w:rPr>
                <w:rFonts w:ascii="宋体" w:hAnsi="宋体"/>
                <w:color w:val="000000"/>
                <w:sz w:val="24"/>
              </w:rPr>
            </w:pPr>
            <w:r>
              <w:rPr>
                <w:rFonts w:ascii="宋体" w:hAnsi="宋体" w:hint="eastAsia"/>
                <w:color w:val="000000"/>
                <w:sz w:val="24"/>
              </w:rPr>
              <w:t>11</w:t>
            </w:r>
          </w:p>
        </w:tc>
        <w:tc>
          <w:tcPr>
            <w:tcW w:w="8831" w:type="dxa"/>
            <w:tcBorders>
              <w:top w:val="single" w:sz="4" w:space="0" w:color="auto"/>
              <w:left w:val="single" w:sz="4" w:space="0" w:color="auto"/>
              <w:bottom w:val="single" w:sz="4" w:space="0" w:color="auto"/>
              <w:right w:val="single" w:sz="4" w:space="0" w:color="auto"/>
            </w:tcBorders>
            <w:vAlign w:val="center"/>
          </w:tcPr>
          <w:p w:rsidR="00915295" w:rsidRDefault="00314D63">
            <w:pPr>
              <w:autoSpaceDE w:val="0"/>
              <w:autoSpaceDN w:val="0"/>
              <w:snapToGrid w:val="0"/>
              <w:spacing w:line="360" w:lineRule="exact"/>
              <w:textAlignment w:val="bottom"/>
              <w:rPr>
                <w:rFonts w:ascii="宋体" w:hAnsi="宋体"/>
                <w:sz w:val="24"/>
              </w:rPr>
            </w:pPr>
            <w:r>
              <w:rPr>
                <w:rFonts w:ascii="宋体" w:hAnsi="宋体" w:hint="eastAsia"/>
                <w:sz w:val="24"/>
              </w:rPr>
              <w:t>中标公告及中标通知书：评标结束后</w:t>
            </w:r>
            <w:r>
              <w:rPr>
                <w:rFonts w:ascii="宋体" w:hAnsi="宋体"/>
                <w:sz w:val="24"/>
              </w:rPr>
              <w:t>7</w:t>
            </w:r>
            <w:r>
              <w:rPr>
                <w:rFonts w:ascii="宋体" w:hAnsi="宋体" w:hint="eastAsia"/>
                <w:sz w:val="24"/>
              </w:rPr>
              <w:t>个工作日内，中标公告发布于上述媒体；</w:t>
            </w:r>
          </w:p>
        </w:tc>
      </w:tr>
      <w:tr w:rsidR="00915295">
        <w:trPr>
          <w:trHeight w:val="424"/>
        </w:trPr>
        <w:tc>
          <w:tcPr>
            <w:tcW w:w="817"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spacing w:line="400" w:lineRule="exact"/>
              <w:jc w:val="center"/>
              <w:rPr>
                <w:rFonts w:ascii="宋体" w:hAnsi="宋体"/>
                <w:color w:val="000000"/>
                <w:sz w:val="24"/>
              </w:rPr>
            </w:pPr>
            <w:r>
              <w:rPr>
                <w:rFonts w:ascii="宋体" w:hAnsi="宋体" w:hint="eastAsia"/>
                <w:color w:val="000000"/>
                <w:sz w:val="24"/>
              </w:rPr>
              <w:t>12</w:t>
            </w:r>
          </w:p>
        </w:tc>
        <w:tc>
          <w:tcPr>
            <w:tcW w:w="8831" w:type="dxa"/>
            <w:tcBorders>
              <w:top w:val="single" w:sz="4" w:space="0" w:color="auto"/>
              <w:left w:val="single" w:sz="4" w:space="0" w:color="auto"/>
              <w:bottom w:val="single" w:sz="4" w:space="0" w:color="auto"/>
              <w:right w:val="single" w:sz="4" w:space="0" w:color="auto"/>
            </w:tcBorders>
            <w:vAlign w:val="center"/>
          </w:tcPr>
          <w:p w:rsidR="00915295" w:rsidRDefault="00314D63">
            <w:pPr>
              <w:autoSpaceDE w:val="0"/>
              <w:autoSpaceDN w:val="0"/>
              <w:snapToGrid w:val="0"/>
              <w:spacing w:line="360" w:lineRule="exact"/>
              <w:textAlignment w:val="bottom"/>
              <w:rPr>
                <w:rFonts w:ascii="宋体" w:hAnsi="宋体"/>
                <w:sz w:val="24"/>
              </w:rPr>
            </w:pPr>
            <w:r>
              <w:rPr>
                <w:rFonts w:ascii="宋体" w:hAnsi="宋体" w:hint="eastAsia"/>
                <w:sz w:val="24"/>
              </w:rPr>
              <w:t>签订合同时间：中标通知书发出后30日内。</w:t>
            </w:r>
          </w:p>
        </w:tc>
      </w:tr>
      <w:tr w:rsidR="00915295">
        <w:trPr>
          <w:trHeight w:val="424"/>
        </w:trPr>
        <w:tc>
          <w:tcPr>
            <w:tcW w:w="817"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spacing w:line="400" w:lineRule="exact"/>
              <w:jc w:val="center"/>
              <w:rPr>
                <w:rFonts w:ascii="宋体" w:hAnsi="宋体"/>
                <w:color w:val="000000"/>
                <w:sz w:val="24"/>
              </w:rPr>
            </w:pPr>
            <w:r>
              <w:rPr>
                <w:rFonts w:ascii="宋体" w:hAnsi="宋体" w:hint="eastAsia"/>
                <w:color w:val="000000"/>
                <w:sz w:val="24"/>
              </w:rPr>
              <w:t>13</w:t>
            </w:r>
          </w:p>
        </w:tc>
        <w:tc>
          <w:tcPr>
            <w:tcW w:w="8831"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d"/>
              <w:jc w:val="left"/>
              <w:rPr>
                <w:rFonts w:ascii="宋体" w:hAnsi="宋体"/>
                <w:sz w:val="24"/>
              </w:rPr>
            </w:pPr>
            <w:r>
              <w:rPr>
                <w:rFonts w:hint="eastAsia"/>
              </w:rPr>
              <w:t>▲</w:t>
            </w:r>
            <w:r>
              <w:rPr>
                <w:rFonts w:ascii="宋体" w:hAnsi="宋体" w:hint="eastAsia"/>
                <w:sz w:val="24"/>
              </w:rPr>
              <w:t>付款方式：</w:t>
            </w:r>
            <w:r>
              <w:rPr>
                <w:rFonts w:ascii="宋体" w:hAnsi="宋体"/>
                <w:sz w:val="24"/>
              </w:rPr>
              <w:t xml:space="preserve"> </w:t>
            </w:r>
            <w:r>
              <w:rPr>
                <w:rFonts w:ascii="宋体" w:hAnsi="宋体" w:hint="eastAsia"/>
                <w:sz w:val="24"/>
              </w:rPr>
              <w:t>详见合同第8.1.2款</w:t>
            </w:r>
          </w:p>
        </w:tc>
      </w:tr>
      <w:tr w:rsidR="00915295">
        <w:trPr>
          <w:trHeight w:val="424"/>
        </w:trPr>
        <w:tc>
          <w:tcPr>
            <w:tcW w:w="817"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spacing w:line="400" w:lineRule="exact"/>
              <w:jc w:val="center"/>
              <w:rPr>
                <w:rFonts w:ascii="宋体" w:hAnsi="宋体"/>
                <w:color w:val="000000"/>
                <w:sz w:val="24"/>
              </w:rPr>
            </w:pPr>
            <w:r>
              <w:rPr>
                <w:rFonts w:ascii="宋体" w:hAnsi="宋体" w:hint="eastAsia"/>
                <w:color w:val="000000"/>
                <w:sz w:val="24"/>
              </w:rPr>
              <w:t>14</w:t>
            </w:r>
          </w:p>
        </w:tc>
        <w:tc>
          <w:tcPr>
            <w:tcW w:w="8831" w:type="dxa"/>
            <w:tcBorders>
              <w:top w:val="single" w:sz="4" w:space="0" w:color="auto"/>
              <w:left w:val="single" w:sz="4" w:space="0" w:color="auto"/>
              <w:bottom w:val="single" w:sz="4" w:space="0" w:color="auto"/>
              <w:right w:val="single" w:sz="4" w:space="0" w:color="auto"/>
            </w:tcBorders>
            <w:vAlign w:val="center"/>
          </w:tcPr>
          <w:p w:rsidR="00915295" w:rsidRDefault="00314D63">
            <w:pPr>
              <w:autoSpaceDE w:val="0"/>
              <w:autoSpaceDN w:val="0"/>
              <w:snapToGrid w:val="0"/>
              <w:spacing w:line="360" w:lineRule="exact"/>
              <w:textAlignment w:val="bottom"/>
              <w:rPr>
                <w:rFonts w:ascii="宋体" w:hAnsi="宋体"/>
                <w:sz w:val="24"/>
              </w:rPr>
            </w:pPr>
            <w:r>
              <w:rPr>
                <w:rFonts w:ascii="宋体" w:hAnsi="宋体" w:hint="eastAsia"/>
                <w:sz w:val="24"/>
              </w:rPr>
              <w:t>履约保证金的收取及退还:按中标价的2.5%收取，验收合格后</w:t>
            </w:r>
            <w:r>
              <w:rPr>
                <w:rFonts w:ascii="宋体" w:hAnsi="宋体" w:hint="eastAsia"/>
                <w:sz w:val="24"/>
                <w:lang w:val="zh-CN"/>
              </w:rPr>
              <w:t>凭《临海市政府采购验收单》向临海市公共资源交易中心无息退还。</w:t>
            </w:r>
          </w:p>
        </w:tc>
      </w:tr>
      <w:tr w:rsidR="00915295">
        <w:trPr>
          <w:trHeight w:val="424"/>
        </w:trPr>
        <w:tc>
          <w:tcPr>
            <w:tcW w:w="817"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spacing w:line="400" w:lineRule="exact"/>
              <w:jc w:val="center"/>
              <w:rPr>
                <w:rFonts w:ascii="宋体" w:hAnsi="宋体"/>
                <w:color w:val="000000"/>
                <w:sz w:val="24"/>
              </w:rPr>
            </w:pPr>
            <w:r>
              <w:rPr>
                <w:rFonts w:ascii="宋体" w:hAnsi="宋体" w:hint="eastAsia"/>
                <w:color w:val="000000"/>
                <w:sz w:val="24"/>
              </w:rPr>
              <w:t>15</w:t>
            </w:r>
          </w:p>
        </w:tc>
        <w:tc>
          <w:tcPr>
            <w:tcW w:w="8831" w:type="dxa"/>
            <w:tcBorders>
              <w:top w:val="single" w:sz="4" w:space="0" w:color="auto"/>
              <w:left w:val="single" w:sz="4" w:space="0" w:color="auto"/>
              <w:bottom w:val="single" w:sz="4" w:space="0" w:color="auto"/>
              <w:right w:val="single" w:sz="4" w:space="0" w:color="auto"/>
            </w:tcBorders>
            <w:vAlign w:val="center"/>
          </w:tcPr>
          <w:p w:rsidR="00915295" w:rsidRDefault="00314D63">
            <w:pPr>
              <w:autoSpaceDE w:val="0"/>
              <w:autoSpaceDN w:val="0"/>
              <w:snapToGrid w:val="0"/>
              <w:spacing w:line="360" w:lineRule="exact"/>
              <w:textAlignment w:val="bottom"/>
              <w:rPr>
                <w:rFonts w:ascii="宋体" w:hAnsi="宋体"/>
                <w:color w:val="000000"/>
                <w:sz w:val="24"/>
              </w:rPr>
            </w:pPr>
            <w:r>
              <w:rPr>
                <w:rFonts w:ascii="宋体" w:hAnsi="宋体" w:hint="eastAsia"/>
                <w:color w:val="000000"/>
                <w:sz w:val="24"/>
              </w:rPr>
              <w:t>解释：本招标文件的解释权属于招标人。</w:t>
            </w:r>
            <w:r>
              <w:rPr>
                <w:rFonts w:ascii="宋体" w:hAnsi="宋体" w:hint="eastAsia"/>
                <w:b/>
                <w:bCs/>
                <w:sz w:val="24"/>
                <w:u w:val="single"/>
              </w:rPr>
              <w:t>本招标文件如临海市公共资源交易中心</w:t>
            </w:r>
            <w:r>
              <w:rPr>
                <w:rFonts w:ascii="宋体" w:hAnsi="宋体" w:hint="eastAsia"/>
                <w:b/>
                <w:bCs/>
                <w:sz w:val="24"/>
                <w:u w:val="single"/>
              </w:rPr>
              <w:lastRenderedPageBreak/>
              <w:t>网站上发布的内容与浙江省政府采购网上发布的内容有不一致的，以浙江省政府采购网上发布的内容为准，并请及时告知采购项目联系人。</w:t>
            </w:r>
          </w:p>
        </w:tc>
      </w:tr>
    </w:tbl>
    <w:p w:rsidR="00915295" w:rsidRDefault="00314D63">
      <w:pPr>
        <w:pStyle w:val="af"/>
        <w:snapToGrid w:val="0"/>
        <w:spacing w:beforeLines="0" w:afterLines="0"/>
        <w:rPr>
          <w:rFonts w:hAnsi="宋体"/>
          <w:b/>
          <w:color w:val="000000"/>
        </w:rPr>
      </w:pPr>
      <w:r>
        <w:rPr>
          <w:rFonts w:hAnsi="宋体" w:hint="eastAsia"/>
          <w:b/>
          <w:color w:val="000000"/>
        </w:rPr>
        <w:lastRenderedPageBreak/>
        <w:t>一 、总  则</w:t>
      </w:r>
    </w:p>
    <w:p w:rsidR="00915295" w:rsidRDefault="00314D63">
      <w:pPr>
        <w:snapToGrid w:val="0"/>
        <w:spacing w:line="400" w:lineRule="exact"/>
        <w:ind w:firstLineChars="196" w:firstLine="472"/>
        <w:jc w:val="left"/>
        <w:rPr>
          <w:rFonts w:ascii="宋体" w:hAnsi="宋体"/>
          <w:b/>
          <w:color w:val="000000"/>
          <w:sz w:val="24"/>
        </w:rPr>
      </w:pPr>
      <w:r>
        <w:rPr>
          <w:rFonts w:ascii="宋体" w:hAnsi="宋体" w:hint="eastAsia"/>
          <w:b/>
          <w:color w:val="000000"/>
          <w:sz w:val="24"/>
        </w:rPr>
        <w:t>（一）适用范围</w:t>
      </w:r>
    </w:p>
    <w:p w:rsidR="00915295" w:rsidRDefault="00314D63">
      <w:pPr>
        <w:snapToGrid w:val="0"/>
        <w:spacing w:line="400" w:lineRule="exact"/>
        <w:ind w:firstLineChars="200" w:firstLine="480"/>
        <w:jc w:val="left"/>
        <w:rPr>
          <w:rFonts w:ascii="宋体" w:hAnsi="宋体"/>
          <w:color w:val="000000"/>
          <w:sz w:val="24"/>
        </w:rPr>
      </w:pPr>
      <w:r>
        <w:rPr>
          <w:rFonts w:ascii="宋体" w:hAnsi="宋体" w:hint="eastAsia"/>
          <w:color w:val="000000"/>
          <w:sz w:val="24"/>
        </w:rPr>
        <w:t>本招标文件适用于本项目的招标、投标、评标、定标、验收、合同履约、付款等行为。</w:t>
      </w:r>
    </w:p>
    <w:p w:rsidR="00915295" w:rsidRDefault="00314D63">
      <w:pPr>
        <w:snapToGrid w:val="0"/>
        <w:spacing w:beforeLines="50" w:before="120" w:line="400" w:lineRule="exact"/>
        <w:ind w:firstLineChars="147" w:firstLine="354"/>
        <w:jc w:val="left"/>
        <w:rPr>
          <w:rFonts w:ascii="宋体" w:hAnsi="宋体"/>
          <w:b/>
          <w:color w:val="000000"/>
          <w:sz w:val="24"/>
        </w:rPr>
      </w:pPr>
      <w:r>
        <w:rPr>
          <w:rFonts w:ascii="宋体" w:hAnsi="宋体" w:hint="eastAsia"/>
          <w:b/>
          <w:color w:val="000000"/>
          <w:sz w:val="24"/>
        </w:rPr>
        <w:t>（二）定义</w:t>
      </w:r>
    </w:p>
    <w:p w:rsidR="00915295" w:rsidRDefault="00314D63">
      <w:pPr>
        <w:snapToGrid w:val="0"/>
        <w:spacing w:line="400" w:lineRule="exact"/>
        <w:ind w:firstLineChars="200" w:firstLine="480"/>
        <w:jc w:val="left"/>
        <w:rPr>
          <w:rFonts w:ascii="宋体" w:hAnsi="宋体"/>
          <w:color w:val="000000"/>
          <w:sz w:val="24"/>
        </w:rPr>
      </w:pPr>
      <w:r>
        <w:rPr>
          <w:rFonts w:ascii="宋体" w:hAnsi="宋体" w:hint="eastAsia"/>
          <w:color w:val="000000"/>
          <w:sz w:val="24"/>
        </w:rPr>
        <w:t>1.“招标人”系指组织本次招标</w:t>
      </w:r>
      <w:r>
        <w:rPr>
          <w:rFonts w:ascii="宋体" w:hAnsi="宋体" w:hint="eastAsia"/>
          <w:sz w:val="24"/>
        </w:rPr>
        <w:t>的</w:t>
      </w:r>
      <w:r>
        <w:rPr>
          <w:rFonts w:ascii="宋体" w:hAnsi="宋体" w:hint="eastAsia"/>
          <w:sz w:val="24"/>
          <w:u w:val="single"/>
        </w:rPr>
        <w:t>招标代理机构</w:t>
      </w:r>
      <w:r>
        <w:rPr>
          <w:rFonts w:ascii="宋体" w:hAnsi="宋体" w:hint="eastAsia"/>
          <w:sz w:val="24"/>
        </w:rPr>
        <w:t>和采购</w:t>
      </w:r>
      <w:r>
        <w:rPr>
          <w:rFonts w:ascii="宋体" w:hAnsi="宋体" w:hint="eastAsia"/>
          <w:color w:val="000000"/>
          <w:sz w:val="24"/>
        </w:rPr>
        <w:t>单位。</w:t>
      </w:r>
    </w:p>
    <w:p w:rsidR="00915295" w:rsidRDefault="00314D63">
      <w:pPr>
        <w:snapToGrid w:val="0"/>
        <w:spacing w:line="400" w:lineRule="exact"/>
        <w:ind w:firstLineChars="200" w:firstLine="480"/>
        <w:jc w:val="left"/>
        <w:rPr>
          <w:rFonts w:ascii="宋体" w:hAnsi="宋体"/>
          <w:color w:val="000000"/>
          <w:sz w:val="24"/>
        </w:rPr>
      </w:pPr>
      <w:r>
        <w:rPr>
          <w:rFonts w:ascii="宋体" w:hAnsi="宋体" w:hint="eastAsia"/>
          <w:color w:val="000000"/>
          <w:sz w:val="24"/>
        </w:rPr>
        <w:t>2.“投标人”系指向招标人提交投标文件的单位。</w:t>
      </w:r>
    </w:p>
    <w:p w:rsidR="00915295" w:rsidRDefault="00314D63">
      <w:pPr>
        <w:snapToGrid w:val="0"/>
        <w:spacing w:line="400" w:lineRule="exact"/>
        <w:ind w:firstLineChars="200" w:firstLine="480"/>
        <w:jc w:val="left"/>
        <w:rPr>
          <w:rFonts w:ascii="宋体" w:hAnsi="宋体"/>
          <w:color w:val="000000"/>
          <w:sz w:val="24"/>
        </w:rPr>
      </w:pPr>
      <w:r>
        <w:rPr>
          <w:rFonts w:ascii="宋体" w:hAnsi="宋体" w:hint="eastAsia"/>
          <w:color w:val="000000"/>
          <w:sz w:val="24"/>
        </w:rPr>
        <w:t>3.“产品”系指供方按招标文件规定，须向采购单位提供的一切设备、保险、税金、备品备件、工具、手册及其它有关技术资料和材料。</w:t>
      </w:r>
    </w:p>
    <w:p w:rsidR="00915295" w:rsidRDefault="00314D63">
      <w:pPr>
        <w:snapToGrid w:val="0"/>
        <w:spacing w:line="400" w:lineRule="exact"/>
        <w:ind w:firstLineChars="200" w:firstLine="480"/>
        <w:jc w:val="left"/>
        <w:rPr>
          <w:rFonts w:ascii="宋体" w:hAnsi="宋体"/>
          <w:color w:val="000000"/>
          <w:sz w:val="24"/>
        </w:rPr>
      </w:pPr>
      <w:r>
        <w:rPr>
          <w:rFonts w:ascii="宋体" w:hAnsi="宋体" w:hint="eastAsia"/>
          <w:color w:val="000000"/>
          <w:sz w:val="24"/>
        </w:rPr>
        <w:t>4.“服务”系指招标文件规定投标人须承担的安装、调试、技术协助、校准、培训、技术指导以及其他类似的义务。</w:t>
      </w:r>
    </w:p>
    <w:p w:rsidR="00915295" w:rsidRDefault="00314D63">
      <w:pPr>
        <w:snapToGrid w:val="0"/>
        <w:spacing w:line="400" w:lineRule="exact"/>
        <w:ind w:firstLineChars="200" w:firstLine="480"/>
        <w:jc w:val="left"/>
        <w:rPr>
          <w:rFonts w:ascii="宋体" w:hAnsi="宋体"/>
          <w:color w:val="000000"/>
          <w:sz w:val="24"/>
        </w:rPr>
      </w:pPr>
      <w:r>
        <w:rPr>
          <w:rFonts w:ascii="宋体" w:hAnsi="宋体" w:hint="eastAsia"/>
          <w:color w:val="000000"/>
          <w:sz w:val="24"/>
        </w:rPr>
        <w:t>5.“项目”系指投标人按招标文件规定向采购单位提供的产品和服务。</w:t>
      </w:r>
    </w:p>
    <w:p w:rsidR="00915295" w:rsidRDefault="00314D63">
      <w:pPr>
        <w:snapToGrid w:val="0"/>
        <w:spacing w:line="400" w:lineRule="exact"/>
        <w:ind w:firstLineChars="200" w:firstLine="480"/>
        <w:jc w:val="left"/>
        <w:rPr>
          <w:rFonts w:ascii="宋体" w:hAnsi="宋体"/>
          <w:color w:val="000000"/>
          <w:sz w:val="24"/>
        </w:rPr>
      </w:pPr>
      <w:r>
        <w:rPr>
          <w:rFonts w:ascii="宋体" w:hAnsi="宋体" w:hint="eastAsia"/>
          <w:color w:val="000000"/>
          <w:sz w:val="24"/>
        </w:rPr>
        <w:t>6.“书面形式”包括信函、传真、电报等。</w:t>
      </w:r>
    </w:p>
    <w:p w:rsidR="00915295" w:rsidRDefault="00314D63">
      <w:pPr>
        <w:snapToGrid w:val="0"/>
        <w:spacing w:line="400" w:lineRule="exact"/>
        <w:ind w:firstLineChars="200" w:firstLine="480"/>
        <w:jc w:val="left"/>
        <w:rPr>
          <w:rFonts w:ascii="宋体" w:hAnsi="宋体"/>
          <w:color w:val="000000"/>
          <w:sz w:val="24"/>
        </w:rPr>
      </w:pPr>
      <w:r>
        <w:rPr>
          <w:rFonts w:ascii="宋体" w:hAnsi="宋体" w:hint="eastAsia"/>
          <w:color w:val="000000"/>
          <w:sz w:val="24"/>
        </w:rPr>
        <w:t>7.“▲”系指实质性要求条款。</w:t>
      </w:r>
    </w:p>
    <w:p w:rsidR="00915295" w:rsidRDefault="00314D63">
      <w:pPr>
        <w:snapToGrid w:val="0"/>
        <w:spacing w:beforeLines="50" w:before="120" w:line="400" w:lineRule="exact"/>
        <w:ind w:firstLineChars="196" w:firstLine="472"/>
        <w:jc w:val="left"/>
        <w:rPr>
          <w:rFonts w:ascii="宋体" w:hAnsi="宋体"/>
          <w:b/>
          <w:color w:val="000000"/>
          <w:sz w:val="24"/>
        </w:rPr>
      </w:pPr>
      <w:r>
        <w:rPr>
          <w:rFonts w:ascii="宋体" w:hAnsi="宋体" w:hint="eastAsia"/>
          <w:b/>
          <w:color w:val="000000"/>
          <w:sz w:val="24"/>
        </w:rPr>
        <w:t>（三）招标方式</w:t>
      </w:r>
    </w:p>
    <w:p w:rsidR="00915295" w:rsidRDefault="00314D63">
      <w:pPr>
        <w:snapToGrid w:val="0"/>
        <w:spacing w:line="400" w:lineRule="exact"/>
        <w:ind w:firstLineChars="200" w:firstLine="480"/>
        <w:jc w:val="left"/>
        <w:rPr>
          <w:rFonts w:ascii="宋体" w:hAnsi="宋体"/>
          <w:color w:val="000000"/>
          <w:sz w:val="24"/>
        </w:rPr>
      </w:pPr>
      <w:r>
        <w:rPr>
          <w:rFonts w:ascii="宋体" w:hAnsi="宋体" w:hint="eastAsia"/>
          <w:color w:val="000000"/>
          <w:sz w:val="24"/>
        </w:rPr>
        <w:t>本次招标采用公开招标方式进行。</w:t>
      </w:r>
    </w:p>
    <w:p w:rsidR="00915295" w:rsidRDefault="00314D63">
      <w:pPr>
        <w:snapToGrid w:val="0"/>
        <w:spacing w:beforeLines="50" w:before="120" w:line="400" w:lineRule="exact"/>
        <w:ind w:firstLineChars="196" w:firstLine="472"/>
        <w:jc w:val="left"/>
        <w:rPr>
          <w:rFonts w:ascii="宋体" w:hAnsi="宋体"/>
          <w:b/>
          <w:color w:val="000000"/>
          <w:sz w:val="24"/>
        </w:rPr>
      </w:pPr>
      <w:r>
        <w:rPr>
          <w:rFonts w:ascii="宋体" w:hAnsi="宋体" w:hint="eastAsia"/>
          <w:b/>
          <w:color w:val="000000"/>
          <w:sz w:val="24"/>
        </w:rPr>
        <w:t>（四）投标委托</w:t>
      </w:r>
    </w:p>
    <w:p w:rsidR="00915295" w:rsidRDefault="00314D63">
      <w:pPr>
        <w:pStyle w:val="ae"/>
        <w:snapToGrid w:val="0"/>
        <w:spacing w:line="400" w:lineRule="exact"/>
        <w:ind w:firstLineChars="200" w:firstLine="472"/>
        <w:jc w:val="left"/>
        <w:rPr>
          <w:rFonts w:hAnsi="宋体"/>
          <w:color w:val="000000"/>
          <w:sz w:val="24"/>
          <w:szCs w:val="24"/>
        </w:rPr>
      </w:pPr>
      <w:r>
        <w:rPr>
          <w:rFonts w:hAnsi="宋体" w:hint="eastAsia"/>
          <w:color w:val="000000"/>
          <w:sz w:val="24"/>
          <w:szCs w:val="24"/>
        </w:rPr>
        <w:t>投标人代表须携带有效身份证件。如投标人代表不是法定代表人，须有法定代表人出具的授权委托书，格式见第六章。</w:t>
      </w:r>
    </w:p>
    <w:p w:rsidR="00915295" w:rsidRDefault="00314D63">
      <w:pPr>
        <w:snapToGrid w:val="0"/>
        <w:spacing w:beforeLines="50" w:before="120" w:line="400" w:lineRule="exact"/>
        <w:ind w:firstLineChars="196" w:firstLine="472"/>
        <w:jc w:val="left"/>
        <w:rPr>
          <w:rFonts w:ascii="宋体" w:hAnsi="宋体"/>
          <w:b/>
          <w:sz w:val="24"/>
        </w:rPr>
      </w:pPr>
      <w:r>
        <w:rPr>
          <w:rFonts w:ascii="宋体" w:hAnsi="宋体" w:hint="eastAsia"/>
          <w:b/>
          <w:color w:val="000000"/>
          <w:sz w:val="24"/>
        </w:rPr>
        <w:t>（五）投标费</w:t>
      </w:r>
      <w:r>
        <w:rPr>
          <w:rFonts w:ascii="宋体" w:hAnsi="宋体" w:hint="eastAsia"/>
          <w:b/>
          <w:sz w:val="24"/>
        </w:rPr>
        <w:t>用及结算</w:t>
      </w:r>
    </w:p>
    <w:p w:rsidR="00915295" w:rsidRDefault="00314D63">
      <w:pPr>
        <w:snapToGrid w:val="0"/>
        <w:spacing w:line="400" w:lineRule="exact"/>
        <w:ind w:firstLineChars="200" w:firstLine="480"/>
        <w:jc w:val="left"/>
        <w:rPr>
          <w:rFonts w:ascii="宋体" w:hAnsi="宋体" w:cs="宋体"/>
          <w:sz w:val="24"/>
        </w:rPr>
      </w:pPr>
      <w:r>
        <w:rPr>
          <w:rFonts w:ascii="宋体" w:hAnsi="宋体" w:cs="宋体" w:hint="eastAsia"/>
          <w:sz w:val="24"/>
        </w:rPr>
        <w:t>1）不论投标结果如何，投标人均应自行承担所有与投标有关的全部费用。</w:t>
      </w:r>
    </w:p>
    <w:p w:rsidR="00915295" w:rsidRDefault="00314D63">
      <w:pPr>
        <w:spacing w:line="400" w:lineRule="exact"/>
        <w:ind w:firstLineChars="200" w:firstLine="480"/>
        <w:rPr>
          <w:rFonts w:ascii="宋体" w:hAnsi="宋体" w:cs="宋体"/>
          <w:b/>
          <w:sz w:val="24"/>
          <w:u w:val="single"/>
        </w:rPr>
      </w:pPr>
      <w:r>
        <w:rPr>
          <w:rFonts w:ascii="宋体" w:hAnsi="宋体" w:cs="宋体" w:hint="eastAsia"/>
          <w:sz w:val="24"/>
        </w:rPr>
        <w:t>2）除业主要求或设计变更要求外不签署任何增加费用的联系单，</w:t>
      </w:r>
      <w:r>
        <w:rPr>
          <w:rFonts w:ascii="宋体" w:hAnsi="宋体" w:cs="宋体" w:hint="eastAsia"/>
          <w:bCs/>
          <w:sz w:val="24"/>
        </w:rPr>
        <w:t>工程量清单外而要完成本项目所必需的设备、物料、服务等各</w:t>
      </w:r>
      <w:r>
        <w:rPr>
          <w:rFonts w:ascii="宋体" w:hAnsi="宋体" w:cs="宋体" w:hint="eastAsia"/>
          <w:sz w:val="24"/>
        </w:rPr>
        <w:t>投标人请自行考虑并计入投标总报价，中标后不予调整。</w:t>
      </w:r>
      <w:r>
        <w:rPr>
          <w:rFonts w:ascii="宋体" w:hAnsi="宋体" w:cs="宋体" w:hint="eastAsia"/>
          <w:b/>
          <w:sz w:val="24"/>
        </w:rPr>
        <w:t>投标时工程量按照招标文件中提供的工程量进行投标报价，竣工决算时按实决算。</w:t>
      </w:r>
    </w:p>
    <w:p w:rsidR="00915295" w:rsidRDefault="00314D63">
      <w:pPr>
        <w:snapToGrid w:val="0"/>
        <w:spacing w:beforeLines="50" w:before="120" w:line="400" w:lineRule="exact"/>
        <w:ind w:firstLineChars="196" w:firstLine="472"/>
        <w:rPr>
          <w:rFonts w:ascii="宋体" w:hAnsi="宋体" w:cs="宋体"/>
          <w:b/>
          <w:kern w:val="0"/>
          <w:sz w:val="24"/>
        </w:rPr>
      </w:pPr>
      <w:r>
        <w:rPr>
          <w:rFonts w:ascii="宋体" w:hAnsi="宋体" w:hint="eastAsia"/>
          <w:b/>
          <w:sz w:val="24"/>
        </w:rPr>
        <w:t>（六）</w:t>
      </w:r>
      <w:r>
        <w:rPr>
          <w:rFonts w:ascii="宋体" w:hAnsi="宋体" w:cs="宋体" w:hint="eastAsia"/>
          <w:b/>
          <w:kern w:val="0"/>
          <w:sz w:val="24"/>
        </w:rPr>
        <w:t>转包与分包</w:t>
      </w:r>
    </w:p>
    <w:p w:rsidR="00915295" w:rsidRDefault="00314D63">
      <w:pPr>
        <w:spacing w:line="360" w:lineRule="auto"/>
        <w:ind w:firstLine="420"/>
        <w:rPr>
          <w:rFonts w:ascii="宋体" w:hAnsi="宋体" w:cs="宋体"/>
          <w:kern w:val="0"/>
          <w:sz w:val="24"/>
        </w:rPr>
      </w:pPr>
      <w:r>
        <w:rPr>
          <w:rFonts w:hint="eastAsia"/>
          <w:b/>
          <w:bCs/>
          <w:color w:val="000000"/>
        </w:rPr>
        <w:t>本合同内设计工作的任何义务和权利未经发包人同意，承包人不得转让、转包给任何第三方，否则发包人将有权中止付款、中止或终止合同，并可按承包人违约处理。如在发包人发出书面要求</w:t>
      </w:r>
      <w:r>
        <w:rPr>
          <w:rFonts w:hint="eastAsia"/>
          <w:b/>
          <w:bCs/>
          <w:color w:val="000000"/>
        </w:rPr>
        <w:t>5</w:t>
      </w:r>
      <w:r>
        <w:rPr>
          <w:rFonts w:hint="eastAsia"/>
          <w:b/>
          <w:bCs/>
          <w:color w:val="000000"/>
        </w:rPr>
        <w:t>个工作日内，违约仍未获得补救或属于不可补救，则发包人有权没收履约保证金。</w:t>
      </w:r>
    </w:p>
    <w:p w:rsidR="00915295" w:rsidRDefault="00314D63">
      <w:pPr>
        <w:snapToGrid w:val="0"/>
        <w:spacing w:beforeLines="50" w:before="120" w:line="400" w:lineRule="exact"/>
        <w:ind w:firstLineChars="196" w:firstLine="472"/>
        <w:jc w:val="left"/>
        <w:rPr>
          <w:rFonts w:ascii="宋体" w:hAnsi="宋体"/>
          <w:b/>
          <w:sz w:val="24"/>
        </w:rPr>
      </w:pPr>
      <w:r>
        <w:rPr>
          <w:rFonts w:ascii="宋体" w:hAnsi="宋体" w:hint="eastAsia"/>
          <w:b/>
          <w:sz w:val="24"/>
        </w:rPr>
        <w:t>（七）特别说明</w:t>
      </w:r>
    </w:p>
    <w:p w:rsidR="00915295" w:rsidRDefault="00314D63">
      <w:pPr>
        <w:widowControl/>
        <w:spacing w:line="400" w:lineRule="exact"/>
        <w:ind w:firstLineChars="200" w:firstLine="482"/>
        <w:jc w:val="left"/>
        <w:rPr>
          <w:rFonts w:ascii="宋体" w:hAnsi="宋体"/>
          <w:b/>
          <w:sz w:val="24"/>
        </w:rPr>
      </w:pPr>
      <w:r>
        <w:rPr>
          <w:rFonts w:ascii="宋体" w:hAnsi="宋体" w:hint="eastAsia"/>
          <w:b/>
          <w:sz w:val="24"/>
        </w:rPr>
        <w:t>1.单位负责人为同一人或者存在直接控股、管理关系的不同供应商，不得参加同一合同项下的政府采购活动。如有上述行为的，评审时取其中通过资格审查后报价最</w:t>
      </w:r>
      <w:r>
        <w:rPr>
          <w:rFonts w:ascii="宋体" w:hAnsi="宋体" w:hint="eastAsia"/>
          <w:b/>
          <w:sz w:val="24"/>
        </w:rPr>
        <w:lastRenderedPageBreak/>
        <w:t>低的一家为有效供应商；当报价相同时，则以技术标最优一家为有效供应商；均相同时，由评标委员会集体决定。</w:t>
      </w:r>
    </w:p>
    <w:p w:rsidR="00915295" w:rsidRDefault="00314D63">
      <w:pPr>
        <w:widowControl/>
        <w:spacing w:line="400" w:lineRule="exact"/>
        <w:ind w:firstLineChars="100" w:firstLine="240"/>
        <w:jc w:val="left"/>
        <w:rPr>
          <w:rFonts w:ascii="宋体" w:hAnsi="宋体" w:cs="宋体"/>
          <w:kern w:val="0"/>
          <w:sz w:val="24"/>
        </w:rPr>
      </w:pPr>
      <w:r>
        <w:rPr>
          <w:rFonts w:ascii="宋体" w:hAnsi="宋体" w:cs="宋体" w:hint="eastAsia"/>
          <w:color w:val="000000"/>
          <w:kern w:val="0"/>
          <w:sz w:val="24"/>
        </w:rPr>
        <w:t xml:space="preserve"> </w:t>
      </w:r>
      <w:r>
        <w:rPr>
          <w:rFonts w:ascii="宋体" w:hAnsi="宋体" w:cs="宋体" w:hint="eastAsia"/>
          <w:kern w:val="0"/>
          <w:sz w:val="24"/>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15295" w:rsidRDefault="00314D63">
      <w:pPr>
        <w:pStyle w:val="af"/>
        <w:snapToGrid w:val="0"/>
        <w:spacing w:beforeLines="0" w:afterLines="0"/>
        <w:ind w:leftChars="1" w:left="2" w:firstLineChars="150" w:firstLine="360"/>
        <w:rPr>
          <w:rFonts w:hAnsi="宋体"/>
          <w:color w:val="000000"/>
        </w:rPr>
      </w:pPr>
      <w:r>
        <w:rPr>
          <w:rFonts w:hAnsi="宋体" w:hint="eastAsia"/>
          <w:color w:val="000000"/>
        </w:rPr>
        <w:t>2.投标人投标所使用的资格、信誉、荣誉、业绩与企业认证必须为本法人所拥有。投标人投标所使用的采购项目实施人员须为本法人员工（或须为本法人或控股公司员工）。</w:t>
      </w:r>
    </w:p>
    <w:p w:rsidR="00915295" w:rsidRDefault="00314D63">
      <w:pPr>
        <w:pStyle w:val="af"/>
        <w:snapToGrid w:val="0"/>
        <w:spacing w:beforeLines="0" w:afterLines="0"/>
        <w:ind w:leftChars="1" w:left="2" w:firstLineChars="200" w:firstLine="480"/>
        <w:rPr>
          <w:rFonts w:hAnsi="宋体"/>
          <w:color w:val="000000"/>
        </w:rPr>
      </w:pPr>
      <w:r>
        <w:rPr>
          <w:rFonts w:hAnsi="宋体" w:hint="eastAsia"/>
          <w:color w:val="000000"/>
        </w:rPr>
        <w:t>3.投标人应仔细阅读招标文件的所有内容，按照招标文件的要求提交投标文件，并对所提供的全部资料的真实性承担法律责任。</w:t>
      </w:r>
    </w:p>
    <w:p w:rsidR="00915295" w:rsidRDefault="00314D63">
      <w:pPr>
        <w:pStyle w:val="af"/>
        <w:snapToGrid w:val="0"/>
        <w:spacing w:beforeLines="0" w:afterLines="0"/>
        <w:ind w:leftChars="1" w:left="2" w:firstLineChars="200" w:firstLine="480"/>
        <w:rPr>
          <w:rFonts w:hAnsi="宋体"/>
          <w:b/>
          <w:color w:val="000000"/>
        </w:rPr>
      </w:pPr>
      <w:r>
        <w:rPr>
          <w:rFonts w:hAnsi="宋体" w:hint="eastAsia"/>
          <w:color w:val="000000"/>
        </w:rPr>
        <w:t>4.投标人在投标活动中提供任何虚假材料,其投标无效，并报监管部门查处；中标后发现的,中标人须依照《中华人民共和国消费者权益保护法》第49条之规定双倍赔偿采购单位，且民事赔偿并不免除违法投标人的行政与刑事责任。</w:t>
      </w:r>
    </w:p>
    <w:p w:rsidR="00915295" w:rsidRDefault="00314D63">
      <w:pPr>
        <w:pStyle w:val="af"/>
        <w:snapToGrid w:val="0"/>
        <w:spacing w:beforeLines="0" w:afterLines="0"/>
        <w:ind w:firstLineChars="196" w:firstLine="472"/>
        <w:rPr>
          <w:rFonts w:hAnsi="宋体"/>
          <w:b/>
          <w:bCs/>
          <w:color w:val="000000"/>
        </w:rPr>
      </w:pPr>
      <w:r>
        <w:rPr>
          <w:rFonts w:hAnsi="宋体" w:hint="eastAsia"/>
          <w:b/>
          <w:bCs/>
          <w:color w:val="000000"/>
        </w:rPr>
        <w:t>（八）质疑和投诉</w:t>
      </w:r>
    </w:p>
    <w:p w:rsidR="00915295" w:rsidRDefault="00314D63">
      <w:pPr>
        <w:pStyle w:val="af"/>
        <w:snapToGrid w:val="0"/>
        <w:spacing w:beforeLines="0" w:afterLines="0"/>
        <w:ind w:firstLineChars="200" w:firstLine="480"/>
        <w:rPr>
          <w:rFonts w:hAnsi="宋体"/>
          <w:bCs/>
          <w:color w:val="000000"/>
        </w:rPr>
      </w:pPr>
      <w:r>
        <w:rPr>
          <w:rFonts w:hAnsi="宋体" w:hint="eastAsia"/>
          <w:bCs/>
          <w:color w:val="000000"/>
        </w:rPr>
        <w:t>1.投标人认为招标文件、招标过程或中标结果使自己的合法权益受到损害的，应当在知道或者应知其权益受到损害之日起七个工作日内，以书面形式</w:t>
      </w:r>
      <w:r>
        <w:rPr>
          <w:rFonts w:hAnsi="宋体" w:hint="eastAsia"/>
          <w:bCs/>
          <w:color w:val="000000"/>
          <w:u w:val="single"/>
        </w:rPr>
        <w:t>（参照政府采购质疑函范本）</w:t>
      </w:r>
      <w:r>
        <w:rPr>
          <w:rFonts w:hAnsi="宋体" w:hint="eastAsia"/>
          <w:bCs/>
          <w:color w:val="000000"/>
        </w:rPr>
        <w:t>向招标人提出质疑。</w:t>
      </w:r>
      <w:r>
        <w:rPr>
          <w:rFonts w:hAnsi="宋体" w:hint="eastAsia"/>
          <w:color w:val="000000"/>
        </w:rPr>
        <w:t>投标人对招标人的质疑答复不满意或者招标人未在七个工作日内作出答复的，可以在答复期满后十五个工作日内向同级采购监管部门投诉。</w:t>
      </w:r>
    </w:p>
    <w:p w:rsidR="00915295" w:rsidRDefault="00314D63">
      <w:pPr>
        <w:pStyle w:val="af"/>
        <w:snapToGrid w:val="0"/>
        <w:spacing w:beforeLines="0" w:afterLines="0"/>
        <w:ind w:firstLineChars="200" w:firstLine="480"/>
        <w:rPr>
          <w:rFonts w:hAnsi="宋体"/>
          <w:bCs/>
          <w:color w:val="000000"/>
        </w:rPr>
      </w:pPr>
      <w:r>
        <w:rPr>
          <w:rFonts w:hAnsi="宋体" w:hint="eastAsia"/>
          <w:bCs/>
          <w:color w:val="000000"/>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rsidR="00915295" w:rsidRDefault="00314D63">
      <w:pPr>
        <w:pStyle w:val="af"/>
        <w:snapToGrid w:val="0"/>
        <w:spacing w:beforeLines="0" w:afterLines="0"/>
        <w:ind w:firstLineChars="196" w:firstLine="472"/>
        <w:rPr>
          <w:rFonts w:hAnsi="宋体"/>
          <w:b/>
          <w:color w:val="000000"/>
        </w:rPr>
      </w:pPr>
      <w:r>
        <w:rPr>
          <w:rFonts w:hAnsi="宋体" w:hint="eastAsia"/>
          <w:b/>
          <w:color w:val="000000"/>
        </w:rPr>
        <w:t>二、招标文件</w:t>
      </w:r>
    </w:p>
    <w:p w:rsidR="00915295" w:rsidRDefault="00314D63">
      <w:pPr>
        <w:snapToGrid w:val="0"/>
        <w:spacing w:line="400" w:lineRule="exact"/>
        <w:ind w:firstLineChars="196" w:firstLine="472"/>
        <w:jc w:val="left"/>
        <w:rPr>
          <w:rFonts w:ascii="宋体" w:hAnsi="宋体"/>
          <w:b/>
          <w:color w:val="000000"/>
          <w:sz w:val="24"/>
        </w:rPr>
      </w:pPr>
      <w:r>
        <w:rPr>
          <w:rFonts w:ascii="宋体" w:hAnsi="宋体" w:hint="eastAsia"/>
          <w:b/>
          <w:color w:val="000000"/>
          <w:sz w:val="24"/>
        </w:rPr>
        <w:t>（一）招标文件的构成</w:t>
      </w:r>
    </w:p>
    <w:p w:rsidR="00915295" w:rsidRDefault="00314D63">
      <w:pPr>
        <w:snapToGrid w:val="0"/>
        <w:spacing w:line="400" w:lineRule="exact"/>
        <w:ind w:firstLineChars="200" w:firstLine="480"/>
        <w:jc w:val="left"/>
        <w:rPr>
          <w:rFonts w:ascii="宋体" w:hAnsi="宋体"/>
          <w:color w:val="000000"/>
          <w:sz w:val="24"/>
        </w:rPr>
      </w:pPr>
      <w:r>
        <w:rPr>
          <w:rFonts w:ascii="宋体" w:hAnsi="宋体" w:hint="eastAsia"/>
          <w:color w:val="000000"/>
          <w:sz w:val="24"/>
        </w:rPr>
        <w:t>1.投标邀请</w:t>
      </w:r>
    </w:p>
    <w:p w:rsidR="00915295" w:rsidRDefault="00314D63">
      <w:pPr>
        <w:snapToGrid w:val="0"/>
        <w:spacing w:line="400" w:lineRule="exact"/>
        <w:ind w:firstLineChars="200" w:firstLine="480"/>
        <w:jc w:val="left"/>
        <w:rPr>
          <w:rFonts w:ascii="宋体" w:hAnsi="宋体"/>
          <w:color w:val="000000"/>
          <w:sz w:val="24"/>
        </w:rPr>
      </w:pPr>
      <w:r>
        <w:rPr>
          <w:rFonts w:ascii="宋体" w:hAnsi="宋体" w:hint="eastAsia"/>
          <w:color w:val="000000"/>
          <w:sz w:val="24"/>
        </w:rPr>
        <w:t>2.招标需求</w:t>
      </w:r>
    </w:p>
    <w:p w:rsidR="00915295" w:rsidRDefault="00314D63">
      <w:pPr>
        <w:snapToGrid w:val="0"/>
        <w:spacing w:line="400" w:lineRule="exact"/>
        <w:ind w:firstLineChars="200" w:firstLine="480"/>
        <w:jc w:val="left"/>
        <w:rPr>
          <w:rFonts w:ascii="宋体" w:hAnsi="宋体"/>
          <w:color w:val="000000"/>
          <w:sz w:val="24"/>
        </w:rPr>
      </w:pPr>
      <w:r>
        <w:rPr>
          <w:rFonts w:ascii="宋体" w:hAnsi="宋体" w:hint="eastAsia"/>
          <w:color w:val="000000"/>
          <w:sz w:val="24"/>
        </w:rPr>
        <w:t>3.投标人须知</w:t>
      </w:r>
    </w:p>
    <w:p w:rsidR="00915295" w:rsidRDefault="00314D63">
      <w:pPr>
        <w:snapToGrid w:val="0"/>
        <w:spacing w:line="400" w:lineRule="exact"/>
        <w:ind w:firstLineChars="200" w:firstLine="480"/>
        <w:jc w:val="left"/>
        <w:rPr>
          <w:rFonts w:ascii="宋体" w:hAnsi="宋体"/>
          <w:color w:val="000000"/>
          <w:sz w:val="24"/>
        </w:rPr>
      </w:pPr>
      <w:r>
        <w:rPr>
          <w:rFonts w:ascii="宋体" w:hAnsi="宋体" w:hint="eastAsia"/>
          <w:color w:val="000000"/>
          <w:sz w:val="24"/>
        </w:rPr>
        <w:t>4.评标办法及标准</w:t>
      </w:r>
    </w:p>
    <w:p w:rsidR="00915295" w:rsidRDefault="00314D63">
      <w:pPr>
        <w:snapToGrid w:val="0"/>
        <w:spacing w:line="400" w:lineRule="exact"/>
        <w:ind w:firstLineChars="200" w:firstLine="480"/>
        <w:jc w:val="left"/>
        <w:rPr>
          <w:rFonts w:ascii="宋体" w:hAnsi="宋体"/>
          <w:color w:val="000000"/>
          <w:sz w:val="24"/>
        </w:rPr>
      </w:pPr>
      <w:r>
        <w:rPr>
          <w:rFonts w:ascii="宋体" w:hAnsi="宋体" w:hint="eastAsia"/>
          <w:color w:val="000000"/>
          <w:sz w:val="24"/>
        </w:rPr>
        <w:t>5.合同主要条款</w:t>
      </w:r>
    </w:p>
    <w:p w:rsidR="00915295" w:rsidRDefault="00314D63">
      <w:pPr>
        <w:snapToGrid w:val="0"/>
        <w:spacing w:line="400" w:lineRule="exact"/>
        <w:ind w:firstLineChars="200" w:firstLine="480"/>
        <w:jc w:val="left"/>
        <w:rPr>
          <w:rFonts w:ascii="宋体" w:hAnsi="宋体"/>
          <w:color w:val="000000"/>
          <w:sz w:val="24"/>
        </w:rPr>
      </w:pPr>
      <w:r>
        <w:rPr>
          <w:rFonts w:ascii="宋体" w:hAnsi="宋体" w:hint="eastAsia"/>
          <w:color w:val="000000"/>
          <w:sz w:val="24"/>
        </w:rPr>
        <w:t>6.投标文件格式</w:t>
      </w:r>
    </w:p>
    <w:p w:rsidR="00915295" w:rsidRDefault="00314D63">
      <w:pPr>
        <w:snapToGrid w:val="0"/>
        <w:spacing w:line="400" w:lineRule="exact"/>
        <w:ind w:firstLineChars="200" w:firstLine="480"/>
        <w:jc w:val="left"/>
        <w:rPr>
          <w:rFonts w:ascii="宋体" w:hAnsi="宋体"/>
          <w:color w:val="000000"/>
          <w:sz w:val="24"/>
        </w:rPr>
      </w:pPr>
      <w:r>
        <w:rPr>
          <w:rFonts w:ascii="宋体" w:hAnsi="宋体" w:hint="eastAsia"/>
          <w:color w:val="000000"/>
          <w:sz w:val="24"/>
        </w:rPr>
        <w:t>7.本项目招标文件的澄清、答复、修改、补充的内容（如有）</w:t>
      </w:r>
    </w:p>
    <w:p w:rsidR="00915295" w:rsidRDefault="00314D63">
      <w:pPr>
        <w:snapToGrid w:val="0"/>
        <w:spacing w:beforeLines="50" w:before="120" w:line="400" w:lineRule="exact"/>
        <w:ind w:firstLineChars="196" w:firstLine="472"/>
        <w:jc w:val="left"/>
        <w:rPr>
          <w:rFonts w:ascii="宋体" w:hAnsi="宋体"/>
          <w:b/>
          <w:color w:val="000000"/>
          <w:sz w:val="24"/>
        </w:rPr>
      </w:pPr>
      <w:r>
        <w:rPr>
          <w:rFonts w:ascii="宋体" w:hAnsi="宋体" w:hint="eastAsia"/>
          <w:b/>
          <w:color w:val="000000"/>
          <w:sz w:val="24"/>
        </w:rPr>
        <w:t>（二）投标人的风险</w:t>
      </w:r>
    </w:p>
    <w:p w:rsidR="00915295" w:rsidRDefault="00314D63">
      <w:pPr>
        <w:pStyle w:val="36"/>
        <w:spacing w:line="400" w:lineRule="exact"/>
        <w:rPr>
          <w:rFonts w:ascii="宋体" w:eastAsia="宋体"/>
        </w:rPr>
      </w:pPr>
      <w:r>
        <w:rPr>
          <w:rFonts w:ascii="宋体" w:eastAsia="宋体" w:hint="eastAsia"/>
        </w:rPr>
        <w:t>投标人没有按照招标文件要求提供全部资料，或者投标人没有对招标文件在各方面作出实质性响应是投标人的风险，并可能导致其投标被拒绝。</w:t>
      </w:r>
    </w:p>
    <w:p w:rsidR="00915295" w:rsidRDefault="00314D63">
      <w:pPr>
        <w:pStyle w:val="a3"/>
        <w:widowControl w:val="0"/>
        <w:tabs>
          <w:tab w:val="left" w:pos="420"/>
        </w:tabs>
        <w:snapToGrid w:val="0"/>
        <w:spacing w:beforeLines="50" w:before="120" w:afterLines="0" w:line="400" w:lineRule="exact"/>
        <w:ind w:left="0" w:firstLineChars="196" w:firstLine="472"/>
        <w:rPr>
          <w:rFonts w:ascii="宋体" w:hAnsi="宋体"/>
          <w:b/>
          <w:color w:val="000000"/>
          <w:szCs w:val="24"/>
        </w:rPr>
      </w:pPr>
      <w:r>
        <w:rPr>
          <w:rFonts w:ascii="宋体" w:hAnsi="宋体" w:hint="eastAsia"/>
          <w:b/>
          <w:color w:val="000000"/>
          <w:szCs w:val="24"/>
        </w:rPr>
        <w:lastRenderedPageBreak/>
        <w:t xml:space="preserve">（三）招标文件的澄清与修改 </w:t>
      </w:r>
    </w:p>
    <w:p w:rsidR="00915295" w:rsidRDefault="00314D63">
      <w:pPr>
        <w:pStyle w:val="af"/>
        <w:snapToGrid w:val="0"/>
        <w:spacing w:beforeLines="0" w:afterLines="0"/>
        <w:ind w:firstLineChars="200" w:firstLine="480"/>
        <w:rPr>
          <w:rFonts w:hAnsi="宋体"/>
          <w:color w:val="000000"/>
        </w:rPr>
      </w:pPr>
      <w:r>
        <w:rPr>
          <w:rFonts w:hAnsi="宋体" w:hint="eastAsia"/>
          <w:color w:val="000000"/>
        </w:rPr>
        <w:t>1.</w:t>
      </w:r>
      <w:r>
        <w:rPr>
          <w:rFonts w:hAnsi="宋体" w:hint="eastAsia"/>
          <w:bCs/>
          <w:color w:val="000000"/>
        </w:rPr>
        <w:t>投标人应认真阅读本招标文件，发现其中有误或有不合理要求的，投标人必须在前附表规定的时间前以书面形式要求招标人澄清</w:t>
      </w:r>
      <w:r>
        <w:rPr>
          <w:rFonts w:hAnsi="宋体" w:hint="eastAsia"/>
          <w:color w:val="000000"/>
        </w:rPr>
        <w:t>。招标人对已发出的招标文件进行必要澄清、答复、修改或补充的，应当在招标文件要求提交投标文件截止时间前，以采购公告发布的网站予以发布。</w:t>
      </w:r>
    </w:p>
    <w:p w:rsidR="00915295" w:rsidRDefault="00314D63">
      <w:pPr>
        <w:pStyle w:val="af"/>
        <w:snapToGrid w:val="0"/>
        <w:spacing w:beforeLines="0" w:afterLines="0"/>
        <w:ind w:firstLineChars="200" w:firstLine="480"/>
        <w:rPr>
          <w:rFonts w:hAnsi="宋体"/>
          <w:color w:val="000000"/>
        </w:rPr>
      </w:pPr>
      <w:r>
        <w:rPr>
          <w:rFonts w:hAnsi="宋体" w:hint="eastAsia"/>
          <w:color w:val="000000"/>
        </w:rPr>
        <w:t>2.招标文件澄清、答复、修改、补充的内容为招标文件的组成部分。当招标文件与招标文件的答复、澄清、修改、补充通知就同一内容的表述不一致时，以最后发出的公告为准。</w:t>
      </w:r>
    </w:p>
    <w:p w:rsidR="00915295" w:rsidRDefault="00314D63">
      <w:pPr>
        <w:pStyle w:val="af"/>
        <w:snapToGrid w:val="0"/>
        <w:spacing w:beforeLines="0" w:afterLines="0"/>
        <w:ind w:firstLineChars="200" w:firstLine="480"/>
        <w:rPr>
          <w:rFonts w:hAnsi="宋体"/>
          <w:color w:val="000000"/>
        </w:rPr>
      </w:pPr>
      <w:r>
        <w:rPr>
          <w:rFonts w:hAnsi="宋体" w:hint="eastAsia"/>
          <w:color w:val="000000"/>
        </w:rPr>
        <w:t>3.招标文件的澄清、答复、修改或补充都应该通过招标人以法定形式发布，采购单位没有通过招标人，不得擅自澄清、答复、修改或补充招标文件。</w:t>
      </w:r>
    </w:p>
    <w:p w:rsidR="00915295" w:rsidRDefault="00314D63">
      <w:pPr>
        <w:pStyle w:val="af"/>
        <w:snapToGrid w:val="0"/>
        <w:spacing w:beforeLines="0" w:afterLines="0"/>
        <w:ind w:firstLineChars="196" w:firstLine="472"/>
        <w:rPr>
          <w:rFonts w:hAnsi="宋体"/>
          <w:b/>
        </w:rPr>
      </w:pPr>
      <w:r>
        <w:rPr>
          <w:rFonts w:hAnsi="宋体" w:hint="eastAsia"/>
          <w:b/>
        </w:rPr>
        <w:t>三、投标文件的编制</w:t>
      </w:r>
    </w:p>
    <w:p w:rsidR="00915295" w:rsidRDefault="00314D63">
      <w:pPr>
        <w:snapToGrid w:val="0"/>
        <w:spacing w:line="400" w:lineRule="exact"/>
        <w:ind w:firstLineChars="196" w:firstLine="470"/>
        <w:jc w:val="left"/>
        <w:rPr>
          <w:rFonts w:ascii="宋体" w:hAnsi="宋体"/>
          <w:bCs/>
          <w:sz w:val="24"/>
        </w:rPr>
      </w:pPr>
      <w:r>
        <w:rPr>
          <w:rFonts w:ascii="宋体" w:hAnsi="宋体" w:hint="eastAsia"/>
          <w:bCs/>
          <w:sz w:val="24"/>
        </w:rPr>
        <w:t>本项目实行电子投标，供应商应准备电子投标文件，本项目线下无需提供任何备份投标文件。电子投标文件，按政采云平台项目采购--电子招投标操作指南及本招标文件要求编制。</w:t>
      </w:r>
    </w:p>
    <w:p w:rsidR="00915295" w:rsidRDefault="00314D63">
      <w:pPr>
        <w:snapToGrid w:val="0"/>
        <w:spacing w:line="400" w:lineRule="exact"/>
        <w:ind w:firstLineChars="196" w:firstLine="472"/>
        <w:jc w:val="left"/>
        <w:rPr>
          <w:rFonts w:ascii="宋体" w:hAnsi="宋体"/>
          <w:b/>
          <w:sz w:val="24"/>
        </w:rPr>
      </w:pPr>
      <w:r>
        <w:rPr>
          <w:rFonts w:ascii="宋体" w:hAnsi="宋体" w:hint="eastAsia"/>
          <w:b/>
          <w:sz w:val="24"/>
        </w:rPr>
        <w:t>（一）投标文件的组成</w:t>
      </w:r>
    </w:p>
    <w:p w:rsidR="00915295" w:rsidRDefault="00314D63">
      <w:pPr>
        <w:snapToGrid w:val="0"/>
        <w:spacing w:line="400" w:lineRule="exact"/>
        <w:ind w:firstLineChars="200" w:firstLine="482"/>
        <w:jc w:val="left"/>
        <w:rPr>
          <w:rFonts w:ascii="宋体" w:hAnsi="宋体"/>
          <w:sz w:val="24"/>
        </w:rPr>
      </w:pPr>
      <w:r>
        <w:rPr>
          <w:rFonts w:ascii="宋体" w:hAnsi="宋体" w:hint="eastAsia"/>
          <w:b/>
          <w:sz w:val="24"/>
        </w:rPr>
        <w:t>投标文件由资格响应文件、商务技术文件、报价文件三部份组成。</w:t>
      </w:r>
      <w:r>
        <w:rPr>
          <w:rFonts w:ascii="宋体" w:hAnsi="宋体" w:hint="eastAsia"/>
          <w:sz w:val="24"/>
        </w:rPr>
        <w:t>相关格式见附件，其余格式自拟。</w:t>
      </w:r>
    </w:p>
    <w:p w:rsidR="00915295" w:rsidRDefault="00314D63">
      <w:pPr>
        <w:snapToGrid w:val="0"/>
        <w:spacing w:line="400" w:lineRule="exact"/>
        <w:ind w:firstLineChars="200" w:firstLine="482"/>
        <w:jc w:val="left"/>
        <w:rPr>
          <w:rFonts w:ascii="宋体" w:hAnsi="宋体"/>
          <w:b/>
          <w:sz w:val="24"/>
        </w:rPr>
      </w:pPr>
      <w:r>
        <w:rPr>
          <w:rFonts w:ascii="宋体" w:hAnsi="宋体" w:hint="eastAsia"/>
          <w:b/>
          <w:sz w:val="24"/>
        </w:rPr>
        <w:t>1.资格响应文件</w:t>
      </w:r>
    </w:p>
    <w:p w:rsidR="00915295" w:rsidRDefault="00314D63">
      <w:pPr>
        <w:snapToGrid w:val="0"/>
        <w:spacing w:line="400" w:lineRule="exact"/>
        <w:ind w:firstLineChars="200" w:firstLine="480"/>
        <w:jc w:val="left"/>
        <w:rPr>
          <w:rFonts w:ascii="宋体" w:hAnsi="宋体"/>
          <w:bCs/>
          <w:color w:val="000000"/>
          <w:sz w:val="24"/>
        </w:rPr>
      </w:pPr>
      <w:r>
        <w:rPr>
          <w:rFonts w:ascii="宋体" w:hAnsi="宋体" w:hint="eastAsia"/>
          <w:bCs/>
          <w:color w:val="000000"/>
          <w:sz w:val="24"/>
        </w:rPr>
        <w:t>（1）营业执照（推荐使用电子营业执照）或事业法人登记证或其他工商等登记证明材料复印件；</w:t>
      </w:r>
    </w:p>
    <w:p w:rsidR="00915295" w:rsidRDefault="00314D63">
      <w:pPr>
        <w:snapToGrid w:val="0"/>
        <w:spacing w:line="400" w:lineRule="exact"/>
        <w:ind w:firstLineChars="200" w:firstLine="480"/>
        <w:jc w:val="left"/>
        <w:rPr>
          <w:rFonts w:ascii="宋体" w:hAnsi="宋体"/>
          <w:bCs/>
          <w:color w:val="000000"/>
          <w:sz w:val="24"/>
        </w:rPr>
      </w:pPr>
      <w:r>
        <w:rPr>
          <w:rFonts w:ascii="宋体" w:hAnsi="宋体" w:hint="eastAsia"/>
          <w:bCs/>
          <w:color w:val="000000"/>
          <w:sz w:val="24"/>
        </w:rPr>
        <w:t>（</w:t>
      </w:r>
      <w:r>
        <w:rPr>
          <w:rFonts w:ascii="宋体" w:hAnsi="宋体"/>
          <w:bCs/>
          <w:color w:val="000000"/>
          <w:sz w:val="24"/>
        </w:rPr>
        <w:t>2</w:t>
      </w:r>
      <w:r>
        <w:rPr>
          <w:rFonts w:ascii="宋体" w:hAnsi="宋体" w:hint="eastAsia"/>
          <w:bCs/>
          <w:color w:val="000000"/>
          <w:sz w:val="24"/>
        </w:rPr>
        <w:t>）</w:t>
      </w:r>
      <w:r>
        <w:rPr>
          <w:rFonts w:ascii="宋体" w:hAnsi="宋体" w:hint="eastAsia"/>
          <w:sz w:val="24"/>
        </w:rPr>
        <w:t>资质文件复印件（如有）；</w:t>
      </w:r>
    </w:p>
    <w:p w:rsidR="00915295" w:rsidRDefault="00314D63">
      <w:pPr>
        <w:snapToGrid w:val="0"/>
        <w:spacing w:line="400" w:lineRule="exact"/>
        <w:ind w:firstLineChars="200" w:firstLine="480"/>
        <w:jc w:val="left"/>
        <w:rPr>
          <w:rFonts w:ascii="宋体" w:hAnsi="宋体"/>
          <w:bCs/>
          <w:color w:val="000000"/>
          <w:sz w:val="24"/>
        </w:rPr>
      </w:pPr>
      <w:r>
        <w:rPr>
          <w:rFonts w:ascii="宋体" w:hAnsi="宋体" w:hint="eastAsia"/>
          <w:bCs/>
          <w:color w:val="000000"/>
          <w:sz w:val="24"/>
        </w:rPr>
        <w:t>（</w:t>
      </w:r>
      <w:r>
        <w:rPr>
          <w:rFonts w:ascii="宋体" w:hAnsi="宋体"/>
          <w:bCs/>
          <w:color w:val="000000"/>
          <w:sz w:val="24"/>
        </w:rPr>
        <w:t>3</w:t>
      </w:r>
      <w:r>
        <w:rPr>
          <w:rFonts w:ascii="宋体" w:hAnsi="宋体" w:hint="eastAsia"/>
          <w:bCs/>
          <w:color w:val="000000"/>
          <w:sz w:val="24"/>
        </w:rPr>
        <w:t>）没有重大违法记录的承诺函；</w:t>
      </w:r>
    </w:p>
    <w:p w:rsidR="00915295" w:rsidRDefault="00314D63">
      <w:pPr>
        <w:snapToGrid w:val="0"/>
        <w:spacing w:line="400" w:lineRule="exact"/>
        <w:ind w:firstLineChars="200" w:firstLine="480"/>
        <w:jc w:val="left"/>
        <w:rPr>
          <w:rFonts w:ascii="宋体" w:hAnsi="宋体"/>
          <w:bCs/>
          <w:color w:val="000000"/>
          <w:sz w:val="24"/>
        </w:rPr>
      </w:pPr>
      <w:r>
        <w:rPr>
          <w:rFonts w:ascii="宋体" w:hAnsi="宋体" w:hint="eastAsia"/>
          <w:bCs/>
          <w:color w:val="000000"/>
          <w:sz w:val="24"/>
        </w:rPr>
        <w:t>（</w:t>
      </w:r>
      <w:r>
        <w:rPr>
          <w:rFonts w:ascii="宋体" w:hAnsi="宋体"/>
          <w:bCs/>
          <w:color w:val="000000"/>
          <w:sz w:val="24"/>
        </w:rPr>
        <w:t>4</w:t>
      </w:r>
      <w:r>
        <w:rPr>
          <w:rFonts w:ascii="宋体" w:hAnsi="宋体" w:hint="eastAsia"/>
          <w:bCs/>
          <w:color w:val="000000"/>
          <w:sz w:val="24"/>
        </w:rPr>
        <w:t>）以联合体形式投标的，提供联合体协议，本项目不接受联合体投标或者投标人不以联合体形式投标的，则不需要提供。</w:t>
      </w:r>
    </w:p>
    <w:p w:rsidR="00915295" w:rsidRDefault="00314D63">
      <w:pPr>
        <w:snapToGrid w:val="0"/>
        <w:spacing w:line="400" w:lineRule="exact"/>
        <w:ind w:firstLineChars="200" w:firstLine="482"/>
        <w:jc w:val="left"/>
        <w:rPr>
          <w:rFonts w:ascii="宋体" w:hAnsi="宋体"/>
          <w:color w:val="000000"/>
          <w:sz w:val="24"/>
        </w:rPr>
      </w:pPr>
      <w:r>
        <w:rPr>
          <w:rFonts w:ascii="宋体" w:hAnsi="宋体"/>
          <w:b/>
          <w:color w:val="000000"/>
          <w:sz w:val="24"/>
        </w:rPr>
        <w:t>2</w:t>
      </w:r>
      <w:r>
        <w:rPr>
          <w:rFonts w:ascii="宋体" w:hAnsi="宋体" w:hint="eastAsia"/>
          <w:b/>
          <w:color w:val="000000"/>
          <w:sz w:val="24"/>
        </w:rPr>
        <w:t>.</w:t>
      </w:r>
      <w:bookmarkStart w:id="117" w:name="_Hlk534200662"/>
      <w:r>
        <w:rPr>
          <w:rFonts w:ascii="宋体" w:hAnsi="宋体" w:hint="eastAsia"/>
          <w:b/>
          <w:color w:val="000000"/>
          <w:sz w:val="24"/>
        </w:rPr>
        <w:t>商务</w:t>
      </w:r>
      <w:r>
        <w:rPr>
          <w:rFonts w:ascii="宋体" w:hAnsi="宋体" w:hint="eastAsia"/>
          <w:b/>
          <w:bCs/>
          <w:color w:val="000000"/>
          <w:sz w:val="24"/>
        </w:rPr>
        <w:t>技术</w:t>
      </w:r>
      <w:r>
        <w:rPr>
          <w:rFonts w:ascii="宋体" w:hAnsi="宋体" w:hint="eastAsia"/>
          <w:b/>
          <w:color w:val="000000"/>
          <w:sz w:val="24"/>
        </w:rPr>
        <w:t>文件</w:t>
      </w:r>
      <w:bookmarkEnd w:id="117"/>
    </w:p>
    <w:p w:rsidR="00915295" w:rsidRDefault="00314D63">
      <w:pPr>
        <w:snapToGrid w:val="0"/>
        <w:spacing w:line="400" w:lineRule="exact"/>
        <w:ind w:firstLineChars="196" w:firstLine="470"/>
        <w:jc w:val="left"/>
        <w:rPr>
          <w:rFonts w:ascii="宋体" w:hAnsi="宋体"/>
          <w:sz w:val="24"/>
        </w:rPr>
      </w:pPr>
      <w:r>
        <w:rPr>
          <w:rFonts w:ascii="宋体" w:hAnsi="宋体" w:hint="eastAsia"/>
          <w:sz w:val="24"/>
        </w:rPr>
        <w:t>（1）投标函；</w:t>
      </w:r>
    </w:p>
    <w:p w:rsidR="00915295" w:rsidRDefault="00314D63">
      <w:pPr>
        <w:snapToGrid w:val="0"/>
        <w:spacing w:line="400" w:lineRule="exact"/>
        <w:ind w:firstLineChars="196" w:firstLine="470"/>
        <w:jc w:val="left"/>
        <w:rPr>
          <w:rFonts w:ascii="宋体" w:hAnsi="宋体"/>
          <w:sz w:val="24"/>
        </w:rPr>
      </w:pPr>
      <w:r>
        <w:rPr>
          <w:rFonts w:ascii="宋体" w:hAnsi="宋体" w:hint="eastAsia"/>
          <w:sz w:val="24"/>
        </w:rPr>
        <w:t>（2）</w:t>
      </w:r>
      <w:bookmarkStart w:id="118" w:name="_Hlk534200539"/>
      <w:r>
        <w:rPr>
          <w:rFonts w:ascii="宋体" w:hAnsi="宋体" w:hint="eastAsia"/>
          <w:sz w:val="24"/>
        </w:rPr>
        <w:t>法定代表人授权委托书</w:t>
      </w:r>
      <w:bookmarkEnd w:id="118"/>
      <w:r>
        <w:rPr>
          <w:rFonts w:ascii="宋体" w:hAnsi="宋体" w:hint="eastAsia"/>
          <w:sz w:val="24"/>
        </w:rPr>
        <w:t>；</w:t>
      </w:r>
    </w:p>
    <w:p w:rsidR="00915295" w:rsidRDefault="00314D63">
      <w:pPr>
        <w:snapToGrid w:val="0"/>
        <w:spacing w:line="400" w:lineRule="exact"/>
        <w:ind w:firstLineChars="200" w:firstLine="480"/>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）投标人按照评分标准要求提供的相应资料；</w:t>
      </w:r>
    </w:p>
    <w:p w:rsidR="00915295" w:rsidRDefault="00314D63">
      <w:pPr>
        <w:snapToGrid w:val="0"/>
        <w:spacing w:line="400" w:lineRule="exact"/>
        <w:ind w:firstLineChars="200" w:firstLine="480"/>
        <w:jc w:val="left"/>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）设备说明表（均不含报价）；</w:t>
      </w:r>
    </w:p>
    <w:p w:rsidR="00915295" w:rsidRDefault="00314D63">
      <w:pPr>
        <w:snapToGrid w:val="0"/>
        <w:spacing w:line="400" w:lineRule="exact"/>
        <w:ind w:firstLineChars="200" w:firstLine="480"/>
        <w:jc w:val="lef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）项目负责人简历表；</w:t>
      </w:r>
    </w:p>
    <w:p w:rsidR="00915295" w:rsidRDefault="00314D63">
      <w:pPr>
        <w:snapToGrid w:val="0"/>
        <w:spacing w:line="400" w:lineRule="exact"/>
        <w:ind w:firstLineChars="200" w:firstLine="480"/>
        <w:jc w:val="left"/>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 xml:space="preserve">）项目实施人员一览表； </w:t>
      </w:r>
    </w:p>
    <w:p w:rsidR="00915295" w:rsidRDefault="00314D63">
      <w:pPr>
        <w:snapToGrid w:val="0"/>
        <w:spacing w:line="400" w:lineRule="exact"/>
        <w:ind w:firstLineChars="196" w:firstLine="470"/>
        <w:jc w:val="left"/>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）投标人类似成功案例一览表；</w:t>
      </w:r>
    </w:p>
    <w:p w:rsidR="00915295" w:rsidRDefault="00314D63">
      <w:pPr>
        <w:snapToGrid w:val="0"/>
        <w:spacing w:line="400" w:lineRule="exact"/>
        <w:ind w:firstLineChars="196" w:firstLine="470"/>
        <w:jc w:val="left"/>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）售后服务网点情况表；</w:t>
      </w:r>
    </w:p>
    <w:p w:rsidR="00915295" w:rsidRDefault="00314D63">
      <w:pPr>
        <w:snapToGrid w:val="0"/>
        <w:spacing w:line="400" w:lineRule="exact"/>
        <w:ind w:firstLineChars="196" w:firstLine="470"/>
        <w:jc w:val="left"/>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）商务技术响应表；</w:t>
      </w:r>
    </w:p>
    <w:p w:rsidR="00915295" w:rsidRDefault="00314D63">
      <w:pPr>
        <w:snapToGrid w:val="0"/>
        <w:spacing w:line="400" w:lineRule="exact"/>
        <w:ind w:firstLineChars="196" w:firstLine="470"/>
        <w:jc w:val="left"/>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）投标人认为需要提供的其他资料。</w:t>
      </w:r>
      <w:bookmarkStart w:id="119" w:name="_Hlk534294060"/>
    </w:p>
    <w:p w:rsidR="00915295" w:rsidRDefault="00314D63">
      <w:pPr>
        <w:snapToGrid w:val="0"/>
        <w:spacing w:line="400" w:lineRule="exact"/>
        <w:ind w:firstLineChars="196" w:firstLine="470"/>
        <w:jc w:val="left"/>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）投标人根据对建设项目的理解以及自行收集的相关资料制作演示文件和展板（若有）</w:t>
      </w:r>
    </w:p>
    <w:p w:rsidR="00915295" w:rsidRDefault="00915295">
      <w:pPr>
        <w:snapToGrid w:val="0"/>
        <w:spacing w:line="400" w:lineRule="exact"/>
        <w:ind w:firstLineChars="196" w:firstLine="470"/>
        <w:jc w:val="left"/>
        <w:rPr>
          <w:rFonts w:ascii="宋体" w:hAnsi="宋体"/>
          <w:sz w:val="24"/>
        </w:rPr>
      </w:pPr>
    </w:p>
    <w:bookmarkEnd w:id="119"/>
    <w:p w:rsidR="00915295" w:rsidRDefault="00314D63">
      <w:pPr>
        <w:snapToGrid w:val="0"/>
        <w:spacing w:line="400" w:lineRule="exact"/>
        <w:ind w:firstLineChars="196" w:firstLine="472"/>
        <w:jc w:val="left"/>
        <w:rPr>
          <w:rFonts w:ascii="宋体" w:hAnsi="宋体"/>
          <w:b/>
          <w:color w:val="000000"/>
          <w:sz w:val="24"/>
        </w:rPr>
      </w:pPr>
      <w:r>
        <w:rPr>
          <w:rFonts w:ascii="宋体" w:hAnsi="宋体"/>
          <w:b/>
          <w:color w:val="000000"/>
          <w:sz w:val="24"/>
        </w:rPr>
        <w:t>3</w:t>
      </w:r>
      <w:r>
        <w:rPr>
          <w:rFonts w:ascii="宋体" w:hAnsi="宋体" w:hint="eastAsia"/>
          <w:b/>
          <w:color w:val="000000"/>
          <w:sz w:val="24"/>
        </w:rPr>
        <w:t>.报价文件</w:t>
      </w:r>
    </w:p>
    <w:p w:rsidR="00915295" w:rsidRDefault="00314D63">
      <w:pPr>
        <w:snapToGrid w:val="0"/>
        <w:spacing w:line="400" w:lineRule="exact"/>
        <w:ind w:firstLineChars="200" w:firstLine="480"/>
        <w:jc w:val="left"/>
        <w:rPr>
          <w:rFonts w:ascii="宋体" w:hAnsi="宋体"/>
          <w:color w:val="000000"/>
          <w:sz w:val="24"/>
        </w:rPr>
      </w:pPr>
      <w:r>
        <w:rPr>
          <w:rFonts w:ascii="宋体" w:hAnsi="宋体" w:hint="eastAsia"/>
          <w:color w:val="000000"/>
          <w:sz w:val="24"/>
        </w:rPr>
        <w:t>（1）开标一览表；</w:t>
      </w:r>
    </w:p>
    <w:p w:rsidR="00915295" w:rsidRDefault="00314D63">
      <w:pPr>
        <w:pStyle w:val="af0"/>
        <w:snapToGrid w:val="0"/>
        <w:spacing w:line="400" w:lineRule="exact"/>
        <w:ind w:leftChars="0" w:left="0" w:firstLineChars="200" w:firstLine="480"/>
        <w:rPr>
          <w:rFonts w:ascii="宋体" w:eastAsia="宋体" w:hAnsi="宋体"/>
          <w:color w:val="000000"/>
          <w:sz w:val="24"/>
          <w:szCs w:val="24"/>
        </w:rPr>
      </w:pPr>
      <w:r>
        <w:rPr>
          <w:rFonts w:ascii="宋体" w:eastAsia="宋体" w:hAnsi="宋体" w:hint="eastAsia"/>
          <w:color w:val="000000"/>
          <w:sz w:val="24"/>
          <w:szCs w:val="24"/>
        </w:rPr>
        <w:t>（2）报价明细表；</w:t>
      </w:r>
    </w:p>
    <w:p w:rsidR="00915295" w:rsidRDefault="00314D63">
      <w:pPr>
        <w:pStyle w:val="af0"/>
        <w:snapToGrid w:val="0"/>
        <w:spacing w:line="400" w:lineRule="exact"/>
        <w:ind w:leftChars="0" w:left="0" w:firstLineChars="200" w:firstLine="482"/>
        <w:rPr>
          <w:rFonts w:ascii="宋体" w:eastAsia="宋体" w:hAnsi="宋体"/>
          <w:b/>
          <w:color w:val="FF0000"/>
          <w:sz w:val="24"/>
          <w:szCs w:val="24"/>
        </w:rPr>
      </w:pPr>
      <w:bookmarkStart w:id="120" w:name="_Hlk534190502"/>
      <w:r>
        <w:rPr>
          <w:rFonts w:ascii="宋体" w:eastAsia="宋体" w:hAnsi="宋体" w:hint="eastAsia"/>
          <w:b/>
          <w:sz w:val="24"/>
          <w:szCs w:val="24"/>
        </w:rPr>
        <w:t>（3）</w:t>
      </w:r>
      <w:bookmarkStart w:id="121" w:name="_Hlk60771198"/>
      <w:bookmarkEnd w:id="120"/>
      <w:r>
        <w:rPr>
          <w:rFonts w:ascii="宋体" w:eastAsia="宋体" w:hAnsi="宋体" w:hint="eastAsia"/>
          <w:b/>
          <w:sz w:val="24"/>
          <w:szCs w:val="24"/>
        </w:rPr>
        <w:t>中小企业</w:t>
      </w:r>
      <w:bookmarkEnd w:id="121"/>
      <w:r>
        <w:rPr>
          <w:rFonts w:ascii="宋体" w:eastAsia="宋体" w:hAnsi="宋体" w:hint="eastAsia"/>
          <w:b/>
          <w:sz w:val="24"/>
          <w:szCs w:val="24"/>
        </w:rPr>
        <w:t>声明函</w:t>
      </w:r>
      <w:bookmarkStart w:id="122" w:name="_Hlk78207091"/>
      <w:bookmarkStart w:id="123" w:name="_Hlk17356691"/>
      <w:r>
        <w:rPr>
          <w:rFonts w:ascii="宋体" w:eastAsia="宋体" w:hAnsi="宋体" w:hint="eastAsia"/>
          <w:b/>
          <w:color w:val="000000"/>
          <w:sz w:val="24"/>
          <w:szCs w:val="24"/>
          <w:u w:val="single"/>
          <w:shd w:val="pct10" w:color="auto" w:fill="FFFFFF"/>
        </w:rPr>
        <w:t>（投标人未提供《中小企业声明函》的、《中小企业声明函》中内容应填写而未进行填写或未如实填写的，将不给予投标人小微企业报价优惠扣除）。</w:t>
      </w:r>
      <w:bookmarkEnd w:id="122"/>
      <w:bookmarkEnd w:id="123"/>
    </w:p>
    <w:p w:rsidR="00915295" w:rsidRDefault="00314D63">
      <w:pPr>
        <w:spacing w:line="420" w:lineRule="exact"/>
        <w:ind w:firstLineChars="196" w:firstLine="472"/>
        <w:rPr>
          <w:rFonts w:ascii="宋体" w:hAnsi="宋体"/>
          <w:b/>
          <w:sz w:val="24"/>
        </w:rPr>
      </w:pPr>
      <w:r>
        <w:rPr>
          <w:rFonts w:ascii="宋体" w:hAnsi="宋体" w:hint="eastAsia"/>
          <w:b/>
          <w:color w:val="FF0000"/>
          <w:sz w:val="24"/>
        </w:rPr>
        <w:t>（</w:t>
      </w:r>
      <w:r>
        <w:rPr>
          <w:rFonts w:ascii="宋体" w:hAnsi="宋体"/>
          <w:b/>
          <w:color w:val="FF0000"/>
          <w:sz w:val="24"/>
        </w:rPr>
        <w:t>4</w:t>
      </w:r>
      <w:r>
        <w:rPr>
          <w:rFonts w:ascii="宋体" w:hAnsi="宋体" w:hint="eastAsia"/>
          <w:b/>
          <w:color w:val="FF0000"/>
          <w:sz w:val="24"/>
        </w:rPr>
        <w:t>）提供</w:t>
      </w:r>
      <w:bookmarkStart w:id="124" w:name="_Hlk60771165"/>
      <w:r>
        <w:rPr>
          <w:rFonts w:ascii="宋体" w:hAnsi="宋体" w:hint="eastAsia"/>
          <w:b/>
          <w:color w:val="FF0000"/>
          <w:sz w:val="24"/>
        </w:rPr>
        <w:t>货物制造商（货物类）或承建（承接）企业（工程、服务类）</w:t>
      </w:r>
      <w:bookmarkEnd w:id="124"/>
      <w:r>
        <w:rPr>
          <w:rFonts w:ascii="宋体" w:hAnsi="宋体" w:hint="eastAsia"/>
          <w:b/>
          <w:sz w:val="24"/>
        </w:rPr>
        <w:t>开标前上一年度含有从业人员数据的统计报表或提供上述单位企业注册地</w:t>
      </w:r>
      <w:bookmarkStart w:id="125" w:name="_Hlk534190611"/>
      <w:r>
        <w:rPr>
          <w:rFonts w:ascii="宋体" w:hAnsi="宋体" w:hint="eastAsia"/>
          <w:b/>
          <w:sz w:val="24"/>
        </w:rPr>
        <w:t>社会保险机构盖章</w:t>
      </w:r>
      <w:bookmarkEnd w:id="125"/>
      <w:r>
        <w:rPr>
          <w:rFonts w:ascii="宋体" w:hAnsi="宋体" w:hint="eastAsia"/>
          <w:b/>
          <w:sz w:val="24"/>
        </w:rPr>
        <w:t>的单位职工缴纳社保清单，如有外地分公司的，清单中需包含各地分公司人员（如为社会保险机构盖章的网上打印件亦可）</w:t>
      </w:r>
      <w:bookmarkStart w:id="126" w:name="_Hlk534289863"/>
      <w:r>
        <w:rPr>
          <w:rFonts w:ascii="宋体" w:hAnsi="宋体" w:hint="eastAsia"/>
          <w:b/>
          <w:sz w:val="24"/>
        </w:rPr>
        <w:t>。</w:t>
      </w:r>
      <w:r>
        <w:rPr>
          <w:rFonts w:ascii="宋体" w:hAnsi="宋体" w:hint="eastAsia"/>
          <w:b/>
          <w:color w:val="FF0000"/>
          <w:sz w:val="24"/>
        </w:rPr>
        <w:t>同时提供货物制造商（货物类）或承建（承接）企业（工程、服务类）</w:t>
      </w:r>
      <w:r>
        <w:rPr>
          <w:rFonts w:ascii="宋体" w:hAnsi="宋体" w:hint="eastAsia"/>
          <w:b/>
          <w:sz w:val="24"/>
        </w:rPr>
        <w:t>开标前上一年度</w:t>
      </w:r>
      <w:bookmarkEnd w:id="126"/>
      <w:r>
        <w:rPr>
          <w:rFonts w:ascii="宋体" w:hAnsi="宋体" w:hint="eastAsia"/>
          <w:b/>
          <w:sz w:val="24"/>
        </w:rPr>
        <w:t>经审计的企业财务报表或从税务部门“金税三期”税收征管系统下载打印</w:t>
      </w:r>
      <w:bookmarkStart w:id="127" w:name="_Hlk59313114"/>
      <w:r>
        <w:rPr>
          <w:rFonts w:ascii="宋体" w:hAnsi="宋体" w:hint="eastAsia"/>
          <w:b/>
          <w:sz w:val="24"/>
        </w:rPr>
        <w:t>且含有金税三期验证网址</w:t>
      </w:r>
      <w:bookmarkEnd w:id="127"/>
      <w:r>
        <w:rPr>
          <w:rFonts w:ascii="宋体" w:hAnsi="宋体" w:hint="eastAsia"/>
          <w:b/>
          <w:sz w:val="24"/>
        </w:rPr>
        <w:t>的上一年度企业财务报表</w:t>
      </w:r>
      <w:r>
        <w:rPr>
          <w:rFonts w:hint="eastAsia"/>
          <w:b/>
          <w:sz w:val="24"/>
        </w:rPr>
        <w:t>。</w:t>
      </w:r>
      <w:r>
        <w:rPr>
          <w:rFonts w:ascii="宋体" w:hAnsi="宋体" w:hint="eastAsia"/>
          <w:b/>
          <w:sz w:val="24"/>
        </w:rPr>
        <w:t>（中小企业企业必须提供上述资料，非中小企业企业无需提供。不提供或未提供齐全上述资料的，不予认定为小微企业）</w:t>
      </w:r>
    </w:p>
    <w:p w:rsidR="00915295" w:rsidRDefault="00915295">
      <w:pPr>
        <w:rPr>
          <w:rFonts w:ascii="宋体" w:hAnsi="宋体"/>
          <w:b/>
          <w:color w:val="00B050"/>
          <w:sz w:val="24"/>
        </w:rPr>
      </w:pPr>
    </w:p>
    <w:p w:rsidR="00915295" w:rsidRDefault="00314D63">
      <w:pPr>
        <w:ind w:firstLineChars="196" w:firstLine="470"/>
        <w:rPr>
          <w:sz w:val="24"/>
        </w:rPr>
      </w:pPr>
      <w:r>
        <w:rPr>
          <w:rFonts w:hint="eastAsia"/>
          <w:sz w:val="24"/>
        </w:rPr>
        <w:t>评标委员会根据上述资料和《政府采购促进中小企业发展管理办法》财库［</w:t>
      </w:r>
      <w:r>
        <w:rPr>
          <w:rFonts w:hint="eastAsia"/>
          <w:sz w:val="24"/>
        </w:rPr>
        <w:t>2020</w:t>
      </w:r>
      <w:r>
        <w:rPr>
          <w:rFonts w:hint="eastAsia"/>
          <w:sz w:val="24"/>
        </w:rPr>
        <w:t>］</w:t>
      </w:r>
      <w:r>
        <w:rPr>
          <w:rFonts w:hint="eastAsia"/>
          <w:sz w:val="24"/>
        </w:rPr>
        <w:t>46</w:t>
      </w:r>
      <w:r>
        <w:rPr>
          <w:rFonts w:hint="eastAsia"/>
          <w:sz w:val="24"/>
        </w:rPr>
        <w:t>号、工信部联企业</w:t>
      </w:r>
      <w:r>
        <w:rPr>
          <w:rFonts w:hint="eastAsia"/>
          <w:sz w:val="24"/>
        </w:rPr>
        <w:t>[2011]300</w:t>
      </w:r>
      <w:r>
        <w:rPr>
          <w:rFonts w:hint="eastAsia"/>
          <w:sz w:val="24"/>
        </w:rPr>
        <w:t>号、浙财采监〔</w:t>
      </w:r>
      <w:r>
        <w:rPr>
          <w:rFonts w:hint="eastAsia"/>
          <w:sz w:val="24"/>
        </w:rPr>
        <w:t>2018</w:t>
      </w:r>
      <w:r>
        <w:rPr>
          <w:rFonts w:hint="eastAsia"/>
          <w:sz w:val="24"/>
        </w:rPr>
        <w:t>〕</w:t>
      </w:r>
      <w:r>
        <w:rPr>
          <w:rFonts w:hint="eastAsia"/>
          <w:sz w:val="24"/>
        </w:rPr>
        <w:t>2</w:t>
      </w:r>
      <w:r>
        <w:rPr>
          <w:rFonts w:hint="eastAsia"/>
          <w:sz w:val="24"/>
        </w:rPr>
        <w:t>号等规定，</w:t>
      </w:r>
      <w:r>
        <w:rPr>
          <w:rFonts w:hint="eastAsia"/>
          <w:color w:val="FF0000"/>
          <w:sz w:val="24"/>
        </w:rPr>
        <w:t>综合评判后确认是否给予投标人</w:t>
      </w:r>
      <w:bookmarkStart w:id="128" w:name="_Hlk60771793"/>
      <w:r>
        <w:rPr>
          <w:rFonts w:hint="eastAsia"/>
          <w:color w:val="FF0000"/>
          <w:sz w:val="24"/>
        </w:rPr>
        <w:t>小微企业报价优惠扣除</w:t>
      </w:r>
      <w:bookmarkEnd w:id="128"/>
      <w:r>
        <w:rPr>
          <w:rFonts w:hint="eastAsia"/>
          <w:color w:val="FF0000"/>
          <w:sz w:val="24"/>
        </w:rPr>
        <w:t>，用扣除后的价格参加评审。</w:t>
      </w:r>
      <w:r>
        <w:rPr>
          <w:rFonts w:ascii="宋体" w:hAnsi="宋体" w:hint="eastAsia"/>
          <w:sz w:val="24"/>
        </w:rPr>
        <w:t>如未按要求提供上述小微企业证明材料的，将不给予</w:t>
      </w:r>
      <w:r>
        <w:rPr>
          <w:rFonts w:hint="eastAsia"/>
          <w:sz w:val="24"/>
        </w:rPr>
        <w:t>投标人</w:t>
      </w:r>
      <w:r>
        <w:rPr>
          <w:rFonts w:ascii="宋体" w:hAnsi="宋体" w:hint="eastAsia"/>
          <w:sz w:val="24"/>
        </w:rPr>
        <w:t>小微企业报价优惠扣除。</w:t>
      </w:r>
      <w:r>
        <w:rPr>
          <w:rFonts w:ascii="宋体" w:hAnsi="宋体" w:hint="eastAsia"/>
          <w:b/>
          <w:sz w:val="24"/>
          <w:u w:val="single"/>
        </w:rPr>
        <w:t>评标过程中如须核实上述单位网上统计、社保、税务等信息的，投标人需提供配合。</w:t>
      </w:r>
    </w:p>
    <w:p w:rsidR="00915295" w:rsidRDefault="00314D63">
      <w:pPr>
        <w:snapToGrid w:val="0"/>
        <w:spacing w:before="100" w:beforeAutospacing="1" w:after="100" w:afterAutospacing="1" w:line="400" w:lineRule="exact"/>
        <w:ind w:firstLineChars="98" w:firstLine="236"/>
        <w:jc w:val="left"/>
        <w:rPr>
          <w:rFonts w:ascii="宋体" w:hAnsi="宋体"/>
          <w:b/>
          <w:spacing w:val="-4"/>
          <w:sz w:val="24"/>
        </w:rPr>
      </w:pPr>
      <w:r>
        <w:rPr>
          <w:rFonts w:ascii="宋体" w:hAnsi="宋体" w:hint="eastAsia"/>
          <w:b/>
          <w:sz w:val="24"/>
        </w:rPr>
        <w:t>（二）</w:t>
      </w:r>
      <w:r>
        <w:rPr>
          <w:rFonts w:ascii="宋体" w:hAnsi="宋体" w:hint="eastAsia"/>
          <w:b/>
          <w:spacing w:val="-4"/>
          <w:sz w:val="24"/>
        </w:rPr>
        <w:t>采购项目评分索引表(该表格仅为方便评标之用，不涉及无效标条款，表格放置在商务技术文件目录的前页，以方便评委进行评审</w:t>
      </w:r>
      <w:r>
        <w:rPr>
          <w:rFonts w:ascii="宋体" w:hAnsi="宋体"/>
          <w:b/>
          <w:spacing w:val="-4"/>
          <w:sz w:val="24"/>
        </w:rPr>
        <w:t>，</w:t>
      </w:r>
      <w:r>
        <w:rPr>
          <w:rFonts w:ascii="宋体" w:hAnsi="宋体" w:hint="eastAsia"/>
          <w:b/>
          <w:spacing w:val="-4"/>
          <w:sz w:val="24"/>
        </w:rPr>
        <w:t>格式见第四章)</w:t>
      </w:r>
    </w:p>
    <w:p w:rsidR="00915295" w:rsidRDefault="00314D63">
      <w:pPr>
        <w:snapToGrid w:val="0"/>
        <w:spacing w:line="400" w:lineRule="exact"/>
        <w:ind w:firstLineChars="150" w:firstLine="361"/>
        <w:jc w:val="left"/>
        <w:rPr>
          <w:rFonts w:ascii="宋体" w:hAnsi="宋体"/>
          <w:b/>
          <w:color w:val="000000"/>
          <w:sz w:val="24"/>
        </w:rPr>
      </w:pPr>
      <w:r>
        <w:rPr>
          <w:rFonts w:ascii="宋体" w:hAnsi="宋体" w:hint="eastAsia"/>
          <w:b/>
          <w:color w:val="000000"/>
          <w:sz w:val="24"/>
        </w:rPr>
        <w:t>（三）投标文件的语言及计量</w:t>
      </w:r>
    </w:p>
    <w:p w:rsidR="00915295" w:rsidRDefault="00314D63">
      <w:pPr>
        <w:snapToGrid w:val="0"/>
        <w:spacing w:line="400" w:lineRule="exact"/>
        <w:ind w:firstLineChars="200" w:firstLine="480"/>
        <w:jc w:val="left"/>
        <w:rPr>
          <w:rFonts w:ascii="宋体" w:hAnsi="宋体"/>
          <w:color w:val="000000"/>
          <w:sz w:val="24"/>
        </w:rPr>
      </w:pPr>
      <w:r>
        <w:rPr>
          <w:rFonts w:ascii="宋体" w:hAnsi="宋体" w:hint="eastAsia"/>
          <w:color w:val="000000"/>
          <w:sz w:val="24"/>
        </w:rPr>
        <w:t>1.投标文件以及投标人与招标人就有关投标事宜的所有来往函电，均应以中文汉语书写。除签名、盖章、专用名称等特殊情形外，以中文汉语以外的文字表述的投标文件视同未提供。</w:t>
      </w:r>
    </w:p>
    <w:p w:rsidR="00915295" w:rsidRDefault="00314D63">
      <w:pPr>
        <w:snapToGrid w:val="0"/>
        <w:spacing w:line="400" w:lineRule="exact"/>
        <w:ind w:firstLineChars="200" w:firstLine="480"/>
        <w:jc w:val="left"/>
        <w:rPr>
          <w:rFonts w:ascii="宋体" w:hAnsi="宋体"/>
          <w:color w:val="000000"/>
          <w:sz w:val="24"/>
        </w:rPr>
      </w:pPr>
      <w:r>
        <w:rPr>
          <w:rFonts w:ascii="宋体" w:hAnsi="宋体" w:hint="eastAsia"/>
          <w:color w:val="000000"/>
          <w:sz w:val="24"/>
        </w:rPr>
        <w:t>2.投标计量单位，招标文件已有明确规定的，使用招标文件规定的计量单位；招标文件没有规定的，应采用中华人民共和国法定计量单位（货币单位：人民币元），否则视同未响应。</w:t>
      </w:r>
    </w:p>
    <w:p w:rsidR="00915295" w:rsidRDefault="00314D63">
      <w:pPr>
        <w:snapToGrid w:val="0"/>
        <w:spacing w:beforeLines="50" w:before="120" w:line="400" w:lineRule="exact"/>
        <w:ind w:firstLineChars="196" w:firstLine="472"/>
        <w:jc w:val="left"/>
        <w:rPr>
          <w:rFonts w:ascii="宋体" w:hAnsi="宋体"/>
          <w:b/>
          <w:color w:val="000000"/>
          <w:sz w:val="24"/>
        </w:rPr>
      </w:pPr>
      <w:r>
        <w:rPr>
          <w:rFonts w:ascii="宋体" w:hAnsi="宋体" w:hint="eastAsia"/>
          <w:b/>
          <w:color w:val="000000"/>
          <w:sz w:val="24"/>
        </w:rPr>
        <w:t>（四）投标报价</w:t>
      </w:r>
    </w:p>
    <w:p w:rsidR="00915295" w:rsidRDefault="00314D63">
      <w:pPr>
        <w:pStyle w:val="af"/>
        <w:snapToGrid w:val="0"/>
        <w:spacing w:beforeLines="0" w:afterLines="0"/>
        <w:ind w:firstLineChars="200" w:firstLine="480"/>
        <w:jc w:val="left"/>
        <w:rPr>
          <w:rFonts w:hAnsi="宋体"/>
          <w:color w:val="000000"/>
        </w:rPr>
      </w:pPr>
      <w:r>
        <w:rPr>
          <w:rFonts w:hAnsi="宋体" w:hint="eastAsia"/>
          <w:color w:val="000000"/>
        </w:rPr>
        <w:t>1.投标报价应按招标文件中相关附表格式填写。</w:t>
      </w:r>
    </w:p>
    <w:p w:rsidR="00915295" w:rsidRDefault="00314D63">
      <w:pPr>
        <w:pStyle w:val="af"/>
        <w:snapToGrid w:val="0"/>
        <w:spacing w:beforeLines="0" w:afterLines="0"/>
        <w:ind w:firstLineChars="200" w:firstLine="480"/>
        <w:jc w:val="left"/>
        <w:rPr>
          <w:rFonts w:hAnsi="宋体"/>
          <w:color w:val="000000"/>
        </w:rPr>
      </w:pPr>
      <w:r>
        <w:rPr>
          <w:rFonts w:hAnsi="宋体" w:hint="eastAsia"/>
          <w:color w:val="000000"/>
        </w:rPr>
        <w:t>2.投标报价是履行合同的最终价格，应包括货款、标准附件、备品备件、专用工具、包装、运输、装卸、保险、税金、货到就位以及安装、调试、保修等一切税金和费用。</w:t>
      </w:r>
    </w:p>
    <w:p w:rsidR="00915295" w:rsidRDefault="00314D63">
      <w:pPr>
        <w:tabs>
          <w:tab w:val="left" w:pos="525"/>
        </w:tabs>
        <w:snapToGrid w:val="0"/>
        <w:spacing w:line="400" w:lineRule="exact"/>
        <w:ind w:firstLineChars="200" w:firstLine="480"/>
        <w:jc w:val="left"/>
        <w:rPr>
          <w:rFonts w:ascii="宋体" w:hAnsi="宋体"/>
          <w:color w:val="000000"/>
          <w:sz w:val="24"/>
        </w:rPr>
      </w:pPr>
      <w:r>
        <w:rPr>
          <w:rFonts w:ascii="宋体" w:hAnsi="宋体" w:hint="eastAsia"/>
          <w:color w:val="000000"/>
          <w:sz w:val="24"/>
        </w:rPr>
        <w:t>▲3.投标文件只允许有一个报价，有选择的或有条件的报价将不予接受。</w:t>
      </w:r>
    </w:p>
    <w:p w:rsidR="00915295" w:rsidRDefault="00314D63">
      <w:pPr>
        <w:pStyle w:val="a3"/>
        <w:widowControl w:val="0"/>
        <w:tabs>
          <w:tab w:val="left" w:pos="420"/>
        </w:tabs>
        <w:snapToGrid w:val="0"/>
        <w:spacing w:beforeLines="50" w:before="120" w:afterLines="0" w:line="400" w:lineRule="exact"/>
        <w:ind w:left="0" w:firstLineChars="196" w:firstLine="472"/>
        <w:rPr>
          <w:rFonts w:ascii="宋体" w:hAnsi="宋体"/>
          <w:b/>
          <w:color w:val="000000"/>
          <w:szCs w:val="24"/>
        </w:rPr>
      </w:pPr>
      <w:r>
        <w:rPr>
          <w:rFonts w:ascii="宋体" w:hAnsi="宋体" w:hint="eastAsia"/>
          <w:b/>
          <w:color w:val="000000"/>
          <w:szCs w:val="24"/>
        </w:rPr>
        <w:lastRenderedPageBreak/>
        <w:t>（五）投标有效期</w:t>
      </w:r>
    </w:p>
    <w:p w:rsidR="00915295" w:rsidRDefault="00314D63">
      <w:pPr>
        <w:pStyle w:val="a3"/>
        <w:widowControl w:val="0"/>
        <w:tabs>
          <w:tab w:val="left" w:pos="420"/>
        </w:tabs>
        <w:snapToGrid w:val="0"/>
        <w:spacing w:afterLines="0" w:line="400" w:lineRule="exact"/>
        <w:ind w:leftChars="-12" w:left="-25" w:firstLineChars="150" w:firstLine="360"/>
        <w:rPr>
          <w:rFonts w:ascii="宋体" w:hAnsi="宋体"/>
          <w:color w:val="000000"/>
          <w:szCs w:val="24"/>
        </w:rPr>
      </w:pPr>
      <w:r>
        <w:rPr>
          <w:rFonts w:ascii="宋体" w:hAnsi="宋体" w:hint="eastAsia"/>
          <w:color w:val="000000"/>
          <w:szCs w:val="24"/>
        </w:rPr>
        <w:t>▲1.自投标截止日起</w:t>
      </w:r>
      <w:r>
        <w:rPr>
          <w:rFonts w:ascii="宋体" w:hAnsi="宋体" w:hint="eastAsia"/>
          <w:color w:val="000000"/>
          <w:szCs w:val="24"/>
          <w:u w:val="single"/>
        </w:rPr>
        <w:t xml:space="preserve">  90  </w:t>
      </w:r>
      <w:r>
        <w:rPr>
          <w:rFonts w:ascii="宋体" w:hAnsi="宋体" w:hint="eastAsia"/>
          <w:color w:val="000000"/>
          <w:szCs w:val="24"/>
        </w:rPr>
        <w:t>天投标文件应保持有效。</w:t>
      </w:r>
    </w:p>
    <w:p w:rsidR="00915295" w:rsidRDefault="00314D63">
      <w:pPr>
        <w:pStyle w:val="a3"/>
        <w:widowControl w:val="0"/>
        <w:tabs>
          <w:tab w:val="left" w:pos="420"/>
        </w:tabs>
        <w:snapToGrid w:val="0"/>
        <w:spacing w:afterLines="0" w:line="400" w:lineRule="exact"/>
        <w:ind w:left="0" w:firstLineChars="200" w:firstLine="480"/>
        <w:rPr>
          <w:rFonts w:ascii="宋体" w:hAnsi="宋体"/>
          <w:color w:val="000000"/>
          <w:szCs w:val="24"/>
        </w:rPr>
      </w:pPr>
      <w:r>
        <w:rPr>
          <w:rFonts w:ascii="宋体" w:hAnsi="宋体" w:hint="eastAsia"/>
          <w:color w:val="000000"/>
          <w:szCs w:val="24"/>
        </w:rPr>
        <w:t>2.在特殊情况下，招标人可与投标人协商延长投标文件的有效期，这种要求和答复均以书面形式进行。</w:t>
      </w:r>
    </w:p>
    <w:p w:rsidR="00915295" w:rsidRDefault="00314D63">
      <w:pPr>
        <w:snapToGrid w:val="0"/>
        <w:spacing w:line="400" w:lineRule="exact"/>
        <w:ind w:firstLineChars="200" w:firstLine="480"/>
        <w:jc w:val="left"/>
        <w:rPr>
          <w:rFonts w:ascii="宋体" w:hAnsi="宋体"/>
          <w:color w:val="000000"/>
          <w:sz w:val="24"/>
        </w:rPr>
      </w:pPr>
      <w:r>
        <w:rPr>
          <w:rFonts w:ascii="宋体" w:hAnsi="宋体" w:hint="eastAsia"/>
          <w:color w:val="000000"/>
          <w:sz w:val="24"/>
        </w:rPr>
        <w:t xml:space="preserve">3.投标人可拒绝接受延期要求，同意延长有效期的投标人不能修改投标文件内容。 </w:t>
      </w:r>
    </w:p>
    <w:p w:rsidR="00915295" w:rsidRDefault="00314D63">
      <w:pPr>
        <w:snapToGrid w:val="0"/>
        <w:spacing w:line="400" w:lineRule="exact"/>
        <w:ind w:firstLineChars="200" w:firstLine="480"/>
        <w:jc w:val="left"/>
        <w:rPr>
          <w:rFonts w:ascii="宋体" w:hAnsi="宋体"/>
          <w:b/>
          <w:color w:val="000000"/>
          <w:sz w:val="24"/>
        </w:rPr>
      </w:pPr>
      <w:r>
        <w:rPr>
          <w:rFonts w:ascii="宋体" w:hAnsi="宋体" w:hint="eastAsia"/>
          <w:color w:val="000000"/>
          <w:sz w:val="24"/>
        </w:rPr>
        <w:t>4.中标人的投标文件自开标之日起至合同履行完毕止均应保持有效。</w:t>
      </w:r>
    </w:p>
    <w:p w:rsidR="00915295" w:rsidRDefault="00314D63">
      <w:pPr>
        <w:snapToGrid w:val="0"/>
        <w:spacing w:line="400" w:lineRule="exact"/>
        <w:ind w:firstLineChars="196" w:firstLine="472"/>
        <w:jc w:val="left"/>
        <w:rPr>
          <w:rFonts w:ascii="宋体" w:hAnsi="宋体"/>
          <w:b/>
          <w:bCs/>
          <w:color w:val="000000"/>
          <w:sz w:val="24"/>
        </w:rPr>
      </w:pPr>
      <w:r>
        <w:rPr>
          <w:rFonts w:ascii="宋体" w:hAnsi="宋体" w:hint="eastAsia"/>
          <w:b/>
          <w:bCs/>
          <w:color w:val="000000"/>
          <w:sz w:val="24"/>
        </w:rPr>
        <w:t>5.投标人有下列情形之一的，按有关规定进行处罚：</w:t>
      </w:r>
    </w:p>
    <w:p w:rsidR="00915295" w:rsidRDefault="00314D63">
      <w:pPr>
        <w:snapToGrid w:val="0"/>
        <w:spacing w:line="400" w:lineRule="exact"/>
        <w:ind w:firstLineChars="196" w:firstLine="470"/>
        <w:jc w:val="left"/>
        <w:rPr>
          <w:rFonts w:ascii="宋体" w:hAnsi="宋体"/>
          <w:color w:val="000000"/>
          <w:sz w:val="24"/>
        </w:rPr>
      </w:pPr>
      <w:r>
        <w:rPr>
          <w:rFonts w:ascii="宋体" w:hAnsi="宋体" w:hint="eastAsia"/>
          <w:color w:val="000000"/>
          <w:sz w:val="24"/>
        </w:rPr>
        <w:t>（1）投标人在投标有效期内撤回投标文件的；</w:t>
      </w:r>
    </w:p>
    <w:p w:rsidR="00915295" w:rsidRDefault="00314D63">
      <w:pPr>
        <w:snapToGrid w:val="0"/>
        <w:spacing w:line="400" w:lineRule="exact"/>
        <w:ind w:firstLineChars="196" w:firstLine="470"/>
        <w:jc w:val="left"/>
        <w:rPr>
          <w:rFonts w:ascii="宋体" w:hAnsi="宋体"/>
          <w:color w:val="000000"/>
          <w:sz w:val="24"/>
        </w:rPr>
      </w:pPr>
      <w:r>
        <w:rPr>
          <w:rFonts w:ascii="宋体" w:hAnsi="宋体" w:hint="eastAsia"/>
          <w:color w:val="000000"/>
          <w:sz w:val="24"/>
        </w:rPr>
        <w:t>（2）未按规定提交履约保证金的；</w:t>
      </w:r>
    </w:p>
    <w:p w:rsidR="00915295" w:rsidRDefault="00314D63">
      <w:pPr>
        <w:snapToGrid w:val="0"/>
        <w:spacing w:line="400" w:lineRule="exact"/>
        <w:ind w:firstLineChars="196" w:firstLine="470"/>
        <w:jc w:val="left"/>
        <w:rPr>
          <w:rFonts w:ascii="宋体" w:hAnsi="宋体"/>
          <w:color w:val="000000"/>
          <w:sz w:val="24"/>
        </w:rPr>
      </w:pPr>
      <w:r>
        <w:rPr>
          <w:rFonts w:ascii="宋体" w:hAnsi="宋体" w:hint="eastAsia"/>
          <w:color w:val="000000"/>
          <w:sz w:val="24"/>
        </w:rPr>
        <w:t>（3）投标人在投标过程中弄虚作假，提供虚假材料的；</w:t>
      </w:r>
    </w:p>
    <w:p w:rsidR="00915295" w:rsidRDefault="00314D63">
      <w:pPr>
        <w:snapToGrid w:val="0"/>
        <w:spacing w:line="400" w:lineRule="exact"/>
        <w:ind w:firstLineChars="196" w:firstLine="470"/>
        <w:rPr>
          <w:rFonts w:ascii="宋体" w:hAnsi="宋体"/>
          <w:color w:val="000000"/>
          <w:sz w:val="24"/>
        </w:rPr>
      </w:pPr>
      <w:r>
        <w:rPr>
          <w:rFonts w:ascii="宋体" w:hAnsi="宋体" w:hint="eastAsia"/>
          <w:color w:val="000000"/>
          <w:sz w:val="24"/>
        </w:rPr>
        <w:t>（4）中标人无正当理由不与采购单位签订合同的；</w:t>
      </w:r>
    </w:p>
    <w:p w:rsidR="00915295" w:rsidRDefault="00314D63">
      <w:pPr>
        <w:snapToGrid w:val="0"/>
        <w:spacing w:line="400" w:lineRule="exact"/>
        <w:ind w:firstLineChars="196" w:firstLine="470"/>
        <w:rPr>
          <w:rFonts w:ascii="宋体" w:hAnsi="宋体"/>
          <w:color w:val="000000"/>
          <w:sz w:val="24"/>
        </w:rPr>
      </w:pPr>
      <w:r>
        <w:rPr>
          <w:rFonts w:ascii="宋体" w:hAnsi="宋体" w:hint="eastAsia"/>
          <w:color w:val="000000"/>
          <w:sz w:val="24"/>
        </w:rPr>
        <w:t>（5）</w:t>
      </w:r>
      <w:r>
        <w:rPr>
          <w:rFonts w:ascii="宋体" w:hAnsi="宋体" w:hint="eastAsia"/>
          <w:bCs/>
          <w:color w:val="000000"/>
          <w:sz w:val="24"/>
        </w:rPr>
        <w:t>将中标项目转让给他人或者在投标文件中未说明且未经招标人同意，将中标项目分包给他人的；</w:t>
      </w:r>
    </w:p>
    <w:p w:rsidR="00915295" w:rsidRDefault="00314D63">
      <w:pPr>
        <w:snapToGrid w:val="0"/>
        <w:spacing w:line="400" w:lineRule="exact"/>
        <w:ind w:firstLineChars="200" w:firstLine="480"/>
        <w:rPr>
          <w:rFonts w:ascii="宋体" w:hAnsi="宋体"/>
          <w:color w:val="000000"/>
          <w:sz w:val="24"/>
        </w:rPr>
      </w:pPr>
      <w:r>
        <w:rPr>
          <w:rFonts w:ascii="宋体" w:hAnsi="宋体" w:hint="eastAsia"/>
          <w:color w:val="000000"/>
          <w:sz w:val="24"/>
        </w:rPr>
        <w:t>（6）拒绝履行合同义务的；</w:t>
      </w:r>
    </w:p>
    <w:p w:rsidR="00915295" w:rsidRDefault="00314D63">
      <w:pPr>
        <w:snapToGrid w:val="0"/>
        <w:spacing w:line="400" w:lineRule="exact"/>
        <w:ind w:firstLineChars="200" w:firstLine="480"/>
        <w:rPr>
          <w:rFonts w:ascii="宋体" w:hAnsi="宋体"/>
          <w:color w:val="000000"/>
          <w:sz w:val="24"/>
        </w:rPr>
      </w:pPr>
      <w:r>
        <w:rPr>
          <w:rFonts w:ascii="宋体" w:hAnsi="宋体" w:hint="eastAsia"/>
          <w:color w:val="000000"/>
          <w:sz w:val="24"/>
        </w:rPr>
        <w:t>（7）其他严重扰乱招投标程序的。</w:t>
      </w:r>
    </w:p>
    <w:p w:rsidR="00915295" w:rsidRDefault="00314D63">
      <w:pPr>
        <w:snapToGrid w:val="0"/>
        <w:spacing w:beforeLines="50" w:before="120" w:line="400" w:lineRule="exact"/>
        <w:ind w:firstLineChars="196" w:firstLine="472"/>
        <w:jc w:val="left"/>
        <w:rPr>
          <w:rFonts w:ascii="宋体" w:hAnsi="宋体"/>
          <w:b/>
          <w:sz w:val="24"/>
        </w:rPr>
      </w:pPr>
      <w:r>
        <w:rPr>
          <w:rFonts w:ascii="宋体" w:hAnsi="宋体" w:hint="eastAsia"/>
          <w:b/>
          <w:sz w:val="24"/>
        </w:rPr>
        <w:t>（六）投标文件的签署</w:t>
      </w:r>
    </w:p>
    <w:p w:rsidR="00915295" w:rsidRDefault="00314D63">
      <w:pPr>
        <w:snapToGrid w:val="0"/>
        <w:spacing w:line="400" w:lineRule="exact"/>
        <w:ind w:firstLineChars="200" w:firstLine="480"/>
        <w:jc w:val="left"/>
        <w:rPr>
          <w:rFonts w:ascii="宋体" w:hAnsi="宋体"/>
          <w:color w:val="000000"/>
          <w:sz w:val="24"/>
        </w:rPr>
      </w:pPr>
      <w:r>
        <w:rPr>
          <w:rFonts w:ascii="宋体" w:hAnsi="宋体" w:hint="eastAsia"/>
          <w:color w:val="000000"/>
          <w:sz w:val="24"/>
        </w:rPr>
        <w:t>1.投标人应按本招标文件规定的格式和顺序编制投标文件并标注页码，投标文件内容不完整、编排混乱而导致投标文件被误读、漏读或者查找不到相关内容的，投标人责任自负。</w:t>
      </w:r>
    </w:p>
    <w:p w:rsidR="00915295" w:rsidRDefault="00314D63">
      <w:pPr>
        <w:snapToGrid w:val="0"/>
        <w:spacing w:line="400" w:lineRule="exact"/>
        <w:ind w:firstLineChars="196" w:firstLine="470"/>
        <w:jc w:val="left"/>
        <w:rPr>
          <w:rFonts w:ascii="宋体" w:hAnsi="宋体" w:cs="仿宋_GB2312"/>
          <w:bCs/>
          <w:sz w:val="24"/>
        </w:rPr>
      </w:pPr>
      <w:r>
        <w:rPr>
          <w:rFonts w:ascii="宋体" w:hAnsi="宋体"/>
          <w:sz w:val="24"/>
        </w:rPr>
        <w:t>2</w:t>
      </w:r>
      <w:r>
        <w:rPr>
          <w:rFonts w:ascii="宋体" w:hAnsi="宋体" w:hint="eastAsia"/>
          <w:sz w:val="24"/>
        </w:rPr>
        <w:t>.</w:t>
      </w:r>
      <w:r>
        <w:rPr>
          <w:rFonts w:ascii="宋体" w:hAnsi="宋体" w:cs="仿宋_GB2312" w:hint="eastAsia"/>
          <w:b/>
          <w:sz w:val="24"/>
        </w:rPr>
        <w:t>电子投标文件中公章、法人章均采用CA签章</w:t>
      </w:r>
      <w:r>
        <w:rPr>
          <w:rFonts w:ascii="宋体" w:hAnsi="宋体" w:cs="仿宋_GB2312" w:hint="eastAsia"/>
          <w:bCs/>
          <w:sz w:val="24"/>
        </w:rPr>
        <w:t>，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rsidR="00915295" w:rsidRDefault="00314D63">
      <w:pPr>
        <w:snapToGrid w:val="0"/>
        <w:spacing w:line="400" w:lineRule="exact"/>
        <w:ind w:firstLineChars="196" w:firstLine="470"/>
        <w:jc w:val="left"/>
        <w:rPr>
          <w:rFonts w:ascii="宋体" w:hAnsi="宋体" w:cs="仿宋_GB2312"/>
          <w:bCs/>
          <w:sz w:val="24"/>
        </w:rPr>
      </w:pPr>
      <w:r>
        <w:rPr>
          <w:rFonts w:ascii="宋体" w:hAnsi="宋体" w:cs="仿宋_GB2312" w:hint="eastAsia"/>
          <w:bCs/>
          <w:sz w:val="24"/>
        </w:rPr>
        <w:t>电子投标文件如内容不完整、编排混乱导致投标文件被误读、漏读，或者在按采购文件规定的部位查找不到相关内容的，由投标人自行承担。</w:t>
      </w:r>
    </w:p>
    <w:p w:rsidR="00915295" w:rsidRDefault="00314D63">
      <w:pPr>
        <w:snapToGrid w:val="0"/>
        <w:spacing w:line="400" w:lineRule="exact"/>
        <w:ind w:firstLineChars="196" w:firstLine="470"/>
        <w:jc w:val="left"/>
        <w:rPr>
          <w:rFonts w:ascii="宋体" w:hAnsi="宋体"/>
          <w:sz w:val="24"/>
        </w:rPr>
      </w:pPr>
      <w:r>
        <w:rPr>
          <w:rFonts w:ascii="宋体" w:hAnsi="宋体" w:cs="仿宋_GB2312"/>
          <w:bCs/>
          <w:sz w:val="24"/>
        </w:rPr>
        <w:t>3</w:t>
      </w:r>
      <w:r>
        <w:rPr>
          <w:rFonts w:ascii="宋体" w:hAnsi="宋体" w:hint="eastAsia"/>
          <w:sz w:val="24"/>
        </w:rPr>
        <w:t>.温馨提醒：</w:t>
      </w:r>
      <w:r>
        <w:rPr>
          <w:rFonts w:ascii="宋体" w:hAnsi="宋体" w:hint="eastAsia"/>
          <w:sz w:val="24"/>
          <w:u w:val="single"/>
        </w:rPr>
        <w:t>CA签章上目前没有法人或授权代表签字信息，需要投标人联系杭州天谷信息科技有限公司、浙江杭州汇信科技有限公司进行办理，或在投标文件中涉及到签字的位置线下签好字然后扫描或者拍照做成PDF的格式亦可。</w:t>
      </w:r>
    </w:p>
    <w:p w:rsidR="00915295" w:rsidRDefault="00314D63">
      <w:pPr>
        <w:snapToGrid w:val="0"/>
        <w:spacing w:line="400" w:lineRule="exact"/>
        <w:ind w:firstLineChars="200" w:firstLine="480"/>
        <w:jc w:val="left"/>
        <w:rPr>
          <w:rFonts w:ascii="宋体" w:hAnsi="宋体"/>
          <w:sz w:val="24"/>
        </w:rPr>
      </w:pPr>
      <w:r>
        <w:rPr>
          <w:rFonts w:ascii="宋体" w:hAnsi="宋体"/>
          <w:sz w:val="24"/>
        </w:rPr>
        <w:t>4</w:t>
      </w:r>
      <w:r>
        <w:rPr>
          <w:rFonts w:ascii="宋体" w:hAnsi="宋体" w:hint="eastAsia"/>
          <w:sz w:val="24"/>
        </w:rPr>
        <w:t>.投标文件不得涂改，若有修改错漏处，须加盖单位公章或者法定代表人或授权委托人签字或盖章。投标文件因字迹潦草或表达不清所引起的后果由投标人负责。</w:t>
      </w:r>
    </w:p>
    <w:p w:rsidR="00915295" w:rsidRDefault="00314D63">
      <w:pPr>
        <w:snapToGrid w:val="0"/>
        <w:spacing w:beforeLines="50" w:before="120" w:line="400" w:lineRule="exact"/>
        <w:ind w:firstLineChars="196" w:firstLine="472"/>
        <w:rPr>
          <w:rFonts w:ascii="宋体" w:hAnsi="宋体"/>
          <w:b/>
          <w:color w:val="000000"/>
          <w:sz w:val="24"/>
        </w:rPr>
      </w:pPr>
      <w:r>
        <w:rPr>
          <w:rFonts w:ascii="宋体" w:hAnsi="宋体" w:hint="eastAsia"/>
          <w:b/>
          <w:color w:val="000000"/>
          <w:sz w:val="24"/>
        </w:rPr>
        <w:t>（七）投标无效的情形</w:t>
      </w:r>
    </w:p>
    <w:p w:rsidR="00915295" w:rsidRDefault="00314D63">
      <w:pPr>
        <w:snapToGrid w:val="0"/>
        <w:spacing w:line="400" w:lineRule="exact"/>
        <w:ind w:firstLineChars="200" w:firstLine="480"/>
        <w:rPr>
          <w:rFonts w:ascii="宋体" w:hAnsi="宋体"/>
          <w:bCs/>
          <w:color w:val="000000"/>
          <w:sz w:val="24"/>
        </w:rPr>
      </w:pPr>
      <w:r>
        <w:rPr>
          <w:rFonts w:ascii="宋体" w:hAnsi="宋体" w:hint="eastAsia"/>
          <w:bCs/>
          <w:color w:val="000000"/>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电子邮件、扫描件等）。修改或者补正投标文件必须以书面形式进行，如</w:t>
      </w:r>
      <w:r>
        <w:rPr>
          <w:rFonts w:ascii="宋体" w:hAnsi="宋体" w:hint="eastAsia"/>
          <w:bCs/>
          <w:color w:val="000000"/>
          <w:sz w:val="24"/>
        </w:rPr>
        <w:lastRenderedPageBreak/>
        <w:t>有需要应在中标结果公告之前查核原件。限期内不补正或经补正后仍不符合招标文件要求的，应认定其投标无效。投标人修改、补正投标文件后，不影响评标委员会对其投标文件所作的评价和评分结果。</w:t>
      </w:r>
    </w:p>
    <w:p w:rsidR="00915295" w:rsidRDefault="00314D63">
      <w:pPr>
        <w:snapToGrid w:val="0"/>
        <w:spacing w:line="400" w:lineRule="exact"/>
        <w:ind w:firstLineChars="196" w:firstLine="464"/>
        <w:rPr>
          <w:rFonts w:ascii="宋体" w:hAnsi="宋体"/>
          <w:b/>
          <w:bCs/>
          <w:color w:val="FF0000"/>
          <w:spacing w:val="-4"/>
          <w:sz w:val="24"/>
        </w:rPr>
      </w:pPr>
      <w:bookmarkStart w:id="129" w:name="_Hlk59462445"/>
      <w:r>
        <w:rPr>
          <w:rFonts w:ascii="宋体" w:hAnsi="宋体" w:hint="eastAsia"/>
          <w:b/>
          <w:bCs/>
          <w:color w:val="FF0000"/>
          <w:spacing w:val="-4"/>
          <w:sz w:val="24"/>
        </w:rPr>
        <w:t>1.</w:t>
      </w:r>
      <w:bookmarkStart w:id="130" w:name="_Hlk534294335"/>
      <w:r>
        <w:rPr>
          <w:rFonts w:ascii="宋体" w:hAnsi="宋体" w:hint="eastAsia"/>
          <w:b/>
          <w:bCs/>
          <w:color w:val="FF0000"/>
          <w:spacing w:val="-4"/>
          <w:sz w:val="24"/>
        </w:rPr>
        <w:t>在符合性审查和商务技术评审时，如发现下列情形之一的，投标文件将被视为无效：</w:t>
      </w:r>
    </w:p>
    <w:bookmarkEnd w:id="130"/>
    <w:p w:rsidR="00915295" w:rsidRDefault="00314D63">
      <w:pPr>
        <w:snapToGrid w:val="0"/>
        <w:spacing w:line="400" w:lineRule="exact"/>
        <w:ind w:firstLineChars="196" w:firstLine="470"/>
        <w:rPr>
          <w:rFonts w:ascii="宋体" w:hAnsi="宋体"/>
          <w:color w:val="000000"/>
          <w:sz w:val="24"/>
        </w:rPr>
      </w:pPr>
      <w:r>
        <w:rPr>
          <w:rFonts w:ascii="宋体" w:hAnsi="宋体" w:hint="eastAsia"/>
          <w:color w:val="000000"/>
          <w:sz w:val="24"/>
        </w:rPr>
        <w:t>（1）资格证明文件不全的，或者不符合招标文件标明的资格要求的；</w:t>
      </w:r>
    </w:p>
    <w:p w:rsidR="00915295" w:rsidRDefault="00314D63">
      <w:pPr>
        <w:snapToGrid w:val="0"/>
        <w:spacing w:line="400" w:lineRule="exact"/>
        <w:ind w:firstLineChars="196" w:firstLine="470"/>
        <w:rPr>
          <w:rFonts w:ascii="宋体" w:hAnsi="宋体"/>
          <w:bCs/>
          <w:kern w:val="0"/>
          <w:sz w:val="24"/>
        </w:rPr>
      </w:pPr>
      <w:r>
        <w:rPr>
          <w:rFonts w:ascii="宋体" w:hAnsi="宋体" w:hint="eastAsia"/>
          <w:sz w:val="24"/>
        </w:rPr>
        <w:t>（2）</w:t>
      </w:r>
      <w:r>
        <w:rPr>
          <w:rFonts w:ascii="宋体" w:hAnsi="宋体" w:hint="eastAsia"/>
          <w:bCs/>
          <w:sz w:val="24"/>
        </w:rPr>
        <w:t>电子投标文件</w:t>
      </w:r>
      <w:r>
        <w:rPr>
          <w:rFonts w:ascii="宋体" w:hAnsi="宋体" w:hint="eastAsia"/>
          <w:b/>
          <w:bCs/>
          <w:kern w:val="0"/>
          <w:sz w:val="24"/>
          <w:u w:val="single"/>
        </w:rPr>
        <w:t>在指定页面无法定代表人盖章或签字、未在指定页面盖公章、在指定页面无被授权人签字、</w:t>
      </w:r>
      <w:r>
        <w:rPr>
          <w:rFonts w:ascii="宋体" w:hAnsi="宋体" w:hint="eastAsia"/>
          <w:b/>
          <w:bCs/>
          <w:kern w:val="0"/>
          <w:sz w:val="24"/>
        </w:rPr>
        <w:t>未提供法定代表人授权委托书、未提供投标函或者投标函格式不符合招标文件要求或填写项目不齐全的；</w:t>
      </w:r>
    </w:p>
    <w:p w:rsidR="00915295" w:rsidRDefault="00314D63">
      <w:pPr>
        <w:pStyle w:val="ae"/>
        <w:snapToGrid w:val="0"/>
        <w:spacing w:line="400" w:lineRule="exact"/>
        <w:ind w:firstLineChars="196" w:firstLine="463"/>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）多项主要服务响应或者主要设备功能响应不满足招标文件要求或</w:t>
      </w:r>
      <w:r>
        <w:rPr>
          <w:rFonts w:hAnsi="宋体" w:hint="eastAsia"/>
          <w:sz w:val="24"/>
        </w:rPr>
        <w:t>缺项的；</w:t>
      </w:r>
    </w:p>
    <w:p w:rsidR="00915295" w:rsidRDefault="00314D63">
      <w:pPr>
        <w:pStyle w:val="ae"/>
        <w:snapToGrid w:val="0"/>
        <w:spacing w:line="400" w:lineRule="exact"/>
        <w:ind w:firstLineChars="196" w:firstLine="463"/>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w:t>
      </w:r>
      <w:r>
        <w:rPr>
          <w:rFonts w:hAnsi="宋体" w:hint="eastAsia"/>
          <w:snapToGrid w:val="0"/>
          <w:sz w:val="24"/>
          <w:szCs w:val="24"/>
        </w:rPr>
        <w:t>与</w:t>
      </w:r>
      <w:r>
        <w:rPr>
          <w:rFonts w:hAnsi="宋体" w:hint="eastAsia"/>
          <w:sz w:val="24"/>
          <w:szCs w:val="24"/>
        </w:rPr>
        <w:t>招标文件中标“▲”的技术指标、主要功能参数、服务响应发生实质性负偏离</w:t>
      </w:r>
      <w:r>
        <w:rPr>
          <w:rFonts w:hAnsi="宋体" w:hint="eastAsia"/>
          <w:snapToGrid w:val="0"/>
          <w:sz w:val="24"/>
          <w:szCs w:val="24"/>
        </w:rPr>
        <w:t>或内容缺失</w:t>
      </w:r>
      <w:r>
        <w:rPr>
          <w:rFonts w:hAnsi="宋体" w:hint="eastAsia"/>
          <w:sz w:val="24"/>
          <w:szCs w:val="24"/>
        </w:rPr>
        <w:t>的；</w:t>
      </w:r>
    </w:p>
    <w:p w:rsidR="00915295" w:rsidRDefault="00314D63">
      <w:pPr>
        <w:pStyle w:val="ae"/>
        <w:snapToGrid w:val="0"/>
        <w:spacing w:line="400" w:lineRule="exact"/>
        <w:ind w:firstLineChars="196" w:firstLine="463"/>
        <w:rPr>
          <w:rFonts w:hAnsi="宋体"/>
          <w:sz w:val="24"/>
          <w:szCs w:val="24"/>
        </w:rPr>
      </w:pPr>
      <w:r>
        <w:rPr>
          <w:rFonts w:hAnsi="宋体" w:hint="eastAsia"/>
          <w:color w:val="000000"/>
          <w:sz w:val="24"/>
          <w:szCs w:val="24"/>
        </w:rPr>
        <w:t>（</w:t>
      </w:r>
      <w:r>
        <w:rPr>
          <w:rFonts w:hAnsi="宋体"/>
          <w:color w:val="000000"/>
          <w:sz w:val="24"/>
          <w:szCs w:val="24"/>
        </w:rPr>
        <w:t>5</w:t>
      </w:r>
      <w:r>
        <w:rPr>
          <w:rFonts w:hAnsi="宋体" w:hint="eastAsia"/>
          <w:color w:val="000000"/>
          <w:sz w:val="24"/>
          <w:szCs w:val="24"/>
        </w:rPr>
        <w:t>）未如实提供投标货物的技术参数，或者投标文件标明的响应或偏离存在虚假的；</w:t>
      </w:r>
    </w:p>
    <w:p w:rsidR="00915295" w:rsidRDefault="00314D63">
      <w:pPr>
        <w:pStyle w:val="ae"/>
        <w:snapToGrid w:val="0"/>
        <w:spacing w:line="400" w:lineRule="exact"/>
        <w:ind w:firstLineChars="196" w:firstLine="463"/>
        <w:rPr>
          <w:rFonts w:hAnsi="宋体"/>
          <w:snapToGrid w:val="0"/>
          <w:sz w:val="24"/>
          <w:szCs w:val="24"/>
        </w:rPr>
      </w:pPr>
      <w:r>
        <w:rPr>
          <w:rFonts w:hAnsi="宋体" w:hint="eastAsia"/>
          <w:sz w:val="24"/>
          <w:szCs w:val="24"/>
        </w:rPr>
        <w:t>（</w:t>
      </w:r>
      <w:r>
        <w:rPr>
          <w:rFonts w:hAnsi="宋体"/>
          <w:sz w:val="24"/>
          <w:szCs w:val="24"/>
        </w:rPr>
        <w:t>6</w:t>
      </w:r>
      <w:r>
        <w:rPr>
          <w:rFonts w:hAnsi="宋体" w:hint="eastAsia"/>
          <w:sz w:val="24"/>
          <w:szCs w:val="24"/>
        </w:rPr>
        <w:t>）投标有效期、工期（供货期、交货时间、服务期）、保修期（质保期）、付款方式等商务条款不能满足招标文件要求或缺失的</w:t>
      </w:r>
      <w:r>
        <w:rPr>
          <w:rFonts w:hAnsi="宋体" w:hint="eastAsia"/>
          <w:snapToGrid w:val="0"/>
          <w:sz w:val="24"/>
          <w:szCs w:val="24"/>
        </w:rPr>
        <w:t>；</w:t>
      </w:r>
    </w:p>
    <w:p w:rsidR="00915295" w:rsidRDefault="00314D63">
      <w:pPr>
        <w:pStyle w:val="ae"/>
        <w:snapToGrid w:val="0"/>
        <w:spacing w:line="400" w:lineRule="exact"/>
        <w:ind w:firstLineChars="196" w:firstLine="463"/>
        <w:rPr>
          <w:rFonts w:hAnsi="宋体"/>
          <w:color w:val="000000"/>
          <w:sz w:val="24"/>
          <w:szCs w:val="24"/>
        </w:rPr>
      </w:pPr>
      <w:r>
        <w:rPr>
          <w:rFonts w:hAnsi="宋体" w:hint="eastAsia"/>
          <w:color w:val="000000"/>
          <w:sz w:val="24"/>
          <w:szCs w:val="24"/>
        </w:rPr>
        <w:t>（</w:t>
      </w:r>
      <w:r>
        <w:rPr>
          <w:rFonts w:hAnsi="宋体"/>
          <w:color w:val="000000"/>
          <w:sz w:val="24"/>
          <w:szCs w:val="24"/>
        </w:rPr>
        <w:t>7</w:t>
      </w:r>
      <w:r>
        <w:rPr>
          <w:rFonts w:hAnsi="宋体" w:hint="eastAsia"/>
          <w:color w:val="000000"/>
          <w:sz w:val="24"/>
          <w:szCs w:val="24"/>
        </w:rPr>
        <w:t>）投标文件有招标方不能接受的附加条件的；</w:t>
      </w:r>
    </w:p>
    <w:p w:rsidR="00915295" w:rsidRDefault="00314D63">
      <w:pPr>
        <w:pStyle w:val="ae"/>
        <w:snapToGrid w:val="0"/>
        <w:spacing w:line="400" w:lineRule="exact"/>
        <w:ind w:firstLineChars="200" w:firstLine="472"/>
        <w:rPr>
          <w:rFonts w:hAnsi="宋体"/>
          <w:sz w:val="24"/>
          <w:szCs w:val="24"/>
        </w:rPr>
      </w:pPr>
      <w:r>
        <w:rPr>
          <w:rFonts w:hAnsi="宋体" w:hint="eastAsia"/>
          <w:sz w:val="24"/>
          <w:szCs w:val="24"/>
        </w:rPr>
        <w:t>（</w:t>
      </w:r>
      <w:r>
        <w:rPr>
          <w:rFonts w:hAnsi="宋体"/>
          <w:sz w:val="24"/>
          <w:szCs w:val="24"/>
        </w:rPr>
        <w:t>8</w:t>
      </w:r>
      <w:r>
        <w:rPr>
          <w:rFonts w:hAnsi="宋体" w:hint="eastAsia"/>
          <w:sz w:val="24"/>
          <w:szCs w:val="24"/>
        </w:rPr>
        <w:t>）商务技术文件中出现投标总报价的；</w:t>
      </w:r>
    </w:p>
    <w:p w:rsidR="00915295" w:rsidRDefault="00314D63">
      <w:pPr>
        <w:pStyle w:val="ae"/>
        <w:snapToGrid w:val="0"/>
        <w:spacing w:line="400" w:lineRule="exact"/>
        <w:ind w:firstLineChars="196" w:firstLine="463"/>
        <w:rPr>
          <w:rFonts w:hAnsi="宋体"/>
          <w:sz w:val="24"/>
          <w:szCs w:val="24"/>
        </w:rPr>
      </w:pPr>
      <w:r>
        <w:rPr>
          <w:rFonts w:hAnsi="宋体" w:hint="eastAsia"/>
          <w:sz w:val="24"/>
          <w:szCs w:val="24"/>
        </w:rPr>
        <w:t>（</w:t>
      </w:r>
      <w:r>
        <w:rPr>
          <w:rFonts w:hAnsi="宋体"/>
          <w:sz w:val="24"/>
          <w:szCs w:val="24"/>
        </w:rPr>
        <w:t>9</w:t>
      </w:r>
      <w:r>
        <w:rPr>
          <w:rFonts w:hAnsi="宋体" w:hint="eastAsia"/>
          <w:sz w:val="24"/>
          <w:szCs w:val="24"/>
        </w:rPr>
        <w:t>）不同投标人的投标文件,由同一台电脑编制。</w:t>
      </w:r>
    </w:p>
    <w:bookmarkEnd w:id="129"/>
    <w:p w:rsidR="00915295" w:rsidRDefault="00314D63">
      <w:pPr>
        <w:pStyle w:val="ae"/>
        <w:snapToGrid w:val="0"/>
        <w:spacing w:line="400" w:lineRule="exact"/>
        <w:ind w:firstLineChars="196" w:firstLine="464"/>
        <w:rPr>
          <w:rFonts w:hAnsi="宋体"/>
          <w:b/>
          <w:bCs/>
          <w:sz w:val="24"/>
          <w:szCs w:val="24"/>
        </w:rPr>
      </w:pPr>
      <w:r>
        <w:rPr>
          <w:rFonts w:hAnsi="宋体" w:hint="eastAsia"/>
          <w:b/>
          <w:bCs/>
          <w:sz w:val="24"/>
          <w:szCs w:val="24"/>
        </w:rPr>
        <w:t>2.在报价评审时，如发现下列情形之一的，投标文件将被视为无效：</w:t>
      </w:r>
    </w:p>
    <w:p w:rsidR="00915295" w:rsidRDefault="00314D63">
      <w:pPr>
        <w:pStyle w:val="ae"/>
        <w:snapToGrid w:val="0"/>
        <w:spacing w:line="400" w:lineRule="exact"/>
        <w:ind w:firstLineChars="196" w:firstLine="463"/>
        <w:rPr>
          <w:rFonts w:hAnsi="宋体"/>
          <w:color w:val="000000"/>
          <w:sz w:val="24"/>
          <w:szCs w:val="24"/>
        </w:rPr>
      </w:pPr>
      <w:r>
        <w:rPr>
          <w:rFonts w:hAnsi="宋体" w:hint="eastAsia"/>
          <w:color w:val="000000"/>
          <w:sz w:val="24"/>
          <w:szCs w:val="24"/>
        </w:rPr>
        <w:t>（1）未采用人民币报价或者未按照招标文件标明的币种报价的；</w:t>
      </w:r>
    </w:p>
    <w:p w:rsidR="00915295" w:rsidRDefault="00314D63">
      <w:pPr>
        <w:pStyle w:val="ae"/>
        <w:snapToGrid w:val="0"/>
        <w:spacing w:line="400" w:lineRule="exact"/>
        <w:ind w:firstLineChars="196" w:firstLine="463"/>
        <w:rPr>
          <w:rFonts w:hAnsi="宋体"/>
          <w:color w:val="000000"/>
          <w:sz w:val="24"/>
          <w:szCs w:val="24"/>
        </w:rPr>
      </w:pPr>
      <w:r>
        <w:rPr>
          <w:rFonts w:hAnsi="宋体" w:hint="eastAsia"/>
          <w:color w:val="000000"/>
          <w:sz w:val="24"/>
          <w:szCs w:val="24"/>
        </w:rPr>
        <w:t>（2）投标报价具有选择性，或者开标价格与投标文件承诺的优惠（折扣）价格不一致的；</w:t>
      </w:r>
    </w:p>
    <w:p w:rsidR="00915295" w:rsidRDefault="00314D63">
      <w:pPr>
        <w:pStyle w:val="ae"/>
        <w:snapToGrid w:val="0"/>
        <w:spacing w:line="400" w:lineRule="exact"/>
        <w:ind w:firstLineChars="196" w:firstLine="464"/>
        <w:rPr>
          <w:rFonts w:hAnsi="宋体"/>
          <w:b/>
          <w:bCs/>
          <w:color w:val="000000"/>
          <w:sz w:val="24"/>
          <w:szCs w:val="24"/>
        </w:rPr>
      </w:pPr>
      <w:r>
        <w:rPr>
          <w:rFonts w:hAnsi="宋体" w:hint="eastAsia"/>
          <w:b/>
          <w:bCs/>
          <w:color w:val="000000"/>
          <w:sz w:val="24"/>
          <w:szCs w:val="24"/>
        </w:rPr>
        <w:t>（3）报价超过招标文件中规定的预算金额或者最高限价的；</w:t>
      </w:r>
    </w:p>
    <w:p w:rsidR="00915295" w:rsidRDefault="00314D63">
      <w:pPr>
        <w:pStyle w:val="ae"/>
        <w:snapToGrid w:val="0"/>
        <w:spacing w:line="400" w:lineRule="exact"/>
        <w:ind w:firstLineChars="196" w:firstLine="464"/>
        <w:rPr>
          <w:rFonts w:hAnsi="宋体"/>
          <w:b/>
          <w:bCs/>
          <w:sz w:val="24"/>
          <w:szCs w:val="24"/>
        </w:rPr>
      </w:pPr>
      <w:r>
        <w:rPr>
          <w:rFonts w:hAnsi="宋体" w:hint="eastAsia"/>
          <w:b/>
          <w:bCs/>
          <w:sz w:val="24"/>
          <w:szCs w:val="24"/>
        </w:rPr>
        <w:t>（</w:t>
      </w:r>
      <w:r>
        <w:rPr>
          <w:rFonts w:hAnsi="宋体"/>
          <w:b/>
          <w:bCs/>
          <w:sz w:val="24"/>
          <w:szCs w:val="24"/>
        </w:rPr>
        <w:t>4</w:t>
      </w:r>
      <w:r>
        <w:rPr>
          <w:rFonts w:hAnsi="宋体" w:hint="eastAsia"/>
          <w:b/>
          <w:bCs/>
          <w:sz w:val="24"/>
          <w:szCs w:val="24"/>
        </w:rPr>
        <w:t>）未填写投标报价的。</w:t>
      </w:r>
    </w:p>
    <w:p w:rsidR="00915295" w:rsidRDefault="00314D63">
      <w:pPr>
        <w:pStyle w:val="ae"/>
        <w:snapToGrid w:val="0"/>
        <w:spacing w:line="400" w:lineRule="exact"/>
        <w:ind w:firstLineChars="196" w:firstLine="464"/>
        <w:rPr>
          <w:rFonts w:hAnsi="宋体"/>
          <w:b/>
          <w:color w:val="000000"/>
          <w:sz w:val="24"/>
          <w:szCs w:val="24"/>
        </w:rPr>
      </w:pPr>
      <w:r>
        <w:rPr>
          <w:rFonts w:hAnsi="宋体" w:hint="eastAsia"/>
          <w:b/>
          <w:color w:val="000000"/>
          <w:sz w:val="24"/>
          <w:szCs w:val="24"/>
        </w:rPr>
        <w:t>3.被拒绝的投标文件为无效。</w:t>
      </w:r>
    </w:p>
    <w:p w:rsidR="00915295" w:rsidRDefault="00314D63">
      <w:pPr>
        <w:spacing w:line="400" w:lineRule="exact"/>
        <w:ind w:firstLineChars="147" w:firstLine="354"/>
        <w:rPr>
          <w:rFonts w:ascii="宋体" w:hAnsi="宋体"/>
          <w:b/>
          <w:color w:val="000000"/>
          <w:sz w:val="24"/>
          <w:u w:val="single"/>
        </w:rPr>
      </w:pPr>
      <w:r>
        <w:rPr>
          <w:rFonts w:ascii="宋体" w:hAnsi="宋体" w:hint="eastAsia"/>
          <w:b/>
          <w:color w:val="000000"/>
          <w:sz w:val="24"/>
        </w:rPr>
        <w:t>（八）在招标采购中，出现下列情形之一的，应予废标</w:t>
      </w:r>
    </w:p>
    <w:p w:rsidR="00915295" w:rsidRDefault="00314D63">
      <w:pPr>
        <w:autoSpaceDE w:val="0"/>
        <w:autoSpaceDN w:val="0"/>
        <w:spacing w:line="400" w:lineRule="exact"/>
        <w:ind w:firstLineChars="200" w:firstLine="480"/>
        <w:textAlignment w:val="bottom"/>
        <w:rPr>
          <w:rFonts w:ascii="宋体" w:hAnsi="宋体"/>
          <w:color w:val="000000"/>
          <w:sz w:val="24"/>
        </w:rPr>
      </w:pPr>
      <w:r>
        <w:rPr>
          <w:rFonts w:ascii="宋体" w:hAnsi="宋体" w:hint="eastAsia"/>
          <w:color w:val="000000"/>
          <w:sz w:val="24"/>
        </w:rPr>
        <w:t>1、</w:t>
      </w:r>
      <w:r>
        <w:rPr>
          <w:rFonts w:ascii="宋体" w:hAnsi="宋体"/>
          <w:color w:val="000000"/>
          <w:sz w:val="24"/>
        </w:rPr>
        <w:t>出现影响采购公正的违法、违规</w:t>
      </w:r>
      <w:r>
        <w:rPr>
          <w:rFonts w:ascii="宋体" w:hAnsi="宋体" w:hint="eastAsia"/>
          <w:color w:val="000000"/>
          <w:sz w:val="24"/>
        </w:rPr>
        <w:t>行为</w:t>
      </w:r>
      <w:r>
        <w:rPr>
          <w:rFonts w:ascii="宋体" w:hAnsi="宋体"/>
          <w:color w:val="000000"/>
          <w:sz w:val="24"/>
        </w:rPr>
        <w:t>的；</w:t>
      </w:r>
    </w:p>
    <w:p w:rsidR="00915295" w:rsidRDefault="00314D63">
      <w:pPr>
        <w:autoSpaceDE w:val="0"/>
        <w:autoSpaceDN w:val="0"/>
        <w:spacing w:line="400" w:lineRule="exact"/>
        <w:ind w:firstLineChars="200" w:firstLine="480"/>
        <w:textAlignment w:val="bottom"/>
        <w:rPr>
          <w:rFonts w:ascii="宋体" w:hAnsi="宋体"/>
          <w:color w:val="000000"/>
          <w:sz w:val="24"/>
        </w:rPr>
      </w:pPr>
      <w:r>
        <w:rPr>
          <w:rFonts w:ascii="宋体" w:hAnsi="宋体" w:hint="eastAsia"/>
          <w:color w:val="000000"/>
          <w:sz w:val="24"/>
        </w:rPr>
        <w:t>2、</w:t>
      </w:r>
      <w:r>
        <w:rPr>
          <w:rFonts w:ascii="宋体" w:hAnsi="宋体"/>
          <w:color w:val="000000"/>
          <w:sz w:val="24"/>
        </w:rPr>
        <w:t>因重大变故，采购任务取消的；</w:t>
      </w:r>
    </w:p>
    <w:p w:rsidR="00915295" w:rsidRDefault="00314D63">
      <w:pPr>
        <w:autoSpaceDE w:val="0"/>
        <w:autoSpaceDN w:val="0"/>
        <w:spacing w:line="400" w:lineRule="exact"/>
        <w:ind w:firstLineChars="200" w:firstLine="480"/>
        <w:textAlignment w:val="bottom"/>
        <w:rPr>
          <w:rFonts w:ascii="宋体" w:hAnsi="宋体"/>
          <w:color w:val="000000"/>
          <w:sz w:val="24"/>
        </w:rPr>
      </w:pPr>
      <w:r>
        <w:rPr>
          <w:rFonts w:ascii="宋体" w:hAnsi="宋体" w:hint="eastAsia"/>
          <w:color w:val="000000"/>
          <w:sz w:val="24"/>
        </w:rPr>
        <w:t>3、投标人的报价均超过了采购预算价，采购单位不能支付的。</w:t>
      </w:r>
    </w:p>
    <w:p w:rsidR="00915295" w:rsidRDefault="00314D63">
      <w:pPr>
        <w:pStyle w:val="ae"/>
        <w:snapToGrid w:val="0"/>
        <w:spacing w:before="100" w:beforeAutospacing="1" w:after="100" w:afterAutospacing="1" w:line="400" w:lineRule="exact"/>
        <w:ind w:firstLineChars="110" w:firstLine="261"/>
        <w:rPr>
          <w:rFonts w:hAnsi="宋体"/>
          <w:b/>
          <w:snapToGrid w:val="0"/>
          <w:color w:val="000000"/>
          <w:sz w:val="24"/>
          <w:szCs w:val="24"/>
        </w:rPr>
      </w:pPr>
      <w:r>
        <w:rPr>
          <w:rFonts w:hAnsi="宋体" w:hint="eastAsia"/>
          <w:b/>
          <w:color w:val="000000"/>
          <w:sz w:val="24"/>
          <w:szCs w:val="24"/>
        </w:rPr>
        <w:t>四、开标</w:t>
      </w:r>
    </w:p>
    <w:p w:rsidR="00915295" w:rsidRDefault="00314D63">
      <w:pPr>
        <w:pStyle w:val="af"/>
        <w:snapToGrid w:val="0"/>
        <w:spacing w:beforeLines="0" w:afterLines="0"/>
        <w:rPr>
          <w:rFonts w:hAnsi="宋体"/>
          <w:b/>
          <w:color w:val="000000"/>
        </w:rPr>
      </w:pPr>
      <w:r>
        <w:rPr>
          <w:rFonts w:hAnsi="宋体" w:hint="eastAsia"/>
          <w:b/>
          <w:color w:val="000000"/>
        </w:rPr>
        <w:t>（一）开标准备</w:t>
      </w:r>
    </w:p>
    <w:p w:rsidR="00915295" w:rsidRDefault="00314D63">
      <w:pPr>
        <w:pStyle w:val="af"/>
        <w:snapToGrid w:val="0"/>
        <w:spacing w:beforeLines="0" w:afterLines="0"/>
        <w:ind w:firstLineChars="196" w:firstLine="470"/>
        <w:rPr>
          <w:rFonts w:hAnsi="宋体"/>
          <w:bCs/>
        </w:rPr>
      </w:pPr>
      <w:r>
        <w:rPr>
          <w:rFonts w:hAnsi="宋体" w:hint="eastAsia"/>
          <w:bCs/>
        </w:rPr>
        <w:t>采购组织机构将按照招标文件规定的时间通过“政府采购云平台”组织开标、开启投标文件，所有供应商请准时在线参加。投标供应商如不参加开标大会的，视同认可开标结果，事后不得对采购相关人员、开标过程和开标结果提出异议，同时投标供</w:t>
      </w:r>
      <w:r>
        <w:rPr>
          <w:rFonts w:hAnsi="宋体" w:hint="eastAsia"/>
          <w:bCs/>
        </w:rPr>
        <w:lastRenderedPageBreak/>
        <w:t>应商因未在线参加开标而导致投标文件无法按时解密等一切后果由供应商自己承担。</w:t>
      </w:r>
    </w:p>
    <w:p w:rsidR="00915295" w:rsidRDefault="00314D63">
      <w:pPr>
        <w:pStyle w:val="af"/>
        <w:snapToGrid w:val="0"/>
        <w:spacing w:beforeLines="0" w:afterLines="0"/>
        <w:ind w:firstLineChars="196" w:firstLine="470"/>
        <w:rPr>
          <w:rFonts w:hAnsi="宋体"/>
          <w:bCs/>
        </w:rPr>
      </w:pPr>
      <w:r>
        <w:rPr>
          <w:rFonts w:hAnsi="宋体" w:hint="eastAsia"/>
          <w:bCs/>
        </w:rPr>
        <w:t>采购过程中出现以下情形，导致电子交易平台无法正常运行，或者无法保证电子交易的公平、公正和安全时，采购组织机构可中止电子交易活动：</w:t>
      </w:r>
    </w:p>
    <w:p w:rsidR="00915295" w:rsidRDefault="00314D63">
      <w:pPr>
        <w:pStyle w:val="af"/>
        <w:snapToGrid w:val="0"/>
        <w:spacing w:beforeLines="0" w:afterLines="0"/>
        <w:ind w:firstLineChars="196" w:firstLine="470"/>
        <w:rPr>
          <w:rFonts w:hAnsi="宋体"/>
          <w:bCs/>
        </w:rPr>
      </w:pPr>
      <w:r>
        <w:rPr>
          <w:rFonts w:hAnsi="宋体" w:hint="eastAsia"/>
          <w:bCs/>
        </w:rPr>
        <w:t xml:space="preserve">（1）电子交易平台发生故障、停电而无法登录访问的； </w:t>
      </w:r>
    </w:p>
    <w:p w:rsidR="00915295" w:rsidRDefault="00314D63">
      <w:pPr>
        <w:pStyle w:val="af"/>
        <w:snapToGrid w:val="0"/>
        <w:spacing w:beforeLines="0" w:afterLines="0"/>
        <w:ind w:firstLineChars="196" w:firstLine="470"/>
        <w:rPr>
          <w:rFonts w:hAnsi="宋体"/>
          <w:bCs/>
        </w:rPr>
      </w:pPr>
      <w:r>
        <w:rPr>
          <w:rFonts w:hAnsi="宋体" w:hint="eastAsia"/>
          <w:bCs/>
        </w:rPr>
        <w:t>（2）电子交易平台应用或数据库出现错误，不能进行正常操作的；</w:t>
      </w:r>
    </w:p>
    <w:p w:rsidR="00915295" w:rsidRDefault="00314D63">
      <w:pPr>
        <w:pStyle w:val="af"/>
        <w:snapToGrid w:val="0"/>
        <w:spacing w:beforeLines="0" w:afterLines="0"/>
        <w:ind w:firstLineChars="196" w:firstLine="470"/>
        <w:rPr>
          <w:rFonts w:hAnsi="宋体"/>
          <w:bCs/>
        </w:rPr>
      </w:pPr>
      <w:r>
        <w:rPr>
          <w:rFonts w:hAnsi="宋体" w:hint="eastAsia"/>
          <w:bCs/>
        </w:rPr>
        <w:t>（3）电子交易平台发现严重安全漏洞，有潜在泄密危险的；</w:t>
      </w:r>
    </w:p>
    <w:p w:rsidR="00915295" w:rsidRDefault="00314D63">
      <w:pPr>
        <w:pStyle w:val="af"/>
        <w:snapToGrid w:val="0"/>
        <w:spacing w:beforeLines="0" w:afterLines="0"/>
        <w:ind w:firstLineChars="196" w:firstLine="470"/>
        <w:rPr>
          <w:rFonts w:hAnsi="宋体"/>
          <w:bCs/>
        </w:rPr>
      </w:pPr>
      <w:r>
        <w:rPr>
          <w:rFonts w:hAnsi="宋体" w:hint="eastAsia"/>
          <w:bCs/>
        </w:rPr>
        <w:t xml:space="preserve">（4）病毒发作导致不能进行正常操作的； </w:t>
      </w:r>
    </w:p>
    <w:p w:rsidR="00915295" w:rsidRDefault="00314D63">
      <w:pPr>
        <w:pStyle w:val="af"/>
        <w:snapToGrid w:val="0"/>
        <w:spacing w:beforeLines="0" w:afterLines="0"/>
        <w:ind w:firstLineChars="196" w:firstLine="470"/>
        <w:rPr>
          <w:rFonts w:hAnsi="宋体"/>
          <w:bCs/>
        </w:rPr>
      </w:pPr>
      <w:r>
        <w:rPr>
          <w:rFonts w:hAnsi="宋体" w:hint="eastAsia"/>
          <w:bCs/>
        </w:rPr>
        <w:t>（5）其他无法保证电子交易的公平、公正和安全的情况。</w:t>
      </w:r>
    </w:p>
    <w:p w:rsidR="00915295" w:rsidRDefault="00314D63">
      <w:pPr>
        <w:pStyle w:val="af"/>
        <w:snapToGrid w:val="0"/>
        <w:spacing w:beforeLines="0" w:afterLines="0"/>
        <w:ind w:firstLineChars="196" w:firstLine="470"/>
        <w:rPr>
          <w:rFonts w:hAnsi="宋体"/>
          <w:bCs/>
        </w:rPr>
      </w:pPr>
      <w:r>
        <w:rPr>
          <w:rFonts w:hAnsi="宋体" w:hint="eastAsia"/>
          <w:bCs/>
        </w:rPr>
        <w:t>出现前款规定情形，不影响采购公平、公正性的，采购组织机构可以待上述情形消除后继续组织电子交易活动，影响或可能影响采购公平、公正性的，应当重新采购。</w:t>
      </w:r>
    </w:p>
    <w:p w:rsidR="00915295" w:rsidRDefault="00314D63">
      <w:pPr>
        <w:pStyle w:val="af"/>
        <w:snapToGrid w:val="0"/>
        <w:spacing w:beforeLines="0" w:afterLines="0"/>
        <w:ind w:firstLineChars="196" w:firstLine="472"/>
        <w:rPr>
          <w:rFonts w:hAnsi="宋体"/>
          <w:bCs/>
          <w:color w:val="FF0000"/>
        </w:rPr>
      </w:pPr>
      <w:r>
        <w:rPr>
          <w:rFonts w:hAnsi="宋体" w:hint="eastAsia"/>
          <w:b/>
        </w:rPr>
        <w:t xml:space="preserve">（二）开标程序    </w:t>
      </w:r>
    </w:p>
    <w:p w:rsidR="00915295" w:rsidRDefault="00314D63">
      <w:pPr>
        <w:pStyle w:val="af"/>
        <w:snapToGrid w:val="0"/>
        <w:spacing w:beforeLines="0" w:afterLines="0"/>
        <w:ind w:firstLineChars="200" w:firstLine="480"/>
        <w:rPr>
          <w:rFonts w:hAnsi="宋体"/>
          <w:color w:val="FF0000"/>
        </w:rPr>
      </w:pPr>
      <w:r>
        <w:rPr>
          <w:rFonts w:hAnsi="宋体" w:hint="eastAsia"/>
        </w:rPr>
        <w:t>1.开标会由招标人主持，</w:t>
      </w:r>
      <w:bookmarkStart w:id="131" w:name="_Hlk59694585"/>
      <w:r>
        <w:rPr>
          <w:rFonts w:hAnsi="宋体" w:hint="eastAsia"/>
          <w:b/>
          <w:bCs/>
          <w:u w:val="single"/>
        </w:rPr>
        <w:t>并通过临海市公共资源交易中心网站--每日直播平台进行现场直播，各投标人请准时在线参加。</w:t>
      </w:r>
      <w:bookmarkStart w:id="132" w:name="_Hlk59690176"/>
      <w:r>
        <w:rPr>
          <w:rFonts w:hAnsi="宋体" w:hint="eastAsia"/>
          <w:b/>
          <w:bCs/>
          <w:u w:val="single"/>
        </w:rPr>
        <w:t>各投标人如对开、评标过程有异议的，应该登陆临海市公共资源交易中心网站</w:t>
      </w:r>
      <w:r>
        <w:rPr>
          <w:rFonts w:hAnsi="宋体"/>
          <w:b/>
          <w:bCs/>
          <w:u w:val="single"/>
        </w:rPr>
        <w:t>—</w:t>
      </w:r>
      <w:r>
        <w:rPr>
          <w:rFonts w:hAnsi="宋体" w:hint="eastAsia"/>
          <w:b/>
          <w:bCs/>
          <w:u w:val="single"/>
        </w:rPr>
        <w:t>-每日直播平台---点击该项目</w:t>
      </w:r>
      <w:r>
        <w:rPr>
          <w:rFonts w:hAnsi="宋体"/>
          <w:b/>
          <w:bCs/>
          <w:u w:val="single"/>
        </w:rPr>
        <w:t>—</w:t>
      </w:r>
      <w:r>
        <w:rPr>
          <w:rFonts w:hAnsi="宋体" w:hint="eastAsia"/>
          <w:b/>
          <w:bCs/>
          <w:u w:val="single"/>
        </w:rPr>
        <w:t>登陆，进入投标人提问区进行提问，招标人（招标代理机构）应当及时作出答复，并制作记录</w:t>
      </w:r>
      <w:bookmarkEnd w:id="131"/>
      <w:r>
        <w:rPr>
          <w:rFonts w:hAnsi="宋体" w:hint="eastAsia"/>
          <w:b/>
          <w:bCs/>
          <w:u w:val="single"/>
        </w:rPr>
        <w:t>；</w:t>
      </w:r>
    </w:p>
    <w:bookmarkEnd w:id="132"/>
    <w:p w:rsidR="00915295" w:rsidRDefault="00314D63">
      <w:pPr>
        <w:pStyle w:val="af"/>
        <w:snapToGrid w:val="0"/>
        <w:spacing w:beforeLines="0" w:afterLines="0"/>
        <w:ind w:firstLineChars="200" w:firstLine="480"/>
        <w:rPr>
          <w:rFonts w:hAnsi="宋体"/>
          <w:u w:val="single"/>
        </w:rPr>
      </w:pPr>
      <w:r>
        <w:rPr>
          <w:rFonts w:hAnsi="宋体" w:hint="eastAsia"/>
        </w:rPr>
        <w:t>2. 招标人点击政采云系统</w:t>
      </w:r>
      <w:r>
        <w:rPr>
          <w:rFonts w:hAnsi="宋体"/>
        </w:rPr>
        <w:t>--</w:t>
      </w:r>
      <w:r>
        <w:rPr>
          <w:rFonts w:hAnsi="宋体" w:hint="eastAsia"/>
        </w:rPr>
        <w:t>【开始解密】按钮，</w:t>
      </w:r>
      <w:bookmarkStart w:id="133" w:name="_Hlk59625783"/>
      <w:r>
        <w:rPr>
          <w:rFonts w:hAnsi="宋体" w:hint="eastAsia"/>
        </w:rPr>
        <w:t>由投标人按招标文件规定的时间及</w:t>
      </w:r>
      <w:bookmarkStart w:id="134" w:name="_Hlk59626264"/>
      <w:r>
        <w:rPr>
          <w:rFonts w:hAnsi="宋体" w:hint="eastAsia"/>
        </w:rPr>
        <w:t>政采云平台</w:t>
      </w:r>
      <w:bookmarkEnd w:id="134"/>
      <w:r>
        <w:rPr>
          <w:rFonts w:hAnsi="宋体" w:hint="eastAsia"/>
        </w:rPr>
        <w:t>显示的时间内自行进行投标文件解密。</w:t>
      </w:r>
      <w:bookmarkEnd w:id="133"/>
      <w:r>
        <w:rPr>
          <w:rFonts w:hAnsi="宋体" w:hint="eastAsia"/>
          <w:u w:val="single"/>
        </w:rPr>
        <w:t>投标文件的制作和解密应使用同一个数字证书，否则将可能解密失败。解密过程中如因CA数字证书等问题而无法解密的，请马上致电汇信客服电话：400-888-4636，天谷客服电话：400-087-8198寻求解决。</w:t>
      </w:r>
      <w:bookmarkStart w:id="135" w:name="_Hlk59805375"/>
      <w:r>
        <w:rPr>
          <w:rFonts w:hAnsi="宋体" w:hint="eastAsia"/>
          <w:u w:val="single"/>
        </w:rPr>
        <w:t>投标人未按时解密或解密失败的，其投标文件为无效标。</w:t>
      </w:r>
      <w:bookmarkEnd w:id="135"/>
    </w:p>
    <w:p w:rsidR="00915295" w:rsidRDefault="00314D63">
      <w:pPr>
        <w:pStyle w:val="af"/>
        <w:snapToGrid w:val="0"/>
        <w:spacing w:beforeLines="0" w:afterLines="0"/>
        <w:rPr>
          <w:rFonts w:hAnsi="宋体"/>
          <w:b/>
          <w:bCs/>
          <w:color w:val="FF0000"/>
          <w:u w:val="single"/>
        </w:rPr>
      </w:pPr>
      <w:r>
        <w:rPr>
          <w:rFonts w:hAnsi="宋体" w:hint="eastAsia"/>
          <w:b/>
          <w:bCs/>
          <w:u w:val="single"/>
          <w:shd w:val="pct10" w:color="auto" w:fill="FFFFFF"/>
        </w:rPr>
        <w:t>该项目投标人数量及各投标人投标文件是否完成解密以政采云平台及临海市公共资源交易中心网站—-每日直播平台上主持人发言区显示内容为准，不以临海市公共资源交易中心直播平台上页面右侧显示的表格内容为准。</w:t>
      </w:r>
    </w:p>
    <w:p w:rsidR="00915295" w:rsidRDefault="00314D63">
      <w:pPr>
        <w:pStyle w:val="af"/>
        <w:snapToGrid w:val="0"/>
        <w:spacing w:beforeLines="0" w:afterLines="0"/>
        <w:ind w:firstLineChars="200" w:firstLine="480"/>
        <w:rPr>
          <w:rFonts w:hAnsi="宋体"/>
          <w:b/>
          <w:bCs/>
          <w:color w:val="FF0000"/>
          <w:u w:val="single"/>
        </w:rPr>
      </w:pPr>
      <w:r>
        <w:rPr>
          <w:rFonts w:hAnsi="宋体"/>
        </w:rPr>
        <w:t>3</w:t>
      </w:r>
      <w:r>
        <w:rPr>
          <w:rFonts w:hAnsi="宋体" w:hint="eastAsia"/>
        </w:rPr>
        <w:t>. 解密结束后，主持人介绍参加开标会的人员名单，告知应当回避的情形,提请有关人员回避；</w:t>
      </w:r>
    </w:p>
    <w:p w:rsidR="00915295" w:rsidRDefault="00314D63">
      <w:pPr>
        <w:pStyle w:val="af"/>
        <w:snapToGrid w:val="0"/>
        <w:spacing w:beforeLines="0" w:afterLines="0"/>
        <w:ind w:firstLineChars="200" w:firstLine="480"/>
        <w:rPr>
          <w:rFonts w:hAnsi="宋体"/>
        </w:rPr>
      </w:pPr>
      <w:r>
        <w:rPr>
          <w:rFonts w:hAnsi="宋体"/>
        </w:rPr>
        <w:t>4</w:t>
      </w:r>
      <w:r>
        <w:rPr>
          <w:rFonts w:hAnsi="宋体" w:hint="eastAsia"/>
        </w:rPr>
        <w:t>.投标文件结束解密后，供应商应当通过邮件形式，将经授权代表签署的《政府采购活动现场确认声明书》</w:t>
      </w:r>
      <w:r>
        <w:rPr>
          <w:rFonts w:hAnsi="宋体" w:hint="eastAsia"/>
          <w:b/>
          <w:bCs/>
          <w:u w:val="single"/>
        </w:rPr>
        <w:t>（格式见招标文件最后一页1</w:t>
      </w:r>
      <w:r>
        <w:rPr>
          <w:rFonts w:hAnsi="宋体"/>
          <w:b/>
          <w:bCs/>
          <w:u w:val="single"/>
        </w:rPr>
        <w:t>8</w:t>
      </w:r>
      <w:r>
        <w:rPr>
          <w:rFonts w:hAnsi="宋体" w:hint="eastAsia"/>
          <w:b/>
          <w:bCs/>
          <w:u w:val="single"/>
        </w:rPr>
        <w:t>.政府采购活动现场确认声明书）</w:t>
      </w:r>
      <w:r>
        <w:rPr>
          <w:rFonts w:hAnsi="宋体" w:hint="eastAsia"/>
        </w:rPr>
        <w:t>扫描件发至代理机构电子邮箱（</w:t>
      </w:r>
      <w:hyperlink r:id="rId13" w:history="1">
        <w:r>
          <w:rPr>
            <w:rStyle w:val="aff5"/>
            <w:rFonts w:hAnsi="宋体"/>
            <w:color w:val="auto"/>
          </w:rPr>
          <w:t>695218470@</w:t>
        </w:r>
        <w:r>
          <w:rPr>
            <w:rStyle w:val="aff5"/>
            <w:rFonts w:hAnsi="宋体" w:hint="eastAsia"/>
            <w:color w:val="auto"/>
          </w:rPr>
          <w:t>q</w:t>
        </w:r>
        <w:r>
          <w:rPr>
            <w:rStyle w:val="aff5"/>
            <w:rFonts w:hAnsi="宋体"/>
            <w:color w:val="auto"/>
          </w:rPr>
          <w:t>q.com</w:t>
        </w:r>
        <w:r>
          <w:rPr>
            <w:rStyle w:val="aff5"/>
            <w:rFonts w:hAnsi="宋体" w:hint="eastAsia"/>
            <w:color w:val="auto"/>
          </w:rPr>
          <w:t>）,联系人</w:t>
        </w:r>
      </w:hyperlink>
      <w:r>
        <w:rPr>
          <w:rFonts w:hAnsi="宋体" w:hint="eastAsia"/>
        </w:rPr>
        <w:t xml:space="preserve">：戴程龙 </w:t>
      </w:r>
      <w:r>
        <w:rPr>
          <w:rFonts w:hAnsi="宋体"/>
        </w:rPr>
        <w:t xml:space="preserve"> </w:t>
      </w:r>
      <w:r>
        <w:rPr>
          <w:rFonts w:hAnsi="宋体" w:hint="eastAsia"/>
        </w:rPr>
        <w:t>，电话：15557121532</w:t>
      </w:r>
      <w:r>
        <w:rPr>
          <w:rFonts w:hAnsi="宋体"/>
        </w:rPr>
        <w:t xml:space="preserve"> </w:t>
      </w:r>
      <w:r>
        <w:rPr>
          <w:rFonts w:hAnsi="宋体" w:hint="eastAsia"/>
        </w:rPr>
        <w:t>；</w:t>
      </w:r>
    </w:p>
    <w:p w:rsidR="00915295" w:rsidRDefault="00314D63">
      <w:pPr>
        <w:pStyle w:val="af"/>
        <w:snapToGrid w:val="0"/>
        <w:spacing w:beforeLines="0" w:afterLines="0"/>
        <w:ind w:firstLineChars="200" w:firstLine="480"/>
        <w:rPr>
          <w:rFonts w:hAnsi="宋体"/>
        </w:rPr>
      </w:pPr>
      <w:r>
        <w:rPr>
          <w:rFonts w:hAnsi="宋体"/>
        </w:rPr>
        <w:t>5</w:t>
      </w:r>
      <w:r>
        <w:rPr>
          <w:rFonts w:hAnsi="宋体" w:hint="eastAsia"/>
        </w:rPr>
        <w:t>.采购组织机构点击【</w:t>
      </w:r>
      <w:bookmarkStart w:id="136" w:name="_Hlk59371589"/>
      <w:r>
        <w:rPr>
          <w:rFonts w:hAnsi="宋体" w:hint="eastAsia"/>
        </w:rPr>
        <w:t>开启标书信息</w:t>
      </w:r>
      <w:bookmarkEnd w:id="136"/>
      <w:r>
        <w:rPr>
          <w:rFonts w:hAnsi="宋体" w:hint="eastAsia"/>
        </w:rPr>
        <w:t>】，开启标书成功后进入评标流程；</w:t>
      </w:r>
    </w:p>
    <w:p w:rsidR="00915295" w:rsidRDefault="00314D63">
      <w:pPr>
        <w:pStyle w:val="af"/>
        <w:snapToGrid w:val="0"/>
        <w:spacing w:beforeLines="0" w:afterLines="0"/>
        <w:ind w:firstLineChars="200" w:firstLine="480"/>
        <w:rPr>
          <w:rFonts w:hAnsi="宋体"/>
        </w:rPr>
      </w:pPr>
      <w:r>
        <w:rPr>
          <w:rFonts w:hAnsi="宋体"/>
        </w:rPr>
        <w:t>6</w:t>
      </w:r>
      <w:r>
        <w:rPr>
          <w:rFonts w:hAnsi="宋体" w:hint="eastAsia"/>
        </w:rPr>
        <w:t>.</w:t>
      </w:r>
      <w:bookmarkStart w:id="137" w:name="_Hlk59392570"/>
      <w:r>
        <w:rPr>
          <w:rFonts w:hAnsi="宋体" w:hint="eastAsia"/>
        </w:rPr>
        <w:t>商务技术文件</w:t>
      </w:r>
      <w:bookmarkEnd w:id="137"/>
      <w:r>
        <w:rPr>
          <w:rFonts w:hAnsi="宋体" w:hint="eastAsia"/>
        </w:rPr>
        <w:t>评审；</w:t>
      </w:r>
    </w:p>
    <w:p w:rsidR="00915295" w:rsidRDefault="00314D63">
      <w:pPr>
        <w:pStyle w:val="af"/>
        <w:snapToGrid w:val="0"/>
        <w:spacing w:beforeLines="0" w:afterLines="0"/>
        <w:ind w:firstLineChars="200" w:firstLine="480"/>
        <w:rPr>
          <w:rFonts w:hAnsi="宋体"/>
        </w:rPr>
      </w:pPr>
      <w:r>
        <w:rPr>
          <w:rFonts w:hAnsi="宋体"/>
        </w:rPr>
        <w:t>7</w:t>
      </w:r>
      <w:r>
        <w:rPr>
          <w:rFonts w:hAnsi="宋体" w:hint="eastAsia"/>
        </w:rPr>
        <w:t>.由主持人公布商务技术文件无效的投标人名单、投标无效的原因及其他有效投标的评分汇总分；</w:t>
      </w:r>
    </w:p>
    <w:p w:rsidR="00915295" w:rsidRDefault="00314D63">
      <w:pPr>
        <w:pStyle w:val="af"/>
        <w:snapToGrid w:val="0"/>
        <w:spacing w:beforeLines="0" w:afterLines="0"/>
        <w:ind w:firstLineChars="200" w:firstLine="480"/>
        <w:rPr>
          <w:rFonts w:hAnsi="宋体"/>
        </w:rPr>
      </w:pPr>
      <w:r>
        <w:rPr>
          <w:rFonts w:hAnsi="宋体"/>
        </w:rPr>
        <w:t>8</w:t>
      </w:r>
      <w:r>
        <w:rPr>
          <w:rFonts w:hAnsi="宋体" w:hint="eastAsia"/>
        </w:rPr>
        <w:t>.开启报价响应文件：采购代理机构成功开启报价响应文件后，方可查看各供应商报价情况。</w:t>
      </w:r>
      <w:r>
        <w:rPr>
          <w:rFonts w:hAnsi="宋体" w:hint="eastAsia"/>
          <w:b/>
          <w:bCs/>
          <w:u w:val="single"/>
        </w:rPr>
        <w:t>代理机构在线公布开标一览表有关内容，供应商应在1</w:t>
      </w:r>
      <w:r>
        <w:rPr>
          <w:rFonts w:hAnsi="宋体"/>
          <w:b/>
          <w:bCs/>
          <w:u w:val="single"/>
        </w:rPr>
        <w:t>0</w:t>
      </w:r>
      <w:r>
        <w:rPr>
          <w:rFonts w:hAnsi="宋体" w:hint="eastAsia"/>
          <w:b/>
          <w:bCs/>
          <w:u w:val="single"/>
        </w:rPr>
        <w:t>分钟内在线签字确认（不予确认或超时确认的应说明原因，否则视为无异议）；</w:t>
      </w:r>
    </w:p>
    <w:p w:rsidR="00915295" w:rsidRDefault="00314D63">
      <w:pPr>
        <w:pStyle w:val="af"/>
        <w:snapToGrid w:val="0"/>
        <w:spacing w:beforeLines="0" w:afterLines="0"/>
        <w:ind w:leftChars="228" w:left="719" w:hangingChars="100" w:hanging="240"/>
        <w:rPr>
          <w:rFonts w:hAnsi="宋体"/>
        </w:rPr>
      </w:pPr>
      <w:r>
        <w:rPr>
          <w:rFonts w:hAnsi="宋体"/>
        </w:rPr>
        <w:t>9</w:t>
      </w:r>
      <w:r>
        <w:rPr>
          <w:rFonts w:hAnsi="宋体" w:hint="eastAsia"/>
        </w:rPr>
        <w:t>.报价文件评审；</w:t>
      </w:r>
    </w:p>
    <w:p w:rsidR="00915295" w:rsidRDefault="00314D63">
      <w:pPr>
        <w:pStyle w:val="af"/>
        <w:snapToGrid w:val="0"/>
        <w:spacing w:beforeLines="0" w:afterLines="0"/>
        <w:ind w:firstLineChars="200" w:firstLine="480"/>
        <w:rPr>
          <w:rFonts w:hAnsi="宋体"/>
        </w:rPr>
      </w:pPr>
      <w:r>
        <w:rPr>
          <w:rFonts w:hAnsi="宋体"/>
        </w:rPr>
        <w:lastRenderedPageBreak/>
        <w:t>10</w:t>
      </w:r>
      <w:r>
        <w:rPr>
          <w:rFonts w:hAnsi="宋体" w:hint="eastAsia"/>
        </w:rPr>
        <w:t>．由主持人公布报价文件无效的投标人名单、投标无效的原因及其他有效投标的报价文件得分；</w:t>
      </w:r>
    </w:p>
    <w:p w:rsidR="00915295" w:rsidRDefault="00314D63">
      <w:pPr>
        <w:pStyle w:val="af"/>
        <w:snapToGrid w:val="0"/>
        <w:spacing w:beforeLines="0" w:afterLines="0"/>
        <w:ind w:firstLineChars="200" w:firstLine="480"/>
        <w:rPr>
          <w:rFonts w:hAnsi="宋体"/>
          <w:b/>
          <w:bCs/>
          <w:u w:val="single"/>
        </w:rPr>
      </w:pPr>
      <w:r>
        <w:rPr>
          <w:rFonts w:hAnsi="宋体" w:hint="eastAsia"/>
        </w:rPr>
        <w:t>1</w:t>
      </w:r>
      <w:r>
        <w:rPr>
          <w:rFonts w:hAnsi="宋体"/>
        </w:rPr>
        <w:t>1</w:t>
      </w:r>
      <w:r>
        <w:rPr>
          <w:rFonts w:hAnsi="宋体" w:hint="eastAsia"/>
        </w:rPr>
        <w:t>．宣布综合</w:t>
      </w:r>
      <w:bookmarkStart w:id="138" w:name="_Hlk59371720"/>
      <w:r>
        <w:rPr>
          <w:rFonts w:hAnsi="宋体" w:hint="eastAsia"/>
        </w:rPr>
        <w:t>得分结果</w:t>
      </w:r>
      <w:bookmarkEnd w:id="138"/>
      <w:r>
        <w:rPr>
          <w:rFonts w:hAnsi="宋体" w:hint="eastAsia"/>
        </w:rPr>
        <w:t>及中标候选人名单。</w:t>
      </w:r>
      <w:r>
        <w:rPr>
          <w:rFonts w:hAnsi="宋体" w:hint="eastAsia"/>
          <w:b/>
          <w:bCs/>
          <w:u w:val="single"/>
        </w:rPr>
        <w:t>供应商可通过</w:t>
      </w:r>
      <w:bookmarkStart w:id="139" w:name="_Hlk59626287"/>
      <w:r>
        <w:rPr>
          <w:rFonts w:hAnsi="宋体" w:hint="eastAsia"/>
          <w:b/>
          <w:bCs/>
          <w:u w:val="single"/>
        </w:rPr>
        <w:t>政采云平台及</w:t>
      </w:r>
      <w:bookmarkEnd w:id="139"/>
      <w:r>
        <w:rPr>
          <w:rFonts w:hAnsi="宋体" w:hint="eastAsia"/>
          <w:b/>
          <w:bCs/>
          <w:u w:val="single"/>
        </w:rPr>
        <w:t>临海市公共资源交易中心视频直播平台查看评审结果，请各供应商注意收看；</w:t>
      </w:r>
    </w:p>
    <w:p w:rsidR="00915295" w:rsidRDefault="00314D63">
      <w:pPr>
        <w:pStyle w:val="af"/>
        <w:snapToGrid w:val="0"/>
        <w:spacing w:beforeLines="0" w:afterLines="0"/>
        <w:ind w:leftChars="228" w:left="719" w:hangingChars="100" w:hanging="240"/>
        <w:rPr>
          <w:rFonts w:hAnsi="宋体"/>
        </w:rPr>
      </w:pPr>
      <w:r>
        <w:rPr>
          <w:rFonts w:hAnsi="宋体" w:hint="eastAsia"/>
        </w:rPr>
        <w:t>1</w:t>
      </w:r>
      <w:r>
        <w:rPr>
          <w:rFonts w:hAnsi="宋体"/>
        </w:rPr>
        <w:t>2</w:t>
      </w:r>
      <w:r>
        <w:rPr>
          <w:rFonts w:hAnsi="宋体" w:hint="eastAsia"/>
        </w:rPr>
        <w:t>．开标会议结束。</w:t>
      </w:r>
    </w:p>
    <w:p w:rsidR="00915295" w:rsidRDefault="00314D63">
      <w:pPr>
        <w:pStyle w:val="af"/>
        <w:snapToGrid w:val="0"/>
        <w:spacing w:beforeLines="0" w:afterLines="0"/>
        <w:ind w:leftChars="228" w:left="720" w:hangingChars="100" w:hanging="241"/>
        <w:rPr>
          <w:rFonts w:hAnsi="宋体"/>
        </w:rPr>
      </w:pPr>
      <w:r>
        <w:rPr>
          <w:rFonts w:hAnsi="宋体" w:hint="eastAsia"/>
          <w:b/>
        </w:rPr>
        <w:t>五、评标</w:t>
      </w:r>
    </w:p>
    <w:p w:rsidR="00915295" w:rsidRDefault="00314D63">
      <w:pPr>
        <w:pStyle w:val="af"/>
        <w:snapToGrid w:val="0"/>
        <w:spacing w:beforeLines="0" w:afterLines="0"/>
        <w:ind w:leftChars="228" w:left="720" w:hangingChars="100" w:hanging="241"/>
        <w:rPr>
          <w:rFonts w:hAnsi="宋体"/>
        </w:rPr>
      </w:pPr>
      <w:r>
        <w:rPr>
          <w:rFonts w:hAnsi="宋体" w:hint="eastAsia"/>
          <w:b/>
        </w:rPr>
        <w:t>（一）组建评标委员会</w:t>
      </w:r>
    </w:p>
    <w:p w:rsidR="00915295" w:rsidRDefault="00314D63">
      <w:pPr>
        <w:pStyle w:val="af"/>
        <w:snapToGrid w:val="0"/>
        <w:spacing w:beforeLines="0" w:afterLines="0"/>
        <w:ind w:firstLineChars="200" w:firstLine="480"/>
        <w:rPr>
          <w:rFonts w:hAnsi="宋体"/>
        </w:rPr>
      </w:pPr>
      <w:r>
        <w:rPr>
          <w:rFonts w:hAnsi="宋体" w:hint="eastAsia"/>
        </w:rPr>
        <w:t>本项目评标委员会由招标人依法组建。</w:t>
      </w:r>
    </w:p>
    <w:p w:rsidR="00915295" w:rsidRDefault="00314D63">
      <w:pPr>
        <w:pStyle w:val="af"/>
        <w:snapToGrid w:val="0"/>
        <w:spacing w:beforeLines="0" w:afterLines="0"/>
        <w:ind w:firstLineChars="200" w:firstLine="482"/>
        <w:rPr>
          <w:rFonts w:hAnsi="宋体"/>
        </w:rPr>
      </w:pPr>
      <w:r>
        <w:rPr>
          <w:rFonts w:hAnsi="宋体" w:hint="eastAsia"/>
          <w:b/>
        </w:rPr>
        <w:t>（二）评标的方式</w:t>
      </w:r>
    </w:p>
    <w:p w:rsidR="00915295" w:rsidRDefault="00314D63">
      <w:pPr>
        <w:pStyle w:val="af"/>
        <w:snapToGrid w:val="0"/>
        <w:spacing w:beforeLines="0" w:afterLines="0"/>
        <w:ind w:firstLineChars="200" w:firstLine="480"/>
        <w:rPr>
          <w:rFonts w:hAnsi="宋体"/>
        </w:rPr>
      </w:pPr>
      <w:r>
        <w:rPr>
          <w:rFonts w:hAnsi="宋体" w:hint="eastAsia"/>
        </w:rPr>
        <w:t>本项目采用不公开方式评标，评标的依据为招标文件和投标文件，本项目采用电子评审方法。</w:t>
      </w:r>
    </w:p>
    <w:p w:rsidR="00915295" w:rsidRDefault="00314D63">
      <w:pPr>
        <w:pStyle w:val="af"/>
        <w:snapToGrid w:val="0"/>
        <w:spacing w:beforeLines="0" w:afterLines="0"/>
        <w:rPr>
          <w:rFonts w:hAnsi="宋体"/>
          <w:b/>
        </w:rPr>
      </w:pPr>
      <w:r>
        <w:rPr>
          <w:rFonts w:hAnsi="宋体" w:hint="eastAsia"/>
          <w:b/>
        </w:rPr>
        <w:t>（三）</w:t>
      </w:r>
      <w:r>
        <w:rPr>
          <w:rFonts w:hAnsi="宋体" w:hint="eastAsia"/>
          <w:b/>
          <w:bCs/>
        </w:rPr>
        <w:t>评标程序</w:t>
      </w:r>
    </w:p>
    <w:p w:rsidR="00915295" w:rsidRDefault="00314D63">
      <w:pPr>
        <w:snapToGrid w:val="0"/>
        <w:spacing w:line="400" w:lineRule="exact"/>
        <w:ind w:firstLineChars="196" w:firstLine="472"/>
        <w:rPr>
          <w:rFonts w:ascii="宋体" w:hAnsi="宋体"/>
          <w:b/>
          <w:bCs/>
          <w:sz w:val="24"/>
        </w:rPr>
      </w:pPr>
      <w:r>
        <w:rPr>
          <w:rFonts w:ascii="宋体" w:hAnsi="宋体" w:hint="eastAsia"/>
          <w:b/>
          <w:bCs/>
          <w:sz w:val="24"/>
        </w:rPr>
        <w:t>1.资格审查</w:t>
      </w:r>
    </w:p>
    <w:p w:rsidR="00915295" w:rsidRDefault="00314D63">
      <w:pPr>
        <w:snapToGrid w:val="0"/>
        <w:spacing w:line="400" w:lineRule="exact"/>
        <w:ind w:firstLineChars="196" w:firstLine="470"/>
        <w:rPr>
          <w:rFonts w:ascii="宋体" w:hAnsi="宋体"/>
          <w:b/>
          <w:bCs/>
          <w:sz w:val="24"/>
        </w:rPr>
      </w:pPr>
      <w:r>
        <w:rPr>
          <w:rFonts w:ascii="宋体" w:hAnsi="宋体" w:hint="eastAsia"/>
          <w:sz w:val="24"/>
        </w:rPr>
        <w:t>采购项目开标结束后，采购人或者采购代理机构应当依法对投标人的资格进行审查，对审查发现无效的进行必要的询标，结束后公布无效投标的投标人名单、投标无效的原因。</w:t>
      </w:r>
    </w:p>
    <w:p w:rsidR="00915295" w:rsidRDefault="00314D63">
      <w:pPr>
        <w:snapToGrid w:val="0"/>
        <w:spacing w:line="400" w:lineRule="exact"/>
        <w:ind w:firstLineChars="196" w:firstLine="472"/>
        <w:rPr>
          <w:rFonts w:ascii="宋体" w:hAnsi="宋体"/>
          <w:b/>
          <w:bCs/>
          <w:sz w:val="24"/>
        </w:rPr>
      </w:pPr>
      <w:r>
        <w:rPr>
          <w:rFonts w:ascii="宋体" w:hAnsi="宋体" w:hint="eastAsia"/>
          <w:b/>
          <w:bCs/>
          <w:sz w:val="24"/>
        </w:rPr>
        <w:t>2.符合性审查</w:t>
      </w:r>
    </w:p>
    <w:p w:rsidR="00915295" w:rsidRDefault="00314D63">
      <w:pPr>
        <w:snapToGrid w:val="0"/>
        <w:spacing w:line="400" w:lineRule="exact"/>
        <w:ind w:firstLineChars="196" w:firstLine="470"/>
        <w:rPr>
          <w:rFonts w:ascii="宋体" w:hAnsi="宋体"/>
          <w:sz w:val="24"/>
        </w:rPr>
      </w:pPr>
      <w:r>
        <w:rPr>
          <w:rFonts w:ascii="宋体" w:hAnsi="宋体" w:hint="eastAsia"/>
          <w:sz w:val="24"/>
        </w:rPr>
        <w:t xml:space="preserve">评标委员会应当对符合资格的投标人的投标文件进行符合性审查，以确定其是否满足招标文件的实质性要求，对审查发现无效的进行必要的询标，结束后公布无效投标的投标人名单、投标无效的原因。 </w:t>
      </w:r>
    </w:p>
    <w:p w:rsidR="00915295" w:rsidRDefault="00314D63">
      <w:pPr>
        <w:snapToGrid w:val="0"/>
        <w:spacing w:line="400" w:lineRule="exact"/>
        <w:rPr>
          <w:rFonts w:ascii="宋体" w:hAnsi="宋体"/>
          <w:b/>
          <w:sz w:val="24"/>
        </w:rPr>
      </w:pPr>
      <w:r>
        <w:rPr>
          <w:rFonts w:ascii="宋体" w:hAnsi="宋体" w:hint="eastAsia"/>
          <w:b/>
          <w:sz w:val="24"/>
        </w:rPr>
        <w:t>（四）澄清问题的形式</w:t>
      </w:r>
    </w:p>
    <w:p w:rsidR="00915295" w:rsidRDefault="00314D63">
      <w:pPr>
        <w:pStyle w:val="af"/>
        <w:snapToGrid w:val="0"/>
        <w:spacing w:beforeLines="0" w:afterLines="0"/>
        <w:ind w:firstLineChars="200" w:firstLine="480"/>
        <w:rPr>
          <w:rFonts w:hAnsi="宋体"/>
          <w:b/>
          <w:bCs/>
          <w:u w:val="single"/>
        </w:rPr>
      </w:pPr>
      <w:r>
        <w:rPr>
          <w:rFonts w:hAnsi="宋体" w:hint="eastAsia"/>
        </w:rPr>
        <w:t>对投标文件中含义不明确、同类问题表述不一致或者有明显文字和计算错误的内容，评标委员会可要求投标人作出必要的</w:t>
      </w:r>
      <w:bookmarkStart w:id="140" w:name="_Hlk59372079"/>
      <w:r>
        <w:rPr>
          <w:rFonts w:hAnsi="宋体" w:hint="eastAsia"/>
        </w:rPr>
        <w:t>澄清、说明</w:t>
      </w:r>
      <w:bookmarkEnd w:id="140"/>
      <w:r>
        <w:rPr>
          <w:rFonts w:hAnsi="宋体" w:hint="eastAsia"/>
        </w:rPr>
        <w:t>或者补正。评标委员会的澄清内容及投标人的澄清、说明或者补正均通过</w:t>
      </w:r>
      <w:bookmarkStart w:id="141" w:name="_Hlk59371846"/>
      <w:r>
        <w:rPr>
          <w:rFonts w:hAnsi="宋体" w:hint="eastAsia"/>
        </w:rPr>
        <w:t>政采云电子交易平台交换数据电文。</w:t>
      </w:r>
      <w:bookmarkEnd w:id="141"/>
      <w:r>
        <w:rPr>
          <w:rFonts w:hAnsi="宋体" w:hint="eastAsia"/>
        </w:rPr>
        <w:t xml:space="preserve">  </w:t>
      </w:r>
      <w:bookmarkStart w:id="142" w:name="_Hlk59700505"/>
      <w:r>
        <w:rPr>
          <w:rFonts w:hAnsi="宋体" w:hint="eastAsia"/>
          <w:b/>
          <w:bCs/>
        </w:rPr>
        <w:t>同时采购代理机构也将通过</w:t>
      </w:r>
      <w:r>
        <w:rPr>
          <w:rFonts w:hAnsi="宋体" w:hint="eastAsia"/>
          <w:b/>
          <w:bCs/>
          <w:u w:val="single"/>
        </w:rPr>
        <w:t>临海市公共资源交易中心视频直播平台、</w:t>
      </w:r>
      <w:bookmarkStart w:id="143" w:name="_Hlk59371920"/>
      <w:r>
        <w:rPr>
          <w:rFonts w:hAnsi="宋体" w:hint="eastAsia"/>
          <w:b/>
          <w:bCs/>
        </w:rPr>
        <w:t>政采云视频询标（视频讲标）系统协助进行问题澄清。</w:t>
      </w:r>
      <w:r>
        <w:rPr>
          <w:rFonts w:hAnsi="宋体" w:hint="eastAsia"/>
          <w:b/>
          <w:bCs/>
          <w:u w:val="single"/>
        </w:rPr>
        <w:t>政采云视频询标（视频讲标）系统在询标时需要投标人电脑配置有摄像头、音箱和必要的网络带宽，请投标人予以提前准备（浏览器建议用谷歌浏览器，网络带宽不少于50兆，请勿用无线，以免出现卡顿现象）。政采云系统视频会议询标系统目前不支持手机客户端。</w:t>
      </w:r>
      <w:bookmarkEnd w:id="142"/>
    </w:p>
    <w:bookmarkEnd w:id="143"/>
    <w:p w:rsidR="00915295" w:rsidRDefault="00314D63">
      <w:pPr>
        <w:snapToGrid w:val="0"/>
        <w:spacing w:line="400" w:lineRule="exact"/>
        <w:ind w:firstLineChars="200" w:firstLine="480"/>
        <w:rPr>
          <w:rFonts w:ascii="宋体" w:hAnsi="宋体"/>
          <w:sz w:val="24"/>
        </w:rPr>
      </w:pPr>
      <w:r>
        <w:rPr>
          <w:rFonts w:ascii="宋体" w:hAnsi="宋体" w:hint="eastAsia"/>
          <w:sz w:val="24"/>
        </w:rPr>
        <w:t>评标委员会发出澄清内容后，投标人应当在采购代理机构及政采云平台上</w:t>
      </w:r>
      <w:r>
        <w:rPr>
          <w:rFonts w:ascii="宋体" w:hAnsi="宋体" w:hint="eastAsia"/>
          <w:b/>
          <w:bCs/>
          <w:sz w:val="24"/>
          <w:u w:val="single"/>
        </w:rPr>
        <w:t>规定的时间内（30分钟，具体时间以政采云系统上显示的时间为准）</w:t>
      </w:r>
      <w:r>
        <w:rPr>
          <w:rFonts w:ascii="宋体" w:hAnsi="宋体" w:hint="eastAsia"/>
          <w:b/>
          <w:bCs/>
          <w:sz w:val="24"/>
        </w:rPr>
        <w:t>，</w:t>
      </w:r>
      <w:r>
        <w:rPr>
          <w:rFonts w:ascii="宋体" w:hAnsi="宋体" w:hint="eastAsia"/>
          <w:sz w:val="24"/>
        </w:rPr>
        <w:t>提交澄清说明或补正，否则视为投标人放弃答复，并自行承担因此而产生的不利后果。澄清、说明或者补正不得超出投标文件的范围或者改变投标文件的实质性内容。</w:t>
      </w:r>
    </w:p>
    <w:p w:rsidR="00915295" w:rsidRDefault="00314D63">
      <w:pPr>
        <w:snapToGrid w:val="0"/>
        <w:spacing w:line="400" w:lineRule="exact"/>
        <w:rPr>
          <w:rFonts w:ascii="宋体" w:hAnsi="宋体"/>
          <w:b/>
          <w:sz w:val="24"/>
        </w:rPr>
      </w:pPr>
      <w:r>
        <w:rPr>
          <w:rFonts w:ascii="宋体" w:hAnsi="宋体" w:hint="eastAsia"/>
          <w:b/>
          <w:sz w:val="24"/>
        </w:rPr>
        <w:t>（五）错误修正</w:t>
      </w:r>
    </w:p>
    <w:p w:rsidR="00915295" w:rsidRDefault="00314D63">
      <w:pPr>
        <w:snapToGrid w:val="0"/>
        <w:spacing w:line="400" w:lineRule="exact"/>
        <w:ind w:firstLineChars="200" w:firstLine="480"/>
        <w:rPr>
          <w:rFonts w:ascii="宋体" w:hAnsi="宋体"/>
          <w:sz w:val="24"/>
        </w:rPr>
      </w:pPr>
      <w:r>
        <w:rPr>
          <w:rFonts w:ascii="宋体" w:hAnsi="宋体" w:hint="eastAsia"/>
          <w:sz w:val="24"/>
        </w:rPr>
        <w:t>投标文件报价出现前后不一致的，按照下列规定修正：</w:t>
      </w:r>
    </w:p>
    <w:p w:rsidR="00915295" w:rsidRDefault="00314D63">
      <w:pPr>
        <w:snapToGrid w:val="0"/>
        <w:spacing w:line="400" w:lineRule="exact"/>
        <w:ind w:firstLineChars="200" w:firstLine="480"/>
        <w:rPr>
          <w:rFonts w:ascii="宋体" w:hAnsi="宋体"/>
          <w:sz w:val="24"/>
        </w:rPr>
      </w:pPr>
      <w:r>
        <w:rPr>
          <w:rFonts w:ascii="宋体" w:hAnsi="宋体" w:hint="eastAsia"/>
          <w:sz w:val="24"/>
        </w:rPr>
        <w:t>（一）投标文件中开标一览表（报价表）内容与投标文件中相应内容不一致的，以开标一览表（报价表）为准。</w:t>
      </w:r>
      <w:r>
        <w:rPr>
          <w:rFonts w:ascii="宋体" w:hAnsi="宋体" w:hint="eastAsia"/>
          <w:sz w:val="24"/>
          <w:u w:val="single"/>
        </w:rPr>
        <w:t>政采云平台开标一览表中填报的价格与上传的报价响</w:t>
      </w:r>
      <w:r>
        <w:rPr>
          <w:rFonts w:ascii="宋体" w:hAnsi="宋体" w:hint="eastAsia"/>
          <w:sz w:val="24"/>
          <w:u w:val="single"/>
        </w:rPr>
        <w:lastRenderedPageBreak/>
        <w:t>应文件中开标一览表的报价不一致的，以上传的报价响应文件中开标一览表的价格为准，修正平台上的投标报价；</w:t>
      </w:r>
    </w:p>
    <w:p w:rsidR="00915295" w:rsidRDefault="00314D63">
      <w:pPr>
        <w:snapToGrid w:val="0"/>
        <w:spacing w:line="400" w:lineRule="exact"/>
        <w:ind w:firstLineChars="200" w:firstLine="480"/>
        <w:rPr>
          <w:rFonts w:ascii="宋体" w:hAnsi="宋体"/>
          <w:sz w:val="24"/>
        </w:rPr>
      </w:pPr>
      <w:r>
        <w:rPr>
          <w:rFonts w:ascii="宋体" w:hAnsi="宋体" w:hint="eastAsia"/>
          <w:sz w:val="24"/>
        </w:rPr>
        <w:t>（二）大写金额和小写金额不一致的，以大写金额为准；</w:t>
      </w:r>
    </w:p>
    <w:p w:rsidR="00915295" w:rsidRDefault="00314D63">
      <w:pPr>
        <w:snapToGrid w:val="0"/>
        <w:spacing w:line="400" w:lineRule="exact"/>
        <w:ind w:firstLineChars="200" w:firstLine="480"/>
        <w:rPr>
          <w:rFonts w:ascii="宋体" w:hAnsi="宋体"/>
          <w:sz w:val="24"/>
        </w:rPr>
      </w:pPr>
      <w:r>
        <w:rPr>
          <w:rFonts w:ascii="宋体" w:hAnsi="宋体" w:hint="eastAsia"/>
          <w:sz w:val="24"/>
        </w:rPr>
        <w:t>（三）单价金额小数点或者百分比有明显错位的，以开标一览表的总价为准，并修改单价；</w:t>
      </w:r>
    </w:p>
    <w:p w:rsidR="00915295" w:rsidRDefault="00314D63">
      <w:pPr>
        <w:snapToGrid w:val="0"/>
        <w:spacing w:line="400" w:lineRule="exact"/>
        <w:ind w:firstLineChars="200" w:firstLine="480"/>
        <w:rPr>
          <w:rFonts w:ascii="宋体" w:hAnsi="宋体"/>
          <w:color w:val="000000"/>
          <w:sz w:val="24"/>
        </w:rPr>
      </w:pPr>
      <w:r>
        <w:rPr>
          <w:rFonts w:ascii="宋体" w:hAnsi="宋体" w:hint="eastAsia"/>
          <w:sz w:val="24"/>
        </w:rPr>
        <w:t>（四）总价金额与按单价汇总金额不一致的，</w:t>
      </w:r>
      <w:r>
        <w:rPr>
          <w:rFonts w:ascii="宋体" w:hAnsi="宋体" w:hint="eastAsia"/>
          <w:color w:val="000000"/>
          <w:sz w:val="24"/>
        </w:rPr>
        <w:t>以单价金额计算结果为准。</w:t>
      </w:r>
    </w:p>
    <w:p w:rsidR="00915295" w:rsidRDefault="00314D63">
      <w:pPr>
        <w:snapToGrid w:val="0"/>
        <w:spacing w:line="400" w:lineRule="exact"/>
        <w:ind w:firstLineChars="200" w:firstLine="480"/>
        <w:rPr>
          <w:rFonts w:ascii="宋体" w:hAnsi="宋体"/>
          <w:color w:val="000000"/>
          <w:sz w:val="24"/>
        </w:rPr>
      </w:pPr>
      <w:r>
        <w:rPr>
          <w:rFonts w:ascii="宋体" w:hAnsi="宋体" w:hint="eastAsia"/>
          <w:color w:val="000000"/>
          <w:sz w:val="24"/>
        </w:rPr>
        <w:t>（五）对不同文字文本投标文件的解释发生异议的，以中文文本为准。</w:t>
      </w:r>
    </w:p>
    <w:p w:rsidR="00915295" w:rsidRDefault="00314D63">
      <w:pPr>
        <w:snapToGrid w:val="0"/>
        <w:spacing w:line="400" w:lineRule="exact"/>
        <w:ind w:firstLineChars="200" w:firstLine="480"/>
        <w:rPr>
          <w:rFonts w:ascii="宋体" w:hAnsi="宋体"/>
          <w:color w:val="000000"/>
          <w:sz w:val="24"/>
        </w:rPr>
      </w:pPr>
      <w:r>
        <w:rPr>
          <w:rFonts w:ascii="宋体" w:hAnsi="宋体" w:hint="eastAsia"/>
          <w:color w:val="000000"/>
          <w:sz w:val="24"/>
        </w:rPr>
        <w:t>同时出现两种以上不一致的，按照前款规定的顺序修正，修正后的报价经投标人同意并签字确认后，调整后的投标报价对投标人具有约束作用。如果投标人不接受修正后的报价，则其投标将作为无效投标处理。</w:t>
      </w:r>
    </w:p>
    <w:p w:rsidR="00915295" w:rsidRDefault="00915295">
      <w:pPr>
        <w:pStyle w:val="af"/>
        <w:snapToGrid w:val="0"/>
        <w:spacing w:beforeLines="0" w:afterLines="0"/>
        <w:rPr>
          <w:rFonts w:hAnsi="宋体"/>
          <w:b/>
          <w:bCs/>
          <w:color w:val="000000"/>
        </w:rPr>
      </w:pPr>
    </w:p>
    <w:p w:rsidR="00915295" w:rsidRDefault="00314D63">
      <w:pPr>
        <w:pStyle w:val="af"/>
        <w:tabs>
          <w:tab w:val="left" w:pos="630"/>
        </w:tabs>
        <w:snapToGrid w:val="0"/>
        <w:spacing w:beforeLines="0" w:afterLines="0"/>
        <w:rPr>
          <w:rFonts w:hAnsi="宋体"/>
          <w:b/>
          <w:color w:val="000000"/>
        </w:rPr>
      </w:pPr>
      <w:r>
        <w:rPr>
          <w:rFonts w:hAnsi="宋体" w:hint="eastAsia"/>
          <w:b/>
          <w:color w:val="000000"/>
        </w:rPr>
        <w:t>（六）评标原则和评标办法</w:t>
      </w:r>
    </w:p>
    <w:p w:rsidR="00915295" w:rsidRDefault="00314D63">
      <w:pPr>
        <w:pStyle w:val="af"/>
        <w:snapToGrid w:val="0"/>
        <w:spacing w:beforeLines="0" w:afterLines="0"/>
        <w:ind w:firstLineChars="200" w:firstLine="480"/>
        <w:rPr>
          <w:rFonts w:hAnsi="宋体"/>
          <w:color w:val="000000"/>
        </w:rPr>
      </w:pPr>
      <w:r>
        <w:rPr>
          <w:rFonts w:hAnsi="宋体" w:hint="eastAsia"/>
          <w:color w:val="000000"/>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915295" w:rsidRDefault="00314D63">
      <w:pPr>
        <w:pStyle w:val="af"/>
        <w:snapToGrid w:val="0"/>
        <w:spacing w:beforeLines="0" w:afterLines="0"/>
        <w:ind w:firstLineChars="200" w:firstLine="480"/>
        <w:rPr>
          <w:rFonts w:hAnsi="宋体"/>
          <w:color w:val="000000"/>
        </w:rPr>
      </w:pPr>
      <w:r>
        <w:rPr>
          <w:rFonts w:hAnsi="宋体" w:hint="eastAsia"/>
          <w:color w:val="000000"/>
        </w:rPr>
        <w:t>2.评标办法。本项目评标办法是</w:t>
      </w:r>
      <w:r>
        <w:rPr>
          <w:rFonts w:hAnsi="宋体" w:hint="eastAsia"/>
          <w:b/>
          <w:color w:val="000000"/>
          <w:u w:val="single"/>
        </w:rPr>
        <w:t>综合评分法</w:t>
      </w:r>
      <w:r>
        <w:rPr>
          <w:rFonts w:hAnsi="宋体" w:hint="eastAsia"/>
          <w:color w:val="000000"/>
        </w:rPr>
        <w:t>，具体评标内容及评分标准等详见《第四章：评标办法及评分标准》。</w:t>
      </w:r>
    </w:p>
    <w:p w:rsidR="00915295" w:rsidRDefault="00314D63">
      <w:pPr>
        <w:pStyle w:val="af"/>
        <w:snapToGrid w:val="0"/>
        <w:spacing w:beforeLines="0" w:beforeAutospacing="1" w:afterLines="0" w:afterAutospacing="1"/>
        <w:rPr>
          <w:rFonts w:hAnsi="宋体"/>
          <w:b/>
          <w:color w:val="000000"/>
        </w:rPr>
      </w:pPr>
      <w:r>
        <w:rPr>
          <w:rFonts w:hAnsi="宋体" w:hint="eastAsia"/>
          <w:b/>
          <w:color w:val="000000"/>
        </w:rPr>
        <w:t>六、定标</w:t>
      </w:r>
    </w:p>
    <w:p w:rsidR="00915295" w:rsidRDefault="00314D63">
      <w:pPr>
        <w:pStyle w:val="af"/>
        <w:snapToGrid w:val="0"/>
        <w:spacing w:beforeLines="0" w:afterLines="0"/>
        <w:ind w:firstLineChars="196" w:firstLine="472"/>
        <w:rPr>
          <w:rFonts w:hAnsi="宋体"/>
          <w:b/>
          <w:bCs/>
          <w:color w:val="000000"/>
        </w:rPr>
      </w:pPr>
      <w:r>
        <w:rPr>
          <w:rFonts w:hAnsi="宋体" w:hint="eastAsia"/>
          <w:b/>
          <w:bCs/>
          <w:color w:val="000000"/>
        </w:rPr>
        <w:t>（一）确定中标人</w:t>
      </w:r>
    </w:p>
    <w:p w:rsidR="00915295" w:rsidRDefault="00314D63">
      <w:pPr>
        <w:snapToGrid w:val="0"/>
        <w:spacing w:line="400" w:lineRule="exact"/>
        <w:ind w:firstLineChars="200" w:firstLine="480"/>
        <w:rPr>
          <w:rFonts w:ascii="宋体" w:hAnsi="宋体"/>
          <w:b/>
          <w:bCs/>
          <w:color w:val="FF0000"/>
          <w:sz w:val="24"/>
        </w:rPr>
      </w:pPr>
      <w:r>
        <w:rPr>
          <w:rFonts w:ascii="宋体" w:hAnsi="宋体" w:hint="eastAsia"/>
          <w:color w:val="000000"/>
          <w:sz w:val="24"/>
        </w:rPr>
        <w:t>1.招标人在评标结束后2个工作日内将评标报告交采购单位确认，同时在发布招标公告的网站上对评标结果进行公示。</w:t>
      </w:r>
      <w:bookmarkStart w:id="144" w:name="_Hlk59627457"/>
      <w:r>
        <w:rPr>
          <w:rFonts w:ascii="宋体" w:hAnsi="宋体" w:hint="eastAsia"/>
          <w:b/>
          <w:bCs/>
          <w:color w:val="FF0000"/>
          <w:sz w:val="24"/>
          <w:u w:val="single"/>
        </w:rPr>
        <w:t>采购结果公示及公告期间,供应商不得通过非正当途径，更不得通过非正当手段获取法律法规规定评标委员会(包括其他相关人员)应当保密的相关内容。即使由此获得资料并作为向采购人（采购代理机构）或监督管理部门提出异议、质疑、投诉或法院起诉的依据，均属于非法获取的依据。</w:t>
      </w:r>
    </w:p>
    <w:bookmarkEnd w:id="144"/>
    <w:p w:rsidR="00915295" w:rsidRDefault="00314D63">
      <w:pPr>
        <w:snapToGrid w:val="0"/>
        <w:spacing w:line="400" w:lineRule="exact"/>
        <w:ind w:firstLineChars="200" w:firstLine="480"/>
        <w:rPr>
          <w:rFonts w:ascii="宋体" w:hAnsi="宋体"/>
          <w:color w:val="000000"/>
          <w:sz w:val="24"/>
        </w:rPr>
      </w:pPr>
      <w:r>
        <w:rPr>
          <w:rFonts w:ascii="宋体" w:hAnsi="宋体" w:hint="eastAsia"/>
          <w:color w:val="000000"/>
          <w:sz w:val="24"/>
        </w:rPr>
        <w:t>2.投标人对评标结果无异议的，采购单位应在收到评标报告后5个工作日内对评标结果进行确认。如有投标人对评标结果提出质疑的，采购单位可在质疑处理完毕后确定中标人。</w:t>
      </w:r>
    </w:p>
    <w:p w:rsidR="00915295" w:rsidRDefault="00314D63">
      <w:pPr>
        <w:snapToGrid w:val="0"/>
        <w:spacing w:line="400" w:lineRule="exact"/>
        <w:ind w:firstLineChars="200" w:firstLine="480"/>
        <w:rPr>
          <w:rFonts w:ascii="宋体" w:hAnsi="宋体"/>
          <w:color w:val="000000"/>
          <w:sz w:val="24"/>
        </w:rPr>
      </w:pPr>
      <w:r>
        <w:rPr>
          <w:rFonts w:ascii="宋体" w:hAnsi="宋体" w:hint="eastAsia"/>
          <w:color w:val="000000"/>
          <w:sz w:val="24"/>
        </w:rPr>
        <w:t>3.采购单位依法确定中标人后2个工作日内，招标人以书面形式发出《中标通知书》,并同时在相关网站上发布中标公告。</w:t>
      </w:r>
      <w:bookmarkStart w:id="145" w:name="_Hlk59369379"/>
      <w:bookmarkStart w:id="146" w:name="_Hlk59627548"/>
      <w:r>
        <w:rPr>
          <w:rFonts w:ascii="宋体" w:hAnsi="宋体" w:hint="eastAsia"/>
          <w:b/>
          <w:bCs/>
          <w:color w:val="FF0000"/>
          <w:sz w:val="24"/>
          <w:u w:val="single"/>
        </w:rPr>
        <w:t>为营造更优质的营商环境，</w:t>
      </w:r>
      <w:bookmarkStart w:id="147" w:name="_Hlk59708763"/>
      <w:r>
        <w:rPr>
          <w:rFonts w:ascii="宋体" w:hAnsi="宋体" w:hint="eastAsia"/>
          <w:b/>
          <w:bCs/>
          <w:color w:val="FF0000"/>
          <w:sz w:val="24"/>
          <w:u w:val="single"/>
        </w:rPr>
        <w:t>中标人可选择采购代理机构以邮寄方式向其寄达《中标通知书》（邮寄地址、收件人等信息请在“投标函”中详细写明，邮费可到付）。</w:t>
      </w:r>
      <w:bookmarkStart w:id="148" w:name="_Hlk59708451"/>
      <w:bookmarkEnd w:id="147"/>
      <w:r>
        <w:rPr>
          <w:rFonts w:ascii="宋体" w:hAnsi="宋体" w:hint="eastAsia"/>
          <w:b/>
          <w:bCs/>
          <w:color w:val="FF0000"/>
          <w:sz w:val="24"/>
          <w:u w:val="single"/>
        </w:rPr>
        <w:t>同时中标人应在中标后</w:t>
      </w:r>
      <w:bookmarkStart w:id="149" w:name="_Hlk59521069"/>
      <w:r>
        <w:rPr>
          <w:rFonts w:ascii="宋体" w:hAnsi="宋体" w:hint="eastAsia"/>
          <w:b/>
          <w:bCs/>
          <w:color w:val="FF0000"/>
          <w:sz w:val="24"/>
          <w:u w:val="single"/>
        </w:rPr>
        <w:t>以邮寄</w:t>
      </w:r>
      <w:bookmarkEnd w:id="149"/>
      <w:r>
        <w:rPr>
          <w:rFonts w:ascii="宋体" w:hAnsi="宋体" w:hint="eastAsia"/>
          <w:b/>
          <w:bCs/>
          <w:color w:val="FF0000"/>
          <w:sz w:val="24"/>
          <w:u w:val="single"/>
        </w:rPr>
        <w:t>或其他方式向</w:t>
      </w:r>
      <w:bookmarkStart w:id="150" w:name="_Hlk59521051"/>
      <w:r>
        <w:rPr>
          <w:rFonts w:ascii="宋体" w:hAnsi="宋体" w:hint="eastAsia"/>
          <w:b/>
          <w:bCs/>
          <w:color w:val="FF0000"/>
          <w:sz w:val="24"/>
          <w:u w:val="single"/>
        </w:rPr>
        <w:t>采购代理机构</w:t>
      </w:r>
      <w:bookmarkEnd w:id="150"/>
      <w:r>
        <w:rPr>
          <w:rFonts w:ascii="宋体" w:hAnsi="宋体" w:hint="eastAsia"/>
          <w:b/>
          <w:bCs/>
          <w:color w:val="FF0000"/>
          <w:sz w:val="24"/>
          <w:u w:val="single"/>
        </w:rPr>
        <w:t>提供5套与电子版投标文件相同的胶装版本投标文件。</w:t>
      </w:r>
      <w:bookmarkEnd w:id="145"/>
      <w:bookmarkEnd w:id="148"/>
    </w:p>
    <w:bookmarkEnd w:id="146"/>
    <w:p w:rsidR="00915295" w:rsidRDefault="00314D63">
      <w:pPr>
        <w:snapToGrid w:val="0"/>
        <w:spacing w:line="400" w:lineRule="exact"/>
        <w:ind w:firstLineChars="200" w:firstLine="480"/>
        <w:rPr>
          <w:rFonts w:ascii="宋体" w:hAnsi="宋体"/>
          <w:sz w:val="24"/>
        </w:rPr>
      </w:pPr>
      <w:r>
        <w:rPr>
          <w:rFonts w:ascii="宋体" w:hAnsi="宋体" w:hint="eastAsia"/>
          <w:color w:val="000000"/>
          <w:sz w:val="24"/>
        </w:rPr>
        <w:t>4.定标中，应坚持第一中标候选人为首选中标人，但出现其它原因的，采购单位可以直接确定排名第二的候选人为中标</w:t>
      </w:r>
      <w:r>
        <w:rPr>
          <w:rFonts w:ascii="宋体" w:hAnsi="宋体" w:hint="eastAsia"/>
          <w:sz w:val="24"/>
        </w:rPr>
        <w:t>人，</w:t>
      </w:r>
      <w:r>
        <w:rPr>
          <w:rFonts w:ascii="宋体" w:hAnsi="宋体" w:hint="eastAsia"/>
          <w:b/>
          <w:sz w:val="24"/>
        </w:rPr>
        <w:t>或重新组织招标。</w:t>
      </w:r>
    </w:p>
    <w:p w:rsidR="00915295" w:rsidRDefault="00314D63">
      <w:pPr>
        <w:snapToGrid w:val="0"/>
        <w:spacing w:line="400" w:lineRule="exact"/>
        <w:ind w:firstLineChars="200" w:firstLine="480"/>
        <w:rPr>
          <w:rFonts w:ascii="宋体" w:hAnsi="宋体"/>
          <w:sz w:val="24"/>
        </w:rPr>
      </w:pPr>
      <w:r>
        <w:rPr>
          <w:rFonts w:ascii="宋体" w:hAnsi="宋体" w:hint="eastAsia"/>
          <w:sz w:val="24"/>
        </w:rPr>
        <w:t>5.采购单位在确定第二中标候选人为中标人的，应当在确定前向</w:t>
      </w:r>
      <w:r>
        <w:rPr>
          <w:rFonts w:ascii="宋体" w:hAnsi="宋体" w:hint="eastAsia"/>
          <w:b/>
          <w:sz w:val="24"/>
        </w:rPr>
        <w:t>临海市财政局</w:t>
      </w:r>
      <w:r>
        <w:rPr>
          <w:rFonts w:ascii="宋体" w:hAnsi="宋体" w:hint="eastAsia"/>
          <w:sz w:val="24"/>
        </w:rPr>
        <w:t>报</w:t>
      </w:r>
      <w:r>
        <w:rPr>
          <w:rFonts w:ascii="宋体" w:hAnsi="宋体" w:hint="eastAsia"/>
          <w:sz w:val="24"/>
        </w:rPr>
        <w:lastRenderedPageBreak/>
        <w:t>告说明。</w:t>
      </w:r>
    </w:p>
    <w:p w:rsidR="00915295" w:rsidRDefault="00314D63">
      <w:pPr>
        <w:spacing w:line="400" w:lineRule="exact"/>
        <w:rPr>
          <w:rFonts w:ascii="宋体" w:hAnsi="宋体"/>
          <w:b/>
          <w:sz w:val="24"/>
        </w:rPr>
      </w:pPr>
      <w:r>
        <w:rPr>
          <w:rFonts w:ascii="宋体" w:hAnsi="宋体" w:hint="eastAsia"/>
          <w:b/>
          <w:sz w:val="24"/>
        </w:rPr>
        <w:t>七、合同授予</w:t>
      </w:r>
    </w:p>
    <w:p w:rsidR="00915295" w:rsidRDefault="00314D63">
      <w:pPr>
        <w:snapToGrid w:val="0"/>
        <w:spacing w:line="400" w:lineRule="exact"/>
        <w:ind w:firstLineChars="196" w:firstLine="472"/>
        <w:rPr>
          <w:rFonts w:ascii="宋体" w:hAnsi="宋体"/>
          <w:b/>
          <w:bCs/>
          <w:sz w:val="24"/>
        </w:rPr>
      </w:pPr>
      <w:r>
        <w:rPr>
          <w:rFonts w:ascii="宋体" w:hAnsi="宋体" w:hint="eastAsia"/>
          <w:b/>
          <w:bCs/>
          <w:sz w:val="24"/>
        </w:rPr>
        <w:t>（一）签订合同</w:t>
      </w:r>
    </w:p>
    <w:p w:rsidR="00915295" w:rsidRDefault="00314D63">
      <w:pPr>
        <w:snapToGrid w:val="0"/>
        <w:spacing w:line="400" w:lineRule="exact"/>
        <w:ind w:firstLineChars="200" w:firstLine="480"/>
        <w:rPr>
          <w:rFonts w:ascii="宋体" w:hAnsi="宋体"/>
          <w:color w:val="000000"/>
          <w:sz w:val="24"/>
        </w:rPr>
      </w:pPr>
      <w:r>
        <w:rPr>
          <w:rFonts w:ascii="宋体" w:hAnsi="宋体" w:hint="eastAsia"/>
          <w:sz w:val="24"/>
        </w:rPr>
        <w:t>1.采购单位与中标</w:t>
      </w:r>
      <w:r>
        <w:rPr>
          <w:rFonts w:ascii="宋体" w:hAnsi="宋体" w:hint="eastAsia"/>
          <w:b/>
          <w:sz w:val="24"/>
        </w:rPr>
        <w:t>人应当在《中标通知书》发出之日起30日内签订政府采购合同，</w:t>
      </w:r>
      <w:r>
        <w:rPr>
          <w:rFonts w:ascii="宋体" w:hAnsi="宋体" w:hint="eastAsia"/>
          <w:sz w:val="24"/>
        </w:rPr>
        <w:t>并且在同一时间送至采购代理机构见证盖章（合同一式壹拾贰份，采购单</w:t>
      </w:r>
      <w:r>
        <w:rPr>
          <w:rFonts w:ascii="宋体" w:hAnsi="宋体" w:hint="eastAsia"/>
          <w:color w:val="000000"/>
          <w:sz w:val="24"/>
        </w:rPr>
        <w:t>位陆份，中标人肆份，</w:t>
      </w:r>
      <w:bookmarkStart w:id="151" w:name="_Hlk59626706"/>
      <w:r>
        <w:rPr>
          <w:rFonts w:ascii="宋体" w:hAnsi="宋体" w:hint="eastAsia"/>
          <w:sz w:val="24"/>
        </w:rPr>
        <w:t>代理机构</w:t>
      </w:r>
      <w:bookmarkEnd w:id="151"/>
      <w:r>
        <w:rPr>
          <w:rFonts w:ascii="宋体" w:hAnsi="宋体" w:hint="eastAsia"/>
          <w:sz w:val="24"/>
        </w:rPr>
        <w:t>留存贰份），招标人对合同内容进行审查，如发现与采购结果和投标承诺内容不一致的，予以纠正。</w:t>
      </w:r>
      <w:r>
        <w:rPr>
          <w:rFonts w:ascii="宋体" w:hAnsi="宋体" w:hint="eastAsia"/>
          <w:b/>
          <w:bCs/>
          <w:sz w:val="24"/>
          <w:u w:val="single"/>
        </w:rPr>
        <w:t>为营造更优质的营商环境，</w:t>
      </w:r>
      <w:bookmarkStart w:id="152" w:name="_Hlk59627623"/>
      <w:r>
        <w:rPr>
          <w:rFonts w:ascii="宋体" w:hAnsi="宋体" w:hint="eastAsia"/>
          <w:b/>
          <w:bCs/>
          <w:sz w:val="24"/>
          <w:u w:val="single"/>
        </w:rPr>
        <w:t>中标人可选择采购代理机构以邮寄方式向其寄达</w:t>
      </w:r>
      <w:bookmarkStart w:id="153" w:name="_Hlk59708805"/>
      <w:r>
        <w:rPr>
          <w:rFonts w:ascii="宋体" w:hAnsi="宋体" w:hint="eastAsia"/>
          <w:b/>
          <w:bCs/>
          <w:sz w:val="24"/>
          <w:u w:val="single"/>
        </w:rPr>
        <w:t>《政府采购合同》</w:t>
      </w:r>
      <w:bookmarkEnd w:id="153"/>
      <w:r>
        <w:rPr>
          <w:rFonts w:ascii="宋体" w:hAnsi="宋体" w:hint="eastAsia"/>
          <w:b/>
          <w:bCs/>
          <w:sz w:val="24"/>
          <w:u w:val="single"/>
        </w:rPr>
        <w:t>。</w:t>
      </w:r>
    </w:p>
    <w:bookmarkEnd w:id="152"/>
    <w:p w:rsidR="00915295" w:rsidRDefault="00314D63">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宋体" w:hAnsi="宋体" w:cs="宋体"/>
          <w:sz w:val="24"/>
        </w:rPr>
      </w:pPr>
      <w:r>
        <w:rPr>
          <w:rFonts w:ascii="宋体" w:hAnsi="宋体" w:hint="eastAsia"/>
          <w:sz w:val="24"/>
        </w:rPr>
        <w:t>2.中标或者成交供应商拒绝与采购人签订合同的，采购人可以按照评审报告推荐的中标或者成交候选人名单排序，确定下一候选人为中标或者成交供应商，也可以重新开展政府采购活动。</w:t>
      </w:r>
      <w:r>
        <w:rPr>
          <w:rFonts w:ascii="宋体" w:hAnsi="宋体" w:cs="宋体" w:hint="eastAsia"/>
          <w:sz w:val="24"/>
        </w:rPr>
        <w:t>拒绝签订政府采购合同的成交供应商不得参加对该项目重新开展的采购活动。</w:t>
      </w:r>
    </w:p>
    <w:p w:rsidR="00915295" w:rsidRDefault="00314D63">
      <w:pPr>
        <w:pStyle w:val="af"/>
        <w:snapToGrid w:val="0"/>
        <w:spacing w:before="120" w:after="120"/>
        <w:ind w:firstLineChars="196" w:firstLine="472"/>
        <w:rPr>
          <w:rFonts w:hAnsi="宋体"/>
          <w:b/>
        </w:rPr>
      </w:pPr>
      <w:r>
        <w:rPr>
          <w:rFonts w:hAnsi="宋体" w:hint="eastAsia"/>
          <w:b/>
        </w:rPr>
        <w:t>（二）履约保证金</w:t>
      </w:r>
    </w:p>
    <w:p w:rsidR="00915295" w:rsidRDefault="00314D63">
      <w:pPr>
        <w:pStyle w:val="af"/>
        <w:snapToGrid w:val="0"/>
        <w:spacing w:before="120" w:after="120"/>
        <w:ind w:firstLineChars="200" w:firstLine="480"/>
        <w:rPr>
          <w:rFonts w:hAnsi="宋体"/>
          <w:b/>
          <w:color w:val="000000"/>
        </w:rPr>
      </w:pPr>
      <w:r>
        <w:rPr>
          <w:rFonts w:hint="eastAsia"/>
        </w:rPr>
        <w:t>1.签订合同前，中标人应根据招标文件确定的履约保证金的金额，交纳履约保证金：</w:t>
      </w:r>
      <w:r>
        <w:rPr>
          <w:rFonts w:hAnsi="宋体" w:cs="宋体" w:hint="eastAsia"/>
        </w:rPr>
        <w:t>①</w:t>
      </w:r>
      <w:r>
        <w:rPr>
          <w:rFonts w:hint="eastAsia"/>
        </w:rPr>
        <w:t>采用网上银行转帐、电汇、汇票缴纳履约保证金的，履约保证金必须通过投标人在临海市公共资源交易中心后台注册的银行账号汇入，否者无法达账（开户名：临海市公共资源交易中心，开户行：浙江临海农村商业银行股份有限公司凯歌支行，账号：201000102293922000003。财务咨询电话：0576-85280673）。</w:t>
      </w:r>
      <w:r>
        <w:rPr>
          <w:rFonts w:hint="eastAsia"/>
        </w:rPr>
        <w:br/>
      </w:r>
      <w:r>
        <w:rPr>
          <w:rFonts w:hAnsi="宋体" w:cs="宋体" w:hint="eastAsia"/>
        </w:rPr>
        <w:t>②</w:t>
      </w:r>
      <w:r>
        <w:rPr>
          <w:rFonts w:hint="eastAsia"/>
        </w:rPr>
        <w:t>采用银行、保险公司出具的保函形式提交履约保证金的，中标人将保函原件提交给采购人保管，采购人提供3份加盖公章或</w:t>
      </w:r>
      <w:r>
        <w:t>“</w:t>
      </w:r>
      <w:r>
        <w:rPr>
          <w:rFonts w:hint="eastAsia"/>
        </w:rPr>
        <w:t>原件收讫</w:t>
      </w:r>
      <w:r>
        <w:t>”</w:t>
      </w:r>
      <w:r>
        <w:rPr>
          <w:rFonts w:hint="eastAsia"/>
        </w:rPr>
        <w:t>证明印章的保函复印件给中标人，中标人或招标代理公司将经采购人确认的保函复印件提交到临海市公共资源交易中心财务窗口登记存档（地址：临海市行政服务中心一楼B区大厅）。</w:t>
      </w:r>
      <w:r>
        <w:rPr>
          <w:rFonts w:hint="eastAsia"/>
        </w:rPr>
        <w:br/>
        <w:t xml:space="preserve">  2.签订合同后，如中标人不按双方合同约定履约，则其履约保证金将予以扣罚，履约保证金不足以赔偿损失的，按实际损失赔偿。</w:t>
      </w:r>
      <w:r>
        <w:rPr>
          <w:rFonts w:hint="eastAsia"/>
        </w:rPr>
        <w:br/>
        <w:t xml:space="preserve">  3.履约保证金在中标人履行合同义务后且经验收合格，凭《临海市政府采购验收单》向临海市公共资源交易中心无息退还。</w:t>
      </w:r>
      <w:r>
        <w:rPr>
          <w:rFonts w:hAnsi="宋体" w:hint="eastAsia"/>
          <w:color w:val="000000"/>
        </w:rPr>
        <w:t xml:space="preserve"> </w:t>
      </w:r>
    </w:p>
    <w:p w:rsidR="00915295" w:rsidRDefault="00314D63">
      <w:pPr>
        <w:spacing w:beforeLines="50" w:before="120" w:afterLines="50" w:after="120" w:line="400" w:lineRule="exact"/>
        <w:jc w:val="center"/>
        <w:outlineLvl w:val="0"/>
        <w:rPr>
          <w:rFonts w:ascii="宋体" w:hAnsi="宋体"/>
          <w:b/>
          <w:color w:val="000000"/>
          <w:sz w:val="24"/>
        </w:rPr>
      </w:pPr>
      <w:r>
        <w:rPr>
          <w:rFonts w:ascii="宋体" w:hAnsi="宋体"/>
          <w:b/>
          <w:color w:val="000000"/>
          <w:sz w:val="24"/>
        </w:rPr>
        <w:br w:type="page"/>
      </w:r>
      <w:bookmarkStart w:id="154" w:name="_Toc466534750"/>
    </w:p>
    <w:p w:rsidR="00915295" w:rsidRDefault="00314D63">
      <w:pPr>
        <w:spacing w:beforeLines="50" w:before="120" w:afterLines="50" w:after="120" w:line="400" w:lineRule="exact"/>
        <w:jc w:val="center"/>
        <w:outlineLvl w:val="0"/>
        <w:rPr>
          <w:rFonts w:ascii="宋体" w:hAnsi="宋体"/>
          <w:b/>
          <w:color w:val="000000"/>
          <w:sz w:val="30"/>
          <w:szCs w:val="30"/>
        </w:rPr>
      </w:pPr>
      <w:bookmarkStart w:id="155" w:name="_Toc101286213"/>
      <w:r>
        <w:rPr>
          <w:rFonts w:ascii="宋体" w:hAnsi="宋体" w:hint="eastAsia"/>
          <w:b/>
          <w:color w:val="000000"/>
          <w:sz w:val="30"/>
          <w:szCs w:val="30"/>
        </w:rPr>
        <w:lastRenderedPageBreak/>
        <w:t>第四章 评标办法及评分标准</w:t>
      </w:r>
      <w:bookmarkEnd w:id="154"/>
      <w:bookmarkEnd w:id="155"/>
    </w:p>
    <w:p w:rsidR="00915295" w:rsidRDefault="00314D63">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为公正、公平、科学地选择中标人，根据《中华人民共和国政府采购法》等有关法律法规的规定，并结合本项目的实际，制定本办法。</w:t>
      </w:r>
    </w:p>
    <w:p w:rsidR="00915295" w:rsidRDefault="00314D63">
      <w:pPr>
        <w:adjustRightInd w:val="0"/>
        <w:snapToGrid w:val="0"/>
        <w:spacing w:line="360" w:lineRule="auto"/>
        <w:ind w:firstLineChars="200" w:firstLine="480"/>
        <w:rPr>
          <w:rFonts w:ascii="宋体" w:hAnsi="宋体"/>
          <w:bCs/>
          <w:color w:val="000000"/>
          <w:sz w:val="24"/>
        </w:rPr>
      </w:pPr>
      <w:r>
        <w:rPr>
          <w:rFonts w:ascii="宋体" w:hAnsi="宋体" w:hint="eastAsia"/>
          <w:color w:val="000000"/>
          <w:sz w:val="24"/>
        </w:rPr>
        <w:t>本办法适用于本项目的</w:t>
      </w:r>
      <w:r>
        <w:rPr>
          <w:rFonts w:ascii="宋体" w:hAnsi="宋体" w:hint="eastAsia"/>
          <w:bCs/>
          <w:color w:val="000000"/>
          <w:sz w:val="24"/>
        </w:rPr>
        <w:t>评标。</w:t>
      </w:r>
    </w:p>
    <w:p w:rsidR="00915295" w:rsidRDefault="00314D63">
      <w:pPr>
        <w:pStyle w:val="2"/>
        <w:adjustRightInd w:val="0"/>
        <w:snapToGrid w:val="0"/>
        <w:spacing w:before="0" w:after="0" w:line="360" w:lineRule="auto"/>
        <w:ind w:firstLineChars="200" w:firstLine="588"/>
        <w:rPr>
          <w:rFonts w:ascii="宋体" w:eastAsia="宋体" w:hAnsi="宋体"/>
          <w:sz w:val="28"/>
          <w:szCs w:val="28"/>
        </w:rPr>
      </w:pPr>
      <w:bookmarkStart w:id="156" w:name="_Toc101286214"/>
      <w:r>
        <w:rPr>
          <w:rFonts w:ascii="方正小标宋简体" w:eastAsia="方正小标宋简体" w:hint="eastAsia"/>
          <w:sz w:val="28"/>
          <w:szCs w:val="28"/>
        </w:rPr>
        <w:t>一、</w:t>
      </w:r>
      <w:r>
        <w:rPr>
          <w:rFonts w:ascii="宋体" w:eastAsia="宋体" w:hAnsi="宋体" w:hint="eastAsia"/>
          <w:sz w:val="28"/>
          <w:szCs w:val="28"/>
        </w:rPr>
        <w:t>总则</w:t>
      </w:r>
      <w:bookmarkEnd w:id="156"/>
    </w:p>
    <w:p w:rsidR="00915295" w:rsidRDefault="00314D63">
      <w:pPr>
        <w:adjustRightInd w:val="0"/>
        <w:snapToGrid w:val="0"/>
        <w:spacing w:line="360" w:lineRule="auto"/>
        <w:ind w:firstLineChars="200" w:firstLine="480"/>
        <w:rPr>
          <w:rFonts w:ascii="宋体" w:hAnsi="宋体"/>
          <w:bCs/>
          <w:color w:val="000000"/>
          <w:sz w:val="24"/>
        </w:rPr>
      </w:pPr>
      <w:r>
        <w:rPr>
          <w:rFonts w:ascii="宋体" w:hAnsi="宋体" w:hint="eastAsia"/>
          <w:color w:val="000000"/>
          <w:sz w:val="24"/>
        </w:rPr>
        <w:t>本次评标采用综合评分法，总分为100分，其中价格分</w:t>
      </w:r>
      <w:r>
        <w:rPr>
          <w:rFonts w:ascii="宋体" w:hAnsi="宋体"/>
          <w:color w:val="000000"/>
          <w:sz w:val="24"/>
        </w:rPr>
        <w:t>25</w:t>
      </w:r>
      <w:r>
        <w:rPr>
          <w:rFonts w:ascii="宋体" w:hAnsi="宋体" w:hint="eastAsia"/>
          <w:sz w:val="24"/>
        </w:rPr>
        <w:t>分、</w:t>
      </w:r>
      <w:r>
        <w:rPr>
          <w:rFonts w:ascii="宋体" w:hAnsi="宋体" w:hint="eastAsia"/>
          <w:bCs/>
          <w:sz w:val="24"/>
        </w:rPr>
        <w:t>商务</w:t>
      </w:r>
      <w:r>
        <w:rPr>
          <w:rFonts w:ascii="宋体" w:hAnsi="宋体" w:hint="eastAsia"/>
          <w:sz w:val="24"/>
        </w:rPr>
        <w:t>技术分</w:t>
      </w:r>
      <w:r>
        <w:rPr>
          <w:rFonts w:ascii="宋体" w:hAnsi="宋体"/>
          <w:sz w:val="24"/>
        </w:rPr>
        <w:t>75</w:t>
      </w:r>
      <w:r>
        <w:rPr>
          <w:rFonts w:ascii="宋体" w:hAnsi="宋体" w:hint="eastAsia"/>
          <w:sz w:val="24"/>
        </w:rPr>
        <w:t>分</w:t>
      </w:r>
      <w:r>
        <w:rPr>
          <w:rFonts w:ascii="宋体" w:hAnsi="宋体" w:hint="eastAsia"/>
          <w:color w:val="000000"/>
          <w:sz w:val="24"/>
        </w:rPr>
        <w:t>两部分。合格投标人的评标得分为各项目汇总得分，中标候选资格按评标得分由高到低顺序排列，得分相同的，按投标报价由低到高顺序排列；得分且投标报价相同的，按技术得分由高到低顺序排列。排名第一的投标人为中标候选人。</w:t>
      </w:r>
      <w:r>
        <w:rPr>
          <w:rFonts w:ascii="宋体" w:hAnsi="宋体" w:hint="eastAsia"/>
          <w:bCs/>
          <w:color w:val="000000"/>
          <w:sz w:val="24"/>
        </w:rPr>
        <w:t>评分过程中采用四舍五入法，并保留小数2位。</w:t>
      </w:r>
    </w:p>
    <w:p w:rsidR="00915295" w:rsidRDefault="00314D63">
      <w:pPr>
        <w:adjustRightInd w:val="0"/>
        <w:snapToGrid w:val="0"/>
        <w:spacing w:line="360" w:lineRule="auto"/>
        <w:ind w:firstLineChars="200" w:firstLine="480"/>
        <w:rPr>
          <w:rFonts w:ascii="宋体" w:hAnsi="宋体"/>
          <w:sz w:val="24"/>
        </w:rPr>
      </w:pPr>
      <w:r>
        <w:rPr>
          <w:rFonts w:ascii="宋体" w:hAnsi="宋体"/>
          <w:color w:val="000000"/>
          <w:sz w:val="24"/>
        </w:rPr>
        <w:t>节能环保产品，不发达地区、少数民族地区</w:t>
      </w:r>
      <w:r>
        <w:rPr>
          <w:rFonts w:ascii="宋体" w:hAnsi="宋体"/>
          <w:sz w:val="24"/>
        </w:rPr>
        <w:t>、</w:t>
      </w:r>
      <w:r>
        <w:rPr>
          <w:rFonts w:ascii="宋体" w:hAnsi="宋体" w:hint="eastAsia"/>
          <w:b/>
          <w:sz w:val="24"/>
        </w:rPr>
        <w:t>监狱企业、残疾人企业</w:t>
      </w:r>
      <w:r>
        <w:rPr>
          <w:rFonts w:ascii="宋体" w:hAnsi="宋体" w:hint="eastAsia"/>
          <w:sz w:val="24"/>
        </w:rPr>
        <w:t>、</w:t>
      </w:r>
      <w:r>
        <w:rPr>
          <w:rFonts w:ascii="宋体" w:hAnsi="宋体" w:hint="eastAsia"/>
          <w:b/>
          <w:bCs/>
          <w:sz w:val="24"/>
        </w:rPr>
        <w:t>制造精品、</w:t>
      </w:r>
      <w:r>
        <w:rPr>
          <w:rFonts w:ascii="宋体" w:hAnsi="宋体"/>
          <w:sz w:val="24"/>
        </w:rPr>
        <w:t>中小企业的产品在价格、技术、服务相同的情况下，优先采用。</w:t>
      </w:r>
      <w:r>
        <w:rPr>
          <w:rFonts w:ascii="宋体" w:hAnsi="宋体" w:hint="eastAsia"/>
          <w:sz w:val="24"/>
        </w:rPr>
        <w:t>投标人提供的产品如为</w:t>
      </w:r>
      <w:r>
        <w:rPr>
          <w:rFonts w:ascii="宋体" w:hAnsi="宋体" w:hint="eastAsia"/>
          <w:b/>
          <w:bCs/>
          <w:sz w:val="24"/>
        </w:rPr>
        <w:t>首台套产品的，业绩分为满分。</w:t>
      </w:r>
    </w:p>
    <w:p w:rsidR="00915295" w:rsidRDefault="00314D63">
      <w:pPr>
        <w:adjustRightInd w:val="0"/>
        <w:snapToGrid w:val="0"/>
        <w:spacing w:line="360" w:lineRule="auto"/>
        <w:ind w:firstLineChars="200" w:firstLine="480"/>
        <w:rPr>
          <w:rFonts w:ascii="宋体" w:hAnsi="宋体"/>
          <w:sz w:val="24"/>
        </w:rPr>
      </w:pPr>
      <w:r>
        <w:rPr>
          <w:rFonts w:ascii="宋体" w:hAnsi="宋体" w:hint="eastAsia"/>
          <w:sz w:val="24"/>
        </w:rPr>
        <w:t>投标人评标</w:t>
      </w:r>
      <w:r>
        <w:rPr>
          <w:rFonts w:ascii="宋体" w:hAnsi="宋体" w:hint="eastAsia"/>
          <w:bCs/>
          <w:sz w:val="24"/>
        </w:rPr>
        <w:t>综合得分=价格分+商务技术分</w:t>
      </w:r>
    </w:p>
    <w:p w:rsidR="00915295" w:rsidRDefault="00314D63">
      <w:pPr>
        <w:pStyle w:val="2"/>
        <w:adjustRightInd w:val="0"/>
        <w:snapToGrid w:val="0"/>
        <w:spacing w:before="0" w:after="0" w:line="360" w:lineRule="auto"/>
        <w:ind w:firstLineChars="200" w:firstLine="562"/>
        <w:rPr>
          <w:rFonts w:ascii="宋体" w:eastAsia="宋体" w:hAnsi="宋体"/>
          <w:sz w:val="28"/>
          <w:szCs w:val="28"/>
        </w:rPr>
      </w:pPr>
      <w:bookmarkStart w:id="157" w:name="_Toc101286215"/>
      <w:r>
        <w:rPr>
          <w:rFonts w:ascii="宋体" w:eastAsia="宋体" w:hAnsi="宋体" w:hint="eastAsia"/>
          <w:sz w:val="28"/>
          <w:szCs w:val="28"/>
        </w:rPr>
        <w:t>二、评标内容及标准</w:t>
      </w:r>
      <w:bookmarkEnd w:id="157"/>
    </w:p>
    <w:p w:rsidR="00915295" w:rsidRDefault="00314D63">
      <w:pPr>
        <w:pStyle w:val="ae"/>
        <w:adjustRightInd w:val="0"/>
        <w:snapToGrid w:val="0"/>
        <w:spacing w:line="360" w:lineRule="auto"/>
        <w:ind w:firstLineChars="200" w:firstLine="474"/>
        <w:rPr>
          <w:rFonts w:hAnsi="宋体"/>
          <w:b/>
          <w:bCs/>
          <w:sz w:val="24"/>
          <w:szCs w:val="24"/>
        </w:rPr>
      </w:pPr>
      <w:r>
        <w:rPr>
          <w:rFonts w:hAnsi="宋体" w:hint="eastAsia"/>
          <w:b/>
          <w:color w:val="000000"/>
          <w:sz w:val="24"/>
          <w:szCs w:val="24"/>
        </w:rPr>
        <w:t>（一）</w:t>
      </w:r>
      <w:r>
        <w:rPr>
          <w:rFonts w:hAnsi="宋体" w:hint="eastAsia"/>
          <w:b/>
          <w:bCs/>
          <w:color w:val="000000"/>
          <w:sz w:val="24"/>
          <w:szCs w:val="24"/>
        </w:rPr>
        <w:t>价格分（</w:t>
      </w:r>
      <w:r>
        <w:rPr>
          <w:rFonts w:hAnsi="宋体"/>
          <w:b/>
          <w:bCs/>
          <w:color w:val="000000"/>
          <w:sz w:val="24"/>
          <w:szCs w:val="24"/>
        </w:rPr>
        <w:t>25</w:t>
      </w:r>
      <w:r>
        <w:rPr>
          <w:rFonts w:hAnsi="宋体" w:hint="eastAsia"/>
          <w:b/>
          <w:spacing w:val="0"/>
          <w:sz w:val="24"/>
          <w:szCs w:val="24"/>
        </w:rPr>
        <w:t>分</w:t>
      </w:r>
      <w:r>
        <w:rPr>
          <w:rFonts w:hAnsi="宋体" w:hint="eastAsia"/>
          <w:b/>
          <w:bCs/>
          <w:sz w:val="24"/>
          <w:szCs w:val="24"/>
        </w:rPr>
        <w:t>）</w:t>
      </w:r>
    </w:p>
    <w:p w:rsidR="00915295" w:rsidRDefault="00314D63">
      <w:pPr>
        <w:pStyle w:val="ae"/>
        <w:adjustRightInd w:val="0"/>
        <w:snapToGrid w:val="0"/>
        <w:spacing w:line="360" w:lineRule="auto"/>
        <w:ind w:firstLineChars="200" w:firstLine="472"/>
        <w:rPr>
          <w:rFonts w:hAnsi="宋体"/>
          <w:bCs/>
          <w:sz w:val="24"/>
          <w:szCs w:val="24"/>
        </w:rPr>
      </w:pPr>
      <w:r>
        <w:rPr>
          <w:rFonts w:hAnsi="宋体" w:hint="eastAsia"/>
          <w:bCs/>
          <w:sz w:val="24"/>
          <w:szCs w:val="24"/>
        </w:rPr>
        <w:t>1.价格分采用低价优先法计算，即满足招标文件要求且投标价格最低的投标报价为评标基准价，其他投标人的价格分按照下列公式计算：</w:t>
      </w:r>
    </w:p>
    <w:p w:rsidR="00915295" w:rsidRDefault="00314D63">
      <w:pPr>
        <w:adjustRightInd w:val="0"/>
        <w:snapToGrid w:val="0"/>
        <w:spacing w:line="360" w:lineRule="auto"/>
        <w:ind w:firstLineChars="200" w:firstLine="480"/>
        <w:rPr>
          <w:rFonts w:ascii="宋体" w:hAnsi="宋体"/>
          <w:sz w:val="24"/>
        </w:rPr>
      </w:pPr>
      <w:r>
        <w:rPr>
          <w:rFonts w:ascii="宋体" w:hAnsi="宋体" w:hint="eastAsia"/>
          <w:sz w:val="24"/>
        </w:rPr>
        <w:t>价格分=（评标基准价/投标报价）×</w:t>
      </w:r>
      <w:r>
        <w:rPr>
          <w:rFonts w:ascii="宋体" w:hAnsi="宋体"/>
          <w:sz w:val="24"/>
        </w:rPr>
        <w:t>25</w:t>
      </w:r>
      <w:r>
        <w:rPr>
          <w:rFonts w:ascii="宋体" w:hAnsi="宋体" w:hint="eastAsia"/>
          <w:sz w:val="24"/>
        </w:rPr>
        <w:t>%×100</w:t>
      </w:r>
    </w:p>
    <w:p w:rsidR="00915295" w:rsidRDefault="00314D63">
      <w:pPr>
        <w:pStyle w:val="ae"/>
        <w:adjustRightInd w:val="0"/>
        <w:snapToGrid w:val="0"/>
        <w:spacing w:line="360" w:lineRule="auto"/>
        <w:ind w:firstLineChars="200" w:firstLine="474"/>
        <w:rPr>
          <w:rFonts w:hAnsi="宋体"/>
          <w:b/>
          <w:bCs/>
          <w:sz w:val="24"/>
          <w:szCs w:val="24"/>
        </w:rPr>
      </w:pPr>
      <w:r>
        <w:rPr>
          <w:rFonts w:hAnsi="宋体" w:hint="eastAsia"/>
          <w:b/>
          <w:bCs/>
          <w:sz w:val="24"/>
          <w:szCs w:val="24"/>
        </w:rPr>
        <w:t>评标委员会根据投标人提供的资料综合评判后确认是否给予投标人报价6%的小微企业优惠扣除，用扣除后的价格参加评审。如未按招标文件要求提供上述小微企业证明材料的，将不给予投标人小微企业报价优惠扣除。</w:t>
      </w:r>
    </w:p>
    <w:p w:rsidR="00915295" w:rsidRDefault="00314D63">
      <w:pPr>
        <w:pStyle w:val="ae"/>
        <w:spacing w:beforeLines="50" w:before="120" w:afterLines="50" w:after="120" w:line="400" w:lineRule="exact"/>
        <w:ind w:firstLineChars="200" w:firstLine="474"/>
        <w:rPr>
          <w:rFonts w:hAnsi="宋体"/>
          <w:b/>
          <w:bCs/>
          <w:color w:val="FF0000"/>
          <w:sz w:val="24"/>
          <w:szCs w:val="24"/>
          <w:u w:val="single"/>
          <w:shd w:val="pct10" w:color="auto" w:fill="FFFFFF"/>
        </w:rPr>
      </w:pPr>
      <w:r>
        <w:rPr>
          <w:rFonts w:hAnsi="宋体" w:hint="eastAsia"/>
          <w:b/>
          <w:bCs/>
          <w:color w:val="FF0000"/>
          <w:sz w:val="24"/>
          <w:szCs w:val="24"/>
          <w:u w:val="single"/>
          <w:shd w:val="pct10" w:color="auto" w:fill="FFFFFF"/>
        </w:rPr>
        <w:t>根据《政府采购货物和服务招标投标管理办法》（财政部令第87号）第六十条之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15295" w:rsidRDefault="00314D63">
      <w:pPr>
        <w:pStyle w:val="ae"/>
        <w:adjustRightInd w:val="0"/>
        <w:snapToGrid w:val="0"/>
        <w:spacing w:line="360" w:lineRule="auto"/>
        <w:ind w:firstLineChars="200" w:firstLine="474"/>
        <w:rPr>
          <w:rFonts w:hAnsi="宋体"/>
          <w:b/>
          <w:bCs/>
          <w:color w:val="FF0000"/>
          <w:sz w:val="24"/>
          <w:szCs w:val="24"/>
        </w:rPr>
      </w:pPr>
      <w:r>
        <w:rPr>
          <w:rFonts w:hAnsi="宋体" w:hint="eastAsia"/>
          <w:b/>
          <w:bCs/>
          <w:color w:val="FF0000"/>
          <w:sz w:val="24"/>
          <w:szCs w:val="24"/>
          <w:u w:val="single"/>
          <w:shd w:val="pct10" w:color="auto" w:fill="FFFFFF"/>
        </w:rPr>
        <w:t>如本采购项目有投标人的报价明显低于其他通过符合性审查投标人的报价，有可能影响产品质量或者不能诚信履约的，评标委员会应当要求该投标人在评标现场合理的时间内提供书面说明，必要时提交相关证明材料（货物类：</w:t>
      </w:r>
      <w:bookmarkStart w:id="158" w:name="_Hlk80007663"/>
      <w:r>
        <w:rPr>
          <w:rFonts w:hAnsi="宋体" w:hint="eastAsia"/>
          <w:b/>
          <w:bCs/>
          <w:color w:val="FF0000"/>
          <w:sz w:val="24"/>
          <w:szCs w:val="24"/>
          <w:u w:val="single"/>
          <w:shd w:val="pct10" w:color="auto" w:fill="FFFFFF"/>
        </w:rPr>
        <w:t>包括但不限于：提供包含本次采购设备报价清单的合同、提供包含本次采购设备的购买发票、购销合同等资</w:t>
      </w:r>
      <w:r>
        <w:rPr>
          <w:rFonts w:hAnsi="宋体" w:hint="eastAsia"/>
          <w:b/>
          <w:bCs/>
          <w:color w:val="FF0000"/>
          <w:sz w:val="24"/>
          <w:szCs w:val="24"/>
          <w:u w:val="single"/>
          <w:shd w:val="pct10" w:color="auto" w:fill="FFFFFF"/>
        </w:rPr>
        <w:lastRenderedPageBreak/>
        <w:t>料；</w:t>
      </w:r>
      <w:bookmarkEnd w:id="158"/>
      <w:r>
        <w:rPr>
          <w:rFonts w:hAnsi="宋体" w:hint="eastAsia"/>
          <w:b/>
          <w:bCs/>
          <w:color w:val="FF0000"/>
          <w:sz w:val="24"/>
          <w:szCs w:val="24"/>
          <w:u w:val="single"/>
          <w:shd w:val="pct10" w:color="auto" w:fill="FFFFFF"/>
        </w:rPr>
        <w:t>服务类：包括但不限于：提供包含</w:t>
      </w:r>
      <w:bookmarkStart w:id="159" w:name="_Hlk80007879"/>
      <w:r>
        <w:rPr>
          <w:rFonts w:hAnsi="宋体" w:hint="eastAsia"/>
          <w:b/>
          <w:bCs/>
          <w:color w:val="FF0000"/>
          <w:sz w:val="24"/>
          <w:szCs w:val="24"/>
          <w:u w:val="single"/>
          <w:shd w:val="pct10" w:color="auto" w:fill="FFFFFF"/>
        </w:rPr>
        <w:t>本次采购服务内容的</w:t>
      </w:r>
      <w:bookmarkEnd w:id="159"/>
      <w:r>
        <w:rPr>
          <w:rFonts w:hAnsi="宋体" w:hint="eastAsia"/>
          <w:b/>
          <w:bCs/>
          <w:color w:val="FF0000"/>
          <w:sz w:val="24"/>
          <w:szCs w:val="24"/>
          <w:u w:val="single"/>
          <w:shd w:val="pct10" w:color="auto" w:fill="FFFFFF"/>
        </w:rPr>
        <w:t>合同、提供本次采购服务内容的报价测算清单等资料）。投标人如不能提供相关证明材料证明其报价合理性的，或未在评标现场合理的时间内提供相关证明材料的，评标委员会应当将其作为无效投标处理。</w:t>
      </w:r>
    </w:p>
    <w:p w:rsidR="00915295" w:rsidRDefault="00314D63">
      <w:pPr>
        <w:adjustRightInd w:val="0"/>
        <w:snapToGrid w:val="0"/>
        <w:spacing w:line="360" w:lineRule="auto"/>
        <w:ind w:firstLineChars="200" w:firstLine="482"/>
        <w:rPr>
          <w:rFonts w:ascii="宋体" w:hAnsi="宋体"/>
          <w:b/>
          <w:color w:val="000000"/>
          <w:sz w:val="24"/>
        </w:rPr>
      </w:pPr>
      <w:r>
        <w:rPr>
          <w:rFonts w:ascii="宋体" w:hAnsi="宋体" w:hint="eastAsia"/>
          <w:b/>
          <w:bCs/>
          <w:color w:val="000000"/>
          <w:sz w:val="24"/>
        </w:rPr>
        <w:t>（二）商务</w:t>
      </w:r>
      <w:r>
        <w:rPr>
          <w:rFonts w:ascii="宋体" w:hAnsi="宋体" w:hint="eastAsia"/>
          <w:b/>
          <w:color w:val="000000"/>
          <w:sz w:val="24"/>
        </w:rPr>
        <w:t>技术分（</w:t>
      </w:r>
      <w:r>
        <w:rPr>
          <w:rFonts w:ascii="宋体" w:hAnsi="宋体"/>
          <w:b/>
          <w:color w:val="000000"/>
          <w:sz w:val="24"/>
        </w:rPr>
        <w:t>75</w:t>
      </w:r>
      <w:r>
        <w:rPr>
          <w:rFonts w:ascii="宋体" w:hAnsi="宋体" w:hint="eastAsia"/>
          <w:b/>
          <w:sz w:val="24"/>
        </w:rPr>
        <w:t>分）</w:t>
      </w:r>
    </w:p>
    <w:p w:rsidR="00915295" w:rsidRDefault="00314D63">
      <w:pPr>
        <w:adjustRightInd w:val="0"/>
        <w:snapToGrid w:val="0"/>
        <w:spacing w:line="360" w:lineRule="auto"/>
        <w:ind w:firstLineChars="200" w:firstLine="480"/>
        <w:rPr>
          <w:rFonts w:hAnsi="宋体"/>
          <w:sz w:val="24"/>
          <w:lang w:val="zh-CN"/>
        </w:rPr>
      </w:pPr>
      <w:r>
        <w:rPr>
          <w:rFonts w:hAnsi="宋体" w:hint="eastAsia"/>
          <w:sz w:val="24"/>
          <w:lang w:val="zh-CN"/>
        </w:rPr>
        <w:t>评标委员会对通过符合性审查的投标人的投标技术参数或方案充分审核后，进行综合评定独立打分。</w:t>
      </w:r>
    </w:p>
    <w:p w:rsidR="00915295" w:rsidRDefault="00314D63">
      <w:pPr>
        <w:adjustRightInd w:val="0"/>
        <w:snapToGrid w:val="0"/>
        <w:spacing w:line="360" w:lineRule="auto"/>
        <w:ind w:firstLineChars="200" w:firstLine="480"/>
        <w:rPr>
          <w:rFonts w:hAnsi="宋体"/>
          <w:sz w:val="24"/>
          <w:lang w:val="zh-CN"/>
        </w:rPr>
      </w:pPr>
      <w:r>
        <w:rPr>
          <w:rFonts w:hAnsi="宋体" w:hint="eastAsia"/>
          <w:sz w:val="24"/>
          <w:lang w:val="zh-CN"/>
        </w:rPr>
        <w:t>商务技术评分顺序为：</w:t>
      </w:r>
    </w:p>
    <w:p w:rsidR="00915295" w:rsidRDefault="00314D63">
      <w:pPr>
        <w:adjustRightInd w:val="0"/>
        <w:snapToGrid w:val="0"/>
        <w:spacing w:line="360" w:lineRule="auto"/>
        <w:ind w:firstLineChars="200" w:firstLine="480"/>
        <w:rPr>
          <w:rFonts w:hAnsi="宋体"/>
          <w:sz w:val="24"/>
          <w:lang w:val="zh-CN"/>
        </w:rPr>
      </w:pPr>
      <w:r>
        <w:rPr>
          <w:rFonts w:hAnsi="宋体" w:hint="eastAsia"/>
          <w:sz w:val="24"/>
          <w:lang w:val="zh-CN"/>
        </w:rPr>
        <w:t>商务技术评分顺序为：</w:t>
      </w:r>
    </w:p>
    <w:p w:rsidR="00915295" w:rsidRDefault="00314D63">
      <w:pPr>
        <w:adjustRightInd w:val="0"/>
        <w:snapToGrid w:val="0"/>
        <w:spacing w:line="360" w:lineRule="auto"/>
        <w:ind w:firstLineChars="200" w:firstLine="480"/>
        <w:rPr>
          <w:rFonts w:hAnsi="宋体"/>
          <w:sz w:val="24"/>
          <w:lang w:val="zh-CN"/>
        </w:rPr>
      </w:pPr>
      <w:r>
        <w:rPr>
          <w:rFonts w:hAnsi="宋体" w:hint="eastAsia"/>
          <w:sz w:val="24"/>
          <w:lang w:val="zh-CN"/>
        </w:rPr>
        <w:t>1</w:t>
      </w:r>
      <w:r>
        <w:rPr>
          <w:rFonts w:hAnsi="宋体" w:hint="eastAsia"/>
          <w:sz w:val="24"/>
          <w:lang w:val="zh-CN"/>
        </w:rPr>
        <w:t>、由专家组组长在预先准备好的</w:t>
      </w:r>
      <w:r>
        <w:rPr>
          <w:rFonts w:hAnsi="宋体" w:hint="eastAsia"/>
          <w:sz w:val="24"/>
          <w:lang w:val="zh-CN"/>
        </w:rPr>
        <w:t>5</w:t>
      </w:r>
      <w:r>
        <w:rPr>
          <w:rFonts w:hAnsi="宋体" w:hint="eastAsia"/>
          <w:sz w:val="24"/>
          <w:lang w:val="zh-CN"/>
        </w:rPr>
        <w:t>个密封好的问题中抽取</w:t>
      </w:r>
      <w:r>
        <w:rPr>
          <w:rFonts w:hAnsi="宋体"/>
          <w:sz w:val="24"/>
          <w:lang w:val="zh-CN"/>
        </w:rPr>
        <w:t>2</w:t>
      </w:r>
      <w:r>
        <w:rPr>
          <w:rFonts w:hAnsi="宋体" w:hint="eastAsia"/>
          <w:sz w:val="24"/>
          <w:lang w:val="zh-CN"/>
        </w:rPr>
        <w:t>个作为各项目负责人答辩的统一问题；</w:t>
      </w:r>
    </w:p>
    <w:p w:rsidR="00915295" w:rsidRDefault="00314D63">
      <w:pPr>
        <w:adjustRightInd w:val="0"/>
        <w:snapToGrid w:val="0"/>
        <w:spacing w:line="360" w:lineRule="auto"/>
        <w:ind w:firstLineChars="200" w:firstLine="480"/>
        <w:rPr>
          <w:rFonts w:hAnsi="宋体"/>
          <w:sz w:val="24"/>
          <w:lang w:val="zh-CN"/>
        </w:rPr>
      </w:pPr>
      <w:r>
        <w:rPr>
          <w:rFonts w:hAnsi="宋体" w:hint="eastAsia"/>
          <w:sz w:val="24"/>
          <w:lang w:val="zh-CN"/>
        </w:rPr>
        <w:t>2</w:t>
      </w:r>
      <w:r>
        <w:rPr>
          <w:rFonts w:hAnsi="宋体" w:hint="eastAsia"/>
          <w:sz w:val="24"/>
          <w:lang w:val="zh-CN"/>
        </w:rPr>
        <w:t>、播放多媒体讲解文件</w:t>
      </w:r>
      <w:r>
        <w:rPr>
          <w:rFonts w:hint="eastAsia"/>
          <w:b/>
          <w:bCs/>
        </w:rPr>
        <w:t>，根据讲解文件中对下列问题的讲解情况进行打分：</w:t>
      </w:r>
      <w:r>
        <w:rPr>
          <w:rFonts w:hAnsi="宋体" w:hint="eastAsia"/>
          <w:sz w:val="24"/>
          <w:lang w:val="zh-CN"/>
        </w:rPr>
        <w:t>对本项目重点难点分析与拟采取的活动防洪墙方案，同时应对方案优缺点比较（从投资、运行、技术难度、应用实例等方面对比）的讲解情况。多媒体讲解文件播放顺序为根据投标文件递交的先后顺序的逆序进行。</w:t>
      </w:r>
    </w:p>
    <w:p w:rsidR="00915295" w:rsidRDefault="00314D63">
      <w:pPr>
        <w:adjustRightInd w:val="0"/>
        <w:snapToGrid w:val="0"/>
        <w:spacing w:line="360" w:lineRule="auto"/>
        <w:ind w:firstLineChars="200" w:firstLine="480"/>
        <w:rPr>
          <w:rFonts w:hAnsi="宋体"/>
          <w:sz w:val="24"/>
          <w:lang w:val="zh-CN"/>
        </w:rPr>
      </w:pPr>
      <w:r>
        <w:rPr>
          <w:rFonts w:hAnsi="宋体"/>
          <w:sz w:val="24"/>
          <w:lang w:val="zh-CN"/>
        </w:rPr>
        <w:t>3</w:t>
      </w:r>
      <w:r>
        <w:rPr>
          <w:rFonts w:hAnsi="宋体" w:hint="eastAsia"/>
          <w:sz w:val="24"/>
          <w:lang w:val="zh-CN"/>
        </w:rPr>
        <w:t>、由项目负责人线上答辩，每个投标人答辩总时间不超过</w:t>
      </w:r>
      <w:r>
        <w:rPr>
          <w:rFonts w:hAnsi="宋体"/>
          <w:sz w:val="24"/>
          <w:lang w:val="zh-CN"/>
        </w:rPr>
        <w:t>4</w:t>
      </w:r>
      <w:r>
        <w:rPr>
          <w:rFonts w:hAnsi="宋体" w:hint="eastAsia"/>
          <w:sz w:val="24"/>
          <w:lang w:val="zh-CN"/>
        </w:rPr>
        <w:t>分钟：首先由专家组对项目负责人进行提问，然后由项目负责人答辩。答辩顺序根据投标文件递交的先后顺序的逆序进行。专家根据项目负责人的答辩的符合性、完整性、合理性进行打分。</w:t>
      </w:r>
    </w:p>
    <w:p w:rsidR="00915295" w:rsidRDefault="00314D63">
      <w:pPr>
        <w:adjustRightInd w:val="0"/>
        <w:snapToGrid w:val="0"/>
        <w:spacing w:line="360" w:lineRule="auto"/>
        <w:ind w:firstLineChars="200" w:firstLine="480"/>
        <w:rPr>
          <w:b/>
          <w:bCs/>
        </w:rPr>
      </w:pPr>
      <w:r>
        <w:rPr>
          <w:rFonts w:hAnsi="宋体"/>
          <w:sz w:val="24"/>
          <w:lang w:val="zh-CN"/>
        </w:rPr>
        <w:t>4</w:t>
      </w:r>
      <w:r>
        <w:rPr>
          <w:rFonts w:hAnsi="宋体" w:hint="eastAsia"/>
          <w:sz w:val="24"/>
          <w:lang w:val="zh-CN"/>
        </w:rPr>
        <w:t>、专家组对资信部分</w:t>
      </w:r>
      <w:r>
        <w:rPr>
          <w:rFonts w:hint="eastAsia"/>
          <w:b/>
          <w:bCs/>
        </w:rPr>
        <w:t>进行审查并打分，统一评分；</w:t>
      </w:r>
    </w:p>
    <w:p w:rsidR="00915295" w:rsidRDefault="00314D63">
      <w:pPr>
        <w:adjustRightInd w:val="0"/>
        <w:snapToGrid w:val="0"/>
        <w:spacing w:line="360" w:lineRule="auto"/>
        <w:ind w:firstLineChars="201" w:firstLine="482"/>
        <w:rPr>
          <w:b/>
          <w:bCs/>
        </w:rPr>
      </w:pPr>
      <w:r>
        <w:rPr>
          <w:bCs/>
          <w:sz w:val="24"/>
        </w:rPr>
        <w:t>5</w:t>
      </w:r>
      <w:r>
        <w:rPr>
          <w:rFonts w:hint="eastAsia"/>
          <w:bCs/>
          <w:sz w:val="24"/>
        </w:rPr>
        <w:t>、</w:t>
      </w:r>
      <w:r>
        <w:rPr>
          <w:rFonts w:hAnsi="宋体" w:hint="eastAsia"/>
          <w:color w:val="000000"/>
          <w:sz w:val="24"/>
          <w:lang w:val="zh-CN"/>
        </w:rPr>
        <w:t>专家组对技术部分</w:t>
      </w:r>
      <w:r>
        <w:rPr>
          <w:rFonts w:hint="eastAsia"/>
          <w:b/>
          <w:bCs/>
        </w:rPr>
        <w:t>进行审查并打分，独立评分。</w:t>
      </w:r>
    </w:p>
    <w:p w:rsidR="00915295" w:rsidRDefault="00915295">
      <w:pPr>
        <w:spacing w:line="400" w:lineRule="exact"/>
        <w:rPr>
          <w:szCs w:val="2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708"/>
        <w:gridCol w:w="1276"/>
        <w:gridCol w:w="706"/>
        <w:gridCol w:w="6804"/>
      </w:tblGrid>
      <w:tr w:rsidR="00915295">
        <w:trPr>
          <w:trHeight w:val="652"/>
          <w:jc w:val="center"/>
        </w:trPr>
        <w:tc>
          <w:tcPr>
            <w:tcW w:w="1274" w:type="dxa"/>
            <w:gridSpan w:val="2"/>
            <w:tcBorders>
              <w:top w:val="single" w:sz="4" w:space="0" w:color="auto"/>
              <w:left w:val="single" w:sz="4" w:space="0" w:color="auto"/>
              <w:bottom w:val="single" w:sz="4" w:space="0" w:color="auto"/>
              <w:right w:val="single" w:sz="4" w:space="0" w:color="auto"/>
            </w:tcBorders>
            <w:vAlign w:val="center"/>
          </w:tcPr>
          <w:p w:rsidR="00915295" w:rsidRDefault="00314D63">
            <w:pPr>
              <w:snapToGrid w:val="0"/>
              <w:spacing w:line="360" w:lineRule="auto"/>
              <w:jc w:val="center"/>
            </w:pPr>
            <w:r>
              <w:t>序号</w:t>
            </w:r>
          </w:p>
        </w:tc>
        <w:tc>
          <w:tcPr>
            <w:tcW w:w="1276" w:type="dxa"/>
            <w:tcBorders>
              <w:top w:val="single" w:sz="4" w:space="0" w:color="auto"/>
              <w:left w:val="nil"/>
              <w:bottom w:val="single" w:sz="4" w:space="0" w:color="auto"/>
              <w:right w:val="single" w:sz="4" w:space="0" w:color="auto"/>
            </w:tcBorders>
            <w:vAlign w:val="center"/>
          </w:tcPr>
          <w:p w:rsidR="00915295" w:rsidRDefault="00314D63">
            <w:pPr>
              <w:snapToGrid w:val="0"/>
              <w:spacing w:line="360" w:lineRule="auto"/>
              <w:jc w:val="center"/>
            </w:pPr>
            <w:r>
              <w:t>评分因素</w:t>
            </w:r>
          </w:p>
        </w:tc>
        <w:tc>
          <w:tcPr>
            <w:tcW w:w="706" w:type="dxa"/>
            <w:tcBorders>
              <w:top w:val="single" w:sz="4" w:space="0" w:color="auto"/>
              <w:left w:val="nil"/>
              <w:bottom w:val="single" w:sz="4" w:space="0" w:color="auto"/>
              <w:right w:val="single" w:sz="4" w:space="0" w:color="auto"/>
            </w:tcBorders>
            <w:vAlign w:val="center"/>
          </w:tcPr>
          <w:p w:rsidR="00915295" w:rsidRDefault="00314D63">
            <w:pPr>
              <w:snapToGrid w:val="0"/>
              <w:spacing w:line="360" w:lineRule="auto"/>
              <w:jc w:val="center"/>
            </w:pPr>
            <w:r>
              <w:t>分值</w:t>
            </w:r>
          </w:p>
        </w:tc>
        <w:tc>
          <w:tcPr>
            <w:tcW w:w="6804"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spacing w:line="360" w:lineRule="auto"/>
              <w:jc w:val="center"/>
            </w:pPr>
            <w:r>
              <w:t>评分内容及细则</w:t>
            </w:r>
          </w:p>
        </w:tc>
      </w:tr>
      <w:tr w:rsidR="00915295">
        <w:trPr>
          <w:trHeight w:val="932"/>
          <w:jc w:val="center"/>
        </w:trPr>
        <w:tc>
          <w:tcPr>
            <w:tcW w:w="566" w:type="dxa"/>
            <w:vMerge w:val="restart"/>
            <w:tcBorders>
              <w:top w:val="single" w:sz="4" w:space="0" w:color="auto"/>
              <w:left w:val="single" w:sz="4" w:space="0" w:color="auto"/>
              <w:right w:val="single" w:sz="4" w:space="0" w:color="auto"/>
            </w:tcBorders>
            <w:vAlign w:val="center"/>
          </w:tcPr>
          <w:p w:rsidR="00915295" w:rsidRDefault="00314D63">
            <w:pPr>
              <w:snapToGrid w:val="0"/>
              <w:spacing w:line="360" w:lineRule="auto"/>
              <w:jc w:val="center"/>
            </w:pPr>
            <w:r>
              <w:rPr>
                <w:rFonts w:hint="eastAsia"/>
              </w:rPr>
              <w:t>资信部分</w:t>
            </w:r>
          </w:p>
        </w:tc>
        <w:tc>
          <w:tcPr>
            <w:tcW w:w="708" w:type="dxa"/>
            <w:tcBorders>
              <w:top w:val="single" w:sz="4" w:space="0" w:color="auto"/>
              <w:left w:val="single" w:sz="4" w:space="0" w:color="auto"/>
              <w:right w:val="single" w:sz="4" w:space="0" w:color="auto"/>
            </w:tcBorders>
            <w:vAlign w:val="center"/>
          </w:tcPr>
          <w:p w:rsidR="00915295" w:rsidRDefault="00314D63">
            <w:pPr>
              <w:snapToGrid w:val="0"/>
              <w:spacing w:line="360" w:lineRule="auto"/>
              <w:jc w:val="center"/>
            </w:pPr>
            <w:r>
              <w:rPr>
                <w:rFonts w:hint="eastAsia"/>
              </w:rPr>
              <w:t>1</w:t>
            </w:r>
          </w:p>
        </w:tc>
        <w:tc>
          <w:tcPr>
            <w:tcW w:w="1276" w:type="dxa"/>
            <w:tcBorders>
              <w:top w:val="single" w:sz="4" w:space="0" w:color="auto"/>
              <w:left w:val="nil"/>
              <w:right w:val="single" w:sz="4" w:space="0" w:color="auto"/>
            </w:tcBorders>
            <w:vAlign w:val="center"/>
          </w:tcPr>
          <w:p w:rsidR="00915295" w:rsidRDefault="00314D63">
            <w:pPr>
              <w:snapToGrid w:val="0"/>
              <w:spacing w:line="360" w:lineRule="auto"/>
              <w:jc w:val="center"/>
            </w:pPr>
            <w:r>
              <w:rPr>
                <w:rFonts w:hint="eastAsia"/>
              </w:rPr>
              <w:t>投标人资信</w:t>
            </w:r>
          </w:p>
        </w:tc>
        <w:tc>
          <w:tcPr>
            <w:tcW w:w="706" w:type="dxa"/>
            <w:tcBorders>
              <w:top w:val="single" w:sz="4" w:space="0" w:color="auto"/>
              <w:left w:val="nil"/>
              <w:right w:val="single" w:sz="4" w:space="0" w:color="auto"/>
            </w:tcBorders>
            <w:vAlign w:val="center"/>
          </w:tcPr>
          <w:p w:rsidR="00915295" w:rsidRDefault="00314D63">
            <w:pPr>
              <w:autoSpaceDE w:val="0"/>
              <w:autoSpaceDN w:val="0"/>
              <w:snapToGrid w:val="0"/>
              <w:spacing w:before="13" w:line="341" w:lineRule="exact"/>
              <w:ind w:right="22"/>
              <w:jc w:val="center"/>
              <w:rPr>
                <w:rFonts w:ascii="宋体" w:hAnsi="宋体" w:cs="宋体"/>
              </w:rPr>
            </w:pPr>
            <w:r>
              <w:rPr>
                <w:rFonts w:ascii="宋体" w:hAnsi="宋体" w:cs="宋体"/>
              </w:rPr>
              <w:t>4</w:t>
            </w:r>
          </w:p>
        </w:tc>
        <w:tc>
          <w:tcPr>
            <w:tcW w:w="6804" w:type="dxa"/>
            <w:tcBorders>
              <w:top w:val="single" w:sz="4" w:space="0" w:color="auto"/>
              <w:left w:val="single" w:sz="4" w:space="0" w:color="auto"/>
              <w:bottom w:val="single" w:sz="4" w:space="0" w:color="auto"/>
              <w:right w:val="single" w:sz="4" w:space="0" w:color="auto"/>
            </w:tcBorders>
          </w:tcPr>
          <w:p w:rsidR="00915295" w:rsidRPr="00314D63" w:rsidRDefault="00314D63">
            <w:pPr>
              <w:autoSpaceDE w:val="0"/>
              <w:autoSpaceDN w:val="0"/>
              <w:snapToGrid w:val="0"/>
              <w:ind w:firstLineChars="200" w:firstLine="420"/>
              <w:jc w:val="left"/>
              <w:rPr>
                <w:rFonts w:ascii="宋体" w:hAnsi="宋体" w:cs="宋体"/>
              </w:rPr>
            </w:pPr>
            <w:r w:rsidRPr="00314D63">
              <w:rPr>
                <w:rFonts w:ascii="宋体" w:hAnsi="宋体" w:cs="宋体"/>
              </w:rPr>
              <w:t>投标人自201</w:t>
            </w:r>
            <w:r w:rsidRPr="00314D63">
              <w:rPr>
                <w:rFonts w:ascii="宋体" w:hAnsi="宋体" w:cs="宋体" w:hint="eastAsia"/>
              </w:rPr>
              <w:t>2</w:t>
            </w:r>
            <w:r w:rsidRPr="00314D63">
              <w:rPr>
                <w:rFonts w:ascii="宋体" w:hAnsi="宋体" w:cs="宋体"/>
              </w:rPr>
              <w:t>年1月1日以来（以获奖证书时间为准），</w:t>
            </w:r>
            <w:r w:rsidRPr="00314D63">
              <w:rPr>
                <w:rFonts w:hint="eastAsia"/>
              </w:rPr>
              <w:t>防洪墙</w:t>
            </w:r>
            <w:r w:rsidRPr="00314D63">
              <w:rPr>
                <w:rFonts w:hint="eastAsia"/>
              </w:rPr>
              <w:t xml:space="preserve"> </w:t>
            </w:r>
            <w:r w:rsidRPr="00314D63">
              <w:rPr>
                <w:rFonts w:hint="eastAsia"/>
              </w:rPr>
              <w:t>（或防洪闸或防洪系统或防洪堤）</w:t>
            </w:r>
            <w:r w:rsidRPr="00314D63">
              <w:rPr>
                <w:rFonts w:ascii="宋体" w:hAnsi="宋体" w:cs="宋体"/>
              </w:rPr>
              <w:t>获得</w:t>
            </w:r>
            <w:r w:rsidRPr="00314D63">
              <w:rPr>
                <w:rFonts w:ascii="宋体" w:hAnsi="宋体" w:cs="宋体" w:hint="eastAsia"/>
              </w:rPr>
              <w:t>国家知识产权局颁发</w:t>
            </w:r>
            <w:r w:rsidRPr="00314D63">
              <w:rPr>
                <w:rFonts w:ascii="宋体" w:hAnsi="宋体" w:cs="宋体"/>
              </w:rPr>
              <w:t>发明专利证书</w:t>
            </w:r>
            <w:r w:rsidRPr="00314D63">
              <w:rPr>
                <w:rFonts w:ascii="宋体" w:hAnsi="宋体" w:cs="宋体" w:hint="eastAsia"/>
              </w:rPr>
              <w:t>或国家知识产权局颁发实用新型专利证书的，每项得</w:t>
            </w:r>
            <w:r w:rsidRPr="00314D63">
              <w:rPr>
                <w:rFonts w:ascii="宋体" w:hAnsi="宋体" w:cs="宋体"/>
              </w:rPr>
              <w:t>2</w:t>
            </w:r>
            <w:r w:rsidRPr="00314D63">
              <w:rPr>
                <w:rFonts w:ascii="宋体" w:hAnsi="宋体" w:cs="宋体" w:hint="eastAsia"/>
              </w:rPr>
              <w:t>分；本项最高得</w:t>
            </w:r>
            <w:r w:rsidRPr="00314D63">
              <w:rPr>
                <w:rFonts w:ascii="宋体" w:hAnsi="宋体" w:cs="宋体"/>
              </w:rPr>
              <w:t>4</w:t>
            </w:r>
            <w:r w:rsidRPr="00314D63">
              <w:rPr>
                <w:rFonts w:ascii="宋体" w:hAnsi="宋体" w:cs="宋体" w:hint="eastAsia"/>
              </w:rPr>
              <w:t>分；</w:t>
            </w:r>
          </w:p>
          <w:p w:rsidR="00915295" w:rsidRPr="00314D63" w:rsidRDefault="00314D63">
            <w:pPr>
              <w:snapToGrid w:val="0"/>
              <w:ind w:firstLineChars="200" w:firstLine="420"/>
              <w:jc w:val="left"/>
            </w:pPr>
            <w:r w:rsidRPr="00314D63">
              <w:rPr>
                <w:rFonts w:ascii="宋体" w:hAnsi="宋体" w:cs="宋体"/>
              </w:rPr>
              <w:t>证明材料：</w:t>
            </w:r>
            <w:r w:rsidRPr="00314D63">
              <w:rPr>
                <w:rFonts w:ascii="宋体" w:hAnsi="宋体" w:cs="宋体" w:hint="eastAsia"/>
              </w:rPr>
              <w:t>专利</w:t>
            </w:r>
            <w:r w:rsidRPr="00314D63">
              <w:rPr>
                <w:rFonts w:ascii="宋体" w:hAnsi="宋体" w:cs="宋体"/>
              </w:rPr>
              <w:t>证书原件</w:t>
            </w:r>
            <w:r w:rsidRPr="00314D63">
              <w:rPr>
                <w:rFonts w:ascii="宋体" w:hAnsi="宋体" w:cs="宋体" w:hint="eastAsia"/>
              </w:rPr>
              <w:t>的扫描件</w:t>
            </w:r>
            <w:r w:rsidRPr="00314D63">
              <w:rPr>
                <w:rFonts w:ascii="宋体" w:hAnsi="宋体" w:cs="宋体"/>
              </w:rPr>
              <w:t>。</w:t>
            </w:r>
          </w:p>
        </w:tc>
      </w:tr>
      <w:tr w:rsidR="00915295">
        <w:trPr>
          <w:trHeight w:val="204"/>
          <w:jc w:val="center"/>
        </w:trPr>
        <w:tc>
          <w:tcPr>
            <w:tcW w:w="566" w:type="dxa"/>
            <w:vMerge/>
            <w:tcBorders>
              <w:left w:val="single" w:sz="4" w:space="0" w:color="auto"/>
              <w:right w:val="single" w:sz="4" w:space="0" w:color="auto"/>
            </w:tcBorders>
            <w:vAlign w:val="center"/>
          </w:tcPr>
          <w:p w:rsidR="00915295" w:rsidRDefault="00915295">
            <w:pPr>
              <w:snapToGrid w:val="0"/>
              <w:spacing w:line="360" w:lineRule="auto"/>
              <w:jc w:val="center"/>
            </w:pPr>
          </w:p>
        </w:tc>
        <w:tc>
          <w:tcPr>
            <w:tcW w:w="708" w:type="dxa"/>
            <w:vMerge w:val="restart"/>
            <w:tcBorders>
              <w:top w:val="single" w:sz="4" w:space="0" w:color="auto"/>
              <w:left w:val="nil"/>
              <w:right w:val="single" w:sz="4" w:space="0" w:color="auto"/>
            </w:tcBorders>
            <w:vAlign w:val="center"/>
          </w:tcPr>
          <w:p w:rsidR="00915295" w:rsidRDefault="00314D63">
            <w:pPr>
              <w:snapToGrid w:val="0"/>
              <w:spacing w:line="360" w:lineRule="auto"/>
              <w:jc w:val="center"/>
            </w:pPr>
            <w:r>
              <w:t>2</w:t>
            </w:r>
          </w:p>
        </w:tc>
        <w:tc>
          <w:tcPr>
            <w:tcW w:w="1276" w:type="dxa"/>
            <w:vMerge w:val="restart"/>
            <w:tcBorders>
              <w:top w:val="single" w:sz="4" w:space="0" w:color="auto"/>
              <w:left w:val="nil"/>
              <w:right w:val="single" w:sz="4" w:space="0" w:color="auto"/>
            </w:tcBorders>
            <w:vAlign w:val="center"/>
          </w:tcPr>
          <w:p w:rsidR="00915295" w:rsidRDefault="00314D63">
            <w:pPr>
              <w:snapToGrid w:val="0"/>
              <w:jc w:val="center"/>
            </w:pPr>
            <w:r>
              <w:rPr>
                <w:b/>
                <w:bCs/>
              </w:rPr>
              <w:t>投标人业绩</w:t>
            </w:r>
          </w:p>
        </w:tc>
        <w:tc>
          <w:tcPr>
            <w:tcW w:w="706" w:type="dxa"/>
            <w:tcBorders>
              <w:top w:val="single" w:sz="4" w:space="0" w:color="auto"/>
              <w:left w:val="nil"/>
              <w:right w:val="single" w:sz="4" w:space="0" w:color="auto"/>
            </w:tcBorders>
            <w:vAlign w:val="center"/>
          </w:tcPr>
          <w:p w:rsidR="00915295" w:rsidRDefault="00314D63">
            <w:pPr>
              <w:snapToGrid w:val="0"/>
              <w:jc w:val="center"/>
              <w:rPr>
                <w:color w:val="000000"/>
              </w:rPr>
            </w:pPr>
            <w:r>
              <w:rPr>
                <w:rFonts w:hint="eastAsia"/>
                <w:color w:val="000000"/>
              </w:rPr>
              <w:t>4</w:t>
            </w:r>
          </w:p>
        </w:tc>
        <w:tc>
          <w:tcPr>
            <w:tcW w:w="6804" w:type="dxa"/>
            <w:tcBorders>
              <w:top w:val="single" w:sz="4" w:space="0" w:color="auto"/>
              <w:left w:val="single" w:sz="4" w:space="0" w:color="auto"/>
              <w:bottom w:val="single" w:sz="4" w:space="0" w:color="auto"/>
              <w:right w:val="single" w:sz="4" w:space="0" w:color="auto"/>
            </w:tcBorders>
            <w:vAlign w:val="center"/>
          </w:tcPr>
          <w:p w:rsidR="00915295" w:rsidRPr="00314D63" w:rsidRDefault="00314D63">
            <w:pPr>
              <w:snapToGrid w:val="0"/>
              <w:ind w:firstLineChars="200" w:firstLine="420"/>
              <w:jc w:val="left"/>
            </w:pPr>
            <w:r w:rsidRPr="00314D63">
              <w:rPr>
                <w:rFonts w:hint="eastAsia"/>
              </w:rPr>
              <w:t>投标人具有自</w:t>
            </w:r>
            <w:r w:rsidRPr="00314D63">
              <w:rPr>
                <w:rFonts w:hint="eastAsia"/>
              </w:rPr>
              <w:t>2012</w:t>
            </w:r>
            <w:r w:rsidRPr="00314D63">
              <w:rPr>
                <w:rFonts w:hint="eastAsia"/>
              </w:rPr>
              <w:t>年</w:t>
            </w:r>
            <w:r w:rsidRPr="00314D63">
              <w:rPr>
                <w:rFonts w:hint="eastAsia"/>
              </w:rPr>
              <w:t>1</w:t>
            </w:r>
            <w:r w:rsidRPr="00314D63">
              <w:rPr>
                <w:rFonts w:hint="eastAsia"/>
              </w:rPr>
              <w:t>月</w:t>
            </w:r>
            <w:r w:rsidRPr="00314D63">
              <w:rPr>
                <w:rFonts w:hint="eastAsia"/>
              </w:rPr>
              <w:t>1</w:t>
            </w:r>
            <w:r w:rsidRPr="00314D63">
              <w:rPr>
                <w:rFonts w:hint="eastAsia"/>
              </w:rPr>
              <w:t>日（以合同签订的时间为准）以来完成过防洪闸（或墙）项目设计（指可研或初设</w:t>
            </w:r>
            <w:r w:rsidRPr="00314D63">
              <w:rPr>
                <w:rFonts w:hint="eastAsia"/>
                <w:bCs/>
              </w:rPr>
              <w:t>或</w:t>
            </w:r>
            <w:r w:rsidRPr="00314D63">
              <w:rPr>
                <w:rFonts w:hint="eastAsia"/>
              </w:rPr>
              <w:t>施工图阶段）业绩的，得</w:t>
            </w:r>
            <w:r w:rsidRPr="00314D63">
              <w:rPr>
                <w:rFonts w:hint="eastAsia"/>
              </w:rPr>
              <w:t>2</w:t>
            </w:r>
            <w:r w:rsidRPr="00314D63">
              <w:rPr>
                <w:rFonts w:hint="eastAsia"/>
              </w:rPr>
              <w:t>分，本项最高得</w:t>
            </w:r>
            <w:r w:rsidRPr="00314D63">
              <w:rPr>
                <w:rFonts w:hint="eastAsia"/>
              </w:rPr>
              <w:t>4</w:t>
            </w:r>
            <w:r w:rsidRPr="00314D63">
              <w:rPr>
                <w:rFonts w:hint="eastAsia"/>
              </w:rPr>
              <w:t>分。</w:t>
            </w:r>
          </w:p>
          <w:p w:rsidR="00915295" w:rsidRPr="00314D63" w:rsidRDefault="00314D63">
            <w:pPr>
              <w:snapToGrid w:val="0"/>
              <w:ind w:firstLineChars="200" w:firstLine="420"/>
              <w:jc w:val="left"/>
            </w:pPr>
            <w:r w:rsidRPr="00314D63">
              <w:rPr>
                <w:rFonts w:hint="eastAsia"/>
              </w:rPr>
              <w:t>证明材料：</w:t>
            </w:r>
            <w:r w:rsidRPr="00314D63">
              <w:fldChar w:fldCharType="begin"/>
            </w:r>
            <w:r w:rsidRPr="00314D63">
              <w:instrText xml:space="preserve"> </w:instrText>
            </w:r>
            <w:r w:rsidRPr="00314D63">
              <w:rPr>
                <w:rFonts w:hint="eastAsia"/>
              </w:rPr>
              <w:instrText>= 1 \* GB3</w:instrText>
            </w:r>
            <w:r w:rsidRPr="00314D63">
              <w:instrText xml:space="preserve"> </w:instrText>
            </w:r>
            <w:r w:rsidRPr="00314D63">
              <w:fldChar w:fldCharType="separate"/>
            </w:r>
            <w:r w:rsidRPr="00314D63">
              <w:rPr>
                <w:rFonts w:hint="eastAsia"/>
              </w:rPr>
              <w:t>①</w:t>
            </w:r>
            <w:r w:rsidRPr="00314D63">
              <w:fldChar w:fldCharType="end"/>
            </w:r>
            <w:r w:rsidRPr="00314D63">
              <w:rPr>
                <w:rFonts w:hint="eastAsia"/>
              </w:rPr>
              <w:t>合同或中标通知书原件的扫描打印件；</w:t>
            </w:r>
            <w:r w:rsidRPr="00314D63">
              <w:fldChar w:fldCharType="begin"/>
            </w:r>
            <w:r w:rsidRPr="00314D63">
              <w:instrText xml:space="preserve"> </w:instrText>
            </w:r>
            <w:r w:rsidRPr="00314D63">
              <w:rPr>
                <w:rFonts w:hint="eastAsia"/>
              </w:rPr>
              <w:instrText>= 2 \* GB3</w:instrText>
            </w:r>
            <w:r w:rsidRPr="00314D63">
              <w:instrText xml:space="preserve"> </w:instrText>
            </w:r>
            <w:r w:rsidRPr="00314D63">
              <w:fldChar w:fldCharType="separate"/>
            </w:r>
            <w:r w:rsidRPr="00314D63">
              <w:rPr>
                <w:rFonts w:hint="eastAsia"/>
              </w:rPr>
              <w:t>②</w:t>
            </w:r>
            <w:r w:rsidRPr="00314D63">
              <w:fldChar w:fldCharType="end"/>
            </w:r>
            <w:r w:rsidRPr="00314D63">
              <w:rPr>
                <w:rFonts w:hint="eastAsia"/>
              </w:rPr>
              <w:t>可研或</w:t>
            </w:r>
            <w:r w:rsidRPr="00314D63">
              <w:t>初步设计批复</w:t>
            </w:r>
            <w:r w:rsidRPr="00314D63">
              <w:rPr>
                <w:rFonts w:hint="eastAsia"/>
              </w:rPr>
              <w:t>的扫描件。</w:t>
            </w:r>
            <w:r w:rsidRPr="00314D63">
              <w:rPr>
                <w:rFonts w:ascii="宋体" w:hAnsi="宋体" w:cs="宋体" w:hint="eastAsia"/>
                <w:szCs w:val="21"/>
              </w:rPr>
              <w:t>①</w:t>
            </w:r>
            <w:r w:rsidRPr="00314D63">
              <w:rPr>
                <w:rFonts w:ascii="宋体" w:hAnsi="宋体" w:cs="宋体"/>
                <w:szCs w:val="21"/>
              </w:rPr>
              <w:t>和</w:t>
            </w:r>
            <w:r w:rsidRPr="00314D63">
              <w:rPr>
                <w:rFonts w:ascii="宋体" w:hAnsi="宋体" w:cs="宋体" w:hint="eastAsia"/>
                <w:szCs w:val="21"/>
              </w:rPr>
              <w:t>②须同时具备，</w:t>
            </w:r>
            <w:r w:rsidRPr="00314D63">
              <w:rPr>
                <w:rFonts w:ascii="宋体" w:hAnsi="宋体" w:cs="宋体"/>
                <w:szCs w:val="21"/>
              </w:rPr>
              <w:t>缺一不可</w:t>
            </w:r>
            <w:r w:rsidRPr="00314D63">
              <w:rPr>
                <w:rFonts w:ascii="宋体" w:hAnsi="宋体" w:cs="宋体" w:hint="eastAsia"/>
                <w:szCs w:val="21"/>
              </w:rPr>
              <w:t>，</w:t>
            </w:r>
            <w:r w:rsidRPr="00314D63">
              <w:rPr>
                <w:rFonts w:hint="eastAsia"/>
              </w:rPr>
              <w:t>项目特征、规模等评分要素以可研或初步设计批复为准。若防洪闸（或墙）为某一项目中的一个工程，则该可研或初步设计批复必须体现出防洪闸（或墙），否则不予认可。</w:t>
            </w:r>
          </w:p>
        </w:tc>
      </w:tr>
      <w:tr w:rsidR="00915295">
        <w:trPr>
          <w:trHeight w:val="204"/>
          <w:jc w:val="center"/>
        </w:trPr>
        <w:tc>
          <w:tcPr>
            <w:tcW w:w="566" w:type="dxa"/>
            <w:vMerge/>
            <w:tcBorders>
              <w:left w:val="single" w:sz="4" w:space="0" w:color="auto"/>
              <w:right w:val="single" w:sz="4" w:space="0" w:color="auto"/>
            </w:tcBorders>
            <w:vAlign w:val="center"/>
          </w:tcPr>
          <w:p w:rsidR="00915295" w:rsidRDefault="00915295">
            <w:pPr>
              <w:snapToGrid w:val="0"/>
              <w:spacing w:line="360" w:lineRule="auto"/>
              <w:jc w:val="center"/>
            </w:pPr>
          </w:p>
        </w:tc>
        <w:tc>
          <w:tcPr>
            <w:tcW w:w="708" w:type="dxa"/>
            <w:vMerge/>
            <w:tcBorders>
              <w:left w:val="nil"/>
              <w:right w:val="single" w:sz="4" w:space="0" w:color="auto"/>
            </w:tcBorders>
            <w:vAlign w:val="center"/>
          </w:tcPr>
          <w:p w:rsidR="00915295" w:rsidRDefault="00915295">
            <w:pPr>
              <w:snapToGrid w:val="0"/>
              <w:spacing w:line="360" w:lineRule="auto"/>
              <w:jc w:val="center"/>
            </w:pPr>
          </w:p>
        </w:tc>
        <w:tc>
          <w:tcPr>
            <w:tcW w:w="1276" w:type="dxa"/>
            <w:vMerge/>
            <w:tcBorders>
              <w:left w:val="nil"/>
              <w:right w:val="single" w:sz="4" w:space="0" w:color="auto"/>
            </w:tcBorders>
            <w:vAlign w:val="center"/>
          </w:tcPr>
          <w:p w:rsidR="00915295" w:rsidRDefault="00915295">
            <w:pPr>
              <w:snapToGrid w:val="0"/>
              <w:jc w:val="center"/>
              <w:rPr>
                <w:b/>
                <w:bCs/>
              </w:rPr>
            </w:pPr>
          </w:p>
        </w:tc>
        <w:tc>
          <w:tcPr>
            <w:tcW w:w="706" w:type="dxa"/>
            <w:tcBorders>
              <w:left w:val="nil"/>
              <w:bottom w:val="single" w:sz="4" w:space="0" w:color="auto"/>
              <w:right w:val="single" w:sz="4" w:space="0" w:color="auto"/>
            </w:tcBorders>
            <w:vAlign w:val="center"/>
          </w:tcPr>
          <w:p w:rsidR="00915295" w:rsidRDefault="00314D63">
            <w:pPr>
              <w:snapToGrid w:val="0"/>
              <w:jc w:val="center"/>
              <w:rPr>
                <w:color w:val="000000"/>
              </w:rPr>
            </w:pPr>
            <w:r>
              <w:rPr>
                <w:rFonts w:hint="eastAsia"/>
                <w:color w:val="000000"/>
              </w:rPr>
              <w:t>4</w:t>
            </w:r>
          </w:p>
        </w:tc>
        <w:tc>
          <w:tcPr>
            <w:tcW w:w="6804" w:type="dxa"/>
            <w:tcBorders>
              <w:top w:val="single" w:sz="4" w:space="0" w:color="auto"/>
              <w:left w:val="single" w:sz="4" w:space="0" w:color="auto"/>
              <w:bottom w:val="single" w:sz="4" w:space="0" w:color="auto"/>
              <w:right w:val="single" w:sz="4" w:space="0" w:color="auto"/>
            </w:tcBorders>
            <w:vAlign w:val="center"/>
          </w:tcPr>
          <w:p w:rsidR="00915295" w:rsidRPr="00314D63" w:rsidRDefault="00314D63">
            <w:pPr>
              <w:snapToGrid w:val="0"/>
              <w:ind w:firstLineChars="200" w:firstLine="420"/>
              <w:jc w:val="left"/>
            </w:pPr>
            <w:r w:rsidRPr="00314D63">
              <w:rPr>
                <w:rFonts w:hint="eastAsia"/>
              </w:rPr>
              <w:t>投标人具有自</w:t>
            </w:r>
            <w:r w:rsidRPr="00314D63">
              <w:rPr>
                <w:rFonts w:hint="eastAsia"/>
              </w:rPr>
              <w:t>2012</w:t>
            </w:r>
            <w:r w:rsidRPr="00314D63">
              <w:rPr>
                <w:rFonts w:hint="eastAsia"/>
              </w:rPr>
              <w:t>年</w:t>
            </w:r>
            <w:r w:rsidRPr="00314D63">
              <w:rPr>
                <w:rFonts w:hint="eastAsia"/>
              </w:rPr>
              <w:t>1</w:t>
            </w:r>
            <w:r w:rsidRPr="00314D63">
              <w:rPr>
                <w:rFonts w:hint="eastAsia"/>
              </w:rPr>
              <w:t>月</w:t>
            </w:r>
            <w:r w:rsidRPr="00314D63">
              <w:rPr>
                <w:rFonts w:hint="eastAsia"/>
              </w:rPr>
              <w:t>1</w:t>
            </w:r>
            <w:r w:rsidRPr="00314D63">
              <w:rPr>
                <w:rFonts w:hint="eastAsia"/>
              </w:rPr>
              <w:t>日（以合同签订的时间为准）以来完成过水利工程项目包含翻板（闸）门设计的，每个得</w:t>
            </w:r>
            <w:r w:rsidRPr="00314D63">
              <w:rPr>
                <w:rFonts w:hint="eastAsia"/>
              </w:rPr>
              <w:t>2</w:t>
            </w:r>
            <w:r w:rsidRPr="00314D63">
              <w:rPr>
                <w:rFonts w:hint="eastAsia"/>
              </w:rPr>
              <w:t>分，最高得</w:t>
            </w:r>
            <w:r w:rsidRPr="00314D63">
              <w:rPr>
                <w:rFonts w:hint="eastAsia"/>
              </w:rPr>
              <w:t>4</w:t>
            </w:r>
            <w:r w:rsidRPr="00314D63">
              <w:rPr>
                <w:rFonts w:hint="eastAsia"/>
              </w:rPr>
              <w:t>分。</w:t>
            </w:r>
            <w:r w:rsidRPr="00314D63">
              <w:rPr>
                <w:rFonts w:hint="eastAsia"/>
                <w:bCs/>
              </w:rPr>
              <w:t>本项为防洪闸（</w:t>
            </w:r>
            <w:r w:rsidRPr="00314D63">
              <w:rPr>
                <w:rFonts w:hint="eastAsia"/>
              </w:rPr>
              <w:t>或</w:t>
            </w:r>
            <w:r w:rsidRPr="00314D63">
              <w:rPr>
                <w:rFonts w:hint="eastAsia"/>
                <w:bCs/>
              </w:rPr>
              <w:t>墙）项评分不重复计分。</w:t>
            </w:r>
          </w:p>
          <w:p w:rsidR="00915295" w:rsidRPr="00314D63" w:rsidRDefault="00314D63">
            <w:pPr>
              <w:snapToGrid w:val="0"/>
              <w:ind w:firstLineChars="200" w:firstLine="420"/>
              <w:jc w:val="left"/>
            </w:pPr>
            <w:r w:rsidRPr="00314D63">
              <w:rPr>
                <w:rFonts w:hint="eastAsia"/>
              </w:rPr>
              <w:lastRenderedPageBreak/>
              <w:t>证明材料：①合同或中标通知书原件的扫描打印件；②初步设计批复的扫描件。①和②须同时具备，缺一不可，项目特征、规模等评分要素以初步设计批复为准。若翻板（闸）门为某一项目中的一个工程，则该初步设计批复必须体现出翻板（闸）门的，否则不予认可。</w:t>
            </w:r>
          </w:p>
        </w:tc>
      </w:tr>
      <w:tr w:rsidR="00915295">
        <w:trPr>
          <w:trHeight w:val="204"/>
          <w:jc w:val="center"/>
        </w:trPr>
        <w:tc>
          <w:tcPr>
            <w:tcW w:w="566" w:type="dxa"/>
            <w:vMerge/>
            <w:tcBorders>
              <w:left w:val="single" w:sz="4" w:space="0" w:color="auto"/>
              <w:right w:val="single" w:sz="4" w:space="0" w:color="auto"/>
            </w:tcBorders>
            <w:vAlign w:val="center"/>
          </w:tcPr>
          <w:p w:rsidR="00915295" w:rsidRDefault="00915295">
            <w:pPr>
              <w:snapToGrid w:val="0"/>
              <w:spacing w:line="360" w:lineRule="auto"/>
              <w:jc w:val="center"/>
            </w:pPr>
          </w:p>
        </w:tc>
        <w:tc>
          <w:tcPr>
            <w:tcW w:w="708" w:type="dxa"/>
            <w:vMerge/>
            <w:tcBorders>
              <w:left w:val="nil"/>
              <w:bottom w:val="single" w:sz="4" w:space="0" w:color="auto"/>
              <w:right w:val="single" w:sz="4" w:space="0" w:color="auto"/>
            </w:tcBorders>
            <w:vAlign w:val="center"/>
          </w:tcPr>
          <w:p w:rsidR="00915295" w:rsidRDefault="00915295">
            <w:pPr>
              <w:snapToGrid w:val="0"/>
              <w:spacing w:line="360" w:lineRule="auto"/>
              <w:jc w:val="center"/>
            </w:pPr>
          </w:p>
        </w:tc>
        <w:tc>
          <w:tcPr>
            <w:tcW w:w="1276" w:type="dxa"/>
            <w:vMerge/>
            <w:tcBorders>
              <w:left w:val="nil"/>
              <w:bottom w:val="single" w:sz="4" w:space="0" w:color="auto"/>
              <w:right w:val="single" w:sz="4" w:space="0" w:color="auto"/>
            </w:tcBorders>
            <w:vAlign w:val="center"/>
          </w:tcPr>
          <w:p w:rsidR="00915295" w:rsidRDefault="00915295">
            <w:pPr>
              <w:snapToGrid w:val="0"/>
              <w:jc w:val="center"/>
              <w:rPr>
                <w:b/>
                <w:bCs/>
              </w:rPr>
            </w:pPr>
          </w:p>
        </w:tc>
        <w:tc>
          <w:tcPr>
            <w:tcW w:w="706" w:type="dxa"/>
            <w:tcBorders>
              <w:left w:val="nil"/>
              <w:bottom w:val="single" w:sz="4" w:space="0" w:color="auto"/>
              <w:right w:val="single" w:sz="4" w:space="0" w:color="auto"/>
            </w:tcBorders>
            <w:vAlign w:val="center"/>
          </w:tcPr>
          <w:p w:rsidR="00915295" w:rsidRDefault="00314D63">
            <w:pPr>
              <w:snapToGrid w:val="0"/>
              <w:jc w:val="center"/>
              <w:rPr>
                <w:color w:val="000000"/>
              </w:rPr>
            </w:pPr>
            <w:r>
              <w:rPr>
                <w:rFonts w:hint="eastAsia"/>
                <w:color w:val="000000"/>
              </w:rPr>
              <w:t>2</w:t>
            </w:r>
          </w:p>
        </w:tc>
        <w:tc>
          <w:tcPr>
            <w:tcW w:w="6804" w:type="dxa"/>
            <w:tcBorders>
              <w:top w:val="single" w:sz="4" w:space="0" w:color="auto"/>
              <w:left w:val="single" w:sz="4" w:space="0" w:color="auto"/>
              <w:bottom w:val="single" w:sz="4" w:space="0" w:color="auto"/>
              <w:right w:val="single" w:sz="4" w:space="0" w:color="auto"/>
            </w:tcBorders>
            <w:vAlign w:val="center"/>
          </w:tcPr>
          <w:p w:rsidR="00915295" w:rsidRPr="00314D63" w:rsidRDefault="00314D63">
            <w:pPr>
              <w:snapToGrid w:val="0"/>
              <w:ind w:firstLineChars="200" w:firstLine="420"/>
              <w:jc w:val="left"/>
            </w:pPr>
            <w:r w:rsidRPr="00314D63">
              <w:rPr>
                <w:rFonts w:hint="eastAsia"/>
              </w:rPr>
              <w:t>投标人具有自</w:t>
            </w:r>
            <w:r w:rsidRPr="00314D63">
              <w:rPr>
                <w:rFonts w:hint="eastAsia"/>
              </w:rPr>
              <w:t>2012</w:t>
            </w:r>
            <w:r w:rsidRPr="00314D63">
              <w:rPr>
                <w:rFonts w:hint="eastAsia"/>
              </w:rPr>
              <w:t>年</w:t>
            </w:r>
            <w:r w:rsidRPr="00314D63">
              <w:rPr>
                <w:rFonts w:hint="eastAsia"/>
              </w:rPr>
              <w:t>1</w:t>
            </w:r>
            <w:r w:rsidRPr="00314D63">
              <w:rPr>
                <w:rFonts w:hint="eastAsia"/>
              </w:rPr>
              <w:t>月</w:t>
            </w:r>
            <w:r w:rsidRPr="00314D63">
              <w:rPr>
                <w:rFonts w:hint="eastAsia"/>
              </w:rPr>
              <w:t>1</w:t>
            </w:r>
            <w:r w:rsidRPr="00314D63">
              <w:rPr>
                <w:rFonts w:hint="eastAsia"/>
              </w:rPr>
              <w:t>日（以合同签订的时间为准）以来完成过国家级风景区的景观绿化设计的，每个得</w:t>
            </w:r>
            <w:r w:rsidRPr="00314D63">
              <w:rPr>
                <w:rFonts w:hint="eastAsia"/>
              </w:rPr>
              <w:t>2</w:t>
            </w:r>
            <w:r w:rsidRPr="00314D63">
              <w:rPr>
                <w:rFonts w:hint="eastAsia"/>
              </w:rPr>
              <w:t>分，最高得</w:t>
            </w:r>
            <w:r w:rsidRPr="00314D63">
              <w:t>2</w:t>
            </w:r>
            <w:r w:rsidRPr="00314D63">
              <w:rPr>
                <w:rFonts w:hint="eastAsia"/>
              </w:rPr>
              <w:t>分。</w:t>
            </w:r>
          </w:p>
          <w:p w:rsidR="00915295" w:rsidRPr="00314D63" w:rsidRDefault="00314D63">
            <w:pPr>
              <w:snapToGrid w:val="0"/>
              <w:ind w:firstLineChars="200" w:firstLine="420"/>
              <w:jc w:val="left"/>
            </w:pPr>
            <w:r w:rsidRPr="00314D63">
              <w:rPr>
                <w:rFonts w:hint="eastAsia"/>
              </w:rPr>
              <w:t>证明材料：合同或中标通知书原件的扫描打印件。合同无法体现项目特征、规模的，可提供实施方案批复或初步设计批复或项目验收意见等证明材料。</w:t>
            </w:r>
          </w:p>
        </w:tc>
      </w:tr>
      <w:tr w:rsidR="00915295">
        <w:trPr>
          <w:trHeight w:val="632"/>
          <w:jc w:val="center"/>
        </w:trPr>
        <w:tc>
          <w:tcPr>
            <w:tcW w:w="566" w:type="dxa"/>
            <w:vMerge/>
            <w:tcBorders>
              <w:left w:val="single" w:sz="4" w:space="0" w:color="auto"/>
              <w:right w:val="single" w:sz="4" w:space="0" w:color="auto"/>
            </w:tcBorders>
            <w:vAlign w:val="center"/>
          </w:tcPr>
          <w:p w:rsidR="00915295" w:rsidRDefault="00915295">
            <w:pPr>
              <w:widowControl/>
              <w:jc w:val="left"/>
              <w:rPr>
                <w:szCs w:val="21"/>
              </w:rPr>
            </w:pPr>
          </w:p>
        </w:tc>
        <w:tc>
          <w:tcPr>
            <w:tcW w:w="708" w:type="dxa"/>
            <w:vMerge w:val="restart"/>
            <w:tcBorders>
              <w:top w:val="nil"/>
              <w:left w:val="nil"/>
              <w:bottom w:val="single" w:sz="4" w:space="0" w:color="auto"/>
              <w:right w:val="single" w:sz="4" w:space="0" w:color="auto"/>
            </w:tcBorders>
            <w:vAlign w:val="center"/>
          </w:tcPr>
          <w:p w:rsidR="00915295" w:rsidRDefault="00314D63">
            <w:pPr>
              <w:snapToGrid w:val="0"/>
              <w:jc w:val="center"/>
              <w:rPr>
                <w:b/>
                <w:bCs/>
              </w:rPr>
            </w:pPr>
            <w:r>
              <w:rPr>
                <w:b/>
                <w:bCs/>
              </w:rPr>
              <w:t>3</w:t>
            </w:r>
          </w:p>
        </w:tc>
        <w:tc>
          <w:tcPr>
            <w:tcW w:w="1276" w:type="dxa"/>
            <w:vMerge w:val="restart"/>
            <w:tcBorders>
              <w:top w:val="nil"/>
              <w:left w:val="nil"/>
              <w:bottom w:val="single" w:sz="4" w:space="0" w:color="auto"/>
              <w:right w:val="single" w:sz="4" w:space="0" w:color="auto"/>
            </w:tcBorders>
            <w:vAlign w:val="center"/>
          </w:tcPr>
          <w:p w:rsidR="00915295" w:rsidRDefault="00314D63">
            <w:pPr>
              <w:snapToGrid w:val="0"/>
              <w:jc w:val="center"/>
              <w:rPr>
                <w:b/>
                <w:bCs/>
              </w:rPr>
            </w:pPr>
            <w:r>
              <w:rPr>
                <w:rFonts w:hint="eastAsia"/>
                <w:b/>
                <w:bCs/>
              </w:rPr>
              <w:t>项目负责人资格、业绩</w:t>
            </w:r>
          </w:p>
        </w:tc>
        <w:tc>
          <w:tcPr>
            <w:tcW w:w="706" w:type="dxa"/>
            <w:tcBorders>
              <w:top w:val="single" w:sz="4" w:space="0" w:color="auto"/>
              <w:left w:val="nil"/>
              <w:bottom w:val="single" w:sz="4" w:space="0" w:color="auto"/>
              <w:right w:val="single" w:sz="4" w:space="0" w:color="auto"/>
            </w:tcBorders>
            <w:vAlign w:val="center"/>
          </w:tcPr>
          <w:p w:rsidR="00915295" w:rsidRDefault="00314D63">
            <w:pPr>
              <w:snapToGrid w:val="0"/>
              <w:jc w:val="center"/>
              <w:rPr>
                <w:color w:val="000000"/>
              </w:rPr>
            </w:pPr>
            <w:r>
              <w:rPr>
                <w:rFonts w:hint="eastAsia"/>
                <w:color w:val="000000"/>
              </w:rPr>
              <w:t>2</w:t>
            </w:r>
          </w:p>
        </w:tc>
        <w:tc>
          <w:tcPr>
            <w:tcW w:w="6804" w:type="dxa"/>
            <w:tcBorders>
              <w:top w:val="single" w:sz="4" w:space="0" w:color="auto"/>
              <w:left w:val="single" w:sz="4" w:space="0" w:color="auto"/>
              <w:bottom w:val="single" w:sz="4" w:space="0" w:color="auto"/>
              <w:right w:val="single" w:sz="4" w:space="0" w:color="auto"/>
            </w:tcBorders>
          </w:tcPr>
          <w:p w:rsidR="00915295" w:rsidRPr="00314D63" w:rsidRDefault="00314D63">
            <w:pPr>
              <w:snapToGrid w:val="0"/>
              <w:ind w:firstLineChars="200" w:firstLine="420"/>
              <w:jc w:val="left"/>
            </w:pPr>
            <w:r w:rsidRPr="00314D63">
              <w:t>项目负责人具有</w:t>
            </w:r>
            <w:r w:rsidRPr="00314D63">
              <w:rPr>
                <w:rFonts w:hint="eastAsia"/>
              </w:rPr>
              <w:t>水利水电类正高级及以上技术职称的得</w:t>
            </w:r>
            <w:r w:rsidRPr="00314D63">
              <w:rPr>
                <w:rFonts w:hint="eastAsia"/>
              </w:rPr>
              <w:t>1</w:t>
            </w:r>
            <w:r w:rsidRPr="00314D63">
              <w:rPr>
                <w:rFonts w:hint="eastAsia"/>
              </w:rPr>
              <w:t>分，具有</w:t>
            </w:r>
            <w:r w:rsidRPr="00314D63">
              <w:t>注册土木工程师（水利水电工程）水工结构执业资格证得</w:t>
            </w:r>
            <w:r w:rsidRPr="00314D63">
              <w:t>1</w:t>
            </w:r>
            <w:r w:rsidRPr="00314D63">
              <w:t>分。</w:t>
            </w:r>
          </w:p>
          <w:p w:rsidR="00915295" w:rsidRPr="00314D63" w:rsidRDefault="00314D63">
            <w:pPr>
              <w:snapToGrid w:val="0"/>
              <w:ind w:firstLineChars="200" w:firstLine="420"/>
              <w:jc w:val="left"/>
            </w:pPr>
            <w:r w:rsidRPr="00314D63">
              <w:t>证明材料：执业资格证书及职称证书或网页版打印件</w:t>
            </w:r>
          </w:p>
        </w:tc>
      </w:tr>
      <w:tr w:rsidR="00915295">
        <w:trPr>
          <w:trHeight w:val="416"/>
          <w:jc w:val="center"/>
        </w:trPr>
        <w:tc>
          <w:tcPr>
            <w:tcW w:w="566" w:type="dxa"/>
            <w:vMerge/>
            <w:tcBorders>
              <w:left w:val="single" w:sz="4" w:space="0" w:color="auto"/>
              <w:right w:val="single" w:sz="4" w:space="0" w:color="auto"/>
            </w:tcBorders>
            <w:vAlign w:val="center"/>
          </w:tcPr>
          <w:p w:rsidR="00915295" w:rsidRDefault="00915295">
            <w:pPr>
              <w:widowControl/>
              <w:jc w:val="left"/>
              <w:rPr>
                <w:szCs w:val="21"/>
              </w:rPr>
            </w:pPr>
          </w:p>
        </w:tc>
        <w:tc>
          <w:tcPr>
            <w:tcW w:w="708" w:type="dxa"/>
            <w:vMerge/>
            <w:tcBorders>
              <w:top w:val="nil"/>
              <w:left w:val="nil"/>
              <w:bottom w:val="single" w:sz="4" w:space="0" w:color="auto"/>
              <w:right w:val="single" w:sz="4" w:space="0" w:color="auto"/>
            </w:tcBorders>
            <w:vAlign w:val="center"/>
          </w:tcPr>
          <w:p w:rsidR="00915295" w:rsidRDefault="00915295">
            <w:pPr>
              <w:widowControl/>
              <w:jc w:val="left"/>
              <w:rPr>
                <w:b/>
                <w:bCs/>
                <w:szCs w:val="21"/>
              </w:rPr>
            </w:pPr>
          </w:p>
        </w:tc>
        <w:tc>
          <w:tcPr>
            <w:tcW w:w="1276" w:type="dxa"/>
            <w:vMerge/>
            <w:tcBorders>
              <w:top w:val="nil"/>
              <w:left w:val="nil"/>
              <w:bottom w:val="single" w:sz="4" w:space="0" w:color="auto"/>
              <w:right w:val="single" w:sz="4" w:space="0" w:color="auto"/>
            </w:tcBorders>
            <w:vAlign w:val="center"/>
          </w:tcPr>
          <w:p w:rsidR="00915295" w:rsidRDefault="00915295">
            <w:pPr>
              <w:widowControl/>
              <w:jc w:val="left"/>
              <w:rPr>
                <w:b/>
                <w:bCs/>
                <w:szCs w:val="21"/>
              </w:rPr>
            </w:pPr>
          </w:p>
        </w:tc>
        <w:tc>
          <w:tcPr>
            <w:tcW w:w="706" w:type="dxa"/>
            <w:tcBorders>
              <w:top w:val="single" w:sz="4" w:space="0" w:color="auto"/>
              <w:left w:val="nil"/>
              <w:bottom w:val="single" w:sz="4" w:space="0" w:color="auto"/>
              <w:right w:val="single" w:sz="4" w:space="0" w:color="auto"/>
            </w:tcBorders>
            <w:vAlign w:val="center"/>
          </w:tcPr>
          <w:p w:rsidR="00915295" w:rsidRDefault="00314D63">
            <w:pPr>
              <w:autoSpaceDE w:val="0"/>
              <w:autoSpaceDN w:val="0"/>
              <w:snapToGrid w:val="0"/>
              <w:spacing w:before="61" w:line="263" w:lineRule="exact"/>
              <w:jc w:val="center"/>
              <w:rPr>
                <w:rFonts w:ascii="宋体" w:hAnsi="宋体" w:cs="宋体"/>
              </w:rPr>
            </w:pPr>
            <w:r>
              <w:rPr>
                <w:rFonts w:ascii="宋体" w:hAnsi="宋体" w:cs="宋体"/>
              </w:rPr>
              <w:t>2</w:t>
            </w:r>
          </w:p>
        </w:tc>
        <w:tc>
          <w:tcPr>
            <w:tcW w:w="6804" w:type="dxa"/>
            <w:tcBorders>
              <w:top w:val="single" w:sz="4" w:space="0" w:color="auto"/>
              <w:left w:val="single" w:sz="4" w:space="0" w:color="auto"/>
              <w:bottom w:val="single" w:sz="4" w:space="0" w:color="auto"/>
              <w:right w:val="single" w:sz="4" w:space="0" w:color="auto"/>
            </w:tcBorders>
          </w:tcPr>
          <w:p w:rsidR="00915295" w:rsidRPr="00314D63" w:rsidRDefault="00314D63">
            <w:pPr>
              <w:autoSpaceDE w:val="0"/>
              <w:autoSpaceDN w:val="0"/>
              <w:snapToGrid w:val="0"/>
              <w:ind w:firstLineChars="200" w:firstLine="420"/>
              <w:jc w:val="left"/>
              <w:rPr>
                <w:rFonts w:ascii="宋体" w:hAnsi="宋体" w:cs="宋体"/>
              </w:rPr>
            </w:pPr>
            <w:r w:rsidRPr="00314D63">
              <w:rPr>
                <w:rFonts w:hint="eastAsia"/>
              </w:rPr>
              <w:t>自</w:t>
            </w:r>
            <w:r w:rsidRPr="00314D63">
              <w:rPr>
                <w:rFonts w:hint="eastAsia"/>
              </w:rPr>
              <w:t>2012</w:t>
            </w:r>
            <w:r w:rsidRPr="00314D63">
              <w:rPr>
                <w:rFonts w:hint="eastAsia"/>
              </w:rPr>
              <w:t>年</w:t>
            </w:r>
            <w:r w:rsidRPr="00314D63">
              <w:rPr>
                <w:rFonts w:hint="eastAsia"/>
              </w:rPr>
              <w:t>1</w:t>
            </w:r>
            <w:r w:rsidRPr="00314D63">
              <w:rPr>
                <w:rFonts w:hint="eastAsia"/>
              </w:rPr>
              <w:t>月</w:t>
            </w:r>
            <w:r w:rsidRPr="00314D63">
              <w:rPr>
                <w:rFonts w:hint="eastAsia"/>
              </w:rPr>
              <w:t>1</w:t>
            </w:r>
            <w:r w:rsidRPr="00314D63">
              <w:rPr>
                <w:rFonts w:hint="eastAsia"/>
              </w:rPr>
              <w:t>日（以合同签订的时间为准）以来</w:t>
            </w:r>
            <w:r w:rsidRPr="00314D63">
              <w:rPr>
                <w:rFonts w:ascii="宋体" w:hAnsi="宋体" w:cs="宋体" w:hint="eastAsia"/>
              </w:rPr>
              <w:t>以项目负责人身份</w:t>
            </w:r>
            <w:r w:rsidRPr="00314D63">
              <w:rPr>
                <w:rFonts w:hint="eastAsia"/>
              </w:rPr>
              <w:t>完成过防洪闸（或墙）项目设计（含可研或初设</w:t>
            </w:r>
            <w:r w:rsidRPr="00314D63">
              <w:rPr>
                <w:rFonts w:hint="eastAsia"/>
                <w:bCs/>
              </w:rPr>
              <w:t>或</w:t>
            </w:r>
            <w:r w:rsidRPr="00314D63">
              <w:rPr>
                <w:rFonts w:hint="eastAsia"/>
              </w:rPr>
              <w:t>施工图阶段）业绩的，每个得</w:t>
            </w:r>
            <w:r w:rsidRPr="00314D63">
              <w:rPr>
                <w:rFonts w:hint="eastAsia"/>
              </w:rPr>
              <w:t>2</w:t>
            </w:r>
            <w:r w:rsidRPr="00314D63">
              <w:rPr>
                <w:rFonts w:hint="eastAsia"/>
              </w:rPr>
              <w:t>分，最高得</w:t>
            </w:r>
            <w:r w:rsidRPr="00314D63">
              <w:t>2</w:t>
            </w:r>
            <w:r w:rsidRPr="00314D63">
              <w:rPr>
                <w:rFonts w:hint="eastAsia"/>
              </w:rPr>
              <w:t>分。</w:t>
            </w:r>
          </w:p>
          <w:p w:rsidR="00915295" w:rsidRPr="00314D63" w:rsidRDefault="00314D63">
            <w:pPr>
              <w:snapToGrid w:val="0"/>
              <w:ind w:firstLineChars="200" w:firstLine="420"/>
              <w:jc w:val="left"/>
            </w:pPr>
            <w:r w:rsidRPr="00314D63">
              <w:rPr>
                <w:rFonts w:hint="eastAsia"/>
              </w:rPr>
              <w:t>证明材料：</w:t>
            </w:r>
            <w:r w:rsidRPr="00314D63">
              <w:fldChar w:fldCharType="begin"/>
            </w:r>
            <w:r w:rsidRPr="00314D63">
              <w:instrText xml:space="preserve"> </w:instrText>
            </w:r>
            <w:r w:rsidRPr="00314D63">
              <w:rPr>
                <w:rFonts w:hint="eastAsia"/>
              </w:rPr>
              <w:instrText>= 1 \* GB3</w:instrText>
            </w:r>
            <w:r w:rsidRPr="00314D63">
              <w:instrText xml:space="preserve"> </w:instrText>
            </w:r>
            <w:r w:rsidRPr="00314D63">
              <w:fldChar w:fldCharType="separate"/>
            </w:r>
            <w:r w:rsidRPr="00314D63">
              <w:rPr>
                <w:rFonts w:hint="eastAsia"/>
              </w:rPr>
              <w:t>①</w:t>
            </w:r>
            <w:r w:rsidRPr="00314D63">
              <w:fldChar w:fldCharType="end"/>
            </w:r>
            <w:r w:rsidRPr="00314D63">
              <w:rPr>
                <w:rFonts w:hint="eastAsia"/>
              </w:rPr>
              <w:t>合同或中标通知书原件的扫描打印件；</w:t>
            </w:r>
            <w:r w:rsidRPr="00314D63">
              <w:fldChar w:fldCharType="begin"/>
            </w:r>
            <w:r w:rsidRPr="00314D63">
              <w:instrText xml:space="preserve"> </w:instrText>
            </w:r>
            <w:r w:rsidRPr="00314D63">
              <w:rPr>
                <w:rFonts w:hint="eastAsia"/>
              </w:rPr>
              <w:instrText>= 2 \* GB3</w:instrText>
            </w:r>
            <w:r w:rsidRPr="00314D63">
              <w:instrText xml:space="preserve"> </w:instrText>
            </w:r>
            <w:r w:rsidRPr="00314D63">
              <w:fldChar w:fldCharType="separate"/>
            </w:r>
            <w:r w:rsidRPr="00314D63">
              <w:rPr>
                <w:rFonts w:hint="eastAsia"/>
              </w:rPr>
              <w:t>②</w:t>
            </w:r>
            <w:r w:rsidRPr="00314D63">
              <w:fldChar w:fldCharType="end"/>
            </w:r>
            <w:r w:rsidRPr="00314D63">
              <w:rPr>
                <w:rFonts w:hint="eastAsia"/>
              </w:rPr>
              <w:t>可研或</w:t>
            </w:r>
            <w:r w:rsidRPr="00314D63">
              <w:t>初步设计批复</w:t>
            </w:r>
            <w:r w:rsidRPr="00314D63">
              <w:rPr>
                <w:rFonts w:hint="eastAsia"/>
              </w:rPr>
              <w:t>的扫描件。</w:t>
            </w:r>
            <w:r w:rsidRPr="00314D63">
              <w:rPr>
                <w:rFonts w:ascii="宋体" w:hAnsi="宋体" w:cs="宋体" w:hint="eastAsia"/>
                <w:szCs w:val="21"/>
              </w:rPr>
              <w:t>①</w:t>
            </w:r>
            <w:r w:rsidRPr="00314D63">
              <w:rPr>
                <w:rFonts w:ascii="宋体" w:hAnsi="宋体" w:cs="宋体"/>
                <w:szCs w:val="21"/>
              </w:rPr>
              <w:t>和</w:t>
            </w:r>
            <w:r w:rsidRPr="00314D63">
              <w:rPr>
                <w:rFonts w:ascii="宋体" w:hAnsi="宋体" w:cs="宋体" w:hint="eastAsia"/>
                <w:szCs w:val="21"/>
              </w:rPr>
              <w:t>②须同时具备，</w:t>
            </w:r>
            <w:r w:rsidRPr="00314D63">
              <w:rPr>
                <w:rFonts w:ascii="宋体" w:hAnsi="宋体" w:cs="宋体"/>
                <w:szCs w:val="21"/>
              </w:rPr>
              <w:t>缺一不可</w:t>
            </w:r>
            <w:r w:rsidRPr="00314D63">
              <w:rPr>
                <w:rFonts w:ascii="宋体" w:hAnsi="宋体" w:cs="宋体" w:hint="eastAsia"/>
                <w:szCs w:val="21"/>
              </w:rPr>
              <w:t>。</w:t>
            </w:r>
            <w:r w:rsidRPr="00314D63">
              <w:rPr>
                <w:rFonts w:hint="eastAsia"/>
              </w:rPr>
              <w:t>项目特征、规模、金额等评分要素以可研或初步设计批复为准。项目负责人身份以合同或中标通知书为准，其它材料不予认可。若防洪闸（或墙）为某一项目中的一个工程，则该可研或初步设计批复必须体现出防洪闸（或墙），否则不予认可。</w:t>
            </w:r>
          </w:p>
        </w:tc>
      </w:tr>
      <w:tr w:rsidR="00915295">
        <w:trPr>
          <w:trHeight w:val="416"/>
          <w:jc w:val="center"/>
        </w:trPr>
        <w:tc>
          <w:tcPr>
            <w:tcW w:w="566" w:type="dxa"/>
            <w:vMerge/>
            <w:tcBorders>
              <w:left w:val="single" w:sz="4" w:space="0" w:color="auto"/>
              <w:right w:val="single" w:sz="4" w:space="0" w:color="auto"/>
            </w:tcBorders>
            <w:vAlign w:val="center"/>
          </w:tcPr>
          <w:p w:rsidR="00915295" w:rsidRDefault="00915295">
            <w:pPr>
              <w:widowControl/>
              <w:jc w:val="left"/>
              <w:rPr>
                <w:szCs w:val="21"/>
              </w:rPr>
            </w:pPr>
          </w:p>
        </w:tc>
        <w:tc>
          <w:tcPr>
            <w:tcW w:w="708" w:type="dxa"/>
            <w:tcBorders>
              <w:top w:val="nil"/>
              <w:left w:val="nil"/>
              <w:bottom w:val="single" w:sz="4" w:space="0" w:color="auto"/>
              <w:right w:val="single" w:sz="4" w:space="0" w:color="auto"/>
            </w:tcBorders>
            <w:vAlign w:val="center"/>
          </w:tcPr>
          <w:p w:rsidR="00915295" w:rsidRDefault="00314D63">
            <w:pPr>
              <w:widowControl/>
              <w:jc w:val="center"/>
              <w:rPr>
                <w:b/>
                <w:bCs/>
                <w:szCs w:val="21"/>
              </w:rPr>
            </w:pPr>
            <w:r>
              <w:rPr>
                <w:rFonts w:hint="eastAsia"/>
                <w:b/>
                <w:bCs/>
                <w:szCs w:val="21"/>
              </w:rPr>
              <w:t>4</w:t>
            </w:r>
          </w:p>
        </w:tc>
        <w:tc>
          <w:tcPr>
            <w:tcW w:w="1276" w:type="dxa"/>
            <w:tcBorders>
              <w:top w:val="nil"/>
              <w:left w:val="nil"/>
              <w:bottom w:val="single" w:sz="4" w:space="0" w:color="auto"/>
              <w:right w:val="single" w:sz="4" w:space="0" w:color="auto"/>
            </w:tcBorders>
            <w:vAlign w:val="center"/>
          </w:tcPr>
          <w:p w:rsidR="00915295" w:rsidRDefault="00314D63">
            <w:pPr>
              <w:widowControl/>
              <w:jc w:val="left"/>
              <w:rPr>
                <w:b/>
                <w:bCs/>
                <w:szCs w:val="21"/>
              </w:rPr>
            </w:pPr>
            <w:r>
              <w:rPr>
                <w:rFonts w:hint="eastAsia"/>
                <w:b/>
                <w:bCs/>
                <w:szCs w:val="21"/>
              </w:rPr>
              <w:t>景观绿化专业负责人业绩</w:t>
            </w:r>
          </w:p>
        </w:tc>
        <w:tc>
          <w:tcPr>
            <w:tcW w:w="706" w:type="dxa"/>
            <w:tcBorders>
              <w:top w:val="single" w:sz="4" w:space="0" w:color="auto"/>
              <w:left w:val="nil"/>
              <w:bottom w:val="single" w:sz="4" w:space="0" w:color="auto"/>
              <w:right w:val="single" w:sz="4" w:space="0" w:color="auto"/>
            </w:tcBorders>
            <w:vAlign w:val="center"/>
          </w:tcPr>
          <w:p w:rsidR="00915295" w:rsidRPr="00314D63" w:rsidRDefault="00314D63">
            <w:pPr>
              <w:autoSpaceDE w:val="0"/>
              <w:autoSpaceDN w:val="0"/>
              <w:snapToGrid w:val="0"/>
              <w:spacing w:before="61" w:line="263" w:lineRule="exact"/>
              <w:jc w:val="center"/>
              <w:rPr>
                <w:rFonts w:ascii="宋体" w:hAnsi="宋体" w:cs="宋体"/>
                <w:b/>
              </w:rPr>
            </w:pPr>
            <w:r>
              <w:rPr>
                <w:rFonts w:ascii="宋体" w:hAnsi="宋体" w:cs="宋体" w:hint="eastAsia"/>
              </w:rPr>
              <w:t>2</w:t>
            </w:r>
          </w:p>
        </w:tc>
        <w:tc>
          <w:tcPr>
            <w:tcW w:w="6804" w:type="dxa"/>
            <w:tcBorders>
              <w:top w:val="single" w:sz="4" w:space="0" w:color="auto"/>
              <w:left w:val="single" w:sz="4" w:space="0" w:color="auto"/>
              <w:bottom w:val="single" w:sz="4" w:space="0" w:color="auto"/>
              <w:right w:val="single" w:sz="4" w:space="0" w:color="auto"/>
            </w:tcBorders>
          </w:tcPr>
          <w:p w:rsidR="00915295" w:rsidRPr="00314D63" w:rsidRDefault="00314D63">
            <w:pPr>
              <w:autoSpaceDE w:val="0"/>
              <w:autoSpaceDN w:val="0"/>
              <w:snapToGrid w:val="0"/>
              <w:ind w:firstLineChars="200" w:firstLine="420"/>
              <w:jc w:val="left"/>
              <w:rPr>
                <w:rFonts w:ascii="宋体" w:hAnsi="宋体" w:cs="宋体"/>
              </w:rPr>
            </w:pPr>
            <w:r w:rsidRPr="00314D63">
              <w:rPr>
                <w:rFonts w:hint="eastAsia"/>
              </w:rPr>
              <w:t>自</w:t>
            </w:r>
            <w:r w:rsidRPr="00314D63">
              <w:rPr>
                <w:rFonts w:hint="eastAsia"/>
              </w:rPr>
              <w:t>2012</w:t>
            </w:r>
            <w:r w:rsidRPr="00314D63">
              <w:rPr>
                <w:rFonts w:hint="eastAsia"/>
              </w:rPr>
              <w:t>年</w:t>
            </w:r>
            <w:r w:rsidRPr="00314D63">
              <w:rPr>
                <w:rFonts w:hint="eastAsia"/>
              </w:rPr>
              <w:t>1</w:t>
            </w:r>
            <w:r w:rsidRPr="00314D63">
              <w:rPr>
                <w:rFonts w:hint="eastAsia"/>
              </w:rPr>
              <w:t>月</w:t>
            </w:r>
            <w:r w:rsidRPr="00314D63">
              <w:rPr>
                <w:rFonts w:hint="eastAsia"/>
              </w:rPr>
              <w:t>1</w:t>
            </w:r>
            <w:r w:rsidRPr="00314D63">
              <w:rPr>
                <w:rFonts w:hint="eastAsia"/>
              </w:rPr>
              <w:t>日（以合同签订的时间为准）以来</w:t>
            </w:r>
            <w:r w:rsidRPr="00314D63">
              <w:rPr>
                <w:rFonts w:ascii="宋体" w:hAnsi="宋体" w:cs="宋体" w:hint="eastAsia"/>
              </w:rPr>
              <w:t>以项目负责人或总承包项目中的设计负责人身份</w:t>
            </w:r>
            <w:r w:rsidRPr="00314D63">
              <w:rPr>
                <w:rFonts w:hint="eastAsia"/>
              </w:rPr>
              <w:t>完成过国家级风景区的景观绿化设计业绩的，每个得</w:t>
            </w:r>
            <w:r w:rsidRPr="00314D63">
              <w:rPr>
                <w:rFonts w:hint="eastAsia"/>
              </w:rPr>
              <w:t>2</w:t>
            </w:r>
            <w:r w:rsidRPr="00314D63">
              <w:rPr>
                <w:rFonts w:hint="eastAsia"/>
              </w:rPr>
              <w:t>分，最高得</w:t>
            </w:r>
            <w:r w:rsidRPr="00314D63">
              <w:t>2</w:t>
            </w:r>
            <w:r w:rsidRPr="00314D63">
              <w:rPr>
                <w:rFonts w:hint="eastAsia"/>
              </w:rPr>
              <w:t>分。</w:t>
            </w:r>
          </w:p>
          <w:p w:rsidR="00915295" w:rsidRPr="00314D63" w:rsidRDefault="00314D63">
            <w:pPr>
              <w:autoSpaceDE w:val="0"/>
              <w:autoSpaceDN w:val="0"/>
              <w:snapToGrid w:val="0"/>
              <w:ind w:firstLineChars="200" w:firstLine="420"/>
              <w:jc w:val="left"/>
            </w:pPr>
            <w:r w:rsidRPr="00314D63">
              <w:rPr>
                <w:rFonts w:hint="eastAsia"/>
              </w:rPr>
              <w:t>证明材料：合同或中标通知书原件的扫描打印件。合同无法体现项目特征、规模的，可提供实施方案批复或初步设计批复或项目验收意见等证明材料为准。项目负责人身份以合同或中标通知书为准，其它材料不予认可</w:t>
            </w:r>
          </w:p>
        </w:tc>
      </w:tr>
      <w:tr w:rsidR="00915295">
        <w:trPr>
          <w:trHeight w:val="1432"/>
          <w:jc w:val="center"/>
        </w:trPr>
        <w:tc>
          <w:tcPr>
            <w:tcW w:w="566" w:type="dxa"/>
            <w:vMerge/>
            <w:tcBorders>
              <w:left w:val="single" w:sz="4" w:space="0" w:color="auto"/>
              <w:bottom w:val="single" w:sz="4" w:space="0" w:color="auto"/>
              <w:right w:val="single" w:sz="4" w:space="0" w:color="auto"/>
            </w:tcBorders>
            <w:vAlign w:val="center"/>
          </w:tcPr>
          <w:p w:rsidR="00915295" w:rsidRDefault="00915295">
            <w:pPr>
              <w:widowControl/>
              <w:jc w:val="left"/>
              <w:rPr>
                <w:szCs w:val="21"/>
              </w:rPr>
            </w:pPr>
          </w:p>
        </w:tc>
        <w:tc>
          <w:tcPr>
            <w:tcW w:w="708" w:type="dxa"/>
            <w:tcBorders>
              <w:top w:val="single" w:sz="4" w:space="0" w:color="auto"/>
              <w:left w:val="nil"/>
              <w:bottom w:val="single" w:sz="4" w:space="0" w:color="auto"/>
              <w:right w:val="single" w:sz="4" w:space="0" w:color="auto"/>
            </w:tcBorders>
            <w:vAlign w:val="center"/>
          </w:tcPr>
          <w:p w:rsidR="00915295" w:rsidRDefault="00314D63">
            <w:pPr>
              <w:snapToGrid w:val="0"/>
              <w:jc w:val="center"/>
            </w:pPr>
            <w:r>
              <w:t>5</w:t>
            </w:r>
          </w:p>
        </w:tc>
        <w:tc>
          <w:tcPr>
            <w:tcW w:w="1276" w:type="dxa"/>
            <w:tcBorders>
              <w:top w:val="single" w:sz="4" w:space="0" w:color="auto"/>
              <w:left w:val="nil"/>
              <w:bottom w:val="single" w:sz="4" w:space="0" w:color="auto"/>
              <w:right w:val="single" w:sz="4" w:space="0" w:color="auto"/>
            </w:tcBorders>
            <w:vAlign w:val="center"/>
          </w:tcPr>
          <w:p w:rsidR="00915295" w:rsidRDefault="00314D63">
            <w:pPr>
              <w:snapToGrid w:val="0"/>
              <w:jc w:val="center"/>
            </w:pPr>
            <w:r>
              <w:rPr>
                <w:b/>
                <w:bCs/>
              </w:rPr>
              <w:t>项目组其他人员实力</w:t>
            </w:r>
            <w:r>
              <w:rPr>
                <w:rFonts w:hint="eastAsia"/>
                <w:b/>
                <w:bCs/>
              </w:rPr>
              <w:t>（项目负责除外）</w:t>
            </w:r>
          </w:p>
        </w:tc>
        <w:tc>
          <w:tcPr>
            <w:tcW w:w="706" w:type="dxa"/>
            <w:tcBorders>
              <w:top w:val="single" w:sz="4" w:space="0" w:color="auto"/>
              <w:left w:val="nil"/>
              <w:bottom w:val="single" w:sz="4" w:space="0" w:color="auto"/>
              <w:right w:val="single" w:sz="4" w:space="0" w:color="auto"/>
            </w:tcBorders>
            <w:vAlign w:val="center"/>
          </w:tcPr>
          <w:p w:rsidR="00915295" w:rsidRDefault="00314D63">
            <w:pPr>
              <w:autoSpaceDE w:val="0"/>
              <w:autoSpaceDN w:val="0"/>
              <w:snapToGrid w:val="0"/>
              <w:spacing w:before="56" w:line="263" w:lineRule="exact"/>
              <w:jc w:val="center"/>
              <w:rPr>
                <w:rFonts w:ascii="宋体" w:hAnsi="宋体" w:cs="宋体"/>
              </w:rPr>
            </w:pPr>
            <w:r>
              <w:rPr>
                <w:rFonts w:ascii="宋体" w:hAnsi="宋体" w:cs="宋体" w:hint="eastAsia"/>
              </w:rPr>
              <w:t>3</w:t>
            </w:r>
          </w:p>
        </w:tc>
        <w:tc>
          <w:tcPr>
            <w:tcW w:w="6804" w:type="dxa"/>
            <w:tcBorders>
              <w:top w:val="single" w:sz="4" w:space="0" w:color="auto"/>
              <w:left w:val="single" w:sz="4" w:space="0" w:color="auto"/>
              <w:bottom w:val="single" w:sz="4" w:space="0" w:color="auto"/>
              <w:right w:val="single" w:sz="4" w:space="0" w:color="auto"/>
            </w:tcBorders>
          </w:tcPr>
          <w:p w:rsidR="00915295" w:rsidRDefault="00314D63">
            <w:pPr>
              <w:autoSpaceDE w:val="0"/>
              <w:autoSpaceDN w:val="0"/>
              <w:snapToGrid w:val="0"/>
              <w:ind w:firstLineChars="200" w:firstLine="420"/>
              <w:jc w:val="left"/>
              <w:rPr>
                <w:rFonts w:ascii="宋体" w:hAnsi="宋体" w:cs="宋体"/>
              </w:rPr>
            </w:pPr>
            <w:r>
              <w:rPr>
                <w:rFonts w:ascii="宋体" w:hAnsi="宋体" w:cs="宋体"/>
              </w:rPr>
              <w:t>项目组（项目负责人除外）必须配备测量</w:t>
            </w:r>
            <w:r>
              <w:rPr>
                <w:rFonts w:ascii="宋体" w:hAnsi="宋体" w:cs="宋体" w:hint="eastAsia"/>
              </w:rPr>
              <w:t>、</w:t>
            </w:r>
            <w:r>
              <w:rPr>
                <w:rFonts w:ascii="宋体" w:hAnsi="宋体" w:cs="宋体"/>
              </w:rPr>
              <w:t>水文、地质、水利规划</w:t>
            </w:r>
            <w:r>
              <w:rPr>
                <w:rFonts w:ascii="宋体" w:hAnsi="宋体" w:cs="宋体"/>
                <w:spacing w:val="-6"/>
              </w:rPr>
              <w:t>、</w:t>
            </w:r>
            <w:r>
              <w:rPr>
                <w:rFonts w:ascii="宋体" w:hAnsi="宋体" w:cs="宋体"/>
              </w:rPr>
              <w:t>水</w:t>
            </w:r>
            <w:r>
              <w:rPr>
                <w:rFonts w:ascii="宋体" w:hAnsi="宋体" w:cs="宋体"/>
                <w:spacing w:val="-2"/>
              </w:rPr>
              <w:t>工</w:t>
            </w:r>
            <w:r>
              <w:rPr>
                <w:rFonts w:ascii="宋体" w:hAnsi="宋体" w:cs="宋体"/>
                <w:spacing w:val="-6"/>
              </w:rPr>
              <w:t>、</w:t>
            </w:r>
            <w:r>
              <w:rPr>
                <w:rFonts w:ascii="宋体" w:hAnsi="宋体" w:cs="宋体"/>
              </w:rPr>
              <w:t>电</w:t>
            </w:r>
            <w:r>
              <w:rPr>
                <w:rFonts w:ascii="宋体" w:hAnsi="宋体" w:cs="宋体"/>
                <w:spacing w:val="-2"/>
              </w:rPr>
              <w:t>气</w:t>
            </w:r>
            <w:r>
              <w:rPr>
                <w:rFonts w:ascii="宋体" w:hAnsi="宋体" w:cs="宋体"/>
                <w:spacing w:val="-6"/>
              </w:rPr>
              <w:t>、</w:t>
            </w:r>
            <w:r>
              <w:rPr>
                <w:rFonts w:ascii="宋体" w:hAnsi="宋体" w:cs="宋体"/>
              </w:rPr>
              <w:t>金</w:t>
            </w:r>
            <w:r>
              <w:rPr>
                <w:rFonts w:ascii="宋体" w:hAnsi="宋体" w:cs="宋体"/>
                <w:spacing w:val="-2"/>
              </w:rPr>
              <w:t>属</w:t>
            </w:r>
            <w:r>
              <w:rPr>
                <w:rFonts w:ascii="宋体" w:hAnsi="宋体" w:cs="宋体"/>
              </w:rPr>
              <w:t>结</w:t>
            </w:r>
            <w:r>
              <w:rPr>
                <w:rFonts w:ascii="宋体" w:hAnsi="宋体" w:cs="宋体"/>
                <w:spacing w:val="-2"/>
              </w:rPr>
              <w:t>构</w:t>
            </w:r>
            <w:r>
              <w:rPr>
                <w:rFonts w:ascii="宋体" w:hAnsi="宋体" w:cs="宋体"/>
                <w:spacing w:val="-5"/>
              </w:rPr>
              <w:t>、</w:t>
            </w:r>
            <w:r>
              <w:rPr>
                <w:rFonts w:ascii="宋体" w:hAnsi="宋体" w:cs="宋体"/>
              </w:rPr>
              <w:t>施</w:t>
            </w:r>
            <w:r>
              <w:rPr>
                <w:rFonts w:ascii="宋体" w:hAnsi="宋体" w:cs="宋体"/>
                <w:spacing w:val="-2"/>
              </w:rPr>
              <w:t>工</w:t>
            </w:r>
            <w:r>
              <w:rPr>
                <w:rFonts w:ascii="宋体" w:hAnsi="宋体" w:cs="宋体"/>
                <w:spacing w:val="-6"/>
              </w:rPr>
              <w:t>、</w:t>
            </w:r>
            <w:r>
              <w:rPr>
                <w:rFonts w:hint="eastAsia"/>
              </w:rPr>
              <w:t>风景园林、</w:t>
            </w:r>
            <w:r>
              <w:rPr>
                <w:rFonts w:ascii="宋体" w:hAnsi="宋体" w:cs="宋体"/>
              </w:rPr>
              <w:t>环</w:t>
            </w:r>
            <w:r>
              <w:rPr>
                <w:rFonts w:ascii="宋体" w:hAnsi="宋体" w:cs="宋体"/>
                <w:spacing w:val="-2"/>
              </w:rPr>
              <w:t>境</w:t>
            </w:r>
            <w:r>
              <w:rPr>
                <w:rFonts w:ascii="宋体" w:hAnsi="宋体" w:cs="宋体"/>
              </w:rPr>
              <w:t>影</w:t>
            </w:r>
            <w:r>
              <w:rPr>
                <w:rFonts w:ascii="宋体" w:hAnsi="宋体" w:cs="宋体"/>
                <w:spacing w:val="-2"/>
              </w:rPr>
              <w:t>响</w:t>
            </w:r>
            <w:r>
              <w:rPr>
                <w:rFonts w:ascii="宋体" w:hAnsi="宋体" w:cs="宋体"/>
              </w:rPr>
              <w:t>评</w:t>
            </w:r>
            <w:r>
              <w:rPr>
                <w:rFonts w:ascii="宋体" w:hAnsi="宋体" w:cs="宋体"/>
                <w:spacing w:val="-2"/>
              </w:rPr>
              <w:t>价</w:t>
            </w:r>
            <w:r>
              <w:rPr>
                <w:rFonts w:ascii="宋体" w:hAnsi="宋体" w:cs="宋体"/>
                <w:spacing w:val="-6"/>
              </w:rPr>
              <w:t>、</w:t>
            </w:r>
            <w:r>
              <w:rPr>
                <w:rFonts w:ascii="宋体" w:hAnsi="宋体" w:cs="宋体"/>
              </w:rPr>
              <w:t>水</w:t>
            </w:r>
            <w:r>
              <w:rPr>
                <w:rFonts w:ascii="宋体" w:hAnsi="宋体" w:cs="宋体"/>
                <w:spacing w:val="-2"/>
              </w:rPr>
              <w:t>土</w:t>
            </w:r>
            <w:r>
              <w:rPr>
                <w:rFonts w:ascii="宋体" w:hAnsi="宋体" w:cs="宋体"/>
              </w:rPr>
              <w:t>保持</w:t>
            </w:r>
            <w:r>
              <w:rPr>
                <w:rFonts w:ascii="宋体" w:hAnsi="宋体" w:cs="宋体"/>
                <w:spacing w:val="-2"/>
              </w:rPr>
              <w:t>、</w:t>
            </w:r>
            <w:r>
              <w:rPr>
                <w:rFonts w:ascii="宋体" w:hAnsi="宋体" w:cs="宋体"/>
              </w:rPr>
              <w:t>工程造价专业人员，专业齐全且技术职称全部为</w:t>
            </w:r>
            <w:r>
              <w:rPr>
                <w:rFonts w:ascii="宋体" w:hAnsi="宋体" w:cs="宋体" w:hint="eastAsia"/>
              </w:rPr>
              <w:t>高</w:t>
            </w:r>
            <w:r>
              <w:rPr>
                <w:rFonts w:ascii="宋体" w:hAnsi="宋体" w:cs="宋体"/>
              </w:rPr>
              <w:t>级及以上职</w:t>
            </w:r>
            <w:r>
              <w:rPr>
                <w:rFonts w:ascii="宋体" w:hAnsi="宋体" w:cs="宋体"/>
                <w:spacing w:val="-13"/>
              </w:rPr>
              <w:t>称</w:t>
            </w:r>
            <w:r>
              <w:rPr>
                <w:rFonts w:ascii="宋体" w:hAnsi="宋体" w:cs="宋体"/>
                <w:spacing w:val="-3"/>
              </w:rPr>
              <w:t>（相应专</w:t>
            </w:r>
            <w:r>
              <w:rPr>
                <w:rFonts w:ascii="宋体" w:hAnsi="宋体" w:cs="宋体"/>
                <w:spacing w:val="-2"/>
              </w:rPr>
              <w:t>业的职业资格证书</w:t>
            </w:r>
            <w:r>
              <w:rPr>
                <w:rFonts w:ascii="宋体" w:hAnsi="宋体" w:cs="宋体"/>
                <w:spacing w:val="-12"/>
              </w:rPr>
              <w:t>）</w:t>
            </w:r>
            <w:r>
              <w:rPr>
                <w:rFonts w:ascii="宋体" w:hAnsi="宋体" w:cs="宋体"/>
                <w:spacing w:val="-2"/>
              </w:rPr>
              <w:t>的得满分</w:t>
            </w:r>
            <w:r>
              <w:rPr>
                <w:rFonts w:eastAsia="Times New Roman"/>
                <w:spacing w:val="-2"/>
              </w:rPr>
              <w:t>3</w:t>
            </w:r>
            <w:r>
              <w:rPr>
                <w:rFonts w:ascii="宋体" w:hAnsi="宋体" w:cs="宋体"/>
                <w:spacing w:val="-2"/>
              </w:rPr>
              <w:t>分</w:t>
            </w:r>
            <w:r>
              <w:rPr>
                <w:rFonts w:ascii="宋体" w:hAnsi="宋体" w:cs="宋体"/>
                <w:spacing w:val="-12"/>
              </w:rPr>
              <w:t>。</w:t>
            </w:r>
            <w:r>
              <w:rPr>
                <w:rFonts w:ascii="宋体" w:hAnsi="宋体" w:cs="宋体"/>
                <w:spacing w:val="-2"/>
              </w:rPr>
              <w:t>每缺少一项专业</w:t>
            </w:r>
            <w:r>
              <w:rPr>
                <w:rFonts w:ascii="宋体" w:hAnsi="宋体" w:cs="宋体"/>
              </w:rPr>
              <w:t>人员或一个</w:t>
            </w:r>
            <w:r>
              <w:rPr>
                <w:rFonts w:ascii="宋体" w:hAnsi="宋体" w:cs="宋体" w:hint="eastAsia"/>
              </w:rPr>
              <w:t>高</w:t>
            </w:r>
            <w:r>
              <w:rPr>
                <w:rFonts w:ascii="宋体" w:hAnsi="宋体" w:cs="宋体"/>
              </w:rPr>
              <w:t>级及以</w:t>
            </w:r>
            <w:r>
              <w:rPr>
                <w:rFonts w:ascii="宋体" w:hAnsi="宋体" w:cs="宋体" w:hint="eastAsia"/>
              </w:rPr>
              <w:t>上</w:t>
            </w:r>
            <w:r>
              <w:rPr>
                <w:rFonts w:ascii="宋体" w:hAnsi="宋体" w:cs="宋体"/>
              </w:rPr>
              <w:t>职称的扣</w:t>
            </w:r>
            <w:r>
              <w:rPr>
                <w:rFonts w:eastAsia="Times New Roman"/>
              </w:rPr>
              <w:t>0.25</w:t>
            </w:r>
            <w:r>
              <w:rPr>
                <w:rFonts w:ascii="宋体" w:hAnsi="宋体" w:cs="宋体"/>
              </w:rPr>
              <w:t>分，扣完为止。</w:t>
            </w:r>
          </w:p>
          <w:p w:rsidR="00915295" w:rsidRDefault="00314D63">
            <w:pPr>
              <w:autoSpaceDE w:val="0"/>
              <w:autoSpaceDN w:val="0"/>
              <w:snapToGrid w:val="0"/>
              <w:ind w:firstLineChars="200" w:firstLine="420"/>
              <w:jc w:val="left"/>
            </w:pPr>
            <w:r>
              <w:rPr>
                <w:rFonts w:ascii="宋体" w:hAnsi="宋体" w:cs="宋体"/>
              </w:rPr>
              <w:t>证明材料：①执业资格（注册）证书或技术职称证书；②项目组人员的投标截止时间前相关社保缴纳证明：提供投标</w:t>
            </w:r>
            <w:r>
              <w:rPr>
                <w:rFonts w:ascii="宋体" w:hAnsi="宋体" w:cs="宋体"/>
                <w:spacing w:val="-1"/>
              </w:rPr>
              <w:t>人为其缴纳连</w:t>
            </w:r>
            <w:r>
              <w:rPr>
                <w:rFonts w:ascii="宋体" w:hAnsi="宋体" w:cs="宋体"/>
              </w:rPr>
              <w:t>续</w:t>
            </w:r>
            <w:r>
              <w:rPr>
                <w:rFonts w:eastAsia="Times New Roman"/>
              </w:rPr>
              <w:t>6</w:t>
            </w:r>
            <w:r>
              <w:rPr>
                <w:rFonts w:ascii="宋体" w:hAnsi="宋体" w:cs="宋体"/>
              </w:rPr>
              <w:t>个月及以上社保证</w:t>
            </w:r>
            <w:r>
              <w:rPr>
                <w:rFonts w:ascii="宋体" w:hAnsi="宋体" w:cs="宋体"/>
                <w:spacing w:val="-32"/>
              </w:rPr>
              <w:t>明</w:t>
            </w:r>
            <w:r>
              <w:rPr>
                <w:rFonts w:ascii="宋体" w:hAnsi="宋体" w:cs="宋体"/>
              </w:rPr>
              <w:t>（社保缴纳单位名称必须与投标人单位名称一致，否则不予认可）。①和②两项缺一不可。注：若提供职称证书的，以职称证书中载明的专业为准，职称证书中未体现任何专业的，还需提供对应专业毕业证书作为补充材料，否则不予认可。</w:t>
            </w:r>
          </w:p>
        </w:tc>
      </w:tr>
      <w:tr w:rsidR="00915295">
        <w:trPr>
          <w:trHeight w:val="742"/>
          <w:jc w:val="center"/>
        </w:trPr>
        <w:tc>
          <w:tcPr>
            <w:tcW w:w="566" w:type="dxa"/>
            <w:vMerge w:val="restart"/>
            <w:tcBorders>
              <w:top w:val="nil"/>
              <w:left w:val="single" w:sz="4" w:space="0" w:color="auto"/>
              <w:right w:val="single" w:sz="4" w:space="0" w:color="auto"/>
            </w:tcBorders>
            <w:vAlign w:val="center"/>
          </w:tcPr>
          <w:p w:rsidR="00915295" w:rsidRDefault="00314D63">
            <w:pPr>
              <w:snapToGrid w:val="0"/>
              <w:spacing w:line="360" w:lineRule="auto"/>
              <w:jc w:val="center"/>
            </w:pPr>
            <w:r>
              <w:rPr>
                <w:rFonts w:hint="eastAsia"/>
              </w:rPr>
              <w:t>技术部分</w:t>
            </w:r>
          </w:p>
        </w:tc>
        <w:tc>
          <w:tcPr>
            <w:tcW w:w="708" w:type="dxa"/>
            <w:vMerge w:val="restart"/>
            <w:tcBorders>
              <w:top w:val="single" w:sz="4" w:space="0" w:color="auto"/>
              <w:left w:val="nil"/>
              <w:right w:val="single" w:sz="4" w:space="0" w:color="auto"/>
            </w:tcBorders>
            <w:vAlign w:val="center"/>
          </w:tcPr>
          <w:p w:rsidR="00915295" w:rsidRDefault="00314D63">
            <w:pPr>
              <w:snapToGrid w:val="0"/>
              <w:spacing w:line="360" w:lineRule="auto"/>
              <w:jc w:val="center"/>
            </w:pPr>
            <w:r>
              <w:t>6</w:t>
            </w:r>
          </w:p>
        </w:tc>
        <w:tc>
          <w:tcPr>
            <w:tcW w:w="1276" w:type="dxa"/>
            <w:vMerge w:val="restart"/>
            <w:tcBorders>
              <w:top w:val="single" w:sz="4" w:space="0" w:color="auto"/>
              <w:left w:val="nil"/>
              <w:right w:val="single" w:sz="4" w:space="0" w:color="auto"/>
            </w:tcBorders>
            <w:vAlign w:val="center"/>
          </w:tcPr>
          <w:p w:rsidR="00915295" w:rsidRDefault="00314D63">
            <w:pPr>
              <w:snapToGrid w:val="0"/>
              <w:jc w:val="center"/>
              <w:rPr>
                <w:b/>
                <w:bCs/>
              </w:rPr>
            </w:pPr>
            <w:r>
              <w:rPr>
                <w:b/>
                <w:bCs/>
              </w:rPr>
              <w:t>项目理解</w:t>
            </w:r>
          </w:p>
        </w:tc>
        <w:tc>
          <w:tcPr>
            <w:tcW w:w="706" w:type="dxa"/>
            <w:vMerge w:val="restart"/>
            <w:tcBorders>
              <w:top w:val="single" w:sz="4" w:space="0" w:color="auto"/>
              <w:left w:val="single" w:sz="4" w:space="0" w:color="auto"/>
              <w:right w:val="single" w:sz="4" w:space="0" w:color="auto"/>
            </w:tcBorders>
            <w:vAlign w:val="center"/>
          </w:tcPr>
          <w:p w:rsidR="00915295" w:rsidRDefault="00314D63">
            <w:pPr>
              <w:snapToGrid w:val="0"/>
              <w:jc w:val="center"/>
            </w:pPr>
            <w:r>
              <w:t>5</w:t>
            </w:r>
          </w:p>
        </w:tc>
        <w:tc>
          <w:tcPr>
            <w:tcW w:w="6804" w:type="dxa"/>
            <w:tcBorders>
              <w:top w:val="single" w:sz="4" w:space="0" w:color="auto"/>
              <w:left w:val="nil"/>
              <w:bottom w:val="single" w:sz="4" w:space="0" w:color="auto"/>
              <w:right w:val="single" w:sz="4" w:space="0" w:color="auto"/>
            </w:tcBorders>
            <w:vAlign w:val="center"/>
          </w:tcPr>
          <w:p w:rsidR="00915295" w:rsidRDefault="00314D63">
            <w:r>
              <w:rPr>
                <w:rFonts w:hint="eastAsia"/>
                <w:b/>
                <w:bCs/>
              </w:rPr>
              <w:t>项目的意义与必要性：</w:t>
            </w:r>
            <w:r>
              <w:rPr>
                <w:rFonts w:hint="eastAsia"/>
              </w:rPr>
              <w:t>根据投标人对本项目背景的和基本情况的掌握情况，阐述本项目的意义与必要性。（</w:t>
            </w:r>
            <w:r>
              <w:rPr>
                <w:rFonts w:hint="eastAsia"/>
              </w:rPr>
              <w:t>0</w:t>
            </w:r>
            <w:r>
              <w:t>-2</w:t>
            </w:r>
            <w:r>
              <w:rPr>
                <w:rFonts w:hint="eastAsia"/>
              </w:rPr>
              <w:t>分）</w:t>
            </w:r>
          </w:p>
        </w:tc>
      </w:tr>
      <w:tr w:rsidR="00915295">
        <w:trPr>
          <w:trHeight w:val="824"/>
          <w:jc w:val="center"/>
        </w:trPr>
        <w:tc>
          <w:tcPr>
            <w:tcW w:w="566" w:type="dxa"/>
            <w:vMerge/>
            <w:tcBorders>
              <w:left w:val="single" w:sz="4" w:space="0" w:color="auto"/>
              <w:right w:val="single" w:sz="4" w:space="0" w:color="auto"/>
            </w:tcBorders>
            <w:vAlign w:val="center"/>
          </w:tcPr>
          <w:p w:rsidR="00915295" w:rsidRDefault="00915295">
            <w:pPr>
              <w:snapToGrid w:val="0"/>
              <w:spacing w:line="360" w:lineRule="auto"/>
              <w:jc w:val="center"/>
            </w:pPr>
          </w:p>
        </w:tc>
        <w:tc>
          <w:tcPr>
            <w:tcW w:w="708" w:type="dxa"/>
            <w:vMerge/>
            <w:tcBorders>
              <w:left w:val="nil"/>
              <w:right w:val="single" w:sz="4" w:space="0" w:color="auto"/>
            </w:tcBorders>
            <w:vAlign w:val="center"/>
          </w:tcPr>
          <w:p w:rsidR="00915295" w:rsidRDefault="00915295">
            <w:pPr>
              <w:snapToGrid w:val="0"/>
              <w:spacing w:line="360" w:lineRule="auto"/>
              <w:jc w:val="center"/>
            </w:pPr>
          </w:p>
        </w:tc>
        <w:tc>
          <w:tcPr>
            <w:tcW w:w="1276" w:type="dxa"/>
            <w:vMerge/>
            <w:tcBorders>
              <w:left w:val="nil"/>
              <w:right w:val="single" w:sz="4" w:space="0" w:color="auto"/>
            </w:tcBorders>
            <w:vAlign w:val="center"/>
          </w:tcPr>
          <w:p w:rsidR="00915295" w:rsidRDefault="00915295">
            <w:pPr>
              <w:snapToGrid w:val="0"/>
              <w:jc w:val="center"/>
              <w:rPr>
                <w:b/>
                <w:bCs/>
              </w:rPr>
            </w:pPr>
          </w:p>
        </w:tc>
        <w:tc>
          <w:tcPr>
            <w:tcW w:w="706" w:type="dxa"/>
            <w:vMerge/>
            <w:tcBorders>
              <w:left w:val="single" w:sz="4" w:space="0" w:color="auto"/>
              <w:right w:val="single" w:sz="4" w:space="0" w:color="auto"/>
            </w:tcBorders>
            <w:vAlign w:val="center"/>
          </w:tcPr>
          <w:p w:rsidR="00915295" w:rsidRDefault="00915295">
            <w:pPr>
              <w:snapToGrid w:val="0"/>
              <w:jc w:val="center"/>
            </w:pPr>
          </w:p>
        </w:tc>
        <w:tc>
          <w:tcPr>
            <w:tcW w:w="6804" w:type="dxa"/>
            <w:tcBorders>
              <w:top w:val="single" w:sz="4" w:space="0" w:color="auto"/>
              <w:left w:val="nil"/>
              <w:bottom w:val="single" w:sz="4" w:space="0" w:color="auto"/>
              <w:right w:val="single" w:sz="4" w:space="0" w:color="auto"/>
            </w:tcBorders>
            <w:vAlign w:val="center"/>
          </w:tcPr>
          <w:p w:rsidR="00915295" w:rsidRDefault="00314D63">
            <w:r>
              <w:rPr>
                <w:rFonts w:hint="eastAsia"/>
                <w:b/>
                <w:bCs/>
              </w:rPr>
              <w:t>项目</w:t>
            </w:r>
            <w:r>
              <w:rPr>
                <w:b/>
                <w:bCs/>
              </w:rPr>
              <w:t>工作重点</w:t>
            </w:r>
            <w:r>
              <w:rPr>
                <w:rFonts w:hint="eastAsia"/>
                <w:b/>
                <w:bCs/>
              </w:rPr>
              <w:t>及</w:t>
            </w:r>
            <w:r>
              <w:rPr>
                <w:b/>
                <w:bCs/>
              </w:rPr>
              <w:t>关键点</w:t>
            </w:r>
            <w:r>
              <w:rPr>
                <w:rFonts w:hint="eastAsia"/>
                <w:b/>
                <w:bCs/>
              </w:rPr>
              <w:t>分析及应对措施：</w:t>
            </w:r>
            <w:r>
              <w:rPr>
                <w:rFonts w:hint="eastAsia"/>
              </w:rPr>
              <w:t>根据投标人对本项目背景和基本情况的掌握情况，分析本项目的工作重点、关键点及应对措施。（</w:t>
            </w:r>
            <w:r>
              <w:rPr>
                <w:rFonts w:hint="eastAsia"/>
              </w:rPr>
              <w:t>0</w:t>
            </w:r>
            <w:r>
              <w:t>-3</w:t>
            </w:r>
            <w:r>
              <w:rPr>
                <w:rFonts w:hint="eastAsia"/>
              </w:rPr>
              <w:t>分）</w:t>
            </w:r>
          </w:p>
        </w:tc>
      </w:tr>
      <w:tr w:rsidR="00915295">
        <w:trPr>
          <w:trHeight w:val="416"/>
          <w:jc w:val="center"/>
        </w:trPr>
        <w:tc>
          <w:tcPr>
            <w:tcW w:w="566" w:type="dxa"/>
            <w:vMerge/>
            <w:tcBorders>
              <w:left w:val="single" w:sz="4" w:space="0" w:color="auto"/>
              <w:right w:val="single" w:sz="4" w:space="0" w:color="auto"/>
            </w:tcBorders>
            <w:vAlign w:val="center"/>
          </w:tcPr>
          <w:p w:rsidR="00915295" w:rsidRDefault="00915295">
            <w:pPr>
              <w:snapToGrid w:val="0"/>
              <w:spacing w:line="360" w:lineRule="auto"/>
              <w:jc w:val="center"/>
            </w:pPr>
          </w:p>
        </w:tc>
        <w:tc>
          <w:tcPr>
            <w:tcW w:w="708" w:type="dxa"/>
            <w:vMerge w:val="restart"/>
            <w:tcBorders>
              <w:left w:val="nil"/>
              <w:right w:val="single" w:sz="4" w:space="0" w:color="auto"/>
            </w:tcBorders>
            <w:vAlign w:val="center"/>
          </w:tcPr>
          <w:p w:rsidR="00915295" w:rsidRDefault="00314D63">
            <w:pPr>
              <w:snapToGrid w:val="0"/>
              <w:spacing w:line="360" w:lineRule="auto"/>
              <w:jc w:val="center"/>
            </w:pPr>
            <w:r>
              <w:t>7</w:t>
            </w:r>
          </w:p>
        </w:tc>
        <w:tc>
          <w:tcPr>
            <w:tcW w:w="1276" w:type="dxa"/>
            <w:vMerge w:val="restart"/>
            <w:tcBorders>
              <w:left w:val="nil"/>
              <w:right w:val="single" w:sz="4" w:space="0" w:color="auto"/>
            </w:tcBorders>
            <w:vAlign w:val="center"/>
          </w:tcPr>
          <w:p w:rsidR="00915295" w:rsidRDefault="00314D63">
            <w:pPr>
              <w:snapToGrid w:val="0"/>
              <w:jc w:val="center"/>
              <w:rPr>
                <w:b/>
                <w:bCs/>
              </w:rPr>
            </w:pPr>
            <w:r>
              <w:rPr>
                <w:b/>
                <w:bCs/>
              </w:rPr>
              <w:t>技术方案</w:t>
            </w:r>
          </w:p>
        </w:tc>
        <w:tc>
          <w:tcPr>
            <w:tcW w:w="706" w:type="dxa"/>
            <w:vMerge w:val="restart"/>
            <w:tcBorders>
              <w:top w:val="single" w:sz="4" w:space="0" w:color="auto"/>
              <w:left w:val="single" w:sz="4" w:space="0" w:color="auto"/>
              <w:right w:val="single" w:sz="4" w:space="0" w:color="auto"/>
            </w:tcBorders>
            <w:vAlign w:val="center"/>
          </w:tcPr>
          <w:p w:rsidR="00915295" w:rsidRDefault="00314D63">
            <w:pPr>
              <w:snapToGrid w:val="0"/>
              <w:jc w:val="center"/>
            </w:pPr>
            <w:r>
              <w:t>18</w:t>
            </w:r>
          </w:p>
        </w:tc>
        <w:tc>
          <w:tcPr>
            <w:tcW w:w="6804" w:type="dxa"/>
            <w:tcBorders>
              <w:top w:val="single" w:sz="4" w:space="0" w:color="auto"/>
              <w:left w:val="nil"/>
              <w:right w:val="single" w:sz="4" w:space="0" w:color="auto"/>
            </w:tcBorders>
            <w:vAlign w:val="center"/>
          </w:tcPr>
          <w:p w:rsidR="00915295" w:rsidRDefault="00314D63">
            <w:pPr>
              <w:rPr>
                <w:b/>
                <w:bCs/>
              </w:rPr>
            </w:pPr>
            <w:r>
              <w:rPr>
                <w:rFonts w:hint="eastAsia"/>
                <w:b/>
                <w:bCs/>
              </w:rPr>
              <w:t>总体工作思路的全面性、合理性与可行性：</w:t>
            </w:r>
            <w:r>
              <w:rPr>
                <w:rFonts w:hint="eastAsia"/>
              </w:rPr>
              <w:t>根据技术服务方案的全面性作与可操作性进行打分（</w:t>
            </w:r>
            <w:r>
              <w:rPr>
                <w:rFonts w:hint="eastAsia"/>
              </w:rPr>
              <w:t>0</w:t>
            </w:r>
            <w:r>
              <w:t>-3</w:t>
            </w:r>
            <w:r>
              <w:rPr>
                <w:rFonts w:hint="eastAsia"/>
              </w:rPr>
              <w:t>分）</w:t>
            </w:r>
          </w:p>
        </w:tc>
      </w:tr>
      <w:tr w:rsidR="00915295">
        <w:trPr>
          <w:trHeight w:val="416"/>
          <w:jc w:val="center"/>
        </w:trPr>
        <w:tc>
          <w:tcPr>
            <w:tcW w:w="566" w:type="dxa"/>
            <w:vMerge/>
            <w:tcBorders>
              <w:left w:val="single" w:sz="4" w:space="0" w:color="auto"/>
              <w:right w:val="single" w:sz="4" w:space="0" w:color="auto"/>
            </w:tcBorders>
            <w:vAlign w:val="center"/>
          </w:tcPr>
          <w:p w:rsidR="00915295" w:rsidRDefault="00915295">
            <w:pPr>
              <w:snapToGrid w:val="0"/>
              <w:spacing w:line="360" w:lineRule="auto"/>
              <w:jc w:val="center"/>
            </w:pPr>
          </w:p>
        </w:tc>
        <w:tc>
          <w:tcPr>
            <w:tcW w:w="708" w:type="dxa"/>
            <w:vMerge/>
            <w:tcBorders>
              <w:left w:val="nil"/>
              <w:right w:val="single" w:sz="4" w:space="0" w:color="auto"/>
            </w:tcBorders>
            <w:vAlign w:val="center"/>
          </w:tcPr>
          <w:p w:rsidR="00915295" w:rsidRDefault="00915295">
            <w:pPr>
              <w:snapToGrid w:val="0"/>
              <w:spacing w:line="360" w:lineRule="auto"/>
              <w:jc w:val="center"/>
            </w:pPr>
          </w:p>
        </w:tc>
        <w:tc>
          <w:tcPr>
            <w:tcW w:w="1276" w:type="dxa"/>
            <w:vMerge/>
            <w:tcBorders>
              <w:left w:val="nil"/>
              <w:right w:val="single" w:sz="4" w:space="0" w:color="auto"/>
            </w:tcBorders>
            <w:vAlign w:val="center"/>
          </w:tcPr>
          <w:p w:rsidR="00915295" w:rsidRDefault="00915295">
            <w:pPr>
              <w:snapToGrid w:val="0"/>
              <w:jc w:val="center"/>
              <w:rPr>
                <w:b/>
                <w:bCs/>
              </w:rPr>
            </w:pPr>
          </w:p>
        </w:tc>
        <w:tc>
          <w:tcPr>
            <w:tcW w:w="706" w:type="dxa"/>
            <w:vMerge/>
            <w:tcBorders>
              <w:left w:val="single" w:sz="4" w:space="0" w:color="auto"/>
              <w:right w:val="single" w:sz="4" w:space="0" w:color="auto"/>
            </w:tcBorders>
            <w:vAlign w:val="center"/>
          </w:tcPr>
          <w:p w:rsidR="00915295" w:rsidRDefault="00915295">
            <w:pPr>
              <w:snapToGrid w:val="0"/>
              <w:jc w:val="center"/>
            </w:pPr>
          </w:p>
        </w:tc>
        <w:tc>
          <w:tcPr>
            <w:tcW w:w="6804" w:type="dxa"/>
            <w:tcBorders>
              <w:top w:val="single" w:sz="4" w:space="0" w:color="auto"/>
              <w:left w:val="nil"/>
              <w:bottom w:val="single" w:sz="4" w:space="0" w:color="auto"/>
              <w:right w:val="single" w:sz="4" w:space="0" w:color="auto"/>
            </w:tcBorders>
            <w:vAlign w:val="center"/>
          </w:tcPr>
          <w:p w:rsidR="00915295" w:rsidRDefault="00314D63">
            <w:pPr>
              <w:rPr>
                <w:rFonts w:ascii="宋体" w:hAnsi="宋体"/>
                <w:b/>
                <w:bCs/>
              </w:rPr>
            </w:pPr>
            <w:r>
              <w:rPr>
                <w:rFonts w:ascii="宋体" w:hAnsi="宋体" w:hint="eastAsia"/>
                <w:b/>
                <w:bCs/>
              </w:rPr>
              <w:t>可行性研究阶段编制工作的</w:t>
            </w:r>
            <w:r>
              <w:rPr>
                <w:b/>
                <w:bCs/>
              </w:rPr>
              <w:t>难点</w:t>
            </w:r>
            <w:r>
              <w:rPr>
                <w:rFonts w:hint="eastAsia"/>
                <w:b/>
                <w:bCs/>
              </w:rPr>
              <w:t>、</w:t>
            </w:r>
            <w:r>
              <w:rPr>
                <w:b/>
                <w:bCs/>
              </w:rPr>
              <w:t>重点的分析</w:t>
            </w:r>
            <w:r>
              <w:rPr>
                <w:rFonts w:hint="eastAsia"/>
                <w:b/>
                <w:bCs/>
              </w:rPr>
              <w:t>与理解：</w:t>
            </w:r>
            <w:r>
              <w:rPr>
                <w:rFonts w:hint="eastAsia"/>
              </w:rPr>
              <w:t>根据投标人的分析进行打分（</w:t>
            </w:r>
            <w:r>
              <w:rPr>
                <w:rFonts w:hint="eastAsia"/>
              </w:rPr>
              <w:t>0</w:t>
            </w:r>
            <w:r>
              <w:t>-3</w:t>
            </w:r>
            <w:r>
              <w:rPr>
                <w:rFonts w:hint="eastAsia"/>
              </w:rPr>
              <w:t>分）</w:t>
            </w:r>
          </w:p>
        </w:tc>
      </w:tr>
      <w:tr w:rsidR="00915295">
        <w:trPr>
          <w:trHeight w:val="416"/>
          <w:jc w:val="center"/>
        </w:trPr>
        <w:tc>
          <w:tcPr>
            <w:tcW w:w="566" w:type="dxa"/>
            <w:vMerge/>
            <w:tcBorders>
              <w:left w:val="single" w:sz="4" w:space="0" w:color="auto"/>
              <w:right w:val="single" w:sz="4" w:space="0" w:color="auto"/>
            </w:tcBorders>
            <w:vAlign w:val="center"/>
          </w:tcPr>
          <w:p w:rsidR="00915295" w:rsidRDefault="00915295">
            <w:pPr>
              <w:snapToGrid w:val="0"/>
              <w:spacing w:line="360" w:lineRule="auto"/>
              <w:jc w:val="center"/>
            </w:pPr>
          </w:p>
        </w:tc>
        <w:tc>
          <w:tcPr>
            <w:tcW w:w="708" w:type="dxa"/>
            <w:vMerge/>
            <w:tcBorders>
              <w:left w:val="nil"/>
              <w:right w:val="single" w:sz="4" w:space="0" w:color="auto"/>
            </w:tcBorders>
            <w:vAlign w:val="center"/>
          </w:tcPr>
          <w:p w:rsidR="00915295" w:rsidRDefault="00915295">
            <w:pPr>
              <w:snapToGrid w:val="0"/>
              <w:spacing w:line="360" w:lineRule="auto"/>
              <w:jc w:val="center"/>
            </w:pPr>
          </w:p>
        </w:tc>
        <w:tc>
          <w:tcPr>
            <w:tcW w:w="1276" w:type="dxa"/>
            <w:vMerge/>
            <w:tcBorders>
              <w:left w:val="nil"/>
              <w:right w:val="single" w:sz="4" w:space="0" w:color="auto"/>
            </w:tcBorders>
            <w:vAlign w:val="center"/>
          </w:tcPr>
          <w:p w:rsidR="00915295" w:rsidRDefault="00915295">
            <w:pPr>
              <w:snapToGrid w:val="0"/>
              <w:jc w:val="center"/>
              <w:rPr>
                <w:b/>
                <w:bCs/>
              </w:rPr>
            </w:pPr>
          </w:p>
        </w:tc>
        <w:tc>
          <w:tcPr>
            <w:tcW w:w="706" w:type="dxa"/>
            <w:vMerge/>
            <w:tcBorders>
              <w:left w:val="single" w:sz="4" w:space="0" w:color="auto"/>
              <w:right w:val="single" w:sz="4" w:space="0" w:color="auto"/>
            </w:tcBorders>
            <w:vAlign w:val="center"/>
          </w:tcPr>
          <w:p w:rsidR="00915295" w:rsidRDefault="00915295">
            <w:pPr>
              <w:snapToGrid w:val="0"/>
              <w:jc w:val="center"/>
            </w:pPr>
          </w:p>
        </w:tc>
        <w:tc>
          <w:tcPr>
            <w:tcW w:w="6804" w:type="dxa"/>
            <w:tcBorders>
              <w:top w:val="single" w:sz="4" w:space="0" w:color="auto"/>
              <w:left w:val="nil"/>
              <w:bottom w:val="single" w:sz="4" w:space="0" w:color="auto"/>
              <w:right w:val="single" w:sz="4" w:space="0" w:color="auto"/>
            </w:tcBorders>
            <w:vAlign w:val="center"/>
          </w:tcPr>
          <w:p w:rsidR="00915295" w:rsidRDefault="00314D63">
            <w:pPr>
              <w:rPr>
                <w:rFonts w:ascii="宋体" w:hAnsi="宋体"/>
                <w:b/>
                <w:bCs/>
              </w:rPr>
            </w:pPr>
            <w:r>
              <w:rPr>
                <w:rFonts w:ascii="宋体" w:hAnsi="宋体" w:hint="eastAsia"/>
                <w:b/>
                <w:bCs/>
              </w:rPr>
              <w:t>可行性研究阶段编制工作的</w:t>
            </w:r>
            <w:r>
              <w:rPr>
                <w:b/>
                <w:bCs/>
              </w:rPr>
              <w:t>难点</w:t>
            </w:r>
            <w:r>
              <w:rPr>
                <w:rFonts w:hint="eastAsia"/>
                <w:b/>
                <w:bCs/>
              </w:rPr>
              <w:t>、</w:t>
            </w:r>
            <w:r>
              <w:rPr>
                <w:b/>
                <w:bCs/>
              </w:rPr>
              <w:t>重点的</w:t>
            </w:r>
            <w:r>
              <w:rPr>
                <w:rFonts w:hint="eastAsia"/>
                <w:b/>
                <w:bCs/>
              </w:rPr>
              <w:t>应对措施或解决方案：</w:t>
            </w:r>
            <w:r>
              <w:rPr>
                <w:rFonts w:hint="eastAsia"/>
              </w:rPr>
              <w:t>（</w:t>
            </w:r>
            <w:r>
              <w:rPr>
                <w:rFonts w:hint="eastAsia"/>
              </w:rPr>
              <w:t>0</w:t>
            </w:r>
            <w:r>
              <w:t>-3</w:t>
            </w:r>
            <w:r>
              <w:rPr>
                <w:rFonts w:hint="eastAsia"/>
              </w:rPr>
              <w:t>分）</w:t>
            </w:r>
          </w:p>
        </w:tc>
      </w:tr>
      <w:tr w:rsidR="00915295">
        <w:trPr>
          <w:trHeight w:val="416"/>
          <w:jc w:val="center"/>
        </w:trPr>
        <w:tc>
          <w:tcPr>
            <w:tcW w:w="566" w:type="dxa"/>
            <w:vMerge/>
            <w:tcBorders>
              <w:left w:val="single" w:sz="4" w:space="0" w:color="auto"/>
              <w:right w:val="single" w:sz="4" w:space="0" w:color="auto"/>
            </w:tcBorders>
            <w:vAlign w:val="center"/>
          </w:tcPr>
          <w:p w:rsidR="00915295" w:rsidRDefault="00915295">
            <w:pPr>
              <w:snapToGrid w:val="0"/>
              <w:spacing w:line="360" w:lineRule="auto"/>
              <w:jc w:val="center"/>
            </w:pPr>
          </w:p>
        </w:tc>
        <w:tc>
          <w:tcPr>
            <w:tcW w:w="708" w:type="dxa"/>
            <w:vMerge/>
            <w:tcBorders>
              <w:left w:val="nil"/>
              <w:right w:val="single" w:sz="4" w:space="0" w:color="auto"/>
            </w:tcBorders>
            <w:vAlign w:val="center"/>
          </w:tcPr>
          <w:p w:rsidR="00915295" w:rsidRDefault="00915295">
            <w:pPr>
              <w:snapToGrid w:val="0"/>
              <w:spacing w:line="360" w:lineRule="auto"/>
              <w:jc w:val="center"/>
            </w:pPr>
          </w:p>
        </w:tc>
        <w:tc>
          <w:tcPr>
            <w:tcW w:w="1276" w:type="dxa"/>
            <w:vMerge/>
            <w:tcBorders>
              <w:left w:val="nil"/>
              <w:right w:val="single" w:sz="4" w:space="0" w:color="auto"/>
            </w:tcBorders>
            <w:vAlign w:val="center"/>
          </w:tcPr>
          <w:p w:rsidR="00915295" w:rsidRDefault="00915295">
            <w:pPr>
              <w:snapToGrid w:val="0"/>
              <w:jc w:val="center"/>
              <w:rPr>
                <w:b/>
                <w:bCs/>
              </w:rPr>
            </w:pPr>
          </w:p>
        </w:tc>
        <w:tc>
          <w:tcPr>
            <w:tcW w:w="706" w:type="dxa"/>
            <w:vMerge/>
            <w:tcBorders>
              <w:left w:val="single" w:sz="4" w:space="0" w:color="auto"/>
              <w:right w:val="single" w:sz="4" w:space="0" w:color="auto"/>
            </w:tcBorders>
            <w:vAlign w:val="center"/>
          </w:tcPr>
          <w:p w:rsidR="00915295" w:rsidRDefault="00915295">
            <w:pPr>
              <w:snapToGrid w:val="0"/>
              <w:jc w:val="center"/>
            </w:pPr>
          </w:p>
        </w:tc>
        <w:tc>
          <w:tcPr>
            <w:tcW w:w="6804" w:type="dxa"/>
            <w:tcBorders>
              <w:top w:val="single" w:sz="4" w:space="0" w:color="auto"/>
              <w:left w:val="nil"/>
              <w:bottom w:val="single" w:sz="4" w:space="0" w:color="auto"/>
              <w:right w:val="single" w:sz="4" w:space="0" w:color="auto"/>
            </w:tcBorders>
            <w:vAlign w:val="center"/>
          </w:tcPr>
          <w:p w:rsidR="00915295" w:rsidRDefault="00314D63">
            <w:pPr>
              <w:rPr>
                <w:rFonts w:ascii="宋体" w:hAnsi="宋体"/>
                <w:b/>
                <w:bCs/>
              </w:rPr>
            </w:pPr>
            <w:r>
              <w:rPr>
                <w:rFonts w:ascii="宋体" w:hAnsi="宋体" w:hint="eastAsia"/>
                <w:b/>
                <w:bCs/>
              </w:rPr>
              <w:t>初步设计阶段编制工作的</w:t>
            </w:r>
            <w:r>
              <w:rPr>
                <w:b/>
                <w:bCs/>
              </w:rPr>
              <w:t>难点</w:t>
            </w:r>
            <w:r>
              <w:rPr>
                <w:rFonts w:hint="eastAsia"/>
                <w:b/>
                <w:bCs/>
              </w:rPr>
              <w:t>、</w:t>
            </w:r>
            <w:r>
              <w:rPr>
                <w:b/>
                <w:bCs/>
              </w:rPr>
              <w:t>重点的分析</w:t>
            </w:r>
            <w:r>
              <w:rPr>
                <w:rFonts w:hint="eastAsia"/>
                <w:b/>
                <w:bCs/>
              </w:rPr>
              <w:t>与理解：：</w:t>
            </w:r>
            <w:r>
              <w:rPr>
                <w:rFonts w:hint="eastAsia"/>
              </w:rPr>
              <w:t>根据投标人的分析进行打分（</w:t>
            </w:r>
            <w:r>
              <w:rPr>
                <w:rFonts w:hint="eastAsia"/>
              </w:rPr>
              <w:t>0</w:t>
            </w:r>
            <w:r>
              <w:t>-3</w:t>
            </w:r>
            <w:r>
              <w:rPr>
                <w:rFonts w:hint="eastAsia"/>
              </w:rPr>
              <w:t>分）</w:t>
            </w:r>
          </w:p>
        </w:tc>
      </w:tr>
      <w:tr w:rsidR="00915295">
        <w:trPr>
          <w:trHeight w:val="416"/>
          <w:jc w:val="center"/>
        </w:trPr>
        <w:tc>
          <w:tcPr>
            <w:tcW w:w="566" w:type="dxa"/>
            <w:vMerge/>
            <w:tcBorders>
              <w:left w:val="single" w:sz="4" w:space="0" w:color="auto"/>
              <w:right w:val="single" w:sz="4" w:space="0" w:color="auto"/>
            </w:tcBorders>
            <w:vAlign w:val="center"/>
          </w:tcPr>
          <w:p w:rsidR="00915295" w:rsidRDefault="00915295">
            <w:pPr>
              <w:snapToGrid w:val="0"/>
              <w:spacing w:line="360" w:lineRule="auto"/>
              <w:jc w:val="center"/>
            </w:pPr>
          </w:p>
        </w:tc>
        <w:tc>
          <w:tcPr>
            <w:tcW w:w="708" w:type="dxa"/>
            <w:vMerge/>
            <w:tcBorders>
              <w:left w:val="nil"/>
              <w:right w:val="single" w:sz="4" w:space="0" w:color="auto"/>
            </w:tcBorders>
            <w:vAlign w:val="center"/>
          </w:tcPr>
          <w:p w:rsidR="00915295" w:rsidRDefault="00915295">
            <w:pPr>
              <w:snapToGrid w:val="0"/>
              <w:spacing w:line="360" w:lineRule="auto"/>
              <w:jc w:val="center"/>
            </w:pPr>
          </w:p>
        </w:tc>
        <w:tc>
          <w:tcPr>
            <w:tcW w:w="1276" w:type="dxa"/>
            <w:vMerge/>
            <w:tcBorders>
              <w:left w:val="nil"/>
              <w:right w:val="single" w:sz="4" w:space="0" w:color="auto"/>
            </w:tcBorders>
            <w:vAlign w:val="center"/>
          </w:tcPr>
          <w:p w:rsidR="00915295" w:rsidRDefault="00915295">
            <w:pPr>
              <w:snapToGrid w:val="0"/>
              <w:jc w:val="center"/>
              <w:rPr>
                <w:b/>
                <w:bCs/>
              </w:rPr>
            </w:pPr>
          </w:p>
        </w:tc>
        <w:tc>
          <w:tcPr>
            <w:tcW w:w="706" w:type="dxa"/>
            <w:vMerge/>
            <w:tcBorders>
              <w:left w:val="single" w:sz="4" w:space="0" w:color="auto"/>
              <w:right w:val="single" w:sz="4" w:space="0" w:color="auto"/>
            </w:tcBorders>
            <w:vAlign w:val="center"/>
          </w:tcPr>
          <w:p w:rsidR="00915295" w:rsidRDefault="00915295">
            <w:pPr>
              <w:snapToGrid w:val="0"/>
              <w:jc w:val="center"/>
            </w:pPr>
          </w:p>
        </w:tc>
        <w:tc>
          <w:tcPr>
            <w:tcW w:w="6804" w:type="dxa"/>
            <w:tcBorders>
              <w:top w:val="single" w:sz="4" w:space="0" w:color="auto"/>
              <w:left w:val="nil"/>
              <w:bottom w:val="single" w:sz="4" w:space="0" w:color="auto"/>
              <w:right w:val="single" w:sz="4" w:space="0" w:color="auto"/>
            </w:tcBorders>
            <w:vAlign w:val="center"/>
          </w:tcPr>
          <w:p w:rsidR="00915295" w:rsidRDefault="00314D63">
            <w:pPr>
              <w:rPr>
                <w:rFonts w:ascii="宋体" w:hAnsi="宋体"/>
                <w:b/>
                <w:bCs/>
              </w:rPr>
            </w:pPr>
            <w:r>
              <w:rPr>
                <w:rFonts w:ascii="宋体" w:hAnsi="宋体" w:hint="eastAsia"/>
                <w:b/>
                <w:bCs/>
              </w:rPr>
              <w:t>初步设计阶段设计工作的</w:t>
            </w:r>
            <w:r>
              <w:rPr>
                <w:b/>
                <w:bCs/>
              </w:rPr>
              <w:t>难点</w:t>
            </w:r>
            <w:r>
              <w:rPr>
                <w:rFonts w:hint="eastAsia"/>
                <w:b/>
                <w:bCs/>
              </w:rPr>
              <w:t>、</w:t>
            </w:r>
            <w:r>
              <w:rPr>
                <w:b/>
                <w:bCs/>
              </w:rPr>
              <w:t>重点的</w:t>
            </w:r>
            <w:r>
              <w:rPr>
                <w:rFonts w:hint="eastAsia"/>
                <w:b/>
                <w:bCs/>
              </w:rPr>
              <w:t>应对措施或解决方案：</w:t>
            </w:r>
            <w:r>
              <w:rPr>
                <w:rFonts w:hint="eastAsia"/>
              </w:rPr>
              <w:t>根据投标</w:t>
            </w:r>
            <w:r>
              <w:rPr>
                <w:rFonts w:hint="eastAsia"/>
              </w:rPr>
              <w:lastRenderedPageBreak/>
              <w:t>人的分析进行打分（</w:t>
            </w:r>
            <w:r>
              <w:rPr>
                <w:rFonts w:hint="eastAsia"/>
              </w:rPr>
              <w:t>0</w:t>
            </w:r>
            <w:r>
              <w:t>-3</w:t>
            </w:r>
            <w:r>
              <w:rPr>
                <w:rFonts w:hint="eastAsia"/>
              </w:rPr>
              <w:t>分）</w:t>
            </w:r>
          </w:p>
        </w:tc>
      </w:tr>
      <w:tr w:rsidR="00915295">
        <w:trPr>
          <w:trHeight w:val="416"/>
          <w:jc w:val="center"/>
        </w:trPr>
        <w:tc>
          <w:tcPr>
            <w:tcW w:w="566" w:type="dxa"/>
            <w:vMerge/>
            <w:tcBorders>
              <w:left w:val="single" w:sz="4" w:space="0" w:color="auto"/>
              <w:right w:val="single" w:sz="4" w:space="0" w:color="auto"/>
            </w:tcBorders>
            <w:vAlign w:val="center"/>
          </w:tcPr>
          <w:p w:rsidR="00915295" w:rsidRDefault="00915295">
            <w:pPr>
              <w:snapToGrid w:val="0"/>
              <w:spacing w:line="360" w:lineRule="auto"/>
              <w:jc w:val="center"/>
            </w:pPr>
          </w:p>
        </w:tc>
        <w:tc>
          <w:tcPr>
            <w:tcW w:w="708" w:type="dxa"/>
            <w:vMerge/>
            <w:tcBorders>
              <w:left w:val="nil"/>
              <w:bottom w:val="single" w:sz="4" w:space="0" w:color="auto"/>
              <w:right w:val="single" w:sz="4" w:space="0" w:color="auto"/>
            </w:tcBorders>
            <w:vAlign w:val="center"/>
          </w:tcPr>
          <w:p w:rsidR="00915295" w:rsidRDefault="00915295">
            <w:pPr>
              <w:snapToGrid w:val="0"/>
              <w:spacing w:line="360" w:lineRule="auto"/>
              <w:jc w:val="center"/>
            </w:pPr>
          </w:p>
        </w:tc>
        <w:tc>
          <w:tcPr>
            <w:tcW w:w="1276" w:type="dxa"/>
            <w:vMerge/>
            <w:tcBorders>
              <w:left w:val="nil"/>
              <w:right w:val="single" w:sz="4" w:space="0" w:color="auto"/>
            </w:tcBorders>
            <w:vAlign w:val="center"/>
          </w:tcPr>
          <w:p w:rsidR="00915295" w:rsidRDefault="00915295">
            <w:pPr>
              <w:snapToGrid w:val="0"/>
              <w:jc w:val="center"/>
              <w:rPr>
                <w:b/>
                <w:bCs/>
              </w:rPr>
            </w:pPr>
          </w:p>
        </w:tc>
        <w:tc>
          <w:tcPr>
            <w:tcW w:w="706" w:type="dxa"/>
            <w:vMerge/>
            <w:tcBorders>
              <w:left w:val="single" w:sz="4" w:space="0" w:color="auto"/>
              <w:bottom w:val="single" w:sz="4" w:space="0" w:color="auto"/>
              <w:right w:val="single" w:sz="4" w:space="0" w:color="auto"/>
            </w:tcBorders>
            <w:vAlign w:val="center"/>
          </w:tcPr>
          <w:p w:rsidR="00915295" w:rsidRDefault="00915295">
            <w:pPr>
              <w:snapToGrid w:val="0"/>
              <w:jc w:val="center"/>
            </w:pPr>
          </w:p>
        </w:tc>
        <w:tc>
          <w:tcPr>
            <w:tcW w:w="6804" w:type="dxa"/>
            <w:tcBorders>
              <w:top w:val="single" w:sz="4" w:space="0" w:color="auto"/>
              <w:left w:val="nil"/>
              <w:bottom w:val="single" w:sz="4" w:space="0" w:color="auto"/>
              <w:right w:val="single" w:sz="4" w:space="0" w:color="auto"/>
            </w:tcBorders>
            <w:vAlign w:val="center"/>
          </w:tcPr>
          <w:p w:rsidR="00915295" w:rsidRDefault="00314D63">
            <w:pPr>
              <w:rPr>
                <w:rFonts w:ascii="宋体" w:hAnsi="宋体"/>
              </w:rPr>
            </w:pPr>
            <w:r>
              <w:rPr>
                <w:rFonts w:ascii="宋体" w:hAnsi="宋体" w:hint="eastAsia"/>
                <w:b/>
                <w:bCs/>
              </w:rPr>
              <w:t>施工图设计阶段设计工作的</w:t>
            </w:r>
            <w:r>
              <w:rPr>
                <w:b/>
                <w:bCs/>
              </w:rPr>
              <w:t>难点</w:t>
            </w:r>
            <w:r>
              <w:rPr>
                <w:rFonts w:hint="eastAsia"/>
                <w:b/>
                <w:bCs/>
              </w:rPr>
              <w:t>、</w:t>
            </w:r>
            <w:r>
              <w:rPr>
                <w:b/>
                <w:bCs/>
              </w:rPr>
              <w:t>重点的分析</w:t>
            </w:r>
            <w:r>
              <w:rPr>
                <w:rFonts w:hint="eastAsia"/>
                <w:b/>
                <w:bCs/>
              </w:rPr>
              <w:t>与理解、应对措施或解决方案：</w:t>
            </w:r>
            <w:r>
              <w:rPr>
                <w:rFonts w:hint="eastAsia"/>
              </w:rPr>
              <w:t>（</w:t>
            </w:r>
            <w:r>
              <w:rPr>
                <w:rFonts w:hint="eastAsia"/>
              </w:rPr>
              <w:t>0</w:t>
            </w:r>
            <w:r>
              <w:t>-3</w:t>
            </w:r>
            <w:r>
              <w:rPr>
                <w:rFonts w:hint="eastAsia"/>
              </w:rPr>
              <w:t>分）</w:t>
            </w:r>
          </w:p>
        </w:tc>
      </w:tr>
      <w:tr w:rsidR="00915295">
        <w:trPr>
          <w:trHeight w:val="416"/>
          <w:jc w:val="center"/>
        </w:trPr>
        <w:tc>
          <w:tcPr>
            <w:tcW w:w="566" w:type="dxa"/>
            <w:vMerge/>
            <w:tcBorders>
              <w:left w:val="single" w:sz="4" w:space="0" w:color="auto"/>
              <w:right w:val="single" w:sz="4" w:space="0" w:color="auto"/>
            </w:tcBorders>
            <w:vAlign w:val="center"/>
          </w:tcPr>
          <w:p w:rsidR="00915295" w:rsidRDefault="00915295">
            <w:pPr>
              <w:snapToGrid w:val="0"/>
              <w:spacing w:line="360" w:lineRule="auto"/>
              <w:jc w:val="center"/>
            </w:pPr>
          </w:p>
        </w:tc>
        <w:tc>
          <w:tcPr>
            <w:tcW w:w="708" w:type="dxa"/>
            <w:vMerge w:val="restart"/>
            <w:tcBorders>
              <w:left w:val="nil"/>
              <w:right w:val="single" w:sz="4" w:space="0" w:color="auto"/>
            </w:tcBorders>
            <w:vAlign w:val="center"/>
          </w:tcPr>
          <w:p w:rsidR="00915295" w:rsidRDefault="00314D63">
            <w:pPr>
              <w:snapToGrid w:val="0"/>
              <w:spacing w:line="360" w:lineRule="auto"/>
              <w:jc w:val="center"/>
            </w:pPr>
            <w:r>
              <w:t>8</w:t>
            </w:r>
          </w:p>
        </w:tc>
        <w:tc>
          <w:tcPr>
            <w:tcW w:w="1276" w:type="dxa"/>
            <w:vMerge w:val="restart"/>
            <w:tcBorders>
              <w:left w:val="nil"/>
              <w:right w:val="single" w:sz="4" w:space="0" w:color="auto"/>
            </w:tcBorders>
            <w:vAlign w:val="center"/>
          </w:tcPr>
          <w:p w:rsidR="00915295" w:rsidRDefault="00314D63">
            <w:pPr>
              <w:snapToGrid w:val="0"/>
              <w:jc w:val="center"/>
              <w:rPr>
                <w:b/>
                <w:bCs/>
              </w:rPr>
            </w:pPr>
            <w:r>
              <w:rPr>
                <w:b/>
                <w:bCs/>
                <w:color w:val="000000"/>
              </w:rPr>
              <w:t>质量</w:t>
            </w:r>
            <w:r>
              <w:rPr>
                <w:rFonts w:hint="eastAsia"/>
                <w:b/>
                <w:bCs/>
                <w:color w:val="000000"/>
              </w:rPr>
              <w:t>控制</w:t>
            </w:r>
          </w:p>
        </w:tc>
        <w:tc>
          <w:tcPr>
            <w:tcW w:w="706" w:type="dxa"/>
            <w:vMerge w:val="restart"/>
            <w:tcBorders>
              <w:left w:val="single" w:sz="4" w:space="0" w:color="auto"/>
              <w:right w:val="single" w:sz="4" w:space="0" w:color="auto"/>
            </w:tcBorders>
            <w:vAlign w:val="center"/>
          </w:tcPr>
          <w:p w:rsidR="00915295" w:rsidRDefault="00314D63">
            <w:pPr>
              <w:snapToGrid w:val="0"/>
              <w:jc w:val="center"/>
            </w:pPr>
            <w:r>
              <w:t>4</w:t>
            </w:r>
          </w:p>
        </w:tc>
        <w:tc>
          <w:tcPr>
            <w:tcW w:w="6804" w:type="dxa"/>
            <w:tcBorders>
              <w:top w:val="single" w:sz="4" w:space="0" w:color="auto"/>
              <w:left w:val="nil"/>
              <w:bottom w:val="single" w:sz="4" w:space="0" w:color="auto"/>
              <w:right w:val="single" w:sz="4" w:space="0" w:color="auto"/>
            </w:tcBorders>
            <w:vAlign w:val="center"/>
          </w:tcPr>
          <w:p w:rsidR="00915295" w:rsidRDefault="00314D63">
            <w:pPr>
              <w:rPr>
                <w:rFonts w:ascii="宋体" w:hAnsi="宋体"/>
              </w:rPr>
            </w:pPr>
            <w:r>
              <w:rPr>
                <w:rFonts w:ascii="宋体" w:hAnsi="宋体" w:hint="eastAsia"/>
                <w:b/>
                <w:bCs/>
              </w:rPr>
              <w:t>质量目标与质量计划：</w:t>
            </w:r>
            <w:r>
              <w:rPr>
                <w:rFonts w:ascii="宋体" w:hAnsi="宋体" w:hint="eastAsia"/>
              </w:rPr>
              <w:t>根据投标人的质量目标与质量计划的合理性进行打分（0</w:t>
            </w:r>
            <w:r>
              <w:rPr>
                <w:rFonts w:ascii="宋体" w:hAnsi="宋体"/>
              </w:rPr>
              <w:t>-2</w:t>
            </w:r>
            <w:r>
              <w:rPr>
                <w:rFonts w:ascii="宋体" w:hAnsi="宋体" w:hint="eastAsia"/>
              </w:rPr>
              <w:t>分）</w:t>
            </w:r>
          </w:p>
        </w:tc>
      </w:tr>
      <w:tr w:rsidR="00915295">
        <w:trPr>
          <w:trHeight w:val="416"/>
          <w:jc w:val="center"/>
        </w:trPr>
        <w:tc>
          <w:tcPr>
            <w:tcW w:w="566" w:type="dxa"/>
            <w:vMerge/>
            <w:tcBorders>
              <w:left w:val="single" w:sz="4" w:space="0" w:color="auto"/>
              <w:right w:val="single" w:sz="4" w:space="0" w:color="auto"/>
            </w:tcBorders>
            <w:vAlign w:val="center"/>
          </w:tcPr>
          <w:p w:rsidR="00915295" w:rsidRDefault="00915295">
            <w:pPr>
              <w:snapToGrid w:val="0"/>
              <w:spacing w:line="360" w:lineRule="auto"/>
              <w:jc w:val="center"/>
            </w:pPr>
          </w:p>
        </w:tc>
        <w:tc>
          <w:tcPr>
            <w:tcW w:w="708" w:type="dxa"/>
            <w:vMerge/>
            <w:tcBorders>
              <w:left w:val="nil"/>
              <w:bottom w:val="single" w:sz="4" w:space="0" w:color="auto"/>
              <w:right w:val="single" w:sz="4" w:space="0" w:color="auto"/>
            </w:tcBorders>
            <w:vAlign w:val="center"/>
          </w:tcPr>
          <w:p w:rsidR="00915295" w:rsidRDefault="00915295">
            <w:pPr>
              <w:snapToGrid w:val="0"/>
              <w:spacing w:line="360" w:lineRule="auto"/>
              <w:jc w:val="center"/>
            </w:pPr>
          </w:p>
        </w:tc>
        <w:tc>
          <w:tcPr>
            <w:tcW w:w="1276" w:type="dxa"/>
            <w:vMerge/>
            <w:tcBorders>
              <w:left w:val="nil"/>
              <w:right w:val="single" w:sz="4" w:space="0" w:color="auto"/>
            </w:tcBorders>
            <w:vAlign w:val="center"/>
          </w:tcPr>
          <w:p w:rsidR="00915295" w:rsidRDefault="00915295">
            <w:pPr>
              <w:snapToGrid w:val="0"/>
              <w:jc w:val="center"/>
              <w:rPr>
                <w:b/>
                <w:bCs/>
              </w:rPr>
            </w:pPr>
          </w:p>
        </w:tc>
        <w:tc>
          <w:tcPr>
            <w:tcW w:w="706" w:type="dxa"/>
            <w:vMerge/>
            <w:tcBorders>
              <w:left w:val="single" w:sz="4" w:space="0" w:color="auto"/>
              <w:bottom w:val="single" w:sz="4" w:space="0" w:color="auto"/>
              <w:right w:val="single" w:sz="4" w:space="0" w:color="auto"/>
            </w:tcBorders>
            <w:vAlign w:val="center"/>
          </w:tcPr>
          <w:p w:rsidR="00915295" w:rsidRDefault="00915295">
            <w:pPr>
              <w:snapToGrid w:val="0"/>
              <w:jc w:val="center"/>
            </w:pPr>
          </w:p>
        </w:tc>
        <w:tc>
          <w:tcPr>
            <w:tcW w:w="6804" w:type="dxa"/>
            <w:tcBorders>
              <w:top w:val="single" w:sz="4" w:space="0" w:color="auto"/>
              <w:left w:val="nil"/>
              <w:bottom w:val="single" w:sz="4" w:space="0" w:color="auto"/>
              <w:right w:val="single" w:sz="4" w:space="0" w:color="auto"/>
            </w:tcBorders>
            <w:vAlign w:val="center"/>
          </w:tcPr>
          <w:p w:rsidR="00915295" w:rsidRDefault="00314D63">
            <w:pPr>
              <w:snapToGrid w:val="0"/>
              <w:jc w:val="left"/>
              <w:rPr>
                <w:rFonts w:ascii="宋体" w:hAnsi="宋体"/>
                <w:b/>
                <w:bCs/>
              </w:rPr>
            </w:pPr>
            <w:r>
              <w:rPr>
                <w:rFonts w:hint="eastAsia"/>
                <w:b/>
                <w:bCs/>
              </w:rPr>
              <w:t>质量控制措施：</w:t>
            </w:r>
            <w:r>
              <w:t>根据投标人质量保证措施、质量保证体系、重点质量管理环节等进行综合评价。</w:t>
            </w:r>
            <w:r>
              <w:rPr>
                <w:rFonts w:hint="eastAsia"/>
              </w:rPr>
              <w:t>（</w:t>
            </w:r>
            <w:r>
              <w:rPr>
                <w:rFonts w:hint="eastAsia"/>
              </w:rPr>
              <w:t>0</w:t>
            </w:r>
            <w:r>
              <w:t>-2</w:t>
            </w:r>
            <w:r>
              <w:rPr>
                <w:rFonts w:hint="eastAsia"/>
              </w:rPr>
              <w:t>分）</w:t>
            </w:r>
          </w:p>
        </w:tc>
      </w:tr>
      <w:tr w:rsidR="00915295">
        <w:trPr>
          <w:trHeight w:val="712"/>
          <w:jc w:val="center"/>
        </w:trPr>
        <w:tc>
          <w:tcPr>
            <w:tcW w:w="566" w:type="dxa"/>
            <w:vMerge/>
            <w:tcBorders>
              <w:left w:val="single" w:sz="4" w:space="0" w:color="auto"/>
              <w:right w:val="single" w:sz="4" w:space="0" w:color="auto"/>
            </w:tcBorders>
            <w:vAlign w:val="center"/>
          </w:tcPr>
          <w:p w:rsidR="00915295" w:rsidRDefault="00915295">
            <w:pPr>
              <w:widowControl/>
              <w:jc w:val="left"/>
              <w:rPr>
                <w:szCs w:val="21"/>
              </w:rPr>
            </w:pPr>
          </w:p>
        </w:tc>
        <w:tc>
          <w:tcPr>
            <w:tcW w:w="708" w:type="dxa"/>
            <w:vMerge w:val="restart"/>
            <w:tcBorders>
              <w:top w:val="nil"/>
              <w:left w:val="nil"/>
              <w:bottom w:val="single" w:sz="4" w:space="0" w:color="auto"/>
              <w:right w:val="single" w:sz="4" w:space="0" w:color="auto"/>
            </w:tcBorders>
            <w:vAlign w:val="center"/>
          </w:tcPr>
          <w:p w:rsidR="00915295" w:rsidRDefault="00314D63">
            <w:pPr>
              <w:snapToGrid w:val="0"/>
              <w:jc w:val="center"/>
            </w:pPr>
            <w:r>
              <w:t>9</w:t>
            </w:r>
          </w:p>
        </w:tc>
        <w:tc>
          <w:tcPr>
            <w:tcW w:w="1276" w:type="dxa"/>
            <w:vMerge w:val="restart"/>
            <w:tcBorders>
              <w:top w:val="single" w:sz="4" w:space="0" w:color="auto"/>
              <w:left w:val="nil"/>
              <w:right w:val="single" w:sz="4" w:space="0" w:color="auto"/>
            </w:tcBorders>
            <w:vAlign w:val="center"/>
          </w:tcPr>
          <w:p w:rsidR="00915295" w:rsidRDefault="00314D63">
            <w:pPr>
              <w:jc w:val="left"/>
              <w:rPr>
                <w:b/>
                <w:bCs/>
                <w:color w:val="000000"/>
              </w:rPr>
            </w:pPr>
            <w:r>
              <w:rPr>
                <w:rFonts w:hint="eastAsia"/>
                <w:szCs w:val="21"/>
              </w:rPr>
              <w:t>进度控制</w:t>
            </w:r>
          </w:p>
        </w:tc>
        <w:tc>
          <w:tcPr>
            <w:tcW w:w="706" w:type="dxa"/>
            <w:vMerge w:val="restart"/>
            <w:tcBorders>
              <w:top w:val="single" w:sz="4" w:space="0" w:color="auto"/>
              <w:left w:val="single" w:sz="4" w:space="0" w:color="auto"/>
              <w:right w:val="single" w:sz="4" w:space="0" w:color="auto"/>
            </w:tcBorders>
            <w:vAlign w:val="center"/>
          </w:tcPr>
          <w:p w:rsidR="00915295" w:rsidRDefault="00314D63">
            <w:pPr>
              <w:snapToGrid w:val="0"/>
              <w:jc w:val="center"/>
            </w:pPr>
            <w:r>
              <w:t>4</w:t>
            </w:r>
          </w:p>
        </w:tc>
        <w:tc>
          <w:tcPr>
            <w:tcW w:w="6804" w:type="dxa"/>
            <w:tcBorders>
              <w:top w:val="single" w:sz="4" w:space="0" w:color="auto"/>
              <w:left w:val="nil"/>
              <w:bottom w:val="single" w:sz="4" w:space="0" w:color="auto"/>
              <w:right w:val="single" w:sz="4" w:space="0" w:color="auto"/>
            </w:tcBorders>
            <w:vAlign w:val="center"/>
          </w:tcPr>
          <w:p w:rsidR="00915295" w:rsidRDefault="00314D63">
            <w:pPr>
              <w:snapToGrid w:val="0"/>
              <w:jc w:val="left"/>
            </w:pPr>
            <w:r>
              <w:rPr>
                <w:rFonts w:hint="eastAsia"/>
                <w:b/>
                <w:bCs/>
              </w:rPr>
              <w:t>进度计划：</w:t>
            </w:r>
            <w:r>
              <w:rPr>
                <w:rFonts w:hint="eastAsia"/>
              </w:rPr>
              <w:t>根据投标人拟定的进度计划是否满足招标人需求，进度计划是否分解，分解后的计划是否合理等情况进行打分。（</w:t>
            </w:r>
            <w:r>
              <w:rPr>
                <w:rFonts w:hint="eastAsia"/>
              </w:rPr>
              <w:t>0</w:t>
            </w:r>
            <w:r>
              <w:t>-2</w:t>
            </w:r>
            <w:r>
              <w:rPr>
                <w:rFonts w:hint="eastAsia"/>
              </w:rPr>
              <w:t>分）</w:t>
            </w:r>
          </w:p>
        </w:tc>
      </w:tr>
      <w:tr w:rsidR="00915295">
        <w:trPr>
          <w:trHeight w:val="708"/>
          <w:jc w:val="center"/>
        </w:trPr>
        <w:tc>
          <w:tcPr>
            <w:tcW w:w="566" w:type="dxa"/>
            <w:vMerge/>
            <w:tcBorders>
              <w:left w:val="single" w:sz="4" w:space="0" w:color="auto"/>
              <w:right w:val="single" w:sz="4" w:space="0" w:color="auto"/>
            </w:tcBorders>
            <w:vAlign w:val="center"/>
          </w:tcPr>
          <w:p w:rsidR="00915295" w:rsidRDefault="00915295">
            <w:pPr>
              <w:widowControl/>
              <w:jc w:val="left"/>
              <w:rPr>
                <w:szCs w:val="21"/>
              </w:rPr>
            </w:pPr>
          </w:p>
        </w:tc>
        <w:tc>
          <w:tcPr>
            <w:tcW w:w="708" w:type="dxa"/>
            <w:vMerge/>
            <w:tcBorders>
              <w:top w:val="nil"/>
              <w:left w:val="nil"/>
              <w:bottom w:val="single" w:sz="4" w:space="0" w:color="auto"/>
              <w:right w:val="single" w:sz="4" w:space="0" w:color="auto"/>
            </w:tcBorders>
            <w:vAlign w:val="center"/>
          </w:tcPr>
          <w:p w:rsidR="00915295" w:rsidRDefault="00915295">
            <w:pPr>
              <w:snapToGrid w:val="0"/>
              <w:jc w:val="center"/>
            </w:pPr>
          </w:p>
        </w:tc>
        <w:tc>
          <w:tcPr>
            <w:tcW w:w="1276" w:type="dxa"/>
            <w:vMerge/>
            <w:tcBorders>
              <w:top w:val="single" w:sz="4" w:space="0" w:color="auto"/>
              <w:left w:val="nil"/>
              <w:right w:val="single" w:sz="4" w:space="0" w:color="auto"/>
            </w:tcBorders>
            <w:vAlign w:val="center"/>
          </w:tcPr>
          <w:p w:rsidR="00915295" w:rsidRDefault="00915295">
            <w:pPr>
              <w:jc w:val="left"/>
              <w:rPr>
                <w:szCs w:val="21"/>
              </w:rPr>
            </w:pPr>
          </w:p>
        </w:tc>
        <w:tc>
          <w:tcPr>
            <w:tcW w:w="706" w:type="dxa"/>
            <w:vMerge/>
            <w:tcBorders>
              <w:left w:val="single" w:sz="4" w:space="0" w:color="auto"/>
              <w:bottom w:val="single" w:sz="4" w:space="0" w:color="auto"/>
              <w:right w:val="single" w:sz="4" w:space="0" w:color="auto"/>
            </w:tcBorders>
            <w:vAlign w:val="center"/>
          </w:tcPr>
          <w:p w:rsidR="00915295" w:rsidRDefault="00915295">
            <w:pPr>
              <w:snapToGrid w:val="0"/>
              <w:jc w:val="center"/>
            </w:pPr>
          </w:p>
        </w:tc>
        <w:tc>
          <w:tcPr>
            <w:tcW w:w="6804" w:type="dxa"/>
            <w:tcBorders>
              <w:top w:val="single" w:sz="4" w:space="0" w:color="auto"/>
              <w:left w:val="nil"/>
              <w:bottom w:val="single" w:sz="4" w:space="0" w:color="auto"/>
              <w:right w:val="single" w:sz="4" w:space="0" w:color="auto"/>
            </w:tcBorders>
            <w:vAlign w:val="center"/>
          </w:tcPr>
          <w:p w:rsidR="00915295" w:rsidRDefault="00314D63">
            <w:pPr>
              <w:snapToGrid w:val="0"/>
              <w:jc w:val="left"/>
            </w:pPr>
            <w:r>
              <w:rPr>
                <w:rFonts w:hint="eastAsia"/>
                <w:b/>
                <w:bCs/>
              </w:rPr>
              <w:t>进度保证措施：</w:t>
            </w:r>
            <w:r>
              <w:t>实施计划具有较强的可操作性，进度的保证措施，完成项目建设的进度安排合理等进行综合评价。</w:t>
            </w:r>
            <w:r>
              <w:rPr>
                <w:rFonts w:hint="eastAsia"/>
              </w:rPr>
              <w:t>（</w:t>
            </w:r>
            <w:r>
              <w:rPr>
                <w:rFonts w:hint="eastAsia"/>
              </w:rPr>
              <w:t>0</w:t>
            </w:r>
            <w:r>
              <w:t>-2</w:t>
            </w:r>
            <w:r>
              <w:rPr>
                <w:rFonts w:hint="eastAsia"/>
              </w:rPr>
              <w:t>分）</w:t>
            </w:r>
          </w:p>
        </w:tc>
      </w:tr>
      <w:tr w:rsidR="00915295">
        <w:trPr>
          <w:trHeight w:val="710"/>
          <w:jc w:val="center"/>
        </w:trPr>
        <w:tc>
          <w:tcPr>
            <w:tcW w:w="566" w:type="dxa"/>
            <w:vMerge/>
            <w:tcBorders>
              <w:left w:val="single" w:sz="4" w:space="0" w:color="auto"/>
              <w:right w:val="single" w:sz="4" w:space="0" w:color="auto"/>
            </w:tcBorders>
            <w:vAlign w:val="center"/>
          </w:tcPr>
          <w:p w:rsidR="00915295" w:rsidRDefault="00915295">
            <w:pPr>
              <w:widowControl/>
              <w:jc w:val="left"/>
              <w:rPr>
                <w:szCs w:val="21"/>
              </w:rPr>
            </w:pPr>
          </w:p>
        </w:tc>
        <w:tc>
          <w:tcPr>
            <w:tcW w:w="708" w:type="dxa"/>
            <w:tcBorders>
              <w:left w:val="nil"/>
              <w:right w:val="single" w:sz="4" w:space="0" w:color="auto"/>
            </w:tcBorders>
            <w:vAlign w:val="center"/>
          </w:tcPr>
          <w:p w:rsidR="00915295" w:rsidRDefault="00314D63">
            <w:pPr>
              <w:snapToGrid w:val="0"/>
              <w:jc w:val="center"/>
            </w:pPr>
            <w:r>
              <w:t>10</w:t>
            </w:r>
          </w:p>
        </w:tc>
        <w:tc>
          <w:tcPr>
            <w:tcW w:w="1276" w:type="dxa"/>
            <w:tcBorders>
              <w:left w:val="nil"/>
              <w:right w:val="single" w:sz="4" w:space="0" w:color="auto"/>
            </w:tcBorders>
            <w:vAlign w:val="center"/>
          </w:tcPr>
          <w:p w:rsidR="00915295" w:rsidRDefault="00314D63">
            <w:pPr>
              <w:snapToGrid w:val="0"/>
              <w:jc w:val="center"/>
            </w:pPr>
            <w:r>
              <w:rPr>
                <w:b/>
                <w:bCs/>
              </w:rPr>
              <w:t>服务承诺</w:t>
            </w:r>
          </w:p>
        </w:tc>
        <w:tc>
          <w:tcPr>
            <w:tcW w:w="706" w:type="dxa"/>
            <w:tcBorders>
              <w:left w:val="single" w:sz="4" w:space="0" w:color="auto"/>
              <w:right w:val="single" w:sz="4" w:space="0" w:color="auto"/>
            </w:tcBorders>
            <w:vAlign w:val="center"/>
          </w:tcPr>
          <w:p w:rsidR="00915295" w:rsidRDefault="00314D63">
            <w:pPr>
              <w:snapToGrid w:val="0"/>
              <w:jc w:val="center"/>
            </w:pPr>
            <w:r>
              <w:rPr>
                <w:rFonts w:hint="eastAsia"/>
              </w:rPr>
              <w:t>1</w:t>
            </w:r>
          </w:p>
        </w:tc>
        <w:tc>
          <w:tcPr>
            <w:tcW w:w="6804" w:type="dxa"/>
            <w:tcBorders>
              <w:top w:val="single" w:sz="4" w:space="0" w:color="auto"/>
              <w:left w:val="nil"/>
              <w:right w:val="single" w:sz="4" w:space="0" w:color="auto"/>
            </w:tcBorders>
            <w:vAlign w:val="center"/>
          </w:tcPr>
          <w:p w:rsidR="00915295" w:rsidRDefault="00314D63">
            <w:pPr>
              <w:snapToGrid w:val="0"/>
              <w:jc w:val="left"/>
            </w:pPr>
            <w:r>
              <w:rPr>
                <w:rFonts w:hint="eastAsia"/>
              </w:rPr>
              <w:t>现场</w:t>
            </w:r>
            <w:r>
              <w:t>服务</w:t>
            </w:r>
            <w:r>
              <w:rPr>
                <w:rFonts w:hint="eastAsia"/>
              </w:rPr>
              <w:t>、后续服务的工作安排、工作内容以及可操作性</w:t>
            </w:r>
            <w:r>
              <w:t>是否具体、合理、可行、针对性</w:t>
            </w:r>
            <w:r>
              <w:rPr>
                <w:rFonts w:hint="eastAsia"/>
              </w:rPr>
              <w:t>等进行综合评分。（</w:t>
            </w:r>
            <w:r>
              <w:rPr>
                <w:rFonts w:hint="eastAsia"/>
              </w:rPr>
              <w:t>0</w:t>
            </w:r>
            <w:r>
              <w:t>-1</w:t>
            </w:r>
            <w:r>
              <w:rPr>
                <w:rFonts w:hint="eastAsia"/>
              </w:rPr>
              <w:t>分）</w:t>
            </w:r>
          </w:p>
        </w:tc>
      </w:tr>
      <w:tr w:rsidR="00915295">
        <w:trPr>
          <w:trHeight w:val="710"/>
          <w:jc w:val="center"/>
        </w:trPr>
        <w:tc>
          <w:tcPr>
            <w:tcW w:w="566" w:type="dxa"/>
            <w:vMerge/>
            <w:tcBorders>
              <w:left w:val="single" w:sz="4" w:space="0" w:color="auto"/>
              <w:right w:val="single" w:sz="4" w:space="0" w:color="auto"/>
            </w:tcBorders>
            <w:vAlign w:val="center"/>
          </w:tcPr>
          <w:p w:rsidR="00915295" w:rsidRDefault="00915295">
            <w:pPr>
              <w:widowControl/>
              <w:jc w:val="left"/>
              <w:rPr>
                <w:szCs w:val="21"/>
              </w:rPr>
            </w:pPr>
          </w:p>
        </w:tc>
        <w:tc>
          <w:tcPr>
            <w:tcW w:w="708" w:type="dxa"/>
            <w:tcBorders>
              <w:left w:val="nil"/>
              <w:right w:val="single" w:sz="4" w:space="0" w:color="auto"/>
            </w:tcBorders>
            <w:vAlign w:val="center"/>
          </w:tcPr>
          <w:p w:rsidR="00915295" w:rsidRDefault="00314D63">
            <w:pPr>
              <w:snapToGrid w:val="0"/>
              <w:jc w:val="center"/>
            </w:pPr>
            <w:r>
              <w:rPr>
                <w:rFonts w:hint="eastAsia"/>
              </w:rPr>
              <w:t>1</w:t>
            </w:r>
            <w:r>
              <w:t>1</w:t>
            </w:r>
          </w:p>
        </w:tc>
        <w:tc>
          <w:tcPr>
            <w:tcW w:w="1276" w:type="dxa"/>
            <w:tcBorders>
              <w:left w:val="nil"/>
              <w:right w:val="single" w:sz="4" w:space="0" w:color="auto"/>
            </w:tcBorders>
            <w:vAlign w:val="center"/>
          </w:tcPr>
          <w:p w:rsidR="00915295" w:rsidRDefault="00314D63">
            <w:pPr>
              <w:snapToGrid w:val="0"/>
              <w:jc w:val="center"/>
              <w:rPr>
                <w:b/>
                <w:bCs/>
              </w:rPr>
            </w:pPr>
            <w:r>
              <w:rPr>
                <w:rFonts w:hint="eastAsia"/>
                <w:b/>
                <w:bCs/>
              </w:rPr>
              <w:t>沿线景观绿化设计概念方案</w:t>
            </w:r>
          </w:p>
        </w:tc>
        <w:tc>
          <w:tcPr>
            <w:tcW w:w="706" w:type="dxa"/>
            <w:tcBorders>
              <w:left w:val="single" w:sz="4" w:space="0" w:color="auto"/>
              <w:right w:val="single" w:sz="4" w:space="0" w:color="auto"/>
            </w:tcBorders>
            <w:vAlign w:val="center"/>
          </w:tcPr>
          <w:p w:rsidR="00915295" w:rsidRDefault="00314D63">
            <w:pPr>
              <w:snapToGrid w:val="0"/>
              <w:jc w:val="center"/>
            </w:pPr>
            <w:r>
              <w:rPr>
                <w:rFonts w:hint="eastAsia"/>
                <w:b/>
                <w:bCs/>
              </w:rPr>
              <w:t>6</w:t>
            </w:r>
          </w:p>
        </w:tc>
        <w:tc>
          <w:tcPr>
            <w:tcW w:w="6804" w:type="dxa"/>
            <w:tcBorders>
              <w:top w:val="single" w:sz="4" w:space="0" w:color="auto"/>
              <w:left w:val="nil"/>
              <w:right w:val="single" w:sz="4" w:space="0" w:color="auto"/>
            </w:tcBorders>
            <w:vAlign w:val="center"/>
          </w:tcPr>
          <w:p w:rsidR="00915295" w:rsidRDefault="00314D63">
            <w:pPr>
              <w:snapToGrid w:val="0"/>
              <w:jc w:val="left"/>
            </w:pPr>
            <w:r>
              <w:rPr>
                <w:rFonts w:hint="eastAsia"/>
              </w:rPr>
              <w:t>根据投标人的提供的“融合府城风貌，体现古城人文景观”的沿线景观绿化概念方案（含相关效果图）进行打分。（</w:t>
            </w:r>
            <w:r>
              <w:t>0</w:t>
            </w:r>
            <w:r>
              <w:rPr>
                <w:rFonts w:hint="eastAsia"/>
              </w:rPr>
              <w:t>～</w:t>
            </w:r>
            <w:r>
              <w:t>6</w:t>
            </w:r>
            <w:r>
              <w:rPr>
                <w:rFonts w:hint="eastAsia"/>
              </w:rPr>
              <w:t>分）</w:t>
            </w:r>
          </w:p>
        </w:tc>
      </w:tr>
      <w:tr w:rsidR="00915295">
        <w:trPr>
          <w:trHeight w:val="912"/>
          <w:jc w:val="center"/>
        </w:trPr>
        <w:tc>
          <w:tcPr>
            <w:tcW w:w="566" w:type="dxa"/>
            <w:vMerge/>
            <w:tcBorders>
              <w:left w:val="single" w:sz="4" w:space="0" w:color="auto"/>
              <w:right w:val="single" w:sz="4" w:space="0" w:color="auto"/>
            </w:tcBorders>
            <w:vAlign w:val="center"/>
          </w:tcPr>
          <w:p w:rsidR="00915295" w:rsidRDefault="00915295">
            <w:pPr>
              <w:widowControl/>
              <w:jc w:val="left"/>
              <w:rPr>
                <w:szCs w:val="21"/>
              </w:rPr>
            </w:pPr>
          </w:p>
        </w:tc>
        <w:tc>
          <w:tcPr>
            <w:tcW w:w="708" w:type="dxa"/>
            <w:tcBorders>
              <w:top w:val="single" w:sz="4" w:space="0" w:color="auto"/>
              <w:left w:val="nil"/>
              <w:bottom w:val="single" w:sz="4" w:space="0" w:color="auto"/>
              <w:right w:val="single" w:sz="4" w:space="0" w:color="auto"/>
            </w:tcBorders>
            <w:vAlign w:val="center"/>
          </w:tcPr>
          <w:p w:rsidR="00915295" w:rsidRDefault="00314D63">
            <w:pPr>
              <w:snapToGrid w:val="0"/>
              <w:jc w:val="center"/>
            </w:pPr>
            <w:r>
              <w:t>12</w:t>
            </w:r>
          </w:p>
        </w:tc>
        <w:tc>
          <w:tcPr>
            <w:tcW w:w="1276" w:type="dxa"/>
            <w:tcBorders>
              <w:top w:val="single" w:sz="4" w:space="0" w:color="auto"/>
              <w:left w:val="nil"/>
              <w:bottom w:val="single" w:sz="4" w:space="0" w:color="auto"/>
              <w:right w:val="single" w:sz="4" w:space="0" w:color="auto"/>
            </w:tcBorders>
            <w:vAlign w:val="center"/>
          </w:tcPr>
          <w:p w:rsidR="00915295" w:rsidRDefault="00314D63">
            <w:pPr>
              <w:snapToGrid w:val="0"/>
              <w:jc w:val="center"/>
              <w:rPr>
                <w:b/>
                <w:bCs/>
              </w:rPr>
            </w:pPr>
            <w:r>
              <w:rPr>
                <w:rFonts w:hint="eastAsia"/>
                <w:b/>
                <w:bCs/>
              </w:rPr>
              <w:t>多媒体讲解文件</w:t>
            </w:r>
          </w:p>
        </w:tc>
        <w:tc>
          <w:tcPr>
            <w:tcW w:w="706"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jc w:val="center"/>
              <w:rPr>
                <w:b/>
                <w:bCs/>
              </w:rPr>
            </w:pPr>
            <w:r>
              <w:rPr>
                <w:rFonts w:hint="eastAsia"/>
                <w:b/>
                <w:bCs/>
              </w:rPr>
              <w:t>10</w:t>
            </w:r>
          </w:p>
        </w:tc>
        <w:tc>
          <w:tcPr>
            <w:tcW w:w="6804" w:type="dxa"/>
            <w:tcBorders>
              <w:top w:val="single" w:sz="4" w:space="0" w:color="auto"/>
              <w:left w:val="nil"/>
              <w:bottom w:val="single" w:sz="4" w:space="0" w:color="auto"/>
              <w:right w:val="single" w:sz="4" w:space="0" w:color="auto"/>
            </w:tcBorders>
            <w:vAlign w:val="center"/>
          </w:tcPr>
          <w:p w:rsidR="00915295" w:rsidRPr="00E967A1" w:rsidRDefault="00314D63">
            <w:pPr>
              <w:snapToGrid w:val="0"/>
              <w:jc w:val="left"/>
            </w:pPr>
            <w:r w:rsidRPr="00E967A1">
              <w:rPr>
                <w:rFonts w:hint="eastAsia"/>
              </w:rPr>
              <w:t>本项目重点难点分析与拟采取的</w:t>
            </w:r>
            <w:bookmarkStart w:id="160" w:name="_Hlk101511693"/>
            <w:r w:rsidRPr="00E967A1">
              <w:rPr>
                <w:rFonts w:hint="eastAsia"/>
              </w:rPr>
              <w:t>活动防洪墙</w:t>
            </w:r>
            <w:bookmarkEnd w:id="160"/>
            <w:r w:rsidRPr="00E967A1">
              <w:rPr>
                <w:rFonts w:hint="eastAsia"/>
              </w:rPr>
              <w:t>方案，同时应对方案优缺点比较（从</w:t>
            </w:r>
            <w:r w:rsidRPr="00E967A1">
              <w:rPr>
                <w:rFonts w:hint="eastAsia"/>
                <w:b/>
                <w:bCs/>
              </w:rPr>
              <w:t>投资、运行、技术难度、应用实例</w:t>
            </w:r>
            <w:r w:rsidRPr="00E967A1">
              <w:rPr>
                <w:rFonts w:hint="eastAsia"/>
              </w:rPr>
              <w:t>等方面对比），播放时长不超过</w:t>
            </w:r>
            <w:r w:rsidRPr="00E967A1">
              <w:rPr>
                <w:rFonts w:hint="eastAsia"/>
              </w:rPr>
              <w:t>1</w:t>
            </w:r>
            <w:r w:rsidRPr="00E967A1">
              <w:t>0</w:t>
            </w:r>
            <w:r w:rsidRPr="00E967A1">
              <w:rPr>
                <w:rFonts w:hint="eastAsia"/>
              </w:rPr>
              <w:t>分钟。专家根据讲解文件进行综合打分，一档</w:t>
            </w:r>
            <w:r w:rsidRPr="00E967A1">
              <w:t>10</w:t>
            </w:r>
            <w:r w:rsidRPr="00E967A1">
              <w:rPr>
                <w:rFonts w:hint="eastAsia"/>
              </w:rPr>
              <w:t>～</w:t>
            </w:r>
            <w:r w:rsidRPr="00E967A1">
              <w:t>8.5</w:t>
            </w:r>
            <w:r w:rsidRPr="00E967A1">
              <w:rPr>
                <w:rFonts w:hint="eastAsia"/>
              </w:rPr>
              <w:t>分，二档</w:t>
            </w:r>
            <w:r w:rsidRPr="00E967A1">
              <w:t>8.4</w:t>
            </w:r>
            <w:r w:rsidRPr="00E967A1">
              <w:rPr>
                <w:rFonts w:hint="eastAsia"/>
              </w:rPr>
              <w:t>～</w:t>
            </w:r>
            <w:r w:rsidRPr="00E967A1">
              <w:t>6.0</w:t>
            </w:r>
            <w:r w:rsidRPr="00E967A1">
              <w:rPr>
                <w:rFonts w:hint="eastAsia"/>
              </w:rPr>
              <w:t>分，三档</w:t>
            </w:r>
            <w:r w:rsidRPr="00E967A1">
              <w:t>5.9</w:t>
            </w:r>
            <w:r w:rsidRPr="00E967A1">
              <w:rPr>
                <w:rFonts w:hint="eastAsia"/>
              </w:rPr>
              <w:t>～</w:t>
            </w:r>
            <w:r w:rsidRPr="00E967A1">
              <w:rPr>
                <w:rFonts w:hint="eastAsia"/>
              </w:rPr>
              <w:t>0</w:t>
            </w:r>
            <w:r w:rsidRPr="00E967A1">
              <w:rPr>
                <w:rFonts w:ascii="宋体" w:hAnsi="宋体" w:hint="eastAsia"/>
              </w:rPr>
              <w:t>分。</w:t>
            </w:r>
          </w:p>
        </w:tc>
      </w:tr>
      <w:tr w:rsidR="00915295">
        <w:trPr>
          <w:trHeight w:val="912"/>
          <w:jc w:val="center"/>
        </w:trPr>
        <w:tc>
          <w:tcPr>
            <w:tcW w:w="566" w:type="dxa"/>
            <w:vMerge/>
            <w:tcBorders>
              <w:left w:val="single" w:sz="4" w:space="0" w:color="auto"/>
              <w:right w:val="single" w:sz="4" w:space="0" w:color="auto"/>
            </w:tcBorders>
            <w:vAlign w:val="center"/>
          </w:tcPr>
          <w:p w:rsidR="00915295" w:rsidRDefault="00915295">
            <w:pPr>
              <w:widowControl/>
              <w:jc w:val="left"/>
              <w:rPr>
                <w:szCs w:val="21"/>
              </w:rPr>
            </w:pPr>
          </w:p>
        </w:tc>
        <w:tc>
          <w:tcPr>
            <w:tcW w:w="708" w:type="dxa"/>
            <w:tcBorders>
              <w:top w:val="single" w:sz="4" w:space="0" w:color="auto"/>
              <w:left w:val="nil"/>
              <w:bottom w:val="single" w:sz="4" w:space="0" w:color="auto"/>
              <w:right w:val="single" w:sz="4" w:space="0" w:color="auto"/>
            </w:tcBorders>
            <w:vAlign w:val="center"/>
          </w:tcPr>
          <w:p w:rsidR="00915295" w:rsidRDefault="00314D63">
            <w:pPr>
              <w:snapToGrid w:val="0"/>
              <w:jc w:val="center"/>
            </w:pPr>
            <w:r>
              <w:rPr>
                <w:rFonts w:hint="eastAsia"/>
              </w:rPr>
              <w:t>1</w:t>
            </w:r>
            <w:r>
              <w:t>3</w:t>
            </w:r>
          </w:p>
        </w:tc>
        <w:tc>
          <w:tcPr>
            <w:tcW w:w="1276" w:type="dxa"/>
            <w:tcBorders>
              <w:top w:val="single" w:sz="4" w:space="0" w:color="auto"/>
              <w:left w:val="nil"/>
              <w:bottom w:val="single" w:sz="4" w:space="0" w:color="auto"/>
              <w:right w:val="single" w:sz="4" w:space="0" w:color="auto"/>
            </w:tcBorders>
            <w:vAlign w:val="center"/>
          </w:tcPr>
          <w:p w:rsidR="00915295" w:rsidRDefault="00314D63">
            <w:pPr>
              <w:snapToGrid w:val="0"/>
              <w:jc w:val="center"/>
              <w:rPr>
                <w:b/>
                <w:bCs/>
              </w:rPr>
            </w:pPr>
            <w:r>
              <w:rPr>
                <w:rFonts w:hint="eastAsia"/>
                <w:b/>
                <w:bCs/>
              </w:rPr>
              <w:t>项目负责人答辩</w:t>
            </w:r>
          </w:p>
        </w:tc>
        <w:tc>
          <w:tcPr>
            <w:tcW w:w="706"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jc w:val="center"/>
              <w:rPr>
                <w:b/>
                <w:bCs/>
              </w:rPr>
            </w:pPr>
            <w:r>
              <w:rPr>
                <w:rFonts w:hint="eastAsia"/>
                <w:b/>
                <w:bCs/>
              </w:rPr>
              <w:t>4</w:t>
            </w:r>
          </w:p>
        </w:tc>
        <w:tc>
          <w:tcPr>
            <w:tcW w:w="6804" w:type="dxa"/>
            <w:tcBorders>
              <w:top w:val="single" w:sz="4" w:space="0" w:color="auto"/>
              <w:left w:val="nil"/>
              <w:bottom w:val="single" w:sz="4" w:space="0" w:color="auto"/>
              <w:right w:val="single" w:sz="4" w:space="0" w:color="auto"/>
            </w:tcBorders>
            <w:vAlign w:val="center"/>
          </w:tcPr>
          <w:p w:rsidR="00915295" w:rsidRDefault="00314D63">
            <w:pPr>
              <w:snapToGrid w:val="0"/>
              <w:jc w:val="left"/>
            </w:pPr>
            <w:r>
              <w:rPr>
                <w:rFonts w:hint="eastAsia"/>
              </w:rPr>
              <w:t>由专家提问</w:t>
            </w:r>
            <w:r>
              <w:rPr>
                <w:rFonts w:hint="eastAsia"/>
              </w:rPr>
              <w:t>2</w:t>
            </w:r>
            <w:r>
              <w:rPr>
                <w:rFonts w:hint="eastAsia"/>
              </w:rPr>
              <w:t>个问题，项目负责人进行答辩（时间不超过</w:t>
            </w:r>
            <w:r>
              <w:rPr>
                <w:rFonts w:hint="eastAsia"/>
              </w:rPr>
              <w:t>4</w:t>
            </w:r>
            <w:r>
              <w:rPr>
                <w:rFonts w:hint="eastAsia"/>
              </w:rPr>
              <w:t>分钟）。</w:t>
            </w:r>
          </w:p>
          <w:p w:rsidR="00915295" w:rsidRDefault="00314D63">
            <w:pPr>
              <w:snapToGrid w:val="0"/>
              <w:jc w:val="left"/>
            </w:pPr>
            <w:r>
              <w:rPr>
                <w:rFonts w:hint="eastAsia"/>
              </w:rPr>
              <w:t>专家根据项目负责人的回答问题的情况进行综合打分，一档</w:t>
            </w:r>
            <w:r>
              <w:t>4.0</w:t>
            </w:r>
            <w:r>
              <w:rPr>
                <w:rFonts w:hint="eastAsia"/>
              </w:rPr>
              <w:t>～</w:t>
            </w:r>
            <w:r>
              <w:t>3.4</w:t>
            </w:r>
            <w:r>
              <w:rPr>
                <w:rFonts w:hint="eastAsia"/>
              </w:rPr>
              <w:t>分，二档</w:t>
            </w:r>
            <w:r>
              <w:t>3.3</w:t>
            </w:r>
            <w:r>
              <w:rPr>
                <w:rFonts w:hint="eastAsia"/>
              </w:rPr>
              <w:t>～</w:t>
            </w:r>
            <w:r>
              <w:t>2.4</w:t>
            </w:r>
            <w:r>
              <w:rPr>
                <w:rFonts w:hint="eastAsia"/>
              </w:rPr>
              <w:t>分，三档</w:t>
            </w:r>
            <w:r>
              <w:t>2.3</w:t>
            </w:r>
            <w:r>
              <w:rPr>
                <w:rFonts w:hint="eastAsia"/>
              </w:rPr>
              <w:t>～</w:t>
            </w:r>
            <w:r>
              <w:rPr>
                <w:rFonts w:hint="eastAsia"/>
              </w:rPr>
              <w:t>0</w:t>
            </w:r>
            <w:r>
              <w:rPr>
                <w:rFonts w:ascii="宋体" w:hAnsi="宋体" w:hint="eastAsia"/>
              </w:rPr>
              <w:t>分。</w:t>
            </w:r>
          </w:p>
        </w:tc>
      </w:tr>
    </w:tbl>
    <w:p w:rsidR="00915295" w:rsidRDefault="00314D63">
      <w:pPr>
        <w:spacing w:line="400" w:lineRule="exact"/>
        <w:rPr>
          <w:rFonts w:hAnsi="宋体"/>
          <w:b/>
          <w:bCs/>
          <w:sz w:val="24"/>
        </w:rPr>
      </w:pPr>
      <w:r>
        <w:rPr>
          <w:rFonts w:hAnsi="宋体" w:hint="eastAsia"/>
          <w:b/>
          <w:bCs/>
          <w:sz w:val="24"/>
        </w:rPr>
        <w:t>提示：</w:t>
      </w:r>
    </w:p>
    <w:p w:rsidR="00915295" w:rsidRDefault="00314D63">
      <w:pPr>
        <w:spacing w:line="400" w:lineRule="exact"/>
        <w:rPr>
          <w:rFonts w:hAnsi="宋体"/>
          <w:b/>
          <w:bCs/>
          <w:sz w:val="24"/>
          <w:u w:val="single"/>
        </w:rPr>
      </w:pPr>
      <w:r>
        <w:rPr>
          <w:rFonts w:hAnsi="宋体"/>
          <w:b/>
          <w:bCs/>
          <w:sz w:val="24"/>
          <w:u w:val="single"/>
        </w:rPr>
        <w:t>1</w:t>
      </w:r>
      <w:r>
        <w:rPr>
          <w:rFonts w:hAnsi="宋体" w:hint="eastAsia"/>
          <w:b/>
          <w:bCs/>
          <w:sz w:val="24"/>
          <w:u w:val="single"/>
        </w:rPr>
        <w:t>、请各投标人根据本招标文件及评分标准的顺序编制电子投标文件并进行关联定位，以便评标委员会在评审时，点击评分项即可直接定位到该评分项内容。如对招标文件的某项要求，投标人的电子投标文件未能关联定位提供相应的内容与其对应，则评标委员会在评审时如做出对投标人不利的评审由投标人自行承担。</w:t>
      </w:r>
    </w:p>
    <w:p w:rsidR="00915295" w:rsidRDefault="00314D63">
      <w:pPr>
        <w:spacing w:line="400" w:lineRule="exact"/>
        <w:rPr>
          <w:rFonts w:hAnsi="宋体"/>
          <w:b/>
          <w:bCs/>
          <w:sz w:val="24"/>
          <w:u w:val="single"/>
          <w:shd w:val="pct10" w:color="auto" w:fill="FFFFFF"/>
        </w:rPr>
      </w:pPr>
      <w:r>
        <w:rPr>
          <w:rFonts w:hAnsi="宋体" w:hint="eastAsia"/>
          <w:b/>
          <w:bCs/>
          <w:sz w:val="24"/>
          <w:u w:val="single"/>
        </w:rPr>
        <w:t>2</w:t>
      </w:r>
      <w:r>
        <w:rPr>
          <w:rFonts w:hAnsi="宋体" w:hint="eastAsia"/>
          <w:b/>
          <w:bCs/>
          <w:sz w:val="24"/>
          <w:u w:val="single"/>
        </w:rPr>
        <w:t>、</w:t>
      </w:r>
      <w:r>
        <w:rPr>
          <w:rFonts w:hAnsi="宋体" w:hint="eastAsia"/>
          <w:b/>
          <w:bCs/>
          <w:sz w:val="24"/>
          <w:u w:val="single"/>
          <w:shd w:val="pct10" w:color="auto" w:fill="FFFFFF"/>
        </w:rPr>
        <w:t>投标人提交的所有投标文件、资料（包括所有证书、合同、报告等）都是准确、真实、合规的，如提供虚假资料，投标人需承担一切后果。</w:t>
      </w:r>
    </w:p>
    <w:p w:rsidR="00915295" w:rsidRDefault="00314D63">
      <w:pPr>
        <w:spacing w:line="400" w:lineRule="exact"/>
        <w:rPr>
          <w:rFonts w:ascii="宋体" w:hAnsi="宋体"/>
          <w:b/>
          <w:bCs/>
          <w:sz w:val="24"/>
          <w:u w:val="single"/>
        </w:rPr>
      </w:pPr>
      <w:r>
        <w:rPr>
          <w:rFonts w:hAnsi="宋体" w:hint="eastAsia"/>
          <w:b/>
          <w:bCs/>
          <w:sz w:val="24"/>
          <w:u w:val="single"/>
          <w:shd w:val="pct10" w:color="auto" w:fill="FFFFFF"/>
        </w:rPr>
        <w:t>3</w:t>
      </w:r>
      <w:r>
        <w:rPr>
          <w:rFonts w:hAnsi="宋体" w:hint="eastAsia"/>
          <w:b/>
          <w:bCs/>
          <w:sz w:val="24"/>
          <w:u w:val="single"/>
          <w:shd w:val="pct10" w:color="auto" w:fill="FFFFFF"/>
        </w:rPr>
        <w:t>、</w:t>
      </w:r>
      <w:r>
        <w:rPr>
          <w:rFonts w:hAnsi="宋体" w:hint="eastAsia"/>
          <w:b/>
          <w:bCs/>
          <w:sz w:val="24"/>
          <w:u w:val="single"/>
        </w:rPr>
        <w:t>为了评审工作更加优质、高效，投标文件建议采用</w:t>
      </w:r>
      <w:r>
        <w:rPr>
          <w:rFonts w:hAnsi="宋体" w:hint="eastAsia"/>
          <w:b/>
          <w:bCs/>
          <w:sz w:val="24"/>
          <w:u w:val="single"/>
        </w:rPr>
        <w:t>A4</w:t>
      </w:r>
      <w:r>
        <w:rPr>
          <w:rFonts w:hAnsi="宋体" w:hint="eastAsia"/>
          <w:b/>
          <w:bCs/>
          <w:sz w:val="24"/>
          <w:u w:val="single"/>
        </w:rPr>
        <w:t>纸双面打印，标题采用黑体二号字体，正文采用宋体四号字体，纸</w:t>
      </w:r>
      <w:r>
        <w:rPr>
          <w:rFonts w:ascii="宋体" w:hAnsi="宋体" w:hint="eastAsia"/>
          <w:b/>
          <w:bCs/>
          <w:sz w:val="24"/>
          <w:u w:val="single"/>
        </w:rPr>
        <w:t>张数建议不要超过</w:t>
      </w:r>
      <w:r>
        <w:rPr>
          <w:rFonts w:ascii="宋体" w:hAnsi="宋体"/>
          <w:b/>
          <w:bCs/>
          <w:sz w:val="24"/>
          <w:u w:val="single"/>
        </w:rPr>
        <w:t>150</w:t>
      </w:r>
      <w:r>
        <w:rPr>
          <w:rFonts w:ascii="宋体" w:hAnsi="宋体" w:hint="eastAsia"/>
          <w:b/>
          <w:bCs/>
          <w:sz w:val="24"/>
          <w:u w:val="single"/>
        </w:rPr>
        <w:t>张（3</w:t>
      </w:r>
      <w:r>
        <w:rPr>
          <w:rFonts w:ascii="宋体" w:hAnsi="宋体"/>
          <w:b/>
          <w:bCs/>
          <w:sz w:val="24"/>
          <w:u w:val="single"/>
        </w:rPr>
        <w:t>00</w:t>
      </w:r>
      <w:r>
        <w:rPr>
          <w:rFonts w:ascii="宋体" w:hAnsi="宋体" w:hint="eastAsia"/>
          <w:b/>
          <w:bCs/>
          <w:sz w:val="24"/>
          <w:u w:val="single"/>
        </w:rPr>
        <w:t>页）。</w:t>
      </w:r>
    </w:p>
    <w:p w:rsidR="00915295" w:rsidRDefault="00314D63">
      <w:pPr>
        <w:spacing w:line="400" w:lineRule="exact"/>
        <w:rPr>
          <w:b/>
          <w:color w:val="000000"/>
          <w:sz w:val="24"/>
          <w:shd w:val="pct10" w:color="auto" w:fill="FFFFFF"/>
        </w:rPr>
      </w:pPr>
      <w:r>
        <w:rPr>
          <w:rFonts w:ascii="宋体" w:hAnsi="宋体" w:hint="eastAsia"/>
          <w:b/>
          <w:bCs/>
          <w:sz w:val="24"/>
          <w:u w:val="single"/>
        </w:rPr>
        <w:t>4、</w:t>
      </w:r>
      <w:r>
        <w:rPr>
          <w:rFonts w:hint="eastAsia"/>
          <w:b/>
          <w:color w:val="000000"/>
          <w:sz w:val="24"/>
          <w:shd w:val="pct10" w:color="auto" w:fill="FFFFFF"/>
        </w:rPr>
        <w:t>本项目询标将通过政采云视频询标系统协助进行问题澄清。投标人登录政采云系统</w:t>
      </w:r>
      <w:r>
        <w:rPr>
          <w:rFonts w:hint="eastAsia"/>
          <w:b/>
          <w:color w:val="000000"/>
          <w:sz w:val="24"/>
          <w:shd w:val="pct10" w:color="auto" w:fill="FFFFFF"/>
        </w:rPr>
        <w:t>-----</w:t>
      </w:r>
      <w:r>
        <w:rPr>
          <w:rFonts w:hint="eastAsia"/>
          <w:b/>
          <w:color w:val="000000"/>
          <w:sz w:val="24"/>
          <w:shd w:val="pct10" w:color="auto" w:fill="FFFFFF"/>
        </w:rPr>
        <w:t>进入开标大厅</w:t>
      </w:r>
      <w:r>
        <w:rPr>
          <w:rFonts w:hint="eastAsia"/>
          <w:b/>
          <w:color w:val="000000"/>
          <w:sz w:val="24"/>
          <w:shd w:val="pct10" w:color="auto" w:fill="FFFFFF"/>
        </w:rPr>
        <w:t>---</w:t>
      </w:r>
      <w:r>
        <w:rPr>
          <w:rFonts w:hint="eastAsia"/>
          <w:b/>
          <w:color w:val="000000"/>
          <w:sz w:val="24"/>
          <w:shd w:val="pct10" w:color="auto" w:fill="FFFFFF"/>
        </w:rPr>
        <w:t>进入本项目</w:t>
      </w:r>
      <w:r>
        <w:rPr>
          <w:rFonts w:hint="eastAsia"/>
          <w:b/>
          <w:color w:val="000000"/>
          <w:sz w:val="24"/>
          <w:shd w:val="pct10" w:color="auto" w:fill="FFFFFF"/>
        </w:rPr>
        <w:t>----</w:t>
      </w:r>
      <w:r>
        <w:rPr>
          <w:rFonts w:hint="eastAsia"/>
          <w:b/>
          <w:color w:val="000000"/>
          <w:sz w:val="24"/>
          <w:shd w:val="pct10" w:color="auto" w:fill="FFFFFF"/>
        </w:rPr>
        <w:t>就可以进入政采云视频询标系统。政采云视频询标系统在询标时需要投标人电脑配置有摄像头、音箱和必要的网络带宽，请投标人开标前予以提前准备，以免延误询标（浏览器建议用谷歌浏览器，网络带宽不少于</w:t>
      </w:r>
      <w:r>
        <w:rPr>
          <w:rFonts w:hint="eastAsia"/>
          <w:b/>
          <w:color w:val="000000"/>
          <w:sz w:val="24"/>
          <w:shd w:val="pct10" w:color="auto" w:fill="FFFFFF"/>
        </w:rPr>
        <w:t>50</w:t>
      </w:r>
      <w:r>
        <w:rPr>
          <w:rFonts w:hint="eastAsia"/>
          <w:b/>
          <w:color w:val="000000"/>
          <w:sz w:val="24"/>
          <w:shd w:val="pct10" w:color="auto" w:fill="FFFFFF"/>
        </w:rPr>
        <w:t>兆，请勿用无线，以免出现卡顿现象；</w:t>
      </w:r>
      <w:r>
        <w:rPr>
          <w:rFonts w:hint="eastAsia"/>
          <w:b/>
          <w:color w:val="FF0000"/>
          <w:sz w:val="24"/>
          <w:shd w:val="pct10" w:color="auto" w:fill="FFFFFF"/>
        </w:rPr>
        <w:t>摄像头建议用中档及以上摄像头，以利于询标时的画面质量；音箱请提前予以调试，以避免询标时出现没有声音现象）</w:t>
      </w:r>
      <w:r>
        <w:rPr>
          <w:rFonts w:hint="eastAsia"/>
          <w:b/>
          <w:color w:val="000000"/>
          <w:sz w:val="24"/>
          <w:shd w:val="pct10" w:color="auto" w:fill="FFFFFF"/>
        </w:rPr>
        <w:t>。政采云视频会议系统目前不支持手机客户端。</w:t>
      </w:r>
    </w:p>
    <w:p w:rsidR="00915295" w:rsidRDefault="00314D63">
      <w:pPr>
        <w:spacing w:line="400" w:lineRule="exact"/>
      </w:pPr>
      <w:r>
        <w:rPr>
          <w:rFonts w:hint="eastAsia"/>
          <w:b/>
          <w:color w:val="000000"/>
          <w:sz w:val="24"/>
          <w:shd w:val="pct10" w:color="auto" w:fill="FFFFFF"/>
        </w:rPr>
        <w:t>5</w:t>
      </w:r>
      <w:r>
        <w:rPr>
          <w:rFonts w:hint="eastAsia"/>
          <w:b/>
          <w:color w:val="000000"/>
          <w:sz w:val="24"/>
          <w:shd w:val="pct10" w:color="auto" w:fill="FFFFFF"/>
        </w:rPr>
        <w:t>、多媒体文件格式建议采用</w:t>
      </w:r>
      <w:r>
        <w:rPr>
          <w:rFonts w:hint="eastAsia"/>
          <w:b/>
          <w:color w:val="000000"/>
          <w:sz w:val="24"/>
          <w:shd w:val="pct10" w:color="auto" w:fill="FFFFFF"/>
        </w:rPr>
        <w:t>.AVI/.MP3/.MP4/.MPEG/.MPG/.DAT/ .MOV/.RM</w:t>
      </w:r>
      <w:r>
        <w:rPr>
          <w:rFonts w:hint="eastAsia"/>
          <w:b/>
          <w:color w:val="000000"/>
          <w:sz w:val="24"/>
          <w:shd w:val="pct10" w:color="auto" w:fill="FFFFFF"/>
        </w:rPr>
        <w:t>等常用的影像文件格式。主要内容为：</w:t>
      </w:r>
      <w:r>
        <w:rPr>
          <w:rFonts w:hint="eastAsia"/>
        </w:rPr>
        <w:t>本项目重点难点分析与拟采取的应对活动防洪墙方案，同时应对方案的优缺点对比（从投资、运行费、技术难度、应用实例等方面对比），播放时长不超过</w:t>
      </w:r>
      <w:r>
        <w:rPr>
          <w:rFonts w:hint="eastAsia"/>
        </w:rPr>
        <w:lastRenderedPageBreak/>
        <w:t>1</w:t>
      </w:r>
      <w:r>
        <w:t>0</w:t>
      </w:r>
      <w:r>
        <w:rPr>
          <w:rFonts w:hint="eastAsia"/>
        </w:rPr>
        <w:t>分钟。</w:t>
      </w:r>
    </w:p>
    <w:p w:rsidR="00915295" w:rsidRDefault="00314D63">
      <w:pPr>
        <w:spacing w:beforeLines="50" w:before="120" w:afterLines="50" w:after="120" w:line="400" w:lineRule="exact"/>
        <w:ind w:right="480" w:firstLineChars="150" w:firstLine="361"/>
        <w:rPr>
          <w:rFonts w:ascii="宋体" w:hAnsi="宋体"/>
          <w:b/>
          <w:bCs/>
          <w:sz w:val="24"/>
        </w:rPr>
      </w:pPr>
      <w:r>
        <w:rPr>
          <w:rFonts w:ascii="宋体" w:hAnsi="宋体" w:hint="eastAsia"/>
          <w:b/>
          <w:bCs/>
          <w:sz w:val="24"/>
        </w:rPr>
        <w:t>（三）商务技术分的计算方式</w:t>
      </w:r>
    </w:p>
    <w:p w:rsidR="00915295" w:rsidRDefault="00314D63">
      <w:pPr>
        <w:spacing w:line="360" w:lineRule="exact"/>
        <w:ind w:firstLineChars="200" w:firstLine="480"/>
        <w:rPr>
          <w:rFonts w:ascii="宋体" w:hAnsi="宋体"/>
          <w:color w:val="000000"/>
          <w:sz w:val="24"/>
        </w:rPr>
      </w:pPr>
      <w:r>
        <w:rPr>
          <w:rFonts w:ascii="宋体" w:hAnsi="宋体" w:hint="eastAsia"/>
          <w:color w:val="000000"/>
          <w:sz w:val="24"/>
        </w:rPr>
        <w:t>商务技术分按照评标委员会成员的独立评分结果汇总后，取全部评标委员会成员评分值的算术平均分，计算公式为：</w:t>
      </w:r>
    </w:p>
    <w:p w:rsidR="00915295" w:rsidRDefault="00314D63">
      <w:pPr>
        <w:spacing w:line="360" w:lineRule="exact"/>
        <w:ind w:firstLine="495"/>
        <w:rPr>
          <w:rFonts w:ascii="宋体" w:hAnsi="宋体"/>
          <w:color w:val="000000"/>
          <w:sz w:val="24"/>
        </w:rPr>
      </w:pPr>
      <w:r>
        <w:rPr>
          <w:rFonts w:ascii="宋体" w:hAnsi="宋体" w:hint="eastAsia"/>
          <w:color w:val="000000"/>
          <w:sz w:val="24"/>
        </w:rPr>
        <w:t>商务技术分=（评标委员会所有成员评分合计数）/（评标委员会组成人员数）</w:t>
      </w:r>
    </w:p>
    <w:p w:rsidR="00915295" w:rsidRDefault="00314D63">
      <w:pPr>
        <w:pStyle w:val="2"/>
        <w:adjustRightInd w:val="0"/>
        <w:snapToGrid w:val="0"/>
        <w:spacing w:before="0" w:after="0" w:line="360" w:lineRule="auto"/>
        <w:ind w:firstLineChars="200" w:firstLine="560"/>
        <w:rPr>
          <w:rFonts w:ascii="宋体" w:eastAsia="宋体" w:hAnsi="宋体"/>
          <w:sz w:val="28"/>
          <w:szCs w:val="28"/>
        </w:rPr>
      </w:pPr>
      <w:bookmarkStart w:id="161" w:name="_Toc101286216"/>
      <w:r>
        <w:rPr>
          <w:rFonts w:ascii="微软雅黑" w:eastAsia="微软雅黑" w:hAnsi="微软雅黑" w:cs="微软雅黑" w:hint="eastAsia"/>
          <w:sz w:val="28"/>
          <w:szCs w:val="28"/>
        </w:rPr>
        <w:t>三、</w:t>
      </w:r>
      <w:r>
        <w:rPr>
          <w:rFonts w:ascii="宋体" w:eastAsia="宋体" w:hAnsi="宋体" w:hint="eastAsia"/>
          <w:sz w:val="28"/>
          <w:szCs w:val="28"/>
        </w:rPr>
        <w:t>投标人义务</w:t>
      </w:r>
      <w:bookmarkEnd w:id="161"/>
    </w:p>
    <w:p w:rsidR="00915295" w:rsidRDefault="00314D63">
      <w:pPr>
        <w:pStyle w:val="ae"/>
        <w:spacing w:beforeLines="50" w:before="120" w:afterLines="50" w:after="120" w:line="360" w:lineRule="auto"/>
        <w:ind w:firstLineChars="200" w:firstLine="472"/>
        <w:rPr>
          <w:rFonts w:hAnsi="宋体"/>
          <w:bCs/>
          <w:color w:val="000000"/>
          <w:sz w:val="24"/>
          <w:szCs w:val="24"/>
        </w:rPr>
      </w:pPr>
      <w:r>
        <w:rPr>
          <w:rFonts w:hAnsi="宋体" w:hint="eastAsia"/>
          <w:bCs/>
          <w:color w:val="000000"/>
          <w:sz w:val="24"/>
          <w:szCs w:val="24"/>
        </w:rPr>
        <w:t>评标期间，投标人应随时随地答复评标委员会的询标，解答包括有关的商务、技术问题等。</w:t>
      </w:r>
    </w:p>
    <w:p w:rsidR="00915295" w:rsidRDefault="00314D63">
      <w:pPr>
        <w:jc w:val="center"/>
        <w:rPr>
          <w:rFonts w:ascii="宋体" w:hAnsi="宋体"/>
          <w:b/>
          <w:sz w:val="24"/>
        </w:rPr>
      </w:pPr>
      <w:r>
        <w:rPr>
          <w:rFonts w:ascii="宋体" w:hAnsi="宋体"/>
          <w:b/>
          <w:color w:val="000000"/>
          <w:sz w:val="24"/>
        </w:rPr>
        <w:br w:type="page"/>
      </w:r>
      <w:r>
        <w:rPr>
          <w:rFonts w:ascii="宋体" w:hAnsi="宋体" w:hint="eastAsia"/>
          <w:b/>
          <w:sz w:val="30"/>
          <w:szCs w:val="30"/>
        </w:rPr>
        <w:lastRenderedPageBreak/>
        <w:t>采购项目评分索引表</w:t>
      </w:r>
    </w:p>
    <w:p w:rsidR="00915295" w:rsidRDefault="00314D63">
      <w:pPr>
        <w:rPr>
          <w:rFonts w:ascii="宋体" w:hAnsi="宋体"/>
          <w:b/>
          <w:spacing w:val="-4"/>
          <w:sz w:val="24"/>
          <w:shd w:val="pct10" w:color="auto" w:fill="FFFFFF"/>
        </w:rPr>
      </w:pPr>
      <w:r>
        <w:rPr>
          <w:rFonts w:ascii="宋体" w:hAnsi="宋体" w:hint="eastAsia"/>
          <w:b/>
          <w:spacing w:val="-4"/>
          <w:sz w:val="24"/>
        </w:rPr>
        <w:t>（</w:t>
      </w:r>
      <w:r>
        <w:rPr>
          <w:rFonts w:ascii="宋体" w:hAnsi="宋体" w:hint="eastAsia"/>
          <w:b/>
          <w:spacing w:val="-4"/>
          <w:sz w:val="24"/>
          <w:shd w:val="pct10" w:color="auto" w:fill="FFFFFF"/>
        </w:rPr>
        <w:t>本采购项目评分索引表</w:t>
      </w:r>
      <w:r>
        <w:rPr>
          <w:rFonts w:ascii="宋体" w:hAnsi="宋体"/>
          <w:b/>
          <w:spacing w:val="-4"/>
          <w:sz w:val="24"/>
          <w:shd w:val="pct10" w:color="auto" w:fill="FFFFFF"/>
        </w:rPr>
        <w:t>放在商务技术文件目录的前</w:t>
      </w:r>
      <w:r>
        <w:rPr>
          <w:rFonts w:ascii="宋体" w:hAnsi="宋体" w:hint="eastAsia"/>
          <w:b/>
          <w:spacing w:val="-4"/>
          <w:sz w:val="24"/>
          <w:shd w:val="pct10" w:color="auto" w:fill="FFFFFF"/>
        </w:rPr>
        <w:t>页</w:t>
      </w:r>
      <w:r>
        <w:rPr>
          <w:rFonts w:ascii="宋体" w:hAnsi="宋体"/>
          <w:b/>
          <w:spacing w:val="-4"/>
          <w:sz w:val="24"/>
          <w:shd w:val="pct10" w:color="auto" w:fill="FFFFFF"/>
        </w:rPr>
        <w:t>，</w:t>
      </w:r>
      <w:r>
        <w:rPr>
          <w:rFonts w:ascii="宋体" w:hAnsi="宋体" w:hint="eastAsia"/>
          <w:b/>
          <w:color w:val="FF0000"/>
          <w:spacing w:val="-4"/>
          <w:sz w:val="24"/>
          <w:u w:val="single"/>
          <w:shd w:val="pct10" w:color="auto" w:fill="FFFFFF"/>
        </w:rPr>
        <w:t>“投标人应标情况栏目” （客观分部分）请投标人务必逐项详细进行填写（请勿不填写），投标人自评分值（客观分部分）请投标人将应得分值准确自评（请勿不填写也请勿错误填写），</w:t>
      </w:r>
      <w:r>
        <w:rPr>
          <w:rFonts w:ascii="宋体" w:hAnsi="宋体" w:hint="eastAsia"/>
          <w:b/>
          <w:spacing w:val="-4"/>
          <w:sz w:val="24"/>
          <w:u w:val="single"/>
          <w:shd w:val="pct10" w:color="auto" w:fill="FFFFFF"/>
        </w:rPr>
        <w:t>以方便评委进行更加优质、高效的评审</w:t>
      </w:r>
      <w:r>
        <w:rPr>
          <w:rFonts w:ascii="宋体" w:hAnsi="宋体" w:hint="eastAsia"/>
          <w:b/>
          <w:spacing w:val="-4"/>
          <w:sz w:val="24"/>
          <w:shd w:val="pct10" w:color="auto" w:fill="FFFFFF"/>
        </w:rPr>
        <w:t>)</w:t>
      </w:r>
    </w:p>
    <w:p w:rsidR="00915295" w:rsidRDefault="00314D63">
      <w:pPr>
        <w:rPr>
          <w:rFonts w:ascii="宋体" w:hAnsi="宋体"/>
          <w:b/>
          <w:color w:val="000000"/>
          <w:sz w:val="24"/>
        </w:rPr>
      </w:pPr>
      <w:r>
        <w:rPr>
          <w:rFonts w:ascii="宋体" w:hAnsi="宋体" w:hint="eastAsia"/>
          <w:b/>
          <w:color w:val="000000"/>
          <w:sz w:val="24"/>
        </w:rPr>
        <w:t xml:space="preserve">项目名称： </w:t>
      </w:r>
      <w:r>
        <w:rPr>
          <w:rFonts w:ascii="宋体" w:hAnsi="宋体"/>
          <w:b/>
          <w:color w:val="000000"/>
          <w:sz w:val="24"/>
        </w:rPr>
        <w:t xml:space="preserve">                                  </w:t>
      </w:r>
      <w:r>
        <w:rPr>
          <w:rFonts w:ascii="宋体" w:hAnsi="宋体" w:hint="eastAsia"/>
          <w:b/>
          <w:color w:val="000000"/>
          <w:sz w:val="24"/>
        </w:rPr>
        <w:t>投标人名称：</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605"/>
        <w:gridCol w:w="850"/>
        <w:gridCol w:w="1276"/>
        <w:gridCol w:w="2693"/>
      </w:tblGrid>
      <w:tr w:rsidR="00915295">
        <w:trPr>
          <w:trHeight w:val="680"/>
        </w:trPr>
        <w:tc>
          <w:tcPr>
            <w:tcW w:w="4112" w:type="dxa"/>
            <w:gridSpan w:val="2"/>
            <w:vAlign w:val="center"/>
          </w:tcPr>
          <w:p w:rsidR="00915295" w:rsidRDefault="00314D63">
            <w:pPr>
              <w:widowControl/>
              <w:jc w:val="center"/>
              <w:rPr>
                <w:rFonts w:ascii="宋体" w:hAnsi="宋体"/>
                <w:color w:val="000000"/>
                <w:szCs w:val="21"/>
              </w:rPr>
            </w:pPr>
            <w:r>
              <w:rPr>
                <w:rFonts w:ascii="宋体" w:hAnsi="宋体" w:hint="eastAsia"/>
                <w:color w:val="000000"/>
                <w:szCs w:val="21"/>
              </w:rPr>
              <w:t>评标内容</w:t>
            </w:r>
          </w:p>
        </w:tc>
        <w:tc>
          <w:tcPr>
            <w:tcW w:w="850" w:type="dxa"/>
            <w:vAlign w:val="center"/>
          </w:tcPr>
          <w:p w:rsidR="00915295" w:rsidRDefault="00314D63">
            <w:pPr>
              <w:widowControl/>
              <w:jc w:val="center"/>
              <w:rPr>
                <w:rFonts w:ascii="宋体"/>
                <w:color w:val="000000"/>
                <w:szCs w:val="21"/>
              </w:rPr>
            </w:pPr>
            <w:r>
              <w:rPr>
                <w:rFonts w:ascii="宋体" w:hint="eastAsia"/>
                <w:color w:val="000000"/>
                <w:szCs w:val="21"/>
              </w:rPr>
              <w:t>分值</w:t>
            </w:r>
          </w:p>
        </w:tc>
        <w:tc>
          <w:tcPr>
            <w:tcW w:w="1276" w:type="dxa"/>
            <w:vAlign w:val="center"/>
          </w:tcPr>
          <w:p w:rsidR="00915295" w:rsidRDefault="00314D63">
            <w:pPr>
              <w:widowControl/>
              <w:jc w:val="center"/>
              <w:rPr>
                <w:rFonts w:ascii="宋体"/>
                <w:color w:val="000000"/>
                <w:szCs w:val="21"/>
              </w:rPr>
            </w:pPr>
            <w:r>
              <w:rPr>
                <w:rFonts w:ascii="宋体" w:hAnsi="宋体" w:hint="eastAsia"/>
                <w:color w:val="000000"/>
                <w:szCs w:val="21"/>
              </w:rPr>
              <w:t>投标文件响应页码</w:t>
            </w:r>
          </w:p>
        </w:tc>
        <w:tc>
          <w:tcPr>
            <w:tcW w:w="2693" w:type="dxa"/>
            <w:vAlign w:val="center"/>
          </w:tcPr>
          <w:p w:rsidR="00915295" w:rsidRDefault="00314D63">
            <w:pPr>
              <w:widowControl/>
              <w:jc w:val="center"/>
              <w:rPr>
                <w:rFonts w:ascii="宋体" w:hAnsi="宋体"/>
                <w:b/>
                <w:bCs/>
                <w:color w:val="000000"/>
                <w:sz w:val="24"/>
                <w:u w:val="single"/>
              </w:rPr>
            </w:pPr>
            <w:r>
              <w:rPr>
                <w:rFonts w:ascii="宋体" w:hAnsi="宋体" w:hint="eastAsia"/>
                <w:b/>
                <w:bCs/>
                <w:color w:val="000000"/>
                <w:sz w:val="24"/>
                <w:u w:val="single"/>
              </w:rPr>
              <w:t>需要说明内容</w:t>
            </w:r>
          </w:p>
        </w:tc>
      </w:tr>
      <w:tr w:rsidR="00915295">
        <w:trPr>
          <w:trHeight w:val="680"/>
        </w:trPr>
        <w:tc>
          <w:tcPr>
            <w:tcW w:w="507" w:type="dxa"/>
            <w:vAlign w:val="center"/>
          </w:tcPr>
          <w:p w:rsidR="00915295" w:rsidRDefault="00314D63">
            <w:pPr>
              <w:jc w:val="center"/>
              <w:rPr>
                <w:rFonts w:ascii="宋体" w:hAnsi="宋体"/>
                <w:bCs/>
                <w:color w:val="000000"/>
                <w:sz w:val="24"/>
              </w:rPr>
            </w:pPr>
            <w:r>
              <w:rPr>
                <w:rFonts w:ascii="宋体" w:hAnsi="宋体" w:hint="eastAsia"/>
                <w:bCs/>
                <w:color w:val="000000"/>
                <w:sz w:val="24"/>
              </w:rPr>
              <w:t>1</w:t>
            </w:r>
          </w:p>
        </w:tc>
        <w:tc>
          <w:tcPr>
            <w:tcW w:w="3605" w:type="dxa"/>
            <w:vAlign w:val="center"/>
          </w:tcPr>
          <w:p w:rsidR="00915295" w:rsidRDefault="00314D63">
            <w:pPr>
              <w:rPr>
                <w:color w:val="000000"/>
                <w:sz w:val="24"/>
              </w:rPr>
            </w:pPr>
            <w:r>
              <w:rPr>
                <w:rFonts w:hint="eastAsia"/>
              </w:rPr>
              <w:t>投标人资信</w:t>
            </w:r>
          </w:p>
        </w:tc>
        <w:tc>
          <w:tcPr>
            <w:tcW w:w="850" w:type="dxa"/>
            <w:vAlign w:val="center"/>
          </w:tcPr>
          <w:p w:rsidR="00915295" w:rsidRDefault="00314D63">
            <w:pPr>
              <w:jc w:val="center"/>
              <w:rPr>
                <w:rFonts w:ascii="宋体"/>
                <w:color w:val="000000"/>
                <w:sz w:val="24"/>
              </w:rPr>
            </w:pPr>
            <w:r>
              <w:rPr>
                <w:rFonts w:ascii="宋体"/>
                <w:color w:val="000000"/>
                <w:sz w:val="24"/>
              </w:rPr>
              <w:t>4</w:t>
            </w:r>
            <w:r>
              <w:rPr>
                <w:rFonts w:ascii="宋体" w:hint="eastAsia"/>
                <w:color w:val="000000"/>
                <w:sz w:val="24"/>
              </w:rPr>
              <w:t>分</w:t>
            </w:r>
          </w:p>
        </w:tc>
        <w:tc>
          <w:tcPr>
            <w:tcW w:w="1276" w:type="dxa"/>
            <w:vAlign w:val="center"/>
          </w:tcPr>
          <w:p w:rsidR="00915295" w:rsidRDefault="00915295">
            <w:pPr>
              <w:jc w:val="left"/>
              <w:rPr>
                <w:rFonts w:ascii="宋体"/>
                <w:bCs/>
                <w:color w:val="000000"/>
                <w:szCs w:val="21"/>
              </w:rPr>
            </w:pPr>
          </w:p>
        </w:tc>
        <w:tc>
          <w:tcPr>
            <w:tcW w:w="2693" w:type="dxa"/>
          </w:tcPr>
          <w:p w:rsidR="00915295" w:rsidRDefault="00915295">
            <w:pPr>
              <w:rPr>
                <w:rFonts w:ascii="宋体"/>
                <w:bCs/>
                <w:color w:val="000000"/>
                <w:szCs w:val="21"/>
              </w:rPr>
            </w:pPr>
          </w:p>
        </w:tc>
      </w:tr>
      <w:tr w:rsidR="00915295">
        <w:trPr>
          <w:trHeight w:val="680"/>
        </w:trPr>
        <w:tc>
          <w:tcPr>
            <w:tcW w:w="507" w:type="dxa"/>
            <w:vAlign w:val="center"/>
          </w:tcPr>
          <w:p w:rsidR="00915295" w:rsidRDefault="00314D63">
            <w:pPr>
              <w:jc w:val="center"/>
              <w:rPr>
                <w:rFonts w:ascii="宋体" w:hAnsi="宋体"/>
                <w:bCs/>
                <w:color w:val="000000"/>
                <w:sz w:val="24"/>
              </w:rPr>
            </w:pPr>
            <w:r>
              <w:rPr>
                <w:rFonts w:ascii="宋体" w:hAnsi="宋体" w:hint="eastAsia"/>
                <w:bCs/>
                <w:color w:val="000000"/>
                <w:sz w:val="24"/>
              </w:rPr>
              <w:t>2</w:t>
            </w:r>
          </w:p>
        </w:tc>
        <w:tc>
          <w:tcPr>
            <w:tcW w:w="3605" w:type="dxa"/>
            <w:vAlign w:val="center"/>
          </w:tcPr>
          <w:p w:rsidR="00915295" w:rsidRDefault="00314D63">
            <w:pPr>
              <w:rPr>
                <w:rFonts w:ascii="宋体" w:hAnsi="宋体" w:cs="宋体"/>
                <w:color w:val="000000"/>
                <w:kern w:val="0"/>
                <w:sz w:val="24"/>
              </w:rPr>
            </w:pPr>
            <w:r>
              <w:rPr>
                <w:bCs/>
              </w:rPr>
              <w:t>投标人业绩</w:t>
            </w:r>
          </w:p>
        </w:tc>
        <w:tc>
          <w:tcPr>
            <w:tcW w:w="850" w:type="dxa"/>
            <w:vAlign w:val="center"/>
          </w:tcPr>
          <w:p w:rsidR="00915295" w:rsidRDefault="00314D63">
            <w:pPr>
              <w:jc w:val="center"/>
              <w:rPr>
                <w:rFonts w:ascii="宋体" w:hAnsi="宋体"/>
                <w:color w:val="000000"/>
                <w:sz w:val="24"/>
              </w:rPr>
            </w:pPr>
            <w:r>
              <w:rPr>
                <w:rFonts w:ascii="宋体" w:hAnsi="宋体"/>
                <w:color w:val="000000"/>
                <w:sz w:val="24"/>
              </w:rPr>
              <w:t>10</w:t>
            </w:r>
            <w:r>
              <w:rPr>
                <w:rFonts w:ascii="宋体" w:hAnsi="宋体" w:hint="eastAsia"/>
                <w:color w:val="000000"/>
                <w:sz w:val="24"/>
              </w:rPr>
              <w:t>分</w:t>
            </w:r>
          </w:p>
        </w:tc>
        <w:tc>
          <w:tcPr>
            <w:tcW w:w="1276" w:type="dxa"/>
            <w:vAlign w:val="center"/>
          </w:tcPr>
          <w:p w:rsidR="00915295" w:rsidRDefault="00915295">
            <w:pPr>
              <w:jc w:val="left"/>
              <w:rPr>
                <w:rFonts w:ascii="宋体"/>
                <w:bCs/>
                <w:color w:val="000000"/>
                <w:szCs w:val="21"/>
              </w:rPr>
            </w:pPr>
          </w:p>
        </w:tc>
        <w:tc>
          <w:tcPr>
            <w:tcW w:w="2693" w:type="dxa"/>
          </w:tcPr>
          <w:p w:rsidR="00915295" w:rsidRDefault="00915295">
            <w:pPr>
              <w:jc w:val="left"/>
              <w:rPr>
                <w:rFonts w:ascii="宋体"/>
                <w:bCs/>
                <w:szCs w:val="21"/>
              </w:rPr>
            </w:pPr>
          </w:p>
        </w:tc>
      </w:tr>
      <w:tr w:rsidR="00915295">
        <w:trPr>
          <w:trHeight w:val="680"/>
        </w:trPr>
        <w:tc>
          <w:tcPr>
            <w:tcW w:w="507" w:type="dxa"/>
            <w:vAlign w:val="center"/>
          </w:tcPr>
          <w:p w:rsidR="00915295" w:rsidRDefault="00314D63">
            <w:pPr>
              <w:jc w:val="center"/>
              <w:rPr>
                <w:rFonts w:ascii="宋体" w:hAnsi="宋体"/>
                <w:bCs/>
                <w:color w:val="000000"/>
                <w:sz w:val="24"/>
              </w:rPr>
            </w:pPr>
            <w:r>
              <w:rPr>
                <w:rFonts w:ascii="宋体" w:hAnsi="宋体" w:hint="eastAsia"/>
                <w:bCs/>
                <w:color w:val="000000"/>
                <w:sz w:val="24"/>
              </w:rPr>
              <w:t>3</w:t>
            </w:r>
          </w:p>
        </w:tc>
        <w:tc>
          <w:tcPr>
            <w:tcW w:w="3605" w:type="dxa"/>
            <w:vAlign w:val="center"/>
          </w:tcPr>
          <w:p w:rsidR="00915295" w:rsidRDefault="00314D63">
            <w:pPr>
              <w:rPr>
                <w:color w:val="000000"/>
                <w:sz w:val="24"/>
              </w:rPr>
            </w:pPr>
            <w:r>
              <w:rPr>
                <w:rFonts w:hint="eastAsia"/>
                <w:bCs/>
              </w:rPr>
              <w:t>项目负责人资格、业绩</w:t>
            </w:r>
          </w:p>
        </w:tc>
        <w:tc>
          <w:tcPr>
            <w:tcW w:w="850" w:type="dxa"/>
            <w:vAlign w:val="center"/>
          </w:tcPr>
          <w:p w:rsidR="00915295" w:rsidRDefault="00314D63">
            <w:pPr>
              <w:jc w:val="center"/>
              <w:rPr>
                <w:rFonts w:ascii="宋体" w:hAnsi="宋体"/>
                <w:color w:val="000000"/>
                <w:sz w:val="24"/>
              </w:rPr>
            </w:pPr>
            <w:r>
              <w:rPr>
                <w:rFonts w:ascii="宋体" w:hAnsi="宋体"/>
                <w:color w:val="000000"/>
                <w:sz w:val="24"/>
              </w:rPr>
              <w:t>4</w:t>
            </w:r>
            <w:r>
              <w:rPr>
                <w:rFonts w:ascii="宋体" w:hAnsi="宋体" w:hint="eastAsia"/>
                <w:color w:val="000000"/>
                <w:sz w:val="24"/>
              </w:rPr>
              <w:t>分</w:t>
            </w:r>
          </w:p>
        </w:tc>
        <w:tc>
          <w:tcPr>
            <w:tcW w:w="1276" w:type="dxa"/>
            <w:vAlign w:val="center"/>
          </w:tcPr>
          <w:p w:rsidR="00915295" w:rsidRDefault="00915295">
            <w:pPr>
              <w:jc w:val="left"/>
              <w:rPr>
                <w:rFonts w:ascii="宋体"/>
                <w:bCs/>
                <w:color w:val="000000"/>
                <w:szCs w:val="21"/>
              </w:rPr>
            </w:pPr>
          </w:p>
        </w:tc>
        <w:tc>
          <w:tcPr>
            <w:tcW w:w="2693" w:type="dxa"/>
          </w:tcPr>
          <w:p w:rsidR="00915295" w:rsidRDefault="00915295">
            <w:pPr>
              <w:rPr>
                <w:rFonts w:ascii="宋体"/>
                <w:bCs/>
                <w:szCs w:val="21"/>
              </w:rPr>
            </w:pPr>
          </w:p>
        </w:tc>
      </w:tr>
      <w:tr w:rsidR="00915295">
        <w:trPr>
          <w:trHeight w:val="680"/>
        </w:trPr>
        <w:tc>
          <w:tcPr>
            <w:tcW w:w="507" w:type="dxa"/>
            <w:vAlign w:val="center"/>
          </w:tcPr>
          <w:p w:rsidR="00915295" w:rsidRDefault="00314D63">
            <w:pPr>
              <w:jc w:val="center"/>
              <w:rPr>
                <w:rFonts w:ascii="宋体" w:hAnsi="宋体"/>
                <w:bCs/>
                <w:color w:val="000000"/>
                <w:sz w:val="24"/>
              </w:rPr>
            </w:pPr>
            <w:r>
              <w:rPr>
                <w:rFonts w:ascii="宋体" w:hAnsi="宋体" w:hint="eastAsia"/>
                <w:bCs/>
                <w:color w:val="000000"/>
                <w:sz w:val="24"/>
              </w:rPr>
              <w:t>4</w:t>
            </w:r>
          </w:p>
        </w:tc>
        <w:tc>
          <w:tcPr>
            <w:tcW w:w="3605" w:type="dxa"/>
            <w:vAlign w:val="center"/>
          </w:tcPr>
          <w:p w:rsidR="00915295" w:rsidRDefault="00314D63">
            <w:pPr>
              <w:rPr>
                <w:bCs/>
              </w:rPr>
            </w:pPr>
            <w:r>
              <w:rPr>
                <w:rFonts w:hint="eastAsia"/>
                <w:b/>
                <w:bCs/>
                <w:szCs w:val="21"/>
              </w:rPr>
              <w:t>景观绿化专业负责人业绩</w:t>
            </w:r>
          </w:p>
        </w:tc>
        <w:tc>
          <w:tcPr>
            <w:tcW w:w="850" w:type="dxa"/>
            <w:vAlign w:val="center"/>
          </w:tcPr>
          <w:p w:rsidR="00915295" w:rsidRDefault="00314D63">
            <w:pPr>
              <w:jc w:val="center"/>
              <w:rPr>
                <w:rFonts w:ascii="宋体" w:hAnsi="宋体"/>
                <w:color w:val="000000"/>
                <w:sz w:val="24"/>
              </w:rPr>
            </w:pPr>
            <w:r>
              <w:rPr>
                <w:rFonts w:ascii="宋体" w:hAnsi="宋体" w:hint="eastAsia"/>
                <w:color w:val="000000"/>
                <w:sz w:val="24"/>
              </w:rPr>
              <w:t>2分</w:t>
            </w:r>
          </w:p>
        </w:tc>
        <w:tc>
          <w:tcPr>
            <w:tcW w:w="1276" w:type="dxa"/>
            <w:vAlign w:val="center"/>
          </w:tcPr>
          <w:p w:rsidR="00915295" w:rsidRDefault="00915295">
            <w:pPr>
              <w:jc w:val="left"/>
              <w:rPr>
                <w:rFonts w:ascii="宋体"/>
                <w:bCs/>
                <w:color w:val="000000"/>
                <w:szCs w:val="21"/>
              </w:rPr>
            </w:pPr>
          </w:p>
        </w:tc>
        <w:tc>
          <w:tcPr>
            <w:tcW w:w="2693" w:type="dxa"/>
          </w:tcPr>
          <w:p w:rsidR="00915295" w:rsidRDefault="00915295">
            <w:pPr>
              <w:rPr>
                <w:rFonts w:ascii="宋体"/>
                <w:bCs/>
                <w:szCs w:val="21"/>
              </w:rPr>
            </w:pPr>
          </w:p>
        </w:tc>
      </w:tr>
      <w:tr w:rsidR="00915295">
        <w:trPr>
          <w:trHeight w:val="680"/>
        </w:trPr>
        <w:tc>
          <w:tcPr>
            <w:tcW w:w="507" w:type="dxa"/>
            <w:vAlign w:val="center"/>
          </w:tcPr>
          <w:p w:rsidR="00915295" w:rsidRDefault="00314D63">
            <w:pPr>
              <w:jc w:val="center"/>
              <w:rPr>
                <w:rFonts w:ascii="宋体" w:hAnsi="宋体"/>
                <w:bCs/>
                <w:color w:val="000000"/>
                <w:sz w:val="24"/>
              </w:rPr>
            </w:pPr>
            <w:r>
              <w:rPr>
                <w:rFonts w:ascii="宋体" w:hAnsi="宋体"/>
                <w:bCs/>
                <w:color w:val="000000"/>
                <w:sz w:val="24"/>
              </w:rPr>
              <w:t>5</w:t>
            </w:r>
          </w:p>
        </w:tc>
        <w:tc>
          <w:tcPr>
            <w:tcW w:w="3605" w:type="dxa"/>
            <w:vAlign w:val="center"/>
          </w:tcPr>
          <w:p w:rsidR="00915295" w:rsidRDefault="00314D63">
            <w:pPr>
              <w:rPr>
                <w:color w:val="000000"/>
                <w:sz w:val="24"/>
              </w:rPr>
            </w:pPr>
            <w:r>
              <w:rPr>
                <w:bCs/>
              </w:rPr>
              <w:t>项目组其他人员实力</w:t>
            </w:r>
            <w:r>
              <w:rPr>
                <w:rFonts w:hint="eastAsia"/>
                <w:bCs/>
              </w:rPr>
              <w:t>（项目负责除外）</w:t>
            </w:r>
          </w:p>
        </w:tc>
        <w:tc>
          <w:tcPr>
            <w:tcW w:w="850" w:type="dxa"/>
            <w:vAlign w:val="center"/>
          </w:tcPr>
          <w:p w:rsidR="00915295" w:rsidRDefault="00314D63">
            <w:pPr>
              <w:jc w:val="center"/>
              <w:rPr>
                <w:rFonts w:ascii="宋体"/>
                <w:color w:val="000000"/>
                <w:sz w:val="24"/>
              </w:rPr>
            </w:pPr>
            <w:r>
              <w:rPr>
                <w:rFonts w:ascii="宋体" w:hint="eastAsia"/>
                <w:color w:val="000000"/>
                <w:sz w:val="24"/>
              </w:rPr>
              <w:t>3分</w:t>
            </w:r>
          </w:p>
        </w:tc>
        <w:tc>
          <w:tcPr>
            <w:tcW w:w="1276" w:type="dxa"/>
            <w:vAlign w:val="center"/>
          </w:tcPr>
          <w:p w:rsidR="00915295" w:rsidRDefault="00915295">
            <w:pPr>
              <w:jc w:val="left"/>
              <w:rPr>
                <w:rFonts w:ascii="宋体"/>
                <w:bCs/>
                <w:color w:val="000000"/>
                <w:szCs w:val="21"/>
              </w:rPr>
            </w:pPr>
          </w:p>
        </w:tc>
        <w:tc>
          <w:tcPr>
            <w:tcW w:w="2693" w:type="dxa"/>
          </w:tcPr>
          <w:p w:rsidR="00915295" w:rsidRDefault="00915295">
            <w:pPr>
              <w:jc w:val="left"/>
              <w:rPr>
                <w:rFonts w:ascii="宋体"/>
                <w:bCs/>
                <w:szCs w:val="21"/>
              </w:rPr>
            </w:pPr>
          </w:p>
        </w:tc>
      </w:tr>
      <w:tr w:rsidR="00915295">
        <w:trPr>
          <w:trHeight w:val="680"/>
        </w:trPr>
        <w:tc>
          <w:tcPr>
            <w:tcW w:w="507" w:type="dxa"/>
            <w:vAlign w:val="center"/>
          </w:tcPr>
          <w:p w:rsidR="00915295" w:rsidRDefault="00314D63">
            <w:pPr>
              <w:jc w:val="center"/>
              <w:rPr>
                <w:rFonts w:ascii="宋体"/>
                <w:bCs/>
                <w:color w:val="000000"/>
                <w:sz w:val="24"/>
              </w:rPr>
            </w:pPr>
            <w:r>
              <w:rPr>
                <w:rFonts w:ascii="宋体"/>
                <w:bCs/>
                <w:color w:val="000000"/>
                <w:sz w:val="24"/>
              </w:rPr>
              <w:t>6</w:t>
            </w:r>
          </w:p>
        </w:tc>
        <w:tc>
          <w:tcPr>
            <w:tcW w:w="3605" w:type="dxa"/>
            <w:vAlign w:val="center"/>
          </w:tcPr>
          <w:p w:rsidR="00915295" w:rsidRDefault="00314D63">
            <w:pPr>
              <w:rPr>
                <w:color w:val="000000"/>
                <w:sz w:val="24"/>
              </w:rPr>
            </w:pPr>
            <w:r>
              <w:rPr>
                <w:bCs/>
              </w:rPr>
              <w:t>项目理解</w:t>
            </w:r>
          </w:p>
        </w:tc>
        <w:tc>
          <w:tcPr>
            <w:tcW w:w="850" w:type="dxa"/>
            <w:vAlign w:val="center"/>
          </w:tcPr>
          <w:p w:rsidR="00915295" w:rsidRDefault="00314D63">
            <w:pPr>
              <w:jc w:val="center"/>
              <w:rPr>
                <w:rFonts w:ascii="宋体"/>
                <w:color w:val="000000"/>
                <w:sz w:val="24"/>
              </w:rPr>
            </w:pPr>
            <w:r>
              <w:rPr>
                <w:rFonts w:ascii="宋体"/>
                <w:color w:val="000000"/>
                <w:sz w:val="24"/>
              </w:rPr>
              <w:t>5</w:t>
            </w:r>
            <w:r>
              <w:rPr>
                <w:rFonts w:ascii="宋体" w:hint="eastAsia"/>
                <w:color w:val="000000"/>
                <w:sz w:val="24"/>
              </w:rPr>
              <w:t>分</w:t>
            </w:r>
          </w:p>
        </w:tc>
        <w:tc>
          <w:tcPr>
            <w:tcW w:w="1276" w:type="dxa"/>
            <w:vAlign w:val="center"/>
          </w:tcPr>
          <w:p w:rsidR="00915295" w:rsidRDefault="00915295">
            <w:pPr>
              <w:jc w:val="left"/>
              <w:rPr>
                <w:rFonts w:ascii="宋体"/>
                <w:bCs/>
                <w:color w:val="000000"/>
                <w:szCs w:val="21"/>
              </w:rPr>
            </w:pPr>
          </w:p>
        </w:tc>
        <w:tc>
          <w:tcPr>
            <w:tcW w:w="2693" w:type="dxa"/>
          </w:tcPr>
          <w:p w:rsidR="00915295" w:rsidRDefault="00915295">
            <w:pPr>
              <w:jc w:val="left"/>
              <w:rPr>
                <w:rFonts w:ascii="宋体"/>
                <w:bCs/>
                <w:color w:val="FF0000"/>
                <w:szCs w:val="21"/>
                <w:u w:val="single"/>
              </w:rPr>
            </w:pPr>
          </w:p>
        </w:tc>
      </w:tr>
      <w:tr w:rsidR="00915295">
        <w:trPr>
          <w:trHeight w:val="680"/>
        </w:trPr>
        <w:tc>
          <w:tcPr>
            <w:tcW w:w="507" w:type="dxa"/>
            <w:vAlign w:val="center"/>
          </w:tcPr>
          <w:p w:rsidR="00915295" w:rsidRDefault="00314D63">
            <w:pPr>
              <w:jc w:val="center"/>
              <w:rPr>
                <w:rFonts w:ascii="宋体" w:hAnsi="宋体"/>
                <w:bCs/>
                <w:color w:val="000000"/>
                <w:sz w:val="24"/>
              </w:rPr>
            </w:pPr>
            <w:r>
              <w:rPr>
                <w:rFonts w:ascii="宋体" w:hAnsi="宋体"/>
                <w:bCs/>
                <w:color w:val="000000"/>
                <w:sz w:val="24"/>
              </w:rPr>
              <w:t>7</w:t>
            </w:r>
          </w:p>
        </w:tc>
        <w:tc>
          <w:tcPr>
            <w:tcW w:w="3605" w:type="dxa"/>
            <w:vAlign w:val="center"/>
          </w:tcPr>
          <w:p w:rsidR="00915295" w:rsidRDefault="00314D63">
            <w:pPr>
              <w:rPr>
                <w:rFonts w:ascii="宋体" w:hAnsi="宋体"/>
                <w:color w:val="000000"/>
                <w:sz w:val="24"/>
              </w:rPr>
            </w:pPr>
            <w:r>
              <w:rPr>
                <w:bCs/>
              </w:rPr>
              <w:t>技术方案</w:t>
            </w:r>
          </w:p>
        </w:tc>
        <w:tc>
          <w:tcPr>
            <w:tcW w:w="850" w:type="dxa"/>
            <w:vAlign w:val="center"/>
          </w:tcPr>
          <w:p w:rsidR="00915295" w:rsidRDefault="00314D63">
            <w:pPr>
              <w:jc w:val="center"/>
              <w:rPr>
                <w:rFonts w:ascii="宋体" w:hAnsi="宋体"/>
                <w:color w:val="000000"/>
                <w:sz w:val="24"/>
              </w:rPr>
            </w:pPr>
            <w:r>
              <w:rPr>
                <w:rFonts w:ascii="宋体" w:hAnsi="宋体"/>
                <w:color w:val="000000"/>
                <w:sz w:val="24"/>
              </w:rPr>
              <w:t>18</w:t>
            </w:r>
            <w:r>
              <w:rPr>
                <w:rFonts w:ascii="宋体" w:hAnsi="宋体" w:hint="eastAsia"/>
                <w:color w:val="000000"/>
                <w:sz w:val="24"/>
              </w:rPr>
              <w:t>分</w:t>
            </w:r>
          </w:p>
        </w:tc>
        <w:tc>
          <w:tcPr>
            <w:tcW w:w="1276" w:type="dxa"/>
            <w:vAlign w:val="center"/>
          </w:tcPr>
          <w:p w:rsidR="00915295" w:rsidRDefault="00915295">
            <w:pPr>
              <w:jc w:val="left"/>
              <w:rPr>
                <w:rFonts w:ascii="宋体"/>
                <w:bCs/>
                <w:color w:val="000000"/>
                <w:szCs w:val="21"/>
              </w:rPr>
            </w:pPr>
          </w:p>
        </w:tc>
        <w:tc>
          <w:tcPr>
            <w:tcW w:w="2693" w:type="dxa"/>
          </w:tcPr>
          <w:p w:rsidR="00915295" w:rsidRDefault="00915295">
            <w:pPr>
              <w:jc w:val="left"/>
              <w:rPr>
                <w:rFonts w:ascii="宋体"/>
                <w:b/>
                <w:bCs/>
                <w:szCs w:val="21"/>
              </w:rPr>
            </w:pPr>
          </w:p>
        </w:tc>
      </w:tr>
      <w:tr w:rsidR="00915295">
        <w:trPr>
          <w:trHeight w:val="680"/>
        </w:trPr>
        <w:tc>
          <w:tcPr>
            <w:tcW w:w="507" w:type="dxa"/>
            <w:vAlign w:val="center"/>
          </w:tcPr>
          <w:p w:rsidR="00915295" w:rsidRDefault="00314D63">
            <w:pPr>
              <w:widowControl/>
              <w:jc w:val="center"/>
              <w:rPr>
                <w:rFonts w:ascii="宋体" w:cs="宋体"/>
                <w:color w:val="000000"/>
                <w:kern w:val="0"/>
                <w:sz w:val="24"/>
              </w:rPr>
            </w:pPr>
            <w:r>
              <w:rPr>
                <w:rFonts w:ascii="宋体" w:cs="宋体"/>
                <w:color w:val="000000"/>
                <w:kern w:val="0"/>
                <w:sz w:val="24"/>
              </w:rPr>
              <w:t>8</w:t>
            </w:r>
          </w:p>
        </w:tc>
        <w:tc>
          <w:tcPr>
            <w:tcW w:w="3605" w:type="dxa"/>
            <w:vAlign w:val="center"/>
          </w:tcPr>
          <w:p w:rsidR="00915295" w:rsidRDefault="00314D63">
            <w:pPr>
              <w:rPr>
                <w:color w:val="000000"/>
                <w:sz w:val="24"/>
              </w:rPr>
            </w:pPr>
            <w:r>
              <w:rPr>
                <w:bCs/>
                <w:color w:val="000000"/>
              </w:rPr>
              <w:t>质量</w:t>
            </w:r>
            <w:r>
              <w:rPr>
                <w:rFonts w:hint="eastAsia"/>
                <w:bCs/>
                <w:color w:val="000000"/>
              </w:rPr>
              <w:t>控制</w:t>
            </w:r>
          </w:p>
        </w:tc>
        <w:tc>
          <w:tcPr>
            <w:tcW w:w="850" w:type="dxa"/>
            <w:vAlign w:val="center"/>
          </w:tcPr>
          <w:p w:rsidR="00915295" w:rsidRDefault="00314D63">
            <w:pPr>
              <w:jc w:val="center"/>
              <w:rPr>
                <w:rFonts w:ascii="宋体" w:hAnsi="宋体"/>
                <w:color w:val="000000"/>
                <w:sz w:val="24"/>
              </w:rPr>
            </w:pPr>
            <w:r>
              <w:rPr>
                <w:rFonts w:ascii="宋体" w:hAnsi="宋体" w:hint="eastAsia"/>
                <w:color w:val="000000"/>
                <w:sz w:val="24"/>
              </w:rPr>
              <w:t>4分</w:t>
            </w:r>
          </w:p>
        </w:tc>
        <w:tc>
          <w:tcPr>
            <w:tcW w:w="1276" w:type="dxa"/>
            <w:vAlign w:val="center"/>
          </w:tcPr>
          <w:p w:rsidR="00915295" w:rsidRDefault="00915295">
            <w:pPr>
              <w:pStyle w:val="a4"/>
              <w:ind w:firstLine="0"/>
              <w:rPr>
                <w:rFonts w:ascii="宋体"/>
                <w:bCs/>
                <w:color w:val="000000"/>
                <w:szCs w:val="21"/>
              </w:rPr>
            </w:pPr>
          </w:p>
        </w:tc>
        <w:tc>
          <w:tcPr>
            <w:tcW w:w="2693" w:type="dxa"/>
          </w:tcPr>
          <w:p w:rsidR="00915295" w:rsidRDefault="00915295">
            <w:pPr>
              <w:pStyle w:val="a4"/>
              <w:ind w:firstLine="0"/>
              <w:rPr>
                <w:rFonts w:ascii="宋体"/>
                <w:bCs/>
                <w:szCs w:val="21"/>
              </w:rPr>
            </w:pPr>
          </w:p>
        </w:tc>
      </w:tr>
      <w:tr w:rsidR="00915295">
        <w:trPr>
          <w:trHeight w:val="680"/>
        </w:trPr>
        <w:tc>
          <w:tcPr>
            <w:tcW w:w="507" w:type="dxa"/>
            <w:vAlign w:val="center"/>
          </w:tcPr>
          <w:p w:rsidR="00915295" w:rsidRDefault="00314D63">
            <w:pPr>
              <w:widowControl/>
              <w:jc w:val="center"/>
              <w:rPr>
                <w:rFonts w:ascii="宋体" w:hAnsi="宋体" w:cs="宋体"/>
                <w:color w:val="000000"/>
                <w:kern w:val="0"/>
                <w:sz w:val="24"/>
              </w:rPr>
            </w:pPr>
            <w:r>
              <w:rPr>
                <w:rFonts w:ascii="宋体" w:hAnsi="宋体" w:cs="宋体"/>
                <w:color w:val="000000"/>
                <w:kern w:val="0"/>
                <w:sz w:val="24"/>
              </w:rPr>
              <w:t>9</w:t>
            </w:r>
          </w:p>
        </w:tc>
        <w:tc>
          <w:tcPr>
            <w:tcW w:w="3605" w:type="dxa"/>
            <w:vAlign w:val="center"/>
          </w:tcPr>
          <w:p w:rsidR="00915295" w:rsidRDefault="00314D63">
            <w:pPr>
              <w:rPr>
                <w:color w:val="000000"/>
                <w:sz w:val="24"/>
              </w:rPr>
            </w:pPr>
            <w:r>
              <w:rPr>
                <w:rFonts w:hint="eastAsia"/>
                <w:color w:val="000000"/>
                <w:sz w:val="24"/>
              </w:rPr>
              <w:t>进度控制</w:t>
            </w:r>
          </w:p>
        </w:tc>
        <w:tc>
          <w:tcPr>
            <w:tcW w:w="850" w:type="dxa"/>
            <w:vAlign w:val="center"/>
          </w:tcPr>
          <w:p w:rsidR="00915295" w:rsidRDefault="00314D63">
            <w:pPr>
              <w:jc w:val="center"/>
              <w:rPr>
                <w:rFonts w:ascii="宋体" w:hAnsi="宋体"/>
                <w:color w:val="000000"/>
                <w:sz w:val="24"/>
              </w:rPr>
            </w:pPr>
            <w:r>
              <w:rPr>
                <w:rFonts w:ascii="宋体" w:hAnsi="宋体"/>
                <w:color w:val="000000"/>
                <w:sz w:val="24"/>
              </w:rPr>
              <w:t>4</w:t>
            </w:r>
            <w:r>
              <w:rPr>
                <w:rFonts w:ascii="宋体" w:hAnsi="宋体" w:hint="eastAsia"/>
                <w:color w:val="000000"/>
                <w:sz w:val="24"/>
              </w:rPr>
              <w:t>分</w:t>
            </w:r>
          </w:p>
        </w:tc>
        <w:tc>
          <w:tcPr>
            <w:tcW w:w="1276" w:type="dxa"/>
            <w:vAlign w:val="center"/>
          </w:tcPr>
          <w:p w:rsidR="00915295" w:rsidRDefault="00915295">
            <w:pPr>
              <w:pStyle w:val="a4"/>
              <w:ind w:firstLine="0"/>
              <w:rPr>
                <w:rFonts w:ascii="宋体"/>
                <w:bCs/>
                <w:color w:val="000000"/>
                <w:szCs w:val="21"/>
              </w:rPr>
            </w:pPr>
          </w:p>
        </w:tc>
        <w:tc>
          <w:tcPr>
            <w:tcW w:w="2693" w:type="dxa"/>
          </w:tcPr>
          <w:p w:rsidR="00915295" w:rsidRDefault="00915295">
            <w:pPr>
              <w:jc w:val="left"/>
              <w:rPr>
                <w:rFonts w:ascii="宋体"/>
                <w:b/>
                <w:bCs/>
                <w:szCs w:val="21"/>
              </w:rPr>
            </w:pPr>
          </w:p>
        </w:tc>
      </w:tr>
      <w:tr w:rsidR="00915295">
        <w:trPr>
          <w:trHeight w:val="680"/>
        </w:trPr>
        <w:tc>
          <w:tcPr>
            <w:tcW w:w="507" w:type="dxa"/>
            <w:vAlign w:val="center"/>
          </w:tcPr>
          <w:p w:rsidR="00915295" w:rsidRDefault="00314D63">
            <w:pPr>
              <w:widowControl/>
              <w:jc w:val="center"/>
              <w:rPr>
                <w:rFonts w:ascii="宋体" w:cs="宋体"/>
                <w:color w:val="000000"/>
                <w:kern w:val="0"/>
                <w:sz w:val="24"/>
              </w:rPr>
            </w:pPr>
            <w:r>
              <w:rPr>
                <w:rFonts w:ascii="宋体" w:cs="宋体"/>
                <w:color w:val="000000"/>
                <w:kern w:val="0"/>
                <w:sz w:val="24"/>
              </w:rPr>
              <w:t>10</w:t>
            </w:r>
          </w:p>
        </w:tc>
        <w:tc>
          <w:tcPr>
            <w:tcW w:w="3605" w:type="dxa"/>
            <w:vAlign w:val="center"/>
          </w:tcPr>
          <w:p w:rsidR="00915295" w:rsidRDefault="00314D63">
            <w:pPr>
              <w:spacing w:line="360" w:lineRule="exact"/>
              <w:rPr>
                <w:color w:val="000000"/>
                <w:sz w:val="24"/>
              </w:rPr>
            </w:pPr>
            <w:r>
              <w:rPr>
                <w:bCs/>
              </w:rPr>
              <w:t>服务承诺</w:t>
            </w:r>
          </w:p>
        </w:tc>
        <w:tc>
          <w:tcPr>
            <w:tcW w:w="850" w:type="dxa"/>
            <w:vAlign w:val="center"/>
          </w:tcPr>
          <w:p w:rsidR="00915295" w:rsidRDefault="00314D63">
            <w:pPr>
              <w:jc w:val="center"/>
              <w:rPr>
                <w:rFonts w:ascii="宋体"/>
                <w:color w:val="000000"/>
                <w:sz w:val="24"/>
              </w:rPr>
            </w:pPr>
            <w:r>
              <w:rPr>
                <w:rFonts w:ascii="宋体"/>
                <w:color w:val="000000"/>
                <w:sz w:val="24"/>
              </w:rPr>
              <w:t>1</w:t>
            </w:r>
            <w:r>
              <w:rPr>
                <w:rFonts w:ascii="宋体" w:hint="eastAsia"/>
                <w:color w:val="000000"/>
                <w:sz w:val="24"/>
              </w:rPr>
              <w:t>分</w:t>
            </w:r>
          </w:p>
        </w:tc>
        <w:tc>
          <w:tcPr>
            <w:tcW w:w="1276" w:type="dxa"/>
            <w:vAlign w:val="center"/>
          </w:tcPr>
          <w:p w:rsidR="00915295" w:rsidRDefault="00915295">
            <w:pPr>
              <w:pStyle w:val="a4"/>
              <w:ind w:firstLine="0"/>
              <w:rPr>
                <w:rFonts w:ascii="宋体"/>
                <w:bCs/>
                <w:color w:val="000000"/>
                <w:szCs w:val="21"/>
              </w:rPr>
            </w:pPr>
          </w:p>
        </w:tc>
        <w:tc>
          <w:tcPr>
            <w:tcW w:w="2693" w:type="dxa"/>
          </w:tcPr>
          <w:p w:rsidR="00915295" w:rsidRDefault="00915295">
            <w:pPr>
              <w:jc w:val="left"/>
              <w:rPr>
                <w:rFonts w:ascii="宋体"/>
                <w:b/>
                <w:bCs/>
                <w:szCs w:val="21"/>
              </w:rPr>
            </w:pPr>
          </w:p>
        </w:tc>
      </w:tr>
      <w:tr w:rsidR="00915295">
        <w:trPr>
          <w:trHeight w:val="680"/>
        </w:trPr>
        <w:tc>
          <w:tcPr>
            <w:tcW w:w="507" w:type="dxa"/>
            <w:vAlign w:val="center"/>
          </w:tcPr>
          <w:p w:rsidR="00915295" w:rsidRDefault="00314D63">
            <w:pPr>
              <w:widowControl/>
              <w:jc w:val="center"/>
              <w:rPr>
                <w:rFonts w:ascii="宋体" w:cs="宋体"/>
                <w:color w:val="000000"/>
                <w:kern w:val="0"/>
                <w:sz w:val="24"/>
              </w:rPr>
            </w:pPr>
            <w:r>
              <w:rPr>
                <w:rFonts w:ascii="宋体" w:cs="宋体" w:hint="eastAsia"/>
                <w:color w:val="000000"/>
                <w:kern w:val="0"/>
                <w:sz w:val="24"/>
              </w:rPr>
              <w:t>1</w:t>
            </w:r>
            <w:r>
              <w:rPr>
                <w:rFonts w:ascii="宋体" w:cs="宋体"/>
                <w:color w:val="000000"/>
                <w:kern w:val="0"/>
                <w:sz w:val="24"/>
              </w:rPr>
              <w:t>1</w:t>
            </w:r>
          </w:p>
        </w:tc>
        <w:tc>
          <w:tcPr>
            <w:tcW w:w="3605" w:type="dxa"/>
            <w:vAlign w:val="center"/>
          </w:tcPr>
          <w:p w:rsidR="00915295" w:rsidRDefault="00314D63">
            <w:pPr>
              <w:spacing w:line="360" w:lineRule="exact"/>
              <w:rPr>
                <w:color w:val="000000"/>
                <w:sz w:val="24"/>
              </w:rPr>
            </w:pPr>
            <w:r>
              <w:rPr>
                <w:rFonts w:hint="eastAsia"/>
                <w:color w:val="000000"/>
                <w:sz w:val="24"/>
              </w:rPr>
              <w:t>沿线景观绿化设计概念方案</w:t>
            </w:r>
          </w:p>
        </w:tc>
        <w:tc>
          <w:tcPr>
            <w:tcW w:w="850" w:type="dxa"/>
            <w:vAlign w:val="center"/>
          </w:tcPr>
          <w:p w:rsidR="00915295" w:rsidRDefault="00314D63">
            <w:pPr>
              <w:jc w:val="center"/>
              <w:rPr>
                <w:rFonts w:ascii="宋体"/>
                <w:color w:val="000000"/>
                <w:sz w:val="24"/>
              </w:rPr>
            </w:pPr>
            <w:r>
              <w:rPr>
                <w:rFonts w:ascii="宋体"/>
                <w:color w:val="000000"/>
                <w:sz w:val="24"/>
              </w:rPr>
              <w:t>6</w:t>
            </w:r>
            <w:r>
              <w:rPr>
                <w:rFonts w:ascii="宋体" w:hint="eastAsia"/>
                <w:color w:val="000000"/>
                <w:sz w:val="24"/>
              </w:rPr>
              <w:t>分</w:t>
            </w:r>
          </w:p>
        </w:tc>
        <w:tc>
          <w:tcPr>
            <w:tcW w:w="1276" w:type="dxa"/>
            <w:vAlign w:val="center"/>
          </w:tcPr>
          <w:p w:rsidR="00915295" w:rsidRDefault="00915295">
            <w:pPr>
              <w:pStyle w:val="a4"/>
              <w:ind w:firstLine="0"/>
              <w:rPr>
                <w:rFonts w:ascii="宋体"/>
                <w:bCs/>
                <w:color w:val="000000"/>
                <w:szCs w:val="21"/>
              </w:rPr>
            </w:pPr>
          </w:p>
        </w:tc>
        <w:tc>
          <w:tcPr>
            <w:tcW w:w="2693" w:type="dxa"/>
          </w:tcPr>
          <w:p w:rsidR="00915295" w:rsidRDefault="00915295">
            <w:pPr>
              <w:jc w:val="left"/>
              <w:rPr>
                <w:rFonts w:ascii="宋体"/>
                <w:b/>
                <w:bCs/>
                <w:szCs w:val="21"/>
              </w:rPr>
            </w:pPr>
          </w:p>
        </w:tc>
      </w:tr>
      <w:tr w:rsidR="00915295">
        <w:trPr>
          <w:trHeight w:val="680"/>
        </w:trPr>
        <w:tc>
          <w:tcPr>
            <w:tcW w:w="507" w:type="dxa"/>
            <w:vAlign w:val="center"/>
          </w:tcPr>
          <w:p w:rsidR="00915295" w:rsidRDefault="00314D63">
            <w:pPr>
              <w:widowControl/>
              <w:jc w:val="center"/>
              <w:rPr>
                <w:rFonts w:ascii="宋体" w:cs="宋体"/>
                <w:color w:val="000000"/>
                <w:kern w:val="0"/>
                <w:sz w:val="24"/>
              </w:rPr>
            </w:pPr>
            <w:r>
              <w:rPr>
                <w:rFonts w:ascii="宋体" w:cs="宋体" w:hint="eastAsia"/>
                <w:color w:val="000000"/>
                <w:kern w:val="0"/>
                <w:sz w:val="24"/>
              </w:rPr>
              <w:t>1</w:t>
            </w:r>
            <w:r>
              <w:rPr>
                <w:rFonts w:ascii="宋体" w:cs="宋体"/>
                <w:color w:val="000000"/>
                <w:kern w:val="0"/>
                <w:sz w:val="24"/>
              </w:rPr>
              <w:t>2</w:t>
            </w:r>
          </w:p>
        </w:tc>
        <w:tc>
          <w:tcPr>
            <w:tcW w:w="3605" w:type="dxa"/>
            <w:vAlign w:val="center"/>
          </w:tcPr>
          <w:p w:rsidR="00915295" w:rsidRDefault="00314D63">
            <w:pPr>
              <w:spacing w:line="360" w:lineRule="exact"/>
              <w:rPr>
                <w:color w:val="000000"/>
                <w:sz w:val="24"/>
              </w:rPr>
            </w:pPr>
            <w:r>
              <w:rPr>
                <w:rFonts w:hint="eastAsia"/>
                <w:color w:val="000000"/>
                <w:sz w:val="24"/>
              </w:rPr>
              <w:t>多媒体讲解文件</w:t>
            </w:r>
          </w:p>
        </w:tc>
        <w:tc>
          <w:tcPr>
            <w:tcW w:w="850" w:type="dxa"/>
            <w:vAlign w:val="center"/>
          </w:tcPr>
          <w:p w:rsidR="00915295" w:rsidRDefault="00314D63">
            <w:pPr>
              <w:jc w:val="center"/>
              <w:rPr>
                <w:rFonts w:ascii="宋体"/>
                <w:color w:val="000000"/>
                <w:sz w:val="24"/>
              </w:rPr>
            </w:pPr>
            <w:r>
              <w:rPr>
                <w:rFonts w:ascii="宋体"/>
                <w:color w:val="000000"/>
                <w:sz w:val="24"/>
              </w:rPr>
              <w:t>10</w:t>
            </w:r>
            <w:r>
              <w:rPr>
                <w:rFonts w:ascii="宋体" w:hint="eastAsia"/>
                <w:color w:val="000000"/>
                <w:sz w:val="24"/>
              </w:rPr>
              <w:t>分</w:t>
            </w:r>
          </w:p>
        </w:tc>
        <w:tc>
          <w:tcPr>
            <w:tcW w:w="1276" w:type="dxa"/>
            <w:vAlign w:val="center"/>
          </w:tcPr>
          <w:p w:rsidR="00915295" w:rsidRDefault="00915295">
            <w:pPr>
              <w:pStyle w:val="a4"/>
              <w:ind w:firstLine="0"/>
              <w:rPr>
                <w:rFonts w:ascii="宋体"/>
                <w:bCs/>
                <w:color w:val="000000"/>
                <w:szCs w:val="21"/>
              </w:rPr>
            </w:pPr>
          </w:p>
        </w:tc>
        <w:tc>
          <w:tcPr>
            <w:tcW w:w="2693" w:type="dxa"/>
          </w:tcPr>
          <w:p w:rsidR="00915295" w:rsidRDefault="00915295">
            <w:pPr>
              <w:jc w:val="left"/>
              <w:rPr>
                <w:rFonts w:ascii="宋体"/>
                <w:b/>
                <w:bCs/>
                <w:szCs w:val="21"/>
              </w:rPr>
            </w:pPr>
          </w:p>
        </w:tc>
      </w:tr>
      <w:tr w:rsidR="00915295">
        <w:trPr>
          <w:trHeight w:val="680"/>
        </w:trPr>
        <w:tc>
          <w:tcPr>
            <w:tcW w:w="507" w:type="dxa"/>
            <w:vAlign w:val="center"/>
          </w:tcPr>
          <w:p w:rsidR="00915295" w:rsidRDefault="00314D63">
            <w:pPr>
              <w:widowControl/>
              <w:jc w:val="center"/>
              <w:rPr>
                <w:rFonts w:ascii="宋体" w:cs="宋体"/>
                <w:color w:val="000000"/>
                <w:kern w:val="0"/>
                <w:sz w:val="24"/>
              </w:rPr>
            </w:pPr>
            <w:r>
              <w:rPr>
                <w:rFonts w:ascii="宋体" w:cs="宋体" w:hint="eastAsia"/>
                <w:color w:val="000000"/>
                <w:kern w:val="0"/>
                <w:sz w:val="24"/>
              </w:rPr>
              <w:t>1</w:t>
            </w:r>
            <w:r>
              <w:rPr>
                <w:rFonts w:ascii="宋体" w:cs="宋体"/>
                <w:color w:val="000000"/>
                <w:kern w:val="0"/>
                <w:sz w:val="24"/>
              </w:rPr>
              <w:t>3</w:t>
            </w:r>
          </w:p>
        </w:tc>
        <w:tc>
          <w:tcPr>
            <w:tcW w:w="3605" w:type="dxa"/>
            <w:vAlign w:val="center"/>
          </w:tcPr>
          <w:p w:rsidR="00915295" w:rsidRDefault="00314D63">
            <w:pPr>
              <w:spacing w:line="360" w:lineRule="exact"/>
              <w:rPr>
                <w:color w:val="000000"/>
                <w:sz w:val="24"/>
              </w:rPr>
            </w:pPr>
            <w:r>
              <w:rPr>
                <w:rFonts w:hint="eastAsia"/>
                <w:color w:val="000000"/>
                <w:sz w:val="24"/>
              </w:rPr>
              <w:t>项目负责人答辩</w:t>
            </w:r>
          </w:p>
        </w:tc>
        <w:tc>
          <w:tcPr>
            <w:tcW w:w="850" w:type="dxa"/>
            <w:vAlign w:val="center"/>
          </w:tcPr>
          <w:p w:rsidR="00915295" w:rsidRDefault="00314D63">
            <w:pPr>
              <w:jc w:val="center"/>
              <w:rPr>
                <w:rFonts w:ascii="宋体"/>
                <w:color w:val="000000"/>
                <w:sz w:val="24"/>
              </w:rPr>
            </w:pPr>
            <w:r>
              <w:rPr>
                <w:rFonts w:ascii="宋体"/>
                <w:color w:val="000000"/>
                <w:sz w:val="24"/>
              </w:rPr>
              <w:t>4</w:t>
            </w:r>
            <w:r>
              <w:rPr>
                <w:rFonts w:ascii="宋体" w:hint="eastAsia"/>
                <w:color w:val="000000"/>
                <w:sz w:val="24"/>
              </w:rPr>
              <w:t>分</w:t>
            </w:r>
          </w:p>
        </w:tc>
        <w:tc>
          <w:tcPr>
            <w:tcW w:w="1276" w:type="dxa"/>
            <w:vAlign w:val="center"/>
          </w:tcPr>
          <w:p w:rsidR="00915295" w:rsidRDefault="00915295">
            <w:pPr>
              <w:pStyle w:val="a4"/>
              <w:ind w:firstLine="0"/>
              <w:rPr>
                <w:rFonts w:ascii="宋体"/>
                <w:bCs/>
                <w:color w:val="000000"/>
                <w:szCs w:val="21"/>
              </w:rPr>
            </w:pPr>
          </w:p>
        </w:tc>
        <w:tc>
          <w:tcPr>
            <w:tcW w:w="2693" w:type="dxa"/>
          </w:tcPr>
          <w:p w:rsidR="00915295" w:rsidRDefault="00915295">
            <w:pPr>
              <w:jc w:val="left"/>
              <w:rPr>
                <w:rFonts w:ascii="宋体"/>
                <w:b/>
                <w:bCs/>
                <w:szCs w:val="21"/>
              </w:rPr>
            </w:pPr>
          </w:p>
        </w:tc>
      </w:tr>
      <w:tr w:rsidR="00915295">
        <w:trPr>
          <w:trHeight w:val="680"/>
        </w:trPr>
        <w:tc>
          <w:tcPr>
            <w:tcW w:w="4112" w:type="dxa"/>
            <w:gridSpan w:val="2"/>
            <w:vAlign w:val="center"/>
          </w:tcPr>
          <w:p w:rsidR="00915295" w:rsidRDefault="00314D63">
            <w:pPr>
              <w:spacing w:line="360" w:lineRule="exact"/>
              <w:jc w:val="center"/>
              <w:rPr>
                <w:bCs/>
              </w:rPr>
            </w:pPr>
            <w:r>
              <w:rPr>
                <w:rFonts w:hint="eastAsia"/>
                <w:bCs/>
              </w:rPr>
              <w:t>合计</w:t>
            </w:r>
          </w:p>
        </w:tc>
        <w:tc>
          <w:tcPr>
            <w:tcW w:w="850" w:type="dxa"/>
            <w:vAlign w:val="center"/>
          </w:tcPr>
          <w:p w:rsidR="00915295" w:rsidRDefault="00314D63">
            <w:pPr>
              <w:jc w:val="center"/>
              <w:rPr>
                <w:rFonts w:ascii="宋体"/>
                <w:color w:val="000000"/>
                <w:sz w:val="24"/>
              </w:rPr>
            </w:pPr>
            <w:r>
              <w:rPr>
                <w:rFonts w:ascii="宋体"/>
                <w:color w:val="000000"/>
                <w:sz w:val="24"/>
              </w:rPr>
              <w:t>7</w:t>
            </w:r>
            <w:r>
              <w:rPr>
                <w:rFonts w:ascii="宋体" w:hint="eastAsia"/>
                <w:color w:val="000000"/>
                <w:sz w:val="24"/>
              </w:rPr>
              <w:t>5分</w:t>
            </w:r>
          </w:p>
        </w:tc>
        <w:tc>
          <w:tcPr>
            <w:tcW w:w="1276" w:type="dxa"/>
            <w:vAlign w:val="center"/>
          </w:tcPr>
          <w:p w:rsidR="00915295" w:rsidRDefault="00915295">
            <w:pPr>
              <w:pStyle w:val="a4"/>
              <w:ind w:firstLine="0"/>
              <w:rPr>
                <w:rFonts w:ascii="宋体"/>
                <w:bCs/>
                <w:color w:val="000000"/>
                <w:szCs w:val="21"/>
              </w:rPr>
            </w:pPr>
          </w:p>
        </w:tc>
        <w:tc>
          <w:tcPr>
            <w:tcW w:w="2693" w:type="dxa"/>
          </w:tcPr>
          <w:p w:rsidR="00915295" w:rsidRDefault="00915295">
            <w:pPr>
              <w:jc w:val="left"/>
              <w:rPr>
                <w:rFonts w:ascii="宋体"/>
                <w:b/>
                <w:bCs/>
                <w:szCs w:val="21"/>
              </w:rPr>
            </w:pPr>
          </w:p>
        </w:tc>
      </w:tr>
    </w:tbl>
    <w:p w:rsidR="00915295" w:rsidRDefault="00915295">
      <w:pPr>
        <w:rPr>
          <w:rFonts w:ascii="宋体" w:hAnsi="宋体"/>
          <w:b/>
          <w:color w:val="000000"/>
          <w:sz w:val="24"/>
        </w:rPr>
      </w:pPr>
    </w:p>
    <w:p w:rsidR="00915295" w:rsidRDefault="00314D63">
      <w:pPr>
        <w:rPr>
          <w:rFonts w:hAnsi="宋体"/>
          <w:b/>
          <w:color w:val="000000"/>
          <w:sz w:val="30"/>
          <w:szCs w:val="30"/>
        </w:rPr>
      </w:pPr>
      <w:r>
        <w:rPr>
          <w:rFonts w:hAnsi="宋体"/>
          <w:b/>
          <w:color w:val="000000"/>
          <w:sz w:val="30"/>
          <w:szCs w:val="30"/>
        </w:rPr>
        <w:br w:type="page"/>
      </w:r>
    </w:p>
    <w:p w:rsidR="00915295" w:rsidRDefault="00314D63">
      <w:pPr>
        <w:pStyle w:val="afa"/>
      </w:pPr>
      <w:bookmarkStart w:id="162" w:name="_Toc101286217"/>
      <w:r>
        <w:rPr>
          <w:rFonts w:hint="eastAsia"/>
        </w:rPr>
        <w:lastRenderedPageBreak/>
        <w:t>第五章</w:t>
      </w:r>
      <w:r>
        <w:rPr>
          <w:rFonts w:hint="eastAsia"/>
        </w:rPr>
        <w:t xml:space="preserve">  </w:t>
      </w:r>
      <w:r>
        <w:rPr>
          <w:rFonts w:hint="eastAsia"/>
        </w:rPr>
        <w:t>合同主要条款</w:t>
      </w:r>
      <w:bookmarkStart w:id="163" w:name="_Toc466534751"/>
      <w:bookmarkEnd w:id="162"/>
    </w:p>
    <w:p w:rsidR="00915295" w:rsidRDefault="00314D63">
      <w:pPr>
        <w:ind w:leftChars="1400" w:left="2940" w:firstLineChars="300" w:firstLine="632"/>
        <w:rPr>
          <w:rFonts w:hAnsi="宋体"/>
          <w:b/>
          <w:bCs/>
          <w:color w:val="000000"/>
        </w:rPr>
      </w:pPr>
      <w:r>
        <w:rPr>
          <w:rFonts w:hAnsi="宋体"/>
          <w:b/>
          <w:bCs/>
          <w:color w:val="000000"/>
        </w:rP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6"/>
      </w:tblGrid>
      <w:tr w:rsidR="00915295">
        <w:tc>
          <w:tcPr>
            <w:tcW w:w="8886" w:type="dxa"/>
          </w:tcPr>
          <w:p w:rsidR="00915295" w:rsidRDefault="00915295">
            <w:pPr>
              <w:pStyle w:val="af9"/>
              <w:snapToGrid w:val="0"/>
              <w:spacing w:before="0" w:beforeAutospacing="0" w:after="0" w:afterAutospacing="0" w:line="360" w:lineRule="auto"/>
              <w:ind w:firstLine="560"/>
              <w:jc w:val="center"/>
              <w:rPr>
                <w:rFonts w:cs="宋体"/>
                <w:sz w:val="28"/>
                <w:szCs w:val="28"/>
              </w:rPr>
            </w:pPr>
          </w:p>
          <w:p w:rsidR="00915295" w:rsidRDefault="00314D63">
            <w:pPr>
              <w:pStyle w:val="2"/>
              <w:snapToGrid w:val="0"/>
              <w:ind w:firstLine="562"/>
              <w:jc w:val="center"/>
            </w:pPr>
            <w:bookmarkStart w:id="164" w:name="_Toc9687"/>
            <w:bookmarkStart w:id="165" w:name="_Toc25897"/>
            <w:bookmarkStart w:id="166" w:name="_Toc25660946"/>
            <w:bookmarkStart w:id="167" w:name="_Toc29383608"/>
            <w:bookmarkStart w:id="168" w:name="_Toc101286218"/>
            <w:r>
              <w:t>建</w:t>
            </w:r>
            <w:r>
              <w:t xml:space="preserve"> </w:t>
            </w:r>
            <w:r>
              <w:t>设</w:t>
            </w:r>
            <w:r>
              <w:t xml:space="preserve"> </w:t>
            </w:r>
            <w:r>
              <w:t>工</w:t>
            </w:r>
            <w:r>
              <w:t xml:space="preserve"> </w:t>
            </w:r>
            <w:r>
              <w:t>程</w:t>
            </w:r>
            <w:r>
              <w:t xml:space="preserve"> </w:t>
            </w:r>
            <w:r>
              <w:t>（勘察）设</w:t>
            </w:r>
            <w:r>
              <w:t xml:space="preserve"> </w:t>
            </w:r>
            <w:r>
              <w:t>计</w:t>
            </w:r>
            <w:r>
              <w:t xml:space="preserve"> </w:t>
            </w:r>
            <w:r>
              <w:t>合</w:t>
            </w:r>
            <w:r>
              <w:t xml:space="preserve"> </w:t>
            </w:r>
            <w:r>
              <w:t>同</w:t>
            </w:r>
            <w:bookmarkEnd w:id="164"/>
            <w:bookmarkEnd w:id="165"/>
            <w:bookmarkEnd w:id="166"/>
            <w:bookmarkEnd w:id="167"/>
            <w:bookmarkEnd w:id="168"/>
          </w:p>
          <w:p w:rsidR="00915295" w:rsidRDefault="00314D63">
            <w:pPr>
              <w:pStyle w:val="af9"/>
              <w:snapToGrid w:val="0"/>
              <w:spacing w:before="0" w:beforeAutospacing="0" w:after="0" w:afterAutospacing="0" w:line="360" w:lineRule="auto"/>
              <w:ind w:firstLine="560"/>
              <w:jc w:val="both"/>
              <w:rPr>
                <w:rFonts w:cs="宋体"/>
                <w:sz w:val="28"/>
                <w:szCs w:val="28"/>
              </w:rPr>
            </w:pPr>
            <w:r>
              <w:rPr>
                <w:rFonts w:cs="宋体"/>
                <w:sz w:val="28"/>
                <w:szCs w:val="28"/>
              </w:rPr>
              <w:t xml:space="preserve"> </w:t>
            </w:r>
          </w:p>
          <w:p w:rsidR="00915295" w:rsidRDefault="00314D63">
            <w:pPr>
              <w:pStyle w:val="af9"/>
              <w:snapToGrid w:val="0"/>
              <w:spacing w:before="0" w:beforeAutospacing="0" w:after="0" w:afterAutospacing="0" w:line="360" w:lineRule="auto"/>
              <w:ind w:firstLine="560"/>
              <w:jc w:val="both"/>
              <w:rPr>
                <w:rFonts w:cs="宋体"/>
                <w:sz w:val="28"/>
                <w:szCs w:val="28"/>
              </w:rPr>
            </w:pPr>
            <w:r>
              <w:rPr>
                <w:rFonts w:cs="宋体"/>
                <w:sz w:val="28"/>
                <w:szCs w:val="28"/>
              </w:rPr>
              <w:t xml:space="preserve"> </w:t>
            </w:r>
          </w:p>
          <w:p w:rsidR="00915295" w:rsidRDefault="00314D63">
            <w:pPr>
              <w:pStyle w:val="af9"/>
              <w:snapToGrid w:val="0"/>
              <w:spacing w:before="0" w:beforeAutospacing="0" w:after="0" w:afterAutospacing="0" w:line="360" w:lineRule="auto"/>
              <w:ind w:firstLine="560"/>
              <w:jc w:val="both"/>
              <w:rPr>
                <w:rFonts w:cs="宋体"/>
                <w:sz w:val="28"/>
                <w:szCs w:val="28"/>
              </w:rPr>
            </w:pPr>
            <w:r>
              <w:rPr>
                <w:rFonts w:cs="宋体"/>
                <w:sz w:val="28"/>
                <w:szCs w:val="28"/>
              </w:rPr>
              <w:t xml:space="preserve"> </w:t>
            </w:r>
          </w:p>
          <w:p w:rsidR="00915295" w:rsidRDefault="00314D63">
            <w:pPr>
              <w:pStyle w:val="af9"/>
              <w:snapToGrid w:val="0"/>
              <w:spacing w:before="0" w:beforeAutospacing="0" w:after="0" w:afterAutospacing="0" w:line="360" w:lineRule="auto"/>
              <w:ind w:firstLine="560"/>
              <w:jc w:val="both"/>
              <w:rPr>
                <w:rFonts w:cs="宋体"/>
                <w:sz w:val="28"/>
                <w:szCs w:val="28"/>
              </w:rPr>
            </w:pPr>
            <w:r>
              <w:rPr>
                <w:rFonts w:cs="宋体"/>
                <w:sz w:val="28"/>
                <w:szCs w:val="28"/>
              </w:rPr>
              <w:t xml:space="preserve"> </w:t>
            </w:r>
          </w:p>
          <w:p w:rsidR="00915295" w:rsidRDefault="00314D63">
            <w:pPr>
              <w:pStyle w:val="af9"/>
              <w:snapToGrid w:val="0"/>
              <w:spacing w:before="0" w:beforeAutospacing="0" w:after="0" w:afterAutospacing="0" w:line="360" w:lineRule="auto"/>
              <w:ind w:firstLine="560"/>
              <w:jc w:val="both"/>
              <w:rPr>
                <w:rFonts w:cs="宋体"/>
                <w:sz w:val="28"/>
                <w:szCs w:val="28"/>
              </w:rPr>
            </w:pPr>
            <w:r>
              <w:rPr>
                <w:rFonts w:cs="宋体"/>
                <w:sz w:val="28"/>
                <w:szCs w:val="28"/>
              </w:rPr>
              <w:t xml:space="preserve"> </w:t>
            </w:r>
          </w:p>
          <w:p w:rsidR="00915295" w:rsidRDefault="00314D63">
            <w:pPr>
              <w:pStyle w:val="af9"/>
              <w:snapToGrid w:val="0"/>
              <w:spacing w:before="0" w:beforeAutospacing="0" w:after="0" w:afterAutospacing="0" w:line="360" w:lineRule="auto"/>
              <w:ind w:firstLine="560"/>
              <w:jc w:val="both"/>
              <w:rPr>
                <w:rFonts w:cs="宋体"/>
                <w:sz w:val="28"/>
                <w:szCs w:val="28"/>
                <w:u w:val="single"/>
              </w:rPr>
            </w:pPr>
            <w:r>
              <w:rPr>
                <w:rFonts w:cs="宋体"/>
                <w:sz w:val="28"/>
                <w:szCs w:val="28"/>
              </w:rPr>
              <w:t>工程名称：</w:t>
            </w:r>
            <w:r>
              <w:rPr>
                <w:rFonts w:cs="宋体" w:hint="eastAsia"/>
                <w:sz w:val="28"/>
                <w:szCs w:val="28"/>
                <w:u w:val="single"/>
              </w:rPr>
              <w:t>临海市古城墙段防洪能力提升工程前期服务及勘察设计（项目建议书～施工图设计阶段）</w:t>
            </w:r>
          </w:p>
          <w:p w:rsidR="00915295" w:rsidRDefault="00314D63">
            <w:pPr>
              <w:pStyle w:val="af9"/>
              <w:snapToGrid w:val="0"/>
              <w:spacing w:before="0" w:beforeAutospacing="0" w:after="0" w:afterAutospacing="0" w:line="360" w:lineRule="auto"/>
              <w:ind w:firstLine="560"/>
              <w:jc w:val="both"/>
              <w:rPr>
                <w:rFonts w:cs="宋体"/>
                <w:sz w:val="28"/>
                <w:szCs w:val="28"/>
              </w:rPr>
            </w:pPr>
            <w:r>
              <w:rPr>
                <w:rFonts w:cs="宋体"/>
                <w:sz w:val="28"/>
                <w:szCs w:val="28"/>
              </w:rPr>
              <w:t>工程地点:</w:t>
            </w:r>
            <w:r>
              <w:rPr>
                <w:rFonts w:cs="宋体"/>
                <w:sz w:val="28"/>
                <w:szCs w:val="28"/>
                <w:u w:val="single"/>
              </w:rPr>
              <w:t xml:space="preserve">                                             </w:t>
            </w:r>
            <w:r>
              <w:rPr>
                <w:rFonts w:cs="宋体"/>
                <w:sz w:val="28"/>
                <w:szCs w:val="28"/>
              </w:rPr>
              <w:t xml:space="preserve"> </w:t>
            </w:r>
          </w:p>
          <w:p w:rsidR="00915295" w:rsidRDefault="00314D63">
            <w:pPr>
              <w:pStyle w:val="af9"/>
              <w:snapToGrid w:val="0"/>
              <w:spacing w:before="0" w:beforeAutospacing="0" w:after="0" w:afterAutospacing="0" w:line="360" w:lineRule="auto"/>
              <w:ind w:firstLine="560"/>
              <w:jc w:val="both"/>
              <w:rPr>
                <w:rFonts w:cs="宋体"/>
                <w:sz w:val="28"/>
                <w:szCs w:val="28"/>
                <w:u w:val="single"/>
              </w:rPr>
            </w:pPr>
            <w:r>
              <w:rPr>
                <w:rFonts w:cs="宋体"/>
                <w:sz w:val="28"/>
                <w:szCs w:val="28"/>
              </w:rPr>
              <w:t>合同编号：</w:t>
            </w:r>
            <w:r>
              <w:rPr>
                <w:rFonts w:cs="宋体"/>
                <w:sz w:val="28"/>
                <w:szCs w:val="28"/>
                <w:u w:val="single"/>
              </w:rPr>
              <w:t xml:space="preserve">                                            </w:t>
            </w:r>
          </w:p>
          <w:p w:rsidR="00915295" w:rsidRDefault="00314D63">
            <w:pPr>
              <w:pStyle w:val="af9"/>
              <w:snapToGrid w:val="0"/>
              <w:spacing w:before="0" w:beforeAutospacing="0" w:after="0" w:afterAutospacing="0" w:line="360" w:lineRule="auto"/>
              <w:ind w:firstLine="560"/>
              <w:jc w:val="both"/>
              <w:rPr>
                <w:rFonts w:cs="宋体"/>
                <w:sz w:val="28"/>
                <w:szCs w:val="28"/>
              </w:rPr>
            </w:pPr>
            <w:r>
              <w:rPr>
                <w:rFonts w:cs="宋体"/>
                <w:sz w:val="28"/>
                <w:szCs w:val="28"/>
              </w:rPr>
              <w:t xml:space="preserve"> </w:t>
            </w:r>
          </w:p>
          <w:p w:rsidR="00915295" w:rsidRDefault="00915295">
            <w:pPr>
              <w:pStyle w:val="af9"/>
              <w:snapToGrid w:val="0"/>
              <w:spacing w:before="0" w:beforeAutospacing="0" w:after="0" w:afterAutospacing="0" w:line="360" w:lineRule="auto"/>
              <w:ind w:firstLine="560"/>
              <w:jc w:val="both"/>
              <w:rPr>
                <w:rFonts w:cs="宋体"/>
                <w:sz w:val="28"/>
                <w:szCs w:val="28"/>
              </w:rPr>
            </w:pPr>
          </w:p>
          <w:p w:rsidR="00915295" w:rsidRDefault="00915295">
            <w:pPr>
              <w:pStyle w:val="af9"/>
              <w:snapToGrid w:val="0"/>
              <w:spacing w:before="0" w:beforeAutospacing="0" w:after="0" w:afterAutospacing="0" w:line="360" w:lineRule="auto"/>
              <w:ind w:firstLine="560"/>
              <w:jc w:val="both"/>
              <w:rPr>
                <w:rFonts w:cs="宋体"/>
                <w:sz w:val="28"/>
                <w:szCs w:val="28"/>
              </w:rPr>
            </w:pPr>
          </w:p>
          <w:p w:rsidR="00915295" w:rsidRDefault="00915295">
            <w:pPr>
              <w:pStyle w:val="af9"/>
              <w:snapToGrid w:val="0"/>
              <w:spacing w:before="0" w:beforeAutospacing="0" w:after="0" w:afterAutospacing="0" w:line="360" w:lineRule="auto"/>
              <w:ind w:firstLine="560"/>
              <w:jc w:val="both"/>
              <w:rPr>
                <w:rFonts w:cs="宋体"/>
                <w:sz w:val="28"/>
                <w:szCs w:val="28"/>
              </w:rPr>
            </w:pPr>
          </w:p>
          <w:p w:rsidR="00915295" w:rsidRDefault="00915295">
            <w:pPr>
              <w:pStyle w:val="af9"/>
              <w:snapToGrid w:val="0"/>
              <w:spacing w:before="0" w:beforeAutospacing="0" w:after="0" w:afterAutospacing="0" w:line="360" w:lineRule="auto"/>
              <w:ind w:firstLine="560"/>
              <w:jc w:val="both"/>
              <w:rPr>
                <w:rFonts w:cs="宋体"/>
                <w:sz w:val="28"/>
                <w:szCs w:val="28"/>
              </w:rPr>
            </w:pPr>
          </w:p>
          <w:p w:rsidR="00915295" w:rsidRDefault="00314D63">
            <w:pPr>
              <w:pStyle w:val="af9"/>
              <w:snapToGrid w:val="0"/>
              <w:spacing w:before="0" w:beforeAutospacing="0" w:after="0" w:afterAutospacing="0" w:line="360" w:lineRule="auto"/>
              <w:ind w:firstLine="560"/>
              <w:jc w:val="both"/>
              <w:rPr>
                <w:rFonts w:cs="宋体"/>
                <w:sz w:val="28"/>
                <w:szCs w:val="28"/>
              </w:rPr>
            </w:pPr>
            <w:r>
              <w:rPr>
                <w:rFonts w:cs="宋体"/>
                <w:sz w:val="28"/>
                <w:szCs w:val="28"/>
              </w:rPr>
              <w:t xml:space="preserve"> </w:t>
            </w:r>
          </w:p>
          <w:p w:rsidR="00915295" w:rsidRDefault="00314D63">
            <w:pPr>
              <w:pStyle w:val="af9"/>
              <w:snapToGrid w:val="0"/>
              <w:spacing w:before="0" w:beforeAutospacing="0" w:after="0" w:afterAutospacing="0" w:line="360" w:lineRule="auto"/>
              <w:ind w:firstLine="560"/>
              <w:jc w:val="both"/>
              <w:rPr>
                <w:rFonts w:cs="宋体"/>
                <w:sz w:val="28"/>
                <w:szCs w:val="28"/>
                <w:u w:val="single"/>
              </w:rPr>
            </w:pPr>
            <w:r>
              <w:rPr>
                <w:rFonts w:cs="宋体"/>
                <w:sz w:val="28"/>
                <w:szCs w:val="28"/>
              </w:rPr>
              <w:t>勘察、设计证书等级：</w:t>
            </w:r>
            <w:r>
              <w:rPr>
                <w:rFonts w:cs="宋体"/>
                <w:sz w:val="28"/>
                <w:szCs w:val="28"/>
                <w:u w:val="single"/>
              </w:rPr>
              <w:t xml:space="preserve">                             </w:t>
            </w:r>
          </w:p>
          <w:p w:rsidR="00915295" w:rsidRDefault="00314D63">
            <w:pPr>
              <w:pStyle w:val="af9"/>
              <w:snapToGrid w:val="0"/>
              <w:spacing w:before="0" w:beforeAutospacing="0" w:after="0" w:afterAutospacing="0" w:line="360" w:lineRule="auto"/>
              <w:ind w:firstLine="560"/>
              <w:jc w:val="both"/>
              <w:rPr>
                <w:rFonts w:cs="宋体"/>
                <w:sz w:val="28"/>
                <w:szCs w:val="28"/>
                <w:u w:val="single"/>
              </w:rPr>
            </w:pPr>
            <w:r>
              <w:rPr>
                <w:rFonts w:cs="宋体"/>
                <w:sz w:val="28"/>
                <w:szCs w:val="28"/>
              </w:rPr>
              <w:t>采购人：</w:t>
            </w:r>
            <w:r>
              <w:rPr>
                <w:rFonts w:cs="宋体" w:hint="eastAsia"/>
                <w:sz w:val="28"/>
                <w:szCs w:val="28"/>
                <w:u w:val="single"/>
              </w:rPr>
              <w:t>临海市水利局</w:t>
            </w:r>
            <w:r>
              <w:rPr>
                <w:rFonts w:cs="宋体"/>
                <w:sz w:val="28"/>
                <w:szCs w:val="28"/>
                <w:u w:val="single"/>
              </w:rPr>
              <w:t xml:space="preserve"> </w:t>
            </w:r>
          </w:p>
          <w:p w:rsidR="00915295" w:rsidRDefault="00314D63">
            <w:pPr>
              <w:pStyle w:val="af9"/>
              <w:snapToGrid w:val="0"/>
              <w:spacing w:before="0" w:beforeAutospacing="0" w:after="0" w:afterAutospacing="0" w:line="360" w:lineRule="auto"/>
              <w:ind w:firstLine="560"/>
              <w:jc w:val="both"/>
              <w:rPr>
                <w:rFonts w:cs="宋体"/>
                <w:sz w:val="28"/>
                <w:szCs w:val="28"/>
                <w:u w:val="single"/>
              </w:rPr>
            </w:pPr>
            <w:r>
              <w:rPr>
                <w:rFonts w:cs="宋体"/>
                <w:sz w:val="28"/>
                <w:szCs w:val="28"/>
              </w:rPr>
              <w:t>承包人：</w:t>
            </w:r>
            <w:r>
              <w:rPr>
                <w:rFonts w:cs="宋体"/>
                <w:sz w:val="28"/>
                <w:szCs w:val="28"/>
                <w:u w:val="single"/>
              </w:rPr>
              <w:t xml:space="preserve">                                         </w:t>
            </w:r>
          </w:p>
          <w:p w:rsidR="00915295" w:rsidRDefault="00314D63">
            <w:pPr>
              <w:pStyle w:val="af9"/>
              <w:snapToGrid w:val="0"/>
              <w:spacing w:before="0" w:beforeAutospacing="0" w:after="0" w:afterAutospacing="0" w:line="360" w:lineRule="auto"/>
              <w:ind w:firstLine="560"/>
              <w:jc w:val="both"/>
              <w:rPr>
                <w:rFonts w:cs="宋体"/>
                <w:sz w:val="28"/>
                <w:szCs w:val="28"/>
                <w:u w:val="single"/>
              </w:rPr>
            </w:pPr>
            <w:r>
              <w:rPr>
                <w:rFonts w:cs="宋体" w:hint="eastAsia"/>
                <w:sz w:val="28"/>
                <w:szCs w:val="28"/>
              </w:rPr>
              <w:t>见证方：</w:t>
            </w:r>
            <w:r>
              <w:rPr>
                <w:rFonts w:cs="宋体" w:hint="eastAsia"/>
                <w:sz w:val="28"/>
                <w:szCs w:val="28"/>
                <w:u w:val="single"/>
              </w:rPr>
              <w:t xml:space="preserve"> </w:t>
            </w:r>
            <w:r>
              <w:rPr>
                <w:rFonts w:cs="宋体"/>
                <w:sz w:val="28"/>
                <w:szCs w:val="28"/>
                <w:u w:val="single"/>
              </w:rPr>
              <w:t xml:space="preserve">            </w:t>
            </w:r>
          </w:p>
          <w:p w:rsidR="00915295" w:rsidRDefault="00915295">
            <w:pPr>
              <w:pStyle w:val="af9"/>
              <w:snapToGrid w:val="0"/>
              <w:spacing w:before="0" w:beforeAutospacing="0" w:after="0" w:afterAutospacing="0" w:line="360" w:lineRule="auto"/>
              <w:ind w:firstLine="560"/>
              <w:jc w:val="both"/>
              <w:rPr>
                <w:rFonts w:cs="宋体"/>
                <w:sz w:val="28"/>
                <w:szCs w:val="28"/>
                <w:u w:val="single"/>
              </w:rPr>
            </w:pPr>
          </w:p>
          <w:p w:rsidR="00915295" w:rsidRDefault="00314D63">
            <w:pPr>
              <w:pStyle w:val="af9"/>
              <w:snapToGrid w:val="0"/>
              <w:spacing w:before="0" w:beforeAutospacing="0" w:after="0" w:afterAutospacing="0"/>
              <w:ind w:firstLine="560"/>
              <w:jc w:val="both"/>
            </w:pPr>
            <w:r>
              <w:rPr>
                <w:rFonts w:cs="宋体"/>
                <w:sz w:val="28"/>
                <w:szCs w:val="28"/>
              </w:rPr>
              <w:t xml:space="preserve">                    签订日期：</w:t>
            </w:r>
            <w:r>
              <w:rPr>
                <w:rFonts w:cs="宋体"/>
                <w:sz w:val="28"/>
                <w:szCs w:val="28"/>
                <w:u w:val="single"/>
              </w:rPr>
              <w:t xml:space="preserve">                   </w:t>
            </w:r>
          </w:p>
          <w:p w:rsidR="00915295" w:rsidRDefault="00915295">
            <w:pPr>
              <w:pStyle w:val="af9"/>
              <w:snapToGrid w:val="0"/>
              <w:spacing w:before="0" w:beforeAutospacing="0" w:after="0" w:afterAutospacing="0"/>
              <w:ind w:firstLine="560"/>
              <w:jc w:val="both"/>
              <w:rPr>
                <w:rFonts w:cs="宋体"/>
                <w:sz w:val="28"/>
                <w:szCs w:val="28"/>
              </w:rPr>
            </w:pPr>
          </w:p>
        </w:tc>
      </w:tr>
    </w:tbl>
    <w:p w:rsidR="00915295" w:rsidRDefault="00314D63">
      <w:pPr>
        <w:pStyle w:val="af9"/>
        <w:spacing w:before="0" w:beforeAutospacing="0" w:after="0" w:afterAutospacing="0" w:line="360" w:lineRule="auto"/>
        <w:jc w:val="both"/>
        <w:rPr>
          <w:rFonts w:cs="宋体"/>
          <w:b/>
          <w:sz w:val="21"/>
          <w:u w:val="single"/>
        </w:rPr>
      </w:pPr>
      <w:r>
        <w:rPr>
          <w:rFonts w:cs="宋体"/>
          <w:sz w:val="28"/>
          <w:szCs w:val="28"/>
        </w:rPr>
        <w:br w:type="page"/>
      </w:r>
      <w:r>
        <w:rPr>
          <w:rFonts w:cs="宋体"/>
          <w:b/>
          <w:sz w:val="21"/>
        </w:rPr>
        <w:lastRenderedPageBreak/>
        <w:t>采购人：</w:t>
      </w:r>
      <w:r>
        <w:rPr>
          <w:rFonts w:cs="宋体" w:hint="eastAsia"/>
          <w:b/>
          <w:sz w:val="21"/>
          <w:u w:val="single"/>
        </w:rPr>
        <w:t xml:space="preserve">临海市水利局 </w:t>
      </w:r>
      <w:r>
        <w:rPr>
          <w:rFonts w:cs="宋体"/>
          <w:b/>
          <w:sz w:val="21"/>
          <w:u w:val="single"/>
        </w:rPr>
        <w:t xml:space="preserve">  </w:t>
      </w:r>
    </w:p>
    <w:p w:rsidR="00915295" w:rsidRDefault="00314D63">
      <w:pPr>
        <w:pStyle w:val="af9"/>
        <w:spacing w:before="0" w:beforeAutospacing="0" w:after="0" w:afterAutospacing="0" w:line="360" w:lineRule="auto"/>
        <w:jc w:val="both"/>
        <w:rPr>
          <w:rFonts w:cs="宋体"/>
          <w:b/>
          <w:sz w:val="21"/>
          <w:u w:val="single"/>
        </w:rPr>
      </w:pPr>
      <w:r>
        <w:rPr>
          <w:rFonts w:cs="宋体"/>
          <w:b/>
          <w:sz w:val="21"/>
        </w:rPr>
        <w:t>承包人：</w:t>
      </w:r>
      <w:r>
        <w:rPr>
          <w:rFonts w:cs="宋体"/>
          <w:b/>
          <w:sz w:val="21"/>
          <w:u w:val="single"/>
        </w:rPr>
        <w:t xml:space="preserve">                                      </w:t>
      </w:r>
    </w:p>
    <w:p w:rsidR="00915295" w:rsidRDefault="00314D63">
      <w:pPr>
        <w:pStyle w:val="af9"/>
        <w:spacing w:before="0" w:beforeAutospacing="0" w:after="0" w:afterAutospacing="0" w:line="360" w:lineRule="auto"/>
        <w:jc w:val="both"/>
        <w:rPr>
          <w:rFonts w:cs="宋体"/>
          <w:b/>
          <w:sz w:val="21"/>
        </w:rPr>
      </w:pPr>
      <w:r>
        <w:rPr>
          <w:rFonts w:cs="宋体" w:hint="eastAsia"/>
          <w:b/>
          <w:sz w:val="21"/>
        </w:rPr>
        <w:t xml:space="preserve">见证方： </w:t>
      </w:r>
      <w:r>
        <w:rPr>
          <w:rFonts w:cs="宋体"/>
          <w:b/>
          <w:sz w:val="21"/>
        </w:rPr>
        <w:t xml:space="preserve">    </w:t>
      </w:r>
    </w:p>
    <w:p w:rsidR="00915295" w:rsidRDefault="00314D63">
      <w:pPr>
        <w:pStyle w:val="af9"/>
        <w:spacing w:before="0" w:beforeAutospacing="0" w:after="0" w:afterAutospacing="0" w:line="360" w:lineRule="auto"/>
        <w:jc w:val="both"/>
        <w:rPr>
          <w:rFonts w:cs="宋体"/>
          <w:b/>
          <w:sz w:val="21"/>
        </w:rPr>
      </w:pPr>
      <w:r>
        <w:rPr>
          <w:rFonts w:cs="宋体"/>
          <w:b/>
          <w:sz w:val="21"/>
        </w:rPr>
        <w:t xml:space="preserve">                                      </w:t>
      </w:r>
    </w:p>
    <w:p w:rsidR="00915295" w:rsidRDefault="00314D63">
      <w:pPr>
        <w:pStyle w:val="af9"/>
        <w:spacing w:before="0" w:beforeAutospacing="0" w:after="0" w:afterAutospacing="0" w:line="360" w:lineRule="auto"/>
        <w:ind w:firstLine="420"/>
        <w:jc w:val="both"/>
        <w:rPr>
          <w:rFonts w:cs="宋体"/>
          <w:sz w:val="21"/>
        </w:rPr>
      </w:pPr>
      <w:r>
        <w:rPr>
          <w:rFonts w:cs="宋体"/>
          <w:sz w:val="21"/>
        </w:rPr>
        <w:t xml:space="preserve"> </w:t>
      </w:r>
      <w:r>
        <w:rPr>
          <w:rFonts w:cs="宋体" w:hint="eastAsia"/>
          <w:sz w:val="21"/>
          <w:u w:val="single"/>
        </w:rPr>
        <w:t xml:space="preserve">临海市水利局、 </w:t>
      </w:r>
      <w:r>
        <w:rPr>
          <w:rFonts w:cs="宋体"/>
          <w:sz w:val="21"/>
          <w:u w:val="single"/>
        </w:rPr>
        <w:t xml:space="preserve">      </w:t>
      </w:r>
      <w:r>
        <w:rPr>
          <w:rFonts w:cs="宋体"/>
          <w:sz w:val="21"/>
        </w:rPr>
        <w:t>（以下简称采购人）在</w:t>
      </w:r>
      <w:r>
        <w:rPr>
          <w:rFonts w:cs="宋体" w:hint="eastAsia"/>
          <w:sz w:val="21"/>
          <w:u w:val="single"/>
        </w:rPr>
        <w:t>临海市古城墙段防洪能力提升工程前期服务及勘察设计（项目建议书～施工图设计阶段）</w:t>
      </w:r>
      <w:r>
        <w:rPr>
          <w:rFonts w:cs="宋体"/>
          <w:sz w:val="21"/>
        </w:rPr>
        <w:t>招标中，接受了</w:t>
      </w:r>
      <w:r>
        <w:rPr>
          <w:rFonts w:cs="宋体"/>
          <w:sz w:val="21"/>
          <w:u w:val="single"/>
        </w:rPr>
        <w:t xml:space="preserve">    （承包人名称）        </w:t>
      </w:r>
      <w:r>
        <w:rPr>
          <w:rFonts w:cs="宋体"/>
          <w:sz w:val="21"/>
        </w:rPr>
        <w:t>（以下称承包人）的投标，采购人委托承包人承担________________________________项目，工程地点为_______________________________，经双方协商一致，签订本合同，共同执行。</w:t>
      </w:r>
    </w:p>
    <w:p w:rsidR="00915295" w:rsidRDefault="00314D63">
      <w:pPr>
        <w:keepNext/>
        <w:keepLines/>
        <w:autoSpaceDE w:val="0"/>
        <w:autoSpaceDN w:val="0"/>
        <w:adjustRightInd w:val="0"/>
        <w:snapToGrid w:val="0"/>
        <w:spacing w:line="360" w:lineRule="auto"/>
        <w:jc w:val="left"/>
        <w:textAlignment w:val="baseline"/>
        <w:outlineLvl w:val="1"/>
        <w:rPr>
          <w:rFonts w:ascii="宋体"/>
          <w:b/>
          <w:bCs/>
          <w:kern w:val="0"/>
          <w:sz w:val="28"/>
          <w:szCs w:val="32"/>
        </w:rPr>
      </w:pPr>
      <w:bookmarkStart w:id="169" w:name="_Toc475830727"/>
      <w:bookmarkStart w:id="170" w:name="_Toc27776"/>
      <w:bookmarkStart w:id="171" w:name="_Toc2358"/>
      <w:bookmarkStart w:id="172" w:name="_Toc14187"/>
      <w:bookmarkStart w:id="173" w:name="_Toc25660947"/>
      <w:bookmarkStart w:id="174" w:name="_Toc29383609"/>
      <w:bookmarkStart w:id="175" w:name="_Toc101286219"/>
      <w:bookmarkStart w:id="176" w:name="_Toc1373"/>
      <w:r>
        <w:rPr>
          <w:rFonts w:ascii="宋体" w:hint="eastAsia"/>
          <w:b/>
          <w:bCs/>
          <w:kern w:val="0"/>
          <w:sz w:val="28"/>
          <w:szCs w:val="32"/>
        </w:rPr>
        <w:t>第</w:t>
      </w:r>
      <w:r>
        <w:rPr>
          <w:rFonts w:ascii="宋体"/>
          <w:b/>
          <w:bCs/>
          <w:kern w:val="0"/>
          <w:sz w:val="28"/>
          <w:szCs w:val="32"/>
        </w:rPr>
        <w:t xml:space="preserve">一条　</w:t>
      </w:r>
      <w:r>
        <w:rPr>
          <w:rFonts w:ascii="宋体" w:hint="eastAsia"/>
          <w:b/>
          <w:bCs/>
          <w:kern w:val="0"/>
          <w:sz w:val="28"/>
          <w:szCs w:val="32"/>
        </w:rPr>
        <w:t>定义</w:t>
      </w:r>
      <w:bookmarkEnd w:id="169"/>
      <w:bookmarkEnd w:id="170"/>
      <w:bookmarkEnd w:id="171"/>
      <w:bookmarkEnd w:id="172"/>
      <w:bookmarkEnd w:id="173"/>
      <w:bookmarkEnd w:id="174"/>
      <w:bookmarkEnd w:id="175"/>
    </w:p>
    <w:p w:rsidR="00915295" w:rsidRDefault="00314D63">
      <w:pPr>
        <w:spacing w:line="360" w:lineRule="auto"/>
        <w:ind w:firstLine="495"/>
        <w:rPr>
          <w:color w:val="000000"/>
          <w:szCs w:val="22"/>
        </w:rPr>
      </w:pPr>
      <w:r>
        <w:rPr>
          <w:rFonts w:hint="eastAsia"/>
          <w:color w:val="000000"/>
          <w:szCs w:val="22"/>
        </w:rPr>
        <w:t>本合同条款中使用的以下术语及词语，除上下文另有要求外，应具有本条款所赋予的含义：</w:t>
      </w:r>
    </w:p>
    <w:p w:rsidR="00915295" w:rsidRDefault="00314D63">
      <w:pPr>
        <w:spacing w:line="360" w:lineRule="auto"/>
        <w:ind w:firstLine="495"/>
        <w:rPr>
          <w:color w:val="000000"/>
          <w:szCs w:val="22"/>
        </w:rPr>
      </w:pPr>
      <w:r>
        <w:rPr>
          <w:rFonts w:hint="eastAsia"/>
          <w:color w:val="000000"/>
          <w:szCs w:val="22"/>
        </w:rPr>
        <w:t>⑴</w:t>
      </w:r>
      <w:r>
        <w:rPr>
          <w:color w:val="000000"/>
          <w:szCs w:val="22"/>
        </w:rPr>
        <w:t xml:space="preserve"> </w:t>
      </w:r>
      <w:r>
        <w:rPr>
          <w:rFonts w:hint="eastAsia"/>
          <w:color w:val="000000"/>
          <w:szCs w:val="22"/>
        </w:rPr>
        <w:t>“合同”：指本合同条款、中标通知书，以及其他明确列入中标通知书或合同条款中的此类文件。</w:t>
      </w:r>
    </w:p>
    <w:p w:rsidR="00915295" w:rsidRDefault="00314D63">
      <w:pPr>
        <w:spacing w:line="360" w:lineRule="auto"/>
        <w:ind w:firstLine="495"/>
        <w:rPr>
          <w:color w:val="000000"/>
          <w:szCs w:val="22"/>
        </w:rPr>
      </w:pPr>
      <w:r>
        <w:rPr>
          <w:rFonts w:hint="eastAsia"/>
          <w:color w:val="000000"/>
          <w:szCs w:val="22"/>
        </w:rPr>
        <w:t>⑵</w:t>
      </w:r>
      <w:r>
        <w:rPr>
          <w:color w:val="000000"/>
          <w:szCs w:val="22"/>
        </w:rPr>
        <w:t xml:space="preserve"> </w:t>
      </w:r>
      <w:r>
        <w:rPr>
          <w:rFonts w:hint="eastAsia"/>
          <w:color w:val="000000"/>
          <w:szCs w:val="22"/>
        </w:rPr>
        <w:t>“发包人”：协议条款约定的、具有发包主体资格和支付工程设计价款能力的当事人。</w:t>
      </w:r>
    </w:p>
    <w:p w:rsidR="00915295" w:rsidRDefault="00314D63">
      <w:pPr>
        <w:spacing w:line="360" w:lineRule="auto"/>
        <w:ind w:firstLine="495"/>
        <w:rPr>
          <w:color w:val="000000"/>
          <w:szCs w:val="22"/>
        </w:rPr>
      </w:pPr>
      <w:r>
        <w:rPr>
          <w:rFonts w:hint="eastAsia"/>
          <w:color w:val="000000"/>
          <w:szCs w:val="22"/>
        </w:rPr>
        <w:t>⑶</w:t>
      </w:r>
      <w:r>
        <w:rPr>
          <w:color w:val="000000"/>
          <w:szCs w:val="22"/>
        </w:rPr>
        <w:t xml:space="preserve"> </w:t>
      </w:r>
      <w:r>
        <w:rPr>
          <w:rFonts w:hint="eastAsia"/>
          <w:color w:val="000000"/>
          <w:szCs w:val="22"/>
        </w:rPr>
        <w:t>“设计方”：具有承包主体资格并被委托方接受的当事人。</w:t>
      </w:r>
    </w:p>
    <w:p w:rsidR="00915295" w:rsidRDefault="00314D63">
      <w:pPr>
        <w:spacing w:line="360" w:lineRule="auto"/>
        <w:ind w:firstLine="495"/>
        <w:rPr>
          <w:color w:val="000000"/>
          <w:szCs w:val="22"/>
        </w:rPr>
      </w:pPr>
      <w:r>
        <w:rPr>
          <w:rFonts w:hint="eastAsia"/>
          <w:color w:val="000000"/>
          <w:szCs w:val="22"/>
        </w:rPr>
        <w:t>⑷</w:t>
      </w:r>
      <w:r>
        <w:rPr>
          <w:color w:val="000000"/>
          <w:szCs w:val="22"/>
        </w:rPr>
        <w:t xml:space="preserve"> </w:t>
      </w:r>
      <w:r>
        <w:rPr>
          <w:rFonts w:hint="eastAsia"/>
          <w:color w:val="000000"/>
          <w:szCs w:val="22"/>
        </w:rPr>
        <w:t>“投标文件”：指设计方按照合同规定为实施完成本工程的设计而向招标方提交的，并为中标通知书所接受的投标文件及报价。</w:t>
      </w:r>
    </w:p>
    <w:p w:rsidR="00915295" w:rsidRDefault="00314D63">
      <w:pPr>
        <w:spacing w:line="360" w:lineRule="auto"/>
        <w:ind w:firstLine="495"/>
        <w:rPr>
          <w:color w:val="000000"/>
          <w:szCs w:val="22"/>
        </w:rPr>
      </w:pPr>
      <w:r>
        <w:rPr>
          <w:rFonts w:hint="eastAsia"/>
          <w:color w:val="000000"/>
          <w:szCs w:val="22"/>
        </w:rPr>
        <w:t>⑸</w:t>
      </w:r>
      <w:r>
        <w:rPr>
          <w:color w:val="000000"/>
          <w:szCs w:val="22"/>
        </w:rPr>
        <w:t xml:space="preserve"> </w:t>
      </w:r>
      <w:r>
        <w:rPr>
          <w:rFonts w:hint="eastAsia"/>
          <w:color w:val="000000"/>
          <w:szCs w:val="22"/>
        </w:rPr>
        <w:t>“中标通知书”：指委托方正式接受设计方投标的接受函件。</w:t>
      </w:r>
    </w:p>
    <w:p w:rsidR="00915295" w:rsidRDefault="00314D63">
      <w:pPr>
        <w:spacing w:line="360" w:lineRule="auto"/>
        <w:ind w:firstLine="495"/>
        <w:rPr>
          <w:color w:val="000000"/>
          <w:szCs w:val="22"/>
        </w:rPr>
      </w:pPr>
      <w:r>
        <w:rPr>
          <w:rFonts w:hint="eastAsia"/>
          <w:color w:val="000000"/>
          <w:szCs w:val="22"/>
        </w:rPr>
        <w:t>⑹</w:t>
      </w:r>
      <w:r>
        <w:rPr>
          <w:color w:val="000000"/>
          <w:szCs w:val="22"/>
        </w:rPr>
        <w:t xml:space="preserve"> </w:t>
      </w:r>
      <w:r>
        <w:rPr>
          <w:rFonts w:hint="eastAsia"/>
          <w:color w:val="000000"/>
          <w:szCs w:val="22"/>
        </w:rPr>
        <w:t>“工程”：协议条款约定具体内容的永久工程和有关的临时工程。</w:t>
      </w:r>
    </w:p>
    <w:p w:rsidR="00915295" w:rsidRDefault="00314D63">
      <w:pPr>
        <w:spacing w:line="360" w:lineRule="auto"/>
        <w:ind w:firstLine="495"/>
        <w:rPr>
          <w:color w:val="000000"/>
          <w:szCs w:val="22"/>
        </w:rPr>
      </w:pPr>
      <w:r>
        <w:rPr>
          <w:rFonts w:hint="eastAsia"/>
          <w:color w:val="000000"/>
          <w:szCs w:val="22"/>
        </w:rPr>
        <w:t>⑺</w:t>
      </w:r>
      <w:r>
        <w:rPr>
          <w:color w:val="000000"/>
          <w:szCs w:val="22"/>
        </w:rPr>
        <w:t xml:space="preserve"> </w:t>
      </w:r>
      <w:r>
        <w:rPr>
          <w:rFonts w:hint="eastAsia"/>
          <w:color w:val="000000"/>
          <w:szCs w:val="22"/>
        </w:rPr>
        <w:t>“合同价款”：指根据合同条款，用以支付设计方为完成设计及有关工作的金额。</w:t>
      </w:r>
    </w:p>
    <w:p w:rsidR="00915295" w:rsidRDefault="00314D63">
      <w:pPr>
        <w:spacing w:line="360" w:lineRule="auto"/>
        <w:ind w:firstLine="495"/>
        <w:rPr>
          <w:color w:val="000000"/>
          <w:szCs w:val="22"/>
        </w:rPr>
      </w:pPr>
      <w:r>
        <w:rPr>
          <w:rFonts w:hint="eastAsia"/>
          <w:color w:val="000000"/>
          <w:szCs w:val="22"/>
        </w:rPr>
        <w:t>⑻</w:t>
      </w:r>
      <w:r>
        <w:rPr>
          <w:color w:val="000000"/>
          <w:szCs w:val="22"/>
        </w:rPr>
        <w:t xml:space="preserve"> </w:t>
      </w:r>
      <w:r>
        <w:rPr>
          <w:rFonts w:hint="eastAsia"/>
          <w:color w:val="000000"/>
          <w:szCs w:val="22"/>
        </w:rPr>
        <w:t>“工程协调会”：是指检查工作进展有关问题协调的会议，应参加会议的人员有：委托方代表、设计方代表等。</w:t>
      </w:r>
    </w:p>
    <w:p w:rsidR="00915295" w:rsidRDefault="00314D63">
      <w:pPr>
        <w:spacing w:line="360" w:lineRule="auto"/>
        <w:ind w:firstLine="495"/>
        <w:rPr>
          <w:color w:val="000000"/>
          <w:szCs w:val="22"/>
        </w:rPr>
      </w:pPr>
      <w:r>
        <w:rPr>
          <w:rFonts w:hint="eastAsia"/>
          <w:color w:val="000000"/>
          <w:szCs w:val="22"/>
        </w:rPr>
        <w:t>⑼</w:t>
      </w:r>
      <w:r>
        <w:rPr>
          <w:color w:val="000000"/>
          <w:szCs w:val="22"/>
        </w:rPr>
        <w:t xml:space="preserve"> </w:t>
      </w:r>
      <w:r>
        <w:rPr>
          <w:rFonts w:hint="eastAsia"/>
          <w:color w:val="000000"/>
          <w:szCs w:val="22"/>
        </w:rPr>
        <w:t>“项目”：指本合同项下的设计服务及合同中规定的其它工作。</w:t>
      </w:r>
    </w:p>
    <w:p w:rsidR="00915295" w:rsidRDefault="00314D63">
      <w:pPr>
        <w:keepNext/>
        <w:keepLines/>
        <w:autoSpaceDE w:val="0"/>
        <w:autoSpaceDN w:val="0"/>
        <w:adjustRightInd w:val="0"/>
        <w:snapToGrid w:val="0"/>
        <w:spacing w:line="360" w:lineRule="auto"/>
        <w:jc w:val="left"/>
        <w:textAlignment w:val="baseline"/>
        <w:outlineLvl w:val="1"/>
        <w:rPr>
          <w:rFonts w:ascii="宋体"/>
          <w:b/>
          <w:bCs/>
          <w:kern w:val="0"/>
          <w:sz w:val="28"/>
          <w:szCs w:val="32"/>
        </w:rPr>
      </w:pPr>
      <w:bookmarkStart w:id="177" w:name="_Toc124578972"/>
      <w:bookmarkStart w:id="178" w:name="_Toc99170213"/>
      <w:bookmarkStart w:id="179" w:name="_Toc99158823"/>
      <w:bookmarkStart w:id="180" w:name="_Toc98391552"/>
      <w:bookmarkStart w:id="181" w:name="_Toc23991"/>
      <w:bookmarkStart w:id="182" w:name="_Toc98390825"/>
      <w:bookmarkStart w:id="183" w:name="_Toc475830728"/>
      <w:bookmarkStart w:id="184" w:name="_Toc48821906"/>
      <w:bookmarkStart w:id="185" w:name="_Toc31932"/>
      <w:bookmarkStart w:id="186" w:name="_Toc47865905"/>
      <w:bookmarkStart w:id="187" w:name="_Toc47066728"/>
      <w:bookmarkStart w:id="188" w:name="_Toc47023408"/>
      <w:bookmarkStart w:id="189" w:name="_Toc124592503"/>
      <w:bookmarkStart w:id="190" w:name="_Toc3095"/>
      <w:bookmarkStart w:id="191" w:name="_Toc25660948"/>
      <w:bookmarkStart w:id="192" w:name="_Toc29383610"/>
      <w:bookmarkStart w:id="193" w:name="_Toc101286220"/>
      <w:r>
        <w:rPr>
          <w:rFonts w:ascii="宋体" w:hint="eastAsia"/>
          <w:b/>
          <w:bCs/>
          <w:kern w:val="0"/>
          <w:sz w:val="28"/>
          <w:szCs w:val="32"/>
        </w:rPr>
        <w:t>第二</w:t>
      </w:r>
      <w:r>
        <w:rPr>
          <w:rFonts w:ascii="宋体"/>
          <w:b/>
          <w:bCs/>
          <w:kern w:val="0"/>
          <w:sz w:val="28"/>
          <w:szCs w:val="32"/>
        </w:rPr>
        <w:t xml:space="preserve">条 </w:t>
      </w:r>
      <w:r>
        <w:rPr>
          <w:rFonts w:ascii="宋体" w:hint="eastAsia"/>
          <w:b/>
          <w:bCs/>
          <w:kern w:val="0"/>
          <w:sz w:val="28"/>
          <w:szCs w:val="32"/>
        </w:rPr>
        <w:t>合同文件的构成及解释顺序</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rsidR="00915295" w:rsidRDefault="00314D63">
      <w:pPr>
        <w:spacing w:line="360" w:lineRule="auto"/>
        <w:ind w:firstLine="495"/>
        <w:rPr>
          <w:color w:val="000000"/>
          <w:szCs w:val="22"/>
        </w:rPr>
      </w:pPr>
      <w:r>
        <w:rPr>
          <w:rFonts w:hint="eastAsia"/>
          <w:color w:val="000000"/>
          <w:szCs w:val="22"/>
        </w:rPr>
        <w:t>合同文件应能互相解释，互为说明。除合同另有约定外，其组成和解释顺序如下：</w:t>
      </w:r>
    </w:p>
    <w:p w:rsidR="00915295" w:rsidRDefault="00314D63">
      <w:pPr>
        <w:spacing w:line="360" w:lineRule="auto"/>
        <w:ind w:firstLine="495"/>
        <w:rPr>
          <w:color w:val="000000"/>
          <w:szCs w:val="22"/>
        </w:rPr>
      </w:pPr>
      <w:r>
        <w:rPr>
          <w:rFonts w:hint="eastAsia"/>
          <w:color w:val="000000"/>
          <w:szCs w:val="22"/>
        </w:rPr>
        <w:t>⑴</w:t>
      </w:r>
      <w:r>
        <w:rPr>
          <w:color w:val="000000"/>
          <w:szCs w:val="22"/>
        </w:rPr>
        <w:t xml:space="preserve"> </w:t>
      </w:r>
      <w:r>
        <w:rPr>
          <w:rFonts w:hint="eastAsia"/>
          <w:color w:val="000000"/>
          <w:szCs w:val="22"/>
        </w:rPr>
        <w:t>合同协议书；</w:t>
      </w:r>
    </w:p>
    <w:p w:rsidR="00915295" w:rsidRDefault="00314D63">
      <w:pPr>
        <w:spacing w:line="360" w:lineRule="auto"/>
        <w:ind w:firstLine="495"/>
        <w:rPr>
          <w:color w:val="000000"/>
          <w:szCs w:val="22"/>
        </w:rPr>
      </w:pPr>
      <w:r>
        <w:rPr>
          <w:rFonts w:hint="eastAsia"/>
          <w:color w:val="000000"/>
          <w:szCs w:val="22"/>
        </w:rPr>
        <w:t>⑵</w:t>
      </w:r>
      <w:r>
        <w:rPr>
          <w:color w:val="000000"/>
          <w:szCs w:val="22"/>
        </w:rPr>
        <w:t xml:space="preserve"> </w:t>
      </w:r>
      <w:r>
        <w:rPr>
          <w:rFonts w:hint="eastAsia"/>
          <w:color w:val="000000"/>
          <w:szCs w:val="22"/>
        </w:rPr>
        <w:t>中标通知书；</w:t>
      </w:r>
    </w:p>
    <w:p w:rsidR="00915295" w:rsidRDefault="00314D63">
      <w:pPr>
        <w:spacing w:line="360" w:lineRule="auto"/>
        <w:ind w:firstLine="495"/>
        <w:rPr>
          <w:color w:val="000000"/>
          <w:szCs w:val="22"/>
        </w:rPr>
      </w:pPr>
      <w:r>
        <w:rPr>
          <w:rFonts w:hint="eastAsia"/>
          <w:color w:val="000000"/>
          <w:szCs w:val="22"/>
        </w:rPr>
        <w:t>⑶</w:t>
      </w:r>
      <w:r>
        <w:rPr>
          <w:color w:val="000000"/>
          <w:szCs w:val="22"/>
        </w:rPr>
        <w:t xml:space="preserve"> </w:t>
      </w:r>
      <w:r>
        <w:rPr>
          <w:rFonts w:hint="eastAsia"/>
          <w:color w:val="000000"/>
          <w:szCs w:val="22"/>
        </w:rPr>
        <w:t>投标文件，含在招标期间招标人发布的补充通知；</w:t>
      </w:r>
    </w:p>
    <w:p w:rsidR="00915295" w:rsidRDefault="00314D63">
      <w:pPr>
        <w:spacing w:line="360" w:lineRule="auto"/>
        <w:ind w:firstLine="495"/>
        <w:rPr>
          <w:color w:val="000000"/>
          <w:szCs w:val="22"/>
        </w:rPr>
      </w:pPr>
      <w:r>
        <w:rPr>
          <w:rFonts w:hint="eastAsia"/>
          <w:color w:val="000000"/>
          <w:szCs w:val="22"/>
        </w:rPr>
        <w:t xml:space="preserve">⑷　合同条款；　</w:t>
      </w:r>
    </w:p>
    <w:p w:rsidR="00915295" w:rsidRDefault="00314D63">
      <w:pPr>
        <w:spacing w:line="360" w:lineRule="auto"/>
        <w:ind w:firstLine="495"/>
        <w:rPr>
          <w:color w:val="000000"/>
          <w:szCs w:val="22"/>
        </w:rPr>
      </w:pPr>
      <w:r>
        <w:rPr>
          <w:rFonts w:hint="eastAsia"/>
          <w:color w:val="000000"/>
          <w:szCs w:val="22"/>
        </w:rPr>
        <w:t>⑸　技术标准</w:t>
      </w:r>
      <w:r>
        <w:rPr>
          <w:color w:val="000000"/>
          <w:szCs w:val="22"/>
        </w:rPr>
        <w:t>和要求</w:t>
      </w:r>
      <w:r>
        <w:rPr>
          <w:rFonts w:hint="eastAsia"/>
          <w:color w:val="000000"/>
          <w:szCs w:val="22"/>
        </w:rPr>
        <w:t>；</w:t>
      </w:r>
    </w:p>
    <w:p w:rsidR="00915295" w:rsidRDefault="00314D63">
      <w:pPr>
        <w:spacing w:line="360" w:lineRule="auto"/>
        <w:ind w:firstLine="495"/>
        <w:rPr>
          <w:color w:val="000000"/>
          <w:szCs w:val="22"/>
        </w:rPr>
      </w:pPr>
      <w:r>
        <w:rPr>
          <w:rFonts w:hint="eastAsia"/>
          <w:color w:val="000000"/>
          <w:szCs w:val="22"/>
        </w:rPr>
        <w:t>⑹</w:t>
      </w:r>
      <w:r>
        <w:rPr>
          <w:color w:val="000000"/>
          <w:szCs w:val="22"/>
        </w:rPr>
        <w:t xml:space="preserve"> </w:t>
      </w:r>
      <w:r>
        <w:rPr>
          <w:rFonts w:hint="eastAsia"/>
          <w:color w:val="000000"/>
          <w:szCs w:val="22"/>
        </w:rPr>
        <w:t>其它组成合同的文件。</w:t>
      </w:r>
    </w:p>
    <w:p w:rsidR="00915295" w:rsidRDefault="00314D63">
      <w:pPr>
        <w:keepNext/>
        <w:keepLines/>
        <w:autoSpaceDE w:val="0"/>
        <w:autoSpaceDN w:val="0"/>
        <w:adjustRightInd w:val="0"/>
        <w:snapToGrid w:val="0"/>
        <w:spacing w:line="360" w:lineRule="auto"/>
        <w:jc w:val="left"/>
        <w:textAlignment w:val="baseline"/>
        <w:outlineLvl w:val="1"/>
        <w:rPr>
          <w:rFonts w:ascii="宋体"/>
          <w:b/>
          <w:bCs/>
          <w:kern w:val="0"/>
          <w:sz w:val="28"/>
          <w:szCs w:val="32"/>
        </w:rPr>
      </w:pPr>
      <w:bookmarkStart w:id="194" w:name="_Toc98391553"/>
      <w:bookmarkStart w:id="195" w:name="_Toc48821907"/>
      <w:bookmarkStart w:id="196" w:name="_Toc4374"/>
      <w:bookmarkStart w:id="197" w:name="_Toc475830729"/>
      <w:bookmarkStart w:id="198" w:name="_Toc47066729"/>
      <w:bookmarkStart w:id="199" w:name="_Toc99170214"/>
      <w:bookmarkStart w:id="200" w:name="_Toc47865906"/>
      <w:bookmarkStart w:id="201" w:name="_Toc124578973"/>
      <w:bookmarkStart w:id="202" w:name="_Toc26009"/>
      <w:bookmarkStart w:id="203" w:name="_Toc47023409"/>
      <w:bookmarkStart w:id="204" w:name="_Toc124592504"/>
      <w:bookmarkStart w:id="205" w:name="_Toc98390826"/>
      <w:bookmarkStart w:id="206" w:name="_Toc12870"/>
      <w:bookmarkStart w:id="207" w:name="_Toc99158824"/>
      <w:bookmarkStart w:id="208" w:name="_Toc25660949"/>
      <w:bookmarkStart w:id="209" w:name="_Toc29383611"/>
      <w:bookmarkStart w:id="210" w:name="_Toc101286221"/>
      <w:r>
        <w:rPr>
          <w:rFonts w:ascii="宋体" w:hint="eastAsia"/>
          <w:b/>
          <w:bCs/>
          <w:kern w:val="0"/>
          <w:sz w:val="28"/>
          <w:szCs w:val="32"/>
        </w:rPr>
        <w:t>第三</w:t>
      </w:r>
      <w:r>
        <w:rPr>
          <w:rFonts w:ascii="宋体"/>
          <w:b/>
          <w:bCs/>
          <w:kern w:val="0"/>
          <w:sz w:val="28"/>
          <w:szCs w:val="32"/>
        </w:rPr>
        <w:t xml:space="preserve">条 </w:t>
      </w:r>
      <w:r>
        <w:rPr>
          <w:rFonts w:ascii="宋体" w:hint="eastAsia"/>
          <w:b/>
          <w:bCs/>
          <w:kern w:val="0"/>
          <w:sz w:val="28"/>
          <w:szCs w:val="32"/>
        </w:rPr>
        <w:t>使用文字和适用法律、法规及规章</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915295" w:rsidRDefault="00314D63">
      <w:pPr>
        <w:spacing w:line="360" w:lineRule="auto"/>
        <w:ind w:firstLine="495"/>
        <w:rPr>
          <w:color w:val="000000"/>
          <w:szCs w:val="22"/>
        </w:rPr>
      </w:pPr>
      <w:r>
        <w:rPr>
          <w:rFonts w:hint="eastAsia"/>
          <w:color w:val="000000"/>
          <w:szCs w:val="22"/>
        </w:rPr>
        <w:t>合同文件使用中文。适用于合同文件的法律、法规和规章是中国的法律、法规及行业规章。设计中必须使用约定的国家和行业标准、规范。</w:t>
      </w:r>
    </w:p>
    <w:p w:rsidR="00915295" w:rsidRDefault="00314D63">
      <w:pPr>
        <w:keepNext/>
        <w:keepLines/>
        <w:autoSpaceDE w:val="0"/>
        <w:autoSpaceDN w:val="0"/>
        <w:adjustRightInd w:val="0"/>
        <w:snapToGrid w:val="0"/>
        <w:spacing w:line="360" w:lineRule="auto"/>
        <w:jc w:val="left"/>
        <w:textAlignment w:val="baseline"/>
        <w:outlineLvl w:val="1"/>
        <w:rPr>
          <w:rFonts w:ascii="宋体"/>
          <w:b/>
          <w:bCs/>
          <w:kern w:val="0"/>
          <w:sz w:val="28"/>
          <w:szCs w:val="32"/>
        </w:rPr>
      </w:pPr>
      <w:bookmarkStart w:id="211" w:name="_Toc29060"/>
      <w:bookmarkStart w:id="212" w:name="_Toc7151"/>
      <w:bookmarkStart w:id="213" w:name="_Toc24993"/>
      <w:bookmarkStart w:id="214" w:name="_Toc475830730"/>
      <w:bookmarkStart w:id="215" w:name="_Toc101286222"/>
      <w:bookmarkStart w:id="216" w:name="_Toc29383612"/>
      <w:bookmarkStart w:id="217" w:name="_Toc25660950"/>
      <w:r>
        <w:rPr>
          <w:rFonts w:ascii="宋体" w:hint="eastAsia"/>
          <w:b/>
          <w:bCs/>
          <w:kern w:val="0"/>
          <w:sz w:val="28"/>
          <w:szCs w:val="32"/>
        </w:rPr>
        <w:t>第四条　本合同项目的名称、规模、阶段、投资及设计内容</w:t>
      </w:r>
      <w:bookmarkEnd w:id="211"/>
      <w:bookmarkEnd w:id="212"/>
      <w:bookmarkEnd w:id="213"/>
      <w:bookmarkEnd w:id="214"/>
      <w:bookmarkEnd w:id="215"/>
      <w:bookmarkEnd w:id="216"/>
      <w:bookmarkEnd w:id="217"/>
    </w:p>
    <w:p w:rsidR="00915295" w:rsidRDefault="00314D63">
      <w:pPr>
        <w:spacing w:line="360" w:lineRule="auto"/>
        <w:ind w:firstLine="420"/>
        <w:rPr>
          <w:rFonts w:ascii="宋体"/>
          <w:color w:val="000000"/>
        </w:rPr>
      </w:pPr>
      <w:r>
        <w:rPr>
          <w:rFonts w:ascii="宋体" w:hint="eastAsia"/>
          <w:color w:val="000000"/>
        </w:rPr>
        <w:t>4.1 工程名称：</w:t>
      </w:r>
      <w:r>
        <w:rPr>
          <w:rFonts w:cs="Arial" w:hint="eastAsia"/>
          <w:b/>
          <w:bCs/>
          <w:u w:val="single"/>
        </w:rPr>
        <w:t>临海市古城墙段防洪能力提升工程</w:t>
      </w:r>
      <w:r>
        <w:rPr>
          <w:rFonts w:ascii="宋体" w:hint="eastAsia"/>
          <w:color w:val="000000"/>
        </w:rPr>
        <w:t>。</w:t>
      </w:r>
    </w:p>
    <w:p w:rsidR="00915295" w:rsidRDefault="00314D63">
      <w:pPr>
        <w:spacing w:line="360" w:lineRule="auto"/>
        <w:ind w:firstLine="420"/>
        <w:rPr>
          <w:rFonts w:ascii="宋体"/>
          <w:color w:val="000000"/>
        </w:rPr>
      </w:pPr>
      <w:r>
        <w:rPr>
          <w:rFonts w:ascii="宋体" w:hint="eastAsia"/>
          <w:color w:val="000000"/>
        </w:rPr>
        <w:lastRenderedPageBreak/>
        <w:t>4.2 工程地点：本工程位于临海市。</w:t>
      </w:r>
    </w:p>
    <w:p w:rsidR="00915295" w:rsidRDefault="00314D63">
      <w:pPr>
        <w:spacing w:line="360" w:lineRule="auto"/>
        <w:ind w:firstLine="420"/>
        <w:rPr>
          <w:rFonts w:ascii="宋体" w:hAnsi="宋体"/>
          <w:color w:val="000000"/>
        </w:rPr>
      </w:pPr>
      <w:r>
        <w:rPr>
          <w:rFonts w:ascii="宋体" w:hint="eastAsia"/>
          <w:color w:val="000000"/>
        </w:rPr>
        <w:t>4.3</w:t>
      </w:r>
      <w:r>
        <w:rPr>
          <w:rFonts w:ascii="宋体"/>
          <w:color w:val="000000"/>
        </w:rPr>
        <w:t xml:space="preserve"> </w:t>
      </w:r>
      <w:r>
        <w:rPr>
          <w:rFonts w:ascii="宋体" w:hint="eastAsia"/>
          <w:color w:val="000000"/>
        </w:rPr>
        <w:t>概况</w:t>
      </w:r>
      <w:r>
        <w:rPr>
          <w:rFonts w:ascii="宋体"/>
          <w:color w:val="000000"/>
        </w:rPr>
        <w:t>及规模</w:t>
      </w:r>
      <w:r>
        <w:rPr>
          <w:rFonts w:ascii="宋体" w:hint="eastAsia"/>
          <w:color w:val="000000"/>
        </w:rPr>
        <w:t>：</w:t>
      </w:r>
      <w:r>
        <w:rPr>
          <w:rFonts w:ascii="宋体" w:hAnsi="宋体" w:cs="Arial" w:hint="eastAsia"/>
          <w:b/>
          <w:bCs/>
          <w:u w:val="single"/>
        </w:rPr>
        <w:t>临海市古城墙段防洪能力提升工程位于临海老城区江滨路（江滨西路、江滨中路）临水侧，工程主要建设内容为沿现状江滨西路临江侧新建翻板闸门作为活动防洪墙。起点位于西门水位站附近，终点位于“临海市城市防洪运行中心下桥管理站”附近，新建活动防洪墙总长约2.14km，包括沿线景观绿化、封闭闸等建设内容。工程估算总投资为6.</w:t>
      </w:r>
      <w:r>
        <w:rPr>
          <w:rFonts w:ascii="宋体" w:hAnsi="宋体" w:cs="Arial"/>
          <w:b/>
          <w:bCs/>
          <w:u w:val="single"/>
        </w:rPr>
        <w:t>1</w:t>
      </w:r>
      <w:r>
        <w:rPr>
          <w:rFonts w:ascii="宋体" w:hAnsi="宋体" w:cs="Arial" w:hint="eastAsia"/>
          <w:b/>
          <w:bCs/>
          <w:u w:val="single"/>
        </w:rPr>
        <w:t>亿元（其中景观工程约40</w:t>
      </w:r>
      <w:r>
        <w:rPr>
          <w:rFonts w:ascii="宋体" w:hAnsi="宋体" w:cs="Arial"/>
          <w:b/>
          <w:bCs/>
          <w:u w:val="single"/>
        </w:rPr>
        <w:t>00</w:t>
      </w:r>
      <w:r>
        <w:rPr>
          <w:rFonts w:ascii="宋体" w:hAnsi="宋体" w:cs="Arial" w:hint="eastAsia"/>
          <w:b/>
          <w:bCs/>
          <w:u w:val="single"/>
        </w:rPr>
        <w:t>万元），总工期为18个月。本工程的防洪标准为50年一遇，堤防等级为2级。</w:t>
      </w:r>
    </w:p>
    <w:p w:rsidR="00915295" w:rsidRDefault="00314D63">
      <w:pPr>
        <w:spacing w:line="360" w:lineRule="auto"/>
        <w:ind w:firstLine="420"/>
        <w:rPr>
          <w:rFonts w:ascii="宋体"/>
          <w:color w:val="000000"/>
        </w:rPr>
      </w:pPr>
      <w:r>
        <w:rPr>
          <w:rFonts w:ascii="宋体" w:hint="eastAsia"/>
          <w:color w:val="000000"/>
        </w:rPr>
        <w:t>4.</w:t>
      </w:r>
      <w:r>
        <w:rPr>
          <w:rFonts w:ascii="宋体"/>
          <w:color w:val="000000"/>
        </w:rPr>
        <w:t>4</w:t>
      </w:r>
      <w:r>
        <w:rPr>
          <w:rFonts w:ascii="宋体" w:hint="eastAsia"/>
          <w:color w:val="000000"/>
        </w:rPr>
        <w:t>设计内容</w:t>
      </w:r>
    </w:p>
    <w:p w:rsidR="00915295" w:rsidRDefault="00314D63">
      <w:pPr>
        <w:spacing w:line="360" w:lineRule="auto"/>
        <w:ind w:firstLine="420"/>
        <w:rPr>
          <w:b/>
          <w:bCs/>
        </w:rPr>
      </w:pPr>
      <w:r>
        <w:rPr>
          <w:rFonts w:hint="eastAsia"/>
          <w:b/>
          <w:bCs/>
        </w:rPr>
        <w:t>临海市古城墙段防洪能力提升工程的下列服务：⑴项目建议书～施工图阶段的测量、地勘；⑵项目建议书编制；⑶可行性研究报告编制、评审与评估；⑷初步设计报告编制与评审；⑸施工图设计阶段（含招标图设计阶段）的设计；⑹沿线景观绿化的概念性设计方案～施工图设计；</w:t>
      </w:r>
      <w:r>
        <w:rPr>
          <w:rFonts w:hint="eastAsia"/>
          <w:b/>
          <w:bCs/>
        </w:rPr>
        <w:t xml:space="preserve"> </w:t>
      </w:r>
      <w:r>
        <w:rPr>
          <w:rFonts w:hint="eastAsia"/>
          <w:b/>
          <w:bCs/>
        </w:rPr>
        <w:t>⑺专题报告编制与评审：水土保持方案报告书编制、环境影响报告书</w:t>
      </w:r>
      <w:r>
        <w:rPr>
          <w:rFonts w:hint="eastAsia"/>
          <w:b/>
          <w:bCs/>
        </w:rPr>
        <w:t>(</w:t>
      </w:r>
      <w:r>
        <w:rPr>
          <w:rFonts w:hint="eastAsia"/>
          <w:b/>
          <w:bCs/>
        </w:rPr>
        <w:t>含大纲</w:t>
      </w:r>
      <w:r>
        <w:rPr>
          <w:rFonts w:hint="eastAsia"/>
          <w:b/>
          <w:bCs/>
        </w:rPr>
        <w:t>)</w:t>
      </w:r>
      <w:r>
        <w:rPr>
          <w:rFonts w:hint="eastAsia"/>
          <w:b/>
          <w:bCs/>
        </w:rPr>
        <w:t>；⑻</w:t>
      </w:r>
      <w:r>
        <w:rPr>
          <w:rFonts w:hint="eastAsia"/>
          <w:b/>
          <w:bCs/>
        </w:rPr>
        <w:t xml:space="preserve"> </w:t>
      </w:r>
      <w:r>
        <w:rPr>
          <w:rFonts w:hint="eastAsia"/>
          <w:b/>
          <w:bCs/>
        </w:rPr>
        <w:t>协助采购人获得上级主管部门的批准；⑼施工期间根据业主要求每年汛期前提供度汛报告；⑽施工期间的设计及地质服务。</w:t>
      </w:r>
    </w:p>
    <w:p w:rsidR="00915295" w:rsidRDefault="00314D63">
      <w:pPr>
        <w:spacing w:line="360" w:lineRule="auto"/>
        <w:ind w:firstLine="420"/>
        <w:rPr>
          <w:b/>
          <w:bCs/>
        </w:rPr>
      </w:pPr>
      <w:r>
        <w:rPr>
          <w:rFonts w:hint="eastAsia"/>
          <w:b/>
          <w:bCs/>
        </w:rPr>
        <w:t>4</w:t>
      </w:r>
      <w:r>
        <w:rPr>
          <w:b/>
          <w:bCs/>
        </w:rPr>
        <w:t xml:space="preserve">.4  </w:t>
      </w:r>
      <w:r>
        <w:rPr>
          <w:rFonts w:hint="eastAsia"/>
          <w:b/>
          <w:bCs/>
        </w:rPr>
        <w:t>服务期</w:t>
      </w:r>
    </w:p>
    <w:p w:rsidR="00915295" w:rsidRDefault="00314D63">
      <w:pPr>
        <w:spacing w:line="360" w:lineRule="auto"/>
        <w:ind w:firstLine="420"/>
        <w:rPr>
          <w:b/>
          <w:bCs/>
          <w:sz w:val="24"/>
        </w:rPr>
      </w:pPr>
      <w:r>
        <w:rPr>
          <w:rFonts w:hint="eastAsia"/>
          <w:b/>
          <w:bCs/>
          <w:sz w:val="24"/>
        </w:rPr>
        <w:t>⑴合同签订后</w:t>
      </w:r>
      <w:r>
        <w:rPr>
          <w:b/>
          <w:bCs/>
          <w:sz w:val="24"/>
        </w:rPr>
        <w:t>60</w:t>
      </w:r>
      <w:r>
        <w:rPr>
          <w:rFonts w:hint="eastAsia"/>
          <w:b/>
          <w:bCs/>
          <w:sz w:val="24"/>
        </w:rPr>
        <w:t>日历天内提交可行性研究报告咨询稿，合同签订后</w:t>
      </w:r>
      <w:r>
        <w:rPr>
          <w:b/>
          <w:bCs/>
          <w:sz w:val="24"/>
        </w:rPr>
        <w:t>75</w:t>
      </w:r>
      <w:r>
        <w:rPr>
          <w:rFonts w:hint="eastAsia"/>
          <w:b/>
          <w:bCs/>
          <w:sz w:val="24"/>
        </w:rPr>
        <w:t>日历天内前交可行性研究报告送审稿，审查通过后</w:t>
      </w:r>
      <w:r>
        <w:rPr>
          <w:rFonts w:hint="eastAsia"/>
          <w:b/>
          <w:bCs/>
          <w:sz w:val="24"/>
        </w:rPr>
        <w:t>1</w:t>
      </w:r>
      <w:r>
        <w:rPr>
          <w:b/>
          <w:bCs/>
          <w:sz w:val="24"/>
        </w:rPr>
        <w:t>0</w:t>
      </w:r>
      <w:r>
        <w:rPr>
          <w:rFonts w:hint="eastAsia"/>
          <w:b/>
          <w:bCs/>
          <w:sz w:val="24"/>
        </w:rPr>
        <w:t>日历天内前交可行性研究报告报批稿；项目建议书的相关报告满足本合同可行性研究阶段的进度要求。</w:t>
      </w:r>
    </w:p>
    <w:p w:rsidR="00915295" w:rsidRDefault="00314D63">
      <w:pPr>
        <w:spacing w:line="360" w:lineRule="auto"/>
        <w:ind w:firstLine="420"/>
        <w:rPr>
          <w:b/>
          <w:bCs/>
          <w:sz w:val="24"/>
        </w:rPr>
      </w:pPr>
      <w:r>
        <w:rPr>
          <w:rFonts w:hint="eastAsia"/>
          <w:b/>
          <w:bCs/>
          <w:sz w:val="24"/>
        </w:rPr>
        <w:t>⑵可行性研究报告审批通过后</w:t>
      </w:r>
      <w:r>
        <w:rPr>
          <w:b/>
          <w:bCs/>
          <w:sz w:val="24"/>
        </w:rPr>
        <w:t>3</w:t>
      </w:r>
      <w:r>
        <w:rPr>
          <w:rFonts w:hint="eastAsia"/>
          <w:b/>
          <w:bCs/>
          <w:sz w:val="24"/>
        </w:rPr>
        <w:t>0</w:t>
      </w:r>
      <w:r>
        <w:rPr>
          <w:rFonts w:hint="eastAsia"/>
          <w:b/>
          <w:bCs/>
          <w:sz w:val="24"/>
        </w:rPr>
        <w:t>日历天内完成工程初步设计报告咨询稿；工程初步设计报告审查后</w:t>
      </w:r>
      <w:r>
        <w:rPr>
          <w:rFonts w:hint="eastAsia"/>
          <w:b/>
          <w:bCs/>
          <w:sz w:val="24"/>
        </w:rPr>
        <w:t>15</w:t>
      </w:r>
      <w:r>
        <w:rPr>
          <w:rFonts w:hint="eastAsia"/>
          <w:b/>
          <w:bCs/>
          <w:sz w:val="24"/>
        </w:rPr>
        <w:t>日历天内完成报批稿；初步设计报告审批通过后</w:t>
      </w:r>
      <w:r>
        <w:rPr>
          <w:b/>
          <w:bCs/>
          <w:sz w:val="24"/>
        </w:rPr>
        <w:t>30</w:t>
      </w:r>
      <w:r>
        <w:rPr>
          <w:rFonts w:hint="eastAsia"/>
          <w:b/>
          <w:bCs/>
          <w:sz w:val="24"/>
        </w:rPr>
        <w:t>日历天内完成施工图设计；</w:t>
      </w:r>
    </w:p>
    <w:p w:rsidR="00915295" w:rsidRDefault="00314D63">
      <w:pPr>
        <w:spacing w:line="360" w:lineRule="auto"/>
        <w:ind w:firstLine="420"/>
        <w:rPr>
          <w:b/>
          <w:bCs/>
          <w:sz w:val="24"/>
        </w:rPr>
      </w:pPr>
      <w:r>
        <w:rPr>
          <w:rFonts w:hint="eastAsia"/>
          <w:b/>
          <w:bCs/>
          <w:sz w:val="24"/>
        </w:rPr>
        <w:t>⑶工程测量、地质勘察必须满足相应阶段设计要求。</w:t>
      </w:r>
    </w:p>
    <w:p w:rsidR="00915295" w:rsidRDefault="00314D63">
      <w:pPr>
        <w:spacing w:line="360" w:lineRule="auto"/>
        <w:ind w:firstLine="420"/>
        <w:rPr>
          <w:b/>
          <w:bCs/>
          <w:sz w:val="24"/>
        </w:rPr>
      </w:pPr>
      <w:r>
        <w:rPr>
          <w:rFonts w:hint="eastAsia"/>
          <w:b/>
          <w:bCs/>
          <w:sz w:val="24"/>
        </w:rPr>
        <w:t>⑷专题研究</w:t>
      </w:r>
    </w:p>
    <w:p w:rsidR="00915295" w:rsidRDefault="00314D63">
      <w:pPr>
        <w:spacing w:line="360" w:lineRule="auto"/>
        <w:ind w:firstLine="420"/>
        <w:rPr>
          <w:sz w:val="24"/>
        </w:rPr>
      </w:pPr>
      <w:r>
        <w:rPr>
          <w:rFonts w:hint="eastAsia"/>
          <w:sz w:val="24"/>
        </w:rPr>
        <w:t>满足各项工程各阶段咨询、设计、报批需要。</w:t>
      </w:r>
    </w:p>
    <w:p w:rsidR="00915295" w:rsidRDefault="00314D63">
      <w:pPr>
        <w:spacing w:line="360" w:lineRule="auto"/>
        <w:ind w:firstLine="420"/>
        <w:rPr>
          <w:b/>
          <w:bCs/>
          <w:sz w:val="24"/>
        </w:rPr>
      </w:pPr>
      <w:r>
        <w:rPr>
          <w:rFonts w:hint="eastAsia"/>
          <w:b/>
          <w:bCs/>
          <w:sz w:val="24"/>
        </w:rPr>
        <w:t>⑸施工期服务</w:t>
      </w:r>
    </w:p>
    <w:p w:rsidR="00915295" w:rsidRDefault="00314D63">
      <w:pPr>
        <w:spacing w:line="360" w:lineRule="auto"/>
        <w:ind w:firstLine="420"/>
        <w:rPr>
          <w:rFonts w:ascii="宋体"/>
          <w:color w:val="000000"/>
        </w:rPr>
      </w:pPr>
      <w:r>
        <w:rPr>
          <w:rFonts w:hint="eastAsia"/>
          <w:sz w:val="24"/>
        </w:rPr>
        <w:t>驻工地现场服务与施工期相同。</w:t>
      </w:r>
    </w:p>
    <w:p w:rsidR="00915295" w:rsidRDefault="00314D63">
      <w:pPr>
        <w:keepNext/>
        <w:keepLines/>
        <w:autoSpaceDE w:val="0"/>
        <w:autoSpaceDN w:val="0"/>
        <w:adjustRightInd w:val="0"/>
        <w:snapToGrid w:val="0"/>
        <w:spacing w:line="360" w:lineRule="auto"/>
        <w:jc w:val="left"/>
        <w:textAlignment w:val="baseline"/>
        <w:outlineLvl w:val="1"/>
        <w:rPr>
          <w:rFonts w:ascii="宋体"/>
          <w:b/>
          <w:bCs/>
          <w:kern w:val="0"/>
          <w:sz w:val="28"/>
          <w:szCs w:val="32"/>
        </w:rPr>
      </w:pPr>
      <w:bookmarkStart w:id="218" w:name="_Toc30984"/>
      <w:bookmarkStart w:id="219" w:name="_Toc11598"/>
      <w:bookmarkStart w:id="220" w:name="_Toc25660951"/>
      <w:bookmarkStart w:id="221" w:name="_Toc29383613"/>
      <w:bookmarkStart w:id="222" w:name="_Toc101286223"/>
      <w:bookmarkStart w:id="223" w:name="_Toc602"/>
      <w:bookmarkStart w:id="224" w:name="_Toc475830731"/>
      <w:r>
        <w:rPr>
          <w:rFonts w:ascii="宋体" w:hint="eastAsia"/>
          <w:b/>
          <w:bCs/>
          <w:kern w:val="0"/>
          <w:sz w:val="28"/>
          <w:szCs w:val="32"/>
        </w:rPr>
        <w:t>第五条　发包人向承包人提交的有关资料、文件及时间</w:t>
      </w:r>
      <w:bookmarkEnd w:id="218"/>
      <w:bookmarkEnd w:id="219"/>
      <w:bookmarkEnd w:id="220"/>
      <w:bookmarkEnd w:id="221"/>
      <w:bookmarkEnd w:id="222"/>
      <w:bookmarkEnd w:id="223"/>
      <w:bookmarkEnd w:id="224"/>
    </w:p>
    <w:p w:rsidR="00915295" w:rsidRDefault="00314D63">
      <w:pPr>
        <w:spacing w:line="360" w:lineRule="auto"/>
        <w:ind w:firstLine="420"/>
        <w:rPr>
          <w:rFonts w:ascii="宋体"/>
          <w:color w:val="000000"/>
        </w:rPr>
      </w:pPr>
      <w:r>
        <w:rPr>
          <w:rFonts w:ascii="宋体" w:hint="eastAsia"/>
          <w:color w:val="000000"/>
        </w:rPr>
        <w:t> </w:t>
      </w:r>
      <w:r>
        <w:rPr>
          <w:rFonts w:ascii="宋体" w:hint="eastAsia"/>
          <w:color w:val="000000"/>
        </w:rPr>
        <w:t>合同签订后，向承包人提供发包人现有的的</w:t>
      </w:r>
      <w:r>
        <w:rPr>
          <w:rFonts w:ascii="宋体"/>
          <w:color w:val="000000"/>
        </w:rPr>
        <w:t>资料，具体</w:t>
      </w:r>
      <w:r>
        <w:rPr>
          <w:rFonts w:ascii="宋体" w:hint="eastAsia"/>
          <w:color w:val="000000"/>
        </w:rPr>
        <w:t>时间由</w:t>
      </w:r>
      <w:r>
        <w:rPr>
          <w:rFonts w:ascii="宋体"/>
          <w:color w:val="000000"/>
        </w:rPr>
        <w:t>发包人和承包人协商确定</w:t>
      </w:r>
      <w:r>
        <w:rPr>
          <w:rFonts w:ascii="宋体" w:hint="eastAsia"/>
          <w:color w:val="000000"/>
        </w:rPr>
        <w:t>。</w:t>
      </w:r>
    </w:p>
    <w:p w:rsidR="00915295" w:rsidRDefault="00314D63">
      <w:pPr>
        <w:keepNext/>
        <w:keepLines/>
        <w:autoSpaceDE w:val="0"/>
        <w:autoSpaceDN w:val="0"/>
        <w:adjustRightInd w:val="0"/>
        <w:snapToGrid w:val="0"/>
        <w:spacing w:line="360" w:lineRule="auto"/>
        <w:jc w:val="left"/>
        <w:textAlignment w:val="baseline"/>
        <w:outlineLvl w:val="1"/>
        <w:rPr>
          <w:rFonts w:ascii="宋体"/>
          <w:b/>
          <w:bCs/>
          <w:kern w:val="0"/>
          <w:sz w:val="28"/>
          <w:szCs w:val="32"/>
        </w:rPr>
      </w:pPr>
      <w:bookmarkStart w:id="225" w:name="_Toc9713"/>
      <w:bookmarkStart w:id="226" w:name="_Toc25377"/>
      <w:bookmarkStart w:id="227" w:name="_Toc25660952"/>
      <w:bookmarkStart w:id="228" w:name="_Toc29383614"/>
      <w:bookmarkStart w:id="229" w:name="_Toc101286224"/>
      <w:bookmarkEnd w:id="176"/>
      <w:r>
        <w:rPr>
          <w:rFonts w:ascii="宋体"/>
          <w:b/>
          <w:bCs/>
          <w:kern w:val="0"/>
          <w:sz w:val="28"/>
          <w:szCs w:val="32"/>
        </w:rPr>
        <w:t>第六条 （勘察）承包人向</w:t>
      </w:r>
      <w:r>
        <w:rPr>
          <w:rFonts w:ascii="宋体" w:hint="eastAsia"/>
          <w:b/>
          <w:bCs/>
          <w:kern w:val="0"/>
          <w:sz w:val="28"/>
          <w:szCs w:val="32"/>
        </w:rPr>
        <w:t>采购人</w:t>
      </w:r>
      <w:r>
        <w:rPr>
          <w:rFonts w:ascii="宋体"/>
          <w:b/>
          <w:bCs/>
          <w:kern w:val="0"/>
          <w:sz w:val="28"/>
          <w:szCs w:val="32"/>
        </w:rPr>
        <w:t>交付的勘察设计文件时间及份数：</w:t>
      </w:r>
      <w:bookmarkEnd w:id="225"/>
      <w:bookmarkEnd w:id="226"/>
      <w:bookmarkEnd w:id="227"/>
      <w:bookmarkEnd w:id="228"/>
      <w:bookmarkEnd w:id="229"/>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3581"/>
        <w:gridCol w:w="3470"/>
        <w:gridCol w:w="1503"/>
      </w:tblGrid>
      <w:tr w:rsidR="00915295">
        <w:trPr>
          <w:trHeight w:val="284"/>
          <w:jc w:val="center"/>
        </w:trPr>
        <w:tc>
          <w:tcPr>
            <w:tcW w:w="689"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center"/>
              <w:rPr>
                <w:sz w:val="21"/>
                <w:szCs w:val="21"/>
              </w:rPr>
            </w:pPr>
            <w:r>
              <w:rPr>
                <w:rFonts w:hint="eastAsia"/>
                <w:sz w:val="21"/>
                <w:szCs w:val="21"/>
              </w:rPr>
              <w:t>序号</w:t>
            </w:r>
          </w:p>
        </w:tc>
        <w:tc>
          <w:tcPr>
            <w:tcW w:w="3581"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center"/>
              <w:rPr>
                <w:sz w:val="21"/>
                <w:szCs w:val="21"/>
              </w:rPr>
            </w:pPr>
            <w:r>
              <w:rPr>
                <w:rFonts w:hint="eastAsia"/>
                <w:sz w:val="21"/>
                <w:szCs w:val="21"/>
              </w:rPr>
              <w:t>成果文件</w:t>
            </w:r>
          </w:p>
        </w:tc>
        <w:tc>
          <w:tcPr>
            <w:tcW w:w="3470"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center"/>
              <w:rPr>
                <w:sz w:val="21"/>
                <w:szCs w:val="21"/>
              </w:rPr>
            </w:pPr>
            <w:r>
              <w:rPr>
                <w:rFonts w:hint="eastAsia"/>
                <w:sz w:val="21"/>
                <w:szCs w:val="21"/>
              </w:rPr>
              <w:t>完成时间</w:t>
            </w:r>
          </w:p>
        </w:tc>
        <w:tc>
          <w:tcPr>
            <w:tcW w:w="1503"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center"/>
              <w:rPr>
                <w:sz w:val="21"/>
                <w:szCs w:val="21"/>
              </w:rPr>
            </w:pPr>
            <w:r>
              <w:rPr>
                <w:rFonts w:hint="eastAsia"/>
                <w:sz w:val="21"/>
                <w:szCs w:val="21"/>
              </w:rPr>
              <w:t>份数</w:t>
            </w:r>
          </w:p>
        </w:tc>
      </w:tr>
      <w:tr w:rsidR="00915295">
        <w:trPr>
          <w:trHeight w:val="284"/>
          <w:jc w:val="center"/>
        </w:trPr>
        <w:tc>
          <w:tcPr>
            <w:tcW w:w="689"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center"/>
              <w:rPr>
                <w:b/>
                <w:bCs/>
                <w:sz w:val="21"/>
                <w:szCs w:val="21"/>
              </w:rPr>
            </w:pPr>
            <w:r>
              <w:rPr>
                <w:rFonts w:hint="eastAsia"/>
                <w:b/>
                <w:bCs/>
                <w:sz w:val="21"/>
                <w:szCs w:val="21"/>
              </w:rPr>
              <w:t>一</w:t>
            </w:r>
          </w:p>
        </w:tc>
        <w:tc>
          <w:tcPr>
            <w:tcW w:w="3581"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center"/>
              <w:rPr>
                <w:b/>
                <w:bCs/>
                <w:sz w:val="21"/>
                <w:szCs w:val="21"/>
              </w:rPr>
            </w:pPr>
            <w:r>
              <w:rPr>
                <w:rFonts w:hint="eastAsia"/>
                <w:b/>
                <w:bCs/>
                <w:sz w:val="21"/>
                <w:szCs w:val="21"/>
              </w:rPr>
              <w:t>项目建议书</w:t>
            </w:r>
          </w:p>
        </w:tc>
        <w:tc>
          <w:tcPr>
            <w:tcW w:w="3470" w:type="dxa"/>
            <w:tcBorders>
              <w:top w:val="single" w:sz="4" w:space="0" w:color="auto"/>
              <w:left w:val="single" w:sz="4" w:space="0" w:color="auto"/>
              <w:bottom w:val="single" w:sz="4" w:space="0" w:color="auto"/>
              <w:right w:val="single" w:sz="4" w:space="0" w:color="auto"/>
            </w:tcBorders>
            <w:vAlign w:val="center"/>
          </w:tcPr>
          <w:p w:rsidR="00915295" w:rsidRDefault="00915295">
            <w:pPr>
              <w:pStyle w:val="af9"/>
              <w:snapToGrid w:val="0"/>
              <w:spacing w:before="0" w:beforeAutospacing="0" w:after="0" w:afterAutospacing="0"/>
              <w:jc w:val="center"/>
              <w:rPr>
                <w:b/>
                <w:bCs/>
                <w:sz w:val="21"/>
                <w:szCs w:val="21"/>
              </w:rPr>
            </w:pPr>
          </w:p>
        </w:tc>
        <w:tc>
          <w:tcPr>
            <w:tcW w:w="1503" w:type="dxa"/>
            <w:tcBorders>
              <w:top w:val="single" w:sz="4" w:space="0" w:color="auto"/>
              <w:left w:val="single" w:sz="4" w:space="0" w:color="auto"/>
              <w:bottom w:val="single" w:sz="4" w:space="0" w:color="auto"/>
              <w:right w:val="single" w:sz="4" w:space="0" w:color="auto"/>
            </w:tcBorders>
            <w:vAlign w:val="center"/>
          </w:tcPr>
          <w:p w:rsidR="00915295" w:rsidRDefault="00915295">
            <w:pPr>
              <w:pStyle w:val="af9"/>
              <w:snapToGrid w:val="0"/>
              <w:spacing w:before="0" w:beforeAutospacing="0" w:after="0" w:afterAutospacing="0"/>
              <w:jc w:val="center"/>
              <w:rPr>
                <w:b/>
                <w:bCs/>
                <w:sz w:val="21"/>
                <w:szCs w:val="21"/>
              </w:rPr>
            </w:pPr>
          </w:p>
        </w:tc>
      </w:tr>
      <w:tr w:rsidR="00915295">
        <w:trPr>
          <w:trHeight w:val="284"/>
          <w:jc w:val="center"/>
        </w:trPr>
        <w:tc>
          <w:tcPr>
            <w:tcW w:w="689" w:type="dxa"/>
            <w:tcBorders>
              <w:top w:val="single" w:sz="4" w:space="0" w:color="auto"/>
              <w:left w:val="single" w:sz="4" w:space="0" w:color="auto"/>
              <w:bottom w:val="single" w:sz="4" w:space="0" w:color="auto"/>
              <w:right w:val="single" w:sz="4" w:space="0" w:color="auto"/>
            </w:tcBorders>
            <w:vAlign w:val="center"/>
          </w:tcPr>
          <w:p w:rsidR="00915295" w:rsidRDefault="00915295">
            <w:pPr>
              <w:pStyle w:val="af9"/>
              <w:snapToGrid w:val="0"/>
              <w:spacing w:before="0" w:beforeAutospacing="0" w:after="0" w:afterAutospacing="0"/>
              <w:jc w:val="center"/>
              <w:rPr>
                <w:sz w:val="21"/>
                <w:szCs w:val="21"/>
              </w:rPr>
            </w:pPr>
          </w:p>
        </w:tc>
        <w:tc>
          <w:tcPr>
            <w:tcW w:w="3581"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center"/>
              <w:rPr>
                <w:sz w:val="21"/>
                <w:szCs w:val="21"/>
              </w:rPr>
            </w:pPr>
            <w:r>
              <w:rPr>
                <w:rFonts w:hint="eastAsia"/>
                <w:sz w:val="21"/>
                <w:szCs w:val="21"/>
              </w:rPr>
              <w:t>《项目建议书》及附图（送审稿）</w:t>
            </w:r>
          </w:p>
        </w:tc>
        <w:tc>
          <w:tcPr>
            <w:tcW w:w="3470" w:type="dxa"/>
            <w:vMerge w:val="restart"/>
            <w:tcBorders>
              <w:top w:val="single" w:sz="4" w:space="0" w:color="auto"/>
              <w:left w:val="single" w:sz="4" w:space="0" w:color="auto"/>
              <w:right w:val="single" w:sz="4" w:space="0" w:color="auto"/>
            </w:tcBorders>
            <w:vAlign w:val="center"/>
          </w:tcPr>
          <w:p w:rsidR="00915295" w:rsidRDefault="00314D63">
            <w:pPr>
              <w:pStyle w:val="af9"/>
              <w:snapToGrid w:val="0"/>
              <w:spacing w:before="0" w:beforeAutospacing="0" w:after="0" w:afterAutospacing="0"/>
              <w:jc w:val="center"/>
              <w:rPr>
                <w:sz w:val="21"/>
                <w:szCs w:val="21"/>
              </w:rPr>
            </w:pPr>
            <w:r>
              <w:rPr>
                <w:rFonts w:hint="eastAsia"/>
                <w:sz w:val="21"/>
                <w:szCs w:val="21"/>
              </w:rPr>
              <w:t>满足可行性研究报批需要</w:t>
            </w:r>
          </w:p>
        </w:tc>
        <w:tc>
          <w:tcPr>
            <w:tcW w:w="1503"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center"/>
              <w:rPr>
                <w:sz w:val="21"/>
                <w:szCs w:val="21"/>
              </w:rPr>
            </w:pPr>
            <w:r>
              <w:rPr>
                <w:sz w:val="21"/>
                <w:szCs w:val="21"/>
              </w:rPr>
              <w:t>3</w:t>
            </w:r>
            <w:r>
              <w:rPr>
                <w:rFonts w:hint="eastAsia"/>
                <w:sz w:val="21"/>
                <w:szCs w:val="21"/>
              </w:rPr>
              <w:t>0份</w:t>
            </w:r>
          </w:p>
        </w:tc>
      </w:tr>
      <w:tr w:rsidR="00915295">
        <w:trPr>
          <w:trHeight w:val="284"/>
          <w:jc w:val="center"/>
        </w:trPr>
        <w:tc>
          <w:tcPr>
            <w:tcW w:w="689" w:type="dxa"/>
            <w:tcBorders>
              <w:top w:val="single" w:sz="4" w:space="0" w:color="auto"/>
              <w:left w:val="single" w:sz="4" w:space="0" w:color="auto"/>
              <w:bottom w:val="single" w:sz="4" w:space="0" w:color="auto"/>
              <w:right w:val="single" w:sz="4" w:space="0" w:color="auto"/>
            </w:tcBorders>
            <w:vAlign w:val="center"/>
          </w:tcPr>
          <w:p w:rsidR="00915295" w:rsidRDefault="00915295">
            <w:pPr>
              <w:pStyle w:val="af9"/>
              <w:snapToGrid w:val="0"/>
              <w:spacing w:before="0" w:beforeAutospacing="0" w:after="0" w:afterAutospacing="0"/>
              <w:jc w:val="center"/>
              <w:rPr>
                <w:sz w:val="21"/>
                <w:szCs w:val="21"/>
              </w:rPr>
            </w:pPr>
          </w:p>
        </w:tc>
        <w:tc>
          <w:tcPr>
            <w:tcW w:w="3581"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center"/>
              <w:rPr>
                <w:sz w:val="21"/>
                <w:szCs w:val="21"/>
              </w:rPr>
            </w:pPr>
            <w:r>
              <w:rPr>
                <w:rFonts w:hint="eastAsia"/>
                <w:sz w:val="21"/>
                <w:szCs w:val="21"/>
              </w:rPr>
              <w:t>《项目建议书》及附图（报批稿）</w:t>
            </w:r>
          </w:p>
        </w:tc>
        <w:tc>
          <w:tcPr>
            <w:tcW w:w="3470" w:type="dxa"/>
            <w:vMerge/>
            <w:tcBorders>
              <w:left w:val="single" w:sz="4" w:space="0" w:color="auto"/>
              <w:bottom w:val="single" w:sz="4" w:space="0" w:color="auto"/>
              <w:right w:val="single" w:sz="4" w:space="0" w:color="auto"/>
            </w:tcBorders>
            <w:vAlign w:val="center"/>
          </w:tcPr>
          <w:p w:rsidR="00915295" w:rsidRDefault="00915295">
            <w:pPr>
              <w:pStyle w:val="af9"/>
              <w:snapToGrid w:val="0"/>
              <w:spacing w:before="0" w:beforeAutospacing="0" w:after="0" w:afterAutospacing="0"/>
              <w:jc w:val="center"/>
              <w:rPr>
                <w:sz w:val="21"/>
                <w:szCs w:val="21"/>
              </w:rPr>
            </w:pPr>
          </w:p>
        </w:tc>
        <w:tc>
          <w:tcPr>
            <w:tcW w:w="1503"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center"/>
              <w:rPr>
                <w:sz w:val="21"/>
                <w:szCs w:val="21"/>
              </w:rPr>
            </w:pPr>
            <w:r>
              <w:rPr>
                <w:rFonts w:hint="eastAsia"/>
                <w:sz w:val="21"/>
                <w:szCs w:val="21"/>
              </w:rPr>
              <w:t>30份</w:t>
            </w:r>
          </w:p>
        </w:tc>
      </w:tr>
      <w:tr w:rsidR="00915295">
        <w:trPr>
          <w:trHeight w:val="284"/>
          <w:jc w:val="center"/>
        </w:trPr>
        <w:tc>
          <w:tcPr>
            <w:tcW w:w="689"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center"/>
              <w:rPr>
                <w:b/>
                <w:bCs/>
                <w:sz w:val="21"/>
                <w:szCs w:val="21"/>
              </w:rPr>
            </w:pPr>
            <w:r>
              <w:rPr>
                <w:rFonts w:hint="eastAsia"/>
                <w:b/>
                <w:bCs/>
                <w:sz w:val="21"/>
                <w:szCs w:val="21"/>
              </w:rPr>
              <w:t>二</w:t>
            </w:r>
          </w:p>
        </w:tc>
        <w:tc>
          <w:tcPr>
            <w:tcW w:w="3581"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center"/>
              <w:rPr>
                <w:b/>
                <w:bCs/>
                <w:sz w:val="21"/>
                <w:szCs w:val="21"/>
              </w:rPr>
            </w:pPr>
            <w:r>
              <w:rPr>
                <w:rFonts w:hint="eastAsia"/>
                <w:b/>
                <w:bCs/>
                <w:sz w:val="21"/>
                <w:szCs w:val="21"/>
              </w:rPr>
              <w:t>可行性研究</w:t>
            </w:r>
          </w:p>
        </w:tc>
        <w:tc>
          <w:tcPr>
            <w:tcW w:w="3470" w:type="dxa"/>
            <w:tcBorders>
              <w:top w:val="single" w:sz="4" w:space="0" w:color="auto"/>
              <w:left w:val="single" w:sz="4" w:space="0" w:color="auto"/>
              <w:bottom w:val="single" w:sz="4" w:space="0" w:color="auto"/>
              <w:right w:val="single" w:sz="4" w:space="0" w:color="auto"/>
            </w:tcBorders>
            <w:vAlign w:val="center"/>
          </w:tcPr>
          <w:p w:rsidR="00915295" w:rsidRDefault="00915295">
            <w:pPr>
              <w:pStyle w:val="af9"/>
              <w:snapToGrid w:val="0"/>
              <w:spacing w:before="0" w:beforeAutospacing="0" w:after="0" w:afterAutospacing="0"/>
              <w:jc w:val="center"/>
              <w:rPr>
                <w:b/>
                <w:bCs/>
                <w:sz w:val="21"/>
                <w:szCs w:val="21"/>
              </w:rPr>
            </w:pPr>
          </w:p>
        </w:tc>
        <w:tc>
          <w:tcPr>
            <w:tcW w:w="1503" w:type="dxa"/>
            <w:tcBorders>
              <w:top w:val="single" w:sz="4" w:space="0" w:color="auto"/>
              <w:left w:val="single" w:sz="4" w:space="0" w:color="auto"/>
              <w:bottom w:val="single" w:sz="4" w:space="0" w:color="auto"/>
              <w:right w:val="single" w:sz="4" w:space="0" w:color="auto"/>
            </w:tcBorders>
            <w:vAlign w:val="center"/>
          </w:tcPr>
          <w:p w:rsidR="00915295" w:rsidRDefault="00915295">
            <w:pPr>
              <w:pStyle w:val="af9"/>
              <w:snapToGrid w:val="0"/>
              <w:spacing w:before="0" w:beforeAutospacing="0" w:after="0" w:afterAutospacing="0"/>
              <w:jc w:val="center"/>
              <w:rPr>
                <w:sz w:val="21"/>
                <w:szCs w:val="21"/>
              </w:rPr>
            </w:pPr>
          </w:p>
        </w:tc>
      </w:tr>
      <w:tr w:rsidR="00915295">
        <w:trPr>
          <w:trHeight w:val="284"/>
          <w:jc w:val="center"/>
        </w:trPr>
        <w:tc>
          <w:tcPr>
            <w:tcW w:w="689" w:type="dxa"/>
            <w:tcBorders>
              <w:top w:val="single" w:sz="4" w:space="0" w:color="auto"/>
              <w:left w:val="single" w:sz="4" w:space="0" w:color="auto"/>
              <w:bottom w:val="single" w:sz="4" w:space="0" w:color="auto"/>
              <w:right w:val="single" w:sz="4" w:space="0" w:color="auto"/>
            </w:tcBorders>
            <w:vAlign w:val="center"/>
          </w:tcPr>
          <w:p w:rsidR="00915295" w:rsidRDefault="00915295">
            <w:pPr>
              <w:pStyle w:val="af9"/>
              <w:snapToGrid w:val="0"/>
              <w:spacing w:before="0" w:beforeAutospacing="0" w:after="0" w:afterAutospacing="0"/>
              <w:jc w:val="center"/>
              <w:rPr>
                <w:sz w:val="21"/>
                <w:szCs w:val="21"/>
              </w:rPr>
            </w:pPr>
          </w:p>
        </w:tc>
        <w:tc>
          <w:tcPr>
            <w:tcW w:w="3581"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center"/>
              <w:rPr>
                <w:sz w:val="21"/>
                <w:szCs w:val="21"/>
              </w:rPr>
            </w:pPr>
            <w:r>
              <w:rPr>
                <w:rFonts w:hint="eastAsia"/>
                <w:sz w:val="21"/>
                <w:szCs w:val="21"/>
              </w:rPr>
              <w:t>《可行性研究报告》及附图（咨询稿）</w:t>
            </w:r>
          </w:p>
        </w:tc>
        <w:tc>
          <w:tcPr>
            <w:tcW w:w="3470"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center"/>
              <w:rPr>
                <w:sz w:val="21"/>
                <w:szCs w:val="21"/>
              </w:rPr>
            </w:pPr>
            <w:r>
              <w:rPr>
                <w:rFonts w:hint="eastAsia"/>
                <w:sz w:val="21"/>
                <w:szCs w:val="21"/>
              </w:rPr>
              <w:t>合同签订后60日历天内</w:t>
            </w:r>
          </w:p>
        </w:tc>
        <w:tc>
          <w:tcPr>
            <w:tcW w:w="1503"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center"/>
              <w:rPr>
                <w:sz w:val="21"/>
                <w:szCs w:val="21"/>
              </w:rPr>
            </w:pPr>
            <w:r>
              <w:rPr>
                <w:sz w:val="21"/>
                <w:szCs w:val="21"/>
              </w:rPr>
              <w:t>3</w:t>
            </w:r>
            <w:r>
              <w:rPr>
                <w:rFonts w:hint="eastAsia"/>
                <w:sz w:val="21"/>
                <w:szCs w:val="21"/>
              </w:rPr>
              <w:t>0份</w:t>
            </w:r>
          </w:p>
        </w:tc>
      </w:tr>
      <w:tr w:rsidR="00915295">
        <w:trPr>
          <w:trHeight w:val="284"/>
          <w:jc w:val="center"/>
        </w:trPr>
        <w:tc>
          <w:tcPr>
            <w:tcW w:w="689" w:type="dxa"/>
            <w:tcBorders>
              <w:top w:val="single" w:sz="4" w:space="0" w:color="auto"/>
              <w:left w:val="single" w:sz="4" w:space="0" w:color="auto"/>
              <w:bottom w:val="single" w:sz="4" w:space="0" w:color="auto"/>
              <w:right w:val="single" w:sz="4" w:space="0" w:color="auto"/>
            </w:tcBorders>
            <w:vAlign w:val="center"/>
          </w:tcPr>
          <w:p w:rsidR="00915295" w:rsidRDefault="00915295">
            <w:pPr>
              <w:pStyle w:val="af9"/>
              <w:snapToGrid w:val="0"/>
              <w:spacing w:before="0" w:beforeAutospacing="0" w:after="0" w:afterAutospacing="0"/>
              <w:jc w:val="center"/>
              <w:rPr>
                <w:sz w:val="21"/>
                <w:szCs w:val="21"/>
              </w:rPr>
            </w:pPr>
          </w:p>
        </w:tc>
        <w:tc>
          <w:tcPr>
            <w:tcW w:w="3581"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center"/>
              <w:rPr>
                <w:sz w:val="21"/>
                <w:szCs w:val="21"/>
              </w:rPr>
            </w:pPr>
            <w:r>
              <w:rPr>
                <w:rFonts w:hint="eastAsia"/>
                <w:sz w:val="21"/>
                <w:szCs w:val="21"/>
              </w:rPr>
              <w:t>《可行性研究报告》及附图（送审稿）</w:t>
            </w:r>
          </w:p>
        </w:tc>
        <w:tc>
          <w:tcPr>
            <w:tcW w:w="3470"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center"/>
              <w:rPr>
                <w:sz w:val="21"/>
                <w:szCs w:val="21"/>
              </w:rPr>
            </w:pPr>
            <w:r>
              <w:rPr>
                <w:rFonts w:hint="eastAsia"/>
                <w:sz w:val="21"/>
                <w:szCs w:val="21"/>
              </w:rPr>
              <w:t>合同签订后75日历天内</w:t>
            </w:r>
          </w:p>
        </w:tc>
        <w:tc>
          <w:tcPr>
            <w:tcW w:w="1503"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center"/>
              <w:rPr>
                <w:sz w:val="21"/>
                <w:szCs w:val="21"/>
              </w:rPr>
            </w:pPr>
            <w:r>
              <w:rPr>
                <w:rFonts w:hint="eastAsia"/>
                <w:sz w:val="21"/>
                <w:szCs w:val="21"/>
              </w:rPr>
              <w:t>20份</w:t>
            </w:r>
          </w:p>
        </w:tc>
      </w:tr>
      <w:tr w:rsidR="00915295">
        <w:trPr>
          <w:trHeight w:val="284"/>
          <w:jc w:val="center"/>
        </w:trPr>
        <w:tc>
          <w:tcPr>
            <w:tcW w:w="689" w:type="dxa"/>
            <w:tcBorders>
              <w:top w:val="single" w:sz="4" w:space="0" w:color="auto"/>
              <w:left w:val="single" w:sz="4" w:space="0" w:color="auto"/>
              <w:bottom w:val="single" w:sz="4" w:space="0" w:color="auto"/>
              <w:right w:val="single" w:sz="4" w:space="0" w:color="auto"/>
            </w:tcBorders>
            <w:vAlign w:val="center"/>
          </w:tcPr>
          <w:p w:rsidR="00915295" w:rsidRDefault="00915295">
            <w:pPr>
              <w:pStyle w:val="af9"/>
              <w:snapToGrid w:val="0"/>
              <w:spacing w:before="0" w:beforeAutospacing="0" w:after="0" w:afterAutospacing="0"/>
              <w:jc w:val="center"/>
              <w:rPr>
                <w:sz w:val="21"/>
                <w:szCs w:val="21"/>
              </w:rPr>
            </w:pPr>
          </w:p>
        </w:tc>
        <w:tc>
          <w:tcPr>
            <w:tcW w:w="3581"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center"/>
              <w:rPr>
                <w:sz w:val="21"/>
                <w:szCs w:val="21"/>
              </w:rPr>
            </w:pPr>
            <w:r>
              <w:rPr>
                <w:rFonts w:hint="eastAsia"/>
                <w:sz w:val="21"/>
                <w:szCs w:val="21"/>
              </w:rPr>
              <w:t>《可行性研究报告》及附图（报批稿）</w:t>
            </w:r>
          </w:p>
        </w:tc>
        <w:tc>
          <w:tcPr>
            <w:tcW w:w="3470"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center"/>
              <w:rPr>
                <w:sz w:val="21"/>
                <w:szCs w:val="21"/>
              </w:rPr>
            </w:pPr>
            <w:r>
              <w:rPr>
                <w:rFonts w:hint="eastAsia"/>
                <w:sz w:val="21"/>
                <w:szCs w:val="21"/>
              </w:rPr>
              <w:t>专家组审查通过后10日历天内</w:t>
            </w:r>
          </w:p>
        </w:tc>
        <w:tc>
          <w:tcPr>
            <w:tcW w:w="1503"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center"/>
              <w:rPr>
                <w:sz w:val="21"/>
                <w:szCs w:val="21"/>
              </w:rPr>
            </w:pPr>
            <w:r>
              <w:rPr>
                <w:rFonts w:hint="eastAsia"/>
                <w:sz w:val="21"/>
                <w:szCs w:val="21"/>
              </w:rPr>
              <w:t>30份</w:t>
            </w:r>
          </w:p>
        </w:tc>
      </w:tr>
      <w:tr w:rsidR="00915295">
        <w:trPr>
          <w:trHeight w:val="284"/>
          <w:jc w:val="center"/>
        </w:trPr>
        <w:tc>
          <w:tcPr>
            <w:tcW w:w="689"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center"/>
              <w:rPr>
                <w:b/>
                <w:bCs/>
                <w:sz w:val="21"/>
                <w:szCs w:val="21"/>
              </w:rPr>
            </w:pPr>
            <w:r>
              <w:rPr>
                <w:rFonts w:hint="eastAsia"/>
                <w:b/>
                <w:bCs/>
                <w:sz w:val="21"/>
                <w:szCs w:val="21"/>
              </w:rPr>
              <w:t>三</w:t>
            </w:r>
          </w:p>
        </w:tc>
        <w:tc>
          <w:tcPr>
            <w:tcW w:w="3581"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center"/>
              <w:rPr>
                <w:b/>
                <w:bCs/>
                <w:sz w:val="21"/>
                <w:szCs w:val="21"/>
              </w:rPr>
            </w:pPr>
            <w:r>
              <w:rPr>
                <w:rFonts w:hint="eastAsia"/>
                <w:b/>
                <w:bCs/>
                <w:sz w:val="21"/>
                <w:szCs w:val="21"/>
              </w:rPr>
              <w:t>初步设计</w:t>
            </w:r>
          </w:p>
        </w:tc>
        <w:tc>
          <w:tcPr>
            <w:tcW w:w="3470" w:type="dxa"/>
            <w:tcBorders>
              <w:top w:val="single" w:sz="4" w:space="0" w:color="auto"/>
              <w:left w:val="single" w:sz="4" w:space="0" w:color="auto"/>
              <w:bottom w:val="single" w:sz="4" w:space="0" w:color="auto"/>
              <w:right w:val="single" w:sz="4" w:space="0" w:color="auto"/>
            </w:tcBorders>
            <w:vAlign w:val="center"/>
          </w:tcPr>
          <w:p w:rsidR="00915295" w:rsidRDefault="00915295">
            <w:pPr>
              <w:pStyle w:val="af9"/>
              <w:snapToGrid w:val="0"/>
              <w:spacing w:before="0" w:beforeAutospacing="0" w:after="0" w:afterAutospacing="0"/>
              <w:jc w:val="center"/>
              <w:rPr>
                <w:b/>
                <w:bCs/>
                <w:sz w:val="21"/>
                <w:szCs w:val="21"/>
              </w:rPr>
            </w:pPr>
          </w:p>
        </w:tc>
        <w:tc>
          <w:tcPr>
            <w:tcW w:w="1503" w:type="dxa"/>
            <w:tcBorders>
              <w:top w:val="single" w:sz="4" w:space="0" w:color="auto"/>
              <w:left w:val="single" w:sz="4" w:space="0" w:color="auto"/>
              <w:bottom w:val="single" w:sz="4" w:space="0" w:color="auto"/>
              <w:right w:val="single" w:sz="4" w:space="0" w:color="auto"/>
            </w:tcBorders>
            <w:vAlign w:val="center"/>
          </w:tcPr>
          <w:p w:rsidR="00915295" w:rsidRDefault="00915295">
            <w:pPr>
              <w:pStyle w:val="af9"/>
              <w:snapToGrid w:val="0"/>
              <w:spacing w:before="0" w:beforeAutospacing="0" w:after="0" w:afterAutospacing="0"/>
              <w:jc w:val="center"/>
              <w:rPr>
                <w:b/>
                <w:bCs/>
                <w:sz w:val="21"/>
                <w:szCs w:val="21"/>
              </w:rPr>
            </w:pPr>
          </w:p>
        </w:tc>
      </w:tr>
      <w:tr w:rsidR="00915295">
        <w:trPr>
          <w:trHeight w:val="284"/>
          <w:jc w:val="center"/>
        </w:trPr>
        <w:tc>
          <w:tcPr>
            <w:tcW w:w="689"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center"/>
              <w:rPr>
                <w:sz w:val="21"/>
                <w:szCs w:val="21"/>
              </w:rPr>
            </w:pPr>
            <w:r>
              <w:rPr>
                <w:rFonts w:hint="eastAsia"/>
                <w:sz w:val="21"/>
                <w:szCs w:val="21"/>
              </w:rPr>
              <w:t>1</w:t>
            </w:r>
          </w:p>
        </w:tc>
        <w:tc>
          <w:tcPr>
            <w:tcW w:w="3581"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both"/>
              <w:rPr>
                <w:sz w:val="21"/>
                <w:szCs w:val="21"/>
              </w:rPr>
            </w:pPr>
            <w:r>
              <w:rPr>
                <w:rFonts w:hint="eastAsia"/>
                <w:sz w:val="21"/>
                <w:szCs w:val="21"/>
              </w:rPr>
              <w:t>《初步设计报告》及附图（咨询稿）</w:t>
            </w:r>
          </w:p>
        </w:tc>
        <w:tc>
          <w:tcPr>
            <w:tcW w:w="3470"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center"/>
              <w:rPr>
                <w:sz w:val="21"/>
                <w:szCs w:val="21"/>
              </w:rPr>
            </w:pPr>
            <w:r>
              <w:rPr>
                <w:rFonts w:hint="eastAsia"/>
                <w:sz w:val="21"/>
                <w:szCs w:val="21"/>
              </w:rPr>
              <w:t>可行性研究报告审批通过后30日历天内</w:t>
            </w:r>
          </w:p>
        </w:tc>
        <w:tc>
          <w:tcPr>
            <w:tcW w:w="1503" w:type="dxa"/>
            <w:tcBorders>
              <w:top w:val="single" w:sz="4" w:space="0" w:color="auto"/>
              <w:left w:val="single" w:sz="4" w:space="0" w:color="auto"/>
              <w:bottom w:val="single" w:sz="4" w:space="0" w:color="auto"/>
              <w:right w:val="single" w:sz="4" w:space="0" w:color="auto"/>
            </w:tcBorders>
            <w:vAlign w:val="center"/>
          </w:tcPr>
          <w:p w:rsidR="00915295" w:rsidRDefault="00314D63">
            <w:pPr>
              <w:widowControl/>
              <w:adjustRightInd w:val="0"/>
              <w:snapToGrid w:val="0"/>
              <w:jc w:val="center"/>
              <w:rPr>
                <w:rFonts w:ascii="宋体" w:hAnsi="宋体"/>
                <w:szCs w:val="21"/>
              </w:rPr>
            </w:pPr>
            <w:r>
              <w:rPr>
                <w:szCs w:val="21"/>
              </w:rPr>
              <w:t>3</w:t>
            </w:r>
            <w:r>
              <w:rPr>
                <w:rFonts w:ascii="宋体" w:hAnsi="宋体" w:hint="eastAsia"/>
                <w:szCs w:val="21"/>
              </w:rPr>
              <w:t>0份</w:t>
            </w:r>
          </w:p>
        </w:tc>
      </w:tr>
      <w:tr w:rsidR="00915295">
        <w:trPr>
          <w:trHeight w:val="284"/>
          <w:jc w:val="center"/>
        </w:trPr>
        <w:tc>
          <w:tcPr>
            <w:tcW w:w="689"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center"/>
              <w:rPr>
                <w:sz w:val="21"/>
                <w:szCs w:val="21"/>
              </w:rPr>
            </w:pPr>
            <w:r>
              <w:rPr>
                <w:rFonts w:hint="eastAsia"/>
                <w:sz w:val="21"/>
                <w:szCs w:val="21"/>
              </w:rPr>
              <w:t>2</w:t>
            </w:r>
          </w:p>
        </w:tc>
        <w:tc>
          <w:tcPr>
            <w:tcW w:w="3581"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both"/>
              <w:rPr>
                <w:sz w:val="21"/>
                <w:szCs w:val="21"/>
              </w:rPr>
            </w:pPr>
            <w:r>
              <w:rPr>
                <w:rFonts w:hint="eastAsia"/>
                <w:sz w:val="21"/>
                <w:szCs w:val="21"/>
              </w:rPr>
              <w:t>《初步设计报告》及附图（送审稿）</w:t>
            </w:r>
          </w:p>
        </w:tc>
        <w:tc>
          <w:tcPr>
            <w:tcW w:w="3470"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center"/>
              <w:rPr>
                <w:sz w:val="21"/>
                <w:szCs w:val="21"/>
              </w:rPr>
            </w:pPr>
            <w:r>
              <w:rPr>
                <w:rFonts w:hint="eastAsia"/>
                <w:sz w:val="21"/>
                <w:szCs w:val="21"/>
              </w:rPr>
              <w:t>可行性研究报告审批通过后</w:t>
            </w:r>
            <w:r>
              <w:rPr>
                <w:sz w:val="21"/>
                <w:szCs w:val="21"/>
              </w:rPr>
              <w:t>45</w:t>
            </w:r>
            <w:r>
              <w:rPr>
                <w:rFonts w:hint="eastAsia"/>
                <w:sz w:val="21"/>
                <w:szCs w:val="21"/>
              </w:rPr>
              <w:t>日历天内</w:t>
            </w:r>
          </w:p>
        </w:tc>
        <w:tc>
          <w:tcPr>
            <w:tcW w:w="1503" w:type="dxa"/>
            <w:tcBorders>
              <w:top w:val="single" w:sz="4" w:space="0" w:color="auto"/>
              <w:left w:val="single" w:sz="4" w:space="0" w:color="auto"/>
              <w:bottom w:val="single" w:sz="4" w:space="0" w:color="auto"/>
              <w:right w:val="single" w:sz="4" w:space="0" w:color="auto"/>
            </w:tcBorders>
            <w:vAlign w:val="center"/>
          </w:tcPr>
          <w:p w:rsidR="00915295" w:rsidRDefault="00314D63">
            <w:pPr>
              <w:widowControl/>
              <w:adjustRightInd w:val="0"/>
              <w:snapToGrid w:val="0"/>
              <w:jc w:val="center"/>
              <w:rPr>
                <w:rFonts w:ascii="宋体" w:hAnsi="宋体"/>
                <w:szCs w:val="21"/>
              </w:rPr>
            </w:pPr>
            <w:r>
              <w:rPr>
                <w:szCs w:val="21"/>
              </w:rPr>
              <w:t>3</w:t>
            </w:r>
            <w:r>
              <w:rPr>
                <w:rFonts w:ascii="宋体" w:hAnsi="宋体" w:hint="eastAsia"/>
                <w:szCs w:val="21"/>
              </w:rPr>
              <w:t>0份</w:t>
            </w:r>
          </w:p>
        </w:tc>
      </w:tr>
      <w:tr w:rsidR="00915295">
        <w:trPr>
          <w:trHeight w:val="284"/>
          <w:jc w:val="center"/>
        </w:trPr>
        <w:tc>
          <w:tcPr>
            <w:tcW w:w="689"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center"/>
              <w:rPr>
                <w:sz w:val="21"/>
                <w:szCs w:val="21"/>
              </w:rPr>
            </w:pPr>
            <w:r>
              <w:rPr>
                <w:rFonts w:hint="eastAsia"/>
                <w:sz w:val="21"/>
                <w:szCs w:val="21"/>
              </w:rPr>
              <w:t>3</w:t>
            </w:r>
          </w:p>
        </w:tc>
        <w:tc>
          <w:tcPr>
            <w:tcW w:w="3581"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both"/>
              <w:rPr>
                <w:sz w:val="21"/>
                <w:szCs w:val="21"/>
              </w:rPr>
            </w:pPr>
            <w:r>
              <w:rPr>
                <w:rFonts w:hint="eastAsia"/>
                <w:sz w:val="21"/>
                <w:szCs w:val="21"/>
              </w:rPr>
              <w:t>《初步设计报告》及附图（报批稿）</w:t>
            </w:r>
          </w:p>
        </w:tc>
        <w:tc>
          <w:tcPr>
            <w:tcW w:w="3470"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center"/>
              <w:rPr>
                <w:sz w:val="21"/>
                <w:szCs w:val="21"/>
                <w:highlight w:val="yellow"/>
              </w:rPr>
            </w:pPr>
            <w:r>
              <w:rPr>
                <w:rFonts w:hint="eastAsia"/>
                <w:sz w:val="21"/>
                <w:szCs w:val="21"/>
              </w:rPr>
              <w:t>专家组审查通过后10日历天内</w:t>
            </w:r>
          </w:p>
        </w:tc>
        <w:tc>
          <w:tcPr>
            <w:tcW w:w="1503" w:type="dxa"/>
            <w:tcBorders>
              <w:top w:val="single" w:sz="4" w:space="0" w:color="auto"/>
              <w:left w:val="single" w:sz="4" w:space="0" w:color="auto"/>
              <w:bottom w:val="single" w:sz="4" w:space="0" w:color="auto"/>
              <w:right w:val="single" w:sz="4" w:space="0" w:color="auto"/>
            </w:tcBorders>
            <w:vAlign w:val="center"/>
          </w:tcPr>
          <w:p w:rsidR="00915295" w:rsidRDefault="00314D63">
            <w:pPr>
              <w:adjustRightInd w:val="0"/>
              <w:snapToGrid w:val="0"/>
              <w:jc w:val="center"/>
              <w:rPr>
                <w:rFonts w:ascii="Arial" w:hAnsi="Arial"/>
                <w:szCs w:val="21"/>
              </w:rPr>
            </w:pPr>
            <w:r>
              <w:rPr>
                <w:rFonts w:ascii="Arial" w:hAnsi="Arial" w:hint="eastAsia"/>
                <w:szCs w:val="21"/>
              </w:rPr>
              <w:t>30</w:t>
            </w:r>
            <w:r>
              <w:rPr>
                <w:rFonts w:ascii="Arial" w:hAnsi="Arial" w:hint="eastAsia"/>
                <w:szCs w:val="21"/>
              </w:rPr>
              <w:t>份</w:t>
            </w:r>
          </w:p>
        </w:tc>
      </w:tr>
      <w:tr w:rsidR="00915295">
        <w:trPr>
          <w:trHeight w:val="284"/>
          <w:jc w:val="center"/>
        </w:trPr>
        <w:tc>
          <w:tcPr>
            <w:tcW w:w="689"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center"/>
              <w:rPr>
                <w:b/>
                <w:bCs/>
                <w:sz w:val="21"/>
                <w:szCs w:val="21"/>
              </w:rPr>
            </w:pPr>
            <w:r>
              <w:rPr>
                <w:rFonts w:hint="eastAsia"/>
                <w:b/>
                <w:bCs/>
                <w:sz w:val="21"/>
                <w:szCs w:val="21"/>
              </w:rPr>
              <w:t>四</w:t>
            </w:r>
          </w:p>
        </w:tc>
        <w:tc>
          <w:tcPr>
            <w:tcW w:w="3581"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both"/>
              <w:rPr>
                <w:b/>
                <w:bCs/>
                <w:sz w:val="21"/>
                <w:szCs w:val="21"/>
              </w:rPr>
            </w:pPr>
            <w:r>
              <w:rPr>
                <w:rFonts w:hint="eastAsia"/>
                <w:b/>
                <w:bCs/>
                <w:sz w:val="21"/>
                <w:szCs w:val="21"/>
              </w:rPr>
              <w:t>施工图阶段</w:t>
            </w:r>
          </w:p>
        </w:tc>
        <w:tc>
          <w:tcPr>
            <w:tcW w:w="3470" w:type="dxa"/>
            <w:tcBorders>
              <w:top w:val="single" w:sz="4" w:space="0" w:color="auto"/>
              <w:left w:val="single" w:sz="4" w:space="0" w:color="auto"/>
              <w:bottom w:val="single" w:sz="4" w:space="0" w:color="auto"/>
              <w:right w:val="single" w:sz="4" w:space="0" w:color="auto"/>
            </w:tcBorders>
            <w:vAlign w:val="center"/>
          </w:tcPr>
          <w:p w:rsidR="00915295" w:rsidRDefault="00915295">
            <w:pPr>
              <w:pStyle w:val="af9"/>
              <w:snapToGrid w:val="0"/>
              <w:spacing w:before="0" w:beforeAutospacing="0" w:after="0" w:afterAutospacing="0"/>
              <w:jc w:val="center"/>
              <w:rPr>
                <w:b/>
                <w:bCs/>
                <w:sz w:val="21"/>
                <w:szCs w:val="21"/>
              </w:rPr>
            </w:pPr>
          </w:p>
        </w:tc>
        <w:tc>
          <w:tcPr>
            <w:tcW w:w="1503" w:type="dxa"/>
            <w:tcBorders>
              <w:top w:val="single" w:sz="4" w:space="0" w:color="auto"/>
              <w:left w:val="single" w:sz="4" w:space="0" w:color="auto"/>
              <w:bottom w:val="single" w:sz="4" w:space="0" w:color="auto"/>
              <w:right w:val="single" w:sz="4" w:space="0" w:color="auto"/>
            </w:tcBorders>
            <w:vAlign w:val="center"/>
          </w:tcPr>
          <w:p w:rsidR="00915295" w:rsidRDefault="00915295">
            <w:pPr>
              <w:adjustRightInd w:val="0"/>
              <w:snapToGrid w:val="0"/>
              <w:jc w:val="center"/>
              <w:rPr>
                <w:rFonts w:ascii="Arial" w:hAnsi="Arial"/>
                <w:b/>
                <w:bCs/>
                <w:szCs w:val="21"/>
              </w:rPr>
            </w:pPr>
          </w:p>
        </w:tc>
      </w:tr>
      <w:tr w:rsidR="00915295">
        <w:trPr>
          <w:trHeight w:val="284"/>
          <w:jc w:val="center"/>
        </w:trPr>
        <w:tc>
          <w:tcPr>
            <w:tcW w:w="689"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center"/>
              <w:rPr>
                <w:sz w:val="21"/>
                <w:szCs w:val="21"/>
              </w:rPr>
            </w:pPr>
            <w:r>
              <w:rPr>
                <w:rFonts w:cs="Arial" w:hint="eastAsia"/>
                <w:sz w:val="21"/>
              </w:rPr>
              <w:t>1</w:t>
            </w:r>
          </w:p>
        </w:tc>
        <w:tc>
          <w:tcPr>
            <w:tcW w:w="3581"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both"/>
              <w:rPr>
                <w:sz w:val="21"/>
                <w:szCs w:val="21"/>
              </w:rPr>
            </w:pPr>
            <w:r>
              <w:rPr>
                <w:rFonts w:hint="eastAsia"/>
                <w:sz w:val="21"/>
                <w:szCs w:val="21"/>
              </w:rPr>
              <w:t>全</w:t>
            </w:r>
            <w:r>
              <w:rPr>
                <w:sz w:val="21"/>
                <w:szCs w:val="21"/>
              </w:rPr>
              <w:t>部工程</w:t>
            </w:r>
            <w:r>
              <w:rPr>
                <w:rFonts w:hint="eastAsia"/>
                <w:sz w:val="21"/>
                <w:szCs w:val="21"/>
              </w:rPr>
              <w:t>施工</w:t>
            </w:r>
            <w:r>
              <w:rPr>
                <w:sz w:val="21"/>
                <w:szCs w:val="21"/>
              </w:rPr>
              <w:t>图</w:t>
            </w:r>
            <w:r>
              <w:rPr>
                <w:rFonts w:hint="eastAsia"/>
                <w:sz w:val="21"/>
                <w:szCs w:val="21"/>
              </w:rPr>
              <w:t>(正式)</w:t>
            </w:r>
          </w:p>
        </w:tc>
        <w:tc>
          <w:tcPr>
            <w:tcW w:w="3470"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center"/>
              <w:rPr>
                <w:sz w:val="21"/>
                <w:szCs w:val="21"/>
              </w:rPr>
            </w:pPr>
            <w:r>
              <w:rPr>
                <w:rFonts w:hint="eastAsia"/>
                <w:sz w:val="21"/>
                <w:szCs w:val="21"/>
              </w:rPr>
              <w:t>初步设计报告审批通过后15日历天内完成</w:t>
            </w:r>
          </w:p>
        </w:tc>
        <w:tc>
          <w:tcPr>
            <w:tcW w:w="1503" w:type="dxa"/>
            <w:vMerge w:val="restart"/>
            <w:tcBorders>
              <w:top w:val="single" w:sz="4" w:space="0" w:color="auto"/>
              <w:left w:val="single" w:sz="4" w:space="0" w:color="auto"/>
              <w:right w:val="single" w:sz="4" w:space="0" w:color="auto"/>
            </w:tcBorders>
            <w:vAlign w:val="center"/>
          </w:tcPr>
          <w:p w:rsidR="00915295" w:rsidRDefault="00314D63">
            <w:pPr>
              <w:adjustRightInd w:val="0"/>
              <w:snapToGrid w:val="0"/>
              <w:jc w:val="center"/>
              <w:rPr>
                <w:rFonts w:ascii="Arial" w:hAnsi="Arial"/>
                <w:szCs w:val="21"/>
              </w:rPr>
            </w:pPr>
            <w:r>
              <w:rPr>
                <w:szCs w:val="21"/>
              </w:rPr>
              <w:t>16</w:t>
            </w:r>
            <w:r>
              <w:rPr>
                <w:rFonts w:ascii="宋体" w:hAnsi="宋体" w:hint="eastAsia"/>
                <w:szCs w:val="21"/>
              </w:rPr>
              <w:t>份</w:t>
            </w:r>
          </w:p>
        </w:tc>
      </w:tr>
      <w:tr w:rsidR="00915295">
        <w:trPr>
          <w:trHeight w:val="284"/>
          <w:jc w:val="center"/>
        </w:trPr>
        <w:tc>
          <w:tcPr>
            <w:tcW w:w="689"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center"/>
              <w:rPr>
                <w:sz w:val="21"/>
                <w:szCs w:val="21"/>
              </w:rPr>
            </w:pPr>
            <w:r>
              <w:rPr>
                <w:rFonts w:hint="eastAsia"/>
                <w:sz w:val="21"/>
                <w:szCs w:val="21"/>
              </w:rPr>
              <w:t>2</w:t>
            </w:r>
          </w:p>
        </w:tc>
        <w:tc>
          <w:tcPr>
            <w:tcW w:w="3581"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both"/>
              <w:rPr>
                <w:sz w:val="21"/>
                <w:szCs w:val="21"/>
              </w:rPr>
            </w:pPr>
            <w:r>
              <w:rPr>
                <w:rFonts w:hint="eastAsia"/>
                <w:sz w:val="21"/>
                <w:szCs w:val="21"/>
              </w:rPr>
              <w:t>施工图预算</w:t>
            </w:r>
          </w:p>
        </w:tc>
        <w:tc>
          <w:tcPr>
            <w:tcW w:w="3470"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center"/>
              <w:rPr>
                <w:sz w:val="21"/>
                <w:szCs w:val="21"/>
              </w:rPr>
            </w:pPr>
            <w:r>
              <w:rPr>
                <w:rFonts w:hint="eastAsia"/>
                <w:sz w:val="21"/>
                <w:szCs w:val="21"/>
              </w:rPr>
              <w:t>与施工图提供同步</w:t>
            </w:r>
          </w:p>
        </w:tc>
        <w:tc>
          <w:tcPr>
            <w:tcW w:w="1503" w:type="dxa"/>
            <w:vMerge/>
            <w:tcBorders>
              <w:left w:val="single" w:sz="4" w:space="0" w:color="auto"/>
              <w:bottom w:val="single" w:sz="4" w:space="0" w:color="auto"/>
              <w:right w:val="single" w:sz="4" w:space="0" w:color="auto"/>
            </w:tcBorders>
            <w:vAlign w:val="center"/>
          </w:tcPr>
          <w:p w:rsidR="00915295" w:rsidRDefault="00915295">
            <w:pPr>
              <w:adjustRightInd w:val="0"/>
              <w:snapToGrid w:val="0"/>
              <w:jc w:val="center"/>
              <w:rPr>
                <w:rFonts w:ascii="Arial" w:hAnsi="Arial"/>
                <w:szCs w:val="21"/>
              </w:rPr>
            </w:pPr>
          </w:p>
        </w:tc>
      </w:tr>
      <w:tr w:rsidR="00915295">
        <w:trPr>
          <w:trHeight w:val="284"/>
          <w:jc w:val="center"/>
        </w:trPr>
        <w:tc>
          <w:tcPr>
            <w:tcW w:w="689"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center"/>
              <w:rPr>
                <w:b/>
                <w:bCs/>
                <w:sz w:val="21"/>
                <w:szCs w:val="21"/>
              </w:rPr>
            </w:pPr>
            <w:r>
              <w:rPr>
                <w:rFonts w:hint="eastAsia"/>
                <w:b/>
                <w:bCs/>
                <w:sz w:val="21"/>
                <w:szCs w:val="21"/>
              </w:rPr>
              <w:t>五</w:t>
            </w:r>
          </w:p>
        </w:tc>
        <w:tc>
          <w:tcPr>
            <w:tcW w:w="3581"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both"/>
              <w:rPr>
                <w:b/>
                <w:bCs/>
                <w:sz w:val="21"/>
                <w:szCs w:val="21"/>
              </w:rPr>
            </w:pPr>
            <w:r>
              <w:rPr>
                <w:rFonts w:ascii="小标宋" w:hAnsi="小标宋"/>
                <w:b/>
                <w:bCs/>
                <w:sz w:val="21"/>
              </w:rPr>
              <w:t>《</w:t>
            </w:r>
            <w:r>
              <w:rPr>
                <w:rFonts w:ascii="小标宋" w:hAnsi="小标宋" w:hint="eastAsia"/>
                <w:b/>
                <w:bCs/>
                <w:sz w:val="21"/>
              </w:rPr>
              <w:t>工程</w:t>
            </w:r>
            <w:r>
              <w:rPr>
                <w:rFonts w:ascii="小标宋" w:hAnsi="小标宋"/>
                <w:b/>
                <w:bCs/>
                <w:sz w:val="21"/>
              </w:rPr>
              <w:t>测量报告》及附图</w:t>
            </w:r>
          </w:p>
        </w:tc>
        <w:tc>
          <w:tcPr>
            <w:tcW w:w="3470" w:type="dxa"/>
            <w:vMerge w:val="restart"/>
            <w:tcBorders>
              <w:top w:val="single" w:sz="4" w:space="0" w:color="auto"/>
              <w:left w:val="single" w:sz="4" w:space="0" w:color="auto"/>
              <w:right w:val="single" w:sz="4" w:space="0" w:color="auto"/>
            </w:tcBorders>
            <w:vAlign w:val="center"/>
          </w:tcPr>
          <w:p w:rsidR="00915295" w:rsidRDefault="00314D63">
            <w:pPr>
              <w:pStyle w:val="af9"/>
              <w:snapToGrid w:val="0"/>
              <w:spacing w:before="0" w:after="0"/>
              <w:jc w:val="center"/>
              <w:rPr>
                <w:sz w:val="21"/>
                <w:szCs w:val="21"/>
              </w:rPr>
            </w:pPr>
            <w:r>
              <w:rPr>
                <w:rFonts w:cs="Arial"/>
                <w:sz w:val="21"/>
              </w:rPr>
              <w:t>必须满足</w:t>
            </w:r>
            <w:r>
              <w:rPr>
                <w:rFonts w:cs="Arial" w:hint="eastAsia"/>
                <w:sz w:val="21"/>
              </w:rPr>
              <w:t>各阶段</w:t>
            </w:r>
            <w:r>
              <w:rPr>
                <w:rFonts w:cs="Arial"/>
                <w:sz w:val="21"/>
              </w:rPr>
              <w:t>审批与编制需要</w:t>
            </w:r>
          </w:p>
        </w:tc>
        <w:tc>
          <w:tcPr>
            <w:tcW w:w="1503" w:type="dxa"/>
            <w:vMerge w:val="restart"/>
            <w:tcBorders>
              <w:top w:val="single" w:sz="4" w:space="0" w:color="auto"/>
              <w:left w:val="single" w:sz="4" w:space="0" w:color="auto"/>
              <w:right w:val="single" w:sz="4" w:space="0" w:color="auto"/>
            </w:tcBorders>
            <w:vAlign w:val="center"/>
          </w:tcPr>
          <w:p w:rsidR="00915295" w:rsidRDefault="00314D63">
            <w:pPr>
              <w:adjustRightInd w:val="0"/>
              <w:snapToGrid w:val="0"/>
              <w:jc w:val="center"/>
              <w:rPr>
                <w:rFonts w:ascii="Arial" w:hAnsi="Arial"/>
                <w:szCs w:val="21"/>
              </w:rPr>
            </w:pPr>
            <w:r>
              <w:rPr>
                <w:rFonts w:ascii="Arial" w:hAnsi="Arial" w:hint="eastAsia"/>
                <w:szCs w:val="21"/>
              </w:rPr>
              <w:t>送审稿与终稿各</w:t>
            </w:r>
            <w:r>
              <w:rPr>
                <w:rFonts w:ascii="Arial" w:hAnsi="Arial" w:hint="eastAsia"/>
                <w:szCs w:val="21"/>
              </w:rPr>
              <w:t>3</w:t>
            </w:r>
            <w:r>
              <w:rPr>
                <w:rFonts w:ascii="Arial" w:hAnsi="Arial"/>
                <w:szCs w:val="21"/>
              </w:rPr>
              <w:t>0</w:t>
            </w:r>
            <w:r>
              <w:rPr>
                <w:rFonts w:ascii="Arial" w:hAnsi="Arial" w:hint="eastAsia"/>
                <w:szCs w:val="21"/>
              </w:rPr>
              <w:t>份</w:t>
            </w:r>
          </w:p>
        </w:tc>
      </w:tr>
      <w:tr w:rsidR="00915295">
        <w:trPr>
          <w:trHeight w:val="284"/>
          <w:jc w:val="center"/>
        </w:trPr>
        <w:tc>
          <w:tcPr>
            <w:tcW w:w="689"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center"/>
              <w:rPr>
                <w:b/>
                <w:bCs/>
                <w:sz w:val="21"/>
                <w:szCs w:val="21"/>
              </w:rPr>
            </w:pPr>
            <w:r>
              <w:rPr>
                <w:rFonts w:hint="eastAsia"/>
                <w:b/>
                <w:bCs/>
                <w:sz w:val="21"/>
                <w:szCs w:val="21"/>
              </w:rPr>
              <w:t>六</w:t>
            </w:r>
          </w:p>
        </w:tc>
        <w:tc>
          <w:tcPr>
            <w:tcW w:w="3581"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both"/>
              <w:rPr>
                <w:b/>
                <w:bCs/>
                <w:sz w:val="21"/>
                <w:szCs w:val="21"/>
              </w:rPr>
            </w:pPr>
            <w:r>
              <w:rPr>
                <w:rFonts w:ascii="小标宋" w:hAnsi="小标宋"/>
                <w:b/>
                <w:bCs/>
                <w:sz w:val="21"/>
              </w:rPr>
              <w:t>《地勘报告》及附图</w:t>
            </w:r>
          </w:p>
        </w:tc>
        <w:tc>
          <w:tcPr>
            <w:tcW w:w="3470" w:type="dxa"/>
            <w:vMerge/>
            <w:tcBorders>
              <w:left w:val="single" w:sz="4" w:space="0" w:color="auto"/>
              <w:right w:val="single" w:sz="4" w:space="0" w:color="auto"/>
            </w:tcBorders>
            <w:vAlign w:val="center"/>
          </w:tcPr>
          <w:p w:rsidR="00915295" w:rsidRDefault="00915295">
            <w:pPr>
              <w:pStyle w:val="af9"/>
              <w:snapToGrid w:val="0"/>
              <w:spacing w:before="0" w:beforeAutospacing="0" w:after="0" w:afterAutospacing="0"/>
              <w:jc w:val="center"/>
              <w:rPr>
                <w:sz w:val="21"/>
                <w:szCs w:val="21"/>
              </w:rPr>
            </w:pPr>
          </w:p>
        </w:tc>
        <w:tc>
          <w:tcPr>
            <w:tcW w:w="1503" w:type="dxa"/>
            <w:vMerge/>
            <w:tcBorders>
              <w:left w:val="single" w:sz="4" w:space="0" w:color="auto"/>
              <w:right w:val="single" w:sz="4" w:space="0" w:color="auto"/>
            </w:tcBorders>
            <w:vAlign w:val="center"/>
          </w:tcPr>
          <w:p w:rsidR="00915295" w:rsidRDefault="00915295">
            <w:pPr>
              <w:adjustRightInd w:val="0"/>
              <w:snapToGrid w:val="0"/>
              <w:jc w:val="center"/>
              <w:rPr>
                <w:rFonts w:ascii="Arial" w:hAnsi="Arial"/>
                <w:szCs w:val="21"/>
              </w:rPr>
            </w:pPr>
          </w:p>
        </w:tc>
      </w:tr>
      <w:tr w:rsidR="00915295">
        <w:trPr>
          <w:trHeight w:val="284"/>
          <w:jc w:val="center"/>
        </w:trPr>
        <w:tc>
          <w:tcPr>
            <w:tcW w:w="689"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center"/>
              <w:rPr>
                <w:b/>
                <w:bCs/>
                <w:sz w:val="21"/>
                <w:szCs w:val="21"/>
              </w:rPr>
            </w:pPr>
            <w:r>
              <w:rPr>
                <w:rFonts w:hint="eastAsia"/>
                <w:b/>
                <w:bCs/>
                <w:sz w:val="21"/>
                <w:szCs w:val="21"/>
              </w:rPr>
              <w:t>七</w:t>
            </w:r>
          </w:p>
        </w:tc>
        <w:tc>
          <w:tcPr>
            <w:tcW w:w="3581"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both"/>
              <w:rPr>
                <w:rFonts w:ascii="小标宋" w:hAnsi="小标宋" w:hint="eastAsia"/>
                <w:b/>
                <w:bCs/>
                <w:sz w:val="21"/>
              </w:rPr>
            </w:pPr>
            <w:r>
              <w:rPr>
                <w:rFonts w:ascii="小标宋" w:hAnsi="小标宋" w:hint="eastAsia"/>
                <w:b/>
                <w:bCs/>
                <w:sz w:val="21"/>
              </w:rPr>
              <w:t>沿线景观绿化专项</w:t>
            </w:r>
          </w:p>
        </w:tc>
        <w:tc>
          <w:tcPr>
            <w:tcW w:w="3470" w:type="dxa"/>
            <w:tcBorders>
              <w:left w:val="single" w:sz="4" w:space="0" w:color="auto"/>
              <w:right w:val="single" w:sz="4" w:space="0" w:color="auto"/>
            </w:tcBorders>
            <w:vAlign w:val="center"/>
          </w:tcPr>
          <w:p w:rsidR="00915295" w:rsidRDefault="00915295">
            <w:pPr>
              <w:pStyle w:val="af9"/>
              <w:snapToGrid w:val="0"/>
              <w:spacing w:before="0" w:beforeAutospacing="0" w:after="0" w:afterAutospacing="0"/>
              <w:jc w:val="center"/>
              <w:rPr>
                <w:b/>
                <w:bCs/>
                <w:sz w:val="21"/>
                <w:szCs w:val="21"/>
              </w:rPr>
            </w:pPr>
          </w:p>
        </w:tc>
        <w:tc>
          <w:tcPr>
            <w:tcW w:w="1503" w:type="dxa"/>
            <w:tcBorders>
              <w:left w:val="single" w:sz="4" w:space="0" w:color="auto"/>
              <w:right w:val="single" w:sz="4" w:space="0" w:color="auto"/>
            </w:tcBorders>
            <w:vAlign w:val="center"/>
          </w:tcPr>
          <w:p w:rsidR="00915295" w:rsidRDefault="00915295">
            <w:pPr>
              <w:adjustRightInd w:val="0"/>
              <w:snapToGrid w:val="0"/>
              <w:jc w:val="center"/>
              <w:rPr>
                <w:rFonts w:ascii="Arial" w:hAnsi="Arial"/>
                <w:b/>
                <w:bCs/>
                <w:szCs w:val="21"/>
              </w:rPr>
            </w:pPr>
          </w:p>
        </w:tc>
      </w:tr>
      <w:tr w:rsidR="00915295">
        <w:trPr>
          <w:trHeight w:val="284"/>
          <w:jc w:val="center"/>
        </w:trPr>
        <w:tc>
          <w:tcPr>
            <w:tcW w:w="689" w:type="dxa"/>
            <w:tcBorders>
              <w:top w:val="single" w:sz="4" w:space="0" w:color="auto"/>
              <w:left w:val="single" w:sz="4" w:space="0" w:color="auto"/>
              <w:bottom w:val="single" w:sz="4" w:space="0" w:color="auto"/>
              <w:right w:val="single" w:sz="4" w:space="0" w:color="auto"/>
            </w:tcBorders>
            <w:vAlign w:val="center"/>
          </w:tcPr>
          <w:p w:rsidR="00915295" w:rsidRDefault="00915295">
            <w:pPr>
              <w:pStyle w:val="af9"/>
              <w:snapToGrid w:val="0"/>
              <w:spacing w:before="0" w:beforeAutospacing="0" w:after="0" w:afterAutospacing="0"/>
              <w:jc w:val="center"/>
              <w:rPr>
                <w:b/>
                <w:bCs/>
                <w:sz w:val="21"/>
                <w:szCs w:val="21"/>
              </w:rPr>
            </w:pPr>
          </w:p>
        </w:tc>
        <w:tc>
          <w:tcPr>
            <w:tcW w:w="3581"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both"/>
              <w:rPr>
                <w:rFonts w:ascii="小标宋" w:hAnsi="小标宋" w:hint="eastAsia"/>
                <w:sz w:val="21"/>
              </w:rPr>
            </w:pPr>
            <w:r>
              <w:rPr>
                <w:rFonts w:ascii="小标宋" w:hAnsi="小标宋" w:hint="eastAsia"/>
                <w:sz w:val="21"/>
              </w:rPr>
              <w:t>概念性方案及</w:t>
            </w:r>
            <w:r>
              <w:rPr>
                <w:rFonts w:ascii="小标宋" w:hAnsi="小标宋" w:hint="eastAsia"/>
                <w:sz w:val="21"/>
              </w:rPr>
              <w:t>3D</w:t>
            </w:r>
            <w:r>
              <w:rPr>
                <w:rFonts w:ascii="小标宋" w:hAnsi="小标宋" w:hint="eastAsia"/>
                <w:sz w:val="21"/>
              </w:rPr>
              <w:t>景观动画</w:t>
            </w:r>
          </w:p>
        </w:tc>
        <w:tc>
          <w:tcPr>
            <w:tcW w:w="3470" w:type="dxa"/>
            <w:vMerge w:val="restart"/>
            <w:tcBorders>
              <w:left w:val="single" w:sz="4" w:space="0" w:color="auto"/>
              <w:right w:val="single" w:sz="4" w:space="0" w:color="auto"/>
            </w:tcBorders>
            <w:vAlign w:val="center"/>
          </w:tcPr>
          <w:p w:rsidR="00915295" w:rsidRDefault="00314D63">
            <w:pPr>
              <w:pStyle w:val="af9"/>
              <w:snapToGrid w:val="0"/>
              <w:spacing w:before="0" w:beforeAutospacing="0" w:after="0" w:afterAutospacing="0"/>
              <w:jc w:val="center"/>
              <w:rPr>
                <w:sz w:val="21"/>
                <w:szCs w:val="21"/>
              </w:rPr>
            </w:pPr>
            <w:r>
              <w:rPr>
                <w:rFonts w:hint="eastAsia"/>
                <w:sz w:val="21"/>
                <w:szCs w:val="21"/>
              </w:rPr>
              <w:t>满足水利部分各阶段评审与报批需求，同时与水利部分各阶段配套</w:t>
            </w:r>
          </w:p>
        </w:tc>
        <w:tc>
          <w:tcPr>
            <w:tcW w:w="1503" w:type="dxa"/>
            <w:tcBorders>
              <w:left w:val="single" w:sz="4" w:space="0" w:color="auto"/>
              <w:right w:val="single" w:sz="4" w:space="0" w:color="auto"/>
            </w:tcBorders>
            <w:vAlign w:val="center"/>
          </w:tcPr>
          <w:p w:rsidR="00915295" w:rsidRDefault="00314D63">
            <w:pPr>
              <w:adjustRightInd w:val="0"/>
              <w:snapToGrid w:val="0"/>
              <w:jc w:val="center"/>
              <w:rPr>
                <w:rFonts w:ascii="Arial" w:hAnsi="Arial"/>
                <w:b/>
                <w:bCs/>
                <w:szCs w:val="21"/>
              </w:rPr>
            </w:pPr>
            <w:r>
              <w:rPr>
                <w:rFonts w:ascii="Arial" w:hAnsi="Arial" w:hint="eastAsia"/>
                <w:b/>
                <w:bCs/>
                <w:szCs w:val="21"/>
              </w:rPr>
              <w:t>不少于</w:t>
            </w:r>
            <w:r>
              <w:rPr>
                <w:rFonts w:ascii="Arial" w:hAnsi="Arial" w:hint="eastAsia"/>
                <w:b/>
                <w:bCs/>
                <w:szCs w:val="21"/>
              </w:rPr>
              <w:t>3</w:t>
            </w:r>
            <w:r>
              <w:rPr>
                <w:rFonts w:ascii="Arial" w:hAnsi="Arial" w:hint="eastAsia"/>
                <w:b/>
                <w:bCs/>
                <w:szCs w:val="21"/>
              </w:rPr>
              <w:t>套</w:t>
            </w:r>
          </w:p>
        </w:tc>
      </w:tr>
      <w:tr w:rsidR="00915295">
        <w:trPr>
          <w:trHeight w:val="284"/>
          <w:jc w:val="center"/>
        </w:trPr>
        <w:tc>
          <w:tcPr>
            <w:tcW w:w="689" w:type="dxa"/>
            <w:tcBorders>
              <w:top w:val="single" w:sz="4" w:space="0" w:color="auto"/>
              <w:left w:val="single" w:sz="4" w:space="0" w:color="auto"/>
              <w:bottom w:val="single" w:sz="4" w:space="0" w:color="auto"/>
              <w:right w:val="single" w:sz="4" w:space="0" w:color="auto"/>
            </w:tcBorders>
            <w:vAlign w:val="center"/>
          </w:tcPr>
          <w:p w:rsidR="00915295" w:rsidRDefault="00915295">
            <w:pPr>
              <w:pStyle w:val="af9"/>
              <w:snapToGrid w:val="0"/>
              <w:spacing w:before="0" w:beforeAutospacing="0" w:after="0" w:afterAutospacing="0"/>
              <w:jc w:val="center"/>
              <w:rPr>
                <w:b/>
                <w:bCs/>
                <w:sz w:val="21"/>
                <w:szCs w:val="21"/>
              </w:rPr>
            </w:pPr>
          </w:p>
        </w:tc>
        <w:tc>
          <w:tcPr>
            <w:tcW w:w="3581"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both"/>
              <w:rPr>
                <w:rFonts w:ascii="小标宋" w:hAnsi="小标宋" w:hint="eastAsia"/>
                <w:sz w:val="21"/>
              </w:rPr>
            </w:pPr>
            <w:r>
              <w:rPr>
                <w:rFonts w:ascii="小标宋" w:hAnsi="小标宋" w:hint="eastAsia"/>
                <w:sz w:val="21"/>
              </w:rPr>
              <w:t>方案设计</w:t>
            </w:r>
          </w:p>
        </w:tc>
        <w:tc>
          <w:tcPr>
            <w:tcW w:w="3470" w:type="dxa"/>
            <w:vMerge/>
            <w:tcBorders>
              <w:left w:val="single" w:sz="4" w:space="0" w:color="auto"/>
              <w:right w:val="single" w:sz="4" w:space="0" w:color="auto"/>
            </w:tcBorders>
            <w:vAlign w:val="center"/>
          </w:tcPr>
          <w:p w:rsidR="00915295" w:rsidRDefault="00915295">
            <w:pPr>
              <w:pStyle w:val="af9"/>
              <w:snapToGrid w:val="0"/>
              <w:spacing w:before="0" w:beforeAutospacing="0" w:after="0" w:afterAutospacing="0"/>
              <w:jc w:val="center"/>
              <w:rPr>
                <w:sz w:val="21"/>
                <w:szCs w:val="21"/>
              </w:rPr>
            </w:pPr>
          </w:p>
        </w:tc>
        <w:tc>
          <w:tcPr>
            <w:tcW w:w="1503" w:type="dxa"/>
            <w:vMerge w:val="restart"/>
            <w:tcBorders>
              <w:left w:val="single" w:sz="4" w:space="0" w:color="auto"/>
              <w:right w:val="single" w:sz="4" w:space="0" w:color="auto"/>
            </w:tcBorders>
            <w:vAlign w:val="center"/>
          </w:tcPr>
          <w:p w:rsidR="00915295" w:rsidRDefault="00314D63">
            <w:pPr>
              <w:adjustRightInd w:val="0"/>
              <w:snapToGrid w:val="0"/>
              <w:jc w:val="center"/>
              <w:rPr>
                <w:rFonts w:ascii="Arial" w:hAnsi="Arial"/>
                <w:b/>
                <w:bCs/>
                <w:szCs w:val="21"/>
              </w:rPr>
            </w:pPr>
            <w:r>
              <w:rPr>
                <w:rFonts w:hint="eastAsia"/>
                <w:szCs w:val="21"/>
              </w:rPr>
              <w:t>各</w:t>
            </w:r>
            <w:r>
              <w:rPr>
                <w:rFonts w:hint="eastAsia"/>
                <w:szCs w:val="21"/>
              </w:rPr>
              <w:t>3</w:t>
            </w:r>
            <w:r>
              <w:rPr>
                <w:szCs w:val="21"/>
              </w:rPr>
              <w:t>0</w:t>
            </w:r>
            <w:r>
              <w:rPr>
                <w:rFonts w:hint="eastAsia"/>
                <w:szCs w:val="21"/>
              </w:rPr>
              <w:t>份</w:t>
            </w:r>
          </w:p>
        </w:tc>
      </w:tr>
      <w:tr w:rsidR="00915295">
        <w:trPr>
          <w:trHeight w:val="284"/>
          <w:jc w:val="center"/>
        </w:trPr>
        <w:tc>
          <w:tcPr>
            <w:tcW w:w="689" w:type="dxa"/>
            <w:tcBorders>
              <w:top w:val="single" w:sz="4" w:space="0" w:color="auto"/>
              <w:left w:val="single" w:sz="4" w:space="0" w:color="auto"/>
              <w:bottom w:val="single" w:sz="4" w:space="0" w:color="auto"/>
              <w:right w:val="single" w:sz="4" w:space="0" w:color="auto"/>
            </w:tcBorders>
            <w:vAlign w:val="center"/>
          </w:tcPr>
          <w:p w:rsidR="00915295" w:rsidRDefault="00915295">
            <w:pPr>
              <w:pStyle w:val="af9"/>
              <w:snapToGrid w:val="0"/>
              <w:spacing w:before="0" w:beforeAutospacing="0" w:after="0" w:afterAutospacing="0"/>
              <w:jc w:val="center"/>
              <w:rPr>
                <w:b/>
                <w:bCs/>
                <w:sz w:val="21"/>
                <w:szCs w:val="21"/>
              </w:rPr>
            </w:pPr>
          </w:p>
        </w:tc>
        <w:tc>
          <w:tcPr>
            <w:tcW w:w="3581"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both"/>
              <w:rPr>
                <w:rFonts w:ascii="小标宋" w:hAnsi="小标宋" w:hint="eastAsia"/>
                <w:sz w:val="21"/>
              </w:rPr>
            </w:pPr>
            <w:r>
              <w:rPr>
                <w:rFonts w:ascii="小标宋" w:hAnsi="小标宋" w:hint="eastAsia"/>
                <w:sz w:val="21"/>
              </w:rPr>
              <w:t>初步设计报告</w:t>
            </w:r>
          </w:p>
        </w:tc>
        <w:tc>
          <w:tcPr>
            <w:tcW w:w="3470" w:type="dxa"/>
            <w:vMerge/>
            <w:tcBorders>
              <w:left w:val="single" w:sz="4" w:space="0" w:color="auto"/>
              <w:right w:val="single" w:sz="4" w:space="0" w:color="auto"/>
            </w:tcBorders>
            <w:vAlign w:val="center"/>
          </w:tcPr>
          <w:p w:rsidR="00915295" w:rsidRDefault="00915295">
            <w:pPr>
              <w:pStyle w:val="af9"/>
              <w:snapToGrid w:val="0"/>
              <w:spacing w:before="0" w:beforeAutospacing="0" w:after="0" w:afterAutospacing="0"/>
              <w:jc w:val="center"/>
              <w:rPr>
                <w:sz w:val="21"/>
                <w:szCs w:val="21"/>
              </w:rPr>
            </w:pPr>
          </w:p>
        </w:tc>
        <w:tc>
          <w:tcPr>
            <w:tcW w:w="1503" w:type="dxa"/>
            <w:vMerge/>
            <w:tcBorders>
              <w:left w:val="single" w:sz="4" w:space="0" w:color="auto"/>
              <w:right w:val="single" w:sz="4" w:space="0" w:color="auto"/>
            </w:tcBorders>
          </w:tcPr>
          <w:p w:rsidR="00915295" w:rsidRDefault="00915295">
            <w:pPr>
              <w:adjustRightInd w:val="0"/>
              <w:snapToGrid w:val="0"/>
              <w:jc w:val="center"/>
              <w:rPr>
                <w:rFonts w:ascii="Arial" w:hAnsi="Arial"/>
                <w:b/>
                <w:bCs/>
                <w:szCs w:val="21"/>
              </w:rPr>
            </w:pPr>
          </w:p>
        </w:tc>
      </w:tr>
      <w:tr w:rsidR="00915295">
        <w:trPr>
          <w:trHeight w:val="284"/>
          <w:jc w:val="center"/>
        </w:trPr>
        <w:tc>
          <w:tcPr>
            <w:tcW w:w="689" w:type="dxa"/>
            <w:tcBorders>
              <w:top w:val="single" w:sz="4" w:space="0" w:color="auto"/>
              <w:left w:val="single" w:sz="4" w:space="0" w:color="auto"/>
              <w:bottom w:val="single" w:sz="4" w:space="0" w:color="auto"/>
              <w:right w:val="single" w:sz="4" w:space="0" w:color="auto"/>
            </w:tcBorders>
            <w:vAlign w:val="center"/>
          </w:tcPr>
          <w:p w:rsidR="00915295" w:rsidRDefault="00915295">
            <w:pPr>
              <w:pStyle w:val="af9"/>
              <w:snapToGrid w:val="0"/>
              <w:spacing w:before="0" w:beforeAutospacing="0" w:after="0" w:afterAutospacing="0"/>
              <w:jc w:val="center"/>
              <w:rPr>
                <w:sz w:val="21"/>
                <w:szCs w:val="21"/>
              </w:rPr>
            </w:pPr>
          </w:p>
        </w:tc>
        <w:tc>
          <w:tcPr>
            <w:tcW w:w="3581"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both"/>
              <w:rPr>
                <w:rFonts w:ascii="小标宋" w:hAnsi="小标宋" w:hint="eastAsia"/>
                <w:sz w:val="21"/>
              </w:rPr>
            </w:pPr>
            <w:r>
              <w:rPr>
                <w:rFonts w:ascii="小标宋" w:hAnsi="小标宋" w:hint="eastAsia"/>
                <w:sz w:val="21"/>
              </w:rPr>
              <w:t>施工图</w:t>
            </w:r>
          </w:p>
        </w:tc>
        <w:tc>
          <w:tcPr>
            <w:tcW w:w="3470" w:type="dxa"/>
            <w:vMerge/>
            <w:tcBorders>
              <w:left w:val="single" w:sz="4" w:space="0" w:color="auto"/>
              <w:right w:val="single" w:sz="4" w:space="0" w:color="auto"/>
            </w:tcBorders>
            <w:vAlign w:val="center"/>
          </w:tcPr>
          <w:p w:rsidR="00915295" w:rsidRDefault="00915295">
            <w:pPr>
              <w:pStyle w:val="af9"/>
              <w:snapToGrid w:val="0"/>
              <w:spacing w:before="0" w:beforeAutospacing="0" w:after="0" w:afterAutospacing="0"/>
              <w:jc w:val="center"/>
              <w:rPr>
                <w:sz w:val="21"/>
                <w:szCs w:val="21"/>
              </w:rPr>
            </w:pPr>
          </w:p>
        </w:tc>
        <w:tc>
          <w:tcPr>
            <w:tcW w:w="1503" w:type="dxa"/>
            <w:vMerge/>
            <w:tcBorders>
              <w:left w:val="single" w:sz="4" w:space="0" w:color="auto"/>
              <w:right w:val="single" w:sz="4" w:space="0" w:color="auto"/>
            </w:tcBorders>
          </w:tcPr>
          <w:p w:rsidR="00915295" w:rsidRDefault="00915295">
            <w:pPr>
              <w:adjustRightInd w:val="0"/>
              <w:snapToGrid w:val="0"/>
              <w:jc w:val="center"/>
              <w:rPr>
                <w:rFonts w:ascii="Arial" w:hAnsi="Arial"/>
                <w:szCs w:val="21"/>
              </w:rPr>
            </w:pPr>
          </w:p>
        </w:tc>
      </w:tr>
      <w:tr w:rsidR="00915295">
        <w:trPr>
          <w:trHeight w:val="284"/>
          <w:jc w:val="center"/>
        </w:trPr>
        <w:tc>
          <w:tcPr>
            <w:tcW w:w="689"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center"/>
              <w:rPr>
                <w:b/>
                <w:bCs/>
                <w:sz w:val="21"/>
                <w:szCs w:val="21"/>
              </w:rPr>
            </w:pPr>
            <w:r>
              <w:rPr>
                <w:rFonts w:hint="eastAsia"/>
                <w:b/>
                <w:bCs/>
                <w:sz w:val="21"/>
                <w:szCs w:val="21"/>
              </w:rPr>
              <w:t>八</w:t>
            </w:r>
          </w:p>
        </w:tc>
        <w:tc>
          <w:tcPr>
            <w:tcW w:w="3581"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both"/>
              <w:rPr>
                <w:rFonts w:ascii="小标宋" w:hAnsi="小标宋" w:hint="eastAsia"/>
                <w:b/>
                <w:bCs/>
                <w:sz w:val="21"/>
              </w:rPr>
            </w:pPr>
            <w:r>
              <w:rPr>
                <w:rFonts w:ascii="小标宋" w:hAnsi="小标宋" w:hint="eastAsia"/>
                <w:b/>
                <w:bCs/>
                <w:sz w:val="21"/>
              </w:rPr>
              <w:t>专题报告</w:t>
            </w:r>
          </w:p>
        </w:tc>
        <w:tc>
          <w:tcPr>
            <w:tcW w:w="3470" w:type="dxa"/>
            <w:tcBorders>
              <w:left w:val="single" w:sz="4" w:space="0" w:color="auto"/>
              <w:right w:val="single" w:sz="4" w:space="0" w:color="auto"/>
            </w:tcBorders>
            <w:vAlign w:val="center"/>
          </w:tcPr>
          <w:p w:rsidR="00915295" w:rsidRDefault="00915295">
            <w:pPr>
              <w:pStyle w:val="af9"/>
              <w:snapToGrid w:val="0"/>
              <w:spacing w:before="0" w:beforeAutospacing="0" w:after="0" w:afterAutospacing="0"/>
              <w:jc w:val="center"/>
              <w:rPr>
                <w:sz w:val="21"/>
                <w:szCs w:val="21"/>
              </w:rPr>
            </w:pPr>
          </w:p>
        </w:tc>
        <w:tc>
          <w:tcPr>
            <w:tcW w:w="1503" w:type="dxa"/>
            <w:tcBorders>
              <w:left w:val="single" w:sz="4" w:space="0" w:color="auto"/>
              <w:right w:val="single" w:sz="4" w:space="0" w:color="auto"/>
            </w:tcBorders>
            <w:vAlign w:val="center"/>
          </w:tcPr>
          <w:p w:rsidR="00915295" w:rsidRDefault="00915295">
            <w:pPr>
              <w:adjustRightInd w:val="0"/>
              <w:snapToGrid w:val="0"/>
              <w:jc w:val="center"/>
              <w:rPr>
                <w:rFonts w:ascii="Arial" w:hAnsi="Arial"/>
                <w:szCs w:val="21"/>
              </w:rPr>
            </w:pPr>
          </w:p>
        </w:tc>
      </w:tr>
      <w:tr w:rsidR="00915295">
        <w:trPr>
          <w:trHeight w:val="284"/>
          <w:jc w:val="center"/>
        </w:trPr>
        <w:tc>
          <w:tcPr>
            <w:tcW w:w="689" w:type="dxa"/>
            <w:tcBorders>
              <w:top w:val="single" w:sz="4" w:space="0" w:color="auto"/>
              <w:left w:val="single" w:sz="4" w:space="0" w:color="auto"/>
              <w:bottom w:val="single" w:sz="4" w:space="0" w:color="auto"/>
              <w:right w:val="single" w:sz="4" w:space="0" w:color="auto"/>
            </w:tcBorders>
            <w:vAlign w:val="center"/>
          </w:tcPr>
          <w:p w:rsidR="00915295" w:rsidRDefault="00915295">
            <w:pPr>
              <w:pStyle w:val="af9"/>
              <w:snapToGrid w:val="0"/>
              <w:spacing w:before="0" w:beforeAutospacing="0" w:after="0" w:afterAutospacing="0"/>
              <w:jc w:val="center"/>
              <w:rPr>
                <w:sz w:val="21"/>
                <w:szCs w:val="21"/>
              </w:rPr>
            </w:pPr>
          </w:p>
        </w:tc>
        <w:tc>
          <w:tcPr>
            <w:tcW w:w="3581" w:type="dxa"/>
            <w:tcBorders>
              <w:top w:val="single" w:sz="4" w:space="0" w:color="auto"/>
              <w:left w:val="single" w:sz="4" w:space="0" w:color="auto"/>
              <w:bottom w:val="single" w:sz="4" w:space="0" w:color="auto"/>
              <w:right w:val="single" w:sz="4" w:space="0" w:color="auto"/>
            </w:tcBorders>
          </w:tcPr>
          <w:p w:rsidR="00915295" w:rsidRDefault="00314D63">
            <w:pPr>
              <w:pStyle w:val="af9"/>
              <w:snapToGrid w:val="0"/>
              <w:spacing w:before="0" w:beforeAutospacing="0" w:after="0" w:afterAutospacing="0"/>
              <w:jc w:val="both"/>
              <w:rPr>
                <w:rFonts w:ascii="小标宋" w:hAnsi="小标宋" w:hint="eastAsia"/>
                <w:sz w:val="21"/>
                <w:szCs w:val="21"/>
              </w:rPr>
            </w:pPr>
            <w:r>
              <w:rPr>
                <w:rFonts w:hint="eastAsia"/>
                <w:sz w:val="21"/>
                <w:szCs w:val="21"/>
              </w:rPr>
              <w:t>水土保持方案报告书</w:t>
            </w:r>
          </w:p>
        </w:tc>
        <w:tc>
          <w:tcPr>
            <w:tcW w:w="3470" w:type="dxa"/>
            <w:vMerge w:val="restart"/>
            <w:tcBorders>
              <w:left w:val="single" w:sz="4" w:space="0" w:color="auto"/>
              <w:right w:val="single" w:sz="4" w:space="0" w:color="auto"/>
            </w:tcBorders>
            <w:vAlign w:val="center"/>
          </w:tcPr>
          <w:p w:rsidR="00915295" w:rsidRDefault="00314D63">
            <w:pPr>
              <w:pStyle w:val="af9"/>
              <w:snapToGrid w:val="0"/>
              <w:spacing w:before="0" w:beforeAutospacing="0" w:after="0" w:afterAutospacing="0"/>
              <w:jc w:val="center"/>
              <w:rPr>
                <w:sz w:val="21"/>
                <w:szCs w:val="21"/>
              </w:rPr>
            </w:pPr>
            <w:r>
              <w:rPr>
                <w:rFonts w:cs="Arial"/>
                <w:sz w:val="21"/>
                <w:szCs w:val="21"/>
              </w:rPr>
              <w:t>必须满足</w:t>
            </w:r>
            <w:r>
              <w:rPr>
                <w:rFonts w:cs="Arial" w:hint="eastAsia"/>
                <w:sz w:val="21"/>
                <w:szCs w:val="21"/>
              </w:rPr>
              <w:t>各阶段</w:t>
            </w:r>
            <w:r>
              <w:rPr>
                <w:rFonts w:cs="Arial"/>
                <w:sz w:val="21"/>
                <w:szCs w:val="21"/>
              </w:rPr>
              <w:t>审批与编制需要</w:t>
            </w:r>
          </w:p>
        </w:tc>
        <w:tc>
          <w:tcPr>
            <w:tcW w:w="1503" w:type="dxa"/>
            <w:tcBorders>
              <w:left w:val="single" w:sz="4" w:space="0" w:color="auto"/>
              <w:right w:val="single" w:sz="4" w:space="0" w:color="auto"/>
            </w:tcBorders>
          </w:tcPr>
          <w:p w:rsidR="00915295" w:rsidRDefault="00314D63">
            <w:pPr>
              <w:adjustRightInd w:val="0"/>
              <w:snapToGrid w:val="0"/>
              <w:jc w:val="center"/>
              <w:rPr>
                <w:rFonts w:ascii="Arial" w:hAnsi="Arial"/>
                <w:szCs w:val="21"/>
              </w:rPr>
            </w:pPr>
            <w:r>
              <w:rPr>
                <w:rFonts w:hint="eastAsia"/>
                <w:szCs w:val="21"/>
              </w:rPr>
              <w:t>各</w:t>
            </w:r>
            <w:r>
              <w:rPr>
                <w:rFonts w:hint="eastAsia"/>
                <w:szCs w:val="21"/>
              </w:rPr>
              <w:t>3</w:t>
            </w:r>
            <w:r>
              <w:rPr>
                <w:szCs w:val="21"/>
              </w:rPr>
              <w:t>0</w:t>
            </w:r>
            <w:r>
              <w:rPr>
                <w:rFonts w:hint="eastAsia"/>
                <w:szCs w:val="21"/>
              </w:rPr>
              <w:t>份</w:t>
            </w:r>
          </w:p>
        </w:tc>
      </w:tr>
      <w:tr w:rsidR="00915295">
        <w:trPr>
          <w:trHeight w:val="284"/>
          <w:jc w:val="center"/>
        </w:trPr>
        <w:tc>
          <w:tcPr>
            <w:tcW w:w="689" w:type="dxa"/>
            <w:tcBorders>
              <w:top w:val="single" w:sz="4" w:space="0" w:color="auto"/>
              <w:left w:val="single" w:sz="4" w:space="0" w:color="auto"/>
              <w:bottom w:val="single" w:sz="4" w:space="0" w:color="auto"/>
              <w:right w:val="single" w:sz="4" w:space="0" w:color="auto"/>
            </w:tcBorders>
            <w:vAlign w:val="center"/>
          </w:tcPr>
          <w:p w:rsidR="00915295" w:rsidRDefault="00915295">
            <w:pPr>
              <w:pStyle w:val="af9"/>
              <w:snapToGrid w:val="0"/>
              <w:spacing w:before="0" w:beforeAutospacing="0" w:after="0" w:afterAutospacing="0"/>
              <w:jc w:val="center"/>
              <w:rPr>
                <w:sz w:val="21"/>
                <w:szCs w:val="21"/>
              </w:rPr>
            </w:pPr>
          </w:p>
        </w:tc>
        <w:tc>
          <w:tcPr>
            <w:tcW w:w="3581" w:type="dxa"/>
            <w:tcBorders>
              <w:top w:val="single" w:sz="4" w:space="0" w:color="auto"/>
              <w:left w:val="single" w:sz="4" w:space="0" w:color="auto"/>
              <w:bottom w:val="single" w:sz="4" w:space="0" w:color="auto"/>
              <w:right w:val="single" w:sz="4" w:space="0" w:color="auto"/>
            </w:tcBorders>
          </w:tcPr>
          <w:p w:rsidR="00915295" w:rsidRDefault="00314D63">
            <w:pPr>
              <w:pStyle w:val="af9"/>
              <w:snapToGrid w:val="0"/>
              <w:spacing w:before="0" w:beforeAutospacing="0" w:after="0" w:afterAutospacing="0"/>
              <w:jc w:val="both"/>
              <w:rPr>
                <w:sz w:val="21"/>
                <w:szCs w:val="21"/>
              </w:rPr>
            </w:pPr>
            <w:r>
              <w:rPr>
                <w:rFonts w:hint="eastAsia"/>
                <w:sz w:val="21"/>
                <w:szCs w:val="21"/>
              </w:rPr>
              <w:t>环境影响报告书(含大纲)</w:t>
            </w:r>
          </w:p>
        </w:tc>
        <w:tc>
          <w:tcPr>
            <w:tcW w:w="3470" w:type="dxa"/>
            <w:vMerge/>
            <w:tcBorders>
              <w:left w:val="single" w:sz="4" w:space="0" w:color="auto"/>
              <w:right w:val="single" w:sz="4" w:space="0" w:color="auto"/>
            </w:tcBorders>
            <w:vAlign w:val="center"/>
          </w:tcPr>
          <w:p w:rsidR="00915295" w:rsidRDefault="00915295">
            <w:pPr>
              <w:pStyle w:val="af9"/>
              <w:snapToGrid w:val="0"/>
              <w:spacing w:before="0" w:beforeAutospacing="0" w:after="0" w:afterAutospacing="0"/>
              <w:jc w:val="center"/>
              <w:rPr>
                <w:sz w:val="21"/>
                <w:szCs w:val="21"/>
              </w:rPr>
            </w:pPr>
          </w:p>
        </w:tc>
        <w:tc>
          <w:tcPr>
            <w:tcW w:w="1503" w:type="dxa"/>
            <w:tcBorders>
              <w:left w:val="single" w:sz="4" w:space="0" w:color="auto"/>
              <w:right w:val="single" w:sz="4" w:space="0" w:color="auto"/>
            </w:tcBorders>
          </w:tcPr>
          <w:p w:rsidR="00915295" w:rsidRDefault="00314D63">
            <w:pPr>
              <w:adjustRightInd w:val="0"/>
              <w:snapToGrid w:val="0"/>
              <w:jc w:val="center"/>
              <w:rPr>
                <w:rFonts w:ascii="Arial" w:hAnsi="Arial"/>
                <w:szCs w:val="21"/>
              </w:rPr>
            </w:pPr>
            <w:r>
              <w:rPr>
                <w:rFonts w:hint="eastAsia"/>
                <w:szCs w:val="21"/>
              </w:rPr>
              <w:t>各</w:t>
            </w:r>
            <w:r>
              <w:rPr>
                <w:rFonts w:hint="eastAsia"/>
                <w:szCs w:val="21"/>
              </w:rPr>
              <w:t>3</w:t>
            </w:r>
            <w:r>
              <w:rPr>
                <w:szCs w:val="21"/>
              </w:rPr>
              <w:t>0</w:t>
            </w:r>
            <w:r>
              <w:rPr>
                <w:rFonts w:hint="eastAsia"/>
                <w:szCs w:val="21"/>
              </w:rPr>
              <w:t>份</w:t>
            </w:r>
          </w:p>
        </w:tc>
      </w:tr>
      <w:tr w:rsidR="00915295">
        <w:trPr>
          <w:trHeight w:val="284"/>
          <w:jc w:val="center"/>
        </w:trPr>
        <w:tc>
          <w:tcPr>
            <w:tcW w:w="689"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center"/>
              <w:rPr>
                <w:b/>
                <w:bCs/>
                <w:sz w:val="21"/>
                <w:szCs w:val="21"/>
              </w:rPr>
            </w:pPr>
            <w:r>
              <w:rPr>
                <w:rFonts w:hint="eastAsia"/>
                <w:b/>
                <w:bCs/>
                <w:sz w:val="21"/>
                <w:szCs w:val="21"/>
              </w:rPr>
              <w:t>九</w:t>
            </w:r>
          </w:p>
        </w:tc>
        <w:tc>
          <w:tcPr>
            <w:tcW w:w="3581" w:type="dxa"/>
            <w:tcBorders>
              <w:top w:val="single" w:sz="4" w:space="0" w:color="auto"/>
              <w:left w:val="single" w:sz="4" w:space="0" w:color="auto"/>
              <w:bottom w:val="single" w:sz="4" w:space="0" w:color="auto"/>
              <w:right w:val="single" w:sz="4" w:space="0" w:color="auto"/>
            </w:tcBorders>
            <w:vAlign w:val="center"/>
          </w:tcPr>
          <w:p w:rsidR="00915295" w:rsidRDefault="00314D63">
            <w:pPr>
              <w:pStyle w:val="af9"/>
              <w:snapToGrid w:val="0"/>
              <w:spacing w:before="0" w:beforeAutospacing="0" w:after="0" w:afterAutospacing="0"/>
              <w:jc w:val="both"/>
              <w:rPr>
                <w:rFonts w:ascii="小标宋" w:hAnsi="小标宋" w:hint="eastAsia"/>
                <w:b/>
                <w:bCs/>
                <w:sz w:val="21"/>
              </w:rPr>
            </w:pPr>
            <w:r>
              <w:rPr>
                <w:rFonts w:hint="eastAsia"/>
                <w:b/>
                <w:bCs/>
              </w:rPr>
              <w:t>度汛报告</w:t>
            </w:r>
          </w:p>
        </w:tc>
        <w:tc>
          <w:tcPr>
            <w:tcW w:w="3470" w:type="dxa"/>
            <w:tcBorders>
              <w:left w:val="single" w:sz="4" w:space="0" w:color="auto"/>
              <w:right w:val="single" w:sz="4" w:space="0" w:color="auto"/>
            </w:tcBorders>
            <w:vAlign w:val="center"/>
          </w:tcPr>
          <w:p w:rsidR="00915295" w:rsidRDefault="00314D63">
            <w:pPr>
              <w:pStyle w:val="af9"/>
              <w:snapToGrid w:val="0"/>
              <w:spacing w:before="0" w:beforeAutospacing="0" w:after="0" w:afterAutospacing="0"/>
              <w:jc w:val="center"/>
              <w:rPr>
                <w:b/>
                <w:bCs/>
                <w:sz w:val="21"/>
                <w:szCs w:val="21"/>
              </w:rPr>
            </w:pPr>
            <w:r>
              <w:rPr>
                <w:rFonts w:hint="eastAsia"/>
                <w:b/>
                <w:bCs/>
                <w:sz w:val="21"/>
                <w:szCs w:val="21"/>
              </w:rPr>
              <w:t>施工期间根据业主要求每年汛期前提供</w:t>
            </w:r>
          </w:p>
        </w:tc>
        <w:tc>
          <w:tcPr>
            <w:tcW w:w="1503" w:type="dxa"/>
            <w:tcBorders>
              <w:left w:val="single" w:sz="4" w:space="0" w:color="auto"/>
              <w:right w:val="single" w:sz="4" w:space="0" w:color="auto"/>
            </w:tcBorders>
            <w:vAlign w:val="center"/>
          </w:tcPr>
          <w:p w:rsidR="00915295" w:rsidRDefault="00314D63">
            <w:pPr>
              <w:adjustRightInd w:val="0"/>
              <w:snapToGrid w:val="0"/>
              <w:jc w:val="center"/>
              <w:rPr>
                <w:rFonts w:ascii="Arial" w:hAnsi="Arial"/>
                <w:b/>
                <w:bCs/>
                <w:szCs w:val="21"/>
              </w:rPr>
            </w:pPr>
            <w:r>
              <w:rPr>
                <w:rFonts w:hint="eastAsia"/>
                <w:b/>
                <w:bCs/>
                <w:szCs w:val="21"/>
              </w:rPr>
              <w:t>3</w:t>
            </w:r>
            <w:r>
              <w:rPr>
                <w:b/>
                <w:bCs/>
                <w:szCs w:val="21"/>
              </w:rPr>
              <w:t>0</w:t>
            </w:r>
            <w:r>
              <w:rPr>
                <w:rFonts w:hint="eastAsia"/>
                <w:b/>
                <w:bCs/>
                <w:szCs w:val="21"/>
              </w:rPr>
              <w:t>份</w:t>
            </w:r>
          </w:p>
        </w:tc>
      </w:tr>
    </w:tbl>
    <w:p w:rsidR="00915295" w:rsidRDefault="00314D63">
      <w:pPr>
        <w:spacing w:line="360" w:lineRule="auto"/>
        <w:ind w:firstLine="422"/>
        <w:rPr>
          <w:b/>
          <w:bCs/>
        </w:rPr>
      </w:pPr>
      <w:r>
        <w:rPr>
          <w:rFonts w:hint="eastAsia"/>
          <w:b/>
          <w:bCs/>
        </w:rPr>
        <w:t>备注：</w:t>
      </w:r>
    </w:p>
    <w:p w:rsidR="00915295" w:rsidRDefault="00314D63">
      <w:pPr>
        <w:numPr>
          <w:ilvl w:val="0"/>
          <w:numId w:val="6"/>
        </w:numPr>
        <w:spacing w:line="360" w:lineRule="auto"/>
        <w:ind w:firstLine="420"/>
        <w:rPr>
          <w:b/>
          <w:bCs/>
        </w:rPr>
      </w:pPr>
      <w:r>
        <w:rPr>
          <w:rFonts w:hint="eastAsia"/>
          <w:b/>
          <w:bCs/>
        </w:rPr>
        <w:t>上述所有文件（图纸、文本等）应按采购人需要随时提交可编辑的电子文档（</w:t>
      </w:r>
      <w:r>
        <w:rPr>
          <w:b/>
          <w:bCs/>
        </w:rPr>
        <w:t>word</w:t>
      </w:r>
      <w:r>
        <w:rPr>
          <w:rFonts w:hint="eastAsia"/>
          <w:b/>
          <w:bCs/>
        </w:rPr>
        <w:t>、</w:t>
      </w:r>
      <w:r>
        <w:rPr>
          <w:b/>
          <w:bCs/>
        </w:rPr>
        <w:t>excel</w:t>
      </w:r>
      <w:r>
        <w:rPr>
          <w:rFonts w:hint="eastAsia"/>
          <w:b/>
          <w:bCs/>
        </w:rPr>
        <w:t>、</w:t>
      </w:r>
      <w:r>
        <w:rPr>
          <w:b/>
          <w:bCs/>
        </w:rPr>
        <w:t>autocad</w:t>
      </w:r>
      <w:r>
        <w:rPr>
          <w:rFonts w:hint="eastAsia"/>
          <w:b/>
          <w:bCs/>
        </w:rPr>
        <w:t>文件格式），电子文档不准使用加密辅助软件，可脱机使用；</w:t>
      </w:r>
    </w:p>
    <w:p w:rsidR="00915295" w:rsidRDefault="00314D63">
      <w:pPr>
        <w:shd w:val="solid" w:color="FFFFFF" w:fill="auto"/>
        <w:snapToGrid w:val="0"/>
        <w:spacing w:line="360" w:lineRule="auto"/>
        <w:ind w:firstLineChars="200" w:firstLine="422"/>
        <w:rPr>
          <w:b/>
          <w:bCs/>
        </w:rPr>
      </w:pPr>
      <w:r>
        <w:rPr>
          <w:rFonts w:hint="eastAsia"/>
          <w:b/>
          <w:bCs/>
        </w:rPr>
        <w:t>2</w:t>
      </w:r>
      <w:r>
        <w:rPr>
          <w:b/>
          <w:bCs/>
        </w:rPr>
        <w:t>、</w:t>
      </w:r>
      <w:r>
        <w:rPr>
          <w:rFonts w:hint="eastAsia"/>
          <w:b/>
          <w:bCs/>
        </w:rPr>
        <w:t>上表中的成果文件分数为最低数量，具体数量以采购人实际需求量为准。若增加文件份数量，费用不予调整。</w:t>
      </w:r>
    </w:p>
    <w:p w:rsidR="00915295" w:rsidRDefault="00314D63">
      <w:pPr>
        <w:keepNext/>
        <w:keepLines/>
        <w:autoSpaceDE w:val="0"/>
        <w:autoSpaceDN w:val="0"/>
        <w:adjustRightInd w:val="0"/>
        <w:snapToGrid w:val="0"/>
        <w:spacing w:line="360" w:lineRule="auto"/>
        <w:jc w:val="left"/>
        <w:textAlignment w:val="baseline"/>
        <w:outlineLvl w:val="1"/>
        <w:rPr>
          <w:rFonts w:ascii="宋体"/>
          <w:b/>
          <w:bCs/>
          <w:kern w:val="0"/>
          <w:sz w:val="28"/>
          <w:szCs w:val="32"/>
        </w:rPr>
      </w:pPr>
      <w:bookmarkStart w:id="230" w:name="_Toc8939"/>
      <w:bookmarkStart w:id="231" w:name="_Toc12340"/>
      <w:bookmarkStart w:id="232" w:name="_Toc25660953"/>
      <w:bookmarkStart w:id="233" w:name="_Toc29383615"/>
      <w:bookmarkStart w:id="234" w:name="_Toc101286227"/>
      <w:r>
        <w:rPr>
          <w:rFonts w:ascii="宋体"/>
          <w:b/>
          <w:bCs/>
          <w:kern w:val="0"/>
          <w:sz w:val="28"/>
          <w:szCs w:val="32"/>
        </w:rPr>
        <w:t>第七条 费用</w:t>
      </w:r>
      <w:bookmarkEnd w:id="230"/>
      <w:bookmarkEnd w:id="231"/>
      <w:bookmarkEnd w:id="232"/>
      <w:bookmarkEnd w:id="233"/>
      <w:bookmarkEnd w:id="234"/>
    </w:p>
    <w:p w:rsidR="00915295" w:rsidRDefault="00314D63">
      <w:pPr>
        <w:spacing w:line="360" w:lineRule="auto"/>
        <w:ind w:firstLine="420"/>
        <w:rPr>
          <w:rFonts w:ascii="宋体"/>
          <w:b/>
          <w:bCs/>
          <w:color w:val="000000"/>
        </w:rPr>
      </w:pPr>
      <w:r>
        <w:rPr>
          <w:rFonts w:ascii="宋体" w:hint="eastAsia"/>
          <w:color w:val="000000"/>
        </w:rPr>
        <w:t xml:space="preserve">本工程合同价为 </w:t>
      </w:r>
      <w:r>
        <w:rPr>
          <w:rFonts w:ascii="宋体"/>
          <w:color w:val="000000"/>
        </w:rPr>
        <w:t xml:space="preserve">     </w:t>
      </w:r>
      <w:r>
        <w:rPr>
          <w:rFonts w:ascii="宋体" w:hint="eastAsia"/>
          <w:color w:val="000000"/>
        </w:rPr>
        <w:t xml:space="preserve">元（大写： </w:t>
      </w:r>
      <w:r>
        <w:rPr>
          <w:rFonts w:ascii="宋体"/>
          <w:color w:val="000000"/>
        </w:rPr>
        <w:t xml:space="preserve">     </w:t>
      </w:r>
      <w:r>
        <w:rPr>
          <w:rFonts w:ascii="宋体" w:hint="eastAsia"/>
          <w:color w:val="000000"/>
        </w:rPr>
        <w:t>）。合同价中包括完成本合同第四条4</w:t>
      </w:r>
      <w:r>
        <w:rPr>
          <w:rFonts w:ascii="宋体"/>
          <w:color w:val="000000"/>
        </w:rPr>
        <w:t>.4</w:t>
      </w:r>
      <w:r>
        <w:rPr>
          <w:rFonts w:ascii="宋体" w:hint="eastAsia"/>
          <w:color w:val="000000"/>
        </w:rPr>
        <w:t>款工作内容及、施工图预算等所有工作任务的费用（含发包人认为为项目服务的，所必需的技术、方案的讨论、咨询等相关费用），同时包含施工中图纸适当更改、设计人员现场服务费、后续服务费等一切费用。</w:t>
      </w:r>
      <w:r>
        <w:rPr>
          <w:rFonts w:ascii="宋体" w:hint="eastAsia"/>
          <w:b/>
          <w:bCs/>
          <w:color w:val="000000"/>
        </w:rPr>
        <w:t>金属结构等非标设备的详图设计费含在本报价中，不另行支付。</w:t>
      </w:r>
    </w:p>
    <w:p w:rsidR="00915295" w:rsidRDefault="00314D63">
      <w:pPr>
        <w:spacing w:line="360" w:lineRule="auto"/>
        <w:ind w:firstLine="420"/>
        <w:rPr>
          <w:rFonts w:ascii="宋体"/>
        </w:rPr>
      </w:pPr>
      <w:r>
        <w:rPr>
          <w:rFonts w:ascii="宋体" w:hint="eastAsia"/>
        </w:rPr>
        <w:t>7.1</w:t>
      </w:r>
      <w:r>
        <w:rPr>
          <w:rFonts w:ascii="宋体"/>
        </w:rPr>
        <w:t xml:space="preserve"> </w:t>
      </w:r>
      <w:r>
        <w:rPr>
          <w:rFonts w:ascii="宋体" w:hint="eastAsia"/>
        </w:rPr>
        <w:t>本工程的设计费（除沿线景观绿化专项设计）采用单价承包,按各阶段批复的工程建安投资 (I</w:t>
      </w:r>
      <w:r>
        <w:rPr>
          <w:rFonts w:ascii="宋体" w:hint="eastAsia"/>
          <w:vertAlign w:val="subscript"/>
        </w:rPr>
        <w:t>总i</w:t>
      </w:r>
      <w:r>
        <w:rPr>
          <w:rFonts w:ascii="宋体"/>
        </w:rPr>
        <w:t>)</w:t>
      </w:r>
      <w:r>
        <w:rPr>
          <w:rFonts w:ascii="宋体" w:hint="eastAsia"/>
        </w:rPr>
        <w:t>扣除沿线景观绿化专项工程建安投资（I</w:t>
      </w:r>
      <w:r>
        <w:rPr>
          <w:rFonts w:ascii="宋体" w:hint="eastAsia"/>
          <w:vertAlign w:val="subscript"/>
        </w:rPr>
        <w:t>绿</w:t>
      </w:r>
      <w:r>
        <w:rPr>
          <w:rFonts w:ascii="宋体"/>
          <w:vertAlign w:val="subscript"/>
        </w:rPr>
        <w:t>i</w:t>
      </w:r>
      <w:r>
        <w:rPr>
          <w:rFonts w:ascii="宋体" w:hint="eastAsia"/>
        </w:rPr>
        <w:t>）后计算的各阶段批复的水利部分投资（I</w:t>
      </w:r>
      <w:r>
        <w:rPr>
          <w:rFonts w:ascii="宋体" w:hint="eastAsia"/>
          <w:vertAlign w:val="subscript"/>
        </w:rPr>
        <w:t>s</w:t>
      </w:r>
      <w:r>
        <w:rPr>
          <w:rFonts w:ascii="宋体"/>
          <w:vertAlign w:val="subscript"/>
        </w:rPr>
        <w:t>i</w:t>
      </w:r>
      <w:r>
        <w:rPr>
          <w:rFonts w:ascii="宋体" w:hint="eastAsia"/>
        </w:rPr>
        <w:t>）与计算基数</w:t>
      </w:r>
      <w:r>
        <w:rPr>
          <w:rFonts w:ascii="宋体"/>
        </w:rPr>
        <w:t>43850</w:t>
      </w:r>
      <w:r>
        <w:rPr>
          <w:rFonts w:ascii="宋体" w:hint="eastAsia"/>
        </w:rPr>
        <w:t>万元的比例调整，调整原则为：</w:t>
      </w:r>
    </w:p>
    <w:p w:rsidR="00915295" w:rsidRDefault="00314D63">
      <w:pPr>
        <w:spacing w:line="360" w:lineRule="auto"/>
        <w:ind w:firstLine="420"/>
        <w:rPr>
          <w:rFonts w:ascii="宋体"/>
          <w:sz w:val="28"/>
          <w:szCs w:val="36"/>
        </w:rPr>
      </w:pPr>
      <w:r>
        <w:rPr>
          <w:rFonts w:ascii="宋体" w:hint="eastAsia"/>
          <w:sz w:val="28"/>
          <w:szCs w:val="36"/>
        </w:rPr>
        <w:t>I</w:t>
      </w:r>
      <w:r>
        <w:rPr>
          <w:rFonts w:ascii="宋体" w:hint="eastAsia"/>
          <w:sz w:val="28"/>
          <w:szCs w:val="36"/>
          <w:vertAlign w:val="subscript"/>
        </w:rPr>
        <w:t>s</w:t>
      </w:r>
      <w:r>
        <w:rPr>
          <w:rFonts w:ascii="宋体"/>
          <w:sz w:val="28"/>
          <w:szCs w:val="36"/>
          <w:vertAlign w:val="subscript"/>
        </w:rPr>
        <w:t>i</w:t>
      </w:r>
      <w:r>
        <w:rPr>
          <w:rFonts w:ascii="宋体"/>
          <w:sz w:val="28"/>
          <w:szCs w:val="36"/>
        </w:rPr>
        <w:t>=</w:t>
      </w:r>
      <w:r>
        <w:rPr>
          <w:rFonts w:ascii="宋体" w:hint="eastAsia"/>
          <w:sz w:val="28"/>
          <w:szCs w:val="36"/>
        </w:rPr>
        <w:t xml:space="preserve"> I</w:t>
      </w:r>
      <w:r>
        <w:rPr>
          <w:rFonts w:ascii="宋体" w:hint="eastAsia"/>
          <w:sz w:val="28"/>
          <w:szCs w:val="36"/>
          <w:vertAlign w:val="subscript"/>
        </w:rPr>
        <w:t>总i</w:t>
      </w:r>
      <w:r>
        <w:rPr>
          <w:rFonts w:ascii="宋体" w:hint="eastAsia"/>
          <w:sz w:val="28"/>
          <w:szCs w:val="36"/>
        </w:rPr>
        <w:t>- I</w:t>
      </w:r>
      <w:r>
        <w:rPr>
          <w:rFonts w:ascii="宋体" w:hint="eastAsia"/>
          <w:sz w:val="28"/>
          <w:szCs w:val="36"/>
          <w:vertAlign w:val="subscript"/>
        </w:rPr>
        <w:t>绿i</w:t>
      </w:r>
      <w:r>
        <w:rPr>
          <w:rFonts w:ascii="宋体" w:hint="eastAsia"/>
          <w:sz w:val="28"/>
          <w:szCs w:val="36"/>
        </w:rPr>
        <w:t>；</w:t>
      </w:r>
    </w:p>
    <w:p w:rsidR="00915295" w:rsidRDefault="00314D63">
      <w:pPr>
        <w:widowControl/>
        <w:spacing w:line="360" w:lineRule="auto"/>
        <w:ind w:firstLineChars="200" w:firstLine="420"/>
        <w:rPr>
          <w:rFonts w:ascii="宋体"/>
          <w:sz w:val="28"/>
          <w:szCs w:val="28"/>
        </w:rPr>
      </w:pPr>
      <w:r>
        <w:rPr>
          <w:rFonts w:ascii="宋体" w:hint="eastAsia"/>
        </w:rPr>
        <w:t xml:space="preserve">（1） </w:t>
      </w:r>
      <w:r>
        <w:rPr>
          <w:rFonts w:ascii="宋体"/>
        </w:rPr>
        <w:t xml:space="preserve"> </w:t>
      </w:r>
      <w:r>
        <w:rPr>
          <w:rFonts w:ascii="宋体" w:hint="eastAsia"/>
        </w:rPr>
        <w:t>当</w:t>
      </w:r>
      <w:r>
        <w:rPr>
          <w:rFonts w:ascii="宋体" w:hint="eastAsia"/>
          <w:sz w:val="28"/>
          <w:szCs w:val="28"/>
        </w:rPr>
        <w:t>I</w:t>
      </w:r>
      <w:r>
        <w:rPr>
          <w:rFonts w:ascii="宋体" w:hint="eastAsia"/>
          <w:sz w:val="28"/>
          <w:szCs w:val="28"/>
          <w:vertAlign w:val="subscript"/>
        </w:rPr>
        <w:t>s</w:t>
      </w:r>
      <w:r>
        <w:rPr>
          <w:rFonts w:ascii="宋体"/>
          <w:sz w:val="28"/>
          <w:szCs w:val="28"/>
          <w:vertAlign w:val="subscript"/>
        </w:rPr>
        <w:t>i</w:t>
      </w:r>
      <w:r>
        <w:rPr>
          <w:rFonts w:ascii="宋体" w:hint="eastAsia"/>
          <w:sz w:val="28"/>
          <w:szCs w:val="28"/>
        </w:rPr>
        <w:t>≥</w:t>
      </w:r>
      <w:r>
        <w:rPr>
          <w:rFonts w:ascii="宋体"/>
        </w:rPr>
        <w:t>43850*90</w:t>
      </w:r>
      <w:r>
        <w:rPr>
          <w:rFonts w:ascii="宋体" w:hint="eastAsia"/>
        </w:rPr>
        <w:t>%</w:t>
      </w:r>
      <w:r>
        <w:rPr>
          <w:rFonts w:ascii="宋体"/>
        </w:rPr>
        <w:t>=</w:t>
      </w:r>
      <w:r>
        <w:rPr>
          <w:rFonts w:ascii="等线" w:eastAsia="等线" w:hAnsi="等线" w:cs="宋体" w:hint="eastAsia"/>
          <w:color w:val="000000"/>
          <w:kern w:val="0"/>
          <w:sz w:val="22"/>
          <w:szCs w:val="22"/>
        </w:rPr>
        <w:t>39465万元</w:t>
      </w:r>
      <w:r>
        <w:rPr>
          <w:rFonts w:ascii="宋体" w:hint="eastAsia"/>
        </w:rPr>
        <w:t>时，各阶段的水利部分设计费按有效的投标价计算；</w:t>
      </w:r>
    </w:p>
    <w:p w:rsidR="00915295" w:rsidRDefault="00314D63">
      <w:pPr>
        <w:spacing w:line="360" w:lineRule="auto"/>
        <w:ind w:firstLineChars="200" w:firstLine="420"/>
        <w:rPr>
          <w:rFonts w:ascii="宋体"/>
        </w:rPr>
      </w:pPr>
      <w:r>
        <w:rPr>
          <w:rFonts w:ascii="宋体" w:hint="eastAsia"/>
        </w:rPr>
        <w:t xml:space="preserve">（2） </w:t>
      </w:r>
      <w:r>
        <w:rPr>
          <w:rFonts w:ascii="宋体"/>
        </w:rPr>
        <w:t xml:space="preserve"> </w:t>
      </w:r>
      <w:r>
        <w:rPr>
          <w:rFonts w:ascii="宋体" w:hint="eastAsia"/>
        </w:rPr>
        <w:t>当</w:t>
      </w:r>
      <w:r>
        <w:rPr>
          <w:rFonts w:ascii="宋体" w:hint="eastAsia"/>
          <w:sz w:val="28"/>
          <w:szCs w:val="28"/>
        </w:rPr>
        <w:t>I</w:t>
      </w:r>
      <w:r>
        <w:rPr>
          <w:rFonts w:ascii="宋体" w:hint="eastAsia"/>
          <w:sz w:val="28"/>
          <w:szCs w:val="28"/>
          <w:vertAlign w:val="subscript"/>
        </w:rPr>
        <w:t>s</w:t>
      </w:r>
      <w:r>
        <w:rPr>
          <w:rFonts w:ascii="宋体"/>
          <w:sz w:val="28"/>
          <w:szCs w:val="28"/>
          <w:vertAlign w:val="subscript"/>
        </w:rPr>
        <w:t>i</w:t>
      </w:r>
      <w:r>
        <w:rPr>
          <w:rFonts w:ascii="宋体" w:hint="eastAsia"/>
          <w:sz w:val="28"/>
          <w:szCs w:val="28"/>
        </w:rPr>
        <w:t>＜</w:t>
      </w:r>
      <w:r>
        <w:rPr>
          <w:rFonts w:ascii="宋体"/>
        </w:rPr>
        <w:t>43850*90</w:t>
      </w:r>
      <w:r>
        <w:rPr>
          <w:rFonts w:ascii="宋体" w:hint="eastAsia"/>
        </w:rPr>
        <w:t>%</w:t>
      </w:r>
      <w:r>
        <w:rPr>
          <w:rFonts w:ascii="宋体"/>
        </w:rPr>
        <w:t>=</w:t>
      </w:r>
      <w:r>
        <w:rPr>
          <w:rFonts w:ascii="等线" w:eastAsia="等线" w:hAnsi="等线" w:cs="宋体" w:hint="eastAsia"/>
          <w:color w:val="000000"/>
          <w:kern w:val="0"/>
          <w:sz w:val="22"/>
          <w:szCs w:val="22"/>
        </w:rPr>
        <w:t>39465万元</w:t>
      </w:r>
      <w:r>
        <w:rPr>
          <w:rFonts w:ascii="宋体" w:hint="eastAsia"/>
        </w:rPr>
        <w:t>时，各阶段的水利部分设计费按有效的投标价乘以</w:t>
      </w:r>
      <m:oMath>
        <m:f>
          <m:fPr>
            <m:ctrlPr>
              <w:rPr>
                <w:rFonts w:ascii="Cambria Math" w:hAnsi="Cambria Math"/>
                <w:i/>
              </w:rPr>
            </m:ctrlPr>
          </m:fPr>
          <m:num>
            <m:sSub>
              <m:sSubPr>
                <m:ctrlPr>
                  <w:rPr>
                    <w:rFonts w:ascii="Cambria Math" w:hAnsi="Cambria Math"/>
                    <w:i/>
                  </w:rPr>
                </m:ctrlPr>
              </m:sSubPr>
              <m:e>
                <m:r>
                  <w:rPr>
                    <w:rFonts w:ascii="Cambria Math" w:hAnsi="Cambria Math" w:hint="eastAsia"/>
                  </w:rPr>
                  <m:t>I</m:t>
                </m:r>
              </m:e>
              <m:sub>
                <m:r>
                  <w:rPr>
                    <w:rFonts w:ascii="Cambria Math" w:hAnsi="Cambria Math"/>
                  </w:rPr>
                  <m:t>si</m:t>
                </m:r>
              </m:sub>
            </m:sSub>
          </m:num>
          <m:den>
            <m:r>
              <w:rPr>
                <w:rFonts w:ascii="Cambria Math" w:hAnsi="Cambria Math"/>
              </w:rPr>
              <m:t>43850</m:t>
            </m:r>
            <m:r>
              <w:rPr>
                <w:rFonts w:ascii="Cambria Math" w:hAnsi="Cambria Math" w:hint="eastAsia"/>
              </w:rPr>
              <m:t>万元</m:t>
            </m:r>
          </m:den>
        </m:f>
      </m:oMath>
      <w:r>
        <w:rPr>
          <w:rFonts w:ascii="宋体" w:hint="eastAsia"/>
        </w:rPr>
        <w:t>计算；</w:t>
      </w:r>
      <w:r>
        <w:rPr>
          <w:rFonts w:ascii="宋体"/>
        </w:rPr>
        <w:t xml:space="preserve"> </w:t>
      </w:r>
    </w:p>
    <w:p w:rsidR="00915295" w:rsidRDefault="00314D63">
      <w:pPr>
        <w:spacing w:line="360" w:lineRule="auto"/>
        <w:ind w:firstLine="420"/>
        <w:rPr>
          <w:rFonts w:ascii="宋体"/>
        </w:rPr>
      </w:pPr>
      <w:r>
        <w:rPr>
          <w:rFonts w:ascii="宋体" w:hint="eastAsia"/>
        </w:rPr>
        <w:t>说明：</w:t>
      </w:r>
    </w:p>
    <w:p w:rsidR="00915295" w:rsidRDefault="00314D63">
      <w:pPr>
        <w:spacing w:line="360" w:lineRule="auto"/>
        <w:ind w:leftChars="250" w:left="525" w:firstLineChars="200" w:firstLine="420"/>
        <w:rPr>
          <w:rFonts w:ascii="宋体"/>
        </w:rPr>
      </w:pPr>
      <w:r>
        <w:rPr>
          <w:rFonts w:ascii="宋体"/>
        </w:rPr>
        <w:lastRenderedPageBreak/>
        <w:t>1</w:t>
      </w:r>
      <w:r>
        <w:rPr>
          <w:rFonts w:ascii="宋体" w:hint="eastAsia"/>
        </w:rPr>
        <w:t>、投资以万元为单位计算；</w:t>
      </w:r>
    </w:p>
    <w:p w:rsidR="00915295" w:rsidRDefault="00314D63">
      <w:pPr>
        <w:spacing w:line="360" w:lineRule="auto"/>
        <w:ind w:leftChars="250" w:left="525" w:firstLineChars="200" w:firstLine="420"/>
        <w:rPr>
          <w:rFonts w:ascii="宋体"/>
        </w:rPr>
      </w:pPr>
      <w:r>
        <w:rPr>
          <w:rFonts w:ascii="宋体" w:hint="eastAsia"/>
        </w:rPr>
        <w:t>2、各阶段分项目建议书、可行性研究、初步设计与施工图设计阶段，对应的投资为批复的相应项目建议书投资估算、可行性研究的投资估算、初步设计批复；施工图设计费计算用投资按批复的相应初步设计批复投资计算。</w:t>
      </w:r>
    </w:p>
    <w:p w:rsidR="00915295" w:rsidRDefault="00314D63">
      <w:pPr>
        <w:spacing w:line="360" w:lineRule="auto"/>
        <w:ind w:firstLine="420"/>
        <w:rPr>
          <w:rFonts w:ascii="宋体"/>
          <w:color w:val="FF0000"/>
        </w:rPr>
      </w:pPr>
      <w:r>
        <w:rPr>
          <w:rFonts w:ascii="宋体" w:hint="eastAsia"/>
        </w:rPr>
        <w:t>7</w:t>
      </w:r>
      <w:r>
        <w:rPr>
          <w:rFonts w:ascii="宋体"/>
        </w:rPr>
        <w:t xml:space="preserve">.2  </w:t>
      </w:r>
      <w:r>
        <w:rPr>
          <w:rFonts w:cs="宋体" w:hint="eastAsia"/>
          <w:color w:val="FF0000"/>
        </w:rPr>
        <w:t>沿线景观绿化专项设计</w:t>
      </w:r>
      <w:r>
        <w:rPr>
          <w:rFonts w:ascii="宋体" w:hint="eastAsia"/>
          <w:color w:val="FF0000"/>
        </w:rPr>
        <w:t>费</w:t>
      </w:r>
    </w:p>
    <w:p w:rsidR="00915295" w:rsidRDefault="00314D63">
      <w:pPr>
        <w:spacing w:line="360" w:lineRule="auto"/>
        <w:ind w:firstLine="420"/>
        <w:rPr>
          <w:rFonts w:ascii="宋体"/>
        </w:rPr>
      </w:pPr>
      <w:r>
        <w:rPr>
          <w:rFonts w:cs="宋体" w:hint="eastAsia"/>
          <w:color w:val="FF0000"/>
        </w:rPr>
        <w:t>沿线景观绿化专项设计</w:t>
      </w:r>
      <w:r>
        <w:rPr>
          <w:rFonts w:ascii="宋体" w:hint="eastAsia"/>
          <w:color w:val="FF0000"/>
        </w:rPr>
        <w:t>费</w:t>
      </w:r>
      <w:r>
        <w:rPr>
          <w:rFonts w:ascii="宋体" w:hint="eastAsia"/>
        </w:rPr>
        <w:t>采用单价承包，按初步设计批复的</w:t>
      </w:r>
      <w:r>
        <w:rPr>
          <w:rFonts w:cs="宋体" w:hint="eastAsia"/>
          <w:color w:val="FF0000"/>
        </w:rPr>
        <w:t>沿线景观绿化专项</w:t>
      </w:r>
      <w:r>
        <w:rPr>
          <w:rFonts w:ascii="宋体" w:hint="eastAsia"/>
        </w:rPr>
        <w:t>建安投资（I</w:t>
      </w:r>
      <w:r>
        <w:rPr>
          <w:rFonts w:ascii="宋体" w:hint="eastAsia"/>
          <w:vertAlign w:val="subscript"/>
        </w:rPr>
        <w:t>绿</w:t>
      </w:r>
      <w:r>
        <w:rPr>
          <w:rFonts w:ascii="宋体" w:hint="eastAsia"/>
        </w:rPr>
        <w:t>）与计算基数</w:t>
      </w:r>
      <w:r>
        <w:rPr>
          <w:rFonts w:ascii="宋体"/>
        </w:rPr>
        <w:t>4000</w:t>
      </w:r>
      <w:r>
        <w:rPr>
          <w:rFonts w:ascii="宋体" w:hint="eastAsia"/>
        </w:rPr>
        <w:t>万元的比例调整，调整原则为：</w:t>
      </w:r>
    </w:p>
    <w:p w:rsidR="00915295" w:rsidRDefault="00314D63">
      <w:pPr>
        <w:widowControl/>
        <w:spacing w:line="360" w:lineRule="auto"/>
        <w:ind w:firstLineChars="200" w:firstLine="420"/>
        <w:rPr>
          <w:rFonts w:ascii="宋体"/>
          <w:sz w:val="28"/>
          <w:szCs w:val="28"/>
        </w:rPr>
      </w:pPr>
      <w:r>
        <w:rPr>
          <w:rFonts w:ascii="宋体" w:hint="eastAsia"/>
        </w:rPr>
        <w:t xml:space="preserve">（1） </w:t>
      </w:r>
      <w:r>
        <w:rPr>
          <w:rFonts w:ascii="宋体"/>
        </w:rPr>
        <w:t xml:space="preserve"> </w:t>
      </w:r>
      <w:r>
        <w:rPr>
          <w:rFonts w:ascii="宋体" w:hint="eastAsia"/>
        </w:rPr>
        <w:t>当</w:t>
      </w:r>
      <w:r>
        <w:rPr>
          <w:rFonts w:ascii="宋体" w:hint="eastAsia"/>
          <w:sz w:val="28"/>
          <w:szCs w:val="28"/>
        </w:rPr>
        <w:t>I</w:t>
      </w:r>
      <w:r>
        <w:rPr>
          <w:rFonts w:ascii="宋体" w:hint="eastAsia"/>
          <w:sz w:val="28"/>
          <w:szCs w:val="28"/>
          <w:vertAlign w:val="subscript"/>
        </w:rPr>
        <w:t>绿</w:t>
      </w:r>
      <w:r>
        <w:rPr>
          <w:rFonts w:ascii="宋体" w:hint="eastAsia"/>
          <w:sz w:val="28"/>
          <w:szCs w:val="28"/>
        </w:rPr>
        <w:t>≥</w:t>
      </w:r>
      <w:r>
        <w:rPr>
          <w:rFonts w:ascii="宋体"/>
        </w:rPr>
        <w:t>4000*90</w:t>
      </w:r>
      <w:r>
        <w:rPr>
          <w:rFonts w:ascii="宋体" w:hint="eastAsia"/>
        </w:rPr>
        <w:t>%</w:t>
      </w:r>
      <w:r>
        <w:rPr>
          <w:rFonts w:ascii="宋体"/>
        </w:rPr>
        <w:t>=</w:t>
      </w: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600</w:t>
      </w:r>
      <w:r>
        <w:rPr>
          <w:rFonts w:ascii="等线" w:eastAsia="等线" w:hAnsi="等线" w:cs="宋体" w:hint="eastAsia"/>
          <w:color w:val="000000"/>
          <w:kern w:val="0"/>
          <w:sz w:val="22"/>
          <w:szCs w:val="22"/>
        </w:rPr>
        <w:t>万元</w:t>
      </w:r>
      <w:r>
        <w:rPr>
          <w:rFonts w:ascii="宋体" w:hint="eastAsia"/>
        </w:rPr>
        <w:t>时，沿线景观绿化专项设计费按有效的投标价计算；</w:t>
      </w:r>
    </w:p>
    <w:p w:rsidR="00915295" w:rsidRDefault="00314D63">
      <w:pPr>
        <w:spacing w:line="360" w:lineRule="auto"/>
        <w:ind w:firstLineChars="200" w:firstLine="420"/>
        <w:rPr>
          <w:rFonts w:ascii="宋体"/>
        </w:rPr>
      </w:pPr>
      <w:r>
        <w:rPr>
          <w:rFonts w:ascii="宋体" w:hint="eastAsia"/>
        </w:rPr>
        <w:t xml:space="preserve">（2） </w:t>
      </w:r>
      <w:r>
        <w:rPr>
          <w:rFonts w:ascii="宋体"/>
        </w:rPr>
        <w:t xml:space="preserve"> </w:t>
      </w:r>
      <w:r>
        <w:rPr>
          <w:rFonts w:ascii="宋体" w:hint="eastAsia"/>
        </w:rPr>
        <w:t>当</w:t>
      </w:r>
      <w:r>
        <w:rPr>
          <w:rFonts w:ascii="宋体" w:hint="eastAsia"/>
          <w:sz w:val="28"/>
          <w:szCs w:val="28"/>
        </w:rPr>
        <w:t>I</w:t>
      </w:r>
      <w:r>
        <w:rPr>
          <w:rFonts w:ascii="宋体" w:hint="eastAsia"/>
          <w:sz w:val="28"/>
          <w:szCs w:val="28"/>
          <w:vertAlign w:val="subscript"/>
        </w:rPr>
        <w:t>s</w:t>
      </w:r>
      <w:r>
        <w:rPr>
          <w:rFonts w:ascii="宋体"/>
          <w:sz w:val="28"/>
          <w:szCs w:val="28"/>
          <w:vertAlign w:val="subscript"/>
        </w:rPr>
        <w:t>i</w:t>
      </w:r>
      <w:r>
        <w:rPr>
          <w:rFonts w:ascii="宋体" w:hint="eastAsia"/>
          <w:sz w:val="28"/>
          <w:szCs w:val="28"/>
        </w:rPr>
        <w:t>＜</w:t>
      </w:r>
      <w:r>
        <w:rPr>
          <w:rFonts w:ascii="宋体"/>
        </w:rPr>
        <w:t>4000*90</w:t>
      </w:r>
      <w:r>
        <w:rPr>
          <w:rFonts w:ascii="宋体" w:hint="eastAsia"/>
        </w:rPr>
        <w:t>%</w:t>
      </w:r>
      <w:r>
        <w:rPr>
          <w:rFonts w:ascii="宋体"/>
        </w:rPr>
        <w:t>=</w:t>
      </w: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600</w:t>
      </w:r>
      <w:r>
        <w:rPr>
          <w:rFonts w:ascii="等线" w:eastAsia="等线" w:hAnsi="等线" w:cs="宋体" w:hint="eastAsia"/>
          <w:color w:val="000000"/>
          <w:kern w:val="0"/>
          <w:sz w:val="22"/>
          <w:szCs w:val="22"/>
        </w:rPr>
        <w:t>万元</w:t>
      </w:r>
      <w:r>
        <w:rPr>
          <w:rFonts w:ascii="宋体" w:hint="eastAsia"/>
        </w:rPr>
        <w:t>时，沿线景观绿化专项设计费按有效的投标价乘以</w:t>
      </w:r>
      <m:oMath>
        <m:f>
          <m:fPr>
            <m:ctrlPr>
              <w:rPr>
                <w:rFonts w:ascii="Cambria Math" w:hAnsi="Cambria Math"/>
                <w:i/>
              </w:rPr>
            </m:ctrlPr>
          </m:fPr>
          <m:num>
            <m:sSub>
              <m:sSubPr>
                <m:ctrlPr>
                  <w:rPr>
                    <w:rFonts w:ascii="Cambria Math" w:hAnsi="Cambria Math"/>
                    <w:i/>
                  </w:rPr>
                </m:ctrlPr>
              </m:sSubPr>
              <m:e>
                <m:r>
                  <w:rPr>
                    <w:rFonts w:ascii="Cambria Math" w:hAnsi="Cambria Math" w:hint="eastAsia"/>
                  </w:rPr>
                  <m:t>I</m:t>
                </m:r>
              </m:e>
              <m:sub>
                <m:r>
                  <w:rPr>
                    <w:rFonts w:ascii="Cambria Math" w:hAnsi="Cambria Math" w:hint="eastAsia"/>
                  </w:rPr>
                  <m:t>绿</m:t>
                </m:r>
              </m:sub>
            </m:sSub>
          </m:num>
          <m:den>
            <m:r>
              <w:rPr>
                <w:rFonts w:ascii="Cambria Math" w:hAnsi="Cambria Math"/>
              </w:rPr>
              <m:t>4000</m:t>
            </m:r>
            <m:r>
              <w:rPr>
                <w:rFonts w:ascii="Cambria Math" w:hAnsi="Cambria Math" w:hint="eastAsia"/>
              </w:rPr>
              <m:t>万元</m:t>
            </m:r>
          </m:den>
        </m:f>
      </m:oMath>
      <w:r>
        <w:rPr>
          <w:rFonts w:ascii="宋体" w:hint="eastAsia"/>
        </w:rPr>
        <w:t>计算；</w:t>
      </w:r>
    </w:p>
    <w:p w:rsidR="00915295" w:rsidRDefault="00314D63">
      <w:pPr>
        <w:spacing w:line="360" w:lineRule="auto"/>
        <w:ind w:firstLine="420"/>
        <w:rPr>
          <w:rFonts w:ascii="宋体"/>
        </w:rPr>
      </w:pPr>
      <w:r>
        <w:rPr>
          <w:rFonts w:ascii="宋体" w:hint="eastAsia"/>
        </w:rPr>
        <w:t>7.2</w:t>
      </w:r>
      <w:r>
        <w:rPr>
          <w:rFonts w:ascii="宋体"/>
        </w:rPr>
        <w:t xml:space="preserve">  </w:t>
      </w:r>
      <w:r>
        <w:rPr>
          <w:rFonts w:ascii="宋体" w:hint="eastAsia"/>
        </w:rPr>
        <w:t>水土保持方案、环境影响报告书(含大纲)</w:t>
      </w:r>
      <w:r>
        <w:rPr>
          <w:rFonts w:ascii="宋体" w:hint="eastAsia"/>
          <w:color w:val="FF0000"/>
        </w:rPr>
        <w:t>费</w:t>
      </w:r>
      <w:r>
        <w:rPr>
          <w:rFonts w:ascii="宋体" w:hint="eastAsia"/>
        </w:rPr>
        <w:t>用采用固定总价承包；</w:t>
      </w:r>
    </w:p>
    <w:p w:rsidR="00915295" w:rsidRDefault="00314D63">
      <w:pPr>
        <w:spacing w:line="360" w:lineRule="auto"/>
        <w:ind w:firstLine="420"/>
        <w:rPr>
          <w:rFonts w:cs="宋体"/>
        </w:rPr>
      </w:pPr>
      <w:r>
        <w:rPr>
          <w:rFonts w:cs="宋体" w:hint="eastAsia"/>
        </w:rPr>
        <w:t>7</w:t>
      </w:r>
      <w:r>
        <w:rPr>
          <w:rFonts w:cs="宋体"/>
        </w:rPr>
        <w:t xml:space="preserve">.4 </w:t>
      </w:r>
      <w:r>
        <w:rPr>
          <w:rFonts w:cs="宋体" w:hint="eastAsia"/>
        </w:rPr>
        <w:t>本工程地勘费及测量费采用总价承包。</w:t>
      </w:r>
      <w:r>
        <w:rPr>
          <w:rFonts w:cs="宋体"/>
        </w:rPr>
        <w:t>若因本工程建设需要，采购人要求对本工程局部区域进行加密地质勘查，承包人应无条件执行，且费用包含在总价费用中，采购人不另行支付其它费用。</w:t>
      </w:r>
    </w:p>
    <w:p w:rsidR="00915295" w:rsidRDefault="00314D63">
      <w:pPr>
        <w:keepNext/>
        <w:keepLines/>
        <w:autoSpaceDE w:val="0"/>
        <w:autoSpaceDN w:val="0"/>
        <w:adjustRightInd w:val="0"/>
        <w:snapToGrid w:val="0"/>
        <w:spacing w:line="360" w:lineRule="auto"/>
        <w:jc w:val="left"/>
        <w:textAlignment w:val="baseline"/>
        <w:outlineLvl w:val="1"/>
        <w:rPr>
          <w:rFonts w:ascii="宋体"/>
          <w:b/>
          <w:bCs/>
          <w:kern w:val="0"/>
          <w:sz w:val="28"/>
          <w:szCs w:val="32"/>
        </w:rPr>
      </w:pPr>
      <w:bookmarkStart w:id="235" w:name="_Toc21541"/>
      <w:bookmarkStart w:id="236" w:name="_Toc29383616"/>
      <w:bookmarkStart w:id="237" w:name="_Toc23242"/>
      <w:bookmarkStart w:id="238" w:name="_Toc25660954"/>
      <w:bookmarkStart w:id="239" w:name="_Toc101286228"/>
      <w:r>
        <w:rPr>
          <w:rFonts w:ascii="宋体"/>
          <w:b/>
          <w:bCs/>
          <w:kern w:val="0"/>
          <w:sz w:val="28"/>
          <w:szCs w:val="32"/>
        </w:rPr>
        <w:t>第八条 支付方式及履约担保</w:t>
      </w:r>
      <w:bookmarkEnd w:id="235"/>
      <w:bookmarkEnd w:id="236"/>
      <w:bookmarkEnd w:id="237"/>
      <w:bookmarkEnd w:id="238"/>
      <w:bookmarkEnd w:id="239"/>
    </w:p>
    <w:p w:rsidR="00915295" w:rsidRDefault="00314D63">
      <w:pPr>
        <w:snapToGrid w:val="0"/>
        <w:spacing w:line="360" w:lineRule="auto"/>
        <w:ind w:firstLine="422"/>
        <w:rPr>
          <w:rFonts w:ascii="宋体"/>
          <w:b/>
          <w:bCs/>
        </w:rPr>
      </w:pPr>
      <w:r>
        <w:rPr>
          <w:rFonts w:ascii="宋体" w:hint="eastAsia"/>
          <w:b/>
          <w:bCs/>
        </w:rPr>
        <w:t>8.1 设计费付款方式</w:t>
      </w:r>
    </w:p>
    <w:p w:rsidR="00915295" w:rsidRDefault="00314D63">
      <w:pPr>
        <w:snapToGrid w:val="0"/>
        <w:spacing w:line="360" w:lineRule="auto"/>
        <w:ind w:firstLine="420"/>
        <w:rPr>
          <w:rFonts w:ascii="宋体"/>
        </w:rPr>
      </w:pPr>
      <w:r>
        <w:rPr>
          <w:rFonts w:ascii="宋体" w:hint="eastAsia"/>
        </w:rPr>
        <w:t>8.1.1预付款</w:t>
      </w:r>
    </w:p>
    <w:p w:rsidR="00915295" w:rsidRDefault="00314D63">
      <w:pPr>
        <w:snapToGrid w:val="0"/>
        <w:spacing w:line="360" w:lineRule="auto"/>
        <w:ind w:firstLine="420"/>
        <w:rPr>
          <w:rFonts w:ascii="宋体"/>
        </w:rPr>
      </w:pPr>
      <w:r>
        <w:rPr>
          <w:rFonts w:ascii="宋体" w:hint="eastAsia"/>
        </w:rPr>
        <w:t>预付款的总金额为签约合同价中项目</w:t>
      </w:r>
      <w:r>
        <w:rPr>
          <w:rFonts w:ascii="宋体"/>
        </w:rPr>
        <w:t>建议书、可行性研究</w:t>
      </w:r>
      <w:r>
        <w:rPr>
          <w:rFonts w:ascii="宋体" w:hint="eastAsia"/>
        </w:rPr>
        <w:t>阶段</w:t>
      </w:r>
      <w:r>
        <w:rPr>
          <w:rFonts w:ascii="宋体"/>
        </w:rPr>
        <w:t>的</w:t>
      </w:r>
      <w:r>
        <w:rPr>
          <w:rFonts w:ascii="宋体" w:hint="eastAsia"/>
        </w:rPr>
        <w:t>设计费的</w:t>
      </w:r>
      <w:r>
        <w:rPr>
          <w:rFonts w:ascii="宋体"/>
        </w:rPr>
        <w:t>10</w:t>
      </w:r>
      <w:r>
        <w:rPr>
          <w:rFonts w:ascii="宋体" w:hint="eastAsia"/>
        </w:rPr>
        <w:t>%，在合同签署生效后</w:t>
      </w:r>
      <w:r>
        <w:rPr>
          <w:rFonts w:ascii="宋体"/>
        </w:rPr>
        <w:t>3</w:t>
      </w:r>
      <w:r>
        <w:rPr>
          <w:rFonts w:ascii="宋体" w:hint="eastAsia"/>
        </w:rPr>
        <w:t>0天内支付给设计方。</w:t>
      </w:r>
    </w:p>
    <w:p w:rsidR="00915295" w:rsidRDefault="00314D63">
      <w:pPr>
        <w:snapToGrid w:val="0"/>
        <w:spacing w:line="360" w:lineRule="auto"/>
        <w:ind w:firstLine="420"/>
        <w:rPr>
          <w:rFonts w:ascii="宋体"/>
        </w:rPr>
      </w:pPr>
      <w:r>
        <w:rPr>
          <w:rFonts w:ascii="宋体" w:hint="eastAsia"/>
        </w:rPr>
        <w:t>8.1.2合同价款的支付</w:t>
      </w:r>
    </w:p>
    <w:p w:rsidR="00915295" w:rsidRDefault="00314D63">
      <w:pPr>
        <w:snapToGrid w:val="0"/>
        <w:spacing w:line="360" w:lineRule="auto"/>
        <w:ind w:firstLine="420"/>
        <w:rPr>
          <w:rFonts w:ascii="宋体"/>
        </w:rPr>
      </w:pPr>
      <w:r>
        <w:rPr>
          <w:rFonts w:ascii="宋体" w:hint="eastAsia"/>
        </w:rPr>
        <w:t>⑴除沿线景观绿化的专项设计费外，各</w:t>
      </w:r>
      <w:r>
        <w:rPr>
          <w:rFonts w:ascii="宋体"/>
        </w:rPr>
        <w:t>阶段的</w:t>
      </w:r>
      <w:r>
        <w:rPr>
          <w:rFonts w:ascii="宋体" w:hint="eastAsia"/>
        </w:rPr>
        <w:t>设计费（含评审费）</w:t>
      </w:r>
    </w:p>
    <w:p w:rsidR="00915295" w:rsidRDefault="00314D63">
      <w:pPr>
        <w:numPr>
          <w:ilvl w:val="0"/>
          <w:numId w:val="7"/>
        </w:numPr>
        <w:snapToGrid w:val="0"/>
        <w:spacing w:line="360" w:lineRule="auto"/>
        <w:rPr>
          <w:rFonts w:ascii="宋体"/>
        </w:rPr>
      </w:pPr>
      <w:r>
        <w:rPr>
          <w:rFonts w:ascii="宋体" w:hint="eastAsia"/>
        </w:rPr>
        <w:t>项目</w:t>
      </w:r>
      <w:r>
        <w:rPr>
          <w:rFonts w:ascii="宋体"/>
        </w:rPr>
        <w:t>建议书、可行性研究</w:t>
      </w:r>
      <w:r>
        <w:rPr>
          <w:rFonts w:ascii="宋体" w:hint="eastAsia"/>
        </w:rPr>
        <w:t>阶段</w:t>
      </w:r>
      <w:r>
        <w:rPr>
          <w:rFonts w:ascii="宋体"/>
        </w:rPr>
        <w:t>的</w:t>
      </w:r>
      <w:r>
        <w:rPr>
          <w:rFonts w:ascii="宋体" w:hint="eastAsia"/>
        </w:rPr>
        <w:t>设计费（含评审费）：可行性研究报告提交报告（报批稿）并通过批复后</w:t>
      </w:r>
      <w:r>
        <w:rPr>
          <w:rFonts w:ascii="宋体"/>
        </w:rPr>
        <w:t>3</w:t>
      </w:r>
      <w:r>
        <w:rPr>
          <w:rFonts w:ascii="宋体" w:hint="eastAsia"/>
        </w:rPr>
        <w:t>0天内，按第</w:t>
      </w:r>
      <w:r>
        <w:rPr>
          <w:rFonts w:ascii="宋体"/>
        </w:rPr>
        <w:t>7.1</w:t>
      </w:r>
      <w:r>
        <w:rPr>
          <w:rFonts w:ascii="宋体" w:hint="eastAsia"/>
        </w:rPr>
        <w:t>款规定支付至项目</w:t>
      </w:r>
      <w:r>
        <w:rPr>
          <w:rFonts w:ascii="宋体"/>
        </w:rPr>
        <w:t>建议书、可行性研究</w:t>
      </w:r>
      <w:r>
        <w:rPr>
          <w:rFonts w:ascii="宋体" w:hint="eastAsia"/>
        </w:rPr>
        <w:t>阶段设计费（含评审费）8</w:t>
      </w:r>
      <w:r>
        <w:rPr>
          <w:rFonts w:ascii="宋体"/>
        </w:rPr>
        <w:t>5%</w:t>
      </w:r>
      <w:r>
        <w:rPr>
          <w:rFonts w:ascii="宋体" w:hint="eastAsia"/>
        </w:rPr>
        <w:t>；取得初步设计批复文件后3</w:t>
      </w:r>
      <w:r>
        <w:rPr>
          <w:rFonts w:ascii="宋体"/>
        </w:rPr>
        <w:t>0</w:t>
      </w:r>
      <w:r>
        <w:rPr>
          <w:rFonts w:ascii="宋体" w:hint="eastAsia"/>
        </w:rPr>
        <w:t>天内，支付项目</w:t>
      </w:r>
      <w:r>
        <w:rPr>
          <w:rFonts w:ascii="宋体"/>
        </w:rPr>
        <w:t>建议书、可行性研究</w:t>
      </w:r>
      <w:r>
        <w:rPr>
          <w:rFonts w:ascii="宋体" w:hint="eastAsia"/>
        </w:rPr>
        <w:t>阶段设计费（含评审费）的剩余费用。</w:t>
      </w:r>
    </w:p>
    <w:p w:rsidR="00915295" w:rsidRDefault="00314D63">
      <w:pPr>
        <w:numPr>
          <w:ilvl w:val="0"/>
          <w:numId w:val="7"/>
        </w:numPr>
        <w:snapToGrid w:val="0"/>
        <w:spacing w:line="360" w:lineRule="auto"/>
        <w:rPr>
          <w:rFonts w:ascii="宋体"/>
        </w:rPr>
      </w:pPr>
      <w:r>
        <w:rPr>
          <w:rFonts w:ascii="宋体" w:hint="eastAsia"/>
        </w:rPr>
        <w:t>初步设计阶段的设计费（含评审费）：初步设计报告提交报告（报批稿）并通过批复后</w:t>
      </w:r>
      <w:r>
        <w:rPr>
          <w:rFonts w:ascii="宋体"/>
        </w:rPr>
        <w:t>3</w:t>
      </w:r>
      <w:r>
        <w:rPr>
          <w:rFonts w:ascii="宋体" w:hint="eastAsia"/>
        </w:rPr>
        <w:t>0天内按第</w:t>
      </w:r>
      <w:r>
        <w:rPr>
          <w:rFonts w:ascii="宋体"/>
        </w:rPr>
        <w:t>7.1</w:t>
      </w:r>
      <w:r>
        <w:rPr>
          <w:rFonts w:ascii="宋体" w:hint="eastAsia"/>
        </w:rPr>
        <w:t>款规定支付至初步设计阶段设计费（含评审费）</w:t>
      </w:r>
      <w:r>
        <w:rPr>
          <w:rFonts w:ascii="宋体" w:hint="eastAsia"/>
          <w:color w:val="000000"/>
        </w:rPr>
        <w:t>的</w:t>
      </w:r>
      <w:r>
        <w:rPr>
          <w:rFonts w:ascii="宋体"/>
        </w:rPr>
        <w:t>95%</w:t>
      </w:r>
      <w:r>
        <w:rPr>
          <w:rFonts w:ascii="宋体" w:hint="eastAsia"/>
        </w:rPr>
        <w:t>。</w:t>
      </w:r>
    </w:p>
    <w:p w:rsidR="00915295" w:rsidRDefault="00314D63">
      <w:pPr>
        <w:numPr>
          <w:ilvl w:val="0"/>
          <w:numId w:val="7"/>
        </w:numPr>
        <w:snapToGrid w:val="0"/>
        <w:spacing w:line="360" w:lineRule="auto"/>
        <w:rPr>
          <w:rFonts w:ascii="宋体"/>
        </w:rPr>
      </w:pPr>
      <w:bookmarkStart w:id="240" w:name="_Hlk96081871"/>
      <w:r>
        <w:rPr>
          <w:rFonts w:hint="eastAsia"/>
        </w:rPr>
        <w:t>临海市古城墙段防洪能力提升工程</w:t>
      </w:r>
      <w:r>
        <w:rPr>
          <w:rFonts w:ascii="宋体" w:hint="eastAsia"/>
        </w:rPr>
        <w:t>施工图审查通过并提交施工招标所需的图纸、技术规范、</w:t>
      </w:r>
      <w:r>
        <w:rPr>
          <w:rFonts w:ascii="宋体"/>
        </w:rPr>
        <w:t>施工图预算</w:t>
      </w:r>
      <w:r>
        <w:rPr>
          <w:rFonts w:ascii="宋体" w:hint="eastAsia"/>
        </w:rPr>
        <w:t>等资料后</w:t>
      </w:r>
      <w:r>
        <w:rPr>
          <w:rFonts w:ascii="宋体"/>
        </w:rPr>
        <w:t>3</w:t>
      </w:r>
      <w:r>
        <w:rPr>
          <w:rFonts w:ascii="宋体" w:hint="eastAsia"/>
        </w:rPr>
        <w:t>0天内，按第7.</w:t>
      </w:r>
      <w:r>
        <w:rPr>
          <w:rFonts w:ascii="宋体"/>
        </w:rPr>
        <w:t>1</w:t>
      </w:r>
      <w:r>
        <w:rPr>
          <w:rFonts w:ascii="宋体" w:hint="eastAsia"/>
        </w:rPr>
        <w:t>款规定支付至施工图</w:t>
      </w:r>
      <w:r>
        <w:rPr>
          <w:rFonts w:ascii="宋体"/>
        </w:rPr>
        <w:t>阶段</w:t>
      </w:r>
      <w:r>
        <w:rPr>
          <w:rFonts w:ascii="宋体" w:hint="eastAsia"/>
        </w:rPr>
        <w:t>的设计费（含评审费）的</w:t>
      </w:r>
      <w:r>
        <w:rPr>
          <w:rFonts w:ascii="宋体"/>
        </w:rPr>
        <w:t>70%</w:t>
      </w:r>
      <w:r>
        <w:rPr>
          <w:rFonts w:ascii="宋体" w:hint="eastAsia"/>
        </w:rPr>
        <w:t xml:space="preserve">； </w:t>
      </w:r>
      <w:bookmarkEnd w:id="240"/>
    </w:p>
    <w:p w:rsidR="00915295" w:rsidRDefault="00314D63">
      <w:pPr>
        <w:numPr>
          <w:ilvl w:val="0"/>
          <w:numId w:val="7"/>
        </w:numPr>
        <w:snapToGrid w:val="0"/>
        <w:spacing w:line="360" w:lineRule="auto"/>
        <w:rPr>
          <w:rFonts w:ascii="宋体"/>
        </w:rPr>
      </w:pPr>
      <w:r>
        <w:rPr>
          <w:rFonts w:ascii="宋体" w:hint="eastAsia"/>
        </w:rPr>
        <w:t>本项目的施工全部完成后</w:t>
      </w:r>
      <w:r>
        <w:rPr>
          <w:rFonts w:ascii="宋体"/>
        </w:rPr>
        <w:t>3</w:t>
      </w:r>
      <w:r>
        <w:rPr>
          <w:rFonts w:ascii="宋体" w:hint="eastAsia"/>
        </w:rPr>
        <w:t>0天内，按第7.</w:t>
      </w:r>
      <w:r>
        <w:rPr>
          <w:rFonts w:ascii="宋体"/>
        </w:rPr>
        <w:t>1</w:t>
      </w:r>
      <w:r>
        <w:rPr>
          <w:rFonts w:ascii="宋体" w:hint="eastAsia"/>
        </w:rPr>
        <w:t>款规定支付至施工图</w:t>
      </w:r>
      <w:r>
        <w:rPr>
          <w:rFonts w:ascii="宋体"/>
        </w:rPr>
        <w:t>阶段</w:t>
      </w:r>
      <w:r>
        <w:rPr>
          <w:rFonts w:ascii="宋体" w:hint="eastAsia"/>
        </w:rPr>
        <w:t>的设计费（含评审费）的</w:t>
      </w:r>
      <w:r>
        <w:rPr>
          <w:rFonts w:ascii="宋体"/>
        </w:rPr>
        <w:t>95%</w:t>
      </w:r>
      <w:r>
        <w:rPr>
          <w:rFonts w:ascii="宋体" w:hint="eastAsia"/>
        </w:rPr>
        <w:t>；</w:t>
      </w:r>
    </w:p>
    <w:p w:rsidR="00915295" w:rsidRDefault="00314D63">
      <w:pPr>
        <w:numPr>
          <w:ilvl w:val="0"/>
          <w:numId w:val="7"/>
        </w:numPr>
        <w:snapToGrid w:val="0"/>
        <w:spacing w:line="360" w:lineRule="auto"/>
        <w:rPr>
          <w:rFonts w:ascii="宋体"/>
        </w:rPr>
      </w:pPr>
      <w:r>
        <w:rPr>
          <w:rFonts w:ascii="宋体" w:hint="eastAsia"/>
        </w:rPr>
        <w:t>全部工程竣工验收合格后付清余款。</w:t>
      </w:r>
    </w:p>
    <w:p w:rsidR="00915295" w:rsidRDefault="00314D63">
      <w:pPr>
        <w:numPr>
          <w:ilvl w:val="0"/>
          <w:numId w:val="7"/>
        </w:numPr>
        <w:snapToGrid w:val="0"/>
        <w:spacing w:line="360" w:lineRule="auto"/>
        <w:rPr>
          <w:rFonts w:ascii="宋体"/>
        </w:rPr>
      </w:pPr>
      <w:r>
        <w:rPr>
          <w:rFonts w:ascii="宋体" w:hint="eastAsia"/>
        </w:rPr>
        <w:t>因其他原因导致某阶段（设计或施工）不实施，相应阶段的费用不计，承包人不得索赔任何费用。</w:t>
      </w:r>
    </w:p>
    <w:p w:rsidR="00915295" w:rsidRDefault="00314D63">
      <w:pPr>
        <w:snapToGrid w:val="0"/>
        <w:spacing w:line="360" w:lineRule="auto"/>
        <w:ind w:firstLine="420"/>
        <w:rPr>
          <w:rFonts w:ascii="宋体"/>
        </w:rPr>
      </w:pPr>
      <w:r>
        <w:rPr>
          <w:rFonts w:ascii="宋体" w:hint="eastAsia"/>
        </w:rPr>
        <w:lastRenderedPageBreak/>
        <w:t>⑵地勘费、测量费</w:t>
      </w:r>
    </w:p>
    <w:p w:rsidR="00915295" w:rsidRDefault="00314D63">
      <w:pPr>
        <w:snapToGrid w:val="0"/>
        <w:spacing w:line="360" w:lineRule="auto"/>
        <w:ind w:firstLine="420"/>
        <w:rPr>
          <w:rFonts w:ascii="宋体"/>
        </w:rPr>
      </w:pPr>
      <w:r>
        <w:rPr>
          <w:rFonts w:ascii="宋体" w:hint="eastAsia"/>
        </w:rPr>
        <w:t>分阶段付款。支付方法为：</w:t>
      </w:r>
    </w:p>
    <w:p w:rsidR="00915295" w:rsidRDefault="00314D63">
      <w:pPr>
        <w:numPr>
          <w:ilvl w:val="0"/>
          <w:numId w:val="8"/>
        </w:numPr>
        <w:snapToGrid w:val="0"/>
        <w:spacing w:line="360" w:lineRule="auto"/>
        <w:rPr>
          <w:rFonts w:ascii="宋体"/>
        </w:rPr>
      </w:pPr>
      <w:r>
        <w:rPr>
          <w:rFonts w:ascii="宋体" w:hint="eastAsia"/>
        </w:rPr>
        <w:t>项目</w:t>
      </w:r>
      <w:r>
        <w:rPr>
          <w:rFonts w:ascii="宋体"/>
        </w:rPr>
        <w:t>建议书、可行性研究</w:t>
      </w:r>
      <w:r>
        <w:rPr>
          <w:rFonts w:ascii="宋体" w:hint="eastAsia"/>
        </w:rPr>
        <w:t>阶段</w:t>
      </w:r>
      <w:r>
        <w:rPr>
          <w:rFonts w:ascii="宋体"/>
        </w:rPr>
        <w:t>的</w:t>
      </w:r>
      <w:r>
        <w:rPr>
          <w:rFonts w:ascii="宋体" w:hint="eastAsia"/>
        </w:rPr>
        <w:t>地勘费、测量费：可行性研究报告提交报告（报批稿）并通过批复后</w:t>
      </w:r>
      <w:r>
        <w:rPr>
          <w:rFonts w:ascii="宋体"/>
        </w:rPr>
        <w:t>3</w:t>
      </w:r>
      <w:r>
        <w:rPr>
          <w:rFonts w:ascii="宋体" w:hint="eastAsia"/>
        </w:rPr>
        <w:t>0天内，支付至项目</w:t>
      </w:r>
      <w:r>
        <w:rPr>
          <w:rFonts w:ascii="宋体"/>
        </w:rPr>
        <w:t>建议书、可行性研究</w:t>
      </w:r>
      <w:r>
        <w:rPr>
          <w:rFonts w:ascii="宋体" w:hint="eastAsia"/>
        </w:rPr>
        <w:t>阶段的地勘费、测量费的8</w:t>
      </w:r>
      <w:r>
        <w:rPr>
          <w:rFonts w:ascii="宋体"/>
        </w:rPr>
        <w:t>5%</w:t>
      </w:r>
      <w:r>
        <w:rPr>
          <w:rFonts w:ascii="宋体" w:hint="eastAsia"/>
        </w:rPr>
        <w:t>；取得初步设计批复文件后3</w:t>
      </w:r>
      <w:r>
        <w:rPr>
          <w:rFonts w:ascii="宋体"/>
        </w:rPr>
        <w:t>0</w:t>
      </w:r>
      <w:r>
        <w:rPr>
          <w:rFonts w:ascii="宋体" w:hint="eastAsia"/>
        </w:rPr>
        <w:t>天内，支付项目</w:t>
      </w:r>
      <w:r>
        <w:rPr>
          <w:rFonts w:ascii="宋体"/>
        </w:rPr>
        <w:t>建议书、可行性研究</w:t>
      </w:r>
      <w:r>
        <w:rPr>
          <w:rFonts w:ascii="宋体" w:hint="eastAsia"/>
        </w:rPr>
        <w:t>阶段地勘费、测量费的剩余费用。</w:t>
      </w:r>
    </w:p>
    <w:p w:rsidR="00915295" w:rsidRDefault="00314D63">
      <w:pPr>
        <w:numPr>
          <w:ilvl w:val="0"/>
          <w:numId w:val="8"/>
        </w:numPr>
        <w:snapToGrid w:val="0"/>
        <w:spacing w:line="360" w:lineRule="auto"/>
        <w:rPr>
          <w:rFonts w:ascii="宋体"/>
        </w:rPr>
      </w:pPr>
      <w:r>
        <w:rPr>
          <w:rFonts w:ascii="宋体" w:hint="eastAsia"/>
        </w:rPr>
        <w:t>初步设计阶段的地勘费、测量费：</w:t>
      </w:r>
      <w:r>
        <w:rPr>
          <w:rFonts w:hint="eastAsia"/>
        </w:rPr>
        <w:t>临海市古城墙段防洪能力提升工程</w:t>
      </w:r>
      <w:r>
        <w:rPr>
          <w:rFonts w:ascii="宋体" w:hint="eastAsia"/>
        </w:rPr>
        <w:t>初步设计提交报告（报批稿）并通过批复后</w:t>
      </w:r>
      <w:r>
        <w:rPr>
          <w:rFonts w:ascii="宋体"/>
        </w:rPr>
        <w:t>3</w:t>
      </w:r>
      <w:r>
        <w:rPr>
          <w:rFonts w:ascii="宋体" w:hint="eastAsia"/>
        </w:rPr>
        <w:t>0天内，支付8</w:t>
      </w:r>
      <w:r>
        <w:rPr>
          <w:rFonts w:ascii="宋体"/>
        </w:rPr>
        <w:t>0%</w:t>
      </w:r>
      <w:r>
        <w:rPr>
          <w:rFonts w:ascii="宋体" w:hint="eastAsia"/>
        </w:rPr>
        <w:t>比例的初步设计～施工图设计阶段地勘费、测量费费用。</w:t>
      </w:r>
    </w:p>
    <w:p w:rsidR="00915295" w:rsidRDefault="00314D63">
      <w:pPr>
        <w:numPr>
          <w:ilvl w:val="0"/>
          <w:numId w:val="8"/>
        </w:numPr>
        <w:snapToGrid w:val="0"/>
        <w:spacing w:line="360" w:lineRule="auto"/>
        <w:rPr>
          <w:rFonts w:ascii="宋体"/>
        </w:rPr>
      </w:pPr>
      <w:r>
        <w:rPr>
          <w:rFonts w:ascii="宋体" w:hint="eastAsia"/>
        </w:rPr>
        <w:t>本项目的全部工程完工验收后</w:t>
      </w:r>
      <w:r>
        <w:rPr>
          <w:rFonts w:ascii="宋体"/>
        </w:rPr>
        <w:t>30</w:t>
      </w:r>
      <w:r>
        <w:rPr>
          <w:rFonts w:ascii="宋体" w:hint="eastAsia"/>
        </w:rPr>
        <w:t>天内，支付初步设计～施工图设计阶段地勘费、测量费</w:t>
      </w:r>
      <w:r>
        <w:rPr>
          <w:rFonts w:ascii="宋体"/>
        </w:rPr>
        <w:t>的</w:t>
      </w:r>
      <w:r>
        <w:rPr>
          <w:rFonts w:ascii="宋体" w:hint="eastAsia"/>
        </w:rPr>
        <w:t>剩余部分费用。</w:t>
      </w:r>
    </w:p>
    <w:p w:rsidR="00915295" w:rsidRDefault="00314D63">
      <w:pPr>
        <w:snapToGrid w:val="0"/>
        <w:spacing w:line="360" w:lineRule="auto"/>
        <w:ind w:firstLine="420"/>
        <w:rPr>
          <w:rFonts w:ascii="宋体"/>
        </w:rPr>
      </w:pPr>
      <w:r>
        <w:rPr>
          <w:rFonts w:ascii="宋体" w:hint="eastAsia"/>
        </w:rPr>
        <w:t>⑶专题</w:t>
      </w:r>
      <w:r>
        <w:rPr>
          <w:rFonts w:ascii="宋体"/>
        </w:rPr>
        <w:t>报告</w:t>
      </w:r>
    </w:p>
    <w:p w:rsidR="00915295" w:rsidRDefault="00314D63">
      <w:pPr>
        <w:spacing w:line="360" w:lineRule="auto"/>
        <w:ind w:firstLine="420"/>
        <w:jc w:val="left"/>
        <w:rPr>
          <w:bCs/>
          <w:color w:val="FF0000"/>
        </w:rPr>
      </w:pPr>
      <w:r>
        <w:rPr>
          <w:rFonts w:hint="eastAsia"/>
          <w:bCs/>
          <w:color w:val="FF0000"/>
        </w:rPr>
        <w:t>相关专题报告经批复后分批次支付合同价款，发包人要求不需做的相关专题费用不予支付。</w:t>
      </w:r>
    </w:p>
    <w:p w:rsidR="00915295" w:rsidRDefault="00314D63">
      <w:pPr>
        <w:spacing w:line="360" w:lineRule="auto"/>
        <w:ind w:firstLine="420"/>
        <w:jc w:val="left"/>
        <w:rPr>
          <w:bCs/>
        </w:rPr>
      </w:pPr>
      <w:r>
        <w:rPr>
          <w:rFonts w:hint="eastAsia"/>
          <w:bCs/>
        </w:rPr>
        <w:t>⑷沿线景观绿化的专项设计费用（含评审费用）：</w:t>
      </w:r>
    </w:p>
    <w:p w:rsidR="00915295" w:rsidRDefault="00314D63">
      <w:pPr>
        <w:spacing w:line="360" w:lineRule="auto"/>
        <w:ind w:firstLine="420"/>
        <w:jc w:val="left"/>
        <w:rPr>
          <w:bCs/>
        </w:rPr>
      </w:pPr>
      <w:r>
        <w:rPr>
          <w:rFonts w:hint="eastAsia"/>
          <w:bCs/>
        </w:rPr>
        <w:t>设计景观绿化概念性方案通过专家审查后支付支该项费用的</w:t>
      </w:r>
      <w:r>
        <w:rPr>
          <w:rFonts w:hint="eastAsia"/>
          <w:bCs/>
        </w:rPr>
        <w:t>3</w:t>
      </w:r>
      <w:r>
        <w:rPr>
          <w:bCs/>
        </w:rPr>
        <w:t>0%</w:t>
      </w:r>
      <w:r>
        <w:rPr>
          <w:rFonts w:hint="eastAsia"/>
          <w:bCs/>
        </w:rPr>
        <w:t>；施工图审查通过并提交施工招标所需的图纸、技术规范、施工图预算等资料后</w:t>
      </w:r>
      <w:r>
        <w:rPr>
          <w:rFonts w:hint="eastAsia"/>
          <w:bCs/>
        </w:rPr>
        <w:t>30</w:t>
      </w:r>
      <w:r>
        <w:rPr>
          <w:rFonts w:hint="eastAsia"/>
          <w:bCs/>
        </w:rPr>
        <w:t>天内，支付至该项费用的</w:t>
      </w:r>
      <w:r>
        <w:rPr>
          <w:bCs/>
        </w:rPr>
        <w:t>80%</w:t>
      </w:r>
      <w:r>
        <w:rPr>
          <w:rFonts w:hint="eastAsia"/>
          <w:bCs/>
        </w:rPr>
        <w:t>；沿线景观绿化工程竣工验收后支付该项的剩余费用。</w:t>
      </w:r>
    </w:p>
    <w:p w:rsidR="00915295" w:rsidRDefault="00314D63">
      <w:pPr>
        <w:spacing w:line="360" w:lineRule="auto"/>
        <w:ind w:firstLine="420"/>
        <w:jc w:val="left"/>
        <w:rPr>
          <w:rFonts w:ascii="宋体"/>
        </w:rPr>
      </w:pPr>
      <w:r>
        <w:rPr>
          <w:rFonts w:ascii="宋体" w:hint="eastAsia"/>
        </w:rPr>
        <w:t>8.</w:t>
      </w:r>
      <w:r>
        <w:rPr>
          <w:rFonts w:ascii="宋体"/>
        </w:rPr>
        <w:t>2</w:t>
      </w:r>
      <w:r>
        <w:rPr>
          <w:rFonts w:ascii="宋体" w:hint="eastAsia"/>
        </w:rPr>
        <w:t>双方委托银行代付代收有关费用。</w:t>
      </w:r>
    </w:p>
    <w:p w:rsidR="00915295" w:rsidRDefault="00314D63">
      <w:pPr>
        <w:spacing w:line="360" w:lineRule="auto"/>
        <w:ind w:firstLine="420"/>
      </w:pPr>
      <w:r>
        <w:rPr>
          <w:rFonts w:hint="eastAsia"/>
        </w:rPr>
        <w:t>8.</w:t>
      </w:r>
      <w:r>
        <w:t xml:space="preserve">3 </w:t>
      </w:r>
      <w:r>
        <w:rPr>
          <w:rFonts w:hint="eastAsia"/>
        </w:rPr>
        <w:t>履约担保：</w:t>
      </w:r>
    </w:p>
    <w:p w:rsidR="00915295" w:rsidRDefault="00314D63">
      <w:pPr>
        <w:spacing w:line="360" w:lineRule="auto"/>
        <w:ind w:firstLine="420"/>
      </w:pPr>
      <w:bookmarkStart w:id="241" w:name="_Hlk29383503"/>
      <w:r>
        <w:rPr>
          <w:rFonts w:hint="eastAsia"/>
        </w:rPr>
        <w:t>.</w:t>
      </w:r>
      <w:r>
        <w:rPr>
          <w:rFonts w:hint="eastAsia"/>
        </w:rPr>
        <w:t>签订合同前，中标人应根据招标文件确定的履约保证金的金额，向招标人交纳履约保证金（开户行：浙江临海农村商业银行股份有限公司凯歌支行，开户名：临海市公共资源交易中心，账号：</w:t>
      </w:r>
      <w:r>
        <w:rPr>
          <w:rFonts w:hint="eastAsia"/>
        </w:rPr>
        <w:t>201000102293922000003</w:t>
      </w:r>
      <w:r>
        <w:rPr>
          <w:rFonts w:hint="eastAsia"/>
        </w:rPr>
        <w:t>。财务咨询电话：</w:t>
      </w:r>
      <w:r>
        <w:rPr>
          <w:rFonts w:hint="eastAsia"/>
        </w:rPr>
        <w:t>0576-85280673</w:t>
      </w:r>
      <w:r>
        <w:rPr>
          <w:rFonts w:hint="eastAsia"/>
        </w:rPr>
        <w:t>）。金额为合同价款的</w:t>
      </w:r>
      <w:r>
        <w:rPr>
          <w:rFonts w:hint="eastAsia"/>
        </w:rPr>
        <w:t>3</w:t>
      </w:r>
      <w:r>
        <w:t>%</w:t>
      </w:r>
      <w:r>
        <w:rPr>
          <w:rFonts w:hint="eastAsia"/>
        </w:rPr>
        <w:t>。</w:t>
      </w:r>
    </w:p>
    <w:p w:rsidR="00915295" w:rsidRDefault="00314D63">
      <w:pPr>
        <w:spacing w:line="360" w:lineRule="auto"/>
        <w:ind w:firstLine="420"/>
      </w:pPr>
      <w:r>
        <w:rPr>
          <w:rFonts w:hint="eastAsia"/>
        </w:rPr>
        <w:t>签订合同后，如中标人不按双方合同约定履约，则其履约保证金将不予退回，履约保证金不足以赔偿损失的，按实际损失赔偿。</w:t>
      </w:r>
    </w:p>
    <w:p w:rsidR="00915295" w:rsidRDefault="00314D63">
      <w:pPr>
        <w:spacing w:line="360" w:lineRule="auto"/>
        <w:ind w:firstLine="420"/>
      </w:pPr>
      <w:r>
        <w:rPr>
          <w:rFonts w:hint="eastAsia"/>
        </w:rPr>
        <w:t>履约保证金在中标人履行合同义务后且经验收合格，凭《临海市政府采购验收单》向临海市公共资源交易中心无息退还。</w:t>
      </w:r>
      <w:bookmarkEnd w:id="241"/>
    </w:p>
    <w:p w:rsidR="00915295" w:rsidRDefault="00314D63">
      <w:pPr>
        <w:pStyle w:val="2"/>
      </w:pPr>
      <w:bookmarkStart w:id="242" w:name="_Toc1523"/>
      <w:bookmarkStart w:id="243" w:name="_Toc26373"/>
      <w:bookmarkStart w:id="244" w:name="_Toc25660955"/>
      <w:bookmarkStart w:id="245" w:name="_Toc29383617"/>
      <w:bookmarkStart w:id="246" w:name="_Toc101286229"/>
      <w:r>
        <w:t>第九条</w:t>
      </w:r>
      <w:r>
        <w:t xml:space="preserve"> </w:t>
      </w:r>
      <w:r>
        <w:t>双方责任</w:t>
      </w:r>
      <w:bookmarkEnd w:id="242"/>
      <w:bookmarkEnd w:id="243"/>
      <w:bookmarkEnd w:id="244"/>
      <w:bookmarkEnd w:id="245"/>
      <w:bookmarkEnd w:id="246"/>
    </w:p>
    <w:p w:rsidR="00915295" w:rsidRDefault="00314D63">
      <w:pPr>
        <w:spacing w:line="360" w:lineRule="auto"/>
        <w:ind w:firstLine="420"/>
        <w:rPr>
          <w:rFonts w:ascii="宋体"/>
        </w:rPr>
      </w:pPr>
      <w:r>
        <w:rPr>
          <w:rFonts w:ascii="宋体" w:hint="eastAsia"/>
        </w:rPr>
        <w:t>9.1发包人责任</w:t>
      </w:r>
    </w:p>
    <w:p w:rsidR="00915295" w:rsidRDefault="00314D63">
      <w:pPr>
        <w:snapToGrid w:val="0"/>
        <w:spacing w:line="360" w:lineRule="auto"/>
        <w:ind w:firstLine="420"/>
        <w:rPr>
          <w:rFonts w:ascii="宋体"/>
          <w:color w:val="000000"/>
        </w:rPr>
      </w:pPr>
      <w:r>
        <w:rPr>
          <w:rFonts w:ascii="宋体" w:hint="eastAsia"/>
          <w:color w:val="000000"/>
        </w:rPr>
        <w:t>9.1.1发包人按本合同第五条规定的内容，在规定的时间内向承包人提交基础资料及文件，并对其完整性、正确性及时限负责。发包人不得要求承包人违反国家有关标准进行设计。</w:t>
      </w:r>
    </w:p>
    <w:p w:rsidR="00915295" w:rsidRDefault="00314D63">
      <w:pPr>
        <w:snapToGrid w:val="0"/>
        <w:spacing w:line="360" w:lineRule="auto"/>
        <w:ind w:firstLine="420"/>
        <w:rPr>
          <w:rFonts w:ascii="宋体"/>
          <w:color w:val="000000"/>
        </w:rPr>
      </w:pPr>
      <w:r>
        <w:rPr>
          <w:rFonts w:ascii="宋体" w:hint="eastAsia"/>
          <w:color w:val="000000"/>
        </w:rPr>
        <w:t>发包人将在合同生效后</w:t>
      </w:r>
      <w:r>
        <w:rPr>
          <w:rFonts w:ascii="宋体" w:hint="eastAsia"/>
          <w:color w:val="000000"/>
          <w:u w:val="single"/>
        </w:rPr>
        <w:t>15</w:t>
      </w:r>
      <w:r>
        <w:rPr>
          <w:rFonts w:ascii="宋体" w:hint="eastAsia"/>
          <w:color w:val="000000"/>
        </w:rPr>
        <w:t>天内，与乙方一道就本项目的前期工作举行技术交底会，就已经获得前期工作成果进行详细讨论；并提出最终的前期工作要求。该条件将作为承包人进行前期工作的基本条件。</w:t>
      </w:r>
    </w:p>
    <w:p w:rsidR="00915295" w:rsidRDefault="00314D63">
      <w:pPr>
        <w:snapToGrid w:val="0"/>
        <w:spacing w:line="360" w:lineRule="auto"/>
        <w:ind w:firstLine="420"/>
        <w:rPr>
          <w:rFonts w:ascii="宋体"/>
          <w:color w:val="000000"/>
        </w:rPr>
      </w:pPr>
      <w:r>
        <w:rPr>
          <w:rFonts w:ascii="宋体" w:hint="eastAsia"/>
          <w:color w:val="000000"/>
        </w:rPr>
        <w:t>发包人提交上述资料及文件超过规定期限15天以内，承包人按本合同第六条规定的交付设计</w:t>
      </w:r>
      <w:r>
        <w:rPr>
          <w:rFonts w:ascii="宋体" w:hint="eastAsia"/>
          <w:color w:val="000000"/>
        </w:rPr>
        <w:lastRenderedPageBreak/>
        <w:t>文件时间顺延；发包人交付上述资料及文件超过规定期限15天以上时，承包人有权重新确定提交设计文件的时间。</w:t>
      </w:r>
    </w:p>
    <w:p w:rsidR="00915295" w:rsidRDefault="00314D63">
      <w:pPr>
        <w:snapToGrid w:val="0"/>
        <w:spacing w:line="360" w:lineRule="auto"/>
        <w:ind w:firstLine="420"/>
        <w:rPr>
          <w:rFonts w:ascii="宋体"/>
          <w:bCs/>
          <w:color w:val="000000"/>
        </w:rPr>
      </w:pPr>
      <w:r>
        <w:rPr>
          <w:rFonts w:ascii="宋体" w:hint="eastAsia"/>
          <w:bCs/>
          <w:color w:val="000000"/>
        </w:rPr>
        <w:t>9.1.2在合同的合理范围内，对承包人提交的有关需要确认的设计（或咨询）成果进行审查、确认。</w:t>
      </w:r>
    </w:p>
    <w:p w:rsidR="00915295" w:rsidRDefault="00314D63">
      <w:pPr>
        <w:snapToGrid w:val="0"/>
        <w:spacing w:line="360" w:lineRule="auto"/>
        <w:ind w:firstLine="420"/>
        <w:rPr>
          <w:rFonts w:ascii="宋体"/>
          <w:bCs/>
          <w:color w:val="000000"/>
        </w:rPr>
      </w:pPr>
      <w:r>
        <w:rPr>
          <w:rFonts w:ascii="宋体" w:hint="eastAsia"/>
          <w:bCs/>
          <w:color w:val="000000"/>
        </w:rPr>
        <w:t>9.1.3 应按合同规定，向承包人支付设计费。</w:t>
      </w:r>
    </w:p>
    <w:p w:rsidR="00915295" w:rsidRDefault="00314D63">
      <w:pPr>
        <w:snapToGrid w:val="0"/>
        <w:spacing w:line="360" w:lineRule="auto"/>
        <w:ind w:firstLine="422"/>
        <w:rPr>
          <w:rFonts w:ascii="宋体"/>
          <w:b/>
          <w:bCs/>
          <w:color w:val="000000"/>
        </w:rPr>
      </w:pPr>
      <w:r>
        <w:rPr>
          <w:rFonts w:ascii="宋体" w:hint="eastAsia"/>
          <w:b/>
          <w:bCs/>
          <w:color w:val="000000"/>
        </w:rPr>
        <w:t>9.1.</w:t>
      </w:r>
      <w:r>
        <w:rPr>
          <w:rFonts w:ascii="宋体"/>
          <w:b/>
          <w:bCs/>
          <w:color w:val="000000"/>
        </w:rPr>
        <w:t>4 发包人对</w:t>
      </w:r>
      <w:r>
        <w:rPr>
          <w:rFonts w:ascii="宋体" w:hint="eastAsia"/>
          <w:b/>
          <w:bCs/>
          <w:color w:val="000000"/>
        </w:rPr>
        <w:t>转</w:t>
      </w:r>
      <w:r>
        <w:rPr>
          <w:rFonts w:ascii="宋体"/>
          <w:b/>
          <w:bCs/>
          <w:color w:val="000000"/>
        </w:rPr>
        <w:t>交承包</w:t>
      </w:r>
      <w:r>
        <w:rPr>
          <w:rFonts w:ascii="宋体" w:hint="eastAsia"/>
          <w:b/>
          <w:bCs/>
          <w:color w:val="000000"/>
        </w:rPr>
        <w:t>人</w:t>
      </w:r>
      <w:r>
        <w:rPr>
          <w:rFonts w:ascii="宋体"/>
          <w:b/>
          <w:bCs/>
          <w:color w:val="000000"/>
        </w:rPr>
        <w:t>的地勘、测量</w:t>
      </w:r>
      <w:r>
        <w:rPr>
          <w:rFonts w:ascii="宋体" w:hint="eastAsia"/>
          <w:b/>
          <w:bCs/>
          <w:color w:val="000000"/>
        </w:rPr>
        <w:t>及</w:t>
      </w:r>
      <w:r>
        <w:rPr>
          <w:rFonts w:ascii="宋体"/>
          <w:b/>
          <w:bCs/>
          <w:color w:val="000000"/>
        </w:rPr>
        <w:t>相关专题成果的质量</w:t>
      </w:r>
      <w:r>
        <w:rPr>
          <w:rFonts w:ascii="宋体" w:hint="eastAsia"/>
          <w:b/>
          <w:bCs/>
          <w:color w:val="000000"/>
        </w:rPr>
        <w:t>负</w:t>
      </w:r>
      <w:r>
        <w:rPr>
          <w:rFonts w:ascii="宋体"/>
          <w:b/>
          <w:bCs/>
          <w:color w:val="000000"/>
        </w:rPr>
        <w:t>相应的责任。</w:t>
      </w:r>
    </w:p>
    <w:p w:rsidR="00915295" w:rsidRDefault="00314D63">
      <w:pPr>
        <w:snapToGrid w:val="0"/>
        <w:spacing w:line="360" w:lineRule="auto"/>
        <w:ind w:firstLine="420"/>
        <w:rPr>
          <w:rFonts w:ascii="宋体"/>
          <w:bCs/>
          <w:color w:val="000000"/>
        </w:rPr>
      </w:pPr>
      <w:r>
        <w:rPr>
          <w:rFonts w:ascii="宋体" w:hint="eastAsia"/>
          <w:bCs/>
          <w:color w:val="000000"/>
        </w:rPr>
        <w:t>9.1.</w:t>
      </w:r>
      <w:r>
        <w:rPr>
          <w:rFonts w:ascii="宋体"/>
          <w:bCs/>
          <w:color w:val="000000"/>
        </w:rPr>
        <w:t xml:space="preserve">5 </w:t>
      </w:r>
      <w:r>
        <w:rPr>
          <w:rFonts w:ascii="宋体" w:hint="eastAsia"/>
          <w:bCs/>
          <w:color w:val="000000"/>
        </w:rPr>
        <w:t>负责并协调对外的联系工作，协调设计过程中与有关单位的配合问题。</w:t>
      </w:r>
    </w:p>
    <w:p w:rsidR="00915295" w:rsidRDefault="00314D63">
      <w:pPr>
        <w:snapToGrid w:val="0"/>
        <w:spacing w:line="360" w:lineRule="auto"/>
        <w:ind w:firstLine="420"/>
        <w:rPr>
          <w:rFonts w:ascii="宋体"/>
          <w:bCs/>
          <w:color w:val="000000"/>
        </w:rPr>
      </w:pPr>
      <w:r>
        <w:rPr>
          <w:rFonts w:ascii="宋体" w:hint="eastAsia"/>
          <w:bCs/>
          <w:color w:val="000000"/>
        </w:rPr>
        <w:t>9.1.</w:t>
      </w:r>
      <w:r>
        <w:rPr>
          <w:rFonts w:ascii="宋体"/>
          <w:bCs/>
          <w:color w:val="000000"/>
        </w:rPr>
        <w:t>6</w:t>
      </w:r>
      <w:r>
        <w:rPr>
          <w:rFonts w:ascii="宋体" w:hint="eastAsia"/>
          <w:bCs/>
          <w:color w:val="000000"/>
        </w:rPr>
        <w:t xml:space="preserve"> 发包人要求承包人比合同规定的时间提前交付设计成果时，须征得承包人同意，不得严重背离合理设计周期。</w:t>
      </w:r>
    </w:p>
    <w:p w:rsidR="00915295" w:rsidRDefault="00314D63">
      <w:pPr>
        <w:spacing w:line="360" w:lineRule="auto"/>
        <w:ind w:firstLine="422"/>
        <w:rPr>
          <w:rFonts w:ascii="宋体"/>
          <w:b/>
          <w:color w:val="000000"/>
        </w:rPr>
      </w:pPr>
      <w:r>
        <w:rPr>
          <w:rFonts w:ascii="宋体" w:hint="eastAsia"/>
          <w:b/>
          <w:color w:val="000000"/>
        </w:rPr>
        <w:t xml:space="preserve">　　9.2承包人责任</w:t>
      </w:r>
    </w:p>
    <w:p w:rsidR="00915295" w:rsidRDefault="00314D63">
      <w:pPr>
        <w:spacing w:line="360" w:lineRule="auto"/>
        <w:ind w:firstLine="420"/>
        <w:rPr>
          <w:rFonts w:ascii="宋体"/>
          <w:color w:val="000000"/>
        </w:rPr>
      </w:pPr>
      <w:r>
        <w:rPr>
          <w:rFonts w:ascii="宋体" w:hint="eastAsia"/>
          <w:color w:val="000000"/>
        </w:rPr>
        <w:t xml:space="preserve">　　9.2.1 承包人应按国家规定和合同约定的技术规范、标准进行设计，按本合同第六条规定的内容、时间及份数向发包人交付设计文件（出现9.1.1规定有关交付设计文件顺延的情况除外）。并对提交的设计文件的质量负责。</w:t>
      </w:r>
    </w:p>
    <w:p w:rsidR="00915295" w:rsidRDefault="00314D63">
      <w:pPr>
        <w:spacing w:line="360" w:lineRule="auto"/>
        <w:ind w:firstLine="420"/>
        <w:rPr>
          <w:rFonts w:ascii="宋体"/>
          <w:color w:val="000000"/>
        </w:rPr>
      </w:pPr>
      <w:r>
        <w:rPr>
          <w:rFonts w:ascii="宋体" w:hint="eastAsia"/>
          <w:color w:val="000000"/>
        </w:rPr>
        <w:t>9.2.2设计合理使用年限为符合国家现行规范规程要求。</w:t>
      </w:r>
    </w:p>
    <w:p w:rsidR="00915295" w:rsidRDefault="00314D63">
      <w:pPr>
        <w:spacing w:line="360" w:lineRule="auto"/>
        <w:ind w:firstLine="420"/>
        <w:rPr>
          <w:rFonts w:ascii="宋体"/>
          <w:color w:val="000000"/>
        </w:rPr>
      </w:pPr>
      <w:r>
        <w:rPr>
          <w:rFonts w:ascii="宋体" w:hint="eastAsia"/>
          <w:color w:val="000000"/>
        </w:rPr>
        <w:t>9.2.3 承包人应考虑结合各阶段的资料收集和调研工作对本</w:t>
      </w:r>
      <w:r>
        <w:rPr>
          <w:rFonts w:ascii="宋体"/>
          <w:color w:val="000000"/>
        </w:rPr>
        <w:t>项目</w:t>
      </w:r>
      <w:r>
        <w:rPr>
          <w:rFonts w:ascii="宋体" w:hint="eastAsia"/>
          <w:color w:val="000000"/>
        </w:rPr>
        <w:t>规划中的相关条件和结论进行调查分析，进行进一步的深化和论证。确保本项目的前期工作不脱离规划工作的主体方向，但对深化研究的过程中可能出现的与规则工作结论有矛盾的问题和结论应在充分调研的基础上与发包人进行沟通，并提出完整的调整意见。</w:t>
      </w:r>
    </w:p>
    <w:p w:rsidR="00915295" w:rsidRDefault="00314D63">
      <w:pPr>
        <w:spacing w:line="360" w:lineRule="auto"/>
        <w:ind w:firstLine="422"/>
        <w:rPr>
          <w:rFonts w:ascii="宋体" w:hAnsi="宋体"/>
          <w:b/>
          <w:bCs/>
          <w:color w:val="000000"/>
        </w:rPr>
      </w:pPr>
      <w:r>
        <w:rPr>
          <w:rFonts w:ascii="宋体" w:hAnsi="宋体" w:hint="eastAsia"/>
          <w:b/>
          <w:bCs/>
          <w:color w:val="000000"/>
        </w:rPr>
        <w:t>9.2.</w:t>
      </w:r>
      <w:r>
        <w:rPr>
          <w:rFonts w:ascii="宋体" w:hAnsi="宋体"/>
          <w:b/>
          <w:bCs/>
          <w:color w:val="000000"/>
        </w:rPr>
        <w:t>4</w:t>
      </w:r>
      <w:r>
        <w:rPr>
          <w:rFonts w:ascii="宋体" w:hAnsi="宋体" w:hint="eastAsia"/>
          <w:b/>
          <w:bCs/>
          <w:color w:val="000000"/>
        </w:rPr>
        <w:t xml:space="preserve"> </w:t>
      </w:r>
      <w:r>
        <w:rPr>
          <w:rFonts w:ascii="宋体" w:hint="eastAsia"/>
          <w:b/>
          <w:bCs/>
          <w:color w:val="000000"/>
        </w:rPr>
        <w:t>沿线景观绿化必须与周边自然环境条件、城市景观、古城墙相协调，承包人提供不少于3套深化设计景观绿化概念性方案及3D景观动画演示，经发包人选定，并通过专家评审后，才能深化开展生态景观修复的可研阶段方案设计。沿线景观绿化设计方案必须与水利、市政、文保等专业要求做到相互协调</w:t>
      </w:r>
    </w:p>
    <w:p w:rsidR="00915295" w:rsidRDefault="00314D63">
      <w:pPr>
        <w:spacing w:line="360" w:lineRule="auto"/>
        <w:ind w:firstLine="422"/>
        <w:rPr>
          <w:rFonts w:ascii="宋体" w:hAnsi="宋体"/>
          <w:b/>
          <w:color w:val="000000"/>
        </w:rPr>
      </w:pPr>
      <w:r>
        <w:rPr>
          <w:rFonts w:ascii="宋体" w:hAnsi="宋体" w:hint="eastAsia"/>
          <w:b/>
          <w:bCs/>
          <w:color w:val="000000"/>
        </w:rPr>
        <w:t>9.2.</w:t>
      </w:r>
      <w:r>
        <w:rPr>
          <w:rFonts w:ascii="宋体" w:hAnsi="宋体"/>
          <w:b/>
          <w:bCs/>
          <w:color w:val="000000"/>
        </w:rPr>
        <w:t>5</w:t>
      </w:r>
      <w:r>
        <w:rPr>
          <w:rFonts w:ascii="宋体" w:hAnsi="宋体" w:hint="eastAsia"/>
          <w:b/>
          <w:bCs/>
          <w:color w:val="000000"/>
        </w:rPr>
        <w:t xml:space="preserve"> 本工程的各专业设计成果（含但不限于：景观绿化专业设计、水利专业设计、市政专业设计、文保设计等）必须做到相互统一协调。</w:t>
      </w:r>
    </w:p>
    <w:p w:rsidR="00915295" w:rsidRDefault="00314D63">
      <w:pPr>
        <w:spacing w:line="360" w:lineRule="auto"/>
        <w:ind w:firstLine="420"/>
        <w:rPr>
          <w:rFonts w:ascii="宋体"/>
          <w:color w:val="000000"/>
        </w:rPr>
      </w:pPr>
      <w:r>
        <w:rPr>
          <w:rFonts w:ascii="宋体" w:hint="eastAsia"/>
          <w:color w:val="000000"/>
        </w:rPr>
        <w:t>9.2.</w:t>
      </w:r>
      <w:r>
        <w:rPr>
          <w:rFonts w:ascii="宋体"/>
          <w:color w:val="000000"/>
        </w:rPr>
        <w:t>6</w:t>
      </w:r>
      <w:r>
        <w:rPr>
          <w:rFonts w:ascii="宋体" w:hint="eastAsia"/>
          <w:color w:val="000000"/>
        </w:rPr>
        <w:t xml:space="preserve"> 承包人对设计文件出现的遗漏或错误负责修改或补充。由于承包人设计错误造成工程质量事故损失，承包人除负责采取补救措施外，应免收受损失部分的设计费，并根据损失程度向发包人支付赔偿金，赔偿数额由双方商定。</w:t>
      </w:r>
    </w:p>
    <w:p w:rsidR="00915295" w:rsidRDefault="00314D63">
      <w:pPr>
        <w:spacing w:line="360" w:lineRule="auto"/>
        <w:ind w:firstLine="420"/>
        <w:rPr>
          <w:rFonts w:ascii="宋体"/>
          <w:color w:val="000000"/>
        </w:rPr>
      </w:pPr>
      <w:r>
        <w:rPr>
          <w:rFonts w:ascii="宋体"/>
          <w:color w:val="000000"/>
        </w:rPr>
        <w:t xml:space="preserve">9.2.7 </w:t>
      </w:r>
      <w:r>
        <w:rPr>
          <w:rFonts w:ascii="宋体" w:hint="eastAsia"/>
          <w:color w:val="000000"/>
        </w:rPr>
        <w:t>对</w:t>
      </w:r>
      <w:r>
        <w:rPr>
          <w:rFonts w:ascii="宋体"/>
          <w:color w:val="000000"/>
        </w:rPr>
        <w:t>发包人递交的地勘、测量</w:t>
      </w:r>
      <w:r>
        <w:rPr>
          <w:rFonts w:ascii="宋体" w:hint="eastAsia"/>
          <w:color w:val="000000"/>
        </w:rPr>
        <w:t>和</w:t>
      </w:r>
      <w:r>
        <w:rPr>
          <w:rFonts w:ascii="宋体"/>
          <w:color w:val="000000"/>
        </w:rPr>
        <w:t>专题报告成果，</w:t>
      </w:r>
      <w:r>
        <w:rPr>
          <w:rFonts w:ascii="宋体" w:hint="eastAsia"/>
          <w:color w:val="000000"/>
        </w:rPr>
        <w:t>承包</w:t>
      </w:r>
      <w:r>
        <w:rPr>
          <w:rFonts w:ascii="宋体"/>
          <w:color w:val="000000"/>
        </w:rPr>
        <w:t>人应进行复核，发现</w:t>
      </w:r>
      <w:r>
        <w:rPr>
          <w:rFonts w:ascii="宋体" w:hint="eastAsia"/>
          <w:color w:val="000000"/>
        </w:rPr>
        <w:t>错误</w:t>
      </w:r>
      <w:r>
        <w:rPr>
          <w:rFonts w:ascii="宋体"/>
          <w:color w:val="000000"/>
        </w:rPr>
        <w:t>，应及时向发包人反馈</w:t>
      </w:r>
      <w:r>
        <w:rPr>
          <w:rFonts w:ascii="宋体" w:hint="eastAsia"/>
          <w:color w:val="000000"/>
        </w:rPr>
        <w:t>，</w:t>
      </w:r>
      <w:r>
        <w:rPr>
          <w:rFonts w:ascii="宋体"/>
          <w:color w:val="000000"/>
        </w:rPr>
        <w:t>由发包人责令相关</w:t>
      </w:r>
      <w:r>
        <w:rPr>
          <w:rFonts w:ascii="宋体" w:hint="eastAsia"/>
          <w:color w:val="000000"/>
        </w:rPr>
        <w:t>责任</w:t>
      </w:r>
      <w:r>
        <w:rPr>
          <w:rFonts w:ascii="宋体"/>
          <w:color w:val="000000"/>
        </w:rPr>
        <w:t>人进行补救。</w:t>
      </w:r>
    </w:p>
    <w:p w:rsidR="00915295" w:rsidRDefault="00314D63">
      <w:pPr>
        <w:spacing w:line="360" w:lineRule="auto"/>
        <w:ind w:firstLine="420"/>
        <w:rPr>
          <w:rFonts w:ascii="宋体"/>
          <w:color w:val="000000"/>
        </w:rPr>
      </w:pPr>
      <w:r>
        <w:rPr>
          <w:rFonts w:ascii="宋体" w:hint="eastAsia"/>
          <w:color w:val="000000"/>
        </w:rPr>
        <w:t>9.2.</w:t>
      </w:r>
      <w:r>
        <w:rPr>
          <w:rFonts w:ascii="宋体"/>
          <w:color w:val="000000"/>
        </w:rPr>
        <w:t>8</w:t>
      </w:r>
      <w:r>
        <w:rPr>
          <w:rFonts w:ascii="宋体" w:hint="eastAsia"/>
          <w:color w:val="000000"/>
        </w:rPr>
        <w:t xml:space="preserve"> 由于承包人原因，延误了设计文件的交付时间，每延误一天，扣除本阶段设计费的</w:t>
      </w:r>
      <w:r>
        <w:rPr>
          <w:rFonts w:ascii="宋体" w:hint="eastAsia"/>
          <w:color w:val="FF0000"/>
        </w:rPr>
        <w:t>万分之六</w:t>
      </w:r>
      <w:r>
        <w:rPr>
          <w:rFonts w:ascii="宋体" w:hint="eastAsia"/>
          <w:color w:val="000000"/>
        </w:rPr>
        <w:t>。</w:t>
      </w:r>
      <w:r>
        <w:rPr>
          <w:rFonts w:ascii="宋体"/>
          <w:color w:val="000000"/>
        </w:rPr>
        <w:t>最高</w:t>
      </w:r>
      <w:r>
        <w:rPr>
          <w:rFonts w:ascii="宋体" w:hint="eastAsia"/>
          <w:color w:val="000000"/>
        </w:rPr>
        <w:t>罚款</w:t>
      </w:r>
      <w:r>
        <w:rPr>
          <w:rFonts w:ascii="宋体"/>
          <w:color w:val="000000"/>
        </w:rPr>
        <w:t>不超过</w:t>
      </w:r>
      <w:r>
        <w:rPr>
          <w:rFonts w:ascii="宋体" w:hint="eastAsia"/>
          <w:color w:val="000000"/>
        </w:rPr>
        <w:t>本阶段设计费的</w:t>
      </w:r>
      <w:r>
        <w:rPr>
          <w:rFonts w:ascii="宋体"/>
          <w:color w:val="000000"/>
        </w:rPr>
        <w:t>3</w:t>
      </w:r>
      <w:r>
        <w:rPr>
          <w:rFonts w:ascii="宋体" w:hint="eastAsia"/>
          <w:color w:val="000000"/>
        </w:rPr>
        <w:t>%。</w:t>
      </w:r>
    </w:p>
    <w:p w:rsidR="00915295" w:rsidRDefault="00314D63">
      <w:pPr>
        <w:spacing w:line="360" w:lineRule="auto"/>
        <w:ind w:firstLine="420"/>
        <w:rPr>
          <w:rFonts w:ascii="宋体"/>
          <w:color w:val="000000"/>
        </w:rPr>
      </w:pPr>
      <w:r>
        <w:rPr>
          <w:rFonts w:ascii="宋体" w:hint="eastAsia"/>
          <w:color w:val="000000"/>
        </w:rPr>
        <w:t>9.2.</w:t>
      </w:r>
      <w:r>
        <w:rPr>
          <w:rFonts w:ascii="宋体"/>
          <w:color w:val="000000"/>
        </w:rPr>
        <w:t>9</w:t>
      </w:r>
      <w:r>
        <w:rPr>
          <w:rFonts w:ascii="宋体" w:hint="eastAsia"/>
          <w:color w:val="000000"/>
        </w:rPr>
        <w:t xml:space="preserve"> 合同生效后，承包人要求终止或解除合同，承包人应双倍返还发包人已支付的预付款。</w:t>
      </w:r>
    </w:p>
    <w:p w:rsidR="00915295" w:rsidRDefault="00314D63">
      <w:pPr>
        <w:spacing w:line="360" w:lineRule="auto"/>
        <w:ind w:firstLine="420"/>
        <w:rPr>
          <w:rFonts w:ascii="宋体"/>
          <w:color w:val="000000"/>
        </w:rPr>
      </w:pPr>
      <w:r>
        <w:rPr>
          <w:rFonts w:ascii="宋体" w:hint="eastAsia"/>
          <w:color w:val="000000"/>
        </w:rPr>
        <w:t>9.2.1</w:t>
      </w:r>
      <w:r>
        <w:rPr>
          <w:rFonts w:ascii="宋体"/>
          <w:color w:val="000000"/>
        </w:rPr>
        <w:t>0</w:t>
      </w:r>
      <w:r>
        <w:rPr>
          <w:rFonts w:ascii="宋体" w:hint="eastAsia"/>
          <w:color w:val="000000"/>
        </w:rPr>
        <w:t xml:space="preserve"> 承包人交付设计文件后，按规定参加有关上级的设计审查，并根据审查意见进行调整补充，直至审批通过为止，所发生的所有审查费用均由承包人承担。工程开始实施后，承包人除按合同规定交付设计全部成果外，还应负责向发包人及相关单位进行设计交底、处理有关下阶段的设计问题和参加工程验收。</w:t>
      </w:r>
    </w:p>
    <w:p w:rsidR="00915295" w:rsidRDefault="00314D63">
      <w:pPr>
        <w:spacing w:line="360" w:lineRule="auto"/>
        <w:ind w:firstLine="420"/>
        <w:rPr>
          <w:rFonts w:ascii="宋体"/>
          <w:color w:val="000000"/>
        </w:rPr>
      </w:pPr>
      <w:r>
        <w:rPr>
          <w:rFonts w:ascii="宋体" w:hint="eastAsia"/>
          <w:color w:val="000000"/>
        </w:rPr>
        <w:lastRenderedPageBreak/>
        <w:t>9.2.</w:t>
      </w:r>
      <w:r>
        <w:rPr>
          <w:rFonts w:ascii="宋体"/>
          <w:color w:val="000000"/>
        </w:rPr>
        <w:t>11</w:t>
      </w:r>
      <w:r>
        <w:rPr>
          <w:rFonts w:ascii="宋体" w:hint="eastAsia"/>
          <w:color w:val="000000"/>
        </w:rPr>
        <w:t xml:space="preserve"> 设计进度应满足工作进度的要求，应充分理解并配合满足发包人根据项目需要提出的对设计进度的需求。</w:t>
      </w:r>
    </w:p>
    <w:p w:rsidR="00915295" w:rsidRDefault="00314D63">
      <w:pPr>
        <w:spacing w:line="360" w:lineRule="auto"/>
        <w:ind w:firstLine="420"/>
        <w:rPr>
          <w:rFonts w:ascii="宋体"/>
          <w:color w:val="000000"/>
        </w:rPr>
      </w:pPr>
      <w:r>
        <w:rPr>
          <w:rFonts w:ascii="宋体" w:hint="eastAsia"/>
          <w:color w:val="000000"/>
        </w:rPr>
        <w:t>9.2.</w:t>
      </w:r>
      <w:r>
        <w:rPr>
          <w:rFonts w:ascii="宋体"/>
          <w:color w:val="000000"/>
        </w:rPr>
        <w:t>12</w:t>
      </w:r>
      <w:r>
        <w:rPr>
          <w:rFonts w:ascii="宋体" w:hint="eastAsia"/>
          <w:color w:val="000000"/>
        </w:rPr>
        <w:t xml:space="preserve"> 承包人应由投标文件所承诺的项目管理组完成本合同设计工作，确保其委派的关键主要岗位负责人在本合同期间持续稳定的在该项目管理组工作。如承包人未投入投标承诺的人员进行设计工作，发包人可根据情况扣除履约保证金的</w:t>
      </w:r>
      <w:r>
        <w:rPr>
          <w:rFonts w:ascii="宋体" w:hint="eastAsia"/>
          <w:color w:val="000000"/>
          <w:u w:val="single"/>
        </w:rPr>
        <w:t>3</w:t>
      </w:r>
      <w:r>
        <w:rPr>
          <w:rFonts w:ascii="宋体" w:hint="eastAsia"/>
          <w:color w:val="000000"/>
        </w:rPr>
        <w:t>%。如因承包人原因,影响可行性研究和</w:t>
      </w:r>
      <w:r>
        <w:rPr>
          <w:rFonts w:ascii="宋体"/>
          <w:color w:val="000000"/>
        </w:rPr>
        <w:t>初步设计</w:t>
      </w:r>
      <w:r>
        <w:rPr>
          <w:rFonts w:ascii="宋体" w:hint="eastAsia"/>
          <w:color w:val="000000"/>
        </w:rPr>
        <w:t>审批的,发包人可中止本合同, 不退还履约保证金,承包人酌情返还已付的设计费。</w:t>
      </w:r>
    </w:p>
    <w:p w:rsidR="00915295" w:rsidRDefault="00314D63">
      <w:pPr>
        <w:spacing w:line="360" w:lineRule="auto"/>
        <w:ind w:firstLine="420"/>
        <w:rPr>
          <w:rFonts w:ascii="宋体"/>
          <w:color w:val="000000"/>
        </w:rPr>
      </w:pPr>
      <w:r>
        <w:rPr>
          <w:rFonts w:ascii="宋体" w:hint="eastAsia"/>
          <w:color w:val="000000"/>
        </w:rPr>
        <w:t>9.2.1</w:t>
      </w:r>
      <w:r>
        <w:rPr>
          <w:rFonts w:ascii="宋体"/>
          <w:color w:val="000000"/>
        </w:rPr>
        <w:t>3施工期间，承包人应保证现场设计服务</w:t>
      </w:r>
      <w:r>
        <w:rPr>
          <w:rFonts w:ascii="宋体" w:hint="eastAsia"/>
          <w:color w:val="000000"/>
        </w:rPr>
        <w:t>人</w:t>
      </w:r>
      <w:r>
        <w:rPr>
          <w:rFonts w:ascii="宋体"/>
          <w:color w:val="000000"/>
        </w:rPr>
        <w:t>员的稳定性</w:t>
      </w:r>
      <w:r>
        <w:rPr>
          <w:rFonts w:ascii="宋体" w:hint="eastAsia"/>
          <w:color w:val="000000"/>
        </w:rPr>
        <w:t>，至</w:t>
      </w:r>
      <w:r>
        <w:rPr>
          <w:rFonts w:ascii="宋体"/>
          <w:color w:val="000000"/>
        </w:rPr>
        <w:t>少保证</w:t>
      </w:r>
      <w:r>
        <w:rPr>
          <w:rFonts w:ascii="宋体" w:hint="eastAsia"/>
          <w:color w:val="000000"/>
        </w:rPr>
        <w:t>1</w:t>
      </w:r>
      <w:r>
        <w:rPr>
          <w:rFonts w:ascii="宋体"/>
          <w:color w:val="000000"/>
        </w:rPr>
        <w:t>名</w:t>
      </w:r>
      <w:r>
        <w:rPr>
          <w:rFonts w:ascii="宋体" w:hint="eastAsia"/>
          <w:color w:val="000000"/>
        </w:rPr>
        <w:t>水</w:t>
      </w:r>
      <w:r>
        <w:rPr>
          <w:rFonts w:ascii="宋体"/>
          <w:color w:val="000000"/>
        </w:rPr>
        <w:t>工结构</w:t>
      </w:r>
      <w:r>
        <w:rPr>
          <w:rFonts w:ascii="宋体" w:hint="eastAsia"/>
          <w:color w:val="000000"/>
        </w:rPr>
        <w:t>专业</w:t>
      </w:r>
      <w:r>
        <w:rPr>
          <w:rFonts w:ascii="宋体"/>
          <w:color w:val="000000"/>
        </w:rPr>
        <w:t>设计人员</w:t>
      </w:r>
      <w:r>
        <w:rPr>
          <w:rFonts w:ascii="宋体" w:hint="eastAsia"/>
          <w:color w:val="000000"/>
        </w:rPr>
        <w:t>常</w:t>
      </w:r>
      <w:r>
        <w:rPr>
          <w:rFonts w:ascii="宋体"/>
          <w:color w:val="000000"/>
        </w:rPr>
        <w:t>驻施工</w:t>
      </w:r>
      <w:r>
        <w:rPr>
          <w:rFonts w:ascii="宋体" w:hint="eastAsia"/>
          <w:color w:val="000000"/>
        </w:rPr>
        <w:t>驻</w:t>
      </w:r>
      <w:r>
        <w:rPr>
          <w:rFonts w:ascii="宋体"/>
          <w:color w:val="000000"/>
        </w:rPr>
        <w:t>现场</w:t>
      </w:r>
      <w:r>
        <w:rPr>
          <w:rFonts w:ascii="宋体" w:hint="eastAsia"/>
          <w:color w:val="000000"/>
        </w:rPr>
        <w:t>(</w:t>
      </w:r>
      <w:r>
        <w:rPr>
          <w:rFonts w:ascii="宋体"/>
          <w:color w:val="000000"/>
        </w:rPr>
        <w:t>常驻现场服务的</w:t>
      </w:r>
      <w:r>
        <w:rPr>
          <w:rFonts w:ascii="宋体" w:hint="eastAsia"/>
          <w:color w:val="000000"/>
        </w:rPr>
        <w:t>时间</w:t>
      </w:r>
      <w:r>
        <w:rPr>
          <w:rFonts w:ascii="宋体"/>
          <w:color w:val="000000"/>
        </w:rPr>
        <w:t>不少于15</w:t>
      </w:r>
      <w:r>
        <w:rPr>
          <w:rFonts w:ascii="宋体" w:hint="eastAsia"/>
          <w:color w:val="000000"/>
        </w:rPr>
        <w:t>天/月</w:t>
      </w:r>
      <w:r>
        <w:rPr>
          <w:rFonts w:ascii="宋体"/>
          <w:color w:val="000000"/>
        </w:rPr>
        <w:t>)</w:t>
      </w:r>
      <w:r>
        <w:rPr>
          <w:rFonts w:ascii="宋体" w:hint="eastAsia"/>
          <w:color w:val="000000"/>
        </w:rPr>
        <w:t>，其它专</w:t>
      </w:r>
      <w:r>
        <w:rPr>
          <w:rFonts w:ascii="宋体"/>
          <w:color w:val="000000"/>
        </w:rPr>
        <w:t>业人员在接到发包人通知后24</w:t>
      </w:r>
      <w:r>
        <w:rPr>
          <w:rFonts w:ascii="宋体" w:hint="eastAsia"/>
          <w:color w:val="000000"/>
        </w:rPr>
        <w:t>小时</w:t>
      </w:r>
      <w:r>
        <w:rPr>
          <w:rFonts w:ascii="宋体"/>
          <w:color w:val="000000"/>
        </w:rPr>
        <w:t>到现场提供技术</w:t>
      </w:r>
      <w:r>
        <w:rPr>
          <w:rFonts w:ascii="宋体" w:hint="eastAsia"/>
          <w:color w:val="000000"/>
        </w:rPr>
        <w:t>服务</w:t>
      </w:r>
      <w:r>
        <w:rPr>
          <w:rFonts w:ascii="宋体"/>
          <w:color w:val="000000"/>
        </w:rPr>
        <w:t>。</w:t>
      </w:r>
    </w:p>
    <w:p w:rsidR="00915295" w:rsidRDefault="00314D63">
      <w:pPr>
        <w:spacing w:line="360" w:lineRule="auto"/>
        <w:ind w:firstLine="420"/>
        <w:rPr>
          <w:rFonts w:ascii="宋体"/>
          <w:color w:val="000000"/>
        </w:rPr>
      </w:pPr>
      <w:r>
        <w:rPr>
          <w:rFonts w:ascii="宋体" w:hint="eastAsia"/>
          <w:color w:val="000000"/>
        </w:rPr>
        <w:t>水</w:t>
      </w:r>
      <w:r>
        <w:rPr>
          <w:rFonts w:ascii="宋体"/>
          <w:color w:val="000000"/>
        </w:rPr>
        <w:t>工结构</w:t>
      </w:r>
      <w:r>
        <w:rPr>
          <w:rFonts w:ascii="宋体" w:hint="eastAsia"/>
          <w:color w:val="000000"/>
        </w:rPr>
        <w:t>专业设计</w:t>
      </w:r>
      <w:r>
        <w:rPr>
          <w:rFonts w:ascii="宋体"/>
          <w:color w:val="000000"/>
        </w:rPr>
        <w:t>人员现场</w:t>
      </w:r>
      <w:r>
        <w:rPr>
          <w:rFonts w:ascii="宋体" w:hint="eastAsia"/>
          <w:color w:val="000000"/>
        </w:rPr>
        <w:t>服务</w:t>
      </w:r>
      <w:r>
        <w:rPr>
          <w:rFonts w:ascii="宋体"/>
          <w:color w:val="000000"/>
        </w:rPr>
        <w:t>每少1天，罚款</w:t>
      </w:r>
      <w:r>
        <w:rPr>
          <w:rFonts w:ascii="宋体" w:hint="eastAsia"/>
          <w:color w:val="000000"/>
        </w:rPr>
        <w:t>2000元；其它专</w:t>
      </w:r>
      <w:r>
        <w:rPr>
          <w:rFonts w:ascii="宋体"/>
          <w:color w:val="000000"/>
        </w:rPr>
        <w:t>业人员接到发包人通知后24</w:t>
      </w:r>
      <w:r>
        <w:rPr>
          <w:rFonts w:ascii="宋体" w:hint="eastAsia"/>
          <w:color w:val="000000"/>
        </w:rPr>
        <w:t>小时内</w:t>
      </w:r>
      <w:r>
        <w:rPr>
          <w:rFonts w:ascii="宋体"/>
          <w:color w:val="000000"/>
        </w:rPr>
        <w:t>仍未到现场</w:t>
      </w:r>
      <w:r>
        <w:rPr>
          <w:rFonts w:ascii="宋体" w:hint="eastAsia"/>
          <w:color w:val="000000"/>
        </w:rPr>
        <w:t>的</w:t>
      </w:r>
      <w:r>
        <w:rPr>
          <w:rFonts w:ascii="宋体"/>
          <w:color w:val="000000"/>
        </w:rPr>
        <w:t>提供技术</w:t>
      </w:r>
      <w:r>
        <w:rPr>
          <w:rFonts w:ascii="宋体" w:hint="eastAsia"/>
          <w:color w:val="000000"/>
        </w:rPr>
        <w:t>服务的</w:t>
      </w:r>
      <w:r>
        <w:rPr>
          <w:rFonts w:ascii="宋体"/>
          <w:color w:val="000000"/>
        </w:rPr>
        <w:t>，每</w:t>
      </w:r>
      <w:r>
        <w:rPr>
          <w:rFonts w:ascii="宋体" w:hint="eastAsia"/>
          <w:color w:val="000000"/>
        </w:rPr>
        <w:t>延</w:t>
      </w:r>
      <w:r>
        <w:rPr>
          <w:rFonts w:ascii="宋体"/>
          <w:color w:val="000000"/>
        </w:rPr>
        <w:t>迟一天到达现场的，罚款</w:t>
      </w:r>
      <w:r>
        <w:rPr>
          <w:rFonts w:ascii="宋体" w:hint="eastAsia"/>
          <w:color w:val="000000"/>
        </w:rPr>
        <w:t>3000元/天</w:t>
      </w:r>
      <w:r>
        <w:rPr>
          <w:rFonts w:ascii="宋体"/>
          <w:color w:val="000000"/>
        </w:rPr>
        <w:t>。</w:t>
      </w:r>
    </w:p>
    <w:p w:rsidR="00915295" w:rsidRDefault="00314D63">
      <w:pPr>
        <w:spacing w:line="360" w:lineRule="auto"/>
        <w:ind w:firstLine="420"/>
        <w:rPr>
          <w:rFonts w:ascii="宋体"/>
          <w:color w:val="000000"/>
        </w:rPr>
      </w:pPr>
      <w:r>
        <w:rPr>
          <w:rFonts w:ascii="宋体" w:hint="eastAsia"/>
          <w:color w:val="000000"/>
        </w:rPr>
        <w:t>9.2.</w:t>
      </w:r>
      <w:r>
        <w:rPr>
          <w:rFonts w:ascii="宋体"/>
          <w:color w:val="000000"/>
        </w:rPr>
        <w:t>14</w:t>
      </w:r>
      <w:r>
        <w:rPr>
          <w:rFonts w:ascii="宋体" w:hint="eastAsia"/>
          <w:color w:val="000000"/>
        </w:rPr>
        <w:t xml:space="preserve"> 参与本工程的承包人员，不得接受第三方聘任或委托参与与本工程设计有关的任何其他活动。</w:t>
      </w:r>
    </w:p>
    <w:p w:rsidR="00915295" w:rsidRDefault="00314D63">
      <w:pPr>
        <w:spacing w:line="360" w:lineRule="auto"/>
        <w:ind w:firstLine="422"/>
        <w:rPr>
          <w:rFonts w:ascii="宋体"/>
          <w:b/>
          <w:color w:val="000000"/>
        </w:rPr>
      </w:pPr>
      <w:r>
        <w:rPr>
          <w:rFonts w:ascii="宋体"/>
          <w:b/>
          <w:color w:val="000000"/>
        </w:rPr>
        <w:t>9.2.15 人员管理</w:t>
      </w:r>
    </w:p>
    <w:p w:rsidR="00915295" w:rsidRDefault="00314D63">
      <w:pPr>
        <w:spacing w:line="360" w:lineRule="auto"/>
        <w:ind w:firstLine="420"/>
        <w:rPr>
          <w:rFonts w:ascii="宋体"/>
          <w:color w:val="000000"/>
        </w:rPr>
      </w:pPr>
      <w:r>
        <w:rPr>
          <w:rFonts w:ascii="宋体" w:hint="eastAsia"/>
          <w:color w:val="000000"/>
        </w:rPr>
        <w:t>(</w:t>
      </w:r>
      <w:r>
        <w:rPr>
          <w:rFonts w:ascii="宋体"/>
          <w:color w:val="000000"/>
        </w:rPr>
        <w:t>1)</w:t>
      </w:r>
      <w:r>
        <w:rPr>
          <w:rFonts w:ascii="宋体" w:hint="eastAsia"/>
          <w:color w:val="000000"/>
        </w:rPr>
        <w:t>设计负责</w:t>
      </w:r>
      <w:r>
        <w:rPr>
          <w:rFonts w:ascii="宋体"/>
          <w:color w:val="000000"/>
        </w:rPr>
        <w:t>人</w:t>
      </w:r>
      <w:r>
        <w:rPr>
          <w:rFonts w:ascii="宋体" w:hint="eastAsia"/>
          <w:color w:val="000000"/>
        </w:rPr>
        <w:t>和主要专业</w:t>
      </w:r>
      <w:r>
        <w:rPr>
          <w:rFonts w:ascii="宋体"/>
          <w:color w:val="000000"/>
        </w:rPr>
        <w:t>负责人</w:t>
      </w:r>
      <w:r>
        <w:rPr>
          <w:rFonts w:ascii="宋体" w:hint="eastAsia"/>
          <w:color w:val="000000"/>
        </w:rPr>
        <w:t>原则上不得更换，因特殊情况需要更换，应征得发包人的同意。</w:t>
      </w:r>
    </w:p>
    <w:p w:rsidR="00915295" w:rsidRDefault="00314D63">
      <w:pPr>
        <w:spacing w:line="360" w:lineRule="auto"/>
        <w:ind w:firstLine="420"/>
        <w:rPr>
          <w:rFonts w:ascii="宋体"/>
          <w:color w:val="000000"/>
        </w:rPr>
      </w:pPr>
      <w:r>
        <w:rPr>
          <w:rFonts w:ascii="宋体" w:hint="eastAsia"/>
          <w:color w:val="000000"/>
        </w:rPr>
        <w:t>未经发包人的书面同意，承包人不得撤换投标文件所列的项目管理组的关键/主要岗位负责人员，否则，承包人应按下列标准向发包人支付人员撤换金：项目经理及总工程师：每人壹拾伍万元人民币；项目副经理及相同级别的人员（</w:t>
      </w:r>
      <w:r>
        <w:rPr>
          <w:rFonts w:ascii="宋体"/>
          <w:color w:val="000000"/>
        </w:rPr>
        <w:t>指专业负责人）</w:t>
      </w:r>
      <w:r>
        <w:rPr>
          <w:rFonts w:ascii="宋体" w:hint="eastAsia"/>
          <w:color w:val="000000"/>
        </w:rPr>
        <w:t>：每人壹拾万元人民币；其他人员：每人伍万元人民币。</w:t>
      </w:r>
    </w:p>
    <w:p w:rsidR="00915295" w:rsidRDefault="00314D63">
      <w:pPr>
        <w:spacing w:line="360" w:lineRule="auto"/>
        <w:ind w:firstLine="420"/>
        <w:rPr>
          <w:rFonts w:ascii="宋体"/>
          <w:color w:val="000000"/>
        </w:rPr>
      </w:pPr>
      <w:r>
        <w:rPr>
          <w:rFonts w:ascii="宋体" w:hint="eastAsia"/>
          <w:color w:val="000000"/>
        </w:rPr>
        <w:t>经发</w:t>
      </w:r>
      <w:r>
        <w:rPr>
          <w:rFonts w:ascii="宋体"/>
          <w:color w:val="000000"/>
        </w:rPr>
        <w:t>包人同意更换的，</w:t>
      </w:r>
      <w:r>
        <w:rPr>
          <w:rFonts w:ascii="宋体" w:hint="eastAsia"/>
          <w:color w:val="000000"/>
        </w:rPr>
        <w:t>承包人应按下列标准向发包人支付人员撤换金：项目经理及总工程师：每人壹拾万元人民币；项目副经理及相同级别的人员（</w:t>
      </w:r>
      <w:r>
        <w:rPr>
          <w:rFonts w:ascii="宋体"/>
          <w:color w:val="000000"/>
        </w:rPr>
        <w:t>指专业负责人）</w:t>
      </w:r>
      <w:r>
        <w:rPr>
          <w:rFonts w:ascii="宋体" w:hint="eastAsia"/>
          <w:color w:val="000000"/>
        </w:rPr>
        <w:t>：每人伍万元人民币；其他人员：每人壹万元人民币。</w:t>
      </w:r>
    </w:p>
    <w:p w:rsidR="00915295" w:rsidRDefault="00314D63">
      <w:pPr>
        <w:spacing w:line="360" w:lineRule="auto"/>
        <w:ind w:firstLine="420"/>
        <w:rPr>
          <w:rFonts w:ascii="宋体"/>
          <w:color w:val="000000"/>
        </w:rPr>
      </w:pPr>
      <w:r>
        <w:rPr>
          <w:rFonts w:ascii="宋体"/>
          <w:color w:val="000000"/>
        </w:rPr>
        <w:t>(2)</w:t>
      </w:r>
      <w:r>
        <w:rPr>
          <w:rFonts w:ascii="宋体" w:hint="eastAsia"/>
          <w:color w:val="000000"/>
        </w:rPr>
        <w:t>若发包人要求更换不合格人员时，承包人应推荐合适人选，并不得低于原投标人员的资格，以满足发包人的要求。</w:t>
      </w:r>
    </w:p>
    <w:p w:rsidR="00915295" w:rsidRDefault="00314D63">
      <w:pPr>
        <w:pStyle w:val="af9"/>
        <w:spacing w:before="0" w:beforeAutospacing="0" w:after="0" w:afterAutospacing="0" w:line="360" w:lineRule="auto"/>
        <w:ind w:firstLine="482"/>
        <w:jc w:val="both"/>
        <w:rPr>
          <w:rFonts w:ascii="Times New Roman" w:hAnsi="Times New Roman"/>
          <w:b/>
          <w:sz w:val="21"/>
        </w:rPr>
      </w:pPr>
      <w:r>
        <w:rPr>
          <w:b/>
          <w:bCs/>
          <w:color w:val="000000"/>
        </w:rPr>
        <w:t>9.2.16</w:t>
      </w:r>
      <w:r>
        <w:rPr>
          <w:color w:val="000000"/>
        </w:rPr>
        <w:t xml:space="preserve"> </w:t>
      </w:r>
      <w:r>
        <w:rPr>
          <w:b/>
          <w:bCs/>
        </w:rPr>
        <w:t xml:space="preserve"> 如承包人不能按发包人要求提交可编辑的电子文档（word、excel、autocad文件格式），则按壹拾万元/次（人民币）扣除设计费。</w:t>
      </w:r>
    </w:p>
    <w:p w:rsidR="00915295" w:rsidRDefault="00314D63">
      <w:pPr>
        <w:pStyle w:val="af9"/>
        <w:spacing w:before="0" w:beforeAutospacing="0" w:after="0" w:afterAutospacing="0" w:line="360" w:lineRule="auto"/>
        <w:ind w:firstLine="422"/>
        <w:jc w:val="both"/>
        <w:rPr>
          <w:rFonts w:cs="宋体"/>
          <w:b/>
          <w:sz w:val="21"/>
        </w:rPr>
      </w:pPr>
      <w:r>
        <w:rPr>
          <w:rFonts w:cs="宋体"/>
          <w:b/>
          <w:sz w:val="21"/>
        </w:rPr>
        <w:t>9.2.17承包人必须接到采购人的单项工作启动书后才能启动该阶段的工作，未接到该启动书完成的所有的工作采购人均不予以认可，所产生的损失由承包人自行承担。</w:t>
      </w:r>
    </w:p>
    <w:p w:rsidR="00915295" w:rsidRDefault="00314D63">
      <w:pPr>
        <w:spacing w:line="360" w:lineRule="auto"/>
        <w:ind w:firstLine="422"/>
        <w:rPr>
          <w:rFonts w:ascii="宋体" w:hAnsi="宋体"/>
          <w:b/>
          <w:bCs/>
          <w:strike/>
          <w:color w:val="000000"/>
          <w:szCs w:val="21"/>
        </w:rPr>
      </w:pPr>
      <w:r>
        <w:rPr>
          <w:rFonts w:hint="eastAsia"/>
        </w:rPr>
        <w:t>9.2</w:t>
      </w:r>
      <w:r>
        <w:t xml:space="preserve">.18 </w:t>
      </w:r>
      <w:r>
        <w:rPr>
          <w:rFonts w:ascii="Arial" w:hint="eastAsia"/>
          <w:b/>
          <w:bCs/>
          <w:color w:val="000000"/>
          <w:szCs w:val="21"/>
        </w:rPr>
        <w:t>本工程在实施期间，</w:t>
      </w:r>
      <w:r>
        <w:rPr>
          <w:rFonts w:ascii="Arial" w:hint="eastAsia"/>
          <w:b/>
          <w:bCs/>
          <w:color w:val="FF0000"/>
          <w:szCs w:val="21"/>
        </w:rPr>
        <w:t>若因设计原因</w:t>
      </w:r>
      <w:r>
        <w:rPr>
          <w:rFonts w:ascii="Arial" w:hint="eastAsia"/>
          <w:b/>
          <w:bCs/>
          <w:color w:val="000000"/>
          <w:szCs w:val="21"/>
        </w:rPr>
        <w:t>发生概算调整或设计变更，承包人应无条件实施，费用包含在合同费用中。</w:t>
      </w:r>
    </w:p>
    <w:p w:rsidR="00915295" w:rsidRDefault="00314D63">
      <w:pPr>
        <w:pStyle w:val="2"/>
        <w:ind w:firstLine="562"/>
      </w:pPr>
      <w:bookmarkStart w:id="247" w:name="_Toc1501"/>
      <w:bookmarkStart w:id="248" w:name="_Toc475830736"/>
      <w:bookmarkStart w:id="249" w:name="_Toc25660956"/>
      <w:bookmarkStart w:id="250" w:name="_Toc17289"/>
      <w:bookmarkStart w:id="251" w:name="_Toc22851"/>
      <w:bookmarkStart w:id="252" w:name="_Toc16434955"/>
      <w:bookmarkStart w:id="253" w:name="_Toc29383618"/>
      <w:bookmarkStart w:id="254" w:name="_Toc101286230"/>
      <w:r>
        <w:rPr>
          <w:rFonts w:hint="eastAsia"/>
        </w:rPr>
        <w:t>第十条</w:t>
      </w:r>
      <w:r>
        <w:rPr>
          <w:rFonts w:hint="eastAsia"/>
        </w:rPr>
        <w:t xml:space="preserve"> </w:t>
      </w:r>
      <w:r>
        <w:rPr>
          <w:rFonts w:hint="eastAsia"/>
        </w:rPr>
        <w:t>工作成果的审查和验收</w:t>
      </w:r>
      <w:bookmarkEnd w:id="247"/>
      <w:bookmarkEnd w:id="248"/>
      <w:bookmarkEnd w:id="249"/>
      <w:bookmarkEnd w:id="250"/>
      <w:bookmarkEnd w:id="251"/>
      <w:bookmarkEnd w:id="252"/>
      <w:bookmarkEnd w:id="253"/>
      <w:bookmarkEnd w:id="254"/>
    </w:p>
    <w:p w:rsidR="00915295" w:rsidRDefault="00314D63">
      <w:pPr>
        <w:spacing w:line="360" w:lineRule="auto"/>
        <w:ind w:firstLine="422"/>
        <w:rPr>
          <w:rFonts w:ascii="宋体"/>
          <w:b/>
          <w:bCs/>
          <w:color w:val="000000"/>
        </w:rPr>
      </w:pPr>
      <w:r>
        <w:rPr>
          <w:rFonts w:ascii="宋体" w:hint="eastAsia"/>
          <w:b/>
          <w:bCs/>
          <w:color w:val="000000"/>
        </w:rPr>
        <w:t>10.1工作成果的审查</w:t>
      </w:r>
    </w:p>
    <w:p w:rsidR="00915295" w:rsidRDefault="00314D63">
      <w:pPr>
        <w:spacing w:line="360" w:lineRule="auto"/>
        <w:ind w:firstLine="420"/>
        <w:rPr>
          <w:rFonts w:ascii="宋体"/>
          <w:bCs/>
          <w:color w:val="000000"/>
        </w:rPr>
      </w:pPr>
      <w:r>
        <w:rPr>
          <w:rFonts w:ascii="宋体" w:hint="eastAsia"/>
          <w:bCs/>
          <w:color w:val="000000"/>
        </w:rPr>
        <w:t>10.1.1对于项目工作过程中获得的任何初步工作成果，发包人应及时予以审查，并将发现的</w:t>
      </w:r>
      <w:r>
        <w:rPr>
          <w:rFonts w:ascii="宋体" w:hint="eastAsia"/>
          <w:bCs/>
          <w:color w:val="000000"/>
        </w:rPr>
        <w:lastRenderedPageBreak/>
        <w:t>缺陷和需修改的地方通知承包人，</w:t>
      </w:r>
      <w:r>
        <w:rPr>
          <w:rFonts w:ascii="宋体" w:hint="eastAsia"/>
          <w:color w:val="000000"/>
        </w:rPr>
        <w:t>所发生的所有审查费用均由承包人承担</w:t>
      </w:r>
      <w:r>
        <w:rPr>
          <w:rFonts w:ascii="宋体" w:hint="eastAsia"/>
          <w:bCs/>
          <w:color w:val="000000"/>
        </w:rPr>
        <w:t>。承包人应按发包人的要求及时纠正和修改初步工作成果。</w:t>
      </w:r>
    </w:p>
    <w:p w:rsidR="00915295" w:rsidRDefault="00314D63">
      <w:pPr>
        <w:spacing w:line="360" w:lineRule="auto"/>
        <w:ind w:firstLine="420"/>
        <w:rPr>
          <w:rFonts w:ascii="宋体"/>
          <w:bCs/>
          <w:color w:val="000000"/>
        </w:rPr>
      </w:pPr>
      <w:r>
        <w:rPr>
          <w:rFonts w:ascii="宋体" w:hint="eastAsia"/>
          <w:bCs/>
          <w:color w:val="000000"/>
        </w:rPr>
        <w:t>10.1.2对于承包人交付的相关工作成果，发包人应及时向行政主管部门申报、组织和审批工作，</w:t>
      </w:r>
      <w:r>
        <w:rPr>
          <w:rFonts w:ascii="宋体"/>
          <w:bCs/>
          <w:color w:val="000000"/>
        </w:rPr>
        <w:t>承包人予以协助</w:t>
      </w:r>
      <w:r>
        <w:rPr>
          <w:rFonts w:ascii="宋体" w:hint="eastAsia"/>
          <w:bCs/>
          <w:color w:val="000000"/>
        </w:rPr>
        <w:t>。</w:t>
      </w:r>
    </w:p>
    <w:p w:rsidR="00915295" w:rsidRDefault="00314D63">
      <w:pPr>
        <w:spacing w:line="360" w:lineRule="auto"/>
        <w:ind w:firstLine="420"/>
        <w:rPr>
          <w:rFonts w:ascii="宋体"/>
          <w:bCs/>
          <w:color w:val="000000"/>
        </w:rPr>
      </w:pPr>
      <w:r>
        <w:rPr>
          <w:rFonts w:ascii="宋体" w:hint="eastAsia"/>
          <w:bCs/>
          <w:color w:val="000000"/>
        </w:rPr>
        <w:t>10.1.3承包人应积极配合发包人对其工作成果进行审查。审查会议后，承包人应及时按审查意见和发包人的要求（若有）对工作成果做出补救和修改。</w:t>
      </w:r>
    </w:p>
    <w:p w:rsidR="00915295" w:rsidRDefault="00314D63">
      <w:pPr>
        <w:spacing w:line="360" w:lineRule="auto"/>
        <w:ind w:firstLine="420"/>
        <w:rPr>
          <w:rFonts w:ascii="宋体"/>
          <w:bCs/>
          <w:color w:val="000000"/>
        </w:rPr>
      </w:pPr>
      <w:r>
        <w:rPr>
          <w:rFonts w:ascii="宋体" w:hint="eastAsia"/>
          <w:bCs/>
          <w:color w:val="000000"/>
        </w:rPr>
        <w:t>10.1.4 工作</w:t>
      </w:r>
      <w:r>
        <w:rPr>
          <w:rFonts w:ascii="宋体"/>
          <w:bCs/>
          <w:color w:val="000000"/>
        </w:rPr>
        <w:t>成果审查的费用由承包人承担，发包人只负责</w:t>
      </w:r>
      <w:r>
        <w:rPr>
          <w:rFonts w:ascii="宋体" w:hint="eastAsia"/>
          <w:bCs/>
          <w:color w:val="000000"/>
        </w:rPr>
        <w:t>相关</w:t>
      </w:r>
      <w:r>
        <w:rPr>
          <w:rFonts w:ascii="宋体"/>
          <w:bCs/>
          <w:color w:val="000000"/>
        </w:rPr>
        <w:t>组织</w:t>
      </w:r>
      <w:r>
        <w:rPr>
          <w:rFonts w:ascii="宋体" w:hint="eastAsia"/>
          <w:bCs/>
          <w:color w:val="000000"/>
        </w:rPr>
        <w:t>、</w:t>
      </w:r>
      <w:r>
        <w:rPr>
          <w:rFonts w:ascii="宋体"/>
          <w:bCs/>
          <w:color w:val="000000"/>
        </w:rPr>
        <w:t>申报工作。</w:t>
      </w:r>
    </w:p>
    <w:p w:rsidR="00915295" w:rsidRDefault="00314D63">
      <w:pPr>
        <w:spacing w:line="360" w:lineRule="auto"/>
        <w:ind w:firstLine="422"/>
        <w:rPr>
          <w:rFonts w:ascii="宋体"/>
          <w:b/>
          <w:bCs/>
          <w:color w:val="000000"/>
        </w:rPr>
      </w:pPr>
      <w:r>
        <w:rPr>
          <w:rFonts w:ascii="宋体" w:hint="eastAsia"/>
          <w:b/>
          <w:bCs/>
          <w:color w:val="000000"/>
        </w:rPr>
        <w:t>10.2工作成果的验收</w:t>
      </w:r>
    </w:p>
    <w:p w:rsidR="00915295" w:rsidRDefault="00314D63">
      <w:pPr>
        <w:spacing w:line="360" w:lineRule="auto"/>
        <w:ind w:firstLine="420"/>
        <w:rPr>
          <w:rFonts w:ascii="宋体"/>
          <w:bCs/>
        </w:rPr>
      </w:pPr>
      <w:r>
        <w:rPr>
          <w:rFonts w:ascii="宋体" w:hint="eastAsia"/>
          <w:bCs/>
          <w:color w:val="000000"/>
        </w:rPr>
        <w:t>承包人应按相关行政主管部门审批的意见修改报告，并配合发包人取得相关行政主管部门的批准。在获批批准之后，发包人将接受承包人的工作成果并向承包人签发</w:t>
      </w:r>
      <w:r>
        <w:rPr>
          <w:rFonts w:ascii="宋体" w:hint="eastAsia"/>
          <w:bCs/>
        </w:rPr>
        <w:t>工作接受书。</w:t>
      </w:r>
    </w:p>
    <w:p w:rsidR="00915295" w:rsidRDefault="00314D63">
      <w:pPr>
        <w:pStyle w:val="2"/>
        <w:ind w:firstLine="562"/>
      </w:pPr>
      <w:bookmarkStart w:id="255" w:name="_Toc32177"/>
      <w:bookmarkStart w:id="256" w:name="_Toc16434956"/>
      <w:bookmarkStart w:id="257" w:name="_Toc475830737"/>
      <w:bookmarkStart w:id="258" w:name="_Toc17629"/>
      <w:bookmarkStart w:id="259" w:name="_Toc14619"/>
      <w:bookmarkStart w:id="260" w:name="_Toc25660957"/>
      <w:bookmarkStart w:id="261" w:name="_Toc29383619"/>
      <w:bookmarkStart w:id="262" w:name="_Toc101286231"/>
      <w:r>
        <w:rPr>
          <w:rFonts w:hint="eastAsia"/>
        </w:rPr>
        <w:t>第十一条</w:t>
      </w:r>
      <w:r>
        <w:rPr>
          <w:rFonts w:hint="eastAsia"/>
        </w:rPr>
        <w:t xml:space="preserve"> </w:t>
      </w:r>
      <w:r>
        <w:rPr>
          <w:rFonts w:hint="eastAsia"/>
        </w:rPr>
        <w:t>转包与分包</w:t>
      </w:r>
      <w:bookmarkEnd w:id="255"/>
      <w:bookmarkEnd w:id="256"/>
      <w:bookmarkEnd w:id="257"/>
      <w:bookmarkEnd w:id="258"/>
      <w:bookmarkEnd w:id="259"/>
      <w:bookmarkEnd w:id="260"/>
      <w:bookmarkEnd w:id="261"/>
      <w:bookmarkEnd w:id="262"/>
    </w:p>
    <w:p w:rsidR="00915295" w:rsidRDefault="00314D63">
      <w:pPr>
        <w:snapToGrid w:val="0"/>
        <w:spacing w:line="400" w:lineRule="exact"/>
        <w:ind w:firstLineChars="300" w:firstLine="720"/>
        <w:rPr>
          <w:rFonts w:ascii="宋体"/>
          <w:bCs/>
          <w:color w:val="000000"/>
        </w:rPr>
      </w:pPr>
      <w:r>
        <w:rPr>
          <w:rFonts w:ascii="宋体" w:hAnsi="宋体" w:cs="宋体" w:hint="eastAsia"/>
          <w:kern w:val="0"/>
          <w:sz w:val="24"/>
        </w:rPr>
        <w:t>本合同内设计工作的任何义务和权利未经发包人同意，承包人不得转让、转包给任何第三方，否则发包人将有权中止付款、中止或终止合同，并可按承包人违约处理。如在发包人发出书面要求5个工作日内，违约仍未获得补救或属于不可补救，则发包人有权没收履约保证金。</w:t>
      </w:r>
    </w:p>
    <w:p w:rsidR="00915295" w:rsidRDefault="00314D63">
      <w:pPr>
        <w:pStyle w:val="2"/>
        <w:ind w:firstLine="562"/>
      </w:pPr>
      <w:bookmarkStart w:id="263" w:name="_Toc475830738"/>
      <w:bookmarkStart w:id="264" w:name="_Toc14050"/>
      <w:bookmarkStart w:id="265" w:name="_Toc24453"/>
      <w:bookmarkStart w:id="266" w:name="_Toc16434957"/>
      <w:bookmarkStart w:id="267" w:name="_Toc17631"/>
      <w:bookmarkStart w:id="268" w:name="_Toc25660958"/>
      <w:bookmarkStart w:id="269" w:name="_Toc29383620"/>
      <w:bookmarkStart w:id="270" w:name="_Toc101286232"/>
      <w:r>
        <w:rPr>
          <w:rFonts w:hint="eastAsia"/>
        </w:rPr>
        <w:t>第十二条</w:t>
      </w:r>
      <w:r>
        <w:rPr>
          <w:rFonts w:hint="eastAsia"/>
        </w:rPr>
        <w:t xml:space="preserve"> </w:t>
      </w:r>
      <w:r>
        <w:rPr>
          <w:rFonts w:hint="eastAsia"/>
        </w:rPr>
        <w:t>暂停</w:t>
      </w:r>
      <w:bookmarkEnd w:id="263"/>
      <w:bookmarkEnd w:id="264"/>
      <w:bookmarkEnd w:id="265"/>
      <w:bookmarkEnd w:id="266"/>
      <w:bookmarkEnd w:id="267"/>
      <w:bookmarkEnd w:id="268"/>
      <w:bookmarkEnd w:id="269"/>
      <w:bookmarkEnd w:id="270"/>
    </w:p>
    <w:p w:rsidR="00915295" w:rsidRDefault="00314D63">
      <w:pPr>
        <w:pStyle w:val="2511"/>
        <w:spacing w:line="360" w:lineRule="auto"/>
        <w:ind w:firstLine="420"/>
        <w:rPr>
          <w:color w:val="000000"/>
          <w:szCs w:val="21"/>
        </w:rPr>
      </w:pPr>
      <w:r>
        <w:rPr>
          <w:color w:val="000000"/>
          <w:szCs w:val="21"/>
        </w:rPr>
        <w:t>12</w:t>
      </w:r>
      <w:r>
        <w:rPr>
          <w:rFonts w:hint="eastAsia"/>
          <w:color w:val="000000"/>
          <w:szCs w:val="21"/>
        </w:rPr>
        <w:t>.1</w:t>
      </w:r>
      <w:r>
        <w:rPr>
          <w:color w:val="000000"/>
          <w:szCs w:val="21"/>
        </w:rPr>
        <w:t xml:space="preserve"> </w:t>
      </w:r>
      <w:r>
        <w:rPr>
          <w:rFonts w:hint="eastAsia"/>
          <w:color w:val="000000"/>
          <w:szCs w:val="21"/>
        </w:rPr>
        <w:t>发包人有权自行决定暂停全部或部分项目工作，承包人接到发包人暂停工作的通知后，应立即停止有关的工作，并对已完成的工作进行妥善处理。未被暂停的项目工作应继续进行。</w:t>
      </w:r>
    </w:p>
    <w:p w:rsidR="00915295" w:rsidRDefault="00314D63">
      <w:pPr>
        <w:pStyle w:val="2511"/>
        <w:spacing w:line="360" w:lineRule="auto"/>
        <w:ind w:firstLine="420"/>
        <w:rPr>
          <w:color w:val="000000"/>
          <w:szCs w:val="21"/>
        </w:rPr>
      </w:pPr>
      <w:r>
        <w:rPr>
          <w:color w:val="000000"/>
          <w:szCs w:val="21"/>
        </w:rPr>
        <w:t>12</w:t>
      </w:r>
      <w:r>
        <w:rPr>
          <w:rFonts w:hint="eastAsia"/>
          <w:color w:val="000000"/>
          <w:szCs w:val="21"/>
        </w:rPr>
        <w:t>.2</w:t>
      </w:r>
      <w:r>
        <w:rPr>
          <w:color w:val="000000"/>
          <w:szCs w:val="21"/>
        </w:rPr>
        <w:t xml:space="preserve"> </w:t>
      </w:r>
      <w:r>
        <w:rPr>
          <w:rFonts w:hint="eastAsia"/>
          <w:color w:val="000000"/>
          <w:szCs w:val="21"/>
        </w:rPr>
        <w:t>由于承包人的错误而导致发包人提出暂停全部或部分项目设计工作，承包人只有在建议采取的补救措施得到发包人批准后，方能继续进行被暂停的全部或部分项目设计工作。承包人无权就任何这些暂停的工作获取发包人的任何赔偿或补偿或将履行咨询项目设计工作期限延长。</w:t>
      </w:r>
    </w:p>
    <w:p w:rsidR="00915295" w:rsidRDefault="00314D63">
      <w:pPr>
        <w:pStyle w:val="2511"/>
        <w:spacing w:line="360" w:lineRule="auto"/>
        <w:ind w:firstLine="420"/>
        <w:rPr>
          <w:color w:val="000000"/>
          <w:szCs w:val="21"/>
        </w:rPr>
      </w:pPr>
      <w:r>
        <w:rPr>
          <w:color w:val="000000"/>
          <w:szCs w:val="21"/>
        </w:rPr>
        <w:t>12</w:t>
      </w:r>
      <w:r>
        <w:rPr>
          <w:rFonts w:hint="eastAsia"/>
          <w:color w:val="000000"/>
          <w:szCs w:val="21"/>
        </w:rPr>
        <w:t>.3</w:t>
      </w:r>
      <w:r>
        <w:rPr>
          <w:color w:val="000000"/>
          <w:szCs w:val="21"/>
        </w:rPr>
        <w:t xml:space="preserve"> </w:t>
      </w:r>
      <w:r>
        <w:rPr>
          <w:rFonts w:hint="eastAsia"/>
          <w:color w:val="000000"/>
          <w:szCs w:val="21"/>
        </w:rPr>
        <w:t>如发包人在承包人在无任何过失的情况下（除不可抗力外）要求暂停任何项目咨询设计工作，且直接导致承包人因上述原因而增加费用支出，则承包人可按第</w:t>
      </w:r>
      <w:r>
        <w:rPr>
          <w:rFonts w:hint="eastAsia"/>
          <w:color w:val="000000"/>
          <w:szCs w:val="21"/>
        </w:rPr>
        <w:t>21.1</w:t>
      </w:r>
      <w:r>
        <w:rPr>
          <w:rFonts w:hint="eastAsia"/>
          <w:color w:val="000000"/>
          <w:szCs w:val="21"/>
        </w:rPr>
        <w:t>条的要求，向发包人提交书面索赔申请报告。</w:t>
      </w:r>
    </w:p>
    <w:p w:rsidR="00915295" w:rsidRDefault="00314D63">
      <w:pPr>
        <w:pStyle w:val="2"/>
        <w:ind w:firstLine="562"/>
      </w:pPr>
      <w:bookmarkStart w:id="271" w:name="_Toc22199"/>
      <w:bookmarkStart w:id="272" w:name="_Toc475830739"/>
      <w:bookmarkStart w:id="273" w:name="_Toc20128"/>
      <w:bookmarkStart w:id="274" w:name="_Toc16434958"/>
      <w:bookmarkStart w:id="275" w:name="_Toc9556"/>
      <w:bookmarkStart w:id="276" w:name="_Toc25660959"/>
      <w:bookmarkStart w:id="277" w:name="_Toc29383621"/>
      <w:bookmarkStart w:id="278" w:name="_Toc101286233"/>
      <w:r>
        <w:rPr>
          <w:rFonts w:hint="eastAsia"/>
        </w:rPr>
        <w:t>第十三条</w:t>
      </w:r>
      <w:r>
        <w:rPr>
          <w:rFonts w:hint="eastAsia"/>
        </w:rPr>
        <w:t xml:space="preserve"> </w:t>
      </w:r>
      <w:r>
        <w:rPr>
          <w:rFonts w:hint="eastAsia"/>
        </w:rPr>
        <w:t>终止</w:t>
      </w:r>
      <w:bookmarkEnd w:id="271"/>
      <w:bookmarkEnd w:id="272"/>
      <w:bookmarkEnd w:id="273"/>
      <w:bookmarkEnd w:id="274"/>
      <w:bookmarkEnd w:id="275"/>
      <w:bookmarkEnd w:id="276"/>
      <w:bookmarkEnd w:id="277"/>
      <w:bookmarkEnd w:id="278"/>
    </w:p>
    <w:p w:rsidR="00915295" w:rsidRDefault="00314D63">
      <w:pPr>
        <w:pStyle w:val="2511"/>
        <w:spacing w:line="360" w:lineRule="auto"/>
        <w:ind w:firstLine="420"/>
        <w:rPr>
          <w:bCs/>
          <w:color w:val="000000"/>
          <w:szCs w:val="21"/>
        </w:rPr>
      </w:pPr>
      <w:r>
        <w:rPr>
          <w:bCs/>
          <w:color w:val="000000"/>
          <w:szCs w:val="21"/>
        </w:rPr>
        <w:t xml:space="preserve">13.1 </w:t>
      </w:r>
      <w:r>
        <w:rPr>
          <w:bCs/>
          <w:color w:val="000000"/>
          <w:szCs w:val="21"/>
        </w:rPr>
        <w:t>合同终止</w:t>
      </w:r>
    </w:p>
    <w:p w:rsidR="00915295" w:rsidRDefault="00314D63">
      <w:pPr>
        <w:pStyle w:val="2511"/>
        <w:spacing w:line="360" w:lineRule="auto"/>
        <w:ind w:firstLine="420"/>
        <w:rPr>
          <w:bCs/>
          <w:color w:val="000000"/>
          <w:szCs w:val="21"/>
        </w:rPr>
      </w:pPr>
      <w:r>
        <w:rPr>
          <w:bCs/>
          <w:color w:val="000000"/>
          <w:szCs w:val="21"/>
        </w:rPr>
        <w:t>发包人有权随时用书面形式通知承包人，终止本合同，承包人接到通知后，应立即根据发包人的要求，终止相关的工作，并应尽最大的努力减少因终止本合同而引起的后续费用，并应在收到本终止合同的书面通知后</w:t>
      </w:r>
      <w:r>
        <w:rPr>
          <w:bCs/>
          <w:color w:val="000000"/>
          <w:szCs w:val="21"/>
        </w:rPr>
        <w:t>10</w:t>
      </w:r>
      <w:r>
        <w:rPr>
          <w:bCs/>
          <w:color w:val="000000"/>
          <w:szCs w:val="21"/>
        </w:rPr>
        <w:t>个工作日内，把所有的文件、资料及所完成的工作成果转交给发包人。</w:t>
      </w:r>
    </w:p>
    <w:p w:rsidR="00915295" w:rsidRDefault="00314D63">
      <w:pPr>
        <w:pStyle w:val="2511"/>
        <w:spacing w:line="360" w:lineRule="auto"/>
        <w:ind w:firstLine="420"/>
        <w:rPr>
          <w:bCs/>
          <w:color w:val="000000"/>
          <w:szCs w:val="21"/>
        </w:rPr>
      </w:pPr>
      <w:r>
        <w:rPr>
          <w:bCs/>
          <w:color w:val="000000"/>
          <w:szCs w:val="21"/>
        </w:rPr>
        <w:lastRenderedPageBreak/>
        <w:t xml:space="preserve">13.1.1 </w:t>
      </w:r>
      <w:r>
        <w:rPr>
          <w:bCs/>
          <w:color w:val="000000"/>
          <w:szCs w:val="21"/>
        </w:rPr>
        <w:t>若发包人在付款到期之日起</w:t>
      </w:r>
      <w:r>
        <w:rPr>
          <w:bCs/>
          <w:color w:val="000000"/>
          <w:szCs w:val="21"/>
        </w:rPr>
        <w:t>15</w:t>
      </w:r>
      <w:r>
        <w:rPr>
          <w:bCs/>
          <w:color w:val="000000"/>
          <w:szCs w:val="21"/>
        </w:rPr>
        <w:t>个工作日内，未能向承包人支付本合同项下的应付款项且未对此付款项提出异议，承包人有权向发包人发出书面通知终止本合同。</w:t>
      </w:r>
    </w:p>
    <w:p w:rsidR="00915295" w:rsidRDefault="00314D63">
      <w:pPr>
        <w:pStyle w:val="2511"/>
        <w:spacing w:line="360" w:lineRule="auto"/>
        <w:ind w:firstLine="420"/>
        <w:rPr>
          <w:bCs/>
          <w:color w:val="000000"/>
          <w:szCs w:val="21"/>
        </w:rPr>
      </w:pPr>
      <w:r>
        <w:rPr>
          <w:bCs/>
          <w:color w:val="000000"/>
          <w:szCs w:val="21"/>
        </w:rPr>
        <w:t xml:space="preserve">13.1.2 </w:t>
      </w:r>
      <w:r>
        <w:rPr>
          <w:bCs/>
          <w:color w:val="000000"/>
          <w:szCs w:val="21"/>
        </w:rPr>
        <w:t>在不妨碍第</w:t>
      </w:r>
      <w:r>
        <w:rPr>
          <w:bCs/>
          <w:color w:val="000000"/>
          <w:szCs w:val="21"/>
        </w:rPr>
        <w:t>13.1.1</w:t>
      </w:r>
      <w:r>
        <w:rPr>
          <w:bCs/>
          <w:color w:val="000000"/>
          <w:szCs w:val="21"/>
        </w:rPr>
        <w:t>款的前提下，发包人可随时因承包人的任何违约事件终止本合同，或在承包人无力赔偿、可能导致承包人解散或清算、或涉及承包人的破产申诉已开始的情况下终止本合同。在不妨碍第</w:t>
      </w:r>
      <w:r>
        <w:rPr>
          <w:bCs/>
          <w:color w:val="000000"/>
          <w:szCs w:val="21"/>
        </w:rPr>
        <w:t>13.1.1</w:t>
      </w:r>
      <w:r>
        <w:rPr>
          <w:bCs/>
          <w:color w:val="000000"/>
          <w:szCs w:val="21"/>
        </w:rPr>
        <w:t>条规定的前提下，承包人应对因终止合同而给发包人造成的损失予以补偿。承包人对于发包人的补偿包括（但不限于）：</w:t>
      </w:r>
    </w:p>
    <w:p w:rsidR="00915295" w:rsidRDefault="00314D63">
      <w:pPr>
        <w:pStyle w:val="2511"/>
        <w:spacing w:line="360" w:lineRule="auto"/>
        <w:ind w:firstLine="420"/>
        <w:rPr>
          <w:bCs/>
          <w:color w:val="000000"/>
          <w:szCs w:val="21"/>
        </w:rPr>
      </w:pPr>
      <w:r>
        <w:rPr>
          <w:bCs/>
          <w:color w:val="000000"/>
          <w:szCs w:val="21"/>
        </w:rPr>
        <w:t>发包人寻找新承包人所投入的费用；</w:t>
      </w:r>
    </w:p>
    <w:p w:rsidR="00915295" w:rsidRDefault="00314D63">
      <w:pPr>
        <w:pStyle w:val="2511"/>
        <w:spacing w:line="360" w:lineRule="auto"/>
        <w:ind w:firstLine="420"/>
        <w:rPr>
          <w:bCs/>
          <w:color w:val="000000"/>
          <w:szCs w:val="21"/>
        </w:rPr>
      </w:pPr>
      <w:r>
        <w:rPr>
          <w:bCs/>
          <w:color w:val="000000"/>
          <w:szCs w:val="21"/>
        </w:rPr>
        <w:t>发包人签订的全新合同的该部分合同价格高于本合同的相应部分；</w:t>
      </w:r>
    </w:p>
    <w:p w:rsidR="00915295" w:rsidRDefault="00314D63">
      <w:pPr>
        <w:pStyle w:val="2511"/>
        <w:spacing w:line="360" w:lineRule="auto"/>
        <w:ind w:firstLine="420"/>
        <w:rPr>
          <w:bCs/>
          <w:color w:val="000000"/>
          <w:szCs w:val="21"/>
        </w:rPr>
      </w:pPr>
      <w:r>
        <w:rPr>
          <w:bCs/>
          <w:color w:val="000000"/>
          <w:szCs w:val="21"/>
        </w:rPr>
        <w:t>发包人为追赶工作进度所投入的费用；</w:t>
      </w:r>
    </w:p>
    <w:p w:rsidR="00915295" w:rsidRDefault="00314D63">
      <w:pPr>
        <w:pStyle w:val="2511"/>
        <w:spacing w:line="360" w:lineRule="auto"/>
        <w:ind w:firstLine="420"/>
        <w:rPr>
          <w:bCs/>
          <w:color w:val="000000"/>
          <w:szCs w:val="21"/>
        </w:rPr>
      </w:pPr>
      <w:r>
        <w:rPr>
          <w:bCs/>
          <w:color w:val="000000"/>
          <w:szCs w:val="21"/>
        </w:rPr>
        <w:t>由此给发包人造成的其他损失。</w:t>
      </w:r>
    </w:p>
    <w:p w:rsidR="00915295" w:rsidRDefault="00314D63">
      <w:pPr>
        <w:pStyle w:val="2511"/>
        <w:spacing w:line="360" w:lineRule="auto"/>
        <w:ind w:firstLine="420"/>
        <w:rPr>
          <w:bCs/>
          <w:color w:val="000000"/>
          <w:szCs w:val="21"/>
        </w:rPr>
      </w:pPr>
      <w:r>
        <w:rPr>
          <w:bCs/>
          <w:color w:val="000000"/>
          <w:szCs w:val="21"/>
        </w:rPr>
        <w:t xml:space="preserve">13.1.3 </w:t>
      </w:r>
      <w:r>
        <w:rPr>
          <w:bCs/>
          <w:color w:val="000000"/>
          <w:szCs w:val="21"/>
        </w:rPr>
        <w:t>发包人因第</w:t>
      </w:r>
      <w:r>
        <w:rPr>
          <w:bCs/>
          <w:color w:val="000000"/>
          <w:szCs w:val="21"/>
        </w:rPr>
        <w:t>14.1</w:t>
      </w:r>
      <w:r>
        <w:rPr>
          <w:bCs/>
          <w:color w:val="000000"/>
          <w:szCs w:val="21"/>
        </w:rPr>
        <w:t>条规定的情况之外的其他原因终止本合同的，承包人应在符合第</w:t>
      </w:r>
      <w:r>
        <w:rPr>
          <w:bCs/>
          <w:color w:val="000000"/>
          <w:szCs w:val="21"/>
        </w:rPr>
        <w:t>13.1.1</w:t>
      </w:r>
      <w:r>
        <w:rPr>
          <w:bCs/>
          <w:color w:val="000000"/>
          <w:szCs w:val="21"/>
        </w:rPr>
        <w:t>条规定的前提下要求发包人支付下述费用：</w:t>
      </w:r>
    </w:p>
    <w:p w:rsidR="00915295" w:rsidRDefault="00314D63">
      <w:pPr>
        <w:pStyle w:val="2511"/>
        <w:spacing w:line="360" w:lineRule="auto"/>
        <w:ind w:firstLine="420"/>
        <w:rPr>
          <w:bCs/>
          <w:color w:val="000000"/>
          <w:szCs w:val="21"/>
        </w:rPr>
      </w:pPr>
      <w:r>
        <w:rPr>
          <w:bCs/>
          <w:color w:val="000000"/>
          <w:szCs w:val="21"/>
        </w:rPr>
        <w:t>终止日期之前已完成的工作未支付的费用；</w:t>
      </w:r>
    </w:p>
    <w:p w:rsidR="00915295" w:rsidRDefault="00314D63">
      <w:pPr>
        <w:pStyle w:val="2511"/>
        <w:spacing w:line="360" w:lineRule="auto"/>
        <w:ind w:firstLine="420"/>
        <w:rPr>
          <w:bCs/>
          <w:color w:val="000000"/>
          <w:szCs w:val="21"/>
        </w:rPr>
      </w:pPr>
      <w:r>
        <w:rPr>
          <w:bCs/>
          <w:color w:val="000000"/>
          <w:szCs w:val="21"/>
        </w:rPr>
        <w:t>为执行本合同而支出的合理的、有记录的费用；</w:t>
      </w:r>
    </w:p>
    <w:p w:rsidR="00915295" w:rsidRDefault="00314D63">
      <w:pPr>
        <w:pStyle w:val="2511"/>
        <w:spacing w:line="360" w:lineRule="auto"/>
        <w:ind w:firstLine="420"/>
        <w:rPr>
          <w:bCs/>
          <w:color w:val="000000"/>
          <w:szCs w:val="21"/>
        </w:rPr>
      </w:pPr>
      <w:r>
        <w:rPr>
          <w:bCs/>
          <w:color w:val="000000"/>
          <w:szCs w:val="21"/>
        </w:rPr>
        <w:t>除以上列出的费用承包人不得对发包人提出进一步索赔。</w:t>
      </w:r>
    </w:p>
    <w:p w:rsidR="00915295" w:rsidRDefault="00314D63">
      <w:pPr>
        <w:pStyle w:val="2511"/>
        <w:spacing w:line="360" w:lineRule="auto"/>
        <w:ind w:firstLine="420"/>
        <w:rPr>
          <w:bCs/>
          <w:color w:val="000000"/>
          <w:szCs w:val="21"/>
        </w:rPr>
      </w:pPr>
      <w:r>
        <w:rPr>
          <w:bCs/>
          <w:color w:val="000000"/>
          <w:szCs w:val="21"/>
        </w:rPr>
        <w:t xml:space="preserve">13.2 </w:t>
      </w:r>
      <w:r>
        <w:rPr>
          <w:bCs/>
          <w:color w:val="000000"/>
          <w:szCs w:val="21"/>
        </w:rPr>
        <w:t>单项工作终止</w:t>
      </w:r>
    </w:p>
    <w:p w:rsidR="00915295" w:rsidRDefault="00314D63">
      <w:pPr>
        <w:pStyle w:val="2511"/>
        <w:spacing w:line="360" w:lineRule="auto"/>
        <w:ind w:firstLine="420"/>
        <w:rPr>
          <w:bCs/>
          <w:color w:val="000000"/>
          <w:szCs w:val="21"/>
        </w:rPr>
      </w:pPr>
      <w:r>
        <w:rPr>
          <w:bCs/>
          <w:color w:val="000000"/>
          <w:szCs w:val="21"/>
        </w:rPr>
        <w:t xml:space="preserve">13.2.1 </w:t>
      </w:r>
      <w:r>
        <w:rPr>
          <w:bCs/>
          <w:color w:val="000000"/>
          <w:szCs w:val="21"/>
        </w:rPr>
        <w:t>任何一项单项工作均应在发包人签署该单项工作的启动书后进行。发包人未签署启动书的，发包人不得承担任何费用。</w:t>
      </w:r>
    </w:p>
    <w:p w:rsidR="00915295" w:rsidRDefault="00314D63">
      <w:pPr>
        <w:pStyle w:val="2511"/>
        <w:spacing w:line="360" w:lineRule="auto"/>
        <w:ind w:firstLine="420"/>
        <w:rPr>
          <w:bCs/>
          <w:color w:val="000000"/>
          <w:szCs w:val="21"/>
        </w:rPr>
      </w:pPr>
      <w:r>
        <w:rPr>
          <w:bCs/>
          <w:color w:val="000000"/>
          <w:szCs w:val="21"/>
        </w:rPr>
        <w:t xml:space="preserve">13.2.2 </w:t>
      </w:r>
      <w:r>
        <w:rPr>
          <w:bCs/>
          <w:color w:val="000000"/>
          <w:szCs w:val="21"/>
        </w:rPr>
        <w:t>发包人签署单项工作启动书后，发包人仍有权随时用书面形式通知承包人终止该单项工作。承包人在接到通知后，应立即根据发包人的要求，终止相关的工作，应尽最大的努力减少因终止本单项工作而引起的后续费用，并应在收到终止本单项工作的书面通知后</w:t>
      </w:r>
      <w:r>
        <w:rPr>
          <w:bCs/>
          <w:color w:val="000000"/>
          <w:szCs w:val="21"/>
        </w:rPr>
        <w:t>10</w:t>
      </w:r>
      <w:r>
        <w:rPr>
          <w:bCs/>
          <w:color w:val="000000"/>
          <w:szCs w:val="21"/>
        </w:rPr>
        <w:t>个工作日内，把所有文件、资料及所完成的工作成果转交给发包人。承包人已实施该单项工作所发生的费用参照</w:t>
      </w:r>
      <w:r>
        <w:rPr>
          <w:bCs/>
          <w:color w:val="000000"/>
          <w:szCs w:val="21"/>
        </w:rPr>
        <w:t>13.1</w:t>
      </w:r>
      <w:r>
        <w:rPr>
          <w:bCs/>
          <w:color w:val="000000"/>
          <w:szCs w:val="21"/>
        </w:rPr>
        <w:t>相关条款执行。</w:t>
      </w:r>
    </w:p>
    <w:p w:rsidR="00915295" w:rsidRDefault="00314D63">
      <w:pPr>
        <w:pStyle w:val="2"/>
        <w:ind w:firstLine="562"/>
      </w:pPr>
      <w:bookmarkStart w:id="279" w:name="_Toc475830740"/>
      <w:bookmarkStart w:id="280" w:name="_Toc19645"/>
      <w:bookmarkStart w:id="281" w:name="_Toc16434959"/>
      <w:bookmarkStart w:id="282" w:name="_Toc32111"/>
      <w:bookmarkStart w:id="283" w:name="_Toc23919"/>
      <w:bookmarkStart w:id="284" w:name="_Toc25660960"/>
      <w:bookmarkStart w:id="285" w:name="_Toc29383622"/>
      <w:bookmarkStart w:id="286" w:name="_Toc101286234"/>
      <w:r>
        <w:rPr>
          <w:rFonts w:hint="eastAsia"/>
        </w:rPr>
        <w:t>第十四条</w:t>
      </w:r>
      <w:r>
        <w:rPr>
          <w:rFonts w:hint="eastAsia"/>
        </w:rPr>
        <w:t xml:space="preserve"> </w:t>
      </w:r>
      <w:r>
        <w:rPr>
          <w:rFonts w:hint="eastAsia"/>
        </w:rPr>
        <w:t>不可抗力</w:t>
      </w:r>
      <w:bookmarkEnd w:id="279"/>
      <w:bookmarkEnd w:id="280"/>
      <w:bookmarkEnd w:id="281"/>
      <w:bookmarkEnd w:id="282"/>
      <w:bookmarkEnd w:id="283"/>
      <w:bookmarkEnd w:id="284"/>
      <w:bookmarkEnd w:id="285"/>
      <w:bookmarkEnd w:id="286"/>
    </w:p>
    <w:p w:rsidR="00915295" w:rsidRDefault="00314D63">
      <w:pPr>
        <w:pStyle w:val="2511"/>
        <w:spacing w:line="360" w:lineRule="auto"/>
        <w:ind w:firstLine="420"/>
        <w:rPr>
          <w:color w:val="000000"/>
          <w:szCs w:val="21"/>
        </w:rPr>
      </w:pPr>
      <w:r>
        <w:rPr>
          <w:color w:val="000000"/>
          <w:szCs w:val="21"/>
        </w:rPr>
        <w:t>14</w:t>
      </w:r>
      <w:r>
        <w:rPr>
          <w:rFonts w:hint="eastAsia"/>
          <w:color w:val="000000"/>
          <w:szCs w:val="21"/>
        </w:rPr>
        <w:t xml:space="preserve">.1 </w:t>
      </w:r>
      <w:r>
        <w:rPr>
          <w:rFonts w:hint="eastAsia"/>
          <w:color w:val="000000"/>
          <w:szCs w:val="21"/>
        </w:rPr>
        <w:t>不可抗力是指合同的任何一方都不能预见、对其发生及后果不能避免并且在合理控制范围、且不能克服的自然事件和社会事件。</w:t>
      </w:r>
    </w:p>
    <w:p w:rsidR="00915295" w:rsidRDefault="00314D63">
      <w:pPr>
        <w:pStyle w:val="2511"/>
        <w:spacing w:line="360" w:lineRule="auto"/>
        <w:ind w:firstLine="420"/>
        <w:rPr>
          <w:color w:val="000000"/>
          <w:szCs w:val="21"/>
        </w:rPr>
      </w:pPr>
      <w:r>
        <w:rPr>
          <w:color w:val="000000"/>
          <w:szCs w:val="21"/>
        </w:rPr>
        <w:t>14</w:t>
      </w:r>
      <w:r>
        <w:rPr>
          <w:rFonts w:hint="eastAsia"/>
          <w:color w:val="000000"/>
          <w:szCs w:val="21"/>
        </w:rPr>
        <w:t xml:space="preserve">.2 </w:t>
      </w:r>
      <w:r>
        <w:rPr>
          <w:rFonts w:hint="eastAsia"/>
          <w:color w:val="000000"/>
          <w:szCs w:val="21"/>
        </w:rPr>
        <w:t>不可抗力不包括：恶劣的天气、江况和人为破坏、过失等因素。</w:t>
      </w:r>
    </w:p>
    <w:p w:rsidR="00915295" w:rsidRDefault="00314D63">
      <w:pPr>
        <w:pStyle w:val="2511"/>
        <w:spacing w:line="360" w:lineRule="auto"/>
        <w:ind w:firstLine="420"/>
        <w:rPr>
          <w:color w:val="000000"/>
          <w:szCs w:val="21"/>
        </w:rPr>
      </w:pPr>
      <w:r>
        <w:rPr>
          <w:rFonts w:hint="eastAsia"/>
          <w:color w:val="000000"/>
          <w:szCs w:val="21"/>
        </w:rPr>
        <w:t>1</w:t>
      </w:r>
      <w:r>
        <w:rPr>
          <w:color w:val="000000"/>
          <w:szCs w:val="21"/>
        </w:rPr>
        <w:t>4</w:t>
      </w:r>
      <w:r>
        <w:rPr>
          <w:rFonts w:hint="eastAsia"/>
          <w:color w:val="000000"/>
          <w:szCs w:val="21"/>
        </w:rPr>
        <w:t xml:space="preserve">.3 </w:t>
      </w:r>
      <w:r>
        <w:rPr>
          <w:rFonts w:hint="eastAsia"/>
          <w:color w:val="000000"/>
          <w:szCs w:val="21"/>
        </w:rPr>
        <w:t>由于不可抗力事件的发生，导致合同的任何一方未能全部或部分履行本合同规定的义务，不应视为其违反合同不可抗力造成任何一方的直接或间接的损失应由双方各自承担。</w:t>
      </w:r>
    </w:p>
    <w:p w:rsidR="00915295" w:rsidRDefault="00314D63">
      <w:pPr>
        <w:pStyle w:val="2511"/>
        <w:spacing w:line="360" w:lineRule="auto"/>
        <w:ind w:firstLine="420"/>
        <w:rPr>
          <w:color w:val="000000"/>
          <w:szCs w:val="21"/>
        </w:rPr>
      </w:pPr>
      <w:r>
        <w:rPr>
          <w:color w:val="000000"/>
          <w:szCs w:val="21"/>
        </w:rPr>
        <w:t>14</w:t>
      </w:r>
      <w:r>
        <w:rPr>
          <w:rFonts w:hint="eastAsia"/>
          <w:color w:val="000000"/>
          <w:szCs w:val="21"/>
        </w:rPr>
        <w:t xml:space="preserve">.4 </w:t>
      </w:r>
      <w:r>
        <w:rPr>
          <w:rFonts w:hint="eastAsia"/>
          <w:color w:val="000000"/>
          <w:szCs w:val="21"/>
        </w:rPr>
        <w:t>不可抗力事件发生后受影响的一方应于二十四小时内通知另一方，并于四十八小时内以书面形式作出详细解释。双方进行友好协商，采取必要的补救措施将损失降低到最低限度。</w:t>
      </w:r>
    </w:p>
    <w:p w:rsidR="00915295" w:rsidRDefault="00314D63">
      <w:pPr>
        <w:pStyle w:val="2511"/>
        <w:spacing w:line="360" w:lineRule="auto"/>
        <w:ind w:firstLine="420"/>
        <w:rPr>
          <w:color w:val="000000"/>
          <w:szCs w:val="21"/>
        </w:rPr>
      </w:pPr>
      <w:r>
        <w:rPr>
          <w:color w:val="000000"/>
          <w:szCs w:val="21"/>
        </w:rPr>
        <w:t>14</w:t>
      </w:r>
      <w:r>
        <w:rPr>
          <w:rFonts w:hint="eastAsia"/>
          <w:color w:val="000000"/>
          <w:szCs w:val="21"/>
        </w:rPr>
        <w:t xml:space="preserve">.5 </w:t>
      </w:r>
      <w:r>
        <w:rPr>
          <w:rFonts w:hint="eastAsia"/>
          <w:color w:val="000000"/>
          <w:szCs w:val="21"/>
        </w:rPr>
        <w:t>不可抗力事件持续</w:t>
      </w:r>
      <w:r>
        <w:rPr>
          <w:rFonts w:hint="eastAsia"/>
          <w:color w:val="000000"/>
          <w:szCs w:val="21"/>
        </w:rPr>
        <w:t>10</w:t>
      </w:r>
      <w:r>
        <w:rPr>
          <w:rFonts w:hint="eastAsia"/>
          <w:color w:val="000000"/>
          <w:szCs w:val="21"/>
        </w:rPr>
        <w:t>个工作日以上，发包人有权终止本合同。承包人应在收到发包人发出的终止合同的书面通知之日的</w:t>
      </w:r>
      <w:r>
        <w:rPr>
          <w:rFonts w:hint="eastAsia"/>
          <w:color w:val="000000"/>
          <w:szCs w:val="21"/>
        </w:rPr>
        <w:t>5</w:t>
      </w:r>
      <w:r>
        <w:rPr>
          <w:rFonts w:hint="eastAsia"/>
          <w:color w:val="000000"/>
          <w:szCs w:val="21"/>
        </w:rPr>
        <w:t>个工作日内，向发包人转交所有的文件、资料及已完成的工作成果。</w:t>
      </w:r>
    </w:p>
    <w:p w:rsidR="00915295" w:rsidRDefault="00314D63">
      <w:pPr>
        <w:pStyle w:val="2"/>
        <w:ind w:firstLine="562"/>
      </w:pPr>
      <w:bookmarkStart w:id="287" w:name="_Toc475830741"/>
      <w:bookmarkStart w:id="288" w:name="_Toc1166"/>
      <w:bookmarkStart w:id="289" w:name="_Toc14967"/>
      <w:bookmarkStart w:id="290" w:name="_Toc3835"/>
      <w:bookmarkStart w:id="291" w:name="_Toc25660961"/>
      <w:bookmarkStart w:id="292" w:name="_Toc29383623"/>
      <w:bookmarkStart w:id="293" w:name="_Toc101286235"/>
      <w:r>
        <w:rPr>
          <w:rFonts w:hint="eastAsia"/>
        </w:rPr>
        <w:lastRenderedPageBreak/>
        <w:t>第十五条　保密</w:t>
      </w:r>
      <w:bookmarkEnd w:id="287"/>
      <w:bookmarkEnd w:id="288"/>
      <w:bookmarkEnd w:id="289"/>
      <w:bookmarkEnd w:id="290"/>
      <w:bookmarkEnd w:id="291"/>
      <w:bookmarkEnd w:id="292"/>
      <w:bookmarkEnd w:id="293"/>
    </w:p>
    <w:p w:rsidR="00915295" w:rsidRDefault="00314D63">
      <w:pPr>
        <w:spacing w:line="360" w:lineRule="auto"/>
        <w:ind w:firstLine="420"/>
        <w:rPr>
          <w:rFonts w:ascii="宋体"/>
          <w:color w:val="000000"/>
        </w:rPr>
      </w:pPr>
      <w:r>
        <w:rPr>
          <w:rFonts w:ascii="宋体" w:hint="eastAsia"/>
          <w:color w:val="000000"/>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915295" w:rsidRDefault="00314D63">
      <w:pPr>
        <w:pStyle w:val="2"/>
        <w:ind w:firstLine="562"/>
      </w:pPr>
      <w:bookmarkStart w:id="294" w:name="_Toc30"/>
      <w:bookmarkStart w:id="295" w:name="_Toc31200"/>
      <w:bookmarkStart w:id="296" w:name="_Toc16434961"/>
      <w:bookmarkStart w:id="297" w:name="_Toc475830742"/>
      <w:bookmarkStart w:id="298" w:name="_Toc11653"/>
      <w:bookmarkStart w:id="299" w:name="_Toc25660962"/>
      <w:bookmarkStart w:id="300" w:name="_Toc29383624"/>
      <w:bookmarkStart w:id="301" w:name="_Toc101286236"/>
      <w:r>
        <w:rPr>
          <w:rFonts w:hint="eastAsia"/>
        </w:rPr>
        <w:t>第十六条</w:t>
      </w:r>
      <w:r>
        <w:rPr>
          <w:rFonts w:hint="eastAsia"/>
        </w:rPr>
        <w:t xml:space="preserve"> </w:t>
      </w:r>
      <w:r>
        <w:rPr>
          <w:rFonts w:hint="eastAsia"/>
        </w:rPr>
        <w:t>所有权</w:t>
      </w:r>
      <w:bookmarkEnd w:id="294"/>
      <w:bookmarkEnd w:id="295"/>
      <w:bookmarkEnd w:id="296"/>
      <w:bookmarkEnd w:id="297"/>
      <w:bookmarkEnd w:id="298"/>
      <w:bookmarkEnd w:id="299"/>
      <w:bookmarkEnd w:id="300"/>
      <w:bookmarkEnd w:id="301"/>
    </w:p>
    <w:p w:rsidR="00915295" w:rsidRDefault="00314D63">
      <w:pPr>
        <w:pStyle w:val="2511"/>
        <w:spacing w:line="360" w:lineRule="auto"/>
        <w:ind w:firstLine="420"/>
        <w:rPr>
          <w:color w:val="000000"/>
          <w:szCs w:val="21"/>
        </w:rPr>
      </w:pPr>
      <w:r>
        <w:rPr>
          <w:color w:val="000000"/>
          <w:szCs w:val="21"/>
        </w:rPr>
        <w:t>16</w:t>
      </w:r>
      <w:r>
        <w:rPr>
          <w:rFonts w:hint="eastAsia"/>
          <w:color w:val="000000"/>
          <w:szCs w:val="21"/>
        </w:rPr>
        <w:t>.1</w:t>
      </w:r>
      <w:r>
        <w:rPr>
          <w:color w:val="000000"/>
          <w:szCs w:val="21"/>
        </w:rPr>
        <w:t xml:space="preserve"> </w:t>
      </w:r>
      <w:r>
        <w:rPr>
          <w:rFonts w:hint="eastAsia"/>
          <w:color w:val="000000"/>
          <w:szCs w:val="21"/>
        </w:rPr>
        <w:t>发包人向承包人提供的所有文件、图纸、资料、计算书、报告、标准及其他有关的任何形式或性质的资料，均属发包人（或相关投资方）的财产。除了与本合同相关的使用上述资料外，承包人对上述资料不享有任何权利。除用于本合同相关之目的，承包人不得将上述资料用于任何其他用途。</w:t>
      </w:r>
    </w:p>
    <w:p w:rsidR="00915295" w:rsidRDefault="00314D63">
      <w:pPr>
        <w:pStyle w:val="2511"/>
        <w:spacing w:line="360" w:lineRule="auto"/>
        <w:ind w:firstLine="420"/>
        <w:rPr>
          <w:color w:val="000000"/>
          <w:szCs w:val="21"/>
        </w:rPr>
      </w:pPr>
      <w:r>
        <w:rPr>
          <w:color w:val="000000"/>
          <w:szCs w:val="21"/>
        </w:rPr>
        <w:t>16</w:t>
      </w:r>
      <w:r>
        <w:rPr>
          <w:rFonts w:hint="eastAsia"/>
          <w:color w:val="000000"/>
          <w:szCs w:val="21"/>
        </w:rPr>
        <w:t>.2</w:t>
      </w:r>
      <w:r>
        <w:rPr>
          <w:rFonts w:hint="eastAsia"/>
          <w:color w:val="000000"/>
          <w:szCs w:val="21"/>
        </w:rPr>
        <w:t>承包人为完成项目工作而编制或开发的一切程序软件，编制</w:t>
      </w:r>
      <w:r>
        <w:rPr>
          <w:rFonts w:hint="eastAsia"/>
          <w:color w:val="000000"/>
          <w:szCs w:val="21"/>
        </w:rPr>
        <w:t>/</w:t>
      </w:r>
      <w:r>
        <w:rPr>
          <w:rFonts w:hint="eastAsia"/>
          <w:color w:val="000000"/>
          <w:szCs w:val="21"/>
        </w:rPr>
        <w:t>测绘</w:t>
      </w:r>
      <w:r>
        <w:rPr>
          <w:rFonts w:hint="eastAsia"/>
          <w:color w:val="000000"/>
          <w:szCs w:val="21"/>
        </w:rPr>
        <w:t>/</w:t>
      </w:r>
      <w:r>
        <w:rPr>
          <w:rFonts w:hint="eastAsia"/>
          <w:color w:val="000000"/>
          <w:szCs w:val="21"/>
        </w:rPr>
        <w:t>测算的所有图纸、计算书、数据表、说明书、规格书、各种开发</w:t>
      </w:r>
      <w:r>
        <w:rPr>
          <w:rFonts w:hint="eastAsia"/>
          <w:color w:val="000000"/>
          <w:szCs w:val="21"/>
        </w:rPr>
        <w:t>/</w:t>
      </w:r>
      <w:r>
        <w:rPr>
          <w:rFonts w:hint="eastAsia"/>
          <w:color w:val="000000"/>
          <w:szCs w:val="21"/>
        </w:rPr>
        <w:t>设计方案、勘察的原始资料和数据及其他有关的资料和文件（下称“数据”）的一切知识产权和工业产权应归发包人拥有，并有使用这些“数据”的权利。</w:t>
      </w:r>
    </w:p>
    <w:p w:rsidR="00915295" w:rsidRDefault="00314D63">
      <w:pPr>
        <w:pStyle w:val="2511"/>
        <w:spacing w:line="360" w:lineRule="auto"/>
        <w:ind w:firstLine="420"/>
        <w:rPr>
          <w:color w:val="000000"/>
          <w:szCs w:val="21"/>
        </w:rPr>
      </w:pPr>
      <w:r>
        <w:rPr>
          <w:color w:val="000000"/>
          <w:szCs w:val="21"/>
        </w:rPr>
        <w:t>16</w:t>
      </w:r>
      <w:r>
        <w:rPr>
          <w:rFonts w:hint="eastAsia"/>
          <w:color w:val="000000"/>
          <w:szCs w:val="21"/>
        </w:rPr>
        <w:t>.3</w:t>
      </w:r>
      <w:r>
        <w:rPr>
          <w:rFonts w:hint="eastAsia"/>
          <w:color w:val="000000"/>
          <w:szCs w:val="21"/>
        </w:rPr>
        <w:t>对于因本合同项下的设计工作侵犯第三方的</w:t>
      </w:r>
      <w:r>
        <w:rPr>
          <w:color w:val="000000"/>
          <w:szCs w:val="21"/>
        </w:rPr>
        <w:t>知识</w:t>
      </w:r>
      <w:r>
        <w:rPr>
          <w:rFonts w:hint="eastAsia"/>
          <w:color w:val="000000"/>
          <w:szCs w:val="21"/>
        </w:rPr>
        <w:t>产权而引起的任何索赔或诉讼，应有承包人承担所有赔偿金额责任。</w:t>
      </w:r>
    </w:p>
    <w:p w:rsidR="00915295" w:rsidRDefault="00314D63">
      <w:pPr>
        <w:pStyle w:val="2"/>
        <w:ind w:firstLine="562"/>
      </w:pPr>
      <w:bookmarkStart w:id="302" w:name="_Toc475830743"/>
      <w:bookmarkStart w:id="303" w:name="_Toc4695"/>
      <w:bookmarkStart w:id="304" w:name="_Toc10073"/>
      <w:bookmarkStart w:id="305" w:name="_Toc11846"/>
      <w:bookmarkStart w:id="306" w:name="_Toc16434962"/>
      <w:bookmarkStart w:id="307" w:name="_Toc25660963"/>
      <w:bookmarkStart w:id="308" w:name="_Toc29383625"/>
      <w:bookmarkStart w:id="309" w:name="_Toc101286237"/>
      <w:r>
        <w:rPr>
          <w:rFonts w:hint="eastAsia"/>
        </w:rPr>
        <w:t>第十七条</w:t>
      </w:r>
      <w:r>
        <w:rPr>
          <w:rFonts w:hint="eastAsia"/>
        </w:rPr>
        <w:t xml:space="preserve"> </w:t>
      </w:r>
      <w:r>
        <w:rPr>
          <w:rFonts w:hint="eastAsia"/>
        </w:rPr>
        <w:t>弃</w:t>
      </w:r>
      <w:r>
        <w:rPr>
          <w:rFonts w:hint="eastAsia"/>
        </w:rPr>
        <w:t xml:space="preserve"> </w:t>
      </w:r>
      <w:r>
        <w:rPr>
          <w:rFonts w:hint="eastAsia"/>
        </w:rPr>
        <w:t>权</w:t>
      </w:r>
      <w:bookmarkEnd w:id="302"/>
      <w:bookmarkEnd w:id="303"/>
      <w:bookmarkEnd w:id="304"/>
      <w:bookmarkEnd w:id="305"/>
      <w:bookmarkEnd w:id="306"/>
      <w:bookmarkEnd w:id="307"/>
      <w:bookmarkEnd w:id="308"/>
      <w:bookmarkEnd w:id="309"/>
    </w:p>
    <w:p w:rsidR="00915295" w:rsidRDefault="00314D63">
      <w:pPr>
        <w:pStyle w:val="2511"/>
        <w:spacing w:line="360" w:lineRule="auto"/>
        <w:ind w:firstLine="420"/>
        <w:rPr>
          <w:color w:val="000000"/>
          <w:kern w:val="2"/>
        </w:rPr>
      </w:pPr>
      <w:r>
        <w:rPr>
          <w:rFonts w:hint="eastAsia"/>
          <w:color w:val="000000"/>
          <w:kern w:val="2"/>
        </w:rPr>
        <w:t>在本合同执行过程中，若承包人未能履行本合同某部分的义务或其工作未能符合本合同要求，发包人未发现此等情况或未对此提出异议，并不表示发包人放弃要求承包人履行其在本合同项下义务的权利。</w:t>
      </w:r>
    </w:p>
    <w:p w:rsidR="00915295" w:rsidRDefault="00314D63">
      <w:pPr>
        <w:pStyle w:val="2"/>
        <w:ind w:firstLine="562"/>
      </w:pPr>
      <w:bookmarkStart w:id="310" w:name="_Toc3216"/>
      <w:bookmarkStart w:id="311" w:name="_Toc5831"/>
      <w:bookmarkStart w:id="312" w:name="_Toc17188"/>
      <w:bookmarkStart w:id="313" w:name="_Toc16434963"/>
      <w:bookmarkStart w:id="314" w:name="_Toc475830744"/>
      <w:bookmarkStart w:id="315" w:name="_Toc25660964"/>
      <w:bookmarkStart w:id="316" w:name="_Toc29383626"/>
      <w:bookmarkStart w:id="317" w:name="_Toc101286238"/>
      <w:r>
        <w:rPr>
          <w:rFonts w:hint="eastAsia"/>
        </w:rPr>
        <w:t>第十八条</w:t>
      </w:r>
      <w:r>
        <w:rPr>
          <w:rFonts w:hint="eastAsia"/>
        </w:rPr>
        <w:t xml:space="preserve"> </w:t>
      </w:r>
      <w:r>
        <w:rPr>
          <w:rFonts w:hint="eastAsia"/>
        </w:rPr>
        <w:t>补救办法</w:t>
      </w:r>
      <w:bookmarkEnd w:id="310"/>
      <w:bookmarkEnd w:id="311"/>
      <w:bookmarkEnd w:id="312"/>
      <w:bookmarkEnd w:id="313"/>
      <w:bookmarkEnd w:id="314"/>
      <w:bookmarkEnd w:id="315"/>
      <w:bookmarkEnd w:id="316"/>
      <w:bookmarkEnd w:id="317"/>
    </w:p>
    <w:p w:rsidR="00915295" w:rsidRDefault="00314D63">
      <w:pPr>
        <w:pStyle w:val="2511"/>
        <w:spacing w:line="360" w:lineRule="auto"/>
        <w:ind w:firstLine="420"/>
        <w:rPr>
          <w:color w:val="000000"/>
        </w:rPr>
      </w:pPr>
      <w:r>
        <w:rPr>
          <w:color w:val="000000"/>
        </w:rPr>
        <w:t>18</w:t>
      </w:r>
      <w:r>
        <w:rPr>
          <w:rFonts w:hint="eastAsia"/>
          <w:color w:val="000000"/>
        </w:rPr>
        <w:t>.1</w:t>
      </w:r>
      <w:r>
        <w:rPr>
          <w:rFonts w:hint="eastAsia"/>
          <w:color w:val="000000"/>
        </w:rPr>
        <w:t>项目设计工作完成以后，若发包人发现承包人的工作成果有重大瑕疵，发包人仍有权要求承包人予以改正，所发生的费用应有承包人承担。</w:t>
      </w:r>
    </w:p>
    <w:p w:rsidR="00915295" w:rsidRDefault="00314D63">
      <w:pPr>
        <w:pStyle w:val="2511"/>
        <w:spacing w:line="360" w:lineRule="auto"/>
        <w:ind w:firstLine="420"/>
        <w:rPr>
          <w:color w:val="000000"/>
        </w:rPr>
      </w:pPr>
      <w:r>
        <w:rPr>
          <w:color w:val="000000"/>
        </w:rPr>
        <w:t>18</w:t>
      </w:r>
      <w:r>
        <w:rPr>
          <w:rFonts w:hint="eastAsia"/>
          <w:color w:val="000000"/>
        </w:rPr>
        <w:t>.2</w:t>
      </w:r>
      <w:r>
        <w:rPr>
          <w:rFonts w:hint="eastAsia"/>
          <w:color w:val="000000"/>
        </w:rPr>
        <w:t>完成项目设计工作之后，由于工作成果存在重大瑕疵而对发包人造成任何损失或损害，或发包人因此遭到任何第三方索赔，承包人应免收损失部分的设计费，承包人要承担相关责任，赔偿经济损失。</w:t>
      </w:r>
    </w:p>
    <w:p w:rsidR="00915295" w:rsidRDefault="00314D63">
      <w:pPr>
        <w:pStyle w:val="2"/>
        <w:ind w:firstLine="562"/>
      </w:pPr>
      <w:bookmarkStart w:id="318" w:name="_Toc22465"/>
      <w:bookmarkStart w:id="319" w:name="_Toc16835"/>
      <w:bookmarkStart w:id="320" w:name="_Toc16434964"/>
      <w:bookmarkStart w:id="321" w:name="_Toc23900"/>
      <w:bookmarkStart w:id="322" w:name="_Toc475830745"/>
      <w:bookmarkStart w:id="323" w:name="_Toc25660965"/>
      <w:bookmarkStart w:id="324" w:name="_Toc29383627"/>
      <w:bookmarkStart w:id="325" w:name="_Toc101286239"/>
      <w:r>
        <w:rPr>
          <w:rFonts w:hint="eastAsia"/>
        </w:rPr>
        <w:t>第十九条</w:t>
      </w:r>
      <w:r>
        <w:rPr>
          <w:rFonts w:hint="eastAsia"/>
        </w:rPr>
        <w:t xml:space="preserve"> </w:t>
      </w:r>
      <w:r>
        <w:rPr>
          <w:rFonts w:hint="eastAsia"/>
        </w:rPr>
        <w:t>违约责任</w:t>
      </w:r>
      <w:bookmarkEnd w:id="318"/>
      <w:bookmarkEnd w:id="319"/>
      <w:bookmarkEnd w:id="320"/>
      <w:bookmarkEnd w:id="321"/>
      <w:bookmarkEnd w:id="322"/>
      <w:bookmarkEnd w:id="323"/>
      <w:bookmarkEnd w:id="324"/>
      <w:bookmarkEnd w:id="325"/>
    </w:p>
    <w:p w:rsidR="00915295" w:rsidRDefault="00314D63">
      <w:pPr>
        <w:pStyle w:val="2511"/>
        <w:spacing w:line="360" w:lineRule="auto"/>
        <w:ind w:firstLine="420"/>
        <w:rPr>
          <w:color w:val="000000"/>
        </w:rPr>
      </w:pPr>
      <w:r>
        <w:rPr>
          <w:color w:val="000000"/>
        </w:rPr>
        <w:t>19</w:t>
      </w:r>
      <w:r>
        <w:rPr>
          <w:rFonts w:hint="eastAsia"/>
          <w:color w:val="000000"/>
        </w:rPr>
        <w:t>.1</w:t>
      </w:r>
      <w:r>
        <w:rPr>
          <w:color w:val="000000"/>
        </w:rPr>
        <w:t xml:space="preserve"> </w:t>
      </w:r>
      <w:r>
        <w:rPr>
          <w:rFonts w:hint="eastAsia"/>
          <w:color w:val="000000"/>
        </w:rPr>
        <w:t>因设计质量原因引起返工而造成损失，由承包人继续完善设计任务，并视损失浪费大小</w:t>
      </w:r>
      <w:r>
        <w:rPr>
          <w:rFonts w:hint="eastAsia"/>
          <w:color w:val="000000"/>
        </w:rPr>
        <w:lastRenderedPageBreak/>
        <w:t>核减设计费；对于因设计错误而造成工程重大质量事故，除应扣减受损部分的设计费外，并根据损失程度向发包人偿付赔偿金，赔偿金视情况另行协商确定。</w:t>
      </w:r>
    </w:p>
    <w:p w:rsidR="00915295" w:rsidRDefault="00314D63">
      <w:pPr>
        <w:pStyle w:val="2511"/>
        <w:spacing w:line="360" w:lineRule="auto"/>
        <w:ind w:firstLine="420"/>
        <w:rPr>
          <w:color w:val="000000"/>
        </w:rPr>
      </w:pPr>
      <w:r>
        <w:rPr>
          <w:color w:val="000000"/>
        </w:rPr>
        <w:t>19</w:t>
      </w:r>
      <w:r>
        <w:rPr>
          <w:rFonts w:hint="eastAsia"/>
          <w:color w:val="000000"/>
        </w:rPr>
        <w:t>.2</w:t>
      </w:r>
      <w:r>
        <w:rPr>
          <w:color w:val="000000"/>
        </w:rPr>
        <w:t xml:space="preserve"> </w:t>
      </w:r>
      <w:r>
        <w:rPr>
          <w:rFonts w:hint="eastAsia"/>
          <w:color w:val="000000"/>
        </w:rPr>
        <w:t>由于发包人要求变更设计，或提供资料不准确，或未按期提供设计必须的资料而造成设计的返工、停工、窝工或修改设计，发包人讲酌情增付费用。因发包人责任造成重大返工或重新设计，则必须另行按有关规定增加费用。</w:t>
      </w:r>
    </w:p>
    <w:p w:rsidR="00915295" w:rsidRDefault="00314D63">
      <w:pPr>
        <w:pStyle w:val="2511"/>
        <w:spacing w:line="360" w:lineRule="auto"/>
        <w:ind w:firstLine="420"/>
        <w:rPr>
          <w:color w:val="000000"/>
        </w:rPr>
      </w:pPr>
      <w:r>
        <w:rPr>
          <w:color w:val="000000"/>
        </w:rPr>
        <w:t>19</w:t>
      </w:r>
      <w:r>
        <w:rPr>
          <w:rFonts w:hint="eastAsia"/>
          <w:color w:val="000000"/>
        </w:rPr>
        <w:t>.3</w:t>
      </w:r>
      <w:r>
        <w:rPr>
          <w:color w:val="000000"/>
        </w:rPr>
        <w:t xml:space="preserve"> </w:t>
      </w:r>
      <w:r>
        <w:rPr>
          <w:rFonts w:hint="eastAsia"/>
          <w:color w:val="000000"/>
        </w:rPr>
        <w:t>发包人超过合同期限支付款项，则按应付款额每月</w:t>
      </w:r>
      <w:r>
        <w:rPr>
          <w:rFonts w:hint="eastAsia"/>
          <w:color w:val="000000"/>
        </w:rPr>
        <w:t>0.5%</w:t>
      </w:r>
      <w:r>
        <w:rPr>
          <w:rFonts w:hint="eastAsia"/>
          <w:color w:val="000000"/>
        </w:rPr>
        <w:t>比例向承包人支付违约金。</w:t>
      </w:r>
    </w:p>
    <w:p w:rsidR="00915295" w:rsidRDefault="00314D63">
      <w:pPr>
        <w:pStyle w:val="2"/>
        <w:ind w:firstLine="562"/>
      </w:pPr>
      <w:bookmarkStart w:id="326" w:name="_Toc475830746"/>
      <w:bookmarkStart w:id="327" w:name="_Toc19593"/>
      <w:bookmarkStart w:id="328" w:name="_Toc7378"/>
      <w:bookmarkStart w:id="329" w:name="_Toc5571"/>
      <w:bookmarkStart w:id="330" w:name="_Toc25660966"/>
      <w:bookmarkStart w:id="331" w:name="_Toc29383628"/>
      <w:bookmarkStart w:id="332" w:name="_Toc101286240"/>
      <w:r>
        <w:rPr>
          <w:rFonts w:hint="eastAsia"/>
        </w:rPr>
        <w:t>第二十条　争议解决</w:t>
      </w:r>
      <w:bookmarkEnd w:id="326"/>
      <w:bookmarkEnd w:id="327"/>
      <w:bookmarkEnd w:id="328"/>
      <w:bookmarkEnd w:id="329"/>
      <w:bookmarkEnd w:id="330"/>
      <w:bookmarkEnd w:id="331"/>
      <w:bookmarkEnd w:id="332"/>
    </w:p>
    <w:p w:rsidR="00915295" w:rsidRDefault="00314D63">
      <w:pPr>
        <w:spacing w:line="360" w:lineRule="auto"/>
        <w:ind w:firstLineChars="250" w:firstLine="525"/>
        <w:rPr>
          <w:rFonts w:ascii="宋体"/>
          <w:color w:val="000000"/>
        </w:rPr>
      </w:pPr>
      <w:r>
        <w:rPr>
          <w:rFonts w:ascii="宋体" w:hint="eastAsia"/>
          <w:color w:val="000000"/>
        </w:rPr>
        <w:t>本合同发生争议，发包人与承包人应及时协商解决。也可由当地行政主管部门调解，调解不成时，可由仲裁机构仲裁。双方当事人未在合同中约定仲裁机构，当事人又未达成仲裁书面协议的，可向人民法院起诉。</w:t>
      </w:r>
    </w:p>
    <w:p w:rsidR="00915295" w:rsidRDefault="00314D63">
      <w:pPr>
        <w:pStyle w:val="2"/>
        <w:ind w:firstLine="562"/>
      </w:pPr>
      <w:bookmarkStart w:id="333" w:name="_Toc475830747"/>
      <w:bookmarkStart w:id="334" w:name="_Toc8010"/>
      <w:bookmarkStart w:id="335" w:name="_Toc24609"/>
      <w:bookmarkStart w:id="336" w:name="_Toc25288"/>
      <w:bookmarkStart w:id="337" w:name="_Toc25660967"/>
      <w:bookmarkStart w:id="338" w:name="_Toc29383629"/>
      <w:bookmarkStart w:id="339" w:name="_Toc101286241"/>
      <w:r>
        <w:rPr>
          <w:rFonts w:hint="eastAsia"/>
        </w:rPr>
        <w:t>第二十一条</w:t>
      </w:r>
      <w:r>
        <w:rPr>
          <w:rFonts w:hint="eastAsia"/>
        </w:rPr>
        <w:t xml:space="preserve"> </w:t>
      </w:r>
      <w:r>
        <w:rPr>
          <w:rFonts w:hint="eastAsia"/>
        </w:rPr>
        <w:t>索赔</w:t>
      </w:r>
      <w:bookmarkEnd w:id="333"/>
      <w:bookmarkEnd w:id="334"/>
      <w:bookmarkEnd w:id="335"/>
      <w:bookmarkEnd w:id="336"/>
      <w:bookmarkEnd w:id="337"/>
      <w:bookmarkEnd w:id="338"/>
      <w:bookmarkEnd w:id="339"/>
    </w:p>
    <w:p w:rsidR="00915295" w:rsidRDefault="00314D63">
      <w:pPr>
        <w:spacing w:line="360" w:lineRule="auto"/>
        <w:ind w:firstLineChars="250" w:firstLine="525"/>
        <w:rPr>
          <w:rFonts w:ascii="宋体"/>
          <w:color w:val="000000"/>
        </w:rPr>
      </w:pPr>
      <w:r>
        <w:rPr>
          <w:rFonts w:ascii="宋体" w:hint="eastAsia"/>
          <w:color w:val="000000"/>
        </w:rPr>
        <w:t>21.1 承包人可按以下规定向发包人索赔：</w:t>
      </w:r>
    </w:p>
    <w:p w:rsidR="00915295" w:rsidRDefault="00314D63">
      <w:pPr>
        <w:spacing w:line="360" w:lineRule="auto"/>
        <w:ind w:firstLine="420"/>
        <w:rPr>
          <w:rFonts w:ascii="宋体"/>
          <w:color w:val="000000"/>
        </w:rPr>
      </w:pPr>
      <w:r>
        <w:rPr>
          <w:rFonts w:ascii="宋体" w:hint="eastAsia"/>
          <w:color w:val="000000"/>
        </w:rPr>
        <w:t>⑴有正当索赔理由，且有索赔事件发生时的有关证据；</w:t>
      </w:r>
    </w:p>
    <w:p w:rsidR="00915295" w:rsidRDefault="00314D63">
      <w:pPr>
        <w:spacing w:line="360" w:lineRule="auto"/>
        <w:ind w:firstLine="420"/>
        <w:rPr>
          <w:rFonts w:ascii="宋体"/>
          <w:color w:val="000000"/>
        </w:rPr>
      </w:pPr>
      <w:r>
        <w:rPr>
          <w:rFonts w:ascii="宋体" w:hint="eastAsia"/>
          <w:color w:val="000000"/>
        </w:rPr>
        <w:t>⑵索赔事件发生后14天内，向发包人发出要求索赔的报告；</w:t>
      </w:r>
    </w:p>
    <w:p w:rsidR="00915295" w:rsidRDefault="00314D63">
      <w:pPr>
        <w:spacing w:line="360" w:lineRule="auto"/>
        <w:ind w:firstLine="420"/>
        <w:rPr>
          <w:rFonts w:ascii="宋体"/>
          <w:color w:val="000000"/>
        </w:rPr>
      </w:pPr>
      <w:r>
        <w:rPr>
          <w:rFonts w:ascii="宋体" w:hint="eastAsia"/>
          <w:color w:val="000000"/>
        </w:rPr>
        <w:t>⑶发包人在接到索赔通知后21天内给予响应，或要求承包人进一步补充索赔理由和证据，发包人超过21天未予答复，应视为该项索赔已经认可。</w:t>
      </w:r>
    </w:p>
    <w:p w:rsidR="00915295" w:rsidRDefault="00314D63">
      <w:pPr>
        <w:spacing w:line="360" w:lineRule="auto"/>
        <w:ind w:firstLine="420"/>
        <w:rPr>
          <w:rFonts w:ascii="宋体"/>
          <w:color w:val="000000"/>
        </w:rPr>
      </w:pPr>
      <w:r>
        <w:rPr>
          <w:rFonts w:ascii="宋体" w:hint="eastAsia"/>
          <w:color w:val="000000"/>
        </w:rPr>
        <w:t>21.2 发包人可按以下规定向承包人索赔：</w:t>
      </w:r>
    </w:p>
    <w:p w:rsidR="00915295" w:rsidRDefault="00314D63">
      <w:pPr>
        <w:spacing w:line="360" w:lineRule="auto"/>
        <w:ind w:firstLine="420"/>
        <w:rPr>
          <w:rFonts w:ascii="宋体"/>
          <w:color w:val="000000"/>
        </w:rPr>
      </w:pPr>
      <w:r>
        <w:rPr>
          <w:rFonts w:ascii="宋体" w:hint="eastAsia"/>
          <w:color w:val="000000"/>
        </w:rPr>
        <w:t>⑴有正当索赔理由，且有索赔事件发生时的有关证据；</w:t>
      </w:r>
    </w:p>
    <w:p w:rsidR="00915295" w:rsidRDefault="00314D63">
      <w:pPr>
        <w:spacing w:line="360" w:lineRule="auto"/>
        <w:ind w:firstLine="420"/>
        <w:rPr>
          <w:rFonts w:ascii="宋体"/>
          <w:color w:val="000000"/>
        </w:rPr>
      </w:pPr>
      <w:r>
        <w:rPr>
          <w:rFonts w:ascii="宋体" w:hint="eastAsia"/>
          <w:color w:val="000000"/>
        </w:rPr>
        <w:t>⑵索赔事件发生后14天内，向承包人发出要求索赔通知；</w:t>
      </w:r>
    </w:p>
    <w:p w:rsidR="00915295" w:rsidRDefault="00314D63">
      <w:pPr>
        <w:spacing w:line="360" w:lineRule="auto"/>
        <w:ind w:firstLine="420"/>
        <w:rPr>
          <w:rFonts w:ascii="宋体"/>
          <w:color w:val="000000"/>
        </w:rPr>
      </w:pPr>
      <w:r>
        <w:rPr>
          <w:rFonts w:ascii="宋体" w:hint="eastAsia"/>
          <w:color w:val="000000"/>
        </w:rPr>
        <w:t>⑶承包人在接到索赔通知后21天内给予响应，或要求发包人进一步补充索赔理由和证据，承包人在21天未予答复，应视为该项索赔已经认可。</w:t>
      </w:r>
    </w:p>
    <w:p w:rsidR="00915295" w:rsidRDefault="00314D63">
      <w:pPr>
        <w:pStyle w:val="2"/>
        <w:ind w:firstLine="562"/>
      </w:pPr>
      <w:bookmarkStart w:id="340" w:name="_Toc16434968"/>
      <w:bookmarkStart w:id="341" w:name="_Toc475830748"/>
      <w:bookmarkStart w:id="342" w:name="_Toc30959"/>
      <w:bookmarkStart w:id="343" w:name="_Toc2925"/>
      <w:bookmarkStart w:id="344" w:name="_Toc2296"/>
      <w:bookmarkStart w:id="345" w:name="_Toc25660968"/>
      <w:bookmarkStart w:id="346" w:name="_Toc29383630"/>
      <w:bookmarkStart w:id="347" w:name="_Toc101286242"/>
      <w:r>
        <w:rPr>
          <w:rFonts w:hint="eastAsia"/>
        </w:rPr>
        <w:t>第二十二条</w:t>
      </w:r>
      <w:r>
        <w:rPr>
          <w:rFonts w:hint="eastAsia"/>
        </w:rPr>
        <w:t xml:space="preserve"> </w:t>
      </w:r>
      <w:r>
        <w:rPr>
          <w:rFonts w:hint="eastAsia"/>
        </w:rPr>
        <w:t>保险</w:t>
      </w:r>
      <w:bookmarkEnd w:id="340"/>
      <w:bookmarkEnd w:id="341"/>
      <w:bookmarkEnd w:id="342"/>
      <w:bookmarkEnd w:id="343"/>
      <w:bookmarkEnd w:id="344"/>
      <w:bookmarkEnd w:id="345"/>
      <w:bookmarkEnd w:id="346"/>
      <w:bookmarkEnd w:id="347"/>
    </w:p>
    <w:p w:rsidR="00915295" w:rsidRDefault="00314D63">
      <w:pPr>
        <w:spacing w:line="360" w:lineRule="auto"/>
        <w:ind w:firstLine="420"/>
        <w:rPr>
          <w:rFonts w:ascii="宋体"/>
          <w:color w:val="000000"/>
        </w:rPr>
      </w:pPr>
      <w:r>
        <w:rPr>
          <w:color w:val="000000"/>
        </w:rPr>
        <w:t>承包人</w:t>
      </w:r>
      <w:r>
        <w:rPr>
          <w:rFonts w:hint="eastAsia"/>
          <w:color w:val="000000"/>
        </w:rPr>
        <w:t>办理自己在现场人员生命财产和有关设备的保险并支付一切费用。</w:t>
      </w:r>
    </w:p>
    <w:p w:rsidR="00915295" w:rsidRDefault="00314D63">
      <w:pPr>
        <w:pStyle w:val="2"/>
        <w:ind w:firstLine="562"/>
      </w:pPr>
      <w:bookmarkStart w:id="348" w:name="_Toc24285"/>
      <w:bookmarkStart w:id="349" w:name="_Toc475830749"/>
      <w:bookmarkStart w:id="350" w:name="_Toc1715"/>
      <w:bookmarkStart w:id="351" w:name="_Toc4558"/>
      <w:bookmarkStart w:id="352" w:name="_Toc25660969"/>
      <w:bookmarkStart w:id="353" w:name="_Toc29383631"/>
      <w:bookmarkStart w:id="354" w:name="_Toc101286243"/>
      <w:r>
        <w:rPr>
          <w:rFonts w:hint="eastAsia"/>
        </w:rPr>
        <w:t>第二十三条　合同生效及其他</w:t>
      </w:r>
      <w:bookmarkEnd w:id="348"/>
      <w:bookmarkEnd w:id="349"/>
      <w:bookmarkEnd w:id="350"/>
      <w:bookmarkEnd w:id="351"/>
      <w:bookmarkEnd w:id="352"/>
      <w:bookmarkEnd w:id="353"/>
      <w:bookmarkEnd w:id="354"/>
    </w:p>
    <w:p w:rsidR="00915295" w:rsidRDefault="00314D63">
      <w:pPr>
        <w:spacing w:line="360" w:lineRule="auto"/>
        <w:ind w:firstLine="420"/>
        <w:rPr>
          <w:rFonts w:ascii="宋体"/>
          <w:color w:val="000000"/>
        </w:rPr>
      </w:pPr>
      <w:r>
        <w:rPr>
          <w:rFonts w:ascii="宋体" w:hint="eastAsia"/>
          <w:color w:val="000000"/>
        </w:rPr>
        <w:t>23.</w:t>
      </w:r>
      <w:r>
        <w:rPr>
          <w:rFonts w:ascii="宋体"/>
          <w:color w:val="000000"/>
        </w:rPr>
        <w:t>1</w:t>
      </w:r>
      <w:r>
        <w:rPr>
          <w:rFonts w:ascii="宋体" w:hint="eastAsia"/>
          <w:color w:val="000000"/>
        </w:rPr>
        <w:t>承包人为本合同项目的服务至工程竣工验收为止。</w:t>
      </w:r>
    </w:p>
    <w:p w:rsidR="00915295" w:rsidRDefault="00314D63">
      <w:pPr>
        <w:spacing w:line="360" w:lineRule="auto"/>
        <w:ind w:firstLine="420"/>
        <w:rPr>
          <w:rFonts w:ascii="宋体"/>
          <w:color w:val="000000"/>
        </w:rPr>
      </w:pPr>
      <w:r>
        <w:rPr>
          <w:rFonts w:ascii="宋体" w:hint="eastAsia"/>
          <w:color w:val="000000"/>
        </w:rPr>
        <w:t>23.</w:t>
      </w:r>
      <w:r>
        <w:rPr>
          <w:rFonts w:ascii="宋体"/>
          <w:color w:val="000000"/>
        </w:rPr>
        <w:t>2</w:t>
      </w:r>
      <w:r>
        <w:rPr>
          <w:rFonts w:ascii="宋体" w:hint="eastAsia"/>
          <w:color w:val="000000"/>
        </w:rPr>
        <w:t>本工程项目中，承包人不得指定建筑材料、设备的生产厂或供货商。发包人需要承包人配合建筑材料、设备的加工订货时，所需费用由发包人承担。</w:t>
      </w:r>
    </w:p>
    <w:p w:rsidR="00915295" w:rsidRDefault="00314D63">
      <w:pPr>
        <w:spacing w:line="360" w:lineRule="auto"/>
        <w:ind w:firstLine="420"/>
        <w:rPr>
          <w:rFonts w:ascii="宋体"/>
          <w:color w:val="000000"/>
        </w:rPr>
      </w:pPr>
      <w:r>
        <w:rPr>
          <w:rFonts w:ascii="宋体" w:hint="eastAsia"/>
          <w:color w:val="000000"/>
        </w:rPr>
        <w:t>23.</w:t>
      </w:r>
      <w:r>
        <w:rPr>
          <w:rFonts w:ascii="宋体"/>
          <w:color w:val="000000"/>
        </w:rPr>
        <w:t>3</w:t>
      </w:r>
      <w:r>
        <w:rPr>
          <w:rFonts w:ascii="宋体" w:hint="eastAsia"/>
          <w:color w:val="000000"/>
        </w:rPr>
        <w:t>发包人委托承包人承担本合同内容以外的工作服务，另行签订协议并支付费用。</w:t>
      </w:r>
    </w:p>
    <w:p w:rsidR="00915295" w:rsidRDefault="00314D63">
      <w:pPr>
        <w:spacing w:line="360" w:lineRule="auto"/>
        <w:ind w:firstLine="420"/>
        <w:rPr>
          <w:rFonts w:ascii="宋体"/>
          <w:color w:val="000000"/>
        </w:rPr>
      </w:pPr>
      <w:r>
        <w:rPr>
          <w:rFonts w:ascii="宋体" w:hint="eastAsia"/>
          <w:color w:val="000000"/>
        </w:rPr>
        <w:lastRenderedPageBreak/>
        <w:t>23.</w:t>
      </w:r>
      <w:r>
        <w:rPr>
          <w:rFonts w:ascii="宋体"/>
          <w:color w:val="000000"/>
        </w:rPr>
        <w:t>4</w:t>
      </w:r>
      <w:r>
        <w:rPr>
          <w:rFonts w:ascii="宋体" w:hint="eastAsia"/>
          <w:color w:val="000000"/>
        </w:rPr>
        <w:t>由于不可抗力因素致使合同无法履行时，双方应及时协商解决。</w:t>
      </w:r>
    </w:p>
    <w:p w:rsidR="00915295" w:rsidRDefault="00314D63">
      <w:pPr>
        <w:spacing w:line="360" w:lineRule="auto"/>
        <w:ind w:firstLine="420"/>
        <w:rPr>
          <w:rFonts w:ascii="宋体"/>
          <w:color w:val="000000"/>
        </w:rPr>
      </w:pPr>
      <w:r>
        <w:rPr>
          <w:rFonts w:ascii="宋体" w:hint="eastAsia"/>
          <w:color w:val="000000"/>
        </w:rPr>
        <w:t>23.</w:t>
      </w:r>
      <w:r>
        <w:rPr>
          <w:rFonts w:ascii="宋体"/>
          <w:color w:val="000000"/>
        </w:rPr>
        <w:t>5</w:t>
      </w:r>
      <w:r>
        <w:rPr>
          <w:rFonts w:ascii="宋体" w:hint="eastAsia"/>
          <w:color w:val="000000"/>
        </w:rPr>
        <w:t>本合同双方签字盖章即生效，一式</w:t>
      </w:r>
      <w:r>
        <w:rPr>
          <w:rFonts w:ascii="宋体" w:hint="eastAsia"/>
          <w:color w:val="000000"/>
          <w:u w:val="single"/>
        </w:rPr>
        <w:t>壹拾贰</w:t>
      </w:r>
      <w:r>
        <w:rPr>
          <w:rFonts w:ascii="宋体" w:hint="eastAsia"/>
          <w:color w:val="000000"/>
        </w:rPr>
        <w:t>份，发包人_</w:t>
      </w:r>
      <w:r>
        <w:rPr>
          <w:rFonts w:ascii="宋体" w:hint="eastAsia"/>
          <w:color w:val="000000"/>
          <w:u w:val="single"/>
        </w:rPr>
        <w:t>陆</w:t>
      </w:r>
      <w:r>
        <w:rPr>
          <w:rFonts w:ascii="宋体" w:hint="eastAsia"/>
          <w:color w:val="000000"/>
        </w:rPr>
        <w:t>__份，承包人_肆_份，代理人贰份。</w:t>
      </w:r>
    </w:p>
    <w:p w:rsidR="00915295" w:rsidRDefault="00314D63">
      <w:pPr>
        <w:spacing w:line="360" w:lineRule="auto"/>
        <w:ind w:firstLine="420"/>
        <w:rPr>
          <w:rFonts w:ascii="宋体"/>
          <w:color w:val="000000"/>
        </w:rPr>
      </w:pPr>
      <w:r>
        <w:rPr>
          <w:rFonts w:ascii="宋体" w:hint="eastAsia"/>
          <w:color w:val="000000"/>
        </w:rPr>
        <w:t>23.</w:t>
      </w:r>
      <w:r>
        <w:rPr>
          <w:rFonts w:ascii="宋体"/>
          <w:color w:val="000000"/>
        </w:rPr>
        <w:t>6</w:t>
      </w:r>
      <w:r>
        <w:rPr>
          <w:rFonts w:ascii="宋体" w:hint="eastAsia"/>
          <w:color w:val="000000"/>
        </w:rPr>
        <w:t>双方认可的来往传真、电报、会议纪要等，均为合同的组成部分，与本合同具有同等法律效力。</w:t>
      </w:r>
    </w:p>
    <w:p w:rsidR="00915295" w:rsidRDefault="00314D63">
      <w:pPr>
        <w:spacing w:line="360" w:lineRule="auto"/>
        <w:ind w:firstLine="420"/>
        <w:rPr>
          <w:rFonts w:ascii="宋体"/>
          <w:color w:val="000000"/>
        </w:rPr>
      </w:pPr>
      <w:r>
        <w:rPr>
          <w:rFonts w:ascii="宋体" w:hint="eastAsia"/>
          <w:color w:val="000000"/>
        </w:rPr>
        <w:t>23.</w:t>
      </w:r>
      <w:r>
        <w:rPr>
          <w:rFonts w:ascii="宋体"/>
          <w:color w:val="000000"/>
        </w:rPr>
        <w:t>7</w:t>
      </w:r>
      <w:r>
        <w:rPr>
          <w:rFonts w:ascii="宋体" w:hint="eastAsia"/>
          <w:color w:val="000000"/>
        </w:rPr>
        <w:t>未尽事宜，经双方协商一致，签订补充协议，补充协议与本合同具有同等效力。发包人另有要求需承包人技术咨询服务时，双方应另行签订技术咨询服务合同。</w:t>
      </w:r>
    </w:p>
    <w:p w:rsidR="00915295" w:rsidRDefault="00314D63">
      <w:pPr>
        <w:spacing w:line="360" w:lineRule="auto"/>
        <w:ind w:firstLine="420"/>
        <w:rPr>
          <w:rFonts w:ascii="宋体"/>
          <w:color w:val="000000"/>
        </w:rPr>
      </w:pPr>
      <w:r>
        <w:rPr>
          <w:rFonts w:ascii="宋体" w:hint="eastAsia"/>
          <w:color w:val="000000"/>
        </w:rPr>
        <w:t>23.</w:t>
      </w:r>
      <w:r>
        <w:rPr>
          <w:rFonts w:ascii="宋体"/>
          <w:color w:val="000000"/>
        </w:rPr>
        <w:t>8</w:t>
      </w:r>
      <w:r>
        <w:rPr>
          <w:rFonts w:ascii="宋体" w:hint="eastAsia"/>
          <w:color w:val="000000"/>
        </w:rPr>
        <w:t>合同终止：在工程建成通过竣工验收，设计费结清后自行失效。</w:t>
      </w:r>
    </w:p>
    <w:p w:rsidR="00915295" w:rsidRDefault="00915295">
      <w:pPr>
        <w:pStyle w:val="af9"/>
        <w:spacing w:before="0" w:beforeAutospacing="0" w:after="0" w:afterAutospacing="0" w:line="360" w:lineRule="auto"/>
        <w:ind w:firstLine="420"/>
        <w:jc w:val="both"/>
        <w:rPr>
          <w:rFonts w:cs="宋体"/>
          <w:sz w:val="21"/>
        </w:rPr>
      </w:pPr>
    </w:p>
    <w:p w:rsidR="00915295" w:rsidRDefault="00314D63">
      <w:pPr>
        <w:pStyle w:val="af9"/>
        <w:snapToGrid w:val="0"/>
        <w:spacing w:before="0" w:beforeAutospacing="0" w:after="0" w:afterAutospacing="0" w:line="360" w:lineRule="auto"/>
        <w:jc w:val="both"/>
        <w:rPr>
          <w:rFonts w:cs="宋体"/>
          <w:sz w:val="21"/>
        </w:rPr>
      </w:pPr>
      <w:r>
        <w:rPr>
          <w:rFonts w:cs="宋体"/>
          <w:sz w:val="21"/>
        </w:rPr>
        <w:t xml:space="preserve"> </w:t>
      </w:r>
    </w:p>
    <w:p w:rsidR="00915295" w:rsidRDefault="00314D63">
      <w:pPr>
        <w:pStyle w:val="af9"/>
        <w:snapToGrid w:val="0"/>
        <w:spacing w:before="0" w:beforeAutospacing="0" w:after="0" w:afterAutospacing="0" w:line="360" w:lineRule="auto"/>
        <w:jc w:val="both"/>
        <w:rPr>
          <w:rFonts w:cs="宋体"/>
          <w:sz w:val="21"/>
        </w:rPr>
      </w:pPr>
      <w:r>
        <w:rPr>
          <w:rFonts w:cs="宋体"/>
          <w:sz w:val="21"/>
        </w:rPr>
        <w:t>采购人名称：（盖章）                   承包人名称：（盖章）</w:t>
      </w:r>
    </w:p>
    <w:p w:rsidR="00915295" w:rsidRDefault="00314D63">
      <w:pPr>
        <w:pStyle w:val="af9"/>
        <w:snapToGrid w:val="0"/>
        <w:spacing w:before="0" w:beforeAutospacing="0" w:after="0" w:afterAutospacing="0" w:line="360" w:lineRule="auto"/>
        <w:jc w:val="both"/>
        <w:rPr>
          <w:rFonts w:cs="宋体"/>
          <w:sz w:val="21"/>
        </w:rPr>
      </w:pPr>
      <w:r>
        <w:rPr>
          <w:rFonts w:cs="宋体"/>
          <w:sz w:val="21"/>
        </w:rPr>
        <w:t>法定代表人（或委托代理人）：（签字）   法定代表人（或委托代理人）：（签字）</w:t>
      </w:r>
    </w:p>
    <w:p w:rsidR="00915295" w:rsidRDefault="00314D63">
      <w:pPr>
        <w:pStyle w:val="af9"/>
        <w:snapToGrid w:val="0"/>
        <w:spacing w:before="0" w:beforeAutospacing="0" w:after="0" w:afterAutospacing="0" w:line="360" w:lineRule="auto"/>
        <w:jc w:val="both"/>
        <w:rPr>
          <w:rFonts w:cs="宋体"/>
          <w:sz w:val="21"/>
        </w:rPr>
      </w:pPr>
      <w:r>
        <w:rPr>
          <w:rFonts w:cs="宋体"/>
          <w:sz w:val="21"/>
        </w:rPr>
        <w:t>地    址：                             地    址：</w:t>
      </w:r>
    </w:p>
    <w:p w:rsidR="00915295" w:rsidRDefault="00314D63">
      <w:pPr>
        <w:pStyle w:val="af9"/>
        <w:snapToGrid w:val="0"/>
        <w:spacing w:before="0" w:beforeAutospacing="0" w:after="0" w:afterAutospacing="0" w:line="360" w:lineRule="auto"/>
        <w:jc w:val="both"/>
        <w:rPr>
          <w:rFonts w:cs="宋体"/>
          <w:sz w:val="21"/>
        </w:rPr>
      </w:pPr>
      <w:r>
        <w:rPr>
          <w:rFonts w:cs="宋体"/>
          <w:sz w:val="21"/>
        </w:rPr>
        <w:t>邮政编码：                             邮政编码：</w:t>
      </w:r>
    </w:p>
    <w:p w:rsidR="00915295" w:rsidRDefault="00314D63">
      <w:pPr>
        <w:pStyle w:val="af9"/>
        <w:snapToGrid w:val="0"/>
        <w:spacing w:before="0" w:beforeAutospacing="0" w:after="0" w:afterAutospacing="0" w:line="360" w:lineRule="auto"/>
        <w:jc w:val="both"/>
        <w:rPr>
          <w:rFonts w:cs="宋体"/>
          <w:sz w:val="21"/>
        </w:rPr>
      </w:pPr>
      <w:r>
        <w:rPr>
          <w:rFonts w:cs="宋体"/>
          <w:sz w:val="21"/>
        </w:rPr>
        <w:t>电    话：                             电    话：</w:t>
      </w:r>
    </w:p>
    <w:p w:rsidR="00915295" w:rsidRDefault="00314D63">
      <w:pPr>
        <w:pStyle w:val="af9"/>
        <w:snapToGrid w:val="0"/>
        <w:spacing w:before="0" w:beforeAutospacing="0" w:after="0" w:afterAutospacing="0" w:line="360" w:lineRule="auto"/>
        <w:jc w:val="both"/>
        <w:rPr>
          <w:rFonts w:cs="宋体"/>
          <w:sz w:val="21"/>
        </w:rPr>
      </w:pPr>
      <w:r>
        <w:rPr>
          <w:rFonts w:cs="宋体"/>
          <w:sz w:val="21"/>
        </w:rPr>
        <w:t>传    真：                             传    真：</w:t>
      </w:r>
    </w:p>
    <w:p w:rsidR="00915295" w:rsidRDefault="00314D63">
      <w:pPr>
        <w:pStyle w:val="af9"/>
        <w:snapToGrid w:val="0"/>
        <w:spacing w:before="0" w:beforeAutospacing="0" w:after="0" w:afterAutospacing="0" w:line="360" w:lineRule="auto"/>
        <w:jc w:val="both"/>
        <w:rPr>
          <w:rFonts w:cs="宋体"/>
          <w:sz w:val="21"/>
        </w:rPr>
      </w:pPr>
      <w:r>
        <w:rPr>
          <w:rFonts w:cs="宋体"/>
          <w:sz w:val="21"/>
        </w:rPr>
        <w:t>开户银行：                             开户银行：</w:t>
      </w:r>
    </w:p>
    <w:p w:rsidR="00915295" w:rsidRDefault="00314D63">
      <w:pPr>
        <w:pStyle w:val="af9"/>
        <w:snapToGrid w:val="0"/>
        <w:spacing w:before="0" w:beforeAutospacing="0" w:after="0" w:afterAutospacing="0" w:line="360" w:lineRule="auto"/>
        <w:jc w:val="both"/>
        <w:rPr>
          <w:rFonts w:cs="宋体"/>
          <w:sz w:val="21"/>
        </w:rPr>
      </w:pPr>
      <w:r>
        <w:rPr>
          <w:rFonts w:cs="宋体"/>
          <w:sz w:val="21"/>
        </w:rPr>
        <w:t>银行帐号：                             银行帐号：</w:t>
      </w:r>
    </w:p>
    <w:p w:rsidR="00915295" w:rsidRDefault="00314D63">
      <w:pPr>
        <w:pStyle w:val="af9"/>
        <w:snapToGrid w:val="0"/>
        <w:spacing w:before="0" w:beforeAutospacing="0" w:after="0" w:afterAutospacing="0" w:line="360" w:lineRule="auto"/>
        <w:jc w:val="both"/>
        <w:rPr>
          <w:rFonts w:cs="宋体"/>
          <w:sz w:val="28"/>
          <w:szCs w:val="28"/>
        </w:rPr>
      </w:pPr>
      <w:r>
        <w:rPr>
          <w:rFonts w:cs="宋体"/>
          <w:sz w:val="21"/>
        </w:rPr>
        <w:t>日期    ：     年    月     日         日    期：     年    月     日</w:t>
      </w:r>
      <w:r>
        <w:rPr>
          <w:rFonts w:cs="宋体"/>
          <w:sz w:val="28"/>
          <w:szCs w:val="28"/>
        </w:rPr>
        <w:t xml:space="preserve"> </w:t>
      </w:r>
    </w:p>
    <w:p w:rsidR="00915295" w:rsidRDefault="00915295">
      <w:pPr>
        <w:pStyle w:val="af9"/>
        <w:snapToGrid w:val="0"/>
        <w:spacing w:before="0" w:beforeAutospacing="0" w:after="0" w:afterAutospacing="0" w:line="360" w:lineRule="auto"/>
        <w:jc w:val="both"/>
        <w:rPr>
          <w:rFonts w:cs="宋体"/>
          <w:sz w:val="28"/>
          <w:szCs w:val="28"/>
        </w:rPr>
      </w:pPr>
    </w:p>
    <w:p w:rsidR="00915295" w:rsidRDefault="00915295">
      <w:pPr>
        <w:pStyle w:val="af9"/>
        <w:snapToGrid w:val="0"/>
        <w:spacing w:before="0" w:beforeAutospacing="0" w:after="0" w:afterAutospacing="0" w:line="360" w:lineRule="auto"/>
        <w:jc w:val="both"/>
        <w:rPr>
          <w:rFonts w:cs="宋体"/>
          <w:sz w:val="28"/>
          <w:szCs w:val="28"/>
        </w:rPr>
      </w:pPr>
    </w:p>
    <w:p w:rsidR="00915295" w:rsidRDefault="00314D63">
      <w:pPr>
        <w:pStyle w:val="af9"/>
        <w:snapToGrid w:val="0"/>
        <w:spacing w:before="0" w:beforeAutospacing="0" w:after="0" w:afterAutospacing="0" w:line="360" w:lineRule="auto"/>
        <w:jc w:val="both"/>
        <w:rPr>
          <w:rFonts w:cs="宋体"/>
          <w:sz w:val="28"/>
          <w:szCs w:val="28"/>
        </w:rPr>
      </w:pPr>
      <w:r>
        <w:rPr>
          <w:rFonts w:hint="eastAsia"/>
          <w:color w:val="000000"/>
        </w:rPr>
        <w:t xml:space="preserve">见证方：（盖章）     </w:t>
      </w:r>
    </w:p>
    <w:p w:rsidR="00915295" w:rsidRDefault="00314D63">
      <w:pPr>
        <w:pStyle w:val="af9"/>
        <w:snapToGrid w:val="0"/>
        <w:spacing w:before="0" w:beforeAutospacing="0" w:after="0" w:afterAutospacing="0" w:line="440" w:lineRule="atLeast"/>
        <w:ind w:firstLine="560"/>
        <w:jc w:val="both"/>
        <w:rPr>
          <w:rFonts w:cs="宋体"/>
          <w:sz w:val="28"/>
          <w:szCs w:val="28"/>
        </w:rPr>
      </w:pPr>
      <w:r>
        <w:rPr>
          <w:rFonts w:cs="宋体"/>
          <w:sz w:val="28"/>
          <w:szCs w:val="28"/>
        </w:rPr>
        <w:br w:type="page"/>
      </w:r>
    </w:p>
    <w:p w:rsidR="00915295" w:rsidRDefault="00314D63">
      <w:pPr>
        <w:pStyle w:val="2"/>
        <w:widowControl/>
        <w:ind w:firstLine="562"/>
      </w:pPr>
      <w:bookmarkStart w:id="355" w:name="_Toc335"/>
      <w:bookmarkStart w:id="356" w:name="_Toc30392"/>
      <w:bookmarkStart w:id="357" w:name="_Toc25660971"/>
      <w:bookmarkStart w:id="358" w:name="_Toc29383632"/>
      <w:bookmarkStart w:id="359" w:name="_Toc101286244"/>
      <w:r>
        <w:rPr>
          <w:rFonts w:hint="eastAsia"/>
        </w:rPr>
        <w:lastRenderedPageBreak/>
        <w:t>附件一</w:t>
      </w:r>
      <w:r>
        <w:rPr>
          <w:rFonts w:hint="eastAsia"/>
        </w:rPr>
        <w:t xml:space="preserve"> </w:t>
      </w:r>
      <w:r>
        <w:rPr>
          <w:rFonts w:hint="eastAsia"/>
        </w:rPr>
        <w:t>：廉政合同（格式）</w:t>
      </w:r>
      <w:bookmarkEnd w:id="355"/>
      <w:bookmarkEnd w:id="356"/>
      <w:bookmarkEnd w:id="357"/>
      <w:bookmarkEnd w:id="358"/>
      <w:bookmarkEnd w:id="359"/>
    </w:p>
    <w:p w:rsidR="00915295" w:rsidRDefault="00314D63">
      <w:pPr>
        <w:pStyle w:val="af9"/>
        <w:snapToGrid w:val="0"/>
        <w:spacing w:before="0" w:beforeAutospacing="0" w:after="0" w:afterAutospacing="0"/>
        <w:ind w:firstLine="482"/>
        <w:jc w:val="center"/>
        <w:rPr>
          <w:rFonts w:cs="宋体"/>
          <w:b/>
        </w:rPr>
      </w:pPr>
      <w:r>
        <w:rPr>
          <w:rFonts w:cs="宋体"/>
          <w:b/>
        </w:rPr>
        <w:t>工程廉政责任书</w:t>
      </w:r>
    </w:p>
    <w:p w:rsidR="00915295" w:rsidRDefault="00314D63">
      <w:pPr>
        <w:pStyle w:val="af9"/>
        <w:topLinePunct/>
        <w:spacing w:before="0" w:beforeAutospacing="0" w:after="0" w:afterAutospacing="0" w:line="360" w:lineRule="auto"/>
        <w:ind w:firstLine="420"/>
        <w:jc w:val="both"/>
        <w:rPr>
          <w:rFonts w:cs="宋体"/>
          <w:sz w:val="21"/>
        </w:rPr>
      </w:pPr>
      <w:r>
        <w:rPr>
          <w:rFonts w:cs="宋体"/>
          <w:sz w:val="21"/>
        </w:rPr>
        <w:t>为做好工程建设中的党风廉政建设，保证工程建设高效优质</w:t>
      </w:r>
      <w:r>
        <w:rPr>
          <w:rFonts w:ascii="Times New Roman" w:hAnsi="Times New Roman"/>
          <w:sz w:val="21"/>
        </w:rPr>
        <w:t>完成</w:t>
      </w:r>
      <w:r>
        <w:rPr>
          <w:rFonts w:cs="宋体"/>
          <w:sz w:val="21"/>
        </w:rPr>
        <w:t>，保证建设资金的安全和有效使用，本</w:t>
      </w:r>
      <w:r>
        <w:rPr>
          <w:rFonts w:ascii="Times New Roman" w:hAnsi="Times New Roman"/>
          <w:sz w:val="21"/>
          <w:u w:val="single"/>
        </w:rPr>
        <w:t xml:space="preserve">          </w:t>
      </w:r>
      <w:r>
        <w:rPr>
          <w:rFonts w:ascii="Times New Roman" w:hAnsi="Times New Roman"/>
          <w:sz w:val="21"/>
          <w:u w:val="single"/>
        </w:rPr>
        <w:t>（</w:t>
      </w:r>
      <w:r>
        <w:rPr>
          <w:rFonts w:cs="宋体"/>
          <w:sz w:val="21"/>
        </w:rPr>
        <w:t>项目</w:t>
      </w:r>
      <w:r>
        <w:rPr>
          <w:rFonts w:ascii="Times New Roman" w:hAnsi="Times New Roman"/>
          <w:sz w:val="21"/>
        </w:rPr>
        <w:t>名称）</w:t>
      </w:r>
      <w:r>
        <w:rPr>
          <w:rFonts w:cs="宋体"/>
          <w:sz w:val="21"/>
        </w:rPr>
        <w:t>采购人</w:t>
      </w:r>
      <w:r>
        <w:rPr>
          <w:rFonts w:cs="宋体"/>
          <w:sz w:val="21"/>
          <w:u w:val="single"/>
        </w:rPr>
        <w:t xml:space="preserve">               </w:t>
      </w:r>
      <w:r>
        <w:rPr>
          <w:rFonts w:cs="宋体"/>
          <w:sz w:val="21"/>
        </w:rPr>
        <w:t>（以下称采购人）与</w:t>
      </w:r>
      <w:r>
        <w:rPr>
          <w:rFonts w:ascii="Times New Roman" w:hAnsi="Times New Roman"/>
          <w:sz w:val="21"/>
        </w:rPr>
        <w:t>承包人</w:t>
      </w:r>
      <w:r>
        <w:rPr>
          <w:rFonts w:cs="宋体"/>
          <w:sz w:val="21"/>
        </w:rPr>
        <w:t>(全称</w:t>
      </w:r>
      <w:r>
        <w:rPr>
          <w:rFonts w:ascii="Times New Roman" w:hAnsi="Times New Roman"/>
          <w:sz w:val="21"/>
        </w:rPr>
        <w:t>)</w:t>
      </w:r>
      <w:r>
        <w:rPr>
          <w:rFonts w:cs="宋体"/>
          <w:sz w:val="21"/>
          <w:u w:val="single"/>
        </w:rPr>
        <w:t xml:space="preserve">          </w:t>
      </w:r>
      <w:r>
        <w:rPr>
          <w:rFonts w:cs="宋体"/>
          <w:sz w:val="21"/>
        </w:rPr>
        <w:t>（以下称承包人），特订立如下合同。</w:t>
      </w:r>
    </w:p>
    <w:p w:rsidR="00915295" w:rsidRDefault="00314D63">
      <w:pPr>
        <w:pStyle w:val="af9"/>
        <w:topLinePunct/>
        <w:spacing w:before="0" w:beforeAutospacing="0" w:after="0" w:afterAutospacing="0" w:line="360" w:lineRule="auto"/>
        <w:ind w:firstLine="422"/>
        <w:jc w:val="both"/>
        <w:rPr>
          <w:rFonts w:cs="宋体"/>
          <w:b/>
          <w:sz w:val="21"/>
        </w:rPr>
      </w:pPr>
      <w:r>
        <w:rPr>
          <w:rFonts w:cs="宋体"/>
          <w:b/>
          <w:sz w:val="21"/>
        </w:rPr>
        <w:t>第一条</w:t>
      </w:r>
      <w:r>
        <w:rPr>
          <w:rFonts w:ascii="Times New Roman" w:hAnsi="Times New Roman"/>
          <w:b/>
          <w:sz w:val="21"/>
        </w:rPr>
        <w:t xml:space="preserve">  </w:t>
      </w:r>
      <w:r>
        <w:rPr>
          <w:rFonts w:cs="宋体"/>
          <w:b/>
          <w:sz w:val="21"/>
        </w:rPr>
        <w:t>甲乙双方的权利和义务</w:t>
      </w:r>
    </w:p>
    <w:p w:rsidR="00915295" w:rsidRDefault="00314D63">
      <w:pPr>
        <w:pStyle w:val="af9"/>
        <w:topLinePunct/>
        <w:spacing w:before="0" w:beforeAutospacing="0" w:after="0" w:afterAutospacing="0" w:line="360" w:lineRule="auto"/>
        <w:ind w:firstLine="420"/>
        <w:jc w:val="both"/>
        <w:rPr>
          <w:rFonts w:cs="宋体"/>
          <w:sz w:val="21"/>
        </w:rPr>
      </w:pPr>
      <w:r>
        <w:rPr>
          <w:rFonts w:cs="宋体"/>
          <w:sz w:val="21"/>
        </w:rPr>
        <w:t>(一</w:t>
      </w:r>
      <w:r>
        <w:rPr>
          <w:rFonts w:ascii="Times New Roman" w:hAnsi="Times New Roman"/>
          <w:sz w:val="21"/>
        </w:rPr>
        <w:t xml:space="preserve">) </w:t>
      </w:r>
      <w:r>
        <w:rPr>
          <w:rFonts w:cs="宋体"/>
          <w:sz w:val="21"/>
        </w:rPr>
        <w:t>严格遵守党和国家有关法律、法规以及</w:t>
      </w:r>
      <w:r>
        <w:rPr>
          <w:rFonts w:ascii="Times New Roman" w:hAnsi="Times New Roman"/>
          <w:sz w:val="21"/>
        </w:rPr>
        <w:t>水利部门</w:t>
      </w:r>
      <w:r>
        <w:rPr>
          <w:rFonts w:cs="宋体"/>
          <w:sz w:val="21"/>
        </w:rPr>
        <w:t>有关规定。</w:t>
      </w:r>
    </w:p>
    <w:p w:rsidR="00915295" w:rsidRDefault="00314D63">
      <w:pPr>
        <w:pStyle w:val="af9"/>
        <w:topLinePunct/>
        <w:spacing w:before="0" w:beforeAutospacing="0" w:after="0" w:afterAutospacing="0" w:line="360" w:lineRule="auto"/>
        <w:ind w:firstLine="420"/>
        <w:jc w:val="both"/>
        <w:rPr>
          <w:rFonts w:cs="宋体"/>
          <w:sz w:val="21"/>
        </w:rPr>
      </w:pPr>
      <w:r>
        <w:rPr>
          <w:rFonts w:cs="宋体"/>
          <w:sz w:val="21"/>
        </w:rPr>
        <w:t>(二</w:t>
      </w:r>
      <w:r>
        <w:rPr>
          <w:rFonts w:ascii="Times New Roman" w:hAnsi="Times New Roman"/>
          <w:sz w:val="21"/>
        </w:rPr>
        <w:t xml:space="preserve">) </w:t>
      </w:r>
      <w:r>
        <w:rPr>
          <w:rFonts w:cs="宋体"/>
          <w:sz w:val="21"/>
        </w:rPr>
        <w:t>严格执行</w:t>
      </w:r>
      <w:r>
        <w:rPr>
          <w:rFonts w:ascii="Times New Roman" w:hAnsi="Times New Roman"/>
          <w:sz w:val="21"/>
        </w:rPr>
        <w:t xml:space="preserve"> </w:t>
      </w:r>
      <w:r>
        <w:rPr>
          <w:rFonts w:cs="宋体"/>
          <w:sz w:val="21"/>
          <w:u w:val="single"/>
        </w:rPr>
        <w:t xml:space="preserve">    </w:t>
      </w:r>
      <w:r>
        <w:rPr>
          <w:rFonts w:ascii="Times New Roman" w:hAnsi="Times New Roman"/>
          <w:sz w:val="21"/>
          <w:u w:val="single"/>
        </w:rPr>
        <w:t xml:space="preserve">   </w:t>
      </w:r>
      <w:r>
        <w:rPr>
          <w:rFonts w:cs="宋体"/>
          <w:sz w:val="21"/>
          <w:u w:val="single"/>
        </w:rPr>
        <w:t xml:space="preserve">       </w:t>
      </w:r>
      <w:r>
        <w:rPr>
          <w:rFonts w:ascii="Times New Roman" w:hAnsi="Times New Roman"/>
          <w:sz w:val="21"/>
        </w:rPr>
        <w:t>的</w:t>
      </w:r>
      <w:r>
        <w:rPr>
          <w:rFonts w:cs="宋体"/>
          <w:sz w:val="21"/>
        </w:rPr>
        <w:t>合同文件，自觉按合同办事。</w:t>
      </w:r>
    </w:p>
    <w:p w:rsidR="00915295" w:rsidRDefault="00314D63">
      <w:pPr>
        <w:pStyle w:val="af9"/>
        <w:topLinePunct/>
        <w:spacing w:before="0" w:beforeAutospacing="0" w:after="0" w:afterAutospacing="0" w:line="360" w:lineRule="auto"/>
        <w:ind w:firstLine="420"/>
        <w:jc w:val="both"/>
        <w:rPr>
          <w:rFonts w:cs="宋体"/>
          <w:sz w:val="21"/>
        </w:rPr>
      </w:pPr>
      <w:r>
        <w:rPr>
          <w:rFonts w:cs="宋体"/>
          <w:sz w:val="21"/>
        </w:rPr>
        <w:t>(三</w:t>
      </w:r>
      <w:r>
        <w:rPr>
          <w:rFonts w:ascii="Times New Roman" w:hAnsi="Times New Roman"/>
          <w:sz w:val="21"/>
        </w:rPr>
        <w:t xml:space="preserve">) </w:t>
      </w:r>
      <w:r>
        <w:rPr>
          <w:rFonts w:cs="宋体"/>
          <w:sz w:val="21"/>
        </w:rPr>
        <w:t>双方的业务活动坚持公开、公正、诚信、透明的原则（除法律认定的商业秘密和合同文件另有规定之外），不得损害国家和集体利益，不得违反工程建设管理规章制度。</w:t>
      </w:r>
    </w:p>
    <w:p w:rsidR="00915295" w:rsidRDefault="00314D63">
      <w:pPr>
        <w:pStyle w:val="af9"/>
        <w:topLinePunct/>
        <w:spacing w:before="0" w:beforeAutospacing="0" w:after="0" w:afterAutospacing="0" w:line="360" w:lineRule="auto"/>
        <w:ind w:firstLine="420"/>
        <w:jc w:val="both"/>
        <w:rPr>
          <w:rFonts w:cs="宋体"/>
          <w:sz w:val="21"/>
        </w:rPr>
      </w:pPr>
      <w:r>
        <w:rPr>
          <w:rFonts w:cs="宋体"/>
          <w:sz w:val="21"/>
        </w:rPr>
        <w:t>(四</w:t>
      </w:r>
      <w:r>
        <w:rPr>
          <w:rFonts w:ascii="Times New Roman" w:hAnsi="Times New Roman"/>
          <w:sz w:val="21"/>
        </w:rPr>
        <w:t xml:space="preserve">) </w:t>
      </w:r>
      <w:r>
        <w:rPr>
          <w:rFonts w:cs="宋体"/>
          <w:sz w:val="21"/>
        </w:rPr>
        <w:t>建立健全廉政制度，开展廉政教育，设立廉政告示牌，公布举报电话。</w:t>
      </w:r>
    </w:p>
    <w:p w:rsidR="00915295" w:rsidRDefault="00314D63">
      <w:pPr>
        <w:pStyle w:val="af9"/>
        <w:topLinePunct/>
        <w:spacing w:before="0" w:beforeAutospacing="0" w:after="0" w:afterAutospacing="0" w:line="360" w:lineRule="auto"/>
        <w:ind w:firstLine="420"/>
        <w:jc w:val="both"/>
        <w:rPr>
          <w:rFonts w:cs="宋体"/>
          <w:sz w:val="21"/>
        </w:rPr>
      </w:pPr>
      <w:r>
        <w:rPr>
          <w:rFonts w:cs="宋体"/>
          <w:sz w:val="21"/>
        </w:rPr>
        <w:t>(五</w:t>
      </w:r>
      <w:r>
        <w:rPr>
          <w:rFonts w:ascii="Times New Roman" w:hAnsi="Times New Roman"/>
          <w:sz w:val="21"/>
        </w:rPr>
        <w:t xml:space="preserve">) </w:t>
      </w:r>
      <w:r>
        <w:rPr>
          <w:rFonts w:cs="宋体"/>
          <w:sz w:val="21"/>
        </w:rPr>
        <w:t>发现对方在业务活动中有违反廉政规定的行为，有及时提醒对方纠正的权利和义务。</w:t>
      </w:r>
    </w:p>
    <w:p w:rsidR="00915295" w:rsidRDefault="00314D63">
      <w:pPr>
        <w:pStyle w:val="af9"/>
        <w:topLinePunct/>
        <w:spacing w:before="0" w:beforeAutospacing="0" w:after="0" w:afterAutospacing="0" w:line="360" w:lineRule="auto"/>
        <w:ind w:firstLine="420"/>
        <w:jc w:val="both"/>
        <w:rPr>
          <w:rFonts w:cs="宋体"/>
          <w:sz w:val="21"/>
        </w:rPr>
      </w:pPr>
      <w:r>
        <w:rPr>
          <w:rFonts w:cs="宋体"/>
          <w:sz w:val="21"/>
        </w:rPr>
        <w:t>(六</w:t>
      </w:r>
      <w:r>
        <w:rPr>
          <w:rFonts w:ascii="Times New Roman" w:hAnsi="Times New Roman"/>
          <w:sz w:val="21"/>
        </w:rPr>
        <w:t xml:space="preserve">) </w:t>
      </w:r>
      <w:r>
        <w:rPr>
          <w:rFonts w:cs="宋体"/>
          <w:sz w:val="21"/>
        </w:rPr>
        <w:t>发现对方严重违反本合同义务条款的行为，有向其上级有关部门举报、建议给予处理并要求告知处理结果的权力。</w:t>
      </w:r>
    </w:p>
    <w:p w:rsidR="00915295" w:rsidRDefault="00314D63">
      <w:pPr>
        <w:pStyle w:val="af9"/>
        <w:topLinePunct/>
        <w:spacing w:before="0" w:beforeAutospacing="0" w:after="0" w:afterAutospacing="0" w:line="360" w:lineRule="auto"/>
        <w:ind w:firstLine="422"/>
        <w:jc w:val="both"/>
        <w:rPr>
          <w:rFonts w:cs="宋体"/>
          <w:b/>
          <w:sz w:val="21"/>
        </w:rPr>
      </w:pPr>
      <w:r>
        <w:rPr>
          <w:rFonts w:cs="宋体"/>
          <w:b/>
          <w:sz w:val="21"/>
        </w:rPr>
        <w:t>第二条   采购人的义务</w:t>
      </w:r>
    </w:p>
    <w:p w:rsidR="00915295" w:rsidRDefault="00314D63">
      <w:pPr>
        <w:pStyle w:val="af9"/>
        <w:topLinePunct/>
        <w:spacing w:before="0" w:beforeAutospacing="0" w:after="0" w:afterAutospacing="0" w:line="360" w:lineRule="auto"/>
        <w:ind w:firstLine="420"/>
        <w:jc w:val="both"/>
        <w:rPr>
          <w:rFonts w:ascii="Times New Roman" w:hAnsi="Times New Roman"/>
          <w:sz w:val="21"/>
        </w:rPr>
      </w:pPr>
      <w:r>
        <w:rPr>
          <w:rFonts w:cs="宋体"/>
          <w:sz w:val="21"/>
        </w:rPr>
        <w:t>(一</w:t>
      </w:r>
      <w:r>
        <w:rPr>
          <w:rFonts w:ascii="Times New Roman" w:hAnsi="Times New Roman"/>
          <w:sz w:val="21"/>
        </w:rPr>
        <w:t xml:space="preserve">) </w:t>
      </w:r>
      <w:r>
        <w:rPr>
          <w:rFonts w:cs="宋体"/>
          <w:sz w:val="21"/>
        </w:rPr>
        <w:t>采购人及其工作人员不得索要或接受承包人的礼金、有价证券和贵重物品，不得在承包人报销任何应由采购人或个人支付的费用等。</w:t>
      </w:r>
    </w:p>
    <w:p w:rsidR="00915295" w:rsidRDefault="00314D63">
      <w:pPr>
        <w:pStyle w:val="af9"/>
        <w:topLinePunct/>
        <w:spacing w:before="0" w:beforeAutospacing="0" w:after="0" w:afterAutospacing="0" w:line="360" w:lineRule="auto"/>
        <w:ind w:firstLine="420"/>
        <w:jc w:val="both"/>
        <w:rPr>
          <w:rFonts w:cs="宋体"/>
          <w:sz w:val="21"/>
        </w:rPr>
      </w:pPr>
      <w:r>
        <w:rPr>
          <w:rFonts w:ascii="Times New Roman" w:hAnsi="Times New Roman"/>
          <w:sz w:val="21"/>
        </w:rPr>
        <w:t>（二）采购人不得有意刁难、拖延承包商工程款，不得违反规定批拔工程建设费用等。</w:t>
      </w:r>
    </w:p>
    <w:p w:rsidR="00915295" w:rsidRDefault="00314D63">
      <w:pPr>
        <w:pStyle w:val="af9"/>
        <w:topLinePunct/>
        <w:spacing w:before="0" w:beforeAutospacing="0" w:after="0" w:afterAutospacing="0" w:line="360" w:lineRule="auto"/>
        <w:ind w:firstLine="420"/>
        <w:jc w:val="both"/>
        <w:rPr>
          <w:rFonts w:cs="宋体"/>
          <w:sz w:val="21"/>
        </w:rPr>
      </w:pPr>
      <w:r>
        <w:rPr>
          <w:rFonts w:cs="宋体"/>
          <w:sz w:val="21"/>
        </w:rPr>
        <w:t>(</w:t>
      </w:r>
      <w:r>
        <w:rPr>
          <w:rFonts w:ascii="Times New Roman" w:hAnsi="Times New Roman"/>
          <w:sz w:val="21"/>
        </w:rPr>
        <w:t>三</w:t>
      </w:r>
      <w:r>
        <w:rPr>
          <w:rFonts w:cs="宋体"/>
          <w:sz w:val="21"/>
        </w:rPr>
        <w:t>) 采购人工作人员不得参加承包人安排</w:t>
      </w:r>
      <w:r>
        <w:rPr>
          <w:rFonts w:ascii="Times New Roman" w:hAnsi="Times New Roman"/>
          <w:sz w:val="21"/>
        </w:rPr>
        <w:t>的</w:t>
      </w:r>
      <w:r>
        <w:rPr>
          <w:rFonts w:cs="宋体"/>
          <w:sz w:val="21"/>
        </w:rPr>
        <w:t>宴请和娱乐活动；不得接受承包人提供的通讯工具、交通工具和高档办公用品等。</w:t>
      </w:r>
    </w:p>
    <w:p w:rsidR="00915295" w:rsidRDefault="00314D63">
      <w:pPr>
        <w:pStyle w:val="af9"/>
        <w:topLinePunct/>
        <w:spacing w:before="0" w:beforeAutospacing="0" w:after="0" w:afterAutospacing="0" w:line="360" w:lineRule="auto"/>
        <w:ind w:firstLine="420"/>
        <w:jc w:val="both"/>
        <w:rPr>
          <w:rFonts w:cs="宋体"/>
          <w:sz w:val="21"/>
        </w:rPr>
      </w:pPr>
      <w:r>
        <w:rPr>
          <w:rFonts w:cs="宋体"/>
          <w:sz w:val="21"/>
        </w:rPr>
        <w:t>(</w:t>
      </w:r>
      <w:r>
        <w:rPr>
          <w:rFonts w:ascii="Times New Roman" w:hAnsi="Times New Roman"/>
          <w:sz w:val="21"/>
        </w:rPr>
        <w:t>四</w:t>
      </w:r>
      <w:r>
        <w:rPr>
          <w:rFonts w:cs="宋体"/>
          <w:sz w:val="21"/>
        </w:rPr>
        <w:t>) 采购人及其工作人员不得要求或者接受承包人为其住房装修、</w:t>
      </w:r>
      <w:r>
        <w:rPr>
          <w:rFonts w:ascii="Times New Roman" w:hAnsi="Times New Roman"/>
          <w:sz w:val="21"/>
        </w:rPr>
        <w:t>操办</w:t>
      </w:r>
      <w:r>
        <w:rPr>
          <w:rFonts w:cs="宋体"/>
          <w:sz w:val="21"/>
        </w:rPr>
        <w:t>婚丧嫁娶、</w:t>
      </w:r>
      <w:r>
        <w:rPr>
          <w:rFonts w:ascii="Times New Roman" w:hAnsi="Times New Roman"/>
          <w:sz w:val="21"/>
        </w:rPr>
        <w:t>安排</w:t>
      </w:r>
      <w:r>
        <w:rPr>
          <w:rFonts w:cs="宋体"/>
          <w:sz w:val="21"/>
        </w:rPr>
        <w:t>配偶子女的工作以及出国出境、旅游等。</w:t>
      </w:r>
    </w:p>
    <w:p w:rsidR="00915295" w:rsidRDefault="00314D63">
      <w:pPr>
        <w:pStyle w:val="af9"/>
        <w:topLinePunct/>
        <w:spacing w:before="0" w:beforeAutospacing="0" w:after="0" w:afterAutospacing="0" w:line="360" w:lineRule="auto"/>
        <w:ind w:firstLine="420"/>
        <w:jc w:val="both"/>
        <w:rPr>
          <w:rFonts w:ascii="Times New Roman" w:hAnsi="Times New Roman"/>
          <w:sz w:val="21"/>
        </w:rPr>
      </w:pPr>
      <w:r>
        <w:rPr>
          <w:rFonts w:cs="宋体"/>
          <w:sz w:val="21"/>
        </w:rPr>
        <w:t>(</w:t>
      </w:r>
      <w:r>
        <w:rPr>
          <w:rFonts w:ascii="Times New Roman" w:hAnsi="Times New Roman"/>
          <w:sz w:val="21"/>
        </w:rPr>
        <w:t>五</w:t>
      </w:r>
      <w:r>
        <w:rPr>
          <w:rFonts w:cs="宋体"/>
          <w:sz w:val="21"/>
        </w:rPr>
        <w:t xml:space="preserve">) </w:t>
      </w:r>
      <w:r>
        <w:rPr>
          <w:rFonts w:ascii="Times New Roman" w:hAnsi="Times New Roman"/>
          <w:sz w:val="21"/>
        </w:rPr>
        <w:t>采购人工作人员的</w:t>
      </w:r>
      <w:r>
        <w:rPr>
          <w:rFonts w:cs="宋体"/>
          <w:sz w:val="21"/>
        </w:rPr>
        <w:t>配偶、子女</w:t>
      </w:r>
      <w:r>
        <w:rPr>
          <w:rFonts w:ascii="Times New Roman" w:hAnsi="Times New Roman"/>
          <w:sz w:val="21"/>
        </w:rPr>
        <w:t>及下属单位不得从事与采购人工程有关的材料设备供应、工程分包、劳务等经济活动。</w:t>
      </w:r>
    </w:p>
    <w:p w:rsidR="00915295" w:rsidRDefault="00314D63">
      <w:pPr>
        <w:pStyle w:val="af9"/>
        <w:topLinePunct/>
        <w:spacing w:before="0" w:beforeAutospacing="0" w:after="0" w:afterAutospacing="0" w:line="360" w:lineRule="auto"/>
        <w:ind w:firstLine="420"/>
        <w:jc w:val="both"/>
        <w:rPr>
          <w:rFonts w:cs="宋体"/>
          <w:sz w:val="21"/>
        </w:rPr>
      </w:pPr>
      <w:r>
        <w:rPr>
          <w:rFonts w:ascii="Times New Roman" w:hAnsi="Times New Roman"/>
          <w:sz w:val="21"/>
        </w:rPr>
        <w:t>（六）采购人工作人员</w:t>
      </w:r>
      <w:r>
        <w:rPr>
          <w:rFonts w:cs="宋体"/>
          <w:sz w:val="21"/>
        </w:rPr>
        <w:t>不得以任何理由</w:t>
      </w:r>
      <w:r>
        <w:rPr>
          <w:rFonts w:ascii="Times New Roman" w:hAnsi="Times New Roman"/>
          <w:sz w:val="21"/>
        </w:rPr>
        <w:t>向承包人推荐分包单位，不得要求承包人购买合同规定的材料和设备</w:t>
      </w:r>
      <w:r>
        <w:rPr>
          <w:rFonts w:cs="宋体"/>
          <w:sz w:val="21"/>
        </w:rPr>
        <w:t>。</w:t>
      </w:r>
    </w:p>
    <w:p w:rsidR="00915295" w:rsidRDefault="00314D63">
      <w:pPr>
        <w:pStyle w:val="af9"/>
        <w:topLinePunct/>
        <w:spacing w:before="0" w:beforeAutospacing="0" w:after="0" w:afterAutospacing="0" w:line="360" w:lineRule="auto"/>
        <w:ind w:firstLine="422"/>
        <w:jc w:val="both"/>
        <w:rPr>
          <w:rFonts w:cs="宋体"/>
          <w:b/>
          <w:sz w:val="21"/>
        </w:rPr>
      </w:pPr>
      <w:r>
        <w:rPr>
          <w:rFonts w:cs="宋体"/>
          <w:b/>
          <w:sz w:val="21"/>
        </w:rPr>
        <w:t>第三条</w:t>
      </w:r>
      <w:r>
        <w:rPr>
          <w:rFonts w:ascii="Times New Roman" w:hAnsi="Times New Roman"/>
          <w:b/>
          <w:sz w:val="21"/>
        </w:rPr>
        <w:t xml:space="preserve">  </w:t>
      </w:r>
      <w:r>
        <w:rPr>
          <w:rFonts w:cs="宋体"/>
          <w:b/>
          <w:sz w:val="21"/>
        </w:rPr>
        <w:t>承包人义务</w:t>
      </w:r>
    </w:p>
    <w:p w:rsidR="00915295" w:rsidRDefault="00314D63">
      <w:pPr>
        <w:pStyle w:val="af9"/>
        <w:topLinePunct/>
        <w:spacing w:before="0" w:beforeAutospacing="0" w:after="0" w:afterAutospacing="0" w:line="360" w:lineRule="auto"/>
        <w:ind w:firstLine="420"/>
        <w:jc w:val="both"/>
        <w:rPr>
          <w:rFonts w:cs="宋体"/>
          <w:sz w:val="21"/>
        </w:rPr>
      </w:pPr>
      <w:r>
        <w:rPr>
          <w:rFonts w:ascii="Times New Roman" w:hAnsi="Times New Roman"/>
          <w:sz w:val="21"/>
        </w:rPr>
        <w:t>（一）</w:t>
      </w:r>
      <w:r>
        <w:rPr>
          <w:rFonts w:cs="宋体"/>
          <w:sz w:val="21"/>
        </w:rPr>
        <w:t>承包人不得以任何理由向采购人及其工作人员行贿或馈赠礼金、</w:t>
      </w:r>
      <w:r>
        <w:rPr>
          <w:rFonts w:ascii="Times New Roman" w:hAnsi="Times New Roman"/>
          <w:sz w:val="21"/>
        </w:rPr>
        <w:t>礼券、</w:t>
      </w:r>
      <w:r>
        <w:rPr>
          <w:rFonts w:cs="宋体"/>
          <w:sz w:val="21"/>
        </w:rPr>
        <w:t>有价证券、礼品。</w:t>
      </w:r>
    </w:p>
    <w:p w:rsidR="00915295" w:rsidRDefault="00314D63">
      <w:pPr>
        <w:pStyle w:val="af9"/>
        <w:topLinePunct/>
        <w:spacing w:before="0" w:beforeAutospacing="0" w:after="0" w:afterAutospacing="0" w:line="360" w:lineRule="auto"/>
        <w:ind w:firstLine="420"/>
        <w:jc w:val="both"/>
        <w:rPr>
          <w:rFonts w:ascii="Times New Roman" w:hAnsi="Times New Roman"/>
          <w:sz w:val="21"/>
        </w:rPr>
      </w:pPr>
      <w:r>
        <w:rPr>
          <w:rFonts w:ascii="Times New Roman" w:hAnsi="Times New Roman"/>
          <w:sz w:val="21"/>
        </w:rPr>
        <w:t>（二）</w:t>
      </w:r>
      <w:r>
        <w:rPr>
          <w:rFonts w:cs="宋体"/>
          <w:sz w:val="21"/>
        </w:rPr>
        <w:t>承包人不得以任何名义为采购人及其工作人员报销应由采购人单位或个人支付的任何费用。</w:t>
      </w:r>
    </w:p>
    <w:p w:rsidR="00915295" w:rsidRDefault="00314D63">
      <w:pPr>
        <w:pStyle w:val="af9"/>
        <w:topLinePunct/>
        <w:spacing w:before="0" w:beforeAutospacing="0" w:after="0" w:afterAutospacing="0" w:line="360" w:lineRule="auto"/>
        <w:ind w:firstLine="420"/>
        <w:jc w:val="both"/>
        <w:rPr>
          <w:rFonts w:cs="宋体"/>
          <w:sz w:val="21"/>
        </w:rPr>
      </w:pPr>
      <w:r>
        <w:rPr>
          <w:rFonts w:ascii="Times New Roman" w:hAnsi="Times New Roman"/>
          <w:sz w:val="21"/>
        </w:rPr>
        <w:t>（三）承包人不得要求采购人违反规定，批拔、追加工程建设费用等。</w:t>
      </w:r>
    </w:p>
    <w:p w:rsidR="00915295" w:rsidRDefault="00314D63">
      <w:pPr>
        <w:pStyle w:val="af9"/>
        <w:topLinePunct/>
        <w:spacing w:before="0" w:beforeAutospacing="0" w:after="0" w:afterAutospacing="0" w:line="360" w:lineRule="auto"/>
        <w:ind w:firstLine="420"/>
        <w:jc w:val="both"/>
        <w:rPr>
          <w:rFonts w:cs="宋体"/>
          <w:sz w:val="21"/>
        </w:rPr>
      </w:pPr>
      <w:r>
        <w:rPr>
          <w:rFonts w:ascii="Times New Roman" w:hAnsi="Times New Roman"/>
          <w:sz w:val="21"/>
        </w:rPr>
        <w:t>（四）</w:t>
      </w:r>
      <w:r>
        <w:rPr>
          <w:rFonts w:cs="宋体"/>
          <w:sz w:val="21"/>
        </w:rPr>
        <w:t>承包人不得以任何理由安排采购人工作人员参加宴请及娱乐活动。</w:t>
      </w:r>
    </w:p>
    <w:p w:rsidR="00915295" w:rsidRDefault="00314D63">
      <w:pPr>
        <w:pStyle w:val="af9"/>
        <w:topLinePunct/>
        <w:spacing w:before="0" w:beforeAutospacing="0" w:after="0" w:afterAutospacing="0" w:line="360" w:lineRule="auto"/>
        <w:ind w:firstLine="420"/>
        <w:jc w:val="both"/>
        <w:rPr>
          <w:rFonts w:cs="宋体"/>
          <w:sz w:val="21"/>
        </w:rPr>
      </w:pPr>
      <w:r>
        <w:rPr>
          <w:rFonts w:ascii="Times New Roman" w:hAnsi="Times New Roman"/>
          <w:sz w:val="21"/>
        </w:rPr>
        <w:t>（五）</w:t>
      </w:r>
      <w:r>
        <w:rPr>
          <w:rFonts w:cs="宋体"/>
          <w:sz w:val="21"/>
        </w:rPr>
        <w:t>承包人不得为采购人单位和个人购置或提供通讯、交通工具和高档办公用品等。</w:t>
      </w:r>
    </w:p>
    <w:p w:rsidR="00915295" w:rsidRDefault="00314D63">
      <w:pPr>
        <w:pStyle w:val="af9"/>
        <w:topLinePunct/>
        <w:spacing w:before="0" w:beforeAutospacing="0" w:after="0" w:afterAutospacing="0" w:line="360" w:lineRule="auto"/>
        <w:ind w:firstLine="422"/>
        <w:jc w:val="both"/>
        <w:rPr>
          <w:rFonts w:cs="宋体"/>
          <w:b/>
          <w:sz w:val="21"/>
        </w:rPr>
      </w:pPr>
      <w:r>
        <w:rPr>
          <w:rFonts w:cs="宋体"/>
          <w:b/>
          <w:sz w:val="21"/>
        </w:rPr>
        <w:t>第四条</w:t>
      </w:r>
      <w:r>
        <w:rPr>
          <w:rFonts w:ascii="Times New Roman" w:hAnsi="Times New Roman"/>
          <w:b/>
          <w:sz w:val="21"/>
        </w:rPr>
        <w:t xml:space="preserve">  </w:t>
      </w:r>
      <w:r>
        <w:rPr>
          <w:rFonts w:cs="宋体"/>
          <w:b/>
          <w:sz w:val="21"/>
        </w:rPr>
        <w:t>违约责任</w:t>
      </w:r>
    </w:p>
    <w:p w:rsidR="00915295" w:rsidRDefault="00314D63">
      <w:pPr>
        <w:pStyle w:val="af9"/>
        <w:topLinePunct/>
        <w:spacing w:before="0" w:beforeAutospacing="0" w:after="0" w:afterAutospacing="0" w:line="360" w:lineRule="auto"/>
        <w:ind w:firstLine="420"/>
        <w:jc w:val="both"/>
        <w:rPr>
          <w:rFonts w:cs="宋体"/>
          <w:sz w:val="21"/>
        </w:rPr>
      </w:pPr>
      <w:r>
        <w:rPr>
          <w:rFonts w:cs="宋体"/>
          <w:sz w:val="21"/>
        </w:rPr>
        <w:lastRenderedPageBreak/>
        <w:t>(一</w:t>
      </w:r>
      <w:r>
        <w:rPr>
          <w:rFonts w:ascii="Times New Roman" w:hAnsi="Times New Roman"/>
          <w:sz w:val="21"/>
        </w:rPr>
        <w:t>)</w:t>
      </w:r>
      <w:r>
        <w:rPr>
          <w:rFonts w:cs="宋体"/>
          <w:sz w:val="21"/>
        </w:rPr>
        <w:t>采购人及其工作人员违反本合同第一、二条，按管理权限，依据有关规定给予党纪、政纪处分或组织处理；涉嫌犯罪的，移交司法机关追究刑事责任；给承包人单位造成经济损失的，应予以赔偿。</w:t>
      </w:r>
    </w:p>
    <w:p w:rsidR="00915295" w:rsidRDefault="00314D63">
      <w:pPr>
        <w:pStyle w:val="af9"/>
        <w:topLinePunct/>
        <w:spacing w:before="0" w:beforeAutospacing="0" w:after="0" w:afterAutospacing="0" w:line="360" w:lineRule="auto"/>
        <w:ind w:firstLine="420"/>
        <w:jc w:val="both"/>
        <w:rPr>
          <w:rFonts w:cs="宋体"/>
          <w:sz w:val="21"/>
        </w:rPr>
      </w:pPr>
      <w:r>
        <w:rPr>
          <w:rFonts w:cs="宋体"/>
          <w:sz w:val="21"/>
        </w:rPr>
        <w:t>(二</w:t>
      </w:r>
      <w:r>
        <w:rPr>
          <w:rFonts w:ascii="Times New Roman" w:hAnsi="Times New Roman"/>
          <w:sz w:val="21"/>
        </w:rPr>
        <w:t>)</w:t>
      </w:r>
      <w:r>
        <w:rPr>
          <w:rFonts w:cs="宋体"/>
          <w:sz w:val="21"/>
        </w:rPr>
        <w:t>承包人及其工作人员违反本合同第一、三条，按管理权限，依据有关规定给予党纪、政纪处分或组织处理；给采购人单位造成经济损失的，应予以赔偿；情节严重的，采购人建议建设行政主管部门给予承包人</w:t>
      </w:r>
      <w:r>
        <w:rPr>
          <w:rFonts w:ascii="Times New Roman" w:hAnsi="Times New Roman"/>
          <w:sz w:val="21"/>
        </w:rPr>
        <w:t>1</w:t>
      </w:r>
      <w:r>
        <w:rPr>
          <w:rFonts w:cs="宋体"/>
          <w:sz w:val="21"/>
        </w:rPr>
        <w:t>～</w:t>
      </w:r>
      <w:r>
        <w:rPr>
          <w:rFonts w:ascii="Times New Roman" w:hAnsi="Times New Roman"/>
          <w:sz w:val="21"/>
        </w:rPr>
        <w:t>3</w:t>
      </w:r>
      <w:r>
        <w:rPr>
          <w:rFonts w:cs="宋体"/>
          <w:sz w:val="21"/>
        </w:rPr>
        <w:t>年内不得</w:t>
      </w:r>
      <w:r>
        <w:rPr>
          <w:rFonts w:ascii="Times New Roman" w:hAnsi="Times New Roman"/>
          <w:sz w:val="21"/>
        </w:rPr>
        <w:t>参与工程建设项目投标</w:t>
      </w:r>
      <w:r>
        <w:rPr>
          <w:rFonts w:cs="宋体"/>
          <w:sz w:val="21"/>
        </w:rPr>
        <w:t>的处罚。</w:t>
      </w:r>
    </w:p>
    <w:p w:rsidR="00915295" w:rsidRDefault="00314D63">
      <w:pPr>
        <w:pStyle w:val="af9"/>
        <w:topLinePunct/>
        <w:spacing w:before="0" w:beforeAutospacing="0" w:after="0" w:afterAutospacing="0" w:line="360" w:lineRule="auto"/>
        <w:ind w:firstLine="422"/>
        <w:jc w:val="both"/>
        <w:rPr>
          <w:rFonts w:cs="宋体"/>
          <w:b/>
          <w:sz w:val="21"/>
        </w:rPr>
      </w:pPr>
      <w:r>
        <w:rPr>
          <w:rFonts w:cs="宋体"/>
          <w:b/>
          <w:sz w:val="21"/>
        </w:rPr>
        <w:t>第五条</w:t>
      </w:r>
      <w:r>
        <w:rPr>
          <w:rFonts w:ascii="Times New Roman" w:hAnsi="Times New Roman"/>
          <w:b/>
          <w:sz w:val="21"/>
        </w:rPr>
        <w:t xml:space="preserve">  </w:t>
      </w:r>
      <w:r>
        <w:rPr>
          <w:rFonts w:cs="宋体"/>
          <w:b/>
          <w:sz w:val="21"/>
        </w:rPr>
        <w:t>双方约定</w:t>
      </w:r>
    </w:p>
    <w:p w:rsidR="00915295" w:rsidRDefault="00314D63">
      <w:pPr>
        <w:pStyle w:val="af9"/>
        <w:topLinePunct/>
        <w:spacing w:before="0" w:beforeAutospacing="0" w:after="0" w:afterAutospacing="0" w:line="360" w:lineRule="auto"/>
        <w:ind w:firstLine="420"/>
        <w:jc w:val="both"/>
        <w:rPr>
          <w:rFonts w:cs="宋体"/>
          <w:sz w:val="21"/>
        </w:rPr>
      </w:pPr>
      <w:r>
        <w:rPr>
          <w:rFonts w:cs="宋体"/>
          <w:sz w:val="21"/>
        </w:rPr>
        <w:t>本</w:t>
      </w:r>
      <w:r>
        <w:rPr>
          <w:rFonts w:ascii="Times New Roman" w:hAnsi="Times New Roman"/>
          <w:sz w:val="21"/>
        </w:rPr>
        <w:t>责任书</w:t>
      </w:r>
      <w:r>
        <w:rPr>
          <w:rFonts w:cs="宋体"/>
          <w:sz w:val="21"/>
        </w:rPr>
        <w:t>由纪检监察机关负责监督。纪检监察机关对本</w:t>
      </w:r>
      <w:r>
        <w:rPr>
          <w:rFonts w:ascii="Times New Roman" w:hAnsi="Times New Roman"/>
          <w:sz w:val="21"/>
        </w:rPr>
        <w:t>责任书执行情况进行抽查。</w:t>
      </w:r>
      <w:r>
        <w:rPr>
          <w:rFonts w:cs="宋体"/>
          <w:sz w:val="21"/>
        </w:rPr>
        <w:t>提出</w:t>
      </w:r>
      <w:r>
        <w:rPr>
          <w:rFonts w:ascii="Times New Roman" w:hAnsi="Times New Roman"/>
          <w:sz w:val="21"/>
        </w:rPr>
        <w:t>属于</w:t>
      </w:r>
      <w:r>
        <w:rPr>
          <w:rFonts w:cs="宋体"/>
          <w:sz w:val="21"/>
        </w:rPr>
        <w:t>本</w:t>
      </w:r>
      <w:r>
        <w:rPr>
          <w:rFonts w:ascii="Times New Roman" w:hAnsi="Times New Roman"/>
          <w:sz w:val="21"/>
        </w:rPr>
        <w:t>责任书</w:t>
      </w:r>
      <w:r>
        <w:rPr>
          <w:rFonts w:cs="宋体"/>
          <w:sz w:val="21"/>
        </w:rPr>
        <w:t>规定范围内的</w:t>
      </w:r>
      <w:r>
        <w:rPr>
          <w:rFonts w:ascii="Times New Roman" w:hAnsi="Times New Roman"/>
          <w:sz w:val="21"/>
        </w:rPr>
        <w:t>处理</w:t>
      </w:r>
      <w:r>
        <w:rPr>
          <w:rFonts w:cs="宋体"/>
          <w:sz w:val="21"/>
        </w:rPr>
        <w:t>意见。</w:t>
      </w:r>
    </w:p>
    <w:p w:rsidR="00915295" w:rsidRDefault="00314D63">
      <w:pPr>
        <w:pStyle w:val="af9"/>
        <w:topLinePunct/>
        <w:spacing w:before="0" w:beforeAutospacing="0" w:after="0" w:afterAutospacing="0" w:line="360" w:lineRule="auto"/>
        <w:ind w:firstLine="420"/>
        <w:jc w:val="both"/>
        <w:rPr>
          <w:rFonts w:cs="宋体"/>
          <w:sz w:val="21"/>
        </w:rPr>
      </w:pPr>
      <w:r>
        <w:rPr>
          <w:rFonts w:ascii="Times New Roman" w:hAnsi="Times New Roman"/>
          <w:sz w:val="21"/>
        </w:rPr>
        <w:t>第六条</w:t>
      </w:r>
      <w:r>
        <w:rPr>
          <w:rFonts w:ascii="Times New Roman" w:hAnsi="Times New Roman"/>
          <w:sz w:val="21"/>
        </w:rPr>
        <w:t xml:space="preserve"> </w:t>
      </w:r>
      <w:r>
        <w:rPr>
          <w:rFonts w:cs="宋体"/>
          <w:sz w:val="21"/>
        </w:rPr>
        <w:t>本</w:t>
      </w:r>
      <w:r>
        <w:rPr>
          <w:rFonts w:ascii="Times New Roman" w:hAnsi="Times New Roman"/>
          <w:sz w:val="21"/>
        </w:rPr>
        <w:t>责任书</w:t>
      </w:r>
      <w:r>
        <w:rPr>
          <w:rFonts w:cs="宋体"/>
          <w:sz w:val="21"/>
        </w:rPr>
        <w:t>有效期</w:t>
      </w:r>
      <w:r>
        <w:rPr>
          <w:rFonts w:ascii="Times New Roman" w:hAnsi="Times New Roman"/>
          <w:sz w:val="21"/>
        </w:rPr>
        <w:t>为</w:t>
      </w:r>
      <w:r>
        <w:rPr>
          <w:rFonts w:cs="宋体"/>
          <w:sz w:val="21"/>
        </w:rPr>
        <w:t>甲乙双方签署之日起至</w:t>
      </w:r>
      <w:r>
        <w:rPr>
          <w:rFonts w:ascii="Times New Roman" w:hAnsi="Times New Roman"/>
          <w:sz w:val="21"/>
        </w:rPr>
        <w:t>该工程项目工程款支付完结时止</w:t>
      </w:r>
      <w:r>
        <w:rPr>
          <w:rFonts w:cs="宋体"/>
          <w:sz w:val="21"/>
        </w:rPr>
        <w:t>。</w:t>
      </w:r>
    </w:p>
    <w:p w:rsidR="00915295" w:rsidRDefault="00314D63">
      <w:pPr>
        <w:pStyle w:val="af9"/>
        <w:topLinePunct/>
        <w:spacing w:before="0" w:beforeAutospacing="0" w:after="0" w:afterAutospacing="0" w:line="360" w:lineRule="auto"/>
        <w:ind w:firstLine="420"/>
        <w:jc w:val="both"/>
        <w:rPr>
          <w:rFonts w:cs="宋体"/>
          <w:sz w:val="21"/>
        </w:rPr>
      </w:pPr>
      <w:r>
        <w:rPr>
          <w:rFonts w:cs="宋体"/>
          <w:sz w:val="21"/>
        </w:rPr>
        <w:t>第七条</w:t>
      </w:r>
      <w:r>
        <w:rPr>
          <w:rFonts w:ascii="Times New Roman" w:hAnsi="Times New Roman"/>
          <w:sz w:val="21"/>
        </w:rPr>
        <w:t xml:space="preserve"> </w:t>
      </w:r>
      <w:r>
        <w:rPr>
          <w:rFonts w:cs="宋体"/>
          <w:sz w:val="21"/>
        </w:rPr>
        <w:t>本合同作为</w:t>
      </w:r>
      <w:r>
        <w:rPr>
          <w:rFonts w:ascii="Times New Roman" w:hAnsi="Times New Roman"/>
          <w:sz w:val="21"/>
        </w:rPr>
        <w:t xml:space="preserve"> </w:t>
      </w:r>
      <w:r>
        <w:rPr>
          <w:rFonts w:ascii="Times New Roman" w:hAnsi="Times New Roman"/>
          <w:sz w:val="21"/>
        </w:rPr>
        <w:t>本</w:t>
      </w:r>
      <w:r>
        <w:rPr>
          <w:rFonts w:cs="宋体"/>
          <w:sz w:val="21"/>
        </w:rPr>
        <w:t>工程</w:t>
      </w:r>
      <w:r>
        <w:rPr>
          <w:rFonts w:ascii="Times New Roman" w:hAnsi="Times New Roman"/>
          <w:sz w:val="21"/>
        </w:rPr>
        <w:t>施工承包</w:t>
      </w:r>
      <w:r>
        <w:rPr>
          <w:rFonts w:cs="宋体"/>
          <w:sz w:val="21"/>
        </w:rPr>
        <w:t>合同的附件，与</w:t>
      </w:r>
      <w:r>
        <w:rPr>
          <w:rFonts w:ascii="Times New Roman" w:hAnsi="Times New Roman"/>
          <w:sz w:val="21"/>
        </w:rPr>
        <w:t>工程施工</w:t>
      </w:r>
      <w:r>
        <w:rPr>
          <w:rFonts w:cs="宋体"/>
          <w:sz w:val="21"/>
        </w:rPr>
        <w:t>合同具有同等的法律效力，经</w:t>
      </w:r>
      <w:r>
        <w:rPr>
          <w:rFonts w:ascii="Times New Roman" w:hAnsi="Times New Roman"/>
          <w:sz w:val="21"/>
        </w:rPr>
        <w:t>甲、乙</w:t>
      </w:r>
      <w:r>
        <w:rPr>
          <w:rFonts w:cs="宋体"/>
          <w:sz w:val="21"/>
        </w:rPr>
        <w:t>双方签署立即生效。</w:t>
      </w:r>
    </w:p>
    <w:p w:rsidR="00915295" w:rsidRDefault="00314D63">
      <w:pPr>
        <w:pStyle w:val="af9"/>
        <w:topLinePunct/>
        <w:spacing w:before="0" w:beforeAutospacing="0" w:after="0" w:afterAutospacing="0" w:line="360" w:lineRule="auto"/>
        <w:ind w:firstLine="420"/>
        <w:jc w:val="both"/>
        <w:rPr>
          <w:rFonts w:cs="宋体"/>
          <w:sz w:val="21"/>
        </w:rPr>
      </w:pPr>
      <w:r>
        <w:rPr>
          <w:rFonts w:ascii="Times New Roman" w:hAnsi="Times New Roman"/>
          <w:sz w:val="21"/>
        </w:rPr>
        <w:t>第八条</w:t>
      </w:r>
      <w:r>
        <w:rPr>
          <w:rFonts w:ascii="Times New Roman" w:hAnsi="Times New Roman"/>
          <w:sz w:val="21"/>
        </w:rPr>
        <w:t xml:space="preserve"> </w:t>
      </w:r>
      <w:r>
        <w:rPr>
          <w:rFonts w:cs="宋体"/>
          <w:sz w:val="21"/>
        </w:rPr>
        <w:t>本</w:t>
      </w:r>
      <w:r>
        <w:rPr>
          <w:rFonts w:ascii="Times New Roman" w:hAnsi="Times New Roman"/>
          <w:sz w:val="21"/>
        </w:rPr>
        <w:t>责任书</w:t>
      </w:r>
      <w:r>
        <w:rPr>
          <w:rFonts w:cs="宋体"/>
          <w:sz w:val="21"/>
        </w:rPr>
        <w:t>甲乙双方各执一份，送交监督单位一份。</w:t>
      </w:r>
    </w:p>
    <w:p w:rsidR="00915295" w:rsidRDefault="00314D63">
      <w:pPr>
        <w:pStyle w:val="af9"/>
        <w:spacing w:before="0" w:beforeAutospacing="0" w:after="0" w:afterAutospacing="0" w:line="360" w:lineRule="auto"/>
        <w:ind w:firstLine="480"/>
        <w:jc w:val="both"/>
        <w:rPr>
          <w:rFonts w:cs="宋体"/>
        </w:rPr>
      </w:pPr>
      <w:r>
        <w:rPr>
          <w:rFonts w:cs="宋体"/>
        </w:rPr>
        <w:t xml:space="preserve"> </w:t>
      </w:r>
    </w:p>
    <w:p w:rsidR="00915295" w:rsidRDefault="00314D63">
      <w:pPr>
        <w:pStyle w:val="af9"/>
        <w:spacing w:before="0" w:beforeAutospacing="0" w:after="0" w:afterAutospacing="0" w:line="360" w:lineRule="auto"/>
        <w:ind w:firstLine="440"/>
        <w:jc w:val="both"/>
        <w:rPr>
          <w:rFonts w:cs="宋体"/>
          <w:sz w:val="22"/>
          <w:szCs w:val="22"/>
        </w:rPr>
      </w:pPr>
      <w:r>
        <w:rPr>
          <w:rFonts w:cs="宋体"/>
          <w:sz w:val="22"/>
          <w:szCs w:val="22"/>
        </w:rPr>
        <w:t>甲    方：</w:t>
      </w:r>
      <w:r>
        <w:rPr>
          <w:rFonts w:cs="宋体"/>
          <w:sz w:val="22"/>
          <w:szCs w:val="22"/>
          <w:u w:val="single"/>
        </w:rPr>
        <w:t>（单位全称） （盖章）</w:t>
      </w:r>
      <w:r>
        <w:rPr>
          <w:rFonts w:cs="宋体"/>
          <w:sz w:val="22"/>
          <w:szCs w:val="22"/>
        </w:rPr>
        <w:t xml:space="preserve">         乙  方：</w:t>
      </w:r>
      <w:r>
        <w:rPr>
          <w:rFonts w:cs="宋体"/>
          <w:sz w:val="22"/>
          <w:szCs w:val="22"/>
          <w:u w:val="single"/>
        </w:rPr>
        <w:t>（单位全称）    （盖章）</w:t>
      </w:r>
    </w:p>
    <w:p w:rsidR="00915295" w:rsidRDefault="00314D63">
      <w:pPr>
        <w:pStyle w:val="af9"/>
        <w:spacing w:before="0" w:beforeAutospacing="0" w:after="0" w:afterAutospacing="0" w:line="360" w:lineRule="auto"/>
        <w:ind w:firstLine="440"/>
        <w:jc w:val="both"/>
        <w:rPr>
          <w:rFonts w:cs="宋体"/>
          <w:sz w:val="22"/>
          <w:szCs w:val="22"/>
        </w:rPr>
      </w:pPr>
      <w:r>
        <w:rPr>
          <w:rFonts w:cs="宋体"/>
          <w:sz w:val="22"/>
          <w:szCs w:val="22"/>
        </w:rPr>
        <w:t>法 定 代 表 人：                        法 定 代 表 人：</w:t>
      </w:r>
    </w:p>
    <w:p w:rsidR="00915295" w:rsidRDefault="00314D63">
      <w:pPr>
        <w:pStyle w:val="af9"/>
        <w:spacing w:before="0" w:beforeAutospacing="0" w:after="0" w:afterAutospacing="0" w:line="360" w:lineRule="auto"/>
        <w:ind w:firstLine="440"/>
        <w:jc w:val="both"/>
        <w:rPr>
          <w:rFonts w:cs="宋体"/>
          <w:sz w:val="22"/>
          <w:szCs w:val="22"/>
        </w:rPr>
      </w:pPr>
      <w:r>
        <w:rPr>
          <w:rFonts w:cs="宋体"/>
          <w:sz w:val="22"/>
          <w:szCs w:val="22"/>
        </w:rPr>
        <w:t>或其授权的代理人：</w:t>
      </w:r>
      <w:r>
        <w:rPr>
          <w:rFonts w:cs="宋体"/>
          <w:sz w:val="22"/>
          <w:szCs w:val="22"/>
          <w:u w:val="single"/>
        </w:rPr>
        <w:t xml:space="preserve">    （签字）</w:t>
      </w:r>
      <w:r>
        <w:rPr>
          <w:rFonts w:cs="宋体"/>
          <w:sz w:val="22"/>
          <w:szCs w:val="22"/>
        </w:rPr>
        <w:t xml:space="preserve">          或其授权的代理人：</w:t>
      </w:r>
      <w:r>
        <w:rPr>
          <w:rFonts w:cs="宋体"/>
          <w:sz w:val="22"/>
          <w:szCs w:val="22"/>
          <w:u w:val="single"/>
        </w:rPr>
        <w:t xml:space="preserve">    （签字）</w:t>
      </w:r>
      <w:r>
        <w:rPr>
          <w:rFonts w:cs="宋体"/>
          <w:sz w:val="22"/>
          <w:szCs w:val="22"/>
        </w:rPr>
        <w:t xml:space="preserve"> </w:t>
      </w:r>
    </w:p>
    <w:p w:rsidR="00915295" w:rsidRDefault="00314D63">
      <w:pPr>
        <w:pStyle w:val="af9"/>
        <w:spacing w:before="0" w:beforeAutospacing="0" w:after="0" w:afterAutospacing="0" w:line="360" w:lineRule="auto"/>
        <w:ind w:firstLine="440"/>
        <w:jc w:val="both"/>
        <w:rPr>
          <w:rFonts w:cs="宋体"/>
          <w:sz w:val="22"/>
          <w:szCs w:val="22"/>
        </w:rPr>
      </w:pPr>
      <w:r>
        <w:rPr>
          <w:rFonts w:cs="宋体"/>
          <w:sz w:val="22"/>
          <w:szCs w:val="22"/>
        </w:rPr>
        <w:t>地</w:t>
      </w:r>
      <w:r>
        <w:rPr>
          <w:rFonts w:ascii="Times New Roman" w:hAnsi="Times New Roman"/>
          <w:sz w:val="22"/>
          <w:szCs w:val="22"/>
        </w:rPr>
        <w:t xml:space="preserve">       </w:t>
      </w:r>
      <w:r>
        <w:rPr>
          <w:rFonts w:cs="宋体"/>
          <w:sz w:val="22"/>
          <w:szCs w:val="22"/>
        </w:rPr>
        <w:t>址：</w:t>
      </w:r>
      <w:r>
        <w:rPr>
          <w:rFonts w:cs="宋体"/>
          <w:sz w:val="22"/>
          <w:szCs w:val="22"/>
          <w:u w:val="single"/>
        </w:rPr>
        <w:t xml:space="preserve">              </w:t>
      </w:r>
      <w:r>
        <w:rPr>
          <w:rFonts w:cs="宋体"/>
          <w:sz w:val="22"/>
          <w:szCs w:val="22"/>
        </w:rPr>
        <w:t xml:space="preserve">             地</w:t>
      </w:r>
      <w:r>
        <w:rPr>
          <w:rFonts w:ascii="Times New Roman" w:hAnsi="Times New Roman"/>
          <w:sz w:val="22"/>
          <w:szCs w:val="22"/>
        </w:rPr>
        <w:t xml:space="preserve">        </w:t>
      </w:r>
      <w:r>
        <w:rPr>
          <w:rFonts w:cs="宋体"/>
          <w:sz w:val="22"/>
          <w:szCs w:val="22"/>
        </w:rPr>
        <w:t>址：</w:t>
      </w:r>
      <w:r>
        <w:rPr>
          <w:rFonts w:cs="宋体"/>
          <w:sz w:val="22"/>
          <w:szCs w:val="22"/>
          <w:u w:val="single"/>
        </w:rPr>
        <w:t xml:space="preserve">                   </w:t>
      </w:r>
    </w:p>
    <w:p w:rsidR="00915295" w:rsidRDefault="00314D63">
      <w:pPr>
        <w:pStyle w:val="af9"/>
        <w:spacing w:before="0" w:beforeAutospacing="0" w:after="0" w:afterAutospacing="0" w:line="360" w:lineRule="auto"/>
        <w:ind w:firstLine="440"/>
        <w:jc w:val="both"/>
        <w:rPr>
          <w:rFonts w:cs="宋体"/>
          <w:sz w:val="22"/>
          <w:szCs w:val="22"/>
        </w:rPr>
      </w:pPr>
      <w:r>
        <w:rPr>
          <w:rFonts w:cs="宋体"/>
          <w:sz w:val="22"/>
          <w:szCs w:val="22"/>
        </w:rPr>
        <w:t>电</w:t>
      </w:r>
      <w:r>
        <w:rPr>
          <w:rFonts w:ascii="Times New Roman" w:hAnsi="Times New Roman"/>
          <w:sz w:val="22"/>
          <w:szCs w:val="22"/>
        </w:rPr>
        <w:t xml:space="preserve">       </w:t>
      </w:r>
      <w:r>
        <w:rPr>
          <w:rFonts w:cs="宋体"/>
          <w:sz w:val="22"/>
          <w:szCs w:val="22"/>
        </w:rPr>
        <w:t>话：</w:t>
      </w:r>
      <w:r>
        <w:rPr>
          <w:rFonts w:cs="宋体"/>
          <w:sz w:val="22"/>
          <w:szCs w:val="22"/>
          <w:u w:val="single"/>
        </w:rPr>
        <w:t xml:space="preserve">              </w:t>
      </w:r>
      <w:r>
        <w:rPr>
          <w:rFonts w:cs="宋体"/>
          <w:sz w:val="22"/>
          <w:szCs w:val="22"/>
        </w:rPr>
        <w:t xml:space="preserve">             电</w:t>
      </w:r>
      <w:r>
        <w:rPr>
          <w:rFonts w:ascii="Times New Roman" w:hAnsi="Times New Roman"/>
          <w:sz w:val="22"/>
          <w:szCs w:val="22"/>
        </w:rPr>
        <w:t xml:space="preserve">        </w:t>
      </w:r>
      <w:r>
        <w:rPr>
          <w:rFonts w:cs="宋体"/>
          <w:sz w:val="22"/>
          <w:szCs w:val="22"/>
        </w:rPr>
        <w:t xml:space="preserve">话： </w:t>
      </w:r>
      <w:r>
        <w:rPr>
          <w:rFonts w:cs="宋体"/>
          <w:sz w:val="22"/>
          <w:szCs w:val="22"/>
          <w:u w:val="single"/>
        </w:rPr>
        <w:t xml:space="preserve">                  </w:t>
      </w:r>
    </w:p>
    <w:p w:rsidR="00915295" w:rsidRDefault="00314D63">
      <w:pPr>
        <w:pStyle w:val="af9"/>
        <w:spacing w:before="0" w:beforeAutospacing="0" w:after="0" w:afterAutospacing="0" w:line="360" w:lineRule="auto"/>
        <w:ind w:firstLine="440"/>
        <w:jc w:val="both"/>
        <w:rPr>
          <w:rFonts w:cs="宋体"/>
          <w:sz w:val="22"/>
          <w:szCs w:val="22"/>
        </w:rPr>
      </w:pPr>
      <w:r>
        <w:rPr>
          <w:rFonts w:cs="宋体"/>
          <w:sz w:val="22"/>
          <w:szCs w:val="22"/>
        </w:rPr>
        <w:t>日</w:t>
      </w:r>
      <w:r>
        <w:rPr>
          <w:rFonts w:ascii="Times New Roman" w:hAnsi="Times New Roman"/>
          <w:sz w:val="22"/>
          <w:szCs w:val="22"/>
        </w:rPr>
        <w:t xml:space="preserve">       </w:t>
      </w:r>
      <w:r>
        <w:rPr>
          <w:rFonts w:cs="宋体"/>
          <w:sz w:val="22"/>
          <w:szCs w:val="22"/>
        </w:rPr>
        <w:t>期：</w:t>
      </w:r>
      <w:r>
        <w:rPr>
          <w:rFonts w:cs="宋体"/>
          <w:sz w:val="22"/>
          <w:szCs w:val="22"/>
          <w:u w:val="single"/>
        </w:rPr>
        <w:t xml:space="preserve">              </w:t>
      </w:r>
      <w:r>
        <w:rPr>
          <w:rFonts w:cs="宋体"/>
          <w:sz w:val="22"/>
          <w:szCs w:val="22"/>
        </w:rPr>
        <w:t xml:space="preserve">             日</w:t>
      </w:r>
      <w:r>
        <w:rPr>
          <w:rFonts w:ascii="Times New Roman" w:hAnsi="Times New Roman"/>
          <w:sz w:val="22"/>
          <w:szCs w:val="22"/>
        </w:rPr>
        <w:t xml:space="preserve">        </w:t>
      </w:r>
      <w:r>
        <w:rPr>
          <w:rFonts w:cs="宋体"/>
          <w:sz w:val="22"/>
          <w:szCs w:val="22"/>
        </w:rPr>
        <w:t xml:space="preserve">期： </w:t>
      </w:r>
      <w:r>
        <w:rPr>
          <w:rFonts w:cs="宋体"/>
          <w:sz w:val="22"/>
          <w:szCs w:val="22"/>
          <w:u w:val="single"/>
        </w:rPr>
        <w:t xml:space="preserve">                  </w:t>
      </w:r>
    </w:p>
    <w:p w:rsidR="00915295" w:rsidRDefault="00314D63">
      <w:pPr>
        <w:pStyle w:val="af9"/>
        <w:snapToGrid w:val="0"/>
        <w:spacing w:before="0" w:beforeAutospacing="0" w:after="0" w:afterAutospacing="0" w:line="360" w:lineRule="auto"/>
        <w:ind w:firstLine="440"/>
        <w:jc w:val="both"/>
        <w:rPr>
          <w:rFonts w:cs="宋体"/>
          <w:sz w:val="22"/>
          <w:szCs w:val="22"/>
        </w:rPr>
      </w:pPr>
      <w:r>
        <w:rPr>
          <w:rFonts w:cs="宋体"/>
          <w:sz w:val="22"/>
          <w:szCs w:val="22"/>
        </w:rPr>
        <w:t xml:space="preserve"> </w:t>
      </w:r>
    </w:p>
    <w:p w:rsidR="00915295" w:rsidRDefault="00314D63">
      <w:pPr>
        <w:pStyle w:val="2"/>
        <w:widowControl/>
        <w:ind w:firstLine="643"/>
      </w:pPr>
      <w:r>
        <w:rPr>
          <w:rFonts w:ascii="宋体" w:hAnsi="宋体" w:cs="宋体" w:hint="eastAsia"/>
        </w:rPr>
        <w:br w:type="page"/>
      </w:r>
      <w:bookmarkStart w:id="360" w:name="_Toc26943"/>
      <w:bookmarkStart w:id="361" w:name="_Toc2270"/>
      <w:bookmarkStart w:id="362" w:name="_Toc25660972"/>
      <w:bookmarkStart w:id="363" w:name="_Toc29383633"/>
      <w:bookmarkStart w:id="364" w:name="_Toc101286245"/>
      <w:r>
        <w:rPr>
          <w:rFonts w:hint="eastAsia"/>
        </w:rPr>
        <w:lastRenderedPageBreak/>
        <w:t>附件二</w:t>
      </w:r>
      <w:r>
        <w:rPr>
          <w:rFonts w:hint="eastAsia"/>
        </w:rPr>
        <w:t xml:space="preserve"> </w:t>
      </w:r>
      <w:r>
        <w:rPr>
          <w:rFonts w:hint="eastAsia"/>
        </w:rPr>
        <w:t>：勘察设计咨询质量责任合同</w:t>
      </w:r>
      <w:bookmarkEnd w:id="360"/>
      <w:bookmarkEnd w:id="361"/>
      <w:bookmarkEnd w:id="362"/>
      <w:bookmarkEnd w:id="363"/>
      <w:bookmarkEnd w:id="364"/>
    </w:p>
    <w:p w:rsidR="00915295" w:rsidRDefault="00314D63">
      <w:pPr>
        <w:pStyle w:val="af9"/>
        <w:snapToGrid w:val="0"/>
        <w:spacing w:before="156" w:beforeAutospacing="0" w:after="156" w:afterAutospacing="0" w:line="360" w:lineRule="auto"/>
        <w:ind w:firstLine="723"/>
        <w:jc w:val="center"/>
        <w:rPr>
          <w:rFonts w:cs="宋体"/>
          <w:sz w:val="28"/>
          <w:szCs w:val="28"/>
        </w:rPr>
      </w:pPr>
      <w:r>
        <w:rPr>
          <w:rFonts w:ascii="Times New Roman" w:hAnsi="Times New Roman" w:hint="eastAsia"/>
          <w:b/>
          <w:sz w:val="36"/>
          <w:szCs w:val="36"/>
        </w:rPr>
        <w:t>勘察设计</w:t>
      </w:r>
      <w:r>
        <w:rPr>
          <w:rFonts w:cs="宋体"/>
          <w:b/>
          <w:sz w:val="36"/>
          <w:szCs w:val="36"/>
        </w:rPr>
        <w:t>质量责任合同（格式）</w:t>
      </w:r>
    </w:p>
    <w:p w:rsidR="00915295" w:rsidRDefault="00314D63">
      <w:pPr>
        <w:pStyle w:val="af9"/>
        <w:spacing w:before="0" w:beforeAutospacing="0" w:after="0" w:afterAutospacing="0" w:line="360" w:lineRule="auto"/>
        <w:ind w:firstLine="560"/>
        <w:jc w:val="both"/>
        <w:rPr>
          <w:rFonts w:cs="宋体"/>
          <w:sz w:val="21"/>
        </w:rPr>
      </w:pPr>
      <w:r>
        <w:rPr>
          <w:rFonts w:cs="宋体"/>
          <w:sz w:val="28"/>
          <w:szCs w:val="28"/>
        </w:rPr>
        <w:t xml:space="preserve"> </w:t>
      </w:r>
      <w:r>
        <w:rPr>
          <w:rFonts w:cs="宋体"/>
          <w:sz w:val="21"/>
        </w:rPr>
        <w:t>根据国务院《建设工程质量管理条例》，为保证在项目施工期和设计使用年限内建设工程质量，项目的采购人</w:t>
      </w:r>
      <w:r>
        <w:rPr>
          <w:rFonts w:cs="宋体"/>
          <w:b/>
          <w:sz w:val="21"/>
          <w:u w:val="single"/>
        </w:rPr>
        <w:t xml:space="preserve">                   </w:t>
      </w:r>
      <w:r>
        <w:rPr>
          <w:rFonts w:cs="宋体"/>
          <w:sz w:val="21"/>
        </w:rPr>
        <w:t>(以下称采购人</w:t>
      </w:r>
      <w:r>
        <w:rPr>
          <w:rFonts w:ascii="Times New Roman" w:hAnsi="Times New Roman"/>
          <w:sz w:val="21"/>
        </w:rPr>
        <w:t>)</w:t>
      </w:r>
      <w:r>
        <w:rPr>
          <w:rFonts w:cs="宋体"/>
          <w:sz w:val="21"/>
        </w:rPr>
        <w:t>与</w:t>
      </w:r>
      <w:r>
        <w:rPr>
          <w:rFonts w:ascii="Times New Roman" w:hAnsi="Times New Roman"/>
          <w:sz w:val="21"/>
        </w:rPr>
        <w:t>承包人</w:t>
      </w:r>
      <w:r>
        <w:rPr>
          <w:rFonts w:cs="宋体"/>
          <w:b/>
          <w:sz w:val="21"/>
          <w:u w:val="single"/>
        </w:rPr>
        <w:t xml:space="preserve">                      </w:t>
      </w:r>
      <w:r>
        <w:rPr>
          <w:rFonts w:cs="宋体"/>
          <w:sz w:val="21"/>
        </w:rPr>
        <w:t>(以下称承包人</w:t>
      </w:r>
      <w:r>
        <w:rPr>
          <w:rFonts w:ascii="Times New Roman" w:hAnsi="Times New Roman"/>
          <w:sz w:val="21"/>
        </w:rPr>
        <w:t>)</w:t>
      </w:r>
      <w:r>
        <w:rPr>
          <w:rFonts w:cs="宋体"/>
          <w:sz w:val="21"/>
        </w:rPr>
        <w:t>，特订立如下勘察设计质量责任合同。</w:t>
      </w:r>
    </w:p>
    <w:p w:rsidR="00915295" w:rsidRDefault="00314D63">
      <w:pPr>
        <w:pStyle w:val="af9"/>
        <w:spacing w:before="0" w:beforeAutospacing="0" w:after="0" w:afterAutospacing="0" w:line="360" w:lineRule="auto"/>
        <w:ind w:firstLine="420"/>
        <w:jc w:val="both"/>
        <w:rPr>
          <w:rFonts w:cs="宋体"/>
          <w:sz w:val="21"/>
        </w:rPr>
      </w:pPr>
      <w:r>
        <w:rPr>
          <w:rFonts w:cs="宋体"/>
          <w:sz w:val="21"/>
        </w:rPr>
        <w:t xml:space="preserve"> 第一条  设计单位对本建设工程的施工质量在项目施工期和设计使用年限内依法终身负责。</w:t>
      </w:r>
    </w:p>
    <w:p w:rsidR="00915295" w:rsidRDefault="00314D63">
      <w:pPr>
        <w:pStyle w:val="af9"/>
        <w:spacing w:before="0" w:beforeAutospacing="0" w:after="0" w:afterAutospacing="0" w:line="360" w:lineRule="auto"/>
        <w:ind w:firstLine="420"/>
        <w:jc w:val="both"/>
        <w:rPr>
          <w:rFonts w:cs="宋体"/>
          <w:sz w:val="21"/>
        </w:rPr>
      </w:pPr>
      <w:r>
        <w:rPr>
          <w:rFonts w:cs="宋体"/>
          <w:sz w:val="21"/>
        </w:rPr>
        <w:t>第二条  甲乙双方的权利与义务</w:t>
      </w:r>
    </w:p>
    <w:p w:rsidR="00915295" w:rsidRDefault="00314D63">
      <w:pPr>
        <w:pStyle w:val="af9"/>
        <w:spacing w:before="0" w:beforeAutospacing="0" w:after="0" w:afterAutospacing="0" w:line="360" w:lineRule="auto"/>
        <w:ind w:firstLine="420"/>
        <w:jc w:val="both"/>
        <w:rPr>
          <w:rFonts w:cs="宋体"/>
          <w:sz w:val="21"/>
        </w:rPr>
      </w:pPr>
      <w:r>
        <w:rPr>
          <w:rFonts w:cs="宋体"/>
          <w:sz w:val="21"/>
        </w:rPr>
        <w:t>(一</w:t>
      </w:r>
      <w:r>
        <w:rPr>
          <w:rFonts w:ascii="Times New Roman" w:hAnsi="Times New Roman"/>
          <w:sz w:val="21"/>
        </w:rPr>
        <w:t>)</w:t>
      </w:r>
      <w:r>
        <w:rPr>
          <w:rFonts w:cs="宋体"/>
          <w:sz w:val="21"/>
        </w:rPr>
        <w:t>严格遵守国家有关法律法规及水利部的有关规定。</w:t>
      </w:r>
    </w:p>
    <w:p w:rsidR="00915295" w:rsidRDefault="00314D63">
      <w:pPr>
        <w:pStyle w:val="af9"/>
        <w:spacing w:before="0" w:beforeAutospacing="0" w:after="0" w:afterAutospacing="0" w:line="360" w:lineRule="auto"/>
        <w:ind w:firstLine="420"/>
        <w:jc w:val="both"/>
        <w:rPr>
          <w:rFonts w:cs="宋体"/>
          <w:sz w:val="21"/>
        </w:rPr>
      </w:pPr>
      <w:r>
        <w:rPr>
          <w:rFonts w:cs="宋体"/>
          <w:sz w:val="21"/>
        </w:rPr>
        <w:t>(二</w:t>
      </w:r>
      <w:r>
        <w:rPr>
          <w:rFonts w:ascii="Times New Roman" w:hAnsi="Times New Roman"/>
          <w:sz w:val="21"/>
        </w:rPr>
        <w:t>)</w:t>
      </w:r>
      <w:r>
        <w:rPr>
          <w:rFonts w:cs="宋体"/>
          <w:sz w:val="21"/>
        </w:rPr>
        <w:t>严格执行</w:t>
      </w:r>
      <w:r>
        <w:rPr>
          <w:rFonts w:cs="宋体"/>
          <w:b/>
          <w:sz w:val="21"/>
          <w:u w:val="single"/>
        </w:rPr>
        <w:t xml:space="preserve">                 </w:t>
      </w:r>
      <w:r>
        <w:rPr>
          <w:rFonts w:cs="宋体"/>
          <w:sz w:val="21"/>
        </w:rPr>
        <w:t>项目勘察设计合同文件，自觉按合同办事。</w:t>
      </w:r>
    </w:p>
    <w:p w:rsidR="00915295" w:rsidRDefault="00314D63">
      <w:pPr>
        <w:pStyle w:val="af9"/>
        <w:spacing w:before="0" w:beforeAutospacing="0" w:after="0" w:afterAutospacing="0" w:line="360" w:lineRule="auto"/>
        <w:ind w:firstLine="420"/>
        <w:jc w:val="both"/>
        <w:rPr>
          <w:rFonts w:cs="宋体"/>
          <w:sz w:val="21"/>
        </w:rPr>
      </w:pPr>
      <w:r>
        <w:rPr>
          <w:rFonts w:cs="宋体"/>
          <w:sz w:val="21"/>
        </w:rPr>
        <w:t>(三</w:t>
      </w:r>
      <w:r>
        <w:rPr>
          <w:rFonts w:ascii="Times New Roman" w:hAnsi="Times New Roman"/>
          <w:sz w:val="21"/>
        </w:rPr>
        <w:t>)</w:t>
      </w:r>
      <w:r>
        <w:rPr>
          <w:rFonts w:cs="宋体"/>
          <w:sz w:val="21"/>
        </w:rPr>
        <w:t>双方的勘察设计业务活动必须坚持科学、公正、诚信、平等的原则，不得损害国家、集体的利益，不得违反工程建设管理规章制度。</w:t>
      </w:r>
    </w:p>
    <w:p w:rsidR="00915295" w:rsidRDefault="00314D63">
      <w:pPr>
        <w:pStyle w:val="af9"/>
        <w:spacing w:before="0" w:beforeAutospacing="0" w:after="0" w:afterAutospacing="0" w:line="360" w:lineRule="auto"/>
        <w:ind w:firstLine="420"/>
        <w:jc w:val="both"/>
        <w:rPr>
          <w:rFonts w:cs="宋体"/>
          <w:sz w:val="21"/>
        </w:rPr>
      </w:pPr>
      <w:r>
        <w:rPr>
          <w:rFonts w:cs="宋体"/>
          <w:sz w:val="21"/>
        </w:rPr>
        <w:t xml:space="preserve"> (四</w:t>
      </w:r>
      <w:r>
        <w:rPr>
          <w:rFonts w:ascii="Times New Roman" w:hAnsi="Times New Roman"/>
          <w:sz w:val="21"/>
        </w:rPr>
        <w:t>)</w:t>
      </w:r>
      <w:r>
        <w:rPr>
          <w:rFonts w:cs="宋体"/>
          <w:sz w:val="21"/>
        </w:rPr>
        <w:t>发现对方在本</w:t>
      </w:r>
      <w:r>
        <w:rPr>
          <w:rFonts w:ascii="Times New Roman" w:hAnsi="Times New Roman"/>
          <w:sz w:val="21"/>
        </w:rPr>
        <w:t>次咨询</w:t>
      </w:r>
      <w:r>
        <w:rPr>
          <w:rFonts w:cs="宋体"/>
          <w:sz w:val="21"/>
        </w:rPr>
        <w:t>业务活动中，有违反有关规定的行为，有及时提醒对方纠正的权利和义务。</w:t>
      </w:r>
    </w:p>
    <w:p w:rsidR="00915295" w:rsidRDefault="00314D63">
      <w:pPr>
        <w:pStyle w:val="af9"/>
        <w:spacing w:before="0" w:beforeAutospacing="0" w:after="0" w:afterAutospacing="0" w:line="360" w:lineRule="auto"/>
        <w:ind w:firstLine="420"/>
        <w:jc w:val="both"/>
        <w:rPr>
          <w:rFonts w:cs="宋体"/>
          <w:sz w:val="21"/>
        </w:rPr>
      </w:pPr>
      <w:r>
        <w:rPr>
          <w:rFonts w:cs="宋体"/>
          <w:sz w:val="21"/>
        </w:rPr>
        <w:t>(五</w:t>
      </w:r>
      <w:r>
        <w:rPr>
          <w:rFonts w:ascii="Times New Roman" w:hAnsi="Times New Roman"/>
          <w:sz w:val="21"/>
        </w:rPr>
        <w:t>)</w:t>
      </w:r>
      <w:r>
        <w:rPr>
          <w:rFonts w:cs="宋体"/>
          <w:sz w:val="21"/>
        </w:rPr>
        <w:t>发现对方严重违反合同文件的行为，有向其上级有关部门举报，建议给予处理并要求告知处理结果的权利。</w:t>
      </w:r>
    </w:p>
    <w:p w:rsidR="00915295" w:rsidRDefault="00314D63">
      <w:pPr>
        <w:pStyle w:val="af9"/>
        <w:spacing w:before="0" w:beforeAutospacing="0" w:after="0" w:afterAutospacing="0" w:line="360" w:lineRule="auto"/>
        <w:ind w:firstLine="420"/>
        <w:jc w:val="both"/>
        <w:rPr>
          <w:rFonts w:cs="宋体"/>
          <w:sz w:val="21"/>
        </w:rPr>
      </w:pPr>
      <w:r>
        <w:rPr>
          <w:rFonts w:cs="宋体"/>
          <w:sz w:val="21"/>
        </w:rPr>
        <w:t>第三条  采购人的义务</w:t>
      </w:r>
    </w:p>
    <w:p w:rsidR="00915295" w:rsidRDefault="00314D63">
      <w:pPr>
        <w:pStyle w:val="af9"/>
        <w:spacing w:before="0" w:beforeAutospacing="0" w:after="0" w:afterAutospacing="0" w:line="360" w:lineRule="auto"/>
        <w:ind w:firstLine="420"/>
        <w:jc w:val="both"/>
        <w:rPr>
          <w:rFonts w:cs="宋体"/>
          <w:sz w:val="21"/>
        </w:rPr>
      </w:pPr>
      <w:r>
        <w:rPr>
          <w:rFonts w:cs="宋体"/>
          <w:sz w:val="21"/>
        </w:rPr>
        <w:t>(一</w:t>
      </w:r>
      <w:r>
        <w:rPr>
          <w:rFonts w:ascii="Times New Roman" w:hAnsi="Times New Roman"/>
          <w:sz w:val="21"/>
        </w:rPr>
        <w:t xml:space="preserve">) </w:t>
      </w:r>
      <w:r>
        <w:rPr>
          <w:rFonts w:cs="宋体"/>
          <w:sz w:val="21"/>
        </w:rPr>
        <w:t>采购人向承包人及时</w:t>
      </w:r>
      <w:r>
        <w:rPr>
          <w:rFonts w:ascii="Times New Roman" w:hAnsi="Times New Roman"/>
          <w:sz w:val="21"/>
        </w:rPr>
        <w:t>按合同要求</w:t>
      </w:r>
      <w:r>
        <w:rPr>
          <w:rFonts w:cs="宋体"/>
          <w:sz w:val="21"/>
        </w:rPr>
        <w:t>提供</w:t>
      </w:r>
      <w:r>
        <w:rPr>
          <w:rFonts w:ascii="Times New Roman" w:hAnsi="Times New Roman"/>
          <w:sz w:val="21"/>
        </w:rPr>
        <w:t>的</w:t>
      </w:r>
      <w:r>
        <w:rPr>
          <w:rFonts w:cs="宋体"/>
          <w:sz w:val="21"/>
        </w:rPr>
        <w:t>有关资料。</w:t>
      </w:r>
    </w:p>
    <w:p w:rsidR="00915295" w:rsidRDefault="00314D63">
      <w:pPr>
        <w:pStyle w:val="af9"/>
        <w:spacing w:before="0" w:beforeAutospacing="0" w:after="0" w:afterAutospacing="0" w:line="360" w:lineRule="auto"/>
        <w:ind w:firstLine="420"/>
        <w:jc w:val="both"/>
        <w:rPr>
          <w:rFonts w:cs="宋体"/>
          <w:sz w:val="21"/>
        </w:rPr>
      </w:pPr>
      <w:r>
        <w:rPr>
          <w:rFonts w:cs="宋体"/>
          <w:sz w:val="21"/>
        </w:rPr>
        <w:t>(二</w:t>
      </w:r>
      <w:r>
        <w:rPr>
          <w:rFonts w:ascii="Times New Roman" w:hAnsi="Times New Roman"/>
          <w:sz w:val="21"/>
        </w:rPr>
        <w:t xml:space="preserve">) </w:t>
      </w:r>
      <w:r>
        <w:rPr>
          <w:rFonts w:cs="宋体"/>
          <w:sz w:val="21"/>
        </w:rPr>
        <w:t>采购人不得指使承包人不按法律、法规、勘察设计建设强制性标准和勘察设计规范进行工程的勘察设计活动。</w:t>
      </w:r>
    </w:p>
    <w:p w:rsidR="00915295" w:rsidRDefault="00314D63">
      <w:pPr>
        <w:pStyle w:val="af9"/>
        <w:spacing w:before="0" w:beforeAutospacing="0" w:after="0" w:afterAutospacing="0" w:line="360" w:lineRule="auto"/>
        <w:ind w:firstLine="420"/>
        <w:jc w:val="both"/>
        <w:rPr>
          <w:rFonts w:cs="宋体"/>
          <w:sz w:val="21"/>
        </w:rPr>
      </w:pPr>
      <w:r>
        <w:rPr>
          <w:rFonts w:cs="宋体"/>
          <w:sz w:val="21"/>
        </w:rPr>
        <w:t>(三</w:t>
      </w:r>
      <w:r>
        <w:rPr>
          <w:rFonts w:ascii="Times New Roman" w:hAnsi="Times New Roman"/>
          <w:sz w:val="21"/>
        </w:rPr>
        <w:t xml:space="preserve">) </w:t>
      </w:r>
      <w:r>
        <w:rPr>
          <w:rFonts w:cs="宋体"/>
          <w:sz w:val="21"/>
        </w:rPr>
        <w:t>采购人须按勘察设计合同的约定支付</w:t>
      </w:r>
      <w:r>
        <w:rPr>
          <w:rFonts w:ascii="Times New Roman" w:hAnsi="Times New Roman"/>
          <w:sz w:val="21"/>
        </w:rPr>
        <w:t>设计费</w:t>
      </w:r>
      <w:r>
        <w:rPr>
          <w:rFonts w:cs="宋体"/>
          <w:sz w:val="21"/>
        </w:rPr>
        <w:t>，除勘察设计合同的约定外，采购人不得以任何借口克扣</w:t>
      </w:r>
      <w:r>
        <w:rPr>
          <w:rFonts w:ascii="Times New Roman" w:hAnsi="Times New Roman"/>
          <w:sz w:val="21"/>
        </w:rPr>
        <w:t>设计费</w:t>
      </w:r>
      <w:r>
        <w:rPr>
          <w:rFonts w:cs="宋体"/>
          <w:sz w:val="21"/>
        </w:rPr>
        <w:t>或拖延</w:t>
      </w:r>
      <w:r>
        <w:rPr>
          <w:rFonts w:ascii="Times New Roman" w:hAnsi="Times New Roman"/>
          <w:sz w:val="21"/>
        </w:rPr>
        <w:t>设计费</w:t>
      </w:r>
      <w:r>
        <w:rPr>
          <w:rFonts w:cs="宋体"/>
          <w:sz w:val="21"/>
        </w:rPr>
        <w:t>的支付。</w:t>
      </w:r>
    </w:p>
    <w:p w:rsidR="00915295" w:rsidRDefault="00314D63">
      <w:pPr>
        <w:pStyle w:val="af9"/>
        <w:spacing w:before="0" w:beforeAutospacing="0" w:after="0" w:afterAutospacing="0" w:line="360" w:lineRule="auto"/>
        <w:ind w:firstLine="420"/>
        <w:jc w:val="both"/>
        <w:rPr>
          <w:rFonts w:cs="宋体"/>
          <w:sz w:val="21"/>
        </w:rPr>
      </w:pPr>
      <w:r>
        <w:rPr>
          <w:rFonts w:cs="宋体"/>
          <w:sz w:val="21"/>
        </w:rPr>
        <w:t>(四</w:t>
      </w:r>
      <w:r>
        <w:rPr>
          <w:rFonts w:ascii="Times New Roman" w:hAnsi="Times New Roman"/>
          <w:sz w:val="21"/>
        </w:rPr>
        <w:t xml:space="preserve">) </w:t>
      </w:r>
      <w:r>
        <w:rPr>
          <w:rFonts w:cs="宋体"/>
          <w:sz w:val="21"/>
        </w:rPr>
        <w:t>采购人不得明示或暗示向承包人推荐单位或个人承包或分包本项目的勘察设计任务。</w:t>
      </w:r>
    </w:p>
    <w:p w:rsidR="00915295" w:rsidRDefault="00314D63">
      <w:pPr>
        <w:pStyle w:val="af9"/>
        <w:spacing w:before="0" w:beforeAutospacing="0" w:after="0" w:afterAutospacing="0" w:line="360" w:lineRule="auto"/>
        <w:ind w:firstLine="420"/>
        <w:jc w:val="both"/>
        <w:rPr>
          <w:rFonts w:cs="宋体"/>
          <w:sz w:val="21"/>
        </w:rPr>
      </w:pPr>
      <w:r>
        <w:rPr>
          <w:rFonts w:cs="宋体"/>
          <w:sz w:val="21"/>
        </w:rPr>
        <w:t>(五</w:t>
      </w:r>
      <w:r>
        <w:rPr>
          <w:rFonts w:ascii="Times New Roman" w:hAnsi="Times New Roman"/>
          <w:sz w:val="21"/>
        </w:rPr>
        <w:t xml:space="preserve">) </w:t>
      </w:r>
      <w:r>
        <w:rPr>
          <w:rFonts w:cs="宋体"/>
          <w:sz w:val="21"/>
        </w:rPr>
        <w:t xml:space="preserve">采购人不得以任何理由索取回扣或其它好处。 </w:t>
      </w:r>
    </w:p>
    <w:p w:rsidR="00915295" w:rsidRDefault="00314D63">
      <w:pPr>
        <w:pStyle w:val="af9"/>
        <w:spacing w:before="0" w:beforeAutospacing="0" w:after="0" w:afterAutospacing="0" w:line="360" w:lineRule="auto"/>
        <w:ind w:firstLine="420"/>
        <w:jc w:val="both"/>
        <w:rPr>
          <w:rFonts w:cs="宋体"/>
          <w:sz w:val="21"/>
        </w:rPr>
      </w:pPr>
      <w:r>
        <w:rPr>
          <w:rFonts w:cs="宋体"/>
          <w:sz w:val="21"/>
        </w:rPr>
        <w:t>第四条  承包人的义务</w:t>
      </w:r>
    </w:p>
    <w:p w:rsidR="00915295" w:rsidRDefault="00314D63">
      <w:pPr>
        <w:pStyle w:val="af9"/>
        <w:spacing w:before="0" w:beforeAutospacing="0" w:after="0" w:afterAutospacing="0" w:line="360" w:lineRule="auto"/>
        <w:ind w:firstLine="420"/>
        <w:jc w:val="both"/>
        <w:rPr>
          <w:rFonts w:cs="宋体"/>
          <w:sz w:val="21"/>
        </w:rPr>
      </w:pPr>
      <w:r>
        <w:rPr>
          <w:rFonts w:cs="宋体"/>
          <w:sz w:val="21"/>
        </w:rPr>
        <w:t>(一</w:t>
      </w:r>
      <w:r>
        <w:rPr>
          <w:rFonts w:ascii="Times New Roman" w:hAnsi="Times New Roman"/>
          <w:sz w:val="21"/>
        </w:rPr>
        <w:t>)</w:t>
      </w:r>
      <w:r>
        <w:rPr>
          <w:rFonts w:cs="宋体"/>
          <w:sz w:val="21"/>
        </w:rPr>
        <w:t>承包人应具备与本工程项目相应等级的资质证书。</w:t>
      </w:r>
    </w:p>
    <w:p w:rsidR="00915295" w:rsidRDefault="00314D63">
      <w:pPr>
        <w:pStyle w:val="af9"/>
        <w:spacing w:before="0" w:beforeAutospacing="0" w:after="0" w:afterAutospacing="0" w:line="360" w:lineRule="auto"/>
        <w:ind w:firstLine="420"/>
        <w:jc w:val="both"/>
        <w:rPr>
          <w:rFonts w:cs="宋体"/>
          <w:sz w:val="21"/>
        </w:rPr>
      </w:pPr>
      <w:r>
        <w:rPr>
          <w:rFonts w:cs="宋体"/>
          <w:sz w:val="21"/>
        </w:rPr>
        <w:t>(二</w:t>
      </w:r>
      <w:r>
        <w:rPr>
          <w:rFonts w:ascii="Times New Roman" w:hAnsi="Times New Roman"/>
          <w:sz w:val="21"/>
        </w:rPr>
        <w:t>)</w:t>
      </w:r>
      <w:r>
        <w:rPr>
          <w:rFonts w:ascii="Times New Roman" w:hAnsi="Times New Roman"/>
          <w:sz w:val="21"/>
        </w:rPr>
        <w:t>原则上</w:t>
      </w:r>
      <w:r>
        <w:rPr>
          <w:rFonts w:cs="宋体"/>
          <w:sz w:val="21"/>
        </w:rPr>
        <w:t>承包人不得允许其它单位或个人以承包人的名义承揽本项目的设计任务，不得转包或违法分包所承揽的本项目设计任务。但如承包人不具备承担本合同内容工作的相关专题报告编制的资质和能力，可经采购人同意允许分包给具有相关资质和能力的单位进行。</w:t>
      </w:r>
    </w:p>
    <w:p w:rsidR="00915295" w:rsidRDefault="00314D63">
      <w:pPr>
        <w:pStyle w:val="af9"/>
        <w:spacing w:before="0" w:beforeAutospacing="0" w:after="0" w:afterAutospacing="0" w:line="360" w:lineRule="auto"/>
        <w:ind w:firstLine="420"/>
        <w:jc w:val="both"/>
        <w:rPr>
          <w:rFonts w:cs="宋体"/>
          <w:sz w:val="21"/>
        </w:rPr>
      </w:pPr>
      <w:r>
        <w:rPr>
          <w:rFonts w:cs="宋体"/>
          <w:sz w:val="21"/>
        </w:rPr>
        <w:t>(三</w:t>
      </w:r>
      <w:r>
        <w:rPr>
          <w:rFonts w:ascii="Times New Roman" w:hAnsi="Times New Roman"/>
          <w:sz w:val="21"/>
        </w:rPr>
        <w:t>)</w:t>
      </w:r>
      <w:r>
        <w:rPr>
          <w:rFonts w:cs="宋体"/>
          <w:sz w:val="21"/>
        </w:rPr>
        <w:t>承包人必须严格履行合同，按投标承诺的项目负责人、分项负责人及时到位。项目负责人、分项负责人原则上不得擅自调换，如有特殊原因确需调换的，须经采购人书面同意方能换人。</w:t>
      </w:r>
    </w:p>
    <w:p w:rsidR="00915295" w:rsidRDefault="00314D63">
      <w:pPr>
        <w:pStyle w:val="af9"/>
        <w:spacing w:before="0" w:beforeAutospacing="0" w:after="0" w:afterAutospacing="0" w:line="360" w:lineRule="auto"/>
        <w:ind w:firstLine="420"/>
        <w:jc w:val="both"/>
        <w:rPr>
          <w:rFonts w:cs="宋体"/>
          <w:sz w:val="21"/>
        </w:rPr>
      </w:pPr>
      <w:r>
        <w:rPr>
          <w:rFonts w:cs="宋体"/>
          <w:sz w:val="21"/>
        </w:rPr>
        <w:t>(四</w:t>
      </w:r>
      <w:r>
        <w:rPr>
          <w:rFonts w:ascii="Times New Roman" w:hAnsi="Times New Roman"/>
          <w:sz w:val="21"/>
        </w:rPr>
        <w:t>)</w:t>
      </w:r>
      <w:r>
        <w:rPr>
          <w:rFonts w:cs="宋体"/>
          <w:sz w:val="21"/>
        </w:rPr>
        <w:t>承包人必须按照工程建设强制性标准进行勘察、设计，并对其勘察、设计的质量负责。注册建筑师、注册结构工程师等注册执业人员应当在设计文件上签字，对设计文件负责。</w:t>
      </w:r>
    </w:p>
    <w:p w:rsidR="00915295" w:rsidRDefault="00314D63">
      <w:pPr>
        <w:pStyle w:val="af9"/>
        <w:spacing w:before="0" w:beforeAutospacing="0" w:after="0" w:afterAutospacing="0" w:line="360" w:lineRule="auto"/>
        <w:ind w:firstLine="420"/>
        <w:jc w:val="both"/>
        <w:rPr>
          <w:rFonts w:cs="宋体"/>
          <w:sz w:val="21"/>
        </w:rPr>
      </w:pPr>
      <w:r>
        <w:rPr>
          <w:rFonts w:cs="宋体"/>
          <w:sz w:val="21"/>
        </w:rPr>
        <w:t>(五</w:t>
      </w:r>
      <w:r>
        <w:rPr>
          <w:rFonts w:ascii="Times New Roman" w:hAnsi="Times New Roman"/>
          <w:sz w:val="21"/>
        </w:rPr>
        <w:t>)</w:t>
      </w:r>
      <w:r>
        <w:rPr>
          <w:rFonts w:cs="宋体"/>
          <w:sz w:val="21"/>
        </w:rPr>
        <w:t>承包人提供的地质、水文等勘察成果必须真实、准确。。</w:t>
      </w:r>
    </w:p>
    <w:p w:rsidR="00915295" w:rsidRDefault="00314D63">
      <w:pPr>
        <w:pStyle w:val="af9"/>
        <w:spacing w:before="0" w:beforeAutospacing="0" w:after="0" w:afterAutospacing="0" w:line="360" w:lineRule="auto"/>
        <w:ind w:firstLine="420"/>
        <w:jc w:val="both"/>
        <w:rPr>
          <w:rFonts w:cs="宋体"/>
          <w:sz w:val="21"/>
        </w:rPr>
      </w:pPr>
      <w:r>
        <w:rPr>
          <w:rFonts w:cs="宋体"/>
          <w:sz w:val="21"/>
        </w:rPr>
        <w:lastRenderedPageBreak/>
        <w:t>(六</w:t>
      </w:r>
      <w:r>
        <w:rPr>
          <w:rFonts w:ascii="Times New Roman" w:hAnsi="Times New Roman"/>
          <w:sz w:val="21"/>
        </w:rPr>
        <w:t>)</w:t>
      </w:r>
      <w:r>
        <w:rPr>
          <w:rFonts w:cs="宋体"/>
          <w:sz w:val="21"/>
        </w:rPr>
        <w:t>承包人应当根据勘察成果文件进行建设工程设计。设计文件应当符合国家规定的设计深度要求，注明工程合理使用年限。</w:t>
      </w:r>
    </w:p>
    <w:p w:rsidR="00915295" w:rsidRDefault="00314D63">
      <w:pPr>
        <w:pStyle w:val="af9"/>
        <w:spacing w:before="0" w:beforeAutospacing="0" w:after="0" w:afterAutospacing="0" w:line="360" w:lineRule="auto"/>
        <w:ind w:firstLine="420"/>
        <w:jc w:val="both"/>
        <w:rPr>
          <w:rFonts w:cs="宋体"/>
          <w:sz w:val="21"/>
        </w:rPr>
      </w:pPr>
      <w:r>
        <w:rPr>
          <w:rFonts w:cs="宋体"/>
          <w:sz w:val="21"/>
        </w:rPr>
        <w:t>(七</w:t>
      </w:r>
      <w:r>
        <w:rPr>
          <w:rFonts w:ascii="Times New Roman" w:hAnsi="Times New Roman"/>
          <w:sz w:val="21"/>
        </w:rPr>
        <w:t>)</w:t>
      </w:r>
      <w:r>
        <w:rPr>
          <w:rFonts w:cs="宋体"/>
          <w:sz w:val="21"/>
        </w:rPr>
        <w:t>承包人在设计文件中选用的建筑材料、建筑构配件和设备，应当注明规格、型号、性能等技术指标，其质量要求必须符合国家规定的标准。除有特殊要求的建筑材料、专用设备、工艺生产线等外，设计单位不得指定生产厂、供应商。</w:t>
      </w:r>
    </w:p>
    <w:p w:rsidR="00915295" w:rsidRDefault="00314D63">
      <w:pPr>
        <w:pStyle w:val="af9"/>
        <w:spacing w:before="0" w:beforeAutospacing="0" w:after="0" w:afterAutospacing="0" w:line="360" w:lineRule="auto"/>
        <w:ind w:firstLine="420"/>
        <w:jc w:val="both"/>
        <w:rPr>
          <w:rFonts w:cs="宋体"/>
          <w:sz w:val="21"/>
        </w:rPr>
      </w:pPr>
      <w:r>
        <w:rPr>
          <w:rFonts w:cs="宋体"/>
          <w:sz w:val="21"/>
        </w:rPr>
        <w:t>第五条  违约责任</w:t>
      </w:r>
    </w:p>
    <w:p w:rsidR="00915295" w:rsidRDefault="00314D63">
      <w:pPr>
        <w:pStyle w:val="af9"/>
        <w:spacing w:before="0" w:beforeAutospacing="0" w:after="0" w:afterAutospacing="0" w:line="360" w:lineRule="auto"/>
        <w:ind w:firstLine="420"/>
        <w:jc w:val="both"/>
        <w:rPr>
          <w:rFonts w:cs="宋体"/>
          <w:sz w:val="21"/>
        </w:rPr>
      </w:pPr>
      <w:r>
        <w:rPr>
          <w:rFonts w:cs="宋体"/>
          <w:sz w:val="21"/>
        </w:rPr>
        <w:t>(一</w:t>
      </w:r>
      <w:r>
        <w:rPr>
          <w:rFonts w:ascii="Times New Roman" w:hAnsi="Times New Roman"/>
          <w:sz w:val="21"/>
        </w:rPr>
        <w:t>)</w:t>
      </w:r>
      <w:r>
        <w:rPr>
          <w:rFonts w:cs="宋体"/>
          <w:sz w:val="21"/>
        </w:rPr>
        <w:t>采购人及其工作人员违反本合同第二、三条，按管理权限，依据国务院《建设工程质量管理条例》有关规定给予相应的处罚；涉嫌犯罪的，依法追究刑事责任；给承包人单位造成经济损失的，应予以赔偿。</w:t>
      </w:r>
    </w:p>
    <w:p w:rsidR="00915295" w:rsidRDefault="00314D63">
      <w:pPr>
        <w:pStyle w:val="af9"/>
        <w:spacing w:before="0" w:beforeAutospacing="0" w:after="0" w:afterAutospacing="0" w:line="360" w:lineRule="auto"/>
        <w:ind w:firstLine="420"/>
        <w:jc w:val="both"/>
        <w:rPr>
          <w:rFonts w:cs="宋体"/>
          <w:sz w:val="21"/>
        </w:rPr>
      </w:pPr>
      <w:r>
        <w:rPr>
          <w:rFonts w:cs="宋体"/>
          <w:sz w:val="21"/>
        </w:rPr>
        <w:t>(二</w:t>
      </w:r>
      <w:r>
        <w:rPr>
          <w:rFonts w:ascii="Times New Roman" w:hAnsi="Times New Roman"/>
          <w:sz w:val="21"/>
        </w:rPr>
        <w:t>)</w:t>
      </w:r>
      <w:r>
        <w:rPr>
          <w:rFonts w:cs="宋体"/>
          <w:sz w:val="21"/>
        </w:rPr>
        <w:t>承包人及其工作人员违反本合同第二、四条，按管理权限，依据国务院《建设工程质量管理条例》有关规定给予相应的处罚；涉嫌犯罪的，依法追究刑事责任；给采购人单位造成经济损失的，应予以赔偿。</w:t>
      </w:r>
    </w:p>
    <w:p w:rsidR="00915295" w:rsidRDefault="00314D63">
      <w:pPr>
        <w:pStyle w:val="af9"/>
        <w:spacing w:before="0" w:beforeAutospacing="0" w:after="0" w:afterAutospacing="0" w:line="360" w:lineRule="auto"/>
        <w:ind w:firstLine="420"/>
        <w:jc w:val="both"/>
        <w:rPr>
          <w:rFonts w:cs="宋体"/>
          <w:sz w:val="21"/>
        </w:rPr>
      </w:pPr>
      <w:r>
        <w:rPr>
          <w:rFonts w:cs="宋体"/>
          <w:sz w:val="21"/>
        </w:rPr>
        <w:t>第六条  本合同有效期为甲乙双方自签署之日起至该工程项目设计使用年限之日止。</w:t>
      </w:r>
    </w:p>
    <w:p w:rsidR="00915295" w:rsidRDefault="00314D63">
      <w:pPr>
        <w:pStyle w:val="af9"/>
        <w:spacing w:before="0" w:beforeAutospacing="0" w:after="0" w:afterAutospacing="0" w:line="360" w:lineRule="auto"/>
        <w:ind w:firstLine="420"/>
        <w:jc w:val="both"/>
        <w:rPr>
          <w:rFonts w:cs="宋体"/>
          <w:sz w:val="21"/>
        </w:rPr>
      </w:pPr>
      <w:r>
        <w:rPr>
          <w:rFonts w:cs="宋体"/>
          <w:sz w:val="21"/>
        </w:rPr>
        <w:t>第七条  本合同作为</w:t>
      </w:r>
      <w:r>
        <w:rPr>
          <w:rFonts w:cs="宋体"/>
          <w:sz w:val="21"/>
          <w:u w:val="single"/>
        </w:rPr>
        <w:t xml:space="preserve">        </w:t>
      </w:r>
      <w:r>
        <w:rPr>
          <w:rFonts w:cs="宋体"/>
          <w:sz w:val="21"/>
        </w:rPr>
        <w:t>勘察设计合同附件，与项目勘察设计合同具有同等的法律效力，经合同双方签署后立即生效。</w:t>
      </w:r>
    </w:p>
    <w:p w:rsidR="00915295" w:rsidRDefault="00314D63">
      <w:pPr>
        <w:pStyle w:val="af9"/>
        <w:spacing w:before="0" w:beforeAutospacing="0" w:after="0" w:afterAutospacing="0" w:line="360" w:lineRule="auto"/>
        <w:ind w:firstLine="420"/>
        <w:jc w:val="both"/>
        <w:rPr>
          <w:rFonts w:cs="宋体"/>
          <w:sz w:val="28"/>
          <w:szCs w:val="28"/>
        </w:rPr>
      </w:pPr>
      <w:r>
        <w:rPr>
          <w:rFonts w:cs="宋体"/>
          <w:sz w:val="21"/>
        </w:rPr>
        <w:t>本合同甲、乙双方各执一份。</w:t>
      </w:r>
    </w:p>
    <w:p w:rsidR="00915295" w:rsidRDefault="00314D63">
      <w:pPr>
        <w:pStyle w:val="af9"/>
        <w:spacing w:before="0" w:beforeAutospacing="0" w:after="0" w:afterAutospacing="0" w:line="360" w:lineRule="auto"/>
        <w:ind w:firstLine="560"/>
        <w:jc w:val="both"/>
        <w:rPr>
          <w:rFonts w:cs="宋体"/>
          <w:sz w:val="28"/>
          <w:szCs w:val="28"/>
        </w:rPr>
      </w:pPr>
      <w:r>
        <w:rPr>
          <w:rFonts w:cs="宋体"/>
          <w:sz w:val="28"/>
          <w:szCs w:val="28"/>
        </w:rPr>
        <w:t xml:space="preserve"> </w:t>
      </w:r>
    </w:p>
    <w:p w:rsidR="00915295" w:rsidRDefault="00314D63">
      <w:pPr>
        <w:pStyle w:val="af9"/>
        <w:spacing w:before="0" w:beforeAutospacing="0" w:after="0" w:afterAutospacing="0" w:line="360" w:lineRule="auto"/>
        <w:jc w:val="both"/>
        <w:rPr>
          <w:rFonts w:cs="宋体"/>
          <w:sz w:val="22"/>
          <w:szCs w:val="22"/>
        </w:rPr>
      </w:pPr>
      <w:r>
        <w:rPr>
          <w:rFonts w:cs="宋体"/>
          <w:sz w:val="22"/>
          <w:szCs w:val="22"/>
        </w:rPr>
        <w:t>采    购    人：</w:t>
      </w:r>
      <w:r>
        <w:rPr>
          <w:rFonts w:cs="宋体"/>
          <w:sz w:val="22"/>
          <w:szCs w:val="22"/>
          <w:u w:val="single"/>
        </w:rPr>
        <w:t>（单位全称） （盖章）</w:t>
      </w:r>
      <w:r>
        <w:rPr>
          <w:rFonts w:cs="宋体"/>
          <w:sz w:val="22"/>
          <w:szCs w:val="22"/>
        </w:rPr>
        <w:t xml:space="preserve">  承    包    人：</w:t>
      </w:r>
      <w:r>
        <w:rPr>
          <w:rFonts w:cs="宋体"/>
          <w:sz w:val="22"/>
          <w:szCs w:val="22"/>
          <w:u w:val="single"/>
        </w:rPr>
        <w:t>（单位全称）    （盖章）</w:t>
      </w:r>
    </w:p>
    <w:p w:rsidR="00915295" w:rsidRDefault="00314D63">
      <w:pPr>
        <w:pStyle w:val="af9"/>
        <w:spacing w:before="0" w:beforeAutospacing="0" w:after="0" w:afterAutospacing="0" w:line="360" w:lineRule="auto"/>
        <w:jc w:val="both"/>
        <w:rPr>
          <w:rFonts w:cs="宋体"/>
          <w:sz w:val="22"/>
          <w:szCs w:val="22"/>
        </w:rPr>
      </w:pPr>
      <w:r>
        <w:rPr>
          <w:rFonts w:cs="宋体"/>
          <w:sz w:val="22"/>
          <w:szCs w:val="22"/>
        </w:rPr>
        <w:t>法 定 代 表 人：                       法 定 代 表 人：</w:t>
      </w:r>
    </w:p>
    <w:p w:rsidR="00915295" w:rsidRDefault="00314D63">
      <w:pPr>
        <w:pStyle w:val="af9"/>
        <w:spacing w:before="0" w:beforeAutospacing="0" w:after="0" w:afterAutospacing="0" w:line="360" w:lineRule="auto"/>
        <w:jc w:val="both"/>
        <w:rPr>
          <w:rFonts w:cs="宋体"/>
          <w:sz w:val="22"/>
          <w:szCs w:val="22"/>
        </w:rPr>
      </w:pPr>
      <w:r>
        <w:rPr>
          <w:rFonts w:cs="宋体"/>
          <w:sz w:val="22"/>
          <w:szCs w:val="22"/>
        </w:rPr>
        <w:t>或其授权的代理人：</w:t>
      </w:r>
      <w:r>
        <w:rPr>
          <w:rFonts w:cs="宋体"/>
          <w:sz w:val="22"/>
          <w:szCs w:val="22"/>
          <w:u w:val="single"/>
        </w:rPr>
        <w:t xml:space="preserve">  （职务）   </w:t>
      </w:r>
      <w:r>
        <w:rPr>
          <w:rFonts w:cs="宋体"/>
          <w:sz w:val="22"/>
          <w:szCs w:val="22"/>
        </w:rPr>
        <w:t xml:space="preserve">       或其授权的代理人：</w:t>
      </w:r>
      <w:r>
        <w:rPr>
          <w:rFonts w:cs="宋体"/>
          <w:sz w:val="22"/>
          <w:szCs w:val="22"/>
          <w:u w:val="single"/>
        </w:rPr>
        <w:t xml:space="preserve">       （职务）    </w:t>
      </w:r>
      <w:r>
        <w:rPr>
          <w:rFonts w:cs="宋体"/>
          <w:sz w:val="22"/>
          <w:szCs w:val="22"/>
        </w:rPr>
        <w:t xml:space="preserve">    </w:t>
      </w:r>
    </w:p>
    <w:p w:rsidR="00915295" w:rsidRDefault="00314D63">
      <w:pPr>
        <w:pStyle w:val="af9"/>
        <w:spacing w:before="0" w:beforeAutospacing="0" w:after="0" w:afterAutospacing="0" w:line="360" w:lineRule="auto"/>
        <w:jc w:val="both"/>
        <w:rPr>
          <w:rFonts w:cs="宋体"/>
          <w:sz w:val="22"/>
          <w:szCs w:val="22"/>
        </w:rPr>
      </w:pPr>
      <w:r>
        <w:rPr>
          <w:rFonts w:cs="宋体"/>
          <w:sz w:val="22"/>
          <w:szCs w:val="22"/>
        </w:rPr>
        <w:t xml:space="preserve">                </w:t>
      </w:r>
      <w:r>
        <w:rPr>
          <w:rFonts w:cs="宋体"/>
          <w:sz w:val="22"/>
          <w:szCs w:val="22"/>
          <w:u w:val="single"/>
        </w:rPr>
        <w:t xml:space="preserve">    （姓名）   </w:t>
      </w:r>
      <w:r>
        <w:rPr>
          <w:rFonts w:cs="宋体"/>
          <w:sz w:val="22"/>
          <w:szCs w:val="22"/>
        </w:rPr>
        <w:t xml:space="preserve">                         </w:t>
      </w:r>
      <w:r>
        <w:rPr>
          <w:rFonts w:cs="宋体"/>
          <w:sz w:val="22"/>
          <w:szCs w:val="22"/>
          <w:u w:val="single"/>
        </w:rPr>
        <w:t xml:space="preserve">       （姓名）    </w:t>
      </w:r>
      <w:r>
        <w:rPr>
          <w:rFonts w:cs="宋体"/>
          <w:sz w:val="22"/>
          <w:szCs w:val="22"/>
        </w:rPr>
        <w:t xml:space="preserve">    </w:t>
      </w:r>
    </w:p>
    <w:p w:rsidR="00915295" w:rsidRDefault="00314D63">
      <w:pPr>
        <w:pStyle w:val="af9"/>
        <w:spacing w:before="0" w:beforeAutospacing="0" w:after="0" w:afterAutospacing="0" w:line="360" w:lineRule="auto"/>
        <w:jc w:val="both"/>
        <w:rPr>
          <w:rFonts w:cs="宋体"/>
          <w:sz w:val="22"/>
          <w:szCs w:val="22"/>
        </w:rPr>
      </w:pPr>
      <w:r>
        <w:rPr>
          <w:rFonts w:cs="宋体"/>
          <w:sz w:val="22"/>
          <w:szCs w:val="22"/>
        </w:rPr>
        <w:t xml:space="preserve">                 </w:t>
      </w:r>
      <w:r>
        <w:rPr>
          <w:rFonts w:cs="宋体"/>
          <w:sz w:val="22"/>
          <w:szCs w:val="22"/>
          <w:u w:val="single"/>
        </w:rPr>
        <w:t xml:space="preserve">   （签字）   </w:t>
      </w:r>
      <w:r>
        <w:rPr>
          <w:rFonts w:cs="宋体"/>
          <w:sz w:val="22"/>
          <w:szCs w:val="22"/>
        </w:rPr>
        <w:t xml:space="preserve">                         </w:t>
      </w:r>
      <w:r>
        <w:rPr>
          <w:rFonts w:cs="宋体"/>
          <w:sz w:val="22"/>
          <w:szCs w:val="22"/>
          <w:u w:val="single"/>
        </w:rPr>
        <w:t xml:space="preserve">       （签字）    </w:t>
      </w:r>
      <w:r>
        <w:rPr>
          <w:rFonts w:cs="宋体"/>
          <w:sz w:val="22"/>
          <w:szCs w:val="22"/>
        </w:rPr>
        <w:t xml:space="preserve">   </w:t>
      </w:r>
    </w:p>
    <w:p w:rsidR="00915295" w:rsidRDefault="00314D63">
      <w:pPr>
        <w:pStyle w:val="af9"/>
        <w:spacing w:before="0" w:beforeAutospacing="0" w:after="0" w:afterAutospacing="0" w:line="360" w:lineRule="auto"/>
        <w:jc w:val="both"/>
        <w:rPr>
          <w:rFonts w:cs="宋体"/>
          <w:sz w:val="22"/>
          <w:szCs w:val="22"/>
        </w:rPr>
      </w:pPr>
      <w:r>
        <w:rPr>
          <w:rFonts w:cs="宋体"/>
          <w:sz w:val="22"/>
          <w:szCs w:val="22"/>
        </w:rPr>
        <w:t>地</w:t>
      </w:r>
      <w:r>
        <w:rPr>
          <w:rFonts w:ascii="Times New Roman" w:hAnsi="Times New Roman"/>
          <w:sz w:val="22"/>
          <w:szCs w:val="22"/>
        </w:rPr>
        <w:t xml:space="preserve">       </w:t>
      </w:r>
      <w:r>
        <w:rPr>
          <w:rFonts w:cs="宋体"/>
          <w:sz w:val="22"/>
          <w:szCs w:val="22"/>
        </w:rPr>
        <w:t>址：</w:t>
      </w:r>
      <w:r>
        <w:rPr>
          <w:rFonts w:cs="宋体"/>
          <w:sz w:val="22"/>
          <w:szCs w:val="22"/>
          <w:u w:val="single"/>
        </w:rPr>
        <w:t xml:space="preserve">                  </w:t>
      </w:r>
      <w:r>
        <w:rPr>
          <w:rFonts w:cs="宋体"/>
          <w:sz w:val="22"/>
          <w:szCs w:val="22"/>
        </w:rPr>
        <w:t xml:space="preserve">       地</w:t>
      </w:r>
      <w:r>
        <w:rPr>
          <w:rFonts w:ascii="Times New Roman" w:hAnsi="Times New Roman"/>
          <w:sz w:val="22"/>
          <w:szCs w:val="22"/>
        </w:rPr>
        <w:t xml:space="preserve">       </w:t>
      </w:r>
      <w:r>
        <w:rPr>
          <w:rFonts w:cs="宋体"/>
          <w:sz w:val="22"/>
          <w:szCs w:val="22"/>
        </w:rPr>
        <w:t>址：</w:t>
      </w:r>
      <w:r>
        <w:rPr>
          <w:rFonts w:cs="宋体"/>
          <w:sz w:val="22"/>
          <w:szCs w:val="22"/>
          <w:u w:val="single"/>
        </w:rPr>
        <w:t xml:space="preserve">                         </w:t>
      </w:r>
      <w:r>
        <w:rPr>
          <w:rFonts w:cs="宋体"/>
          <w:sz w:val="22"/>
          <w:szCs w:val="22"/>
        </w:rPr>
        <w:t xml:space="preserve">        </w:t>
      </w:r>
    </w:p>
    <w:p w:rsidR="00915295" w:rsidRDefault="00314D63">
      <w:pPr>
        <w:pStyle w:val="af9"/>
        <w:spacing w:before="0" w:beforeAutospacing="0" w:after="0" w:afterAutospacing="0" w:line="360" w:lineRule="auto"/>
        <w:jc w:val="both"/>
        <w:rPr>
          <w:rFonts w:cs="宋体"/>
          <w:sz w:val="22"/>
          <w:szCs w:val="22"/>
        </w:rPr>
      </w:pPr>
      <w:r>
        <w:rPr>
          <w:rFonts w:cs="宋体"/>
          <w:sz w:val="22"/>
          <w:szCs w:val="22"/>
        </w:rPr>
        <w:t>电</w:t>
      </w:r>
      <w:r>
        <w:rPr>
          <w:rFonts w:ascii="Times New Roman" w:hAnsi="Times New Roman"/>
          <w:sz w:val="22"/>
          <w:szCs w:val="22"/>
        </w:rPr>
        <w:t xml:space="preserve">       </w:t>
      </w:r>
      <w:r>
        <w:rPr>
          <w:rFonts w:cs="宋体"/>
          <w:sz w:val="22"/>
          <w:szCs w:val="22"/>
        </w:rPr>
        <w:t>话：</w:t>
      </w:r>
      <w:r>
        <w:rPr>
          <w:rFonts w:cs="宋体"/>
          <w:sz w:val="22"/>
          <w:szCs w:val="22"/>
          <w:u w:val="single"/>
        </w:rPr>
        <w:t xml:space="preserve">                  </w:t>
      </w:r>
      <w:r>
        <w:rPr>
          <w:rFonts w:cs="宋体"/>
          <w:sz w:val="22"/>
          <w:szCs w:val="22"/>
        </w:rPr>
        <w:t xml:space="preserve">       电</w:t>
      </w:r>
      <w:r>
        <w:rPr>
          <w:rFonts w:ascii="Times New Roman" w:hAnsi="Times New Roman"/>
          <w:sz w:val="22"/>
          <w:szCs w:val="22"/>
        </w:rPr>
        <w:t xml:space="preserve"> </w:t>
      </w:r>
      <w:r>
        <w:rPr>
          <w:rFonts w:cs="宋体"/>
          <w:sz w:val="22"/>
          <w:szCs w:val="22"/>
        </w:rPr>
        <w:t xml:space="preserve">     </w:t>
      </w:r>
      <w:r>
        <w:rPr>
          <w:rFonts w:ascii="Times New Roman" w:hAnsi="Times New Roman"/>
          <w:sz w:val="22"/>
          <w:szCs w:val="22"/>
        </w:rPr>
        <w:t xml:space="preserve"> </w:t>
      </w:r>
      <w:r>
        <w:rPr>
          <w:rFonts w:cs="宋体"/>
          <w:sz w:val="22"/>
          <w:szCs w:val="22"/>
        </w:rPr>
        <w:t>话：</w:t>
      </w:r>
      <w:r>
        <w:rPr>
          <w:rFonts w:cs="宋体"/>
          <w:sz w:val="22"/>
          <w:szCs w:val="22"/>
          <w:u w:val="single"/>
        </w:rPr>
        <w:t xml:space="preserve">                         </w:t>
      </w:r>
      <w:r>
        <w:rPr>
          <w:rFonts w:cs="宋体"/>
          <w:sz w:val="22"/>
          <w:szCs w:val="22"/>
        </w:rPr>
        <w:t xml:space="preserve">       </w:t>
      </w:r>
    </w:p>
    <w:p w:rsidR="00915295" w:rsidRDefault="00314D63">
      <w:pPr>
        <w:pStyle w:val="af9"/>
        <w:spacing w:before="0" w:beforeAutospacing="0" w:after="0" w:afterAutospacing="0" w:line="360" w:lineRule="auto"/>
        <w:jc w:val="both"/>
        <w:rPr>
          <w:rFonts w:cs="宋体"/>
          <w:sz w:val="22"/>
          <w:szCs w:val="22"/>
        </w:rPr>
      </w:pPr>
      <w:r>
        <w:rPr>
          <w:rFonts w:cs="宋体"/>
          <w:sz w:val="22"/>
          <w:szCs w:val="22"/>
        </w:rPr>
        <w:t>日</w:t>
      </w:r>
      <w:r>
        <w:rPr>
          <w:rFonts w:ascii="Times New Roman" w:hAnsi="Times New Roman"/>
          <w:sz w:val="22"/>
          <w:szCs w:val="22"/>
        </w:rPr>
        <w:t xml:space="preserve">       </w:t>
      </w:r>
      <w:r>
        <w:rPr>
          <w:rFonts w:cs="宋体"/>
          <w:sz w:val="22"/>
          <w:szCs w:val="22"/>
        </w:rPr>
        <w:t>期：                         日</w:t>
      </w:r>
      <w:r>
        <w:rPr>
          <w:rFonts w:ascii="Times New Roman" w:hAnsi="Times New Roman"/>
          <w:sz w:val="22"/>
          <w:szCs w:val="22"/>
        </w:rPr>
        <w:t xml:space="preserve">       </w:t>
      </w:r>
      <w:r>
        <w:rPr>
          <w:rFonts w:cs="宋体"/>
          <w:sz w:val="22"/>
          <w:szCs w:val="22"/>
        </w:rPr>
        <w:t xml:space="preserve">期：                 </w:t>
      </w:r>
    </w:p>
    <w:p w:rsidR="00915295" w:rsidRDefault="00915295">
      <w:pPr>
        <w:pStyle w:val="af9"/>
        <w:snapToGrid w:val="0"/>
        <w:spacing w:before="0" w:beforeAutospacing="0" w:after="0" w:afterAutospacing="0" w:line="440" w:lineRule="atLeast"/>
        <w:ind w:left="21" w:firstLine="480"/>
        <w:jc w:val="both"/>
        <w:rPr>
          <w:rFonts w:cs="宋体"/>
        </w:rPr>
      </w:pPr>
    </w:p>
    <w:p w:rsidR="00915295" w:rsidRDefault="00915295">
      <w:pPr>
        <w:pStyle w:val="af"/>
        <w:snapToGrid w:val="0"/>
        <w:spacing w:beforeLines="0" w:afterLines="0" w:line="480" w:lineRule="exact"/>
        <w:ind w:firstLineChars="150" w:firstLine="360"/>
        <w:rPr>
          <w:rFonts w:hAnsi="宋体"/>
          <w:color w:val="000000"/>
        </w:rPr>
      </w:pPr>
    </w:p>
    <w:p w:rsidR="00915295" w:rsidRDefault="00314D63">
      <w:pPr>
        <w:ind w:leftChars="1400" w:left="2940" w:firstLineChars="300" w:firstLine="630"/>
        <w:rPr>
          <w:rFonts w:hAnsi="宋体"/>
          <w:b/>
          <w:bCs/>
          <w:color w:val="000000"/>
        </w:rPr>
      </w:pPr>
      <w:r>
        <w:rPr>
          <w:rFonts w:hAnsi="宋体" w:hint="eastAsia"/>
          <w:color w:val="000000"/>
        </w:rPr>
        <w:t xml:space="preserve">         </w:t>
      </w:r>
    </w:p>
    <w:p w:rsidR="00915295" w:rsidRDefault="00314D63">
      <w:pPr>
        <w:pStyle w:val="af"/>
        <w:snapToGrid w:val="0"/>
        <w:spacing w:beforeLines="0" w:afterLines="0" w:line="480" w:lineRule="exact"/>
        <w:ind w:firstLineChars="100" w:firstLine="281"/>
        <w:rPr>
          <w:rFonts w:hAnsi="宋体"/>
          <w:b/>
          <w:bCs/>
          <w:color w:val="000000"/>
          <w:sz w:val="30"/>
          <w:szCs w:val="30"/>
        </w:rPr>
      </w:pPr>
      <w:r>
        <w:rPr>
          <w:rFonts w:hAnsi="宋体" w:hint="eastAsia"/>
          <w:b/>
          <w:bCs/>
          <w:color w:val="000000"/>
          <w:sz w:val="28"/>
          <w:szCs w:val="28"/>
          <w:u w:val="single"/>
        </w:rPr>
        <w:t>附件：附上报价明细表</w:t>
      </w:r>
      <w:r>
        <w:rPr>
          <w:rFonts w:hAnsi="宋体"/>
          <w:b/>
          <w:bCs/>
          <w:color w:val="000000"/>
          <w:sz w:val="28"/>
          <w:szCs w:val="28"/>
          <w:u w:val="single"/>
        </w:rPr>
        <w:t xml:space="preserve">   </w:t>
      </w:r>
      <w:r>
        <w:rPr>
          <w:rFonts w:hAnsi="宋体"/>
          <w:b/>
          <w:bCs/>
          <w:color w:val="000000"/>
        </w:rPr>
        <w:br w:type="page"/>
      </w:r>
    </w:p>
    <w:p w:rsidR="00915295" w:rsidRDefault="00314D63">
      <w:pPr>
        <w:pStyle w:val="af"/>
        <w:snapToGrid w:val="0"/>
        <w:spacing w:beforeLines="0" w:afterLines="0" w:line="420" w:lineRule="exact"/>
        <w:jc w:val="center"/>
        <w:outlineLvl w:val="0"/>
        <w:rPr>
          <w:rFonts w:hAnsi="宋体"/>
          <w:b/>
          <w:color w:val="000000"/>
          <w:sz w:val="30"/>
          <w:szCs w:val="30"/>
        </w:rPr>
      </w:pPr>
      <w:bookmarkStart w:id="365" w:name="_Toc101286246"/>
      <w:r>
        <w:rPr>
          <w:rFonts w:hAnsi="宋体" w:hint="eastAsia"/>
          <w:b/>
          <w:color w:val="000000"/>
          <w:sz w:val="30"/>
          <w:szCs w:val="30"/>
        </w:rPr>
        <w:lastRenderedPageBreak/>
        <w:t>第六章　投标文件格式</w:t>
      </w:r>
      <w:bookmarkEnd w:id="163"/>
      <w:bookmarkEnd w:id="365"/>
    </w:p>
    <w:p w:rsidR="00915295" w:rsidRDefault="00915295">
      <w:pPr>
        <w:pStyle w:val="af"/>
        <w:snapToGrid w:val="0"/>
        <w:spacing w:beforeLines="0" w:afterLines="0" w:line="420" w:lineRule="exact"/>
        <w:jc w:val="center"/>
        <w:rPr>
          <w:rFonts w:hAnsi="宋体"/>
          <w:color w:val="000000"/>
          <w:sz w:val="30"/>
          <w:szCs w:val="30"/>
        </w:rPr>
      </w:pPr>
    </w:p>
    <w:p w:rsidR="00915295" w:rsidRDefault="00314D63">
      <w:pPr>
        <w:snapToGrid w:val="0"/>
        <w:spacing w:beforeLines="50" w:before="120" w:after="50"/>
        <w:jc w:val="center"/>
        <w:outlineLvl w:val="1"/>
        <w:rPr>
          <w:rFonts w:ascii="宋体" w:hAnsi="宋体"/>
          <w:b/>
          <w:bCs/>
          <w:color w:val="FF0000"/>
          <w:sz w:val="28"/>
          <w:szCs w:val="28"/>
        </w:rPr>
      </w:pPr>
      <w:bookmarkStart w:id="366" w:name="_Toc101286247"/>
      <w:bookmarkStart w:id="367" w:name="_Toc265669850"/>
      <w:r>
        <w:rPr>
          <w:rFonts w:ascii="宋体" w:hAnsi="宋体" w:hint="eastAsia"/>
          <w:b/>
          <w:bCs/>
          <w:color w:val="FF0000"/>
          <w:sz w:val="28"/>
          <w:szCs w:val="28"/>
        </w:rPr>
        <w:t>一、资格响应文件格式</w:t>
      </w:r>
      <w:bookmarkEnd w:id="366"/>
    </w:p>
    <w:p w:rsidR="00915295" w:rsidRDefault="00915295">
      <w:pPr>
        <w:snapToGrid w:val="0"/>
        <w:spacing w:beforeLines="50" w:before="120" w:after="50"/>
        <w:jc w:val="center"/>
        <w:rPr>
          <w:rFonts w:ascii="宋体" w:hAnsi="宋体"/>
          <w:color w:val="000000"/>
          <w:sz w:val="28"/>
          <w:szCs w:val="28"/>
        </w:rPr>
      </w:pPr>
    </w:p>
    <w:p w:rsidR="00915295" w:rsidRDefault="00915295">
      <w:pPr>
        <w:snapToGrid w:val="0"/>
        <w:spacing w:beforeLines="50" w:before="120" w:after="50"/>
        <w:jc w:val="center"/>
        <w:rPr>
          <w:rFonts w:ascii="宋体" w:hAnsi="宋体"/>
          <w:color w:val="000000"/>
          <w:sz w:val="28"/>
          <w:szCs w:val="28"/>
        </w:rPr>
      </w:pPr>
    </w:p>
    <w:p w:rsidR="00915295" w:rsidRDefault="00314D63">
      <w:pPr>
        <w:pStyle w:val="afff8"/>
        <w:ind w:firstLine="480"/>
      </w:pPr>
      <w:r>
        <w:t>1</w:t>
      </w:r>
      <w:r>
        <w:rPr>
          <w:rFonts w:hint="eastAsia"/>
        </w:rPr>
        <w:t>.</w:t>
      </w:r>
      <w:r>
        <w:rPr>
          <w:rFonts w:hint="eastAsia"/>
        </w:rPr>
        <w:t>资格响应文件封面格式：</w:t>
      </w:r>
      <w:r>
        <w:rPr>
          <w:rFonts w:hint="eastAsia"/>
        </w:rPr>
        <w:t xml:space="preserve"> </w:t>
      </w:r>
    </w:p>
    <w:p w:rsidR="00915295" w:rsidRDefault="00314D63">
      <w:pPr>
        <w:snapToGrid w:val="0"/>
        <w:spacing w:beforeLines="50" w:before="120" w:after="50"/>
        <w:rPr>
          <w:rFonts w:ascii="宋体" w:hAnsi="宋体"/>
          <w:b/>
          <w:bCs/>
          <w:color w:val="000000"/>
          <w:sz w:val="28"/>
          <w:szCs w:val="28"/>
        </w:rPr>
      </w:pPr>
      <w:r>
        <w:rPr>
          <w:rFonts w:ascii="宋体" w:hAnsi="宋体" w:hint="eastAsia"/>
          <w:b/>
          <w:bCs/>
          <w:color w:val="000000"/>
          <w:sz w:val="28"/>
          <w:szCs w:val="28"/>
        </w:rPr>
        <w:t xml:space="preserve"> </w:t>
      </w:r>
    </w:p>
    <w:p w:rsidR="00915295" w:rsidRDefault="00915295">
      <w:pPr>
        <w:snapToGrid w:val="0"/>
        <w:spacing w:beforeLines="50" w:before="120" w:after="50"/>
        <w:rPr>
          <w:rFonts w:ascii="宋体" w:hAnsi="宋体"/>
          <w:color w:val="000000"/>
          <w:sz w:val="28"/>
          <w:szCs w:val="28"/>
        </w:rPr>
      </w:pPr>
    </w:p>
    <w:p w:rsidR="00915295" w:rsidRDefault="00915295">
      <w:pPr>
        <w:snapToGrid w:val="0"/>
        <w:spacing w:beforeLines="50" w:before="120" w:after="50"/>
        <w:jc w:val="center"/>
        <w:rPr>
          <w:rFonts w:ascii="宋体" w:hAnsi="宋体"/>
          <w:bCs/>
          <w:color w:val="000000"/>
          <w:sz w:val="28"/>
          <w:szCs w:val="28"/>
        </w:rPr>
      </w:pPr>
    </w:p>
    <w:p w:rsidR="00915295" w:rsidRDefault="00314D63">
      <w:pPr>
        <w:snapToGrid w:val="0"/>
        <w:spacing w:beforeLines="50" w:before="120" w:after="50"/>
        <w:jc w:val="center"/>
        <w:rPr>
          <w:rFonts w:ascii="宋体" w:hAnsi="宋体"/>
          <w:bCs/>
          <w:color w:val="000000"/>
          <w:sz w:val="28"/>
          <w:szCs w:val="28"/>
        </w:rPr>
      </w:pPr>
      <w:r>
        <w:rPr>
          <w:rFonts w:ascii="宋体" w:hAnsi="宋体" w:hint="eastAsia"/>
          <w:bCs/>
          <w:color w:val="000000"/>
          <w:sz w:val="28"/>
          <w:szCs w:val="28"/>
        </w:rPr>
        <w:t>资格响应文件</w:t>
      </w:r>
    </w:p>
    <w:p w:rsidR="00915295" w:rsidRDefault="00915295">
      <w:pPr>
        <w:snapToGrid w:val="0"/>
        <w:spacing w:beforeLines="50" w:before="120" w:after="50" w:line="360" w:lineRule="auto"/>
        <w:jc w:val="center"/>
        <w:rPr>
          <w:rFonts w:ascii="宋体" w:hAnsi="宋体"/>
          <w:bCs/>
          <w:color w:val="000000"/>
          <w:sz w:val="28"/>
          <w:szCs w:val="28"/>
        </w:rPr>
      </w:pPr>
    </w:p>
    <w:p w:rsidR="00915295" w:rsidRDefault="00915295">
      <w:pPr>
        <w:snapToGrid w:val="0"/>
        <w:spacing w:beforeLines="50" w:before="120" w:after="50" w:line="360" w:lineRule="auto"/>
        <w:jc w:val="center"/>
        <w:rPr>
          <w:rFonts w:ascii="宋体" w:hAnsi="宋体"/>
          <w:bCs/>
          <w:color w:val="000000"/>
          <w:sz w:val="28"/>
          <w:szCs w:val="28"/>
        </w:rPr>
      </w:pPr>
    </w:p>
    <w:p w:rsidR="00915295" w:rsidRDefault="00314D63">
      <w:pPr>
        <w:snapToGrid w:val="0"/>
        <w:spacing w:beforeLines="50" w:before="120" w:after="50" w:line="360" w:lineRule="auto"/>
        <w:ind w:firstLineChars="445" w:firstLine="1246"/>
        <w:rPr>
          <w:rFonts w:ascii="宋体" w:hAnsi="宋体"/>
          <w:bCs/>
          <w:color w:val="000000"/>
          <w:sz w:val="28"/>
          <w:szCs w:val="28"/>
        </w:rPr>
      </w:pPr>
      <w:r>
        <w:rPr>
          <w:rFonts w:ascii="宋体" w:hAnsi="宋体" w:hint="eastAsia"/>
          <w:bCs/>
          <w:color w:val="000000"/>
          <w:sz w:val="28"/>
          <w:szCs w:val="28"/>
        </w:rPr>
        <w:t>项目名称：</w:t>
      </w:r>
    </w:p>
    <w:p w:rsidR="00915295" w:rsidRDefault="00314D63">
      <w:pPr>
        <w:snapToGrid w:val="0"/>
        <w:spacing w:beforeLines="50" w:before="120" w:after="50" w:line="360" w:lineRule="auto"/>
        <w:ind w:firstLineChars="200" w:firstLine="560"/>
        <w:rPr>
          <w:rFonts w:ascii="宋体" w:hAnsi="宋体"/>
          <w:bCs/>
          <w:color w:val="000000"/>
          <w:sz w:val="28"/>
          <w:szCs w:val="28"/>
        </w:rPr>
      </w:pPr>
      <w:r>
        <w:rPr>
          <w:rFonts w:ascii="宋体" w:hAnsi="宋体" w:hint="eastAsia"/>
          <w:bCs/>
          <w:color w:val="000000"/>
          <w:sz w:val="28"/>
          <w:szCs w:val="28"/>
        </w:rPr>
        <w:t xml:space="preserve">     项目编号：    </w:t>
      </w:r>
    </w:p>
    <w:p w:rsidR="00915295" w:rsidRDefault="00915295">
      <w:pPr>
        <w:pStyle w:val="a4"/>
        <w:snapToGrid w:val="0"/>
        <w:spacing w:before="50" w:after="50" w:line="360" w:lineRule="auto"/>
        <w:ind w:firstLineChars="416" w:firstLine="1165"/>
        <w:rPr>
          <w:rFonts w:ascii="宋体" w:hAnsi="宋体"/>
          <w:bCs/>
          <w:color w:val="000000"/>
          <w:sz w:val="28"/>
          <w:szCs w:val="28"/>
        </w:rPr>
      </w:pPr>
    </w:p>
    <w:p w:rsidR="00915295" w:rsidRDefault="00314D63">
      <w:pPr>
        <w:pStyle w:val="a4"/>
        <w:snapToGrid w:val="0"/>
        <w:spacing w:before="50" w:after="50" w:line="360" w:lineRule="auto"/>
        <w:ind w:firstLineChars="416" w:firstLine="1165"/>
        <w:rPr>
          <w:rFonts w:ascii="宋体" w:hAnsi="宋体"/>
          <w:bCs/>
          <w:color w:val="000000"/>
          <w:sz w:val="28"/>
          <w:szCs w:val="28"/>
        </w:rPr>
      </w:pPr>
      <w:r>
        <w:rPr>
          <w:rFonts w:ascii="宋体" w:hAnsi="宋体" w:hint="eastAsia"/>
          <w:bCs/>
          <w:color w:val="000000"/>
          <w:sz w:val="28"/>
          <w:szCs w:val="28"/>
        </w:rPr>
        <w:t>投标人名称：</w:t>
      </w:r>
    </w:p>
    <w:p w:rsidR="00915295" w:rsidRDefault="00314D63">
      <w:pPr>
        <w:pStyle w:val="a4"/>
        <w:snapToGrid w:val="0"/>
        <w:spacing w:before="50" w:after="50" w:line="360" w:lineRule="auto"/>
        <w:ind w:firstLineChars="416" w:firstLine="1165"/>
        <w:rPr>
          <w:rFonts w:ascii="宋体" w:hAnsi="宋体"/>
          <w:bCs/>
          <w:color w:val="000000"/>
          <w:sz w:val="28"/>
          <w:szCs w:val="28"/>
        </w:rPr>
      </w:pPr>
      <w:r>
        <w:rPr>
          <w:rFonts w:ascii="宋体" w:hAnsi="宋体" w:hint="eastAsia"/>
          <w:bCs/>
          <w:color w:val="000000"/>
          <w:sz w:val="28"/>
          <w:szCs w:val="28"/>
        </w:rPr>
        <w:t>投标人地址：</w:t>
      </w:r>
    </w:p>
    <w:p w:rsidR="00915295" w:rsidRDefault="00915295">
      <w:pPr>
        <w:pStyle w:val="a4"/>
        <w:snapToGrid w:val="0"/>
        <w:spacing w:before="50" w:after="50"/>
        <w:ind w:firstLineChars="400" w:firstLine="1120"/>
        <w:rPr>
          <w:rFonts w:ascii="宋体" w:hAnsi="宋体"/>
          <w:bCs/>
          <w:color w:val="000000"/>
          <w:sz w:val="28"/>
          <w:szCs w:val="28"/>
        </w:rPr>
      </w:pPr>
    </w:p>
    <w:p w:rsidR="00915295" w:rsidRDefault="00915295">
      <w:pPr>
        <w:snapToGrid w:val="0"/>
        <w:spacing w:line="360" w:lineRule="auto"/>
        <w:ind w:firstLineChars="1200" w:firstLine="3360"/>
        <w:jc w:val="left"/>
        <w:rPr>
          <w:rFonts w:ascii="宋体" w:hAnsi="宋体"/>
          <w:color w:val="000000"/>
          <w:sz w:val="28"/>
          <w:szCs w:val="28"/>
        </w:rPr>
      </w:pPr>
    </w:p>
    <w:p w:rsidR="00915295" w:rsidRDefault="00314D63">
      <w:pPr>
        <w:pStyle w:val="afff8"/>
        <w:ind w:firstLineChars="1200" w:firstLine="336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915295" w:rsidRDefault="00915295">
      <w:pPr>
        <w:pStyle w:val="afff8"/>
        <w:ind w:firstLine="480"/>
      </w:pPr>
    </w:p>
    <w:p w:rsidR="00915295" w:rsidRDefault="00915295">
      <w:pPr>
        <w:pStyle w:val="afff8"/>
        <w:ind w:firstLine="480"/>
      </w:pPr>
    </w:p>
    <w:p w:rsidR="00915295" w:rsidRDefault="00915295">
      <w:pPr>
        <w:pStyle w:val="afff8"/>
        <w:ind w:firstLine="480"/>
      </w:pPr>
    </w:p>
    <w:p w:rsidR="00915295" w:rsidRDefault="00915295">
      <w:pPr>
        <w:pStyle w:val="afff8"/>
        <w:ind w:firstLine="480"/>
      </w:pPr>
    </w:p>
    <w:p w:rsidR="00915295" w:rsidRDefault="00915295">
      <w:pPr>
        <w:pStyle w:val="afff8"/>
        <w:ind w:firstLine="480"/>
      </w:pPr>
    </w:p>
    <w:p w:rsidR="00915295" w:rsidRDefault="00915295">
      <w:pPr>
        <w:pStyle w:val="afff8"/>
        <w:ind w:firstLine="480"/>
      </w:pPr>
    </w:p>
    <w:p w:rsidR="00915295" w:rsidRDefault="00915295">
      <w:pPr>
        <w:pStyle w:val="afff8"/>
        <w:ind w:firstLine="480"/>
      </w:pPr>
    </w:p>
    <w:p w:rsidR="00915295" w:rsidRDefault="00915295">
      <w:pPr>
        <w:pStyle w:val="afff8"/>
        <w:ind w:firstLine="480"/>
      </w:pPr>
    </w:p>
    <w:p w:rsidR="00915295" w:rsidRDefault="00314D63">
      <w:pPr>
        <w:pStyle w:val="3"/>
      </w:pPr>
      <w:r>
        <w:rPr>
          <w:sz w:val="28"/>
          <w:szCs w:val="28"/>
        </w:rPr>
        <w:br w:type="page"/>
      </w:r>
      <w:bookmarkStart w:id="368" w:name="_Hlk60757343"/>
      <w:bookmarkStart w:id="369" w:name="_Toc101286248"/>
      <w:r>
        <w:rPr>
          <w:rFonts w:hint="eastAsia"/>
          <w:sz w:val="28"/>
          <w:szCs w:val="28"/>
        </w:rPr>
        <w:lastRenderedPageBreak/>
        <w:t>1</w:t>
      </w:r>
      <w:r>
        <w:rPr>
          <w:rFonts w:hint="eastAsia"/>
        </w:rPr>
        <w:t>.</w:t>
      </w:r>
      <w:r>
        <w:rPr>
          <w:rFonts w:hint="eastAsia"/>
        </w:rPr>
        <w:t>营业执照等：</w:t>
      </w:r>
      <w:bookmarkEnd w:id="368"/>
      <w:bookmarkEnd w:id="369"/>
    </w:p>
    <w:p w:rsidR="00915295" w:rsidRDefault="00915295">
      <w:pPr>
        <w:snapToGrid w:val="0"/>
        <w:spacing w:line="360" w:lineRule="auto"/>
        <w:jc w:val="center"/>
        <w:rPr>
          <w:rFonts w:ascii="仿宋_GB2312" w:eastAsia="仿宋_GB2312" w:hAnsi="仿宋" w:cs="仿宋_GB2312"/>
          <w:b/>
          <w:kern w:val="0"/>
          <w:sz w:val="32"/>
          <w:szCs w:val="32"/>
          <w:lang w:val="zh-CN"/>
        </w:rPr>
      </w:pPr>
    </w:p>
    <w:p w:rsidR="00915295" w:rsidRDefault="00915295">
      <w:pPr>
        <w:snapToGrid w:val="0"/>
        <w:spacing w:line="360" w:lineRule="auto"/>
        <w:jc w:val="center"/>
        <w:rPr>
          <w:rFonts w:ascii="宋体" w:hAnsi="宋体" w:cs="仿宋_GB2312"/>
          <w:b/>
          <w:kern w:val="0"/>
          <w:sz w:val="32"/>
          <w:szCs w:val="32"/>
          <w:lang w:val="zh-CN"/>
        </w:rPr>
      </w:pPr>
    </w:p>
    <w:p w:rsidR="00915295" w:rsidRDefault="00314D63">
      <w:pPr>
        <w:snapToGrid w:val="0"/>
        <w:spacing w:line="360" w:lineRule="auto"/>
        <w:jc w:val="center"/>
        <w:rPr>
          <w:rFonts w:ascii="宋体" w:hAnsi="宋体" w:cs="仿宋_GB2312"/>
          <w:b/>
          <w:color w:val="FF0000"/>
          <w:kern w:val="0"/>
          <w:sz w:val="32"/>
          <w:szCs w:val="32"/>
          <w:lang w:val="zh-CN"/>
        </w:rPr>
      </w:pPr>
      <w:r>
        <w:rPr>
          <w:rFonts w:ascii="宋体" w:hAnsi="宋体" w:cs="仿宋_GB2312" w:hint="eastAsia"/>
          <w:b/>
          <w:color w:val="FF0000"/>
          <w:kern w:val="0"/>
          <w:sz w:val="32"/>
          <w:szCs w:val="32"/>
          <w:lang w:val="zh-CN"/>
        </w:rPr>
        <w:t>营业执照（推荐使用电子营业执照）</w:t>
      </w:r>
    </w:p>
    <w:p w:rsidR="00915295" w:rsidRDefault="00314D63">
      <w:pPr>
        <w:snapToGrid w:val="0"/>
        <w:spacing w:line="360" w:lineRule="auto"/>
        <w:jc w:val="left"/>
        <w:rPr>
          <w:rFonts w:ascii="宋体" w:hAnsi="宋体" w:cs="仿宋_GB2312"/>
          <w:b/>
          <w:color w:val="FF0000"/>
          <w:kern w:val="0"/>
          <w:sz w:val="32"/>
          <w:szCs w:val="32"/>
          <w:lang w:val="zh-CN"/>
        </w:rPr>
      </w:pPr>
      <w:r>
        <w:rPr>
          <w:rFonts w:ascii="宋体" w:hAnsi="宋体" w:cs="仿宋_GB2312" w:hint="eastAsia"/>
          <w:b/>
          <w:color w:val="FF0000"/>
          <w:kern w:val="0"/>
          <w:sz w:val="32"/>
          <w:szCs w:val="32"/>
          <w:lang w:val="zh-CN"/>
        </w:rPr>
        <w:t>或事业法人登记证或其他工商等登记证明材料原件扫描件或复印件</w:t>
      </w:r>
    </w:p>
    <w:p w:rsidR="00915295" w:rsidRDefault="00314D63">
      <w:pPr>
        <w:snapToGrid w:val="0"/>
        <w:spacing w:line="360" w:lineRule="auto"/>
        <w:rPr>
          <w:rFonts w:ascii="宋体" w:hAnsi="宋体" w:cs="仿宋_GB2312"/>
          <w:bCs/>
          <w:kern w:val="0"/>
          <w:sz w:val="28"/>
          <w:szCs w:val="28"/>
          <w:lang w:val="zh-CN"/>
        </w:rPr>
      </w:pPr>
      <w:r>
        <w:rPr>
          <w:rFonts w:ascii="宋体" w:hAnsi="宋体" w:cs="仿宋_GB2312" w:hint="eastAsia"/>
          <w:bCs/>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rsidR="00915295" w:rsidRDefault="00915295">
      <w:pPr>
        <w:snapToGrid w:val="0"/>
        <w:spacing w:line="360" w:lineRule="auto"/>
        <w:jc w:val="left"/>
        <w:rPr>
          <w:rFonts w:ascii="宋体" w:hAnsi="宋体" w:cs="仿宋_GB2312"/>
          <w:b/>
          <w:color w:val="FF0000"/>
          <w:sz w:val="30"/>
          <w:szCs w:val="30"/>
        </w:rPr>
      </w:pPr>
    </w:p>
    <w:p w:rsidR="00915295" w:rsidRDefault="00915295">
      <w:pPr>
        <w:spacing w:line="360" w:lineRule="auto"/>
        <w:jc w:val="center"/>
        <w:rPr>
          <w:rFonts w:ascii="宋体" w:hAnsi="宋体" w:cs="仿宋_GB2312"/>
          <w:b/>
          <w:color w:val="FF0000"/>
          <w:sz w:val="32"/>
          <w:szCs w:val="32"/>
        </w:rPr>
      </w:pPr>
    </w:p>
    <w:p w:rsidR="00915295" w:rsidRDefault="00314D63">
      <w:pPr>
        <w:pStyle w:val="3Ctrl3"/>
        <w:spacing w:before="180" w:after="60"/>
        <w:jc w:val="center"/>
      </w:pPr>
      <w:bookmarkStart w:id="370" w:name="_Toc101286249"/>
      <w:r>
        <w:rPr>
          <w:rFonts w:hint="eastAsia"/>
        </w:rPr>
        <w:t>2</w:t>
      </w:r>
      <w:r>
        <w:rPr>
          <w:rFonts w:hint="eastAsia"/>
        </w:rPr>
        <w:t>．特定资格条件要求的资质文件复印件（如有）</w:t>
      </w:r>
      <w:bookmarkEnd w:id="370"/>
    </w:p>
    <w:p w:rsidR="00915295" w:rsidRDefault="00314D63">
      <w:pPr>
        <w:widowControl/>
        <w:spacing w:line="360" w:lineRule="auto"/>
        <w:ind w:firstLineChars="200" w:firstLine="480"/>
        <w:jc w:val="left"/>
        <w:rPr>
          <w:rFonts w:ascii="宋体" w:hAnsi="宋体" w:cs="宋体"/>
          <w:sz w:val="24"/>
        </w:rPr>
      </w:pPr>
      <w:r>
        <w:rPr>
          <w:rFonts w:ascii="宋体" w:hAnsi="宋体" w:cs="宋体" w:hint="eastAsia"/>
          <w:sz w:val="24"/>
        </w:rPr>
        <w:t>（由投标人根据招标公告合格的投标人应具备的特定资格要求编制，如果本项目没有设置特定资格条件，则不需要提供）</w:t>
      </w:r>
    </w:p>
    <w:p w:rsidR="00915295" w:rsidRDefault="00915295">
      <w:pPr>
        <w:widowControl/>
        <w:spacing w:line="360" w:lineRule="auto"/>
        <w:ind w:firstLineChars="200" w:firstLine="480"/>
        <w:jc w:val="left"/>
        <w:rPr>
          <w:rFonts w:ascii="宋体" w:hAnsi="宋体" w:cs="宋体"/>
          <w:sz w:val="24"/>
        </w:rPr>
      </w:pPr>
    </w:p>
    <w:p w:rsidR="00915295" w:rsidRDefault="00314D63">
      <w:pPr>
        <w:pStyle w:val="3"/>
      </w:pPr>
      <w:r>
        <w:rPr>
          <w:rFonts w:cs="仿宋_GB2312"/>
          <w:sz w:val="30"/>
          <w:szCs w:val="30"/>
        </w:rPr>
        <w:br w:type="page"/>
      </w:r>
      <w:bookmarkStart w:id="371" w:name="_Toc101286250"/>
      <w:r>
        <w:lastRenderedPageBreak/>
        <w:t>3</w:t>
      </w:r>
      <w:r>
        <w:rPr>
          <w:rFonts w:hint="eastAsia"/>
        </w:rPr>
        <w:t xml:space="preserve">. </w:t>
      </w:r>
      <w:r>
        <w:rPr>
          <w:rFonts w:hint="eastAsia"/>
        </w:rPr>
        <w:t>没有重大违法记录的承诺函格式：</w:t>
      </w:r>
      <w:bookmarkEnd w:id="371"/>
    </w:p>
    <w:p w:rsidR="00915295" w:rsidRDefault="00915295">
      <w:pPr>
        <w:spacing w:line="360" w:lineRule="auto"/>
        <w:jc w:val="center"/>
        <w:rPr>
          <w:rFonts w:ascii="宋体" w:hAnsi="宋体" w:cs="仿宋_GB2312"/>
          <w:b/>
          <w:kern w:val="0"/>
          <w:sz w:val="32"/>
          <w:szCs w:val="32"/>
        </w:rPr>
      </w:pPr>
    </w:p>
    <w:p w:rsidR="00915295" w:rsidRDefault="00314D63">
      <w:pPr>
        <w:spacing w:line="520" w:lineRule="exact"/>
        <w:jc w:val="center"/>
        <w:rPr>
          <w:rFonts w:ascii="宋体" w:hAnsi="宋体" w:cs="宋体"/>
          <w:b/>
          <w:color w:val="FF0000"/>
          <w:sz w:val="32"/>
          <w:szCs w:val="32"/>
        </w:rPr>
      </w:pPr>
      <w:r>
        <w:rPr>
          <w:rFonts w:ascii="宋体" w:hAnsi="宋体" w:cs="宋体" w:hint="eastAsia"/>
          <w:b/>
          <w:color w:val="FF0000"/>
          <w:sz w:val="32"/>
          <w:szCs w:val="32"/>
        </w:rPr>
        <w:t>参加本次政府采购项目前三年内在经营活动中</w:t>
      </w:r>
    </w:p>
    <w:p w:rsidR="00915295" w:rsidRDefault="00314D63">
      <w:pPr>
        <w:spacing w:line="520" w:lineRule="exact"/>
        <w:jc w:val="center"/>
        <w:rPr>
          <w:rFonts w:ascii="宋体" w:hAnsi="宋体" w:cs="宋体"/>
          <w:b/>
          <w:color w:val="FF0000"/>
          <w:sz w:val="32"/>
          <w:szCs w:val="32"/>
        </w:rPr>
      </w:pPr>
      <w:r>
        <w:rPr>
          <w:rFonts w:ascii="宋体" w:hAnsi="宋体" w:cs="宋体" w:hint="eastAsia"/>
          <w:b/>
          <w:color w:val="FF0000"/>
          <w:sz w:val="32"/>
          <w:szCs w:val="32"/>
        </w:rPr>
        <w:t>没有重大违法记录的承诺函</w:t>
      </w:r>
    </w:p>
    <w:p w:rsidR="00915295" w:rsidRDefault="00915295">
      <w:pPr>
        <w:spacing w:line="520" w:lineRule="exact"/>
        <w:jc w:val="center"/>
        <w:rPr>
          <w:rFonts w:ascii="宋体" w:hAnsi="宋体" w:cs="宋体"/>
          <w:bCs/>
          <w:color w:val="000000"/>
          <w:sz w:val="24"/>
        </w:rPr>
      </w:pPr>
    </w:p>
    <w:p w:rsidR="00915295" w:rsidRDefault="00915295">
      <w:pPr>
        <w:ind w:firstLine="420"/>
        <w:rPr>
          <w:rFonts w:ascii="宋体" w:hAnsi="宋体" w:cs="宋体"/>
          <w:color w:val="000000"/>
          <w:sz w:val="24"/>
        </w:rPr>
      </w:pPr>
    </w:p>
    <w:p w:rsidR="00915295" w:rsidRDefault="00314D63">
      <w:pPr>
        <w:spacing w:line="360" w:lineRule="auto"/>
        <w:rPr>
          <w:rFonts w:ascii="宋体" w:hAnsi="宋体" w:cs="宋体"/>
          <w:color w:val="000000"/>
          <w:kern w:val="0"/>
          <w:sz w:val="24"/>
        </w:rPr>
      </w:pPr>
      <w:r>
        <w:rPr>
          <w:rFonts w:ascii="宋体" w:hAnsi="宋体" w:cs="宋体" w:hint="eastAsia"/>
          <w:bCs/>
          <w:color w:val="000000"/>
          <w:sz w:val="24"/>
        </w:rPr>
        <w:t>致：</w:t>
      </w:r>
      <w:r>
        <w:rPr>
          <w:rFonts w:ascii="宋体" w:hAnsi="宋体" w:cs="宋体" w:hint="eastAsia"/>
          <w:color w:val="000000"/>
          <w:sz w:val="24"/>
          <w:u w:val="single"/>
        </w:rPr>
        <w:t xml:space="preserve">             </w:t>
      </w:r>
      <w:r>
        <w:rPr>
          <w:rFonts w:ascii="宋体" w:hAnsi="宋体" w:cs="宋体" w:hint="eastAsia"/>
          <w:color w:val="000000"/>
          <w:sz w:val="24"/>
        </w:rPr>
        <w:t>（招标采购单位名称）</w:t>
      </w:r>
      <w:r>
        <w:rPr>
          <w:rFonts w:ascii="宋体" w:hAnsi="宋体" w:cs="宋体" w:hint="eastAsia"/>
          <w:b/>
          <w:bCs/>
          <w:color w:val="000000"/>
          <w:sz w:val="24"/>
        </w:rPr>
        <w:t xml:space="preserve"> </w:t>
      </w:r>
      <w:r>
        <w:rPr>
          <w:rFonts w:ascii="宋体" w:hAnsi="宋体" w:cs="宋体" w:hint="eastAsia"/>
          <w:color w:val="000000"/>
          <w:sz w:val="24"/>
        </w:rPr>
        <w:t>：</w:t>
      </w:r>
    </w:p>
    <w:p w:rsidR="00915295" w:rsidRDefault="00314D63">
      <w:pPr>
        <w:snapToGrid w:val="0"/>
        <w:spacing w:beforeLines="50" w:before="120" w:after="50" w:line="360" w:lineRule="auto"/>
        <w:ind w:firstLineChars="200" w:firstLine="480"/>
        <w:rPr>
          <w:rFonts w:ascii="宋体" w:hAnsi="宋体" w:cs="宋体"/>
          <w:color w:val="000000"/>
          <w:sz w:val="24"/>
        </w:rPr>
      </w:pPr>
      <w:r>
        <w:rPr>
          <w:rFonts w:ascii="宋体" w:hAnsi="宋体" w:cs="宋体" w:hint="eastAsia"/>
          <w:color w:val="000000"/>
          <w:sz w:val="24"/>
        </w:rPr>
        <w:t>我方郑重承诺，我方在参加</w:t>
      </w:r>
      <w:r>
        <w:rPr>
          <w:rFonts w:ascii="宋体" w:hAnsi="宋体" w:cs="宋体" w:hint="eastAsia"/>
          <w:color w:val="000000"/>
          <w:sz w:val="24"/>
          <w:u w:val="single"/>
        </w:rPr>
        <w:t xml:space="preserve">               </w:t>
      </w:r>
      <w:r>
        <w:rPr>
          <w:rFonts w:ascii="宋体" w:hAnsi="宋体" w:cs="宋体" w:hint="eastAsia"/>
          <w:color w:val="000000"/>
          <w:sz w:val="24"/>
        </w:rPr>
        <w:t>项目（项目编号：</w:t>
      </w:r>
      <w:r>
        <w:rPr>
          <w:rFonts w:ascii="宋体" w:hAnsi="宋体" w:cs="宋体" w:hint="eastAsia"/>
          <w:color w:val="000000"/>
          <w:sz w:val="24"/>
          <w:u w:val="single"/>
        </w:rPr>
        <w:t xml:space="preserve">        </w:t>
      </w:r>
      <w:r>
        <w:rPr>
          <w:rFonts w:ascii="宋体" w:hAnsi="宋体" w:cs="宋体" w:hint="eastAsia"/>
          <w:color w:val="000000"/>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谈判/中标（成交）/签订合同），我方对此无任何异议，并愿意承担一切后果和责任。</w:t>
      </w:r>
    </w:p>
    <w:p w:rsidR="00915295" w:rsidRDefault="00915295">
      <w:pPr>
        <w:ind w:firstLine="420"/>
        <w:rPr>
          <w:rFonts w:ascii="宋体" w:hAnsi="宋体" w:cs="宋体"/>
          <w:color w:val="000000"/>
          <w:sz w:val="24"/>
        </w:rPr>
      </w:pPr>
    </w:p>
    <w:p w:rsidR="00915295" w:rsidRDefault="00314D63">
      <w:pPr>
        <w:snapToGrid w:val="0"/>
        <w:spacing w:beforeLines="50" w:before="120" w:after="50" w:line="360" w:lineRule="auto"/>
        <w:ind w:firstLineChars="200" w:firstLine="480"/>
        <w:rPr>
          <w:rFonts w:ascii="宋体" w:hAnsi="宋体" w:cs="宋体"/>
          <w:color w:val="000000"/>
          <w:sz w:val="24"/>
        </w:rPr>
      </w:pPr>
      <w:r>
        <w:rPr>
          <w:rFonts w:ascii="宋体" w:hAnsi="宋体" w:cs="宋体" w:hint="eastAsia"/>
          <w:color w:val="000000"/>
          <w:sz w:val="24"/>
        </w:rPr>
        <w:t>特此</w:t>
      </w:r>
      <w:r>
        <w:rPr>
          <w:rFonts w:ascii="宋体" w:hAnsi="宋体" w:cs="宋体" w:hint="eastAsia"/>
          <w:color w:val="000000"/>
          <w:kern w:val="0"/>
          <w:sz w:val="24"/>
        </w:rPr>
        <w:t>承诺</w:t>
      </w:r>
      <w:r>
        <w:rPr>
          <w:rFonts w:ascii="宋体" w:hAnsi="宋体" w:cs="宋体" w:hint="eastAsia"/>
          <w:color w:val="000000"/>
          <w:sz w:val="24"/>
        </w:rPr>
        <w:t>！</w:t>
      </w:r>
    </w:p>
    <w:p w:rsidR="00915295" w:rsidRDefault="00915295">
      <w:pPr>
        <w:snapToGrid w:val="0"/>
        <w:spacing w:before="50" w:afterLines="50" w:after="120"/>
        <w:jc w:val="left"/>
        <w:rPr>
          <w:rFonts w:ascii="宋体" w:hAnsi="宋体" w:cs="宋体"/>
          <w:kern w:val="0"/>
          <w:sz w:val="24"/>
          <w:lang w:val="zh-CN"/>
        </w:rPr>
      </w:pPr>
    </w:p>
    <w:p w:rsidR="00915295" w:rsidRDefault="00915295">
      <w:pPr>
        <w:snapToGrid w:val="0"/>
        <w:spacing w:before="50" w:afterLines="50" w:after="120"/>
        <w:jc w:val="left"/>
        <w:rPr>
          <w:rFonts w:ascii="宋体" w:hAnsi="宋体" w:cs="宋体"/>
          <w:kern w:val="0"/>
          <w:sz w:val="24"/>
          <w:lang w:val="zh-CN"/>
        </w:rPr>
      </w:pPr>
    </w:p>
    <w:p w:rsidR="00915295" w:rsidRDefault="00915295">
      <w:pPr>
        <w:snapToGrid w:val="0"/>
        <w:spacing w:before="50" w:afterLines="50" w:after="120"/>
        <w:jc w:val="left"/>
        <w:rPr>
          <w:rFonts w:ascii="宋体" w:hAnsi="宋体" w:cs="宋体"/>
          <w:kern w:val="0"/>
          <w:sz w:val="24"/>
          <w:lang w:val="zh-CN"/>
        </w:rPr>
      </w:pPr>
    </w:p>
    <w:p w:rsidR="00915295" w:rsidRDefault="00314D63">
      <w:pPr>
        <w:snapToGrid w:val="0"/>
        <w:spacing w:before="50" w:afterLines="50" w:after="120"/>
        <w:jc w:val="left"/>
        <w:rPr>
          <w:rFonts w:ascii="宋体" w:hAnsi="宋体"/>
          <w:color w:val="000000"/>
          <w:spacing w:val="20"/>
          <w:sz w:val="24"/>
        </w:rPr>
      </w:pPr>
      <w:r>
        <w:rPr>
          <w:rFonts w:ascii="宋体" w:hAnsi="宋体" w:hint="eastAsia"/>
          <w:color w:val="000000"/>
          <w:spacing w:val="20"/>
          <w:sz w:val="24"/>
        </w:rPr>
        <w:t>法定代表人签字（或盖章）：         投标人（盖章）：</w:t>
      </w:r>
    </w:p>
    <w:p w:rsidR="00915295" w:rsidRDefault="00915295">
      <w:pPr>
        <w:snapToGrid w:val="0"/>
        <w:spacing w:before="50" w:afterLines="50" w:after="120"/>
        <w:jc w:val="left"/>
        <w:rPr>
          <w:rFonts w:ascii="宋体" w:hAnsi="宋体"/>
          <w:color w:val="000000"/>
          <w:sz w:val="24"/>
        </w:rPr>
      </w:pPr>
    </w:p>
    <w:p w:rsidR="00915295" w:rsidRDefault="00915295">
      <w:pPr>
        <w:snapToGrid w:val="0"/>
        <w:spacing w:before="50" w:afterLines="50" w:after="120"/>
        <w:jc w:val="left"/>
        <w:rPr>
          <w:rFonts w:ascii="宋体" w:hAnsi="宋体"/>
          <w:color w:val="000000"/>
          <w:sz w:val="24"/>
        </w:rPr>
      </w:pPr>
    </w:p>
    <w:p w:rsidR="00915295" w:rsidRDefault="00314D63">
      <w:pPr>
        <w:snapToGrid w:val="0"/>
        <w:spacing w:before="50" w:afterLines="50" w:after="120"/>
        <w:jc w:val="left"/>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_____年___月___日</w:t>
      </w:r>
    </w:p>
    <w:p w:rsidR="00915295" w:rsidRDefault="00915295">
      <w:pPr>
        <w:snapToGrid w:val="0"/>
        <w:spacing w:before="50" w:afterLines="50" w:after="120"/>
        <w:jc w:val="left"/>
        <w:rPr>
          <w:rFonts w:ascii="宋体" w:hAnsi="宋体"/>
          <w:color w:val="000000"/>
          <w:sz w:val="28"/>
          <w:szCs w:val="28"/>
        </w:rPr>
      </w:pPr>
    </w:p>
    <w:p w:rsidR="00915295" w:rsidRDefault="00314D63">
      <w:pPr>
        <w:pStyle w:val="3"/>
        <w:rPr>
          <w:rFonts w:cs="仿宋_GB2312"/>
          <w:lang w:val="zh-CN"/>
        </w:rPr>
      </w:pPr>
      <w:r>
        <w:rPr>
          <w:rFonts w:cs="仿宋_GB2312"/>
          <w:lang w:val="zh-CN"/>
        </w:rPr>
        <w:br w:type="page"/>
      </w:r>
      <w:bookmarkStart w:id="372" w:name="_Toc101286251"/>
      <w:r>
        <w:lastRenderedPageBreak/>
        <w:t>4</w:t>
      </w:r>
      <w:r>
        <w:rPr>
          <w:rFonts w:hint="eastAsia"/>
        </w:rPr>
        <w:t>.</w:t>
      </w:r>
      <w:r>
        <w:rPr>
          <w:rFonts w:hint="eastAsia"/>
        </w:rPr>
        <w:t>联合体协议</w:t>
      </w:r>
      <w:bookmarkEnd w:id="372"/>
    </w:p>
    <w:p w:rsidR="00915295" w:rsidRDefault="00314D63">
      <w:pPr>
        <w:snapToGrid w:val="0"/>
        <w:spacing w:before="50" w:after="50" w:line="360" w:lineRule="auto"/>
        <w:jc w:val="center"/>
        <w:rPr>
          <w:rFonts w:ascii="宋体" w:hAnsi="宋体" w:cs="宋体"/>
          <w:b/>
          <w:sz w:val="30"/>
          <w:szCs w:val="30"/>
        </w:rPr>
      </w:pPr>
      <w:r>
        <w:rPr>
          <w:rFonts w:ascii="宋体" w:hAnsi="宋体" w:cs="宋体" w:hint="eastAsia"/>
          <w:b/>
          <w:sz w:val="30"/>
          <w:szCs w:val="30"/>
        </w:rPr>
        <w:t>联合体协议（如有）</w:t>
      </w:r>
    </w:p>
    <w:p w:rsidR="00915295" w:rsidRDefault="00314D63">
      <w:pPr>
        <w:widowControl/>
        <w:spacing w:line="360" w:lineRule="auto"/>
        <w:ind w:firstLineChars="200" w:firstLine="480"/>
        <w:jc w:val="left"/>
        <w:rPr>
          <w:rFonts w:ascii="宋体" w:hAnsi="宋体" w:cs="宋体"/>
          <w:sz w:val="24"/>
          <w:u w:val="single"/>
        </w:rPr>
      </w:pPr>
      <w:r>
        <w:rPr>
          <w:rFonts w:ascii="宋体" w:hAnsi="宋体" w:cs="宋体" w:hint="eastAsia"/>
          <w:sz w:val="24"/>
          <w:u w:val="single"/>
        </w:rPr>
        <w:t>（以联合体形式投标的，提供联合体协议；本项目不接受联合体投标或者投标人不以联合体形式投标的，则不需要提供）</w:t>
      </w:r>
    </w:p>
    <w:p w:rsidR="00915295" w:rsidRDefault="00314D6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甲方：</w:t>
      </w:r>
    </w:p>
    <w:p w:rsidR="00915295" w:rsidRDefault="00314D6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乙方：</w:t>
      </w:r>
    </w:p>
    <w:p w:rsidR="00915295" w:rsidRDefault="00314D6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rsidR="00915295" w:rsidRDefault="00314D63">
      <w:pPr>
        <w:snapToGrid w:val="0"/>
        <w:spacing w:line="360" w:lineRule="auto"/>
        <w:ind w:firstLine="576"/>
        <w:rPr>
          <w:rFonts w:ascii="宋体" w:hAnsi="宋体" w:cs="宋体"/>
          <w:sz w:val="24"/>
          <w:u w:val="single"/>
        </w:rPr>
      </w:pPr>
      <w:r>
        <w:rPr>
          <w:rFonts w:ascii="宋体" w:hAnsi="宋体" w:cs="宋体" w:hint="eastAsia"/>
          <w:kern w:val="0"/>
          <w:sz w:val="24"/>
          <w:lang w:val="zh-CN"/>
        </w:rPr>
        <w:t>各方经协商一致，决定组成一个联合体，以一个投标人的身份就</w:t>
      </w:r>
      <w:r>
        <w:rPr>
          <w:rFonts w:ascii="宋体" w:hAnsi="宋体" w:cs="宋体" w:hint="eastAsia"/>
          <w:sz w:val="24"/>
          <w:u w:val="single"/>
        </w:rPr>
        <w:t xml:space="preserve">          </w:t>
      </w:r>
      <w:r>
        <w:rPr>
          <w:rFonts w:ascii="宋体" w:hAnsi="宋体" w:cs="宋体" w:hint="eastAsia"/>
          <w:sz w:val="24"/>
        </w:rPr>
        <w:t>项目【招标编号：</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 xml:space="preserve">共同投标。 </w:t>
      </w:r>
    </w:p>
    <w:p w:rsidR="00915295" w:rsidRDefault="00314D6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sz w:val="24"/>
        </w:rPr>
        <w:t>指定</w:t>
      </w:r>
      <w:r>
        <w:rPr>
          <w:rFonts w:ascii="宋体" w:hAnsi="宋体" w:cs="宋体" w:hint="eastAsia"/>
          <w:sz w:val="24"/>
          <w:u w:val="single"/>
        </w:rPr>
        <w:t xml:space="preserve">               </w:t>
      </w:r>
      <w:r>
        <w:rPr>
          <w:rFonts w:ascii="宋体" w:hAnsi="宋体" w:cs="宋体" w:hint="eastAsia"/>
          <w:sz w:val="24"/>
        </w:rPr>
        <w:t>方为牵头人，代表所有联合体成员负责投标和合同实施阶段的主办、协调工作</w:t>
      </w:r>
      <w:r>
        <w:rPr>
          <w:rFonts w:ascii="宋体" w:hAnsi="宋体" w:cs="宋体" w:hint="eastAsia"/>
          <w:kern w:val="0"/>
          <w:sz w:val="24"/>
          <w:lang w:val="zh-CN"/>
        </w:rPr>
        <w:t>。</w:t>
      </w:r>
    </w:p>
    <w:p w:rsidR="00915295" w:rsidRDefault="00314D6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rsidR="00915295" w:rsidRDefault="00314D6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三、本次联合投标中，分工如下：甲方承担的工作和义务为：</w:t>
      </w:r>
      <w:r>
        <w:rPr>
          <w:rFonts w:ascii="宋体" w:hAnsi="宋体" w:cs="宋体" w:hint="eastAsia"/>
          <w:sz w:val="24"/>
          <w:u w:val="single"/>
        </w:rPr>
        <w:t xml:space="preserve">             </w:t>
      </w:r>
      <w:r>
        <w:rPr>
          <w:rFonts w:ascii="宋体" w:hAnsi="宋体" w:cs="宋体" w:hint="eastAsia"/>
          <w:kern w:val="0"/>
          <w:sz w:val="24"/>
          <w:lang w:val="zh-CN"/>
        </w:rPr>
        <w:t>；乙方承担的工作和义务为：</w:t>
      </w:r>
      <w:r>
        <w:rPr>
          <w:rFonts w:ascii="宋体" w:hAnsi="宋体" w:cs="宋体" w:hint="eastAsia"/>
          <w:sz w:val="24"/>
          <w:u w:val="single"/>
        </w:rPr>
        <w:t xml:space="preserve">            </w:t>
      </w:r>
      <w:r>
        <w:rPr>
          <w:rFonts w:ascii="宋体" w:hAnsi="宋体" w:cs="宋体" w:hint="eastAsia"/>
          <w:kern w:val="0"/>
          <w:sz w:val="24"/>
          <w:lang w:val="zh-CN"/>
        </w:rPr>
        <w:t xml:space="preserve"> ；……</w:t>
      </w:r>
    </w:p>
    <w:p w:rsidR="00915295" w:rsidRDefault="00314D6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四、如果中标，</w:t>
      </w:r>
      <w:r>
        <w:rPr>
          <w:rFonts w:ascii="宋体" w:hAnsi="宋体" w:cs="宋体" w:hint="eastAsia"/>
          <w:sz w:val="24"/>
        </w:rPr>
        <w:t>联合体各成员方共同与采购人签订合同，并就采购合同约定的事项对采购人承担连带责任。</w:t>
      </w:r>
    </w:p>
    <w:p w:rsidR="00915295" w:rsidRDefault="00314D6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五、有关本次联合投标的其他事宜：</w:t>
      </w:r>
    </w:p>
    <w:p w:rsidR="00915295" w:rsidRDefault="00314D6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1、联合体各方不再单独参加或者与其他供应商另外组成联合体参加同一合同项下的政府采购活动。</w:t>
      </w:r>
    </w:p>
    <w:p w:rsidR="00915295" w:rsidRDefault="00314D6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rsidR="00915295" w:rsidRDefault="00314D63">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3、本协议提交采购人、采购机构后，联合体各方不得以任何形式对上述内容进行修改或撤销。</w:t>
      </w:r>
    </w:p>
    <w:p w:rsidR="00915295" w:rsidRDefault="00915295">
      <w:pPr>
        <w:snapToGrid w:val="0"/>
        <w:spacing w:line="360" w:lineRule="auto"/>
        <w:ind w:firstLine="576"/>
        <w:rPr>
          <w:rFonts w:ascii="宋体" w:hAnsi="宋体" w:cs="宋体"/>
          <w:kern w:val="0"/>
          <w:sz w:val="24"/>
          <w:lang w:val="zh-CN"/>
        </w:rPr>
      </w:pPr>
    </w:p>
    <w:p w:rsidR="00915295" w:rsidRDefault="00314D63">
      <w:pPr>
        <w:snapToGrid w:val="0"/>
        <w:spacing w:line="360" w:lineRule="auto"/>
        <w:rPr>
          <w:rFonts w:ascii="宋体" w:hAnsi="宋体" w:cs="宋体"/>
          <w:kern w:val="0"/>
          <w:sz w:val="24"/>
          <w:lang w:val="zh-CN"/>
        </w:rPr>
      </w:pPr>
      <w:r>
        <w:rPr>
          <w:rFonts w:ascii="宋体" w:hAnsi="宋体" w:cs="宋体" w:hint="eastAsia"/>
          <w:kern w:val="0"/>
          <w:sz w:val="24"/>
          <w:lang w:val="zh-CN"/>
        </w:rPr>
        <w:t>甲方单位：            （盖章）          乙方单位：          （盖章）</w:t>
      </w:r>
    </w:p>
    <w:p w:rsidR="00915295" w:rsidRDefault="00314D63">
      <w:pPr>
        <w:snapToGrid w:val="0"/>
        <w:spacing w:line="360" w:lineRule="auto"/>
        <w:rPr>
          <w:rFonts w:ascii="宋体" w:hAnsi="宋体" w:cs="宋体"/>
          <w:kern w:val="0"/>
          <w:sz w:val="24"/>
        </w:rPr>
      </w:pPr>
      <w:r>
        <w:rPr>
          <w:rFonts w:ascii="宋体" w:hAnsi="宋体" w:cs="宋体" w:hint="eastAsia"/>
          <w:kern w:val="0"/>
          <w:sz w:val="24"/>
          <w:lang w:val="zh-CN"/>
        </w:rPr>
        <w:t>法定代表人：（签字）</w:t>
      </w:r>
      <w:r>
        <w:rPr>
          <w:rFonts w:ascii="宋体" w:hAnsi="宋体" w:cs="宋体" w:hint="eastAsia"/>
          <w:kern w:val="0"/>
          <w:sz w:val="24"/>
        </w:rPr>
        <w:t xml:space="preserve">                    法定代表人：签字</w:t>
      </w:r>
    </w:p>
    <w:p w:rsidR="00915295" w:rsidRDefault="00314D63">
      <w:pPr>
        <w:pStyle w:val="afff8"/>
        <w:ind w:firstLine="480"/>
      </w:pPr>
      <w:r>
        <w:rPr>
          <w:rFonts w:hint="eastAsia"/>
          <w:lang w:val="zh-CN"/>
        </w:rPr>
        <w:t>日期</w:t>
      </w:r>
      <w:r>
        <w:rPr>
          <w:rFonts w:hint="eastAsia"/>
        </w:rPr>
        <w:t>：</w:t>
      </w:r>
      <w:r>
        <w:rPr>
          <w:rFonts w:hint="eastAsia"/>
        </w:rPr>
        <w:t xml:space="preserve">    </w:t>
      </w:r>
      <w:r>
        <w:rPr>
          <w:rFonts w:hint="eastAsia"/>
          <w:lang w:val="zh-CN"/>
        </w:rPr>
        <w:t>年</w:t>
      </w:r>
      <w:r>
        <w:rPr>
          <w:rFonts w:hint="eastAsia"/>
        </w:rPr>
        <w:t xml:space="preserve">   </w:t>
      </w:r>
      <w:r>
        <w:rPr>
          <w:rFonts w:hint="eastAsia"/>
          <w:lang w:val="zh-CN"/>
        </w:rPr>
        <w:t>月</w:t>
      </w:r>
      <w:r>
        <w:rPr>
          <w:rFonts w:hint="eastAsia"/>
        </w:rPr>
        <w:t xml:space="preserve">   </w:t>
      </w:r>
      <w:r>
        <w:rPr>
          <w:rFonts w:hint="eastAsia"/>
          <w:lang w:val="zh-CN"/>
        </w:rPr>
        <w:t>日</w:t>
      </w:r>
      <w:r>
        <w:rPr>
          <w:rFonts w:hint="eastAsia"/>
        </w:rPr>
        <w:t xml:space="preserve">                  </w:t>
      </w:r>
      <w:r>
        <w:rPr>
          <w:rFonts w:hint="eastAsia"/>
          <w:lang w:val="zh-CN"/>
        </w:rPr>
        <w:t>日期</w:t>
      </w:r>
      <w:r>
        <w:rPr>
          <w:rFonts w:hint="eastAsia"/>
        </w:rPr>
        <w:t>：</w:t>
      </w:r>
      <w:r>
        <w:rPr>
          <w:rFonts w:hint="eastAsia"/>
        </w:rPr>
        <w:t xml:space="preserve">    </w:t>
      </w:r>
      <w:r>
        <w:rPr>
          <w:rFonts w:hint="eastAsia"/>
          <w:lang w:val="zh-CN"/>
        </w:rPr>
        <w:t>年</w:t>
      </w:r>
      <w:r>
        <w:rPr>
          <w:rFonts w:hint="eastAsia"/>
        </w:rPr>
        <w:t xml:space="preserve">   </w:t>
      </w:r>
      <w:r>
        <w:rPr>
          <w:rFonts w:hint="eastAsia"/>
          <w:lang w:val="zh-CN"/>
        </w:rPr>
        <w:t>月</w:t>
      </w:r>
      <w:r>
        <w:rPr>
          <w:rFonts w:hint="eastAsia"/>
        </w:rPr>
        <w:t xml:space="preserve">   </w:t>
      </w:r>
      <w:r>
        <w:rPr>
          <w:rFonts w:hint="eastAsia"/>
          <w:lang w:val="zh-CN"/>
        </w:rPr>
        <w:t>日</w:t>
      </w:r>
    </w:p>
    <w:p w:rsidR="00915295" w:rsidRDefault="00915295">
      <w:pPr>
        <w:pStyle w:val="afff8"/>
        <w:ind w:firstLine="480"/>
      </w:pPr>
    </w:p>
    <w:p w:rsidR="00915295" w:rsidRDefault="00915295">
      <w:pPr>
        <w:pStyle w:val="afff8"/>
        <w:ind w:firstLine="480"/>
      </w:pPr>
    </w:p>
    <w:p w:rsidR="00915295" w:rsidRDefault="00314D63">
      <w:pPr>
        <w:snapToGrid w:val="0"/>
        <w:spacing w:beforeLines="50" w:before="120" w:after="50"/>
        <w:jc w:val="center"/>
        <w:outlineLvl w:val="1"/>
        <w:rPr>
          <w:rFonts w:ascii="宋体" w:hAnsi="宋体"/>
          <w:b/>
          <w:bCs/>
          <w:color w:val="000000"/>
          <w:sz w:val="28"/>
          <w:szCs w:val="28"/>
        </w:rPr>
      </w:pPr>
      <w:bookmarkStart w:id="373" w:name="_Toc101286252"/>
      <w:bookmarkStart w:id="374" w:name="_Toc466534753"/>
      <w:r>
        <w:rPr>
          <w:rFonts w:ascii="宋体" w:hAnsi="宋体" w:hint="eastAsia"/>
          <w:b/>
          <w:bCs/>
          <w:color w:val="000000"/>
          <w:sz w:val="28"/>
          <w:szCs w:val="28"/>
        </w:rPr>
        <w:t>二、商务技术文件格式</w:t>
      </w:r>
      <w:bookmarkEnd w:id="367"/>
      <w:bookmarkEnd w:id="373"/>
      <w:bookmarkEnd w:id="374"/>
    </w:p>
    <w:p w:rsidR="00915295" w:rsidRDefault="00915295">
      <w:pPr>
        <w:snapToGrid w:val="0"/>
        <w:spacing w:beforeLines="50" w:before="120" w:after="50"/>
        <w:jc w:val="center"/>
        <w:rPr>
          <w:rFonts w:ascii="宋体" w:hAnsi="宋体"/>
          <w:color w:val="000000"/>
          <w:sz w:val="28"/>
          <w:szCs w:val="28"/>
        </w:rPr>
      </w:pPr>
    </w:p>
    <w:p w:rsidR="00915295" w:rsidRDefault="00915295">
      <w:pPr>
        <w:snapToGrid w:val="0"/>
        <w:spacing w:beforeLines="50" w:before="120" w:after="50"/>
        <w:jc w:val="center"/>
        <w:rPr>
          <w:rFonts w:ascii="宋体" w:hAnsi="宋体"/>
          <w:color w:val="000000"/>
          <w:sz w:val="28"/>
          <w:szCs w:val="28"/>
        </w:rPr>
      </w:pPr>
    </w:p>
    <w:p w:rsidR="00915295" w:rsidRDefault="00314D63">
      <w:pPr>
        <w:pStyle w:val="3"/>
      </w:pPr>
      <w:bookmarkStart w:id="375" w:name="_Toc101286253"/>
      <w:r>
        <w:t>5</w:t>
      </w:r>
      <w:r>
        <w:rPr>
          <w:rFonts w:hint="eastAsia"/>
        </w:rPr>
        <w:t>.</w:t>
      </w:r>
      <w:r>
        <w:rPr>
          <w:rFonts w:hint="eastAsia"/>
        </w:rPr>
        <w:t>商务技术文件封面格式：</w:t>
      </w:r>
      <w:bookmarkEnd w:id="375"/>
      <w:r>
        <w:rPr>
          <w:rFonts w:hint="eastAsia"/>
        </w:rPr>
        <w:t xml:space="preserve"> </w:t>
      </w:r>
    </w:p>
    <w:p w:rsidR="00915295" w:rsidRDefault="00314D63">
      <w:pPr>
        <w:snapToGrid w:val="0"/>
        <w:spacing w:beforeLines="50" w:before="120" w:after="50"/>
        <w:rPr>
          <w:rFonts w:ascii="宋体" w:hAnsi="宋体"/>
          <w:b/>
          <w:bCs/>
          <w:color w:val="000000"/>
          <w:sz w:val="28"/>
          <w:szCs w:val="28"/>
        </w:rPr>
      </w:pPr>
      <w:r>
        <w:rPr>
          <w:rFonts w:ascii="宋体" w:hAnsi="宋体" w:hint="eastAsia"/>
          <w:b/>
          <w:bCs/>
          <w:color w:val="000000"/>
          <w:sz w:val="28"/>
          <w:szCs w:val="28"/>
        </w:rPr>
        <w:t xml:space="preserve"> </w:t>
      </w:r>
    </w:p>
    <w:p w:rsidR="00915295" w:rsidRDefault="00915295">
      <w:pPr>
        <w:snapToGrid w:val="0"/>
        <w:spacing w:beforeLines="50" w:before="120" w:after="50"/>
        <w:rPr>
          <w:rFonts w:ascii="宋体" w:hAnsi="宋体"/>
          <w:color w:val="000000"/>
          <w:sz w:val="28"/>
          <w:szCs w:val="28"/>
        </w:rPr>
      </w:pPr>
    </w:p>
    <w:p w:rsidR="00915295" w:rsidRDefault="00915295">
      <w:pPr>
        <w:snapToGrid w:val="0"/>
        <w:spacing w:beforeLines="50" w:before="120" w:after="50"/>
        <w:jc w:val="center"/>
        <w:rPr>
          <w:rFonts w:ascii="宋体" w:hAnsi="宋体"/>
          <w:bCs/>
          <w:color w:val="000000"/>
          <w:sz w:val="28"/>
          <w:szCs w:val="28"/>
        </w:rPr>
      </w:pPr>
    </w:p>
    <w:p w:rsidR="00915295" w:rsidRDefault="00314D63">
      <w:pPr>
        <w:snapToGrid w:val="0"/>
        <w:spacing w:beforeLines="50" w:before="120" w:after="50"/>
        <w:jc w:val="center"/>
        <w:rPr>
          <w:rFonts w:ascii="宋体" w:hAnsi="宋体"/>
          <w:bCs/>
          <w:color w:val="000000"/>
          <w:sz w:val="28"/>
          <w:szCs w:val="28"/>
        </w:rPr>
      </w:pPr>
      <w:r>
        <w:rPr>
          <w:rFonts w:ascii="宋体" w:hAnsi="宋体" w:hint="eastAsia"/>
          <w:bCs/>
          <w:color w:val="000000"/>
          <w:sz w:val="28"/>
          <w:szCs w:val="28"/>
        </w:rPr>
        <w:t>商务技术文件</w:t>
      </w:r>
    </w:p>
    <w:p w:rsidR="00915295" w:rsidRDefault="00915295">
      <w:pPr>
        <w:snapToGrid w:val="0"/>
        <w:spacing w:beforeLines="50" w:before="120" w:after="50" w:line="360" w:lineRule="auto"/>
        <w:jc w:val="center"/>
        <w:rPr>
          <w:rFonts w:ascii="宋体" w:hAnsi="宋体"/>
          <w:bCs/>
          <w:color w:val="000000"/>
          <w:sz w:val="28"/>
          <w:szCs w:val="28"/>
        </w:rPr>
      </w:pPr>
    </w:p>
    <w:p w:rsidR="00915295" w:rsidRDefault="00915295">
      <w:pPr>
        <w:snapToGrid w:val="0"/>
        <w:spacing w:beforeLines="50" w:before="120" w:after="50" w:line="360" w:lineRule="auto"/>
        <w:jc w:val="center"/>
        <w:rPr>
          <w:rFonts w:ascii="宋体" w:hAnsi="宋体"/>
          <w:bCs/>
          <w:color w:val="000000"/>
          <w:sz w:val="28"/>
          <w:szCs w:val="28"/>
        </w:rPr>
      </w:pPr>
    </w:p>
    <w:p w:rsidR="00915295" w:rsidRDefault="00314D63">
      <w:pPr>
        <w:snapToGrid w:val="0"/>
        <w:spacing w:beforeLines="50" w:before="120" w:after="50" w:line="360" w:lineRule="auto"/>
        <w:ind w:firstLineChars="445" w:firstLine="1246"/>
        <w:rPr>
          <w:rFonts w:ascii="宋体" w:hAnsi="宋体"/>
          <w:bCs/>
          <w:color w:val="000000"/>
          <w:sz w:val="28"/>
          <w:szCs w:val="28"/>
        </w:rPr>
      </w:pPr>
      <w:r>
        <w:rPr>
          <w:rFonts w:ascii="宋体" w:hAnsi="宋体" w:hint="eastAsia"/>
          <w:bCs/>
          <w:color w:val="000000"/>
          <w:sz w:val="28"/>
          <w:szCs w:val="28"/>
        </w:rPr>
        <w:t>项目名称：</w:t>
      </w:r>
    </w:p>
    <w:p w:rsidR="00915295" w:rsidRDefault="00314D63">
      <w:pPr>
        <w:snapToGrid w:val="0"/>
        <w:spacing w:beforeLines="50" w:before="120" w:after="50" w:line="360" w:lineRule="auto"/>
        <w:ind w:firstLineChars="200" w:firstLine="560"/>
        <w:rPr>
          <w:rFonts w:ascii="宋体" w:hAnsi="宋体"/>
          <w:bCs/>
          <w:color w:val="000000"/>
          <w:sz w:val="28"/>
          <w:szCs w:val="28"/>
        </w:rPr>
      </w:pPr>
      <w:r>
        <w:rPr>
          <w:rFonts w:ascii="宋体" w:hAnsi="宋体" w:hint="eastAsia"/>
          <w:bCs/>
          <w:color w:val="000000"/>
          <w:sz w:val="28"/>
          <w:szCs w:val="28"/>
        </w:rPr>
        <w:t xml:space="preserve">     项目编号：    </w:t>
      </w:r>
    </w:p>
    <w:p w:rsidR="00915295" w:rsidRDefault="00915295">
      <w:pPr>
        <w:pStyle w:val="a4"/>
        <w:snapToGrid w:val="0"/>
        <w:spacing w:before="50" w:after="50" w:line="360" w:lineRule="auto"/>
        <w:ind w:firstLineChars="416" w:firstLine="1165"/>
        <w:rPr>
          <w:rFonts w:ascii="宋体" w:hAnsi="宋体"/>
          <w:bCs/>
          <w:color w:val="000000"/>
          <w:sz w:val="28"/>
          <w:szCs w:val="28"/>
        </w:rPr>
      </w:pPr>
    </w:p>
    <w:p w:rsidR="00915295" w:rsidRDefault="00314D63">
      <w:pPr>
        <w:pStyle w:val="a4"/>
        <w:snapToGrid w:val="0"/>
        <w:spacing w:before="50" w:after="50" w:line="360" w:lineRule="auto"/>
        <w:ind w:firstLineChars="416" w:firstLine="1165"/>
        <w:rPr>
          <w:rFonts w:ascii="宋体" w:hAnsi="宋体"/>
          <w:bCs/>
          <w:color w:val="000000"/>
          <w:sz w:val="28"/>
          <w:szCs w:val="28"/>
        </w:rPr>
      </w:pPr>
      <w:r>
        <w:rPr>
          <w:rFonts w:ascii="宋体" w:hAnsi="宋体" w:hint="eastAsia"/>
          <w:bCs/>
          <w:color w:val="000000"/>
          <w:sz w:val="28"/>
          <w:szCs w:val="28"/>
        </w:rPr>
        <w:t>投标人名称：</w:t>
      </w:r>
    </w:p>
    <w:p w:rsidR="00915295" w:rsidRDefault="00314D63">
      <w:pPr>
        <w:pStyle w:val="a4"/>
        <w:snapToGrid w:val="0"/>
        <w:spacing w:before="50" w:after="50" w:line="360" w:lineRule="auto"/>
        <w:ind w:firstLineChars="416" w:firstLine="1165"/>
        <w:rPr>
          <w:rFonts w:ascii="宋体" w:hAnsi="宋体"/>
          <w:bCs/>
          <w:color w:val="000000"/>
          <w:sz w:val="28"/>
          <w:szCs w:val="28"/>
        </w:rPr>
      </w:pPr>
      <w:r>
        <w:rPr>
          <w:rFonts w:ascii="宋体" w:hAnsi="宋体" w:hint="eastAsia"/>
          <w:bCs/>
          <w:color w:val="000000"/>
          <w:sz w:val="28"/>
          <w:szCs w:val="28"/>
        </w:rPr>
        <w:t>投标人地址：</w:t>
      </w:r>
    </w:p>
    <w:p w:rsidR="00915295" w:rsidRDefault="00314D63">
      <w:pPr>
        <w:pStyle w:val="afff8"/>
        <w:ind w:firstLine="480"/>
        <w:rPr>
          <w:sz w:val="28"/>
          <w:szCs w:val="28"/>
        </w:rPr>
      </w:pPr>
      <w:r>
        <w:rPr>
          <w:rFonts w:hint="eastAsia"/>
        </w:rPr>
        <w:t xml:space="preserve">                    </w:t>
      </w:r>
      <w:r>
        <w:rPr>
          <w:rFonts w:hint="eastAsia"/>
          <w:sz w:val="28"/>
          <w:szCs w:val="28"/>
        </w:rPr>
        <w:t xml:space="preserve">   </w:t>
      </w:r>
      <w:r>
        <w:rPr>
          <w:rFonts w:hint="eastAsia"/>
          <w:sz w:val="28"/>
          <w:szCs w:val="28"/>
        </w:rPr>
        <w:t>年</w:t>
      </w:r>
      <w:r>
        <w:rPr>
          <w:rFonts w:hint="eastAsia"/>
          <w:sz w:val="28"/>
          <w:szCs w:val="28"/>
        </w:rPr>
        <w:t xml:space="preserve">  </w:t>
      </w:r>
      <w:r>
        <w:rPr>
          <w:sz w:val="28"/>
          <w:szCs w:val="28"/>
        </w:rPr>
        <w:t xml:space="preserve"> </w:t>
      </w:r>
      <w:r>
        <w:rPr>
          <w:rFonts w:hint="eastAsia"/>
          <w:sz w:val="28"/>
          <w:szCs w:val="28"/>
        </w:rPr>
        <w:t>月</w:t>
      </w:r>
      <w:r>
        <w:rPr>
          <w:rFonts w:hint="eastAsia"/>
          <w:sz w:val="28"/>
          <w:szCs w:val="28"/>
        </w:rPr>
        <w:t xml:space="preserve"> </w:t>
      </w:r>
      <w:r>
        <w:rPr>
          <w:sz w:val="28"/>
          <w:szCs w:val="28"/>
        </w:rPr>
        <w:t xml:space="preserve">  </w:t>
      </w:r>
      <w:r>
        <w:rPr>
          <w:rFonts w:hint="eastAsia"/>
          <w:sz w:val="28"/>
          <w:szCs w:val="28"/>
        </w:rPr>
        <w:t>日</w:t>
      </w:r>
    </w:p>
    <w:p w:rsidR="00915295" w:rsidRDefault="00915295">
      <w:pPr>
        <w:pStyle w:val="afff8"/>
        <w:ind w:firstLine="560"/>
        <w:rPr>
          <w:sz w:val="28"/>
          <w:szCs w:val="28"/>
        </w:rPr>
      </w:pPr>
    </w:p>
    <w:p w:rsidR="00915295" w:rsidRDefault="00915295">
      <w:pPr>
        <w:pStyle w:val="afff8"/>
        <w:ind w:firstLine="560"/>
        <w:rPr>
          <w:sz w:val="28"/>
          <w:szCs w:val="28"/>
        </w:rPr>
      </w:pPr>
    </w:p>
    <w:p w:rsidR="00915295" w:rsidRDefault="00915295">
      <w:pPr>
        <w:pStyle w:val="afff8"/>
        <w:ind w:firstLine="560"/>
        <w:rPr>
          <w:sz w:val="28"/>
          <w:szCs w:val="28"/>
        </w:rPr>
      </w:pPr>
    </w:p>
    <w:p w:rsidR="00915295" w:rsidRDefault="00915295">
      <w:pPr>
        <w:pStyle w:val="afff8"/>
        <w:ind w:firstLine="560"/>
        <w:rPr>
          <w:sz w:val="28"/>
          <w:szCs w:val="28"/>
        </w:rPr>
      </w:pPr>
    </w:p>
    <w:p w:rsidR="00915295" w:rsidRDefault="00915295">
      <w:pPr>
        <w:pStyle w:val="afff8"/>
        <w:ind w:firstLine="560"/>
        <w:rPr>
          <w:sz w:val="28"/>
          <w:szCs w:val="28"/>
        </w:rPr>
      </w:pPr>
    </w:p>
    <w:p w:rsidR="00915295" w:rsidRDefault="00314D63">
      <w:pPr>
        <w:pStyle w:val="3"/>
        <w:rPr>
          <w:sz w:val="28"/>
          <w:szCs w:val="28"/>
        </w:rPr>
      </w:pPr>
      <w:r>
        <w:br w:type="page"/>
      </w:r>
      <w:bookmarkStart w:id="376" w:name="_Hlk60757098"/>
      <w:bookmarkStart w:id="377" w:name="_Toc101286254"/>
      <w:r>
        <w:lastRenderedPageBreak/>
        <w:t>6</w:t>
      </w:r>
      <w:r>
        <w:rPr>
          <w:rFonts w:hint="eastAsia"/>
        </w:rPr>
        <w:t>.</w:t>
      </w:r>
      <w:r>
        <w:rPr>
          <w:rFonts w:hint="eastAsia"/>
        </w:rPr>
        <w:t>投标函格式：</w:t>
      </w:r>
      <w:bookmarkEnd w:id="376"/>
      <w:bookmarkEnd w:id="377"/>
    </w:p>
    <w:p w:rsidR="00915295" w:rsidRDefault="00314D63">
      <w:pPr>
        <w:snapToGrid w:val="0"/>
        <w:spacing w:beforeLines="50" w:before="120" w:after="50"/>
        <w:jc w:val="center"/>
        <w:rPr>
          <w:rFonts w:ascii="宋体" w:hAnsi="宋体"/>
          <w:b/>
          <w:color w:val="000000"/>
          <w:sz w:val="36"/>
          <w:szCs w:val="36"/>
        </w:rPr>
      </w:pPr>
      <w:r>
        <w:rPr>
          <w:rFonts w:ascii="宋体" w:hAnsi="宋体" w:hint="eastAsia"/>
          <w:b/>
          <w:color w:val="000000"/>
          <w:sz w:val="36"/>
          <w:szCs w:val="36"/>
        </w:rPr>
        <w:t>投 标 函</w:t>
      </w:r>
    </w:p>
    <w:p w:rsidR="00915295" w:rsidRDefault="00314D63">
      <w:pPr>
        <w:snapToGrid w:val="0"/>
        <w:spacing w:beforeLines="50" w:before="120" w:after="50" w:line="380" w:lineRule="exact"/>
        <w:rPr>
          <w:rFonts w:ascii="宋体" w:hAnsi="宋体"/>
          <w:color w:val="000000"/>
          <w:sz w:val="24"/>
          <w:szCs w:val="20"/>
        </w:rPr>
      </w:pPr>
      <w:r>
        <w:rPr>
          <w:rFonts w:ascii="宋体" w:hAnsi="宋体" w:hint="eastAsia"/>
          <w:color w:val="000000"/>
          <w:sz w:val="24"/>
        </w:rPr>
        <w:t>致：______</w:t>
      </w:r>
      <w:r>
        <w:rPr>
          <w:rFonts w:ascii="宋体" w:hAnsi="宋体" w:hint="eastAsia"/>
          <w:color w:val="000000"/>
          <w:sz w:val="24"/>
          <w:u w:val="single"/>
        </w:rPr>
        <w:t>_     _</w:t>
      </w:r>
      <w:r>
        <w:rPr>
          <w:rFonts w:ascii="宋体" w:hAnsi="宋体" w:hint="eastAsia"/>
          <w:color w:val="000000"/>
          <w:sz w:val="24"/>
        </w:rPr>
        <w:t>_（招标采购单位名称）：</w:t>
      </w:r>
    </w:p>
    <w:p w:rsidR="00915295" w:rsidRDefault="00314D63">
      <w:pPr>
        <w:snapToGrid w:val="0"/>
        <w:spacing w:line="360" w:lineRule="auto"/>
        <w:ind w:firstLineChars="200" w:firstLine="480"/>
        <w:rPr>
          <w:rFonts w:ascii="宋体" w:hAnsi="宋体"/>
          <w:color w:val="000000"/>
          <w:sz w:val="24"/>
        </w:rPr>
      </w:pPr>
      <w:r>
        <w:rPr>
          <w:rFonts w:ascii="宋体" w:hAnsi="宋体" w:hint="eastAsia"/>
          <w:color w:val="000000"/>
          <w:sz w:val="24"/>
        </w:rPr>
        <w:t>1、我方自愿参加贵方组织的_____</w:t>
      </w:r>
      <w:r>
        <w:rPr>
          <w:rFonts w:ascii="宋体" w:hAnsi="宋体" w:hint="eastAsia"/>
          <w:color w:val="000000"/>
          <w:sz w:val="24"/>
          <w:u w:val="single"/>
        </w:rPr>
        <w:t>_              _</w:t>
      </w:r>
      <w:r>
        <w:rPr>
          <w:rFonts w:ascii="宋体" w:hAnsi="宋体" w:hint="eastAsia"/>
          <w:color w:val="000000"/>
          <w:sz w:val="24"/>
        </w:rPr>
        <w:t>_项目（项目编号：____</w:t>
      </w:r>
      <w:r>
        <w:rPr>
          <w:rFonts w:ascii="宋体" w:hAnsi="宋体" w:hint="eastAsia"/>
          <w:color w:val="000000"/>
          <w:sz w:val="24"/>
          <w:u w:val="single"/>
        </w:rPr>
        <w:t>_     _</w:t>
      </w:r>
      <w:r>
        <w:rPr>
          <w:rFonts w:ascii="宋体" w:hAnsi="宋体" w:hint="eastAsia"/>
          <w:color w:val="000000"/>
          <w:sz w:val="24"/>
        </w:rPr>
        <w:t>_）的投标，并</w:t>
      </w:r>
      <w:r>
        <w:rPr>
          <w:rFonts w:ascii="宋体" w:hAnsi="宋体"/>
          <w:color w:val="000000"/>
          <w:sz w:val="24"/>
        </w:rPr>
        <w:t>按采购文件的要求</w:t>
      </w:r>
      <w:r>
        <w:rPr>
          <w:rFonts w:ascii="宋体" w:hAnsi="宋体" w:hint="eastAsia"/>
          <w:color w:val="000000"/>
          <w:sz w:val="24"/>
        </w:rPr>
        <w:t>提交商务技术文件、报价文件。</w:t>
      </w:r>
    </w:p>
    <w:p w:rsidR="00915295" w:rsidRDefault="00314D63">
      <w:pPr>
        <w:snapToGrid w:val="0"/>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、我方完全理解并接受招标文件（包括修改补</w:t>
      </w:r>
      <w:r>
        <w:rPr>
          <w:rFonts w:ascii="宋体" w:hAnsi="宋体"/>
          <w:color w:val="000000"/>
          <w:sz w:val="24"/>
        </w:rPr>
        <w:t>充</w:t>
      </w:r>
      <w:r>
        <w:rPr>
          <w:rFonts w:ascii="宋体" w:hAnsi="宋体" w:hint="eastAsia"/>
          <w:color w:val="000000"/>
          <w:sz w:val="24"/>
        </w:rPr>
        <w:t>文件）的各项规定和要求</w:t>
      </w:r>
      <w:r>
        <w:rPr>
          <w:rFonts w:ascii="宋体" w:hAnsi="宋体"/>
          <w:color w:val="000000"/>
          <w:sz w:val="24"/>
        </w:rPr>
        <w:t>，</w:t>
      </w:r>
      <w:r>
        <w:rPr>
          <w:rFonts w:ascii="宋体" w:hAnsi="宋体" w:hint="eastAsia"/>
          <w:color w:val="000000"/>
          <w:sz w:val="24"/>
        </w:rPr>
        <w:t>不</w:t>
      </w:r>
      <w:r>
        <w:rPr>
          <w:rFonts w:ascii="宋体" w:hAnsi="宋体"/>
          <w:color w:val="000000"/>
          <w:sz w:val="24"/>
        </w:rPr>
        <w:t>再对招标文件</w:t>
      </w:r>
      <w:r>
        <w:rPr>
          <w:rFonts w:ascii="宋体" w:hAnsi="宋体" w:hint="eastAsia"/>
          <w:color w:val="000000"/>
          <w:sz w:val="24"/>
        </w:rPr>
        <w:t>的合理性、合法性等</w:t>
      </w:r>
      <w:r>
        <w:rPr>
          <w:rFonts w:ascii="宋体" w:hAnsi="宋体"/>
          <w:color w:val="000000"/>
          <w:sz w:val="24"/>
        </w:rPr>
        <w:t>相关内容提出质疑或投诉。</w:t>
      </w:r>
    </w:p>
    <w:p w:rsidR="00915295" w:rsidRDefault="00314D63">
      <w:pPr>
        <w:snapToGrid w:val="0"/>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、我方不是采购单位的附属机构以及</w:t>
      </w:r>
      <w:r>
        <w:rPr>
          <w:rFonts w:ascii="宋体" w:hAnsi="宋体"/>
          <w:color w:val="000000"/>
          <w:sz w:val="24"/>
        </w:rPr>
        <w:t>其它法律法规</w:t>
      </w:r>
      <w:r>
        <w:rPr>
          <w:rFonts w:ascii="宋体" w:hAnsi="宋体" w:hint="eastAsia"/>
          <w:color w:val="000000"/>
          <w:sz w:val="24"/>
        </w:rPr>
        <w:t>所</w:t>
      </w:r>
      <w:r>
        <w:rPr>
          <w:rFonts w:ascii="宋体" w:hAnsi="宋体"/>
          <w:color w:val="000000"/>
          <w:sz w:val="24"/>
        </w:rPr>
        <w:t>规定的限制投标单位</w:t>
      </w:r>
      <w:r>
        <w:rPr>
          <w:rFonts w:ascii="宋体" w:hAnsi="宋体" w:hint="eastAsia"/>
          <w:color w:val="000000"/>
          <w:sz w:val="24"/>
        </w:rPr>
        <w:t>。</w:t>
      </w:r>
    </w:p>
    <w:p w:rsidR="00915295" w:rsidRDefault="00314D63">
      <w:pPr>
        <w:snapToGrid w:val="0"/>
        <w:spacing w:line="360" w:lineRule="auto"/>
        <w:ind w:firstLineChars="200" w:firstLine="482"/>
        <w:rPr>
          <w:rFonts w:ascii="宋体" w:hAnsi="宋体"/>
          <w:b/>
          <w:bCs/>
          <w:color w:val="FF0000"/>
          <w:sz w:val="24"/>
        </w:rPr>
      </w:pPr>
      <w:r>
        <w:rPr>
          <w:rFonts w:ascii="宋体" w:hAnsi="宋体"/>
          <w:b/>
          <w:bCs/>
          <w:color w:val="FF0000"/>
          <w:sz w:val="24"/>
        </w:rPr>
        <w:t>4</w:t>
      </w:r>
      <w:r>
        <w:rPr>
          <w:rFonts w:ascii="宋体" w:hAnsi="宋体" w:hint="eastAsia"/>
          <w:b/>
          <w:bCs/>
          <w:color w:val="FF0000"/>
          <w:sz w:val="24"/>
        </w:rPr>
        <w:t>.、我方向贵方提交的所有投标文件、资料（包括所有</w:t>
      </w:r>
      <w:bookmarkStart w:id="378" w:name="_Hlk59707887"/>
      <w:r>
        <w:rPr>
          <w:rFonts w:ascii="宋体" w:hAnsi="宋体" w:hint="eastAsia"/>
          <w:b/>
          <w:bCs/>
          <w:color w:val="FF0000"/>
          <w:sz w:val="24"/>
        </w:rPr>
        <w:t>证书、合同、报告等</w:t>
      </w:r>
      <w:bookmarkEnd w:id="378"/>
      <w:r>
        <w:rPr>
          <w:rFonts w:ascii="宋体" w:hAnsi="宋体" w:hint="eastAsia"/>
          <w:b/>
          <w:bCs/>
          <w:color w:val="FF0000"/>
          <w:sz w:val="24"/>
        </w:rPr>
        <w:t>）都是准确、真实、合规的，如有虚假或隐瞒，我方愿意承担一切后果。</w:t>
      </w:r>
    </w:p>
    <w:p w:rsidR="00915295" w:rsidRDefault="00314D63">
      <w:pPr>
        <w:snapToGrid w:val="0"/>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、本投标自开标日起 90天</w:t>
      </w:r>
      <w:r>
        <w:rPr>
          <w:rFonts w:ascii="宋体" w:hAnsi="宋体"/>
          <w:color w:val="000000"/>
          <w:sz w:val="24"/>
        </w:rPr>
        <w:t>内</w:t>
      </w:r>
      <w:r>
        <w:rPr>
          <w:rFonts w:ascii="宋体" w:hAnsi="宋体" w:hint="eastAsia"/>
          <w:color w:val="000000"/>
          <w:sz w:val="24"/>
        </w:rPr>
        <w:t>有效。</w:t>
      </w:r>
    </w:p>
    <w:p w:rsidR="00915295" w:rsidRDefault="00314D63">
      <w:pPr>
        <w:snapToGrid w:val="0"/>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、如中标，本投标文件至本项目合同履行完毕均保持有效，同意按照贵方要求提供与投标有关的一切数据或资料，并按“招标文件”及政府采购法律、法规的规定履行合同责任和义务。</w:t>
      </w:r>
    </w:p>
    <w:p w:rsidR="00915295" w:rsidRDefault="00314D63">
      <w:pPr>
        <w:snapToGrid w:val="0"/>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、以上事项如有虚假或隐瞒，我方愿意承担一切后果，并不再寻求任何旨在减轻或免除法律责任的辩解，</w:t>
      </w:r>
      <w:r>
        <w:rPr>
          <w:rFonts w:ascii="宋体" w:hAnsi="宋体"/>
          <w:color w:val="000000"/>
          <w:sz w:val="24"/>
        </w:rPr>
        <w:t>同意我方的履约保证金不予</w:t>
      </w:r>
      <w:r>
        <w:rPr>
          <w:rFonts w:ascii="宋体" w:hAnsi="宋体" w:hint="eastAsia"/>
          <w:color w:val="000000"/>
          <w:sz w:val="24"/>
        </w:rPr>
        <w:t>退</w:t>
      </w:r>
      <w:r>
        <w:rPr>
          <w:rFonts w:ascii="宋体" w:hAnsi="宋体"/>
          <w:color w:val="000000"/>
          <w:sz w:val="24"/>
        </w:rPr>
        <w:t>回</w:t>
      </w:r>
      <w:r>
        <w:rPr>
          <w:rFonts w:ascii="宋体" w:hAnsi="宋体" w:hint="eastAsia"/>
          <w:color w:val="000000"/>
          <w:sz w:val="24"/>
        </w:rPr>
        <w:t>，</w:t>
      </w:r>
      <w:r>
        <w:rPr>
          <w:rFonts w:ascii="宋体" w:hAnsi="宋体"/>
          <w:color w:val="000000"/>
          <w:sz w:val="24"/>
        </w:rPr>
        <w:t>并对招标采购单位</w:t>
      </w:r>
      <w:r>
        <w:rPr>
          <w:rFonts w:ascii="宋体" w:hAnsi="宋体" w:hint="eastAsia"/>
          <w:color w:val="000000"/>
          <w:sz w:val="24"/>
        </w:rPr>
        <w:t>因</w:t>
      </w:r>
      <w:r>
        <w:rPr>
          <w:rFonts w:ascii="宋体" w:hAnsi="宋体"/>
          <w:color w:val="000000"/>
          <w:sz w:val="24"/>
        </w:rPr>
        <w:t>此引起的损失予以赔偿</w:t>
      </w:r>
      <w:r>
        <w:rPr>
          <w:rFonts w:ascii="宋体" w:hAnsi="宋体" w:hint="eastAsia"/>
          <w:color w:val="000000"/>
          <w:sz w:val="24"/>
        </w:rPr>
        <w:t>。</w:t>
      </w:r>
    </w:p>
    <w:p w:rsidR="00915295" w:rsidRDefault="00314D63">
      <w:pPr>
        <w:snapToGrid w:val="0"/>
        <w:spacing w:line="360" w:lineRule="auto"/>
        <w:ind w:firstLineChars="200" w:firstLine="480"/>
        <w:rPr>
          <w:rFonts w:ascii="宋体" w:hAnsi="宋体"/>
          <w:sz w:val="24"/>
        </w:rPr>
      </w:pPr>
      <w:r>
        <w:rPr>
          <w:rFonts w:ascii="宋体" w:hAnsi="宋体"/>
          <w:color w:val="000000"/>
          <w:sz w:val="24"/>
        </w:rPr>
        <w:t>8</w:t>
      </w:r>
      <w:r>
        <w:rPr>
          <w:rFonts w:ascii="宋体" w:hAnsi="宋体" w:hint="eastAsia"/>
          <w:color w:val="000000"/>
          <w:sz w:val="24"/>
        </w:rPr>
        <w:t>、我方全权授</w:t>
      </w:r>
      <w:r>
        <w:rPr>
          <w:rFonts w:ascii="宋体" w:hAnsi="宋体"/>
          <w:color w:val="000000"/>
          <w:sz w:val="24"/>
        </w:rPr>
        <w:t>权被授权人</w:t>
      </w:r>
      <w:r>
        <w:rPr>
          <w:rFonts w:ascii="宋体" w:hAnsi="宋体" w:hint="eastAsia"/>
          <w:color w:val="000000"/>
          <w:sz w:val="24"/>
        </w:rPr>
        <w:t>办理针对上述项目的投标、开标、评标、签约等具体事务和签署相关文件，</w:t>
      </w:r>
      <w:r>
        <w:rPr>
          <w:rFonts w:ascii="宋体" w:hAnsi="宋体"/>
          <w:color w:val="000000"/>
          <w:sz w:val="24"/>
        </w:rPr>
        <w:t>对被授权的</w:t>
      </w:r>
      <w:r>
        <w:rPr>
          <w:rFonts w:ascii="宋体" w:hAnsi="宋体" w:hint="eastAsia"/>
          <w:color w:val="000000"/>
          <w:sz w:val="24"/>
        </w:rPr>
        <w:t>各</w:t>
      </w:r>
      <w:r>
        <w:rPr>
          <w:rFonts w:ascii="宋体" w:hAnsi="宋体"/>
          <w:color w:val="000000"/>
          <w:sz w:val="24"/>
        </w:rPr>
        <w:t>项行为</w:t>
      </w:r>
      <w:r>
        <w:rPr>
          <w:rFonts w:ascii="宋体" w:hAnsi="宋体"/>
          <w:sz w:val="24"/>
        </w:rPr>
        <w:t>负全部责任</w:t>
      </w:r>
      <w:r>
        <w:rPr>
          <w:rFonts w:ascii="宋体" w:hAnsi="宋体" w:hint="eastAsia"/>
          <w:sz w:val="24"/>
        </w:rPr>
        <w:t>，在撤销授权的书面通知以前，本授权书一直有效，被授权人无转委托权。</w:t>
      </w:r>
    </w:p>
    <w:p w:rsidR="00915295" w:rsidRDefault="00314D63">
      <w:pPr>
        <w:snapToGrid w:val="0"/>
        <w:spacing w:line="360" w:lineRule="auto"/>
        <w:ind w:firstLineChars="150" w:firstLine="361"/>
        <w:rPr>
          <w:rFonts w:ascii="宋体" w:hAnsi="宋体"/>
          <w:b/>
          <w:bCs/>
          <w:color w:val="FF0000"/>
          <w:sz w:val="24"/>
          <w:u w:val="single"/>
        </w:rPr>
      </w:pPr>
      <w:bookmarkStart w:id="379" w:name="_Hlk36048718"/>
      <w:r>
        <w:rPr>
          <w:rFonts w:ascii="宋体" w:hAnsi="宋体" w:hint="eastAsia"/>
          <w:b/>
          <w:bCs/>
          <w:sz w:val="24"/>
        </w:rPr>
        <w:t>与本投标有关的一切正式往来信函、传真或邮件</w:t>
      </w:r>
      <w:r>
        <w:rPr>
          <w:rFonts w:ascii="宋体" w:hAnsi="宋体" w:hint="eastAsia"/>
          <w:b/>
          <w:bCs/>
          <w:color w:val="FF0000"/>
          <w:sz w:val="24"/>
          <w:u w:val="single"/>
        </w:rPr>
        <w:t>（例如质疑回复函、中标通知书、采购合同等）请采用如下联系方式送达，我方确保能够及时、准确收悉。</w:t>
      </w:r>
    </w:p>
    <w:p w:rsidR="00915295" w:rsidRDefault="00314D63">
      <w:pPr>
        <w:snapToGrid w:val="0"/>
        <w:spacing w:line="360" w:lineRule="auto"/>
        <w:ind w:firstLineChars="150" w:firstLine="360"/>
        <w:rPr>
          <w:rFonts w:ascii="宋体" w:hAnsi="宋体"/>
          <w:color w:val="000000"/>
          <w:sz w:val="24"/>
        </w:rPr>
      </w:pPr>
      <w:r>
        <w:rPr>
          <w:rFonts w:ascii="宋体" w:hAnsi="宋体" w:hint="eastAsia"/>
          <w:color w:val="000000"/>
          <w:sz w:val="24"/>
        </w:rPr>
        <w:t>邮寄详细地址：__________</w:t>
      </w:r>
      <w:r>
        <w:rPr>
          <w:rFonts w:ascii="宋体" w:hAnsi="宋体" w:hint="eastAsia"/>
          <w:color w:val="000000"/>
          <w:sz w:val="24"/>
          <w:u w:val="single"/>
        </w:rPr>
        <w:t xml:space="preserve">        </w:t>
      </w:r>
      <w:r>
        <w:rPr>
          <w:rFonts w:ascii="宋体" w:hAnsi="宋体"/>
          <w:color w:val="000000"/>
          <w:sz w:val="24"/>
        </w:rPr>
        <w:t xml:space="preserve">  </w:t>
      </w:r>
      <w:r>
        <w:rPr>
          <w:rFonts w:ascii="宋体" w:hAnsi="宋体" w:hint="eastAsia"/>
          <w:color w:val="000000"/>
          <w:sz w:val="24"/>
        </w:rPr>
        <w:t>邮编：__________</w:t>
      </w:r>
    </w:p>
    <w:p w:rsidR="00915295" w:rsidRDefault="00314D63">
      <w:pPr>
        <w:snapToGrid w:val="0"/>
        <w:spacing w:line="360" w:lineRule="auto"/>
        <w:ind w:firstLineChars="150" w:firstLine="360"/>
        <w:rPr>
          <w:rFonts w:ascii="宋体" w:hAnsi="宋体"/>
          <w:sz w:val="24"/>
        </w:rPr>
      </w:pPr>
      <w:r>
        <w:rPr>
          <w:rFonts w:ascii="宋体" w:hAnsi="宋体" w:hint="eastAsia"/>
          <w:color w:val="000000"/>
          <w:sz w:val="24"/>
        </w:rPr>
        <w:t>收件人姓名：_______</w:t>
      </w:r>
      <w:r>
        <w:rPr>
          <w:rFonts w:ascii="宋体" w:hAnsi="宋体" w:hint="eastAsia"/>
          <w:color w:val="000000"/>
          <w:sz w:val="24"/>
          <w:u w:val="single"/>
        </w:rPr>
        <w:t>_</w:t>
      </w:r>
      <w:r>
        <w:rPr>
          <w:rFonts w:ascii="宋体" w:hAnsi="宋体"/>
          <w:color w:val="000000"/>
          <w:sz w:val="24"/>
          <w:u w:val="single"/>
        </w:rPr>
        <w:t xml:space="preserve">   </w:t>
      </w:r>
      <w:r>
        <w:rPr>
          <w:rFonts w:ascii="宋体" w:hAnsi="宋体" w:hint="eastAsia"/>
          <w:color w:val="000000"/>
          <w:sz w:val="24"/>
        </w:rPr>
        <w:t>联系手机：</w:t>
      </w:r>
      <w:bookmarkStart w:id="380" w:name="_Hlk59370410"/>
      <w:r>
        <w:rPr>
          <w:rFonts w:ascii="宋体" w:hAnsi="宋体" w:hint="eastAsia"/>
          <w:color w:val="000000"/>
          <w:sz w:val="24"/>
        </w:rPr>
        <w:t>_______</w:t>
      </w:r>
      <w:r>
        <w:rPr>
          <w:rFonts w:ascii="宋体" w:hAnsi="宋体" w:hint="eastAsia"/>
          <w:color w:val="000000"/>
          <w:sz w:val="24"/>
          <w:u w:val="single"/>
        </w:rPr>
        <w:t>_</w:t>
      </w:r>
      <w:r>
        <w:rPr>
          <w:rFonts w:ascii="宋体" w:hAnsi="宋体"/>
          <w:color w:val="000000"/>
          <w:sz w:val="24"/>
          <w:u w:val="single"/>
        </w:rPr>
        <w:t xml:space="preserve">       </w:t>
      </w:r>
      <w:bookmarkEnd w:id="380"/>
      <w:r>
        <w:rPr>
          <w:rFonts w:ascii="宋体" w:hAnsi="宋体" w:hint="eastAsia"/>
          <w:color w:val="000000"/>
          <w:sz w:val="24"/>
        </w:rPr>
        <w:t>公司</w:t>
      </w:r>
      <w:r>
        <w:rPr>
          <w:rFonts w:ascii="宋体" w:hAnsi="宋体" w:hint="eastAsia"/>
          <w:sz w:val="24"/>
        </w:rPr>
        <w:t>电子邮箱</w:t>
      </w:r>
      <w:r>
        <w:rPr>
          <w:rFonts w:ascii="宋体" w:hAnsi="宋体" w:hint="eastAsia"/>
          <w:b/>
          <w:bCs/>
          <w:sz w:val="24"/>
        </w:rPr>
        <w:t>：</w:t>
      </w:r>
      <w:r>
        <w:rPr>
          <w:rFonts w:ascii="宋体" w:hAnsi="宋体"/>
          <w:sz w:val="24"/>
          <w:u w:val="single"/>
        </w:rPr>
        <w:t xml:space="preserve"> </w:t>
      </w:r>
      <w:r>
        <w:rPr>
          <w:rFonts w:ascii="宋体" w:hAnsi="宋体" w:hint="eastAsia"/>
          <w:sz w:val="24"/>
          <w:u w:val="single"/>
        </w:rPr>
        <w:t>_</w:t>
      </w:r>
      <w:r>
        <w:rPr>
          <w:rFonts w:ascii="宋体" w:hAnsi="宋体"/>
          <w:sz w:val="24"/>
          <w:u w:val="single"/>
        </w:rPr>
        <w:t xml:space="preserve">     </w:t>
      </w:r>
      <w:r>
        <w:rPr>
          <w:rFonts w:ascii="宋体" w:hAnsi="宋体" w:hint="eastAsia"/>
          <w:sz w:val="24"/>
          <w:u w:val="single"/>
        </w:rPr>
        <w:t>__</w:t>
      </w:r>
      <w:r>
        <w:rPr>
          <w:rFonts w:ascii="宋体" w:hAnsi="宋体"/>
          <w:sz w:val="24"/>
          <w:u w:val="single"/>
        </w:rPr>
        <w:t xml:space="preserve"> </w:t>
      </w:r>
      <w:r>
        <w:rPr>
          <w:rFonts w:ascii="宋体" w:hAnsi="宋体"/>
          <w:color w:val="000000"/>
          <w:sz w:val="24"/>
        </w:rPr>
        <w:t xml:space="preserve"> </w:t>
      </w:r>
    </w:p>
    <w:p w:rsidR="00915295" w:rsidRDefault="00314D63">
      <w:pPr>
        <w:snapToGrid w:val="0"/>
        <w:spacing w:line="360" w:lineRule="auto"/>
        <w:ind w:firstLineChars="150" w:firstLine="361"/>
        <w:jc w:val="left"/>
        <w:rPr>
          <w:rFonts w:ascii="宋体" w:hAnsi="宋体"/>
          <w:b/>
          <w:bCs/>
          <w:color w:val="FF0000"/>
          <w:sz w:val="24"/>
        </w:rPr>
      </w:pPr>
      <w:bookmarkStart w:id="381" w:name="_Hlk59370586"/>
      <w:r>
        <w:rPr>
          <w:rFonts w:ascii="宋体" w:hAnsi="宋体" w:hint="eastAsia"/>
          <w:b/>
          <w:bCs/>
          <w:color w:val="FF0000"/>
          <w:sz w:val="24"/>
        </w:rPr>
        <w:t>为了方便评标委员会在必要时对投标人进行询标，请投标人填写以下投标文件编制人信息，以便及时、准确进行询标，投标文件编制人信息可不限于1人。</w:t>
      </w:r>
    </w:p>
    <w:p w:rsidR="00915295" w:rsidRDefault="00314D63">
      <w:pPr>
        <w:snapToGrid w:val="0"/>
        <w:spacing w:line="360" w:lineRule="auto"/>
        <w:ind w:firstLineChars="150" w:firstLine="361"/>
        <w:jc w:val="left"/>
        <w:rPr>
          <w:rFonts w:ascii="宋体" w:hAnsi="宋体"/>
          <w:b/>
          <w:bCs/>
          <w:color w:val="FF0000"/>
          <w:sz w:val="24"/>
          <w:u w:val="single"/>
        </w:rPr>
      </w:pPr>
      <w:r>
        <w:rPr>
          <w:rFonts w:ascii="宋体" w:hAnsi="宋体" w:hint="eastAsia"/>
          <w:b/>
          <w:bCs/>
          <w:color w:val="FF0000"/>
          <w:sz w:val="24"/>
        </w:rPr>
        <w:t>投标文件编制人</w:t>
      </w:r>
      <w:bookmarkEnd w:id="381"/>
      <w:r>
        <w:rPr>
          <w:rFonts w:ascii="宋体" w:hAnsi="宋体" w:hint="eastAsia"/>
          <w:b/>
          <w:bCs/>
          <w:color w:val="FF0000"/>
          <w:sz w:val="24"/>
        </w:rPr>
        <w:t>姓名：_</w:t>
      </w:r>
      <w:r>
        <w:rPr>
          <w:rFonts w:ascii="宋体" w:hAnsi="宋体" w:hint="eastAsia"/>
          <w:b/>
          <w:bCs/>
          <w:color w:val="FF0000"/>
          <w:sz w:val="24"/>
          <w:u w:val="single"/>
        </w:rPr>
        <w:t>_</w:t>
      </w:r>
      <w:r>
        <w:rPr>
          <w:rFonts w:ascii="宋体" w:hAnsi="宋体" w:hint="eastAsia"/>
          <w:b/>
          <w:bCs/>
          <w:color w:val="FF0000"/>
          <w:sz w:val="24"/>
        </w:rPr>
        <w:t xml:space="preserve">________  </w:t>
      </w:r>
      <w:r>
        <w:rPr>
          <w:rFonts w:ascii="宋体" w:hAnsi="宋体"/>
          <w:b/>
          <w:bCs/>
          <w:color w:val="FF0000"/>
          <w:sz w:val="24"/>
        </w:rPr>
        <w:t xml:space="preserve">  </w:t>
      </w:r>
      <w:r>
        <w:rPr>
          <w:rFonts w:ascii="宋体" w:hAnsi="宋体" w:hint="eastAsia"/>
          <w:b/>
          <w:bCs/>
          <w:color w:val="FF0000"/>
          <w:sz w:val="24"/>
        </w:rPr>
        <w:t>手机号码：__</w:t>
      </w:r>
      <w:r>
        <w:rPr>
          <w:rFonts w:ascii="宋体" w:hAnsi="宋体" w:hint="eastAsia"/>
          <w:b/>
          <w:bCs/>
          <w:color w:val="FF0000"/>
          <w:sz w:val="24"/>
          <w:u w:val="single"/>
        </w:rPr>
        <w:t>____</w:t>
      </w:r>
      <w:r>
        <w:rPr>
          <w:rFonts w:ascii="宋体" w:hAnsi="宋体"/>
          <w:b/>
          <w:bCs/>
          <w:color w:val="FF0000"/>
          <w:sz w:val="24"/>
          <w:u w:val="single"/>
        </w:rPr>
        <w:t xml:space="preserve">    </w:t>
      </w:r>
      <w:r>
        <w:rPr>
          <w:rFonts w:ascii="宋体" w:hAnsi="宋体" w:hint="eastAsia"/>
          <w:b/>
          <w:bCs/>
          <w:color w:val="FF0000"/>
          <w:sz w:val="24"/>
          <w:u w:val="single"/>
        </w:rPr>
        <w:t>_</w:t>
      </w:r>
      <w:r>
        <w:rPr>
          <w:rFonts w:ascii="宋体" w:hAnsi="宋体"/>
          <w:b/>
          <w:bCs/>
          <w:color w:val="FF0000"/>
          <w:sz w:val="24"/>
          <w:u w:val="single"/>
        </w:rPr>
        <w:t xml:space="preserve">    </w:t>
      </w:r>
      <w:r>
        <w:rPr>
          <w:rFonts w:ascii="宋体" w:hAnsi="宋体" w:hint="eastAsia"/>
          <w:b/>
          <w:bCs/>
          <w:color w:val="FF0000"/>
          <w:sz w:val="24"/>
          <w:u w:val="single"/>
        </w:rPr>
        <w:t>__</w:t>
      </w:r>
    </w:p>
    <w:p w:rsidR="00915295" w:rsidRDefault="00314D63">
      <w:pPr>
        <w:snapToGrid w:val="0"/>
        <w:spacing w:line="360" w:lineRule="auto"/>
        <w:ind w:firstLineChars="150" w:firstLine="361"/>
        <w:jc w:val="left"/>
        <w:rPr>
          <w:rFonts w:ascii="宋体" w:hAnsi="宋体"/>
          <w:b/>
          <w:sz w:val="24"/>
          <w:u w:val="single"/>
        </w:rPr>
      </w:pPr>
      <w:r>
        <w:rPr>
          <w:rFonts w:ascii="宋体" w:hAnsi="宋体" w:hint="eastAsia"/>
          <w:b/>
          <w:sz w:val="24"/>
        </w:rPr>
        <w:t>法定代表人（签字或盖章）：</w:t>
      </w:r>
    </w:p>
    <w:p w:rsidR="00915295" w:rsidRDefault="00314D63">
      <w:pPr>
        <w:snapToGrid w:val="0"/>
        <w:spacing w:line="360" w:lineRule="auto"/>
        <w:ind w:firstLineChars="150" w:firstLine="361"/>
        <w:jc w:val="left"/>
        <w:rPr>
          <w:rFonts w:ascii="宋体" w:hAnsi="宋体"/>
          <w:b/>
          <w:bCs/>
          <w:color w:val="000000"/>
          <w:sz w:val="24"/>
        </w:rPr>
      </w:pPr>
      <w:r>
        <w:rPr>
          <w:rFonts w:ascii="宋体" w:hAnsi="宋体" w:hint="eastAsia"/>
          <w:b/>
          <w:sz w:val="24"/>
        </w:rPr>
        <w:t>被授权人（签字）:</w:t>
      </w:r>
      <w:bookmarkStart w:id="382" w:name="_Hlk34136414"/>
      <w:r>
        <w:rPr>
          <w:rFonts w:ascii="宋体" w:hAnsi="宋体" w:hint="eastAsia"/>
          <w:b/>
          <w:sz w:val="24"/>
        </w:rPr>
        <w:t>_</w:t>
      </w:r>
      <w:r>
        <w:rPr>
          <w:rFonts w:ascii="宋体" w:hAnsi="宋体" w:hint="eastAsia"/>
          <w:sz w:val="24"/>
        </w:rPr>
        <w:t>_</w:t>
      </w:r>
      <w:r>
        <w:rPr>
          <w:rFonts w:ascii="宋体" w:hAnsi="宋体" w:hint="eastAsia"/>
          <w:sz w:val="24"/>
          <w:u w:val="single"/>
        </w:rPr>
        <w:t>_</w:t>
      </w:r>
      <w:r>
        <w:rPr>
          <w:rFonts w:ascii="宋体" w:hAnsi="宋体" w:hint="eastAsia"/>
          <w:sz w:val="24"/>
        </w:rPr>
        <w:t>________</w:t>
      </w:r>
      <w:bookmarkEnd w:id="382"/>
      <w:r>
        <w:rPr>
          <w:rFonts w:ascii="宋体" w:hAnsi="宋体" w:hint="eastAsia"/>
          <w:sz w:val="24"/>
        </w:rPr>
        <w:t xml:space="preserve">  </w:t>
      </w:r>
      <w:r>
        <w:rPr>
          <w:rFonts w:ascii="宋体" w:hAnsi="宋体" w:hint="eastAsia"/>
          <w:b/>
          <w:bCs/>
          <w:sz w:val="24"/>
        </w:rPr>
        <w:t>被授权人手机号码：</w:t>
      </w:r>
      <w:r>
        <w:rPr>
          <w:rFonts w:ascii="宋体" w:hAnsi="宋体" w:hint="eastAsia"/>
          <w:b/>
          <w:sz w:val="24"/>
        </w:rPr>
        <w:t>_</w:t>
      </w:r>
      <w:r>
        <w:rPr>
          <w:rFonts w:ascii="宋体" w:hAnsi="宋体" w:hint="eastAsia"/>
          <w:color w:val="000000"/>
          <w:sz w:val="24"/>
        </w:rPr>
        <w:t>_</w:t>
      </w:r>
      <w:r>
        <w:rPr>
          <w:rFonts w:ascii="宋体" w:hAnsi="宋体" w:hint="eastAsia"/>
          <w:color w:val="000000"/>
          <w:sz w:val="24"/>
          <w:u w:val="single"/>
        </w:rPr>
        <w:t>____</w:t>
      </w:r>
      <w:r>
        <w:rPr>
          <w:rFonts w:ascii="宋体" w:hAnsi="宋体"/>
          <w:color w:val="000000"/>
          <w:sz w:val="24"/>
          <w:u w:val="single"/>
        </w:rPr>
        <w:t xml:space="preserve">    </w:t>
      </w:r>
      <w:r>
        <w:rPr>
          <w:rFonts w:ascii="宋体" w:hAnsi="宋体" w:hint="eastAsia"/>
          <w:color w:val="000000"/>
          <w:sz w:val="24"/>
          <w:u w:val="single"/>
        </w:rPr>
        <w:t>_</w:t>
      </w:r>
      <w:r>
        <w:rPr>
          <w:rFonts w:ascii="宋体" w:hAnsi="宋体"/>
          <w:color w:val="000000"/>
          <w:sz w:val="24"/>
          <w:u w:val="single"/>
        </w:rPr>
        <w:t xml:space="preserve">    </w:t>
      </w:r>
      <w:r>
        <w:rPr>
          <w:rFonts w:ascii="宋体" w:hAnsi="宋体" w:hint="eastAsia"/>
          <w:color w:val="000000"/>
          <w:sz w:val="24"/>
          <w:u w:val="single"/>
        </w:rPr>
        <w:t>__</w:t>
      </w:r>
      <w:r>
        <w:rPr>
          <w:rFonts w:ascii="宋体" w:hAnsi="宋体"/>
          <w:color w:val="000000"/>
          <w:sz w:val="24"/>
          <w:u w:val="single"/>
        </w:rPr>
        <w:t xml:space="preserve">   </w:t>
      </w:r>
    </w:p>
    <w:bookmarkEnd w:id="379"/>
    <w:p w:rsidR="00915295" w:rsidRDefault="00915295">
      <w:pPr>
        <w:snapToGrid w:val="0"/>
        <w:spacing w:line="360" w:lineRule="auto"/>
        <w:jc w:val="left"/>
        <w:rPr>
          <w:rFonts w:ascii="宋体" w:hAnsi="宋体"/>
          <w:color w:val="000000"/>
          <w:sz w:val="24"/>
        </w:rPr>
      </w:pPr>
    </w:p>
    <w:p w:rsidR="00915295" w:rsidRDefault="00314D63">
      <w:pPr>
        <w:snapToGrid w:val="0"/>
        <w:spacing w:line="360" w:lineRule="auto"/>
        <w:ind w:firstLineChars="200" w:firstLine="482"/>
        <w:jc w:val="left"/>
        <w:rPr>
          <w:rFonts w:ascii="宋体" w:hAnsi="宋体"/>
          <w:color w:val="000000"/>
          <w:sz w:val="24"/>
        </w:rPr>
      </w:pPr>
      <w:r>
        <w:rPr>
          <w:rFonts w:ascii="宋体" w:hAnsi="宋体" w:hint="eastAsia"/>
          <w:b/>
          <w:bCs/>
          <w:color w:val="000000"/>
          <w:sz w:val="24"/>
        </w:rPr>
        <w:lastRenderedPageBreak/>
        <w:t xml:space="preserve">投标人:(公章) </w:t>
      </w:r>
      <w:r>
        <w:rPr>
          <w:rFonts w:ascii="宋体" w:hAnsi="宋体"/>
          <w:color w:val="000000"/>
          <w:sz w:val="24"/>
        </w:rPr>
        <w:t xml:space="preserve">                           </w:t>
      </w:r>
      <w:r>
        <w:rPr>
          <w:rFonts w:ascii="宋体" w:hAnsi="宋体" w:hint="eastAsia"/>
          <w:color w:val="000000"/>
          <w:sz w:val="24"/>
        </w:rPr>
        <w:t>日期:_____年___月___日</w:t>
      </w:r>
    </w:p>
    <w:p w:rsidR="00915295" w:rsidRDefault="00314D63">
      <w:pPr>
        <w:pStyle w:val="3"/>
        <w:rPr>
          <w:szCs w:val="20"/>
        </w:rPr>
      </w:pPr>
      <w:r>
        <w:rPr>
          <w:rFonts w:hint="eastAsia"/>
        </w:rPr>
        <w:br w:type="page"/>
      </w:r>
      <w:bookmarkStart w:id="383" w:name="_Toc101286255"/>
      <w:r>
        <w:lastRenderedPageBreak/>
        <w:t>7</w:t>
      </w:r>
      <w:r>
        <w:rPr>
          <w:rFonts w:hint="eastAsia"/>
        </w:rPr>
        <w:t>.</w:t>
      </w:r>
      <w:r>
        <w:rPr>
          <w:rFonts w:hint="eastAsia"/>
        </w:rPr>
        <w:t>法定代表人授权委托书格式：</w:t>
      </w:r>
      <w:bookmarkEnd w:id="383"/>
    </w:p>
    <w:p w:rsidR="00915295" w:rsidRDefault="00314D63">
      <w:pPr>
        <w:snapToGrid w:val="0"/>
        <w:spacing w:beforeLines="50" w:before="120" w:after="50"/>
        <w:jc w:val="center"/>
        <w:rPr>
          <w:rFonts w:ascii="宋体" w:hAnsi="宋体"/>
          <w:b/>
          <w:sz w:val="24"/>
        </w:rPr>
      </w:pPr>
      <w:r>
        <w:rPr>
          <w:rFonts w:ascii="宋体" w:hAnsi="宋体" w:hint="eastAsia"/>
          <w:b/>
          <w:sz w:val="24"/>
        </w:rPr>
        <w:t>法定代表人授权委托书</w:t>
      </w:r>
    </w:p>
    <w:p w:rsidR="00915295" w:rsidRDefault="00314D63">
      <w:pPr>
        <w:snapToGrid w:val="0"/>
        <w:spacing w:beforeLines="50" w:before="120" w:after="50" w:line="460" w:lineRule="exact"/>
        <w:rPr>
          <w:rFonts w:ascii="宋体" w:hAnsi="宋体"/>
          <w:b/>
          <w:bCs/>
          <w:color w:val="000000"/>
          <w:sz w:val="24"/>
          <w:szCs w:val="20"/>
        </w:rPr>
      </w:pPr>
      <w:r>
        <w:rPr>
          <w:rFonts w:ascii="宋体" w:hAnsi="宋体" w:hint="eastAsia"/>
          <w:bCs/>
          <w:color w:val="000000"/>
          <w:sz w:val="24"/>
        </w:rPr>
        <w:t>致：</w:t>
      </w:r>
      <w:r>
        <w:rPr>
          <w:rFonts w:ascii="宋体" w:hAnsi="宋体" w:hint="eastAsia"/>
          <w:color w:val="000000"/>
          <w:sz w:val="24"/>
        </w:rPr>
        <w:t>______</w:t>
      </w:r>
      <w:r>
        <w:rPr>
          <w:rFonts w:ascii="宋体" w:hAnsi="宋体" w:hint="eastAsia"/>
          <w:color w:val="000000"/>
          <w:sz w:val="24"/>
          <w:u w:val="single"/>
        </w:rPr>
        <w:t>_     _</w:t>
      </w:r>
      <w:r>
        <w:rPr>
          <w:rFonts w:ascii="宋体" w:hAnsi="宋体" w:hint="eastAsia"/>
          <w:color w:val="000000"/>
          <w:sz w:val="24"/>
        </w:rPr>
        <w:t>_（招标采购单位名称）：</w:t>
      </w:r>
    </w:p>
    <w:p w:rsidR="00915295" w:rsidRDefault="00314D63">
      <w:pPr>
        <w:snapToGrid w:val="0"/>
        <w:spacing w:beforeLines="50" w:before="120" w:after="50" w:line="460" w:lineRule="exact"/>
        <w:ind w:firstLineChars="200" w:firstLine="480"/>
        <w:rPr>
          <w:rFonts w:ascii="宋体" w:hAnsi="宋体"/>
          <w:color w:val="000000"/>
          <w:sz w:val="24"/>
          <w:szCs w:val="20"/>
        </w:rPr>
      </w:pPr>
      <w:r>
        <w:rPr>
          <w:rFonts w:ascii="宋体" w:hAnsi="宋体" w:hint="eastAsia"/>
          <w:color w:val="000000"/>
          <w:sz w:val="24"/>
        </w:rPr>
        <w:t>我</w:t>
      </w:r>
      <w:bookmarkStart w:id="384" w:name="_Hlk12177807"/>
      <w:r>
        <w:rPr>
          <w:rFonts w:ascii="宋体" w:hAnsi="宋体" w:hint="eastAsia"/>
          <w:color w:val="000000"/>
          <w:sz w:val="24"/>
        </w:rPr>
        <w:t>______</w:t>
      </w:r>
      <w:r>
        <w:rPr>
          <w:rFonts w:ascii="宋体" w:hAnsi="宋体" w:hint="eastAsia"/>
          <w:color w:val="000000"/>
          <w:sz w:val="24"/>
          <w:u w:val="single"/>
        </w:rPr>
        <w:t>_</w:t>
      </w:r>
      <w:r>
        <w:rPr>
          <w:rFonts w:ascii="宋体" w:hAnsi="宋体" w:hint="eastAsia"/>
          <w:color w:val="000000"/>
          <w:sz w:val="24"/>
        </w:rPr>
        <w:t>_</w:t>
      </w:r>
      <w:bookmarkEnd w:id="384"/>
      <w:r>
        <w:rPr>
          <w:rFonts w:ascii="宋体" w:hAnsi="宋体" w:hint="eastAsia"/>
          <w:color w:val="000000"/>
          <w:sz w:val="24"/>
        </w:rPr>
        <w:t>（姓名）系______</w:t>
      </w:r>
      <w:r>
        <w:rPr>
          <w:rFonts w:ascii="宋体" w:hAnsi="宋体" w:hint="eastAsia"/>
          <w:color w:val="000000"/>
          <w:sz w:val="24"/>
          <w:u w:val="single"/>
        </w:rPr>
        <w:t>_     _</w:t>
      </w:r>
      <w:r>
        <w:rPr>
          <w:rFonts w:ascii="宋体" w:hAnsi="宋体" w:hint="eastAsia"/>
          <w:color w:val="000000"/>
          <w:sz w:val="24"/>
        </w:rPr>
        <w:t xml:space="preserve">_（投标单位名称）的法定代表人，现授权委托本单位职工 </w:t>
      </w:r>
      <w:bookmarkStart w:id="385" w:name="_Hlk12177819"/>
      <w:r>
        <w:rPr>
          <w:rFonts w:ascii="宋体" w:hAnsi="宋体" w:hint="eastAsia"/>
          <w:color w:val="000000"/>
          <w:sz w:val="24"/>
        </w:rPr>
        <w:t>______</w:t>
      </w:r>
      <w:r>
        <w:rPr>
          <w:rFonts w:ascii="宋体" w:hAnsi="宋体" w:hint="eastAsia"/>
          <w:color w:val="000000"/>
          <w:sz w:val="24"/>
          <w:u w:val="single"/>
        </w:rPr>
        <w:t xml:space="preserve">_ </w:t>
      </w:r>
      <w:bookmarkEnd w:id="385"/>
      <w:r>
        <w:rPr>
          <w:rFonts w:ascii="宋体" w:hAnsi="宋体" w:hint="eastAsia"/>
          <w:color w:val="000000"/>
          <w:sz w:val="24"/>
        </w:rPr>
        <w:t>（姓名）以我方的名义参加______</w:t>
      </w:r>
      <w:r>
        <w:rPr>
          <w:rFonts w:ascii="宋体" w:hAnsi="宋体" w:hint="eastAsia"/>
          <w:color w:val="000000"/>
          <w:sz w:val="24"/>
          <w:u w:val="single"/>
        </w:rPr>
        <w:t>_</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项目的投标活动，并代表我方全权办理针对上述项目的投标、开标、评标、签约等具体事务和签署相关文件。</w:t>
      </w:r>
    </w:p>
    <w:p w:rsidR="00915295" w:rsidRDefault="00314D63">
      <w:pPr>
        <w:snapToGrid w:val="0"/>
        <w:spacing w:beforeLines="50" w:before="120" w:after="50" w:line="460" w:lineRule="exact"/>
        <w:rPr>
          <w:rFonts w:ascii="宋体" w:hAnsi="宋体"/>
          <w:color w:val="000000"/>
          <w:sz w:val="24"/>
          <w:szCs w:val="20"/>
        </w:rPr>
      </w:pPr>
      <w:r>
        <w:rPr>
          <w:rFonts w:ascii="宋体" w:hAnsi="宋体" w:hint="eastAsia"/>
          <w:color w:val="000000"/>
          <w:sz w:val="24"/>
        </w:rPr>
        <w:t xml:space="preserve">    我方对被授权人的签名事项负全部责任。</w:t>
      </w:r>
    </w:p>
    <w:p w:rsidR="00915295" w:rsidRDefault="00314D63">
      <w:pPr>
        <w:snapToGrid w:val="0"/>
        <w:spacing w:beforeLines="50" w:before="120" w:after="50" w:line="460" w:lineRule="exact"/>
        <w:ind w:firstLine="480"/>
        <w:rPr>
          <w:rFonts w:ascii="宋体" w:hAnsi="宋体"/>
          <w:color w:val="000000"/>
          <w:sz w:val="24"/>
          <w:szCs w:val="20"/>
        </w:rPr>
      </w:pPr>
      <w:r>
        <w:rPr>
          <w:rFonts w:ascii="宋体" w:hAnsi="宋体" w:hint="eastAsia"/>
          <w:color w:val="000000"/>
          <w:sz w:val="24"/>
          <w:u w:val="single"/>
        </w:rPr>
        <w:t>在撤销授权的书面通知以前，本授权书一直有效。</w:t>
      </w:r>
      <w:r>
        <w:rPr>
          <w:rFonts w:ascii="宋体" w:hAnsi="宋体" w:hint="eastAsia"/>
          <w:color w:val="000000"/>
          <w:sz w:val="24"/>
        </w:rPr>
        <w:t>被授权人在授权书有效期内签署的所有文件不因授权的撤销而失效。</w:t>
      </w:r>
    </w:p>
    <w:p w:rsidR="00915295" w:rsidRDefault="00314D63">
      <w:pPr>
        <w:snapToGrid w:val="0"/>
        <w:spacing w:beforeLines="50" w:before="120" w:after="50" w:line="460" w:lineRule="exact"/>
        <w:ind w:firstLine="480"/>
        <w:rPr>
          <w:rFonts w:ascii="宋体" w:hAnsi="宋体"/>
          <w:color w:val="000000"/>
          <w:sz w:val="24"/>
          <w:szCs w:val="20"/>
        </w:rPr>
      </w:pPr>
      <w:r>
        <w:rPr>
          <w:rFonts w:ascii="宋体" w:hAnsi="宋体" w:hint="eastAsia"/>
          <w:color w:val="000000"/>
          <w:sz w:val="24"/>
        </w:rPr>
        <w:t>被授权人无转委托权，特此委托。</w:t>
      </w:r>
    </w:p>
    <w:p w:rsidR="00915295" w:rsidRDefault="00314D63">
      <w:pPr>
        <w:snapToGrid w:val="0"/>
        <w:spacing w:beforeLines="50" w:before="120" w:after="50" w:line="460" w:lineRule="exact"/>
        <w:rPr>
          <w:rFonts w:ascii="宋体" w:hAnsi="宋体"/>
          <w:color w:val="000000"/>
          <w:sz w:val="28"/>
          <w:szCs w:val="28"/>
        </w:rPr>
      </w:pPr>
      <w:r>
        <w:rPr>
          <w:rFonts w:ascii="宋体" w:hAnsi="宋体" w:hint="eastAsia"/>
          <w:b/>
          <w:bCs/>
          <w:color w:val="000000"/>
          <w:sz w:val="28"/>
          <w:szCs w:val="28"/>
          <w:u w:val="single"/>
        </w:rPr>
        <w:t>法定代表人</w:t>
      </w:r>
      <w:r>
        <w:rPr>
          <w:rFonts w:ascii="宋体" w:hAnsi="宋体" w:hint="eastAsia"/>
          <w:b/>
          <w:bCs/>
          <w:sz w:val="28"/>
          <w:szCs w:val="28"/>
          <w:u w:val="single"/>
        </w:rPr>
        <w:t>签名或盖章：</w:t>
      </w:r>
      <w:r>
        <w:rPr>
          <w:rFonts w:ascii="宋体" w:hAnsi="宋体" w:hint="eastAsia"/>
          <w:b/>
          <w:bCs/>
          <w:sz w:val="28"/>
          <w:szCs w:val="28"/>
        </w:rPr>
        <w:t xml:space="preserve"> </w:t>
      </w:r>
      <w:r>
        <w:rPr>
          <w:rFonts w:ascii="宋体" w:hAnsi="宋体"/>
          <w:b/>
          <w:bCs/>
          <w:sz w:val="28"/>
          <w:szCs w:val="28"/>
        </w:rPr>
        <w:t xml:space="preserve">  </w:t>
      </w:r>
      <w:r>
        <w:rPr>
          <w:rFonts w:ascii="宋体" w:hAnsi="宋体"/>
          <w:b/>
          <w:bCs/>
          <w:color w:val="000000"/>
          <w:sz w:val="28"/>
          <w:szCs w:val="28"/>
        </w:rPr>
        <w:t xml:space="preserve">          </w:t>
      </w:r>
      <w:r>
        <w:rPr>
          <w:rFonts w:ascii="宋体" w:hAnsi="宋体" w:hint="eastAsia"/>
          <w:b/>
          <w:bCs/>
          <w:color w:val="000000"/>
          <w:sz w:val="28"/>
          <w:szCs w:val="28"/>
          <w:u w:val="single"/>
        </w:rPr>
        <w:t xml:space="preserve">被授权人签名： </w:t>
      </w:r>
      <w:r>
        <w:rPr>
          <w:rFonts w:ascii="宋体" w:hAnsi="宋体" w:hint="eastAsia"/>
          <w:color w:val="000000"/>
          <w:sz w:val="28"/>
          <w:szCs w:val="28"/>
        </w:rPr>
        <w:t xml:space="preserve">               </w:t>
      </w:r>
    </w:p>
    <w:p w:rsidR="00915295" w:rsidRDefault="00915295">
      <w:pPr>
        <w:snapToGrid w:val="0"/>
        <w:spacing w:beforeLines="50" w:before="120" w:after="50" w:line="460" w:lineRule="exact"/>
        <w:rPr>
          <w:rFonts w:ascii="宋体" w:hAnsi="宋体"/>
          <w:color w:val="000000"/>
          <w:sz w:val="24"/>
          <w:szCs w:val="20"/>
          <w:u w:val="single"/>
        </w:rPr>
      </w:pPr>
    </w:p>
    <w:p w:rsidR="00915295" w:rsidRDefault="00314D63">
      <w:pPr>
        <w:snapToGrid w:val="0"/>
        <w:spacing w:beforeLines="50" w:before="120" w:after="50" w:line="460" w:lineRule="exact"/>
        <w:rPr>
          <w:rFonts w:ascii="宋体" w:hAnsi="宋体"/>
          <w:b/>
          <w:bCs/>
          <w:sz w:val="28"/>
          <w:szCs w:val="28"/>
        </w:rPr>
      </w:pPr>
      <w:r>
        <w:rPr>
          <w:rFonts w:ascii="宋体" w:hAnsi="宋体" w:hint="eastAsia"/>
          <w:b/>
          <w:bCs/>
          <w:sz w:val="28"/>
          <w:szCs w:val="28"/>
        </w:rPr>
        <w:t xml:space="preserve">法定代表人身份证复印件 </w:t>
      </w:r>
      <w:r>
        <w:rPr>
          <w:rFonts w:ascii="宋体" w:hAnsi="宋体"/>
          <w:b/>
          <w:bCs/>
          <w:sz w:val="28"/>
          <w:szCs w:val="28"/>
        </w:rPr>
        <w:t xml:space="preserve">           </w:t>
      </w:r>
      <w:r>
        <w:rPr>
          <w:rFonts w:ascii="宋体" w:hAnsi="宋体" w:hint="eastAsia"/>
          <w:b/>
          <w:bCs/>
          <w:sz w:val="28"/>
          <w:szCs w:val="28"/>
        </w:rPr>
        <w:t>被授权人身份证复印件</w:t>
      </w:r>
    </w:p>
    <w:tbl>
      <w:tblPr>
        <w:tblW w:w="9923" w:type="dxa"/>
        <w:tblInd w:w="-601" w:type="dxa"/>
        <w:tblBorders>
          <w:top w:val="dotDash" w:sz="8" w:space="0" w:color="auto"/>
          <w:left w:val="dotDash" w:sz="8" w:space="0" w:color="auto"/>
          <w:bottom w:val="dotDash" w:sz="8" w:space="0" w:color="auto"/>
          <w:right w:val="dotDash" w:sz="8" w:space="0" w:color="auto"/>
          <w:insideH w:val="dotDash" w:sz="8" w:space="0" w:color="auto"/>
          <w:insideV w:val="dotDash" w:sz="8" w:space="0" w:color="auto"/>
        </w:tblBorders>
        <w:tblLayout w:type="fixed"/>
        <w:tblLook w:val="04A0" w:firstRow="1" w:lastRow="0" w:firstColumn="1" w:lastColumn="0" w:noHBand="0" w:noVBand="1"/>
      </w:tblPr>
      <w:tblGrid>
        <w:gridCol w:w="4962"/>
        <w:gridCol w:w="4961"/>
      </w:tblGrid>
      <w:tr w:rsidR="00915295">
        <w:trPr>
          <w:trHeight w:val="3238"/>
        </w:trPr>
        <w:tc>
          <w:tcPr>
            <w:tcW w:w="4962" w:type="dxa"/>
          </w:tcPr>
          <w:p w:rsidR="00915295" w:rsidRDefault="00314D63">
            <w:pPr>
              <w:spacing w:line="360" w:lineRule="auto"/>
              <w:rPr>
                <w:sz w:val="30"/>
                <w:szCs w:val="30"/>
              </w:rPr>
            </w:pPr>
            <w:r>
              <w:rPr>
                <w:rFonts w:hint="eastAsia"/>
                <w:sz w:val="30"/>
                <w:szCs w:val="30"/>
              </w:rPr>
              <w:t>身份证复印件粘贴处，正反两面均复印，复印件清晰可认。</w:t>
            </w:r>
          </w:p>
        </w:tc>
        <w:tc>
          <w:tcPr>
            <w:tcW w:w="4961" w:type="dxa"/>
          </w:tcPr>
          <w:p w:rsidR="00915295" w:rsidRDefault="00314D63">
            <w:pPr>
              <w:spacing w:line="360" w:lineRule="auto"/>
              <w:rPr>
                <w:sz w:val="30"/>
                <w:szCs w:val="30"/>
              </w:rPr>
            </w:pPr>
            <w:r>
              <w:rPr>
                <w:rFonts w:hint="eastAsia"/>
                <w:sz w:val="30"/>
                <w:szCs w:val="30"/>
              </w:rPr>
              <w:t>身份证复印件粘贴处，正反两面均复印，复印件清晰可认。</w:t>
            </w:r>
          </w:p>
        </w:tc>
      </w:tr>
      <w:tr w:rsidR="00915295">
        <w:trPr>
          <w:trHeight w:val="3099"/>
        </w:trPr>
        <w:tc>
          <w:tcPr>
            <w:tcW w:w="4962" w:type="dxa"/>
          </w:tcPr>
          <w:p w:rsidR="00915295" w:rsidRDefault="00915295">
            <w:pPr>
              <w:spacing w:line="360" w:lineRule="auto"/>
              <w:rPr>
                <w:sz w:val="30"/>
                <w:szCs w:val="30"/>
              </w:rPr>
            </w:pPr>
          </w:p>
        </w:tc>
        <w:tc>
          <w:tcPr>
            <w:tcW w:w="4961" w:type="dxa"/>
          </w:tcPr>
          <w:p w:rsidR="00915295" w:rsidRDefault="00915295">
            <w:pPr>
              <w:spacing w:line="360" w:lineRule="auto"/>
              <w:rPr>
                <w:sz w:val="30"/>
                <w:szCs w:val="30"/>
              </w:rPr>
            </w:pPr>
          </w:p>
        </w:tc>
      </w:tr>
    </w:tbl>
    <w:p w:rsidR="00915295" w:rsidRDefault="00314D63">
      <w:pPr>
        <w:snapToGrid w:val="0"/>
        <w:spacing w:beforeLines="50" w:before="120" w:after="50" w:line="460" w:lineRule="exact"/>
        <w:rPr>
          <w:rFonts w:ascii="宋体" w:hAnsi="宋体"/>
          <w:color w:val="000000"/>
          <w:sz w:val="24"/>
        </w:rPr>
      </w:pPr>
      <w:r>
        <w:rPr>
          <w:rFonts w:ascii="宋体" w:hAnsi="宋体" w:hint="eastAsia"/>
          <w:color w:val="000000"/>
          <w:sz w:val="24"/>
        </w:rPr>
        <w:lastRenderedPageBreak/>
        <w:t xml:space="preserve">                                                投标人公章：</w:t>
      </w:r>
    </w:p>
    <w:p w:rsidR="00915295" w:rsidRDefault="00314D63">
      <w:pPr>
        <w:snapToGrid w:val="0"/>
        <w:spacing w:beforeLines="50" w:before="120" w:after="50"/>
        <w:jc w:val="center"/>
        <w:rPr>
          <w:rFonts w:ascii="宋体" w:hAnsi="宋体"/>
          <w:color w:val="000000"/>
          <w:sz w:val="24"/>
          <w:szCs w:val="20"/>
        </w:rPr>
      </w:pPr>
      <w:r>
        <w:rPr>
          <w:rFonts w:ascii="宋体" w:hAnsi="宋体" w:hint="eastAsia"/>
          <w:color w:val="000000"/>
          <w:sz w:val="24"/>
        </w:rPr>
        <w:t xml:space="preserve">                                        年    月    日</w:t>
      </w:r>
    </w:p>
    <w:p w:rsidR="00915295" w:rsidRDefault="00314D63">
      <w:pPr>
        <w:pStyle w:val="3"/>
      </w:pPr>
      <w:bookmarkStart w:id="386" w:name="_Toc101286256"/>
      <w:r>
        <w:t>8</w:t>
      </w:r>
      <w:r>
        <w:rPr>
          <w:rFonts w:hint="eastAsia"/>
        </w:rPr>
        <w:t xml:space="preserve">. </w:t>
      </w:r>
      <w:r>
        <w:rPr>
          <w:rFonts w:hint="eastAsia"/>
        </w:rPr>
        <w:t>技术服务工作方案</w:t>
      </w:r>
      <w:bookmarkEnd w:id="386"/>
    </w:p>
    <w:p w:rsidR="00915295" w:rsidRDefault="00314D63">
      <w:pPr>
        <w:spacing w:line="360" w:lineRule="auto"/>
        <w:rPr>
          <w:rFonts w:ascii="宋体" w:hAnsi="宋体"/>
          <w:szCs w:val="21"/>
        </w:rPr>
      </w:pPr>
      <w:r>
        <w:rPr>
          <w:rFonts w:ascii="宋体" w:cs="宋体" w:hint="eastAsia"/>
          <w:kern w:val="0"/>
          <w:szCs w:val="21"/>
        </w:rPr>
        <w:t>技术咨询、施工图设计文件审查工作大纲及工作方案</w:t>
      </w:r>
      <w:r>
        <w:rPr>
          <w:rFonts w:ascii="宋体" w:hAnsi="宋体"/>
          <w:szCs w:val="21"/>
        </w:rPr>
        <w:t>，格式自拟。</w:t>
      </w:r>
    </w:p>
    <w:p w:rsidR="00915295" w:rsidRDefault="00314D63">
      <w:pPr>
        <w:spacing w:line="360" w:lineRule="auto"/>
        <w:rPr>
          <w:rFonts w:ascii="宋体" w:hAnsi="宋体"/>
          <w:szCs w:val="21"/>
        </w:rPr>
      </w:pPr>
      <w:r>
        <w:rPr>
          <w:rFonts w:ascii="宋体" w:hAnsi="宋体" w:hint="eastAsia"/>
          <w:szCs w:val="21"/>
        </w:rPr>
        <w:t>建议</w:t>
      </w:r>
      <w:r>
        <w:rPr>
          <w:rFonts w:ascii="宋体" w:hAnsi="宋体"/>
          <w:szCs w:val="21"/>
        </w:rPr>
        <w:t>按技术</w:t>
      </w:r>
      <w:r>
        <w:rPr>
          <w:rFonts w:ascii="宋体" w:hAnsi="宋体" w:hint="eastAsia"/>
          <w:szCs w:val="21"/>
        </w:rPr>
        <w:t>标</w:t>
      </w:r>
      <w:r>
        <w:rPr>
          <w:rFonts w:ascii="宋体" w:hAnsi="宋体"/>
          <w:szCs w:val="21"/>
        </w:rPr>
        <w:t>评分</w:t>
      </w:r>
      <w:r>
        <w:rPr>
          <w:rFonts w:ascii="宋体" w:hAnsi="宋体" w:hint="eastAsia"/>
          <w:szCs w:val="21"/>
        </w:rPr>
        <w:t>项目</w:t>
      </w:r>
      <w:r>
        <w:rPr>
          <w:rFonts w:ascii="宋体" w:hAnsi="宋体"/>
          <w:szCs w:val="21"/>
        </w:rPr>
        <w:t>一</w:t>
      </w:r>
      <w:r>
        <w:rPr>
          <w:rFonts w:ascii="宋体" w:hAnsi="宋体" w:hint="eastAsia"/>
          <w:szCs w:val="21"/>
        </w:rPr>
        <w:t>一</w:t>
      </w:r>
      <w:r>
        <w:rPr>
          <w:rFonts w:ascii="宋体" w:hAnsi="宋体"/>
          <w:szCs w:val="21"/>
        </w:rPr>
        <w:t>对应关系编写。</w:t>
      </w:r>
    </w:p>
    <w:p w:rsidR="00915295" w:rsidRDefault="00915295">
      <w:pPr>
        <w:snapToGrid w:val="0"/>
        <w:spacing w:before="50" w:afterLines="50" w:after="120"/>
        <w:jc w:val="left"/>
        <w:rPr>
          <w:rFonts w:ascii="宋体" w:hAnsi="宋体"/>
          <w:color w:val="000000"/>
          <w:sz w:val="24"/>
        </w:rPr>
      </w:pPr>
    </w:p>
    <w:p w:rsidR="00915295" w:rsidRDefault="00915295">
      <w:pPr>
        <w:snapToGrid w:val="0"/>
        <w:spacing w:before="50" w:afterLines="50" w:after="120"/>
        <w:jc w:val="left"/>
        <w:rPr>
          <w:rFonts w:ascii="宋体" w:hAnsi="宋体"/>
          <w:color w:val="000000"/>
          <w:sz w:val="24"/>
        </w:rPr>
      </w:pPr>
    </w:p>
    <w:p w:rsidR="00915295" w:rsidRDefault="00915295">
      <w:pPr>
        <w:snapToGrid w:val="0"/>
        <w:spacing w:before="50" w:afterLines="50" w:after="120"/>
        <w:jc w:val="left"/>
        <w:rPr>
          <w:rFonts w:ascii="宋体" w:hAnsi="宋体"/>
          <w:color w:val="000000"/>
          <w:sz w:val="24"/>
        </w:rPr>
      </w:pPr>
    </w:p>
    <w:p w:rsidR="00915295" w:rsidRDefault="00915295">
      <w:pPr>
        <w:snapToGrid w:val="0"/>
        <w:spacing w:before="50" w:afterLines="50" w:after="120"/>
        <w:jc w:val="left"/>
        <w:rPr>
          <w:rFonts w:ascii="宋体" w:hAnsi="宋体"/>
          <w:color w:val="000000"/>
          <w:sz w:val="24"/>
        </w:rPr>
      </w:pPr>
    </w:p>
    <w:p w:rsidR="00915295" w:rsidRDefault="00915295">
      <w:pPr>
        <w:snapToGrid w:val="0"/>
        <w:spacing w:before="50" w:afterLines="50" w:after="120"/>
        <w:jc w:val="left"/>
        <w:rPr>
          <w:rFonts w:ascii="宋体" w:hAnsi="宋体"/>
          <w:color w:val="000000"/>
          <w:sz w:val="24"/>
        </w:rPr>
      </w:pPr>
    </w:p>
    <w:p w:rsidR="00915295" w:rsidRDefault="00915295">
      <w:pPr>
        <w:snapToGrid w:val="0"/>
        <w:spacing w:before="50" w:afterLines="50" w:after="120"/>
        <w:jc w:val="left"/>
        <w:rPr>
          <w:rFonts w:ascii="宋体" w:hAnsi="宋体"/>
          <w:color w:val="000000"/>
          <w:sz w:val="24"/>
        </w:rPr>
      </w:pPr>
    </w:p>
    <w:p w:rsidR="00915295" w:rsidRDefault="00915295">
      <w:pPr>
        <w:snapToGrid w:val="0"/>
        <w:spacing w:before="50" w:afterLines="50" w:after="120"/>
        <w:jc w:val="left"/>
        <w:rPr>
          <w:rFonts w:ascii="宋体" w:hAnsi="宋体"/>
          <w:color w:val="000000"/>
          <w:sz w:val="24"/>
        </w:rPr>
      </w:pPr>
    </w:p>
    <w:p w:rsidR="00915295" w:rsidRDefault="00915295">
      <w:pPr>
        <w:snapToGrid w:val="0"/>
        <w:spacing w:before="50" w:afterLines="50" w:after="120"/>
        <w:jc w:val="left"/>
        <w:rPr>
          <w:rFonts w:ascii="宋体" w:hAnsi="宋体"/>
          <w:color w:val="000000"/>
          <w:sz w:val="24"/>
        </w:rPr>
      </w:pPr>
    </w:p>
    <w:p w:rsidR="00915295" w:rsidRDefault="00915295">
      <w:pPr>
        <w:snapToGrid w:val="0"/>
        <w:spacing w:before="50" w:afterLines="50" w:after="120"/>
        <w:jc w:val="left"/>
        <w:rPr>
          <w:rFonts w:ascii="宋体" w:hAnsi="宋体"/>
          <w:color w:val="000000"/>
          <w:sz w:val="24"/>
        </w:rPr>
      </w:pPr>
    </w:p>
    <w:p w:rsidR="00915295" w:rsidRDefault="00915295">
      <w:pPr>
        <w:snapToGrid w:val="0"/>
        <w:spacing w:before="50" w:afterLines="50" w:after="120"/>
        <w:jc w:val="left"/>
        <w:rPr>
          <w:rFonts w:ascii="宋体" w:hAnsi="宋体"/>
          <w:color w:val="000000"/>
          <w:sz w:val="24"/>
        </w:rPr>
      </w:pPr>
    </w:p>
    <w:p w:rsidR="00915295" w:rsidRDefault="00915295">
      <w:pPr>
        <w:snapToGrid w:val="0"/>
        <w:spacing w:before="50" w:afterLines="50" w:after="120"/>
        <w:jc w:val="left"/>
        <w:rPr>
          <w:rFonts w:ascii="宋体" w:hAnsi="宋体"/>
          <w:color w:val="000000"/>
          <w:sz w:val="24"/>
        </w:rPr>
      </w:pPr>
    </w:p>
    <w:p w:rsidR="00915295" w:rsidRDefault="00915295">
      <w:pPr>
        <w:snapToGrid w:val="0"/>
        <w:spacing w:before="50" w:afterLines="50" w:after="120"/>
        <w:jc w:val="left"/>
        <w:rPr>
          <w:rFonts w:ascii="宋体" w:hAnsi="宋体"/>
          <w:color w:val="000000"/>
          <w:sz w:val="24"/>
        </w:rPr>
      </w:pPr>
    </w:p>
    <w:p w:rsidR="00915295" w:rsidRDefault="00915295">
      <w:pPr>
        <w:snapToGrid w:val="0"/>
        <w:spacing w:before="50" w:afterLines="50" w:after="120"/>
        <w:jc w:val="left"/>
        <w:rPr>
          <w:rFonts w:ascii="宋体" w:hAnsi="宋体"/>
          <w:color w:val="000000"/>
          <w:sz w:val="24"/>
        </w:rPr>
      </w:pPr>
    </w:p>
    <w:p w:rsidR="00915295" w:rsidRDefault="00915295">
      <w:pPr>
        <w:snapToGrid w:val="0"/>
        <w:spacing w:before="50" w:afterLines="50" w:after="120"/>
        <w:jc w:val="left"/>
        <w:rPr>
          <w:rFonts w:ascii="宋体" w:hAnsi="宋体"/>
          <w:color w:val="000000"/>
          <w:sz w:val="24"/>
        </w:rPr>
      </w:pPr>
    </w:p>
    <w:p w:rsidR="00915295" w:rsidRDefault="00915295">
      <w:pPr>
        <w:snapToGrid w:val="0"/>
        <w:spacing w:before="50" w:afterLines="50" w:after="120"/>
        <w:jc w:val="left"/>
        <w:rPr>
          <w:rFonts w:ascii="宋体" w:hAnsi="宋体"/>
          <w:color w:val="000000"/>
          <w:sz w:val="24"/>
        </w:rPr>
      </w:pPr>
    </w:p>
    <w:p w:rsidR="00915295" w:rsidRDefault="00915295">
      <w:pPr>
        <w:snapToGrid w:val="0"/>
        <w:spacing w:before="50" w:afterLines="50" w:after="120"/>
        <w:jc w:val="left"/>
        <w:rPr>
          <w:rFonts w:ascii="宋体" w:hAnsi="宋体"/>
          <w:color w:val="000000"/>
          <w:sz w:val="24"/>
        </w:rPr>
      </w:pPr>
    </w:p>
    <w:p w:rsidR="00915295" w:rsidRDefault="00915295">
      <w:pPr>
        <w:snapToGrid w:val="0"/>
        <w:spacing w:before="50" w:afterLines="50" w:after="120"/>
        <w:jc w:val="left"/>
        <w:rPr>
          <w:rFonts w:ascii="宋体" w:hAnsi="宋体"/>
          <w:color w:val="000000"/>
          <w:sz w:val="24"/>
        </w:rPr>
      </w:pPr>
    </w:p>
    <w:p w:rsidR="00915295" w:rsidRDefault="00915295">
      <w:pPr>
        <w:snapToGrid w:val="0"/>
        <w:spacing w:before="50" w:afterLines="50" w:after="120"/>
        <w:jc w:val="left"/>
        <w:rPr>
          <w:rFonts w:ascii="宋体" w:hAnsi="宋体"/>
          <w:color w:val="000000"/>
          <w:sz w:val="24"/>
        </w:rPr>
      </w:pPr>
    </w:p>
    <w:p w:rsidR="00915295" w:rsidRDefault="00915295">
      <w:pPr>
        <w:snapToGrid w:val="0"/>
        <w:spacing w:before="50" w:afterLines="50" w:after="120"/>
        <w:jc w:val="left"/>
        <w:rPr>
          <w:rFonts w:ascii="宋体" w:hAnsi="宋体"/>
          <w:color w:val="000000"/>
          <w:sz w:val="24"/>
        </w:rPr>
      </w:pPr>
    </w:p>
    <w:p w:rsidR="00915295" w:rsidRDefault="00915295">
      <w:pPr>
        <w:snapToGrid w:val="0"/>
        <w:spacing w:before="50" w:afterLines="50" w:after="120"/>
        <w:jc w:val="left"/>
        <w:rPr>
          <w:rFonts w:ascii="宋体" w:hAnsi="宋体"/>
          <w:color w:val="000000"/>
          <w:sz w:val="24"/>
        </w:rPr>
      </w:pPr>
    </w:p>
    <w:p w:rsidR="00915295" w:rsidRDefault="00915295">
      <w:pPr>
        <w:snapToGrid w:val="0"/>
        <w:spacing w:before="50" w:afterLines="50" w:after="120"/>
        <w:jc w:val="left"/>
        <w:rPr>
          <w:rFonts w:ascii="宋体" w:hAnsi="宋体"/>
          <w:color w:val="000000"/>
          <w:sz w:val="24"/>
        </w:rPr>
      </w:pPr>
    </w:p>
    <w:p w:rsidR="00915295" w:rsidRDefault="00915295">
      <w:pPr>
        <w:snapToGrid w:val="0"/>
        <w:spacing w:before="50" w:afterLines="50" w:after="120"/>
        <w:jc w:val="left"/>
        <w:rPr>
          <w:rFonts w:ascii="宋体" w:hAnsi="宋体"/>
          <w:color w:val="000000"/>
          <w:sz w:val="24"/>
        </w:rPr>
      </w:pPr>
    </w:p>
    <w:p w:rsidR="00915295" w:rsidRDefault="00915295">
      <w:pPr>
        <w:snapToGrid w:val="0"/>
        <w:spacing w:before="50" w:afterLines="50" w:after="120"/>
        <w:jc w:val="left"/>
        <w:rPr>
          <w:rFonts w:ascii="宋体" w:hAnsi="宋体"/>
          <w:color w:val="000000"/>
          <w:sz w:val="24"/>
        </w:rPr>
      </w:pPr>
    </w:p>
    <w:p w:rsidR="00915295" w:rsidRDefault="00915295">
      <w:pPr>
        <w:snapToGrid w:val="0"/>
        <w:spacing w:before="50" w:afterLines="50" w:after="120"/>
        <w:jc w:val="left"/>
        <w:rPr>
          <w:rFonts w:ascii="宋体" w:hAnsi="宋体"/>
          <w:color w:val="000000"/>
          <w:sz w:val="24"/>
        </w:rPr>
      </w:pPr>
    </w:p>
    <w:p w:rsidR="00915295" w:rsidRDefault="00915295">
      <w:pPr>
        <w:snapToGrid w:val="0"/>
        <w:spacing w:before="50" w:afterLines="50" w:after="120"/>
        <w:jc w:val="left"/>
        <w:rPr>
          <w:rFonts w:ascii="宋体" w:hAnsi="宋体"/>
          <w:color w:val="000000"/>
          <w:sz w:val="24"/>
        </w:rPr>
      </w:pPr>
    </w:p>
    <w:p w:rsidR="00915295" w:rsidRDefault="00915295">
      <w:pPr>
        <w:snapToGrid w:val="0"/>
        <w:spacing w:before="50" w:afterLines="50" w:after="120"/>
        <w:jc w:val="left"/>
        <w:rPr>
          <w:rFonts w:ascii="宋体" w:hAnsi="宋体"/>
          <w:color w:val="000000"/>
          <w:sz w:val="24"/>
        </w:rPr>
      </w:pPr>
    </w:p>
    <w:p w:rsidR="00915295" w:rsidRDefault="00915295">
      <w:pPr>
        <w:snapToGrid w:val="0"/>
        <w:spacing w:before="50" w:afterLines="50" w:after="120"/>
        <w:jc w:val="left"/>
        <w:rPr>
          <w:rFonts w:ascii="宋体" w:hAnsi="宋体"/>
          <w:color w:val="000000"/>
          <w:sz w:val="24"/>
        </w:rPr>
      </w:pPr>
    </w:p>
    <w:p w:rsidR="00915295" w:rsidRDefault="00314D63">
      <w:pPr>
        <w:pStyle w:val="3"/>
      </w:pPr>
      <w:bookmarkStart w:id="387" w:name="_Toc101286257"/>
      <w:r>
        <w:lastRenderedPageBreak/>
        <w:t>9</w:t>
      </w:r>
      <w:r>
        <w:rPr>
          <w:rFonts w:hint="eastAsia"/>
        </w:rPr>
        <w:t>.</w:t>
      </w:r>
      <w:r>
        <w:rPr>
          <w:rFonts w:hint="eastAsia"/>
        </w:rPr>
        <w:t>项目负责人简历：</w:t>
      </w:r>
      <w:bookmarkEnd w:id="387"/>
    </w:p>
    <w:p w:rsidR="00915295" w:rsidRDefault="00915295">
      <w:pPr>
        <w:snapToGrid w:val="0"/>
        <w:spacing w:before="50" w:afterLines="50" w:after="120"/>
        <w:jc w:val="left"/>
        <w:rPr>
          <w:rFonts w:ascii="宋体" w:hAnsi="宋体"/>
          <w:color w:val="000000"/>
          <w:sz w:val="24"/>
          <w:szCs w:val="20"/>
        </w:rPr>
      </w:pPr>
    </w:p>
    <w:p w:rsidR="00915295" w:rsidRDefault="00314D63">
      <w:pPr>
        <w:jc w:val="center"/>
        <w:rPr>
          <w:rFonts w:ascii="宋体" w:hAnsi="宋体"/>
          <w:snapToGrid w:val="0"/>
          <w:color w:val="000000"/>
          <w:sz w:val="28"/>
        </w:rPr>
      </w:pPr>
      <w:r>
        <w:rPr>
          <w:rFonts w:ascii="宋体" w:hAnsi="宋体" w:hint="eastAsia"/>
          <w:snapToGrid w:val="0"/>
          <w:color w:val="000000"/>
          <w:sz w:val="28"/>
        </w:rPr>
        <w:t>项目负责人简历表</w:t>
      </w:r>
    </w:p>
    <w:p w:rsidR="00915295" w:rsidRDefault="00915295">
      <w:pPr>
        <w:snapToGrid w:val="0"/>
        <w:spacing w:beforeLines="50" w:before="120" w:after="50" w:line="360" w:lineRule="auto"/>
        <w:jc w:val="center"/>
        <w:rPr>
          <w:rFonts w:ascii="宋体" w:hAnsi="宋体"/>
          <w:bCs/>
          <w:color w:val="000000"/>
          <w:sz w:val="24"/>
        </w:rPr>
      </w:pPr>
    </w:p>
    <w:p w:rsidR="00915295" w:rsidRDefault="00314D63">
      <w:pPr>
        <w:snapToGrid w:val="0"/>
        <w:spacing w:beforeLines="50" w:before="120" w:after="50" w:line="480" w:lineRule="auto"/>
        <w:rPr>
          <w:rFonts w:ascii="宋体" w:hAnsi="宋体"/>
          <w:color w:val="000000"/>
          <w:sz w:val="24"/>
        </w:rPr>
      </w:pPr>
      <w:r>
        <w:rPr>
          <w:rFonts w:ascii="宋体" w:hAnsi="宋体" w:hint="eastAsia"/>
          <w:bCs/>
          <w:color w:val="000000"/>
          <w:sz w:val="24"/>
        </w:rPr>
        <w:t>项目名称：</w:t>
      </w:r>
    </w:p>
    <w:p w:rsidR="00915295" w:rsidRDefault="00314D63">
      <w:pPr>
        <w:snapToGrid w:val="0"/>
        <w:spacing w:beforeLines="50" w:before="120" w:after="50" w:line="480" w:lineRule="auto"/>
        <w:rPr>
          <w:rFonts w:ascii="宋体" w:hAnsi="宋体"/>
          <w:bCs/>
          <w:color w:val="000000"/>
          <w:sz w:val="24"/>
          <w:szCs w:val="20"/>
        </w:rPr>
      </w:pPr>
      <w:r>
        <w:rPr>
          <w:rFonts w:ascii="宋体" w:hAnsi="宋体" w:hint="eastAsia"/>
          <w:bCs/>
          <w:color w:val="000000"/>
          <w:sz w:val="24"/>
        </w:rPr>
        <w:t>项目编号：</w:t>
      </w:r>
    </w:p>
    <w:tbl>
      <w:tblPr>
        <w:tblpPr w:leftFromText="180" w:rightFromText="180" w:vertAnchor="text" w:tblpY="219"/>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1084"/>
        <w:gridCol w:w="2733"/>
        <w:gridCol w:w="1952"/>
        <w:gridCol w:w="2928"/>
      </w:tblGrid>
      <w:tr w:rsidR="00915295">
        <w:trPr>
          <w:trHeight w:val="693"/>
        </w:trPr>
        <w:tc>
          <w:tcPr>
            <w:tcW w:w="1964" w:type="dxa"/>
            <w:gridSpan w:val="2"/>
            <w:tcBorders>
              <w:top w:val="single" w:sz="8" w:space="0" w:color="000000"/>
              <w:left w:val="single" w:sz="8" w:space="0" w:color="000000"/>
              <w:bottom w:val="single" w:sz="4" w:space="0" w:color="000000"/>
              <w:right w:val="single" w:sz="4" w:space="0" w:color="auto"/>
            </w:tcBorders>
            <w:vAlign w:val="center"/>
          </w:tcPr>
          <w:p w:rsidR="00915295" w:rsidRDefault="00314D63">
            <w:pPr>
              <w:spacing w:line="351" w:lineRule="atLeast"/>
              <w:jc w:val="center"/>
              <w:rPr>
                <w:rFonts w:ascii="宋体" w:hAnsi="宋体"/>
                <w:color w:val="000000"/>
                <w:sz w:val="28"/>
                <w:u w:color="000000"/>
              </w:rPr>
            </w:pPr>
            <w:r>
              <w:rPr>
                <w:rFonts w:ascii="宋体" w:hAnsi="宋体" w:hint="eastAsia"/>
                <w:color w:val="000000"/>
                <w:sz w:val="28"/>
              </w:rPr>
              <w:t>姓  名</w:t>
            </w:r>
          </w:p>
        </w:tc>
        <w:tc>
          <w:tcPr>
            <w:tcW w:w="2733" w:type="dxa"/>
            <w:tcBorders>
              <w:top w:val="single" w:sz="8" w:space="0" w:color="000000"/>
              <w:left w:val="single" w:sz="4" w:space="0" w:color="auto"/>
              <w:bottom w:val="single" w:sz="4" w:space="0" w:color="000000"/>
              <w:right w:val="single" w:sz="4" w:space="0" w:color="000000"/>
            </w:tcBorders>
            <w:vAlign w:val="center"/>
          </w:tcPr>
          <w:p w:rsidR="00915295" w:rsidRDefault="00915295">
            <w:pPr>
              <w:spacing w:line="351" w:lineRule="atLeast"/>
              <w:jc w:val="center"/>
              <w:rPr>
                <w:rFonts w:ascii="宋体" w:hAnsi="宋体"/>
                <w:color w:val="000000"/>
                <w:sz w:val="28"/>
                <w:u w:color="000000"/>
              </w:rPr>
            </w:pPr>
          </w:p>
        </w:tc>
        <w:tc>
          <w:tcPr>
            <w:tcW w:w="1952" w:type="dxa"/>
            <w:tcBorders>
              <w:top w:val="single" w:sz="8" w:space="0" w:color="000000"/>
              <w:left w:val="single" w:sz="4" w:space="0" w:color="auto"/>
              <w:bottom w:val="single" w:sz="4" w:space="0" w:color="000000"/>
              <w:right w:val="single" w:sz="4" w:space="0" w:color="000000"/>
            </w:tcBorders>
            <w:vAlign w:val="center"/>
          </w:tcPr>
          <w:p w:rsidR="00915295" w:rsidRDefault="00314D63">
            <w:pPr>
              <w:spacing w:line="351" w:lineRule="atLeast"/>
              <w:jc w:val="center"/>
              <w:rPr>
                <w:rFonts w:ascii="宋体" w:hAnsi="宋体"/>
                <w:color w:val="000000"/>
                <w:sz w:val="28"/>
                <w:u w:color="000000"/>
              </w:rPr>
            </w:pPr>
            <w:r>
              <w:rPr>
                <w:rFonts w:ascii="宋体" w:hAnsi="宋体" w:hint="eastAsia"/>
                <w:color w:val="000000"/>
                <w:sz w:val="28"/>
              </w:rPr>
              <w:t>性  别</w:t>
            </w:r>
          </w:p>
        </w:tc>
        <w:tc>
          <w:tcPr>
            <w:tcW w:w="2928" w:type="dxa"/>
            <w:tcBorders>
              <w:top w:val="single" w:sz="8" w:space="0" w:color="000000"/>
              <w:left w:val="single" w:sz="4" w:space="0" w:color="auto"/>
              <w:bottom w:val="single" w:sz="4" w:space="0" w:color="000000"/>
              <w:right w:val="single" w:sz="8" w:space="0" w:color="000000"/>
            </w:tcBorders>
            <w:vAlign w:val="center"/>
          </w:tcPr>
          <w:p w:rsidR="00915295" w:rsidRDefault="00915295">
            <w:pPr>
              <w:spacing w:line="351" w:lineRule="atLeast"/>
              <w:jc w:val="center"/>
              <w:rPr>
                <w:rFonts w:ascii="宋体" w:hAnsi="宋体"/>
                <w:color w:val="000000"/>
                <w:sz w:val="28"/>
                <w:u w:color="000000"/>
              </w:rPr>
            </w:pPr>
          </w:p>
        </w:tc>
      </w:tr>
      <w:tr w:rsidR="00915295">
        <w:trPr>
          <w:trHeight w:val="693"/>
        </w:trPr>
        <w:tc>
          <w:tcPr>
            <w:tcW w:w="1964" w:type="dxa"/>
            <w:gridSpan w:val="2"/>
            <w:tcBorders>
              <w:top w:val="single" w:sz="8" w:space="0" w:color="000000"/>
              <w:left w:val="single" w:sz="8" w:space="0" w:color="000000"/>
              <w:bottom w:val="single" w:sz="4" w:space="0" w:color="000000"/>
              <w:right w:val="single" w:sz="4" w:space="0" w:color="auto"/>
            </w:tcBorders>
            <w:vAlign w:val="center"/>
          </w:tcPr>
          <w:p w:rsidR="00915295" w:rsidRDefault="00314D63">
            <w:pPr>
              <w:spacing w:line="351" w:lineRule="atLeast"/>
              <w:jc w:val="center"/>
              <w:rPr>
                <w:rFonts w:ascii="宋体" w:hAnsi="宋体"/>
                <w:color w:val="000000"/>
                <w:sz w:val="28"/>
              </w:rPr>
            </w:pPr>
            <w:r>
              <w:rPr>
                <w:rFonts w:ascii="宋体" w:hAnsi="宋体" w:hint="eastAsia"/>
                <w:color w:val="000000"/>
                <w:sz w:val="28"/>
              </w:rPr>
              <w:t>年  龄</w:t>
            </w:r>
          </w:p>
        </w:tc>
        <w:tc>
          <w:tcPr>
            <w:tcW w:w="2733" w:type="dxa"/>
            <w:tcBorders>
              <w:top w:val="single" w:sz="8" w:space="0" w:color="000000"/>
              <w:left w:val="single" w:sz="4" w:space="0" w:color="auto"/>
              <w:bottom w:val="single" w:sz="4" w:space="0" w:color="000000"/>
              <w:right w:val="single" w:sz="4" w:space="0" w:color="000000"/>
            </w:tcBorders>
            <w:vAlign w:val="center"/>
          </w:tcPr>
          <w:p w:rsidR="00915295" w:rsidRDefault="00915295">
            <w:pPr>
              <w:spacing w:line="351" w:lineRule="atLeast"/>
              <w:jc w:val="center"/>
              <w:rPr>
                <w:rFonts w:ascii="宋体" w:hAnsi="宋体"/>
                <w:color w:val="000000"/>
                <w:sz w:val="28"/>
                <w:u w:color="000000"/>
              </w:rPr>
            </w:pPr>
          </w:p>
        </w:tc>
        <w:tc>
          <w:tcPr>
            <w:tcW w:w="1952" w:type="dxa"/>
            <w:tcBorders>
              <w:top w:val="single" w:sz="8" w:space="0" w:color="000000"/>
              <w:left w:val="single" w:sz="4" w:space="0" w:color="auto"/>
              <w:bottom w:val="single" w:sz="4" w:space="0" w:color="000000"/>
              <w:right w:val="single" w:sz="4" w:space="0" w:color="000000"/>
            </w:tcBorders>
            <w:vAlign w:val="center"/>
          </w:tcPr>
          <w:p w:rsidR="00915295" w:rsidRDefault="00314D63">
            <w:pPr>
              <w:spacing w:line="351" w:lineRule="atLeast"/>
              <w:jc w:val="center"/>
              <w:rPr>
                <w:rFonts w:ascii="宋体" w:hAnsi="宋体"/>
                <w:color w:val="000000"/>
                <w:sz w:val="28"/>
              </w:rPr>
            </w:pPr>
            <w:r>
              <w:rPr>
                <w:rFonts w:ascii="宋体" w:hAnsi="宋体" w:hint="eastAsia"/>
                <w:color w:val="000000"/>
                <w:sz w:val="28"/>
              </w:rPr>
              <w:t>身份证号</w:t>
            </w:r>
          </w:p>
        </w:tc>
        <w:tc>
          <w:tcPr>
            <w:tcW w:w="2928" w:type="dxa"/>
            <w:tcBorders>
              <w:top w:val="single" w:sz="8" w:space="0" w:color="000000"/>
              <w:left w:val="single" w:sz="4" w:space="0" w:color="auto"/>
              <w:bottom w:val="single" w:sz="4" w:space="0" w:color="000000"/>
              <w:right w:val="single" w:sz="8" w:space="0" w:color="000000"/>
            </w:tcBorders>
            <w:vAlign w:val="center"/>
          </w:tcPr>
          <w:p w:rsidR="00915295" w:rsidRDefault="00915295">
            <w:pPr>
              <w:spacing w:line="351" w:lineRule="atLeast"/>
              <w:jc w:val="center"/>
              <w:rPr>
                <w:rFonts w:ascii="宋体" w:hAnsi="宋体"/>
                <w:color w:val="000000"/>
                <w:sz w:val="28"/>
                <w:u w:color="000000"/>
              </w:rPr>
            </w:pPr>
          </w:p>
        </w:tc>
      </w:tr>
      <w:tr w:rsidR="00915295">
        <w:trPr>
          <w:trHeight w:val="694"/>
        </w:trPr>
        <w:tc>
          <w:tcPr>
            <w:tcW w:w="1964" w:type="dxa"/>
            <w:gridSpan w:val="2"/>
            <w:tcBorders>
              <w:top w:val="single" w:sz="4" w:space="0" w:color="auto"/>
              <w:left w:val="single" w:sz="8" w:space="0" w:color="000000"/>
              <w:bottom w:val="single" w:sz="4" w:space="0" w:color="auto"/>
              <w:right w:val="single" w:sz="4" w:space="0" w:color="auto"/>
            </w:tcBorders>
            <w:vAlign w:val="center"/>
          </w:tcPr>
          <w:p w:rsidR="00915295" w:rsidRDefault="00314D63">
            <w:pPr>
              <w:spacing w:line="351" w:lineRule="atLeast"/>
              <w:jc w:val="center"/>
              <w:rPr>
                <w:rFonts w:ascii="宋体" w:hAnsi="宋体"/>
                <w:color w:val="000000"/>
                <w:sz w:val="28"/>
                <w:u w:color="000000"/>
              </w:rPr>
            </w:pPr>
            <w:r>
              <w:rPr>
                <w:rFonts w:ascii="宋体" w:hAnsi="宋体" w:hint="eastAsia"/>
                <w:color w:val="000000"/>
                <w:sz w:val="28"/>
              </w:rPr>
              <w:t>资  格</w:t>
            </w:r>
          </w:p>
        </w:tc>
        <w:tc>
          <w:tcPr>
            <w:tcW w:w="2733" w:type="dxa"/>
            <w:tcBorders>
              <w:top w:val="single" w:sz="4" w:space="0" w:color="auto"/>
              <w:left w:val="single" w:sz="4" w:space="0" w:color="auto"/>
              <w:bottom w:val="single" w:sz="4" w:space="0" w:color="auto"/>
              <w:right w:val="single" w:sz="4" w:space="0" w:color="000000"/>
            </w:tcBorders>
            <w:vAlign w:val="center"/>
          </w:tcPr>
          <w:p w:rsidR="00915295" w:rsidRDefault="00915295">
            <w:pPr>
              <w:spacing w:line="351" w:lineRule="atLeast"/>
              <w:jc w:val="center"/>
              <w:rPr>
                <w:rFonts w:ascii="宋体" w:hAnsi="宋体"/>
                <w:color w:val="000000"/>
                <w:sz w:val="28"/>
                <w:u w:color="000000"/>
              </w:rPr>
            </w:pPr>
          </w:p>
        </w:tc>
        <w:tc>
          <w:tcPr>
            <w:tcW w:w="1952" w:type="dxa"/>
            <w:tcBorders>
              <w:top w:val="single" w:sz="4" w:space="0" w:color="auto"/>
              <w:left w:val="single" w:sz="4" w:space="0" w:color="auto"/>
              <w:bottom w:val="single" w:sz="4" w:space="0" w:color="auto"/>
              <w:right w:val="single" w:sz="4" w:space="0" w:color="auto"/>
            </w:tcBorders>
            <w:vAlign w:val="center"/>
          </w:tcPr>
          <w:p w:rsidR="00915295" w:rsidRDefault="00314D63">
            <w:pPr>
              <w:spacing w:line="351" w:lineRule="atLeast"/>
              <w:jc w:val="center"/>
              <w:rPr>
                <w:rFonts w:ascii="宋体" w:hAnsi="宋体"/>
                <w:color w:val="000000"/>
                <w:sz w:val="28"/>
                <w:u w:color="000000"/>
              </w:rPr>
            </w:pPr>
            <w:r>
              <w:rPr>
                <w:rFonts w:ascii="宋体" w:hAnsi="宋体" w:hint="eastAsia"/>
                <w:color w:val="000000"/>
                <w:sz w:val="28"/>
              </w:rPr>
              <w:t>资格证书号</w:t>
            </w:r>
          </w:p>
        </w:tc>
        <w:tc>
          <w:tcPr>
            <w:tcW w:w="2928" w:type="dxa"/>
            <w:tcBorders>
              <w:top w:val="single" w:sz="4" w:space="0" w:color="auto"/>
              <w:left w:val="single" w:sz="4" w:space="0" w:color="auto"/>
              <w:bottom w:val="single" w:sz="4" w:space="0" w:color="auto"/>
              <w:right w:val="single" w:sz="8" w:space="0" w:color="000000"/>
            </w:tcBorders>
            <w:vAlign w:val="center"/>
          </w:tcPr>
          <w:p w:rsidR="00915295" w:rsidRDefault="00915295">
            <w:pPr>
              <w:spacing w:line="351" w:lineRule="atLeast"/>
              <w:jc w:val="center"/>
              <w:rPr>
                <w:rFonts w:ascii="宋体" w:hAnsi="宋体"/>
                <w:color w:val="000000"/>
                <w:sz w:val="28"/>
                <w:u w:color="000000"/>
              </w:rPr>
            </w:pPr>
          </w:p>
        </w:tc>
      </w:tr>
      <w:tr w:rsidR="00915295">
        <w:trPr>
          <w:trHeight w:val="631"/>
        </w:trPr>
        <w:tc>
          <w:tcPr>
            <w:tcW w:w="1964" w:type="dxa"/>
            <w:gridSpan w:val="2"/>
            <w:tcBorders>
              <w:top w:val="single" w:sz="4" w:space="0" w:color="auto"/>
              <w:left w:val="single" w:sz="8" w:space="0" w:color="000000"/>
              <w:bottom w:val="single" w:sz="4" w:space="0" w:color="000000"/>
              <w:right w:val="single" w:sz="4" w:space="0" w:color="auto"/>
            </w:tcBorders>
            <w:vAlign w:val="center"/>
          </w:tcPr>
          <w:p w:rsidR="00915295" w:rsidRDefault="00314D63">
            <w:pPr>
              <w:spacing w:line="351" w:lineRule="atLeast"/>
              <w:ind w:firstLineChars="199" w:firstLine="557"/>
              <w:rPr>
                <w:rFonts w:ascii="宋体" w:hAnsi="宋体"/>
                <w:color w:val="000000"/>
                <w:sz w:val="28"/>
                <w:u w:color="000000"/>
              </w:rPr>
            </w:pPr>
            <w:r>
              <w:rPr>
                <w:rFonts w:ascii="宋体" w:hAnsi="宋体" w:hint="eastAsia"/>
                <w:color w:val="000000"/>
                <w:sz w:val="28"/>
              </w:rPr>
              <w:t>职  称</w:t>
            </w:r>
          </w:p>
        </w:tc>
        <w:tc>
          <w:tcPr>
            <w:tcW w:w="2733" w:type="dxa"/>
            <w:tcBorders>
              <w:top w:val="single" w:sz="4" w:space="0" w:color="auto"/>
              <w:left w:val="single" w:sz="4" w:space="0" w:color="auto"/>
              <w:bottom w:val="single" w:sz="4" w:space="0" w:color="000000"/>
              <w:right w:val="single" w:sz="4" w:space="0" w:color="000000"/>
            </w:tcBorders>
            <w:vAlign w:val="center"/>
          </w:tcPr>
          <w:p w:rsidR="00915295" w:rsidRDefault="00915295">
            <w:pPr>
              <w:spacing w:line="351" w:lineRule="atLeast"/>
              <w:ind w:firstLine="419"/>
              <w:jc w:val="center"/>
              <w:rPr>
                <w:rFonts w:ascii="宋体" w:hAnsi="宋体"/>
                <w:color w:val="000000"/>
                <w:sz w:val="28"/>
                <w:u w:color="000000"/>
              </w:rPr>
            </w:pPr>
          </w:p>
        </w:tc>
        <w:tc>
          <w:tcPr>
            <w:tcW w:w="1952" w:type="dxa"/>
            <w:tcBorders>
              <w:top w:val="single" w:sz="4" w:space="0" w:color="auto"/>
              <w:left w:val="single" w:sz="4" w:space="0" w:color="auto"/>
              <w:bottom w:val="single" w:sz="4" w:space="0" w:color="000000"/>
              <w:right w:val="single" w:sz="4" w:space="0" w:color="auto"/>
            </w:tcBorders>
            <w:vAlign w:val="center"/>
          </w:tcPr>
          <w:p w:rsidR="00915295" w:rsidRDefault="00314D63">
            <w:pPr>
              <w:spacing w:line="351" w:lineRule="atLeast"/>
              <w:ind w:firstLineChars="198" w:firstLine="554"/>
              <w:rPr>
                <w:rFonts w:ascii="宋体" w:hAnsi="宋体"/>
                <w:color w:val="000000"/>
                <w:sz w:val="28"/>
                <w:u w:color="000000"/>
              </w:rPr>
            </w:pPr>
            <w:r>
              <w:rPr>
                <w:rFonts w:ascii="宋体" w:hAnsi="宋体" w:hint="eastAsia"/>
                <w:color w:val="000000"/>
                <w:sz w:val="28"/>
              </w:rPr>
              <w:t>学  历</w:t>
            </w:r>
          </w:p>
        </w:tc>
        <w:tc>
          <w:tcPr>
            <w:tcW w:w="2928" w:type="dxa"/>
            <w:tcBorders>
              <w:top w:val="single" w:sz="4" w:space="0" w:color="auto"/>
              <w:left w:val="single" w:sz="4" w:space="0" w:color="auto"/>
              <w:bottom w:val="single" w:sz="4" w:space="0" w:color="000000"/>
              <w:right w:val="single" w:sz="8" w:space="0" w:color="000000"/>
            </w:tcBorders>
            <w:vAlign w:val="center"/>
          </w:tcPr>
          <w:p w:rsidR="00915295" w:rsidRDefault="00915295">
            <w:pPr>
              <w:spacing w:line="351" w:lineRule="atLeast"/>
              <w:jc w:val="center"/>
              <w:rPr>
                <w:rFonts w:ascii="宋体" w:hAnsi="宋体"/>
                <w:color w:val="000000"/>
                <w:sz w:val="28"/>
                <w:u w:color="000000"/>
              </w:rPr>
            </w:pPr>
          </w:p>
        </w:tc>
      </w:tr>
      <w:tr w:rsidR="00915295">
        <w:trPr>
          <w:trHeight w:val="710"/>
        </w:trPr>
        <w:tc>
          <w:tcPr>
            <w:tcW w:w="1964" w:type="dxa"/>
            <w:gridSpan w:val="2"/>
            <w:tcBorders>
              <w:top w:val="single" w:sz="4" w:space="0" w:color="auto"/>
              <w:left w:val="single" w:sz="8" w:space="0" w:color="000000"/>
              <w:bottom w:val="single" w:sz="4" w:space="0" w:color="000000"/>
              <w:right w:val="single" w:sz="4" w:space="0" w:color="000000"/>
            </w:tcBorders>
            <w:vAlign w:val="center"/>
          </w:tcPr>
          <w:p w:rsidR="00915295" w:rsidRDefault="00314D63">
            <w:pPr>
              <w:spacing w:line="351" w:lineRule="atLeast"/>
              <w:jc w:val="center"/>
              <w:rPr>
                <w:rFonts w:ascii="宋体" w:hAnsi="宋体"/>
                <w:color w:val="000000"/>
                <w:sz w:val="28"/>
                <w:u w:color="000000"/>
              </w:rPr>
            </w:pPr>
            <w:r>
              <w:rPr>
                <w:rFonts w:ascii="宋体" w:hAnsi="宋体" w:hint="eastAsia"/>
                <w:color w:val="000000"/>
                <w:sz w:val="28"/>
                <w:u w:color="000000"/>
              </w:rPr>
              <w:t>手机号</w:t>
            </w:r>
          </w:p>
        </w:tc>
        <w:tc>
          <w:tcPr>
            <w:tcW w:w="2733" w:type="dxa"/>
            <w:tcBorders>
              <w:top w:val="single" w:sz="4" w:space="0" w:color="auto"/>
              <w:left w:val="single" w:sz="4" w:space="0" w:color="auto"/>
              <w:bottom w:val="single" w:sz="4" w:space="0" w:color="000000"/>
              <w:right w:val="single" w:sz="4" w:space="0" w:color="000000"/>
            </w:tcBorders>
            <w:vAlign w:val="center"/>
          </w:tcPr>
          <w:p w:rsidR="00915295" w:rsidRDefault="00915295">
            <w:pPr>
              <w:spacing w:line="351" w:lineRule="atLeast"/>
              <w:jc w:val="center"/>
              <w:rPr>
                <w:rFonts w:ascii="宋体" w:hAnsi="宋体"/>
                <w:color w:val="000000"/>
                <w:sz w:val="28"/>
                <w:u w:color="000000"/>
              </w:rPr>
            </w:pPr>
          </w:p>
        </w:tc>
        <w:tc>
          <w:tcPr>
            <w:tcW w:w="1952" w:type="dxa"/>
            <w:tcBorders>
              <w:top w:val="single" w:sz="4" w:space="0" w:color="auto"/>
              <w:left w:val="single" w:sz="4" w:space="0" w:color="auto"/>
              <w:bottom w:val="single" w:sz="4" w:space="0" w:color="000000"/>
              <w:right w:val="single" w:sz="4" w:space="0" w:color="auto"/>
            </w:tcBorders>
            <w:vAlign w:val="center"/>
          </w:tcPr>
          <w:p w:rsidR="00915295" w:rsidRDefault="00314D63">
            <w:pPr>
              <w:spacing w:line="351" w:lineRule="atLeast"/>
              <w:jc w:val="center"/>
              <w:rPr>
                <w:rFonts w:ascii="宋体" w:hAnsi="宋体"/>
                <w:color w:val="000000"/>
                <w:sz w:val="28"/>
                <w:u w:color="000000"/>
              </w:rPr>
            </w:pPr>
            <w:r>
              <w:rPr>
                <w:rFonts w:ascii="宋体" w:hAnsi="宋体" w:hint="eastAsia"/>
                <w:color w:val="000000"/>
                <w:sz w:val="28"/>
                <w:u w:color="000000"/>
              </w:rPr>
              <w:t>联系电话</w:t>
            </w:r>
          </w:p>
        </w:tc>
        <w:tc>
          <w:tcPr>
            <w:tcW w:w="2928" w:type="dxa"/>
            <w:tcBorders>
              <w:top w:val="single" w:sz="4" w:space="0" w:color="auto"/>
              <w:left w:val="single" w:sz="4" w:space="0" w:color="auto"/>
              <w:bottom w:val="single" w:sz="4" w:space="0" w:color="000000"/>
              <w:right w:val="single" w:sz="8" w:space="0" w:color="000000"/>
            </w:tcBorders>
            <w:vAlign w:val="center"/>
          </w:tcPr>
          <w:p w:rsidR="00915295" w:rsidRDefault="00915295">
            <w:pPr>
              <w:spacing w:line="351" w:lineRule="atLeast"/>
              <w:jc w:val="center"/>
              <w:rPr>
                <w:rFonts w:ascii="宋体" w:hAnsi="宋体"/>
                <w:color w:val="000000"/>
                <w:sz w:val="28"/>
                <w:u w:color="000000"/>
              </w:rPr>
            </w:pPr>
          </w:p>
        </w:tc>
      </w:tr>
      <w:tr w:rsidR="00915295">
        <w:trPr>
          <w:trHeight w:val="5572"/>
        </w:trPr>
        <w:tc>
          <w:tcPr>
            <w:tcW w:w="880" w:type="dxa"/>
            <w:tcBorders>
              <w:top w:val="single" w:sz="4" w:space="0" w:color="auto"/>
              <w:left w:val="single" w:sz="8" w:space="0" w:color="000000"/>
              <w:bottom w:val="single" w:sz="8" w:space="0" w:color="000000"/>
              <w:right w:val="single" w:sz="4" w:space="0" w:color="000000"/>
            </w:tcBorders>
            <w:vAlign w:val="center"/>
          </w:tcPr>
          <w:p w:rsidR="00915295" w:rsidRDefault="00314D63">
            <w:pPr>
              <w:jc w:val="center"/>
              <w:rPr>
                <w:rFonts w:ascii="宋体" w:hAnsi="宋体"/>
                <w:color w:val="000000"/>
                <w:sz w:val="28"/>
                <w:u w:color="000000"/>
              </w:rPr>
            </w:pPr>
            <w:r>
              <w:rPr>
                <w:rFonts w:ascii="宋体" w:hAnsi="宋体" w:hint="eastAsia"/>
                <w:color w:val="000000"/>
                <w:sz w:val="28"/>
              </w:rPr>
              <w:t>简</w:t>
            </w:r>
          </w:p>
          <w:p w:rsidR="00915295" w:rsidRDefault="00915295">
            <w:pPr>
              <w:jc w:val="center"/>
              <w:rPr>
                <w:rFonts w:ascii="宋体" w:hAnsi="宋体"/>
                <w:color w:val="000000"/>
                <w:sz w:val="28"/>
              </w:rPr>
            </w:pPr>
          </w:p>
          <w:p w:rsidR="00915295" w:rsidRDefault="00915295">
            <w:pPr>
              <w:jc w:val="center"/>
              <w:rPr>
                <w:rFonts w:ascii="宋体" w:hAnsi="宋体"/>
                <w:color w:val="000000"/>
                <w:sz w:val="28"/>
              </w:rPr>
            </w:pPr>
          </w:p>
          <w:p w:rsidR="00915295" w:rsidRDefault="00314D63">
            <w:pPr>
              <w:spacing w:line="351" w:lineRule="atLeast"/>
              <w:jc w:val="center"/>
              <w:rPr>
                <w:rFonts w:ascii="宋体" w:hAnsi="宋体"/>
                <w:color w:val="000000"/>
                <w:u w:color="000000"/>
              </w:rPr>
            </w:pPr>
            <w:r>
              <w:rPr>
                <w:rFonts w:ascii="宋体" w:hAnsi="宋体" w:hint="eastAsia"/>
                <w:color w:val="000000"/>
                <w:sz w:val="28"/>
              </w:rPr>
              <w:t>历</w:t>
            </w:r>
          </w:p>
        </w:tc>
        <w:tc>
          <w:tcPr>
            <w:tcW w:w="8697" w:type="dxa"/>
            <w:gridSpan w:val="4"/>
            <w:tcBorders>
              <w:top w:val="single" w:sz="4" w:space="0" w:color="auto"/>
              <w:left w:val="single" w:sz="4" w:space="0" w:color="auto"/>
              <w:bottom w:val="single" w:sz="8" w:space="0" w:color="000000"/>
              <w:right w:val="single" w:sz="8" w:space="0" w:color="000000"/>
            </w:tcBorders>
            <w:vAlign w:val="center"/>
          </w:tcPr>
          <w:p w:rsidR="00915295" w:rsidRDefault="00915295">
            <w:pPr>
              <w:spacing w:line="351" w:lineRule="atLeast"/>
              <w:jc w:val="center"/>
              <w:rPr>
                <w:rFonts w:ascii="宋体" w:hAnsi="宋体"/>
                <w:color w:val="000000"/>
                <w:u w:color="000000"/>
              </w:rPr>
            </w:pPr>
          </w:p>
        </w:tc>
      </w:tr>
    </w:tbl>
    <w:p w:rsidR="00915295" w:rsidRDefault="00915295">
      <w:pPr>
        <w:rPr>
          <w:rFonts w:ascii="宋体" w:hAnsi="宋体"/>
          <w:bCs/>
          <w:snapToGrid w:val="0"/>
          <w:color w:val="000000"/>
        </w:rPr>
      </w:pPr>
    </w:p>
    <w:p w:rsidR="00915295" w:rsidRDefault="00314D63">
      <w:pPr>
        <w:snapToGrid w:val="0"/>
        <w:spacing w:before="50" w:afterLines="50" w:after="120"/>
        <w:jc w:val="left"/>
        <w:rPr>
          <w:rFonts w:ascii="宋体" w:hAnsi="宋体"/>
          <w:color w:val="000000"/>
          <w:spacing w:val="20"/>
          <w:sz w:val="24"/>
        </w:rPr>
      </w:pPr>
      <w:bookmarkStart w:id="388" w:name="_Hlk60757472"/>
      <w:r>
        <w:rPr>
          <w:rFonts w:ascii="宋体" w:hAnsi="宋体" w:hint="eastAsia"/>
          <w:color w:val="000000"/>
          <w:spacing w:val="20"/>
          <w:sz w:val="24"/>
        </w:rPr>
        <w:t>法定代表人签字（或盖章）：            投标人（盖章）：</w:t>
      </w:r>
    </w:p>
    <w:p w:rsidR="00915295" w:rsidRDefault="00314D63">
      <w:pPr>
        <w:snapToGrid w:val="0"/>
        <w:spacing w:before="50" w:afterLines="50" w:after="120"/>
        <w:jc w:val="left"/>
        <w:rPr>
          <w:rFonts w:ascii="宋体" w:hAnsi="宋体"/>
          <w:color w:val="000000"/>
          <w:sz w:val="24"/>
          <w:szCs w:val="20"/>
        </w:rPr>
      </w:pPr>
      <w:r>
        <w:rPr>
          <w:rFonts w:ascii="宋体" w:hAnsi="宋体" w:hint="eastAsia"/>
          <w:color w:val="000000"/>
          <w:sz w:val="24"/>
          <w:szCs w:val="20"/>
        </w:rPr>
        <w:t>日期：</w:t>
      </w:r>
    </w:p>
    <w:p w:rsidR="00915295" w:rsidRDefault="00915295">
      <w:pPr>
        <w:snapToGrid w:val="0"/>
        <w:spacing w:before="50" w:afterLines="50" w:after="120"/>
        <w:jc w:val="left"/>
        <w:rPr>
          <w:rFonts w:ascii="宋体" w:hAnsi="宋体"/>
          <w:color w:val="000000"/>
          <w:sz w:val="24"/>
        </w:rPr>
      </w:pPr>
    </w:p>
    <w:bookmarkEnd w:id="388"/>
    <w:p w:rsidR="00915295" w:rsidRDefault="00915295">
      <w:pPr>
        <w:snapToGrid w:val="0"/>
        <w:spacing w:before="50" w:afterLines="50" w:after="120"/>
        <w:jc w:val="left"/>
        <w:rPr>
          <w:rFonts w:ascii="宋体" w:hAnsi="宋体"/>
          <w:color w:val="000000"/>
          <w:sz w:val="24"/>
        </w:rPr>
      </w:pPr>
    </w:p>
    <w:p w:rsidR="00915295" w:rsidRDefault="00314D63">
      <w:pPr>
        <w:pStyle w:val="3"/>
        <w:rPr>
          <w:szCs w:val="20"/>
        </w:rPr>
      </w:pPr>
      <w:bookmarkStart w:id="389" w:name="_Toc101286258"/>
      <w:r>
        <w:t>10</w:t>
      </w:r>
      <w:r>
        <w:rPr>
          <w:rFonts w:hint="eastAsia"/>
        </w:rPr>
        <w:t>、项目实施人员一览表格式</w:t>
      </w:r>
      <w:bookmarkEnd w:id="389"/>
    </w:p>
    <w:p w:rsidR="00915295" w:rsidRDefault="00915295">
      <w:pPr>
        <w:snapToGrid w:val="0"/>
        <w:spacing w:before="50" w:afterLines="50" w:after="120"/>
        <w:jc w:val="left"/>
        <w:rPr>
          <w:rFonts w:ascii="宋体" w:hAnsi="宋体"/>
          <w:color w:val="000000"/>
          <w:sz w:val="24"/>
          <w:szCs w:val="20"/>
        </w:rPr>
      </w:pPr>
    </w:p>
    <w:p w:rsidR="00915295" w:rsidRDefault="00314D63">
      <w:pPr>
        <w:snapToGrid w:val="0"/>
        <w:spacing w:beforeLines="50" w:before="120" w:after="50"/>
        <w:jc w:val="center"/>
        <w:rPr>
          <w:rFonts w:ascii="宋体" w:hAnsi="宋体"/>
          <w:b/>
          <w:color w:val="000000"/>
          <w:sz w:val="24"/>
        </w:rPr>
      </w:pPr>
      <w:r>
        <w:rPr>
          <w:rFonts w:ascii="宋体" w:hAnsi="宋体" w:hint="eastAsia"/>
          <w:b/>
          <w:color w:val="000000"/>
          <w:sz w:val="24"/>
        </w:rPr>
        <w:t>项目实施人员（主要从业人员及其技术资格）一览表</w:t>
      </w:r>
    </w:p>
    <w:p w:rsidR="00915295" w:rsidRDefault="00314D63">
      <w:pPr>
        <w:snapToGrid w:val="0"/>
        <w:spacing w:beforeLines="50" w:before="120" w:after="50" w:line="480" w:lineRule="auto"/>
        <w:rPr>
          <w:rFonts w:ascii="宋体" w:hAnsi="宋体"/>
          <w:color w:val="000000"/>
          <w:sz w:val="24"/>
        </w:rPr>
      </w:pPr>
      <w:r>
        <w:rPr>
          <w:rFonts w:ascii="宋体" w:hAnsi="宋体" w:hint="eastAsia"/>
          <w:bCs/>
          <w:color w:val="000000"/>
          <w:sz w:val="24"/>
        </w:rPr>
        <w:t>项目名称：</w:t>
      </w:r>
    </w:p>
    <w:p w:rsidR="00915295" w:rsidRDefault="00314D63">
      <w:pPr>
        <w:snapToGrid w:val="0"/>
        <w:spacing w:beforeLines="50" w:before="120" w:after="50" w:line="480" w:lineRule="auto"/>
        <w:rPr>
          <w:rFonts w:ascii="宋体" w:hAnsi="宋体"/>
          <w:bCs/>
          <w:color w:val="000000"/>
          <w:sz w:val="24"/>
        </w:rPr>
      </w:pPr>
      <w:r>
        <w:rPr>
          <w:rFonts w:ascii="宋体" w:hAnsi="宋体" w:hint="eastAsia"/>
          <w:bCs/>
          <w:color w:val="000000"/>
          <w:sz w:val="24"/>
        </w:rPr>
        <w:t>项目编号：</w:t>
      </w:r>
    </w:p>
    <w:tbl>
      <w:tblPr>
        <w:tblW w:w="9182"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8"/>
        <w:gridCol w:w="1560"/>
        <w:gridCol w:w="1701"/>
        <w:gridCol w:w="1842"/>
        <w:gridCol w:w="1560"/>
        <w:gridCol w:w="1701"/>
      </w:tblGrid>
      <w:tr w:rsidR="00915295">
        <w:tc>
          <w:tcPr>
            <w:tcW w:w="818"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spacing w:beforeLines="50" w:before="120" w:after="50" w:line="360" w:lineRule="auto"/>
              <w:jc w:val="center"/>
              <w:rPr>
                <w:rFonts w:ascii="宋体" w:hAnsi="宋体"/>
                <w:sz w:val="24"/>
              </w:rPr>
            </w:pPr>
            <w:r>
              <w:rPr>
                <w:rFonts w:ascii="宋体" w:hAnsi="宋体" w:hint="eastAsia"/>
                <w:sz w:val="24"/>
              </w:rPr>
              <w:t>序号</w:t>
            </w:r>
          </w:p>
        </w:tc>
        <w:tc>
          <w:tcPr>
            <w:tcW w:w="1560"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spacing w:beforeLines="50" w:before="120" w:after="50" w:line="360" w:lineRule="auto"/>
              <w:jc w:val="center"/>
              <w:rPr>
                <w:rFonts w:ascii="宋体" w:hAnsi="宋体"/>
                <w:sz w:val="24"/>
              </w:rPr>
            </w:pPr>
            <w:r>
              <w:rPr>
                <w:rFonts w:ascii="宋体" w:hAnsi="宋体" w:hint="eastAsia"/>
                <w:sz w:val="24"/>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spacing w:beforeLines="50" w:before="120" w:after="50" w:line="360" w:lineRule="auto"/>
              <w:jc w:val="center"/>
              <w:rPr>
                <w:rFonts w:ascii="宋体" w:hAnsi="宋体"/>
                <w:sz w:val="24"/>
              </w:rPr>
            </w:pPr>
            <w:r>
              <w:rPr>
                <w:rFonts w:ascii="宋体" w:hAnsi="宋体" w:hint="eastAsia"/>
                <w:sz w:val="24"/>
              </w:rPr>
              <w:t>职务</w:t>
            </w:r>
          </w:p>
        </w:tc>
        <w:tc>
          <w:tcPr>
            <w:tcW w:w="1842"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spacing w:beforeLines="50" w:before="120" w:after="50" w:line="360" w:lineRule="auto"/>
              <w:jc w:val="center"/>
              <w:rPr>
                <w:rFonts w:ascii="宋体" w:hAnsi="宋体"/>
                <w:sz w:val="24"/>
              </w:rPr>
            </w:pPr>
            <w:r>
              <w:rPr>
                <w:rFonts w:ascii="宋体" w:hAnsi="宋体" w:hint="eastAsia"/>
                <w:sz w:val="24"/>
              </w:rPr>
              <w:t>专业技术资格</w:t>
            </w:r>
          </w:p>
        </w:tc>
        <w:tc>
          <w:tcPr>
            <w:tcW w:w="1560"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spacing w:beforeLines="50" w:before="120" w:after="50" w:line="360" w:lineRule="auto"/>
              <w:jc w:val="center"/>
              <w:rPr>
                <w:rFonts w:ascii="宋体" w:hAnsi="宋体"/>
                <w:sz w:val="24"/>
              </w:rPr>
            </w:pPr>
            <w:r>
              <w:rPr>
                <w:rFonts w:ascii="宋体" w:hAnsi="宋体" w:hint="eastAsia"/>
                <w:sz w:val="24"/>
              </w:rPr>
              <w:t>证书编号</w:t>
            </w:r>
          </w:p>
        </w:tc>
        <w:tc>
          <w:tcPr>
            <w:tcW w:w="1701"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spacing w:beforeLines="50" w:before="120" w:after="50" w:line="360" w:lineRule="auto"/>
              <w:jc w:val="center"/>
              <w:rPr>
                <w:rFonts w:ascii="宋体" w:hAnsi="宋体"/>
                <w:bCs/>
                <w:sz w:val="24"/>
              </w:rPr>
            </w:pPr>
            <w:r>
              <w:rPr>
                <w:rFonts w:ascii="宋体" w:hAnsi="宋体" w:hint="eastAsia"/>
                <w:bCs/>
                <w:sz w:val="24"/>
              </w:rPr>
              <w:t>进入本单位工作开始时间</w:t>
            </w:r>
          </w:p>
        </w:tc>
      </w:tr>
      <w:tr w:rsidR="00915295">
        <w:tc>
          <w:tcPr>
            <w:tcW w:w="818"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sz w:val="24"/>
              </w:rPr>
            </w:pPr>
          </w:p>
        </w:tc>
      </w:tr>
      <w:tr w:rsidR="00915295">
        <w:tc>
          <w:tcPr>
            <w:tcW w:w="818"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r>
      <w:tr w:rsidR="00915295">
        <w:tc>
          <w:tcPr>
            <w:tcW w:w="818"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rsidR="00915295" w:rsidRDefault="00915295">
            <w:pPr>
              <w:pStyle w:val="af0"/>
              <w:snapToGrid w:val="0"/>
              <w:spacing w:beforeLines="50" w:before="120" w:after="50" w:line="360" w:lineRule="auto"/>
              <w:ind w:left="5250"/>
              <w:rPr>
                <w:rFonts w:ascii="宋体" w:eastAsia="宋体" w:hAnsi="宋体"/>
                <w:color w:val="000000"/>
                <w:kern w:val="2"/>
                <w:sz w:val="24"/>
                <w:szCs w:val="24"/>
              </w:rPr>
            </w:pPr>
          </w:p>
        </w:tc>
        <w:tc>
          <w:tcPr>
            <w:tcW w:w="1560"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r>
      <w:tr w:rsidR="00915295">
        <w:tc>
          <w:tcPr>
            <w:tcW w:w="818"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r>
      <w:tr w:rsidR="00915295">
        <w:tc>
          <w:tcPr>
            <w:tcW w:w="818"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r>
      <w:tr w:rsidR="00915295">
        <w:tc>
          <w:tcPr>
            <w:tcW w:w="818"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r>
      <w:tr w:rsidR="00915295">
        <w:tc>
          <w:tcPr>
            <w:tcW w:w="818"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r>
      <w:tr w:rsidR="00915295">
        <w:tc>
          <w:tcPr>
            <w:tcW w:w="818"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r>
      <w:tr w:rsidR="00915295">
        <w:tc>
          <w:tcPr>
            <w:tcW w:w="818"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after="50" w:line="360" w:lineRule="auto"/>
              <w:rPr>
                <w:rFonts w:ascii="宋体" w:hAnsi="宋体"/>
                <w:color w:val="000000"/>
                <w:sz w:val="24"/>
              </w:rPr>
            </w:pPr>
          </w:p>
        </w:tc>
      </w:tr>
    </w:tbl>
    <w:p w:rsidR="00915295" w:rsidRDefault="00915295">
      <w:pPr>
        <w:snapToGrid w:val="0"/>
        <w:spacing w:beforeLines="50" w:before="120" w:after="50" w:line="480" w:lineRule="auto"/>
        <w:rPr>
          <w:rFonts w:ascii="宋体" w:hAnsi="宋体"/>
          <w:bCs/>
          <w:color w:val="000000"/>
          <w:sz w:val="24"/>
        </w:rPr>
      </w:pPr>
    </w:p>
    <w:p w:rsidR="00915295" w:rsidRDefault="00314D63">
      <w:pPr>
        <w:snapToGrid w:val="0"/>
        <w:spacing w:before="50" w:afterLines="50" w:after="120"/>
        <w:jc w:val="left"/>
        <w:rPr>
          <w:rFonts w:ascii="宋体" w:hAnsi="宋体"/>
          <w:b/>
          <w:bCs/>
          <w:color w:val="000000"/>
          <w:sz w:val="24"/>
        </w:rPr>
      </w:pPr>
      <w:r>
        <w:rPr>
          <w:rFonts w:ascii="宋体" w:hAnsi="宋体" w:hint="eastAsia"/>
          <w:b/>
          <w:bCs/>
          <w:color w:val="000000"/>
          <w:sz w:val="24"/>
        </w:rPr>
        <w:t>注：在填写时，如本表格不适合投标人的实际情况，可根据本表格式自行划表填写。</w:t>
      </w:r>
    </w:p>
    <w:p w:rsidR="00915295" w:rsidRDefault="00915295">
      <w:pPr>
        <w:snapToGrid w:val="0"/>
        <w:spacing w:before="50" w:afterLines="50" w:after="120" w:line="360" w:lineRule="auto"/>
        <w:jc w:val="left"/>
        <w:rPr>
          <w:rFonts w:ascii="宋体" w:hAnsi="宋体"/>
          <w:color w:val="000000"/>
          <w:sz w:val="24"/>
          <w:szCs w:val="20"/>
        </w:rPr>
      </w:pPr>
    </w:p>
    <w:p w:rsidR="00915295" w:rsidRDefault="00915295">
      <w:pPr>
        <w:snapToGrid w:val="0"/>
        <w:spacing w:before="50" w:afterLines="50" w:after="120" w:line="360" w:lineRule="auto"/>
        <w:jc w:val="left"/>
        <w:rPr>
          <w:rFonts w:ascii="宋体" w:hAnsi="宋体"/>
          <w:color w:val="000000"/>
          <w:sz w:val="24"/>
          <w:szCs w:val="20"/>
        </w:rPr>
      </w:pPr>
    </w:p>
    <w:p w:rsidR="00915295" w:rsidRDefault="00314D63">
      <w:pPr>
        <w:snapToGrid w:val="0"/>
        <w:spacing w:before="50" w:after="50" w:line="360" w:lineRule="auto"/>
        <w:rPr>
          <w:rFonts w:ascii="宋体" w:hAnsi="宋体"/>
          <w:color w:val="000000"/>
          <w:sz w:val="24"/>
          <w:szCs w:val="20"/>
        </w:rPr>
      </w:pPr>
      <w:r>
        <w:rPr>
          <w:rFonts w:ascii="宋体" w:hAnsi="宋体" w:hint="eastAsia"/>
          <w:color w:val="000000"/>
          <w:spacing w:val="20"/>
          <w:sz w:val="24"/>
        </w:rPr>
        <w:t xml:space="preserve">法定代表人签字（或盖章）：            投标人（盖章）：          </w:t>
      </w:r>
    </w:p>
    <w:p w:rsidR="00915295" w:rsidRDefault="00314D63">
      <w:pPr>
        <w:pStyle w:val="af"/>
        <w:snapToGrid w:val="0"/>
        <w:spacing w:beforeLines="0" w:afterLines="0" w:line="240" w:lineRule="auto"/>
        <w:rPr>
          <w:rFonts w:hAnsi="宋体"/>
          <w:color w:val="000000"/>
        </w:rPr>
        <w:sectPr w:rsidR="00915295">
          <w:headerReference w:type="default" r:id="rId14"/>
          <w:footerReference w:type="even" r:id="rId15"/>
          <w:footerReference w:type="default" r:id="rId16"/>
          <w:pgSz w:w="11906" w:h="16838"/>
          <w:pgMar w:top="1021" w:right="1474" w:bottom="851" w:left="1474" w:header="567" w:footer="454" w:gutter="0"/>
          <w:cols w:space="720"/>
          <w:docGrid w:linePitch="286"/>
        </w:sectPr>
      </w:pPr>
      <w:r>
        <w:rPr>
          <w:rFonts w:hAnsi="宋体" w:hint="eastAsia"/>
          <w:color w:val="000000"/>
        </w:rPr>
        <w:t>日期：</w:t>
      </w:r>
    </w:p>
    <w:p w:rsidR="00915295" w:rsidRDefault="00314D63">
      <w:pPr>
        <w:pStyle w:val="3"/>
      </w:pPr>
      <w:bookmarkStart w:id="390" w:name="_Toc101286259"/>
      <w:r>
        <w:rPr>
          <w:color w:val="000000"/>
        </w:rPr>
        <w:lastRenderedPageBreak/>
        <w:t>11</w:t>
      </w:r>
      <w:r>
        <w:rPr>
          <w:rFonts w:hint="eastAsia"/>
          <w:color w:val="000000"/>
        </w:rPr>
        <w:t>.</w:t>
      </w:r>
      <w:r>
        <w:rPr>
          <w:rFonts w:hint="eastAsia"/>
          <w:color w:val="000000"/>
        </w:rPr>
        <w:t>投标人类</w:t>
      </w:r>
      <w:r>
        <w:rPr>
          <w:rFonts w:hint="eastAsia"/>
        </w:rPr>
        <w:t>似合同案例一览表格式：</w:t>
      </w:r>
      <w:bookmarkEnd w:id="390"/>
    </w:p>
    <w:p w:rsidR="00915295" w:rsidRDefault="00314D63">
      <w:pPr>
        <w:snapToGrid w:val="0"/>
        <w:spacing w:before="50" w:afterLines="50" w:after="120"/>
        <w:jc w:val="center"/>
        <w:rPr>
          <w:rFonts w:ascii="宋体" w:hAnsi="宋体"/>
          <w:b/>
          <w:sz w:val="24"/>
        </w:rPr>
      </w:pPr>
      <w:r>
        <w:rPr>
          <w:rFonts w:ascii="宋体" w:hAnsi="宋体" w:hint="eastAsia"/>
          <w:b/>
          <w:sz w:val="24"/>
        </w:rPr>
        <w:t>投标人类似合同案例一览表</w:t>
      </w:r>
    </w:p>
    <w:p w:rsidR="00915295" w:rsidRDefault="00915295">
      <w:pPr>
        <w:snapToGrid w:val="0"/>
        <w:spacing w:beforeLines="50" w:before="120" w:after="50" w:line="480" w:lineRule="auto"/>
        <w:ind w:firstLineChars="445" w:firstLine="1068"/>
        <w:rPr>
          <w:rFonts w:ascii="宋体" w:hAnsi="宋体"/>
          <w:bCs/>
          <w:sz w:val="24"/>
        </w:rPr>
      </w:pPr>
    </w:p>
    <w:p w:rsidR="00915295" w:rsidRDefault="00314D63">
      <w:pPr>
        <w:snapToGrid w:val="0"/>
        <w:spacing w:beforeLines="50" w:before="120" w:after="50" w:line="480" w:lineRule="auto"/>
        <w:ind w:firstLineChars="445" w:firstLine="1068"/>
        <w:rPr>
          <w:rFonts w:ascii="宋体" w:hAnsi="宋体"/>
          <w:bCs/>
          <w:sz w:val="24"/>
          <w:szCs w:val="20"/>
        </w:rPr>
      </w:pPr>
      <w:r>
        <w:rPr>
          <w:rFonts w:ascii="宋体" w:hAnsi="宋体" w:hint="eastAsia"/>
          <w:bCs/>
          <w:sz w:val="24"/>
        </w:rPr>
        <w:t xml:space="preserve">项目名称：                                            </w:t>
      </w:r>
      <w:r>
        <w:rPr>
          <w:rFonts w:ascii="宋体" w:hAnsi="宋体" w:hint="eastAsia"/>
          <w:sz w:val="24"/>
        </w:rPr>
        <w:t>项目编号：</w:t>
      </w:r>
    </w:p>
    <w:tbl>
      <w:tblPr>
        <w:tblW w:w="1419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33"/>
        <w:gridCol w:w="2835"/>
        <w:gridCol w:w="2003"/>
        <w:gridCol w:w="1843"/>
        <w:gridCol w:w="1764"/>
        <w:gridCol w:w="1921"/>
        <w:gridCol w:w="1399"/>
      </w:tblGrid>
      <w:tr w:rsidR="00915295">
        <w:trPr>
          <w:cantSplit/>
          <w:trHeight w:val="925"/>
          <w:jc w:val="center"/>
        </w:trPr>
        <w:tc>
          <w:tcPr>
            <w:tcW w:w="2433"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spacing w:line="360" w:lineRule="auto"/>
              <w:jc w:val="center"/>
              <w:rPr>
                <w:rFonts w:ascii="宋体" w:hAnsi="宋体"/>
                <w:sz w:val="24"/>
              </w:rPr>
            </w:pPr>
            <w:r>
              <w:rPr>
                <w:rFonts w:ascii="宋体" w:hAnsi="宋体" w:hint="eastAsia"/>
                <w:sz w:val="24"/>
              </w:rPr>
              <w:t>采购单位名称</w:t>
            </w:r>
          </w:p>
        </w:tc>
        <w:tc>
          <w:tcPr>
            <w:tcW w:w="2835"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spacing w:line="360" w:lineRule="auto"/>
              <w:jc w:val="center"/>
              <w:rPr>
                <w:rFonts w:ascii="宋体" w:hAnsi="宋体"/>
                <w:sz w:val="24"/>
              </w:rPr>
            </w:pPr>
            <w:r>
              <w:rPr>
                <w:rFonts w:ascii="宋体" w:hAnsi="宋体" w:hint="eastAsia"/>
                <w:sz w:val="24"/>
              </w:rPr>
              <w:t>项目名称</w:t>
            </w:r>
          </w:p>
        </w:tc>
        <w:tc>
          <w:tcPr>
            <w:tcW w:w="2003"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spacing w:line="360" w:lineRule="auto"/>
              <w:jc w:val="center"/>
              <w:rPr>
                <w:rFonts w:ascii="宋体" w:hAnsi="宋体"/>
                <w:sz w:val="24"/>
              </w:rPr>
            </w:pPr>
            <w:r>
              <w:rPr>
                <w:rFonts w:ascii="宋体" w:hAnsi="宋体" w:hint="eastAsia"/>
                <w:sz w:val="24"/>
              </w:rPr>
              <w:t>合同金额（万元）</w:t>
            </w:r>
          </w:p>
        </w:tc>
        <w:tc>
          <w:tcPr>
            <w:tcW w:w="1843" w:type="dxa"/>
            <w:tcBorders>
              <w:top w:val="single" w:sz="4" w:space="0" w:color="auto"/>
              <w:left w:val="single" w:sz="4" w:space="0" w:color="auto"/>
              <w:right w:val="single" w:sz="4" w:space="0" w:color="auto"/>
            </w:tcBorders>
            <w:vAlign w:val="center"/>
          </w:tcPr>
          <w:p w:rsidR="00915295" w:rsidRDefault="00314D63">
            <w:pPr>
              <w:snapToGrid w:val="0"/>
              <w:spacing w:line="360" w:lineRule="auto"/>
              <w:jc w:val="center"/>
              <w:rPr>
                <w:rFonts w:ascii="宋体" w:hAnsi="宋体"/>
                <w:sz w:val="24"/>
              </w:rPr>
            </w:pPr>
            <w:r>
              <w:rPr>
                <w:rFonts w:ascii="宋体" w:hAnsi="宋体" w:hint="eastAsia"/>
                <w:sz w:val="24"/>
              </w:rPr>
              <w:t>合同签订时间</w:t>
            </w:r>
          </w:p>
        </w:tc>
        <w:tc>
          <w:tcPr>
            <w:tcW w:w="1764"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spacing w:line="240" w:lineRule="exact"/>
              <w:rPr>
                <w:rFonts w:ascii="宋体" w:hAnsi="宋体"/>
                <w:sz w:val="24"/>
              </w:rPr>
            </w:pPr>
            <w:r>
              <w:rPr>
                <w:rFonts w:ascii="宋体" w:hAnsi="宋体" w:hint="eastAsia"/>
                <w:sz w:val="24"/>
              </w:rPr>
              <w:t>合同完成时间</w:t>
            </w:r>
          </w:p>
        </w:tc>
        <w:tc>
          <w:tcPr>
            <w:tcW w:w="1921"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spacing w:line="360" w:lineRule="exact"/>
              <w:jc w:val="center"/>
              <w:rPr>
                <w:rFonts w:ascii="宋体" w:hAnsi="宋体"/>
                <w:sz w:val="24"/>
              </w:rPr>
            </w:pPr>
            <w:r>
              <w:rPr>
                <w:rFonts w:ascii="宋体" w:hAnsi="宋体" w:hint="eastAsia"/>
                <w:sz w:val="24"/>
              </w:rPr>
              <w:t>采购单位联系人</w:t>
            </w:r>
          </w:p>
        </w:tc>
        <w:tc>
          <w:tcPr>
            <w:tcW w:w="1399" w:type="dxa"/>
            <w:tcBorders>
              <w:top w:val="single" w:sz="4" w:space="0" w:color="auto"/>
              <w:left w:val="single" w:sz="4" w:space="0" w:color="auto"/>
              <w:bottom w:val="single" w:sz="4" w:space="0" w:color="auto"/>
              <w:right w:val="single" w:sz="4" w:space="0" w:color="auto"/>
            </w:tcBorders>
            <w:vAlign w:val="center"/>
          </w:tcPr>
          <w:p w:rsidR="00915295" w:rsidRDefault="00314D63">
            <w:pPr>
              <w:widowControl/>
              <w:spacing w:line="360" w:lineRule="exact"/>
              <w:jc w:val="left"/>
              <w:rPr>
                <w:rFonts w:ascii="宋体" w:hAnsi="宋体"/>
                <w:sz w:val="24"/>
              </w:rPr>
            </w:pPr>
            <w:r>
              <w:rPr>
                <w:rFonts w:ascii="宋体" w:hAnsi="宋体" w:hint="eastAsia"/>
                <w:sz w:val="24"/>
              </w:rPr>
              <w:t>联系电话</w:t>
            </w:r>
          </w:p>
        </w:tc>
      </w:tr>
      <w:tr w:rsidR="00915295">
        <w:trPr>
          <w:trHeight w:val="649"/>
          <w:jc w:val="center"/>
        </w:trPr>
        <w:tc>
          <w:tcPr>
            <w:tcW w:w="2433" w:type="dxa"/>
            <w:tcBorders>
              <w:top w:val="single" w:sz="4" w:space="0" w:color="auto"/>
              <w:left w:val="single" w:sz="4" w:space="0" w:color="auto"/>
              <w:bottom w:val="single" w:sz="4" w:space="0" w:color="auto"/>
              <w:right w:val="single" w:sz="4" w:space="0" w:color="auto"/>
            </w:tcBorders>
          </w:tcPr>
          <w:p w:rsidR="00915295" w:rsidRDefault="00915295">
            <w:pPr>
              <w:snapToGrid w:val="0"/>
              <w:spacing w:line="240" w:lineRule="exact"/>
              <w:jc w:val="left"/>
              <w:rPr>
                <w:rFonts w:ascii="宋体" w:hAnsi="宋体"/>
                <w:sz w:val="24"/>
              </w:rPr>
            </w:pPr>
          </w:p>
        </w:tc>
        <w:tc>
          <w:tcPr>
            <w:tcW w:w="2835" w:type="dxa"/>
            <w:tcBorders>
              <w:top w:val="single" w:sz="4" w:space="0" w:color="auto"/>
              <w:left w:val="single" w:sz="4" w:space="0" w:color="auto"/>
              <w:bottom w:val="single" w:sz="4" w:space="0" w:color="auto"/>
              <w:right w:val="single" w:sz="4" w:space="0" w:color="auto"/>
            </w:tcBorders>
          </w:tcPr>
          <w:p w:rsidR="00915295" w:rsidRDefault="00915295">
            <w:pPr>
              <w:snapToGrid w:val="0"/>
              <w:spacing w:line="240" w:lineRule="exact"/>
              <w:jc w:val="left"/>
              <w:rPr>
                <w:rFonts w:ascii="宋体" w:hAnsi="宋体"/>
                <w:sz w:val="24"/>
              </w:rPr>
            </w:pPr>
          </w:p>
        </w:tc>
        <w:tc>
          <w:tcPr>
            <w:tcW w:w="2003" w:type="dxa"/>
            <w:tcBorders>
              <w:top w:val="single" w:sz="4" w:space="0" w:color="auto"/>
              <w:left w:val="single" w:sz="4" w:space="0" w:color="auto"/>
              <w:bottom w:val="single" w:sz="4" w:space="0" w:color="auto"/>
              <w:right w:val="single" w:sz="4" w:space="0" w:color="auto"/>
            </w:tcBorders>
          </w:tcPr>
          <w:p w:rsidR="00915295" w:rsidRDefault="00915295">
            <w:pPr>
              <w:snapToGrid w:val="0"/>
              <w:spacing w:line="240" w:lineRule="exact"/>
              <w:jc w:val="left"/>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915295" w:rsidRDefault="00915295">
            <w:pPr>
              <w:snapToGrid w:val="0"/>
              <w:spacing w:line="240" w:lineRule="exact"/>
              <w:jc w:val="left"/>
              <w:rPr>
                <w:rFonts w:ascii="宋体" w:hAnsi="宋体"/>
                <w:sz w:val="24"/>
              </w:rPr>
            </w:pPr>
          </w:p>
        </w:tc>
        <w:tc>
          <w:tcPr>
            <w:tcW w:w="1764" w:type="dxa"/>
            <w:tcBorders>
              <w:top w:val="single" w:sz="4" w:space="0" w:color="auto"/>
              <w:left w:val="single" w:sz="4" w:space="0" w:color="auto"/>
              <w:bottom w:val="single" w:sz="4" w:space="0" w:color="auto"/>
              <w:right w:val="single" w:sz="4" w:space="0" w:color="auto"/>
            </w:tcBorders>
          </w:tcPr>
          <w:p w:rsidR="00915295" w:rsidRDefault="00915295">
            <w:pPr>
              <w:snapToGrid w:val="0"/>
              <w:spacing w:line="240" w:lineRule="exact"/>
              <w:jc w:val="left"/>
              <w:rPr>
                <w:rFonts w:ascii="宋体" w:hAnsi="宋体"/>
                <w:sz w:val="24"/>
              </w:rPr>
            </w:pPr>
          </w:p>
        </w:tc>
        <w:tc>
          <w:tcPr>
            <w:tcW w:w="1921" w:type="dxa"/>
            <w:tcBorders>
              <w:top w:val="single" w:sz="4" w:space="0" w:color="auto"/>
              <w:left w:val="single" w:sz="4" w:space="0" w:color="auto"/>
              <w:bottom w:val="single" w:sz="4" w:space="0" w:color="auto"/>
              <w:right w:val="single" w:sz="4" w:space="0" w:color="auto"/>
            </w:tcBorders>
          </w:tcPr>
          <w:p w:rsidR="00915295" w:rsidRDefault="00915295">
            <w:pPr>
              <w:snapToGrid w:val="0"/>
              <w:spacing w:line="240" w:lineRule="exact"/>
              <w:jc w:val="left"/>
              <w:rPr>
                <w:rFonts w:ascii="宋体" w:hAnsi="宋体"/>
                <w:sz w:val="24"/>
              </w:rPr>
            </w:pPr>
          </w:p>
        </w:tc>
        <w:tc>
          <w:tcPr>
            <w:tcW w:w="1399" w:type="dxa"/>
            <w:tcBorders>
              <w:top w:val="single" w:sz="4" w:space="0" w:color="auto"/>
              <w:left w:val="single" w:sz="4" w:space="0" w:color="auto"/>
              <w:bottom w:val="single" w:sz="4" w:space="0" w:color="auto"/>
              <w:right w:val="single" w:sz="4" w:space="0" w:color="auto"/>
            </w:tcBorders>
          </w:tcPr>
          <w:p w:rsidR="00915295" w:rsidRDefault="00915295">
            <w:pPr>
              <w:snapToGrid w:val="0"/>
              <w:spacing w:line="240" w:lineRule="exact"/>
              <w:jc w:val="left"/>
              <w:rPr>
                <w:rFonts w:ascii="宋体" w:hAnsi="宋体"/>
                <w:sz w:val="24"/>
              </w:rPr>
            </w:pPr>
          </w:p>
        </w:tc>
      </w:tr>
      <w:tr w:rsidR="00915295">
        <w:trPr>
          <w:jc w:val="center"/>
        </w:trPr>
        <w:tc>
          <w:tcPr>
            <w:tcW w:w="2433"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400" w:lineRule="exact"/>
              <w:jc w:val="left"/>
              <w:rPr>
                <w:rFonts w:ascii="宋体" w:hAnsi="宋体"/>
                <w:color w:val="000000"/>
                <w:sz w:val="24"/>
                <w:szCs w:val="20"/>
              </w:rPr>
            </w:pPr>
          </w:p>
        </w:tc>
        <w:tc>
          <w:tcPr>
            <w:tcW w:w="2835"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400" w:lineRule="exact"/>
              <w:jc w:val="left"/>
              <w:rPr>
                <w:rFonts w:ascii="宋体" w:hAnsi="宋体"/>
                <w:color w:val="000000"/>
                <w:sz w:val="24"/>
                <w:szCs w:val="20"/>
              </w:rPr>
            </w:pPr>
          </w:p>
        </w:tc>
        <w:tc>
          <w:tcPr>
            <w:tcW w:w="2003"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400" w:lineRule="exact"/>
              <w:jc w:val="left"/>
              <w:rPr>
                <w:rFonts w:ascii="宋体" w:hAnsi="宋体"/>
                <w:color w:val="000000"/>
                <w:sz w:val="24"/>
                <w:szCs w:val="20"/>
              </w:rPr>
            </w:pPr>
          </w:p>
        </w:tc>
        <w:tc>
          <w:tcPr>
            <w:tcW w:w="1843"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400" w:lineRule="exact"/>
              <w:jc w:val="left"/>
              <w:rPr>
                <w:rFonts w:ascii="宋体" w:hAnsi="宋体"/>
                <w:color w:val="000000"/>
                <w:sz w:val="24"/>
                <w:szCs w:val="20"/>
              </w:rPr>
            </w:pPr>
          </w:p>
        </w:tc>
        <w:tc>
          <w:tcPr>
            <w:tcW w:w="1764"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400" w:lineRule="exact"/>
              <w:jc w:val="left"/>
              <w:rPr>
                <w:rFonts w:ascii="宋体" w:hAnsi="宋体"/>
                <w:color w:val="000000"/>
                <w:sz w:val="24"/>
                <w:szCs w:val="20"/>
              </w:rPr>
            </w:pPr>
          </w:p>
        </w:tc>
        <w:tc>
          <w:tcPr>
            <w:tcW w:w="1921"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400" w:lineRule="exact"/>
              <w:jc w:val="left"/>
              <w:rPr>
                <w:rFonts w:ascii="宋体" w:hAnsi="宋体"/>
                <w:color w:val="000000"/>
                <w:sz w:val="24"/>
                <w:szCs w:val="20"/>
              </w:rPr>
            </w:pPr>
          </w:p>
        </w:tc>
        <w:tc>
          <w:tcPr>
            <w:tcW w:w="1399"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400" w:lineRule="exact"/>
              <w:jc w:val="left"/>
              <w:rPr>
                <w:rFonts w:ascii="宋体" w:hAnsi="宋体"/>
                <w:color w:val="000000"/>
                <w:sz w:val="24"/>
                <w:szCs w:val="20"/>
              </w:rPr>
            </w:pPr>
          </w:p>
        </w:tc>
      </w:tr>
      <w:tr w:rsidR="00915295">
        <w:trPr>
          <w:trHeight w:val="710"/>
          <w:jc w:val="center"/>
        </w:trPr>
        <w:tc>
          <w:tcPr>
            <w:tcW w:w="2433"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400" w:lineRule="exact"/>
              <w:jc w:val="left"/>
              <w:rPr>
                <w:rFonts w:ascii="宋体" w:hAnsi="宋体"/>
                <w:color w:val="000000"/>
                <w:sz w:val="24"/>
                <w:szCs w:val="20"/>
              </w:rPr>
            </w:pPr>
          </w:p>
        </w:tc>
        <w:tc>
          <w:tcPr>
            <w:tcW w:w="2835"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400" w:lineRule="exact"/>
              <w:jc w:val="left"/>
              <w:rPr>
                <w:rFonts w:ascii="宋体" w:hAnsi="宋体"/>
                <w:color w:val="000000"/>
                <w:sz w:val="24"/>
                <w:szCs w:val="20"/>
              </w:rPr>
            </w:pPr>
          </w:p>
        </w:tc>
        <w:tc>
          <w:tcPr>
            <w:tcW w:w="2003"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400" w:lineRule="exact"/>
              <w:jc w:val="left"/>
              <w:rPr>
                <w:rFonts w:ascii="宋体" w:hAnsi="宋体"/>
                <w:color w:val="000000"/>
                <w:sz w:val="24"/>
                <w:szCs w:val="20"/>
              </w:rPr>
            </w:pPr>
          </w:p>
        </w:tc>
        <w:tc>
          <w:tcPr>
            <w:tcW w:w="1843"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400" w:lineRule="exact"/>
              <w:jc w:val="left"/>
              <w:rPr>
                <w:rFonts w:ascii="宋体" w:hAnsi="宋体"/>
                <w:color w:val="000000"/>
                <w:sz w:val="24"/>
                <w:szCs w:val="20"/>
              </w:rPr>
            </w:pPr>
          </w:p>
        </w:tc>
        <w:tc>
          <w:tcPr>
            <w:tcW w:w="1764"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400" w:lineRule="exact"/>
              <w:jc w:val="left"/>
              <w:rPr>
                <w:rFonts w:ascii="宋体" w:hAnsi="宋体"/>
                <w:color w:val="000000"/>
                <w:sz w:val="24"/>
                <w:szCs w:val="20"/>
              </w:rPr>
            </w:pPr>
          </w:p>
        </w:tc>
        <w:tc>
          <w:tcPr>
            <w:tcW w:w="1921"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400" w:lineRule="exact"/>
              <w:jc w:val="left"/>
              <w:rPr>
                <w:rFonts w:ascii="宋体" w:hAnsi="宋体"/>
                <w:color w:val="000000"/>
                <w:sz w:val="24"/>
                <w:szCs w:val="20"/>
              </w:rPr>
            </w:pPr>
          </w:p>
        </w:tc>
        <w:tc>
          <w:tcPr>
            <w:tcW w:w="1399"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400" w:lineRule="exact"/>
              <w:jc w:val="left"/>
              <w:rPr>
                <w:rFonts w:ascii="宋体" w:hAnsi="宋体"/>
                <w:color w:val="000000"/>
                <w:sz w:val="24"/>
                <w:szCs w:val="20"/>
              </w:rPr>
            </w:pPr>
          </w:p>
        </w:tc>
      </w:tr>
      <w:tr w:rsidR="00915295">
        <w:trPr>
          <w:jc w:val="center"/>
        </w:trPr>
        <w:tc>
          <w:tcPr>
            <w:tcW w:w="2433"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400" w:lineRule="exact"/>
              <w:jc w:val="left"/>
              <w:rPr>
                <w:rFonts w:ascii="宋体" w:hAnsi="宋体"/>
                <w:color w:val="000000"/>
                <w:sz w:val="24"/>
                <w:szCs w:val="20"/>
              </w:rPr>
            </w:pPr>
          </w:p>
        </w:tc>
        <w:tc>
          <w:tcPr>
            <w:tcW w:w="2835"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400" w:lineRule="exact"/>
              <w:jc w:val="left"/>
              <w:rPr>
                <w:rFonts w:ascii="宋体" w:hAnsi="宋体"/>
                <w:color w:val="000000"/>
                <w:sz w:val="24"/>
                <w:szCs w:val="20"/>
              </w:rPr>
            </w:pPr>
          </w:p>
        </w:tc>
        <w:tc>
          <w:tcPr>
            <w:tcW w:w="2003"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400" w:lineRule="exact"/>
              <w:jc w:val="left"/>
              <w:rPr>
                <w:rFonts w:ascii="宋体" w:hAnsi="宋体"/>
                <w:color w:val="000000"/>
                <w:sz w:val="24"/>
                <w:szCs w:val="20"/>
              </w:rPr>
            </w:pPr>
          </w:p>
        </w:tc>
        <w:tc>
          <w:tcPr>
            <w:tcW w:w="1843"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400" w:lineRule="exact"/>
              <w:jc w:val="left"/>
              <w:rPr>
                <w:rFonts w:ascii="宋体" w:hAnsi="宋体"/>
                <w:color w:val="000000"/>
                <w:sz w:val="24"/>
                <w:szCs w:val="20"/>
              </w:rPr>
            </w:pPr>
          </w:p>
        </w:tc>
        <w:tc>
          <w:tcPr>
            <w:tcW w:w="1764"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400" w:lineRule="exact"/>
              <w:jc w:val="left"/>
              <w:rPr>
                <w:rFonts w:ascii="宋体" w:hAnsi="宋体"/>
                <w:color w:val="000000"/>
                <w:sz w:val="24"/>
                <w:szCs w:val="20"/>
              </w:rPr>
            </w:pPr>
          </w:p>
        </w:tc>
        <w:tc>
          <w:tcPr>
            <w:tcW w:w="1921"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400" w:lineRule="exact"/>
              <w:jc w:val="left"/>
              <w:rPr>
                <w:rFonts w:ascii="宋体" w:hAnsi="宋体"/>
                <w:color w:val="000000"/>
                <w:sz w:val="24"/>
                <w:szCs w:val="20"/>
              </w:rPr>
            </w:pPr>
          </w:p>
        </w:tc>
        <w:tc>
          <w:tcPr>
            <w:tcW w:w="1399"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400" w:lineRule="exact"/>
              <w:jc w:val="left"/>
              <w:rPr>
                <w:rFonts w:ascii="宋体" w:hAnsi="宋体"/>
                <w:color w:val="000000"/>
                <w:sz w:val="24"/>
                <w:szCs w:val="20"/>
              </w:rPr>
            </w:pPr>
          </w:p>
        </w:tc>
      </w:tr>
      <w:tr w:rsidR="00915295">
        <w:trPr>
          <w:jc w:val="center"/>
        </w:trPr>
        <w:tc>
          <w:tcPr>
            <w:tcW w:w="2433"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400" w:lineRule="exact"/>
              <w:jc w:val="left"/>
              <w:rPr>
                <w:rFonts w:ascii="宋体" w:hAnsi="宋体"/>
                <w:color w:val="000000"/>
                <w:sz w:val="24"/>
                <w:szCs w:val="20"/>
              </w:rPr>
            </w:pPr>
          </w:p>
        </w:tc>
        <w:tc>
          <w:tcPr>
            <w:tcW w:w="2835"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400" w:lineRule="exact"/>
              <w:jc w:val="left"/>
              <w:rPr>
                <w:rFonts w:ascii="宋体" w:hAnsi="宋体"/>
                <w:color w:val="000000"/>
                <w:sz w:val="24"/>
                <w:szCs w:val="20"/>
              </w:rPr>
            </w:pPr>
          </w:p>
        </w:tc>
        <w:tc>
          <w:tcPr>
            <w:tcW w:w="2003"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400" w:lineRule="exact"/>
              <w:jc w:val="left"/>
              <w:rPr>
                <w:rFonts w:ascii="宋体" w:hAnsi="宋体"/>
                <w:color w:val="000000"/>
                <w:sz w:val="24"/>
                <w:szCs w:val="20"/>
              </w:rPr>
            </w:pPr>
          </w:p>
        </w:tc>
        <w:tc>
          <w:tcPr>
            <w:tcW w:w="1843"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400" w:lineRule="exact"/>
              <w:jc w:val="left"/>
              <w:rPr>
                <w:rFonts w:ascii="宋体" w:hAnsi="宋体"/>
                <w:color w:val="000000"/>
                <w:sz w:val="24"/>
                <w:szCs w:val="20"/>
              </w:rPr>
            </w:pPr>
          </w:p>
        </w:tc>
        <w:tc>
          <w:tcPr>
            <w:tcW w:w="1764"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400" w:lineRule="exact"/>
              <w:jc w:val="left"/>
              <w:rPr>
                <w:rFonts w:ascii="宋体" w:hAnsi="宋体"/>
                <w:color w:val="000000"/>
                <w:sz w:val="24"/>
                <w:szCs w:val="20"/>
              </w:rPr>
            </w:pPr>
          </w:p>
        </w:tc>
        <w:tc>
          <w:tcPr>
            <w:tcW w:w="1921"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400" w:lineRule="exact"/>
              <w:jc w:val="left"/>
              <w:rPr>
                <w:rFonts w:ascii="宋体" w:hAnsi="宋体"/>
                <w:color w:val="000000"/>
                <w:sz w:val="24"/>
                <w:szCs w:val="20"/>
              </w:rPr>
            </w:pPr>
          </w:p>
        </w:tc>
        <w:tc>
          <w:tcPr>
            <w:tcW w:w="1399"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400" w:lineRule="exact"/>
              <w:jc w:val="left"/>
              <w:rPr>
                <w:rFonts w:ascii="宋体" w:hAnsi="宋体"/>
                <w:color w:val="000000"/>
                <w:sz w:val="24"/>
                <w:szCs w:val="20"/>
              </w:rPr>
            </w:pPr>
          </w:p>
        </w:tc>
      </w:tr>
    </w:tbl>
    <w:p w:rsidR="00915295" w:rsidRDefault="00314D63">
      <w:pPr>
        <w:pStyle w:val="a5"/>
        <w:snapToGrid w:val="0"/>
        <w:ind w:firstLineChars="400" w:firstLine="960"/>
        <w:rPr>
          <w:rFonts w:ascii="宋体" w:eastAsia="宋体" w:hAnsi="宋体"/>
          <w:color w:val="FF0000"/>
          <w:sz w:val="24"/>
          <w:szCs w:val="24"/>
        </w:rPr>
      </w:pPr>
      <w:r>
        <w:rPr>
          <w:rFonts w:ascii="宋体" w:eastAsia="宋体" w:hAnsi="宋体" w:hint="eastAsia"/>
          <w:color w:val="FF0000"/>
          <w:sz w:val="24"/>
          <w:szCs w:val="24"/>
        </w:rPr>
        <w:t xml:space="preserve"> </w:t>
      </w:r>
    </w:p>
    <w:p w:rsidR="00915295" w:rsidRDefault="00915295">
      <w:pPr>
        <w:pStyle w:val="a5"/>
        <w:snapToGrid w:val="0"/>
        <w:ind w:firstLineChars="150" w:firstLine="360"/>
        <w:rPr>
          <w:rFonts w:ascii="宋体" w:eastAsia="宋体" w:hAnsi="宋体"/>
          <w:color w:val="000000"/>
          <w:sz w:val="24"/>
          <w:szCs w:val="24"/>
        </w:rPr>
      </w:pPr>
    </w:p>
    <w:p w:rsidR="00915295" w:rsidRDefault="00314D63">
      <w:pPr>
        <w:pStyle w:val="a5"/>
        <w:snapToGrid w:val="0"/>
        <w:ind w:firstLineChars="200" w:firstLine="480"/>
        <w:rPr>
          <w:rFonts w:ascii="宋体" w:eastAsia="宋体" w:hAnsi="宋体"/>
          <w:color w:val="000000"/>
          <w:sz w:val="24"/>
          <w:szCs w:val="24"/>
        </w:rPr>
      </w:pPr>
      <w:r>
        <w:rPr>
          <w:rFonts w:ascii="宋体" w:eastAsia="宋体" w:hAnsi="宋体" w:hint="eastAsia"/>
          <w:color w:val="000000"/>
          <w:sz w:val="24"/>
          <w:szCs w:val="24"/>
        </w:rPr>
        <w:t>法定代表人签字（或盖章）：                            投标人（盖章）：                    日期：</w:t>
      </w:r>
    </w:p>
    <w:p w:rsidR="00915295" w:rsidRDefault="00915295">
      <w:pPr>
        <w:pStyle w:val="a5"/>
        <w:snapToGrid w:val="0"/>
        <w:rPr>
          <w:rFonts w:ascii="宋体" w:eastAsia="宋体" w:hAnsi="宋体"/>
          <w:color w:val="000000"/>
          <w:sz w:val="24"/>
          <w:szCs w:val="24"/>
        </w:rPr>
        <w:sectPr w:rsidR="00915295">
          <w:pgSz w:w="16838" w:h="11906" w:orient="landscape"/>
          <w:pgMar w:top="1588" w:right="1021" w:bottom="1588" w:left="851" w:header="851" w:footer="851" w:gutter="0"/>
          <w:cols w:space="720"/>
        </w:sectPr>
      </w:pPr>
    </w:p>
    <w:p w:rsidR="00915295" w:rsidRDefault="00314D63">
      <w:pPr>
        <w:pStyle w:val="3"/>
        <w:rPr>
          <w:szCs w:val="20"/>
        </w:rPr>
      </w:pPr>
      <w:bookmarkStart w:id="391" w:name="_Toc101286260"/>
      <w:r>
        <w:lastRenderedPageBreak/>
        <w:t>12</w:t>
      </w:r>
      <w:r>
        <w:rPr>
          <w:rFonts w:hint="eastAsia"/>
        </w:rPr>
        <w:t>.</w:t>
      </w:r>
      <w:r>
        <w:rPr>
          <w:rFonts w:hint="eastAsia"/>
        </w:rPr>
        <w:t>售后服务网点情况表格式：</w:t>
      </w:r>
      <w:bookmarkEnd w:id="391"/>
    </w:p>
    <w:p w:rsidR="00915295" w:rsidRDefault="00314D63">
      <w:pPr>
        <w:snapToGrid w:val="0"/>
        <w:spacing w:before="50" w:afterLines="50" w:after="120"/>
        <w:jc w:val="left"/>
        <w:rPr>
          <w:rFonts w:ascii="宋体" w:hAnsi="宋体"/>
          <w:color w:val="000000"/>
          <w:sz w:val="24"/>
          <w:szCs w:val="20"/>
        </w:rPr>
      </w:pPr>
      <w:r>
        <w:rPr>
          <w:rFonts w:ascii="宋体" w:hAnsi="宋体" w:hint="eastAsia"/>
          <w:color w:val="000000"/>
          <w:sz w:val="24"/>
          <w:szCs w:val="20"/>
        </w:rPr>
        <w:t xml:space="preserve"> </w:t>
      </w:r>
    </w:p>
    <w:p w:rsidR="00915295" w:rsidRDefault="00915295">
      <w:pPr>
        <w:pStyle w:val="af7"/>
        <w:snapToGrid w:val="0"/>
        <w:ind w:left="480" w:hanging="480"/>
        <w:rPr>
          <w:rFonts w:ascii="宋体" w:hAnsi="宋体"/>
          <w:color w:val="000000"/>
          <w:sz w:val="24"/>
        </w:rPr>
      </w:pPr>
    </w:p>
    <w:p w:rsidR="00915295" w:rsidRDefault="00314D63">
      <w:pPr>
        <w:pStyle w:val="af7"/>
        <w:snapToGrid w:val="0"/>
        <w:ind w:left="482" w:hanging="482"/>
        <w:jc w:val="center"/>
        <w:rPr>
          <w:rFonts w:ascii="宋体" w:hAnsi="宋体"/>
          <w:b/>
          <w:color w:val="000000"/>
          <w:sz w:val="24"/>
        </w:rPr>
      </w:pPr>
      <w:r>
        <w:rPr>
          <w:rFonts w:ascii="宋体" w:hAnsi="宋体" w:hint="eastAsia"/>
          <w:b/>
          <w:color w:val="000000"/>
          <w:sz w:val="24"/>
        </w:rPr>
        <w:t>售后服务网点情况表</w:t>
      </w:r>
    </w:p>
    <w:p w:rsidR="00915295" w:rsidRDefault="00915295">
      <w:pPr>
        <w:snapToGrid w:val="0"/>
        <w:spacing w:beforeLines="50" w:before="120" w:after="50" w:line="360" w:lineRule="auto"/>
        <w:jc w:val="center"/>
        <w:rPr>
          <w:rFonts w:ascii="宋体" w:hAnsi="宋体"/>
          <w:bCs/>
          <w:color w:val="000000"/>
          <w:sz w:val="24"/>
        </w:rPr>
      </w:pPr>
    </w:p>
    <w:p w:rsidR="00915295" w:rsidRDefault="00314D63">
      <w:pPr>
        <w:snapToGrid w:val="0"/>
        <w:spacing w:beforeLines="50" w:before="120" w:after="50" w:line="480" w:lineRule="auto"/>
        <w:rPr>
          <w:rFonts w:ascii="宋体" w:hAnsi="宋体"/>
          <w:bCs/>
          <w:color w:val="000000"/>
          <w:sz w:val="24"/>
          <w:szCs w:val="20"/>
        </w:rPr>
      </w:pPr>
      <w:r>
        <w:rPr>
          <w:rFonts w:ascii="宋体" w:hAnsi="宋体" w:hint="eastAsia"/>
          <w:bCs/>
          <w:color w:val="000000"/>
          <w:sz w:val="24"/>
        </w:rPr>
        <w:t>项目名称：</w:t>
      </w:r>
    </w:p>
    <w:p w:rsidR="00915295" w:rsidRDefault="00314D63">
      <w:pPr>
        <w:snapToGrid w:val="0"/>
        <w:spacing w:beforeLines="50" w:before="120" w:after="50" w:line="480" w:lineRule="auto"/>
        <w:rPr>
          <w:rFonts w:ascii="宋体" w:hAnsi="宋体"/>
          <w:b/>
          <w:color w:val="000000"/>
          <w:sz w:val="24"/>
        </w:rPr>
      </w:pPr>
      <w:r>
        <w:rPr>
          <w:rFonts w:ascii="宋体" w:hAnsi="宋体" w:hint="eastAsia"/>
          <w:color w:val="000000"/>
          <w:sz w:val="24"/>
        </w:rPr>
        <w:t>项目编号：</w:t>
      </w:r>
    </w:p>
    <w:tbl>
      <w:tblPr>
        <w:tblpPr w:leftFromText="180" w:rightFromText="180" w:vertAnchor="text" w:horzAnchor="margin" w:tblpY="66"/>
        <w:tblW w:w="934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6"/>
        <w:gridCol w:w="1622"/>
        <w:gridCol w:w="540"/>
        <w:gridCol w:w="1326"/>
        <w:gridCol w:w="888"/>
        <w:gridCol w:w="2162"/>
        <w:gridCol w:w="1080"/>
      </w:tblGrid>
      <w:tr w:rsidR="00915295">
        <w:trPr>
          <w:cantSplit/>
        </w:trPr>
        <w:tc>
          <w:tcPr>
            <w:tcW w:w="1726" w:type="dxa"/>
            <w:tcBorders>
              <w:top w:val="single" w:sz="4" w:space="0" w:color="auto"/>
              <w:left w:val="single" w:sz="4" w:space="0" w:color="auto"/>
              <w:bottom w:val="single" w:sz="4" w:space="0" w:color="auto"/>
              <w:right w:val="single" w:sz="4" w:space="0" w:color="auto"/>
            </w:tcBorders>
          </w:tcPr>
          <w:p w:rsidR="00915295" w:rsidRDefault="00314D63">
            <w:pPr>
              <w:snapToGrid w:val="0"/>
              <w:spacing w:before="50" w:afterLines="50" w:after="120" w:line="360" w:lineRule="auto"/>
              <w:jc w:val="left"/>
              <w:rPr>
                <w:rFonts w:ascii="宋体" w:hAnsi="宋体"/>
                <w:color w:val="000000"/>
                <w:sz w:val="24"/>
                <w:szCs w:val="20"/>
              </w:rPr>
            </w:pPr>
            <w:r>
              <w:rPr>
                <w:rFonts w:ascii="宋体" w:hAnsi="宋体" w:hint="eastAsia"/>
                <w:color w:val="000000"/>
                <w:sz w:val="24"/>
              </w:rPr>
              <w:t>服务网点名称</w:t>
            </w:r>
          </w:p>
        </w:tc>
        <w:tc>
          <w:tcPr>
            <w:tcW w:w="6538" w:type="dxa"/>
            <w:gridSpan w:val="5"/>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360" w:lineRule="auto"/>
              <w:jc w:val="left"/>
              <w:rPr>
                <w:rFonts w:ascii="宋体" w:hAnsi="宋体"/>
                <w:color w:val="000000"/>
                <w:sz w:val="24"/>
                <w:szCs w:val="20"/>
              </w:rPr>
            </w:pPr>
          </w:p>
        </w:tc>
        <w:tc>
          <w:tcPr>
            <w:tcW w:w="1080" w:type="dxa"/>
            <w:vMerge w:val="restart"/>
            <w:tcBorders>
              <w:top w:val="single" w:sz="4" w:space="0" w:color="auto"/>
              <w:left w:val="single" w:sz="4" w:space="0" w:color="auto"/>
              <w:bottom w:val="single" w:sz="4" w:space="0" w:color="auto"/>
              <w:right w:val="single" w:sz="4" w:space="0" w:color="auto"/>
            </w:tcBorders>
          </w:tcPr>
          <w:p w:rsidR="00915295" w:rsidRDefault="00314D63">
            <w:pPr>
              <w:snapToGrid w:val="0"/>
              <w:spacing w:before="50" w:afterLines="50" w:after="120" w:line="360" w:lineRule="auto"/>
              <w:jc w:val="center"/>
              <w:rPr>
                <w:rFonts w:ascii="宋体" w:hAnsi="宋体"/>
                <w:color w:val="000000"/>
                <w:sz w:val="24"/>
                <w:szCs w:val="20"/>
              </w:rPr>
            </w:pPr>
            <w:r>
              <w:rPr>
                <w:rFonts w:ascii="宋体" w:hAnsi="宋体" w:hint="eastAsia"/>
                <w:color w:val="000000"/>
                <w:sz w:val="24"/>
              </w:rPr>
              <w:t>投标文件页码</w:t>
            </w:r>
          </w:p>
        </w:tc>
      </w:tr>
      <w:tr w:rsidR="00915295">
        <w:trPr>
          <w:cantSplit/>
        </w:trPr>
        <w:tc>
          <w:tcPr>
            <w:tcW w:w="1726" w:type="dxa"/>
            <w:tcBorders>
              <w:top w:val="single" w:sz="4" w:space="0" w:color="auto"/>
              <w:left w:val="single" w:sz="4" w:space="0" w:color="auto"/>
              <w:bottom w:val="single" w:sz="4" w:space="0" w:color="auto"/>
              <w:right w:val="single" w:sz="4" w:space="0" w:color="auto"/>
            </w:tcBorders>
          </w:tcPr>
          <w:p w:rsidR="00915295" w:rsidRDefault="00314D63">
            <w:pPr>
              <w:snapToGrid w:val="0"/>
              <w:spacing w:before="50" w:afterLines="50" w:after="120" w:line="360" w:lineRule="auto"/>
              <w:jc w:val="left"/>
              <w:rPr>
                <w:rFonts w:ascii="宋体" w:hAnsi="宋体"/>
                <w:color w:val="000000"/>
                <w:sz w:val="24"/>
                <w:szCs w:val="20"/>
              </w:rPr>
            </w:pPr>
            <w:r>
              <w:rPr>
                <w:rFonts w:ascii="宋体" w:hAnsi="宋体" w:hint="eastAsia"/>
                <w:color w:val="000000"/>
                <w:sz w:val="24"/>
              </w:rPr>
              <w:t>地址</w:t>
            </w:r>
          </w:p>
        </w:tc>
        <w:tc>
          <w:tcPr>
            <w:tcW w:w="6538" w:type="dxa"/>
            <w:gridSpan w:val="5"/>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360" w:lineRule="auto"/>
              <w:jc w:val="left"/>
              <w:rPr>
                <w:rFonts w:ascii="宋体" w:hAnsi="宋体"/>
                <w:color w:val="000000"/>
                <w:sz w:val="24"/>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15295" w:rsidRDefault="00915295">
            <w:pPr>
              <w:widowControl/>
              <w:spacing w:line="360" w:lineRule="auto"/>
              <w:jc w:val="left"/>
              <w:rPr>
                <w:rFonts w:ascii="宋体" w:hAnsi="宋体"/>
                <w:color w:val="000000"/>
                <w:sz w:val="24"/>
                <w:szCs w:val="20"/>
              </w:rPr>
            </w:pPr>
          </w:p>
        </w:tc>
      </w:tr>
      <w:tr w:rsidR="00915295">
        <w:tc>
          <w:tcPr>
            <w:tcW w:w="1726" w:type="dxa"/>
            <w:tcBorders>
              <w:top w:val="single" w:sz="4" w:space="0" w:color="auto"/>
              <w:left w:val="single" w:sz="4" w:space="0" w:color="auto"/>
              <w:bottom w:val="single" w:sz="4" w:space="0" w:color="auto"/>
              <w:right w:val="single" w:sz="4" w:space="0" w:color="auto"/>
            </w:tcBorders>
          </w:tcPr>
          <w:p w:rsidR="00915295" w:rsidRDefault="00314D63">
            <w:pPr>
              <w:snapToGrid w:val="0"/>
              <w:spacing w:before="50" w:afterLines="50" w:after="120" w:line="360" w:lineRule="auto"/>
              <w:jc w:val="left"/>
              <w:rPr>
                <w:rFonts w:ascii="宋体" w:hAnsi="宋体"/>
                <w:color w:val="000000"/>
                <w:sz w:val="24"/>
                <w:szCs w:val="20"/>
              </w:rPr>
            </w:pPr>
            <w:r>
              <w:rPr>
                <w:rFonts w:ascii="宋体" w:hAnsi="宋体" w:hint="eastAsia"/>
                <w:color w:val="000000"/>
                <w:sz w:val="24"/>
              </w:rPr>
              <w:t>注册资本金</w:t>
            </w:r>
          </w:p>
        </w:tc>
        <w:tc>
          <w:tcPr>
            <w:tcW w:w="1622"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360" w:lineRule="auto"/>
              <w:jc w:val="left"/>
              <w:rPr>
                <w:rFonts w:ascii="宋体" w:hAnsi="宋体"/>
                <w:color w:val="000000"/>
                <w:sz w:val="24"/>
                <w:szCs w:val="20"/>
              </w:rPr>
            </w:pPr>
          </w:p>
        </w:tc>
        <w:tc>
          <w:tcPr>
            <w:tcW w:w="2754" w:type="dxa"/>
            <w:gridSpan w:val="3"/>
            <w:tcBorders>
              <w:top w:val="single" w:sz="4" w:space="0" w:color="auto"/>
              <w:left w:val="single" w:sz="4" w:space="0" w:color="auto"/>
              <w:bottom w:val="single" w:sz="4" w:space="0" w:color="auto"/>
              <w:right w:val="single" w:sz="4" w:space="0" w:color="auto"/>
            </w:tcBorders>
          </w:tcPr>
          <w:p w:rsidR="00915295" w:rsidRDefault="00314D63">
            <w:pPr>
              <w:snapToGrid w:val="0"/>
              <w:spacing w:before="50" w:afterLines="50" w:after="120" w:line="360" w:lineRule="auto"/>
              <w:jc w:val="left"/>
              <w:rPr>
                <w:rFonts w:ascii="宋体" w:hAnsi="宋体"/>
                <w:color w:val="000000"/>
                <w:sz w:val="24"/>
                <w:szCs w:val="20"/>
              </w:rPr>
            </w:pPr>
            <w:r>
              <w:rPr>
                <w:rFonts w:ascii="宋体" w:hAnsi="宋体" w:hint="eastAsia"/>
                <w:color w:val="000000"/>
                <w:sz w:val="24"/>
              </w:rPr>
              <w:t>其中：投标人出资比例</w:t>
            </w:r>
          </w:p>
        </w:tc>
        <w:tc>
          <w:tcPr>
            <w:tcW w:w="2162"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360" w:lineRule="auto"/>
              <w:jc w:val="left"/>
              <w:rPr>
                <w:rFonts w:ascii="宋体" w:hAnsi="宋体"/>
                <w:color w:val="000000"/>
                <w:sz w:val="24"/>
                <w:szCs w:val="20"/>
              </w:rPr>
            </w:pPr>
          </w:p>
        </w:tc>
        <w:tc>
          <w:tcPr>
            <w:tcW w:w="1080"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360" w:lineRule="auto"/>
              <w:jc w:val="left"/>
              <w:rPr>
                <w:rFonts w:ascii="宋体" w:hAnsi="宋体"/>
                <w:color w:val="000000"/>
                <w:sz w:val="24"/>
                <w:szCs w:val="20"/>
              </w:rPr>
            </w:pPr>
          </w:p>
        </w:tc>
      </w:tr>
      <w:tr w:rsidR="00915295">
        <w:tc>
          <w:tcPr>
            <w:tcW w:w="1726" w:type="dxa"/>
            <w:tcBorders>
              <w:top w:val="single" w:sz="4" w:space="0" w:color="auto"/>
              <w:left w:val="single" w:sz="4" w:space="0" w:color="auto"/>
              <w:bottom w:val="single" w:sz="4" w:space="0" w:color="auto"/>
              <w:right w:val="single" w:sz="4" w:space="0" w:color="auto"/>
            </w:tcBorders>
          </w:tcPr>
          <w:p w:rsidR="00915295" w:rsidRDefault="00314D63">
            <w:pPr>
              <w:snapToGrid w:val="0"/>
              <w:spacing w:before="50" w:afterLines="50" w:after="120" w:line="360" w:lineRule="auto"/>
              <w:jc w:val="left"/>
              <w:rPr>
                <w:rFonts w:ascii="宋体" w:hAnsi="宋体"/>
                <w:color w:val="000000"/>
                <w:sz w:val="24"/>
                <w:szCs w:val="20"/>
              </w:rPr>
            </w:pPr>
            <w:r>
              <w:rPr>
                <w:rFonts w:ascii="宋体" w:hAnsi="宋体" w:hint="eastAsia"/>
                <w:color w:val="000000"/>
                <w:sz w:val="24"/>
              </w:rPr>
              <w:t>员工总人数</w:t>
            </w:r>
          </w:p>
        </w:tc>
        <w:tc>
          <w:tcPr>
            <w:tcW w:w="1622"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360" w:lineRule="auto"/>
              <w:jc w:val="left"/>
              <w:rPr>
                <w:rFonts w:ascii="宋体" w:hAnsi="宋体"/>
                <w:color w:val="000000"/>
                <w:sz w:val="24"/>
                <w:szCs w:val="20"/>
              </w:rPr>
            </w:pPr>
          </w:p>
        </w:tc>
        <w:tc>
          <w:tcPr>
            <w:tcW w:w="2754" w:type="dxa"/>
            <w:gridSpan w:val="3"/>
            <w:tcBorders>
              <w:top w:val="single" w:sz="4" w:space="0" w:color="auto"/>
              <w:left w:val="single" w:sz="4" w:space="0" w:color="auto"/>
              <w:bottom w:val="single" w:sz="4" w:space="0" w:color="auto"/>
              <w:right w:val="single" w:sz="4" w:space="0" w:color="auto"/>
            </w:tcBorders>
          </w:tcPr>
          <w:p w:rsidR="00915295" w:rsidRDefault="00314D63">
            <w:pPr>
              <w:snapToGrid w:val="0"/>
              <w:spacing w:before="50" w:afterLines="50" w:after="120" w:line="360" w:lineRule="auto"/>
              <w:ind w:left="120"/>
              <w:jc w:val="left"/>
              <w:rPr>
                <w:rFonts w:ascii="宋体" w:hAnsi="宋体"/>
                <w:color w:val="000000"/>
                <w:sz w:val="24"/>
                <w:szCs w:val="20"/>
              </w:rPr>
            </w:pPr>
            <w:r>
              <w:rPr>
                <w:rFonts w:ascii="宋体" w:hAnsi="宋体" w:hint="eastAsia"/>
                <w:color w:val="000000"/>
                <w:sz w:val="24"/>
              </w:rPr>
              <w:t>其中：技术人员数</w:t>
            </w:r>
          </w:p>
        </w:tc>
        <w:tc>
          <w:tcPr>
            <w:tcW w:w="2162"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360" w:lineRule="auto"/>
              <w:jc w:val="left"/>
              <w:rPr>
                <w:rFonts w:ascii="宋体" w:hAnsi="宋体"/>
                <w:color w:val="000000"/>
                <w:sz w:val="24"/>
                <w:szCs w:val="20"/>
              </w:rPr>
            </w:pPr>
          </w:p>
        </w:tc>
        <w:tc>
          <w:tcPr>
            <w:tcW w:w="1080"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360" w:lineRule="auto"/>
              <w:jc w:val="left"/>
              <w:rPr>
                <w:rFonts w:ascii="宋体" w:hAnsi="宋体"/>
                <w:color w:val="000000"/>
                <w:sz w:val="24"/>
                <w:szCs w:val="20"/>
              </w:rPr>
            </w:pPr>
          </w:p>
        </w:tc>
      </w:tr>
      <w:tr w:rsidR="00915295">
        <w:tc>
          <w:tcPr>
            <w:tcW w:w="1726" w:type="dxa"/>
            <w:tcBorders>
              <w:top w:val="single" w:sz="4" w:space="0" w:color="auto"/>
              <w:left w:val="single" w:sz="4" w:space="0" w:color="auto"/>
              <w:bottom w:val="single" w:sz="4" w:space="0" w:color="auto"/>
              <w:right w:val="single" w:sz="4" w:space="0" w:color="auto"/>
            </w:tcBorders>
          </w:tcPr>
          <w:p w:rsidR="00915295" w:rsidRDefault="00314D63">
            <w:pPr>
              <w:snapToGrid w:val="0"/>
              <w:spacing w:before="50" w:afterLines="50" w:after="120" w:line="360" w:lineRule="auto"/>
              <w:jc w:val="left"/>
              <w:rPr>
                <w:rFonts w:ascii="宋体" w:hAnsi="宋体"/>
                <w:sz w:val="24"/>
                <w:szCs w:val="20"/>
              </w:rPr>
            </w:pPr>
            <w:r>
              <w:rPr>
                <w:rFonts w:ascii="宋体" w:hAnsi="宋体" w:hint="eastAsia"/>
                <w:sz w:val="24"/>
                <w:szCs w:val="20"/>
              </w:rPr>
              <w:t>设立日期</w:t>
            </w:r>
          </w:p>
        </w:tc>
        <w:tc>
          <w:tcPr>
            <w:tcW w:w="6538" w:type="dxa"/>
            <w:gridSpan w:val="5"/>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360" w:lineRule="auto"/>
              <w:jc w:val="left"/>
              <w:rPr>
                <w:rFonts w:ascii="宋体" w:hAnsi="宋体"/>
                <w:color w:val="000000"/>
                <w:sz w:val="24"/>
                <w:szCs w:val="20"/>
              </w:rPr>
            </w:pPr>
          </w:p>
        </w:tc>
        <w:tc>
          <w:tcPr>
            <w:tcW w:w="1080"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360" w:lineRule="auto"/>
              <w:jc w:val="left"/>
              <w:rPr>
                <w:rFonts w:ascii="宋体" w:hAnsi="宋体"/>
                <w:color w:val="000000"/>
                <w:sz w:val="24"/>
                <w:szCs w:val="20"/>
              </w:rPr>
            </w:pPr>
          </w:p>
        </w:tc>
      </w:tr>
      <w:tr w:rsidR="00915295">
        <w:tc>
          <w:tcPr>
            <w:tcW w:w="1726" w:type="dxa"/>
            <w:tcBorders>
              <w:top w:val="single" w:sz="4" w:space="0" w:color="auto"/>
              <w:left w:val="single" w:sz="4" w:space="0" w:color="auto"/>
              <w:bottom w:val="single" w:sz="4" w:space="0" w:color="auto"/>
              <w:right w:val="single" w:sz="4" w:space="0" w:color="auto"/>
            </w:tcBorders>
          </w:tcPr>
          <w:p w:rsidR="00915295" w:rsidRDefault="00314D63">
            <w:pPr>
              <w:snapToGrid w:val="0"/>
              <w:spacing w:before="50" w:afterLines="50" w:after="120" w:line="360" w:lineRule="auto"/>
              <w:jc w:val="left"/>
              <w:rPr>
                <w:rFonts w:ascii="宋体" w:hAnsi="宋体"/>
                <w:color w:val="000000"/>
                <w:sz w:val="24"/>
                <w:szCs w:val="20"/>
              </w:rPr>
            </w:pPr>
            <w:r>
              <w:rPr>
                <w:rFonts w:ascii="宋体" w:hAnsi="宋体" w:hint="eastAsia"/>
                <w:color w:val="000000"/>
                <w:sz w:val="24"/>
              </w:rPr>
              <w:t>售后服务内容</w:t>
            </w:r>
          </w:p>
        </w:tc>
        <w:tc>
          <w:tcPr>
            <w:tcW w:w="6538" w:type="dxa"/>
            <w:gridSpan w:val="5"/>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360" w:lineRule="auto"/>
              <w:jc w:val="left"/>
              <w:rPr>
                <w:rFonts w:ascii="宋体" w:hAnsi="宋体"/>
                <w:color w:val="000000"/>
                <w:sz w:val="24"/>
                <w:szCs w:val="20"/>
              </w:rPr>
            </w:pPr>
          </w:p>
        </w:tc>
        <w:tc>
          <w:tcPr>
            <w:tcW w:w="1080"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360" w:lineRule="auto"/>
              <w:jc w:val="left"/>
              <w:rPr>
                <w:rFonts w:ascii="宋体" w:hAnsi="宋体"/>
                <w:color w:val="000000"/>
                <w:sz w:val="24"/>
                <w:szCs w:val="20"/>
              </w:rPr>
            </w:pPr>
          </w:p>
        </w:tc>
      </w:tr>
      <w:tr w:rsidR="00915295">
        <w:tc>
          <w:tcPr>
            <w:tcW w:w="1726" w:type="dxa"/>
            <w:tcBorders>
              <w:top w:val="single" w:sz="4" w:space="0" w:color="auto"/>
              <w:left w:val="single" w:sz="4" w:space="0" w:color="auto"/>
              <w:bottom w:val="single" w:sz="4" w:space="0" w:color="auto"/>
              <w:right w:val="single" w:sz="4" w:space="0" w:color="auto"/>
            </w:tcBorders>
          </w:tcPr>
          <w:p w:rsidR="00915295" w:rsidRDefault="00314D63">
            <w:pPr>
              <w:snapToGrid w:val="0"/>
              <w:spacing w:before="50" w:afterLines="50" w:after="120" w:line="360" w:lineRule="auto"/>
              <w:jc w:val="left"/>
              <w:rPr>
                <w:rFonts w:ascii="宋体" w:hAnsi="宋体"/>
                <w:color w:val="000000"/>
                <w:sz w:val="24"/>
                <w:szCs w:val="20"/>
              </w:rPr>
            </w:pPr>
            <w:r>
              <w:rPr>
                <w:rFonts w:ascii="宋体" w:hAnsi="宋体" w:hint="eastAsia"/>
                <w:color w:val="000000"/>
                <w:sz w:val="24"/>
              </w:rPr>
              <w:t>服务承诺</w:t>
            </w:r>
          </w:p>
        </w:tc>
        <w:tc>
          <w:tcPr>
            <w:tcW w:w="6538" w:type="dxa"/>
            <w:gridSpan w:val="5"/>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360" w:lineRule="auto"/>
              <w:jc w:val="left"/>
              <w:rPr>
                <w:rFonts w:ascii="宋体" w:hAnsi="宋体"/>
                <w:color w:val="000000"/>
                <w:sz w:val="24"/>
                <w:szCs w:val="20"/>
              </w:rPr>
            </w:pPr>
          </w:p>
        </w:tc>
        <w:tc>
          <w:tcPr>
            <w:tcW w:w="1080"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360" w:lineRule="auto"/>
              <w:jc w:val="left"/>
              <w:rPr>
                <w:rFonts w:ascii="宋体" w:hAnsi="宋体"/>
                <w:color w:val="000000"/>
                <w:sz w:val="24"/>
                <w:szCs w:val="20"/>
              </w:rPr>
            </w:pPr>
          </w:p>
        </w:tc>
      </w:tr>
      <w:tr w:rsidR="00915295">
        <w:tc>
          <w:tcPr>
            <w:tcW w:w="1726" w:type="dxa"/>
            <w:tcBorders>
              <w:top w:val="single" w:sz="4" w:space="0" w:color="auto"/>
              <w:left w:val="single" w:sz="4" w:space="0" w:color="auto"/>
              <w:bottom w:val="single" w:sz="4" w:space="0" w:color="auto"/>
              <w:right w:val="single" w:sz="4" w:space="0" w:color="auto"/>
            </w:tcBorders>
          </w:tcPr>
          <w:p w:rsidR="00915295" w:rsidRDefault="00314D63">
            <w:pPr>
              <w:snapToGrid w:val="0"/>
              <w:spacing w:before="50" w:afterLines="50" w:after="120" w:line="360" w:lineRule="auto"/>
              <w:jc w:val="left"/>
              <w:rPr>
                <w:rFonts w:ascii="宋体" w:hAnsi="宋体"/>
                <w:color w:val="000000"/>
                <w:sz w:val="24"/>
                <w:szCs w:val="20"/>
              </w:rPr>
            </w:pPr>
            <w:r>
              <w:rPr>
                <w:rFonts w:ascii="宋体" w:hAnsi="宋体" w:hint="eastAsia"/>
                <w:color w:val="000000"/>
                <w:sz w:val="24"/>
              </w:rPr>
              <w:t>业务咨询电话</w:t>
            </w:r>
          </w:p>
        </w:tc>
        <w:tc>
          <w:tcPr>
            <w:tcW w:w="2162" w:type="dxa"/>
            <w:gridSpan w:val="2"/>
            <w:tcBorders>
              <w:top w:val="single" w:sz="4" w:space="0" w:color="auto"/>
              <w:left w:val="single" w:sz="4" w:space="0" w:color="auto"/>
              <w:bottom w:val="single" w:sz="4" w:space="0" w:color="auto"/>
              <w:right w:val="single" w:sz="2" w:space="0" w:color="auto"/>
            </w:tcBorders>
          </w:tcPr>
          <w:p w:rsidR="00915295" w:rsidRDefault="00915295">
            <w:pPr>
              <w:snapToGrid w:val="0"/>
              <w:spacing w:before="50" w:afterLines="50" w:after="120" w:line="360" w:lineRule="auto"/>
              <w:jc w:val="left"/>
              <w:rPr>
                <w:rFonts w:ascii="宋体" w:hAnsi="宋体"/>
                <w:color w:val="000000"/>
                <w:sz w:val="24"/>
                <w:szCs w:val="20"/>
              </w:rPr>
            </w:pPr>
          </w:p>
        </w:tc>
        <w:tc>
          <w:tcPr>
            <w:tcW w:w="1326" w:type="dxa"/>
            <w:tcBorders>
              <w:top w:val="single" w:sz="4" w:space="0" w:color="auto"/>
              <w:left w:val="single" w:sz="2" w:space="0" w:color="auto"/>
              <w:bottom w:val="single" w:sz="4" w:space="0" w:color="auto"/>
              <w:right w:val="single" w:sz="2" w:space="0" w:color="auto"/>
            </w:tcBorders>
          </w:tcPr>
          <w:p w:rsidR="00915295" w:rsidRDefault="00314D63">
            <w:pPr>
              <w:snapToGrid w:val="0"/>
              <w:spacing w:before="50" w:afterLines="50" w:after="120" w:line="360" w:lineRule="auto"/>
              <w:jc w:val="center"/>
              <w:rPr>
                <w:rFonts w:ascii="宋体" w:hAnsi="宋体"/>
                <w:color w:val="000000"/>
                <w:sz w:val="24"/>
                <w:szCs w:val="20"/>
              </w:rPr>
            </w:pPr>
            <w:r>
              <w:rPr>
                <w:rFonts w:ascii="宋体" w:hAnsi="宋体" w:hint="eastAsia"/>
                <w:color w:val="000000"/>
                <w:sz w:val="24"/>
              </w:rPr>
              <w:t>传 真</w:t>
            </w:r>
          </w:p>
        </w:tc>
        <w:tc>
          <w:tcPr>
            <w:tcW w:w="3050" w:type="dxa"/>
            <w:gridSpan w:val="2"/>
            <w:tcBorders>
              <w:top w:val="single" w:sz="4" w:space="0" w:color="auto"/>
              <w:left w:val="single" w:sz="2" w:space="0" w:color="auto"/>
              <w:bottom w:val="single" w:sz="4" w:space="0" w:color="auto"/>
              <w:right w:val="single" w:sz="2" w:space="0" w:color="auto"/>
            </w:tcBorders>
          </w:tcPr>
          <w:p w:rsidR="00915295" w:rsidRDefault="00915295">
            <w:pPr>
              <w:snapToGrid w:val="0"/>
              <w:spacing w:before="50" w:afterLines="50" w:after="120" w:line="360" w:lineRule="auto"/>
              <w:jc w:val="left"/>
              <w:rPr>
                <w:rFonts w:ascii="宋体" w:hAnsi="宋体"/>
                <w:color w:val="000000"/>
                <w:sz w:val="24"/>
                <w:szCs w:val="20"/>
              </w:rPr>
            </w:pPr>
          </w:p>
        </w:tc>
        <w:tc>
          <w:tcPr>
            <w:tcW w:w="1080" w:type="dxa"/>
            <w:tcBorders>
              <w:top w:val="single" w:sz="4" w:space="0" w:color="auto"/>
              <w:left w:val="single" w:sz="2" w:space="0" w:color="auto"/>
              <w:bottom w:val="single" w:sz="4" w:space="0" w:color="auto"/>
              <w:right w:val="single" w:sz="4" w:space="0" w:color="auto"/>
            </w:tcBorders>
          </w:tcPr>
          <w:p w:rsidR="00915295" w:rsidRDefault="00915295">
            <w:pPr>
              <w:snapToGrid w:val="0"/>
              <w:spacing w:before="50" w:afterLines="50" w:after="120" w:line="360" w:lineRule="auto"/>
              <w:jc w:val="left"/>
              <w:rPr>
                <w:rFonts w:ascii="宋体" w:hAnsi="宋体"/>
                <w:color w:val="000000"/>
                <w:sz w:val="24"/>
                <w:szCs w:val="20"/>
              </w:rPr>
            </w:pPr>
          </w:p>
        </w:tc>
      </w:tr>
      <w:tr w:rsidR="00915295">
        <w:trPr>
          <w:trHeight w:val="1000"/>
        </w:trPr>
        <w:tc>
          <w:tcPr>
            <w:tcW w:w="1726" w:type="dxa"/>
            <w:tcBorders>
              <w:top w:val="single" w:sz="4" w:space="0" w:color="auto"/>
              <w:left w:val="single" w:sz="4" w:space="0" w:color="auto"/>
              <w:bottom w:val="single" w:sz="4" w:space="0" w:color="auto"/>
              <w:right w:val="single" w:sz="4" w:space="0" w:color="auto"/>
            </w:tcBorders>
          </w:tcPr>
          <w:p w:rsidR="00915295" w:rsidRDefault="00314D63">
            <w:pPr>
              <w:snapToGrid w:val="0"/>
              <w:spacing w:before="50" w:afterLines="50" w:after="120" w:line="360" w:lineRule="auto"/>
              <w:jc w:val="left"/>
              <w:rPr>
                <w:rFonts w:ascii="宋体" w:hAnsi="宋体"/>
                <w:color w:val="000000"/>
                <w:sz w:val="24"/>
                <w:szCs w:val="20"/>
              </w:rPr>
            </w:pPr>
            <w:r>
              <w:rPr>
                <w:rFonts w:ascii="宋体" w:hAnsi="宋体" w:hint="eastAsia"/>
                <w:color w:val="000000"/>
                <w:sz w:val="24"/>
              </w:rPr>
              <w:t>负责人</w:t>
            </w:r>
          </w:p>
        </w:tc>
        <w:tc>
          <w:tcPr>
            <w:tcW w:w="2162" w:type="dxa"/>
            <w:gridSpan w:val="2"/>
            <w:tcBorders>
              <w:top w:val="single" w:sz="4" w:space="0" w:color="auto"/>
              <w:left w:val="single" w:sz="4" w:space="0" w:color="auto"/>
              <w:bottom w:val="single" w:sz="4" w:space="0" w:color="auto"/>
              <w:right w:val="single" w:sz="2" w:space="0" w:color="auto"/>
            </w:tcBorders>
          </w:tcPr>
          <w:p w:rsidR="00915295" w:rsidRDefault="00915295">
            <w:pPr>
              <w:snapToGrid w:val="0"/>
              <w:spacing w:before="50" w:afterLines="50" w:after="120" w:line="360" w:lineRule="auto"/>
              <w:jc w:val="left"/>
              <w:rPr>
                <w:rFonts w:ascii="宋体" w:hAnsi="宋体"/>
                <w:color w:val="000000"/>
                <w:sz w:val="24"/>
                <w:szCs w:val="20"/>
              </w:rPr>
            </w:pPr>
          </w:p>
        </w:tc>
        <w:tc>
          <w:tcPr>
            <w:tcW w:w="1326" w:type="dxa"/>
            <w:tcBorders>
              <w:top w:val="single" w:sz="4" w:space="0" w:color="auto"/>
              <w:left w:val="single" w:sz="2" w:space="0" w:color="auto"/>
              <w:bottom w:val="single" w:sz="4" w:space="0" w:color="auto"/>
              <w:right w:val="single" w:sz="2" w:space="0" w:color="auto"/>
            </w:tcBorders>
          </w:tcPr>
          <w:p w:rsidR="00915295" w:rsidRDefault="00314D63">
            <w:pPr>
              <w:snapToGrid w:val="0"/>
              <w:spacing w:before="50" w:afterLines="50" w:after="120" w:line="360" w:lineRule="auto"/>
              <w:jc w:val="center"/>
              <w:rPr>
                <w:rFonts w:ascii="宋体" w:hAnsi="宋体"/>
                <w:color w:val="000000"/>
                <w:sz w:val="24"/>
                <w:szCs w:val="20"/>
              </w:rPr>
            </w:pPr>
            <w:r>
              <w:rPr>
                <w:rFonts w:ascii="宋体" w:hAnsi="宋体" w:hint="eastAsia"/>
                <w:color w:val="000000"/>
                <w:sz w:val="24"/>
              </w:rPr>
              <w:t>联系电话</w:t>
            </w:r>
          </w:p>
        </w:tc>
        <w:tc>
          <w:tcPr>
            <w:tcW w:w="3050" w:type="dxa"/>
            <w:gridSpan w:val="2"/>
            <w:tcBorders>
              <w:top w:val="single" w:sz="4" w:space="0" w:color="auto"/>
              <w:left w:val="single" w:sz="2" w:space="0" w:color="auto"/>
              <w:bottom w:val="single" w:sz="4" w:space="0" w:color="auto"/>
              <w:right w:val="single" w:sz="4" w:space="0" w:color="auto"/>
            </w:tcBorders>
          </w:tcPr>
          <w:p w:rsidR="00915295" w:rsidRDefault="00915295">
            <w:pPr>
              <w:snapToGrid w:val="0"/>
              <w:spacing w:before="50" w:afterLines="50" w:after="120" w:line="360" w:lineRule="auto"/>
              <w:jc w:val="left"/>
              <w:rPr>
                <w:rFonts w:ascii="宋体" w:hAnsi="宋体"/>
                <w:color w:val="000000"/>
                <w:sz w:val="24"/>
                <w:szCs w:val="20"/>
              </w:rPr>
            </w:pPr>
          </w:p>
        </w:tc>
        <w:tc>
          <w:tcPr>
            <w:tcW w:w="1080"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50" w:afterLines="50" w:after="120" w:line="360" w:lineRule="auto"/>
              <w:jc w:val="left"/>
              <w:rPr>
                <w:rFonts w:ascii="宋体" w:hAnsi="宋体"/>
                <w:color w:val="000000"/>
                <w:sz w:val="24"/>
                <w:szCs w:val="20"/>
              </w:rPr>
            </w:pPr>
          </w:p>
        </w:tc>
      </w:tr>
    </w:tbl>
    <w:p w:rsidR="00915295" w:rsidRDefault="00915295">
      <w:pPr>
        <w:pStyle w:val="af7"/>
        <w:snapToGrid w:val="0"/>
        <w:ind w:left="199" w:hangingChars="83" w:hanging="199"/>
        <w:rPr>
          <w:rFonts w:ascii="宋体" w:hAnsi="宋体"/>
          <w:color w:val="000000"/>
          <w:sz w:val="24"/>
        </w:rPr>
      </w:pPr>
    </w:p>
    <w:p w:rsidR="00915295" w:rsidRDefault="00915295">
      <w:pPr>
        <w:pStyle w:val="a5"/>
        <w:snapToGrid w:val="0"/>
        <w:rPr>
          <w:rFonts w:ascii="宋体" w:eastAsia="宋体" w:hAnsi="宋体"/>
          <w:color w:val="000000"/>
          <w:sz w:val="24"/>
        </w:rPr>
      </w:pPr>
    </w:p>
    <w:p w:rsidR="00915295" w:rsidRDefault="00314D63">
      <w:pPr>
        <w:pStyle w:val="ad"/>
        <w:snapToGrid w:val="0"/>
        <w:rPr>
          <w:rFonts w:ascii="宋体" w:hAnsi="宋体"/>
          <w:color w:val="000000"/>
          <w:sz w:val="24"/>
        </w:rPr>
      </w:pPr>
      <w:r>
        <w:rPr>
          <w:rFonts w:ascii="宋体" w:hAnsi="宋体" w:hint="eastAsia"/>
          <w:color w:val="000000"/>
          <w:spacing w:val="20"/>
          <w:sz w:val="24"/>
        </w:rPr>
        <w:t xml:space="preserve">法定代表人签字（或盖章）：            投标人（盖章）： </w:t>
      </w:r>
      <w:r>
        <w:rPr>
          <w:rFonts w:ascii="宋体" w:hAnsi="宋体" w:hint="eastAsia"/>
          <w:color w:val="000000"/>
          <w:sz w:val="24"/>
        </w:rPr>
        <w:t xml:space="preserve">           　 </w:t>
      </w:r>
    </w:p>
    <w:p w:rsidR="00915295" w:rsidRDefault="00915295">
      <w:pPr>
        <w:pStyle w:val="ad"/>
        <w:snapToGrid w:val="0"/>
        <w:rPr>
          <w:rFonts w:ascii="宋体" w:hAnsi="宋体"/>
          <w:color w:val="000000"/>
          <w:sz w:val="24"/>
        </w:rPr>
      </w:pPr>
    </w:p>
    <w:p w:rsidR="00915295" w:rsidRDefault="00314D63">
      <w:pPr>
        <w:pStyle w:val="ad"/>
        <w:snapToGrid w:val="0"/>
        <w:ind w:firstLineChars="2300" w:firstLine="5520"/>
        <w:rPr>
          <w:rFonts w:ascii="宋体" w:hAnsi="宋体"/>
          <w:color w:val="000000"/>
          <w:sz w:val="24"/>
        </w:rPr>
      </w:pPr>
      <w:r>
        <w:rPr>
          <w:rFonts w:ascii="宋体" w:hAnsi="宋体" w:hint="eastAsia"/>
          <w:color w:val="000000"/>
          <w:sz w:val="24"/>
        </w:rPr>
        <w:t>年    月　 日</w:t>
      </w:r>
    </w:p>
    <w:p w:rsidR="00915295" w:rsidRDefault="00915295">
      <w:pPr>
        <w:snapToGrid w:val="0"/>
        <w:spacing w:before="50" w:afterLines="50" w:after="120"/>
        <w:jc w:val="left"/>
        <w:rPr>
          <w:rFonts w:ascii="宋体" w:hAnsi="宋体"/>
          <w:color w:val="000000"/>
          <w:sz w:val="24"/>
          <w:szCs w:val="20"/>
        </w:rPr>
      </w:pPr>
    </w:p>
    <w:p w:rsidR="00915295" w:rsidRDefault="00915295">
      <w:pPr>
        <w:snapToGrid w:val="0"/>
        <w:spacing w:before="50"/>
        <w:jc w:val="left"/>
        <w:rPr>
          <w:rFonts w:ascii="宋体" w:hAnsi="宋体"/>
          <w:color w:val="000000"/>
          <w:sz w:val="24"/>
        </w:rPr>
      </w:pPr>
    </w:p>
    <w:p w:rsidR="00915295" w:rsidRDefault="00915295">
      <w:pPr>
        <w:snapToGrid w:val="0"/>
        <w:spacing w:before="50"/>
        <w:jc w:val="left"/>
        <w:rPr>
          <w:rFonts w:ascii="宋体" w:hAnsi="宋体"/>
          <w:color w:val="000000"/>
          <w:sz w:val="24"/>
        </w:rPr>
      </w:pPr>
    </w:p>
    <w:p w:rsidR="00915295" w:rsidRDefault="00314D63">
      <w:pPr>
        <w:pStyle w:val="3"/>
      </w:pPr>
      <w:r>
        <w:br w:type="page"/>
      </w:r>
      <w:bookmarkStart w:id="392" w:name="_Toc101286261"/>
      <w:r>
        <w:lastRenderedPageBreak/>
        <w:t>13</w:t>
      </w:r>
      <w:r>
        <w:rPr>
          <w:rFonts w:hint="eastAsia"/>
        </w:rPr>
        <w:t>.</w:t>
      </w:r>
      <w:r>
        <w:rPr>
          <w:rFonts w:hint="eastAsia"/>
        </w:rPr>
        <w:t>商务及技术响应表格式：</w:t>
      </w:r>
      <w:bookmarkEnd w:id="392"/>
    </w:p>
    <w:p w:rsidR="00915295" w:rsidRDefault="00915295">
      <w:pPr>
        <w:snapToGrid w:val="0"/>
        <w:spacing w:before="50"/>
        <w:jc w:val="left"/>
        <w:rPr>
          <w:rFonts w:ascii="宋体" w:hAnsi="宋体"/>
          <w:color w:val="000000"/>
          <w:sz w:val="24"/>
        </w:rPr>
      </w:pPr>
    </w:p>
    <w:p w:rsidR="00915295" w:rsidRDefault="00314D63">
      <w:pPr>
        <w:snapToGrid w:val="0"/>
        <w:spacing w:before="50"/>
        <w:jc w:val="center"/>
        <w:rPr>
          <w:rFonts w:ascii="宋体" w:hAnsi="宋体"/>
          <w:b/>
          <w:color w:val="000000"/>
          <w:sz w:val="24"/>
        </w:rPr>
      </w:pPr>
      <w:r>
        <w:rPr>
          <w:rFonts w:ascii="宋体" w:hAnsi="宋体" w:hint="eastAsia"/>
          <w:b/>
          <w:color w:val="000000"/>
          <w:sz w:val="24"/>
        </w:rPr>
        <w:t>商务及技术响应表</w:t>
      </w:r>
    </w:p>
    <w:p w:rsidR="00915295" w:rsidRDefault="00915295">
      <w:pPr>
        <w:snapToGrid w:val="0"/>
        <w:spacing w:beforeLines="50" w:before="120" w:after="50" w:line="360" w:lineRule="auto"/>
        <w:jc w:val="center"/>
        <w:rPr>
          <w:rFonts w:ascii="宋体" w:hAnsi="宋体"/>
          <w:bCs/>
          <w:color w:val="000000"/>
          <w:sz w:val="24"/>
        </w:rPr>
      </w:pPr>
    </w:p>
    <w:p w:rsidR="00915295" w:rsidRDefault="00314D63">
      <w:pPr>
        <w:snapToGrid w:val="0"/>
        <w:spacing w:beforeLines="50" w:before="120" w:after="50" w:line="480" w:lineRule="auto"/>
        <w:rPr>
          <w:rFonts w:ascii="宋体" w:hAnsi="宋体"/>
          <w:color w:val="000000"/>
          <w:sz w:val="24"/>
        </w:rPr>
      </w:pPr>
      <w:r>
        <w:rPr>
          <w:rFonts w:ascii="宋体" w:hAnsi="宋体" w:hint="eastAsia"/>
          <w:bCs/>
          <w:color w:val="000000"/>
          <w:sz w:val="24"/>
        </w:rPr>
        <w:t>项目名称：</w:t>
      </w:r>
    </w:p>
    <w:p w:rsidR="00915295" w:rsidRDefault="00314D63">
      <w:pPr>
        <w:snapToGrid w:val="0"/>
        <w:spacing w:beforeLines="50" w:before="120" w:after="50" w:line="480" w:lineRule="auto"/>
        <w:rPr>
          <w:rFonts w:ascii="宋体" w:hAnsi="宋体"/>
          <w:b/>
          <w:color w:val="000000"/>
          <w:sz w:val="24"/>
        </w:rPr>
      </w:pPr>
      <w:r>
        <w:rPr>
          <w:rFonts w:ascii="宋体" w:hAnsi="宋体" w:hint="eastAsia"/>
          <w:color w:val="000000"/>
          <w:sz w:val="24"/>
        </w:rPr>
        <w:t>项目编号：</w:t>
      </w:r>
    </w:p>
    <w:tbl>
      <w:tblPr>
        <w:tblW w:w="93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8"/>
        <w:gridCol w:w="2284"/>
        <w:gridCol w:w="1852"/>
        <w:gridCol w:w="2117"/>
        <w:gridCol w:w="1701"/>
      </w:tblGrid>
      <w:tr w:rsidR="00915295">
        <w:trPr>
          <w:trHeight w:val="642"/>
        </w:trPr>
        <w:tc>
          <w:tcPr>
            <w:tcW w:w="1368"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spacing w:beforeLines="50" w:before="120" w:line="360" w:lineRule="auto"/>
              <w:jc w:val="center"/>
              <w:rPr>
                <w:rFonts w:ascii="宋体" w:hAnsi="宋体"/>
                <w:b/>
                <w:color w:val="000000"/>
                <w:sz w:val="24"/>
                <w:szCs w:val="20"/>
              </w:rPr>
            </w:pPr>
            <w:r>
              <w:rPr>
                <w:rFonts w:ascii="宋体" w:hAnsi="宋体" w:hint="eastAsia"/>
                <w:b/>
                <w:color w:val="000000"/>
                <w:sz w:val="24"/>
              </w:rPr>
              <w:t>名称</w:t>
            </w:r>
          </w:p>
        </w:tc>
        <w:tc>
          <w:tcPr>
            <w:tcW w:w="2284"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spacing w:beforeLines="50" w:before="120" w:line="360" w:lineRule="auto"/>
              <w:jc w:val="center"/>
              <w:rPr>
                <w:rFonts w:ascii="宋体" w:hAnsi="宋体"/>
                <w:b/>
                <w:color w:val="000000"/>
                <w:sz w:val="24"/>
                <w:szCs w:val="20"/>
              </w:rPr>
            </w:pPr>
            <w:r>
              <w:rPr>
                <w:rFonts w:ascii="宋体" w:hAnsi="宋体" w:hint="eastAsia"/>
                <w:b/>
                <w:color w:val="000000"/>
                <w:sz w:val="24"/>
              </w:rPr>
              <w:t>招标文件要求</w:t>
            </w:r>
          </w:p>
        </w:tc>
        <w:tc>
          <w:tcPr>
            <w:tcW w:w="1852"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spacing w:beforeLines="50" w:before="120" w:line="360" w:lineRule="auto"/>
              <w:jc w:val="center"/>
              <w:rPr>
                <w:rFonts w:ascii="宋体" w:hAnsi="宋体"/>
                <w:b/>
                <w:color w:val="000000"/>
                <w:sz w:val="24"/>
                <w:szCs w:val="20"/>
              </w:rPr>
            </w:pPr>
            <w:r>
              <w:rPr>
                <w:rFonts w:ascii="宋体" w:hAnsi="宋体" w:hint="eastAsia"/>
                <w:b/>
                <w:color w:val="000000"/>
                <w:sz w:val="24"/>
              </w:rPr>
              <w:t>是否响应</w:t>
            </w:r>
          </w:p>
        </w:tc>
        <w:tc>
          <w:tcPr>
            <w:tcW w:w="2117"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spacing w:beforeLines="50" w:before="120" w:line="360" w:lineRule="auto"/>
              <w:jc w:val="center"/>
              <w:rPr>
                <w:rFonts w:ascii="宋体" w:hAnsi="宋体"/>
                <w:b/>
                <w:color w:val="000000"/>
                <w:sz w:val="24"/>
                <w:szCs w:val="20"/>
              </w:rPr>
            </w:pPr>
            <w:r>
              <w:rPr>
                <w:rFonts w:ascii="宋体" w:hAnsi="宋体" w:hint="eastAsia"/>
                <w:b/>
                <w:color w:val="000000"/>
                <w:sz w:val="24"/>
              </w:rPr>
              <w:t>投标人的承诺或说明</w:t>
            </w:r>
          </w:p>
        </w:tc>
        <w:tc>
          <w:tcPr>
            <w:tcW w:w="1701" w:type="dxa"/>
            <w:tcBorders>
              <w:top w:val="single" w:sz="4" w:space="0" w:color="auto"/>
              <w:left w:val="single" w:sz="4" w:space="0" w:color="auto"/>
              <w:bottom w:val="single" w:sz="4" w:space="0" w:color="auto"/>
              <w:right w:val="single" w:sz="4" w:space="0" w:color="auto"/>
            </w:tcBorders>
            <w:vAlign w:val="center"/>
          </w:tcPr>
          <w:p w:rsidR="00915295" w:rsidRDefault="00314D63">
            <w:pPr>
              <w:snapToGrid w:val="0"/>
              <w:spacing w:beforeLines="50" w:before="120" w:line="360" w:lineRule="auto"/>
              <w:jc w:val="center"/>
              <w:rPr>
                <w:rFonts w:ascii="宋体" w:hAnsi="宋体"/>
                <w:b/>
                <w:sz w:val="24"/>
              </w:rPr>
            </w:pPr>
            <w:r>
              <w:rPr>
                <w:rFonts w:ascii="宋体" w:hAnsi="宋体" w:hint="eastAsia"/>
                <w:b/>
                <w:sz w:val="24"/>
              </w:rPr>
              <w:t>相应内容在投标文件中页码</w:t>
            </w:r>
          </w:p>
        </w:tc>
      </w:tr>
      <w:tr w:rsidR="00915295">
        <w:trPr>
          <w:trHeight w:val="469"/>
        </w:trPr>
        <w:tc>
          <w:tcPr>
            <w:tcW w:w="1368"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2284"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1852"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2117"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1701"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r>
      <w:tr w:rsidR="00915295">
        <w:trPr>
          <w:trHeight w:val="719"/>
        </w:trPr>
        <w:tc>
          <w:tcPr>
            <w:tcW w:w="1368"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2284"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1852"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2117"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1701"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r>
      <w:tr w:rsidR="00915295">
        <w:trPr>
          <w:trHeight w:val="762"/>
        </w:trPr>
        <w:tc>
          <w:tcPr>
            <w:tcW w:w="1368"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2284"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1852"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ind w:left="86"/>
              <w:rPr>
                <w:rFonts w:ascii="宋体" w:hAnsi="宋体"/>
                <w:color w:val="000000"/>
                <w:sz w:val="24"/>
                <w:szCs w:val="20"/>
              </w:rPr>
            </w:pPr>
          </w:p>
        </w:tc>
        <w:tc>
          <w:tcPr>
            <w:tcW w:w="2117"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ind w:left="86"/>
              <w:rPr>
                <w:rFonts w:ascii="宋体" w:hAnsi="宋体"/>
                <w:color w:val="000000"/>
                <w:sz w:val="24"/>
                <w:szCs w:val="20"/>
              </w:rPr>
            </w:pPr>
          </w:p>
        </w:tc>
        <w:tc>
          <w:tcPr>
            <w:tcW w:w="1701"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ind w:left="86"/>
              <w:rPr>
                <w:rFonts w:ascii="宋体" w:hAnsi="宋体"/>
                <w:color w:val="000000"/>
                <w:sz w:val="24"/>
                <w:szCs w:val="20"/>
              </w:rPr>
            </w:pPr>
          </w:p>
        </w:tc>
      </w:tr>
      <w:tr w:rsidR="00915295">
        <w:trPr>
          <w:trHeight w:val="820"/>
        </w:trPr>
        <w:tc>
          <w:tcPr>
            <w:tcW w:w="1368"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2284"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1852"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2117"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1701"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r>
      <w:tr w:rsidR="00915295">
        <w:tc>
          <w:tcPr>
            <w:tcW w:w="1368"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2284"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1852"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2117"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1701"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r>
      <w:tr w:rsidR="00915295">
        <w:trPr>
          <w:trHeight w:val="684"/>
        </w:trPr>
        <w:tc>
          <w:tcPr>
            <w:tcW w:w="1368"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2284"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1852"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2117"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1701"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r>
      <w:tr w:rsidR="00915295">
        <w:trPr>
          <w:trHeight w:val="684"/>
        </w:trPr>
        <w:tc>
          <w:tcPr>
            <w:tcW w:w="1368"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2284"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1852"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2117"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1701"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r>
      <w:tr w:rsidR="00915295">
        <w:trPr>
          <w:trHeight w:val="684"/>
        </w:trPr>
        <w:tc>
          <w:tcPr>
            <w:tcW w:w="1368"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2284"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1852"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2117"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1701"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r>
      <w:tr w:rsidR="00915295">
        <w:trPr>
          <w:trHeight w:val="684"/>
        </w:trPr>
        <w:tc>
          <w:tcPr>
            <w:tcW w:w="1368"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2284"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1852"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2117"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1701"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r>
      <w:tr w:rsidR="00915295">
        <w:trPr>
          <w:trHeight w:val="684"/>
        </w:trPr>
        <w:tc>
          <w:tcPr>
            <w:tcW w:w="1368"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2284"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1852"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2117"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1701"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r>
      <w:tr w:rsidR="00915295">
        <w:trPr>
          <w:trHeight w:val="684"/>
        </w:trPr>
        <w:tc>
          <w:tcPr>
            <w:tcW w:w="1368"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2284"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1852"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2117"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c>
          <w:tcPr>
            <w:tcW w:w="1701" w:type="dxa"/>
            <w:tcBorders>
              <w:top w:val="single" w:sz="4" w:space="0" w:color="auto"/>
              <w:left w:val="single" w:sz="4" w:space="0" w:color="auto"/>
              <w:bottom w:val="single" w:sz="4" w:space="0" w:color="auto"/>
              <w:right w:val="single" w:sz="4" w:space="0" w:color="auto"/>
            </w:tcBorders>
          </w:tcPr>
          <w:p w:rsidR="00915295" w:rsidRDefault="00915295">
            <w:pPr>
              <w:snapToGrid w:val="0"/>
              <w:spacing w:beforeLines="50" w:before="120" w:line="360" w:lineRule="auto"/>
              <w:rPr>
                <w:rFonts w:ascii="宋体" w:hAnsi="宋体"/>
                <w:color w:val="000000"/>
                <w:sz w:val="24"/>
                <w:szCs w:val="20"/>
              </w:rPr>
            </w:pPr>
          </w:p>
        </w:tc>
      </w:tr>
    </w:tbl>
    <w:p w:rsidR="00915295" w:rsidRDefault="00314D63">
      <w:pPr>
        <w:snapToGrid w:val="0"/>
        <w:spacing w:beforeLines="50" w:before="120"/>
        <w:rPr>
          <w:rFonts w:ascii="宋体" w:hAnsi="宋体"/>
          <w:b/>
          <w:sz w:val="24"/>
          <w:szCs w:val="20"/>
          <w:u w:val="single"/>
        </w:rPr>
      </w:pPr>
      <w:r>
        <w:rPr>
          <w:rFonts w:ascii="宋体" w:hAnsi="宋体" w:hint="eastAsia"/>
          <w:b/>
          <w:sz w:val="24"/>
          <w:szCs w:val="20"/>
          <w:u w:val="single"/>
        </w:rPr>
        <w:t>注：1、投标人应在此表中将招标文件中列明</w:t>
      </w:r>
      <w:bookmarkStart w:id="393" w:name="_Hlk535995896"/>
      <w:r>
        <w:rPr>
          <w:rFonts w:ascii="宋体" w:hAnsi="宋体" w:hint="eastAsia"/>
          <w:b/>
          <w:sz w:val="24"/>
          <w:szCs w:val="20"/>
          <w:u w:val="single"/>
        </w:rPr>
        <w:t>的商务要求和技术参数要求的正偏离或负偏离的应标内容详细写明，</w:t>
      </w:r>
      <w:bookmarkEnd w:id="393"/>
      <w:r>
        <w:rPr>
          <w:rFonts w:ascii="宋体" w:hAnsi="宋体" w:hint="eastAsia"/>
          <w:b/>
          <w:sz w:val="24"/>
          <w:szCs w:val="20"/>
          <w:u w:val="single"/>
        </w:rPr>
        <w:t>特别是勿遗漏打▲的商务和技术要求的应标内容。</w:t>
      </w:r>
    </w:p>
    <w:p w:rsidR="00915295" w:rsidRDefault="00314D63">
      <w:pPr>
        <w:snapToGrid w:val="0"/>
        <w:spacing w:beforeLines="50" w:before="120"/>
        <w:rPr>
          <w:rFonts w:ascii="宋体" w:hAnsi="宋体"/>
          <w:b/>
          <w:color w:val="FF0000"/>
          <w:sz w:val="24"/>
          <w:szCs w:val="20"/>
          <w:u w:val="single"/>
        </w:rPr>
      </w:pPr>
      <w:r>
        <w:rPr>
          <w:rFonts w:ascii="宋体" w:hAnsi="宋体"/>
          <w:b/>
          <w:sz w:val="24"/>
          <w:szCs w:val="20"/>
          <w:u w:val="single"/>
        </w:rPr>
        <w:t>2</w:t>
      </w:r>
      <w:r>
        <w:rPr>
          <w:rFonts w:ascii="宋体" w:hAnsi="宋体" w:hint="eastAsia"/>
          <w:b/>
          <w:sz w:val="24"/>
          <w:szCs w:val="20"/>
          <w:u w:val="single"/>
        </w:rPr>
        <w:t>、</w:t>
      </w:r>
      <w:r>
        <w:rPr>
          <w:rFonts w:ascii="宋体" w:hAnsi="宋体" w:hint="eastAsia"/>
          <w:b/>
          <w:color w:val="FF0000"/>
          <w:sz w:val="24"/>
          <w:szCs w:val="20"/>
          <w:u w:val="single"/>
        </w:rPr>
        <w:t>如果仅标注完全响应而不列出详细的应标内容，不予认可该商务及技术条款已作响应。</w:t>
      </w:r>
    </w:p>
    <w:p w:rsidR="00915295" w:rsidRDefault="00314D63">
      <w:pPr>
        <w:pStyle w:val="af"/>
        <w:snapToGrid w:val="0"/>
        <w:spacing w:beforeLines="0" w:afterLines="0" w:line="240" w:lineRule="auto"/>
        <w:ind w:firstLineChars="100" w:firstLine="260"/>
        <w:rPr>
          <w:rFonts w:hAnsi="宋体"/>
          <w:color w:val="000000"/>
        </w:rPr>
      </w:pPr>
      <w:r>
        <w:rPr>
          <w:rFonts w:hAnsi="宋体" w:hint="eastAsia"/>
          <w:color w:val="000000"/>
          <w:spacing w:val="20"/>
        </w:rPr>
        <w:t>法定代表人签字（或盖章）：            投标人（盖章）：</w:t>
      </w:r>
    </w:p>
    <w:p w:rsidR="00915295" w:rsidRDefault="00314D63">
      <w:pPr>
        <w:widowControl/>
        <w:jc w:val="left"/>
        <w:rPr>
          <w:rFonts w:ascii="宋体" w:hAnsi="宋体"/>
          <w:color w:val="000000"/>
          <w:sz w:val="24"/>
        </w:rPr>
      </w:pPr>
      <w:r>
        <w:rPr>
          <w:rFonts w:ascii="宋体" w:hAnsi="宋体" w:hint="eastAsia"/>
          <w:color w:val="000000"/>
          <w:sz w:val="24"/>
        </w:rPr>
        <w:lastRenderedPageBreak/>
        <w:t xml:space="preserve">  日期：</w:t>
      </w:r>
    </w:p>
    <w:p w:rsidR="00915295" w:rsidRDefault="00314D63">
      <w:pPr>
        <w:widowControl/>
        <w:jc w:val="left"/>
        <w:rPr>
          <w:rFonts w:ascii="宋体" w:hAnsi="宋体"/>
          <w:b/>
          <w:color w:val="000000"/>
          <w:sz w:val="24"/>
        </w:rPr>
      </w:pPr>
      <w:r>
        <w:rPr>
          <w:rFonts w:ascii="宋体" w:hAnsi="宋体"/>
          <w:color w:val="000000"/>
          <w:sz w:val="24"/>
        </w:rPr>
        <w:br w:type="page"/>
      </w:r>
      <w:bookmarkStart w:id="394" w:name="_Toc265669851"/>
    </w:p>
    <w:p w:rsidR="00915295" w:rsidRDefault="00314D63">
      <w:pPr>
        <w:snapToGrid w:val="0"/>
        <w:spacing w:before="50" w:afterLines="50" w:after="120"/>
        <w:jc w:val="center"/>
        <w:outlineLvl w:val="1"/>
        <w:rPr>
          <w:rFonts w:ascii="宋体" w:hAnsi="宋体"/>
          <w:b/>
          <w:color w:val="000000"/>
          <w:sz w:val="30"/>
          <w:szCs w:val="30"/>
        </w:rPr>
      </w:pPr>
      <w:bookmarkStart w:id="395" w:name="_Toc466534754"/>
      <w:bookmarkStart w:id="396" w:name="_Toc101286262"/>
      <w:r>
        <w:rPr>
          <w:rFonts w:ascii="宋体" w:hAnsi="宋体" w:hint="eastAsia"/>
          <w:b/>
          <w:color w:val="000000"/>
          <w:sz w:val="30"/>
          <w:szCs w:val="30"/>
        </w:rPr>
        <w:lastRenderedPageBreak/>
        <w:t>三、报价文件格式</w:t>
      </w:r>
      <w:bookmarkEnd w:id="394"/>
      <w:bookmarkEnd w:id="395"/>
      <w:bookmarkEnd w:id="396"/>
    </w:p>
    <w:p w:rsidR="00915295" w:rsidRDefault="00314D63">
      <w:pPr>
        <w:snapToGrid w:val="0"/>
        <w:spacing w:beforeLines="50" w:before="120" w:after="50"/>
        <w:ind w:firstLine="645"/>
        <w:jc w:val="center"/>
        <w:rPr>
          <w:rFonts w:ascii="宋体" w:hAnsi="宋体"/>
          <w:color w:val="000000"/>
          <w:sz w:val="24"/>
          <w:szCs w:val="20"/>
        </w:rPr>
      </w:pPr>
      <w:r>
        <w:rPr>
          <w:rFonts w:ascii="宋体" w:hAnsi="宋体"/>
          <w:bCs/>
          <w:color w:val="000000"/>
          <w:sz w:val="24"/>
        </w:rPr>
        <w:t xml:space="preserve"> </w:t>
      </w:r>
    </w:p>
    <w:p w:rsidR="00915295" w:rsidRDefault="00915295">
      <w:pPr>
        <w:snapToGrid w:val="0"/>
        <w:spacing w:beforeLines="50" w:before="120" w:after="50"/>
        <w:rPr>
          <w:rFonts w:ascii="宋体" w:hAnsi="宋体"/>
          <w:color w:val="000000"/>
          <w:sz w:val="24"/>
          <w:szCs w:val="20"/>
        </w:rPr>
      </w:pPr>
    </w:p>
    <w:p w:rsidR="00915295" w:rsidRDefault="00915295">
      <w:pPr>
        <w:snapToGrid w:val="0"/>
        <w:spacing w:beforeLines="50" w:before="120" w:after="50"/>
        <w:rPr>
          <w:rFonts w:ascii="宋体" w:hAnsi="宋体"/>
          <w:color w:val="000000"/>
          <w:sz w:val="24"/>
          <w:szCs w:val="20"/>
        </w:rPr>
      </w:pPr>
    </w:p>
    <w:p w:rsidR="00915295" w:rsidRDefault="00314D63">
      <w:pPr>
        <w:pStyle w:val="3"/>
      </w:pPr>
      <w:bookmarkStart w:id="397" w:name="_Toc101286263"/>
      <w:r>
        <w:rPr>
          <w:rFonts w:hint="eastAsia"/>
        </w:rPr>
        <w:t>1</w:t>
      </w:r>
      <w:r>
        <w:t>4</w:t>
      </w:r>
      <w:r>
        <w:rPr>
          <w:rFonts w:hint="eastAsia"/>
        </w:rPr>
        <w:t>.</w:t>
      </w:r>
      <w:r>
        <w:rPr>
          <w:rFonts w:hint="eastAsia"/>
        </w:rPr>
        <w:t>报价文件封面格式：</w:t>
      </w:r>
      <w:bookmarkEnd w:id="397"/>
      <w:r>
        <w:rPr>
          <w:rFonts w:hint="eastAsia"/>
        </w:rPr>
        <w:t xml:space="preserve"> </w:t>
      </w:r>
    </w:p>
    <w:p w:rsidR="00915295" w:rsidRDefault="00314D63">
      <w:pPr>
        <w:snapToGrid w:val="0"/>
        <w:spacing w:beforeLines="50" w:before="120" w:after="50"/>
        <w:jc w:val="center"/>
        <w:rPr>
          <w:rFonts w:ascii="宋体" w:hAnsi="宋体"/>
          <w:bCs/>
          <w:color w:val="000000"/>
          <w:sz w:val="28"/>
          <w:szCs w:val="28"/>
        </w:rPr>
      </w:pPr>
      <w:r>
        <w:rPr>
          <w:rFonts w:ascii="宋体" w:hAnsi="宋体" w:hint="eastAsia"/>
          <w:bCs/>
          <w:color w:val="000000"/>
          <w:sz w:val="28"/>
          <w:szCs w:val="28"/>
        </w:rPr>
        <w:t>报 价 文 件</w:t>
      </w:r>
    </w:p>
    <w:p w:rsidR="00915295" w:rsidRDefault="00314D63">
      <w:pPr>
        <w:snapToGrid w:val="0"/>
        <w:spacing w:beforeLines="50" w:before="120" w:after="50"/>
        <w:jc w:val="center"/>
        <w:rPr>
          <w:rFonts w:ascii="宋体" w:hAnsi="宋体"/>
          <w:b/>
          <w:bCs/>
          <w:color w:val="000000"/>
          <w:sz w:val="28"/>
          <w:szCs w:val="28"/>
        </w:rPr>
      </w:pPr>
      <w:r>
        <w:rPr>
          <w:rFonts w:ascii="宋体" w:hAnsi="宋体" w:hint="eastAsia"/>
          <w:b/>
          <w:bCs/>
          <w:color w:val="000000"/>
          <w:sz w:val="28"/>
          <w:szCs w:val="28"/>
        </w:rPr>
        <w:t xml:space="preserve"> </w:t>
      </w:r>
    </w:p>
    <w:p w:rsidR="00915295" w:rsidRDefault="00915295">
      <w:pPr>
        <w:snapToGrid w:val="0"/>
        <w:spacing w:beforeLines="50" w:before="120" w:after="50" w:line="360" w:lineRule="auto"/>
        <w:jc w:val="center"/>
        <w:rPr>
          <w:rFonts w:ascii="宋体" w:hAnsi="宋体"/>
          <w:bCs/>
          <w:color w:val="000000"/>
          <w:sz w:val="28"/>
          <w:szCs w:val="28"/>
        </w:rPr>
      </w:pPr>
    </w:p>
    <w:p w:rsidR="00915295" w:rsidRDefault="00314D63">
      <w:pPr>
        <w:snapToGrid w:val="0"/>
        <w:spacing w:beforeLines="50" w:before="120" w:after="50" w:line="360" w:lineRule="auto"/>
        <w:ind w:firstLineChars="445" w:firstLine="1246"/>
        <w:rPr>
          <w:rFonts w:ascii="宋体" w:hAnsi="宋体"/>
          <w:bCs/>
          <w:color w:val="000000"/>
          <w:sz w:val="28"/>
          <w:szCs w:val="28"/>
        </w:rPr>
      </w:pPr>
      <w:r>
        <w:rPr>
          <w:rFonts w:ascii="宋体" w:hAnsi="宋体" w:hint="eastAsia"/>
          <w:bCs/>
          <w:color w:val="000000"/>
          <w:sz w:val="28"/>
          <w:szCs w:val="28"/>
        </w:rPr>
        <w:t>项目名称：</w:t>
      </w:r>
    </w:p>
    <w:p w:rsidR="00915295" w:rsidRDefault="00314D63">
      <w:pPr>
        <w:snapToGrid w:val="0"/>
        <w:spacing w:beforeLines="50" w:before="120" w:after="50" w:line="360" w:lineRule="auto"/>
        <w:ind w:firstLineChars="200" w:firstLine="560"/>
        <w:rPr>
          <w:rFonts w:ascii="宋体" w:hAnsi="宋体"/>
          <w:bCs/>
          <w:color w:val="000000"/>
          <w:sz w:val="28"/>
          <w:szCs w:val="28"/>
        </w:rPr>
      </w:pPr>
      <w:r>
        <w:rPr>
          <w:rFonts w:ascii="宋体" w:hAnsi="宋体" w:hint="eastAsia"/>
          <w:bCs/>
          <w:color w:val="000000"/>
          <w:sz w:val="28"/>
          <w:szCs w:val="28"/>
        </w:rPr>
        <w:t xml:space="preserve">     项目编号：</w:t>
      </w:r>
    </w:p>
    <w:p w:rsidR="00915295" w:rsidRDefault="00915295">
      <w:pPr>
        <w:pStyle w:val="a4"/>
        <w:snapToGrid w:val="0"/>
        <w:spacing w:before="50" w:after="50" w:line="360" w:lineRule="auto"/>
        <w:ind w:firstLineChars="416" w:firstLine="1165"/>
        <w:rPr>
          <w:rFonts w:ascii="宋体" w:hAnsi="宋体"/>
          <w:bCs/>
          <w:color w:val="000000"/>
          <w:sz w:val="28"/>
          <w:szCs w:val="28"/>
        </w:rPr>
      </w:pPr>
    </w:p>
    <w:p w:rsidR="00915295" w:rsidRDefault="00314D63">
      <w:pPr>
        <w:pStyle w:val="a4"/>
        <w:snapToGrid w:val="0"/>
        <w:spacing w:before="50" w:after="50" w:line="360" w:lineRule="auto"/>
        <w:ind w:firstLineChars="416" w:firstLine="1165"/>
        <w:rPr>
          <w:rFonts w:ascii="宋体" w:hAnsi="宋体"/>
          <w:bCs/>
          <w:color w:val="000000"/>
          <w:sz w:val="28"/>
          <w:szCs w:val="28"/>
        </w:rPr>
      </w:pPr>
      <w:r>
        <w:rPr>
          <w:rFonts w:ascii="宋体" w:hAnsi="宋体" w:hint="eastAsia"/>
          <w:bCs/>
          <w:color w:val="000000"/>
          <w:sz w:val="28"/>
          <w:szCs w:val="28"/>
        </w:rPr>
        <w:t>投标人名称：</w:t>
      </w:r>
    </w:p>
    <w:p w:rsidR="00915295" w:rsidRDefault="00314D63">
      <w:pPr>
        <w:pStyle w:val="a4"/>
        <w:snapToGrid w:val="0"/>
        <w:spacing w:before="50" w:after="50" w:line="360" w:lineRule="auto"/>
        <w:ind w:firstLineChars="416" w:firstLine="1165"/>
        <w:rPr>
          <w:rFonts w:ascii="宋体" w:hAnsi="宋体"/>
          <w:bCs/>
          <w:color w:val="000000"/>
          <w:sz w:val="28"/>
          <w:szCs w:val="28"/>
        </w:rPr>
      </w:pPr>
      <w:r>
        <w:rPr>
          <w:rFonts w:ascii="宋体" w:hAnsi="宋体" w:hint="eastAsia"/>
          <w:bCs/>
          <w:color w:val="000000"/>
          <w:sz w:val="28"/>
          <w:szCs w:val="28"/>
        </w:rPr>
        <w:t>投标人地址：</w:t>
      </w:r>
    </w:p>
    <w:p w:rsidR="00915295" w:rsidRDefault="00314D63">
      <w:pPr>
        <w:snapToGrid w:val="0"/>
        <w:spacing w:beforeLines="50" w:before="120" w:after="50" w:line="360" w:lineRule="auto"/>
        <w:jc w:val="center"/>
        <w:rPr>
          <w:rFonts w:ascii="宋体" w:hAnsi="宋体"/>
          <w:color w:val="000000"/>
          <w:sz w:val="28"/>
          <w:szCs w:val="28"/>
        </w:rPr>
      </w:pPr>
      <w:r>
        <w:rPr>
          <w:rFonts w:ascii="宋体" w:hAnsi="宋体" w:hint="eastAsia"/>
          <w:color w:val="000000"/>
          <w:sz w:val="28"/>
          <w:szCs w:val="28"/>
        </w:rPr>
        <w:t xml:space="preserve">                        </w:t>
      </w:r>
    </w:p>
    <w:p w:rsidR="00915295" w:rsidRDefault="00314D63">
      <w:pPr>
        <w:snapToGrid w:val="0"/>
        <w:spacing w:beforeLines="50" w:before="120" w:after="50" w:line="360" w:lineRule="auto"/>
        <w:jc w:val="center"/>
        <w:rPr>
          <w:rFonts w:ascii="宋体" w:hAnsi="宋体"/>
          <w:color w:val="000000"/>
          <w:sz w:val="28"/>
          <w:szCs w:val="28"/>
        </w:rPr>
      </w:pPr>
      <w:r>
        <w:rPr>
          <w:rFonts w:ascii="宋体" w:hAnsi="宋体" w:hint="eastAsia"/>
          <w:color w:val="000000"/>
          <w:sz w:val="28"/>
          <w:szCs w:val="28"/>
        </w:rPr>
        <w:t>年  月  日</w:t>
      </w:r>
    </w:p>
    <w:p w:rsidR="00915295" w:rsidRDefault="00314D63">
      <w:pPr>
        <w:pStyle w:val="3"/>
      </w:pPr>
      <w:r>
        <w:rPr>
          <w:rFonts w:hint="eastAsia"/>
        </w:rPr>
        <w:br w:type="page"/>
      </w:r>
      <w:bookmarkStart w:id="398" w:name="_Toc101286264"/>
      <w:bookmarkStart w:id="399" w:name="_GoBack"/>
      <w:bookmarkEnd w:id="399"/>
      <w:r>
        <w:rPr>
          <w:rFonts w:hint="eastAsia"/>
        </w:rPr>
        <w:lastRenderedPageBreak/>
        <w:t>1</w:t>
      </w:r>
      <w:r>
        <w:t>5</w:t>
      </w:r>
      <w:r>
        <w:rPr>
          <w:rFonts w:hint="eastAsia"/>
        </w:rPr>
        <w:t>.</w:t>
      </w:r>
      <w:r>
        <w:rPr>
          <w:rFonts w:hint="eastAsia"/>
        </w:rPr>
        <w:t>开标一览表格式：</w:t>
      </w:r>
      <w:bookmarkEnd w:id="398"/>
    </w:p>
    <w:p w:rsidR="00915295" w:rsidRDefault="00314D63">
      <w:pPr>
        <w:pStyle w:val="af"/>
        <w:snapToGrid w:val="0"/>
        <w:spacing w:beforeLines="0" w:afterLines="0" w:line="240" w:lineRule="auto"/>
        <w:jc w:val="center"/>
        <w:rPr>
          <w:rFonts w:hAnsi="宋体"/>
          <w:b/>
          <w:color w:val="000000"/>
        </w:rPr>
      </w:pPr>
      <w:r>
        <w:rPr>
          <w:rFonts w:hAnsi="宋体" w:hint="eastAsia"/>
          <w:b/>
          <w:color w:val="000000"/>
        </w:rPr>
        <w:t>开标一览表</w:t>
      </w:r>
    </w:p>
    <w:p w:rsidR="00915295" w:rsidRDefault="00915295">
      <w:pPr>
        <w:snapToGrid w:val="0"/>
        <w:spacing w:beforeLines="50" w:before="120" w:after="50" w:line="480" w:lineRule="auto"/>
        <w:rPr>
          <w:rFonts w:ascii="宋体" w:hAnsi="宋体"/>
          <w:b/>
          <w:color w:val="000000"/>
          <w:sz w:val="24"/>
        </w:rPr>
      </w:pPr>
    </w:p>
    <w:p w:rsidR="00915295" w:rsidRDefault="00314D63">
      <w:pPr>
        <w:snapToGrid w:val="0"/>
        <w:spacing w:beforeLines="50" w:before="120" w:after="50" w:line="480" w:lineRule="auto"/>
        <w:ind w:firstLineChars="245" w:firstLine="588"/>
        <w:rPr>
          <w:rFonts w:ascii="宋体" w:hAnsi="宋体"/>
          <w:bCs/>
          <w:color w:val="000000"/>
          <w:sz w:val="24"/>
          <w:szCs w:val="20"/>
        </w:rPr>
      </w:pPr>
      <w:r>
        <w:rPr>
          <w:rFonts w:ascii="宋体" w:hAnsi="宋体" w:hint="eastAsia"/>
          <w:bCs/>
          <w:color w:val="000000"/>
          <w:sz w:val="24"/>
        </w:rPr>
        <w:t>项目名称：</w:t>
      </w:r>
    </w:p>
    <w:p w:rsidR="00915295" w:rsidRDefault="00314D63">
      <w:pPr>
        <w:snapToGrid w:val="0"/>
        <w:spacing w:beforeLines="50" w:before="120" w:after="50" w:line="480" w:lineRule="auto"/>
        <w:ind w:firstLineChars="200" w:firstLine="480"/>
        <w:rPr>
          <w:rFonts w:ascii="宋体" w:hAnsi="宋体"/>
          <w:b/>
          <w:color w:val="000000"/>
          <w:sz w:val="24"/>
        </w:rPr>
      </w:pPr>
      <w:r>
        <w:rPr>
          <w:rFonts w:ascii="宋体" w:hAnsi="宋体" w:hint="eastAsia"/>
          <w:color w:val="000000"/>
          <w:sz w:val="24"/>
        </w:rPr>
        <w:t>项目编号：</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760"/>
        <w:gridCol w:w="1620"/>
      </w:tblGrid>
      <w:tr w:rsidR="00915295">
        <w:trPr>
          <w:trHeight w:val="776"/>
        </w:trPr>
        <w:tc>
          <w:tcPr>
            <w:tcW w:w="1728" w:type="dxa"/>
            <w:vAlign w:val="center"/>
          </w:tcPr>
          <w:p w:rsidR="00915295" w:rsidRDefault="00314D63">
            <w:pPr>
              <w:pStyle w:val="af"/>
              <w:snapToGrid w:val="0"/>
              <w:spacing w:beforeLines="0" w:afterLines="0" w:line="240" w:lineRule="auto"/>
              <w:jc w:val="center"/>
              <w:rPr>
                <w:rFonts w:hAnsi="宋体"/>
                <w:b/>
                <w:color w:val="000000"/>
                <w:kern w:val="2"/>
              </w:rPr>
            </w:pPr>
            <w:r>
              <w:rPr>
                <w:rFonts w:hAnsi="宋体" w:hint="eastAsia"/>
                <w:b/>
                <w:color w:val="000000"/>
                <w:kern w:val="2"/>
              </w:rPr>
              <w:t>名称</w:t>
            </w:r>
          </w:p>
        </w:tc>
        <w:tc>
          <w:tcPr>
            <w:tcW w:w="5760" w:type="dxa"/>
            <w:vAlign w:val="center"/>
          </w:tcPr>
          <w:p w:rsidR="00915295" w:rsidRDefault="00314D63">
            <w:pPr>
              <w:pStyle w:val="af"/>
              <w:snapToGrid w:val="0"/>
              <w:spacing w:beforeLines="0" w:afterLines="0" w:line="240" w:lineRule="auto"/>
              <w:jc w:val="center"/>
              <w:rPr>
                <w:rFonts w:hAnsi="宋体"/>
                <w:b/>
                <w:color w:val="000000"/>
                <w:kern w:val="2"/>
              </w:rPr>
            </w:pPr>
            <w:r>
              <w:rPr>
                <w:rFonts w:hAnsi="宋体" w:hint="eastAsia"/>
                <w:b/>
                <w:color w:val="000000"/>
                <w:kern w:val="2"/>
              </w:rPr>
              <w:t>内容</w:t>
            </w:r>
          </w:p>
        </w:tc>
        <w:tc>
          <w:tcPr>
            <w:tcW w:w="1620" w:type="dxa"/>
            <w:vAlign w:val="center"/>
          </w:tcPr>
          <w:p w:rsidR="00915295" w:rsidRDefault="00314D63">
            <w:pPr>
              <w:pStyle w:val="af"/>
              <w:snapToGrid w:val="0"/>
              <w:spacing w:beforeLines="0" w:afterLines="0" w:line="240" w:lineRule="auto"/>
              <w:jc w:val="center"/>
              <w:rPr>
                <w:rFonts w:hAnsi="宋体"/>
                <w:b/>
                <w:color w:val="000000"/>
                <w:kern w:val="2"/>
              </w:rPr>
            </w:pPr>
            <w:r>
              <w:rPr>
                <w:rFonts w:hAnsi="宋体" w:hint="eastAsia"/>
                <w:b/>
                <w:color w:val="000000"/>
                <w:kern w:val="2"/>
              </w:rPr>
              <w:t>备注</w:t>
            </w:r>
          </w:p>
        </w:tc>
      </w:tr>
      <w:tr w:rsidR="00915295">
        <w:trPr>
          <w:trHeight w:val="2686"/>
        </w:trPr>
        <w:tc>
          <w:tcPr>
            <w:tcW w:w="1728" w:type="dxa"/>
            <w:vAlign w:val="center"/>
          </w:tcPr>
          <w:p w:rsidR="00915295" w:rsidRDefault="00915295">
            <w:pPr>
              <w:pStyle w:val="af"/>
              <w:snapToGrid w:val="0"/>
              <w:spacing w:beforeLines="0" w:afterLines="0" w:line="240" w:lineRule="auto"/>
              <w:jc w:val="center"/>
              <w:rPr>
                <w:rFonts w:hAnsi="宋体"/>
                <w:b/>
                <w:color w:val="000000"/>
                <w:kern w:val="2"/>
              </w:rPr>
            </w:pPr>
          </w:p>
          <w:p w:rsidR="00915295" w:rsidRDefault="00314D63">
            <w:pPr>
              <w:pStyle w:val="af"/>
              <w:snapToGrid w:val="0"/>
              <w:spacing w:beforeLines="0" w:afterLines="0" w:line="240" w:lineRule="auto"/>
              <w:jc w:val="center"/>
              <w:rPr>
                <w:rFonts w:hAnsi="宋体"/>
                <w:color w:val="000000"/>
                <w:kern w:val="2"/>
              </w:rPr>
            </w:pPr>
            <w:r>
              <w:rPr>
                <w:rFonts w:hAnsi="宋体" w:hint="eastAsia"/>
                <w:color w:val="000000"/>
                <w:kern w:val="2"/>
              </w:rPr>
              <w:t>投标报价</w:t>
            </w:r>
          </w:p>
          <w:p w:rsidR="00915295" w:rsidRDefault="00915295">
            <w:pPr>
              <w:pStyle w:val="af"/>
              <w:snapToGrid w:val="0"/>
              <w:spacing w:beforeLines="0" w:afterLines="0" w:line="240" w:lineRule="auto"/>
              <w:jc w:val="center"/>
              <w:rPr>
                <w:rFonts w:hAnsi="宋体"/>
                <w:b/>
                <w:color w:val="000000"/>
                <w:kern w:val="2"/>
              </w:rPr>
            </w:pPr>
          </w:p>
          <w:p w:rsidR="00915295" w:rsidRDefault="00915295">
            <w:pPr>
              <w:pStyle w:val="af"/>
              <w:snapToGrid w:val="0"/>
              <w:spacing w:beforeLines="0" w:afterLines="0" w:line="240" w:lineRule="auto"/>
              <w:jc w:val="center"/>
              <w:rPr>
                <w:rFonts w:hAnsi="宋体"/>
                <w:b/>
                <w:color w:val="000000"/>
                <w:kern w:val="2"/>
              </w:rPr>
            </w:pPr>
          </w:p>
          <w:p w:rsidR="00915295" w:rsidRDefault="00915295">
            <w:pPr>
              <w:pStyle w:val="af"/>
              <w:snapToGrid w:val="0"/>
              <w:spacing w:beforeLines="0" w:afterLines="0" w:line="240" w:lineRule="auto"/>
              <w:jc w:val="center"/>
              <w:rPr>
                <w:rFonts w:hAnsi="宋体"/>
                <w:b/>
                <w:color w:val="000000"/>
                <w:kern w:val="2"/>
              </w:rPr>
            </w:pPr>
          </w:p>
        </w:tc>
        <w:tc>
          <w:tcPr>
            <w:tcW w:w="5760" w:type="dxa"/>
            <w:vAlign w:val="center"/>
          </w:tcPr>
          <w:p w:rsidR="00915295" w:rsidRDefault="00915295">
            <w:pPr>
              <w:pStyle w:val="af"/>
              <w:snapToGrid w:val="0"/>
              <w:spacing w:beforeLines="0" w:afterLines="0" w:line="240" w:lineRule="auto"/>
              <w:rPr>
                <w:rFonts w:hAnsi="宋体"/>
                <w:color w:val="000000"/>
                <w:kern w:val="2"/>
              </w:rPr>
            </w:pPr>
          </w:p>
          <w:p w:rsidR="00915295" w:rsidRDefault="00314D63">
            <w:pPr>
              <w:pStyle w:val="af"/>
              <w:snapToGrid w:val="0"/>
              <w:spacing w:beforeLines="0" w:afterLines="0" w:line="240" w:lineRule="auto"/>
              <w:ind w:left="240" w:hangingChars="100" w:hanging="240"/>
              <w:rPr>
                <w:rFonts w:hAnsi="宋体"/>
                <w:kern w:val="2"/>
              </w:rPr>
            </w:pPr>
            <w:r>
              <w:rPr>
                <w:rFonts w:hAnsi="宋体" w:hint="eastAsia"/>
                <w:color w:val="000000"/>
                <w:kern w:val="2"/>
              </w:rPr>
              <w:t>大写：</w:t>
            </w:r>
            <w:r>
              <w:rPr>
                <w:rFonts w:hAnsi="宋体" w:hint="eastAsia"/>
                <w:kern w:val="2"/>
              </w:rPr>
              <w:t>人民币</w:t>
            </w:r>
            <w:r>
              <w:rPr>
                <w:rFonts w:hAnsi="宋体" w:hint="eastAsia"/>
                <w:kern w:val="2"/>
                <w:u w:val="single"/>
              </w:rPr>
              <w:t xml:space="preserve"> </w:t>
            </w:r>
            <w:r>
              <w:rPr>
                <w:rFonts w:hAnsi="宋体"/>
                <w:kern w:val="2"/>
                <w:u w:val="single"/>
              </w:rPr>
              <w:t xml:space="preserve">   </w:t>
            </w:r>
            <w:r>
              <w:rPr>
                <w:rFonts w:hAnsi="宋体" w:hint="eastAsia"/>
                <w:kern w:val="2"/>
              </w:rPr>
              <w:t>佰</w:t>
            </w:r>
            <w:r>
              <w:rPr>
                <w:rFonts w:hAnsi="宋体" w:hint="eastAsia"/>
                <w:kern w:val="2"/>
                <w:u w:val="single"/>
              </w:rPr>
              <w:t xml:space="preserve"> </w:t>
            </w:r>
            <w:r>
              <w:rPr>
                <w:rFonts w:hAnsi="宋体"/>
                <w:kern w:val="2"/>
                <w:u w:val="single"/>
              </w:rPr>
              <w:t xml:space="preserve">   </w:t>
            </w:r>
            <w:r>
              <w:rPr>
                <w:rFonts w:hAnsi="宋体" w:hint="eastAsia"/>
                <w:kern w:val="2"/>
              </w:rPr>
              <w:t>拾</w:t>
            </w:r>
            <w:r>
              <w:rPr>
                <w:rFonts w:hAnsi="宋体" w:hint="eastAsia"/>
                <w:kern w:val="2"/>
                <w:u w:val="single"/>
              </w:rPr>
              <w:t xml:space="preserve"> </w:t>
            </w:r>
            <w:r>
              <w:rPr>
                <w:rFonts w:hAnsi="宋体"/>
                <w:kern w:val="2"/>
                <w:u w:val="single"/>
              </w:rPr>
              <w:t xml:space="preserve">  </w:t>
            </w:r>
            <w:r>
              <w:rPr>
                <w:rFonts w:hAnsi="宋体" w:hint="eastAsia"/>
                <w:kern w:val="2"/>
              </w:rPr>
              <w:t>万</w:t>
            </w:r>
            <w:r>
              <w:rPr>
                <w:rFonts w:hAnsi="宋体" w:hint="eastAsia"/>
                <w:kern w:val="2"/>
                <w:u w:val="single"/>
              </w:rPr>
              <w:t xml:space="preserve"> </w:t>
            </w:r>
            <w:r>
              <w:rPr>
                <w:rFonts w:hAnsi="宋体"/>
                <w:kern w:val="2"/>
                <w:u w:val="single"/>
              </w:rPr>
              <w:t xml:space="preserve">  </w:t>
            </w:r>
            <w:r>
              <w:rPr>
                <w:rFonts w:hAnsi="宋体" w:hint="eastAsia"/>
                <w:kern w:val="2"/>
              </w:rPr>
              <w:t>仟</w:t>
            </w:r>
            <w:r>
              <w:rPr>
                <w:rFonts w:hAnsi="宋体" w:hint="eastAsia"/>
                <w:kern w:val="2"/>
                <w:u w:val="single"/>
              </w:rPr>
              <w:t xml:space="preserve"> </w:t>
            </w:r>
            <w:r>
              <w:rPr>
                <w:rFonts w:hAnsi="宋体"/>
                <w:kern w:val="2"/>
                <w:u w:val="single"/>
              </w:rPr>
              <w:t xml:space="preserve">  </w:t>
            </w:r>
            <w:r>
              <w:rPr>
                <w:rFonts w:hAnsi="宋体" w:hint="eastAsia"/>
                <w:kern w:val="2"/>
              </w:rPr>
              <w:t>佰</w:t>
            </w:r>
            <w:r>
              <w:rPr>
                <w:rFonts w:hAnsi="宋体" w:hint="eastAsia"/>
                <w:kern w:val="2"/>
                <w:u w:val="single"/>
              </w:rPr>
              <w:t xml:space="preserve"> </w:t>
            </w:r>
            <w:r>
              <w:rPr>
                <w:rFonts w:hAnsi="宋体"/>
                <w:kern w:val="2"/>
                <w:u w:val="single"/>
              </w:rPr>
              <w:t xml:space="preserve">  </w:t>
            </w:r>
            <w:r>
              <w:rPr>
                <w:rFonts w:hAnsi="宋体" w:hint="eastAsia"/>
                <w:kern w:val="2"/>
              </w:rPr>
              <w:t>拾</w:t>
            </w:r>
          </w:p>
          <w:p w:rsidR="00915295" w:rsidRDefault="00314D63">
            <w:pPr>
              <w:pStyle w:val="af"/>
              <w:snapToGrid w:val="0"/>
              <w:spacing w:beforeLines="0" w:afterLines="0" w:line="240" w:lineRule="auto"/>
              <w:ind w:leftChars="100" w:left="210" w:firstLineChars="200" w:firstLine="480"/>
              <w:rPr>
                <w:rFonts w:hAnsi="宋体"/>
                <w:kern w:val="2"/>
              </w:rPr>
            </w:pPr>
            <w:r>
              <w:rPr>
                <w:rFonts w:hAnsi="宋体" w:hint="eastAsia"/>
                <w:kern w:val="2"/>
                <w:u w:val="single"/>
              </w:rPr>
              <w:t xml:space="preserve"> </w:t>
            </w:r>
            <w:r>
              <w:rPr>
                <w:rFonts w:hAnsi="宋体"/>
                <w:kern w:val="2"/>
                <w:u w:val="single"/>
              </w:rPr>
              <w:t xml:space="preserve">   </w:t>
            </w:r>
            <w:r>
              <w:rPr>
                <w:rFonts w:hAnsi="宋体" w:hint="eastAsia"/>
                <w:kern w:val="2"/>
              </w:rPr>
              <w:t>元</w:t>
            </w:r>
            <w:r>
              <w:rPr>
                <w:rFonts w:hAnsi="宋体"/>
                <w:kern w:val="2"/>
              </w:rPr>
              <w:t xml:space="preserve"> </w:t>
            </w:r>
            <w:r>
              <w:rPr>
                <w:rFonts w:hAnsi="宋体"/>
                <w:kern w:val="2"/>
                <w:u w:val="single"/>
              </w:rPr>
              <w:t xml:space="preserve"> </w:t>
            </w:r>
            <w:r>
              <w:rPr>
                <w:rFonts w:hAnsi="宋体" w:hint="eastAsia"/>
                <w:kern w:val="2"/>
                <w:u w:val="single"/>
              </w:rPr>
              <w:t xml:space="preserve"> </w:t>
            </w:r>
            <w:r>
              <w:rPr>
                <w:rFonts w:hAnsi="宋体"/>
                <w:kern w:val="2"/>
                <w:u w:val="single"/>
              </w:rPr>
              <w:t xml:space="preserve">  </w:t>
            </w:r>
            <w:r>
              <w:rPr>
                <w:rFonts w:hAnsi="宋体" w:hint="eastAsia"/>
                <w:kern w:val="2"/>
              </w:rPr>
              <w:t>角</w:t>
            </w:r>
            <w:r>
              <w:rPr>
                <w:rFonts w:hAnsi="宋体" w:hint="eastAsia"/>
                <w:kern w:val="2"/>
                <w:u w:val="single"/>
              </w:rPr>
              <w:t xml:space="preserve"> </w:t>
            </w:r>
            <w:r>
              <w:rPr>
                <w:rFonts w:hAnsi="宋体"/>
                <w:kern w:val="2"/>
                <w:u w:val="single"/>
              </w:rPr>
              <w:t xml:space="preserve">   </w:t>
            </w:r>
            <w:r>
              <w:rPr>
                <w:rFonts w:hAnsi="宋体" w:hint="eastAsia"/>
                <w:kern w:val="2"/>
              </w:rPr>
              <w:t>分整</w:t>
            </w:r>
          </w:p>
          <w:p w:rsidR="00915295" w:rsidRDefault="00915295">
            <w:pPr>
              <w:pStyle w:val="af"/>
              <w:snapToGrid w:val="0"/>
              <w:spacing w:beforeLines="0" w:afterLines="0" w:line="240" w:lineRule="auto"/>
              <w:rPr>
                <w:rFonts w:hAnsi="宋体"/>
                <w:kern w:val="2"/>
              </w:rPr>
            </w:pPr>
          </w:p>
          <w:p w:rsidR="00915295" w:rsidRDefault="00314D63">
            <w:pPr>
              <w:pStyle w:val="af"/>
              <w:snapToGrid w:val="0"/>
              <w:spacing w:beforeLines="0" w:afterLines="0" w:line="240" w:lineRule="auto"/>
              <w:rPr>
                <w:rFonts w:hAnsi="宋体"/>
                <w:kern w:val="2"/>
              </w:rPr>
            </w:pPr>
            <w:r>
              <w:rPr>
                <w:rFonts w:hAnsi="宋体" w:hint="eastAsia"/>
                <w:kern w:val="2"/>
              </w:rPr>
              <w:t>小写：</w:t>
            </w:r>
            <w:r>
              <w:rPr>
                <w:rFonts w:hAnsi="宋体" w:hint="eastAsia"/>
                <w:kern w:val="2"/>
                <w:u w:val="single"/>
              </w:rPr>
              <w:t>￥_</w:t>
            </w:r>
            <w:r>
              <w:rPr>
                <w:rFonts w:hAnsi="宋体" w:hint="eastAsia"/>
                <w:kern w:val="2"/>
              </w:rPr>
              <w:t>_______________________元整</w:t>
            </w:r>
          </w:p>
          <w:p w:rsidR="00915295" w:rsidRDefault="00915295">
            <w:pPr>
              <w:pStyle w:val="af"/>
              <w:snapToGrid w:val="0"/>
              <w:spacing w:beforeLines="0" w:afterLines="0" w:line="240" w:lineRule="auto"/>
              <w:rPr>
                <w:rFonts w:hAnsi="宋体"/>
                <w:b/>
                <w:color w:val="000000"/>
                <w:kern w:val="2"/>
              </w:rPr>
            </w:pPr>
          </w:p>
        </w:tc>
        <w:tc>
          <w:tcPr>
            <w:tcW w:w="1620" w:type="dxa"/>
          </w:tcPr>
          <w:p w:rsidR="00915295" w:rsidRDefault="00915295">
            <w:pPr>
              <w:pStyle w:val="af"/>
              <w:snapToGrid w:val="0"/>
              <w:spacing w:beforeLines="0" w:afterLines="0" w:line="240" w:lineRule="auto"/>
              <w:rPr>
                <w:rFonts w:hAnsi="宋体"/>
                <w:b/>
                <w:color w:val="000000"/>
                <w:kern w:val="2"/>
              </w:rPr>
            </w:pPr>
          </w:p>
        </w:tc>
      </w:tr>
      <w:tr w:rsidR="00915295">
        <w:trPr>
          <w:trHeight w:val="2686"/>
        </w:trPr>
        <w:tc>
          <w:tcPr>
            <w:tcW w:w="1728" w:type="dxa"/>
            <w:vAlign w:val="center"/>
          </w:tcPr>
          <w:p w:rsidR="00915295" w:rsidRDefault="00314D63">
            <w:pPr>
              <w:pStyle w:val="af"/>
              <w:snapToGrid w:val="0"/>
              <w:spacing w:beforeLines="0" w:afterLines="0" w:line="240" w:lineRule="auto"/>
              <w:jc w:val="center"/>
              <w:rPr>
                <w:rFonts w:hAnsi="宋体"/>
                <w:b/>
                <w:color w:val="000000"/>
                <w:kern w:val="2"/>
              </w:rPr>
            </w:pPr>
            <w:r>
              <w:rPr>
                <w:rFonts w:hAnsi="宋体" w:hint="eastAsia"/>
                <w:b/>
                <w:color w:val="000000"/>
                <w:kern w:val="2"/>
              </w:rPr>
              <w:t>项目负责人</w:t>
            </w:r>
          </w:p>
        </w:tc>
        <w:tc>
          <w:tcPr>
            <w:tcW w:w="5760" w:type="dxa"/>
            <w:vAlign w:val="center"/>
          </w:tcPr>
          <w:p w:rsidR="00915295" w:rsidRDefault="00915295">
            <w:pPr>
              <w:pStyle w:val="af"/>
              <w:snapToGrid w:val="0"/>
              <w:spacing w:beforeLines="0" w:afterLines="0" w:line="240" w:lineRule="auto"/>
              <w:rPr>
                <w:rFonts w:hAnsi="宋体"/>
                <w:color w:val="000000"/>
                <w:kern w:val="2"/>
              </w:rPr>
            </w:pPr>
          </w:p>
        </w:tc>
        <w:tc>
          <w:tcPr>
            <w:tcW w:w="1620" w:type="dxa"/>
          </w:tcPr>
          <w:p w:rsidR="00915295" w:rsidRDefault="00915295">
            <w:pPr>
              <w:pStyle w:val="af"/>
              <w:snapToGrid w:val="0"/>
              <w:spacing w:beforeLines="0" w:afterLines="0" w:line="240" w:lineRule="auto"/>
              <w:rPr>
                <w:rFonts w:hAnsi="宋体"/>
                <w:b/>
                <w:color w:val="000000"/>
                <w:kern w:val="2"/>
              </w:rPr>
            </w:pPr>
          </w:p>
        </w:tc>
      </w:tr>
      <w:tr w:rsidR="00915295">
        <w:trPr>
          <w:trHeight w:val="2686"/>
        </w:trPr>
        <w:tc>
          <w:tcPr>
            <w:tcW w:w="1728" w:type="dxa"/>
            <w:vAlign w:val="center"/>
          </w:tcPr>
          <w:p w:rsidR="00915295" w:rsidRDefault="00314D63">
            <w:pPr>
              <w:pStyle w:val="af"/>
              <w:snapToGrid w:val="0"/>
              <w:spacing w:beforeLines="0" w:afterLines="0" w:line="240" w:lineRule="auto"/>
              <w:jc w:val="center"/>
              <w:rPr>
                <w:rFonts w:hAnsi="宋体"/>
                <w:b/>
                <w:color w:val="000000"/>
                <w:kern w:val="2"/>
              </w:rPr>
            </w:pPr>
            <w:r>
              <w:rPr>
                <w:rFonts w:hAnsi="宋体" w:hint="eastAsia"/>
                <w:b/>
                <w:color w:val="000000"/>
                <w:kern w:val="2"/>
              </w:rPr>
              <w:t>服务期</w:t>
            </w:r>
          </w:p>
        </w:tc>
        <w:tc>
          <w:tcPr>
            <w:tcW w:w="5760" w:type="dxa"/>
            <w:vAlign w:val="center"/>
          </w:tcPr>
          <w:p w:rsidR="00915295" w:rsidRDefault="00915295">
            <w:pPr>
              <w:pStyle w:val="af"/>
              <w:snapToGrid w:val="0"/>
              <w:spacing w:beforeLines="0" w:afterLines="0" w:line="240" w:lineRule="auto"/>
              <w:rPr>
                <w:rFonts w:hAnsi="宋体"/>
                <w:color w:val="000000"/>
                <w:kern w:val="2"/>
              </w:rPr>
            </w:pPr>
          </w:p>
        </w:tc>
        <w:tc>
          <w:tcPr>
            <w:tcW w:w="1620" w:type="dxa"/>
          </w:tcPr>
          <w:p w:rsidR="00915295" w:rsidRDefault="00915295">
            <w:pPr>
              <w:pStyle w:val="af"/>
              <w:snapToGrid w:val="0"/>
              <w:spacing w:beforeLines="0" w:afterLines="0" w:line="240" w:lineRule="auto"/>
              <w:rPr>
                <w:rFonts w:hAnsi="宋体"/>
                <w:b/>
                <w:color w:val="000000"/>
                <w:kern w:val="2"/>
              </w:rPr>
            </w:pPr>
          </w:p>
        </w:tc>
      </w:tr>
    </w:tbl>
    <w:p w:rsidR="00915295" w:rsidRDefault="00915295">
      <w:pPr>
        <w:pStyle w:val="af"/>
        <w:snapToGrid w:val="0"/>
        <w:spacing w:beforeLines="0" w:afterLines="0" w:line="240" w:lineRule="auto"/>
        <w:rPr>
          <w:rFonts w:hAnsi="宋体"/>
          <w:b/>
          <w:color w:val="000000"/>
        </w:rPr>
      </w:pPr>
    </w:p>
    <w:p w:rsidR="00915295" w:rsidRDefault="00915295">
      <w:pPr>
        <w:snapToGrid w:val="0"/>
        <w:spacing w:before="50" w:afterLines="50" w:after="120" w:line="360" w:lineRule="auto"/>
        <w:jc w:val="left"/>
        <w:rPr>
          <w:rFonts w:ascii="宋体" w:hAnsi="宋体"/>
          <w:color w:val="000000"/>
          <w:sz w:val="24"/>
          <w:szCs w:val="20"/>
        </w:rPr>
      </w:pPr>
    </w:p>
    <w:p w:rsidR="00915295" w:rsidRDefault="00314D63">
      <w:pPr>
        <w:pStyle w:val="af"/>
        <w:snapToGrid w:val="0"/>
        <w:spacing w:beforeLines="0" w:afterLines="0" w:line="240" w:lineRule="auto"/>
        <w:rPr>
          <w:rFonts w:hAnsi="宋体"/>
          <w:color w:val="000000"/>
          <w:spacing w:val="20"/>
        </w:rPr>
      </w:pPr>
      <w:r>
        <w:rPr>
          <w:rFonts w:hAnsi="宋体" w:hint="eastAsia"/>
          <w:color w:val="000000"/>
          <w:spacing w:val="20"/>
        </w:rPr>
        <w:t xml:space="preserve">法定代表人签字（或盖章）：            投标人（盖章）：  </w:t>
      </w:r>
    </w:p>
    <w:p w:rsidR="00915295" w:rsidRDefault="00915295">
      <w:pPr>
        <w:pStyle w:val="af"/>
        <w:snapToGrid w:val="0"/>
        <w:spacing w:beforeLines="0" w:afterLines="0" w:line="240" w:lineRule="auto"/>
        <w:rPr>
          <w:rFonts w:hAnsi="宋体"/>
          <w:color w:val="000000"/>
        </w:rPr>
      </w:pPr>
    </w:p>
    <w:p w:rsidR="00915295" w:rsidRDefault="00314D63">
      <w:pPr>
        <w:pStyle w:val="af"/>
        <w:snapToGrid w:val="0"/>
        <w:spacing w:beforeLines="0" w:afterLines="0" w:line="240" w:lineRule="auto"/>
        <w:rPr>
          <w:rFonts w:hAnsi="宋体"/>
          <w:color w:val="000000"/>
        </w:rPr>
      </w:pPr>
      <w:r>
        <w:rPr>
          <w:rFonts w:hAnsi="宋体" w:hint="eastAsia"/>
          <w:color w:val="000000"/>
        </w:rPr>
        <w:t>日期：</w:t>
      </w:r>
    </w:p>
    <w:p w:rsidR="00915295" w:rsidRDefault="00314D63">
      <w:pPr>
        <w:pStyle w:val="3"/>
      </w:pPr>
      <w:bookmarkStart w:id="400" w:name="_Toc101286265"/>
      <w:r>
        <w:rPr>
          <w:rFonts w:hint="eastAsia"/>
        </w:rPr>
        <w:lastRenderedPageBreak/>
        <w:t>1</w:t>
      </w:r>
      <w:r>
        <w:t>6</w:t>
      </w:r>
      <w:r>
        <w:rPr>
          <w:rFonts w:hint="eastAsia"/>
        </w:rPr>
        <w:t>.</w:t>
      </w:r>
      <w:r>
        <w:rPr>
          <w:rFonts w:hint="eastAsia"/>
        </w:rPr>
        <w:t>报价明细表格式：</w:t>
      </w:r>
      <w:bookmarkEnd w:id="400"/>
      <w:r>
        <w:rPr>
          <w:rFonts w:hint="eastAsia"/>
        </w:rPr>
        <w:t xml:space="preserve">       </w:t>
      </w:r>
    </w:p>
    <w:p w:rsidR="00915295" w:rsidRDefault="00314D63">
      <w:pPr>
        <w:pStyle w:val="af"/>
        <w:snapToGrid w:val="0"/>
        <w:spacing w:beforeLines="0" w:afterLines="0" w:line="240" w:lineRule="auto"/>
        <w:jc w:val="center"/>
        <w:rPr>
          <w:rFonts w:hAnsi="宋体"/>
          <w:b/>
          <w:color w:val="000000"/>
        </w:rPr>
      </w:pPr>
      <w:bookmarkStart w:id="401" w:name="_Hlk60823488"/>
      <w:r>
        <w:rPr>
          <w:rFonts w:hAnsi="宋体" w:hint="eastAsia"/>
          <w:b/>
          <w:color w:val="000000"/>
        </w:rPr>
        <w:t>报价明细表</w:t>
      </w:r>
    </w:p>
    <w:p w:rsidR="00915295" w:rsidRDefault="00915295">
      <w:pPr>
        <w:pStyle w:val="a4"/>
        <w:jc w:val="center"/>
        <w:rPr>
          <w:b/>
          <w:szCs w:val="24"/>
        </w:rPr>
      </w:pPr>
    </w:p>
    <w:tbl>
      <w:tblPr>
        <w:tblW w:w="885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4753"/>
        <w:gridCol w:w="1488"/>
        <w:gridCol w:w="1909"/>
      </w:tblGrid>
      <w:tr w:rsidR="00915295">
        <w:trPr>
          <w:trHeight w:val="397"/>
        </w:trPr>
        <w:tc>
          <w:tcPr>
            <w:tcW w:w="702" w:type="dxa"/>
            <w:vAlign w:val="center"/>
          </w:tcPr>
          <w:p w:rsidR="00915295" w:rsidRDefault="00314D63">
            <w:pPr>
              <w:adjustRightInd w:val="0"/>
              <w:snapToGrid w:val="0"/>
              <w:jc w:val="center"/>
              <w:rPr>
                <w:rFonts w:ascii="宋体" w:hAnsi="宋体"/>
                <w:szCs w:val="21"/>
              </w:rPr>
            </w:pPr>
            <w:r>
              <w:rPr>
                <w:rFonts w:ascii="宋体" w:hAnsi="宋体" w:hint="eastAsia"/>
                <w:szCs w:val="21"/>
              </w:rPr>
              <w:t>序号</w:t>
            </w:r>
          </w:p>
        </w:tc>
        <w:tc>
          <w:tcPr>
            <w:tcW w:w="4753" w:type="dxa"/>
          </w:tcPr>
          <w:p w:rsidR="00915295" w:rsidRDefault="00314D63">
            <w:pPr>
              <w:adjustRightInd w:val="0"/>
              <w:snapToGrid w:val="0"/>
              <w:jc w:val="center"/>
              <w:rPr>
                <w:rFonts w:ascii="宋体" w:hAnsi="宋体"/>
                <w:szCs w:val="21"/>
              </w:rPr>
            </w:pPr>
            <w:r>
              <w:rPr>
                <w:rFonts w:ascii="宋体" w:hAnsi="宋体" w:hint="eastAsia"/>
                <w:szCs w:val="21"/>
              </w:rPr>
              <w:t>项目</w:t>
            </w:r>
            <w:r>
              <w:rPr>
                <w:rFonts w:ascii="宋体" w:hAnsi="宋体"/>
                <w:szCs w:val="21"/>
              </w:rPr>
              <w:t>名称</w:t>
            </w:r>
          </w:p>
        </w:tc>
        <w:tc>
          <w:tcPr>
            <w:tcW w:w="1488" w:type="dxa"/>
          </w:tcPr>
          <w:p w:rsidR="00915295" w:rsidRDefault="00314D63">
            <w:pPr>
              <w:adjustRightInd w:val="0"/>
              <w:snapToGrid w:val="0"/>
              <w:rPr>
                <w:rFonts w:ascii="宋体" w:hAnsi="宋体"/>
                <w:szCs w:val="21"/>
              </w:rPr>
            </w:pPr>
            <w:r>
              <w:rPr>
                <w:rFonts w:ascii="宋体" w:hAnsi="宋体" w:hint="eastAsia"/>
                <w:szCs w:val="21"/>
              </w:rPr>
              <w:t>报价(</w:t>
            </w:r>
            <w:r>
              <w:rPr>
                <w:rFonts w:ascii="宋体" w:hAnsi="宋体"/>
                <w:szCs w:val="21"/>
              </w:rPr>
              <w:t>万元)</w:t>
            </w:r>
          </w:p>
        </w:tc>
        <w:tc>
          <w:tcPr>
            <w:tcW w:w="1909" w:type="dxa"/>
          </w:tcPr>
          <w:p w:rsidR="00915295" w:rsidRDefault="00314D63">
            <w:pPr>
              <w:adjustRightInd w:val="0"/>
              <w:snapToGrid w:val="0"/>
              <w:jc w:val="center"/>
              <w:rPr>
                <w:rFonts w:ascii="宋体" w:hAnsi="宋体"/>
                <w:szCs w:val="21"/>
              </w:rPr>
            </w:pPr>
            <w:r>
              <w:rPr>
                <w:rFonts w:ascii="宋体" w:hAnsi="宋体" w:hint="eastAsia"/>
                <w:szCs w:val="21"/>
              </w:rPr>
              <w:t>备注</w:t>
            </w:r>
          </w:p>
        </w:tc>
      </w:tr>
      <w:tr w:rsidR="00915295">
        <w:trPr>
          <w:trHeight w:val="397"/>
        </w:trPr>
        <w:tc>
          <w:tcPr>
            <w:tcW w:w="702" w:type="dxa"/>
            <w:vAlign w:val="center"/>
          </w:tcPr>
          <w:p w:rsidR="00915295" w:rsidRDefault="00314D63">
            <w:pPr>
              <w:widowControl/>
              <w:jc w:val="center"/>
              <w:rPr>
                <w:rFonts w:ascii="仿宋" w:eastAsia="仿宋" w:hAnsi="仿宋" w:cs="等线"/>
                <w:b/>
                <w:bCs/>
                <w:color w:val="000000"/>
                <w:kern w:val="0"/>
                <w:szCs w:val="21"/>
              </w:rPr>
            </w:pPr>
            <w:r>
              <w:rPr>
                <w:rFonts w:hint="eastAsia"/>
                <w:b/>
                <w:bCs/>
                <w:color w:val="000000"/>
                <w:sz w:val="28"/>
                <w:szCs w:val="28"/>
              </w:rPr>
              <w:t>一</w:t>
            </w:r>
          </w:p>
        </w:tc>
        <w:tc>
          <w:tcPr>
            <w:tcW w:w="4753" w:type="dxa"/>
            <w:vAlign w:val="center"/>
          </w:tcPr>
          <w:p w:rsidR="00915295" w:rsidRDefault="00314D63">
            <w:pPr>
              <w:widowControl/>
              <w:jc w:val="left"/>
              <w:rPr>
                <w:rFonts w:ascii="仿宋" w:eastAsia="仿宋" w:hAnsi="仿宋" w:cs="等线"/>
                <w:b/>
                <w:bCs/>
                <w:color w:val="000000"/>
                <w:kern w:val="0"/>
                <w:szCs w:val="21"/>
              </w:rPr>
            </w:pPr>
            <w:r>
              <w:rPr>
                <w:rFonts w:hint="eastAsia"/>
                <w:b/>
                <w:bCs/>
                <w:color w:val="000000"/>
                <w:sz w:val="28"/>
                <w:szCs w:val="28"/>
              </w:rPr>
              <w:t>工程测量</w:t>
            </w:r>
          </w:p>
        </w:tc>
        <w:tc>
          <w:tcPr>
            <w:tcW w:w="1488" w:type="dxa"/>
            <w:vAlign w:val="center"/>
          </w:tcPr>
          <w:p w:rsidR="00915295" w:rsidRDefault="00915295">
            <w:pPr>
              <w:widowControl/>
              <w:jc w:val="center"/>
              <w:rPr>
                <w:rFonts w:ascii="仿宋" w:eastAsia="仿宋" w:hAnsi="仿宋" w:cs="等线"/>
                <w:b/>
                <w:bCs/>
                <w:color w:val="000000"/>
                <w:kern w:val="0"/>
                <w:szCs w:val="21"/>
              </w:rPr>
            </w:pPr>
          </w:p>
        </w:tc>
        <w:tc>
          <w:tcPr>
            <w:tcW w:w="1909" w:type="dxa"/>
            <w:vAlign w:val="center"/>
          </w:tcPr>
          <w:p w:rsidR="00915295" w:rsidRDefault="00915295">
            <w:pPr>
              <w:widowControl/>
              <w:jc w:val="center"/>
              <w:rPr>
                <w:rFonts w:ascii="仿宋" w:eastAsia="仿宋" w:hAnsi="仿宋" w:cs="等线"/>
                <w:b/>
                <w:bCs/>
                <w:color w:val="000000"/>
                <w:kern w:val="0"/>
                <w:szCs w:val="21"/>
              </w:rPr>
            </w:pPr>
          </w:p>
        </w:tc>
      </w:tr>
      <w:tr w:rsidR="00915295">
        <w:trPr>
          <w:trHeight w:val="397"/>
        </w:trPr>
        <w:tc>
          <w:tcPr>
            <w:tcW w:w="702" w:type="dxa"/>
            <w:vAlign w:val="center"/>
          </w:tcPr>
          <w:p w:rsidR="00915295" w:rsidRDefault="00314D63">
            <w:pPr>
              <w:widowControl/>
              <w:jc w:val="center"/>
              <w:rPr>
                <w:rFonts w:ascii="仿宋" w:eastAsia="仿宋" w:hAnsi="仿宋" w:cs="等线"/>
                <w:color w:val="000000"/>
                <w:kern w:val="0"/>
                <w:szCs w:val="21"/>
              </w:rPr>
            </w:pPr>
            <w:r>
              <w:rPr>
                <w:rFonts w:hint="eastAsia"/>
                <w:b/>
                <w:bCs/>
                <w:color w:val="000000"/>
                <w:sz w:val="28"/>
                <w:szCs w:val="28"/>
              </w:rPr>
              <w:t>二</w:t>
            </w:r>
          </w:p>
        </w:tc>
        <w:tc>
          <w:tcPr>
            <w:tcW w:w="4753" w:type="dxa"/>
            <w:vAlign w:val="center"/>
          </w:tcPr>
          <w:p w:rsidR="00915295" w:rsidRDefault="00314D63">
            <w:pPr>
              <w:widowControl/>
              <w:jc w:val="left"/>
              <w:rPr>
                <w:rFonts w:ascii="仿宋" w:eastAsia="仿宋" w:hAnsi="仿宋" w:cs="等线"/>
                <w:color w:val="000000"/>
                <w:kern w:val="0"/>
                <w:szCs w:val="21"/>
              </w:rPr>
            </w:pPr>
            <w:r>
              <w:rPr>
                <w:rFonts w:hint="eastAsia"/>
                <w:b/>
                <w:bCs/>
                <w:color w:val="000000"/>
                <w:sz w:val="28"/>
                <w:szCs w:val="28"/>
              </w:rPr>
              <w:t>地质勘察</w:t>
            </w:r>
          </w:p>
        </w:tc>
        <w:tc>
          <w:tcPr>
            <w:tcW w:w="1488" w:type="dxa"/>
            <w:vAlign w:val="center"/>
          </w:tcPr>
          <w:p w:rsidR="00915295" w:rsidRDefault="00915295">
            <w:pPr>
              <w:widowControl/>
              <w:jc w:val="center"/>
              <w:rPr>
                <w:rFonts w:ascii="仿宋" w:eastAsia="仿宋" w:hAnsi="仿宋" w:cs="等线"/>
                <w:color w:val="000000"/>
                <w:kern w:val="0"/>
                <w:szCs w:val="21"/>
              </w:rPr>
            </w:pPr>
          </w:p>
        </w:tc>
        <w:tc>
          <w:tcPr>
            <w:tcW w:w="1909" w:type="dxa"/>
            <w:vAlign w:val="center"/>
          </w:tcPr>
          <w:p w:rsidR="00915295" w:rsidRDefault="00915295">
            <w:pPr>
              <w:widowControl/>
              <w:jc w:val="center"/>
              <w:rPr>
                <w:rFonts w:ascii="仿宋" w:eastAsia="仿宋" w:hAnsi="仿宋" w:cs="等线"/>
                <w:color w:val="000000"/>
                <w:kern w:val="0"/>
                <w:szCs w:val="21"/>
              </w:rPr>
            </w:pPr>
          </w:p>
        </w:tc>
      </w:tr>
      <w:tr w:rsidR="00915295">
        <w:trPr>
          <w:trHeight w:val="397"/>
        </w:trPr>
        <w:tc>
          <w:tcPr>
            <w:tcW w:w="702" w:type="dxa"/>
            <w:vAlign w:val="center"/>
          </w:tcPr>
          <w:p w:rsidR="00915295" w:rsidRDefault="00314D63">
            <w:pPr>
              <w:widowControl/>
              <w:jc w:val="center"/>
              <w:rPr>
                <w:rFonts w:ascii="仿宋" w:eastAsia="仿宋" w:hAnsi="仿宋" w:cs="等线"/>
                <w:color w:val="000000"/>
                <w:kern w:val="0"/>
                <w:szCs w:val="21"/>
              </w:rPr>
            </w:pPr>
            <w:r>
              <w:rPr>
                <w:rFonts w:ascii="Calibri" w:eastAsia="等线" w:hAnsi="Calibri" w:cs="Calibri"/>
                <w:color w:val="000000"/>
                <w:sz w:val="28"/>
                <w:szCs w:val="28"/>
              </w:rPr>
              <w:t xml:space="preserve">　</w:t>
            </w:r>
          </w:p>
        </w:tc>
        <w:tc>
          <w:tcPr>
            <w:tcW w:w="4753" w:type="dxa"/>
            <w:vAlign w:val="center"/>
          </w:tcPr>
          <w:p w:rsidR="00915295" w:rsidRDefault="00314D63">
            <w:pPr>
              <w:widowControl/>
              <w:jc w:val="left"/>
              <w:rPr>
                <w:rFonts w:ascii="仿宋" w:eastAsia="仿宋" w:hAnsi="仿宋" w:cs="等线"/>
                <w:color w:val="000000"/>
                <w:kern w:val="0"/>
                <w:szCs w:val="21"/>
              </w:rPr>
            </w:pPr>
            <w:r>
              <w:rPr>
                <w:rFonts w:hint="eastAsia"/>
                <w:color w:val="000000"/>
                <w:sz w:val="28"/>
                <w:szCs w:val="28"/>
              </w:rPr>
              <w:t>可行性研究研阶段</w:t>
            </w:r>
          </w:p>
        </w:tc>
        <w:tc>
          <w:tcPr>
            <w:tcW w:w="1488" w:type="dxa"/>
            <w:vAlign w:val="center"/>
          </w:tcPr>
          <w:p w:rsidR="00915295" w:rsidRDefault="00915295">
            <w:pPr>
              <w:widowControl/>
              <w:jc w:val="center"/>
              <w:rPr>
                <w:rFonts w:ascii="仿宋" w:eastAsia="仿宋" w:hAnsi="仿宋" w:cs="等线"/>
                <w:color w:val="000000"/>
                <w:kern w:val="0"/>
                <w:szCs w:val="21"/>
              </w:rPr>
            </w:pPr>
          </w:p>
        </w:tc>
        <w:tc>
          <w:tcPr>
            <w:tcW w:w="1909" w:type="dxa"/>
            <w:vAlign w:val="center"/>
          </w:tcPr>
          <w:p w:rsidR="00915295" w:rsidRDefault="00915295">
            <w:pPr>
              <w:widowControl/>
              <w:jc w:val="center"/>
              <w:rPr>
                <w:rFonts w:ascii="仿宋" w:eastAsia="仿宋" w:hAnsi="仿宋" w:cs="等线"/>
                <w:color w:val="000000"/>
                <w:kern w:val="0"/>
                <w:szCs w:val="21"/>
              </w:rPr>
            </w:pPr>
          </w:p>
        </w:tc>
      </w:tr>
      <w:tr w:rsidR="00915295">
        <w:trPr>
          <w:trHeight w:val="397"/>
        </w:trPr>
        <w:tc>
          <w:tcPr>
            <w:tcW w:w="702" w:type="dxa"/>
            <w:vAlign w:val="center"/>
          </w:tcPr>
          <w:p w:rsidR="00915295" w:rsidRDefault="00314D63">
            <w:pPr>
              <w:widowControl/>
              <w:jc w:val="center"/>
              <w:rPr>
                <w:rFonts w:ascii="仿宋" w:eastAsia="仿宋" w:hAnsi="仿宋" w:cs="等线"/>
                <w:b/>
                <w:bCs/>
                <w:color w:val="000000"/>
                <w:kern w:val="0"/>
                <w:szCs w:val="21"/>
              </w:rPr>
            </w:pPr>
            <w:r>
              <w:rPr>
                <w:rFonts w:ascii="Calibri" w:eastAsia="等线" w:hAnsi="Calibri" w:cs="Calibri"/>
                <w:color w:val="000000"/>
                <w:sz w:val="28"/>
                <w:szCs w:val="28"/>
              </w:rPr>
              <w:t xml:space="preserve">　</w:t>
            </w:r>
          </w:p>
        </w:tc>
        <w:tc>
          <w:tcPr>
            <w:tcW w:w="4753" w:type="dxa"/>
            <w:vAlign w:val="center"/>
          </w:tcPr>
          <w:p w:rsidR="00915295" w:rsidRDefault="00314D63">
            <w:pPr>
              <w:widowControl/>
              <w:jc w:val="left"/>
              <w:rPr>
                <w:rFonts w:ascii="仿宋" w:eastAsia="仿宋" w:hAnsi="仿宋" w:cs="等线"/>
                <w:b/>
                <w:bCs/>
                <w:color w:val="000000"/>
                <w:kern w:val="0"/>
                <w:szCs w:val="21"/>
              </w:rPr>
            </w:pPr>
            <w:r>
              <w:rPr>
                <w:rFonts w:hint="eastAsia"/>
                <w:color w:val="000000"/>
                <w:sz w:val="28"/>
                <w:szCs w:val="28"/>
              </w:rPr>
              <w:t>初设～施工图阶段</w:t>
            </w:r>
          </w:p>
        </w:tc>
        <w:tc>
          <w:tcPr>
            <w:tcW w:w="1488" w:type="dxa"/>
            <w:vAlign w:val="center"/>
          </w:tcPr>
          <w:p w:rsidR="00915295" w:rsidRDefault="00915295">
            <w:pPr>
              <w:widowControl/>
              <w:jc w:val="left"/>
              <w:rPr>
                <w:rFonts w:ascii="仿宋" w:eastAsia="仿宋" w:hAnsi="仿宋" w:cs="等线"/>
                <w:b/>
                <w:bCs/>
                <w:color w:val="000000"/>
                <w:kern w:val="0"/>
                <w:szCs w:val="21"/>
              </w:rPr>
            </w:pPr>
          </w:p>
        </w:tc>
        <w:tc>
          <w:tcPr>
            <w:tcW w:w="1909" w:type="dxa"/>
            <w:vAlign w:val="center"/>
          </w:tcPr>
          <w:p w:rsidR="00915295" w:rsidRDefault="00915295">
            <w:pPr>
              <w:widowControl/>
              <w:jc w:val="left"/>
              <w:rPr>
                <w:rFonts w:ascii="仿宋" w:eastAsia="仿宋" w:hAnsi="仿宋" w:cs="等线"/>
                <w:b/>
                <w:bCs/>
                <w:color w:val="000000"/>
                <w:kern w:val="0"/>
                <w:szCs w:val="21"/>
              </w:rPr>
            </w:pPr>
          </w:p>
        </w:tc>
      </w:tr>
      <w:tr w:rsidR="00915295">
        <w:trPr>
          <w:trHeight w:val="397"/>
        </w:trPr>
        <w:tc>
          <w:tcPr>
            <w:tcW w:w="702" w:type="dxa"/>
            <w:vAlign w:val="center"/>
          </w:tcPr>
          <w:p w:rsidR="00915295" w:rsidRDefault="00314D63">
            <w:pPr>
              <w:widowControl/>
              <w:jc w:val="center"/>
              <w:rPr>
                <w:rFonts w:ascii="仿宋" w:eastAsia="仿宋" w:hAnsi="仿宋" w:cs="等线"/>
                <w:color w:val="000000"/>
                <w:kern w:val="0"/>
                <w:szCs w:val="21"/>
              </w:rPr>
            </w:pPr>
            <w:r>
              <w:rPr>
                <w:rFonts w:hint="eastAsia"/>
                <w:b/>
                <w:bCs/>
                <w:color w:val="000000"/>
                <w:sz w:val="28"/>
                <w:szCs w:val="28"/>
              </w:rPr>
              <w:t>三</w:t>
            </w:r>
          </w:p>
        </w:tc>
        <w:tc>
          <w:tcPr>
            <w:tcW w:w="4753" w:type="dxa"/>
            <w:vAlign w:val="center"/>
          </w:tcPr>
          <w:p w:rsidR="00915295" w:rsidRDefault="00314D63">
            <w:pPr>
              <w:widowControl/>
              <w:jc w:val="left"/>
              <w:rPr>
                <w:rFonts w:ascii="仿宋" w:eastAsia="仿宋" w:hAnsi="仿宋" w:cs="等线"/>
                <w:color w:val="000000"/>
                <w:kern w:val="0"/>
                <w:szCs w:val="21"/>
              </w:rPr>
            </w:pPr>
            <w:r>
              <w:rPr>
                <w:rFonts w:hint="eastAsia"/>
                <w:b/>
                <w:bCs/>
                <w:color w:val="000000"/>
                <w:sz w:val="28"/>
                <w:szCs w:val="28"/>
              </w:rPr>
              <w:t>前期设计费、评估费</w:t>
            </w:r>
          </w:p>
        </w:tc>
        <w:tc>
          <w:tcPr>
            <w:tcW w:w="1488" w:type="dxa"/>
            <w:vAlign w:val="center"/>
          </w:tcPr>
          <w:p w:rsidR="00915295" w:rsidRDefault="00915295">
            <w:pPr>
              <w:widowControl/>
              <w:jc w:val="center"/>
              <w:rPr>
                <w:rFonts w:ascii="仿宋" w:eastAsia="仿宋" w:hAnsi="仿宋" w:cs="等线"/>
                <w:color w:val="000000"/>
                <w:kern w:val="0"/>
                <w:szCs w:val="21"/>
              </w:rPr>
            </w:pPr>
          </w:p>
        </w:tc>
        <w:tc>
          <w:tcPr>
            <w:tcW w:w="1909" w:type="dxa"/>
            <w:vAlign w:val="center"/>
          </w:tcPr>
          <w:p w:rsidR="00915295" w:rsidRDefault="00915295">
            <w:pPr>
              <w:widowControl/>
              <w:jc w:val="center"/>
              <w:rPr>
                <w:rFonts w:ascii="仿宋" w:eastAsia="仿宋" w:hAnsi="仿宋" w:cs="等线"/>
                <w:color w:val="000000"/>
                <w:kern w:val="0"/>
                <w:szCs w:val="21"/>
              </w:rPr>
            </w:pPr>
          </w:p>
        </w:tc>
      </w:tr>
      <w:tr w:rsidR="00915295">
        <w:trPr>
          <w:trHeight w:val="397"/>
        </w:trPr>
        <w:tc>
          <w:tcPr>
            <w:tcW w:w="702" w:type="dxa"/>
            <w:vAlign w:val="center"/>
          </w:tcPr>
          <w:p w:rsidR="00915295" w:rsidRDefault="00314D63">
            <w:pPr>
              <w:widowControl/>
              <w:jc w:val="center"/>
              <w:rPr>
                <w:rFonts w:ascii="仿宋" w:eastAsia="仿宋" w:hAnsi="仿宋" w:cs="等线"/>
                <w:color w:val="000000"/>
                <w:kern w:val="0"/>
                <w:szCs w:val="21"/>
              </w:rPr>
            </w:pPr>
            <w:r>
              <w:rPr>
                <w:rFonts w:ascii="Calibri" w:eastAsia="等线" w:hAnsi="Calibri" w:cs="Calibri"/>
                <w:color w:val="000000"/>
                <w:sz w:val="28"/>
                <w:szCs w:val="28"/>
              </w:rPr>
              <w:t xml:space="preserve">　</w:t>
            </w:r>
          </w:p>
        </w:tc>
        <w:tc>
          <w:tcPr>
            <w:tcW w:w="4753" w:type="dxa"/>
            <w:vAlign w:val="center"/>
          </w:tcPr>
          <w:p w:rsidR="00915295" w:rsidRDefault="00314D63">
            <w:pPr>
              <w:widowControl/>
              <w:jc w:val="left"/>
              <w:rPr>
                <w:rFonts w:ascii="仿宋" w:eastAsia="仿宋" w:hAnsi="仿宋" w:cs="等线"/>
                <w:color w:val="000000"/>
                <w:kern w:val="0"/>
                <w:szCs w:val="21"/>
              </w:rPr>
            </w:pPr>
            <w:r>
              <w:rPr>
                <w:rFonts w:hint="eastAsia"/>
                <w:color w:val="000000"/>
                <w:sz w:val="28"/>
                <w:szCs w:val="28"/>
              </w:rPr>
              <w:t>项目建议书</w:t>
            </w:r>
          </w:p>
        </w:tc>
        <w:tc>
          <w:tcPr>
            <w:tcW w:w="1488" w:type="dxa"/>
            <w:vAlign w:val="center"/>
          </w:tcPr>
          <w:p w:rsidR="00915295" w:rsidRDefault="00915295">
            <w:pPr>
              <w:widowControl/>
              <w:jc w:val="center"/>
              <w:rPr>
                <w:rFonts w:ascii="仿宋" w:eastAsia="仿宋" w:hAnsi="仿宋" w:cs="等线"/>
                <w:color w:val="000000"/>
                <w:kern w:val="0"/>
                <w:szCs w:val="21"/>
              </w:rPr>
            </w:pPr>
          </w:p>
        </w:tc>
        <w:tc>
          <w:tcPr>
            <w:tcW w:w="1909" w:type="dxa"/>
            <w:vAlign w:val="center"/>
          </w:tcPr>
          <w:p w:rsidR="00915295" w:rsidRDefault="00915295">
            <w:pPr>
              <w:widowControl/>
              <w:jc w:val="center"/>
              <w:rPr>
                <w:rFonts w:ascii="仿宋" w:eastAsia="仿宋" w:hAnsi="仿宋" w:cs="等线"/>
                <w:color w:val="000000"/>
                <w:kern w:val="0"/>
                <w:szCs w:val="21"/>
              </w:rPr>
            </w:pPr>
          </w:p>
        </w:tc>
      </w:tr>
      <w:tr w:rsidR="00915295">
        <w:trPr>
          <w:trHeight w:val="397"/>
        </w:trPr>
        <w:tc>
          <w:tcPr>
            <w:tcW w:w="702" w:type="dxa"/>
            <w:vAlign w:val="center"/>
          </w:tcPr>
          <w:p w:rsidR="00915295" w:rsidRDefault="00314D63">
            <w:pPr>
              <w:widowControl/>
              <w:jc w:val="center"/>
              <w:rPr>
                <w:rFonts w:ascii="仿宋" w:eastAsia="仿宋" w:hAnsi="仿宋" w:cs="等线"/>
                <w:b/>
                <w:bCs/>
                <w:color w:val="000000"/>
                <w:kern w:val="0"/>
                <w:szCs w:val="21"/>
              </w:rPr>
            </w:pPr>
            <w:r>
              <w:rPr>
                <w:rFonts w:ascii="Calibri" w:eastAsia="等线" w:hAnsi="Calibri" w:cs="Calibri"/>
                <w:color w:val="000000"/>
                <w:sz w:val="28"/>
                <w:szCs w:val="28"/>
              </w:rPr>
              <w:t xml:space="preserve">　</w:t>
            </w:r>
          </w:p>
        </w:tc>
        <w:tc>
          <w:tcPr>
            <w:tcW w:w="4753" w:type="dxa"/>
            <w:vAlign w:val="center"/>
          </w:tcPr>
          <w:p w:rsidR="00915295" w:rsidRDefault="00314D63">
            <w:pPr>
              <w:widowControl/>
              <w:jc w:val="left"/>
              <w:rPr>
                <w:rFonts w:ascii="仿宋" w:eastAsia="仿宋" w:hAnsi="仿宋" w:cs="等线"/>
                <w:b/>
                <w:bCs/>
                <w:color w:val="000000"/>
                <w:kern w:val="0"/>
                <w:szCs w:val="21"/>
              </w:rPr>
            </w:pPr>
            <w:r>
              <w:rPr>
                <w:rFonts w:hint="eastAsia"/>
                <w:color w:val="000000"/>
                <w:sz w:val="28"/>
                <w:szCs w:val="28"/>
              </w:rPr>
              <w:t>可研编制费</w:t>
            </w:r>
          </w:p>
        </w:tc>
        <w:tc>
          <w:tcPr>
            <w:tcW w:w="1488" w:type="dxa"/>
            <w:vAlign w:val="center"/>
          </w:tcPr>
          <w:p w:rsidR="00915295" w:rsidRDefault="00915295">
            <w:pPr>
              <w:widowControl/>
              <w:jc w:val="center"/>
              <w:rPr>
                <w:rFonts w:ascii="仿宋" w:eastAsia="仿宋" w:hAnsi="仿宋" w:cs="等线"/>
                <w:b/>
                <w:bCs/>
                <w:color w:val="000000"/>
                <w:kern w:val="0"/>
                <w:szCs w:val="21"/>
              </w:rPr>
            </w:pPr>
          </w:p>
        </w:tc>
        <w:tc>
          <w:tcPr>
            <w:tcW w:w="1909" w:type="dxa"/>
            <w:vAlign w:val="center"/>
          </w:tcPr>
          <w:p w:rsidR="00915295" w:rsidRDefault="00915295">
            <w:pPr>
              <w:widowControl/>
              <w:jc w:val="left"/>
              <w:rPr>
                <w:rFonts w:ascii="仿宋" w:eastAsia="仿宋" w:hAnsi="仿宋" w:cs="等线"/>
                <w:b/>
                <w:bCs/>
                <w:color w:val="000000"/>
                <w:kern w:val="0"/>
                <w:szCs w:val="21"/>
              </w:rPr>
            </w:pPr>
          </w:p>
        </w:tc>
      </w:tr>
      <w:tr w:rsidR="00915295">
        <w:trPr>
          <w:trHeight w:val="397"/>
        </w:trPr>
        <w:tc>
          <w:tcPr>
            <w:tcW w:w="702" w:type="dxa"/>
            <w:vAlign w:val="center"/>
          </w:tcPr>
          <w:p w:rsidR="00915295" w:rsidRDefault="00314D63">
            <w:pPr>
              <w:widowControl/>
              <w:jc w:val="center"/>
              <w:rPr>
                <w:rFonts w:ascii="仿宋" w:eastAsia="仿宋" w:hAnsi="仿宋" w:cs="等线"/>
                <w:color w:val="000000"/>
                <w:kern w:val="0"/>
                <w:szCs w:val="21"/>
              </w:rPr>
            </w:pPr>
            <w:r>
              <w:rPr>
                <w:rFonts w:ascii="Calibri" w:eastAsia="等线" w:hAnsi="Calibri" w:cs="Calibri"/>
                <w:color w:val="000000"/>
                <w:sz w:val="28"/>
                <w:szCs w:val="28"/>
              </w:rPr>
              <w:t xml:space="preserve">　</w:t>
            </w:r>
          </w:p>
        </w:tc>
        <w:tc>
          <w:tcPr>
            <w:tcW w:w="4753" w:type="dxa"/>
            <w:vAlign w:val="center"/>
          </w:tcPr>
          <w:p w:rsidR="00915295" w:rsidRDefault="00314D63">
            <w:pPr>
              <w:widowControl/>
              <w:jc w:val="left"/>
              <w:rPr>
                <w:rFonts w:ascii="仿宋" w:eastAsia="仿宋" w:hAnsi="仿宋" w:cs="等线"/>
                <w:color w:val="000000"/>
                <w:kern w:val="0"/>
                <w:szCs w:val="21"/>
              </w:rPr>
            </w:pPr>
            <w:r>
              <w:rPr>
                <w:rFonts w:hint="eastAsia"/>
                <w:color w:val="000000"/>
                <w:sz w:val="28"/>
                <w:szCs w:val="28"/>
              </w:rPr>
              <w:t>可研评审费</w:t>
            </w:r>
          </w:p>
        </w:tc>
        <w:tc>
          <w:tcPr>
            <w:tcW w:w="1488" w:type="dxa"/>
            <w:vAlign w:val="center"/>
          </w:tcPr>
          <w:p w:rsidR="00915295" w:rsidRDefault="00915295">
            <w:pPr>
              <w:widowControl/>
              <w:jc w:val="center"/>
              <w:rPr>
                <w:rFonts w:ascii="仿宋" w:eastAsia="仿宋" w:hAnsi="仿宋" w:cs="等线"/>
                <w:color w:val="000000"/>
                <w:kern w:val="0"/>
                <w:szCs w:val="21"/>
              </w:rPr>
            </w:pPr>
          </w:p>
        </w:tc>
        <w:tc>
          <w:tcPr>
            <w:tcW w:w="1909" w:type="dxa"/>
            <w:vAlign w:val="center"/>
          </w:tcPr>
          <w:p w:rsidR="00915295" w:rsidRDefault="00915295">
            <w:pPr>
              <w:widowControl/>
              <w:jc w:val="center"/>
              <w:rPr>
                <w:rFonts w:ascii="仿宋" w:eastAsia="仿宋" w:hAnsi="仿宋" w:cs="等线"/>
                <w:color w:val="000000"/>
                <w:kern w:val="0"/>
                <w:szCs w:val="21"/>
              </w:rPr>
            </w:pPr>
          </w:p>
        </w:tc>
      </w:tr>
      <w:tr w:rsidR="00915295">
        <w:trPr>
          <w:trHeight w:val="397"/>
        </w:trPr>
        <w:tc>
          <w:tcPr>
            <w:tcW w:w="702" w:type="dxa"/>
            <w:vAlign w:val="center"/>
          </w:tcPr>
          <w:p w:rsidR="00915295" w:rsidRDefault="00314D63">
            <w:pPr>
              <w:widowControl/>
              <w:jc w:val="center"/>
              <w:rPr>
                <w:rFonts w:ascii="仿宋" w:eastAsia="仿宋" w:hAnsi="仿宋" w:cs="等线"/>
                <w:color w:val="000000"/>
                <w:kern w:val="0"/>
                <w:szCs w:val="21"/>
              </w:rPr>
            </w:pPr>
            <w:r>
              <w:rPr>
                <w:rFonts w:hint="eastAsia"/>
                <w:b/>
                <w:bCs/>
                <w:color w:val="000000"/>
                <w:sz w:val="28"/>
                <w:szCs w:val="28"/>
              </w:rPr>
              <w:t>四</w:t>
            </w:r>
          </w:p>
        </w:tc>
        <w:tc>
          <w:tcPr>
            <w:tcW w:w="4753" w:type="dxa"/>
            <w:vAlign w:val="center"/>
          </w:tcPr>
          <w:p w:rsidR="00915295" w:rsidRDefault="00314D63">
            <w:pPr>
              <w:widowControl/>
              <w:jc w:val="left"/>
              <w:rPr>
                <w:rFonts w:ascii="仿宋" w:eastAsia="仿宋" w:hAnsi="仿宋" w:cs="等线"/>
                <w:color w:val="000000"/>
                <w:kern w:val="0"/>
                <w:szCs w:val="21"/>
              </w:rPr>
            </w:pPr>
            <w:r>
              <w:rPr>
                <w:rFonts w:hint="eastAsia"/>
                <w:b/>
                <w:bCs/>
                <w:color w:val="000000"/>
                <w:sz w:val="28"/>
                <w:szCs w:val="28"/>
              </w:rPr>
              <w:t>设计费</w:t>
            </w:r>
          </w:p>
        </w:tc>
        <w:tc>
          <w:tcPr>
            <w:tcW w:w="1488" w:type="dxa"/>
            <w:vAlign w:val="center"/>
          </w:tcPr>
          <w:p w:rsidR="00915295" w:rsidRDefault="00915295">
            <w:pPr>
              <w:widowControl/>
              <w:jc w:val="center"/>
              <w:rPr>
                <w:rFonts w:ascii="仿宋" w:eastAsia="仿宋" w:hAnsi="仿宋" w:cs="等线"/>
                <w:color w:val="000000"/>
                <w:kern w:val="0"/>
                <w:szCs w:val="21"/>
              </w:rPr>
            </w:pPr>
          </w:p>
        </w:tc>
        <w:tc>
          <w:tcPr>
            <w:tcW w:w="1909" w:type="dxa"/>
            <w:vAlign w:val="center"/>
          </w:tcPr>
          <w:p w:rsidR="00915295" w:rsidRDefault="00915295">
            <w:pPr>
              <w:widowControl/>
              <w:jc w:val="center"/>
              <w:rPr>
                <w:rFonts w:ascii="仿宋" w:eastAsia="仿宋" w:hAnsi="仿宋" w:cs="等线"/>
                <w:color w:val="000000"/>
                <w:kern w:val="0"/>
                <w:szCs w:val="21"/>
              </w:rPr>
            </w:pPr>
          </w:p>
        </w:tc>
      </w:tr>
      <w:tr w:rsidR="00915295">
        <w:trPr>
          <w:trHeight w:val="397"/>
        </w:trPr>
        <w:tc>
          <w:tcPr>
            <w:tcW w:w="702" w:type="dxa"/>
            <w:vAlign w:val="center"/>
          </w:tcPr>
          <w:p w:rsidR="00915295" w:rsidRDefault="00314D63">
            <w:pPr>
              <w:widowControl/>
              <w:jc w:val="center"/>
              <w:rPr>
                <w:rFonts w:ascii="仿宋" w:eastAsia="仿宋" w:hAnsi="仿宋" w:cs="等线"/>
                <w:b/>
                <w:bCs/>
                <w:color w:val="000000"/>
                <w:kern w:val="0"/>
                <w:szCs w:val="21"/>
              </w:rPr>
            </w:pPr>
            <w:r>
              <w:rPr>
                <w:rFonts w:ascii="Calibri" w:eastAsia="等线" w:hAnsi="Calibri" w:cs="Calibri"/>
                <w:color w:val="000000"/>
                <w:sz w:val="28"/>
                <w:szCs w:val="28"/>
              </w:rPr>
              <w:t xml:space="preserve">　</w:t>
            </w:r>
          </w:p>
        </w:tc>
        <w:tc>
          <w:tcPr>
            <w:tcW w:w="4753" w:type="dxa"/>
            <w:vAlign w:val="center"/>
          </w:tcPr>
          <w:p w:rsidR="00915295" w:rsidRDefault="00314D63">
            <w:pPr>
              <w:widowControl/>
              <w:jc w:val="left"/>
              <w:rPr>
                <w:rFonts w:ascii="仿宋" w:eastAsia="仿宋" w:hAnsi="仿宋" w:cs="等线"/>
                <w:b/>
                <w:bCs/>
                <w:color w:val="000000"/>
                <w:kern w:val="0"/>
                <w:szCs w:val="21"/>
              </w:rPr>
            </w:pPr>
            <w:r>
              <w:rPr>
                <w:rFonts w:hint="eastAsia"/>
                <w:color w:val="000000"/>
                <w:sz w:val="28"/>
                <w:szCs w:val="28"/>
              </w:rPr>
              <w:t>初步设计</w:t>
            </w:r>
          </w:p>
        </w:tc>
        <w:tc>
          <w:tcPr>
            <w:tcW w:w="1488" w:type="dxa"/>
            <w:vAlign w:val="center"/>
          </w:tcPr>
          <w:p w:rsidR="00915295" w:rsidRDefault="00915295">
            <w:pPr>
              <w:widowControl/>
              <w:jc w:val="center"/>
              <w:rPr>
                <w:rFonts w:ascii="仿宋" w:eastAsia="仿宋" w:hAnsi="仿宋" w:cs="等线"/>
                <w:b/>
                <w:bCs/>
                <w:color w:val="000000"/>
                <w:kern w:val="0"/>
                <w:szCs w:val="21"/>
              </w:rPr>
            </w:pPr>
          </w:p>
        </w:tc>
        <w:tc>
          <w:tcPr>
            <w:tcW w:w="1909" w:type="dxa"/>
            <w:vAlign w:val="center"/>
          </w:tcPr>
          <w:p w:rsidR="00915295" w:rsidRDefault="00915295">
            <w:pPr>
              <w:widowControl/>
              <w:jc w:val="center"/>
              <w:rPr>
                <w:rFonts w:ascii="仿宋" w:eastAsia="仿宋" w:hAnsi="仿宋" w:cs="等线"/>
                <w:b/>
                <w:bCs/>
                <w:color w:val="000000"/>
                <w:kern w:val="0"/>
                <w:szCs w:val="21"/>
              </w:rPr>
            </w:pPr>
          </w:p>
        </w:tc>
      </w:tr>
      <w:tr w:rsidR="00915295">
        <w:trPr>
          <w:trHeight w:val="397"/>
        </w:trPr>
        <w:tc>
          <w:tcPr>
            <w:tcW w:w="702" w:type="dxa"/>
            <w:vAlign w:val="center"/>
          </w:tcPr>
          <w:p w:rsidR="00915295" w:rsidRDefault="00314D63">
            <w:pPr>
              <w:widowControl/>
              <w:jc w:val="center"/>
              <w:rPr>
                <w:rFonts w:ascii="仿宋" w:eastAsia="仿宋" w:hAnsi="仿宋" w:cs="等线"/>
                <w:color w:val="000000"/>
                <w:kern w:val="0"/>
                <w:szCs w:val="21"/>
              </w:rPr>
            </w:pPr>
            <w:r>
              <w:rPr>
                <w:rFonts w:ascii="Calibri" w:eastAsia="等线" w:hAnsi="Calibri" w:cs="Calibri"/>
                <w:color w:val="000000"/>
                <w:sz w:val="28"/>
                <w:szCs w:val="28"/>
              </w:rPr>
              <w:t xml:space="preserve">　</w:t>
            </w:r>
          </w:p>
        </w:tc>
        <w:tc>
          <w:tcPr>
            <w:tcW w:w="4753" w:type="dxa"/>
            <w:vAlign w:val="center"/>
          </w:tcPr>
          <w:p w:rsidR="00915295" w:rsidRDefault="00314D63">
            <w:pPr>
              <w:widowControl/>
              <w:jc w:val="left"/>
              <w:rPr>
                <w:rFonts w:ascii="仿宋" w:eastAsia="仿宋" w:hAnsi="仿宋" w:cs="等线"/>
                <w:color w:val="000000"/>
                <w:kern w:val="0"/>
                <w:szCs w:val="21"/>
              </w:rPr>
            </w:pPr>
            <w:r>
              <w:rPr>
                <w:rFonts w:hint="eastAsia"/>
                <w:color w:val="000000"/>
                <w:sz w:val="28"/>
                <w:szCs w:val="28"/>
              </w:rPr>
              <w:t>施工图</w:t>
            </w:r>
          </w:p>
        </w:tc>
        <w:tc>
          <w:tcPr>
            <w:tcW w:w="1488" w:type="dxa"/>
            <w:vAlign w:val="center"/>
          </w:tcPr>
          <w:p w:rsidR="00915295" w:rsidRDefault="00915295">
            <w:pPr>
              <w:widowControl/>
              <w:jc w:val="center"/>
              <w:rPr>
                <w:rFonts w:ascii="仿宋" w:eastAsia="仿宋" w:hAnsi="仿宋" w:cs="等线"/>
                <w:color w:val="000000"/>
                <w:kern w:val="0"/>
                <w:szCs w:val="21"/>
              </w:rPr>
            </w:pPr>
          </w:p>
        </w:tc>
        <w:tc>
          <w:tcPr>
            <w:tcW w:w="1909" w:type="dxa"/>
            <w:vAlign w:val="center"/>
          </w:tcPr>
          <w:p w:rsidR="00915295" w:rsidRDefault="00915295">
            <w:pPr>
              <w:widowControl/>
              <w:jc w:val="center"/>
              <w:rPr>
                <w:rFonts w:ascii="仿宋" w:eastAsia="仿宋" w:hAnsi="仿宋" w:cs="等线"/>
                <w:color w:val="000000"/>
                <w:kern w:val="0"/>
                <w:szCs w:val="21"/>
              </w:rPr>
            </w:pPr>
          </w:p>
        </w:tc>
      </w:tr>
      <w:tr w:rsidR="00915295">
        <w:trPr>
          <w:trHeight w:val="397"/>
        </w:trPr>
        <w:tc>
          <w:tcPr>
            <w:tcW w:w="702" w:type="dxa"/>
            <w:vAlign w:val="center"/>
          </w:tcPr>
          <w:p w:rsidR="00915295" w:rsidRDefault="00314D63">
            <w:pPr>
              <w:widowControl/>
              <w:jc w:val="center"/>
              <w:rPr>
                <w:rFonts w:ascii="等线" w:hAnsi="等线" w:cs="等线"/>
                <w:b/>
                <w:bCs/>
                <w:color w:val="000000"/>
                <w:kern w:val="0"/>
                <w:sz w:val="18"/>
                <w:szCs w:val="18"/>
              </w:rPr>
            </w:pPr>
            <w:r>
              <w:rPr>
                <w:rFonts w:hint="eastAsia"/>
                <w:b/>
                <w:bCs/>
                <w:color w:val="000000"/>
                <w:sz w:val="28"/>
                <w:szCs w:val="28"/>
              </w:rPr>
              <w:t>五</w:t>
            </w:r>
          </w:p>
        </w:tc>
        <w:tc>
          <w:tcPr>
            <w:tcW w:w="4753" w:type="dxa"/>
            <w:vAlign w:val="center"/>
          </w:tcPr>
          <w:p w:rsidR="00915295" w:rsidRDefault="00314D63">
            <w:pPr>
              <w:widowControl/>
              <w:jc w:val="left"/>
              <w:rPr>
                <w:rFonts w:ascii="等线" w:hAnsi="等线" w:cs="等线"/>
                <w:b/>
                <w:bCs/>
                <w:color w:val="000000"/>
                <w:kern w:val="0"/>
                <w:sz w:val="18"/>
                <w:szCs w:val="18"/>
              </w:rPr>
            </w:pPr>
            <w:r>
              <w:rPr>
                <w:rFonts w:hint="eastAsia"/>
                <w:b/>
                <w:bCs/>
                <w:color w:val="000000"/>
                <w:sz w:val="28"/>
                <w:szCs w:val="28"/>
              </w:rPr>
              <w:t>专题费用</w:t>
            </w:r>
          </w:p>
        </w:tc>
        <w:tc>
          <w:tcPr>
            <w:tcW w:w="1488" w:type="dxa"/>
            <w:vAlign w:val="center"/>
          </w:tcPr>
          <w:p w:rsidR="00915295" w:rsidRDefault="00915295">
            <w:pPr>
              <w:adjustRightInd w:val="0"/>
              <w:snapToGrid w:val="0"/>
              <w:jc w:val="center"/>
              <w:rPr>
                <w:rFonts w:ascii="宋体" w:hAnsi="宋体"/>
                <w:b/>
                <w:snapToGrid w:val="0"/>
                <w:color w:val="000000"/>
                <w:szCs w:val="21"/>
              </w:rPr>
            </w:pPr>
          </w:p>
        </w:tc>
        <w:tc>
          <w:tcPr>
            <w:tcW w:w="1909" w:type="dxa"/>
            <w:vAlign w:val="center"/>
          </w:tcPr>
          <w:p w:rsidR="00915295" w:rsidRDefault="00915295">
            <w:pPr>
              <w:adjustRightInd w:val="0"/>
              <w:snapToGrid w:val="0"/>
              <w:jc w:val="center"/>
              <w:rPr>
                <w:rFonts w:ascii="宋体" w:hAnsi="宋体"/>
                <w:b/>
                <w:szCs w:val="21"/>
              </w:rPr>
            </w:pPr>
          </w:p>
        </w:tc>
      </w:tr>
      <w:tr w:rsidR="00915295">
        <w:trPr>
          <w:trHeight w:val="397"/>
        </w:trPr>
        <w:tc>
          <w:tcPr>
            <w:tcW w:w="702" w:type="dxa"/>
            <w:vAlign w:val="center"/>
          </w:tcPr>
          <w:p w:rsidR="00915295" w:rsidRDefault="00314D63">
            <w:pPr>
              <w:widowControl/>
              <w:jc w:val="center"/>
              <w:rPr>
                <w:rFonts w:ascii="等线" w:hAnsi="等线" w:cs="等线"/>
                <w:b/>
                <w:bCs/>
                <w:color w:val="000000"/>
                <w:kern w:val="0"/>
                <w:sz w:val="18"/>
                <w:szCs w:val="18"/>
              </w:rPr>
            </w:pPr>
            <w:r>
              <w:rPr>
                <w:rFonts w:ascii="Calibri" w:eastAsia="等线" w:hAnsi="Calibri" w:cs="Calibri"/>
                <w:color w:val="000000"/>
                <w:sz w:val="28"/>
                <w:szCs w:val="28"/>
              </w:rPr>
              <w:t xml:space="preserve">　</w:t>
            </w:r>
          </w:p>
        </w:tc>
        <w:tc>
          <w:tcPr>
            <w:tcW w:w="4753" w:type="dxa"/>
            <w:vAlign w:val="center"/>
          </w:tcPr>
          <w:p w:rsidR="00915295" w:rsidRDefault="00314D63">
            <w:pPr>
              <w:widowControl/>
              <w:jc w:val="left"/>
              <w:rPr>
                <w:rFonts w:ascii="等线" w:hAnsi="等线" w:cs="等线"/>
                <w:b/>
                <w:bCs/>
                <w:color w:val="000000"/>
                <w:kern w:val="0"/>
                <w:sz w:val="18"/>
                <w:szCs w:val="18"/>
              </w:rPr>
            </w:pPr>
            <w:r>
              <w:rPr>
                <w:rFonts w:hint="eastAsia"/>
                <w:color w:val="000000"/>
                <w:sz w:val="28"/>
                <w:szCs w:val="28"/>
              </w:rPr>
              <w:t>水土保持方案报告书编制</w:t>
            </w:r>
          </w:p>
        </w:tc>
        <w:tc>
          <w:tcPr>
            <w:tcW w:w="1488" w:type="dxa"/>
            <w:vAlign w:val="center"/>
          </w:tcPr>
          <w:p w:rsidR="00915295" w:rsidRDefault="00915295">
            <w:pPr>
              <w:adjustRightInd w:val="0"/>
              <w:snapToGrid w:val="0"/>
              <w:jc w:val="center"/>
              <w:rPr>
                <w:rFonts w:ascii="宋体" w:hAnsi="宋体"/>
                <w:snapToGrid w:val="0"/>
                <w:color w:val="000000"/>
                <w:szCs w:val="21"/>
              </w:rPr>
            </w:pPr>
          </w:p>
        </w:tc>
        <w:tc>
          <w:tcPr>
            <w:tcW w:w="1909" w:type="dxa"/>
            <w:vAlign w:val="center"/>
          </w:tcPr>
          <w:p w:rsidR="00915295" w:rsidRDefault="00915295">
            <w:pPr>
              <w:widowControl/>
              <w:adjustRightInd w:val="0"/>
              <w:snapToGrid w:val="0"/>
              <w:jc w:val="center"/>
              <w:textAlignment w:val="top"/>
              <w:rPr>
                <w:rFonts w:ascii="宋体" w:hAnsi="宋体"/>
                <w:szCs w:val="21"/>
              </w:rPr>
            </w:pPr>
          </w:p>
        </w:tc>
      </w:tr>
      <w:tr w:rsidR="00915295">
        <w:trPr>
          <w:trHeight w:val="397"/>
        </w:trPr>
        <w:tc>
          <w:tcPr>
            <w:tcW w:w="702" w:type="dxa"/>
            <w:vAlign w:val="center"/>
          </w:tcPr>
          <w:p w:rsidR="00915295" w:rsidRDefault="00314D63">
            <w:pPr>
              <w:widowControl/>
              <w:jc w:val="center"/>
              <w:rPr>
                <w:rFonts w:ascii="等线" w:hAnsi="等线" w:cs="等线"/>
                <w:color w:val="000000"/>
                <w:kern w:val="0"/>
                <w:sz w:val="18"/>
                <w:szCs w:val="18"/>
              </w:rPr>
            </w:pPr>
            <w:r>
              <w:rPr>
                <w:rFonts w:ascii="Calibri" w:eastAsia="等线" w:hAnsi="Calibri" w:cs="Calibri"/>
                <w:color w:val="000000"/>
                <w:sz w:val="28"/>
                <w:szCs w:val="28"/>
              </w:rPr>
              <w:t xml:space="preserve">　</w:t>
            </w:r>
          </w:p>
        </w:tc>
        <w:tc>
          <w:tcPr>
            <w:tcW w:w="4753" w:type="dxa"/>
            <w:vAlign w:val="center"/>
          </w:tcPr>
          <w:p w:rsidR="00915295" w:rsidRDefault="00314D63">
            <w:pPr>
              <w:widowControl/>
              <w:jc w:val="left"/>
              <w:rPr>
                <w:rFonts w:ascii="等线" w:hAnsi="等线" w:cs="等线"/>
                <w:color w:val="000000"/>
                <w:kern w:val="0"/>
                <w:sz w:val="18"/>
                <w:szCs w:val="18"/>
              </w:rPr>
            </w:pPr>
            <w:r>
              <w:rPr>
                <w:rFonts w:hint="eastAsia"/>
                <w:color w:val="000000"/>
                <w:sz w:val="28"/>
                <w:szCs w:val="28"/>
              </w:rPr>
              <w:t>环境影响报告书</w:t>
            </w:r>
            <w:r>
              <w:rPr>
                <w:rFonts w:hint="eastAsia"/>
                <w:color w:val="000000"/>
                <w:sz w:val="28"/>
                <w:szCs w:val="28"/>
              </w:rPr>
              <w:t>(</w:t>
            </w:r>
            <w:r>
              <w:rPr>
                <w:rFonts w:hint="eastAsia"/>
                <w:color w:val="000000"/>
                <w:sz w:val="28"/>
                <w:szCs w:val="28"/>
              </w:rPr>
              <w:t>含大纲</w:t>
            </w:r>
            <w:r>
              <w:rPr>
                <w:rFonts w:hint="eastAsia"/>
                <w:color w:val="000000"/>
                <w:sz w:val="28"/>
                <w:szCs w:val="28"/>
              </w:rPr>
              <w:t>)</w:t>
            </w:r>
            <w:r>
              <w:rPr>
                <w:rFonts w:hint="eastAsia"/>
                <w:color w:val="000000"/>
                <w:sz w:val="28"/>
                <w:szCs w:val="28"/>
              </w:rPr>
              <w:t>编制与评估</w:t>
            </w:r>
          </w:p>
        </w:tc>
        <w:tc>
          <w:tcPr>
            <w:tcW w:w="1488" w:type="dxa"/>
            <w:vAlign w:val="center"/>
          </w:tcPr>
          <w:p w:rsidR="00915295" w:rsidRDefault="00915295">
            <w:pPr>
              <w:adjustRightInd w:val="0"/>
              <w:snapToGrid w:val="0"/>
              <w:jc w:val="center"/>
              <w:rPr>
                <w:rFonts w:ascii="宋体" w:hAnsi="宋体"/>
                <w:snapToGrid w:val="0"/>
                <w:color w:val="000000"/>
                <w:szCs w:val="21"/>
              </w:rPr>
            </w:pPr>
          </w:p>
        </w:tc>
        <w:tc>
          <w:tcPr>
            <w:tcW w:w="1909" w:type="dxa"/>
            <w:vAlign w:val="center"/>
          </w:tcPr>
          <w:p w:rsidR="00915295" w:rsidRDefault="00915295">
            <w:pPr>
              <w:widowControl/>
              <w:adjustRightInd w:val="0"/>
              <w:snapToGrid w:val="0"/>
              <w:jc w:val="center"/>
              <w:textAlignment w:val="top"/>
              <w:rPr>
                <w:rFonts w:ascii="宋体" w:hAnsi="宋体"/>
                <w:szCs w:val="21"/>
              </w:rPr>
            </w:pPr>
          </w:p>
        </w:tc>
      </w:tr>
      <w:tr w:rsidR="00915295">
        <w:trPr>
          <w:trHeight w:val="397"/>
        </w:trPr>
        <w:tc>
          <w:tcPr>
            <w:tcW w:w="702" w:type="dxa"/>
            <w:vAlign w:val="center"/>
          </w:tcPr>
          <w:p w:rsidR="00915295" w:rsidRDefault="00314D63">
            <w:pPr>
              <w:widowControl/>
              <w:jc w:val="center"/>
              <w:rPr>
                <w:color w:val="000000"/>
                <w:sz w:val="28"/>
                <w:szCs w:val="28"/>
              </w:rPr>
            </w:pPr>
            <w:r>
              <w:rPr>
                <w:rFonts w:hint="eastAsia"/>
                <w:color w:val="000000"/>
                <w:sz w:val="28"/>
                <w:szCs w:val="28"/>
              </w:rPr>
              <w:t>六</w:t>
            </w:r>
          </w:p>
        </w:tc>
        <w:tc>
          <w:tcPr>
            <w:tcW w:w="4753" w:type="dxa"/>
            <w:vAlign w:val="center"/>
          </w:tcPr>
          <w:p w:rsidR="00915295" w:rsidRDefault="00314D63">
            <w:pPr>
              <w:widowControl/>
              <w:jc w:val="left"/>
              <w:rPr>
                <w:color w:val="000000"/>
                <w:sz w:val="28"/>
                <w:szCs w:val="28"/>
              </w:rPr>
            </w:pPr>
            <w:r>
              <w:rPr>
                <w:rFonts w:hint="eastAsia"/>
                <w:color w:val="000000"/>
                <w:sz w:val="28"/>
                <w:szCs w:val="28"/>
              </w:rPr>
              <w:t>沿线景观绿化专项设计费</w:t>
            </w:r>
          </w:p>
        </w:tc>
        <w:tc>
          <w:tcPr>
            <w:tcW w:w="1488" w:type="dxa"/>
            <w:vAlign w:val="center"/>
          </w:tcPr>
          <w:p w:rsidR="00915295" w:rsidRDefault="00915295">
            <w:pPr>
              <w:adjustRightInd w:val="0"/>
              <w:snapToGrid w:val="0"/>
              <w:jc w:val="center"/>
              <w:rPr>
                <w:rFonts w:ascii="宋体" w:hAnsi="宋体"/>
                <w:b/>
                <w:snapToGrid w:val="0"/>
                <w:color w:val="000000"/>
                <w:szCs w:val="21"/>
              </w:rPr>
            </w:pPr>
          </w:p>
        </w:tc>
        <w:tc>
          <w:tcPr>
            <w:tcW w:w="1909" w:type="dxa"/>
            <w:vAlign w:val="center"/>
          </w:tcPr>
          <w:p w:rsidR="00915295" w:rsidRDefault="00915295">
            <w:pPr>
              <w:adjustRightInd w:val="0"/>
              <w:snapToGrid w:val="0"/>
              <w:jc w:val="center"/>
              <w:rPr>
                <w:rFonts w:ascii="宋体" w:hAnsi="宋体"/>
                <w:b/>
                <w:szCs w:val="21"/>
              </w:rPr>
            </w:pPr>
          </w:p>
        </w:tc>
      </w:tr>
      <w:tr w:rsidR="00915295">
        <w:trPr>
          <w:trHeight w:val="397"/>
        </w:trPr>
        <w:tc>
          <w:tcPr>
            <w:tcW w:w="5455" w:type="dxa"/>
            <w:gridSpan w:val="2"/>
          </w:tcPr>
          <w:p w:rsidR="00915295" w:rsidRDefault="00314D63">
            <w:pPr>
              <w:adjustRightInd w:val="0"/>
              <w:snapToGrid w:val="0"/>
              <w:jc w:val="center"/>
              <w:rPr>
                <w:rFonts w:ascii="宋体" w:hAnsi="宋体"/>
                <w:kern w:val="0"/>
                <w:szCs w:val="21"/>
              </w:rPr>
            </w:pPr>
            <w:r>
              <w:rPr>
                <w:rFonts w:ascii="宋体" w:hAnsi="宋体" w:hint="eastAsia"/>
                <w:kern w:val="0"/>
                <w:szCs w:val="21"/>
              </w:rPr>
              <w:t xml:space="preserve">合 </w:t>
            </w:r>
            <w:r>
              <w:rPr>
                <w:rFonts w:ascii="宋体" w:hAnsi="宋体"/>
                <w:kern w:val="0"/>
                <w:szCs w:val="21"/>
              </w:rPr>
              <w:t xml:space="preserve">  </w:t>
            </w:r>
            <w:r>
              <w:rPr>
                <w:rFonts w:ascii="宋体" w:hAnsi="宋体" w:hint="eastAsia"/>
                <w:kern w:val="0"/>
                <w:szCs w:val="21"/>
              </w:rPr>
              <w:t>计</w:t>
            </w:r>
          </w:p>
        </w:tc>
        <w:tc>
          <w:tcPr>
            <w:tcW w:w="1488" w:type="dxa"/>
            <w:vAlign w:val="center"/>
          </w:tcPr>
          <w:p w:rsidR="00915295" w:rsidRDefault="00915295">
            <w:pPr>
              <w:adjustRightInd w:val="0"/>
              <w:snapToGrid w:val="0"/>
              <w:jc w:val="center"/>
              <w:rPr>
                <w:rFonts w:ascii="宋体" w:hAnsi="宋体"/>
                <w:snapToGrid w:val="0"/>
                <w:color w:val="000000"/>
                <w:szCs w:val="21"/>
              </w:rPr>
            </w:pPr>
          </w:p>
        </w:tc>
        <w:tc>
          <w:tcPr>
            <w:tcW w:w="1909" w:type="dxa"/>
            <w:vAlign w:val="center"/>
          </w:tcPr>
          <w:p w:rsidR="00915295" w:rsidRDefault="00915295">
            <w:pPr>
              <w:adjustRightInd w:val="0"/>
              <w:snapToGrid w:val="0"/>
              <w:rPr>
                <w:b/>
                <w:bCs/>
                <w:snapToGrid w:val="0"/>
                <w:color w:val="000000"/>
                <w:szCs w:val="21"/>
              </w:rPr>
            </w:pPr>
          </w:p>
        </w:tc>
      </w:tr>
    </w:tbl>
    <w:p w:rsidR="00915295" w:rsidRDefault="00314D63">
      <w:pPr>
        <w:pStyle w:val="a4"/>
        <w:spacing w:line="360" w:lineRule="auto"/>
        <w:ind w:firstLineChars="200"/>
        <w:jc w:val="left"/>
        <w:rPr>
          <w:snapToGrid w:val="0"/>
          <w:sz w:val="21"/>
          <w:szCs w:val="21"/>
        </w:rPr>
      </w:pPr>
      <w:r>
        <w:rPr>
          <w:rFonts w:hint="eastAsia"/>
          <w:sz w:val="21"/>
          <w:szCs w:val="21"/>
        </w:rPr>
        <w:t>注：投标报价应是招标文件所确定的招标范围内全部工作内容的价格表现，包括：项目建议书、可行性研究、方案设计、初步设计、施工图设计（含招标设计）、施工图预算、专题报告编制（含咨询评审）、概念性专项方案、及上述成果的评审费用（包括但不限于会务费与专家费用）、方案和成果设计阶段的制作、印刷、邮寄、差旅、税金等在内的全部设计任务的费用（含发包人认为为项目服务的，所必需的技术、方案的讨论、咨询等相关费用），同时包含施工中图纸适当更改、设计人员现场服务费、后续服务费等一切费用。各投标人可根据设计内容，结合自身技术与管理水平、经济实力、市场风险等因素自行报价。</w:t>
      </w:r>
    </w:p>
    <w:p w:rsidR="00915295" w:rsidRDefault="00314D63">
      <w:pPr>
        <w:pStyle w:val="a4"/>
        <w:jc w:val="left"/>
        <w:rPr>
          <w:snapToGrid w:val="0"/>
          <w:sz w:val="21"/>
          <w:szCs w:val="21"/>
        </w:rPr>
      </w:pPr>
      <w:r>
        <w:rPr>
          <w:snapToGrid w:val="0"/>
          <w:sz w:val="21"/>
          <w:szCs w:val="21"/>
        </w:rPr>
        <w:t xml:space="preserve">                              </w:t>
      </w:r>
      <w:r>
        <w:rPr>
          <w:rFonts w:hint="eastAsia"/>
          <w:snapToGrid w:val="0"/>
          <w:sz w:val="21"/>
          <w:szCs w:val="21"/>
        </w:rPr>
        <w:t>投标人：</w:t>
      </w:r>
      <w:r>
        <w:rPr>
          <w:snapToGrid w:val="0"/>
          <w:sz w:val="21"/>
          <w:szCs w:val="21"/>
          <w:u w:val="single"/>
        </w:rPr>
        <w:t xml:space="preserve">        </w:t>
      </w:r>
      <w:r>
        <w:rPr>
          <w:rFonts w:hint="eastAsia"/>
          <w:snapToGrid w:val="0"/>
          <w:sz w:val="21"/>
          <w:szCs w:val="21"/>
          <w:u w:val="single"/>
        </w:rPr>
        <w:t>（名称）</w:t>
      </w:r>
      <w:r>
        <w:rPr>
          <w:snapToGrid w:val="0"/>
          <w:sz w:val="21"/>
          <w:szCs w:val="21"/>
          <w:u w:val="single"/>
        </w:rPr>
        <w:t xml:space="preserve">       </w:t>
      </w:r>
    </w:p>
    <w:p w:rsidR="00915295" w:rsidRDefault="00314D63">
      <w:pPr>
        <w:pStyle w:val="a4"/>
        <w:jc w:val="left"/>
        <w:rPr>
          <w:snapToGrid w:val="0"/>
          <w:sz w:val="21"/>
          <w:szCs w:val="21"/>
        </w:rPr>
      </w:pPr>
      <w:r>
        <w:rPr>
          <w:snapToGrid w:val="0"/>
          <w:sz w:val="21"/>
          <w:szCs w:val="21"/>
        </w:rPr>
        <w:t xml:space="preserve">                                          </w:t>
      </w:r>
      <w:r>
        <w:rPr>
          <w:rFonts w:hint="eastAsia"/>
          <w:snapToGrid w:val="0"/>
          <w:sz w:val="21"/>
          <w:szCs w:val="21"/>
        </w:rPr>
        <w:t>（盖单位章）</w:t>
      </w:r>
    </w:p>
    <w:p w:rsidR="00915295" w:rsidRDefault="00915295">
      <w:pPr>
        <w:pStyle w:val="a4"/>
        <w:spacing w:line="240" w:lineRule="exact"/>
        <w:jc w:val="left"/>
        <w:rPr>
          <w:snapToGrid w:val="0"/>
          <w:sz w:val="21"/>
          <w:szCs w:val="21"/>
        </w:rPr>
      </w:pPr>
    </w:p>
    <w:p w:rsidR="00915295" w:rsidRDefault="00314D63">
      <w:pPr>
        <w:pStyle w:val="a4"/>
        <w:jc w:val="left"/>
        <w:rPr>
          <w:snapToGrid w:val="0"/>
          <w:sz w:val="21"/>
          <w:szCs w:val="21"/>
        </w:rPr>
      </w:pPr>
      <w:r>
        <w:rPr>
          <w:snapToGrid w:val="0"/>
          <w:sz w:val="21"/>
          <w:szCs w:val="21"/>
        </w:rPr>
        <w:t xml:space="preserve">     </w:t>
      </w:r>
      <w:r>
        <w:rPr>
          <w:rFonts w:hint="eastAsia"/>
          <w:snapToGrid w:val="0"/>
          <w:sz w:val="21"/>
          <w:szCs w:val="21"/>
        </w:rPr>
        <w:t xml:space="preserve">                    </w:t>
      </w:r>
      <w:r>
        <w:rPr>
          <w:snapToGrid w:val="0"/>
          <w:sz w:val="21"/>
          <w:szCs w:val="21"/>
        </w:rPr>
        <w:t xml:space="preserve">   </w:t>
      </w:r>
      <w:r>
        <w:rPr>
          <w:rFonts w:hint="eastAsia"/>
          <w:snapToGrid w:val="0"/>
          <w:sz w:val="21"/>
          <w:szCs w:val="21"/>
        </w:rPr>
        <w:t>法定代表人（或委托代理人）：</w:t>
      </w:r>
      <w:r>
        <w:rPr>
          <w:snapToGrid w:val="0"/>
          <w:sz w:val="21"/>
          <w:szCs w:val="21"/>
          <w:u w:val="single"/>
        </w:rPr>
        <w:t xml:space="preserve">        </w:t>
      </w:r>
      <w:r>
        <w:rPr>
          <w:rFonts w:hint="eastAsia"/>
          <w:snapToGrid w:val="0"/>
          <w:sz w:val="21"/>
          <w:szCs w:val="21"/>
          <w:u w:val="single"/>
        </w:rPr>
        <w:t>（姓名）</w:t>
      </w:r>
      <w:r>
        <w:rPr>
          <w:snapToGrid w:val="0"/>
          <w:sz w:val="21"/>
          <w:szCs w:val="21"/>
          <w:u w:val="single"/>
        </w:rPr>
        <w:t xml:space="preserve">       </w:t>
      </w:r>
    </w:p>
    <w:p w:rsidR="00915295" w:rsidRDefault="00314D63">
      <w:pPr>
        <w:pStyle w:val="a4"/>
        <w:jc w:val="left"/>
        <w:rPr>
          <w:snapToGrid w:val="0"/>
          <w:sz w:val="21"/>
          <w:szCs w:val="21"/>
        </w:rPr>
      </w:pPr>
      <w:r>
        <w:rPr>
          <w:snapToGrid w:val="0"/>
          <w:sz w:val="21"/>
          <w:szCs w:val="21"/>
        </w:rPr>
        <w:t xml:space="preserve">                                                </w:t>
      </w:r>
      <w:r>
        <w:rPr>
          <w:rFonts w:hint="eastAsia"/>
          <w:snapToGrid w:val="0"/>
          <w:sz w:val="21"/>
          <w:szCs w:val="21"/>
        </w:rPr>
        <w:t>（签名或盖章）</w:t>
      </w:r>
    </w:p>
    <w:p w:rsidR="00915295" w:rsidRDefault="00314D63">
      <w:pPr>
        <w:pStyle w:val="a4"/>
        <w:ind w:leftChars="-3" w:hangingChars="3" w:hanging="6"/>
        <w:jc w:val="left"/>
        <w:rPr>
          <w:snapToGrid w:val="0"/>
          <w:sz w:val="21"/>
          <w:szCs w:val="21"/>
        </w:rPr>
      </w:pPr>
      <w:r>
        <w:rPr>
          <w:snapToGrid w:val="0"/>
          <w:sz w:val="21"/>
          <w:szCs w:val="21"/>
        </w:rPr>
        <w:t xml:space="preserve">                                       </w:t>
      </w:r>
      <w:r>
        <w:rPr>
          <w:snapToGrid w:val="0"/>
          <w:sz w:val="21"/>
          <w:szCs w:val="21"/>
          <w:u w:val="single"/>
        </w:rPr>
        <w:t xml:space="preserve">      </w:t>
      </w:r>
      <w:r>
        <w:rPr>
          <w:rFonts w:hint="eastAsia"/>
          <w:snapToGrid w:val="0"/>
          <w:sz w:val="21"/>
          <w:szCs w:val="21"/>
        </w:rPr>
        <w:t>年</w:t>
      </w:r>
      <w:r>
        <w:rPr>
          <w:snapToGrid w:val="0"/>
          <w:sz w:val="21"/>
          <w:szCs w:val="21"/>
          <w:u w:val="single"/>
        </w:rPr>
        <w:tab/>
        <w:t xml:space="preserve"> </w:t>
      </w:r>
      <w:r>
        <w:rPr>
          <w:rFonts w:hint="eastAsia"/>
          <w:snapToGrid w:val="0"/>
          <w:sz w:val="21"/>
          <w:szCs w:val="21"/>
        </w:rPr>
        <w:t>月</w:t>
      </w:r>
      <w:r>
        <w:rPr>
          <w:snapToGrid w:val="0"/>
          <w:sz w:val="21"/>
          <w:szCs w:val="21"/>
          <w:u w:val="single"/>
        </w:rPr>
        <w:t xml:space="preserve">     </w:t>
      </w:r>
      <w:r>
        <w:rPr>
          <w:rFonts w:hint="eastAsia"/>
          <w:snapToGrid w:val="0"/>
          <w:sz w:val="21"/>
          <w:szCs w:val="21"/>
        </w:rPr>
        <w:t>日</w:t>
      </w:r>
    </w:p>
    <w:p w:rsidR="00915295" w:rsidRDefault="00314D63">
      <w:pPr>
        <w:widowControl/>
        <w:jc w:val="left"/>
        <w:rPr>
          <w:rFonts w:eastAsia="楷体_GB2312"/>
          <w:b/>
          <w:bCs/>
          <w:kern w:val="0"/>
          <w:sz w:val="32"/>
          <w:szCs w:val="32"/>
        </w:rPr>
      </w:pPr>
      <w:r>
        <w:br w:type="page"/>
      </w:r>
    </w:p>
    <w:p w:rsidR="00915295" w:rsidRDefault="00314D63">
      <w:pPr>
        <w:pStyle w:val="3"/>
        <w:jc w:val="both"/>
      </w:pPr>
      <w:bookmarkStart w:id="402" w:name="_Toc101286266"/>
      <w:r>
        <w:rPr>
          <w:rFonts w:hint="eastAsia"/>
        </w:rPr>
        <w:lastRenderedPageBreak/>
        <w:t>1</w:t>
      </w:r>
      <w:r>
        <w:t>7</w:t>
      </w:r>
      <w:r>
        <w:rPr>
          <w:rFonts w:hint="eastAsia"/>
        </w:rPr>
        <w:t>.</w:t>
      </w:r>
      <w:r>
        <w:rPr>
          <w:rFonts w:hint="eastAsia"/>
        </w:rPr>
        <w:t>中小企业声明函</w:t>
      </w:r>
      <w:bookmarkEnd w:id="402"/>
    </w:p>
    <w:p w:rsidR="00915295" w:rsidRDefault="00314D63">
      <w:pPr>
        <w:pStyle w:val="af"/>
        <w:snapToGrid w:val="0"/>
        <w:spacing w:beforeLines="0" w:before="120" w:afterLines="0" w:after="120" w:line="240" w:lineRule="auto"/>
        <w:jc w:val="center"/>
        <w:rPr>
          <w:b/>
          <w:sz w:val="28"/>
          <w:szCs w:val="28"/>
        </w:rPr>
      </w:pPr>
      <w:r>
        <w:rPr>
          <w:rFonts w:hint="eastAsia"/>
          <w:b/>
          <w:color w:val="FF0000"/>
          <w:sz w:val="28"/>
          <w:szCs w:val="28"/>
        </w:rPr>
        <w:t>中小企业声明函（工程、服务类）</w:t>
      </w:r>
    </w:p>
    <w:p w:rsidR="00915295" w:rsidRDefault="00314D63">
      <w:pPr>
        <w:pStyle w:val="af"/>
        <w:snapToGrid w:val="0"/>
        <w:spacing w:beforeLines="0" w:before="120" w:afterLines="0" w:after="120" w:line="360" w:lineRule="auto"/>
        <w:ind w:firstLine="480"/>
        <w:jc w:val="left"/>
        <w:rPr>
          <w:bCs/>
        </w:rPr>
      </w:pPr>
      <w:r>
        <w:rPr>
          <w:rFonts w:hint="eastAsia"/>
          <w:bCs/>
        </w:rPr>
        <w:t>本公司（联合体）郑重声明，根据《政府采购促进中小企业发展管理办法》（财库［20</w:t>
      </w:r>
      <w:r>
        <w:rPr>
          <w:bCs/>
        </w:rPr>
        <w:t>20</w:t>
      </w:r>
      <w:r>
        <w:rPr>
          <w:rFonts w:hint="eastAsia"/>
          <w:bCs/>
        </w:rPr>
        <w:t>］</w:t>
      </w:r>
      <w:r>
        <w:rPr>
          <w:bCs/>
        </w:rPr>
        <w:t>46</w:t>
      </w:r>
      <w:r>
        <w:rPr>
          <w:rFonts w:hint="eastAsia"/>
          <w:bCs/>
        </w:rPr>
        <w:t>号）的规定，本公司（联合体）参加</w:t>
      </w:r>
      <w:r>
        <w:rPr>
          <w:rFonts w:hint="eastAsia"/>
          <w:bCs/>
          <w:u w:val="single"/>
        </w:rPr>
        <w:t>（单位名称）</w:t>
      </w:r>
      <w:r>
        <w:rPr>
          <w:rFonts w:hint="eastAsia"/>
          <w:bCs/>
        </w:rPr>
        <w:t xml:space="preserve"> 的</w:t>
      </w:r>
      <w:r>
        <w:rPr>
          <w:rFonts w:hint="eastAsia"/>
          <w:bCs/>
          <w:u w:val="single"/>
        </w:rPr>
        <w:t xml:space="preserve"> （项目名称）</w:t>
      </w:r>
      <w:r>
        <w:rPr>
          <w:rFonts w:hint="eastAsia"/>
          <w:bCs/>
        </w:rPr>
        <w:t>采购活动，工程的施工单位全部为符合政策要求的中小企业（或者：服务全部由符合政策要求的中小企业承接）。相关企业（含联合体中的中小企业、签订分包意向协议的中小企业）的具体情况如下：</w:t>
      </w:r>
    </w:p>
    <w:p w:rsidR="00915295" w:rsidRDefault="00314D63">
      <w:pPr>
        <w:pStyle w:val="af"/>
        <w:snapToGrid w:val="0"/>
        <w:spacing w:beforeLines="0" w:before="120" w:afterLines="0" w:after="120" w:line="360" w:lineRule="auto"/>
        <w:ind w:firstLine="480"/>
        <w:jc w:val="left"/>
        <w:rPr>
          <w:bCs/>
          <w:u w:val="single"/>
        </w:rPr>
      </w:pPr>
      <w:r>
        <w:rPr>
          <w:rFonts w:hint="eastAsia"/>
          <w:bCs/>
        </w:rPr>
        <w:t>1、</w:t>
      </w:r>
      <w:r>
        <w:rPr>
          <w:rFonts w:hint="eastAsia"/>
          <w:bCs/>
          <w:u w:val="single"/>
        </w:rPr>
        <w:t>（标的名称）</w:t>
      </w:r>
      <w:r>
        <w:rPr>
          <w:rFonts w:hint="eastAsia"/>
          <w:bCs/>
        </w:rPr>
        <w:t>，属于《工业和信息化部、国家统计局、国家发展和改革委员会、财政部关于印发中小企业划型标准规定的通知》（工信部联企业[2011]300号）规定的划分标准：第四条第</w:t>
      </w:r>
      <w:r>
        <w:rPr>
          <w:rFonts w:hint="eastAsia"/>
          <w:bCs/>
          <w:u w:val="single"/>
        </w:rPr>
        <w:t xml:space="preserve">      </w:t>
      </w:r>
      <w:r>
        <w:rPr>
          <w:rFonts w:hint="eastAsia"/>
          <w:bCs/>
        </w:rPr>
        <w:t>项</w:t>
      </w:r>
      <w:r>
        <w:rPr>
          <w:rFonts w:hint="eastAsia"/>
          <w:bCs/>
          <w:u w:val="single"/>
        </w:rPr>
        <w:t xml:space="preserve">      </w:t>
      </w:r>
      <w:r>
        <w:rPr>
          <w:rFonts w:hint="eastAsia"/>
          <w:bCs/>
        </w:rPr>
        <w:t>行业，承建（承接）企业为</w:t>
      </w:r>
      <w:r>
        <w:rPr>
          <w:rFonts w:hint="eastAsia"/>
          <w:bCs/>
          <w:u w:val="single"/>
        </w:rPr>
        <w:t>（企业名称）</w:t>
      </w:r>
      <w:r>
        <w:rPr>
          <w:rFonts w:hint="eastAsia"/>
          <w:bCs/>
        </w:rPr>
        <w:t>，该企业</w:t>
      </w:r>
      <w:r>
        <w:rPr>
          <w:rFonts w:hint="eastAsia"/>
          <w:b/>
          <w:bCs/>
          <w:u w:val="single"/>
        </w:rPr>
        <w:t>上一年度</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rsidR="00915295" w:rsidRDefault="00314D63">
      <w:pPr>
        <w:pStyle w:val="af"/>
        <w:snapToGrid w:val="0"/>
        <w:spacing w:beforeLines="0" w:before="120" w:afterLines="0" w:after="120" w:line="360" w:lineRule="auto"/>
        <w:ind w:firstLine="480"/>
        <w:jc w:val="left"/>
        <w:rPr>
          <w:bCs/>
          <w:u w:val="single"/>
        </w:rPr>
      </w:pPr>
      <w:r>
        <w:rPr>
          <w:bCs/>
        </w:rPr>
        <w:t>2</w:t>
      </w:r>
      <w:r>
        <w:rPr>
          <w:rFonts w:hint="eastAsia"/>
          <w:bCs/>
        </w:rPr>
        <w:t>、</w:t>
      </w:r>
      <w:r>
        <w:rPr>
          <w:rFonts w:hint="eastAsia"/>
          <w:bCs/>
          <w:u w:val="single"/>
        </w:rPr>
        <w:t>（标的名称）</w:t>
      </w:r>
      <w:r>
        <w:rPr>
          <w:rFonts w:hint="eastAsia"/>
          <w:bCs/>
        </w:rPr>
        <w:t>，属于《工业和信息化部、国家统计局、国家发展和改革委员会、财政部关于印发中小企业划型标准规定的通知》（工信部联企业[2011]300号）规定的划分标准：第四条第</w:t>
      </w:r>
      <w:r>
        <w:rPr>
          <w:rFonts w:hint="eastAsia"/>
          <w:bCs/>
          <w:u w:val="single"/>
        </w:rPr>
        <w:t xml:space="preserve">      </w:t>
      </w:r>
      <w:r>
        <w:rPr>
          <w:rFonts w:hint="eastAsia"/>
          <w:bCs/>
        </w:rPr>
        <w:t>项</w:t>
      </w:r>
      <w:r>
        <w:rPr>
          <w:rFonts w:hint="eastAsia"/>
          <w:bCs/>
          <w:u w:val="single"/>
        </w:rPr>
        <w:t xml:space="preserve">      </w:t>
      </w:r>
      <w:r>
        <w:rPr>
          <w:rFonts w:hint="eastAsia"/>
          <w:bCs/>
        </w:rPr>
        <w:t>行业，承建（承接）企业为</w:t>
      </w:r>
      <w:r>
        <w:rPr>
          <w:rFonts w:hint="eastAsia"/>
          <w:bCs/>
          <w:u w:val="single"/>
        </w:rPr>
        <w:t>（企业名称）</w:t>
      </w:r>
      <w:r>
        <w:rPr>
          <w:rFonts w:hint="eastAsia"/>
          <w:bCs/>
        </w:rPr>
        <w:t>，该企业</w:t>
      </w:r>
      <w:r>
        <w:rPr>
          <w:rFonts w:hint="eastAsia"/>
          <w:b/>
          <w:bCs/>
          <w:u w:val="single"/>
        </w:rPr>
        <w:t>上一年度</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rsidR="00915295" w:rsidRDefault="00314D63">
      <w:pPr>
        <w:pStyle w:val="af"/>
        <w:snapToGrid w:val="0"/>
        <w:spacing w:beforeLines="0" w:before="120" w:afterLines="0" w:after="120" w:line="360" w:lineRule="auto"/>
        <w:ind w:firstLine="480"/>
        <w:jc w:val="left"/>
        <w:rPr>
          <w:bCs/>
        </w:rPr>
      </w:pPr>
      <w:r>
        <w:rPr>
          <w:bCs/>
        </w:rPr>
        <w:t>………</w:t>
      </w:r>
    </w:p>
    <w:p w:rsidR="00915295" w:rsidRDefault="00314D63">
      <w:pPr>
        <w:pStyle w:val="af"/>
        <w:snapToGrid w:val="0"/>
        <w:spacing w:beforeLines="0" w:before="120" w:afterLines="0" w:after="120" w:line="360" w:lineRule="auto"/>
        <w:ind w:firstLineChars="200" w:firstLine="480"/>
        <w:jc w:val="left"/>
        <w:rPr>
          <w:bCs/>
        </w:rPr>
      </w:pPr>
      <w:r>
        <w:rPr>
          <w:rFonts w:hint="eastAsia"/>
          <w:bCs/>
        </w:rPr>
        <w:t>以上企业，不属于大企业的分支机构，不存在控股股东为大企业的情形，也不存在与大企业的负责人为同一人的情形。</w:t>
      </w:r>
    </w:p>
    <w:p w:rsidR="00915295" w:rsidRDefault="00314D63">
      <w:pPr>
        <w:pStyle w:val="af"/>
        <w:snapToGrid w:val="0"/>
        <w:spacing w:beforeLines="0" w:before="120" w:afterLines="0" w:after="120" w:line="360" w:lineRule="auto"/>
        <w:ind w:firstLineChars="200" w:firstLine="482"/>
        <w:jc w:val="left"/>
        <w:rPr>
          <w:b/>
          <w:bCs/>
          <w:u w:val="single"/>
        </w:rPr>
      </w:pPr>
      <w:r>
        <w:rPr>
          <w:rFonts w:hint="eastAsia"/>
          <w:b/>
          <w:bCs/>
          <w:u w:val="single"/>
        </w:rPr>
        <w:t>本公司对上述声明的真实性负责。如有虚假，将依法承担相应责任。</w:t>
      </w:r>
    </w:p>
    <w:p w:rsidR="00915295" w:rsidRDefault="00314D63">
      <w:pPr>
        <w:pStyle w:val="af"/>
        <w:snapToGrid w:val="0"/>
        <w:spacing w:beforeLines="0" w:before="120" w:afterLines="0" w:after="120" w:line="240" w:lineRule="auto"/>
        <w:rPr>
          <w:rFonts w:hAnsi="宋体"/>
          <w:spacing w:val="20"/>
        </w:rPr>
      </w:pPr>
      <w:r>
        <w:rPr>
          <w:rFonts w:hAnsi="宋体" w:hint="eastAsia"/>
          <w:spacing w:val="20"/>
        </w:rPr>
        <w:t xml:space="preserve">法定代表人签字（或盖章）：            投标人（盖章）： </w:t>
      </w:r>
    </w:p>
    <w:p w:rsidR="00915295" w:rsidRDefault="00314D63">
      <w:pPr>
        <w:snapToGrid w:val="0"/>
        <w:spacing w:line="360" w:lineRule="auto"/>
        <w:jc w:val="center"/>
        <w:rPr>
          <w:rFonts w:ascii="宋体" w:hAnsi="宋体"/>
          <w:sz w:val="24"/>
        </w:rPr>
      </w:pPr>
      <w:r>
        <w:rPr>
          <w:rFonts w:ascii="宋体" w:hAnsi="宋体" w:hint="eastAsia"/>
          <w:sz w:val="24"/>
        </w:rPr>
        <w:t xml:space="preserve">                                              </w:t>
      </w:r>
    </w:p>
    <w:p w:rsidR="00915295" w:rsidRDefault="00314D63">
      <w:pPr>
        <w:snapToGrid w:val="0"/>
        <w:spacing w:line="360" w:lineRule="auto"/>
        <w:jc w:val="center"/>
      </w:pPr>
      <w:r>
        <w:rPr>
          <w:rFonts w:hint="eastAsia"/>
        </w:rPr>
        <w:t xml:space="preserve">                                             </w:t>
      </w:r>
      <w:r>
        <w:rPr>
          <w:rFonts w:hint="eastAsia"/>
        </w:rPr>
        <w:t>日期</w:t>
      </w:r>
      <w:r>
        <w:rPr>
          <w:rFonts w:hint="eastAsia"/>
        </w:rPr>
        <w:t>:_____</w:t>
      </w:r>
      <w:r>
        <w:rPr>
          <w:rFonts w:hint="eastAsia"/>
        </w:rPr>
        <w:t>年</w:t>
      </w:r>
      <w:r>
        <w:rPr>
          <w:rFonts w:hint="eastAsia"/>
        </w:rPr>
        <w:t>___</w:t>
      </w:r>
      <w:r>
        <w:rPr>
          <w:rFonts w:hint="eastAsia"/>
        </w:rPr>
        <w:t>月</w:t>
      </w:r>
      <w:r>
        <w:rPr>
          <w:rFonts w:hint="eastAsia"/>
        </w:rPr>
        <w:t>___</w:t>
      </w:r>
      <w:r>
        <w:rPr>
          <w:rFonts w:hint="eastAsia"/>
        </w:rPr>
        <w:t>日</w:t>
      </w:r>
    </w:p>
    <w:p w:rsidR="00915295" w:rsidRDefault="00314D63">
      <w:pPr>
        <w:pStyle w:val="af"/>
        <w:snapToGrid w:val="0"/>
        <w:spacing w:beforeLines="0" w:before="120" w:afterLines="0" w:after="120"/>
        <w:jc w:val="left"/>
        <w:rPr>
          <w:b/>
          <w:bCs/>
          <w:sz w:val="28"/>
          <w:szCs w:val="28"/>
          <w:u w:val="single"/>
          <w:shd w:val="pct10" w:color="auto" w:fill="FFFFFF"/>
        </w:rPr>
      </w:pPr>
      <w:r>
        <w:rPr>
          <w:rFonts w:hint="eastAsia"/>
          <w:b/>
          <w:bCs/>
          <w:sz w:val="28"/>
          <w:szCs w:val="28"/>
          <w:u w:val="single"/>
          <w:shd w:val="pct10" w:color="auto" w:fill="FFFFFF"/>
        </w:rPr>
        <w:t>填表说明：</w:t>
      </w:r>
    </w:p>
    <w:p w:rsidR="00915295" w:rsidRDefault="00314D63">
      <w:pPr>
        <w:pStyle w:val="af"/>
        <w:snapToGrid w:val="0"/>
        <w:spacing w:beforeLines="0" w:before="120" w:afterLines="0" w:after="120"/>
        <w:jc w:val="left"/>
        <w:rPr>
          <w:b/>
          <w:bCs/>
          <w:sz w:val="28"/>
          <w:szCs w:val="28"/>
          <w:u w:val="single"/>
          <w:shd w:val="pct10" w:color="auto" w:fill="FFFFFF"/>
        </w:rPr>
      </w:pPr>
      <w:r>
        <w:rPr>
          <w:rFonts w:hint="eastAsia"/>
          <w:b/>
          <w:bCs/>
          <w:sz w:val="28"/>
          <w:szCs w:val="28"/>
          <w:u w:val="single"/>
          <w:shd w:val="pct10" w:color="auto" w:fill="FFFFFF"/>
        </w:rPr>
        <w:t>1、标的分别由不同承接企业承接的，请按序号填写齐全所有标的承接企业的信息。</w:t>
      </w:r>
    </w:p>
    <w:p w:rsidR="00915295" w:rsidRDefault="00314D63">
      <w:pPr>
        <w:pStyle w:val="af"/>
        <w:snapToGrid w:val="0"/>
        <w:spacing w:beforeLines="0" w:before="120" w:afterLines="0" w:after="120"/>
        <w:jc w:val="left"/>
        <w:rPr>
          <w:b/>
          <w:bCs/>
          <w:sz w:val="28"/>
          <w:szCs w:val="28"/>
          <w:u w:val="single"/>
          <w:shd w:val="pct10" w:color="auto" w:fill="FFFFFF"/>
        </w:rPr>
      </w:pPr>
      <w:r>
        <w:rPr>
          <w:rFonts w:hint="eastAsia"/>
          <w:b/>
          <w:bCs/>
          <w:sz w:val="28"/>
          <w:szCs w:val="28"/>
          <w:u w:val="single"/>
          <w:shd w:val="pct10" w:color="auto" w:fill="FFFFFF"/>
        </w:rPr>
        <w:t>2、从业人员、营业收入、资产总额填报上一年度数据，无上一年度数据的新成立企业可不填报。</w:t>
      </w:r>
    </w:p>
    <w:p w:rsidR="00915295" w:rsidRDefault="00314D63">
      <w:pPr>
        <w:pStyle w:val="af"/>
        <w:snapToGrid w:val="0"/>
        <w:spacing w:beforeLines="0" w:before="120" w:afterLines="0" w:after="120"/>
        <w:jc w:val="left"/>
        <w:rPr>
          <w:b/>
          <w:bCs/>
          <w:sz w:val="28"/>
          <w:szCs w:val="28"/>
          <w:u w:val="single"/>
          <w:shd w:val="pct10" w:color="auto" w:fill="FFFFFF"/>
        </w:rPr>
      </w:pPr>
      <w:r>
        <w:rPr>
          <w:rFonts w:hint="eastAsia"/>
          <w:b/>
          <w:bCs/>
          <w:sz w:val="28"/>
          <w:szCs w:val="28"/>
          <w:u w:val="single"/>
          <w:shd w:val="pct10" w:color="auto" w:fill="FFFFFF"/>
        </w:rPr>
        <w:lastRenderedPageBreak/>
        <w:t>3、为了更加准确判定承接企业是否为小微企业，请投标人根据工业和信息化部官方网站---中小企业规模类型自测小程序来辨别承接企业的企业规模类型。中小企业规模类型自测小程序链接网址为</w:t>
      </w:r>
    </w:p>
    <w:p w:rsidR="00915295" w:rsidRDefault="00314D63">
      <w:pPr>
        <w:pStyle w:val="af"/>
        <w:snapToGrid w:val="0"/>
        <w:spacing w:beforeLines="0" w:before="120" w:afterLines="0" w:after="120"/>
        <w:jc w:val="left"/>
        <w:rPr>
          <w:b/>
          <w:bCs/>
          <w:sz w:val="28"/>
          <w:szCs w:val="28"/>
          <w:u w:val="single"/>
          <w:shd w:val="pct10" w:color="auto" w:fill="FFFFFF"/>
        </w:rPr>
      </w:pPr>
      <w:r>
        <w:rPr>
          <w:b/>
          <w:bCs/>
          <w:sz w:val="28"/>
          <w:szCs w:val="28"/>
          <w:u w:val="single"/>
          <w:shd w:val="pct10" w:color="auto" w:fill="FFFFFF"/>
        </w:rPr>
        <w:t>http://202.106.120.146/baosong/appweb/orgScale.html</w:t>
      </w:r>
    </w:p>
    <w:p w:rsidR="00915295" w:rsidRDefault="00314D63">
      <w:pPr>
        <w:pStyle w:val="af"/>
        <w:snapToGrid w:val="0"/>
        <w:spacing w:beforeLines="0" w:before="120" w:afterLines="0" w:after="120"/>
        <w:jc w:val="left"/>
        <w:rPr>
          <w:b/>
          <w:bCs/>
          <w:sz w:val="28"/>
          <w:szCs w:val="28"/>
          <w:u w:val="single"/>
          <w:shd w:val="pct10" w:color="auto" w:fill="FFFFFF"/>
        </w:rPr>
      </w:pPr>
      <w:r>
        <w:rPr>
          <w:b/>
          <w:bCs/>
          <w:sz w:val="28"/>
          <w:szCs w:val="28"/>
          <w:u w:val="single"/>
          <w:shd w:val="pct10" w:color="auto" w:fill="FFFFFF"/>
        </w:rPr>
        <w:t>4</w:t>
      </w:r>
      <w:r>
        <w:rPr>
          <w:rFonts w:hint="eastAsia"/>
          <w:b/>
          <w:bCs/>
          <w:sz w:val="28"/>
          <w:szCs w:val="28"/>
          <w:u w:val="single"/>
          <w:shd w:val="pct10" w:color="auto" w:fill="FFFFFF"/>
        </w:rPr>
        <w:t>、投标人未提供《中小企业声明函》的、《中小企业声明函》中内容应填写而未进行填写或未如实填写的，将不给予投标人小微企业报价优惠扣除。</w:t>
      </w:r>
    </w:p>
    <w:p w:rsidR="00915295" w:rsidRDefault="00314D63">
      <w:pPr>
        <w:pStyle w:val="af"/>
        <w:snapToGrid w:val="0"/>
        <w:spacing w:beforeLines="0" w:before="120" w:afterLines="0" w:after="120"/>
        <w:jc w:val="left"/>
        <w:rPr>
          <w:b/>
          <w:bCs/>
          <w:sz w:val="28"/>
          <w:szCs w:val="28"/>
          <w:u w:val="single"/>
          <w:shd w:val="pct10" w:color="auto" w:fill="FFFFFF"/>
        </w:rPr>
      </w:pPr>
      <w:r>
        <w:rPr>
          <w:rFonts w:hint="eastAsia"/>
          <w:b/>
          <w:bCs/>
          <w:sz w:val="28"/>
          <w:szCs w:val="28"/>
          <w:u w:val="single"/>
          <w:shd w:val="pct10" w:color="auto" w:fill="FFFFFF"/>
        </w:rPr>
        <w:t>预成交供应商享受小微企业报价优惠扣除的，将按规定公开预成交供应商的《中小企业声明函》。</w:t>
      </w:r>
    </w:p>
    <w:p w:rsidR="00915295" w:rsidRDefault="00314D63">
      <w:pPr>
        <w:snapToGrid w:val="0"/>
        <w:spacing w:line="360" w:lineRule="auto"/>
        <w:jc w:val="left"/>
      </w:pPr>
      <w:r>
        <w:rPr>
          <w:b/>
          <w:bCs/>
          <w:sz w:val="28"/>
          <w:szCs w:val="28"/>
          <w:u w:val="single"/>
          <w:shd w:val="pct10" w:color="auto" w:fill="FFFFFF"/>
        </w:rPr>
        <w:t>5</w:t>
      </w:r>
      <w:r>
        <w:rPr>
          <w:rFonts w:hint="eastAsia"/>
          <w:b/>
          <w:bCs/>
          <w:sz w:val="28"/>
          <w:szCs w:val="28"/>
          <w:u w:val="single"/>
          <w:shd w:val="pct10" w:color="auto" w:fill="FFFFFF"/>
        </w:rPr>
        <w:t>、如国家对中小企业划型标准有新的规定的，从其规定。</w:t>
      </w:r>
    </w:p>
    <w:bookmarkEnd w:id="401"/>
    <w:p w:rsidR="00915295" w:rsidRDefault="00314D63">
      <w:pPr>
        <w:pStyle w:val="3"/>
        <w:jc w:val="both"/>
      </w:pPr>
      <w:r>
        <w:br w:type="page"/>
      </w:r>
      <w:bookmarkStart w:id="403" w:name="_Toc101286267"/>
      <w:r>
        <w:rPr>
          <w:rFonts w:hint="eastAsia"/>
        </w:rPr>
        <w:lastRenderedPageBreak/>
        <w:t>1</w:t>
      </w:r>
      <w:r>
        <w:t>8</w:t>
      </w:r>
      <w:r>
        <w:rPr>
          <w:rFonts w:hint="eastAsia"/>
        </w:rPr>
        <w:t>.</w:t>
      </w:r>
      <w:r>
        <w:rPr>
          <w:rFonts w:hint="eastAsia"/>
        </w:rPr>
        <w:t>政府采购活动现场确认声明书</w:t>
      </w:r>
      <w:bookmarkEnd w:id="403"/>
    </w:p>
    <w:p w:rsidR="00915295" w:rsidRDefault="00314D63">
      <w:pPr>
        <w:snapToGrid w:val="0"/>
        <w:spacing w:line="500" w:lineRule="exact"/>
        <w:jc w:val="center"/>
        <w:rPr>
          <w:rFonts w:ascii="宋体" w:hAnsi="宋体" w:cs="方正小标宋简体"/>
          <w:color w:val="000000"/>
          <w:sz w:val="44"/>
          <w:szCs w:val="44"/>
        </w:rPr>
      </w:pPr>
      <w:r>
        <w:rPr>
          <w:rFonts w:ascii="宋体" w:hAnsi="宋体" w:cs="方正小标宋简体" w:hint="eastAsia"/>
          <w:color w:val="000000"/>
          <w:sz w:val="44"/>
          <w:szCs w:val="44"/>
        </w:rPr>
        <w:t>政府采购活动现场确认声明书</w:t>
      </w:r>
    </w:p>
    <w:p w:rsidR="00915295" w:rsidRDefault="00314D63">
      <w:pPr>
        <w:snapToGrid w:val="0"/>
        <w:spacing w:line="500" w:lineRule="exact"/>
        <w:rPr>
          <w:rFonts w:ascii="仿宋" w:eastAsia="仿宋" w:hAnsi="Courier New"/>
          <w:b/>
          <w:color w:val="000000"/>
          <w:sz w:val="24"/>
        </w:rPr>
      </w:pPr>
      <w:r>
        <w:rPr>
          <w:rFonts w:ascii="仿宋" w:hAnsi="仿宋" w:hint="eastAsia"/>
          <w:color w:val="000000"/>
          <w:kern w:val="0"/>
          <w:sz w:val="24"/>
          <w:u w:val="single"/>
        </w:rPr>
        <w:t xml:space="preserve"> </w:t>
      </w:r>
      <w:r>
        <w:rPr>
          <w:rFonts w:ascii="仿宋" w:hAnsi="仿宋"/>
          <w:color w:val="000000"/>
          <w:kern w:val="0"/>
          <w:sz w:val="24"/>
          <w:u w:val="single"/>
        </w:rPr>
        <w:t xml:space="preserve">               </w:t>
      </w:r>
      <w:r>
        <w:rPr>
          <w:rFonts w:ascii="仿宋" w:hAnsi="仿宋" w:hint="eastAsia"/>
          <w:color w:val="000000"/>
          <w:kern w:val="0"/>
          <w:sz w:val="24"/>
          <w:u w:val="single"/>
        </w:rPr>
        <w:t xml:space="preserve"> </w:t>
      </w:r>
      <w:r>
        <w:rPr>
          <w:rFonts w:ascii="仿宋" w:hAnsi="仿宋" w:hint="eastAsia"/>
          <w:color w:val="000000"/>
          <w:kern w:val="0"/>
          <w:sz w:val="24"/>
        </w:rPr>
        <w:t>（采购组织机构名称）：</w:t>
      </w:r>
    </w:p>
    <w:p w:rsidR="00915295" w:rsidRDefault="00314D63">
      <w:pPr>
        <w:widowControl/>
        <w:spacing w:line="360" w:lineRule="exact"/>
        <w:ind w:firstLineChars="200" w:firstLine="492"/>
        <w:jc w:val="left"/>
        <w:rPr>
          <w:rFonts w:ascii="宋体" w:hAnsi="宋体"/>
          <w:color w:val="000000"/>
          <w:kern w:val="0"/>
          <w:sz w:val="24"/>
        </w:rPr>
      </w:pPr>
      <w:r>
        <w:rPr>
          <w:rFonts w:ascii="仿宋" w:hAnsi="仿宋" w:hint="eastAsia"/>
          <w:color w:val="000000"/>
          <w:spacing w:val="6"/>
          <w:kern w:val="0"/>
          <w:sz w:val="24"/>
        </w:rPr>
        <w:t>本人经由</w:t>
      </w:r>
      <w:r>
        <w:rPr>
          <w:rFonts w:ascii="仿宋" w:hAnsi="仿宋" w:hint="eastAsia"/>
          <w:color w:val="000000"/>
          <w:spacing w:val="6"/>
          <w:kern w:val="0"/>
          <w:sz w:val="24"/>
          <w:u w:val="single"/>
        </w:rPr>
        <w:t xml:space="preserve">                   </w:t>
      </w:r>
      <w:r>
        <w:rPr>
          <w:rFonts w:ascii="仿宋" w:hAnsi="仿宋"/>
          <w:color w:val="000000"/>
          <w:spacing w:val="6"/>
          <w:kern w:val="0"/>
          <w:sz w:val="24"/>
          <w:u w:val="single"/>
        </w:rPr>
        <w:t xml:space="preserve">          </w:t>
      </w:r>
      <w:r>
        <w:rPr>
          <w:rFonts w:ascii="仿宋" w:hAnsi="仿宋" w:hint="eastAsia"/>
          <w:color w:val="000000"/>
          <w:spacing w:val="6"/>
          <w:kern w:val="0"/>
          <w:sz w:val="24"/>
        </w:rPr>
        <w:t>单位</w:t>
      </w:r>
      <w:r>
        <w:rPr>
          <w:rFonts w:ascii="仿宋" w:hAnsi="仿宋" w:hint="eastAsia"/>
          <w:color w:val="000000"/>
          <w:spacing w:val="6"/>
          <w:kern w:val="0"/>
          <w:sz w:val="24"/>
          <w:u w:val="single"/>
        </w:rPr>
        <w:t xml:space="preserve">         (</w:t>
      </w:r>
      <w:r>
        <w:rPr>
          <w:rFonts w:ascii="仿宋" w:hAnsi="仿宋" w:hint="eastAsia"/>
          <w:color w:val="000000"/>
          <w:spacing w:val="6"/>
          <w:kern w:val="0"/>
          <w:sz w:val="24"/>
          <w:u w:val="single"/>
        </w:rPr>
        <w:t>法人代表</w:t>
      </w:r>
      <w:r>
        <w:rPr>
          <w:rFonts w:ascii="仿宋" w:hAnsi="仿宋" w:hint="eastAsia"/>
          <w:color w:val="000000"/>
          <w:spacing w:val="6"/>
          <w:kern w:val="0"/>
          <w:sz w:val="24"/>
          <w:u w:val="single"/>
        </w:rPr>
        <w:t>)</w:t>
      </w:r>
      <w:r>
        <w:rPr>
          <w:rFonts w:ascii="仿宋" w:hAnsi="仿宋" w:hint="eastAsia"/>
          <w:color w:val="000000"/>
          <w:spacing w:val="6"/>
          <w:kern w:val="0"/>
          <w:sz w:val="24"/>
        </w:rPr>
        <w:t>合法授权参加</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采购</w:t>
      </w:r>
      <w:r>
        <w:rPr>
          <w:rFonts w:ascii="仿宋" w:hAnsi="仿宋" w:hint="eastAsia"/>
          <w:color w:val="000000"/>
          <w:spacing w:val="6"/>
          <w:kern w:val="0"/>
          <w:sz w:val="24"/>
          <w:u w:val="single"/>
        </w:rPr>
        <w:t>（编号：</w:t>
      </w:r>
      <w:r>
        <w:rPr>
          <w:rFonts w:ascii="仿宋" w:hAnsi="仿宋" w:hint="eastAsia"/>
          <w:color w:val="000000"/>
          <w:spacing w:val="6"/>
          <w:kern w:val="0"/>
          <w:sz w:val="24"/>
          <w:u w:val="single"/>
        </w:rPr>
        <w:t xml:space="preserve"> </w:t>
      </w:r>
      <w:r>
        <w:rPr>
          <w:rFonts w:ascii="仿宋" w:hAnsi="仿宋"/>
          <w:color w:val="000000"/>
          <w:spacing w:val="6"/>
          <w:kern w:val="0"/>
          <w:sz w:val="24"/>
          <w:u w:val="single"/>
        </w:rPr>
        <w:t xml:space="preserve">      </w:t>
      </w:r>
      <w:r>
        <w:rPr>
          <w:rFonts w:ascii="仿宋" w:hAnsi="仿宋"/>
          <w:color w:val="000000"/>
          <w:spacing w:val="6"/>
          <w:kern w:val="0"/>
          <w:sz w:val="24"/>
          <w:u w:val="single"/>
        </w:rPr>
        <w:t>）</w:t>
      </w:r>
      <w:r>
        <w:rPr>
          <w:rFonts w:ascii="仿宋" w:hAnsi="仿宋" w:hint="eastAsia"/>
          <w:color w:val="000000"/>
          <w:spacing w:val="6"/>
          <w:kern w:val="0"/>
          <w:sz w:val="24"/>
        </w:rPr>
        <w:t>政府采购活动，经与本单位法人代表（负责人）联系确认，现就有关公平竞争事项郑重声明如下：</w:t>
      </w:r>
    </w:p>
    <w:p w:rsidR="00915295" w:rsidRDefault="00314D63">
      <w:pPr>
        <w:widowControl/>
        <w:snapToGrid w:val="0"/>
        <w:spacing w:line="440" w:lineRule="exact"/>
        <w:rPr>
          <w:rFonts w:ascii="仿宋" w:eastAsia="仿宋"/>
          <w:color w:val="000000"/>
          <w:kern w:val="0"/>
          <w:sz w:val="24"/>
        </w:rPr>
      </w:pPr>
      <w:r>
        <w:rPr>
          <w:rFonts w:ascii="仿宋" w:hAnsi="仿宋" w:hint="eastAsia"/>
          <w:color w:val="000000"/>
          <w:kern w:val="0"/>
          <w:sz w:val="24"/>
        </w:rPr>
        <w:t>一、本单位与采购人之间</w:t>
      </w:r>
    </w:p>
    <w:p w:rsidR="00915295" w:rsidRDefault="00314D63">
      <w:pPr>
        <w:widowControl/>
        <w:snapToGrid w:val="0"/>
        <w:spacing w:line="440" w:lineRule="exact"/>
        <w:ind w:left="454"/>
        <w:rPr>
          <w:rFonts w:ascii="仿宋" w:eastAsia="仿宋"/>
          <w:color w:val="000000"/>
          <w:kern w:val="0"/>
          <w:sz w:val="24"/>
        </w:rPr>
      </w:pPr>
      <w:r>
        <w:rPr>
          <w:rFonts w:ascii="宋体" w:hAnsi="宋体" w:cs="宋体" w:hint="eastAsia"/>
          <w:color w:val="000000"/>
          <w:kern w:val="0"/>
          <w:sz w:val="24"/>
        </w:rPr>
        <w:t>□</w:t>
      </w:r>
      <w:r>
        <w:rPr>
          <w:rFonts w:ascii="仿宋" w:hAnsi="仿宋" w:hint="eastAsia"/>
          <w:color w:val="000000"/>
          <w:kern w:val="0"/>
          <w:sz w:val="24"/>
        </w:rPr>
        <w:t>不存在利害关系</w:t>
      </w:r>
    </w:p>
    <w:p w:rsidR="00915295" w:rsidRDefault="00314D63">
      <w:pPr>
        <w:widowControl/>
        <w:snapToGrid w:val="0"/>
        <w:spacing w:line="440" w:lineRule="exact"/>
        <w:ind w:left="454"/>
        <w:rPr>
          <w:rFonts w:ascii="仿宋" w:eastAsia="仿宋"/>
          <w:color w:val="000000"/>
          <w:kern w:val="0"/>
          <w:sz w:val="24"/>
        </w:rPr>
      </w:pPr>
      <w:r>
        <w:rPr>
          <w:rFonts w:ascii="宋体" w:hAnsi="宋体" w:cs="宋体" w:hint="eastAsia"/>
          <w:color w:val="000000"/>
          <w:kern w:val="0"/>
          <w:sz w:val="24"/>
        </w:rPr>
        <w:t>□</w:t>
      </w:r>
      <w:r>
        <w:rPr>
          <w:rFonts w:ascii="仿宋" w:hAnsi="仿宋" w:hint="eastAsia"/>
          <w:color w:val="000000"/>
          <w:kern w:val="0"/>
          <w:sz w:val="24"/>
        </w:rPr>
        <w:t>存在下列利害关系：</w:t>
      </w:r>
    </w:p>
    <w:p w:rsidR="00915295" w:rsidRDefault="00314D63">
      <w:pPr>
        <w:widowControl/>
        <w:snapToGrid w:val="0"/>
        <w:spacing w:line="440" w:lineRule="exact"/>
        <w:rPr>
          <w:rFonts w:ascii="仿宋" w:eastAsia="仿宋"/>
          <w:color w:val="000000"/>
          <w:kern w:val="0"/>
          <w:sz w:val="24"/>
        </w:rPr>
      </w:pPr>
      <w:r>
        <w:rPr>
          <w:rFonts w:ascii="仿宋" w:hAnsi="仿宋"/>
          <w:color w:val="000000"/>
          <w:kern w:val="0"/>
          <w:sz w:val="24"/>
        </w:rPr>
        <w:t xml:space="preserve">  A.</w:t>
      </w:r>
      <w:r>
        <w:rPr>
          <w:rFonts w:ascii="仿宋" w:hAnsi="仿宋" w:hint="eastAsia"/>
          <w:color w:val="000000"/>
          <w:kern w:val="0"/>
          <w:sz w:val="24"/>
        </w:rPr>
        <w:t>投资关系</w:t>
      </w:r>
      <w:r>
        <w:rPr>
          <w:rFonts w:ascii="仿宋" w:hAnsi="仿宋"/>
          <w:color w:val="000000"/>
          <w:kern w:val="0"/>
          <w:sz w:val="24"/>
        </w:rPr>
        <w:t xml:space="preserve">    B.</w:t>
      </w:r>
      <w:r>
        <w:rPr>
          <w:rFonts w:ascii="仿宋" w:hAnsi="仿宋" w:hint="eastAsia"/>
          <w:color w:val="000000"/>
          <w:kern w:val="0"/>
          <w:sz w:val="24"/>
        </w:rPr>
        <w:t>行政隶属关系</w:t>
      </w:r>
      <w:r>
        <w:rPr>
          <w:rFonts w:ascii="仿宋" w:hAnsi="仿宋"/>
          <w:color w:val="000000"/>
          <w:kern w:val="0"/>
          <w:sz w:val="24"/>
        </w:rPr>
        <w:t xml:space="preserve">    C.</w:t>
      </w:r>
      <w:r>
        <w:rPr>
          <w:rFonts w:ascii="仿宋" w:hAnsi="仿宋" w:hint="eastAsia"/>
          <w:color w:val="000000"/>
          <w:kern w:val="0"/>
          <w:sz w:val="24"/>
        </w:rPr>
        <w:t>业务指导关系</w:t>
      </w:r>
    </w:p>
    <w:p w:rsidR="00915295" w:rsidRDefault="00314D63">
      <w:pPr>
        <w:widowControl/>
        <w:snapToGrid w:val="0"/>
        <w:spacing w:line="440" w:lineRule="exact"/>
        <w:rPr>
          <w:rFonts w:ascii="仿宋" w:eastAsia="仿宋"/>
          <w:color w:val="000000"/>
          <w:kern w:val="0"/>
          <w:sz w:val="24"/>
        </w:rPr>
      </w:pPr>
      <w:r>
        <w:rPr>
          <w:rFonts w:ascii="仿宋" w:hAnsi="仿宋"/>
          <w:color w:val="000000"/>
          <w:kern w:val="0"/>
          <w:sz w:val="24"/>
        </w:rPr>
        <w:t xml:space="preserve">  D.</w:t>
      </w:r>
      <w:r>
        <w:rPr>
          <w:rFonts w:ascii="仿宋" w:hAnsi="仿宋" w:hint="eastAsia"/>
          <w:color w:val="000000"/>
          <w:kern w:val="0"/>
          <w:sz w:val="24"/>
        </w:rPr>
        <w:t>其他可能</w:t>
      </w:r>
      <w:r>
        <w:rPr>
          <w:rFonts w:ascii="仿宋" w:hAnsi="仿宋" w:hint="eastAsia"/>
          <w:color w:val="000000"/>
          <w:sz w:val="24"/>
        </w:rPr>
        <w:t>影响采购公正的</w:t>
      </w:r>
      <w:r>
        <w:rPr>
          <w:rFonts w:ascii="仿宋" w:hAnsi="仿宋" w:hint="eastAsia"/>
          <w:color w:val="000000"/>
          <w:kern w:val="0"/>
          <w:sz w:val="24"/>
        </w:rPr>
        <w:t>利害关系。</w:t>
      </w:r>
    </w:p>
    <w:p w:rsidR="00915295" w:rsidRDefault="00314D63">
      <w:pPr>
        <w:widowControl/>
        <w:snapToGrid w:val="0"/>
        <w:spacing w:line="440" w:lineRule="exact"/>
        <w:rPr>
          <w:rFonts w:ascii="仿宋" w:eastAsia="仿宋"/>
          <w:color w:val="000000"/>
          <w:kern w:val="0"/>
          <w:sz w:val="24"/>
        </w:rPr>
      </w:pPr>
      <w:r>
        <w:rPr>
          <w:rFonts w:ascii="仿宋" w:hAnsi="仿宋" w:hint="eastAsia"/>
          <w:color w:val="000000"/>
          <w:spacing w:val="6"/>
          <w:sz w:val="24"/>
        </w:rPr>
        <w:t>二、</w:t>
      </w:r>
      <w:r>
        <w:rPr>
          <w:rFonts w:ascii="仿宋" w:hAnsi="仿宋" w:hint="eastAsia"/>
          <w:color w:val="000000"/>
          <w:kern w:val="0"/>
          <w:sz w:val="24"/>
        </w:rPr>
        <w:t>现已清楚知道参加本项目采购活动的其他所有供应商名称，本单位</w:t>
      </w:r>
    </w:p>
    <w:p w:rsidR="00915295" w:rsidRDefault="00314D63">
      <w:pPr>
        <w:widowControl/>
        <w:snapToGrid w:val="0"/>
        <w:spacing w:line="440" w:lineRule="exact"/>
        <w:ind w:firstLineChars="200" w:firstLine="480"/>
        <w:rPr>
          <w:rFonts w:ascii="仿宋" w:eastAsia="仿宋"/>
          <w:color w:val="000000"/>
          <w:kern w:val="0"/>
          <w:sz w:val="24"/>
        </w:rPr>
      </w:pPr>
      <w:r>
        <w:rPr>
          <w:rFonts w:ascii="宋体" w:hAnsi="宋体" w:cs="宋体" w:hint="eastAsia"/>
          <w:color w:val="000000"/>
          <w:kern w:val="0"/>
          <w:sz w:val="24"/>
        </w:rPr>
        <w:t>□与其他所有供应商之间均</w:t>
      </w:r>
      <w:r>
        <w:rPr>
          <w:rFonts w:ascii="仿宋" w:hAnsi="仿宋" w:hint="eastAsia"/>
          <w:color w:val="000000"/>
          <w:kern w:val="0"/>
          <w:sz w:val="24"/>
        </w:rPr>
        <w:t>不存在利害关系</w:t>
      </w:r>
    </w:p>
    <w:p w:rsidR="00915295" w:rsidRDefault="00314D63">
      <w:pPr>
        <w:widowControl/>
        <w:snapToGrid w:val="0"/>
        <w:spacing w:line="440" w:lineRule="exact"/>
        <w:ind w:firstLineChars="200" w:firstLine="480"/>
        <w:rPr>
          <w:rFonts w:ascii="仿宋" w:eastAsia="仿宋"/>
          <w:color w:val="000000"/>
          <w:kern w:val="0"/>
          <w:sz w:val="24"/>
        </w:rPr>
      </w:pPr>
      <w:r>
        <w:rPr>
          <w:rFonts w:ascii="宋体" w:hAnsi="宋体" w:cs="宋体" w:hint="eastAsia"/>
          <w:color w:val="000000"/>
          <w:kern w:val="0"/>
          <w:sz w:val="24"/>
        </w:rPr>
        <w:t>□与之间</w:t>
      </w:r>
      <w:r>
        <w:rPr>
          <w:rFonts w:ascii="仿宋" w:hAnsi="仿宋" w:hint="eastAsia"/>
          <w:color w:val="000000"/>
          <w:kern w:val="0"/>
          <w:sz w:val="24"/>
        </w:rPr>
        <w:t>存在下列利害关系：</w:t>
      </w:r>
    </w:p>
    <w:p w:rsidR="00915295" w:rsidRDefault="00314D63">
      <w:pPr>
        <w:snapToGrid w:val="0"/>
        <w:spacing w:line="440" w:lineRule="exact"/>
        <w:rPr>
          <w:rFonts w:ascii="仿宋" w:eastAsia="仿宋" w:hAnsi="Courier New"/>
          <w:color w:val="000000"/>
          <w:kern w:val="0"/>
          <w:sz w:val="24"/>
        </w:rPr>
      </w:pPr>
      <w:r>
        <w:rPr>
          <w:rFonts w:ascii="仿宋" w:hAnsi="仿宋"/>
          <w:color w:val="000000"/>
          <w:kern w:val="0"/>
          <w:sz w:val="24"/>
        </w:rPr>
        <w:t xml:space="preserve">  A.</w:t>
      </w:r>
      <w:r>
        <w:rPr>
          <w:rFonts w:ascii="仿宋" w:hAnsi="仿宋" w:hint="eastAsia"/>
          <w:color w:val="000000"/>
          <w:kern w:val="0"/>
          <w:sz w:val="24"/>
        </w:rPr>
        <w:t>法定代表人或负责人或实际控制人是同一人</w:t>
      </w:r>
    </w:p>
    <w:p w:rsidR="00915295" w:rsidRDefault="00314D63">
      <w:pPr>
        <w:snapToGrid w:val="0"/>
        <w:spacing w:line="440" w:lineRule="exact"/>
        <w:rPr>
          <w:rFonts w:ascii="仿宋" w:eastAsia="仿宋" w:hAnsi="Courier New"/>
          <w:color w:val="000000"/>
          <w:spacing w:val="6"/>
          <w:sz w:val="24"/>
        </w:rPr>
      </w:pPr>
      <w:r>
        <w:rPr>
          <w:rFonts w:ascii="仿宋" w:hAnsi="仿宋"/>
          <w:color w:val="000000"/>
          <w:kern w:val="0"/>
          <w:sz w:val="24"/>
        </w:rPr>
        <w:t xml:space="preserve">  B.</w:t>
      </w:r>
      <w:r>
        <w:rPr>
          <w:rFonts w:ascii="仿宋" w:hAnsi="仿宋" w:hint="eastAsia"/>
          <w:color w:val="000000"/>
          <w:kern w:val="0"/>
          <w:sz w:val="24"/>
        </w:rPr>
        <w:t>法定代表人或负责人或实际控制人是夫妻关系</w:t>
      </w:r>
    </w:p>
    <w:p w:rsidR="00915295" w:rsidRDefault="00314D63">
      <w:pPr>
        <w:snapToGrid w:val="0"/>
        <w:spacing w:line="440" w:lineRule="exact"/>
        <w:rPr>
          <w:rFonts w:ascii="仿宋" w:eastAsia="仿宋" w:hAnsi="Courier New"/>
          <w:color w:val="000000"/>
          <w:spacing w:val="6"/>
          <w:sz w:val="24"/>
        </w:rPr>
      </w:pPr>
      <w:r>
        <w:rPr>
          <w:rFonts w:ascii="仿宋" w:hAnsi="仿宋"/>
          <w:color w:val="000000"/>
          <w:kern w:val="0"/>
          <w:sz w:val="24"/>
        </w:rPr>
        <w:t xml:space="preserve">  C.</w:t>
      </w:r>
      <w:r>
        <w:rPr>
          <w:rFonts w:ascii="仿宋" w:hAnsi="仿宋" w:hint="eastAsia"/>
          <w:color w:val="000000"/>
          <w:kern w:val="0"/>
          <w:sz w:val="24"/>
        </w:rPr>
        <w:t>法定代表人或负责人或实际控制人是直系血亲关系</w:t>
      </w:r>
    </w:p>
    <w:p w:rsidR="00915295" w:rsidRDefault="00314D63">
      <w:pPr>
        <w:snapToGrid w:val="0"/>
        <w:spacing w:line="440" w:lineRule="exact"/>
        <w:rPr>
          <w:rFonts w:ascii="仿宋" w:eastAsia="仿宋" w:hAnsi="Courier New"/>
          <w:color w:val="000000"/>
          <w:spacing w:val="6"/>
          <w:sz w:val="24"/>
        </w:rPr>
      </w:pPr>
      <w:r>
        <w:rPr>
          <w:rFonts w:ascii="仿宋" w:hAnsi="仿宋"/>
          <w:color w:val="000000"/>
          <w:kern w:val="0"/>
          <w:sz w:val="24"/>
        </w:rPr>
        <w:t xml:space="preserve">  D.</w:t>
      </w:r>
      <w:r>
        <w:rPr>
          <w:rFonts w:ascii="仿宋" w:hAnsi="仿宋" w:hint="eastAsia"/>
          <w:color w:val="000000"/>
          <w:kern w:val="0"/>
          <w:sz w:val="24"/>
        </w:rPr>
        <w:t>法定代表人或负责人或实际控制人存在三代以内旁系血亲关系</w:t>
      </w:r>
    </w:p>
    <w:p w:rsidR="00915295" w:rsidRDefault="00314D63">
      <w:pPr>
        <w:snapToGrid w:val="0"/>
        <w:spacing w:line="440" w:lineRule="exact"/>
        <w:rPr>
          <w:rFonts w:ascii="仿宋" w:eastAsia="仿宋" w:hAnsi="Courier New"/>
          <w:color w:val="000000"/>
          <w:kern w:val="0"/>
          <w:sz w:val="24"/>
        </w:rPr>
      </w:pPr>
      <w:r>
        <w:rPr>
          <w:rFonts w:ascii="仿宋" w:hAnsi="仿宋"/>
          <w:color w:val="000000"/>
          <w:kern w:val="0"/>
          <w:sz w:val="24"/>
        </w:rPr>
        <w:t xml:space="preserve">  E.</w:t>
      </w:r>
      <w:r>
        <w:rPr>
          <w:rFonts w:ascii="仿宋" w:hAnsi="仿宋" w:hint="eastAsia"/>
          <w:color w:val="000000"/>
          <w:kern w:val="0"/>
          <w:sz w:val="24"/>
        </w:rPr>
        <w:t>法定代表人或负责人或实际控制人存在近姻亲关系</w:t>
      </w:r>
    </w:p>
    <w:p w:rsidR="00915295" w:rsidRDefault="00314D63">
      <w:pPr>
        <w:snapToGrid w:val="0"/>
        <w:spacing w:line="440" w:lineRule="exact"/>
        <w:rPr>
          <w:rFonts w:ascii="仿宋" w:eastAsia="仿宋" w:hAnsi="Courier New"/>
          <w:color w:val="000000"/>
          <w:kern w:val="0"/>
          <w:sz w:val="24"/>
        </w:rPr>
      </w:pPr>
      <w:r>
        <w:rPr>
          <w:rFonts w:ascii="仿宋" w:hAnsi="仿宋"/>
          <w:color w:val="000000"/>
          <w:kern w:val="0"/>
          <w:sz w:val="24"/>
        </w:rPr>
        <w:t xml:space="preserve">  F.</w:t>
      </w:r>
      <w:r>
        <w:rPr>
          <w:rFonts w:ascii="仿宋" w:hAnsi="仿宋" w:hint="eastAsia"/>
          <w:color w:val="000000"/>
          <w:kern w:val="0"/>
          <w:sz w:val="24"/>
        </w:rPr>
        <w:t>法定代表人或负责人或实际控制人存在股份控制或实际控制关系</w:t>
      </w:r>
    </w:p>
    <w:p w:rsidR="00915295" w:rsidRDefault="00314D63">
      <w:pPr>
        <w:snapToGrid w:val="0"/>
        <w:spacing w:line="440" w:lineRule="exact"/>
        <w:outlineLvl w:val="0"/>
        <w:rPr>
          <w:rFonts w:ascii="仿宋" w:eastAsia="仿宋" w:hAnsi="Courier New"/>
          <w:color w:val="000000"/>
          <w:kern w:val="0"/>
          <w:sz w:val="24"/>
        </w:rPr>
      </w:pPr>
      <w:r>
        <w:rPr>
          <w:rFonts w:ascii="仿宋" w:hAnsi="仿宋"/>
          <w:color w:val="000000"/>
          <w:kern w:val="0"/>
          <w:sz w:val="24"/>
        </w:rPr>
        <w:t xml:space="preserve">  </w:t>
      </w:r>
      <w:bookmarkStart w:id="404" w:name="_Toc101286268"/>
      <w:r>
        <w:rPr>
          <w:rFonts w:ascii="仿宋" w:hAnsi="仿宋"/>
          <w:color w:val="000000"/>
          <w:kern w:val="0"/>
          <w:sz w:val="24"/>
        </w:rPr>
        <w:t>G.</w:t>
      </w:r>
      <w:r>
        <w:rPr>
          <w:rFonts w:ascii="仿宋" w:hAnsi="仿宋" w:hint="eastAsia"/>
          <w:color w:val="000000"/>
          <w:kern w:val="0"/>
          <w:sz w:val="24"/>
        </w:rPr>
        <w:t>存在共同直接或间接投资设立子公司、联营企业和合营企业情况</w:t>
      </w:r>
      <w:bookmarkEnd w:id="404"/>
    </w:p>
    <w:p w:rsidR="00915295" w:rsidRDefault="00314D63">
      <w:pPr>
        <w:snapToGrid w:val="0"/>
        <w:spacing w:line="440" w:lineRule="exact"/>
        <w:rPr>
          <w:rFonts w:ascii="仿宋" w:eastAsia="仿宋" w:hAnsi="Courier New"/>
          <w:color w:val="000000"/>
          <w:sz w:val="24"/>
        </w:rPr>
      </w:pPr>
      <w:r>
        <w:rPr>
          <w:rFonts w:ascii="仿宋" w:hAnsi="仿宋"/>
          <w:color w:val="000000"/>
          <w:kern w:val="0"/>
          <w:sz w:val="24"/>
        </w:rPr>
        <w:t xml:space="preserve">  H.</w:t>
      </w:r>
      <w:r>
        <w:rPr>
          <w:rFonts w:ascii="仿宋" w:hAnsi="仿宋" w:hint="eastAsia"/>
          <w:color w:val="000000"/>
          <w:kern w:val="0"/>
          <w:sz w:val="24"/>
        </w:rPr>
        <w:t>存在分级代理或代销关系、同一生产制造商关系、</w:t>
      </w:r>
      <w:r>
        <w:rPr>
          <w:rFonts w:ascii="仿宋" w:hAnsi="仿宋" w:hint="eastAsia"/>
          <w:color w:val="000000"/>
          <w:sz w:val="24"/>
        </w:rPr>
        <w:t>管理关系、重要业务（占主营业务收入</w:t>
      </w:r>
      <w:r>
        <w:rPr>
          <w:rFonts w:ascii="仿宋" w:hAnsi="仿宋"/>
          <w:color w:val="000000"/>
          <w:sz w:val="24"/>
        </w:rPr>
        <w:t>50%</w:t>
      </w:r>
      <w:r>
        <w:rPr>
          <w:rFonts w:ascii="仿宋" w:hAnsi="仿宋" w:hint="eastAsia"/>
          <w:color w:val="000000"/>
          <w:sz w:val="24"/>
        </w:rPr>
        <w:t>以上）或重要财务往来关系（如融资）等其他实质性控制关系</w:t>
      </w:r>
    </w:p>
    <w:p w:rsidR="00915295" w:rsidRDefault="00314D63">
      <w:pPr>
        <w:snapToGrid w:val="0"/>
        <w:spacing w:line="440" w:lineRule="exact"/>
        <w:rPr>
          <w:rFonts w:ascii="仿宋" w:eastAsia="仿宋" w:hAnsi="Courier New"/>
          <w:color w:val="000000"/>
          <w:spacing w:val="6"/>
          <w:sz w:val="24"/>
        </w:rPr>
      </w:pPr>
      <w:r>
        <w:rPr>
          <w:rFonts w:ascii="仿宋" w:hAnsi="仿宋"/>
          <w:color w:val="000000"/>
          <w:sz w:val="24"/>
        </w:rPr>
        <w:t>I</w:t>
      </w:r>
      <w:r>
        <w:rPr>
          <w:rFonts w:ascii="仿宋" w:eastAsia="仿宋" w:hAnsi="Courier New"/>
          <w:color w:val="000000"/>
          <w:kern w:val="0"/>
          <w:sz w:val="24"/>
        </w:rPr>
        <w:t>.</w:t>
      </w:r>
      <w:r>
        <w:rPr>
          <w:rFonts w:ascii="仿宋" w:hAnsi="仿宋" w:hint="eastAsia"/>
          <w:color w:val="000000"/>
          <w:sz w:val="24"/>
        </w:rPr>
        <w:t>其他利害关系情况</w:t>
      </w:r>
      <w:r>
        <w:rPr>
          <w:rFonts w:ascii="仿宋" w:hAnsi="仿宋" w:hint="eastAsia"/>
          <w:color w:val="000000"/>
          <w:kern w:val="0"/>
          <w:sz w:val="24"/>
        </w:rPr>
        <w:t>。</w:t>
      </w:r>
    </w:p>
    <w:p w:rsidR="00915295" w:rsidRDefault="00314D63">
      <w:pPr>
        <w:widowControl/>
        <w:snapToGrid w:val="0"/>
        <w:spacing w:line="440" w:lineRule="exact"/>
        <w:rPr>
          <w:rFonts w:ascii="仿宋" w:eastAsia="仿宋"/>
          <w:color w:val="000000"/>
          <w:kern w:val="0"/>
          <w:sz w:val="24"/>
        </w:rPr>
      </w:pPr>
      <w:r>
        <w:rPr>
          <w:rFonts w:ascii="仿宋" w:hAnsi="仿宋" w:hint="eastAsia"/>
          <w:color w:val="000000"/>
          <w:sz w:val="24"/>
        </w:rPr>
        <w:t>三、现已清楚知道并</w:t>
      </w:r>
      <w:r>
        <w:rPr>
          <w:rFonts w:ascii="仿宋" w:hAnsi="仿宋" w:hint="eastAsia"/>
          <w:color w:val="000000"/>
          <w:kern w:val="0"/>
          <w:sz w:val="24"/>
        </w:rPr>
        <w:t>严格遵守政府采购法律法规和现场纪律。</w:t>
      </w:r>
    </w:p>
    <w:p w:rsidR="00915295" w:rsidRDefault="00314D63">
      <w:pPr>
        <w:widowControl/>
        <w:snapToGrid w:val="0"/>
        <w:spacing w:line="440" w:lineRule="exact"/>
        <w:rPr>
          <w:rFonts w:ascii="仿宋" w:hAnsi="仿宋"/>
          <w:color w:val="000000"/>
          <w:kern w:val="0"/>
          <w:sz w:val="24"/>
        </w:rPr>
      </w:pPr>
      <w:r>
        <w:rPr>
          <w:rFonts w:ascii="仿宋" w:hAnsi="仿宋" w:hint="eastAsia"/>
          <w:color w:val="000000"/>
          <w:kern w:val="0"/>
          <w:sz w:val="24"/>
        </w:rPr>
        <w:t>四、我发现供应商之间存在或可能存在上述第二条第项利害关系。</w:t>
      </w:r>
    </w:p>
    <w:p w:rsidR="00915295" w:rsidRDefault="00314D63">
      <w:pPr>
        <w:widowControl/>
        <w:snapToGrid w:val="0"/>
        <w:spacing w:line="440" w:lineRule="exact"/>
        <w:rPr>
          <w:rFonts w:ascii="宋体" w:hAnsi="宋体"/>
          <w:color w:val="000000"/>
          <w:kern w:val="0"/>
          <w:sz w:val="24"/>
        </w:rPr>
      </w:pPr>
      <w:r>
        <w:rPr>
          <w:rFonts w:ascii="宋体" w:hAnsi="宋体" w:hint="eastAsia"/>
          <w:color w:val="000000"/>
          <w:kern w:val="0"/>
          <w:sz w:val="24"/>
        </w:rPr>
        <w:t>□不存在利害关系</w:t>
      </w:r>
    </w:p>
    <w:p w:rsidR="00915295" w:rsidRDefault="00314D63">
      <w:pPr>
        <w:widowControl/>
        <w:snapToGrid w:val="0"/>
        <w:spacing w:line="440" w:lineRule="exact"/>
        <w:rPr>
          <w:rFonts w:ascii="宋体" w:hAnsi="宋体"/>
          <w:color w:val="000000"/>
          <w:kern w:val="0"/>
          <w:sz w:val="24"/>
        </w:rPr>
      </w:pPr>
      <w:r>
        <w:rPr>
          <w:rFonts w:ascii="宋体" w:hAnsi="宋体" w:hint="eastAsia"/>
          <w:color w:val="000000"/>
          <w:kern w:val="0"/>
          <w:sz w:val="24"/>
        </w:rPr>
        <w:t>□存在下列利害关系</w:t>
      </w:r>
    </w:p>
    <w:p w:rsidR="00915295" w:rsidRDefault="00915295">
      <w:pPr>
        <w:snapToGrid w:val="0"/>
        <w:spacing w:line="500" w:lineRule="exact"/>
        <w:ind w:firstLineChars="200" w:firstLine="480"/>
        <w:rPr>
          <w:rFonts w:ascii="仿宋" w:hAnsi="仿宋"/>
          <w:color w:val="000000"/>
          <w:sz w:val="24"/>
        </w:rPr>
      </w:pPr>
    </w:p>
    <w:p w:rsidR="00915295" w:rsidRDefault="00314D63">
      <w:pPr>
        <w:snapToGrid w:val="0"/>
        <w:spacing w:line="500" w:lineRule="exact"/>
        <w:ind w:firstLineChars="200" w:firstLine="482"/>
        <w:rPr>
          <w:rFonts w:ascii="仿宋" w:eastAsia="仿宋" w:hAnsi="Courier New"/>
          <w:b/>
          <w:color w:val="000000"/>
          <w:sz w:val="24"/>
        </w:rPr>
      </w:pPr>
      <w:r>
        <w:rPr>
          <w:rFonts w:ascii="仿宋" w:hAnsi="仿宋" w:hint="eastAsia"/>
          <w:b/>
          <w:color w:val="000000"/>
          <w:sz w:val="24"/>
        </w:rPr>
        <w:t>供应商代表签名：</w:t>
      </w:r>
    </w:p>
    <w:p w:rsidR="00915295" w:rsidRDefault="00915295">
      <w:pPr>
        <w:ind w:firstLineChars="1600" w:firstLine="3840"/>
        <w:rPr>
          <w:rFonts w:ascii="仿宋" w:eastAsia="仿宋"/>
          <w:color w:val="000000"/>
          <w:sz w:val="24"/>
        </w:rPr>
      </w:pPr>
    </w:p>
    <w:p w:rsidR="00915295" w:rsidRDefault="00314D63">
      <w:pPr>
        <w:ind w:firstLineChars="2450" w:firstLine="5880"/>
      </w:pPr>
      <w:r>
        <w:rPr>
          <w:rFonts w:ascii="仿宋" w:hAnsi="仿宋" w:hint="eastAsia"/>
          <w:color w:val="000000"/>
          <w:sz w:val="24"/>
        </w:rPr>
        <w:t>年</w:t>
      </w:r>
      <w:r>
        <w:rPr>
          <w:rFonts w:ascii="仿宋" w:hAnsi="仿宋"/>
          <w:color w:val="000000"/>
          <w:sz w:val="24"/>
        </w:rPr>
        <w:t xml:space="preserve">  </w:t>
      </w:r>
      <w:r>
        <w:rPr>
          <w:rFonts w:ascii="仿宋" w:hAnsi="仿宋" w:hint="eastAsia"/>
          <w:color w:val="000000"/>
          <w:sz w:val="24"/>
        </w:rPr>
        <w:t>月</w:t>
      </w:r>
      <w:r>
        <w:rPr>
          <w:rFonts w:ascii="仿宋" w:hAnsi="仿宋"/>
          <w:color w:val="000000"/>
          <w:sz w:val="24"/>
        </w:rPr>
        <w:t xml:space="preserve">   </w:t>
      </w:r>
      <w:r>
        <w:rPr>
          <w:rFonts w:ascii="仿宋" w:hAnsi="仿宋" w:hint="eastAsia"/>
          <w:color w:val="000000"/>
          <w:sz w:val="24"/>
        </w:rPr>
        <w:t>日</w:t>
      </w:r>
    </w:p>
    <w:sectPr w:rsidR="00915295">
      <w:footerReference w:type="even" r:id="rId17"/>
      <w:footerReference w:type="default" r:id="rId18"/>
      <w:pgSz w:w="11906" w:h="16838"/>
      <w:pgMar w:top="1021" w:right="1588" w:bottom="851" w:left="1588" w:header="851" w:footer="85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750" w:rsidRDefault="008F2750">
      <w:r>
        <w:separator/>
      </w:r>
    </w:p>
  </w:endnote>
  <w:endnote w:type="continuationSeparator" w:id="0">
    <w:p w:rsidR="008F2750" w:rsidRDefault="008F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HelveticaNeueLT Std Lt">
    <w:altName w:val="新宋体"/>
    <w:charset w:val="00"/>
    <w:family w:val="roman"/>
    <w:pitch w:val="default"/>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 w:name="文鼎粗黑">
    <w:altName w:val="黑体"/>
    <w:charset w:val="86"/>
    <w:family w:val="roman"/>
    <w:pitch w:val="default"/>
  </w:font>
  <w:font w:name="昆仑仿宋">
    <w:altName w:val="仿宋"/>
    <w:charset w:val="86"/>
    <w:family w:val="roman"/>
    <w:pitch w:val="default"/>
  </w:font>
  <w:font w:name="长城仿宋">
    <w:altName w:val="黑体"/>
    <w:charset w:val="86"/>
    <w:family w:val="roman"/>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variable"/>
    <w:sig w:usb0="00000287" w:usb1="080F0000" w:usb2="00000010" w:usb3="00000000" w:csb0="0004009F" w:csb1="00000000"/>
  </w:font>
  <w:font w:name="EtGsHeiBold">
    <w:altName w:val="黑体"/>
    <w:charset w:val="00"/>
    <w:family w:val="roman"/>
    <w:pitch w:val="default"/>
  </w:font>
  <w:font w:name="Tms Rmn">
    <w:panose1 w:val="02020603040505020304"/>
    <w:charset w:val="00"/>
    <w:family w:val="roman"/>
    <w:pitch w:val="default"/>
    <w:sig w:usb0="00000000" w:usb1="00000000" w:usb2="00000000" w:usb3="00000000" w:csb0="00000001" w:csb1="00000000"/>
  </w:font>
  <w:font w:name="Swis721 Lt BT">
    <w:panose1 w:val="020B0403020202020204"/>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09F" w:csb1="00000000"/>
  </w:font>
  <w:font w:name="华文新魏">
    <w:panose1 w:val="02010800040101010101"/>
    <w:charset w:val="86"/>
    <w:family w:val="auto"/>
    <w:pitch w:val="variable"/>
    <w:sig w:usb0="00000001" w:usb1="080F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创艺简标宋">
    <w:altName w:val="黑体"/>
    <w:charset w:val="86"/>
    <w:family w:val="roman"/>
    <w:pitch w:val="default"/>
  </w:font>
  <w:font w:name="等线">
    <w:altName w:val="DengXian"/>
    <w:panose1 w:val="02010600030101010101"/>
    <w:charset w:val="86"/>
    <w:family w:val="auto"/>
    <w:pitch w:val="variable"/>
    <w:sig w:usb0="A00002BF" w:usb1="38CF7CFA" w:usb2="00000016" w:usb3="00000000" w:csb0="0004000F" w:csb1="00000000"/>
  </w:font>
  <w:font w:name="方正小标宋简体">
    <w:altName w:val="Malgun Gothic Semilight"/>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小标宋">
    <w:altName w:val="宋体"/>
    <w:charset w:val="86"/>
    <w:family w:val="roman"/>
    <w:pitch w:val="default"/>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D63" w:rsidRDefault="00314D63">
    <w:pPr>
      <w:pStyle w:val="af3"/>
      <w:framePr w:wrap="around" w:vAnchor="text" w:hAnchor="margin" w:xAlign="right" w:y="1"/>
      <w:rPr>
        <w:rStyle w:val="aff2"/>
      </w:rPr>
    </w:pPr>
    <w:r>
      <w:fldChar w:fldCharType="begin"/>
    </w:r>
    <w:r>
      <w:rPr>
        <w:rStyle w:val="aff2"/>
      </w:rPr>
      <w:instrText xml:space="preserve">PAGE  </w:instrText>
    </w:r>
    <w:r>
      <w:fldChar w:fldCharType="end"/>
    </w:r>
  </w:p>
  <w:p w:rsidR="00314D63" w:rsidRDefault="00314D63">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D63" w:rsidRDefault="00314D63">
    <w:pPr>
      <w:pStyle w:val="af3"/>
      <w:jc w:val="right"/>
    </w:pPr>
    <w:r>
      <w:fldChar w:fldCharType="begin"/>
    </w:r>
    <w:r>
      <w:instrText>PAGE   \* MERGEFORMAT</w:instrText>
    </w:r>
    <w:r>
      <w:fldChar w:fldCharType="separate"/>
    </w:r>
    <w:r w:rsidR="002E0047" w:rsidRPr="002E0047">
      <w:rPr>
        <w:noProof/>
        <w:lang w:val="zh-CN"/>
      </w:rPr>
      <w:t>72</w:t>
    </w:r>
    <w:r>
      <w:fldChar w:fldCharType="end"/>
    </w:r>
  </w:p>
  <w:p w:rsidR="00314D63" w:rsidRDefault="00314D63">
    <w:pPr>
      <w:pStyle w:val="af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D63" w:rsidRDefault="00314D63">
    <w:pPr>
      <w:pStyle w:val="af3"/>
      <w:framePr w:wrap="around" w:vAnchor="text" w:hAnchor="margin" w:xAlign="right" w:y="1"/>
      <w:rPr>
        <w:rStyle w:val="aff2"/>
      </w:rPr>
    </w:pPr>
    <w:r>
      <w:fldChar w:fldCharType="begin"/>
    </w:r>
    <w:r>
      <w:rPr>
        <w:rStyle w:val="aff2"/>
      </w:rPr>
      <w:instrText xml:space="preserve">PAGE  </w:instrText>
    </w:r>
    <w:r>
      <w:fldChar w:fldCharType="separate"/>
    </w:r>
    <w:r>
      <w:rPr>
        <w:rStyle w:val="aff2"/>
      </w:rPr>
      <w:t>53</w:t>
    </w:r>
    <w:r>
      <w:fldChar w:fldCharType="end"/>
    </w:r>
  </w:p>
  <w:p w:rsidR="00314D63" w:rsidRDefault="00314D63">
    <w:pPr>
      <w:pStyle w:val="af3"/>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D63" w:rsidRDefault="00314D63">
    <w:pPr>
      <w:pStyle w:val="af3"/>
      <w:framePr w:wrap="around" w:vAnchor="text" w:hAnchor="margin" w:xAlign="right" w:y="1"/>
      <w:rPr>
        <w:rStyle w:val="aff2"/>
      </w:rPr>
    </w:pPr>
    <w:r>
      <w:fldChar w:fldCharType="begin"/>
    </w:r>
    <w:r>
      <w:rPr>
        <w:rStyle w:val="aff2"/>
      </w:rPr>
      <w:instrText xml:space="preserve">PAGE  </w:instrText>
    </w:r>
    <w:r>
      <w:fldChar w:fldCharType="separate"/>
    </w:r>
    <w:r w:rsidR="002E0047">
      <w:rPr>
        <w:rStyle w:val="aff2"/>
        <w:noProof/>
      </w:rPr>
      <w:t>80</w:t>
    </w:r>
    <w:r>
      <w:fldChar w:fldCharType="end"/>
    </w:r>
  </w:p>
  <w:p w:rsidR="00314D63" w:rsidRDefault="00314D63">
    <w:pPr>
      <w:pStyle w:val="a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750" w:rsidRDefault="008F2750">
      <w:r>
        <w:separator/>
      </w:r>
    </w:p>
  </w:footnote>
  <w:footnote w:type="continuationSeparator" w:id="0">
    <w:p w:rsidR="008F2750" w:rsidRDefault="008F27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D63" w:rsidRDefault="00314D63">
    <w:pPr>
      <w:pStyle w:val="af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bullet"/>
      <w:pStyle w:val="1"/>
      <w:lvlText w:val="*"/>
      <w:lvlJc w:val="left"/>
    </w:lvl>
  </w:abstractNum>
  <w:abstractNum w:abstractNumId="1" w15:restartNumberingAfterBreak="0">
    <w:nsid w:val="00000003"/>
    <w:multiLevelType w:val="multilevel"/>
    <w:tmpl w:val="00000003"/>
    <w:lvl w:ilvl="0">
      <w:start w:val="1"/>
      <w:numFmt w:val="bullet"/>
      <w:pStyle w:val="ItemListinTable"/>
      <w:lvlText w:val=""/>
      <w:lvlJc w:val="left"/>
      <w:pPr>
        <w:tabs>
          <w:tab w:val="left" w:pos="420"/>
        </w:tabs>
        <w:ind w:left="420" w:hanging="420"/>
      </w:pPr>
      <w:rPr>
        <w:rFonts w:ascii="Wingdings" w:hAnsi="Wingdings" w:hint="default"/>
        <w:color w:val="000080"/>
        <w:sz w:val="15"/>
        <w:szCs w:val="15"/>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D92129"/>
    <w:multiLevelType w:val="multilevel"/>
    <w:tmpl w:val="01D92129"/>
    <w:lvl w:ilvl="0">
      <w:start w:val="1"/>
      <w:numFmt w:val="bullet"/>
      <w:pStyle w:val="ItemStep"/>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12503B25"/>
    <w:multiLevelType w:val="multilevel"/>
    <w:tmpl w:val="12503B25"/>
    <w:lvl w:ilvl="0">
      <w:start w:val="1"/>
      <w:numFmt w:val="decimalEnclosedCircle"/>
      <w:lvlText w:val="%1"/>
      <w:lvlJc w:val="left"/>
      <w:pPr>
        <w:ind w:left="927"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42E6373E"/>
    <w:multiLevelType w:val="multilevel"/>
    <w:tmpl w:val="42E6373E"/>
    <w:lvl w:ilvl="0">
      <w:start w:val="9"/>
      <w:numFmt w:val="decimalEnclosedParen"/>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5794C054"/>
    <w:multiLevelType w:val="singleLevel"/>
    <w:tmpl w:val="5794C054"/>
    <w:lvl w:ilvl="0">
      <w:start w:val="2"/>
      <w:numFmt w:val="chineseCounting"/>
      <w:suff w:val="nothing"/>
      <w:lvlText w:val="%1、"/>
      <w:lvlJc w:val="left"/>
    </w:lvl>
  </w:abstractNum>
  <w:abstractNum w:abstractNumId="6" w15:restartNumberingAfterBreak="0">
    <w:nsid w:val="585A364D"/>
    <w:multiLevelType w:val="singleLevel"/>
    <w:tmpl w:val="585A364D"/>
    <w:lvl w:ilvl="0">
      <w:start w:val="1"/>
      <w:numFmt w:val="decimal"/>
      <w:suff w:val="nothing"/>
      <w:lvlText w:val="%1、"/>
      <w:lvlJc w:val="left"/>
    </w:lvl>
  </w:abstractNum>
  <w:abstractNum w:abstractNumId="7" w15:restartNumberingAfterBreak="0">
    <w:nsid w:val="66DF3B42"/>
    <w:multiLevelType w:val="multilevel"/>
    <w:tmpl w:val="66DF3B42"/>
    <w:lvl w:ilvl="0">
      <w:start w:val="1"/>
      <w:numFmt w:val="decimalEnclosedCircle"/>
      <w:lvlText w:val="%1"/>
      <w:lvlJc w:val="left"/>
      <w:pPr>
        <w:ind w:left="927"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0"/>
    <w:lvlOverride w:ilvl="0">
      <w:lvl w:ilvl="0" w:tentative="1">
        <w:numFmt w:val="bullet"/>
        <w:pStyle w:val="1"/>
        <w:lvlText w:val=""/>
        <w:legacy w:legacy="1" w:legacySpace="0" w:legacyIndent="360"/>
        <w:lvlJc w:val="left"/>
        <w:rPr>
          <w:rFonts w:ascii="Symbol" w:hAnsi="Symbol" w:hint="default"/>
        </w:rPr>
      </w:lvl>
    </w:lvlOverride>
  </w:num>
  <w:num w:numId="3">
    <w:abstractNumId w:val="1"/>
  </w:num>
  <w:num w:numId="4">
    <w:abstractNumId w:val="5"/>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commondata" w:val="eyJoZGlkIjoiMzdlODBmMWFkNGU2M2NjZmE1MjE4NzllZWEyY2ZkMmYifQ=="/>
  </w:docVars>
  <w:rsids>
    <w:rsidRoot w:val="000008D7"/>
    <w:rsid w:val="000000D7"/>
    <w:rsid w:val="000008D7"/>
    <w:rsid w:val="000008EC"/>
    <w:rsid w:val="00000982"/>
    <w:rsid w:val="00002483"/>
    <w:rsid w:val="00002CF8"/>
    <w:rsid w:val="00003E16"/>
    <w:rsid w:val="00004E71"/>
    <w:rsid w:val="00005CFF"/>
    <w:rsid w:val="00005DEE"/>
    <w:rsid w:val="0001070D"/>
    <w:rsid w:val="0001174B"/>
    <w:rsid w:val="00011CD2"/>
    <w:rsid w:val="00012736"/>
    <w:rsid w:val="00012BC0"/>
    <w:rsid w:val="00013773"/>
    <w:rsid w:val="00013ACC"/>
    <w:rsid w:val="00014C16"/>
    <w:rsid w:val="00014DDC"/>
    <w:rsid w:val="0001630F"/>
    <w:rsid w:val="00017CED"/>
    <w:rsid w:val="00017D8C"/>
    <w:rsid w:val="000211DA"/>
    <w:rsid w:val="00021F9D"/>
    <w:rsid w:val="00022148"/>
    <w:rsid w:val="00022386"/>
    <w:rsid w:val="000232A6"/>
    <w:rsid w:val="00024733"/>
    <w:rsid w:val="000247A9"/>
    <w:rsid w:val="0002495D"/>
    <w:rsid w:val="00024BBF"/>
    <w:rsid w:val="00025397"/>
    <w:rsid w:val="000260AE"/>
    <w:rsid w:val="000301A7"/>
    <w:rsid w:val="000306A3"/>
    <w:rsid w:val="00030C50"/>
    <w:rsid w:val="00030FFB"/>
    <w:rsid w:val="00031A8C"/>
    <w:rsid w:val="0003234E"/>
    <w:rsid w:val="00032882"/>
    <w:rsid w:val="00033366"/>
    <w:rsid w:val="000349CC"/>
    <w:rsid w:val="00035249"/>
    <w:rsid w:val="00035D5A"/>
    <w:rsid w:val="00035E6B"/>
    <w:rsid w:val="00036431"/>
    <w:rsid w:val="00036E4C"/>
    <w:rsid w:val="000405F2"/>
    <w:rsid w:val="000408BF"/>
    <w:rsid w:val="0004133E"/>
    <w:rsid w:val="00042B0A"/>
    <w:rsid w:val="00042D09"/>
    <w:rsid w:val="000431F3"/>
    <w:rsid w:val="0004358C"/>
    <w:rsid w:val="000443E9"/>
    <w:rsid w:val="00046410"/>
    <w:rsid w:val="00046D0C"/>
    <w:rsid w:val="00047359"/>
    <w:rsid w:val="000506AD"/>
    <w:rsid w:val="000564F0"/>
    <w:rsid w:val="0005733A"/>
    <w:rsid w:val="000613FD"/>
    <w:rsid w:val="000619E3"/>
    <w:rsid w:val="00062B2D"/>
    <w:rsid w:val="000640C5"/>
    <w:rsid w:val="00064A5C"/>
    <w:rsid w:val="000661F2"/>
    <w:rsid w:val="000668FF"/>
    <w:rsid w:val="00066AE1"/>
    <w:rsid w:val="0006797C"/>
    <w:rsid w:val="00067CD6"/>
    <w:rsid w:val="00071FDA"/>
    <w:rsid w:val="00072A89"/>
    <w:rsid w:val="00073448"/>
    <w:rsid w:val="00074422"/>
    <w:rsid w:val="0007482A"/>
    <w:rsid w:val="0007562E"/>
    <w:rsid w:val="0007575E"/>
    <w:rsid w:val="00076D5B"/>
    <w:rsid w:val="000772F2"/>
    <w:rsid w:val="000807C6"/>
    <w:rsid w:val="00080BC7"/>
    <w:rsid w:val="00080FC2"/>
    <w:rsid w:val="00082E88"/>
    <w:rsid w:val="000833F6"/>
    <w:rsid w:val="00085745"/>
    <w:rsid w:val="00085C05"/>
    <w:rsid w:val="000862C5"/>
    <w:rsid w:val="00087E16"/>
    <w:rsid w:val="00090750"/>
    <w:rsid w:val="00090AB3"/>
    <w:rsid w:val="00090EBE"/>
    <w:rsid w:val="0009159F"/>
    <w:rsid w:val="00091CF5"/>
    <w:rsid w:val="000926D9"/>
    <w:rsid w:val="000930D4"/>
    <w:rsid w:val="000933E2"/>
    <w:rsid w:val="0009341D"/>
    <w:rsid w:val="00094A6B"/>
    <w:rsid w:val="0009586E"/>
    <w:rsid w:val="0009696A"/>
    <w:rsid w:val="00097A26"/>
    <w:rsid w:val="000A0F94"/>
    <w:rsid w:val="000A113C"/>
    <w:rsid w:val="000A1864"/>
    <w:rsid w:val="000A270D"/>
    <w:rsid w:val="000A2B60"/>
    <w:rsid w:val="000A4448"/>
    <w:rsid w:val="000A47A9"/>
    <w:rsid w:val="000A6163"/>
    <w:rsid w:val="000A62E1"/>
    <w:rsid w:val="000A68B6"/>
    <w:rsid w:val="000A75AC"/>
    <w:rsid w:val="000A7940"/>
    <w:rsid w:val="000B0C94"/>
    <w:rsid w:val="000B14E8"/>
    <w:rsid w:val="000B2218"/>
    <w:rsid w:val="000B490E"/>
    <w:rsid w:val="000B4B16"/>
    <w:rsid w:val="000B515B"/>
    <w:rsid w:val="000B6D7C"/>
    <w:rsid w:val="000B7F1C"/>
    <w:rsid w:val="000C0C00"/>
    <w:rsid w:val="000C0D42"/>
    <w:rsid w:val="000C2016"/>
    <w:rsid w:val="000C3304"/>
    <w:rsid w:val="000C3B98"/>
    <w:rsid w:val="000C3CA7"/>
    <w:rsid w:val="000C467E"/>
    <w:rsid w:val="000C5941"/>
    <w:rsid w:val="000C66EB"/>
    <w:rsid w:val="000C7836"/>
    <w:rsid w:val="000D0C93"/>
    <w:rsid w:val="000D13FC"/>
    <w:rsid w:val="000D189B"/>
    <w:rsid w:val="000D3740"/>
    <w:rsid w:val="000D39B4"/>
    <w:rsid w:val="000D4749"/>
    <w:rsid w:val="000D4F44"/>
    <w:rsid w:val="000D5B51"/>
    <w:rsid w:val="000D6F06"/>
    <w:rsid w:val="000D7912"/>
    <w:rsid w:val="000D7B12"/>
    <w:rsid w:val="000D7E68"/>
    <w:rsid w:val="000E054C"/>
    <w:rsid w:val="000E1E48"/>
    <w:rsid w:val="000E5DA4"/>
    <w:rsid w:val="000E716F"/>
    <w:rsid w:val="000E7566"/>
    <w:rsid w:val="000F1697"/>
    <w:rsid w:val="000F1A7E"/>
    <w:rsid w:val="000F1AAD"/>
    <w:rsid w:val="000F27C0"/>
    <w:rsid w:val="000F3CF8"/>
    <w:rsid w:val="000F49E3"/>
    <w:rsid w:val="0010004F"/>
    <w:rsid w:val="00101ECD"/>
    <w:rsid w:val="0010325B"/>
    <w:rsid w:val="00104CD7"/>
    <w:rsid w:val="00105F07"/>
    <w:rsid w:val="001061BD"/>
    <w:rsid w:val="001075D4"/>
    <w:rsid w:val="00107922"/>
    <w:rsid w:val="00110D12"/>
    <w:rsid w:val="0011500F"/>
    <w:rsid w:val="00115604"/>
    <w:rsid w:val="00115AB1"/>
    <w:rsid w:val="00115C8D"/>
    <w:rsid w:val="00117359"/>
    <w:rsid w:val="0012002A"/>
    <w:rsid w:val="001203B4"/>
    <w:rsid w:val="00120AFE"/>
    <w:rsid w:val="00120E48"/>
    <w:rsid w:val="00120E93"/>
    <w:rsid w:val="001211AF"/>
    <w:rsid w:val="00122650"/>
    <w:rsid w:val="00123304"/>
    <w:rsid w:val="00123553"/>
    <w:rsid w:val="00123691"/>
    <w:rsid w:val="00123D79"/>
    <w:rsid w:val="001247D7"/>
    <w:rsid w:val="00124E16"/>
    <w:rsid w:val="00125469"/>
    <w:rsid w:val="001272E8"/>
    <w:rsid w:val="001278DD"/>
    <w:rsid w:val="001306A3"/>
    <w:rsid w:val="0013093E"/>
    <w:rsid w:val="001313B7"/>
    <w:rsid w:val="001323AE"/>
    <w:rsid w:val="00134473"/>
    <w:rsid w:val="0013482F"/>
    <w:rsid w:val="00135014"/>
    <w:rsid w:val="0013579A"/>
    <w:rsid w:val="00135814"/>
    <w:rsid w:val="00135B82"/>
    <w:rsid w:val="00135CC0"/>
    <w:rsid w:val="0013719D"/>
    <w:rsid w:val="001402E8"/>
    <w:rsid w:val="00141CF1"/>
    <w:rsid w:val="00143217"/>
    <w:rsid w:val="00143DD9"/>
    <w:rsid w:val="001442E6"/>
    <w:rsid w:val="00144BC0"/>
    <w:rsid w:val="001463CF"/>
    <w:rsid w:val="0014701D"/>
    <w:rsid w:val="00150507"/>
    <w:rsid w:val="00150565"/>
    <w:rsid w:val="00150B67"/>
    <w:rsid w:val="001540FF"/>
    <w:rsid w:val="00154E8A"/>
    <w:rsid w:val="001557F9"/>
    <w:rsid w:val="00155E87"/>
    <w:rsid w:val="001569D5"/>
    <w:rsid w:val="0016040E"/>
    <w:rsid w:val="00160693"/>
    <w:rsid w:val="00160960"/>
    <w:rsid w:val="00160F67"/>
    <w:rsid w:val="001612A1"/>
    <w:rsid w:val="00161FC4"/>
    <w:rsid w:val="001628F1"/>
    <w:rsid w:val="00162D1F"/>
    <w:rsid w:val="00163000"/>
    <w:rsid w:val="00164FE2"/>
    <w:rsid w:val="001655AB"/>
    <w:rsid w:val="00165817"/>
    <w:rsid w:val="00165FBB"/>
    <w:rsid w:val="001668AF"/>
    <w:rsid w:val="001707C2"/>
    <w:rsid w:val="0017080C"/>
    <w:rsid w:val="001709B8"/>
    <w:rsid w:val="00170A1A"/>
    <w:rsid w:val="00171E5A"/>
    <w:rsid w:val="00172A4C"/>
    <w:rsid w:val="00174A28"/>
    <w:rsid w:val="00175709"/>
    <w:rsid w:val="00175E02"/>
    <w:rsid w:val="00177E86"/>
    <w:rsid w:val="001803B9"/>
    <w:rsid w:val="00180825"/>
    <w:rsid w:val="001808AB"/>
    <w:rsid w:val="00180C98"/>
    <w:rsid w:val="00181048"/>
    <w:rsid w:val="00181673"/>
    <w:rsid w:val="001818DD"/>
    <w:rsid w:val="00181E8E"/>
    <w:rsid w:val="00183647"/>
    <w:rsid w:val="0018376B"/>
    <w:rsid w:val="00183D71"/>
    <w:rsid w:val="00183E62"/>
    <w:rsid w:val="001850AE"/>
    <w:rsid w:val="00185E47"/>
    <w:rsid w:val="00186597"/>
    <w:rsid w:val="00187230"/>
    <w:rsid w:val="001902C2"/>
    <w:rsid w:val="0019157E"/>
    <w:rsid w:val="0019164A"/>
    <w:rsid w:val="00191B2D"/>
    <w:rsid w:val="00191D69"/>
    <w:rsid w:val="00192082"/>
    <w:rsid w:val="00193193"/>
    <w:rsid w:val="001933CE"/>
    <w:rsid w:val="00194C86"/>
    <w:rsid w:val="00194F54"/>
    <w:rsid w:val="0019594D"/>
    <w:rsid w:val="001A040C"/>
    <w:rsid w:val="001A0CA1"/>
    <w:rsid w:val="001A11A5"/>
    <w:rsid w:val="001A1FD5"/>
    <w:rsid w:val="001A2AA0"/>
    <w:rsid w:val="001A2C2D"/>
    <w:rsid w:val="001A3DAC"/>
    <w:rsid w:val="001A5BBC"/>
    <w:rsid w:val="001A67DD"/>
    <w:rsid w:val="001A6F81"/>
    <w:rsid w:val="001B06CA"/>
    <w:rsid w:val="001B161F"/>
    <w:rsid w:val="001B27CC"/>
    <w:rsid w:val="001B2813"/>
    <w:rsid w:val="001B2AB2"/>
    <w:rsid w:val="001B3E57"/>
    <w:rsid w:val="001B3E84"/>
    <w:rsid w:val="001B4D87"/>
    <w:rsid w:val="001B5C48"/>
    <w:rsid w:val="001B5F9C"/>
    <w:rsid w:val="001B6656"/>
    <w:rsid w:val="001B6E16"/>
    <w:rsid w:val="001B723B"/>
    <w:rsid w:val="001C2997"/>
    <w:rsid w:val="001C2A56"/>
    <w:rsid w:val="001C45E1"/>
    <w:rsid w:val="001C5E5D"/>
    <w:rsid w:val="001C5F4F"/>
    <w:rsid w:val="001C710B"/>
    <w:rsid w:val="001D14D8"/>
    <w:rsid w:val="001D1795"/>
    <w:rsid w:val="001D1E80"/>
    <w:rsid w:val="001D25F4"/>
    <w:rsid w:val="001D27ED"/>
    <w:rsid w:val="001D3780"/>
    <w:rsid w:val="001D49BC"/>
    <w:rsid w:val="001D5EEC"/>
    <w:rsid w:val="001D5F4B"/>
    <w:rsid w:val="001D79CF"/>
    <w:rsid w:val="001E0C35"/>
    <w:rsid w:val="001E127E"/>
    <w:rsid w:val="001E31D0"/>
    <w:rsid w:val="001E3866"/>
    <w:rsid w:val="001E5205"/>
    <w:rsid w:val="001E5BEF"/>
    <w:rsid w:val="001E5E95"/>
    <w:rsid w:val="001E5F02"/>
    <w:rsid w:val="001E6332"/>
    <w:rsid w:val="001E6453"/>
    <w:rsid w:val="001E75D7"/>
    <w:rsid w:val="001E7F3C"/>
    <w:rsid w:val="001F0B9E"/>
    <w:rsid w:val="001F2640"/>
    <w:rsid w:val="001F392B"/>
    <w:rsid w:val="001F3A00"/>
    <w:rsid w:val="001F3E92"/>
    <w:rsid w:val="001F41F4"/>
    <w:rsid w:val="001F6544"/>
    <w:rsid w:val="001F666D"/>
    <w:rsid w:val="00200040"/>
    <w:rsid w:val="002010E5"/>
    <w:rsid w:val="0020128B"/>
    <w:rsid w:val="00201789"/>
    <w:rsid w:val="00202C77"/>
    <w:rsid w:val="00202F5D"/>
    <w:rsid w:val="00203374"/>
    <w:rsid w:val="00203987"/>
    <w:rsid w:val="002048B3"/>
    <w:rsid w:val="0020541E"/>
    <w:rsid w:val="0020564A"/>
    <w:rsid w:val="00205C9E"/>
    <w:rsid w:val="00205E8B"/>
    <w:rsid w:val="00206BD1"/>
    <w:rsid w:val="002073FD"/>
    <w:rsid w:val="00207DAD"/>
    <w:rsid w:val="002115C9"/>
    <w:rsid w:val="00211E99"/>
    <w:rsid w:val="00212D31"/>
    <w:rsid w:val="00213376"/>
    <w:rsid w:val="002140DF"/>
    <w:rsid w:val="002150EF"/>
    <w:rsid w:val="002158A3"/>
    <w:rsid w:val="00216145"/>
    <w:rsid w:val="00216B81"/>
    <w:rsid w:val="002201D6"/>
    <w:rsid w:val="00222CC7"/>
    <w:rsid w:val="002239BF"/>
    <w:rsid w:val="00224AC6"/>
    <w:rsid w:val="00225F3C"/>
    <w:rsid w:val="00226696"/>
    <w:rsid w:val="00227890"/>
    <w:rsid w:val="00230405"/>
    <w:rsid w:val="00231102"/>
    <w:rsid w:val="002315F4"/>
    <w:rsid w:val="00231BE9"/>
    <w:rsid w:val="002323B0"/>
    <w:rsid w:val="00232D58"/>
    <w:rsid w:val="0023377F"/>
    <w:rsid w:val="00234C51"/>
    <w:rsid w:val="00234CFA"/>
    <w:rsid w:val="00234DBC"/>
    <w:rsid w:val="0023522F"/>
    <w:rsid w:val="00236025"/>
    <w:rsid w:val="002363A7"/>
    <w:rsid w:val="00237311"/>
    <w:rsid w:val="002376EA"/>
    <w:rsid w:val="00237E66"/>
    <w:rsid w:val="00240F40"/>
    <w:rsid w:val="002416B3"/>
    <w:rsid w:val="00241B26"/>
    <w:rsid w:val="002423EE"/>
    <w:rsid w:val="00242A1C"/>
    <w:rsid w:val="00243F54"/>
    <w:rsid w:val="0024470F"/>
    <w:rsid w:val="002447DE"/>
    <w:rsid w:val="00244A69"/>
    <w:rsid w:val="00245FD3"/>
    <w:rsid w:val="0024795F"/>
    <w:rsid w:val="002502E5"/>
    <w:rsid w:val="00250F86"/>
    <w:rsid w:val="00251E02"/>
    <w:rsid w:val="002523A0"/>
    <w:rsid w:val="0025580C"/>
    <w:rsid w:val="00257DAF"/>
    <w:rsid w:val="00260B8A"/>
    <w:rsid w:val="002610B7"/>
    <w:rsid w:val="002617B8"/>
    <w:rsid w:val="00262746"/>
    <w:rsid w:val="0026279E"/>
    <w:rsid w:val="002629B8"/>
    <w:rsid w:val="00262E12"/>
    <w:rsid w:val="002637B7"/>
    <w:rsid w:val="00265EB8"/>
    <w:rsid w:val="00266499"/>
    <w:rsid w:val="00267662"/>
    <w:rsid w:val="00267E1E"/>
    <w:rsid w:val="002703F5"/>
    <w:rsid w:val="002704A0"/>
    <w:rsid w:val="00270AF3"/>
    <w:rsid w:val="00271033"/>
    <w:rsid w:val="002732F3"/>
    <w:rsid w:val="0027564C"/>
    <w:rsid w:val="002756E7"/>
    <w:rsid w:val="00275BEC"/>
    <w:rsid w:val="00281D6C"/>
    <w:rsid w:val="0028211A"/>
    <w:rsid w:val="00283EEB"/>
    <w:rsid w:val="00283F53"/>
    <w:rsid w:val="00284E78"/>
    <w:rsid w:val="0028661D"/>
    <w:rsid w:val="00287A4C"/>
    <w:rsid w:val="00287CB6"/>
    <w:rsid w:val="00290279"/>
    <w:rsid w:val="002917A2"/>
    <w:rsid w:val="002919BB"/>
    <w:rsid w:val="00291C72"/>
    <w:rsid w:val="002931D7"/>
    <w:rsid w:val="0029364D"/>
    <w:rsid w:val="00293D18"/>
    <w:rsid w:val="00293E83"/>
    <w:rsid w:val="00293E8D"/>
    <w:rsid w:val="00294734"/>
    <w:rsid w:val="0029727E"/>
    <w:rsid w:val="002974EF"/>
    <w:rsid w:val="002A058A"/>
    <w:rsid w:val="002A09CD"/>
    <w:rsid w:val="002A0A47"/>
    <w:rsid w:val="002A13A2"/>
    <w:rsid w:val="002A20AE"/>
    <w:rsid w:val="002A42AF"/>
    <w:rsid w:val="002A4507"/>
    <w:rsid w:val="002A6BEB"/>
    <w:rsid w:val="002A6C61"/>
    <w:rsid w:val="002A7012"/>
    <w:rsid w:val="002B1021"/>
    <w:rsid w:val="002B1CC8"/>
    <w:rsid w:val="002B28C1"/>
    <w:rsid w:val="002B3B9D"/>
    <w:rsid w:val="002B3DEC"/>
    <w:rsid w:val="002B4C13"/>
    <w:rsid w:val="002B4F74"/>
    <w:rsid w:val="002B519C"/>
    <w:rsid w:val="002B51A0"/>
    <w:rsid w:val="002B5512"/>
    <w:rsid w:val="002B57F5"/>
    <w:rsid w:val="002B60F0"/>
    <w:rsid w:val="002B6FF5"/>
    <w:rsid w:val="002B7372"/>
    <w:rsid w:val="002B7E49"/>
    <w:rsid w:val="002C13D2"/>
    <w:rsid w:val="002C1617"/>
    <w:rsid w:val="002C225E"/>
    <w:rsid w:val="002C22D1"/>
    <w:rsid w:val="002C2458"/>
    <w:rsid w:val="002C3A42"/>
    <w:rsid w:val="002C4831"/>
    <w:rsid w:val="002C75C7"/>
    <w:rsid w:val="002C7CEB"/>
    <w:rsid w:val="002C7FEA"/>
    <w:rsid w:val="002D0460"/>
    <w:rsid w:val="002D0E9E"/>
    <w:rsid w:val="002D0EF1"/>
    <w:rsid w:val="002D1A0B"/>
    <w:rsid w:val="002D30A1"/>
    <w:rsid w:val="002D3E53"/>
    <w:rsid w:val="002D3F3F"/>
    <w:rsid w:val="002D4FD4"/>
    <w:rsid w:val="002D5618"/>
    <w:rsid w:val="002D5C8A"/>
    <w:rsid w:val="002D64F0"/>
    <w:rsid w:val="002D6B4D"/>
    <w:rsid w:val="002D7319"/>
    <w:rsid w:val="002D7868"/>
    <w:rsid w:val="002D7A6C"/>
    <w:rsid w:val="002E0047"/>
    <w:rsid w:val="002E248E"/>
    <w:rsid w:val="002E2720"/>
    <w:rsid w:val="002E3DC5"/>
    <w:rsid w:val="002E41B1"/>
    <w:rsid w:val="002E4F08"/>
    <w:rsid w:val="002E693C"/>
    <w:rsid w:val="002E7726"/>
    <w:rsid w:val="002E778F"/>
    <w:rsid w:val="002E7FB0"/>
    <w:rsid w:val="002F0145"/>
    <w:rsid w:val="002F0AB3"/>
    <w:rsid w:val="002F12EA"/>
    <w:rsid w:val="002F1A1A"/>
    <w:rsid w:val="002F1B2E"/>
    <w:rsid w:val="002F27FB"/>
    <w:rsid w:val="002F5B07"/>
    <w:rsid w:val="002F6102"/>
    <w:rsid w:val="002F634E"/>
    <w:rsid w:val="002F675E"/>
    <w:rsid w:val="002F76A9"/>
    <w:rsid w:val="002F7C39"/>
    <w:rsid w:val="00300A2B"/>
    <w:rsid w:val="00301A8E"/>
    <w:rsid w:val="0030519A"/>
    <w:rsid w:val="003053BE"/>
    <w:rsid w:val="003067E9"/>
    <w:rsid w:val="00306B17"/>
    <w:rsid w:val="00306E05"/>
    <w:rsid w:val="00312670"/>
    <w:rsid w:val="00312D66"/>
    <w:rsid w:val="003133DD"/>
    <w:rsid w:val="00313746"/>
    <w:rsid w:val="00313C2C"/>
    <w:rsid w:val="00313F64"/>
    <w:rsid w:val="00314D63"/>
    <w:rsid w:val="00315F21"/>
    <w:rsid w:val="00316299"/>
    <w:rsid w:val="00316E19"/>
    <w:rsid w:val="00316FEF"/>
    <w:rsid w:val="0031742A"/>
    <w:rsid w:val="00317517"/>
    <w:rsid w:val="0032154B"/>
    <w:rsid w:val="00321869"/>
    <w:rsid w:val="00324DA4"/>
    <w:rsid w:val="00325AE7"/>
    <w:rsid w:val="00327650"/>
    <w:rsid w:val="0032793D"/>
    <w:rsid w:val="0033143D"/>
    <w:rsid w:val="003316EC"/>
    <w:rsid w:val="00331874"/>
    <w:rsid w:val="00331D49"/>
    <w:rsid w:val="00334654"/>
    <w:rsid w:val="003351C3"/>
    <w:rsid w:val="00337759"/>
    <w:rsid w:val="00341C72"/>
    <w:rsid w:val="0034357F"/>
    <w:rsid w:val="00346144"/>
    <w:rsid w:val="00346CD0"/>
    <w:rsid w:val="00347999"/>
    <w:rsid w:val="00347F44"/>
    <w:rsid w:val="00350821"/>
    <w:rsid w:val="003508EA"/>
    <w:rsid w:val="00351E50"/>
    <w:rsid w:val="00351F10"/>
    <w:rsid w:val="00352598"/>
    <w:rsid w:val="0035289E"/>
    <w:rsid w:val="00352E16"/>
    <w:rsid w:val="00352EF4"/>
    <w:rsid w:val="003530A6"/>
    <w:rsid w:val="00354704"/>
    <w:rsid w:val="003552F8"/>
    <w:rsid w:val="00357199"/>
    <w:rsid w:val="003625F1"/>
    <w:rsid w:val="00362A23"/>
    <w:rsid w:val="00362BDE"/>
    <w:rsid w:val="0036342C"/>
    <w:rsid w:val="00363A6F"/>
    <w:rsid w:val="0036408B"/>
    <w:rsid w:val="00364BD6"/>
    <w:rsid w:val="00365026"/>
    <w:rsid w:val="00365C03"/>
    <w:rsid w:val="00365F00"/>
    <w:rsid w:val="00366E5F"/>
    <w:rsid w:val="00367823"/>
    <w:rsid w:val="003679A6"/>
    <w:rsid w:val="00371097"/>
    <w:rsid w:val="003720F9"/>
    <w:rsid w:val="0037222D"/>
    <w:rsid w:val="0037269D"/>
    <w:rsid w:val="00373192"/>
    <w:rsid w:val="00374107"/>
    <w:rsid w:val="00374E81"/>
    <w:rsid w:val="00375C9C"/>
    <w:rsid w:val="00375E4B"/>
    <w:rsid w:val="00376A08"/>
    <w:rsid w:val="00377872"/>
    <w:rsid w:val="00377B86"/>
    <w:rsid w:val="00380248"/>
    <w:rsid w:val="00381499"/>
    <w:rsid w:val="00381AEA"/>
    <w:rsid w:val="00382054"/>
    <w:rsid w:val="00382960"/>
    <w:rsid w:val="00382C15"/>
    <w:rsid w:val="00382CFD"/>
    <w:rsid w:val="00383812"/>
    <w:rsid w:val="003844F9"/>
    <w:rsid w:val="003854EA"/>
    <w:rsid w:val="0038588A"/>
    <w:rsid w:val="00385E5E"/>
    <w:rsid w:val="00387848"/>
    <w:rsid w:val="00387FB4"/>
    <w:rsid w:val="00387FE6"/>
    <w:rsid w:val="003907BF"/>
    <w:rsid w:val="00390F53"/>
    <w:rsid w:val="00396784"/>
    <w:rsid w:val="003A118E"/>
    <w:rsid w:val="003A16DC"/>
    <w:rsid w:val="003A3034"/>
    <w:rsid w:val="003A36F5"/>
    <w:rsid w:val="003A4078"/>
    <w:rsid w:val="003A5A64"/>
    <w:rsid w:val="003B00AB"/>
    <w:rsid w:val="003B0824"/>
    <w:rsid w:val="003B1627"/>
    <w:rsid w:val="003B5E8B"/>
    <w:rsid w:val="003B7350"/>
    <w:rsid w:val="003C0161"/>
    <w:rsid w:val="003C03BE"/>
    <w:rsid w:val="003C11B3"/>
    <w:rsid w:val="003C1A76"/>
    <w:rsid w:val="003C2A6F"/>
    <w:rsid w:val="003C4BD9"/>
    <w:rsid w:val="003D0193"/>
    <w:rsid w:val="003D03F0"/>
    <w:rsid w:val="003D09B1"/>
    <w:rsid w:val="003D0A44"/>
    <w:rsid w:val="003D0C77"/>
    <w:rsid w:val="003D3178"/>
    <w:rsid w:val="003D45FE"/>
    <w:rsid w:val="003D54DF"/>
    <w:rsid w:val="003D5AD6"/>
    <w:rsid w:val="003D5F19"/>
    <w:rsid w:val="003D6A2D"/>
    <w:rsid w:val="003D6A6D"/>
    <w:rsid w:val="003D6D48"/>
    <w:rsid w:val="003D7A34"/>
    <w:rsid w:val="003E20B2"/>
    <w:rsid w:val="003E226B"/>
    <w:rsid w:val="003E24A2"/>
    <w:rsid w:val="003E3D48"/>
    <w:rsid w:val="003E5158"/>
    <w:rsid w:val="003E588C"/>
    <w:rsid w:val="003F007C"/>
    <w:rsid w:val="003F0C1B"/>
    <w:rsid w:val="003F1D9D"/>
    <w:rsid w:val="003F2DD4"/>
    <w:rsid w:val="003F3313"/>
    <w:rsid w:val="003F369B"/>
    <w:rsid w:val="003F3EC8"/>
    <w:rsid w:val="003F4D54"/>
    <w:rsid w:val="003F63E5"/>
    <w:rsid w:val="003F6F79"/>
    <w:rsid w:val="003F7193"/>
    <w:rsid w:val="003F78B3"/>
    <w:rsid w:val="003F795E"/>
    <w:rsid w:val="004001FA"/>
    <w:rsid w:val="00402599"/>
    <w:rsid w:val="00403482"/>
    <w:rsid w:val="0040384F"/>
    <w:rsid w:val="00403AEF"/>
    <w:rsid w:val="00404DAC"/>
    <w:rsid w:val="004057A8"/>
    <w:rsid w:val="00406A0F"/>
    <w:rsid w:val="00406D8B"/>
    <w:rsid w:val="00407644"/>
    <w:rsid w:val="00411C92"/>
    <w:rsid w:val="00412585"/>
    <w:rsid w:val="0041430A"/>
    <w:rsid w:val="0041473A"/>
    <w:rsid w:val="00415670"/>
    <w:rsid w:val="00415C8F"/>
    <w:rsid w:val="0041683B"/>
    <w:rsid w:val="00417561"/>
    <w:rsid w:val="00421D9C"/>
    <w:rsid w:val="00422546"/>
    <w:rsid w:val="004225FB"/>
    <w:rsid w:val="00422F36"/>
    <w:rsid w:val="00422FA4"/>
    <w:rsid w:val="004235FB"/>
    <w:rsid w:val="00423812"/>
    <w:rsid w:val="00423C9E"/>
    <w:rsid w:val="00424188"/>
    <w:rsid w:val="0042526A"/>
    <w:rsid w:val="004258F5"/>
    <w:rsid w:val="00425A41"/>
    <w:rsid w:val="00425EFE"/>
    <w:rsid w:val="00426CD5"/>
    <w:rsid w:val="00427253"/>
    <w:rsid w:val="00427DCB"/>
    <w:rsid w:val="00431010"/>
    <w:rsid w:val="00432E56"/>
    <w:rsid w:val="00433C4B"/>
    <w:rsid w:val="00434468"/>
    <w:rsid w:val="004347A9"/>
    <w:rsid w:val="00434A1C"/>
    <w:rsid w:val="00435234"/>
    <w:rsid w:val="0043590F"/>
    <w:rsid w:val="00436794"/>
    <w:rsid w:val="00436FAE"/>
    <w:rsid w:val="00437DC0"/>
    <w:rsid w:val="00442284"/>
    <w:rsid w:val="004422FD"/>
    <w:rsid w:val="00443C56"/>
    <w:rsid w:val="004444DD"/>
    <w:rsid w:val="00444F8D"/>
    <w:rsid w:val="00445682"/>
    <w:rsid w:val="00447856"/>
    <w:rsid w:val="00450403"/>
    <w:rsid w:val="004506DD"/>
    <w:rsid w:val="0045107F"/>
    <w:rsid w:val="0045147A"/>
    <w:rsid w:val="004520E8"/>
    <w:rsid w:val="00452FA4"/>
    <w:rsid w:val="00454065"/>
    <w:rsid w:val="00454A07"/>
    <w:rsid w:val="00455AC8"/>
    <w:rsid w:val="0046082A"/>
    <w:rsid w:val="00461E0C"/>
    <w:rsid w:val="00462163"/>
    <w:rsid w:val="00462530"/>
    <w:rsid w:val="00462AB2"/>
    <w:rsid w:val="00463AF0"/>
    <w:rsid w:val="004644B7"/>
    <w:rsid w:val="00464606"/>
    <w:rsid w:val="00464715"/>
    <w:rsid w:val="004710C1"/>
    <w:rsid w:val="0047123A"/>
    <w:rsid w:val="00471EB1"/>
    <w:rsid w:val="00473D2C"/>
    <w:rsid w:val="00473FF5"/>
    <w:rsid w:val="00474A3A"/>
    <w:rsid w:val="00475589"/>
    <w:rsid w:val="00475EB4"/>
    <w:rsid w:val="004762A6"/>
    <w:rsid w:val="00477774"/>
    <w:rsid w:val="00477D1D"/>
    <w:rsid w:val="004805AF"/>
    <w:rsid w:val="004827BA"/>
    <w:rsid w:val="00483C67"/>
    <w:rsid w:val="004855F0"/>
    <w:rsid w:val="00486498"/>
    <w:rsid w:val="004864AB"/>
    <w:rsid w:val="004869F7"/>
    <w:rsid w:val="0048709E"/>
    <w:rsid w:val="00490266"/>
    <w:rsid w:val="00490F0C"/>
    <w:rsid w:val="00490FEB"/>
    <w:rsid w:val="00492EE9"/>
    <w:rsid w:val="00493ACB"/>
    <w:rsid w:val="004948B7"/>
    <w:rsid w:val="00495094"/>
    <w:rsid w:val="00496DB9"/>
    <w:rsid w:val="00497111"/>
    <w:rsid w:val="0049728A"/>
    <w:rsid w:val="00497453"/>
    <w:rsid w:val="00497BFB"/>
    <w:rsid w:val="00497EDD"/>
    <w:rsid w:val="004A0217"/>
    <w:rsid w:val="004A2107"/>
    <w:rsid w:val="004A276F"/>
    <w:rsid w:val="004A2E19"/>
    <w:rsid w:val="004A496A"/>
    <w:rsid w:val="004A4991"/>
    <w:rsid w:val="004A6419"/>
    <w:rsid w:val="004A7021"/>
    <w:rsid w:val="004A77AC"/>
    <w:rsid w:val="004A77E7"/>
    <w:rsid w:val="004B2649"/>
    <w:rsid w:val="004B2F9A"/>
    <w:rsid w:val="004B4A62"/>
    <w:rsid w:val="004B531D"/>
    <w:rsid w:val="004B5671"/>
    <w:rsid w:val="004B65F7"/>
    <w:rsid w:val="004B6D98"/>
    <w:rsid w:val="004B724F"/>
    <w:rsid w:val="004B7361"/>
    <w:rsid w:val="004B73C6"/>
    <w:rsid w:val="004B785E"/>
    <w:rsid w:val="004C2271"/>
    <w:rsid w:val="004C2B25"/>
    <w:rsid w:val="004C30B4"/>
    <w:rsid w:val="004C3515"/>
    <w:rsid w:val="004C3D8B"/>
    <w:rsid w:val="004C4467"/>
    <w:rsid w:val="004C4AD0"/>
    <w:rsid w:val="004C58A2"/>
    <w:rsid w:val="004D0667"/>
    <w:rsid w:val="004D0FED"/>
    <w:rsid w:val="004D1268"/>
    <w:rsid w:val="004D12A0"/>
    <w:rsid w:val="004D196B"/>
    <w:rsid w:val="004D260F"/>
    <w:rsid w:val="004D2A7E"/>
    <w:rsid w:val="004D3359"/>
    <w:rsid w:val="004D36C9"/>
    <w:rsid w:val="004D37FA"/>
    <w:rsid w:val="004D4305"/>
    <w:rsid w:val="004D5406"/>
    <w:rsid w:val="004D5425"/>
    <w:rsid w:val="004D5AB1"/>
    <w:rsid w:val="004D6017"/>
    <w:rsid w:val="004D67F8"/>
    <w:rsid w:val="004D78B1"/>
    <w:rsid w:val="004D7D94"/>
    <w:rsid w:val="004E0989"/>
    <w:rsid w:val="004E0B76"/>
    <w:rsid w:val="004E2595"/>
    <w:rsid w:val="004E269A"/>
    <w:rsid w:val="004E372B"/>
    <w:rsid w:val="004E3A76"/>
    <w:rsid w:val="004E3B99"/>
    <w:rsid w:val="004E421B"/>
    <w:rsid w:val="004E5C31"/>
    <w:rsid w:val="004E64F8"/>
    <w:rsid w:val="004E6F43"/>
    <w:rsid w:val="004E6F60"/>
    <w:rsid w:val="004F1E85"/>
    <w:rsid w:val="004F1FD4"/>
    <w:rsid w:val="004F3681"/>
    <w:rsid w:val="004F3858"/>
    <w:rsid w:val="004F5653"/>
    <w:rsid w:val="004F5F8A"/>
    <w:rsid w:val="0050047C"/>
    <w:rsid w:val="005004E5"/>
    <w:rsid w:val="005012EC"/>
    <w:rsid w:val="0050138C"/>
    <w:rsid w:val="005013BF"/>
    <w:rsid w:val="0050194A"/>
    <w:rsid w:val="00502075"/>
    <w:rsid w:val="005032B7"/>
    <w:rsid w:val="00503A6E"/>
    <w:rsid w:val="005042E3"/>
    <w:rsid w:val="00504E50"/>
    <w:rsid w:val="005057DC"/>
    <w:rsid w:val="0051056C"/>
    <w:rsid w:val="005139EC"/>
    <w:rsid w:val="00513A5B"/>
    <w:rsid w:val="00515A94"/>
    <w:rsid w:val="0051671C"/>
    <w:rsid w:val="00516C84"/>
    <w:rsid w:val="00517A82"/>
    <w:rsid w:val="00517BEE"/>
    <w:rsid w:val="005224B8"/>
    <w:rsid w:val="00522816"/>
    <w:rsid w:val="005243E7"/>
    <w:rsid w:val="00524AEE"/>
    <w:rsid w:val="00524F8C"/>
    <w:rsid w:val="005279C2"/>
    <w:rsid w:val="005279F2"/>
    <w:rsid w:val="005308F5"/>
    <w:rsid w:val="00530CB6"/>
    <w:rsid w:val="005317F5"/>
    <w:rsid w:val="00531BA8"/>
    <w:rsid w:val="00531C72"/>
    <w:rsid w:val="00532719"/>
    <w:rsid w:val="00532F3D"/>
    <w:rsid w:val="00533367"/>
    <w:rsid w:val="00533DE1"/>
    <w:rsid w:val="005340FC"/>
    <w:rsid w:val="00536F15"/>
    <w:rsid w:val="00537418"/>
    <w:rsid w:val="005378CE"/>
    <w:rsid w:val="005408A6"/>
    <w:rsid w:val="00540916"/>
    <w:rsid w:val="00540AA8"/>
    <w:rsid w:val="005416BB"/>
    <w:rsid w:val="00541ED5"/>
    <w:rsid w:val="00542554"/>
    <w:rsid w:val="005426D0"/>
    <w:rsid w:val="00542D62"/>
    <w:rsid w:val="0054347C"/>
    <w:rsid w:val="00547818"/>
    <w:rsid w:val="0055223C"/>
    <w:rsid w:val="005533F9"/>
    <w:rsid w:val="00553435"/>
    <w:rsid w:val="0055479C"/>
    <w:rsid w:val="005550C7"/>
    <w:rsid w:val="00555689"/>
    <w:rsid w:val="005559C3"/>
    <w:rsid w:val="00556BA3"/>
    <w:rsid w:val="00557D36"/>
    <w:rsid w:val="00561489"/>
    <w:rsid w:val="00563086"/>
    <w:rsid w:val="0056335F"/>
    <w:rsid w:val="00566341"/>
    <w:rsid w:val="00567536"/>
    <w:rsid w:val="00567F26"/>
    <w:rsid w:val="005701E5"/>
    <w:rsid w:val="0057032B"/>
    <w:rsid w:val="0057062B"/>
    <w:rsid w:val="00570FBD"/>
    <w:rsid w:val="0057161D"/>
    <w:rsid w:val="00572753"/>
    <w:rsid w:val="00572922"/>
    <w:rsid w:val="00572F07"/>
    <w:rsid w:val="005748C2"/>
    <w:rsid w:val="00574C13"/>
    <w:rsid w:val="00576152"/>
    <w:rsid w:val="00576C1A"/>
    <w:rsid w:val="005774B7"/>
    <w:rsid w:val="0057797D"/>
    <w:rsid w:val="0058038B"/>
    <w:rsid w:val="00580545"/>
    <w:rsid w:val="00581B81"/>
    <w:rsid w:val="00581F83"/>
    <w:rsid w:val="00582007"/>
    <w:rsid w:val="00582424"/>
    <w:rsid w:val="0058350E"/>
    <w:rsid w:val="00584029"/>
    <w:rsid w:val="005844B0"/>
    <w:rsid w:val="00584E81"/>
    <w:rsid w:val="0058513A"/>
    <w:rsid w:val="00587090"/>
    <w:rsid w:val="00587E98"/>
    <w:rsid w:val="00590DC6"/>
    <w:rsid w:val="005935DB"/>
    <w:rsid w:val="0059448D"/>
    <w:rsid w:val="00596E6D"/>
    <w:rsid w:val="005A0057"/>
    <w:rsid w:val="005A0344"/>
    <w:rsid w:val="005A0AB9"/>
    <w:rsid w:val="005A201E"/>
    <w:rsid w:val="005A237B"/>
    <w:rsid w:val="005A3E34"/>
    <w:rsid w:val="005A464E"/>
    <w:rsid w:val="005A540F"/>
    <w:rsid w:val="005A6BD3"/>
    <w:rsid w:val="005A6D1C"/>
    <w:rsid w:val="005A7D45"/>
    <w:rsid w:val="005B117A"/>
    <w:rsid w:val="005B1435"/>
    <w:rsid w:val="005B1C12"/>
    <w:rsid w:val="005B48BE"/>
    <w:rsid w:val="005B52AE"/>
    <w:rsid w:val="005B53B9"/>
    <w:rsid w:val="005B56B3"/>
    <w:rsid w:val="005B5CF7"/>
    <w:rsid w:val="005B6881"/>
    <w:rsid w:val="005B6924"/>
    <w:rsid w:val="005B6B41"/>
    <w:rsid w:val="005B6C02"/>
    <w:rsid w:val="005B6C3A"/>
    <w:rsid w:val="005B710C"/>
    <w:rsid w:val="005B732E"/>
    <w:rsid w:val="005C0A65"/>
    <w:rsid w:val="005C1F88"/>
    <w:rsid w:val="005C2087"/>
    <w:rsid w:val="005C3304"/>
    <w:rsid w:val="005C43A7"/>
    <w:rsid w:val="005C4F44"/>
    <w:rsid w:val="005C5B0C"/>
    <w:rsid w:val="005C6998"/>
    <w:rsid w:val="005C70F3"/>
    <w:rsid w:val="005C7347"/>
    <w:rsid w:val="005D19D6"/>
    <w:rsid w:val="005D2495"/>
    <w:rsid w:val="005D2FA1"/>
    <w:rsid w:val="005D35C7"/>
    <w:rsid w:val="005D372D"/>
    <w:rsid w:val="005D4E36"/>
    <w:rsid w:val="005D5C36"/>
    <w:rsid w:val="005D5D7D"/>
    <w:rsid w:val="005D61DB"/>
    <w:rsid w:val="005D70FB"/>
    <w:rsid w:val="005D7C55"/>
    <w:rsid w:val="005E0DE8"/>
    <w:rsid w:val="005E1487"/>
    <w:rsid w:val="005E1852"/>
    <w:rsid w:val="005E1C7F"/>
    <w:rsid w:val="005E35C6"/>
    <w:rsid w:val="005E627B"/>
    <w:rsid w:val="005E6403"/>
    <w:rsid w:val="005E647C"/>
    <w:rsid w:val="005E6522"/>
    <w:rsid w:val="005E715C"/>
    <w:rsid w:val="005E720C"/>
    <w:rsid w:val="005E7354"/>
    <w:rsid w:val="005F01EF"/>
    <w:rsid w:val="005F0421"/>
    <w:rsid w:val="005F0D31"/>
    <w:rsid w:val="005F0D3C"/>
    <w:rsid w:val="005F2B05"/>
    <w:rsid w:val="005F2DB5"/>
    <w:rsid w:val="005F2DE7"/>
    <w:rsid w:val="005F464E"/>
    <w:rsid w:val="005F48A9"/>
    <w:rsid w:val="005F516F"/>
    <w:rsid w:val="005F6106"/>
    <w:rsid w:val="005F689E"/>
    <w:rsid w:val="006001EE"/>
    <w:rsid w:val="00600200"/>
    <w:rsid w:val="006013E2"/>
    <w:rsid w:val="00601D90"/>
    <w:rsid w:val="006041D0"/>
    <w:rsid w:val="0060471A"/>
    <w:rsid w:val="00606F0F"/>
    <w:rsid w:val="0060721F"/>
    <w:rsid w:val="00607615"/>
    <w:rsid w:val="006121F0"/>
    <w:rsid w:val="00614220"/>
    <w:rsid w:val="00615758"/>
    <w:rsid w:val="006158A0"/>
    <w:rsid w:val="00615C66"/>
    <w:rsid w:val="00615EBD"/>
    <w:rsid w:val="00615F69"/>
    <w:rsid w:val="00616010"/>
    <w:rsid w:val="00616129"/>
    <w:rsid w:val="00617319"/>
    <w:rsid w:val="00620782"/>
    <w:rsid w:val="00620A01"/>
    <w:rsid w:val="00620F13"/>
    <w:rsid w:val="006210FB"/>
    <w:rsid w:val="0062210A"/>
    <w:rsid w:val="006226E7"/>
    <w:rsid w:val="006235AB"/>
    <w:rsid w:val="00623977"/>
    <w:rsid w:val="0062578B"/>
    <w:rsid w:val="006260F5"/>
    <w:rsid w:val="00626190"/>
    <w:rsid w:val="0062692C"/>
    <w:rsid w:val="00627CE5"/>
    <w:rsid w:val="00627F93"/>
    <w:rsid w:val="00630666"/>
    <w:rsid w:val="00631751"/>
    <w:rsid w:val="0063287B"/>
    <w:rsid w:val="00632901"/>
    <w:rsid w:val="00632944"/>
    <w:rsid w:val="00633341"/>
    <w:rsid w:val="00634154"/>
    <w:rsid w:val="006342C2"/>
    <w:rsid w:val="00635113"/>
    <w:rsid w:val="00636C8F"/>
    <w:rsid w:val="00636E27"/>
    <w:rsid w:val="006375BA"/>
    <w:rsid w:val="00641CC5"/>
    <w:rsid w:val="00641D07"/>
    <w:rsid w:val="006433A6"/>
    <w:rsid w:val="00643660"/>
    <w:rsid w:val="0064443E"/>
    <w:rsid w:val="00644991"/>
    <w:rsid w:val="00645148"/>
    <w:rsid w:val="006452B0"/>
    <w:rsid w:val="00645611"/>
    <w:rsid w:val="006468D3"/>
    <w:rsid w:val="00647FCD"/>
    <w:rsid w:val="00650D76"/>
    <w:rsid w:val="006514C9"/>
    <w:rsid w:val="00651686"/>
    <w:rsid w:val="00651CBD"/>
    <w:rsid w:val="00652B8D"/>
    <w:rsid w:val="0065473B"/>
    <w:rsid w:val="006549EF"/>
    <w:rsid w:val="00654A8A"/>
    <w:rsid w:val="0065582C"/>
    <w:rsid w:val="006561AA"/>
    <w:rsid w:val="0065671E"/>
    <w:rsid w:val="00657814"/>
    <w:rsid w:val="0066038A"/>
    <w:rsid w:val="00660D0C"/>
    <w:rsid w:val="00661232"/>
    <w:rsid w:val="00661575"/>
    <w:rsid w:val="0066160E"/>
    <w:rsid w:val="00663239"/>
    <w:rsid w:val="0066343A"/>
    <w:rsid w:val="00663715"/>
    <w:rsid w:val="0066429D"/>
    <w:rsid w:val="00664962"/>
    <w:rsid w:val="00664B50"/>
    <w:rsid w:val="006658E7"/>
    <w:rsid w:val="00665F27"/>
    <w:rsid w:val="00666207"/>
    <w:rsid w:val="00667963"/>
    <w:rsid w:val="00670A43"/>
    <w:rsid w:val="00672E9E"/>
    <w:rsid w:val="00672FCC"/>
    <w:rsid w:val="006744D7"/>
    <w:rsid w:val="0067544D"/>
    <w:rsid w:val="00675881"/>
    <w:rsid w:val="00675F26"/>
    <w:rsid w:val="00677B41"/>
    <w:rsid w:val="006812EB"/>
    <w:rsid w:val="00682274"/>
    <w:rsid w:val="006823A7"/>
    <w:rsid w:val="00684866"/>
    <w:rsid w:val="00684979"/>
    <w:rsid w:val="00684F67"/>
    <w:rsid w:val="00685BAB"/>
    <w:rsid w:val="00687381"/>
    <w:rsid w:val="0068759E"/>
    <w:rsid w:val="00690168"/>
    <w:rsid w:val="0069049A"/>
    <w:rsid w:val="006904EE"/>
    <w:rsid w:val="00690EA2"/>
    <w:rsid w:val="00690FAD"/>
    <w:rsid w:val="00691335"/>
    <w:rsid w:val="00692C5D"/>
    <w:rsid w:val="00693CB7"/>
    <w:rsid w:val="006947AC"/>
    <w:rsid w:val="00694E4B"/>
    <w:rsid w:val="00695657"/>
    <w:rsid w:val="00695858"/>
    <w:rsid w:val="00696216"/>
    <w:rsid w:val="00696638"/>
    <w:rsid w:val="006967BC"/>
    <w:rsid w:val="00697919"/>
    <w:rsid w:val="006A0560"/>
    <w:rsid w:val="006A126F"/>
    <w:rsid w:val="006A13B5"/>
    <w:rsid w:val="006A15F4"/>
    <w:rsid w:val="006A1831"/>
    <w:rsid w:val="006A3559"/>
    <w:rsid w:val="006A3AC1"/>
    <w:rsid w:val="006A4382"/>
    <w:rsid w:val="006A443F"/>
    <w:rsid w:val="006A49ED"/>
    <w:rsid w:val="006A61C9"/>
    <w:rsid w:val="006A6694"/>
    <w:rsid w:val="006A719A"/>
    <w:rsid w:val="006A7967"/>
    <w:rsid w:val="006A7B8A"/>
    <w:rsid w:val="006B1323"/>
    <w:rsid w:val="006B483B"/>
    <w:rsid w:val="006B4F08"/>
    <w:rsid w:val="006B57F6"/>
    <w:rsid w:val="006B59C3"/>
    <w:rsid w:val="006B6600"/>
    <w:rsid w:val="006B76D8"/>
    <w:rsid w:val="006B778B"/>
    <w:rsid w:val="006C0C20"/>
    <w:rsid w:val="006C4690"/>
    <w:rsid w:val="006C46A0"/>
    <w:rsid w:val="006C50FA"/>
    <w:rsid w:val="006C610F"/>
    <w:rsid w:val="006C68A0"/>
    <w:rsid w:val="006C6A67"/>
    <w:rsid w:val="006D01D5"/>
    <w:rsid w:val="006D07CC"/>
    <w:rsid w:val="006D0F4A"/>
    <w:rsid w:val="006D1443"/>
    <w:rsid w:val="006D1734"/>
    <w:rsid w:val="006D198F"/>
    <w:rsid w:val="006D26F1"/>
    <w:rsid w:val="006D2E70"/>
    <w:rsid w:val="006D3CD2"/>
    <w:rsid w:val="006D41B1"/>
    <w:rsid w:val="006D4F11"/>
    <w:rsid w:val="006D59F3"/>
    <w:rsid w:val="006D5E60"/>
    <w:rsid w:val="006D7637"/>
    <w:rsid w:val="006D7F73"/>
    <w:rsid w:val="006E0469"/>
    <w:rsid w:val="006E0C48"/>
    <w:rsid w:val="006E0D69"/>
    <w:rsid w:val="006E193B"/>
    <w:rsid w:val="006E1A0A"/>
    <w:rsid w:val="006E2328"/>
    <w:rsid w:val="006E39EE"/>
    <w:rsid w:val="006E3E26"/>
    <w:rsid w:val="006E48C8"/>
    <w:rsid w:val="006E77FD"/>
    <w:rsid w:val="006F2A3F"/>
    <w:rsid w:val="006F2C39"/>
    <w:rsid w:val="006F456A"/>
    <w:rsid w:val="006F46A2"/>
    <w:rsid w:val="006F472E"/>
    <w:rsid w:val="006F64CA"/>
    <w:rsid w:val="006F6602"/>
    <w:rsid w:val="006F71D1"/>
    <w:rsid w:val="00701CCF"/>
    <w:rsid w:val="00701F11"/>
    <w:rsid w:val="00703865"/>
    <w:rsid w:val="007045B0"/>
    <w:rsid w:val="0070579E"/>
    <w:rsid w:val="007071D1"/>
    <w:rsid w:val="00707799"/>
    <w:rsid w:val="0071017B"/>
    <w:rsid w:val="00710231"/>
    <w:rsid w:val="00711528"/>
    <w:rsid w:val="00714120"/>
    <w:rsid w:val="00714313"/>
    <w:rsid w:val="0071511B"/>
    <w:rsid w:val="00716CDB"/>
    <w:rsid w:val="0071790B"/>
    <w:rsid w:val="007210E0"/>
    <w:rsid w:val="00722200"/>
    <w:rsid w:val="007227BE"/>
    <w:rsid w:val="0072315A"/>
    <w:rsid w:val="007231B9"/>
    <w:rsid w:val="00723EB9"/>
    <w:rsid w:val="00725572"/>
    <w:rsid w:val="00725F58"/>
    <w:rsid w:val="007271B2"/>
    <w:rsid w:val="0072796F"/>
    <w:rsid w:val="0073127C"/>
    <w:rsid w:val="007328F9"/>
    <w:rsid w:val="00733F21"/>
    <w:rsid w:val="007340BD"/>
    <w:rsid w:val="007342DE"/>
    <w:rsid w:val="00735363"/>
    <w:rsid w:val="00736C16"/>
    <w:rsid w:val="00737B27"/>
    <w:rsid w:val="00741598"/>
    <w:rsid w:val="00741813"/>
    <w:rsid w:val="00743045"/>
    <w:rsid w:val="007430C0"/>
    <w:rsid w:val="007436D9"/>
    <w:rsid w:val="00745231"/>
    <w:rsid w:val="00745B75"/>
    <w:rsid w:val="00747E60"/>
    <w:rsid w:val="00750121"/>
    <w:rsid w:val="007527D3"/>
    <w:rsid w:val="00753DD0"/>
    <w:rsid w:val="00753E46"/>
    <w:rsid w:val="007546D3"/>
    <w:rsid w:val="007551C4"/>
    <w:rsid w:val="00755FA9"/>
    <w:rsid w:val="007560CD"/>
    <w:rsid w:val="0075692C"/>
    <w:rsid w:val="00756FF8"/>
    <w:rsid w:val="00757AE5"/>
    <w:rsid w:val="00757B9F"/>
    <w:rsid w:val="007601CB"/>
    <w:rsid w:val="00760400"/>
    <w:rsid w:val="007605CA"/>
    <w:rsid w:val="00761E4C"/>
    <w:rsid w:val="007623B9"/>
    <w:rsid w:val="00762D9E"/>
    <w:rsid w:val="007657C5"/>
    <w:rsid w:val="007658FC"/>
    <w:rsid w:val="007670D7"/>
    <w:rsid w:val="007724B7"/>
    <w:rsid w:val="00773673"/>
    <w:rsid w:val="007743EF"/>
    <w:rsid w:val="007748FD"/>
    <w:rsid w:val="007751AB"/>
    <w:rsid w:val="00780A8F"/>
    <w:rsid w:val="00781A77"/>
    <w:rsid w:val="007820B1"/>
    <w:rsid w:val="0078223B"/>
    <w:rsid w:val="00782B2E"/>
    <w:rsid w:val="00782B6C"/>
    <w:rsid w:val="007838C2"/>
    <w:rsid w:val="007840A4"/>
    <w:rsid w:val="00784AA8"/>
    <w:rsid w:val="0078519E"/>
    <w:rsid w:val="007854D4"/>
    <w:rsid w:val="00785689"/>
    <w:rsid w:val="00785AC9"/>
    <w:rsid w:val="0078603B"/>
    <w:rsid w:val="0078631F"/>
    <w:rsid w:val="007870B0"/>
    <w:rsid w:val="0078720E"/>
    <w:rsid w:val="007878D5"/>
    <w:rsid w:val="007908A1"/>
    <w:rsid w:val="007908AF"/>
    <w:rsid w:val="00791DF1"/>
    <w:rsid w:val="007926AC"/>
    <w:rsid w:val="007926B9"/>
    <w:rsid w:val="0079398F"/>
    <w:rsid w:val="00793D83"/>
    <w:rsid w:val="00794A79"/>
    <w:rsid w:val="00794D00"/>
    <w:rsid w:val="0079506E"/>
    <w:rsid w:val="007954D1"/>
    <w:rsid w:val="007967D0"/>
    <w:rsid w:val="00796C11"/>
    <w:rsid w:val="007A207A"/>
    <w:rsid w:val="007A23EF"/>
    <w:rsid w:val="007A331B"/>
    <w:rsid w:val="007A367C"/>
    <w:rsid w:val="007A43FA"/>
    <w:rsid w:val="007A443C"/>
    <w:rsid w:val="007A5825"/>
    <w:rsid w:val="007A60F7"/>
    <w:rsid w:val="007A6A0F"/>
    <w:rsid w:val="007A6B44"/>
    <w:rsid w:val="007A715E"/>
    <w:rsid w:val="007B0B97"/>
    <w:rsid w:val="007B0C07"/>
    <w:rsid w:val="007B199B"/>
    <w:rsid w:val="007B1E68"/>
    <w:rsid w:val="007B2879"/>
    <w:rsid w:val="007B2989"/>
    <w:rsid w:val="007B2E5E"/>
    <w:rsid w:val="007B3071"/>
    <w:rsid w:val="007B331B"/>
    <w:rsid w:val="007B51E5"/>
    <w:rsid w:val="007B5287"/>
    <w:rsid w:val="007B5573"/>
    <w:rsid w:val="007B7ED0"/>
    <w:rsid w:val="007C2943"/>
    <w:rsid w:val="007C43A1"/>
    <w:rsid w:val="007C457E"/>
    <w:rsid w:val="007C5229"/>
    <w:rsid w:val="007C58FB"/>
    <w:rsid w:val="007C6175"/>
    <w:rsid w:val="007C79A7"/>
    <w:rsid w:val="007C7CE4"/>
    <w:rsid w:val="007D12F8"/>
    <w:rsid w:val="007D1EA4"/>
    <w:rsid w:val="007D2473"/>
    <w:rsid w:val="007D4BAC"/>
    <w:rsid w:val="007D4D4F"/>
    <w:rsid w:val="007D4E6B"/>
    <w:rsid w:val="007D503B"/>
    <w:rsid w:val="007D71ED"/>
    <w:rsid w:val="007D7CAE"/>
    <w:rsid w:val="007D7F6C"/>
    <w:rsid w:val="007E0810"/>
    <w:rsid w:val="007E144F"/>
    <w:rsid w:val="007E1E71"/>
    <w:rsid w:val="007E20AB"/>
    <w:rsid w:val="007E2296"/>
    <w:rsid w:val="007E28ED"/>
    <w:rsid w:val="007E2BCF"/>
    <w:rsid w:val="007E2E5C"/>
    <w:rsid w:val="007E344D"/>
    <w:rsid w:val="007E38EF"/>
    <w:rsid w:val="007E43BF"/>
    <w:rsid w:val="007E4CCE"/>
    <w:rsid w:val="007E5AC0"/>
    <w:rsid w:val="007F1604"/>
    <w:rsid w:val="007F233C"/>
    <w:rsid w:val="007F29F7"/>
    <w:rsid w:val="007F3045"/>
    <w:rsid w:val="007F37A9"/>
    <w:rsid w:val="007F59E0"/>
    <w:rsid w:val="007F7320"/>
    <w:rsid w:val="00802FFC"/>
    <w:rsid w:val="00803231"/>
    <w:rsid w:val="008046D0"/>
    <w:rsid w:val="008048CE"/>
    <w:rsid w:val="008049BF"/>
    <w:rsid w:val="0080521F"/>
    <w:rsid w:val="00805A9E"/>
    <w:rsid w:val="00806541"/>
    <w:rsid w:val="008071BE"/>
    <w:rsid w:val="00810171"/>
    <w:rsid w:val="0081067F"/>
    <w:rsid w:val="00810EE0"/>
    <w:rsid w:val="00810F36"/>
    <w:rsid w:val="00812515"/>
    <w:rsid w:val="00812862"/>
    <w:rsid w:val="00814050"/>
    <w:rsid w:val="00814667"/>
    <w:rsid w:val="00814F9E"/>
    <w:rsid w:val="00816D5D"/>
    <w:rsid w:val="008173AC"/>
    <w:rsid w:val="00817F91"/>
    <w:rsid w:val="008200AA"/>
    <w:rsid w:val="00821D47"/>
    <w:rsid w:val="00821E23"/>
    <w:rsid w:val="00824034"/>
    <w:rsid w:val="00824289"/>
    <w:rsid w:val="00824570"/>
    <w:rsid w:val="008246B8"/>
    <w:rsid w:val="00827FBC"/>
    <w:rsid w:val="00832789"/>
    <w:rsid w:val="00833191"/>
    <w:rsid w:val="00834373"/>
    <w:rsid w:val="00834BF2"/>
    <w:rsid w:val="0083590C"/>
    <w:rsid w:val="008371AF"/>
    <w:rsid w:val="00841512"/>
    <w:rsid w:val="008426DE"/>
    <w:rsid w:val="0084329B"/>
    <w:rsid w:val="008435F2"/>
    <w:rsid w:val="00843C6C"/>
    <w:rsid w:val="00844647"/>
    <w:rsid w:val="0084670F"/>
    <w:rsid w:val="00846EB2"/>
    <w:rsid w:val="00847501"/>
    <w:rsid w:val="008503F9"/>
    <w:rsid w:val="008506F8"/>
    <w:rsid w:val="008519D7"/>
    <w:rsid w:val="00851D77"/>
    <w:rsid w:val="00852252"/>
    <w:rsid w:val="00852440"/>
    <w:rsid w:val="00853E20"/>
    <w:rsid w:val="00855720"/>
    <w:rsid w:val="00856092"/>
    <w:rsid w:val="00856F45"/>
    <w:rsid w:val="00857617"/>
    <w:rsid w:val="008601A7"/>
    <w:rsid w:val="008605B3"/>
    <w:rsid w:val="00861461"/>
    <w:rsid w:val="00861B68"/>
    <w:rsid w:val="00861D30"/>
    <w:rsid w:val="00862432"/>
    <w:rsid w:val="00862F66"/>
    <w:rsid w:val="008630D7"/>
    <w:rsid w:val="008633EC"/>
    <w:rsid w:val="008646C4"/>
    <w:rsid w:val="00864CC0"/>
    <w:rsid w:val="00865EA0"/>
    <w:rsid w:val="0087021D"/>
    <w:rsid w:val="008702BD"/>
    <w:rsid w:val="00870E39"/>
    <w:rsid w:val="00873C2C"/>
    <w:rsid w:val="00874874"/>
    <w:rsid w:val="00875877"/>
    <w:rsid w:val="00877580"/>
    <w:rsid w:val="008778D0"/>
    <w:rsid w:val="00877ADF"/>
    <w:rsid w:val="00877BB9"/>
    <w:rsid w:val="00880CEC"/>
    <w:rsid w:val="00880DE5"/>
    <w:rsid w:val="00880FFA"/>
    <w:rsid w:val="00882DC2"/>
    <w:rsid w:val="0088333F"/>
    <w:rsid w:val="00883742"/>
    <w:rsid w:val="00884B37"/>
    <w:rsid w:val="00884F3B"/>
    <w:rsid w:val="00884F96"/>
    <w:rsid w:val="00885738"/>
    <w:rsid w:val="00886256"/>
    <w:rsid w:val="00886C0F"/>
    <w:rsid w:val="00886D59"/>
    <w:rsid w:val="00887FA2"/>
    <w:rsid w:val="008908E2"/>
    <w:rsid w:val="008925C1"/>
    <w:rsid w:val="008931C4"/>
    <w:rsid w:val="00894AE4"/>
    <w:rsid w:val="00895313"/>
    <w:rsid w:val="008959E2"/>
    <w:rsid w:val="00896D1E"/>
    <w:rsid w:val="008971A4"/>
    <w:rsid w:val="00897DFF"/>
    <w:rsid w:val="008A00E1"/>
    <w:rsid w:val="008A1EA0"/>
    <w:rsid w:val="008A230A"/>
    <w:rsid w:val="008A40D8"/>
    <w:rsid w:val="008A53DA"/>
    <w:rsid w:val="008A6E6A"/>
    <w:rsid w:val="008A7E18"/>
    <w:rsid w:val="008B0C4F"/>
    <w:rsid w:val="008B0C8A"/>
    <w:rsid w:val="008B1482"/>
    <w:rsid w:val="008B21E2"/>
    <w:rsid w:val="008B40EA"/>
    <w:rsid w:val="008B41E3"/>
    <w:rsid w:val="008B4939"/>
    <w:rsid w:val="008B5CBC"/>
    <w:rsid w:val="008C08AA"/>
    <w:rsid w:val="008C0FDA"/>
    <w:rsid w:val="008C1CFB"/>
    <w:rsid w:val="008C251B"/>
    <w:rsid w:val="008C3A00"/>
    <w:rsid w:val="008C46EC"/>
    <w:rsid w:val="008C55C0"/>
    <w:rsid w:val="008C6B14"/>
    <w:rsid w:val="008C7762"/>
    <w:rsid w:val="008C7B22"/>
    <w:rsid w:val="008C7FDE"/>
    <w:rsid w:val="008D0443"/>
    <w:rsid w:val="008D1960"/>
    <w:rsid w:val="008D27C3"/>
    <w:rsid w:val="008D2925"/>
    <w:rsid w:val="008D2F7B"/>
    <w:rsid w:val="008D5378"/>
    <w:rsid w:val="008D704D"/>
    <w:rsid w:val="008E0497"/>
    <w:rsid w:val="008E1C7A"/>
    <w:rsid w:val="008E27D5"/>
    <w:rsid w:val="008E2CE5"/>
    <w:rsid w:val="008E4231"/>
    <w:rsid w:val="008E4C13"/>
    <w:rsid w:val="008E5006"/>
    <w:rsid w:val="008E54BC"/>
    <w:rsid w:val="008E593E"/>
    <w:rsid w:val="008E6C72"/>
    <w:rsid w:val="008E70DC"/>
    <w:rsid w:val="008E7E43"/>
    <w:rsid w:val="008F0063"/>
    <w:rsid w:val="008F03E1"/>
    <w:rsid w:val="008F0855"/>
    <w:rsid w:val="008F0DE0"/>
    <w:rsid w:val="008F113C"/>
    <w:rsid w:val="008F15D0"/>
    <w:rsid w:val="008F1670"/>
    <w:rsid w:val="008F16F8"/>
    <w:rsid w:val="008F18E9"/>
    <w:rsid w:val="008F2750"/>
    <w:rsid w:val="008F4366"/>
    <w:rsid w:val="008F5540"/>
    <w:rsid w:val="008F62A5"/>
    <w:rsid w:val="008F7302"/>
    <w:rsid w:val="008F783E"/>
    <w:rsid w:val="008F7BC8"/>
    <w:rsid w:val="00900256"/>
    <w:rsid w:val="00900273"/>
    <w:rsid w:val="00900DF9"/>
    <w:rsid w:val="009012D3"/>
    <w:rsid w:val="00902A0E"/>
    <w:rsid w:val="00905BDA"/>
    <w:rsid w:val="00906893"/>
    <w:rsid w:val="0090701B"/>
    <w:rsid w:val="00907215"/>
    <w:rsid w:val="00907547"/>
    <w:rsid w:val="009077FE"/>
    <w:rsid w:val="00910496"/>
    <w:rsid w:val="00913C06"/>
    <w:rsid w:val="00915295"/>
    <w:rsid w:val="009155C2"/>
    <w:rsid w:val="00915712"/>
    <w:rsid w:val="009162CA"/>
    <w:rsid w:val="00916387"/>
    <w:rsid w:val="00916FF6"/>
    <w:rsid w:val="00917002"/>
    <w:rsid w:val="009171B2"/>
    <w:rsid w:val="00917F23"/>
    <w:rsid w:val="00920537"/>
    <w:rsid w:val="00921E59"/>
    <w:rsid w:val="00922605"/>
    <w:rsid w:val="009228EF"/>
    <w:rsid w:val="00923B05"/>
    <w:rsid w:val="00923E4B"/>
    <w:rsid w:val="00925DE9"/>
    <w:rsid w:val="00927270"/>
    <w:rsid w:val="0093007F"/>
    <w:rsid w:val="009304C7"/>
    <w:rsid w:val="00930B3F"/>
    <w:rsid w:val="00930EDB"/>
    <w:rsid w:val="00930F10"/>
    <w:rsid w:val="0093317A"/>
    <w:rsid w:val="009332E3"/>
    <w:rsid w:val="009344EC"/>
    <w:rsid w:val="00934EF5"/>
    <w:rsid w:val="00935FBF"/>
    <w:rsid w:val="0093756C"/>
    <w:rsid w:val="009375A7"/>
    <w:rsid w:val="009419E9"/>
    <w:rsid w:val="00942695"/>
    <w:rsid w:val="00943482"/>
    <w:rsid w:val="00943F43"/>
    <w:rsid w:val="00944A65"/>
    <w:rsid w:val="00944B76"/>
    <w:rsid w:val="00944F82"/>
    <w:rsid w:val="00946EE7"/>
    <w:rsid w:val="0094738E"/>
    <w:rsid w:val="00950D3C"/>
    <w:rsid w:val="00952822"/>
    <w:rsid w:val="0095350E"/>
    <w:rsid w:val="009538B5"/>
    <w:rsid w:val="00953A33"/>
    <w:rsid w:val="00954827"/>
    <w:rsid w:val="00955819"/>
    <w:rsid w:val="0095635E"/>
    <w:rsid w:val="009573F5"/>
    <w:rsid w:val="00957F39"/>
    <w:rsid w:val="00960993"/>
    <w:rsid w:val="00962264"/>
    <w:rsid w:val="00962555"/>
    <w:rsid w:val="00962AE7"/>
    <w:rsid w:val="00962B4A"/>
    <w:rsid w:val="00964260"/>
    <w:rsid w:val="00964891"/>
    <w:rsid w:val="00964BD2"/>
    <w:rsid w:val="00964E0D"/>
    <w:rsid w:val="00964E95"/>
    <w:rsid w:val="00966543"/>
    <w:rsid w:val="0096665F"/>
    <w:rsid w:val="00966AB7"/>
    <w:rsid w:val="00967024"/>
    <w:rsid w:val="00967561"/>
    <w:rsid w:val="00967F47"/>
    <w:rsid w:val="00970C87"/>
    <w:rsid w:val="009711AC"/>
    <w:rsid w:val="009717DF"/>
    <w:rsid w:val="0097218E"/>
    <w:rsid w:val="00972BC6"/>
    <w:rsid w:val="00972EA2"/>
    <w:rsid w:val="009730A2"/>
    <w:rsid w:val="00973A0E"/>
    <w:rsid w:val="0097614F"/>
    <w:rsid w:val="0097692E"/>
    <w:rsid w:val="00977C10"/>
    <w:rsid w:val="009816E0"/>
    <w:rsid w:val="009824C4"/>
    <w:rsid w:val="009827D9"/>
    <w:rsid w:val="00982A7A"/>
    <w:rsid w:val="00983759"/>
    <w:rsid w:val="009841E5"/>
    <w:rsid w:val="009846B3"/>
    <w:rsid w:val="009846D6"/>
    <w:rsid w:val="0098573D"/>
    <w:rsid w:val="00985D38"/>
    <w:rsid w:val="00985DA0"/>
    <w:rsid w:val="00986F96"/>
    <w:rsid w:val="009909D1"/>
    <w:rsid w:val="00991E77"/>
    <w:rsid w:val="00993BCB"/>
    <w:rsid w:val="00993E74"/>
    <w:rsid w:val="009943A5"/>
    <w:rsid w:val="00994B29"/>
    <w:rsid w:val="009950E4"/>
    <w:rsid w:val="00996CD0"/>
    <w:rsid w:val="009A01D6"/>
    <w:rsid w:val="009A0C0D"/>
    <w:rsid w:val="009A1997"/>
    <w:rsid w:val="009A25BB"/>
    <w:rsid w:val="009A2B42"/>
    <w:rsid w:val="009A47F8"/>
    <w:rsid w:val="009A4AAD"/>
    <w:rsid w:val="009A6B8E"/>
    <w:rsid w:val="009A6D21"/>
    <w:rsid w:val="009A7ABF"/>
    <w:rsid w:val="009B1619"/>
    <w:rsid w:val="009B1981"/>
    <w:rsid w:val="009B478C"/>
    <w:rsid w:val="009B47A3"/>
    <w:rsid w:val="009B7BE6"/>
    <w:rsid w:val="009C04FE"/>
    <w:rsid w:val="009C0C6B"/>
    <w:rsid w:val="009C1156"/>
    <w:rsid w:val="009C13CA"/>
    <w:rsid w:val="009C26FB"/>
    <w:rsid w:val="009C2DD5"/>
    <w:rsid w:val="009C6681"/>
    <w:rsid w:val="009C6B07"/>
    <w:rsid w:val="009C6D60"/>
    <w:rsid w:val="009C7001"/>
    <w:rsid w:val="009C726D"/>
    <w:rsid w:val="009C7B86"/>
    <w:rsid w:val="009C7F85"/>
    <w:rsid w:val="009D0AE8"/>
    <w:rsid w:val="009D0C82"/>
    <w:rsid w:val="009D0F94"/>
    <w:rsid w:val="009D1011"/>
    <w:rsid w:val="009D198E"/>
    <w:rsid w:val="009D4743"/>
    <w:rsid w:val="009D60B5"/>
    <w:rsid w:val="009D764A"/>
    <w:rsid w:val="009E07C3"/>
    <w:rsid w:val="009E13FA"/>
    <w:rsid w:val="009E2141"/>
    <w:rsid w:val="009E2D19"/>
    <w:rsid w:val="009E35F9"/>
    <w:rsid w:val="009E36D8"/>
    <w:rsid w:val="009E3A4F"/>
    <w:rsid w:val="009E3F0D"/>
    <w:rsid w:val="009E408B"/>
    <w:rsid w:val="009E5402"/>
    <w:rsid w:val="009E639C"/>
    <w:rsid w:val="009F0CC2"/>
    <w:rsid w:val="009F12A2"/>
    <w:rsid w:val="009F19E1"/>
    <w:rsid w:val="009F21DE"/>
    <w:rsid w:val="009F2453"/>
    <w:rsid w:val="009F2F33"/>
    <w:rsid w:val="009F3983"/>
    <w:rsid w:val="009F3A4D"/>
    <w:rsid w:val="009F4174"/>
    <w:rsid w:val="009F4178"/>
    <w:rsid w:val="009F48C6"/>
    <w:rsid w:val="009F7152"/>
    <w:rsid w:val="009F725E"/>
    <w:rsid w:val="009F74D3"/>
    <w:rsid w:val="009F7582"/>
    <w:rsid w:val="00A008E3"/>
    <w:rsid w:val="00A009D6"/>
    <w:rsid w:val="00A00A97"/>
    <w:rsid w:val="00A00C53"/>
    <w:rsid w:val="00A01DB4"/>
    <w:rsid w:val="00A01DE9"/>
    <w:rsid w:val="00A03B8F"/>
    <w:rsid w:val="00A03F5B"/>
    <w:rsid w:val="00A04BCC"/>
    <w:rsid w:val="00A04D62"/>
    <w:rsid w:val="00A050A4"/>
    <w:rsid w:val="00A06738"/>
    <w:rsid w:val="00A10DC6"/>
    <w:rsid w:val="00A11404"/>
    <w:rsid w:val="00A12A0C"/>
    <w:rsid w:val="00A13EA9"/>
    <w:rsid w:val="00A143F7"/>
    <w:rsid w:val="00A146EE"/>
    <w:rsid w:val="00A14DC6"/>
    <w:rsid w:val="00A14F96"/>
    <w:rsid w:val="00A152C8"/>
    <w:rsid w:val="00A15503"/>
    <w:rsid w:val="00A169C6"/>
    <w:rsid w:val="00A1778D"/>
    <w:rsid w:val="00A17CA6"/>
    <w:rsid w:val="00A20EAC"/>
    <w:rsid w:val="00A21F92"/>
    <w:rsid w:val="00A24F1F"/>
    <w:rsid w:val="00A25013"/>
    <w:rsid w:val="00A26195"/>
    <w:rsid w:val="00A26BE8"/>
    <w:rsid w:val="00A27081"/>
    <w:rsid w:val="00A271E4"/>
    <w:rsid w:val="00A27EB6"/>
    <w:rsid w:val="00A27FC6"/>
    <w:rsid w:val="00A310B4"/>
    <w:rsid w:val="00A32A74"/>
    <w:rsid w:val="00A33226"/>
    <w:rsid w:val="00A33B35"/>
    <w:rsid w:val="00A362B4"/>
    <w:rsid w:val="00A367BE"/>
    <w:rsid w:val="00A3731E"/>
    <w:rsid w:val="00A426E6"/>
    <w:rsid w:val="00A42FD4"/>
    <w:rsid w:val="00A442A0"/>
    <w:rsid w:val="00A44926"/>
    <w:rsid w:val="00A44B96"/>
    <w:rsid w:val="00A457B6"/>
    <w:rsid w:val="00A46A53"/>
    <w:rsid w:val="00A46D84"/>
    <w:rsid w:val="00A5198D"/>
    <w:rsid w:val="00A541A1"/>
    <w:rsid w:val="00A54AF3"/>
    <w:rsid w:val="00A54FDF"/>
    <w:rsid w:val="00A55FB3"/>
    <w:rsid w:val="00A561B0"/>
    <w:rsid w:val="00A56463"/>
    <w:rsid w:val="00A56B41"/>
    <w:rsid w:val="00A56D78"/>
    <w:rsid w:val="00A577BE"/>
    <w:rsid w:val="00A57A27"/>
    <w:rsid w:val="00A622C2"/>
    <w:rsid w:val="00A6303B"/>
    <w:rsid w:val="00A63519"/>
    <w:rsid w:val="00A63EB6"/>
    <w:rsid w:val="00A640A1"/>
    <w:rsid w:val="00A64565"/>
    <w:rsid w:val="00A64CFC"/>
    <w:rsid w:val="00A65007"/>
    <w:rsid w:val="00A653C7"/>
    <w:rsid w:val="00A66060"/>
    <w:rsid w:val="00A66D39"/>
    <w:rsid w:val="00A6738F"/>
    <w:rsid w:val="00A674CB"/>
    <w:rsid w:val="00A67875"/>
    <w:rsid w:val="00A679BB"/>
    <w:rsid w:val="00A703E2"/>
    <w:rsid w:val="00A711AE"/>
    <w:rsid w:val="00A73A59"/>
    <w:rsid w:val="00A743C7"/>
    <w:rsid w:val="00A74F0C"/>
    <w:rsid w:val="00A757CD"/>
    <w:rsid w:val="00A75CCA"/>
    <w:rsid w:val="00A7606B"/>
    <w:rsid w:val="00A767BF"/>
    <w:rsid w:val="00A77A50"/>
    <w:rsid w:val="00A818AC"/>
    <w:rsid w:val="00A81CFD"/>
    <w:rsid w:val="00A826E5"/>
    <w:rsid w:val="00A8272E"/>
    <w:rsid w:val="00A82EC4"/>
    <w:rsid w:val="00A838FF"/>
    <w:rsid w:val="00A83A9A"/>
    <w:rsid w:val="00A83BE0"/>
    <w:rsid w:val="00A84076"/>
    <w:rsid w:val="00A8435F"/>
    <w:rsid w:val="00A85CA8"/>
    <w:rsid w:val="00A862FA"/>
    <w:rsid w:val="00A863B2"/>
    <w:rsid w:val="00A87300"/>
    <w:rsid w:val="00A9085C"/>
    <w:rsid w:val="00A918FA"/>
    <w:rsid w:val="00A920AA"/>
    <w:rsid w:val="00A9227A"/>
    <w:rsid w:val="00A9277C"/>
    <w:rsid w:val="00A9281D"/>
    <w:rsid w:val="00A94028"/>
    <w:rsid w:val="00A9477F"/>
    <w:rsid w:val="00A95425"/>
    <w:rsid w:val="00A976D4"/>
    <w:rsid w:val="00A979A7"/>
    <w:rsid w:val="00A97C82"/>
    <w:rsid w:val="00AA03BB"/>
    <w:rsid w:val="00AA0956"/>
    <w:rsid w:val="00AA0C41"/>
    <w:rsid w:val="00AA0DC5"/>
    <w:rsid w:val="00AA239C"/>
    <w:rsid w:val="00AA25C8"/>
    <w:rsid w:val="00AA2DD5"/>
    <w:rsid w:val="00AA2DF5"/>
    <w:rsid w:val="00AA38C8"/>
    <w:rsid w:val="00AA3B1F"/>
    <w:rsid w:val="00AA53A7"/>
    <w:rsid w:val="00AA589B"/>
    <w:rsid w:val="00AA7118"/>
    <w:rsid w:val="00AA74A5"/>
    <w:rsid w:val="00AB0099"/>
    <w:rsid w:val="00AB0855"/>
    <w:rsid w:val="00AB0CE1"/>
    <w:rsid w:val="00AB11E9"/>
    <w:rsid w:val="00AB34F8"/>
    <w:rsid w:val="00AB44E7"/>
    <w:rsid w:val="00AB49E8"/>
    <w:rsid w:val="00AB49F1"/>
    <w:rsid w:val="00AB51D1"/>
    <w:rsid w:val="00AB5AB3"/>
    <w:rsid w:val="00AB6396"/>
    <w:rsid w:val="00AB6A9E"/>
    <w:rsid w:val="00AB7244"/>
    <w:rsid w:val="00AB7309"/>
    <w:rsid w:val="00AB7328"/>
    <w:rsid w:val="00AC0ACB"/>
    <w:rsid w:val="00AC2264"/>
    <w:rsid w:val="00AC2D39"/>
    <w:rsid w:val="00AC2D7E"/>
    <w:rsid w:val="00AC3432"/>
    <w:rsid w:val="00AC47FB"/>
    <w:rsid w:val="00AC4A07"/>
    <w:rsid w:val="00AC6CAE"/>
    <w:rsid w:val="00AC7A14"/>
    <w:rsid w:val="00AC7D30"/>
    <w:rsid w:val="00AD0CAF"/>
    <w:rsid w:val="00AD1F1F"/>
    <w:rsid w:val="00AD3394"/>
    <w:rsid w:val="00AD41C8"/>
    <w:rsid w:val="00AD455A"/>
    <w:rsid w:val="00AD46FD"/>
    <w:rsid w:val="00AD532A"/>
    <w:rsid w:val="00AD577C"/>
    <w:rsid w:val="00AD591C"/>
    <w:rsid w:val="00AD5ABF"/>
    <w:rsid w:val="00AD61E2"/>
    <w:rsid w:val="00AD67AE"/>
    <w:rsid w:val="00AD6F21"/>
    <w:rsid w:val="00AE0321"/>
    <w:rsid w:val="00AE203C"/>
    <w:rsid w:val="00AE2B91"/>
    <w:rsid w:val="00AE2E7A"/>
    <w:rsid w:val="00AE4294"/>
    <w:rsid w:val="00AE4CCE"/>
    <w:rsid w:val="00AE4DA4"/>
    <w:rsid w:val="00AE5290"/>
    <w:rsid w:val="00AE5864"/>
    <w:rsid w:val="00AE6E0B"/>
    <w:rsid w:val="00AF05B0"/>
    <w:rsid w:val="00AF0DD2"/>
    <w:rsid w:val="00AF1679"/>
    <w:rsid w:val="00AF2BC0"/>
    <w:rsid w:val="00AF3B8D"/>
    <w:rsid w:val="00AF3BDD"/>
    <w:rsid w:val="00AF478C"/>
    <w:rsid w:val="00AF517F"/>
    <w:rsid w:val="00AF6198"/>
    <w:rsid w:val="00AF6246"/>
    <w:rsid w:val="00B00353"/>
    <w:rsid w:val="00B01C78"/>
    <w:rsid w:val="00B029AC"/>
    <w:rsid w:val="00B03AC3"/>
    <w:rsid w:val="00B03C52"/>
    <w:rsid w:val="00B03F58"/>
    <w:rsid w:val="00B0522C"/>
    <w:rsid w:val="00B0552C"/>
    <w:rsid w:val="00B056EF"/>
    <w:rsid w:val="00B05CD2"/>
    <w:rsid w:val="00B0653E"/>
    <w:rsid w:val="00B069BF"/>
    <w:rsid w:val="00B07748"/>
    <w:rsid w:val="00B07BEF"/>
    <w:rsid w:val="00B10139"/>
    <w:rsid w:val="00B122F1"/>
    <w:rsid w:val="00B130C4"/>
    <w:rsid w:val="00B134BA"/>
    <w:rsid w:val="00B136F5"/>
    <w:rsid w:val="00B1370E"/>
    <w:rsid w:val="00B1457E"/>
    <w:rsid w:val="00B203A2"/>
    <w:rsid w:val="00B2158F"/>
    <w:rsid w:val="00B21D75"/>
    <w:rsid w:val="00B22464"/>
    <w:rsid w:val="00B22951"/>
    <w:rsid w:val="00B233B6"/>
    <w:rsid w:val="00B23AF6"/>
    <w:rsid w:val="00B2468D"/>
    <w:rsid w:val="00B25961"/>
    <w:rsid w:val="00B259CE"/>
    <w:rsid w:val="00B264E9"/>
    <w:rsid w:val="00B3085C"/>
    <w:rsid w:val="00B30946"/>
    <w:rsid w:val="00B3244D"/>
    <w:rsid w:val="00B331A7"/>
    <w:rsid w:val="00B33670"/>
    <w:rsid w:val="00B338D0"/>
    <w:rsid w:val="00B3606F"/>
    <w:rsid w:val="00B361B8"/>
    <w:rsid w:val="00B361D3"/>
    <w:rsid w:val="00B3788A"/>
    <w:rsid w:val="00B37B3D"/>
    <w:rsid w:val="00B402E7"/>
    <w:rsid w:val="00B416B8"/>
    <w:rsid w:val="00B41749"/>
    <w:rsid w:val="00B41D1B"/>
    <w:rsid w:val="00B41E3A"/>
    <w:rsid w:val="00B42906"/>
    <w:rsid w:val="00B43793"/>
    <w:rsid w:val="00B44771"/>
    <w:rsid w:val="00B465A5"/>
    <w:rsid w:val="00B46BF6"/>
    <w:rsid w:val="00B46C3D"/>
    <w:rsid w:val="00B474C2"/>
    <w:rsid w:val="00B476D6"/>
    <w:rsid w:val="00B5039A"/>
    <w:rsid w:val="00B5142B"/>
    <w:rsid w:val="00B51850"/>
    <w:rsid w:val="00B523A1"/>
    <w:rsid w:val="00B5307A"/>
    <w:rsid w:val="00B550F5"/>
    <w:rsid w:val="00B570DB"/>
    <w:rsid w:val="00B57274"/>
    <w:rsid w:val="00B57704"/>
    <w:rsid w:val="00B61C47"/>
    <w:rsid w:val="00B61EB5"/>
    <w:rsid w:val="00B61FD3"/>
    <w:rsid w:val="00B635F8"/>
    <w:rsid w:val="00B63AB7"/>
    <w:rsid w:val="00B63AF1"/>
    <w:rsid w:val="00B63C33"/>
    <w:rsid w:val="00B64AED"/>
    <w:rsid w:val="00B658BD"/>
    <w:rsid w:val="00B65B95"/>
    <w:rsid w:val="00B664BB"/>
    <w:rsid w:val="00B70F05"/>
    <w:rsid w:val="00B71215"/>
    <w:rsid w:val="00B72117"/>
    <w:rsid w:val="00B72580"/>
    <w:rsid w:val="00B72659"/>
    <w:rsid w:val="00B726A9"/>
    <w:rsid w:val="00B72F74"/>
    <w:rsid w:val="00B72FDC"/>
    <w:rsid w:val="00B742B7"/>
    <w:rsid w:val="00B74B55"/>
    <w:rsid w:val="00B75C14"/>
    <w:rsid w:val="00B775C6"/>
    <w:rsid w:val="00B77AE8"/>
    <w:rsid w:val="00B77CAA"/>
    <w:rsid w:val="00B77CF7"/>
    <w:rsid w:val="00B80711"/>
    <w:rsid w:val="00B80A62"/>
    <w:rsid w:val="00B811E6"/>
    <w:rsid w:val="00B8344E"/>
    <w:rsid w:val="00B8423A"/>
    <w:rsid w:val="00B843AF"/>
    <w:rsid w:val="00B850D6"/>
    <w:rsid w:val="00B850E8"/>
    <w:rsid w:val="00B85BC4"/>
    <w:rsid w:val="00B85F69"/>
    <w:rsid w:val="00B864B4"/>
    <w:rsid w:val="00B86AE1"/>
    <w:rsid w:val="00B907C2"/>
    <w:rsid w:val="00B92CE1"/>
    <w:rsid w:val="00B96670"/>
    <w:rsid w:val="00BA0203"/>
    <w:rsid w:val="00BA02E0"/>
    <w:rsid w:val="00BA062E"/>
    <w:rsid w:val="00BA0B26"/>
    <w:rsid w:val="00BA1350"/>
    <w:rsid w:val="00BA142F"/>
    <w:rsid w:val="00BA1CFB"/>
    <w:rsid w:val="00BA2A4E"/>
    <w:rsid w:val="00BA301A"/>
    <w:rsid w:val="00BA4411"/>
    <w:rsid w:val="00BA5244"/>
    <w:rsid w:val="00BA5CE6"/>
    <w:rsid w:val="00BA6098"/>
    <w:rsid w:val="00BA63DA"/>
    <w:rsid w:val="00BA64A2"/>
    <w:rsid w:val="00BA7123"/>
    <w:rsid w:val="00BA7145"/>
    <w:rsid w:val="00BB0358"/>
    <w:rsid w:val="00BB1959"/>
    <w:rsid w:val="00BB1F53"/>
    <w:rsid w:val="00BB3284"/>
    <w:rsid w:val="00BB3419"/>
    <w:rsid w:val="00BB39FE"/>
    <w:rsid w:val="00BB40BB"/>
    <w:rsid w:val="00BB4C45"/>
    <w:rsid w:val="00BB5D6E"/>
    <w:rsid w:val="00BB5DAB"/>
    <w:rsid w:val="00BB7C9C"/>
    <w:rsid w:val="00BB7D68"/>
    <w:rsid w:val="00BC13D7"/>
    <w:rsid w:val="00BC14B5"/>
    <w:rsid w:val="00BC35FD"/>
    <w:rsid w:val="00BC4F80"/>
    <w:rsid w:val="00BC66B6"/>
    <w:rsid w:val="00BC69F1"/>
    <w:rsid w:val="00BC6F66"/>
    <w:rsid w:val="00BC74F8"/>
    <w:rsid w:val="00BD0956"/>
    <w:rsid w:val="00BD0A5A"/>
    <w:rsid w:val="00BD162E"/>
    <w:rsid w:val="00BD63F9"/>
    <w:rsid w:val="00BD7343"/>
    <w:rsid w:val="00BD7989"/>
    <w:rsid w:val="00BD7FB4"/>
    <w:rsid w:val="00BE1276"/>
    <w:rsid w:val="00BE1638"/>
    <w:rsid w:val="00BE1EE3"/>
    <w:rsid w:val="00BE2205"/>
    <w:rsid w:val="00BE2824"/>
    <w:rsid w:val="00BE2BCC"/>
    <w:rsid w:val="00BE3AB9"/>
    <w:rsid w:val="00BE4600"/>
    <w:rsid w:val="00BE479C"/>
    <w:rsid w:val="00BE59E5"/>
    <w:rsid w:val="00BE7B8C"/>
    <w:rsid w:val="00BF054B"/>
    <w:rsid w:val="00BF0B01"/>
    <w:rsid w:val="00BF0D6C"/>
    <w:rsid w:val="00BF1520"/>
    <w:rsid w:val="00BF1550"/>
    <w:rsid w:val="00BF2369"/>
    <w:rsid w:val="00BF3FC9"/>
    <w:rsid w:val="00BF4803"/>
    <w:rsid w:val="00BF7B5D"/>
    <w:rsid w:val="00C01B42"/>
    <w:rsid w:val="00C01DA4"/>
    <w:rsid w:val="00C023B7"/>
    <w:rsid w:val="00C03C15"/>
    <w:rsid w:val="00C066DE"/>
    <w:rsid w:val="00C06E4F"/>
    <w:rsid w:val="00C07E4D"/>
    <w:rsid w:val="00C11A42"/>
    <w:rsid w:val="00C13E33"/>
    <w:rsid w:val="00C1509D"/>
    <w:rsid w:val="00C150C0"/>
    <w:rsid w:val="00C16464"/>
    <w:rsid w:val="00C16B0C"/>
    <w:rsid w:val="00C175AD"/>
    <w:rsid w:val="00C175ED"/>
    <w:rsid w:val="00C22527"/>
    <w:rsid w:val="00C22B15"/>
    <w:rsid w:val="00C23A2B"/>
    <w:rsid w:val="00C25440"/>
    <w:rsid w:val="00C25445"/>
    <w:rsid w:val="00C25FF4"/>
    <w:rsid w:val="00C268A8"/>
    <w:rsid w:val="00C278D1"/>
    <w:rsid w:val="00C30383"/>
    <w:rsid w:val="00C30832"/>
    <w:rsid w:val="00C30A3D"/>
    <w:rsid w:val="00C30E1C"/>
    <w:rsid w:val="00C3213F"/>
    <w:rsid w:val="00C33984"/>
    <w:rsid w:val="00C33E7F"/>
    <w:rsid w:val="00C33E93"/>
    <w:rsid w:val="00C34679"/>
    <w:rsid w:val="00C3539C"/>
    <w:rsid w:val="00C3557F"/>
    <w:rsid w:val="00C360D3"/>
    <w:rsid w:val="00C3764D"/>
    <w:rsid w:val="00C37B43"/>
    <w:rsid w:val="00C37D46"/>
    <w:rsid w:val="00C40491"/>
    <w:rsid w:val="00C40AC9"/>
    <w:rsid w:val="00C40E3E"/>
    <w:rsid w:val="00C413E8"/>
    <w:rsid w:val="00C4157D"/>
    <w:rsid w:val="00C43005"/>
    <w:rsid w:val="00C44AB5"/>
    <w:rsid w:val="00C44E1A"/>
    <w:rsid w:val="00C45453"/>
    <w:rsid w:val="00C45806"/>
    <w:rsid w:val="00C45B12"/>
    <w:rsid w:val="00C46E61"/>
    <w:rsid w:val="00C4701D"/>
    <w:rsid w:val="00C4726D"/>
    <w:rsid w:val="00C4753C"/>
    <w:rsid w:val="00C50F78"/>
    <w:rsid w:val="00C51641"/>
    <w:rsid w:val="00C51994"/>
    <w:rsid w:val="00C5236C"/>
    <w:rsid w:val="00C52B6C"/>
    <w:rsid w:val="00C52EF6"/>
    <w:rsid w:val="00C55D1C"/>
    <w:rsid w:val="00C57AEF"/>
    <w:rsid w:val="00C57CD2"/>
    <w:rsid w:val="00C6122F"/>
    <w:rsid w:val="00C633A9"/>
    <w:rsid w:val="00C637A1"/>
    <w:rsid w:val="00C63A8B"/>
    <w:rsid w:val="00C641B5"/>
    <w:rsid w:val="00C65322"/>
    <w:rsid w:val="00C654AB"/>
    <w:rsid w:val="00C65AD8"/>
    <w:rsid w:val="00C660ED"/>
    <w:rsid w:val="00C669A4"/>
    <w:rsid w:val="00C70316"/>
    <w:rsid w:val="00C71070"/>
    <w:rsid w:val="00C71078"/>
    <w:rsid w:val="00C71632"/>
    <w:rsid w:val="00C72E9D"/>
    <w:rsid w:val="00C75C00"/>
    <w:rsid w:val="00C76451"/>
    <w:rsid w:val="00C77723"/>
    <w:rsid w:val="00C77B40"/>
    <w:rsid w:val="00C80E68"/>
    <w:rsid w:val="00C80F4B"/>
    <w:rsid w:val="00C830DB"/>
    <w:rsid w:val="00C8395D"/>
    <w:rsid w:val="00C83A12"/>
    <w:rsid w:val="00C84ABD"/>
    <w:rsid w:val="00C8674B"/>
    <w:rsid w:val="00C90443"/>
    <w:rsid w:val="00C91A72"/>
    <w:rsid w:val="00C91E51"/>
    <w:rsid w:val="00C94DA7"/>
    <w:rsid w:val="00C94EFC"/>
    <w:rsid w:val="00C96192"/>
    <w:rsid w:val="00C96196"/>
    <w:rsid w:val="00C96476"/>
    <w:rsid w:val="00C978C2"/>
    <w:rsid w:val="00C97A9D"/>
    <w:rsid w:val="00C97E63"/>
    <w:rsid w:val="00CA1018"/>
    <w:rsid w:val="00CA1D02"/>
    <w:rsid w:val="00CA1E64"/>
    <w:rsid w:val="00CA204E"/>
    <w:rsid w:val="00CA2596"/>
    <w:rsid w:val="00CA27D2"/>
    <w:rsid w:val="00CA2D95"/>
    <w:rsid w:val="00CA38BE"/>
    <w:rsid w:val="00CA5120"/>
    <w:rsid w:val="00CA5770"/>
    <w:rsid w:val="00CA584F"/>
    <w:rsid w:val="00CB03BA"/>
    <w:rsid w:val="00CB1207"/>
    <w:rsid w:val="00CB19F2"/>
    <w:rsid w:val="00CB2A48"/>
    <w:rsid w:val="00CB4630"/>
    <w:rsid w:val="00CB4EE5"/>
    <w:rsid w:val="00CB574F"/>
    <w:rsid w:val="00CB7382"/>
    <w:rsid w:val="00CB7707"/>
    <w:rsid w:val="00CB7BA1"/>
    <w:rsid w:val="00CC008E"/>
    <w:rsid w:val="00CC2B3E"/>
    <w:rsid w:val="00CC4BA0"/>
    <w:rsid w:val="00CC5A6F"/>
    <w:rsid w:val="00CC639B"/>
    <w:rsid w:val="00CC6A74"/>
    <w:rsid w:val="00CC7295"/>
    <w:rsid w:val="00CC7991"/>
    <w:rsid w:val="00CC7B7D"/>
    <w:rsid w:val="00CD084C"/>
    <w:rsid w:val="00CD11EF"/>
    <w:rsid w:val="00CD13C6"/>
    <w:rsid w:val="00CD1C5F"/>
    <w:rsid w:val="00CD2543"/>
    <w:rsid w:val="00CD2D9E"/>
    <w:rsid w:val="00CD518E"/>
    <w:rsid w:val="00CD5829"/>
    <w:rsid w:val="00CE0DE7"/>
    <w:rsid w:val="00CE129F"/>
    <w:rsid w:val="00CE144B"/>
    <w:rsid w:val="00CE197B"/>
    <w:rsid w:val="00CE2A4C"/>
    <w:rsid w:val="00CE33D2"/>
    <w:rsid w:val="00CE61DD"/>
    <w:rsid w:val="00CE6234"/>
    <w:rsid w:val="00CE68AD"/>
    <w:rsid w:val="00CE6F5D"/>
    <w:rsid w:val="00CE78F3"/>
    <w:rsid w:val="00CF007F"/>
    <w:rsid w:val="00CF07F9"/>
    <w:rsid w:val="00CF0BDE"/>
    <w:rsid w:val="00CF197A"/>
    <w:rsid w:val="00CF26E0"/>
    <w:rsid w:val="00CF297F"/>
    <w:rsid w:val="00CF364C"/>
    <w:rsid w:val="00CF491E"/>
    <w:rsid w:val="00CF5B1A"/>
    <w:rsid w:val="00CF5EF9"/>
    <w:rsid w:val="00CF6441"/>
    <w:rsid w:val="00D00A7E"/>
    <w:rsid w:val="00D00FC2"/>
    <w:rsid w:val="00D01277"/>
    <w:rsid w:val="00D01FE5"/>
    <w:rsid w:val="00D05828"/>
    <w:rsid w:val="00D05DAE"/>
    <w:rsid w:val="00D067D2"/>
    <w:rsid w:val="00D06BCF"/>
    <w:rsid w:val="00D07CA7"/>
    <w:rsid w:val="00D1037A"/>
    <w:rsid w:val="00D125B0"/>
    <w:rsid w:val="00D12646"/>
    <w:rsid w:val="00D139FD"/>
    <w:rsid w:val="00D15850"/>
    <w:rsid w:val="00D15A5D"/>
    <w:rsid w:val="00D15B63"/>
    <w:rsid w:val="00D16571"/>
    <w:rsid w:val="00D175DF"/>
    <w:rsid w:val="00D1760E"/>
    <w:rsid w:val="00D17616"/>
    <w:rsid w:val="00D203D4"/>
    <w:rsid w:val="00D2160A"/>
    <w:rsid w:val="00D2313B"/>
    <w:rsid w:val="00D2424A"/>
    <w:rsid w:val="00D246DF"/>
    <w:rsid w:val="00D25158"/>
    <w:rsid w:val="00D25C84"/>
    <w:rsid w:val="00D26167"/>
    <w:rsid w:val="00D27C84"/>
    <w:rsid w:val="00D3123A"/>
    <w:rsid w:val="00D3138A"/>
    <w:rsid w:val="00D31838"/>
    <w:rsid w:val="00D3279B"/>
    <w:rsid w:val="00D35870"/>
    <w:rsid w:val="00D35ABE"/>
    <w:rsid w:val="00D35DB6"/>
    <w:rsid w:val="00D3603C"/>
    <w:rsid w:val="00D361D7"/>
    <w:rsid w:val="00D40319"/>
    <w:rsid w:val="00D414ED"/>
    <w:rsid w:val="00D417B2"/>
    <w:rsid w:val="00D42ECB"/>
    <w:rsid w:val="00D431ED"/>
    <w:rsid w:val="00D43292"/>
    <w:rsid w:val="00D45500"/>
    <w:rsid w:val="00D4665A"/>
    <w:rsid w:val="00D50F12"/>
    <w:rsid w:val="00D512E0"/>
    <w:rsid w:val="00D52788"/>
    <w:rsid w:val="00D52C49"/>
    <w:rsid w:val="00D52E51"/>
    <w:rsid w:val="00D537C1"/>
    <w:rsid w:val="00D55F7A"/>
    <w:rsid w:val="00D5624F"/>
    <w:rsid w:val="00D56630"/>
    <w:rsid w:val="00D6059A"/>
    <w:rsid w:val="00D609BA"/>
    <w:rsid w:val="00D60E72"/>
    <w:rsid w:val="00D61311"/>
    <w:rsid w:val="00D61355"/>
    <w:rsid w:val="00D620FD"/>
    <w:rsid w:val="00D62437"/>
    <w:rsid w:val="00D65042"/>
    <w:rsid w:val="00D65B36"/>
    <w:rsid w:val="00D6678E"/>
    <w:rsid w:val="00D670EC"/>
    <w:rsid w:val="00D71491"/>
    <w:rsid w:val="00D73B66"/>
    <w:rsid w:val="00D74605"/>
    <w:rsid w:val="00D7463E"/>
    <w:rsid w:val="00D74746"/>
    <w:rsid w:val="00D75015"/>
    <w:rsid w:val="00D75311"/>
    <w:rsid w:val="00D75DEE"/>
    <w:rsid w:val="00D7631C"/>
    <w:rsid w:val="00D76640"/>
    <w:rsid w:val="00D768F4"/>
    <w:rsid w:val="00D76B8D"/>
    <w:rsid w:val="00D76FAC"/>
    <w:rsid w:val="00D771C1"/>
    <w:rsid w:val="00D80663"/>
    <w:rsid w:val="00D8070E"/>
    <w:rsid w:val="00D81B6A"/>
    <w:rsid w:val="00D8493F"/>
    <w:rsid w:val="00D85BE9"/>
    <w:rsid w:val="00D85C17"/>
    <w:rsid w:val="00D85F6A"/>
    <w:rsid w:val="00D863BF"/>
    <w:rsid w:val="00D86652"/>
    <w:rsid w:val="00D86CFB"/>
    <w:rsid w:val="00D91698"/>
    <w:rsid w:val="00D91DB4"/>
    <w:rsid w:val="00D97249"/>
    <w:rsid w:val="00D9773C"/>
    <w:rsid w:val="00D9775F"/>
    <w:rsid w:val="00DA32F7"/>
    <w:rsid w:val="00DA5246"/>
    <w:rsid w:val="00DA5679"/>
    <w:rsid w:val="00DA659F"/>
    <w:rsid w:val="00DA6D8D"/>
    <w:rsid w:val="00DA7E59"/>
    <w:rsid w:val="00DB07EB"/>
    <w:rsid w:val="00DB0825"/>
    <w:rsid w:val="00DB2062"/>
    <w:rsid w:val="00DB38DB"/>
    <w:rsid w:val="00DB5321"/>
    <w:rsid w:val="00DB5AC0"/>
    <w:rsid w:val="00DB608F"/>
    <w:rsid w:val="00DB7183"/>
    <w:rsid w:val="00DB72F5"/>
    <w:rsid w:val="00DB776B"/>
    <w:rsid w:val="00DC1125"/>
    <w:rsid w:val="00DC1CDA"/>
    <w:rsid w:val="00DC2BE1"/>
    <w:rsid w:val="00DC362E"/>
    <w:rsid w:val="00DC3F20"/>
    <w:rsid w:val="00DC400E"/>
    <w:rsid w:val="00DC4DF9"/>
    <w:rsid w:val="00DD040F"/>
    <w:rsid w:val="00DD18CE"/>
    <w:rsid w:val="00DD3779"/>
    <w:rsid w:val="00DD642F"/>
    <w:rsid w:val="00DD6BE7"/>
    <w:rsid w:val="00DD6C5A"/>
    <w:rsid w:val="00DD6F90"/>
    <w:rsid w:val="00DD7805"/>
    <w:rsid w:val="00DE149B"/>
    <w:rsid w:val="00DE2555"/>
    <w:rsid w:val="00DE2935"/>
    <w:rsid w:val="00DE2B41"/>
    <w:rsid w:val="00DE5613"/>
    <w:rsid w:val="00DE58E8"/>
    <w:rsid w:val="00DE6F54"/>
    <w:rsid w:val="00DF0D83"/>
    <w:rsid w:val="00DF1164"/>
    <w:rsid w:val="00DF1EE7"/>
    <w:rsid w:val="00DF20F5"/>
    <w:rsid w:val="00DF42B1"/>
    <w:rsid w:val="00DF4F98"/>
    <w:rsid w:val="00DF6F57"/>
    <w:rsid w:val="00DF76D9"/>
    <w:rsid w:val="00E00AB6"/>
    <w:rsid w:val="00E00ADC"/>
    <w:rsid w:val="00E025C6"/>
    <w:rsid w:val="00E057D1"/>
    <w:rsid w:val="00E05C15"/>
    <w:rsid w:val="00E06ECF"/>
    <w:rsid w:val="00E11297"/>
    <w:rsid w:val="00E1197D"/>
    <w:rsid w:val="00E1241D"/>
    <w:rsid w:val="00E12669"/>
    <w:rsid w:val="00E133D4"/>
    <w:rsid w:val="00E16278"/>
    <w:rsid w:val="00E20FFA"/>
    <w:rsid w:val="00E2201B"/>
    <w:rsid w:val="00E22D89"/>
    <w:rsid w:val="00E22ED8"/>
    <w:rsid w:val="00E23608"/>
    <w:rsid w:val="00E247E1"/>
    <w:rsid w:val="00E24882"/>
    <w:rsid w:val="00E254CB"/>
    <w:rsid w:val="00E258EF"/>
    <w:rsid w:val="00E26121"/>
    <w:rsid w:val="00E269C4"/>
    <w:rsid w:val="00E26BE9"/>
    <w:rsid w:val="00E302BF"/>
    <w:rsid w:val="00E308AE"/>
    <w:rsid w:val="00E31D7E"/>
    <w:rsid w:val="00E33727"/>
    <w:rsid w:val="00E353AE"/>
    <w:rsid w:val="00E36BFB"/>
    <w:rsid w:val="00E373BD"/>
    <w:rsid w:val="00E40DDA"/>
    <w:rsid w:val="00E42879"/>
    <w:rsid w:val="00E43B81"/>
    <w:rsid w:val="00E45AB9"/>
    <w:rsid w:val="00E45C24"/>
    <w:rsid w:val="00E45FFF"/>
    <w:rsid w:val="00E46366"/>
    <w:rsid w:val="00E46673"/>
    <w:rsid w:val="00E46A0F"/>
    <w:rsid w:val="00E46B41"/>
    <w:rsid w:val="00E46C02"/>
    <w:rsid w:val="00E477F4"/>
    <w:rsid w:val="00E47D4B"/>
    <w:rsid w:val="00E47D56"/>
    <w:rsid w:val="00E500C7"/>
    <w:rsid w:val="00E5090F"/>
    <w:rsid w:val="00E52B60"/>
    <w:rsid w:val="00E53045"/>
    <w:rsid w:val="00E53664"/>
    <w:rsid w:val="00E53F4B"/>
    <w:rsid w:val="00E5465C"/>
    <w:rsid w:val="00E55920"/>
    <w:rsid w:val="00E56B4F"/>
    <w:rsid w:val="00E60141"/>
    <w:rsid w:val="00E606EB"/>
    <w:rsid w:val="00E6083C"/>
    <w:rsid w:val="00E61525"/>
    <w:rsid w:val="00E6433C"/>
    <w:rsid w:val="00E64B67"/>
    <w:rsid w:val="00E65DE8"/>
    <w:rsid w:val="00E67F88"/>
    <w:rsid w:val="00E70873"/>
    <w:rsid w:val="00E70A31"/>
    <w:rsid w:val="00E71214"/>
    <w:rsid w:val="00E71820"/>
    <w:rsid w:val="00E71F69"/>
    <w:rsid w:val="00E728AC"/>
    <w:rsid w:val="00E73312"/>
    <w:rsid w:val="00E7345D"/>
    <w:rsid w:val="00E7383D"/>
    <w:rsid w:val="00E747D1"/>
    <w:rsid w:val="00E8161B"/>
    <w:rsid w:val="00E8179F"/>
    <w:rsid w:val="00E817AA"/>
    <w:rsid w:val="00E821F4"/>
    <w:rsid w:val="00E82A05"/>
    <w:rsid w:val="00E82C8C"/>
    <w:rsid w:val="00E8386D"/>
    <w:rsid w:val="00E83FBE"/>
    <w:rsid w:val="00E867AE"/>
    <w:rsid w:val="00E86F6E"/>
    <w:rsid w:val="00E90699"/>
    <w:rsid w:val="00E90B73"/>
    <w:rsid w:val="00E90E72"/>
    <w:rsid w:val="00E90F08"/>
    <w:rsid w:val="00E92173"/>
    <w:rsid w:val="00E9316F"/>
    <w:rsid w:val="00E93724"/>
    <w:rsid w:val="00E9395E"/>
    <w:rsid w:val="00E94471"/>
    <w:rsid w:val="00E949BF"/>
    <w:rsid w:val="00E94FC6"/>
    <w:rsid w:val="00E9529F"/>
    <w:rsid w:val="00E95C1E"/>
    <w:rsid w:val="00E95E4F"/>
    <w:rsid w:val="00E967A1"/>
    <w:rsid w:val="00E96856"/>
    <w:rsid w:val="00E977BA"/>
    <w:rsid w:val="00E97E83"/>
    <w:rsid w:val="00EA0BEC"/>
    <w:rsid w:val="00EA17F7"/>
    <w:rsid w:val="00EA193F"/>
    <w:rsid w:val="00EA1AE9"/>
    <w:rsid w:val="00EA3F73"/>
    <w:rsid w:val="00EA3FF0"/>
    <w:rsid w:val="00EA46DC"/>
    <w:rsid w:val="00EA484B"/>
    <w:rsid w:val="00EA5C2F"/>
    <w:rsid w:val="00EA7AA7"/>
    <w:rsid w:val="00EB0890"/>
    <w:rsid w:val="00EB0D20"/>
    <w:rsid w:val="00EB20C0"/>
    <w:rsid w:val="00EB2339"/>
    <w:rsid w:val="00EB2737"/>
    <w:rsid w:val="00EB4469"/>
    <w:rsid w:val="00EB568D"/>
    <w:rsid w:val="00EB5B0E"/>
    <w:rsid w:val="00EB67D4"/>
    <w:rsid w:val="00EB7953"/>
    <w:rsid w:val="00EC0280"/>
    <w:rsid w:val="00EC13EE"/>
    <w:rsid w:val="00EC1974"/>
    <w:rsid w:val="00EC2DAC"/>
    <w:rsid w:val="00EC2DE1"/>
    <w:rsid w:val="00EC3473"/>
    <w:rsid w:val="00EC3805"/>
    <w:rsid w:val="00EC52D2"/>
    <w:rsid w:val="00EC56E0"/>
    <w:rsid w:val="00EC626F"/>
    <w:rsid w:val="00EC6761"/>
    <w:rsid w:val="00EC6FF7"/>
    <w:rsid w:val="00ED0494"/>
    <w:rsid w:val="00ED04F8"/>
    <w:rsid w:val="00ED0957"/>
    <w:rsid w:val="00ED163C"/>
    <w:rsid w:val="00ED22C2"/>
    <w:rsid w:val="00ED23F4"/>
    <w:rsid w:val="00ED2957"/>
    <w:rsid w:val="00ED4FC5"/>
    <w:rsid w:val="00ED56CB"/>
    <w:rsid w:val="00ED6433"/>
    <w:rsid w:val="00ED68D6"/>
    <w:rsid w:val="00ED6925"/>
    <w:rsid w:val="00ED6D26"/>
    <w:rsid w:val="00ED7A10"/>
    <w:rsid w:val="00EE0125"/>
    <w:rsid w:val="00EE051F"/>
    <w:rsid w:val="00EE10FD"/>
    <w:rsid w:val="00EE1524"/>
    <w:rsid w:val="00EE3187"/>
    <w:rsid w:val="00EE32ED"/>
    <w:rsid w:val="00EE360F"/>
    <w:rsid w:val="00EE397A"/>
    <w:rsid w:val="00EE65E3"/>
    <w:rsid w:val="00EE6660"/>
    <w:rsid w:val="00EE6DA8"/>
    <w:rsid w:val="00EE7056"/>
    <w:rsid w:val="00EE7690"/>
    <w:rsid w:val="00EE7E39"/>
    <w:rsid w:val="00EF17C0"/>
    <w:rsid w:val="00EF2B62"/>
    <w:rsid w:val="00EF35FC"/>
    <w:rsid w:val="00EF3A95"/>
    <w:rsid w:val="00EF5D7B"/>
    <w:rsid w:val="00EF6038"/>
    <w:rsid w:val="00EF6A3B"/>
    <w:rsid w:val="00EF6E22"/>
    <w:rsid w:val="00EF78A7"/>
    <w:rsid w:val="00EF7D2C"/>
    <w:rsid w:val="00F002E0"/>
    <w:rsid w:val="00F01865"/>
    <w:rsid w:val="00F02C8F"/>
    <w:rsid w:val="00F02F46"/>
    <w:rsid w:val="00F03C7D"/>
    <w:rsid w:val="00F03E24"/>
    <w:rsid w:val="00F04599"/>
    <w:rsid w:val="00F04A34"/>
    <w:rsid w:val="00F05B35"/>
    <w:rsid w:val="00F0619F"/>
    <w:rsid w:val="00F064C5"/>
    <w:rsid w:val="00F065E1"/>
    <w:rsid w:val="00F06D3D"/>
    <w:rsid w:val="00F079AB"/>
    <w:rsid w:val="00F07C54"/>
    <w:rsid w:val="00F100F3"/>
    <w:rsid w:val="00F107E5"/>
    <w:rsid w:val="00F109ED"/>
    <w:rsid w:val="00F111FA"/>
    <w:rsid w:val="00F11A7D"/>
    <w:rsid w:val="00F120D4"/>
    <w:rsid w:val="00F12C52"/>
    <w:rsid w:val="00F142C7"/>
    <w:rsid w:val="00F14608"/>
    <w:rsid w:val="00F16151"/>
    <w:rsid w:val="00F164A8"/>
    <w:rsid w:val="00F1699F"/>
    <w:rsid w:val="00F2154B"/>
    <w:rsid w:val="00F23885"/>
    <w:rsid w:val="00F257D7"/>
    <w:rsid w:val="00F264DB"/>
    <w:rsid w:val="00F266ED"/>
    <w:rsid w:val="00F26960"/>
    <w:rsid w:val="00F26AFA"/>
    <w:rsid w:val="00F27C36"/>
    <w:rsid w:val="00F30869"/>
    <w:rsid w:val="00F32FAA"/>
    <w:rsid w:val="00F3512E"/>
    <w:rsid w:val="00F355FB"/>
    <w:rsid w:val="00F36029"/>
    <w:rsid w:val="00F36930"/>
    <w:rsid w:val="00F36D80"/>
    <w:rsid w:val="00F36E5C"/>
    <w:rsid w:val="00F37238"/>
    <w:rsid w:val="00F3731A"/>
    <w:rsid w:val="00F40028"/>
    <w:rsid w:val="00F404D4"/>
    <w:rsid w:val="00F407FD"/>
    <w:rsid w:val="00F40B7D"/>
    <w:rsid w:val="00F41B71"/>
    <w:rsid w:val="00F424FD"/>
    <w:rsid w:val="00F42919"/>
    <w:rsid w:val="00F44947"/>
    <w:rsid w:val="00F44ED5"/>
    <w:rsid w:val="00F4618A"/>
    <w:rsid w:val="00F46F96"/>
    <w:rsid w:val="00F50644"/>
    <w:rsid w:val="00F508A6"/>
    <w:rsid w:val="00F50945"/>
    <w:rsid w:val="00F50AC4"/>
    <w:rsid w:val="00F52125"/>
    <w:rsid w:val="00F53E33"/>
    <w:rsid w:val="00F547EF"/>
    <w:rsid w:val="00F57071"/>
    <w:rsid w:val="00F60903"/>
    <w:rsid w:val="00F60F99"/>
    <w:rsid w:val="00F621B1"/>
    <w:rsid w:val="00F62400"/>
    <w:rsid w:val="00F62FFF"/>
    <w:rsid w:val="00F63F39"/>
    <w:rsid w:val="00F642BF"/>
    <w:rsid w:val="00F647C3"/>
    <w:rsid w:val="00F64887"/>
    <w:rsid w:val="00F64FF4"/>
    <w:rsid w:val="00F66E3B"/>
    <w:rsid w:val="00F67762"/>
    <w:rsid w:val="00F71034"/>
    <w:rsid w:val="00F71AF7"/>
    <w:rsid w:val="00F741FD"/>
    <w:rsid w:val="00F756EF"/>
    <w:rsid w:val="00F75C9C"/>
    <w:rsid w:val="00F75D24"/>
    <w:rsid w:val="00F775DA"/>
    <w:rsid w:val="00F777D8"/>
    <w:rsid w:val="00F80918"/>
    <w:rsid w:val="00F8162A"/>
    <w:rsid w:val="00F81D2D"/>
    <w:rsid w:val="00F82468"/>
    <w:rsid w:val="00F83936"/>
    <w:rsid w:val="00F84566"/>
    <w:rsid w:val="00F85950"/>
    <w:rsid w:val="00F862E9"/>
    <w:rsid w:val="00F87006"/>
    <w:rsid w:val="00F901EB"/>
    <w:rsid w:val="00F921EA"/>
    <w:rsid w:val="00F94687"/>
    <w:rsid w:val="00F95CFE"/>
    <w:rsid w:val="00F96D81"/>
    <w:rsid w:val="00F9735B"/>
    <w:rsid w:val="00F97545"/>
    <w:rsid w:val="00F978C1"/>
    <w:rsid w:val="00FA02BD"/>
    <w:rsid w:val="00FA07A5"/>
    <w:rsid w:val="00FA1119"/>
    <w:rsid w:val="00FA14BF"/>
    <w:rsid w:val="00FA211D"/>
    <w:rsid w:val="00FA291D"/>
    <w:rsid w:val="00FA2E56"/>
    <w:rsid w:val="00FA3217"/>
    <w:rsid w:val="00FA33DD"/>
    <w:rsid w:val="00FA3A1D"/>
    <w:rsid w:val="00FA4110"/>
    <w:rsid w:val="00FA6096"/>
    <w:rsid w:val="00FB168B"/>
    <w:rsid w:val="00FB5891"/>
    <w:rsid w:val="00FB5D60"/>
    <w:rsid w:val="00FB5E0A"/>
    <w:rsid w:val="00FB611D"/>
    <w:rsid w:val="00FB7985"/>
    <w:rsid w:val="00FC00BE"/>
    <w:rsid w:val="00FC0A44"/>
    <w:rsid w:val="00FC13E5"/>
    <w:rsid w:val="00FC1C68"/>
    <w:rsid w:val="00FC1D60"/>
    <w:rsid w:val="00FC253B"/>
    <w:rsid w:val="00FC3048"/>
    <w:rsid w:val="00FC3243"/>
    <w:rsid w:val="00FC3425"/>
    <w:rsid w:val="00FC4155"/>
    <w:rsid w:val="00FC4C23"/>
    <w:rsid w:val="00FC6C88"/>
    <w:rsid w:val="00FC6F4F"/>
    <w:rsid w:val="00FC796F"/>
    <w:rsid w:val="00FC7DF8"/>
    <w:rsid w:val="00FD058A"/>
    <w:rsid w:val="00FD0FC1"/>
    <w:rsid w:val="00FD1744"/>
    <w:rsid w:val="00FD2061"/>
    <w:rsid w:val="00FD2157"/>
    <w:rsid w:val="00FD557D"/>
    <w:rsid w:val="00FD5699"/>
    <w:rsid w:val="00FD580B"/>
    <w:rsid w:val="00FD60F7"/>
    <w:rsid w:val="00FD6516"/>
    <w:rsid w:val="00FD7FCA"/>
    <w:rsid w:val="00FE1109"/>
    <w:rsid w:val="00FE256A"/>
    <w:rsid w:val="00FE2D5C"/>
    <w:rsid w:val="00FE3DA6"/>
    <w:rsid w:val="00FE4209"/>
    <w:rsid w:val="00FE4298"/>
    <w:rsid w:val="00FE5994"/>
    <w:rsid w:val="00FE65F5"/>
    <w:rsid w:val="00FE74A7"/>
    <w:rsid w:val="00FF1458"/>
    <w:rsid w:val="00FF14B0"/>
    <w:rsid w:val="00FF251D"/>
    <w:rsid w:val="00FF39B0"/>
    <w:rsid w:val="00FF3ABA"/>
    <w:rsid w:val="00FF46A9"/>
    <w:rsid w:val="00FF524E"/>
    <w:rsid w:val="00FF54FF"/>
    <w:rsid w:val="00FF6EF2"/>
    <w:rsid w:val="00FF76CF"/>
    <w:rsid w:val="00FF78FC"/>
    <w:rsid w:val="04674D25"/>
    <w:rsid w:val="06671720"/>
    <w:rsid w:val="10181303"/>
    <w:rsid w:val="11E5626B"/>
    <w:rsid w:val="1AF1473C"/>
    <w:rsid w:val="1F5E479D"/>
    <w:rsid w:val="23A43C36"/>
    <w:rsid w:val="27FA0D7D"/>
    <w:rsid w:val="2A777809"/>
    <w:rsid w:val="2C182496"/>
    <w:rsid w:val="30891C59"/>
    <w:rsid w:val="32016254"/>
    <w:rsid w:val="3B7F4AB4"/>
    <w:rsid w:val="41191704"/>
    <w:rsid w:val="42F535F3"/>
    <w:rsid w:val="55766E55"/>
    <w:rsid w:val="5F1006F0"/>
    <w:rsid w:val="623C0AB4"/>
    <w:rsid w:val="625E4788"/>
    <w:rsid w:val="705E1DE6"/>
    <w:rsid w:val="769B7A49"/>
    <w:rsid w:val="7C2C286B"/>
    <w:rsid w:val="7D436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CEAFED-320F-4F45-8EB9-88331FE5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uiPriority="0" w:qFormat="1"/>
    <w:lsdException w:name="table of figures"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link w:val="11"/>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0"/>
    <w:qFormat/>
    <w:pPr>
      <w:keepNext/>
      <w:keepLines/>
      <w:spacing w:before="260" w:after="260" w:line="416" w:lineRule="auto"/>
      <w:jc w:val="center"/>
      <w:outlineLvl w:val="2"/>
    </w:pPr>
    <w:rPr>
      <w:rFonts w:eastAsia="楷体_GB2312"/>
      <w:b/>
      <w:bCs/>
      <w:kern w:val="0"/>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kern w:val="0"/>
      <w:sz w:val="28"/>
      <w:szCs w:val="28"/>
    </w:rPr>
  </w:style>
  <w:style w:type="paragraph" w:styleId="5">
    <w:name w:val="heading 5"/>
    <w:basedOn w:val="a"/>
    <w:next w:val="a"/>
    <w:link w:val="50"/>
    <w:qFormat/>
    <w:pPr>
      <w:keepNext/>
      <w:keepLines/>
      <w:spacing w:before="280" w:after="290" w:line="376" w:lineRule="auto"/>
      <w:outlineLvl w:val="4"/>
    </w:pPr>
    <w:rPr>
      <w:b/>
      <w:bCs/>
      <w:kern w:val="0"/>
      <w:sz w:val="28"/>
      <w:szCs w:val="28"/>
    </w:rPr>
  </w:style>
  <w:style w:type="paragraph" w:styleId="6">
    <w:name w:val="heading 6"/>
    <w:basedOn w:val="a"/>
    <w:next w:val="a"/>
    <w:link w:val="60"/>
    <w:uiPriority w:val="9"/>
    <w:qFormat/>
    <w:pPr>
      <w:keepNext/>
      <w:keepLines/>
      <w:spacing w:before="240" w:after="64" w:line="320" w:lineRule="auto"/>
      <w:outlineLvl w:val="5"/>
    </w:pPr>
    <w:rPr>
      <w:rFonts w:ascii="Arial" w:eastAsia="黑体" w:hAnsi="Arial"/>
      <w:b/>
      <w:bCs/>
      <w:kern w:val="0"/>
      <w:sz w:val="24"/>
    </w:rPr>
  </w:style>
  <w:style w:type="paragraph" w:styleId="7">
    <w:name w:val="heading 7"/>
    <w:basedOn w:val="a"/>
    <w:next w:val="a"/>
    <w:link w:val="70"/>
    <w:qFormat/>
    <w:pPr>
      <w:keepNext/>
      <w:keepLines/>
      <w:spacing w:before="240" w:after="64" w:line="320" w:lineRule="auto"/>
      <w:outlineLvl w:val="6"/>
    </w:pPr>
    <w:rPr>
      <w:b/>
      <w:bCs/>
      <w:kern w:val="0"/>
      <w:sz w:val="24"/>
    </w:rPr>
  </w:style>
  <w:style w:type="paragraph" w:styleId="8">
    <w:name w:val="heading 8"/>
    <w:basedOn w:val="a"/>
    <w:next w:val="a"/>
    <w:link w:val="80"/>
    <w:qFormat/>
    <w:pPr>
      <w:keepNext/>
      <w:keepLines/>
      <w:spacing w:before="240" w:after="64" w:line="320" w:lineRule="auto"/>
      <w:outlineLvl w:val="7"/>
    </w:pPr>
    <w:rPr>
      <w:rFonts w:ascii="Arial" w:eastAsia="黑体" w:hAnsi="Arial"/>
      <w:kern w:val="0"/>
      <w:sz w:val="24"/>
    </w:rPr>
  </w:style>
  <w:style w:type="paragraph" w:styleId="9">
    <w:name w:val="heading 9"/>
    <w:basedOn w:val="a"/>
    <w:next w:val="a"/>
    <w:link w:val="90"/>
    <w:qFormat/>
    <w:pPr>
      <w:keepNext/>
      <w:keepLines/>
      <w:spacing w:before="240" w:after="64" w:line="320" w:lineRule="auto"/>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uiPriority w:val="39"/>
    <w:qFormat/>
    <w:pPr>
      <w:ind w:leftChars="1200" w:left="2520"/>
    </w:pPr>
  </w:style>
  <w:style w:type="paragraph" w:styleId="a3">
    <w:name w:val="List Number"/>
    <w:basedOn w:val="a"/>
    <w:qFormat/>
    <w:pPr>
      <w:widowControl/>
      <w:tabs>
        <w:tab w:val="left" w:pos="454"/>
        <w:tab w:val="left" w:pos="720"/>
        <w:tab w:val="left" w:pos="900"/>
      </w:tabs>
      <w:spacing w:afterLines="50"/>
      <w:ind w:left="908" w:hanging="284"/>
      <w:jc w:val="left"/>
    </w:pPr>
    <w:rPr>
      <w:kern w:val="0"/>
      <w:sz w:val="24"/>
      <w:szCs w:val="20"/>
    </w:rPr>
  </w:style>
  <w:style w:type="paragraph" w:styleId="a4">
    <w:name w:val="Normal Indent"/>
    <w:basedOn w:val="a"/>
    <w:link w:val="12"/>
    <w:qFormat/>
    <w:pPr>
      <w:ind w:firstLine="420"/>
    </w:pPr>
    <w:rPr>
      <w:kern w:val="0"/>
      <w:sz w:val="20"/>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List Bullet"/>
    <w:basedOn w:val="a"/>
    <w:qFormat/>
    <w:pPr>
      <w:spacing w:line="360" w:lineRule="auto"/>
      <w:jc w:val="left"/>
    </w:pPr>
    <w:rPr>
      <w:rFonts w:ascii="宋体"/>
      <w:b/>
      <w:sz w:val="24"/>
    </w:rPr>
  </w:style>
  <w:style w:type="paragraph" w:styleId="a7">
    <w:name w:val="Document Map"/>
    <w:basedOn w:val="a"/>
    <w:link w:val="a8"/>
    <w:uiPriority w:val="99"/>
    <w:qFormat/>
    <w:pPr>
      <w:shd w:val="clear" w:color="auto" w:fill="000080"/>
    </w:pPr>
    <w:rPr>
      <w:kern w:val="0"/>
      <w:sz w:val="20"/>
    </w:rPr>
  </w:style>
  <w:style w:type="paragraph" w:styleId="a9">
    <w:name w:val="toa heading"/>
    <w:basedOn w:val="a"/>
    <w:next w:val="a"/>
    <w:link w:val="aa"/>
    <w:qFormat/>
    <w:pPr>
      <w:tabs>
        <w:tab w:val="left" w:pos="0"/>
      </w:tabs>
      <w:spacing w:before="120" w:line="360" w:lineRule="auto"/>
    </w:pPr>
    <w:rPr>
      <w:rFonts w:ascii="Arial" w:hAnsi="Arial"/>
      <w:kern w:val="0"/>
      <w:sz w:val="24"/>
      <w:szCs w:val="20"/>
    </w:rPr>
  </w:style>
  <w:style w:type="paragraph" w:styleId="ab">
    <w:name w:val="annotation text"/>
    <w:basedOn w:val="a"/>
    <w:link w:val="ac"/>
    <w:uiPriority w:val="99"/>
    <w:qFormat/>
    <w:pPr>
      <w:jc w:val="left"/>
    </w:pPr>
    <w:rPr>
      <w:kern w:val="0"/>
      <w:sz w:val="20"/>
    </w:rPr>
  </w:style>
  <w:style w:type="paragraph" w:styleId="31">
    <w:name w:val="Body Text 3"/>
    <w:basedOn w:val="a"/>
    <w:link w:val="32"/>
    <w:qFormat/>
    <w:pPr>
      <w:snapToGrid w:val="0"/>
      <w:spacing w:before="50" w:after="50"/>
    </w:pPr>
    <w:rPr>
      <w:rFonts w:eastAsia="仿宋_GB2312" w:hAnsi="宋体"/>
      <w:b/>
      <w:bCs/>
      <w:kern w:val="0"/>
      <w:sz w:val="24"/>
      <w:szCs w:val="20"/>
    </w:rPr>
  </w:style>
  <w:style w:type="paragraph" w:styleId="ad">
    <w:name w:val="Body Text"/>
    <w:basedOn w:val="a"/>
    <w:link w:val="13"/>
    <w:qFormat/>
    <w:pPr>
      <w:spacing w:after="120"/>
    </w:pPr>
    <w:rPr>
      <w:kern w:val="0"/>
      <w:sz w:val="28"/>
    </w:rPr>
  </w:style>
  <w:style w:type="paragraph" w:styleId="ae">
    <w:name w:val="Body Text Indent"/>
    <w:basedOn w:val="a"/>
    <w:link w:val="14"/>
    <w:qFormat/>
    <w:pPr>
      <w:spacing w:line="200" w:lineRule="exact"/>
      <w:ind w:firstLine="301"/>
    </w:pPr>
    <w:rPr>
      <w:rFonts w:ascii="宋体" w:hAnsi="Courier New"/>
      <w:spacing w:val="-4"/>
      <w:kern w:val="0"/>
      <w:sz w:val="18"/>
      <w:szCs w:val="20"/>
    </w:rPr>
  </w:style>
  <w:style w:type="paragraph" w:styleId="33">
    <w:name w:val="List Number 3"/>
    <w:basedOn w:val="a"/>
    <w:qFormat/>
    <w:pPr>
      <w:tabs>
        <w:tab w:val="left" w:pos="1200"/>
      </w:tabs>
      <w:ind w:left="1200" w:hanging="360"/>
    </w:pPr>
  </w:style>
  <w:style w:type="paragraph" w:styleId="21">
    <w:name w:val="List 2"/>
    <w:basedOn w:val="a"/>
    <w:qFormat/>
    <w:pPr>
      <w:ind w:leftChars="200" w:left="100" w:hangingChars="200" w:hanging="200"/>
    </w:pPr>
    <w:rPr>
      <w:sz w:val="28"/>
    </w:rPr>
  </w:style>
  <w:style w:type="paragraph" w:styleId="22">
    <w:name w:val="List Bullet 2"/>
    <w:basedOn w:val="a"/>
    <w:qFormat/>
    <w:pPr>
      <w:tabs>
        <w:tab w:val="left" w:pos="840"/>
      </w:tabs>
      <w:spacing w:line="360" w:lineRule="auto"/>
      <w:ind w:leftChars="471" w:left="989" w:firstLineChars="1" w:firstLine="2"/>
    </w:pPr>
    <w:rPr>
      <w:rFonts w:ascii="宋体"/>
      <w:sz w:val="24"/>
    </w:rPr>
  </w:style>
  <w:style w:type="paragraph" w:styleId="51">
    <w:name w:val="toc 5"/>
    <w:basedOn w:val="a"/>
    <w:next w:val="a"/>
    <w:uiPriority w:val="39"/>
    <w:qFormat/>
    <w:pPr>
      <w:ind w:leftChars="800" w:left="1680"/>
    </w:pPr>
  </w:style>
  <w:style w:type="paragraph" w:styleId="34">
    <w:name w:val="toc 3"/>
    <w:basedOn w:val="a"/>
    <w:next w:val="a"/>
    <w:uiPriority w:val="39"/>
    <w:qFormat/>
    <w:pPr>
      <w:ind w:leftChars="400" w:left="840"/>
    </w:pPr>
  </w:style>
  <w:style w:type="paragraph" w:styleId="af">
    <w:name w:val="Plain Text"/>
    <w:basedOn w:val="a"/>
    <w:link w:val="35"/>
    <w:qFormat/>
    <w:pPr>
      <w:spacing w:beforeLines="50" w:afterLines="50" w:line="400" w:lineRule="exact"/>
    </w:pPr>
    <w:rPr>
      <w:rFonts w:ascii="宋体" w:hAnsi="Courier New"/>
      <w:kern w:val="0"/>
      <w:sz w:val="24"/>
    </w:rPr>
  </w:style>
  <w:style w:type="paragraph" w:styleId="81">
    <w:name w:val="toc 8"/>
    <w:basedOn w:val="a"/>
    <w:next w:val="a"/>
    <w:uiPriority w:val="39"/>
    <w:unhideWhenUsed/>
    <w:qFormat/>
    <w:pPr>
      <w:ind w:leftChars="1400" w:left="2940"/>
    </w:pPr>
    <w:rPr>
      <w:rFonts w:ascii="Calibri" w:hAnsi="Calibri"/>
      <w:szCs w:val="22"/>
    </w:rPr>
  </w:style>
  <w:style w:type="paragraph" w:styleId="af0">
    <w:name w:val="Date"/>
    <w:basedOn w:val="a"/>
    <w:next w:val="a"/>
    <w:link w:val="23"/>
    <w:qFormat/>
    <w:pPr>
      <w:ind w:leftChars="2500" w:left="2500"/>
    </w:pPr>
    <w:rPr>
      <w:rFonts w:eastAsia="楷体_GB2312"/>
      <w:kern w:val="0"/>
      <w:sz w:val="32"/>
      <w:szCs w:val="20"/>
    </w:rPr>
  </w:style>
  <w:style w:type="paragraph" w:styleId="24">
    <w:name w:val="Body Text Indent 2"/>
    <w:basedOn w:val="a"/>
    <w:link w:val="25"/>
    <w:qFormat/>
    <w:pPr>
      <w:snapToGrid w:val="0"/>
      <w:ind w:firstLineChars="225" w:firstLine="542"/>
    </w:pPr>
    <w:rPr>
      <w:rFonts w:ascii="仿宋_GB2312" w:hAnsi="宋体"/>
      <w:b/>
      <w:bCs/>
      <w:color w:val="000000"/>
      <w:kern w:val="0"/>
      <w:sz w:val="24"/>
    </w:rPr>
  </w:style>
  <w:style w:type="paragraph" w:styleId="af1">
    <w:name w:val="Balloon Text"/>
    <w:basedOn w:val="a"/>
    <w:link w:val="af2"/>
    <w:uiPriority w:val="99"/>
    <w:qFormat/>
    <w:rPr>
      <w:kern w:val="0"/>
      <w:sz w:val="18"/>
      <w:szCs w:val="18"/>
    </w:rPr>
  </w:style>
  <w:style w:type="paragraph" w:styleId="af3">
    <w:name w:val="footer"/>
    <w:basedOn w:val="a"/>
    <w:link w:val="af4"/>
    <w:uiPriority w:val="99"/>
    <w:qFormat/>
    <w:pPr>
      <w:tabs>
        <w:tab w:val="center" w:pos="4153"/>
        <w:tab w:val="right" w:pos="8306"/>
      </w:tabs>
      <w:snapToGrid w:val="0"/>
      <w:jc w:val="left"/>
    </w:pPr>
    <w:rPr>
      <w:rFonts w:eastAsia="黑体"/>
      <w:kern w:val="0"/>
      <w:sz w:val="18"/>
      <w:szCs w:val="18"/>
    </w:rPr>
  </w:style>
  <w:style w:type="paragraph" w:styleId="af5">
    <w:name w:val="header"/>
    <w:basedOn w:val="a"/>
    <w:link w:val="af6"/>
    <w:qFormat/>
    <w:pPr>
      <w:pBdr>
        <w:bottom w:val="single" w:sz="6" w:space="1" w:color="auto"/>
      </w:pBdr>
      <w:tabs>
        <w:tab w:val="center" w:pos="4153"/>
        <w:tab w:val="right" w:pos="8306"/>
      </w:tabs>
      <w:snapToGrid w:val="0"/>
      <w:jc w:val="center"/>
    </w:pPr>
    <w:rPr>
      <w:rFonts w:eastAsia="仿宋_GB2312"/>
      <w:kern w:val="0"/>
      <w:sz w:val="18"/>
      <w:szCs w:val="20"/>
    </w:rPr>
  </w:style>
  <w:style w:type="paragraph" w:styleId="15">
    <w:name w:val="toc 1"/>
    <w:basedOn w:val="a"/>
    <w:next w:val="a"/>
    <w:uiPriority w:val="39"/>
    <w:qFormat/>
  </w:style>
  <w:style w:type="paragraph" w:styleId="41">
    <w:name w:val="toc 4"/>
    <w:basedOn w:val="a"/>
    <w:next w:val="a"/>
    <w:uiPriority w:val="39"/>
    <w:unhideWhenUsed/>
    <w:qFormat/>
    <w:pPr>
      <w:ind w:leftChars="600" w:left="1260"/>
    </w:pPr>
    <w:rPr>
      <w:rFonts w:ascii="Calibri" w:hAnsi="Calibri"/>
      <w:szCs w:val="22"/>
    </w:rPr>
  </w:style>
  <w:style w:type="paragraph" w:styleId="af7">
    <w:name w:val="List"/>
    <w:basedOn w:val="a"/>
    <w:qFormat/>
    <w:pPr>
      <w:ind w:left="200" w:hangingChars="200" w:hanging="200"/>
    </w:pPr>
    <w:rPr>
      <w:sz w:val="28"/>
    </w:rPr>
  </w:style>
  <w:style w:type="paragraph" w:styleId="61">
    <w:name w:val="toc 6"/>
    <w:basedOn w:val="a"/>
    <w:next w:val="a"/>
    <w:uiPriority w:val="39"/>
    <w:unhideWhenUsed/>
    <w:qFormat/>
    <w:pPr>
      <w:ind w:leftChars="1000" w:left="2100"/>
    </w:pPr>
    <w:rPr>
      <w:rFonts w:ascii="Calibri" w:hAnsi="Calibri"/>
      <w:szCs w:val="22"/>
    </w:rPr>
  </w:style>
  <w:style w:type="paragraph" w:styleId="36">
    <w:name w:val="Body Text Indent 3"/>
    <w:basedOn w:val="a"/>
    <w:link w:val="37"/>
    <w:qFormat/>
    <w:pPr>
      <w:snapToGrid w:val="0"/>
      <w:ind w:firstLineChars="200" w:firstLine="480"/>
      <w:jc w:val="left"/>
    </w:pPr>
    <w:rPr>
      <w:rFonts w:ascii="仿宋_GB2312" w:eastAsia="仿宋_GB2312" w:hAnsi="宋体"/>
      <w:color w:val="000000"/>
      <w:kern w:val="0"/>
      <w:sz w:val="24"/>
    </w:rPr>
  </w:style>
  <w:style w:type="paragraph" w:styleId="af8">
    <w:name w:val="table of figures"/>
    <w:basedOn w:val="a"/>
    <w:next w:val="a"/>
    <w:unhideWhenUsed/>
    <w:qFormat/>
    <w:pPr>
      <w:spacing w:line="360" w:lineRule="auto"/>
      <w:ind w:left="480" w:hanging="480"/>
      <w:jc w:val="left"/>
    </w:pPr>
    <w:rPr>
      <w:rFonts w:ascii="Calibri" w:hAnsi="Calibri" w:cs="Calibri"/>
      <w:smallCaps/>
      <w:sz w:val="20"/>
      <w:szCs w:val="20"/>
    </w:rPr>
  </w:style>
  <w:style w:type="paragraph" w:styleId="26">
    <w:name w:val="toc 2"/>
    <w:basedOn w:val="a"/>
    <w:next w:val="a"/>
    <w:uiPriority w:val="39"/>
    <w:qFormat/>
    <w:pPr>
      <w:ind w:leftChars="200" w:left="420"/>
    </w:pPr>
  </w:style>
  <w:style w:type="paragraph" w:styleId="91">
    <w:name w:val="toc 9"/>
    <w:basedOn w:val="a"/>
    <w:next w:val="a"/>
    <w:uiPriority w:val="39"/>
    <w:unhideWhenUsed/>
    <w:qFormat/>
    <w:pPr>
      <w:ind w:leftChars="1600" w:left="3360"/>
    </w:pPr>
    <w:rPr>
      <w:rFonts w:ascii="Calibri" w:hAnsi="Calibri"/>
      <w:szCs w:val="22"/>
    </w:rPr>
  </w:style>
  <w:style w:type="paragraph" w:styleId="27">
    <w:name w:val="Body Text 2"/>
    <w:basedOn w:val="a"/>
    <w:link w:val="28"/>
    <w:uiPriority w:val="99"/>
    <w:qFormat/>
    <w:pPr>
      <w:widowControl/>
      <w:snapToGrid w:val="0"/>
      <w:spacing w:before="50" w:afterLines="50" w:line="400" w:lineRule="exact"/>
      <w:jc w:val="left"/>
    </w:pPr>
    <w:rPr>
      <w:rFonts w:ascii="宋体" w:hAnsi="宋体"/>
      <w:color w:val="000000"/>
      <w:kern w:val="0"/>
      <w:sz w:val="24"/>
    </w:rPr>
  </w:style>
  <w:style w:type="paragraph" w:styleId="af9">
    <w:name w:val="Normal (Web)"/>
    <w:basedOn w:val="a"/>
    <w:link w:val="16"/>
    <w:qFormat/>
    <w:pPr>
      <w:widowControl/>
      <w:spacing w:before="100" w:beforeAutospacing="1" w:after="100" w:afterAutospacing="1"/>
      <w:jc w:val="left"/>
    </w:pPr>
    <w:rPr>
      <w:rFonts w:ascii="宋体" w:hAnsi="宋体"/>
      <w:kern w:val="0"/>
      <w:sz w:val="24"/>
    </w:rPr>
  </w:style>
  <w:style w:type="paragraph" w:styleId="17">
    <w:name w:val="index 1"/>
    <w:basedOn w:val="a"/>
    <w:next w:val="a"/>
    <w:qFormat/>
    <w:pPr>
      <w:spacing w:line="360" w:lineRule="auto"/>
      <w:jc w:val="center"/>
    </w:pPr>
    <w:rPr>
      <w:rFonts w:ascii="宋体" w:hAnsi="宋体"/>
      <w:bCs/>
    </w:rPr>
  </w:style>
  <w:style w:type="paragraph" w:styleId="afa">
    <w:name w:val="Title"/>
    <w:basedOn w:val="a"/>
    <w:next w:val="a"/>
    <w:link w:val="afb"/>
    <w:qFormat/>
    <w:pPr>
      <w:spacing w:before="240" w:after="60"/>
      <w:jc w:val="center"/>
      <w:outlineLvl w:val="0"/>
    </w:pPr>
    <w:rPr>
      <w:rFonts w:ascii="Cambria" w:hAnsi="Cambria"/>
      <w:b/>
      <w:bCs/>
      <w:kern w:val="0"/>
      <w:sz w:val="32"/>
      <w:szCs w:val="32"/>
    </w:rPr>
  </w:style>
  <w:style w:type="paragraph" w:styleId="afc">
    <w:name w:val="annotation subject"/>
    <w:basedOn w:val="ab"/>
    <w:next w:val="ab"/>
    <w:link w:val="afd"/>
    <w:uiPriority w:val="99"/>
    <w:qFormat/>
    <w:rPr>
      <w:b/>
      <w:bCs/>
    </w:rPr>
  </w:style>
  <w:style w:type="paragraph" w:styleId="afe">
    <w:name w:val="Body Text First Indent"/>
    <w:basedOn w:val="ad"/>
    <w:link w:val="aff"/>
    <w:qFormat/>
    <w:pPr>
      <w:spacing w:beforeLines="50" w:afterLines="50" w:line="360" w:lineRule="auto"/>
      <w:ind w:firstLineChars="200" w:firstLine="480"/>
    </w:pPr>
    <w:rPr>
      <w:sz w:val="24"/>
    </w:rPr>
  </w:style>
  <w:style w:type="table" w:styleId="af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uiPriority w:val="22"/>
    <w:qFormat/>
    <w:rPr>
      <w:b/>
      <w:bCs/>
      <w:color w:val="000000"/>
    </w:rPr>
  </w:style>
  <w:style w:type="character" w:styleId="aff2">
    <w:name w:val="page number"/>
    <w:qFormat/>
  </w:style>
  <w:style w:type="character" w:styleId="aff3">
    <w:name w:val="FollowedHyperlink"/>
    <w:uiPriority w:val="99"/>
    <w:qFormat/>
    <w:rPr>
      <w:color w:val="800080"/>
      <w:u w:val="single"/>
    </w:rPr>
  </w:style>
  <w:style w:type="character" w:styleId="aff4">
    <w:name w:val="Emphasis"/>
    <w:qFormat/>
  </w:style>
  <w:style w:type="character" w:styleId="aff5">
    <w:name w:val="Hyperlink"/>
    <w:uiPriority w:val="99"/>
    <w:qFormat/>
    <w:rPr>
      <w:color w:val="0000FF"/>
      <w:u w:val="single"/>
    </w:rPr>
  </w:style>
  <w:style w:type="character" w:styleId="aff6">
    <w:name w:val="annotation reference"/>
    <w:uiPriority w:val="99"/>
    <w:qFormat/>
    <w:rPr>
      <w:sz w:val="21"/>
      <w:szCs w:val="21"/>
    </w:rPr>
  </w:style>
  <w:style w:type="character" w:customStyle="1" w:styleId="CharChar111">
    <w:name w:val="Char Char111"/>
    <w:qFormat/>
    <w:rPr>
      <w:kern w:val="2"/>
      <w:sz w:val="28"/>
      <w:szCs w:val="24"/>
    </w:rPr>
  </w:style>
  <w:style w:type="character" w:customStyle="1" w:styleId="CharChar7">
    <w:name w:val="Char Char7"/>
    <w:qFormat/>
    <w:rPr>
      <w:rFonts w:eastAsia="宋体"/>
      <w:kern w:val="2"/>
      <w:sz w:val="21"/>
      <w:lang w:val="en-US" w:eastAsia="zh-CN" w:bidi="ar-SA"/>
    </w:rPr>
  </w:style>
  <w:style w:type="character" w:customStyle="1" w:styleId="aff7">
    <w:name w:val="样式 (中文) 放宋 小四号"/>
    <w:qFormat/>
    <w:rPr>
      <w:rFonts w:eastAsia="仿宋_GB2312"/>
      <w:sz w:val="24"/>
    </w:rPr>
  </w:style>
  <w:style w:type="character" w:customStyle="1" w:styleId="CharChar24">
    <w:name w:val="Char Char24"/>
    <w:qFormat/>
    <w:rPr>
      <w:rFonts w:ascii="Arial" w:eastAsia="黑体" w:hAnsi="Arial"/>
      <w:b/>
      <w:bCs/>
      <w:kern w:val="2"/>
      <w:sz w:val="28"/>
      <w:szCs w:val="28"/>
    </w:rPr>
  </w:style>
  <w:style w:type="character" w:customStyle="1" w:styleId="aff8">
    <w:name w:val="正文文本 字符"/>
    <w:qFormat/>
    <w:rPr>
      <w:rFonts w:ascii="Times New Roman" w:eastAsia="宋体" w:hAnsi="Times New Roman" w:cs="Times New Roman"/>
      <w:kern w:val="0"/>
      <w:sz w:val="28"/>
      <w:szCs w:val="24"/>
    </w:rPr>
  </w:style>
  <w:style w:type="character" w:customStyle="1" w:styleId="210">
    <w:name w:val="标题 2 字符1"/>
    <w:qFormat/>
    <w:rPr>
      <w:rFonts w:ascii="Arial" w:eastAsia="黑体" w:hAnsi="Arial" w:cs="Times New Roman"/>
      <w:b/>
      <w:bCs/>
      <w:kern w:val="0"/>
      <w:sz w:val="32"/>
      <w:szCs w:val="32"/>
    </w:rPr>
  </w:style>
  <w:style w:type="character" w:customStyle="1" w:styleId="32">
    <w:name w:val="正文文本 3 字符"/>
    <w:link w:val="31"/>
    <w:qFormat/>
    <w:rPr>
      <w:rFonts w:eastAsia="仿宋_GB2312" w:hAnsi="宋体"/>
      <w:b/>
      <w:bCs/>
      <w:sz w:val="24"/>
    </w:rPr>
  </w:style>
  <w:style w:type="character" w:customStyle="1" w:styleId="CharChar1111">
    <w:name w:val="Char Char1111"/>
    <w:qFormat/>
    <w:rPr>
      <w:kern w:val="2"/>
      <w:sz w:val="28"/>
      <w:szCs w:val="24"/>
    </w:rPr>
  </w:style>
  <w:style w:type="character" w:customStyle="1" w:styleId="HeaderChar">
    <w:name w:val="Header Char"/>
    <w:qFormat/>
    <w:locked/>
    <w:rPr>
      <w:rFonts w:ascii="Calibri" w:eastAsia="宋体" w:hAnsi="Calibri" w:cs="Times New Roman"/>
      <w:sz w:val="18"/>
      <w:szCs w:val="18"/>
    </w:rPr>
  </w:style>
  <w:style w:type="character" w:customStyle="1" w:styleId="A70">
    <w:name w:val="A7"/>
    <w:qFormat/>
    <w:rPr>
      <w:rFonts w:ascii="HelveticaNeueLT Std Lt" w:eastAsia="HelveticaNeueLT Std Lt" w:cs="HelveticaNeueLT Std Lt"/>
      <w:color w:val="000000"/>
      <w:sz w:val="20"/>
      <w:szCs w:val="20"/>
    </w:rPr>
  </w:style>
  <w:style w:type="character" w:customStyle="1" w:styleId="25">
    <w:name w:val="正文文本缩进 2 字符"/>
    <w:link w:val="24"/>
    <w:qFormat/>
    <w:rPr>
      <w:rFonts w:ascii="仿宋_GB2312" w:hAnsi="宋体" w:cs="Arial"/>
      <w:b/>
      <w:bCs/>
      <w:color w:val="000000"/>
      <w:sz w:val="24"/>
      <w:szCs w:val="24"/>
    </w:rPr>
  </w:style>
  <w:style w:type="character" w:customStyle="1" w:styleId="Char">
    <w:name w:val="普通段落 Char"/>
    <w:link w:val="aff9"/>
    <w:qFormat/>
    <w:rPr>
      <w:rFonts w:ascii="Arial" w:eastAsia="宋体" w:hAnsi="Arial"/>
      <w:lang w:bidi="ar-SA"/>
    </w:rPr>
  </w:style>
  <w:style w:type="paragraph" w:customStyle="1" w:styleId="aff9">
    <w:name w:val="普通段落"/>
    <w:basedOn w:val="a"/>
    <w:link w:val="Char"/>
    <w:qFormat/>
    <w:pPr>
      <w:spacing w:after="240" w:line="276" w:lineRule="auto"/>
    </w:pPr>
    <w:rPr>
      <w:rFonts w:ascii="Arial" w:hAnsi="Arial"/>
      <w:kern w:val="0"/>
      <w:sz w:val="20"/>
      <w:szCs w:val="20"/>
    </w:rPr>
  </w:style>
  <w:style w:type="character" w:customStyle="1" w:styleId="Char1">
    <w:name w:val="正文首行缩进 Char1"/>
    <w:uiPriority w:val="99"/>
    <w:semiHidden/>
    <w:qFormat/>
    <w:rPr>
      <w:rFonts w:ascii="Times New Roman" w:eastAsia="宋体" w:hAnsi="Times New Roman" w:cs="Times New Roman"/>
      <w:szCs w:val="24"/>
    </w:rPr>
  </w:style>
  <w:style w:type="character" w:customStyle="1" w:styleId="CharChar26">
    <w:name w:val="Char Char26"/>
    <w:qFormat/>
    <w:rPr>
      <w:rFonts w:ascii="Arial" w:eastAsia="黑体" w:hAnsi="Arial"/>
      <w:b/>
      <w:bCs/>
      <w:kern w:val="2"/>
      <w:sz w:val="32"/>
      <w:szCs w:val="32"/>
    </w:rPr>
  </w:style>
  <w:style w:type="character" w:customStyle="1" w:styleId="Heading9Char">
    <w:name w:val="Heading 9 Char"/>
    <w:semiHidden/>
    <w:qFormat/>
    <w:locked/>
    <w:rPr>
      <w:rFonts w:ascii="Cambria" w:eastAsia="宋体" w:hAnsi="Cambria" w:cs="Times New Roman"/>
      <w:kern w:val="0"/>
      <w:sz w:val="21"/>
      <w:szCs w:val="21"/>
    </w:rPr>
  </w:style>
  <w:style w:type="character" w:customStyle="1" w:styleId="affa">
    <w:name w:val="普通(网站) 字符"/>
    <w:qFormat/>
    <w:rPr>
      <w:rFonts w:ascii="宋体" w:eastAsia="宋体" w:hAnsi="宋体" w:cs="Times New Roman"/>
      <w:sz w:val="24"/>
      <w:szCs w:val="24"/>
    </w:rPr>
  </w:style>
  <w:style w:type="character" w:customStyle="1" w:styleId="newscontent1">
    <w:name w:val="newscontent1"/>
    <w:qFormat/>
    <w:rPr>
      <w:rFonts w:ascii="Verdana" w:hAnsi="Verdana" w:hint="default"/>
      <w:color w:val="333333"/>
      <w:sz w:val="18"/>
      <w:szCs w:val="18"/>
    </w:rPr>
  </w:style>
  <w:style w:type="character" w:customStyle="1" w:styleId="font11">
    <w:name w:val="font11"/>
    <w:qFormat/>
    <w:rPr>
      <w:rFonts w:ascii="Times New Roman" w:hAnsi="Times New Roman" w:cs="Times New Roman" w:hint="default"/>
      <w:color w:val="000000"/>
      <w:sz w:val="20"/>
      <w:szCs w:val="20"/>
      <w:u w:val="none"/>
    </w:rPr>
  </w:style>
  <w:style w:type="character" w:customStyle="1" w:styleId="CharChar21">
    <w:name w:val="Char Char21"/>
    <w:qFormat/>
    <w:rPr>
      <w:b/>
      <w:bCs/>
      <w:kern w:val="2"/>
      <w:sz w:val="24"/>
      <w:szCs w:val="24"/>
    </w:rPr>
  </w:style>
  <w:style w:type="character" w:customStyle="1" w:styleId="Heading3Char">
    <w:name w:val="Heading 3 Char"/>
    <w:semiHidden/>
    <w:qFormat/>
    <w:locked/>
    <w:rPr>
      <w:rFonts w:cs="Times New Roman"/>
      <w:b/>
      <w:bCs/>
      <w:kern w:val="0"/>
      <w:sz w:val="32"/>
      <w:szCs w:val="32"/>
    </w:rPr>
  </w:style>
  <w:style w:type="character" w:customStyle="1" w:styleId="Char10">
    <w:name w:val="页脚 Char1"/>
    <w:uiPriority w:val="99"/>
    <w:semiHidden/>
    <w:qFormat/>
    <w:rPr>
      <w:rFonts w:ascii="Times New Roman" w:eastAsia="宋体" w:hAnsi="Times New Roman" w:cs="Times New Roman"/>
      <w:sz w:val="18"/>
      <w:szCs w:val="18"/>
    </w:rPr>
  </w:style>
  <w:style w:type="character" w:customStyle="1" w:styleId="font81">
    <w:name w:val="font81"/>
    <w:qFormat/>
    <w:rPr>
      <w:rFonts w:ascii="宋体" w:eastAsia="宋体" w:hAnsi="宋体" w:cs="宋体" w:hint="eastAsia"/>
      <w:color w:val="000000"/>
      <w:sz w:val="20"/>
      <w:szCs w:val="20"/>
      <w:u w:val="none"/>
      <w:vertAlign w:val="superscript"/>
    </w:rPr>
  </w:style>
  <w:style w:type="character" w:customStyle="1" w:styleId="style551">
    <w:name w:val="style551"/>
    <w:qFormat/>
    <w:rPr>
      <w:rFonts w:ascii="Arial" w:hAnsi="Arial" w:cs="Arial" w:hint="default"/>
      <w:color w:val="333333"/>
      <w:sz w:val="18"/>
      <w:szCs w:val="18"/>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
    <w:name w:val="引文目录标题 字符"/>
    <w:link w:val="a9"/>
    <w:qFormat/>
    <w:rPr>
      <w:rFonts w:ascii="Arial" w:eastAsia="宋体" w:hAnsi="Arial" w:cs="Times New Roman"/>
      <w:kern w:val="0"/>
      <w:sz w:val="24"/>
      <w:szCs w:val="20"/>
    </w:rPr>
  </w:style>
  <w:style w:type="character" w:customStyle="1" w:styleId="Heading8Char">
    <w:name w:val="Heading 8 Char"/>
    <w:semiHidden/>
    <w:qFormat/>
    <w:locked/>
    <w:rPr>
      <w:rFonts w:ascii="Cambria" w:eastAsia="宋体" w:hAnsi="Cambria" w:cs="Times New Roman"/>
      <w:kern w:val="0"/>
      <w:sz w:val="24"/>
      <w:szCs w:val="24"/>
    </w:rPr>
  </w:style>
  <w:style w:type="character" w:customStyle="1" w:styleId="cn1">
    <w:name w:val="cn1"/>
    <w:qFormat/>
  </w:style>
  <w:style w:type="character" w:customStyle="1" w:styleId="12">
    <w:name w:val="正文缩进 字符1"/>
    <w:link w:val="a4"/>
    <w:qFormat/>
    <w:rPr>
      <w:rFonts w:eastAsia="宋体"/>
    </w:rPr>
  </w:style>
  <w:style w:type="character" w:customStyle="1" w:styleId="BOD4CharChar">
    <w:name w:val="BOD 4 Char Char"/>
    <w:qFormat/>
    <w:rPr>
      <w:rFonts w:ascii="Arial" w:eastAsia="黑体" w:hAnsi="Arial" w:cs="Times New Roman"/>
      <w:b/>
      <w:bCs/>
      <w:sz w:val="24"/>
      <w:szCs w:val="24"/>
    </w:rPr>
  </w:style>
  <w:style w:type="character" w:customStyle="1" w:styleId="affb">
    <w:name w:val="纯文本 字符"/>
    <w:qFormat/>
    <w:rPr>
      <w:rFonts w:ascii="宋体" w:hAnsi="Courier New"/>
      <w:sz w:val="24"/>
      <w:szCs w:val="24"/>
    </w:rPr>
  </w:style>
  <w:style w:type="character" w:customStyle="1" w:styleId="CharChar">
    <w:name w:val="普通文字 Char Char"/>
    <w:qFormat/>
    <w:rPr>
      <w:rFonts w:ascii="宋体" w:eastAsia="宋体" w:hAnsi="Courier New" w:cs="Times New Roman"/>
      <w:szCs w:val="20"/>
    </w:rPr>
  </w:style>
  <w:style w:type="character" w:customStyle="1" w:styleId="PlainTextChar">
    <w:name w:val="Plain Text Char"/>
    <w:semiHidden/>
    <w:qFormat/>
    <w:locked/>
    <w:rPr>
      <w:rFonts w:ascii="宋体" w:hAnsi="Courier New" w:cs="Courier New"/>
      <w:kern w:val="0"/>
      <w:sz w:val="21"/>
      <w:szCs w:val="21"/>
    </w:rPr>
  </w:style>
  <w:style w:type="character" w:customStyle="1" w:styleId="23">
    <w:name w:val="日期 字符2"/>
    <w:link w:val="af0"/>
    <w:qFormat/>
    <w:rPr>
      <w:rFonts w:eastAsia="楷体_GB2312"/>
      <w:sz w:val="32"/>
    </w:rPr>
  </w:style>
  <w:style w:type="character" w:customStyle="1" w:styleId="50">
    <w:name w:val="标题 5 字符"/>
    <w:link w:val="5"/>
    <w:qFormat/>
    <w:rPr>
      <w:rFonts w:ascii="Times New Roman" w:eastAsia="宋体" w:hAnsi="Times New Roman" w:cs="Times New Roman"/>
      <w:b/>
      <w:bCs/>
      <w:kern w:val="0"/>
      <w:sz w:val="28"/>
      <w:szCs w:val="28"/>
    </w:rPr>
  </w:style>
  <w:style w:type="character" w:customStyle="1" w:styleId="Char0">
    <w:name w:val="常规 Char"/>
    <w:link w:val="affc"/>
    <w:qFormat/>
    <w:rPr>
      <w:rFonts w:eastAsia="宋体"/>
      <w:szCs w:val="21"/>
      <w:lang w:bidi="ar-SA"/>
    </w:rPr>
  </w:style>
  <w:style w:type="paragraph" w:customStyle="1" w:styleId="affc">
    <w:name w:val="常规"/>
    <w:basedOn w:val="a"/>
    <w:link w:val="Char0"/>
    <w:qFormat/>
    <w:pPr>
      <w:spacing w:beforeLines="100" w:before="100" w:afterLines="100" w:after="100"/>
      <w:ind w:left="1134"/>
    </w:pPr>
    <w:rPr>
      <w:kern w:val="0"/>
      <w:sz w:val="20"/>
      <w:szCs w:val="21"/>
    </w:rPr>
  </w:style>
  <w:style w:type="character" w:customStyle="1" w:styleId="Char2">
    <w:name w:val="段落文本 Char"/>
    <w:link w:val="affd"/>
    <w:qFormat/>
    <w:rPr>
      <w:rFonts w:eastAsia="宋体"/>
      <w:szCs w:val="21"/>
      <w:lang w:bidi="ar-SA"/>
    </w:rPr>
  </w:style>
  <w:style w:type="paragraph" w:customStyle="1" w:styleId="affd">
    <w:name w:val="段落文本"/>
    <w:basedOn w:val="a"/>
    <w:link w:val="Char2"/>
    <w:qFormat/>
    <w:pPr>
      <w:spacing w:line="360" w:lineRule="auto"/>
      <w:ind w:firstLine="420"/>
    </w:pPr>
    <w:rPr>
      <w:kern w:val="0"/>
      <w:sz w:val="20"/>
      <w:szCs w:val="21"/>
    </w:rPr>
  </w:style>
  <w:style w:type="character" w:customStyle="1" w:styleId="CharChar10">
    <w:name w:val="Char Char10"/>
    <w:qFormat/>
    <w:rPr>
      <w:kern w:val="2"/>
      <w:sz w:val="21"/>
      <w:szCs w:val="24"/>
      <w:shd w:val="clear" w:color="auto" w:fill="000080"/>
    </w:rPr>
  </w:style>
  <w:style w:type="character" w:customStyle="1" w:styleId="Heading1Char">
    <w:name w:val="Heading 1 Char"/>
    <w:qFormat/>
    <w:locked/>
    <w:rPr>
      <w:rFonts w:cs="Times New Roman"/>
      <w:b/>
      <w:bCs/>
      <w:kern w:val="44"/>
      <w:sz w:val="44"/>
      <w:szCs w:val="44"/>
    </w:rPr>
  </w:style>
  <w:style w:type="character" w:customStyle="1" w:styleId="4Char">
    <w:name w:val="正文文字缩进4字符 Char"/>
    <w:qFormat/>
    <w:rPr>
      <w:rFonts w:ascii="Times New Roman" w:eastAsia="宋体" w:hAnsi="Times New Roman" w:cs="Times New Roman"/>
      <w:sz w:val="24"/>
      <w:szCs w:val="24"/>
    </w:rPr>
  </w:style>
  <w:style w:type="character" w:customStyle="1" w:styleId="af4">
    <w:name w:val="页脚 字符"/>
    <w:link w:val="af3"/>
    <w:qFormat/>
    <w:rPr>
      <w:rFonts w:eastAsia="黑体"/>
      <w:sz w:val="18"/>
      <w:szCs w:val="18"/>
    </w:rPr>
  </w:style>
  <w:style w:type="character" w:customStyle="1" w:styleId="ac">
    <w:name w:val="批注文字 字符"/>
    <w:link w:val="ab"/>
    <w:uiPriority w:val="99"/>
    <w:qFormat/>
    <w:rPr>
      <w:szCs w:val="24"/>
    </w:rPr>
  </w:style>
  <w:style w:type="character" w:customStyle="1" w:styleId="Char11">
    <w:name w:val="正文文本缩进 Char1"/>
    <w:uiPriority w:val="99"/>
    <w:semiHidden/>
    <w:qFormat/>
    <w:rPr>
      <w:rFonts w:ascii="Times New Roman" w:eastAsia="宋体" w:hAnsi="Times New Roman" w:cs="Times New Roman"/>
      <w:szCs w:val="24"/>
    </w:rPr>
  </w:style>
  <w:style w:type="character" w:customStyle="1" w:styleId="29">
    <w:name w:val="中等深浅网格 2 字符"/>
    <w:link w:val="211"/>
    <w:uiPriority w:val="1"/>
    <w:qFormat/>
    <w:rPr>
      <w:kern w:val="2"/>
      <w:sz w:val="21"/>
      <w:szCs w:val="24"/>
      <w:lang w:val="en-US" w:eastAsia="zh-CN" w:bidi="ar-SA"/>
    </w:rPr>
  </w:style>
  <w:style w:type="paragraph" w:customStyle="1" w:styleId="211">
    <w:name w:val="中等深浅网格 21"/>
    <w:link w:val="29"/>
    <w:uiPriority w:val="1"/>
    <w:qFormat/>
    <w:pPr>
      <w:widowControl w:val="0"/>
      <w:jc w:val="both"/>
    </w:pPr>
    <w:rPr>
      <w:kern w:val="2"/>
      <w:sz w:val="21"/>
      <w:szCs w:val="24"/>
    </w:rPr>
  </w:style>
  <w:style w:type="character" w:customStyle="1" w:styleId="ItemListChar">
    <w:name w:val="Item List Char"/>
    <w:link w:val="ItemList"/>
    <w:qFormat/>
    <w:rPr>
      <w:rFonts w:cs="Arial"/>
      <w:kern w:val="2"/>
      <w:sz w:val="21"/>
      <w:szCs w:val="21"/>
      <w:lang w:val="en-US" w:eastAsia="zh-CN" w:bidi="ar-SA"/>
    </w:rPr>
  </w:style>
  <w:style w:type="paragraph" w:customStyle="1" w:styleId="ItemList">
    <w:name w:val="Item List"/>
    <w:link w:val="ItemListChar"/>
    <w:qFormat/>
    <w:pPr>
      <w:tabs>
        <w:tab w:val="left" w:pos="0"/>
        <w:tab w:val="left" w:pos="2126"/>
      </w:tabs>
      <w:adjustRightInd w:val="0"/>
      <w:snapToGrid w:val="0"/>
      <w:spacing w:before="80" w:after="80" w:line="240" w:lineRule="atLeast"/>
      <w:ind w:left="1134" w:hanging="1134"/>
    </w:pPr>
    <w:rPr>
      <w:rFonts w:cs="Arial"/>
      <w:kern w:val="2"/>
      <w:sz w:val="21"/>
      <w:szCs w:val="21"/>
    </w:rPr>
  </w:style>
  <w:style w:type="character" w:customStyle="1" w:styleId="CharChar19">
    <w:name w:val="Char Char19"/>
    <w:qFormat/>
    <w:rPr>
      <w:rFonts w:ascii="Arial" w:eastAsia="黑体" w:hAnsi="Arial"/>
      <w:kern w:val="2"/>
      <w:sz w:val="21"/>
      <w:szCs w:val="21"/>
    </w:rPr>
  </w:style>
  <w:style w:type="character" w:customStyle="1" w:styleId="WebChar1">
    <w:name w:val="普通 (Web) Char1"/>
    <w:qFormat/>
    <w:locked/>
    <w:rPr>
      <w:rFonts w:ascii="宋体" w:eastAsia="宋体" w:hAnsi="宋体"/>
      <w:sz w:val="24"/>
      <w:szCs w:val="24"/>
      <w:lang w:val="en-US" w:eastAsia="zh-CN" w:bidi="ar-SA"/>
    </w:rPr>
  </w:style>
  <w:style w:type="character" w:customStyle="1" w:styleId="7Char">
    <w:name w:val="样式7 Char"/>
    <w:qFormat/>
    <w:rPr>
      <w:rFonts w:eastAsia="宋体" w:cs="宋体"/>
      <w:kern w:val="2"/>
      <w:sz w:val="24"/>
      <w:szCs w:val="24"/>
      <w:lang w:val="en-US" w:eastAsia="zh-CN" w:bidi="ar-SA"/>
    </w:rPr>
  </w:style>
  <w:style w:type="character" w:customStyle="1" w:styleId="20">
    <w:name w:val="标题 2 字符"/>
    <w:link w:val="2"/>
    <w:qFormat/>
    <w:rPr>
      <w:rFonts w:ascii="Arial" w:eastAsia="黑体" w:hAnsi="Arial" w:cs="Times New Roman"/>
      <w:b/>
      <w:bCs/>
      <w:kern w:val="0"/>
      <w:sz w:val="32"/>
      <w:szCs w:val="32"/>
    </w:rPr>
  </w:style>
  <w:style w:type="character" w:customStyle="1" w:styleId="BodyTextIndent3Char">
    <w:name w:val="Body Text Indent 3 Char"/>
    <w:qFormat/>
    <w:locked/>
    <w:rPr>
      <w:rFonts w:cs="Times New Roman"/>
      <w:kern w:val="2"/>
      <w:sz w:val="16"/>
      <w:szCs w:val="16"/>
    </w:rPr>
  </w:style>
  <w:style w:type="character" w:customStyle="1" w:styleId="Char3">
    <w:name w:val="正文样式 Char"/>
    <w:link w:val="affe"/>
    <w:qFormat/>
    <w:rPr>
      <w:rFonts w:ascii="宋体" w:eastAsia="宋体" w:hAnsi="Calibri" w:cs="宋体"/>
      <w:sz w:val="24"/>
      <w:szCs w:val="24"/>
      <w:lang w:val="zh-CN" w:eastAsia="en-US" w:bidi="he-IL"/>
    </w:rPr>
  </w:style>
  <w:style w:type="paragraph" w:customStyle="1" w:styleId="affe">
    <w:name w:val="正文样式"/>
    <w:basedOn w:val="a"/>
    <w:link w:val="Char3"/>
    <w:qFormat/>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BodyTextChar">
    <w:name w:val="Body Text Char"/>
    <w:semiHidden/>
    <w:qFormat/>
    <w:locked/>
    <w:rPr>
      <w:rFonts w:cs="Times New Roman"/>
      <w:kern w:val="0"/>
      <w:sz w:val="21"/>
      <w:szCs w:val="21"/>
    </w:rPr>
  </w:style>
  <w:style w:type="character" w:customStyle="1" w:styleId="30">
    <w:name w:val="标题 3 字符"/>
    <w:link w:val="3"/>
    <w:qFormat/>
    <w:rPr>
      <w:rFonts w:ascii="Times New Roman" w:eastAsia="楷体_GB2312" w:hAnsi="Times New Roman" w:cs="Times New Roman"/>
      <w:b/>
      <w:bCs/>
      <w:kern w:val="0"/>
      <w:sz w:val="32"/>
      <w:szCs w:val="32"/>
    </w:rPr>
  </w:style>
  <w:style w:type="character" w:customStyle="1" w:styleId="Char12">
    <w:name w:val="纯文本 Char1"/>
    <w:qFormat/>
    <w:rPr>
      <w:rFonts w:ascii="宋体" w:eastAsia="宋体" w:hAnsi="Courier New"/>
      <w:kern w:val="2"/>
      <w:sz w:val="24"/>
      <w:szCs w:val="24"/>
      <w:lang w:val="en-US" w:eastAsia="zh-CN" w:bidi="ar-SA"/>
    </w:rPr>
  </w:style>
  <w:style w:type="character" w:customStyle="1" w:styleId="CharChar3">
    <w:name w:val="Char Char3"/>
    <w:qFormat/>
    <w:rPr>
      <w:kern w:val="2"/>
      <w:sz w:val="24"/>
      <w:szCs w:val="24"/>
    </w:rPr>
  </w:style>
  <w:style w:type="character" w:customStyle="1" w:styleId="CharChar25">
    <w:name w:val="Char Char25"/>
    <w:qFormat/>
    <w:rPr>
      <w:rFonts w:eastAsia="楷体_GB2312"/>
      <w:b/>
      <w:bCs/>
      <w:kern w:val="2"/>
      <w:sz w:val="32"/>
      <w:szCs w:val="32"/>
    </w:rPr>
  </w:style>
  <w:style w:type="character" w:customStyle="1" w:styleId="35">
    <w:name w:val="纯文本 字符3"/>
    <w:link w:val="af"/>
    <w:qFormat/>
    <w:rPr>
      <w:rFonts w:ascii="宋体" w:eastAsia="宋体" w:hAnsi="Courier New"/>
      <w:sz w:val="24"/>
      <w:szCs w:val="24"/>
    </w:rPr>
  </w:style>
  <w:style w:type="character" w:customStyle="1" w:styleId="style171">
    <w:name w:val="style171"/>
    <w:qFormat/>
    <w:rPr>
      <w:sz w:val="20"/>
      <w:szCs w:val="20"/>
    </w:rPr>
  </w:style>
  <w:style w:type="character" w:customStyle="1" w:styleId="11">
    <w:name w:val="标题 1 字符1"/>
    <w:link w:val="10"/>
    <w:uiPriority w:val="9"/>
    <w:qFormat/>
    <w:rPr>
      <w:rFonts w:ascii="Times New Roman" w:eastAsia="宋体" w:hAnsi="Times New Roman" w:cs="Times New Roman"/>
      <w:b/>
      <w:bCs/>
      <w:kern w:val="44"/>
      <w:sz w:val="44"/>
      <w:szCs w:val="44"/>
    </w:rPr>
  </w:style>
  <w:style w:type="character" w:customStyle="1" w:styleId="CharChar0">
    <w:name w:val="文章正文 Char Char"/>
    <w:link w:val="afff"/>
    <w:qFormat/>
    <w:rPr>
      <w:rFonts w:ascii="宋体" w:hAnsi="宋体"/>
      <w:sz w:val="24"/>
      <w:szCs w:val="24"/>
    </w:rPr>
  </w:style>
  <w:style w:type="paragraph" w:customStyle="1" w:styleId="afff">
    <w:name w:val="文章正文"/>
    <w:basedOn w:val="a"/>
    <w:link w:val="CharChar0"/>
    <w:qFormat/>
    <w:pPr>
      <w:spacing w:line="360" w:lineRule="auto"/>
      <w:ind w:firstLineChars="200" w:firstLine="200"/>
      <w:jc w:val="left"/>
    </w:pPr>
    <w:rPr>
      <w:rFonts w:ascii="宋体" w:hAnsi="宋体"/>
      <w:kern w:val="0"/>
      <w:sz w:val="24"/>
    </w:rPr>
  </w:style>
  <w:style w:type="character" w:customStyle="1" w:styleId="font51">
    <w:name w:val="font51"/>
    <w:qFormat/>
    <w:rPr>
      <w:rFonts w:ascii="宋体" w:eastAsia="宋体" w:hAnsi="宋体" w:cs="宋体" w:hint="eastAsia"/>
      <w:color w:val="auto"/>
      <w:sz w:val="18"/>
      <w:szCs w:val="18"/>
      <w:u w:val="none"/>
    </w:rPr>
  </w:style>
  <w:style w:type="character" w:customStyle="1" w:styleId="CharChar20">
    <w:name w:val="Char Char20"/>
    <w:qFormat/>
    <w:rPr>
      <w:rFonts w:ascii="Arial" w:eastAsia="黑体" w:hAnsi="Arial"/>
      <w:kern w:val="2"/>
      <w:sz w:val="24"/>
      <w:szCs w:val="24"/>
    </w:rPr>
  </w:style>
  <w:style w:type="character" w:customStyle="1" w:styleId="3Char1">
    <w:name w:val="正文文本 3 Char1"/>
    <w:uiPriority w:val="99"/>
    <w:semiHidden/>
    <w:qFormat/>
    <w:rPr>
      <w:rFonts w:ascii="Times New Roman" w:eastAsia="宋体" w:hAnsi="Times New Roman" w:cs="Times New Roman"/>
      <w:sz w:val="16"/>
      <w:szCs w:val="16"/>
    </w:rPr>
  </w:style>
  <w:style w:type="character" w:customStyle="1" w:styleId="font71">
    <w:name w:val="font71"/>
    <w:qFormat/>
    <w:rPr>
      <w:rFonts w:ascii="Arial" w:hAnsi="Arial" w:cs="Arial" w:hint="default"/>
      <w:color w:val="auto"/>
      <w:sz w:val="20"/>
      <w:szCs w:val="20"/>
      <w:u w:val="none"/>
    </w:rPr>
  </w:style>
  <w:style w:type="character" w:customStyle="1" w:styleId="CharChar6">
    <w:name w:val="Char Char6"/>
    <w:qFormat/>
    <w:rPr>
      <w:rFonts w:ascii="Cambria" w:hAnsi="Cambria"/>
      <w:b/>
      <w:bCs/>
      <w:kern w:val="2"/>
      <w:sz w:val="32"/>
      <w:szCs w:val="32"/>
    </w:rPr>
  </w:style>
  <w:style w:type="character" w:customStyle="1" w:styleId="af2">
    <w:name w:val="批注框文本 字符"/>
    <w:link w:val="af1"/>
    <w:qFormat/>
    <w:rPr>
      <w:sz w:val="18"/>
      <w:szCs w:val="18"/>
    </w:rPr>
  </w:style>
  <w:style w:type="character" w:customStyle="1" w:styleId="Char4">
    <w:name w:val="表正文 Char"/>
    <w:qFormat/>
    <w:rPr>
      <w:rFonts w:ascii="Times New Roman" w:eastAsia="宋体" w:hAnsi="Times New Roman" w:cs="Times New Roman"/>
      <w:szCs w:val="24"/>
    </w:rPr>
  </w:style>
  <w:style w:type="character" w:customStyle="1" w:styleId="-1Char">
    <w:name w:val="彩色列表 - 强调文字颜色 1 Char"/>
    <w:link w:val="2a"/>
    <w:qFormat/>
    <w:rPr>
      <w:rFonts w:ascii="微软雅黑" w:eastAsia="微软雅黑" w:hAnsi="微软雅黑" w:cs="宋体"/>
      <w:kern w:val="2"/>
      <w:sz w:val="24"/>
      <w:szCs w:val="21"/>
      <w:lang w:val="en-US" w:eastAsia="zh-CN" w:bidi="ar-SA"/>
    </w:rPr>
  </w:style>
  <w:style w:type="paragraph" w:customStyle="1" w:styleId="2a">
    <w:name w:val="列出段落2"/>
    <w:basedOn w:val="a"/>
    <w:link w:val="-1Char"/>
    <w:qFormat/>
    <w:pPr>
      <w:widowControl/>
      <w:adjustRightInd w:val="0"/>
      <w:snapToGrid w:val="0"/>
      <w:spacing w:line="360" w:lineRule="auto"/>
      <w:ind w:firstLineChars="200" w:firstLine="420"/>
      <w:jc w:val="left"/>
    </w:pPr>
    <w:rPr>
      <w:rFonts w:ascii="微软雅黑" w:eastAsia="微软雅黑" w:hAnsi="微软雅黑" w:cs="宋体"/>
      <w:sz w:val="24"/>
      <w:szCs w:val="21"/>
    </w:rPr>
  </w:style>
  <w:style w:type="character" w:customStyle="1" w:styleId="60">
    <w:name w:val="标题 6 字符"/>
    <w:link w:val="6"/>
    <w:uiPriority w:val="9"/>
    <w:qFormat/>
    <w:rPr>
      <w:rFonts w:ascii="Arial" w:eastAsia="黑体" w:hAnsi="Arial" w:cs="Times New Roman"/>
      <w:b/>
      <w:bCs/>
      <w:kern w:val="0"/>
      <w:sz w:val="24"/>
      <w:szCs w:val="24"/>
    </w:rPr>
  </w:style>
  <w:style w:type="character" w:customStyle="1" w:styleId="afff0">
    <w:name w:val="正文缩进 字符"/>
    <w:qFormat/>
    <w:rPr>
      <w:rFonts w:eastAsia="宋体"/>
    </w:rPr>
  </w:style>
  <w:style w:type="character" w:customStyle="1" w:styleId="defCharChar">
    <w:name w:val="def正文 Char Char"/>
    <w:link w:val="def"/>
    <w:qFormat/>
    <w:rPr>
      <w:sz w:val="24"/>
      <w:szCs w:val="24"/>
    </w:rPr>
  </w:style>
  <w:style w:type="paragraph" w:customStyle="1" w:styleId="def">
    <w:name w:val="def正文"/>
    <w:basedOn w:val="ad"/>
    <w:link w:val="defCharChar"/>
    <w:qFormat/>
    <w:pPr>
      <w:widowControl/>
      <w:spacing w:after="0" w:line="360" w:lineRule="auto"/>
      <w:ind w:firstLine="510"/>
      <w:jc w:val="left"/>
    </w:pPr>
    <w:rPr>
      <w:sz w:val="24"/>
    </w:rPr>
  </w:style>
  <w:style w:type="character" w:customStyle="1" w:styleId="1Char">
    <w:name w:val="正文首行缩进1 Char"/>
    <w:qFormat/>
    <w:rPr>
      <w:rFonts w:ascii="Arial" w:eastAsia="宋体" w:hAnsi="Arial"/>
      <w:sz w:val="24"/>
      <w:szCs w:val="21"/>
      <w:lang w:bidi="ar-SA"/>
    </w:rPr>
  </w:style>
  <w:style w:type="character" w:customStyle="1" w:styleId="CharChar9">
    <w:name w:val="Char Char9"/>
    <w:qFormat/>
    <w:rPr>
      <w:rFonts w:eastAsia="仿宋_GB2312"/>
      <w:kern w:val="2"/>
      <w:sz w:val="18"/>
    </w:rPr>
  </w:style>
  <w:style w:type="character" w:customStyle="1" w:styleId="aff">
    <w:name w:val="正文首行缩进 字符"/>
    <w:link w:val="afe"/>
    <w:uiPriority w:val="99"/>
    <w:qFormat/>
    <w:rPr>
      <w:sz w:val="24"/>
      <w:szCs w:val="24"/>
    </w:rPr>
  </w:style>
  <w:style w:type="character" w:customStyle="1" w:styleId="1-2Char">
    <w:name w:val="中等深浅网格 1 - 强调文字颜色 2 Char"/>
    <w:link w:val="1-21"/>
    <w:qFormat/>
    <w:rPr>
      <w:rFonts w:ascii="Calibri" w:eastAsia="宋体" w:hAnsi="Calibri"/>
      <w:sz w:val="24"/>
      <w:lang w:bidi="ar-SA"/>
    </w:rPr>
  </w:style>
  <w:style w:type="paragraph" w:customStyle="1" w:styleId="1-21">
    <w:name w:val="中等深浅网格 1 - 强调文字颜色 21"/>
    <w:basedOn w:val="a"/>
    <w:link w:val="1-2Char"/>
    <w:qFormat/>
    <w:pPr>
      <w:spacing w:line="360" w:lineRule="auto"/>
      <w:ind w:firstLineChars="200" w:firstLine="420"/>
    </w:pPr>
    <w:rPr>
      <w:rFonts w:ascii="Calibri" w:hAnsi="Calibri"/>
      <w:kern w:val="0"/>
      <w:sz w:val="24"/>
      <w:szCs w:val="20"/>
    </w:rPr>
  </w:style>
  <w:style w:type="character" w:customStyle="1" w:styleId="CharChar1">
    <w:name w:val="Char Char1"/>
    <w:qFormat/>
    <w:rPr>
      <w:kern w:val="2"/>
      <w:sz w:val="21"/>
      <w:szCs w:val="24"/>
    </w:rPr>
  </w:style>
  <w:style w:type="character" w:customStyle="1" w:styleId="2b">
    <w:name w:val="纯文本 字符2"/>
    <w:qFormat/>
    <w:rPr>
      <w:rFonts w:ascii="宋体" w:eastAsia="宋体" w:hAnsi="Courier New" w:cs="Times New Roman"/>
      <w:sz w:val="24"/>
      <w:szCs w:val="24"/>
    </w:rPr>
  </w:style>
  <w:style w:type="character" w:customStyle="1" w:styleId="H2Char">
    <w:name w:val="H2 Char"/>
    <w:qFormat/>
    <w:rPr>
      <w:rFonts w:ascii="Cambria" w:eastAsia="宋体" w:hAnsi="Cambria" w:cs="Times New Roman"/>
      <w:b/>
      <w:bCs/>
      <w:sz w:val="32"/>
      <w:szCs w:val="32"/>
    </w:rPr>
  </w:style>
  <w:style w:type="character" w:customStyle="1" w:styleId="13">
    <w:name w:val="正文文本 字符1"/>
    <w:link w:val="ad"/>
    <w:qFormat/>
    <w:rPr>
      <w:rFonts w:ascii="Times New Roman" w:eastAsia="宋体" w:hAnsi="Times New Roman" w:cs="Times New Roman"/>
      <w:kern w:val="0"/>
      <w:sz w:val="28"/>
      <w:szCs w:val="24"/>
    </w:rPr>
  </w:style>
  <w:style w:type="character" w:customStyle="1" w:styleId="18">
    <w:name w:val="标题 1 字符"/>
    <w:uiPriority w:val="9"/>
    <w:qFormat/>
    <w:rPr>
      <w:b/>
      <w:bCs/>
      <w:kern w:val="44"/>
      <w:sz w:val="30"/>
      <w:szCs w:val="44"/>
    </w:rPr>
  </w:style>
  <w:style w:type="character" w:customStyle="1" w:styleId="txt1">
    <w:name w:val="txt1"/>
    <w:qFormat/>
    <w:rPr>
      <w:rFonts w:ascii="ˎ̥" w:hAnsi="ˎ̥" w:hint="default"/>
      <w:sz w:val="18"/>
      <w:szCs w:val="18"/>
    </w:rPr>
  </w:style>
  <w:style w:type="character" w:customStyle="1" w:styleId="CharChar2">
    <w:name w:val="表格文本 Char Char"/>
    <w:link w:val="Char5"/>
    <w:qFormat/>
    <w:rPr>
      <w:rFonts w:ascii="Arial" w:hAnsi="Arial"/>
      <w:kern w:val="2"/>
      <w:sz w:val="21"/>
      <w:szCs w:val="21"/>
      <w:lang w:val="en-US" w:eastAsia="zh-CN" w:bidi="ar-SA"/>
    </w:rPr>
  </w:style>
  <w:style w:type="paragraph" w:customStyle="1" w:styleId="Char5">
    <w:name w:val="表格文本 Char"/>
    <w:link w:val="CharChar2"/>
    <w:qFormat/>
    <w:pPr>
      <w:tabs>
        <w:tab w:val="decimal" w:pos="0"/>
      </w:tabs>
    </w:pPr>
    <w:rPr>
      <w:rFonts w:ascii="Arial" w:hAnsi="Arial"/>
      <w:kern w:val="2"/>
      <w:sz w:val="21"/>
      <w:szCs w:val="21"/>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H1Char">
    <w:name w:val="H1 Char"/>
    <w:qFormat/>
    <w:rPr>
      <w:rFonts w:ascii="Times New Roman" w:eastAsia="宋体" w:hAnsi="Times New Roman" w:cs="Times New Roman"/>
      <w:b/>
      <w:bCs/>
      <w:kern w:val="44"/>
      <w:sz w:val="44"/>
      <w:szCs w:val="44"/>
    </w:rPr>
  </w:style>
  <w:style w:type="character" w:customStyle="1" w:styleId="3Char10">
    <w:name w:val="标题 3 Char1"/>
    <w:qFormat/>
    <w:rPr>
      <w:rFonts w:ascii="Times New Roman" w:eastAsia="宋体" w:hAnsi="Times New Roman" w:cs="Times New Roman"/>
      <w:b/>
      <w:bCs/>
      <w:sz w:val="32"/>
      <w:szCs w:val="32"/>
    </w:rPr>
  </w:style>
  <w:style w:type="character" w:customStyle="1" w:styleId="af6">
    <w:name w:val="页眉 字符"/>
    <w:link w:val="af5"/>
    <w:uiPriority w:val="99"/>
    <w:qFormat/>
    <w:rPr>
      <w:rFonts w:eastAsia="仿宋_GB2312"/>
      <w:sz w:val="18"/>
    </w:rPr>
  </w:style>
  <w:style w:type="character" w:customStyle="1" w:styleId="CharChar22">
    <w:name w:val="Char Char22"/>
    <w:qFormat/>
    <w:rPr>
      <w:rFonts w:ascii="Arial" w:eastAsia="黑体" w:hAnsi="Arial"/>
      <w:b/>
      <w:bCs/>
      <w:kern w:val="2"/>
      <w:sz w:val="24"/>
      <w:szCs w:val="24"/>
    </w:rPr>
  </w:style>
  <w:style w:type="character" w:customStyle="1" w:styleId="80">
    <w:name w:val="标题 8 字符"/>
    <w:link w:val="8"/>
    <w:uiPriority w:val="9"/>
    <w:qFormat/>
    <w:rPr>
      <w:rFonts w:ascii="Arial" w:eastAsia="黑体" w:hAnsi="Arial" w:cs="Times New Roman"/>
      <w:kern w:val="0"/>
      <w:sz w:val="24"/>
      <w:szCs w:val="24"/>
    </w:rPr>
  </w:style>
  <w:style w:type="character" w:customStyle="1" w:styleId="Char13">
    <w:name w:val="页眉 Char1"/>
    <w:uiPriority w:val="99"/>
    <w:semiHidden/>
    <w:qFormat/>
    <w:rPr>
      <w:rFonts w:ascii="Times New Roman" w:eastAsia="宋体" w:hAnsi="Times New Roman" w:cs="Times New Roman"/>
      <w:sz w:val="18"/>
      <w:szCs w:val="18"/>
    </w:rPr>
  </w:style>
  <w:style w:type="character" w:customStyle="1" w:styleId="font91">
    <w:name w:val="font91"/>
    <w:qFormat/>
    <w:rPr>
      <w:rFonts w:ascii="Arial" w:hAnsi="Arial" w:cs="Arial" w:hint="default"/>
      <w:b/>
      <w:color w:val="auto"/>
      <w:sz w:val="20"/>
      <w:szCs w:val="20"/>
      <w:u w:val="none"/>
    </w:rPr>
  </w:style>
  <w:style w:type="character" w:customStyle="1" w:styleId="Char14">
    <w:name w:val="日期 Char1"/>
    <w:uiPriority w:val="99"/>
    <w:semiHidden/>
    <w:qFormat/>
    <w:rPr>
      <w:rFonts w:ascii="Times New Roman" w:eastAsia="宋体" w:hAnsi="Times New Roman" w:cs="Times New Roman"/>
      <w:szCs w:val="24"/>
    </w:rPr>
  </w:style>
  <w:style w:type="character" w:customStyle="1" w:styleId="tabletextChar">
    <w:name w:val="* table text Char"/>
    <w:link w:val="tabletext"/>
    <w:qFormat/>
    <w:locked/>
    <w:rPr>
      <w:rFonts w:ascii="Arial" w:eastAsia="宋体" w:hAnsi="Arial"/>
      <w:color w:val="333333"/>
      <w:sz w:val="18"/>
      <w:szCs w:val="18"/>
      <w:lang w:bidi="ar-SA"/>
    </w:rPr>
  </w:style>
  <w:style w:type="paragraph" w:customStyle="1" w:styleId="tabletext">
    <w:name w:val="* table text"/>
    <w:basedOn w:val="a"/>
    <w:link w:val="tabletextChar"/>
    <w:qFormat/>
    <w:pPr>
      <w:widowControl/>
    </w:pPr>
    <w:rPr>
      <w:rFonts w:ascii="Arial" w:hAnsi="Arial"/>
      <w:color w:val="333333"/>
      <w:kern w:val="0"/>
      <w:sz w:val="18"/>
      <w:szCs w:val="18"/>
    </w:rPr>
  </w:style>
  <w:style w:type="character" w:customStyle="1" w:styleId="font21">
    <w:name w:val="font21"/>
    <w:qFormat/>
    <w:rPr>
      <w:rFonts w:ascii="宋体" w:eastAsia="宋体" w:hAnsi="宋体" w:cs="宋体" w:hint="eastAsia"/>
      <w:color w:val="000000"/>
      <w:sz w:val="20"/>
      <w:szCs w:val="20"/>
      <w:u w:val="none"/>
    </w:rPr>
  </w:style>
  <w:style w:type="character" w:customStyle="1" w:styleId="19">
    <w:name w:val="日期 字符1"/>
    <w:qFormat/>
    <w:rPr>
      <w:rFonts w:ascii="Times New Roman" w:eastAsia="楷体_GB2312" w:hAnsi="Times New Roman" w:cs="Times New Roman"/>
      <w:sz w:val="32"/>
    </w:rPr>
  </w:style>
  <w:style w:type="character" w:customStyle="1" w:styleId="style211">
    <w:name w:val="style211"/>
    <w:qFormat/>
    <w:rPr>
      <w:color w:val="0000FF"/>
    </w:rPr>
  </w:style>
  <w:style w:type="character" w:customStyle="1" w:styleId="CharChar4">
    <w:name w:val="Char Char4"/>
    <w:qFormat/>
    <w:rPr>
      <w:rFonts w:ascii="宋体" w:eastAsia="宋体" w:hAnsi="Courier New"/>
      <w:kern w:val="2"/>
      <w:sz w:val="24"/>
      <w:szCs w:val="24"/>
      <w:lang w:val="en-US" w:eastAsia="zh-CN" w:bidi="ar-SA"/>
    </w:rPr>
  </w:style>
  <w:style w:type="character" w:customStyle="1" w:styleId="Char20">
    <w:name w:val="纯文本 Char2"/>
    <w:uiPriority w:val="99"/>
    <w:semiHidden/>
    <w:qFormat/>
    <w:rPr>
      <w:rFonts w:ascii="宋体" w:eastAsia="宋体" w:hAnsi="Courier New" w:cs="Courier New"/>
      <w:szCs w:val="21"/>
    </w:rPr>
  </w:style>
  <w:style w:type="character" w:customStyle="1" w:styleId="CharChar12">
    <w:name w:val="Char Char12"/>
    <w:qFormat/>
    <w:rPr>
      <w:rFonts w:ascii="仿宋_GB2312" w:eastAsia="仿宋_GB2312" w:hAnsi="宋体"/>
      <w:color w:val="000000"/>
      <w:kern w:val="2"/>
      <w:sz w:val="24"/>
      <w:szCs w:val="24"/>
    </w:rPr>
  </w:style>
  <w:style w:type="character" w:customStyle="1" w:styleId="Char15">
    <w:name w:val="批注框文本 Char1"/>
    <w:uiPriority w:val="99"/>
    <w:semiHidden/>
    <w:qFormat/>
    <w:rPr>
      <w:rFonts w:ascii="Times New Roman" w:eastAsia="宋体" w:hAnsi="Times New Roman" w:cs="Times New Roman"/>
      <w:sz w:val="18"/>
      <w:szCs w:val="18"/>
    </w:rPr>
  </w:style>
  <w:style w:type="character" w:customStyle="1" w:styleId="Char6">
    <w:name w:val="正文文本 Char"/>
    <w:qFormat/>
    <w:rPr>
      <w:rFonts w:ascii="Times New Roman" w:eastAsia="宋体" w:hAnsi="Times New Roman" w:cs="Times New Roman"/>
      <w:szCs w:val="24"/>
    </w:rPr>
  </w:style>
  <w:style w:type="character" w:customStyle="1" w:styleId="CharChar8">
    <w:name w:val="Char Char8"/>
    <w:qFormat/>
    <w:rPr>
      <w:rFonts w:eastAsia="楷体_GB2312"/>
      <w:kern w:val="2"/>
      <w:sz w:val="32"/>
    </w:rPr>
  </w:style>
  <w:style w:type="character" w:customStyle="1" w:styleId="Char16">
    <w:name w:val="批注文字 Char1"/>
    <w:uiPriority w:val="99"/>
    <w:semiHidden/>
    <w:qFormat/>
    <w:rPr>
      <w:rFonts w:ascii="Times New Roman" w:eastAsia="宋体" w:hAnsi="Times New Roman" w:cs="Times New Roman"/>
      <w:szCs w:val="24"/>
    </w:rPr>
  </w:style>
  <w:style w:type="character" w:customStyle="1" w:styleId="Char7">
    <w:name w:val="粘贴正文 Char"/>
    <w:link w:val="afff1"/>
    <w:qFormat/>
    <w:rPr>
      <w:kern w:val="2"/>
      <w:sz w:val="24"/>
      <w:szCs w:val="21"/>
      <w:lang w:val="en-US" w:eastAsia="zh-CN" w:bidi="ar-SA"/>
    </w:rPr>
  </w:style>
  <w:style w:type="paragraph" w:customStyle="1" w:styleId="afff1">
    <w:name w:val="粘贴正文"/>
    <w:link w:val="Char7"/>
    <w:qFormat/>
    <w:pPr>
      <w:spacing w:before="260" w:after="260" w:line="360" w:lineRule="auto"/>
      <w:ind w:left="578" w:right="210" w:firstLine="480"/>
      <w:jc w:val="both"/>
    </w:pPr>
    <w:rPr>
      <w:kern w:val="2"/>
      <w:sz w:val="24"/>
      <w:szCs w:val="21"/>
    </w:rPr>
  </w:style>
  <w:style w:type="character" w:customStyle="1" w:styleId="CharChar27">
    <w:name w:val="Char Char27"/>
    <w:qFormat/>
    <w:rPr>
      <w:b/>
      <w:bCs/>
      <w:kern w:val="44"/>
      <w:sz w:val="44"/>
      <w:szCs w:val="44"/>
    </w:rPr>
  </w:style>
  <w:style w:type="character" w:customStyle="1" w:styleId="Char17">
    <w:name w:val="文档结构图 Char1"/>
    <w:uiPriority w:val="99"/>
    <w:semiHidden/>
    <w:qFormat/>
    <w:rPr>
      <w:rFonts w:ascii="宋体" w:eastAsia="宋体" w:hAnsi="Times New Roman" w:cs="Times New Roman"/>
      <w:sz w:val="18"/>
      <w:szCs w:val="18"/>
    </w:rPr>
  </w:style>
  <w:style w:type="character" w:customStyle="1" w:styleId="510">
    <w:name w:val="标题 5 字符1"/>
    <w:qFormat/>
    <w:rPr>
      <w:rFonts w:ascii="Times New Roman" w:eastAsia="宋体" w:hAnsi="Times New Roman" w:cs="Times New Roman"/>
      <w:b/>
      <w:bCs/>
      <w:kern w:val="0"/>
      <w:sz w:val="28"/>
      <w:szCs w:val="28"/>
    </w:rPr>
  </w:style>
  <w:style w:type="character" w:customStyle="1" w:styleId="H4Char">
    <w:name w:val="H4 Char"/>
    <w:qFormat/>
    <w:rPr>
      <w:rFonts w:ascii="Arial" w:eastAsia="黑体" w:hAnsi="Arial" w:cs="Times New Roman"/>
      <w:b/>
      <w:bCs/>
      <w:sz w:val="28"/>
      <w:szCs w:val="28"/>
    </w:rPr>
  </w:style>
  <w:style w:type="character" w:customStyle="1" w:styleId="font61">
    <w:name w:val="font61"/>
    <w:qFormat/>
    <w:rPr>
      <w:rFonts w:ascii="宋体" w:eastAsia="宋体" w:hAnsi="宋体" w:cs="宋体" w:hint="eastAsia"/>
      <w:color w:val="000000"/>
      <w:sz w:val="24"/>
      <w:szCs w:val="24"/>
      <w:u w:val="none"/>
    </w:rPr>
  </w:style>
  <w:style w:type="character" w:customStyle="1" w:styleId="14">
    <w:name w:val="正文文本缩进 字符1"/>
    <w:link w:val="ae"/>
    <w:qFormat/>
    <w:rPr>
      <w:rFonts w:ascii="宋体" w:hAnsi="Courier New"/>
      <w:spacing w:val="-4"/>
      <w:sz w:val="18"/>
    </w:rPr>
  </w:style>
  <w:style w:type="character" w:customStyle="1" w:styleId="CharChar23">
    <w:name w:val="Char Char2"/>
    <w:qFormat/>
    <w:rPr>
      <w:rFonts w:ascii="宋体" w:hAnsi="宋体"/>
      <w:color w:val="000000"/>
      <w:kern w:val="2"/>
      <w:sz w:val="24"/>
      <w:szCs w:val="24"/>
    </w:rPr>
  </w:style>
  <w:style w:type="character" w:customStyle="1" w:styleId="Char8">
    <w:name w:val="无格式标题 Char"/>
    <w:link w:val="afff2"/>
    <w:qFormat/>
    <w:rPr>
      <w:rFonts w:ascii="微软雅黑" w:eastAsia="微软雅黑" w:hAnsi="微软雅黑"/>
      <w:b/>
      <w:szCs w:val="24"/>
      <w:lang w:bidi="ar-SA"/>
    </w:rPr>
  </w:style>
  <w:style w:type="paragraph" w:customStyle="1" w:styleId="afff2">
    <w:name w:val="无格式标题"/>
    <w:basedOn w:val="a"/>
    <w:link w:val="Char8"/>
    <w:qFormat/>
    <w:pPr>
      <w:spacing w:line="360" w:lineRule="auto"/>
    </w:pPr>
    <w:rPr>
      <w:rFonts w:ascii="微软雅黑" w:eastAsia="微软雅黑" w:hAnsi="微软雅黑"/>
      <w:b/>
      <w:kern w:val="0"/>
      <w:sz w:val="20"/>
    </w:rPr>
  </w:style>
  <w:style w:type="character" w:customStyle="1" w:styleId="1a">
    <w:name w:val="未处理的提及1"/>
    <w:uiPriority w:val="99"/>
    <w:unhideWhenUsed/>
    <w:qFormat/>
    <w:rPr>
      <w:color w:val="605E5C"/>
      <w:shd w:val="clear" w:color="auto" w:fill="E1DFDD"/>
    </w:rPr>
  </w:style>
  <w:style w:type="character" w:customStyle="1" w:styleId="Char18">
    <w:name w:val="批注主题 Char1"/>
    <w:uiPriority w:val="99"/>
    <w:semiHidden/>
    <w:qFormat/>
    <w:rPr>
      <w:rFonts w:ascii="Times New Roman" w:eastAsia="宋体" w:hAnsi="Times New Roman" w:cs="Times New Roman"/>
      <w:b/>
      <w:bCs/>
      <w:szCs w:val="24"/>
    </w:rPr>
  </w:style>
  <w:style w:type="character" w:customStyle="1" w:styleId="WebChar">
    <w:name w:val="普通 (Web) Char"/>
    <w:qFormat/>
    <w:rPr>
      <w:rFonts w:ascii="宋体" w:eastAsia="宋体" w:hAnsi="宋体" w:cs="Times New Roman"/>
      <w:kern w:val="0"/>
      <w:sz w:val="24"/>
      <w:szCs w:val="24"/>
    </w:rPr>
  </w:style>
  <w:style w:type="character" w:customStyle="1" w:styleId="a8">
    <w:name w:val="文档结构图 字符"/>
    <w:link w:val="a7"/>
    <w:uiPriority w:val="99"/>
    <w:qFormat/>
    <w:rPr>
      <w:szCs w:val="24"/>
      <w:shd w:val="clear" w:color="auto" w:fill="000080"/>
    </w:rPr>
  </w:style>
  <w:style w:type="character" w:customStyle="1" w:styleId="90">
    <w:name w:val="标题 9 字符"/>
    <w:link w:val="9"/>
    <w:uiPriority w:val="9"/>
    <w:qFormat/>
    <w:rPr>
      <w:rFonts w:ascii="Arial" w:eastAsia="黑体" w:hAnsi="Arial" w:cs="Times New Roman"/>
      <w:kern w:val="0"/>
      <w:sz w:val="20"/>
      <w:szCs w:val="21"/>
    </w:rPr>
  </w:style>
  <w:style w:type="character" w:customStyle="1" w:styleId="-1">
    <w:name w:val="彩色列表 - 着色 1 字符"/>
    <w:link w:val="-11"/>
    <w:uiPriority w:val="34"/>
    <w:qFormat/>
    <w:locked/>
    <w:rPr>
      <w:rFonts w:ascii="Times New Roman" w:hAnsi="Times New Roman"/>
      <w:kern w:val="2"/>
      <w:sz w:val="21"/>
      <w:szCs w:val="24"/>
    </w:rPr>
  </w:style>
  <w:style w:type="paragraph" w:customStyle="1" w:styleId="-11">
    <w:name w:val="彩色列表 - 着色 11"/>
    <w:basedOn w:val="a"/>
    <w:link w:val="-1"/>
    <w:uiPriority w:val="34"/>
    <w:qFormat/>
    <w:pPr>
      <w:ind w:firstLineChars="200" w:firstLine="420"/>
    </w:pPr>
  </w:style>
  <w:style w:type="character" w:customStyle="1" w:styleId="Heading2Char">
    <w:name w:val="Heading 2 Char"/>
    <w:semiHidden/>
    <w:qFormat/>
    <w:locked/>
    <w:rPr>
      <w:rFonts w:ascii="Cambria" w:eastAsia="宋体" w:hAnsi="Cambria" w:cs="Times New Roman"/>
      <w:b/>
      <w:bCs/>
      <w:kern w:val="0"/>
      <w:sz w:val="32"/>
      <w:szCs w:val="32"/>
    </w:rPr>
  </w:style>
  <w:style w:type="character" w:customStyle="1" w:styleId="Char9">
    <w:name w:val="内容文本 Char"/>
    <w:link w:val="afff3"/>
    <w:qFormat/>
    <w:rPr>
      <w:rFonts w:ascii="宋体" w:eastAsia="宋体" w:hAnsi="宋体"/>
      <w:kern w:val="2"/>
      <w:sz w:val="24"/>
      <w:szCs w:val="24"/>
      <w:lang w:bidi="ar-SA"/>
    </w:rPr>
  </w:style>
  <w:style w:type="paragraph" w:customStyle="1" w:styleId="afff3">
    <w:name w:val="内容文本"/>
    <w:basedOn w:val="a"/>
    <w:link w:val="Char9"/>
    <w:qFormat/>
    <w:pPr>
      <w:spacing w:line="360" w:lineRule="auto"/>
      <w:ind w:firstLineChars="200" w:firstLine="480"/>
    </w:pPr>
    <w:rPr>
      <w:rFonts w:ascii="宋体" w:hAnsi="宋体"/>
      <w:sz w:val="24"/>
    </w:rPr>
  </w:style>
  <w:style w:type="character" w:customStyle="1" w:styleId="CharChar18">
    <w:name w:val="Char Char18"/>
    <w:qFormat/>
    <w:rPr>
      <w:rFonts w:eastAsia="黑体"/>
      <w:sz w:val="18"/>
      <w:szCs w:val="18"/>
    </w:rPr>
  </w:style>
  <w:style w:type="character" w:customStyle="1" w:styleId="afff4">
    <w:name w:val="样式 加粗"/>
    <w:qFormat/>
    <w:rPr>
      <w:rFonts w:eastAsia="仿宋_GB2312"/>
      <w:b/>
      <w:bCs/>
      <w:sz w:val="24"/>
    </w:rPr>
  </w:style>
  <w:style w:type="character" w:customStyle="1" w:styleId="3zw">
    <w:name w:val="3zw"/>
    <w:qFormat/>
  </w:style>
  <w:style w:type="character" w:customStyle="1" w:styleId="3Ctrl3Char">
    <w:name w:val="!标题3 Ctrl+3 Char"/>
    <w:link w:val="3Ctrl3"/>
    <w:qFormat/>
    <w:locked/>
    <w:rPr>
      <w:rFonts w:ascii="Arial" w:eastAsia="黑体" w:hAnsi="Arial"/>
      <w:b/>
      <w:kern w:val="2"/>
      <w:sz w:val="32"/>
      <w:szCs w:val="32"/>
    </w:rPr>
  </w:style>
  <w:style w:type="paragraph" w:customStyle="1" w:styleId="3Ctrl3">
    <w:name w:val="!标题3 Ctrl+3"/>
    <w:basedOn w:val="3"/>
    <w:next w:val="a"/>
    <w:link w:val="3Ctrl3Char"/>
    <w:qFormat/>
    <w:pPr>
      <w:keepNext w:val="0"/>
      <w:keepLines w:val="0"/>
      <w:tabs>
        <w:tab w:val="left" w:pos="709"/>
      </w:tabs>
      <w:adjustRightInd w:val="0"/>
      <w:snapToGrid w:val="0"/>
      <w:spacing w:beforeLines="75" w:before="234" w:afterLines="25" w:after="78" w:line="360" w:lineRule="auto"/>
      <w:ind w:left="709" w:hanging="709"/>
      <w:jc w:val="both"/>
    </w:pPr>
    <w:rPr>
      <w:rFonts w:ascii="Arial" w:eastAsia="黑体" w:hAnsi="Arial"/>
      <w:bCs w:val="0"/>
      <w:kern w:val="2"/>
    </w:rPr>
  </w:style>
  <w:style w:type="character" w:customStyle="1" w:styleId="CharChar16">
    <w:name w:val="Char Char16"/>
    <w:qFormat/>
    <w:rPr>
      <w:rFonts w:ascii="宋体" w:hAnsi="Courier New"/>
      <w:spacing w:val="-4"/>
      <w:kern w:val="2"/>
      <w:sz w:val="18"/>
    </w:rPr>
  </w:style>
  <w:style w:type="character" w:customStyle="1" w:styleId="Heading4Char">
    <w:name w:val="Heading 4 Char"/>
    <w:qFormat/>
    <w:locked/>
    <w:rPr>
      <w:rFonts w:cs="Times New Roman"/>
      <w:b/>
      <w:sz w:val="21"/>
    </w:rPr>
  </w:style>
  <w:style w:type="character" w:customStyle="1" w:styleId="zhenwen14">
    <w:name w:val="zhenwen14"/>
    <w:qFormat/>
    <w:rPr>
      <w:color w:val="085994"/>
      <w:sz w:val="18"/>
      <w:szCs w:val="18"/>
    </w:rPr>
  </w:style>
  <w:style w:type="character" w:customStyle="1" w:styleId="afff5">
    <w:name w:val="正文文本缩进 字符"/>
    <w:uiPriority w:val="99"/>
    <w:qFormat/>
    <w:rPr>
      <w:rFonts w:ascii="宋体" w:hAnsi="Courier New"/>
      <w:spacing w:val="-4"/>
      <w:sz w:val="18"/>
    </w:rPr>
  </w:style>
  <w:style w:type="character" w:customStyle="1" w:styleId="CharChar14">
    <w:name w:val="Char Char14"/>
    <w:qFormat/>
    <w:rPr>
      <w:kern w:val="2"/>
      <w:sz w:val="18"/>
      <w:szCs w:val="18"/>
    </w:rPr>
  </w:style>
  <w:style w:type="character" w:customStyle="1" w:styleId="body1">
    <w:name w:val="body1"/>
    <w:qFormat/>
    <w:rPr>
      <w:rFonts w:hint="default"/>
      <w:sz w:val="18"/>
    </w:rPr>
  </w:style>
  <w:style w:type="character" w:customStyle="1" w:styleId="CharChar13">
    <w:name w:val="Char Char13"/>
    <w:qFormat/>
    <w:rPr>
      <w:b/>
      <w:bCs/>
      <w:kern w:val="2"/>
      <w:sz w:val="21"/>
      <w:szCs w:val="24"/>
    </w:rPr>
  </w:style>
  <w:style w:type="character" w:customStyle="1" w:styleId="Chara">
    <w:name w:val="缺省文本 Char"/>
    <w:link w:val="afff6"/>
    <w:qFormat/>
    <w:rPr>
      <w:rFonts w:ascii="Arial" w:hAnsi="Arial"/>
      <w:szCs w:val="21"/>
    </w:rPr>
  </w:style>
  <w:style w:type="paragraph" w:customStyle="1" w:styleId="afff6">
    <w:name w:val="缺省文本"/>
    <w:basedOn w:val="a"/>
    <w:link w:val="Chara"/>
    <w:qFormat/>
    <w:pPr>
      <w:autoSpaceDE w:val="0"/>
      <w:autoSpaceDN w:val="0"/>
      <w:adjustRightInd w:val="0"/>
      <w:spacing w:line="360" w:lineRule="auto"/>
      <w:jc w:val="left"/>
    </w:pPr>
    <w:rPr>
      <w:rFonts w:ascii="Arial" w:hAnsi="Arial"/>
      <w:kern w:val="0"/>
      <w:sz w:val="20"/>
      <w:szCs w:val="21"/>
    </w:rPr>
  </w:style>
  <w:style w:type="character" w:customStyle="1" w:styleId="Char30">
    <w:name w:val="纯文本 Char3"/>
    <w:qFormat/>
    <w:rPr>
      <w:rFonts w:ascii="宋体" w:eastAsia="宋体" w:hAnsi="Courier New"/>
      <w:sz w:val="24"/>
      <w:szCs w:val="24"/>
    </w:rPr>
  </w:style>
  <w:style w:type="character" w:customStyle="1" w:styleId="con-all2">
    <w:name w:val="con-all2"/>
    <w:qFormat/>
  </w:style>
  <w:style w:type="character" w:customStyle="1" w:styleId="1CharChar">
    <w:name w:val="正文1 Char Char"/>
    <w:link w:val="1b"/>
    <w:qFormat/>
    <w:rPr>
      <w:rFonts w:ascii="宋体" w:eastAsia="宋体" w:hAnsi="宋体"/>
      <w:color w:val="000000"/>
      <w:sz w:val="24"/>
    </w:rPr>
  </w:style>
  <w:style w:type="paragraph" w:customStyle="1" w:styleId="1b">
    <w:name w:val="正文1"/>
    <w:basedOn w:val="a"/>
    <w:link w:val="1CharChar"/>
    <w:qFormat/>
    <w:pPr>
      <w:spacing w:line="360" w:lineRule="auto"/>
      <w:ind w:firstLineChars="200" w:firstLine="200"/>
      <w:jc w:val="left"/>
    </w:pPr>
    <w:rPr>
      <w:rFonts w:ascii="宋体" w:hAnsi="宋体"/>
      <w:color w:val="000000"/>
      <w:kern w:val="0"/>
      <w:sz w:val="24"/>
      <w:szCs w:val="20"/>
    </w:rPr>
  </w:style>
  <w:style w:type="character" w:customStyle="1" w:styleId="afb">
    <w:name w:val="标题 字符"/>
    <w:link w:val="afa"/>
    <w:uiPriority w:val="10"/>
    <w:qFormat/>
    <w:rPr>
      <w:rFonts w:ascii="Cambria" w:hAnsi="Cambria"/>
      <w:b/>
      <w:bCs/>
      <w:sz w:val="32"/>
      <w:szCs w:val="32"/>
    </w:rPr>
  </w:style>
  <w:style w:type="character" w:customStyle="1" w:styleId="AChar">
    <w:name w:val="A正文 Char"/>
    <w:link w:val="Afff7"/>
    <w:qFormat/>
    <w:rPr>
      <w:szCs w:val="24"/>
    </w:rPr>
  </w:style>
  <w:style w:type="paragraph" w:customStyle="1" w:styleId="Afff7">
    <w:name w:val="A正文"/>
    <w:basedOn w:val="a"/>
    <w:link w:val="AChar"/>
    <w:qFormat/>
    <w:pPr>
      <w:spacing w:line="360" w:lineRule="auto"/>
      <w:ind w:firstLineChars="200" w:firstLine="200"/>
    </w:pPr>
    <w:rPr>
      <w:kern w:val="0"/>
      <w:sz w:val="20"/>
    </w:rPr>
  </w:style>
  <w:style w:type="character" w:customStyle="1" w:styleId="16">
    <w:name w:val="普通(网站) 字符1"/>
    <w:link w:val="af9"/>
    <w:qFormat/>
    <w:rPr>
      <w:rFonts w:ascii="宋体" w:hAnsi="宋体"/>
      <w:sz w:val="24"/>
      <w:szCs w:val="24"/>
    </w:rPr>
  </w:style>
  <w:style w:type="character" w:customStyle="1" w:styleId="hChar">
    <w:name w:val="h Char"/>
    <w:qFormat/>
    <w:rPr>
      <w:rFonts w:ascii="Times New Roman" w:eastAsia="宋体" w:hAnsi="Times New Roman" w:cs="Times New Roman"/>
      <w:sz w:val="18"/>
      <w:szCs w:val="18"/>
    </w:rPr>
  </w:style>
  <w:style w:type="character" w:customStyle="1" w:styleId="37">
    <w:name w:val="正文文本缩进 3 字符"/>
    <w:link w:val="36"/>
    <w:qFormat/>
    <w:rPr>
      <w:rFonts w:ascii="仿宋_GB2312" w:eastAsia="仿宋_GB2312" w:hAnsi="宋体"/>
      <w:color w:val="000000"/>
      <w:sz w:val="24"/>
      <w:szCs w:val="24"/>
    </w:rPr>
  </w:style>
  <w:style w:type="character" w:customStyle="1" w:styleId="FooterChar">
    <w:name w:val="Footer Char"/>
    <w:qFormat/>
    <w:locked/>
    <w:rPr>
      <w:rFonts w:ascii="Calibri" w:eastAsia="宋体" w:hAnsi="Calibri" w:cs="Times New Roman"/>
      <w:sz w:val="18"/>
      <w:szCs w:val="18"/>
    </w:rPr>
  </w:style>
  <w:style w:type="character" w:customStyle="1" w:styleId="40">
    <w:name w:val="标题 4 字符"/>
    <w:link w:val="4"/>
    <w:qFormat/>
    <w:rPr>
      <w:rFonts w:ascii="Arial" w:eastAsia="黑体" w:hAnsi="Arial" w:cs="Times New Roman"/>
      <w:b/>
      <w:bCs/>
      <w:kern w:val="0"/>
      <w:sz w:val="28"/>
      <w:szCs w:val="28"/>
    </w:rPr>
  </w:style>
  <w:style w:type="character" w:customStyle="1" w:styleId="NormalIndentChar">
    <w:name w:val="Normal Indent Char"/>
    <w:qFormat/>
    <w:locked/>
    <w:rPr>
      <w:sz w:val="20"/>
    </w:rPr>
  </w:style>
  <w:style w:type="character" w:customStyle="1" w:styleId="28">
    <w:name w:val="正文文本 2 字符"/>
    <w:link w:val="27"/>
    <w:qFormat/>
    <w:rPr>
      <w:rFonts w:ascii="宋体" w:hAnsi="宋体"/>
      <w:color w:val="000000"/>
      <w:sz w:val="24"/>
      <w:szCs w:val="24"/>
    </w:rPr>
  </w:style>
  <w:style w:type="character" w:customStyle="1" w:styleId="wj1">
    <w:name w:val="wj1"/>
    <w:qFormat/>
    <w:rPr>
      <w:color w:val="000000"/>
      <w:sz w:val="18"/>
      <w:szCs w:val="18"/>
      <w:u w:val="none"/>
    </w:rPr>
  </w:style>
  <w:style w:type="character" w:customStyle="1" w:styleId="1c">
    <w:name w:val="纯文本 字符1"/>
    <w:qFormat/>
    <w:locked/>
    <w:rPr>
      <w:rFonts w:ascii="宋体" w:hAnsi="Courier New"/>
      <w:sz w:val="24"/>
      <w:szCs w:val="24"/>
    </w:rPr>
  </w:style>
  <w:style w:type="character" w:customStyle="1" w:styleId="CharChar17">
    <w:name w:val="Char Char17"/>
    <w:qFormat/>
    <w:rPr>
      <w:rFonts w:ascii="仿宋_GB2312" w:hAnsi="宋体" w:cs="Arial"/>
      <w:b/>
      <w:bCs/>
      <w:color w:val="000000"/>
      <w:kern w:val="2"/>
      <w:sz w:val="24"/>
      <w:szCs w:val="24"/>
    </w:rPr>
  </w:style>
  <w:style w:type="character" w:customStyle="1" w:styleId="Heading7Char">
    <w:name w:val="Heading 7 Char"/>
    <w:semiHidden/>
    <w:qFormat/>
    <w:locked/>
    <w:rPr>
      <w:rFonts w:cs="Times New Roman"/>
      <w:b/>
      <w:bCs/>
      <w:kern w:val="0"/>
      <w:sz w:val="24"/>
      <w:szCs w:val="24"/>
    </w:rPr>
  </w:style>
  <w:style w:type="character" w:customStyle="1" w:styleId="unnamed21">
    <w:name w:val="unnamed21"/>
    <w:qFormat/>
    <w:rPr>
      <w:b/>
      <w:bCs/>
      <w:spacing w:val="330"/>
      <w:sz w:val="21"/>
      <w:szCs w:val="21"/>
    </w:rPr>
  </w:style>
  <w:style w:type="character" w:customStyle="1" w:styleId="310">
    <w:name w:val="标题 3 字符1"/>
    <w:qFormat/>
    <w:rPr>
      <w:rFonts w:ascii="Times New Roman" w:eastAsia="楷体_GB2312" w:hAnsi="Times New Roman" w:cs="Times New Roman"/>
      <w:b/>
      <w:bCs/>
      <w:kern w:val="0"/>
      <w:sz w:val="32"/>
      <w:szCs w:val="32"/>
    </w:rPr>
  </w:style>
  <w:style w:type="character" w:customStyle="1" w:styleId="CharChar15">
    <w:name w:val="Char Char15"/>
    <w:qFormat/>
    <w:rPr>
      <w:rFonts w:eastAsia="仿宋_GB2312" w:hAnsi="宋体"/>
      <w:b/>
      <w:bCs/>
      <w:kern w:val="2"/>
      <w:sz w:val="24"/>
    </w:rPr>
  </w:style>
  <w:style w:type="character" w:customStyle="1" w:styleId="CharChar5">
    <w:name w:val="￥正文 Char Char"/>
    <w:qFormat/>
    <w:rPr>
      <w:rFonts w:ascii="Calibri" w:hAnsi="Calibri"/>
      <w:sz w:val="24"/>
    </w:rPr>
  </w:style>
  <w:style w:type="character" w:customStyle="1" w:styleId="Char19">
    <w:name w:val="标题 Char1"/>
    <w:uiPriority w:val="10"/>
    <w:qFormat/>
    <w:rPr>
      <w:rFonts w:ascii="Cambria" w:eastAsia="宋体" w:hAnsi="Cambria" w:cs="Times New Roman"/>
      <w:b/>
      <w:bCs/>
      <w:sz w:val="32"/>
      <w:szCs w:val="32"/>
    </w:rPr>
  </w:style>
  <w:style w:type="character" w:customStyle="1" w:styleId="Charb">
    <w:name w:val="￥正文 Char"/>
    <w:link w:val="afff8"/>
    <w:qFormat/>
    <w:rPr>
      <w:rFonts w:ascii="Calibri" w:eastAsia="宋体" w:hAnsi="Calibri"/>
      <w:sz w:val="24"/>
      <w:lang w:bidi="ar-SA"/>
    </w:rPr>
  </w:style>
  <w:style w:type="paragraph" w:customStyle="1" w:styleId="afff8">
    <w:name w:val="￥正文"/>
    <w:basedOn w:val="a"/>
    <w:link w:val="Charb"/>
    <w:qFormat/>
    <w:pPr>
      <w:spacing w:line="360" w:lineRule="auto"/>
      <w:ind w:firstLineChars="200" w:firstLine="200"/>
    </w:pPr>
    <w:rPr>
      <w:rFonts w:ascii="Calibri" w:hAnsi="Calibri"/>
      <w:kern w:val="0"/>
      <w:sz w:val="24"/>
      <w:szCs w:val="20"/>
    </w:rPr>
  </w:style>
  <w:style w:type="character" w:customStyle="1" w:styleId="Heading5Char">
    <w:name w:val="Heading 5 Char"/>
    <w:semiHidden/>
    <w:qFormat/>
    <w:locked/>
    <w:rPr>
      <w:rFonts w:cs="Times New Roman"/>
      <w:b/>
      <w:bCs/>
      <w:kern w:val="0"/>
      <w:sz w:val="28"/>
      <w:szCs w:val="28"/>
    </w:rPr>
  </w:style>
  <w:style w:type="character" w:customStyle="1" w:styleId="Charc">
    <w:name w:val="标书正文格式 Char"/>
    <w:link w:val="afff9"/>
    <w:qFormat/>
    <w:rPr>
      <w:rFonts w:eastAsia="楷体_GB2312"/>
      <w:kern w:val="2"/>
      <w:sz w:val="24"/>
      <w:szCs w:val="24"/>
      <w:lang w:val="en-US" w:eastAsia="zh-CN" w:bidi="ar-SA"/>
    </w:rPr>
  </w:style>
  <w:style w:type="paragraph" w:customStyle="1" w:styleId="afff9">
    <w:name w:val="标书正文格式"/>
    <w:link w:val="Charc"/>
    <w:qFormat/>
    <w:pPr>
      <w:spacing w:line="360" w:lineRule="auto"/>
      <w:ind w:firstLineChars="200" w:firstLine="200"/>
      <w:jc w:val="both"/>
    </w:pPr>
    <w:rPr>
      <w:rFonts w:eastAsia="楷体_GB2312"/>
      <w:kern w:val="2"/>
      <w:sz w:val="24"/>
      <w:szCs w:val="24"/>
    </w:rPr>
  </w:style>
  <w:style w:type="character" w:customStyle="1" w:styleId="CharChar50">
    <w:name w:val="Char Char5"/>
    <w:qFormat/>
    <w:rPr>
      <w:rFonts w:ascii="宋体" w:hAnsi="宋体"/>
      <w:sz w:val="24"/>
      <w:szCs w:val="24"/>
    </w:rPr>
  </w:style>
  <w:style w:type="character" w:customStyle="1" w:styleId="Heading3-oldChar">
    <w:name w:val="Heading 3 - old Char"/>
    <w:qFormat/>
    <w:rPr>
      <w:rFonts w:ascii="Times New Roman" w:eastAsia="宋体" w:hAnsi="Times New Roman" w:cs="Times New Roman"/>
      <w:b/>
      <w:bCs/>
      <w:sz w:val="32"/>
      <w:szCs w:val="32"/>
    </w:rPr>
  </w:style>
  <w:style w:type="character" w:customStyle="1" w:styleId="afffa">
    <w:name w:val="日期 字符"/>
    <w:qFormat/>
    <w:rPr>
      <w:rFonts w:ascii="Times New Roman" w:eastAsia="楷体_GB2312" w:hAnsi="Times New Roman" w:cs="Times New Roman"/>
      <w:kern w:val="2"/>
      <w:sz w:val="32"/>
    </w:rPr>
  </w:style>
  <w:style w:type="character" w:customStyle="1" w:styleId="font31">
    <w:name w:val="font31"/>
    <w:qFormat/>
    <w:rPr>
      <w:rFonts w:ascii="Times New Roman" w:hAnsi="Times New Roman" w:cs="Times New Roman" w:hint="default"/>
      <w:color w:val="000000"/>
      <w:sz w:val="20"/>
      <w:szCs w:val="20"/>
      <w:u w:val="none"/>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230">
    <w:name w:val="Char Char23"/>
    <w:qFormat/>
    <w:rPr>
      <w:b/>
      <w:bCs/>
      <w:kern w:val="2"/>
      <w:sz w:val="28"/>
      <w:szCs w:val="28"/>
    </w:rPr>
  </w:style>
  <w:style w:type="character" w:customStyle="1" w:styleId="BalloonTextChar">
    <w:name w:val="Balloon Text Char"/>
    <w:qFormat/>
    <w:locked/>
    <w:rPr>
      <w:rFonts w:cs="Times New Roman"/>
      <w:sz w:val="18"/>
      <w:szCs w:val="18"/>
    </w:rPr>
  </w:style>
  <w:style w:type="character" w:customStyle="1" w:styleId="afd">
    <w:name w:val="批注主题 字符"/>
    <w:link w:val="afc"/>
    <w:uiPriority w:val="99"/>
    <w:qFormat/>
    <w:rPr>
      <w:b/>
      <w:bCs/>
      <w:szCs w:val="24"/>
    </w:rPr>
  </w:style>
  <w:style w:type="character" w:customStyle="1" w:styleId="70">
    <w:name w:val="标题 7 字符"/>
    <w:link w:val="7"/>
    <w:uiPriority w:val="9"/>
    <w:qFormat/>
    <w:rPr>
      <w:rFonts w:ascii="Times New Roman" w:eastAsia="宋体" w:hAnsi="Times New Roman" w:cs="Times New Roman"/>
      <w:b/>
      <w:bCs/>
      <w:kern w:val="0"/>
      <w:sz w:val="24"/>
      <w:szCs w:val="24"/>
    </w:rPr>
  </w:style>
  <w:style w:type="character" w:customStyle="1" w:styleId="1CharChar0">
    <w:name w:val="标题 1 Char Char"/>
    <w:qFormat/>
    <w:rPr>
      <w:rFonts w:eastAsia="宋体"/>
      <w:b/>
      <w:spacing w:val="-2"/>
      <w:sz w:val="24"/>
      <w:lang w:val="en-US" w:eastAsia="zh-CN" w:bidi="ar-SA"/>
    </w:rPr>
  </w:style>
  <w:style w:type="character" w:customStyle="1" w:styleId="Chard">
    <w:name w:val="页脚 Char"/>
    <w:uiPriority w:val="99"/>
    <w:qFormat/>
    <w:rPr>
      <w:rFonts w:eastAsia="Calibri"/>
      <w:sz w:val="21"/>
    </w:rPr>
  </w:style>
  <w:style w:type="character" w:customStyle="1" w:styleId="Heading6Char">
    <w:name w:val="Heading 6 Char"/>
    <w:semiHidden/>
    <w:qFormat/>
    <w:locked/>
    <w:rPr>
      <w:rFonts w:ascii="Cambria" w:eastAsia="宋体" w:hAnsi="Cambria" w:cs="Times New Roman"/>
      <w:b/>
      <w:bCs/>
      <w:kern w:val="0"/>
      <w:sz w:val="24"/>
      <w:szCs w:val="24"/>
    </w:rPr>
  </w:style>
  <w:style w:type="character" w:customStyle="1" w:styleId="2Char10">
    <w:name w:val="正文文本 2 Char1"/>
    <w:uiPriority w:val="99"/>
    <w:semiHidden/>
    <w:qFormat/>
    <w:rPr>
      <w:rFonts w:ascii="Times New Roman" w:eastAsia="宋体" w:hAnsi="Times New Roman" w:cs="Times New Roman"/>
      <w:szCs w:val="24"/>
    </w:rPr>
  </w:style>
  <w:style w:type="paragraph" w:customStyle="1" w:styleId="font9">
    <w:name w:val="font9"/>
    <w:basedOn w:val="a"/>
    <w:qFormat/>
    <w:pPr>
      <w:widowControl/>
      <w:spacing w:before="100" w:beforeAutospacing="1" w:after="100" w:afterAutospacing="1"/>
      <w:jc w:val="left"/>
    </w:pPr>
    <w:rPr>
      <w:color w:val="000000"/>
      <w:kern w:val="0"/>
      <w:sz w:val="20"/>
      <w:szCs w:val="20"/>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d">
    <w:name w:val="小标题 1"/>
    <w:basedOn w:val="a"/>
    <w:qFormat/>
    <w:pPr>
      <w:autoSpaceDE w:val="0"/>
      <w:autoSpaceDN w:val="0"/>
      <w:adjustRightInd w:val="0"/>
      <w:spacing w:line="360" w:lineRule="atLeast"/>
    </w:pPr>
    <w:rPr>
      <w:rFonts w:ascii="文鼎粗黑" w:eastAsia="文鼎粗黑"/>
      <w:kern w:val="0"/>
      <w:sz w:val="22"/>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Char21">
    <w:name w:val="Char2"/>
    <w:basedOn w:val="a"/>
    <w:qFormat/>
    <w:pPr>
      <w:spacing w:line="240" w:lineRule="atLeast"/>
      <w:ind w:left="420" w:firstLine="420"/>
    </w:pPr>
  </w:style>
  <w:style w:type="paragraph" w:customStyle="1" w:styleId="afffb">
    <w:name w:val="a"/>
    <w:basedOn w:val="a"/>
    <w:qFormat/>
    <w:pPr>
      <w:widowControl/>
      <w:spacing w:before="100" w:beforeAutospacing="1" w:after="100" w:afterAutospacing="1"/>
      <w:jc w:val="left"/>
    </w:pPr>
    <w:rPr>
      <w:rFonts w:ascii="宋体" w:hAnsi="宋体" w:cs="宋体"/>
      <w:kern w:val="0"/>
      <w:sz w:val="24"/>
    </w:rPr>
  </w:style>
  <w:style w:type="paragraph" w:customStyle="1" w:styleId="p19">
    <w:name w:val="p19"/>
    <w:basedOn w:val="a"/>
    <w:qFormat/>
    <w:pPr>
      <w:widowControl/>
      <w:spacing w:beforeLines="100" w:afterLines="100"/>
      <w:ind w:left="1134"/>
    </w:pPr>
    <w:rPr>
      <w:kern w:val="0"/>
      <w:szCs w:val="21"/>
    </w:rPr>
  </w:style>
  <w:style w:type="paragraph" w:customStyle="1" w:styleId="ParaCharCharCharChar">
    <w:name w:val="默认段落字体 Para Char Char Char Char"/>
    <w:basedOn w:val="a"/>
    <w:qFormat/>
    <w:pPr>
      <w:adjustRightInd w:val="0"/>
      <w:spacing w:line="360" w:lineRule="auto"/>
      <w:ind w:firstLineChars="200" w:firstLine="1680"/>
    </w:pPr>
    <w:rPr>
      <w:kern w:val="0"/>
      <w:sz w:val="24"/>
      <w:szCs w:val="20"/>
    </w:rPr>
  </w:style>
  <w:style w:type="paragraph" w:customStyle="1" w:styleId="1e">
    <w:name w:val="列表1"/>
    <w:basedOn w:val="a"/>
    <w:qFormat/>
    <w:pPr>
      <w:adjustRightInd w:val="0"/>
      <w:spacing w:line="360" w:lineRule="auto"/>
      <w:ind w:left="902" w:hanging="482"/>
      <w:textAlignment w:val="baseline"/>
    </w:pPr>
    <w:rPr>
      <w:rFonts w:ascii="昆仑仿宋" w:eastAsia="昆仑仿宋"/>
      <w:kern w:val="0"/>
      <w:szCs w:val="20"/>
    </w:r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6">
    <w:name w:val="xl26"/>
    <w:basedOn w:val="a"/>
    <w:qFormat/>
    <w:pPr>
      <w:widowControl/>
      <w:spacing w:before="100" w:beforeAutospacing="1" w:after="100" w:afterAutospacing="1"/>
      <w:jc w:val="center"/>
    </w:pPr>
    <w:rPr>
      <w:rFonts w:ascii="仿宋_GB2312" w:eastAsia="仿宋_GB2312" w:hAnsi="宋体"/>
      <w:b/>
      <w:bCs/>
      <w:kern w:val="0"/>
      <w:sz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CharChara">
    <w:name w:val="段落正文 Char Char"/>
    <w:basedOn w:val="a"/>
    <w:qFormat/>
    <w:pPr>
      <w:spacing w:line="360" w:lineRule="auto"/>
      <w:ind w:firstLineChars="192" w:firstLine="461"/>
    </w:pPr>
    <w:rPr>
      <w:rFonts w:ascii="宋体" w:hAnsi="宋体"/>
      <w:sz w:val="24"/>
    </w:rPr>
  </w:style>
  <w:style w:type="paragraph" w:customStyle="1" w:styleId="afffc">
    <w:name w:val="文档正文"/>
    <w:basedOn w:val="a"/>
    <w:qFormat/>
    <w:pPr>
      <w:adjustRightInd w:val="0"/>
      <w:spacing w:line="312" w:lineRule="atLeast"/>
      <w:ind w:firstLine="567"/>
      <w:textAlignment w:val="baseline"/>
    </w:pPr>
    <w:rPr>
      <w:rFonts w:ascii="长城仿宋" w:eastAsia="长城仿宋"/>
      <w:kern w:val="0"/>
      <w:sz w:val="28"/>
    </w:rPr>
  </w:style>
  <w:style w:type="paragraph" w:customStyle="1" w:styleId="xl79">
    <w:name w:val="xl79"/>
    <w:basedOn w:val="a"/>
    <w:qFormat/>
    <w:pPr>
      <w:widowControl/>
      <w:shd w:val="clear" w:color="000000" w:fill="FFFFFF"/>
      <w:spacing w:before="100" w:beforeAutospacing="1" w:after="100" w:afterAutospacing="1"/>
      <w:jc w:val="center"/>
    </w:pPr>
    <w:rPr>
      <w:rFonts w:ascii="宋体" w:hAnsi="宋体" w:cs="宋体"/>
      <w:kern w:val="0"/>
      <w:sz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Style3">
    <w:name w:val="_Style 3"/>
    <w:basedOn w:val="a"/>
    <w:uiPriority w:val="34"/>
    <w:qFormat/>
    <w:pPr>
      <w:spacing w:line="360" w:lineRule="auto"/>
      <w:ind w:firstLineChars="200" w:firstLine="420"/>
    </w:pPr>
    <w:rPr>
      <w:rFonts w:ascii="Calibri" w:hAnsi="Calibri"/>
      <w:szCs w:val="22"/>
    </w:rPr>
  </w:style>
  <w:style w:type="paragraph" w:customStyle="1" w:styleId="afffd">
    <w:name w:val="此正文"/>
    <w:basedOn w:val="a"/>
    <w:qFormat/>
    <w:pPr>
      <w:spacing w:line="360" w:lineRule="auto"/>
      <w:ind w:firstLineChars="200" w:firstLine="200"/>
    </w:pPr>
    <w:rPr>
      <w:sz w:val="24"/>
    </w:rPr>
  </w:style>
  <w:style w:type="paragraph" w:customStyle="1" w:styleId="afffe">
    <w:name w:val="Ê×ÐÐËõ½ø"/>
    <w:basedOn w:val="a"/>
    <w:qFormat/>
    <w:pPr>
      <w:widowControl/>
      <w:overflowPunct w:val="0"/>
      <w:autoSpaceDE w:val="0"/>
      <w:autoSpaceDN w:val="0"/>
      <w:adjustRightInd w:val="0"/>
      <w:textAlignment w:val="baseline"/>
    </w:pPr>
    <w:rPr>
      <w:kern w:val="0"/>
      <w:sz w:val="28"/>
      <w:szCs w:val="20"/>
    </w:rPr>
  </w:style>
  <w:style w:type="paragraph" w:customStyle="1" w:styleId="font8">
    <w:name w:val="font8"/>
    <w:basedOn w:val="a"/>
    <w:qFormat/>
    <w:pPr>
      <w:widowControl/>
      <w:spacing w:before="100" w:beforeAutospacing="1" w:after="100" w:afterAutospacing="1"/>
      <w:jc w:val="left"/>
    </w:pPr>
    <w:rPr>
      <w:rFonts w:ascii="宋体" w:hAnsi="宋体" w:cs="宋体"/>
      <w:b/>
      <w:bCs/>
      <w:color w:val="000000"/>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affff">
    <w:name w:val="首行缩进"/>
    <w:basedOn w:val="a"/>
    <w:qFormat/>
    <w:pPr>
      <w:spacing w:line="360" w:lineRule="auto"/>
      <w:ind w:firstLine="720"/>
    </w:pPr>
    <w:rPr>
      <w:szCs w:val="21"/>
    </w:rPr>
  </w:style>
  <w:style w:type="paragraph" w:customStyle="1" w:styleId="Block">
    <w:name w:val="Block"/>
    <w:basedOn w:val="a"/>
    <w:next w:val="affc"/>
    <w:qFormat/>
    <w:pPr>
      <w:tabs>
        <w:tab w:val="left" w:pos="0"/>
      </w:tabs>
    </w:pPr>
    <w:rPr>
      <w:rFonts w:ascii="Arial" w:eastAsia="楷体_GB2312" w:hAnsi="Arial"/>
      <w:color w:val="000080"/>
      <w:sz w:val="28"/>
      <w:szCs w:val="28"/>
    </w:rPr>
  </w:style>
  <w:style w:type="paragraph" w:customStyle="1" w:styleId="affff0">
    <w:name w:val="È±Ê¡ÎÄ±¾"/>
    <w:basedOn w:val="a"/>
    <w:qFormat/>
    <w:pPr>
      <w:widowControl/>
      <w:overflowPunct w:val="0"/>
      <w:autoSpaceDE w:val="0"/>
      <w:autoSpaceDN w:val="0"/>
      <w:adjustRightInd w:val="0"/>
      <w:snapToGrid w:val="0"/>
      <w:spacing w:line="360" w:lineRule="auto"/>
      <w:textAlignment w:val="baseline"/>
    </w:pPr>
    <w:rPr>
      <w:kern w:val="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Char110">
    <w:name w:val="Char11"/>
    <w:basedOn w:val="a"/>
    <w:qFormat/>
    <w:rPr>
      <w:rFonts w:ascii="仿宋_GB2312" w:eastAsia="仿宋_GB2312" w:hAnsi="宋体" w:cs="宋体"/>
      <w:b/>
      <w:sz w:val="32"/>
      <w:szCs w:val="32"/>
    </w:rPr>
  </w:style>
  <w:style w:type="paragraph" w:customStyle="1" w:styleId="-110">
    <w:name w:val="彩色底纹 - 着色 11"/>
    <w:uiPriority w:val="99"/>
    <w:semiHidden/>
    <w:qFormat/>
    <w:rPr>
      <w:kern w:val="2"/>
      <w:sz w:val="21"/>
      <w:szCs w:val="24"/>
    </w:rPr>
  </w:style>
  <w:style w:type="paragraph" w:customStyle="1" w:styleId="GB2312CharCharCharCharCharCharCharCharCharCharCharChar">
    <w:name w:val="样式 楷体_GB2312 小四 Char Char Char Char Char Char Char Char Char Char Char Char"/>
    <w:basedOn w:val="a"/>
    <w:next w:val="a"/>
    <w:qFormat/>
    <w:pPr>
      <w:spacing w:line="360" w:lineRule="auto"/>
    </w:pPr>
    <w:rPr>
      <w:rFonts w:ascii="楷体_GB2312" w:eastAsia="楷体_GB2312"/>
      <w:sz w:val="24"/>
    </w:rPr>
  </w:style>
  <w:style w:type="paragraph" w:customStyle="1" w:styleId="affff1">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affff2">
    <w:name w:val="小点说明"/>
    <w:basedOn w:val="a"/>
    <w:qFormat/>
    <w:pPr>
      <w:tabs>
        <w:tab w:val="left" w:pos="420"/>
      </w:tabs>
      <w:spacing w:after="80" w:line="360" w:lineRule="auto"/>
      <w:ind w:left="420" w:hanging="420"/>
    </w:pPr>
    <w:rPr>
      <w:sz w:val="24"/>
    </w:rPr>
  </w:style>
  <w:style w:type="paragraph" w:customStyle="1" w:styleId="Char1a">
    <w:name w:val="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f">
    <w:name w:val="ÕýÎÄ 1"/>
    <w:basedOn w:val="a"/>
    <w:qFormat/>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TableParagraph">
    <w:name w:val="Table Paragraph"/>
    <w:basedOn w:val="a"/>
    <w:uiPriority w:val="1"/>
    <w:qFormat/>
    <w:pPr>
      <w:ind w:firstLineChars="200" w:firstLine="720"/>
    </w:pPr>
    <w:rPr>
      <w:rFonts w:ascii="宋体" w:hAnsi="宋体" w:cs="宋体"/>
      <w:szCs w:val="21"/>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c">
    <w:name w:val="样式 正文文本正文文字 + 首行缩进:  2 字符"/>
    <w:basedOn w:val="ad"/>
    <w:qFormat/>
    <w:pPr>
      <w:widowControl/>
      <w:autoSpaceDE w:val="0"/>
      <w:autoSpaceDN w:val="0"/>
      <w:adjustRightInd w:val="0"/>
      <w:spacing w:before="60" w:after="60" w:line="460" w:lineRule="exact"/>
      <w:ind w:firstLineChars="200" w:firstLine="200"/>
      <w:jc w:val="left"/>
      <w:textAlignment w:val="baseline"/>
    </w:pPr>
    <w:rPr>
      <w:rFonts w:ascii="宋体" w:hAnsi="Garamond"/>
      <w:sz w:val="24"/>
      <w:szCs w:val="20"/>
      <w:lang w:val="en-GB" w:bidi="he-IL"/>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Chare">
    <w:name w:val="Char"/>
    <w:basedOn w:val="a"/>
    <w:qFormat/>
    <w:rPr>
      <w:rFonts w:ascii="仿宋_GB2312" w:eastAsia="仿宋_GB2312"/>
      <w:b/>
      <w:sz w:val="32"/>
      <w:szCs w:val="32"/>
    </w:rPr>
  </w:style>
  <w:style w:type="paragraph" w:customStyle="1" w:styleId="CharCharCharChar">
    <w:name w:val="Char Char Char Char"/>
    <w:basedOn w:val="a"/>
    <w:qFormat/>
    <w:pPr>
      <w:widowControl/>
      <w:spacing w:line="400" w:lineRule="exact"/>
      <w:jc w:val="center"/>
    </w:pPr>
    <w:rPr>
      <w:rFonts w:ascii="Verdana" w:hAnsi="Verdana"/>
      <w:kern w:val="0"/>
      <w:szCs w:val="20"/>
      <w:lang w:eastAsia="en-US"/>
    </w:rPr>
  </w:style>
  <w:style w:type="paragraph" w:customStyle="1" w:styleId="affff3">
    <w:name w:val="项目正文"/>
    <w:basedOn w:val="a"/>
    <w:qFormat/>
    <w:pPr>
      <w:ind w:left="420" w:hanging="420"/>
    </w:pPr>
    <w:rPr>
      <w:sz w:val="28"/>
      <w:szCs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affff4">
    <w:name w:val="±íÌâ"/>
    <w:basedOn w:val="a"/>
    <w:qFormat/>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itemlistintable0">
    <w:name w:val="itemlistintable"/>
    <w:basedOn w:val="a"/>
    <w:qFormat/>
    <w:pPr>
      <w:widowControl/>
      <w:spacing w:before="100" w:beforeAutospacing="1" w:after="100" w:afterAutospacing="1"/>
      <w:jc w:val="left"/>
    </w:pPr>
    <w:rPr>
      <w:rFonts w:ascii="宋体" w:hAnsi="宋体" w:cs="宋体"/>
      <w:kern w:val="0"/>
      <w:sz w:val="24"/>
    </w:rPr>
  </w:style>
  <w:style w:type="paragraph" w:customStyle="1" w:styleId="affff5">
    <w:name w:val="段"/>
    <w:qFormat/>
    <w:pPr>
      <w:autoSpaceDE w:val="0"/>
      <w:autoSpaceDN w:val="0"/>
      <w:ind w:firstLineChars="200" w:firstLine="200"/>
      <w:jc w:val="both"/>
    </w:pPr>
    <w:rPr>
      <w:rFonts w:ascii="宋体"/>
      <w:sz w:val="21"/>
    </w:rPr>
  </w:style>
  <w:style w:type="paragraph" w:customStyle="1" w:styleId="xl76">
    <w:name w:val="xl76"/>
    <w:basedOn w:val="a"/>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2">
    <w:name w:val="正文文本缩进 21"/>
    <w:basedOn w:val="a"/>
    <w:qFormat/>
    <w:pPr>
      <w:autoSpaceDE w:val="0"/>
      <w:autoSpaceDN w:val="0"/>
      <w:adjustRightInd w:val="0"/>
      <w:spacing w:line="360" w:lineRule="auto"/>
      <w:ind w:firstLineChars="200" w:firstLine="540"/>
      <w:textAlignment w:val="baseline"/>
    </w:pPr>
    <w:rPr>
      <w:sz w:val="24"/>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110">
    <w:name w:val="列出段落211"/>
    <w:basedOn w:val="a"/>
    <w:qFormat/>
    <w:pPr>
      <w:kinsoku w:val="0"/>
      <w:overflowPunct w:val="0"/>
      <w:snapToGrid w:val="0"/>
      <w:spacing w:line="360" w:lineRule="auto"/>
      <w:ind w:firstLineChars="200" w:firstLine="420"/>
      <w:jc w:val="left"/>
    </w:pPr>
    <w:rPr>
      <w:kern w:val="0"/>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Char1Char">
    <w:name w:val="Char Char1 Char"/>
    <w:basedOn w:val="a"/>
    <w:qFormat/>
    <w:pPr>
      <w:widowControl/>
      <w:spacing w:after="160" w:line="240" w:lineRule="exact"/>
      <w:jc w:val="left"/>
    </w:pPr>
    <w:rPr>
      <w:rFonts w:ascii="Verdana" w:eastAsia="Times New Roman" w:hAnsi="Verdana"/>
      <w:kern w:val="0"/>
      <w:sz w:val="24"/>
      <w:szCs w:val="20"/>
      <w:lang w:eastAsia="en-US"/>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affff6">
    <w:name w:val="次小点说明"/>
    <w:basedOn w:val="a4"/>
    <w:qFormat/>
    <w:pPr>
      <w:tabs>
        <w:tab w:val="left" w:pos="720"/>
      </w:tabs>
      <w:spacing w:line="360" w:lineRule="auto"/>
      <w:ind w:left="777" w:hanging="417"/>
    </w:pPr>
    <w:rPr>
      <w:sz w:val="24"/>
    </w:rPr>
  </w:style>
  <w:style w:type="paragraph" w:customStyle="1" w:styleId="311">
    <w:name w:val="网格表 31"/>
    <w:basedOn w:val="10"/>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ItemStep">
    <w:name w:val="Item Step"/>
    <w:basedOn w:val="a"/>
    <w:qFormat/>
    <w:pPr>
      <w:widowControl/>
      <w:numPr>
        <w:numId w:val="1"/>
      </w:numPr>
      <w:spacing w:afterLines="50"/>
      <w:jc w:val="left"/>
    </w:pPr>
  </w:style>
  <w:style w:type="paragraph" w:customStyle="1" w:styleId="p0">
    <w:name w:val="p0"/>
    <w:basedOn w:val="a"/>
    <w:qFormat/>
    <w:pPr>
      <w:widowControl/>
      <w:jc w:val="left"/>
    </w:pPr>
    <w:rPr>
      <w:rFonts w:ascii="宋体" w:hAnsi="宋体"/>
      <w:kern w:val="0"/>
      <w:sz w:val="20"/>
      <w:szCs w:val="20"/>
    </w:rPr>
  </w:style>
  <w:style w:type="paragraph" w:customStyle="1" w:styleId="Figure">
    <w:name w:val="Figure"/>
    <w:basedOn w:val="a"/>
    <w:next w:val="FigureDescription"/>
    <w:qFormat/>
    <w:pPr>
      <w:keepNext/>
      <w:keepLines/>
      <w:ind w:left="1134"/>
      <w:jc w:val="center"/>
    </w:pPr>
  </w:style>
  <w:style w:type="paragraph" w:customStyle="1" w:styleId="FigureDescription">
    <w:name w:val="Figure Description"/>
    <w:basedOn w:val="Figure"/>
    <w:next w:val="affc"/>
    <w:qFormat/>
    <w:pPr>
      <w:tabs>
        <w:tab w:val="left" w:pos="680"/>
      </w:tabs>
      <w:spacing w:afterLines="100" w:after="312"/>
    </w:pPr>
    <w:rPr>
      <w:sz w:val="18"/>
    </w:rPr>
  </w:style>
  <w:style w:type="paragraph" w:customStyle="1" w:styleId="230">
    <w:name w:val="样式23"/>
    <w:basedOn w:val="affff2"/>
    <w:qFormat/>
    <w:pPr>
      <w:adjustRightInd w:val="0"/>
      <w:snapToGrid w:val="0"/>
      <w:spacing w:after="0" w:line="240" w:lineRule="auto"/>
    </w:pPr>
    <w:rPr>
      <w:szCs w:val="20"/>
    </w:rPr>
  </w:style>
  <w:style w:type="paragraph" w:customStyle="1" w:styleId="CharCharCharCharCharChar">
    <w:name w:val="Char Char Char Char Char Char"/>
    <w:basedOn w:val="a"/>
    <w:qFormat/>
    <w:pPr>
      <w:ind w:firstLineChars="200" w:firstLine="200"/>
    </w:pPr>
    <w:rPr>
      <w:szCs w:val="20"/>
    </w:rPr>
  </w:style>
  <w:style w:type="paragraph" w:customStyle="1" w:styleId="1f0">
    <w:name w:val="样式1"/>
    <w:basedOn w:val="a"/>
    <w:qFormat/>
    <w:pPr>
      <w:adjustRightInd w:val="0"/>
      <w:snapToGrid w:val="0"/>
      <w:spacing w:line="360" w:lineRule="auto"/>
      <w:ind w:leftChars="150" w:left="315" w:firstLineChars="200" w:firstLine="480"/>
      <w:textAlignment w:val="baseline"/>
    </w:pPr>
    <w:rPr>
      <w:sz w:val="24"/>
      <w:szCs w:val="20"/>
    </w:rPr>
  </w:style>
  <w:style w:type="paragraph" w:customStyle="1" w:styleId="xl80">
    <w:name w:val="xl80"/>
    <w:basedOn w:val="a"/>
    <w:qFormat/>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affff7">
    <w:name w:val="图片"/>
    <w:basedOn w:val="a"/>
    <w:next w:val="a"/>
    <w:qFormat/>
    <w:pPr>
      <w:jc w:val="center"/>
    </w:p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H212341121315121">
    <w:name w:val="样式 标题 2H2子系统子系统1子系统2子系统3子系统4子系统11子系统21子系统31子系统5子系统12...1"/>
    <w:basedOn w:val="2"/>
    <w:qFormat/>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p16">
    <w:name w:val="p16"/>
    <w:basedOn w:val="a"/>
    <w:qFormat/>
    <w:pPr>
      <w:widowControl/>
    </w:pPr>
    <w:rPr>
      <w:rFonts w:ascii="Arial" w:hAnsi="Arial" w:cs="Arial"/>
      <w:color w:val="333333"/>
      <w:kern w:val="0"/>
      <w:sz w:val="18"/>
      <w:szCs w:val="18"/>
    </w:rPr>
  </w:style>
  <w:style w:type="paragraph" w:customStyle="1" w:styleId="2d">
    <w:name w:val="首行缩进:  2 字符"/>
    <w:basedOn w:val="a"/>
    <w:qFormat/>
    <w:pPr>
      <w:kinsoku w:val="0"/>
      <w:overflowPunct w:val="0"/>
      <w:snapToGrid w:val="0"/>
      <w:spacing w:line="360" w:lineRule="auto"/>
      <w:ind w:firstLineChars="200" w:firstLine="200"/>
      <w:jc w:val="left"/>
    </w:pPr>
    <w:rPr>
      <w:rFonts w:cs="宋体"/>
      <w:kern w:val="0"/>
      <w:szCs w:val="21"/>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affff8">
    <w:name w:val="简单回函地址"/>
    <w:basedOn w:val="a"/>
    <w:qFormat/>
    <w:rPr>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affff9">
    <w:name w:val="表内文字"/>
    <w:basedOn w:val="a"/>
    <w:qFormat/>
    <w:pPr>
      <w:tabs>
        <w:tab w:val="left" w:pos="1418"/>
      </w:tabs>
      <w:spacing w:line="360" w:lineRule="auto"/>
      <w:jc w:val="center"/>
    </w:pPr>
    <w:rPr>
      <w:rFonts w:ascii="仿宋_GB2312" w:eastAsia="仿宋_GB2312"/>
      <w:spacing w:val="-20"/>
      <w:kern w:val="0"/>
      <w:sz w:val="24"/>
    </w:rPr>
  </w:style>
  <w:style w:type="paragraph" w:customStyle="1" w:styleId="TableHeading">
    <w:name w:val="Table Heading"/>
    <w:basedOn w:val="a"/>
    <w:qFormat/>
    <w:pPr>
      <w:jc w:val="center"/>
    </w:pPr>
    <w:rPr>
      <w:rFonts w:ascii="Arial" w:eastAsia="黑体" w:hAnsi="Arial"/>
      <w:b/>
    </w:rPr>
  </w:style>
  <w:style w:type="paragraph" w:customStyle="1" w:styleId="52">
    <w:name w:val="5"/>
    <w:qFormat/>
    <w:rPr>
      <w:kern w:val="2"/>
      <w:sz w:val="21"/>
      <w:szCs w:val="22"/>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
    <w:name w:val="标题1"/>
    <w:basedOn w:val="10"/>
    <w:next w:val="a"/>
    <w:qFormat/>
    <w:pPr>
      <w:numPr>
        <w:numId w:val="2"/>
      </w:numPr>
      <w:spacing w:before="0" w:after="0" w:line="360" w:lineRule="auto"/>
      <w:jc w:val="left"/>
    </w:pPr>
    <w:rPr>
      <w:rFonts w:ascii="华文中宋" w:eastAsia="华文中宋" w:hAnsi="华文中宋"/>
      <w:szCs w:val="36"/>
    </w:rPr>
  </w:style>
  <w:style w:type="paragraph" w:customStyle="1" w:styleId="42">
    <w:name w:val="方案标题4"/>
    <w:basedOn w:val="4"/>
    <w:qFormat/>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A00">
    <w:name w:val="样式 A正文 + 首行缩进:  0 字符"/>
    <w:basedOn w:val="Afff7"/>
    <w:qFormat/>
    <w:pPr>
      <w:spacing w:line="240" w:lineRule="auto"/>
      <w:ind w:firstLineChars="0" w:firstLine="0"/>
    </w:pPr>
    <w:rPr>
      <w:rFonts w:cs="宋体"/>
      <w:szCs w:val="20"/>
    </w:rPr>
  </w:style>
  <w:style w:type="paragraph" w:customStyle="1" w:styleId="CharChar1Char1">
    <w:name w:val="Char Char1 Char1"/>
    <w:basedOn w:val="a"/>
    <w:qFormat/>
    <w:pPr>
      <w:widowControl/>
      <w:spacing w:after="160" w:line="240" w:lineRule="exact"/>
      <w:jc w:val="left"/>
    </w:pPr>
    <w:rPr>
      <w:rFonts w:ascii="Verdana" w:eastAsia="Times New Roman" w:hAnsi="Verdana"/>
      <w:kern w:val="0"/>
      <w:sz w:val="24"/>
      <w:szCs w:val="20"/>
      <w:lang w:eastAsia="en-US"/>
    </w:rPr>
  </w:style>
  <w:style w:type="paragraph" w:customStyle="1" w:styleId="1f1">
    <w:name w:val="正文文本1"/>
    <w:basedOn w:val="a"/>
    <w:qFormat/>
    <w:pPr>
      <w:snapToGrid w:val="0"/>
      <w:spacing w:before="120" w:line="440" w:lineRule="atLeast"/>
      <w:ind w:firstLineChars="200" w:firstLine="1680"/>
      <w:textAlignment w:val="baseline"/>
    </w:pPr>
    <w:rPr>
      <w:rFonts w:ascii="宋体" w:hAnsi="宋体" w:hint="eastAsia"/>
      <w:spacing w:val="2"/>
      <w:sz w:val="28"/>
      <w:szCs w:val="20"/>
    </w:rPr>
  </w:style>
  <w:style w:type="paragraph" w:customStyle="1" w:styleId="xl78">
    <w:name w:val="xl78"/>
    <w:basedOn w:val="a"/>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affffa">
    <w:name w:val="正文段"/>
    <w:basedOn w:val="a"/>
    <w:qFormat/>
    <w:pPr>
      <w:widowControl/>
      <w:snapToGrid w:val="0"/>
      <w:spacing w:afterLines="50"/>
      <w:ind w:firstLineChars="200" w:firstLine="200"/>
    </w:pPr>
    <w:rPr>
      <w:kern w:val="0"/>
      <w:sz w:val="24"/>
      <w:szCs w:val="20"/>
    </w:rPr>
  </w:style>
  <w:style w:type="paragraph" w:customStyle="1" w:styleId="CharCharCharCharCharChar1">
    <w:name w:val="Char Char Char Char Char Char1"/>
    <w:basedOn w:val="a"/>
    <w:qFormat/>
    <w:pPr>
      <w:spacing w:line="360" w:lineRule="auto"/>
      <w:ind w:firstLineChars="200" w:firstLine="200"/>
    </w:pPr>
    <w:rPr>
      <w:rFonts w:ascii="Tahoma" w:hAnsi="Tahoma" w:cs="Tahoma"/>
      <w:sz w:val="24"/>
    </w:rPr>
  </w:style>
  <w:style w:type="paragraph" w:customStyle="1" w:styleId="TableText0">
    <w:name w:val="Table Text"/>
    <w:basedOn w:val="a"/>
    <w:qFormat/>
    <w:rPr>
      <w:sz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1f2">
    <w:name w:val="È±Ê¡ÎÄ±¾:1"/>
    <w:basedOn w:val="a"/>
    <w:qFormat/>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Pa5">
    <w:name w:val="Pa5"/>
    <w:basedOn w:val="a"/>
    <w:next w:val="a"/>
    <w:qFormat/>
    <w:pPr>
      <w:spacing w:line="241" w:lineRule="auto"/>
      <w:ind w:firstLineChars="200" w:firstLine="1680"/>
    </w:pPr>
    <w:rPr>
      <w:rFonts w:ascii="EtGsHeiBold" w:eastAsia="EtGsHeiBold"/>
      <w:sz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e">
    <w:name w:val="样式 正文缩进 + 首行缩进:  2 字符"/>
    <w:basedOn w:val="a4"/>
    <w:qFormat/>
    <w:pPr>
      <w:spacing w:after="80" w:line="360" w:lineRule="auto"/>
      <w:ind w:firstLineChars="200" w:firstLine="480"/>
    </w:pPr>
    <w:rPr>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Char111">
    <w:name w:val="Char111"/>
    <w:basedOn w:val="a"/>
    <w:qFormat/>
    <w:rPr>
      <w:rFonts w:ascii="仿宋_GB2312" w:eastAsia="仿宋_GB2312" w:hAnsi="宋体" w:cs="宋体"/>
      <w:b/>
      <w:sz w:val="32"/>
      <w:szCs w:val="32"/>
    </w:rPr>
  </w:style>
  <w:style w:type="paragraph" w:customStyle="1" w:styleId="1f3">
    <w:name w:val="正文符号1"/>
    <w:basedOn w:val="2f"/>
    <w:qFormat/>
    <w:pPr>
      <w:tabs>
        <w:tab w:val="left" w:pos="1080"/>
      </w:tabs>
      <w:ind w:left="1134" w:firstLineChars="0" w:firstLine="0"/>
    </w:pPr>
  </w:style>
  <w:style w:type="paragraph" w:customStyle="1" w:styleId="2f">
    <w:name w:val="正文首行缩进2字"/>
    <w:basedOn w:val="a"/>
    <w:qFormat/>
    <w:pPr>
      <w:spacing w:line="360" w:lineRule="auto"/>
      <w:ind w:firstLineChars="196" w:firstLine="412"/>
    </w:pPr>
    <w:rPr>
      <w:rFonts w:ascii="宋体" w:hAnsi="宋体"/>
      <w:kern w:val="0"/>
      <w:szCs w:val="21"/>
    </w:rPr>
  </w:style>
  <w:style w:type="paragraph" w:customStyle="1" w:styleId="2f0">
    <w:name w:val="正文文本2"/>
    <w:basedOn w:val="a"/>
    <w:qFormat/>
    <w:pPr>
      <w:autoSpaceDE w:val="0"/>
      <w:autoSpaceDN w:val="0"/>
      <w:adjustRightInd w:val="0"/>
      <w:spacing w:before="60" w:after="60" w:line="360" w:lineRule="auto"/>
      <w:ind w:firstLineChars="200" w:firstLine="425"/>
      <w:textAlignment w:val="baseline"/>
    </w:pPr>
    <w:rPr>
      <w:rFonts w:ascii="宋体" w:hAnsi="Tms Rmn"/>
      <w:kern w:val="0"/>
      <w:sz w:val="24"/>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20">
    <w:name w:val="样式22"/>
    <w:basedOn w:val="3"/>
    <w:qFormat/>
    <w:pPr>
      <w:tabs>
        <w:tab w:val="left" w:pos="1080"/>
      </w:tabs>
      <w:spacing w:before="0" w:after="0" w:line="240" w:lineRule="auto"/>
      <w:ind w:left="1260" w:hanging="420"/>
      <w:jc w:val="both"/>
    </w:pPr>
    <w:rPr>
      <w:rFonts w:eastAsia="宋体"/>
      <w:sz w:val="28"/>
    </w:rPr>
  </w:style>
  <w:style w:type="paragraph" w:customStyle="1" w:styleId="style1">
    <w:name w:val="style1"/>
    <w:basedOn w:val="a"/>
    <w:qFormat/>
    <w:pPr>
      <w:widowControl/>
      <w:spacing w:before="100" w:beforeAutospacing="1" w:after="100" w:afterAutospacing="1" w:line="255" w:lineRule="atLeast"/>
      <w:jc w:val="left"/>
    </w:pPr>
    <w:rPr>
      <w:rFonts w:ascii="宋体" w:hAnsi="宋体" w:cs="宋体"/>
      <w:kern w:val="0"/>
      <w:sz w:val="18"/>
      <w:szCs w:val="18"/>
    </w:rPr>
  </w:style>
  <w:style w:type="paragraph" w:customStyle="1" w:styleId="787815">
    <w:name w:val="样式 宋体 小四 段前: 7.8 磅 段后: 7.8 磅 行距: 1.5 倍行距"/>
    <w:basedOn w:val="a"/>
    <w:qFormat/>
    <w:pPr>
      <w:kinsoku w:val="0"/>
      <w:overflowPunct w:val="0"/>
      <w:snapToGrid w:val="0"/>
      <w:spacing w:beforeLines="50" w:afterLines="50" w:line="360" w:lineRule="auto"/>
      <w:ind w:firstLineChars="200" w:firstLine="200"/>
      <w:jc w:val="left"/>
    </w:pPr>
    <w:rPr>
      <w:rFonts w:ascii="宋体"/>
      <w:kern w:val="0"/>
      <w:sz w:val="24"/>
      <w:szCs w:val="20"/>
      <w:lang w:val="zh-CN"/>
    </w:rPr>
  </w:style>
  <w:style w:type="paragraph" w:customStyle="1" w:styleId="xl77">
    <w:name w:val="xl77"/>
    <w:basedOn w:val="a"/>
    <w:qFormat/>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CharCharCharCharCharChar11">
    <w:name w:val="Char Char Char Char Char Char11"/>
    <w:basedOn w:val="a"/>
    <w:qFormat/>
    <w:pPr>
      <w:spacing w:line="360" w:lineRule="auto"/>
      <w:ind w:firstLineChars="200" w:firstLine="200"/>
    </w:pPr>
    <w:rPr>
      <w:rFonts w:ascii="Tahoma" w:hAnsi="Tahoma" w:cs="Tahoma"/>
      <w:sz w:val="24"/>
    </w:rPr>
  </w:style>
  <w:style w:type="paragraph" w:customStyle="1" w:styleId="1f4">
    <w:name w:val="列出段落1"/>
    <w:basedOn w:val="a"/>
    <w:qFormat/>
    <w:pPr>
      <w:spacing w:line="360" w:lineRule="auto"/>
      <w:ind w:firstLineChars="200" w:firstLine="420"/>
    </w:pPr>
    <w:rPr>
      <w:rFonts w:ascii="宋体" w:hAnsi="宋体"/>
      <w:sz w:val="24"/>
    </w:rPr>
  </w:style>
  <w:style w:type="paragraph" w:customStyle="1" w:styleId="ItemListinTable">
    <w:name w:val="Item List in Table"/>
    <w:basedOn w:val="a"/>
    <w:qFormat/>
    <w:pPr>
      <w:numPr>
        <w:numId w:val="3"/>
      </w:numPr>
      <w:jc w:val="left"/>
    </w:p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50">
    <w:name w:val="样式25"/>
    <w:basedOn w:val="a"/>
    <w:qFormat/>
    <w:pPr>
      <w:tabs>
        <w:tab w:val="left" w:pos="180"/>
      </w:tabs>
      <w:ind w:left="1260" w:hanging="720"/>
    </w:pPr>
    <w:rPr>
      <w:sz w:val="24"/>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3h33rdlevel1">
    <w:name w:val="样式 标题 3列表编号3h33rd level + 段前: 1 行"/>
    <w:basedOn w:val="3"/>
    <w:qFormat/>
    <w:pPr>
      <w:keepNext w:val="0"/>
      <w:keepLines w:val="0"/>
      <w:adjustRightInd w:val="0"/>
      <w:spacing w:before="312" w:afterLines="50" w:after="156" w:line="360" w:lineRule="auto"/>
      <w:jc w:val="both"/>
    </w:pPr>
    <w:rPr>
      <w:rFonts w:ascii="宋体" w:eastAsia="宋体"/>
      <w:bCs w:val="0"/>
      <w:sz w:val="21"/>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2">
    <w:name w:val="样式7"/>
    <w:basedOn w:val="a"/>
    <w:qFormat/>
    <w:pPr>
      <w:spacing w:beforeLines="30" w:afterLines="30" w:line="480" w:lineRule="exact"/>
      <w:ind w:leftChars="400" w:left="840" w:firstLineChars="200" w:firstLine="480"/>
    </w:pPr>
    <w:rPr>
      <w:rFonts w:cs="宋体"/>
      <w:sz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43">
    <w:name w:val="标题4"/>
    <w:basedOn w:val="a"/>
    <w:qFormat/>
    <w:pPr>
      <w:autoSpaceDE w:val="0"/>
      <w:autoSpaceDN w:val="0"/>
      <w:adjustRightInd w:val="0"/>
      <w:snapToGrid w:val="0"/>
      <w:spacing w:line="300" w:lineRule="auto"/>
      <w:jc w:val="left"/>
      <w:textAlignment w:val="baseline"/>
      <w:outlineLvl w:val="0"/>
    </w:pPr>
    <w:rPr>
      <w:rFonts w:ascii="黑体" w:eastAsia="黑体" w:hAnsi="Arial"/>
      <w:spacing w:val="30"/>
      <w:kern w:val="0"/>
      <w:sz w:val="28"/>
    </w:rPr>
  </w:style>
  <w:style w:type="paragraph" w:customStyle="1" w:styleId="1f5">
    <w:name w:val="正文首行缩进1"/>
    <w:qFormat/>
    <w:pPr>
      <w:spacing w:after="120"/>
      <w:ind w:firstLineChars="100" w:firstLine="420"/>
    </w:pPr>
  </w:style>
  <w:style w:type="paragraph" w:customStyle="1" w:styleId="affffb">
    <w:name w:val="二级编号"/>
    <w:basedOn w:val="a"/>
    <w:qFormat/>
    <w:pPr>
      <w:tabs>
        <w:tab w:val="left" w:pos="851"/>
      </w:tabs>
      <w:spacing w:line="360" w:lineRule="auto"/>
      <w:jc w:val="left"/>
    </w:pPr>
    <w:rPr>
      <w:rFonts w:cs="宋体"/>
      <w:sz w:val="24"/>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Swis721LtBT125">
    <w:name w:val="样式 Swis721 Lt BT 左 行距: 固定值 12.5 磅"/>
    <w:basedOn w:val="a"/>
    <w:qFormat/>
    <w:pPr>
      <w:kinsoku w:val="0"/>
      <w:overflowPunct w:val="0"/>
      <w:snapToGrid w:val="0"/>
      <w:spacing w:line="250" w:lineRule="exact"/>
      <w:ind w:firstLineChars="200" w:firstLine="420"/>
      <w:jc w:val="left"/>
    </w:pPr>
    <w:rPr>
      <w:rFonts w:ascii="Swis721 Lt BT" w:hAnsi="Swis721 Lt BT" w:cs="宋体"/>
      <w:kern w:val="0"/>
      <w:szCs w:val="21"/>
    </w:rPr>
  </w:style>
  <w:style w:type="paragraph" w:customStyle="1" w:styleId="ParaChar">
    <w:name w:val="默认段落字体 Para Char"/>
    <w:basedOn w:val="a"/>
    <w:qFormat/>
    <w:rPr>
      <w:szCs w:val="20"/>
    </w:rPr>
  </w:style>
  <w:style w:type="paragraph" w:customStyle="1" w:styleId="1f6">
    <w:name w:val="列表段落1"/>
    <w:basedOn w:val="a"/>
    <w:uiPriority w:val="34"/>
    <w:qFormat/>
    <w:pPr>
      <w:ind w:firstLineChars="200" w:firstLine="420"/>
    </w:pPr>
  </w:style>
  <w:style w:type="paragraph" w:customStyle="1" w:styleId="affffc">
    <w:name w:val="±íÏî"/>
    <w:basedOn w:val="a"/>
    <w:qFormat/>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TOC1">
    <w:name w:val="TOC 标题1"/>
    <w:basedOn w:val="10"/>
    <w:next w:val="a"/>
    <w:qFormat/>
    <w:pPr>
      <w:widowControl/>
      <w:spacing w:before="0" w:after="0" w:line="276" w:lineRule="auto"/>
      <w:jc w:val="left"/>
      <w:outlineLvl w:val="9"/>
    </w:pPr>
    <w:rPr>
      <w:rFonts w:ascii="Calibri Light" w:hAnsi="Calibri Light"/>
      <w:color w:val="2E74B5"/>
      <w:kern w:val="0"/>
      <w:sz w:val="28"/>
      <w:szCs w:val="28"/>
    </w:rPr>
  </w:style>
  <w:style w:type="paragraph" w:customStyle="1" w:styleId="260">
    <w:name w:val="样式26"/>
    <w:basedOn w:val="250"/>
    <w:qFormat/>
    <w:pPr>
      <w:tabs>
        <w:tab w:val="clear" w:pos="180"/>
        <w:tab w:val="left" w:pos="1580"/>
      </w:tabs>
      <w:ind w:left="1603" w:hanging="363"/>
    </w:pPr>
  </w:style>
  <w:style w:type="paragraph" w:customStyle="1" w:styleId="contentnoteheader">
    <w:name w:val="contentnoteheader"/>
    <w:basedOn w:val="a"/>
    <w:qFormat/>
    <w:pPr>
      <w:widowControl/>
      <w:spacing w:before="30" w:after="100" w:afterAutospacing="1"/>
      <w:ind w:left="90"/>
      <w:jc w:val="left"/>
    </w:pPr>
    <w:rPr>
      <w:rFonts w:ascii="宋体" w:hAnsi="宋体"/>
      <w:b/>
      <w:bCs/>
      <w:color w:val="990000"/>
      <w:kern w:val="0"/>
      <w:sz w:val="18"/>
      <w:szCs w:val="18"/>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CharChar1Char11">
    <w:name w:val="Char Char1 Char11"/>
    <w:basedOn w:val="a"/>
    <w:qFormat/>
    <w:pPr>
      <w:widowControl/>
      <w:spacing w:after="160" w:line="240" w:lineRule="exact"/>
      <w:jc w:val="left"/>
    </w:pPr>
    <w:rPr>
      <w:rFonts w:ascii="Verdana" w:eastAsia="Times New Roman" w:hAnsi="Verdana"/>
      <w:kern w:val="0"/>
      <w:sz w:val="24"/>
      <w:szCs w:val="20"/>
      <w:lang w:eastAsia="en-US"/>
    </w:rPr>
  </w:style>
  <w:style w:type="paragraph" w:customStyle="1" w:styleId="CharChar11">
    <w:name w:val="Char Char11"/>
    <w:basedOn w:val="a"/>
    <w:qFormat/>
    <w:pPr>
      <w:widowControl/>
      <w:jc w:val="left"/>
    </w:pPr>
    <w:rPr>
      <w:sz w:val="36"/>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ItemStepinTable">
    <w:name w:val="Item Step in Table"/>
    <w:basedOn w:val="a"/>
    <w:qFormat/>
    <w:pPr>
      <w:tabs>
        <w:tab w:val="left" w:pos="420"/>
      </w:tabs>
      <w:ind w:left="420" w:hanging="420"/>
      <w:jc w:val="left"/>
    </w:p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10">
    <w:name w:val="正文首行缩进11"/>
    <w:basedOn w:val="ad"/>
    <w:qFormat/>
    <w:pPr>
      <w:spacing w:line="360" w:lineRule="auto"/>
      <w:ind w:firstLineChars="100" w:firstLine="420"/>
    </w:pPr>
    <w:rPr>
      <w:rFonts w:ascii="Courier New" w:eastAsia="仿宋_GB2312" w:hAnsi="Courier New"/>
      <w:szCs w:val="22"/>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affffd">
    <w:name w:val="列项——"/>
    <w:qFormat/>
    <w:pPr>
      <w:widowControl w:val="0"/>
      <w:tabs>
        <w:tab w:val="left" w:pos="854"/>
      </w:tabs>
      <w:ind w:leftChars="200" w:left="200" w:hangingChars="200" w:hanging="200"/>
      <w:jc w:val="both"/>
    </w:pPr>
    <w:rPr>
      <w:rFonts w:ascii="宋体"/>
      <w:sz w:val="21"/>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Charb">
    <w:name w:val="Char Char"/>
    <w:basedOn w:val="a"/>
    <w:qFormat/>
    <w:pPr>
      <w:jc w:val="center"/>
    </w:pPr>
    <w:rPr>
      <w:rFonts w:ascii="仿宋_GB2312" w:eastAsia="仿宋_GB2312"/>
      <w:b/>
      <w:kern w:val="0"/>
      <w:sz w:val="32"/>
      <w:szCs w:val="32"/>
      <w:lang w:val="en-GB"/>
    </w:rPr>
  </w:style>
  <w:style w:type="paragraph" w:customStyle="1" w:styleId="2f1">
    <w:name w:val="正文缩进2"/>
    <w:basedOn w:val="a"/>
    <w:qFormat/>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affffe">
    <w:name w:val="方案正文"/>
    <w:basedOn w:val="a"/>
    <w:qFormat/>
    <w:pPr>
      <w:adjustRightInd w:val="0"/>
      <w:snapToGrid w:val="0"/>
      <w:spacing w:beforeLines="30" w:line="420" w:lineRule="exact"/>
      <w:ind w:firstLine="567"/>
      <w:textAlignment w:val="baseline"/>
    </w:pPr>
    <w:rPr>
      <w:rFonts w:ascii="Arial" w:eastAsia="仿宋_GB2312" w:hAnsi="Arial"/>
      <w:bCs/>
      <w:snapToGrid w:val="0"/>
      <w:spacing w:val="14"/>
      <w:kern w:val="0"/>
      <w:sz w:val="24"/>
      <w:szCs w:val="20"/>
      <w:lang w:eastAsia="zh-TW"/>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
    <w:qFormat/>
    <w:pPr>
      <w:widowControl/>
      <w:spacing w:afterLines="100"/>
      <w:ind w:left="1134"/>
      <w:jc w:val="center"/>
    </w:pPr>
    <w:rPr>
      <w:kern w:val="0"/>
      <w:sz w:val="18"/>
      <w:szCs w:val="18"/>
    </w:rPr>
  </w:style>
  <w:style w:type="paragraph" w:customStyle="1" w:styleId="213">
    <w:name w:val="列出段落21"/>
    <w:basedOn w:val="a"/>
    <w:qFormat/>
    <w:pPr>
      <w:kinsoku w:val="0"/>
      <w:overflowPunct w:val="0"/>
      <w:snapToGrid w:val="0"/>
      <w:spacing w:line="360" w:lineRule="auto"/>
      <w:ind w:firstLineChars="200" w:firstLine="420"/>
      <w:jc w:val="left"/>
    </w:pPr>
    <w:rPr>
      <w:kern w:val="0"/>
      <w:szCs w:val="21"/>
    </w:rPr>
  </w:style>
  <w:style w:type="table" w:customStyle="1" w:styleId="1f7">
    <w:name w:val="网格型1"/>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修订1"/>
    <w:hidden/>
    <w:uiPriority w:val="99"/>
    <w:unhideWhenUsed/>
    <w:qFormat/>
    <w:rPr>
      <w:kern w:val="2"/>
      <w:sz w:val="21"/>
      <w:szCs w:val="24"/>
    </w:rPr>
  </w:style>
  <w:style w:type="character" w:customStyle="1" w:styleId="3Char">
    <w:name w:val="标题 3 Char"/>
    <w:qFormat/>
    <w:rPr>
      <w:rFonts w:eastAsia="楷体_GB2312"/>
      <w:b/>
      <w:bCs/>
      <w:sz w:val="32"/>
      <w:szCs w:val="32"/>
      <w:lang w:val="zh-CN" w:eastAsia="zh-CN"/>
    </w:rPr>
  </w:style>
  <w:style w:type="character" w:customStyle="1" w:styleId="Charf">
    <w:name w:val="普通(网站) Char"/>
    <w:qFormat/>
    <w:rPr>
      <w:rFonts w:ascii="宋体" w:hAnsi="宋体"/>
      <w:sz w:val="24"/>
      <w:szCs w:val="24"/>
    </w:rPr>
  </w:style>
  <w:style w:type="character" w:customStyle="1" w:styleId="2Char">
    <w:name w:val="标题 2 Char"/>
    <w:qFormat/>
    <w:rPr>
      <w:rFonts w:ascii="Arial" w:eastAsia="黑体" w:hAnsi="Arial"/>
      <w:b/>
      <w:bCs/>
      <w:sz w:val="32"/>
      <w:szCs w:val="32"/>
      <w:lang w:val="zh-CN" w:eastAsia="zh-CN"/>
    </w:rPr>
  </w:style>
  <w:style w:type="character" w:customStyle="1" w:styleId="5Char">
    <w:name w:val="标题 5 Char"/>
    <w:qFormat/>
    <w:rPr>
      <w:b/>
      <w:bCs/>
      <w:sz w:val="28"/>
      <w:szCs w:val="28"/>
      <w:lang w:val="zh-CN" w:eastAsia="zh-CN"/>
    </w:rPr>
  </w:style>
  <w:style w:type="character" w:customStyle="1" w:styleId="4Char0">
    <w:name w:val="标题 4 Char"/>
    <w:qFormat/>
    <w:rPr>
      <w:rFonts w:ascii="Arial" w:eastAsia="黑体" w:hAnsi="Arial"/>
      <w:b/>
      <w:bCs/>
      <w:sz w:val="28"/>
      <w:szCs w:val="28"/>
      <w:lang w:val="zh-CN" w:eastAsia="zh-CN"/>
    </w:rPr>
  </w:style>
  <w:style w:type="paragraph" w:customStyle="1" w:styleId="Style404">
    <w:name w:val="_Style 404"/>
    <w:basedOn w:val="a"/>
    <w:next w:val="a"/>
    <w:uiPriority w:val="39"/>
    <w:unhideWhenUsed/>
    <w:qFormat/>
    <w:pPr>
      <w:ind w:leftChars="1400" w:left="2940"/>
    </w:pPr>
    <w:rPr>
      <w:rFonts w:ascii="Calibri" w:hAnsi="Calibri"/>
      <w:szCs w:val="22"/>
    </w:rPr>
  </w:style>
  <w:style w:type="character" w:customStyle="1" w:styleId="3Char0">
    <w:name w:val="正文文本 3 Char"/>
    <w:qFormat/>
    <w:rPr>
      <w:rFonts w:eastAsia="仿宋_GB2312" w:hAnsi="宋体"/>
      <w:b/>
      <w:bCs/>
      <w:sz w:val="24"/>
    </w:rPr>
  </w:style>
  <w:style w:type="character" w:customStyle="1" w:styleId="Charf0">
    <w:name w:val="纯文本 Char"/>
    <w:qFormat/>
    <w:rPr>
      <w:rFonts w:ascii="宋体" w:hAnsi="Courier New"/>
      <w:sz w:val="24"/>
      <w:szCs w:val="24"/>
    </w:rPr>
  </w:style>
  <w:style w:type="character" w:customStyle="1" w:styleId="6Char">
    <w:name w:val="标题 6 Char"/>
    <w:uiPriority w:val="9"/>
    <w:qFormat/>
    <w:rPr>
      <w:rFonts w:ascii="Arial" w:eastAsia="黑体" w:hAnsi="Arial"/>
      <w:b/>
      <w:bCs/>
      <w:sz w:val="24"/>
      <w:szCs w:val="24"/>
      <w:lang w:val="zh-CN" w:eastAsia="zh-CN"/>
    </w:rPr>
  </w:style>
  <w:style w:type="character" w:customStyle="1" w:styleId="Char1b">
    <w:name w:val="正文文本 Char1"/>
    <w:qFormat/>
    <w:rPr>
      <w:sz w:val="28"/>
      <w:szCs w:val="24"/>
    </w:rPr>
  </w:style>
  <w:style w:type="character" w:customStyle="1" w:styleId="Charf1">
    <w:name w:val="正文缩进 Char"/>
    <w:qFormat/>
  </w:style>
  <w:style w:type="character" w:customStyle="1" w:styleId="2Char0">
    <w:name w:val="正文文本 2 Char"/>
    <w:uiPriority w:val="99"/>
    <w:qFormat/>
    <w:rPr>
      <w:rFonts w:ascii="宋体" w:hAnsi="宋体"/>
      <w:color w:val="000000"/>
      <w:sz w:val="24"/>
      <w:szCs w:val="24"/>
    </w:rPr>
  </w:style>
  <w:style w:type="character" w:customStyle="1" w:styleId="Charf2">
    <w:name w:val="文档结构图 Char"/>
    <w:uiPriority w:val="99"/>
    <w:qFormat/>
    <w:rPr>
      <w:szCs w:val="24"/>
      <w:shd w:val="clear" w:color="auto" w:fill="000080"/>
    </w:rPr>
  </w:style>
  <w:style w:type="character" w:customStyle="1" w:styleId="Charf3">
    <w:name w:val="批注框文本 Char"/>
    <w:uiPriority w:val="99"/>
    <w:qFormat/>
    <w:rPr>
      <w:sz w:val="18"/>
      <w:szCs w:val="18"/>
    </w:rPr>
  </w:style>
  <w:style w:type="character" w:customStyle="1" w:styleId="9Char">
    <w:name w:val="标题 9 Char"/>
    <w:qFormat/>
    <w:rPr>
      <w:rFonts w:ascii="Arial" w:eastAsia="黑体" w:hAnsi="Arial"/>
      <w:szCs w:val="21"/>
      <w:lang w:val="zh-CN" w:eastAsia="zh-CN"/>
    </w:rPr>
  </w:style>
  <w:style w:type="character" w:customStyle="1" w:styleId="Charf4">
    <w:name w:val="正文文本缩进 Char"/>
    <w:qFormat/>
    <w:rPr>
      <w:rFonts w:ascii="宋体" w:hAnsi="Courier New"/>
      <w:spacing w:val="-4"/>
      <w:sz w:val="18"/>
    </w:rPr>
  </w:style>
  <w:style w:type="character" w:customStyle="1" w:styleId="Charf5">
    <w:name w:val="日期 Char"/>
    <w:qFormat/>
    <w:rPr>
      <w:rFonts w:eastAsia="楷体_GB2312"/>
      <w:sz w:val="32"/>
    </w:rPr>
  </w:style>
  <w:style w:type="character" w:customStyle="1" w:styleId="Charf6">
    <w:name w:val="引文目录标题 Char"/>
    <w:qFormat/>
    <w:rPr>
      <w:rFonts w:ascii="Arial" w:hAnsi="Arial"/>
      <w:sz w:val="24"/>
    </w:rPr>
  </w:style>
  <w:style w:type="character" w:customStyle="1" w:styleId="Charf7">
    <w:name w:val="正文首行缩进 Char"/>
    <w:qFormat/>
    <w:rPr>
      <w:sz w:val="24"/>
      <w:szCs w:val="24"/>
    </w:rPr>
  </w:style>
  <w:style w:type="character" w:customStyle="1" w:styleId="Charf8">
    <w:name w:val="批注文字 Char"/>
    <w:uiPriority w:val="99"/>
    <w:qFormat/>
    <w:rPr>
      <w:szCs w:val="24"/>
    </w:rPr>
  </w:style>
  <w:style w:type="character" w:customStyle="1" w:styleId="3Char2">
    <w:name w:val="正文文本缩进 3 Char"/>
    <w:qFormat/>
    <w:rPr>
      <w:rFonts w:ascii="仿宋_GB2312" w:eastAsia="仿宋_GB2312" w:hAnsi="宋体"/>
      <w:color w:val="000000"/>
      <w:sz w:val="24"/>
      <w:szCs w:val="24"/>
    </w:rPr>
  </w:style>
  <w:style w:type="character" w:customStyle="1" w:styleId="Charf9">
    <w:name w:val="批注主题 Char"/>
    <w:uiPriority w:val="99"/>
    <w:qFormat/>
    <w:rPr>
      <w:b/>
      <w:bCs/>
      <w:szCs w:val="24"/>
    </w:rPr>
  </w:style>
  <w:style w:type="character" w:customStyle="1" w:styleId="1Char0">
    <w:name w:val="标题 1 Char"/>
    <w:qFormat/>
    <w:rPr>
      <w:b/>
      <w:bCs/>
      <w:kern w:val="44"/>
      <w:sz w:val="44"/>
      <w:szCs w:val="44"/>
      <w:lang w:val="zh-CN" w:eastAsia="zh-CN"/>
    </w:rPr>
  </w:style>
  <w:style w:type="character" w:customStyle="1" w:styleId="2Char2">
    <w:name w:val="正文文本缩进 2 Char"/>
    <w:qFormat/>
    <w:rPr>
      <w:rFonts w:ascii="仿宋_GB2312" w:hAnsi="宋体" w:cs="Arial"/>
      <w:b/>
      <w:bCs/>
      <w:color w:val="000000"/>
      <w:sz w:val="24"/>
      <w:szCs w:val="24"/>
    </w:rPr>
  </w:style>
  <w:style w:type="character" w:customStyle="1" w:styleId="Charfa">
    <w:name w:val="标题 Char"/>
    <w:qFormat/>
    <w:rPr>
      <w:rFonts w:ascii="Cambria" w:hAnsi="Cambria"/>
      <w:b/>
      <w:bCs/>
      <w:sz w:val="32"/>
      <w:szCs w:val="32"/>
    </w:rPr>
  </w:style>
  <w:style w:type="character" w:customStyle="1" w:styleId="7Char0">
    <w:name w:val="标题 7 Char"/>
    <w:qFormat/>
    <w:rPr>
      <w:b/>
      <w:bCs/>
      <w:sz w:val="24"/>
      <w:szCs w:val="24"/>
      <w:lang w:val="zh-CN" w:eastAsia="zh-CN"/>
    </w:rPr>
  </w:style>
  <w:style w:type="character" w:customStyle="1" w:styleId="Char22">
    <w:name w:val="页脚 Char2"/>
    <w:uiPriority w:val="99"/>
    <w:qFormat/>
    <w:rPr>
      <w:rFonts w:eastAsia="黑体"/>
      <w:sz w:val="18"/>
      <w:szCs w:val="18"/>
    </w:rPr>
  </w:style>
  <w:style w:type="character" w:customStyle="1" w:styleId="8Char">
    <w:name w:val="标题 8 Char"/>
    <w:qFormat/>
    <w:rPr>
      <w:rFonts w:ascii="Arial" w:eastAsia="黑体" w:hAnsi="Arial"/>
      <w:sz w:val="24"/>
      <w:szCs w:val="24"/>
      <w:lang w:val="zh-CN" w:eastAsia="zh-CN"/>
    </w:rPr>
  </w:style>
  <w:style w:type="character" w:customStyle="1" w:styleId="Charfb">
    <w:name w:val="页眉 Char"/>
    <w:qFormat/>
    <w:rPr>
      <w:rFonts w:eastAsia="仿宋_GB2312"/>
      <w:sz w:val="18"/>
    </w:rPr>
  </w:style>
  <w:style w:type="paragraph" w:customStyle="1" w:styleId="2f2">
    <w:name w:val="列表段落2"/>
    <w:basedOn w:val="a"/>
    <w:qFormat/>
    <w:pPr>
      <w:ind w:firstLineChars="200" w:firstLine="420"/>
    </w:pPr>
  </w:style>
  <w:style w:type="character" w:customStyle="1" w:styleId="160">
    <w:name w:val="16"/>
    <w:qFormat/>
    <w:rPr>
      <w:rFonts w:ascii="Times New Roman" w:hAnsi="Times New Roman" w:cs="Times New Roman" w:hint="default"/>
      <w:b/>
    </w:rPr>
  </w:style>
  <w:style w:type="character" w:customStyle="1" w:styleId="CharChar28">
    <w:name w:val="Char Char28"/>
    <w:qFormat/>
    <w:rPr>
      <w:rFonts w:eastAsia="仿宋_GB2312"/>
      <w:kern w:val="2"/>
      <w:sz w:val="18"/>
      <w:lang w:val="en-US" w:eastAsia="zh-CN" w:bidi="ar-SA"/>
    </w:rPr>
  </w:style>
  <w:style w:type="character" w:customStyle="1" w:styleId="150">
    <w:name w:val="15"/>
    <w:qFormat/>
    <w:rPr>
      <w:rFonts w:ascii="Times New Roman" w:hAnsi="Times New Roman" w:cs="Times New Roman" w:hint="default"/>
      <w:b/>
    </w:rPr>
  </w:style>
  <w:style w:type="character" w:customStyle="1" w:styleId="CharChar29">
    <w:name w:val="Char Char29"/>
    <w:qFormat/>
    <w:rPr>
      <w:rFonts w:eastAsia="仿宋_GB2312"/>
      <w:kern w:val="2"/>
      <w:sz w:val="18"/>
    </w:rPr>
  </w:style>
  <w:style w:type="character" w:customStyle="1" w:styleId="100">
    <w:name w:val="10"/>
    <w:qFormat/>
    <w:rPr>
      <w:rFonts w:ascii="Times New Roman" w:hAnsi="Times New Roman" w:cs="Times New Roman" w:hint="default"/>
    </w:rPr>
  </w:style>
  <w:style w:type="character" w:customStyle="1" w:styleId="font131">
    <w:name w:val="font131"/>
    <w:qFormat/>
    <w:rPr>
      <w:sz w:val="20"/>
      <w:szCs w:val="20"/>
    </w:rPr>
  </w:style>
  <w:style w:type="character" w:customStyle="1" w:styleId="Charfc">
    <w:name w:val="正文（缩进） Char"/>
    <w:qFormat/>
    <w:rPr>
      <w:rFonts w:eastAsia="宋体"/>
      <w:kern w:val="2"/>
      <w:sz w:val="24"/>
      <w:lang w:val="en-US" w:eastAsia="zh-CN" w:bidi="ar-SA"/>
    </w:rPr>
  </w:style>
  <w:style w:type="character" w:customStyle="1" w:styleId="font01">
    <w:name w:val="font01"/>
    <w:qFormat/>
    <w:rPr>
      <w:rFonts w:ascii="Times New Roman" w:hAnsi="Times New Roman" w:cs="Times New Roman" w:hint="default"/>
      <w:color w:val="000000"/>
      <w:sz w:val="20"/>
      <w:szCs w:val="20"/>
      <w:vertAlign w:val="superscript"/>
    </w:rPr>
  </w:style>
  <w:style w:type="paragraph" w:customStyle="1" w:styleId="p17">
    <w:name w:val="p17"/>
    <w:basedOn w:val="a"/>
    <w:qFormat/>
    <w:pPr>
      <w:spacing w:before="100" w:after="100"/>
      <w:ind w:firstLineChars="200" w:firstLine="420"/>
      <w:jc w:val="left"/>
    </w:pPr>
    <w:rPr>
      <w:rFonts w:ascii="宋体" w:hAnsi="宋体" w:cs="宋体" w:hint="eastAsia"/>
      <w:kern w:val="0"/>
      <w:sz w:val="24"/>
    </w:rPr>
  </w:style>
  <w:style w:type="paragraph" w:customStyle="1" w:styleId="Char31">
    <w:name w:val="Char3"/>
    <w:basedOn w:val="a"/>
    <w:qFormat/>
    <w:pPr>
      <w:ind w:firstLineChars="200" w:firstLine="720"/>
    </w:pPr>
    <w:rPr>
      <w:rFonts w:ascii="仿宋_GB2312" w:eastAsia="仿宋_GB2312"/>
      <w:b/>
      <w:sz w:val="32"/>
      <w:szCs w:val="32"/>
    </w:rPr>
  </w:style>
  <w:style w:type="paragraph" w:customStyle="1" w:styleId="44">
    <w:name w:val="样式 标题 4 + 非加粗"/>
    <w:basedOn w:val="4"/>
    <w:qFormat/>
    <w:pPr>
      <w:spacing w:before="120" w:after="120" w:line="560" w:lineRule="atLeast"/>
      <w:ind w:firstLineChars="200" w:firstLine="720"/>
      <w:jc w:val="left"/>
    </w:pPr>
    <w:rPr>
      <w:rFonts w:ascii="Times New Roman" w:eastAsia="宋体" w:hAnsi="Times New Roman"/>
      <w:b w:val="0"/>
      <w:bCs w:val="0"/>
      <w:sz w:val="24"/>
      <w:szCs w:val="24"/>
    </w:rPr>
  </w:style>
  <w:style w:type="paragraph" w:customStyle="1" w:styleId="p15">
    <w:name w:val="p15"/>
    <w:basedOn w:val="a"/>
    <w:qFormat/>
    <w:pPr>
      <w:snapToGrid w:val="0"/>
      <w:spacing w:line="440" w:lineRule="atLeast"/>
      <w:ind w:left="21" w:firstLineChars="200" w:firstLine="720"/>
    </w:pPr>
    <w:rPr>
      <w:rFonts w:ascii="宋体" w:hAnsi="宋体" w:cs="宋体" w:hint="eastAsia"/>
      <w:color w:val="000000"/>
      <w:kern w:val="0"/>
      <w:sz w:val="28"/>
      <w:szCs w:val="28"/>
    </w:rPr>
  </w:style>
  <w:style w:type="paragraph" w:customStyle="1" w:styleId="214">
    <w:name w:val="标题 21"/>
    <w:basedOn w:val="a"/>
    <w:uiPriority w:val="1"/>
    <w:qFormat/>
    <w:pPr>
      <w:ind w:left="118" w:firstLineChars="200" w:firstLine="720"/>
      <w:outlineLvl w:val="2"/>
    </w:pPr>
    <w:rPr>
      <w:rFonts w:ascii="微软雅黑" w:eastAsia="微软雅黑" w:hAnsi="微软雅黑" w:cs="微软雅黑"/>
      <w:b/>
      <w:bCs/>
      <w:sz w:val="30"/>
      <w:szCs w:val="30"/>
    </w:rPr>
  </w:style>
  <w:style w:type="paragraph" w:customStyle="1" w:styleId="CharChar1Char2">
    <w:name w:val="Char Char1 Char2"/>
    <w:basedOn w:val="a"/>
    <w:qFormat/>
    <w:pPr>
      <w:widowControl/>
      <w:spacing w:after="160" w:line="240" w:lineRule="exact"/>
      <w:ind w:firstLineChars="200" w:firstLine="720"/>
      <w:jc w:val="left"/>
    </w:pPr>
    <w:rPr>
      <w:rFonts w:ascii="Verdana" w:eastAsia="Times New Roman" w:hAnsi="Verdana"/>
      <w:kern w:val="0"/>
      <w:sz w:val="24"/>
      <w:szCs w:val="20"/>
      <w:lang w:eastAsia="en-US"/>
    </w:rPr>
  </w:style>
  <w:style w:type="paragraph" w:customStyle="1" w:styleId="afffff">
    <w:name w:val="正文（缩进）"/>
    <w:basedOn w:val="a"/>
    <w:qFormat/>
    <w:pPr>
      <w:spacing w:beforeLines="50" w:before="156" w:afterLines="50" w:after="156" w:line="360" w:lineRule="auto"/>
      <w:ind w:firstLineChars="200" w:firstLine="480"/>
    </w:pPr>
    <w:rPr>
      <w:sz w:val="24"/>
      <w:szCs w:val="21"/>
    </w:rPr>
  </w:style>
  <w:style w:type="paragraph" w:customStyle="1" w:styleId="CharCharCharCharCharCharChar">
    <w:name w:val="Char Char Char Char Char Char Char"/>
    <w:basedOn w:val="a"/>
    <w:qFormat/>
    <w:pPr>
      <w:ind w:firstLineChars="200" w:firstLine="720"/>
    </w:pPr>
    <w:rPr>
      <w:szCs w:val="20"/>
    </w:rPr>
  </w:style>
  <w:style w:type="paragraph" w:customStyle="1" w:styleId="45">
    <w:name w:val="4"/>
    <w:basedOn w:val="a"/>
    <w:qFormat/>
    <w:pPr>
      <w:widowControl/>
      <w:spacing w:before="100" w:beforeAutospacing="1" w:after="100" w:afterAutospacing="1"/>
      <w:ind w:firstLineChars="200" w:firstLine="720"/>
      <w:jc w:val="left"/>
    </w:pPr>
    <w:rPr>
      <w:rFonts w:ascii="宋体"/>
      <w:b/>
      <w:bCs/>
      <w:sz w:val="24"/>
      <w:szCs w:val="21"/>
    </w:rPr>
  </w:style>
  <w:style w:type="paragraph" w:customStyle="1" w:styleId="p20">
    <w:name w:val="p20"/>
    <w:basedOn w:val="a"/>
    <w:qFormat/>
    <w:pPr>
      <w:snapToGrid w:val="0"/>
      <w:spacing w:line="312" w:lineRule="auto"/>
      <w:ind w:firstLineChars="200" w:firstLine="420"/>
      <w:jc w:val="left"/>
    </w:pPr>
    <w:rPr>
      <w:kern w:val="0"/>
      <w:szCs w:val="21"/>
    </w:rPr>
  </w:style>
  <w:style w:type="paragraph" w:customStyle="1" w:styleId="2f3">
    <w:name w:val="修订2"/>
    <w:uiPriority w:val="99"/>
    <w:unhideWhenUsed/>
    <w:qFormat/>
    <w:rPr>
      <w:kern w:val="2"/>
      <w:sz w:val="21"/>
      <w:szCs w:val="24"/>
    </w:rPr>
  </w:style>
  <w:style w:type="paragraph" w:customStyle="1" w:styleId="610">
    <w:name w:val="标题 61"/>
    <w:basedOn w:val="a"/>
    <w:uiPriority w:val="1"/>
    <w:qFormat/>
    <w:pPr>
      <w:ind w:left="118" w:firstLineChars="200" w:firstLine="720"/>
      <w:outlineLvl w:val="6"/>
    </w:pPr>
    <w:rPr>
      <w:rFonts w:ascii="微软雅黑" w:eastAsia="微软雅黑" w:hAnsi="微软雅黑" w:cs="微软雅黑"/>
      <w:b/>
      <w:bCs/>
      <w:sz w:val="24"/>
    </w:rPr>
  </w:style>
  <w:style w:type="paragraph" w:customStyle="1" w:styleId="2511">
    <w:name w:val="2.5.1.1"/>
    <w:next w:val="51"/>
    <w:qFormat/>
    <w:pPr>
      <w:widowControl w:val="0"/>
      <w:autoSpaceDE w:val="0"/>
      <w:autoSpaceDN w:val="0"/>
      <w:adjustRightInd w:val="0"/>
      <w:spacing w:line="312" w:lineRule="auto"/>
      <w:ind w:firstLineChars="200" w:firstLine="200"/>
    </w:pPr>
    <w:rPr>
      <w:sz w:val="21"/>
    </w:rPr>
  </w:style>
  <w:style w:type="paragraph" w:styleId="afffff0">
    <w:name w:val="List Paragraph"/>
    <w:basedOn w:val="a"/>
    <w:uiPriority w:val="99"/>
    <w:qFormat/>
    <w:pPr>
      <w:ind w:firstLineChars="200" w:firstLine="420"/>
    </w:pPr>
  </w:style>
  <w:style w:type="paragraph" w:customStyle="1" w:styleId="38">
    <w:name w:val="修订3"/>
    <w:hidden/>
    <w:uiPriority w:val="99"/>
    <w:semiHidden/>
    <w:qFormat/>
    <w:rPr>
      <w:kern w:val="2"/>
      <w:sz w:val="21"/>
      <w:szCs w:val="24"/>
    </w:rPr>
  </w:style>
  <w:style w:type="character" w:customStyle="1" w:styleId="4CharCharChar">
    <w:name w:val="标题 4 Char Char Char"/>
    <w:qFormat/>
    <w:rPr>
      <w:rFonts w:eastAsia="楷体_GB2312"/>
      <w:b/>
      <w:snapToGrid w:val="0"/>
      <w:kern w:val="2"/>
      <w:sz w:val="28"/>
      <w:szCs w:val="24"/>
      <w:lang w:val="en-US" w:eastAsia="zh-CN" w:bidi="ar-SA"/>
    </w:rPr>
  </w:style>
  <w:style w:type="character" w:styleId="afffff1">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ustomer.zcygov.cn/CA-driver-download?utm=web-login-front.75ab4087.0.0.f8e5d230c7c411ea9e54c97a8e384567" TargetMode="External"/><Relationship Id="rId13" Type="http://schemas.openxmlformats.org/officeDocument/2006/relationships/hyperlink" Target="mailto:695218470@qq.com&#65289;,&#32852;&#31995;&#20154;"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20https://zfcg.czt.zj.gov.cn/" TargetMode="External"/><Relationship Id="rId12" Type="http://schemas.openxmlformats.org/officeDocument/2006/relationships/hyperlink" Target="mailto:lhzb.gov.cn@163.com"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hzfcg.gov.c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zjzfcg.gov.cn/ne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iddle.zcygov.cn/ca/apply/edit"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81</Pages>
  <Words>9609</Words>
  <Characters>54775</Characters>
  <Application>Microsoft Office Word</Application>
  <DocSecurity>0</DocSecurity>
  <Lines>456</Lines>
  <Paragraphs>128</Paragraphs>
  <ScaleCrop>false</ScaleCrop>
  <Company>Sky123.Org</Company>
  <LinksUpToDate>false</LinksUpToDate>
  <CharactersWithSpaces>64256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临海市政府采购</dc:title>
  <dc:creator>Sky123.Org</dc:creator>
  <cp:lastModifiedBy>NTKO</cp:lastModifiedBy>
  <cp:revision>33</cp:revision>
  <cp:lastPrinted>2022-04-20T06:13:00Z</cp:lastPrinted>
  <dcterms:created xsi:type="dcterms:W3CDTF">2022-03-28T14:32:00Z</dcterms:created>
  <dcterms:modified xsi:type="dcterms:W3CDTF">2022-05-07T07:38:00Z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A3761CA0CF3544C68CCA9551DB6BCF23</vt:lpwstr>
  </property>
  <property fmtid="{D5CDD505-2E9C-101B-9397-08002B2CF9AE}" pid="4" name="commondata">
    <vt:lpwstr>eyJoZGlkIjoiMzdlODBmMWFkNGU2M2NjZmE1MjE4NzllZWEyY2ZkMmYifQ==</vt:lpwstr>
  </property>
</Properties>
</file>