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adjustRightInd/>
        <w:spacing w:line="360" w:lineRule="auto"/>
        <w:jc w:val="center"/>
        <w:rPr>
          <w:rFonts w:hint="eastAsia" w:ascii="宋体" w:hAnsi="宋体" w:eastAsia="宋体" w:cs="宋体"/>
          <w:color w:val="auto"/>
          <w:sz w:val="48"/>
          <w:szCs w:val="48"/>
          <w:highlight w:val="none"/>
        </w:rPr>
      </w:pPr>
    </w:p>
    <w:p>
      <w:pPr>
        <w:shd w:val="clea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瓶窑镇镇级绿化养护服务采购项目</w:t>
      </w:r>
    </w:p>
    <w:p>
      <w:pPr>
        <w:shd w:val="clea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招标文件</w:t>
      </w:r>
    </w:p>
    <w:p>
      <w:pPr>
        <w:shd w:val="clea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hd w:val="clea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（电子招投标）</w:t>
      </w:r>
    </w:p>
    <w:p>
      <w:pPr>
        <w:shd w:val="clear"/>
        <w:snapToGrid w:val="0"/>
        <w:spacing w:line="360" w:lineRule="auto"/>
        <w:jc w:val="cente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2"/>
          <w:szCs w:val="32"/>
          <w:highlight w:val="none"/>
        </w:rPr>
        <w:t>编号:</w:t>
      </w:r>
      <w:r>
        <w:rPr>
          <w:rFonts w:hint="eastAsia" w:ascii="宋体" w:hAnsi="宋体" w:cs="宋体"/>
          <w:color w:val="auto"/>
          <w:sz w:val="32"/>
          <w:szCs w:val="32"/>
          <w:highlight w:val="none"/>
          <w:lang w:val="en-US" w:eastAsia="zh-CN"/>
        </w:rPr>
        <w:t>ZJDL-2022-023</w:t>
      </w:r>
    </w:p>
    <w:p>
      <w:pPr>
        <w:shd w:val="clear"/>
        <w:adjustRightInd/>
        <w:spacing w:line="360" w:lineRule="auto"/>
        <w:rPr>
          <w:rFonts w:hint="eastAsia" w:ascii="宋体" w:hAnsi="宋体" w:eastAsia="宋体" w:cs="宋体"/>
          <w:color w:val="auto"/>
          <w:sz w:val="28"/>
          <w:szCs w:val="20"/>
          <w:highlight w:val="none"/>
        </w:rPr>
      </w:pPr>
    </w:p>
    <w:p>
      <w:pPr>
        <w:shd w:val="clea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hd w:val="clear"/>
        <w:spacing w:line="360" w:lineRule="auto"/>
        <w:jc w:val="center"/>
        <w:rPr>
          <w:rFonts w:hint="eastAsia" w:ascii="宋体" w:hAnsi="宋体" w:eastAsia="宋体" w:cs="宋体"/>
          <w:b/>
          <w:color w:val="auto"/>
          <w:sz w:val="44"/>
          <w:szCs w:val="44"/>
          <w:highlight w:val="none"/>
        </w:rPr>
      </w:pPr>
    </w:p>
    <w:p>
      <w:pPr>
        <w:shd w:val="clear"/>
        <w:spacing w:line="360" w:lineRule="auto"/>
        <w:jc w:val="center"/>
        <w:rPr>
          <w:rFonts w:hint="eastAsia" w:ascii="宋体" w:hAnsi="宋体" w:eastAsia="宋体" w:cs="宋体"/>
          <w:color w:val="auto"/>
          <w:sz w:val="24"/>
          <w:highlight w:val="none"/>
        </w:rPr>
      </w:pPr>
    </w:p>
    <w:p>
      <w:pPr>
        <w:shd w:val="clear"/>
        <w:spacing w:line="360" w:lineRule="auto"/>
        <w:jc w:val="center"/>
        <w:rPr>
          <w:rFonts w:hint="eastAsia" w:ascii="宋体" w:hAnsi="宋体" w:eastAsia="宋体" w:cs="宋体"/>
          <w:color w:val="auto"/>
          <w:sz w:val="24"/>
          <w:highlight w:val="none"/>
        </w:rPr>
      </w:pPr>
    </w:p>
    <w:p>
      <w:pPr>
        <w:shd w:val="clear"/>
        <w:spacing w:line="360" w:lineRule="auto"/>
        <w:rPr>
          <w:rFonts w:hint="eastAsia" w:ascii="宋体" w:hAnsi="宋体" w:eastAsia="宋体" w:cs="宋体"/>
          <w:color w:val="auto"/>
          <w:sz w:val="32"/>
          <w:szCs w:val="32"/>
          <w:highlight w:val="none"/>
        </w:rPr>
      </w:pPr>
    </w:p>
    <w:p>
      <w:pPr>
        <w:shd w:val="clear"/>
        <w:snapToGrid w:val="0"/>
        <w:spacing w:line="360" w:lineRule="auto"/>
        <w:jc w:val="center"/>
        <w:rPr>
          <w:rFonts w:hint="eastAsia" w:ascii="宋体" w:hAnsi="宋体" w:eastAsia="宋体" w:cs="宋体"/>
          <w:b/>
          <w:bCs/>
          <w:color w:val="auto"/>
          <w:sz w:val="32"/>
          <w:szCs w:val="32"/>
          <w:highlight w:val="none"/>
          <w:lang w:eastAsia="zh-CN"/>
        </w:rPr>
      </w:pPr>
    </w:p>
    <w:p>
      <w:pPr>
        <w:shd w:val="clear"/>
        <w:snapToGrid w:val="0"/>
        <w:spacing w:line="360" w:lineRule="auto"/>
        <w:jc w:val="center"/>
        <w:rPr>
          <w:rFonts w:hint="eastAsia" w:ascii="宋体" w:hAnsi="宋体" w:eastAsia="宋体" w:cs="宋体"/>
          <w:color w:val="auto"/>
          <w:sz w:val="32"/>
          <w:szCs w:val="32"/>
          <w:highlight w:val="none"/>
          <w:lang w:eastAsia="zh-CN"/>
        </w:rPr>
      </w:pPr>
    </w:p>
    <w:p>
      <w:pPr>
        <w:pStyle w:val="5"/>
        <w:shd w:val="clear"/>
        <w:rPr>
          <w:rFonts w:hint="eastAsia" w:ascii="宋体" w:hAnsi="宋体" w:eastAsia="宋体" w:cs="宋体"/>
          <w:color w:val="auto"/>
          <w:sz w:val="32"/>
          <w:szCs w:val="32"/>
          <w:highlight w:val="none"/>
          <w:lang w:eastAsia="zh-CN"/>
        </w:rPr>
      </w:pPr>
    </w:p>
    <w:p>
      <w:pPr>
        <w:shd w:val="clear"/>
        <w:rPr>
          <w:rFonts w:hint="eastAsia" w:ascii="宋体" w:hAnsi="宋体" w:eastAsia="宋体" w:cs="宋体"/>
          <w:color w:val="auto"/>
          <w:sz w:val="32"/>
          <w:szCs w:val="32"/>
          <w:highlight w:val="none"/>
          <w:lang w:eastAsia="zh-CN"/>
        </w:rPr>
      </w:pPr>
    </w:p>
    <w:p>
      <w:pPr>
        <w:pStyle w:val="5"/>
        <w:shd w:val="clear"/>
        <w:rPr>
          <w:rFonts w:hint="eastAsia" w:ascii="宋体" w:hAnsi="宋体" w:eastAsia="宋体" w:cs="宋体"/>
          <w:color w:val="auto"/>
          <w:highlight w:val="none"/>
          <w:lang w:eastAsia="zh-CN"/>
        </w:rPr>
      </w:pPr>
    </w:p>
    <w:p>
      <w:pPr>
        <w:shd w:val="clea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采购人</w:t>
      </w:r>
      <w:r>
        <w:rPr>
          <w:rFonts w:hint="eastAsia" w:ascii="宋体" w:hAnsi="宋体" w:eastAsia="宋体" w:cs="宋体"/>
          <w:color w:val="auto"/>
          <w:sz w:val="32"/>
          <w:szCs w:val="32"/>
          <w:highlight w:val="none"/>
          <w:lang w:eastAsia="zh-CN"/>
        </w:rPr>
        <w:t>：</w:t>
      </w:r>
      <w:r>
        <w:rPr>
          <w:rFonts w:hint="eastAsia" w:ascii="宋体" w:hAnsi="宋体" w:cs="宋体"/>
          <w:color w:val="auto"/>
          <w:sz w:val="32"/>
          <w:szCs w:val="32"/>
          <w:highlight w:val="none"/>
          <w:lang w:eastAsia="zh-CN"/>
        </w:rPr>
        <w:t>杭州市余杭区瓶窑镇人民政府</w:t>
      </w:r>
    </w:p>
    <w:p>
      <w:pPr>
        <w:shd w:val="clea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采购代理机构</w:t>
      </w:r>
      <w:r>
        <w:rPr>
          <w:rFonts w:hint="eastAsia" w:ascii="宋体" w:hAnsi="宋体" w:eastAsia="宋体" w:cs="宋体"/>
          <w:color w:val="auto"/>
          <w:sz w:val="32"/>
          <w:szCs w:val="32"/>
          <w:highlight w:val="none"/>
          <w:lang w:eastAsia="zh-CN"/>
        </w:rPr>
        <w:t>：浙江中际工程项目管理有限公司</w:t>
      </w:r>
    </w:p>
    <w:p>
      <w:pPr>
        <w:shd w:val="clear"/>
        <w:snapToGrid w:val="0"/>
        <w:spacing w:line="360" w:lineRule="auto"/>
        <w:jc w:val="cente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二〇二</w:t>
      </w:r>
      <w:r>
        <w:rPr>
          <w:rFonts w:hint="eastAsia" w:ascii="宋体" w:hAnsi="宋体" w:eastAsia="宋体" w:cs="宋体"/>
          <w:b w:val="0"/>
          <w:bCs w:val="0"/>
          <w:color w:val="auto"/>
          <w:sz w:val="32"/>
          <w:szCs w:val="32"/>
          <w:highlight w:val="none"/>
          <w:lang w:val="en-US" w:eastAsia="zh-CN"/>
        </w:rPr>
        <w:t>二</w:t>
      </w:r>
      <w:r>
        <w:rPr>
          <w:rFonts w:hint="eastAsia" w:ascii="宋体" w:hAnsi="宋体" w:eastAsia="宋体" w:cs="宋体"/>
          <w:b w:val="0"/>
          <w:bCs w:val="0"/>
          <w:color w:val="auto"/>
          <w:sz w:val="32"/>
          <w:szCs w:val="32"/>
          <w:highlight w:val="none"/>
        </w:rPr>
        <w:t>年</w:t>
      </w:r>
      <w:r>
        <w:rPr>
          <w:rFonts w:hint="eastAsia" w:ascii="宋体" w:hAnsi="宋体" w:cs="宋体"/>
          <w:b w:val="0"/>
          <w:bCs w:val="0"/>
          <w:color w:val="auto"/>
          <w:sz w:val="32"/>
          <w:szCs w:val="32"/>
          <w:highlight w:val="none"/>
          <w:lang w:val="en-US" w:eastAsia="zh-CN"/>
        </w:rPr>
        <w:t>四</w:t>
      </w:r>
      <w:r>
        <w:rPr>
          <w:rFonts w:hint="eastAsia" w:ascii="宋体" w:hAnsi="宋体" w:eastAsia="宋体" w:cs="宋体"/>
          <w:b w:val="0"/>
          <w:bCs w:val="0"/>
          <w:color w:val="auto"/>
          <w:sz w:val="32"/>
          <w:szCs w:val="32"/>
          <w:highlight w:val="none"/>
        </w:rPr>
        <w:t>月</w:t>
      </w:r>
      <w:r>
        <w:rPr>
          <w:rFonts w:hint="eastAsia" w:ascii="宋体" w:hAnsi="宋体" w:eastAsia="宋体" w:cs="宋体"/>
          <w:b w:val="0"/>
          <w:bCs w:val="0"/>
          <w:color w:val="auto"/>
          <w:sz w:val="32"/>
          <w:szCs w:val="32"/>
          <w:highlight w:val="none"/>
          <w:lang w:val="en-US" w:eastAsia="zh-CN"/>
        </w:rPr>
        <w:t xml:space="preserve"> </w:t>
      </w:r>
      <w:r>
        <w:rPr>
          <w:rFonts w:hint="eastAsia" w:ascii="宋体" w:hAnsi="宋体" w:eastAsia="宋体" w:cs="宋体"/>
          <w:b w:val="0"/>
          <w:bCs w:val="0"/>
          <w:color w:val="auto"/>
          <w:sz w:val="32"/>
          <w:szCs w:val="32"/>
          <w:highlight w:val="none"/>
        </w:rPr>
        <w:t>日</w:t>
      </w:r>
    </w:p>
    <w:p>
      <w:pPr>
        <w:shd w:val="clear"/>
        <w:spacing w:line="360" w:lineRule="auto"/>
        <w:jc w:val="center"/>
        <w:rPr>
          <w:rFonts w:hint="eastAsia" w:ascii="宋体" w:hAnsi="宋体" w:eastAsia="宋体" w:cs="宋体"/>
          <w:b/>
          <w:color w:val="auto"/>
          <w:sz w:val="48"/>
          <w:szCs w:val="48"/>
          <w:highlight w:val="none"/>
        </w:rPr>
      </w:pPr>
    </w:p>
    <w:p>
      <w:pPr>
        <w:shd w:val="clea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hd w:val="clear"/>
        <w:spacing w:line="360" w:lineRule="auto"/>
        <w:rPr>
          <w:rFonts w:hint="eastAsia" w:ascii="宋体" w:hAnsi="宋体" w:eastAsia="宋体" w:cs="宋体"/>
          <w:color w:val="auto"/>
          <w:sz w:val="32"/>
          <w:szCs w:val="32"/>
          <w:highlight w:val="none"/>
        </w:rPr>
      </w:pPr>
    </w:p>
    <w:p>
      <w:pPr>
        <w:shd w:val="clear"/>
        <w:spacing w:line="360" w:lineRule="auto"/>
        <w:rPr>
          <w:rFonts w:hint="eastAsia" w:ascii="宋体" w:hAnsi="宋体" w:eastAsia="宋体" w:cs="宋体"/>
          <w:color w:val="auto"/>
          <w:sz w:val="32"/>
          <w:szCs w:val="32"/>
          <w:highlight w:val="none"/>
        </w:rPr>
      </w:pPr>
    </w:p>
    <w:p>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shd w:val="clear"/>
        <w:tabs>
          <w:tab w:val="left" w:pos="5793"/>
        </w:tabs>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第四部分      评标办法</w:t>
      </w:r>
      <w:r>
        <w:rPr>
          <w:rFonts w:hint="eastAsia" w:ascii="宋体" w:hAnsi="宋体" w:eastAsia="宋体" w:cs="宋体"/>
          <w:color w:val="auto"/>
          <w:sz w:val="32"/>
          <w:szCs w:val="32"/>
          <w:highlight w:val="none"/>
          <w:lang w:eastAsia="zh-CN"/>
        </w:rPr>
        <w:tab/>
      </w:r>
    </w:p>
    <w:p>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hd w:val="clea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rPr>
          <w:rFonts w:hint="eastAsia" w:ascii="宋体" w:hAnsi="宋体" w:eastAsia="宋体" w:cs="宋体"/>
          <w:color w:val="auto"/>
          <w:sz w:val="24"/>
          <w:highlight w:val="none"/>
        </w:rPr>
      </w:pPr>
    </w:p>
    <w:p>
      <w:pPr>
        <w:shd w:val="clear"/>
        <w:spacing w:line="360" w:lineRule="auto"/>
        <w:ind w:firstLine="723" w:firstLineChars="200"/>
        <w:jc w:val="center"/>
        <w:rPr>
          <w:rFonts w:hint="eastAsia" w:ascii="宋体" w:hAnsi="宋体" w:eastAsia="宋体" w:cs="宋体"/>
          <w:color w:val="auto"/>
          <w:sz w:val="24"/>
          <w:highlight w:val="none"/>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649545"/>
      <w:bookmarkEnd w:id="3"/>
      <w:bookmarkStart w:id="4" w:name="_Hlt74707423"/>
      <w:bookmarkEnd w:id="4"/>
      <w:bookmarkStart w:id="5" w:name="_Hlt74728647"/>
      <w:bookmarkEnd w:id="5"/>
      <w:bookmarkStart w:id="6" w:name="_Hlt74729822"/>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第一部分 招标公告</w:t>
      </w:r>
    </w:p>
    <w:p>
      <w:pPr>
        <w:pStyle w:val="61"/>
        <w:keepNext w:val="0"/>
        <w:keepLines w:val="0"/>
        <w:widowControl/>
        <w:suppressLineNumbers w:val="0"/>
        <w:spacing w:before="75" w:beforeAutospacing="0" w:after="75" w:afterAutospacing="0"/>
        <w:ind w:left="0" w:right="0"/>
      </w:pPr>
      <w:r>
        <w:rPr>
          <w:rFonts w:ascii="仿宋" w:hAnsi="仿宋" w:eastAsia="仿宋" w:cs="仿宋"/>
          <w:color w:val="auto"/>
          <w:sz w:val="27"/>
          <w:szCs w:val="27"/>
          <w:highlight w:val="none"/>
        </w:rPr>
        <w:t>   </w:t>
      </w:r>
      <w:r>
        <w:rPr>
          <w:rFonts w:ascii="仿宋" w:hAnsi="仿宋" w:eastAsia="仿宋" w:cs="仿宋"/>
          <w:i w:val="0"/>
          <w:iCs w:val="0"/>
          <w:caps w:val="0"/>
          <w:color w:val="000000"/>
          <w:spacing w:val="0"/>
          <w:sz w:val="27"/>
          <w:szCs w:val="27"/>
        </w:rPr>
        <w:t>  项目概况</w:t>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75" w:beforeAutospacing="0" w:after="75" w:afterAutospacing="0"/>
        <w:ind w:left="0" w:right="0"/>
      </w:pPr>
      <w:r>
        <w:rPr>
          <w:rFonts w:hint="eastAsia" w:ascii="仿宋" w:hAnsi="仿宋" w:eastAsia="仿宋" w:cs="仿宋"/>
          <w:i w:val="0"/>
          <w:iCs w:val="0"/>
          <w:caps w:val="0"/>
          <w:color w:val="000000"/>
          <w:spacing w:val="0"/>
          <w:sz w:val="27"/>
          <w:szCs w:val="27"/>
        </w:rPr>
        <w:t>    瓶窑镇镇级绿化养护服务采购项目招标项目的潜在投标人应在</w:t>
      </w:r>
      <w:r>
        <w:rPr>
          <w:rFonts w:hint="eastAsia" w:ascii="仿宋" w:hAnsi="仿宋" w:eastAsia="仿宋" w:cs="仿宋"/>
          <w:i w:val="0"/>
          <w:iCs w:val="0"/>
          <w:caps w:val="0"/>
          <w:color w:val="000000"/>
          <w:spacing w:val="0"/>
          <w:sz w:val="27"/>
          <w:szCs w:val="27"/>
          <w:u w:val="none"/>
        </w:rPr>
        <w:t>https://www.zcygov.cn</w:t>
      </w:r>
      <w:r>
        <w:rPr>
          <w:rFonts w:hint="eastAsia" w:ascii="仿宋" w:hAnsi="仿宋" w:eastAsia="仿宋" w:cs="仿宋"/>
          <w:i w:val="0"/>
          <w:iCs w:val="0"/>
          <w:caps w:val="0"/>
          <w:color w:val="000000"/>
          <w:spacing w:val="0"/>
          <w:sz w:val="27"/>
          <w:szCs w:val="27"/>
        </w:rPr>
        <w:t>获取（下载）招标文件，并于 2022年05月09日 14:00（北京时间）前递交（上传）投标文件。</w:t>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74"/>
          <w:rFonts w:ascii="黑体" w:hAnsi="宋体" w:eastAsia="黑体" w:cs="黑体"/>
          <w:i w:val="0"/>
          <w:iCs w:val="0"/>
          <w:caps w:val="0"/>
          <w:color w:val="000000"/>
          <w:spacing w:val="0"/>
          <w:sz w:val="27"/>
          <w:szCs w:val="27"/>
        </w:rPr>
        <w:t>一、项目基本情况</w:t>
      </w:r>
      <w:r>
        <w:rPr>
          <w:rFonts w:ascii="黑体" w:hAnsi="宋体" w:eastAsia="黑体" w:cs="黑体"/>
          <w:i w:val="0"/>
          <w:iCs w:val="0"/>
          <w:caps w:val="0"/>
          <w:color w:val="000000"/>
          <w:spacing w:val="0"/>
          <w:sz w:val="27"/>
          <w:szCs w:val="27"/>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项目编号：ZJDL-2022-023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项目名称：瓶窑镇镇级绿化养护服务采购项目</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预算金额（元）：7000000 </w:t>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最高限价（元）：6103460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采购需求：</w:t>
      </w:r>
    </w:p>
    <w:p>
      <w:pPr>
        <w:pStyle w:val="61"/>
        <w:keepNext w:val="0"/>
        <w:keepLines w:val="0"/>
        <w:widowControl/>
        <w:suppressLineNumbers w:val="0"/>
        <w:spacing w:before="75" w:beforeAutospacing="0" w:after="75" w:afterAutospacing="0" w:line="315"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标项名称: 瓶窑镇镇级绿化养护服务采购项目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数量: 1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预算金额（元）: 7000000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简要规格描述或项目基本概况介绍、用途：详见招标文件第三部分采购需求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备注：</w:t>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合同履约期限：标项 1，2年</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本项目（是）接受联合体投标。</w:t>
      </w:r>
    </w:p>
    <w:p>
      <w:pPr>
        <w:pStyle w:val="61"/>
        <w:keepNext w:val="0"/>
        <w:keepLines w:val="0"/>
        <w:widowControl/>
        <w:suppressLineNumbers w:val="0"/>
        <w:spacing w:before="225" w:beforeAutospacing="0" w:after="225" w:afterAutospacing="0" w:line="300" w:lineRule="atLeast"/>
        <w:ind w:left="0" w:right="0"/>
      </w:pPr>
      <w:r>
        <w:rPr>
          <w:rStyle w:val="74"/>
          <w:rFonts w:ascii="黑体" w:hAnsi="宋体" w:eastAsia="黑体" w:cs="黑体"/>
          <w:i w:val="0"/>
          <w:iCs w:val="0"/>
          <w:caps w:val="0"/>
          <w:color w:val="000000"/>
          <w:spacing w:val="0"/>
          <w:sz w:val="27"/>
          <w:szCs w:val="27"/>
        </w:rPr>
        <w:t>二、申请人的资格要求：</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2.落实政府采购政策需满足的资格要求：无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3.本项目的特定资格要求：无 </w:t>
      </w:r>
    </w:p>
    <w:p>
      <w:pPr>
        <w:pStyle w:val="61"/>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74"/>
          <w:rFonts w:ascii="黑体" w:hAnsi="宋体" w:eastAsia="黑体" w:cs="黑体"/>
          <w:i w:val="0"/>
          <w:iCs w:val="0"/>
          <w:caps w:val="0"/>
          <w:color w:val="000000"/>
          <w:spacing w:val="0"/>
          <w:sz w:val="27"/>
          <w:szCs w:val="27"/>
        </w:rPr>
        <w:t>三、获取招标文件</w:t>
      </w:r>
      <w:r>
        <w:rPr>
          <w:rFonts w:ascii="黑体" w:hAnsi="宋体" w:eastAsia="黑体" w:cs="黑体"/>
          <w:i w:val="0"/>
          <w:iCs w:val="0"/>
          <w:caps w:val="0"/>
          <w:color w:val="000000"/>
          <w:spacing w:val="0"/>
          <w:sz w:val="27"/>
          <w:szCs w:val="27"/>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u w:val="none"/>
        </w:rPr>
        <w:t>时间：/至2022年05月09日 ，每天上午00:00至12:00 ，下午12:00至23:59（北京时间，线上获取法定节假日均可，线下获取文件法定节假日除外）</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地点（网址）：https://www.zcygov.cn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方式：供应商登录政采云平台https://www.zcygov.cn/在线申请获取采购文件（进入“项目采购”应用，在获取采购文件菜单中选择项目，申请获取采购文件）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售价（元）：0</w:t>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74"/>
          <w:rFonts w:ascii="黑体" w:hAnsi="宋体" w:eastAsia="黑体" w:cs="黑体"/>
          <w:i w:val="0"/>
          <w:iCs w:val="0"/>
          <w:caps w:val="0"/>
          <w:color w:val="000000"/>
          <w:spacing w:val="0"/>
          <w:sz w:val="27"/>
          <w:szCs w:val="27"/>
        </w:rPr>
        <w:t>四、提交投标文件截止时间、开标时间和地点</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u w:val="none"/>
        </w:rPr>
        <w:t> 提交投标文件截止时间：2022年05月09日 14:00（北京时间）</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u w:val="none"/>
        </w:rPr>
        <w:t> 投标地点（网址）：政采云平台（https://www.zcygov.cn/） </w:t>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u w:val="none"/>
        </w:rPr>
        <w:t>    开标时间：2022年05月09日 14:00</w:t>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u w:val="none"/>
        </w:rPr>
        <w:t>    开标地点（网址）：政采云平台（https://www.zcygov.cn/）</w:t>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Style w:val="74"/>
          <w:rFonts w:ascii="黑体" w:hAnsi="宋体" w:eastAsia="黑体" w:cs="黑体"/>
          <w:i w:val="0"/>
          <w:iCs w:val="0"/>
          <w:caps w:val="0"/>
          <w:color w:val="000000"/>
          <w:spacing w:val="0"/>
          <w:sz w:val="27"/>
          <w:szCs w:val="27"/>
        </w:rPr>
        <w:t>五、采购意向公开链接</w:t>
      </w:r>
    </w:p>
    <w:p>
      <w:pPr>
        <w:pStyle w:val="61"/>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Fonts w:ascii="黑体" w:hAnsi="宋体" w:eastAsia="黑体" w:cs="黑体"/>
          <w:i w:val="0"/>
          <w:iCs w:val="0"/>
          <w:caps w:val="0"/>
          <w:color w:val="000000"/>
          <w:spacing w:val="0"/>
          <w:sz w:val="31"/>
          <w:szCs w:val="31"/>
        </w:rPr>
        <w:t>   </w:t>
      </w:r>
      <w:r>
        <w:rPr>
          <w:rStyle w:val="83"/>
          <w:rFonts w:hint="eastAsia" w:ascii="仿宋" w:hAnsi="仿宋" w:eastAsia="仿宋" w:cs="仿宋"/>
          <w:i w:val="0"/>
          <w:iCs w:val="0"/>
          <w:caps w:val="0"/>
          <w:color w:val="000000"/>
          <w:spacing w:val="0"/>
          <w:sz w:val="27"/>
          <w:szCs w:val="27"/>
        </w:rPr>
        <w:t> https://zfcg.czt.zj.gov.cn/innerUsed_noticeDetails/index.html?noticeId=8450578&amp;utm=web-government-front.2e418808.0.0.78591c805cd811ec9456b112338d41c4</w:t>
      </w:r>
    </w:p>
    <w:p>
      <w:pPr>
        <w:pStyle w:val="61"/>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Style w:val="74"/>
          <w:rFonts w:ascii="黑体" w:hAnsi="宋体" w:eastAsia="黑体" w:cs="黑体"/>
          <w:i w:val="0"/>
          <w:iCs w:val="0"/>
          <w:caps w:val="0"/>
          <w:color w:val="000000"/>
          <w:spacing w:val="0"/>
          <w:sz w:val="27"/>
          <w:szCs w:val="27"/>
        </w:rPr>
        <w:t>六、公告期限</w:t>
      </w:r>
      <w:r>
        <w:rPr>
          <w:rFonts w:ascii="黑体" w:hAnsi="宋体" w:eastAsia="黑体" w:cs="黑体"/>
          <w:i w:val="0"/>
          <w:iCs w:val="0"/>
          <w:caps w:val="0"/>
          <w:color w:val="000000"/>
          <w:spacing w:val="0"/>
          <w:sz w:val="31"/>
          <w:szCs w:val="31"/>
        </w:rPr>
        <w:t> </w:t>
      </w:r>
    </w:p>
    <w:p>
      <w:pPr>
        <w:pStyle w:val="61"/>
        <w:keepNext w:val="0"/>
        <w:keepLines w:val="0"/>
        <w:widowControl/>
        <w:suppressLineNumbers w:val="0"/>
        <w:spacing w:before="75" w:beforeAutospacing="0" w:after="75" w:afterAutospacing="0"/>
        <w:ind w:left="0" w:right="0"/>
      </w:pPr>
      <w:r>
        <w:rPr>
          <w:rFonts w:hint="eastAsia" w:ascii="仿宋" w:hAnsi="仿宋" w:eastAsia="仿宋" w:cs="仿宋"/>
          <w:i w:val="0"/>
          <w:iCs w:val="0"/>
          <w:caps w:val="0"/>
          <w:color w:val="000000"/>
          <w:spacing w:val="0"/>
          <w:sz w:val="27"/>
          <w:szCs w:val="27"/>
        </w:rPr>
        <w:t>    自本公告发布之日起5个工作日。</w:t>
      </w:r>
    </w:p>
    <w:p>
      <w:pPr>
        <w:pStyle w:val="61"/>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74"/>
          <w:rFonts w:ascii="黑体" w:hAnsi="宋体" w:eastAsia="黑体" w:cs="黑体"/>
          <w:i w:val="0"/>
          <w:iCs w:val="0"/>
          <w:caps w:val="0"/>
          <w:color w:val="000000"/>
          <w:spacing w:val="0"/>
          <w:sz w:val="27"/>
          <w:szCs w:val="27"/>
        </w:rPr>
        <w:t>七、其他补充事宜</w:t>
      </w:r>
    </w:p>
    <w:p>
      <w:pPr>
        <w:pStyle w:val="61"/>
        <w:keepNext w:val="0"/>
        <w:keepLines w:val="0"/>
        <w:widowControl/>
        <w:suppressLineNumbers w:val="0"/>
        <w:spacing w:before="75" w:beforeAutospacing="0" w:after="75" w:afterAutospacing="0" w:line="315" w:lineRule="atLeast"/>
        <w:ind w:left="0" w:right="0"/>
      </w:pPr>
      <w:r>
        <w:rPr>
          <w:rFonts w:hint="eastAsia" w:ascii="仿宋" w:hAnsi="仿宋" w:eastAsia="仿宋" w:cs="仿宋"/>
          <w:i w:val="0"/>
          <w:iCs w:val="0"/>
          <w:caps w:val="0"/>
          <w:color w:val="000000"/>
          <w:spacing w:val="0"/>
          <w:sz w:val="27"/>
          <w:szCs w:val="27"/>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61"/>
        <w:keepNext w:val="0"/>
        <w:keepLines w:val="0"/>
        <w:widowControl/>
        <w:suppressLineNumbers w:val="0"/>
        <w:spacing w:before="75" w:beforeAutospacing="0" w:after="75" w:afterAutospacing="0" w:line="315" w:lineRule="atLeast"/>
        <w:ind w:left="0" w:right="0"/>
      </w:pPr>
      <w:r>
        <w:rPr>
          <w:rFonts w:hint="eastAsia" w:ascii="仿宋" w:hAnsi="仿宋" w:eastAsia="仿宋" w:cs="仿宋"/>
          <w:i w:val="0"/>
          <w:iCs w:val="0"/>
          <w:caps w:val="0"/>
          <w:color w:val="000000"/>
          <w:spacing w:val="0"/>
          <w:sz w:val="27"/>
          <w:szCs w:val="27"/>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61"/>
        <w:keepNext w:val="0"/>
        <w:keepLines w:val="0"/>
        <w:widowControl/>
        <w:suppressLineNumbers w:val="0"/>
        <w:spacing w:before="75" w:beforeAutospacing="0" w:after="75" w:afterAutospacing="0" w:line="315" w:lineRule="atLeast"/>
        <w:ind w:left="0" w:right="0"/>
      </w:pPr>
      <w:r>
        <w:rPr>
          <w:rFonts w:hint="eastAsia" w:ascii="仿宋" w:hAnsi="仿宋" w:eastAsia="仿宋" w:cs="仿宋"/>
          <w:i w:val="0"/>
          <w:iCs w:val="0"/>
          <w:caps w:val="0"/>
          <w:color w:val="000000"/>
          <w:spacing w:val="0"/>
          <w:sz w:val="27"/>
          <w:szCs w:val="27"/>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4.其他事项：无  </w:t>
      </w:r>
    </w:p>
    <w:p>
      <w:pPr>
        <w:pStyle w:val="61"/>
        <w:keepNext w:val="0"/>
        <w:keepLines w:val="0"/>
        <w:widowControl/>
        <w:suppressLineNumbers w:val="0"/>
        <w:spacing w:before="255" w:beforeAutospacing="0" w:after="255" w:afterAutospacing="0" w:line="480" w:lineRule="atLeast"/>
        <w:ind w:left="0" w:right="0"/>
        <w:jc w:val="both"/>
        <w:rPr>
          <w:rFonts w:ascii="黑体" w:hAnsi="宋体" w:eastAsia="黑体" w:cs="黑体"/>
          <w:sz w:val="31"/>
          <w:szCs w:val="31"/>
        </w:rPr>
      </w:pPr>
      <w:r>
        <w:rPr>
          <w:rStyle w:val="74"/>
          <w:rFonts w:ascii="黑体" w:hAnsi="宋体" w:eastAsia="黑体" w:cs="黑体"/>
          <w:i w:val="0"/>
          <w:iCs w:val="0"/>
          <w:caps w:val="0"/>
          <w:color w:val="000000"/>
          <w:spacing w:val="0"/>
          <w:sz w:val="27"/>
          <w:szCs w:val="27"/>
        </w:rPr>
        <w:t>八、对本次采购提出询问、质疑、投诉，请按以下方式联系</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1.采购人信息</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名    称：杭州市余杭区瓶窑镇人民政府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    址：杭州市余杭区瓶窑镇人民政府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传    真：/ </w:t>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项目联系人（询问）：周棱波 </w:t>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项目联系方式（询问）：0571-88533793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质疑联系人：周棱波 </w:t>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质疑联系方式：13429666959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2.采购代理机构信息</w:t>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名    称：浙江中际工程项目管理有限公司 </w:t>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    址：临平区南苑街道嘉信国际6楼 </w:t>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传    真：/ </w:t>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项目联系人（询问）：周杨威  </w:t>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项目联系方式（询问）：13362030720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质疑联系人：周杨威 </w:t>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质疑联系方式：13362030720 　　　　　　</w:t>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3.同级政府采购监督管理部门</w:t>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名    称：杭州市余杭区财政局  </w:t>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    址：杭州市余杭区五常街道溪沁路8号中国电信浙江创新园1号楼   </w:t>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传    真：/ </w:t>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联系人 ：杜国强 </w:t>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监督投诉电话：0571-88728858  </w:t>
      </w:r>
      <w:r>
        <w:rPr>
          <w:rFonts w:hint="eastAsia" w:ascii="仿宋" w:hAnsi="仿宋" w:eastAsia="仿宋" w:cs="仿宋"/>
          <w:i w:val="0"/>
          <w:iCs w:val="0"/>
          <w:caps w:val="0"/>
          <w:color w:val="000000"/>
          <w:spacing w:val="0"/>
          <w:sz w:val="24"/>
          <w:szCs w:val="24"/>
        </w:rPr>
        <w:t>          </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75" w:beforeAutospacing="0" w:after="75" w:afterAutospacing="0"/>
        <w:ind w:left="0" w:right="0"/>
      </w:pPr>
    </w:p>
    <w:p>
      <w:pPr>
        <w:keepNext w:val="0"/>
        <w:keepLines w:val="0"/>
        <w:widowControl/>
        <w:suppressLineNumbers w:val="0"/>
        <w:ind w:lef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若对项目采购电子交易系统操作有疑问，可登录政采云（https://www.zcygov.cn/），点击右侧咨询小采，获取采小蜜智能服务管家帮助，或拨打政采云服务热线400-881-7190获取热线服务帮助。       </w:t>
      </w:r>
    </w:p>
    <w:p>
      <w:pPr>
        <w:keepNext w:val="0"/>
        <w:keepLines w:val="0"/>
        <w:widowControl/>
        <w:suppressLineNumbers w:val="0"/>
        <w:ind w:lef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CA问题联系电话（人工）：汇信CA 400-888-4636；天谷CA 400-087-8198。</w:t>
      </w:r>
    </w:p>
    <w:p>
      <w:pPr>
        <w:keepNext w:val="0"/>
        <w:keepLines w:val="0"/>
        <w:widowControl/>
        <w:suppressLineNumbers w:val="0"/>
        <w:shd w:val="clear"/>
        <w:jc w:val="left"/>
        <w:rPr>
          <w:rFonts w:hint="eastAsia" w:ascii="仿宋" w:hAnsi="仿宋" w:eastAsia="仿宋" w:cs="仿宋"/>
          <w:color w:val="auto"/>
          <w:highlight w:val="none"/>
        </w:rPr>
      </w:pPr>
    </w:p>
    <w:p>
      <w:pPr>
        <w:shd w:val="clea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投标人须知</w:t>
      </w:r>
      <w:bookmarkEnd w:id="8"/>
    </w:p>
    <w:p>
      <w:pPr>
        <w:shd w:val="clea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6"/>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8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color w:val="auto"/>
                <w:sz w:val="24"/>
                <w:highlight w:val="none"/>
              </w:rPr>
              <w:t>开标一览表（报价表）是报价的唯一载体</w:t>
            </w:r>
            <w:r>
              <w:rPr>
                <w:rFonts w:hint="eastAsia" w:ascii="宋体" w:hAnsi="宋体" w:eastAsia="宋体" w:cs="宋体"/>
                <w:color w:val="auto"/>
                <w:kern w:val="0"/>
                <w:sz w:val="24"/>
                <w:highlight w:val="none"/>
                <w:lang w:val="zh-CN"/>
              </w:rPr>
              <w:t>。投标文件</w:t>
            </w:r>
            <w:r>
              <w:rPr>
                <w:rFonts w:hint="eastAsia" w:ascii="宋体" w:hAnsi="宋体" w:cs="宋体"/>
                <w:color w:val="auto"/>
                <w:kern w:val="0"/>
                <w:sz w:val="24"/>
                <w:highlight w:val="none"/>
                <w:lang w:val="zh-CN"/>
              </w:rPr>
              <w:t>中</w:t>
            </w:r>
            <w:r>
              <w:rPr>
                <w:rFonts w:hint="eastAsia" w:ascii="宋体" w:hAnsi="宋体" w:eastAsia="宋体" w:cs="宋体"/>
                <w:color w:val="auto"/>
                <w:kern w:val="0"/>
                <w:sz w:val="24"/>
                <w:highlight w:val="none"/>
                <w:lang w:val="zh-CN"/>
              </w:rPr>
              <w:t>价格全部采用人民币报价，道路养护采用费率报价。招标文件未列明，而投标人认为必需的费用也需列入报价。</w:t>
            </w:r>
          </w:p>
          <w:p>
            <w:pPr>
              <w:shd w:val="clea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shd w:val="clea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pPr>
              <w:shd w:val="clea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pPr>
              <w:shd w:val="clea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pPr>
              <w:shd w:val="clea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shd w:val="clea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hd w:val="clea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hd w:val="clea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hd w:val="clea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B要求提供，</w:t>
            </w:r>
          </w:p>
          <w:p>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否；☐是，检测机构的要求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hd w:val="clea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B组织。</w:t>
            </w:r>
          </w:p>
          <w:p>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w:t>
            </w:r>
            <w:r>
              <w:rPr>
                <w:rFonts w:hint="eastAsia" w:ascii="宋体" w:hAnsi="宋体" w:eastAsia="宋体" w:cs="宋体"/>
                <w:b/>
                <w:bCs/>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，讲解演示所用电脑等设备由投标人自备。现场讲解演示人员进场时提供讲解人员名单（加盖公章）及身份证明，否则不得讲解演示。</w:t>
            </w:r>
          </w:p>
          <w:p>
            <w:pPr>
              <w:shd w:val="clea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本项目不允许采购进口产品。</w:t>
            </w:r>
          </w:p>
          <w:p>
            <w:pPr>
              <w:shd w:val="clear"/>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rPr>
                <w:rFonts w:hint="eastAsia" w:ascii="宋体" w:hAnsi="宋体" w:eastAsia="宋体" w:cs="宋体"/>
                <w:color w:val="auto"/>
                <w:highlight w:val="none"/>
                <w:lang w:val="en-US"/>
              </w:rPr>
            </w:pPr>
            <w:r>
              <w:rPr>
                <w:rFonts w:hint="eastAsia" w:ascii="宋体" w:hAnsi="宋体" w:eastAsia="宋体" w:cs="宋体"/>
                <w:color w:val="auto"/>
                <w:kern w:val="0"/>
                <w:sz w:val="24"/>
                <w:highlight w:val="none"/>
              </w:rPr>
              <w:t>（1）标的：</w:t>
            </w:r>
            <w:r>
              <w:rPr>
                <w:rFonts w:hint="eastAsia" w:ascii="宋体" w:hAnsi="宋体" w:cs="宋体"/>
                <w:color w:val="auto"/>
                <w:kern w:val="0"/>
                <w:sz w:val="24"/>
                <w:highlight w:val="none"/>
                <w:lang w:eastAsia="zh-CN"/>
              </w:rPr>
              <w:t>绿化</w:t>
            </w:r>
            <w:r>
              <w:rPr>
                <w:rFonts w:hint="eastAsia" w:ascii="宋体" w:hAnsi="宋体" w:eastAsia="宋体" w:cs="宋体"/>
                <w:color w:val="auto"/>
                <w:kern w:val="0"/>
                <w:sz w:val="24"/>
                <w:highlight w:val="none"/>
                <w:lang w:eastAsia="zh-CN"/>
              </w:rPr>
              <w:t>养护</w:t>
            </w:r>
            <w:r>
              <w:rPr>
                <w:rFonts w:hint="eastAsia" w:ascii="宋体" w:hAnsi="宋体" w:eastAsia="宋体" w:cs="宋体"/>
                <w:color w:val="auto"/>
                <w:kern w:val="0"/>
                <w:sz w:val="24"/>
                <w:highlight w:val="none"/>
              </w:rPr>
              <w:t>服务，属于其他未列明行业；具体详见《中小企业划型标准规定》。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hd w:val="clear"/>
              <w:spacing w:line="360" w:lineRule="auto"/>
              <w:ind w:firstLine="420" w:firstLineChars="200"/>
              <w:rPr>
                <w:rFonts w:hint="eastAsia" w:ascii="宋体" w:hAnsi="宋体" w:eastAsia="宋体" w:cs="宋体"/>
                <w:color w:val="auto"/>
                <w:highlight w:val="none"/>
              </w:rPr>
            </w:pPr>
          </w:p>
        </w:tc>
        <w:tc>
          <w:tcPr>
            <w:tcW w:w="1843" w:type="dxa"/>
            <w:vMerge w:val="continue"/>
            <w:tcBorders>
              <w:left w:val="single" w:color="000000" w:sz="2" w:space="0"/>
              <w:right w:val="single" w:color="000000" w:sz="8" w:space="0"/>
            </w:tcBorders>
            <w:vAlign w:val="center"/>
          </w:tcPr>
          <w:p>
            <w:pPr>
              <w:shd w:val="clear"/>
              <w:spacing w:line="360" w:lineRule="auto"/>
              <w:ind w:firstLine="420" w:firstLineChars="200"/>
              <w:rPr>
                <w:rFonts w:hint="eastAsia" w:ascii="宋体" w:hAnsi="宋体" w:eastAsia="宋体" w:cs="宋体"/>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hd w:val="clear"/>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kern w:val="28"/>
                <w:sz w:val="24"/>
                <w:szCs w:val="24"/>
                <w:highlight w:val="none"/>
                <w:lang w:eastAsia="zh-CN"/>
              </w:rPr>
              <w:t>杭州市临平区南苑街道嘉信国际6楼</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lang w:val="en-US" w:eastAsia="zh-CN"/>
              </w:rPr>
              <w:t>13362030720</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hint="eastAsia" w:ascii="宋体" w:hAnsi="宋体" w:eastAsia="宋体" w:cs="宋体"/>
                <w:snapToGrid w:val="0"/>
                <w:color w:val="auto"/>
                <w:kern w:val="28"/>
                <w:sz w:val="24"/>
                <w:highlight w:val="none"/>
                <w:lang w:eastAsia="zh-CN"/>
              </w:rPr>
            </w:pPr>
            <w:r>
              <w:rPr>
                <w:rFonts w:hint="eastAsia" w:ascii="宋体" w:hAnsi="宋体" w:cs="宋体"/>
                <w:snapToGrid w:val="0"/>
                <w:color w:val="auto"/>
                <w:kern w:val="28"/>
                <w:sz w:val="24"/>
                <w:highlight w:val="none"/>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61"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hd w:val="clear"/>
              <w:snapToGrid w:val="0"/>
              <w:spacing w:line="360" w:lineRule="auto"/>
              <w:jc w:val="center"/>
              <w:rPr>
                <w:rFonts w:hint="eastAsia" w:ascii="宋体" w:hAnsi="宋体" w:eastAsia="宋体" w:cs="宋体"/>
                <w:color w:val="auto"/>
                <w:sz w:val="24"/>
                <w:highlight w:val="none"/>
                <w:lang w:val="en-US" w:eastAsia="zh-CN"/>
              </w:rPr>
            </w:pPr>
          </w:p>
          <w:p>
            <w:pPr>
              <w:shd w:val="clear"/>
              <w:snapToGrid w:val="0"/>
              <w:spacing w:line="360" w:lineRule="auto"/>
              <w:jc w:val="center"/>
              <w:rPr>
                <w:rFonts w:hint="eastAsia" w:ascii="宋体" w:hAnsi="宋体" w:eastAsia="宋体" w:cs="宋体"/>
                <w:color w:val="auto"/>
                <w:sz w:val="24"/>
                <w:highlight w:val="none"/>
                <w:lang w:val="en-US" w:eastAsia="zh-CN"/>
              </w:rPr>
            </w:pPr>
          </w:p>
          <w:p>
            <w:pPr>
              <w:shd w:val="clear"/>
              <w:snapToGrid w:val="0"/>
              <w:spacing w:line="360" w:lineRule="auto"/>
              <w:jc w:val="center"/>
              <w:rPr>
                <w:rFonts w:hint="eastAsia" w:ascii="宋体" w:hAnsi="宋体" w:eastAsia="宋体" w:cs="宋体"/>
                <w:color w:val="auto"/>
                <w:sz w:val="24"/>
                <w:highlight w:val="none"/>
                <w:lang w:val="en-US" w:eastAsia="zh-CN"/>
              </w:rPr>
            </w:pPr>
          </w:p>
          <w:p>
            <w:pPr>
              <w:shd w:val="clear"/>
              <w:snapToGrid w:val="0"/>
              <w:spacing w:line="360" w:lineRule="auto"/>
              <w:jc w:val="center"/>
              <w:rPr>
                <w:rFonts w:hint="eastAsia" w:ascii="宋体" w:hAnsi="宋体" w:eastAsia="宋体" w:cs="宋体"/>
                <w:color w:val="auto"/>
                <w:sz w:val="24"/>
                <w:highlight w:val="none"/>
                <w:lang w:val="en-US" w:eastAsia="zh-CN"/>
              </w:rPr>
            </w:pPr>
          </w:p>
          <w:p>
            <w:pPr>
              <w:shd w:val="clear"/>
              <w:snapToGrid w:val="0"/>
              <w:spacing w:line="360" w:lineRule="auto"/>
              <w:jc w:val="center"/>
              <w:rPr>
                <w:rFonts w:hint="eastAsia" w:ascii="宋体" w:hAnsi="宋体" w:eastAsia="宋体" w:cs="宋体"/>
                <w:color w:val="auto"/>
                <w:sz w:val="24"/>
                <w:highlight w:val="none"/>
                <w:lang w:val="en-US" w:eastAsia="zh-CN"/>
              </w:rPr>
            </w:pPr>
          </w:p>
          <w:p>
            <w:pPr>
              <w:shd w:val="clear"/>
              <w:snapToGrid w:val="0"/>
              <w:spacing w:line="360" w:lineRule="auto"/>
              <w:jc w:val="center"/>
              <w:rPr>
                <w:rFonts w:hint="eastAsia" w:ascii="宋体" w:hAnsi="宋体" w:eastAsia="宋体" w:cs="宋体"/>
                <w:color w:val="auto"/>
                <w:sz w:val="24"/>
                <w:highlight w:val="none"/>
                <w:lang w:val="en-US" w:eastAsia="zh-CN"/>
              </w:rPr>
            </w:pPr>
          </w:p>
          <w:p>
            <w:pPr>
              <w:shd w:val="clea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联合体</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供应商以联合体形式投标的：按采购文件要求提供联合协议，联合体投标的联合体各方承担连带责任</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 xml:space="preserve">联合体成 </w:t>
            </w:r>
          </w:p>
          <w:p>
            <w:pPr>
              <w:shd w:val="clea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员（含联合体牵头人）不得超过 3 个。</w:t>
            </w:r>
          </w:p>
          <w:p>
            <w:pPr>
              <w:shd w:val="clea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b/>
                <w:color w:val="auto"/>
                <w:sz w:val="24"/>
                <w:highlight w:val="none"/>
              </w:rPr>
              <w:t>▲</w:t>
            </w:r>
            <w:r>
              <w:rPr>
                <w:rFonts w:hint="eastAsia" w:ascii="宋体" w:hAnsi="宋体" w:eastAsia="宋体" w:cs="宋体"/>
                <w:snapToGrid w:val="0"/>
                <w:color w:val="auto"/>
                <w:kern w:val="28"/>
                <w:sz w:val="24"/>
                <w:highlight w:val="none"/>
              </w:rPr>
              <w:t>联合体各方不再单独参加或者与其他供应商另外组成联合体参加同一标项的政府采购活动，否则相关投标均无效。</w:t>
            </w:r>
          </w:p>
          <w:p>
            <w:pPr>
              <w:shd w:val="clea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b/>
                <w:color w:val="auto"/>
                <w:sz w:val="24"/>
                <w:highlight w:val="none"/>
              </w:rPr>
              <w:t>▲</w:t>
            </w:r>
            <w:r>
              <w:rPr>
                <w:rFonts w:hint="eastAsia" w:ascii="宋体" w:hAnsi="宋体" w:eastAsia="宋体" w:cs="宋体"/>
                <w:snapToGrid w:val="0"/>
                <w:color w:val="auto"/>
                <w:kern w:val="28"/>
                <w:sz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hd w:val="clea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采用联合体投标，投标文件应根据采购文件要求进行签名或盖章，采购文件未作要求的，由联合体牵头人在投标文件相应位置签名或盖章即可。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b/>
                <w:snapToGrid w:val="0"/>
                <w:color w:val="auto"/>
                <w:kern w:val="28"/>
                <w:sz w:val="24"/>
                <w:highlight w:val="none"/>
              </w:rPr>
              <w:t>招标服务费：本次代理服务费由中标人支付，代理服务费按照国家计委印发的《招标代理服务收费管理暂行办法》计价格[2002]1980号文件计取;但不单列进投标总价，由中标人在领取中标通知书前支付给招标代理机构，各投标人应在投标报价中予以考虑。</w:t>
            </w:r>
          </w:p>
        </w:tc>
      </w:tr>
      <w:bookmarkEnd w:id="9"/>
    </w:tbl>
    <w:p>
      <w:pPr>
        <w:shd w:val="clear"/>
        <w:adjustRightInd/>
        <w:spacing w:line="360" w:lineRule="auto"/>
        <w:jc w:val="center"/>
        <w:outlineLvl w:val="0"/>
        <w:rPr>
          <w:rFonts w:hint="eastAsia" w:ascii="宋体" w:hAnsi="宋体" w:eastAsia="宋体" w:cs="宋体"/>
          <w:b/>
          <w:color w:val="auto"/>
          <w:sz w:val="32"/>
          <w:szCs w:val="20"/>
          <w:highlight w:val="none"/>
        </w:rPr>
      </w:pPr>
      <w:bookmarkStart w:id="10" w:name="第三部分"/>
      <w:bookmarkStart w:id="11" w:name="_Toc164416483"/>
    </w:p>
    <w:p>
      <w:pPr>
        <w:shd w:val="clear"/>
        <w:adjustRightInd/>
        <w:spacing w:line="360" w:lineRule="auto"/>
        <w:jc w:val="center"/>
        <w:outlineLvl w:val="0"/>
        <w:rPr>
          <w:rFonts w:hint="eastAsia" w:ascii="宋体" w:hAnsi="宋体" w:eastAsia="宋体" w:cs="宋体"/>
          <w:b/>
          <w:color w:val="auto"/>
          <w:sz w:val="32"/>
          <w:szCs w:val="20"/>
          <w:highlight w:val="none"/>
        </w:rPr>
      </w:pPr>
    </w:p>
    <w:p>
      <w:pPr>
        <w:shd w:val="clear"/>
        <w:adjustRightInd/>
        <w:spacing w:line="360" w:lineRule="auto"/>
        <w:jc w:val="center"/>
        <w:outlineLvl w:val="0"/>
        <w:rPr>
          <w:rFonts w:hint="eastAsia" w:ascii="宋体" w:hAnsi="宋体" w:eastAsia="宋体" w:cs="宋体"/>
          <w:b/>
          <w:color w:val="auto"/>
          <w:sz w:val="32"/>
          <w:szCs w:val="20"/>
          <w:highlight w:val="none"/>
        </w:rPr>
      </w:pPr>
    </w:p>
    <w:p>
      <w:pPr>
        <w:shd w:val="clear"/>
        <w:adjustRightInd/>
        <w:spacing w:line="360" w:lineRule="auto"/>
        <w:jc w:val="center"/>
        <w:outlineLvl w:val="0"/>
        <w:rPr>
          <w:rFonts w:hint="eastAsia" w:ascii="宋体" w:hAnsi="宋体" w:eastAsia="宋体" w:cs="宋体"/>
          <w:b/>
          <w:color w:val="auto"/>
          <w:sz w:val="32"/>
          <w:szCs w:val="20"/>
          <w:highlight w:val="none"/>
        </w:rPr>
      </w:pPr>
    </w:p>
    <w:p>
      <w:pPr>
        <w:shd w:val="clear"/>
        <w:adjustRightInd/>
        <w:spacing w:line="360" w:lineRule="auto"/>
        <w:jc w:val="center"/>
        <w:outlineLvl w:val="0"/>
        <w:rPr>
          <w:rFonts w:hint="eastAsia" w:ascii="宋体" w:hAnsi="宋体" w:eastAsia="宋体" w:cs="宋体"/>
          <w:b/>
          <w:color w:val="auto"/>
          <w:sz w:val="32"/>
          <w:szCs w:val="20"/>
          <w:highlight w:val="none"/>
        </w:rPr>
      </w:pPr>
    </w:p>
    <w:p>
      <w:pPr>
        <w:shd w:val="clear"/>
        <w:adjustRightInd/>
        <w:spacing w:line="360" w:lineRule="auto"/>
        <w:jc w:val="center"/>
        <w:outlineLvl w:val="0"/>
        <w:rPr>
          <w:rFonts w:hint="eastAsia" w:ascii="宋体" w:hAnsi="宋体" w:eastAsia="宋体" w:cs="宋体"/>
          <w:b/>
          <w:color w:val="auto"/>
          <w:sz w:val="32"/>
          <w:szCs w:val="20"/>
          <w:highlight w:val="none"/>
        </w:rPr>
      </w:pPr>
    </w:p>
    <w:p>
      <w:pPr>
        <w:shd w:val="clear"/>
        <w:adjustRightInd/>
        <w:spacing w:line="360" w:lineRule="auto"/>
        <w:jc w:val="center"/>
        <w:outlineLvl w:val="0"/>
        <w:rPr>
          <w:rFonts w:hint="eastAsia" w:ascii="宋体" w:hAnsi="宋体" w:eastAsia="宋体" w:cs="宋体"/>
          <w:b/>
          <w:color w:val="auto"/>
          <w:sz w:val="32"/>
          <w:szCs w:val="20"/>
          <w:highlight w:val="none"/>
        </w:rPr>
      </w:pPr>
    </w:p>
    <w:p>
      <w:pPr>
        <w:shd w:val="clear"/>
        <w:adjustRightInd/>
        <w:spacing w:line="360" w:lineRule="auto"/>
        <w:jc w:val="center"/>
        <w:outlineLvl w:val="0"/>
        <w:rPr>
          <w:rFonts w:hint="eastAsia" w:ascii="宋体" w:hAnsi="宋体" w:eastAsia="宋体" w:cs="宋体"/>
          <w:b/>
          <w:color w:val="auto"/>
          <w:sz w:val="32"/>
          <w:szCs w:val="20"/>
          <w:highlight w:val="none"/>
        </w:rPr>
      </w:pPr>
    </w:p>
    <w:p>
      <w:pPr>
        <w:shd w:val="clear"/>
        <w:adjustRightInd/>
        <w:spacing w:line="360" w:lineRule="auto"/>
        <w:jc w:val="center"/>
        <w:outlineLvl w:val="0"/>
        <w:rPr>
          <w:rFonts w:hint="eastAsia" w:ascii="宋体" w:hAnsi="宋体" w:eastAsia="宋体" w:cs="宋体"/>
          <w:b/>
          <w:color w:val="auto"/>
          <w:sz w:val="32"/>
          <w:szCs w:val="20"/>
          <w:highlight w:val="none"/>
        </w:rPr>
      </w:pPr>
    </w:p>
    <w:p>
      <w:pPr>
        <w:shd w:val="clear"/>
        <w:adjustRightInd/>
        <w:spacing w:line="360" w:lineRule="auto"/>
        <w:jc w:val="center"/>
        <w:outlineLvl w:val="0"/>
        <w:rPr>
          <w:rFonts w:hint="eastAsia" w:ascii="宋体" w:hAnsi="宋体" w:eastAsia="宋体" w:cs="宋体"/>
          <w:b/>
          <w:color w:val="auto"/>
          <w:sz w:val="32"/>
          <w:szCs w:val="20"/>
          <w:highlight w:val="none"/>
        </w:rPr>
      </w:pPr>
    </w:p>
    <w:p>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shd w:val="clea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shd w:val="clea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shd w:val="clea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“采购机构”系指招标公告中载明的本项目的采购机构。</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系指实质性要求条款，“★”系产品采购项目中单一产品或核心产品，“</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系指适用本项目的要求，“</w:t>
      </w: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sz w:val="24"/>
          <w:highlight w:val="none"/>
        </w:rPr>
        <w:t>” 系指不适用本项目的要求。</w:t>
      </w:r>
    </w:p>
    <w:p>
      <w:pPr>
        <w:shd w:val="clea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pPr>
        <w:shd w:val="clea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hd w:val="clea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shd w:val="clea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hd w:val="clea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w:t>
      </w:r>
    </w:p>
    <w:p>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3.3.2.1在货物采购项目中，货物由中小企业制造，即货物由中小企业生产且使用该中小企业商号或者注册商标；</w:t>
      </w:r>
    </w:p>
    <w:p>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3.3.2.2在工程采购项目中，工程由中小企业承建，即工程施工单位为中小企业；</w:t>
      </w:r>
    </w:p>
    <w:p>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3.3.2.3在服务采购项目中，服务由中小企业承接，即提供服务的人员为中小企业依照《中华人民共和国劳动合同法》订立劳动合同的从业人员。</w:t>
      </w:r>
    </w:p>
    <w:p>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在货物采购项目中，投标人提供的货物既有中小企业制造货物，也有大型企业制造货物的，不享受中小企业扶持政策。</w:t>
      </w:r>
    </w:p>
    <w:p>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hd w:val="clea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hd w:val="clea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pPr>
        <w:shd w:val="clea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4.1供应商询问</w:t>
      </w:r>
    </w:p>
    <w:p>
      <w:pPr>
        <w:shd w:val="clea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hd w:val="clea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4.2供应商质疑</w:t>
      </w:r>
    </w:p>
    <w:p>
      <w:pPr>
        <w:pStyle w:val="35"/>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5"/>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hd w:val="clear"/>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4.2.2.1对招标文件提出质疑的，质疑期限为供应商获得招标文件之日或者招标文件公告期限届满之日起计算。</w:t>
      </w:r>
    </w:p>
    <w:p>
      <w:pPr>
        <w:pStyle w:val="35"/>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4.2.2.2对采购过程提出质疑的，质疑期限为各采购程序环节结束之日起计算。对同一采购程序环节的质疑，供应商须一次性提出。</w:t>
      </w:r>
    </w:p>
    <w:p>
      <w:pPr>
        <w:pStyle w:val="35"/>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4.2.2.3对采购结果提出质疑的，质疑期限自采购结果公告期限届满之日起计算。</w:t>
      </w:r>
    </w:p>
    <w:p>
      <w:pPr>
        <w:pStyle w:val="35"/>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w:t>
      </w:r>
      <w:r>
        <w:rPr>
          <w:rFonts w:hint="eastAsia" w:ascii="宋体" w:hAnsi="宋体" w:eastAsia="宋体" w:cs="宋体"/>
          <w:color w:val="auto"/>
          <w:sz w:val="24"/>
          <w:highlight w:val="none"/>
        </w:rPr>
        <w:t>供应商提出质疑应当提交质疑函和必要的证明材料。质疑函应当包括下列内容：</w:t>
      </w:r>
    </w:p>
    <w:p>
      <w:pPr>
        <w:pStyle w:val="35"/>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4.2.3.1供应商的姓名或者名称、地址、邮编、联系人及联系电话；</w:t>
      </w:r>
    </w:p>
    <w:p>
      <w:pPr>
        <w:pStyle w:val="35"/>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4.2.3.2质疑项目的名称、编号；</w:t>
      </w:r>
    </w:p>
    <w:p>
      <w:pPr>
        <w:pStyle w:val="35"/>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4.2.3.3具体、明确的质疑事项和与质疑事项相关的请求；</w:t>
      </w:r>
    </w:p>
    <w:p>
      <w:pPr>
        <w:pStyle w:val="35"/>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4.2.3.4事实依据；</w:t>
      </w:r>
    </w:p>
    <w:p>
      <w:pPr>
        <w:pStyle w:val="35"/>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4.2.3.5必要的法律依据；</w:t>
      </w:r>
    </w:p>
    <w:p>
      <w:pPr>
        <w:pStyle w:val="35"/>
        <w:shd w:val="clear"/>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4.2.3.6提出质疑的日期。</w:t>
      </w:r>
    </w:p>
    <w:p>
      <w:pPr>
        <w:pStyle w:val="575"/>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5"/>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pPr>
        <w:pStyle w:val="575"/>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5"/>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.5询问或者质疑事项可能影响采购结果的，采购人应当暂停签订合同，已经签订合同的，应当中止履行合同。</w:t>
      </w:r>
    </w:p>
    <w:p>
      <w:pPr>
        <w:pStyle w:val="575"/>
        <w:shd w:val="clear" w:color="auto"/>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4.3供应商投诉</w:t>
      </w:r>
    </w:p>
    <w:p>
      <w:pPr>
        <w:pStyle w:val="575"/>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575"/>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575"/>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4.3.3供应商投诉应当有明确的请求和必要的证明材料。</w:t>
      </w:r>
    </w:p>
    <w:p>
      <w:pPr>
        <w:pStyle w:val="575"/>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4.3.5 以联合体形式参加政府采购活动的，其投诉应当由组成联合体的所有供应商共同提出。</w:t>
      </w:r>
    </w:p>
    <w:p>
      <w:pPr>
        <w:pStyle w:val="575"/>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pPr>
        <w:pStyle w:val="89"/>
        <w:shd w:val="clear"/>
        <w:snapToGrid w:val="0"/>
        <w:spacing w:before="0"/>
        <w:ind w:firstLine="360"/>
        <w:rPr>
          <w:rFonts w:hint="eastAsia" w:ascii="宋体" w:hAnsi="宋体" w:eastAsia="宋体" w:cs="宋体"/>
          <w:color w:val="auto"/>
          <w:sz w:val="18"/>
          <w:szCs w:val="18"/>
          <w:highlight w:val="none"/>
        </w:rPr>
      </w:pPr>
    </w:p>
    <w:p>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pPr>
        <w:pStyle w:val="35"/>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5"/>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5"/>
        <w:shd w:val="clear"/>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5"/>
        <w:shd w:val="clear"/>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5"/>
        <w:shd w:val="clear"/>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5"/>
        <w:shd w:val="clear"/>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5"/>
        <w:shd w:val="clear"/>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5"/>
        <w:shd w:val="clear"/>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5"/>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89"/>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6.1已获取招标文件的潜在投标人，若有问题需要澄清，应于投标截止时间前，以书面形式向采购机构提出。</w:t>
      </w:r>
    </w:p>
    <w:p>
      <w:pPr>
        <w:pStyle w:val="89"/>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7"/>
        <w:shd w:val="clear"/>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pPr>
        <w:shd w:val="clea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pPr>
        <w:pStyle w:val="35"/>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shd w:val="clea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35"/>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5"/>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hd w:val="clear"/>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7"/>
        <w:shd w:val="clea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5"/>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shd w:val="clea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35"/>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11.1.2落实政府采购政策需满足的资格要求；</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11.1.3本项目的特定资格要求。</w:t>
      </w:r>
    </w:p>
    <w:p>
      <w:pPr>
        <w:shd w:val="clea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11.2.3联合协议；</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11.2.4分包意向协议；</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11.2.5符合性审查资料；</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11.2.6评标标准相应的商务技术资料；</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pPr>
        <w:shd w:val="clea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hd w:val="clea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11.3.2报价明细清单；</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w:t>
      </w:r>
    </w:p>
    <w:p>
      <w:pPr>
        <w:shd w:val="clea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shd w:val="clea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pPr>
        <w:pStyle w:val="89"/>
        <w:shd w:val="clear"/>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pPr>
        <w:shd w:val="clea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hd w:val="clea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89"/>
        <w:shd w:val="clear"/>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89"/>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9"/>
        <w:shd w:val="clear"/>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89"/>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89"/>
        <w:shd w:val="clear"/>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9"/>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9"/>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5"/>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5"/>
        <w:shd w:val="clear"/>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pPr>
        <w:pStyle w:val="35"/>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pPr>
        <w:pStyle w:val="35"/>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5"/>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hd w:val="clear"/>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15.5投标人仅提交备份投标文件，没有在电子交易平台传输递交投标文件的，投标无效。</w:t>
      </w:r>
    </w:p>
    <w:p>
      <w:pPr>
        <w:pStyle w:val="89"/>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8"/>
        <w:shd w:val="clear"/>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第13项规定</w:t>
      </w:r>
      <w:r>
        <w:rPr>
          <w:rFonts w:hint="eastAsia" w:ascii="宋体" w:hAnsi="宋体" w:eastAsia="宋体" w:cs="宋体"/>
          <w:color w:val="auto"/>
          <w:szCs w:val="21"/>
          <w:highlight w:val="none"/>
        </w:rPr>
        <w:t>的情形之一的，投标无效：</w:t>
      </w:r>
    </w:p>
    <w:p>
      <w:pPr>
        <w:pStyle w:val="89"/>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shd w:val="clea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89"/>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89"/>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89"/>
        <w:shd w:val="clear"/>
        <w:spacing w:before="0"/>
        <w:ind w:firstLine="643"/>
        <w:rPr>
          <w:rFonts w:hint="eastAsia" w:ascii="宋体" w:hAnsi="宋体" w:eastAsia="宋体" w:cs="宋体"/>
          <w:b/>
          <w:color w:val="auto"/>
          <w:sz w:val="32"/>
          <w:highlight w:val="none"/>
        </w:rPr>
      </w:pPr>
    </w:p>
    <w:p>
      <w:pPr>
        <w:pStyle w:val="89"/>
        <w:shd w:val="clear"/>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244"/>
        <w:shd w:val="clear"/>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pPr>
        <w:pStyle w:val="244"/>
        <w:shd w:val="clear"/>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18.1采购机构按照招标文件规定的时间通过电子交易平台组织开标，所有投标人均应当准时在线参加。投标人不足3家的，不得开标。</w:t>
      </w:r>
    </w:p>
    <w:p>
      <w:pPr>
        <w:pStyle w:val="244"/>
        <w:shd w:val="clear"/>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244"/>
        <w:shd w:val="clear"/>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hd w:val="clear"/>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pPr>
        <w:pStyle w:val="89"/>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19.1开标后，采购人或采购机构将依法对投标人的资格进行审查。</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采购人或采购机构依据法律法规和招标文件的规定，对投标人的基本资格条件、特定资格条件进行审查。</w:t>
      </w:r>
    </w:p>
    <w:p>
      <w:pPr>
        <w:pStyle w:val="89"/>
        <w:shd w:val="clear"/>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89"/>
        <w:shd w:val="clear"/>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4对未通过资格审查的投标人，采购人或采购机构告知其未通过的原因。</w:t>
      </w:r>
    </w:p>
    <w:p>
      <w:pPr>
        <w:pStyle w:val="89"/>
        <w:shd w:val="clear"/>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pPr>
        <w:pStyle w:val="89"/>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89"/>
        <w:shd w:val="clear"/>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89"/>
        <w:shd w:val="clear"/>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89"/>
        <w:shd w:val="clear"/>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9"/>
        <w:shd w:val="clear"/>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89"/>
        <w:shd w:val="clear"/>
        <w:spacing w:before="0"/>
        <w:ind w:firstLine="0" w:firstLineChars="0"/>
        <w:rPr>
          <w:rFonts w:hint="eastAsia" w:ascii="宋体" w:hAnsi="宋体" w:eastAsia="宋体" w:cs="宋体"/>
          <w:color w:val="auto"/>
          <w:kern w:val="0"/>
          <w:szCs w:val="24"/>
          <w:highlight w:val="none"/>
        </w:rPr>
      </w:pPr>
    </w:p>
    <w:p>
      <w:pPr>
        <w:shd w:val="clea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shd w:val="clear"/>
        <w:spacing w:line="360" w:lineRule="auto"/>
        <w:rPr>
          <w:rFonts w:hint="eastAsia" w:ascii="宋体" w:hAnsi="宋体" w:eastAsia="宋体" w:cs="宋体"/>
          <w:b/>
          <w:color w:val="auto"/>
          <w:sz w:val="24"/>
          <w:highlight w:val="none"/>
        </w:rPr>
      </w:pPr>
      <w:bookmarkStart w:id="12"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pPr>
        <w:shd w:val="clear"/>
        <w:spacing w:line="360" w:lineRule="auto"/>
        <w:rPr>
          <w:rFonts w:hint="eastAsia" w:ascii="宋体" w:hAnsi="宋体" w:eastAsia="宋体" w:cs="宋体"/>
          <w:b/>
          <w:color w:val="auto"/>
          <w:sz w:val="24"/>
          <w:highlight w:val="none"/>
        </w:rPr>
      </w:pPr>
    </w:p>
    <w:p>
      <w:pPr>
        <w:shd w:val="clea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pPr>
        <w:pStyle w:val="8"/>
        <w:shd w:val="clear"/>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89"/>
        <w:shd w:val="clear"/>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采购人将自收到评审报告之日起5个工作日内通过电子交易平台在评审报告推荐的中标候选人中按顺序确定中标供应商。</w:t>
      </w:r>
    </w:p>
    <w:p>
      <w:pPr>
        <w:pStyle w:val="89"/>
        <w:shd w:val="clear"/>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shd w:val="clear"/>
        <w:snapToGrid w:val="0"/>
        <w:spacing w:line="360" w:lineRule="auto"/>
        <w:ind w:left="120" w:leftChars="57" w:firstLine="482" w:firstLineChars="150"/>
        <w:jc w:val="center"/>
        <w:rPr>
          <w:rFonts w:hint="eastAsia" w:ascii="宋体" w:hAnsi="宋体" w:eastAsia="宋体" w:cs="宋体"/>
          <w:b/>
          <w:color w:val="auto"/>
          <w:sz w:val="32"/>
          <w:highlight w:val="none"/>
        </w:rPr>
      </w:pPr>
    </w:p>
    <w:p>
      <w:pPr>
        <w:shd w:val="clea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8"/>
        <w:shd w:val="clear"/>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pPr>
        <w:pStyle w:val="8"/>
        <w:shd w:val="clear"/>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pPr>
        <w:widowControl/>
        <w:shd w:val="clear" w:color="auto"/>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pPr>
        <w:pStyle w:val="89"/>
        <w:shd w:val="clear"/>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9"/>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pPr>
        <w:pStyle w:val="89"/>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89"/>
        <w:shd w:val="clear"/>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pPr>
        <w:pStyle w:val="8"/>
        <w:shd w:val="clear"/>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pPr>
        <w:shd w:val="clear"/>
        <w:tabs>
          <w:tab w:val="left" w:pos="0"/>
        </w:tabs>
        <w:spacing w:line="360" w:lineRule="auto"/>
        <w:ind w:firstLine="482"/>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w:t>
      </w: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%。鼓励和支持供应商以银行、保险公司出具的保函形式提供履约保证金。</w:t>
      </w:r>
      <w:r>
        <w:rPr>
          <w:rFonts w:hint="eastAsia" w:ascii="宋体" w:hAnsi="宋体" w:eastAsia="宋体" w:cs="宋体"/>
          <w:b/>
          <w:color w:val="auto"/>
          <w:sz w:val="24"/>
          <w:highlight w:val="none"/>
        </w:rPr>
        <w:t>采购人不得拒收履约保函。</w:t>
      </w:r>
    </w:p>
    <w:p>
      <w:pPr>
        <w:shd w:val="clear"/>
        <w:tabs>
          <w:tab w:val="left" w:pos="0"/>
        </w:tabs>
        <w:spacing w:line="360" w:lineRule="auto"/>
        <w:ind w:firstLine="482"/>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w:t>
      </w:r>
      <w:r>
        <w:rPr>
          <w:rFonts w:hint="eastAsia" w:ascii="宋体" w:hAnsi="宋体" w:eastAsia="宋体" w:cs="宋体"/>
          <w:color w:val="auto"/>
          <w:sz w:val="24"/>
          <w:szCs w:val="20"/>
          <w:highlight w:val="none"/>
          <w:lang w:val="en-US" w:eastAsia="zh-CN"/>
        </w:rPr>
        <w:t>2.5</w:t>
      </w:r>
      <w:r>
        <w:rPr>
          <w:rFonts w:hint="eastAsia" w:ascii="宋体" w:hAnsi="宋体" w:eastAsia="宋体" w:cs="宋体"/>
          <w:color w:val="auto"/>
          <w:sz w:val="24"/>
          <w:szCs w:val="20"/>
          <w:highlight w:val="none"/>
        </w:rPr>
        <w:t>%。</w:t>
      </w:r>
    </w:p>
    <w:p>
      <w:pPr>
        <w:pStyle w:val="5"/>
        <w:shd w:val="clear"/>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hd w:val="clear"/>
        <w:snapToGrid w:val="0"/>
        <w:spacing w:line="360" w:lineRule="auto"/>
        <w:ind w:firstLine="3357" w:firstLineChars="1045"/>
        <w:rPr>
          <w:rFonts w:hint="eastAsia" w:ascii="宋体" w:hAnsi="宋体" w:eastAsia="宋体" w:cs="宋体"/>
          <w:b/>
          <w:color w:val="auto"/>
          <w:sz w:val="32"/>
          <w:highlight w:val="none"/>
        </w:rPr>
      </w:pPr>
    </w:p>
    <w:p>
      <w:pPr>
        <w:shd w:val="clea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89"/>
        <w:shd w:val="clear"/>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
          <w:color w:val="auto"/>
          <w:szCs w:val="24"/>
          <w:highlight w:val="none"/>
        </w:rPr>
        <w:t>7.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pPr>
        <w:pStyle w:val="89"/>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pPr>
        <w:pStyle w:val="89"/>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pPr>
        <w:pStyle w:val="89"/>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pPr>
        <w:pStyle w:val="89"/>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pPr>
        <w:pStyle w:val="89"/>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pPr>
        <w:pStyle w:val="89"/>
        <w:shd w:val="clear"/>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hd w:val="clear"/>
        <w:tabs>
          <w:tab w:val="left" w:pos="0"/>
        </w:tabs>
        <w:spacing w:line="360" w:lineRule="auto"/>
        <w:ind w:firstLine="480"/>
        <w:rPr>
          <w:rFonts w:hint="eastAsia" w:ascii="宋体" w:hAnsi="宋体" w:eastAsia="宋体" w:cs="宋体"/>
          <w:color w:val="auto"/>
          <w:sz w:val="24"/>
          <w:highlight w:val="none"/>
        </w:rPr>
      </w:pPr>
    </w:p>
    <w:p>
      <w:pPr>
        <w:shd w:val="clea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8"/>
        <w:shd w:val="clear"/>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29.验收</w:t>
      </w:r>
    </w:p>
    <w:p>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hd w:val="clea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shd w:val="clea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3" w:name="_Hlt68073093"/>
      <w:bookmarkEnd w:id="13"/>
      <w:bookmarkStart w:id="14" w:name="_Hlt68072990"/>
      <w:bookmarkEnd w:id="14"/>
      <w:bookmarkStart w:id="15" w:name="_Hlt74729768"/>
      <w:bookmarkEnd w:id="15"/>
      <w:bookmarkStart w:id="16" w:name="_Hlt75236011"/>
      <w:bookmarkEnd w:id="16"/>
      <w:bookmarkStart w:id="17" w:name="_Hlt75236290"/>
      <w:bookmarkEnd w:id="17"/>
      <w:bookmarkStart w:id="18" w:name="_Hlt68072998"/>
      <w:bookmarkEnd w:id="18"/>
      <w:bookmarkStart w:id="19" w:name="_Hlt68057669"/>
      <w:bookmarkEnd w:id="19"/>
      <w:bookmarkStart w:id="20" w:name="_Hlt75236101"/>
      <w:bookmarkEnd w:id="20"/>
      <w:bookmarkStart w:id="21" w:name="_Hlt74707468"/>
      <w:bookmarkEnd w:id="21"/>
      <w:bookmarkStart w:id="22" w:name="_Hlt74730295"/>
      <w:bookmarkEnd w:id="22"/>
      <w:bookmarkStart w:id="23" w:name="_Hlt74714665"/>
      <w:bookmarkEnd w:id="23"/>
      <w:bookmarkStart w:id="24" w:name="_Hlt68403820"/>
      <w:bookmarkEnd w:id="24"/>
    </w:p>
    <w:bookmarkEnd w:id="10"/>
    <w:bookmarkEnd w:id="11"/>
    <w:p>
      <w:pPr>
        <w:numPr>
          <w:ilvl w:val="0"/>
          <w:numId w:val="1"/>
        </w:numPr>
        <w:shd w:val="clear"/>
        <w:spacing w:line="360" w:lineRule="auto"/>
        <w:jc w:val="center"/>
        <w:outlineLvl w:val="0"/>
        <w:rPr>
          <w:rFonts w:hint="eastAsia" w:ascii="宋体" w:hAnsi="宋体" w:eastAsia="宋体" w:cs="宋体"/>
          <w:b/>
          <w:color w:val="auto"/>
          <w:sz w:val="36"/>
          <w:szCs w:val="36"/>
          <w:highlight w:val="none"/>
        </w:rPr>
      </w:pPr>
      <w:bookmarkStart w:id="25" w:name="第四部分"/>
      <w:r>
        <w:rPr>
          <w:rFonts w:hint="eastAsia" w:ascii="宋体" w:hAnsi="宋体" w:eastAsia="宋体" w:cs="宋体"/>
          <w:b/>
          <w:color w:val="auto"/>
          <w:sz w:val="36"/>
          <w:szCs w:val="36"/>
          <w:highlight w:val="none"/>
        </w:rPr>
        <w:t xml:space="preserve">  采购需求</w:t>
      </w:r>
    </w:p>
    <w:p>
      <w:pPr>
        <w:numPr>
          <w:ilvl w:val="0"/>
          <w:numId w:val="2"/>
        </w:numPr>
        <w:shd w:val="clear"/>
        <w:spacing w:line="360" w:lineRule="auto"/>
        <w:rPr>
          <w:rFonts w:cs="宋体"/>
          <w:color w:val="auto"/>
          <w:sz w:val="24"/>
          <w:highlight w:val="none"/>
        </w:rPr>
      </w:pPr>
      <w:r>
        <w:rPr>
          <w:rFonts w:cs="宋体"/>
          <w:color w:val="auto"/>
          <w:sz w:val="24"/>
          <w:highlight w:val="none"/>
        </w:rPr>
        <w:t>招标范围和内容</w:t>
      </w:r>
    </w:p>
    <w:p>
      <w:pPr>
        <w:shd w:val="clear"/>
        <w:spacing w:line="360" w:lineRule="auto"/>
        <w:ind w:firstLine="470" w:firstLineChars="196"/>
        <w:rPr>
          <w:rFonts w:cs="宋体"/>
          <w:color w:val="auto"/>
          <w:sz w:val="24"/>
          <w:highlight w:val="none"/>
        </w:rPr>
      </w:pPr>
      <w:r>
        <w:rPr>
          <w:rFonts w:cs="宋体"/>
          <w:color w:val="auto"/>
          <w:sz w:val="24"/>
          <w:highlight w:val="none"/>
        </w:rPr>
        <w:t>1.1招标范围</w:t>
      </w:r>
    </w:p>
    <w:p>
      <w:pPr>
        <w:shd w:val="clear"/>
        <w:spacing w:line="360" w:lineRule="auto"/>
        <w:ind w:firstLine="480" w:firstLineChars="200"/>
        <w:rPr>
          <w:rFonts w:cs="宋体"/>
          <w:color w:val="auto"/>
          <w:sz w:val="24"/>
          <w:highlight w:val="none"/>
        </w:rPr>
      </w:pPr>
      <w:r>
        <w:rPr>
          <w:rFonts w:hint="eastAsia" w:cs="宋体"/>
          <w:color w:val="auto"/>
          <w:sz w:val="24"/>
          <w:highlight w:val="none"/>
        </w:rPr>
        <w:t>主要包括</w:t>
      </w:r>
      <w:r>
        <w:rPr>
          <w:rFonts w:hint="eastAsia" w:eastAsia="宋体"/>
          <w:color w:val="auto"/>
          <w:sz w:val="24"/>
          <w:highlight w:val="none"/>
          <w:lang w:val="en-US" w:eastAsia="zh-CN"/>
        </w:rPr>
        <w:t>城管服务中心现有</w:t>
      </w:r>
      <w:r>
        <w:rPr>
          <w:rFonts w:hint="eastAsia" w:cs="宋体"/>
          <w:color w:val="auto"/>
          <w:sz w:val="24"/>
          <w:highlight w:val="none"/>
          <w:lang w:eastAsia="zh-CN"/>
        </w:rPr>
        <w:t>绿化</w:t>
      </w:r>
      <w:r>
        <w:rPr>
          <w:rFonts w:hint="eastAsia" w:eastAsia="宋体"/>
          <w:color w:val="auto"/>
          <w:sz w:val="24"/>
          <w:highlight w:val="none"/>
          <w:lang w:val="en-US" w:eastAsia="zh-CN"/>
        </w:rPr>
        <w:t>养护</w:t>
      </w:r>
      <w:r>
        <w:rPr>
          <w:rFonts w:hint="eastAsia" w:cs="宋体"/>
          <w:color w:val="auto"/>
          <w:sz w:val="24"/>
          <w:highlight w:val="none"/>
          <w:lang w:eastAsia="zh-CN"/>
        </w:rPr>
        <w:t>及苕溪公司移交部分绿化养护</w:t>
      </w:r>
      <w:r>
        <w:rPr>
          <w:rFonts w:hint="eastAsia" w:cs="宋体"/>
          <w:color w:val="auto"/>
          <w:sz w:val="24"/>
          <w:highlight w:val="none"/>
        </w:rPr>
        <w:t>等范围内的养护内容，养护面积约</w:t>
      </w:r>
      <w:r>
        <w:rPr>
          <w:rFonts w:hint="eastAsia" w:cs="宋体"/>
          <w:color w:val="auto"/>
          <w:sz w:val="24"/>
          <w:highlight w:val="none"/>
          <w:lang w:val="en-US" w:eastAsia="zh-CN"/>
        </w:rPr>
        <w:t>37.0258万</w:t>
      </w:r>
      <w:r>
        <w:rPr>
          <w:rFonts w:hint="eastAsia" w:cs="宋体"/>
          <w:color w:val="auto"/>
          <w:sz w:val="24"/>
          <w:highlight w:val="none"/>
        </w:rPr>
        <w:t>平方米。</w:t>
      </w:r>
    </w:p>
    <w:p>
      <w:pPr>
        <w:shd w:val="clea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1.2工作内容</w:t>
      </w:r>
    </w:p>
    <w:p>
      <w:pPr>
        <w:shd w:val="clea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包括绿化施肥、松土、浇水、修剪、绿地保洁、除草、绿化补种、莳花调换、刷白、病虫害防治、绿化调整、绿地内设施和侧石的维护维修、绿地内小微水体保洁、防台抗雪、防洪抗涝等应急物资储备，以及绿化养护中的更新改造等其他养护工作。</w:t>
      </w:r>
    </w:p>
    <w:p>
      <w:pPr>
        <w:shd w:val="clea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2.做好必要的三防及节庆和重大活动等应急任务。</w:t>
      </w:r>
    </w:p>
    <w:p>
      <w:pPr>
        <w:shd w:val="clea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3.按要求完成涉及以上工作内容的12345、12328、110联动等投诉件或反映件。</w:t>
      </w:r>
    </w:p>
    <w:p>
      <w:pPr>
        <w:shd w:val="clea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1.3投标报价说明：</w:t>
      </w:r>
    </w:p>
    <w:p>
      <w:pPr>
        <w:shd w:val="clear"/>
        <w:spacing w:line="400" w:lineRule="atLeast"/>
        <w:ind w:firstLine="482"/>
        <w:jc w:val="both"/>
        <w:textAlignment w:val="baseline"/>
        <w:rPr>
          <w:rStyle w:val="969"/>
          <w:rFonts w:ascii="等线" w:hAnsi="等线"/>
          <w:color w:val="auto"/>
          <w:kern w:val="2"/>
          <w:sz w:val="24"/>
          <w:szCs w:val="24"/>
          <w:highlight w:val="none"/>
          <w:lang w:val="en-US" w:eastAsia="zh-CN" w:bidi="ar-SA"/>
        </w:rPr>
      </w:pPr>
      <w:r>
        <w:rPr>
          <w:rFonts w:ascii="宋体" w:hAnsi="宋体" w:cs="宋体"/>
          <w:color w:val="auto"/>
          <w:sz w:val="24"/>
          <w:highlight w:val="none"/>
          <w:rtl w:val="0"/>
          <w:lang w:val="en-US" w:eastAsia="zh-CN"/>
        </w:rPr>
        <w:t>1.</w:t>
      </w:r>
      <w:r>
        <w:rPr>
          <w:rFonts w:hint="eastAsia" w:ascii="宋体" w:hAnsi="宋体" w:cs="宋体"/>
          <w:color w:val="auto"/>
          <w:sz w:val="24"/>
          <w:highlight w:val="none"/>
          <w:rtl w:val="0"/>
          <w:lang w:val="en-US" w:eastAsia="zh-CN"/>
        </w:rPr>
        <w:t>3</w:t>
      </w:r>
      <w:r>
        <w:rPr>
          <w:rFonts w:ascii="宋体" w:hAnsi="宋体" w:cs="宋体"/>
          <w:color w:val="auto"/>
          <w:sz w:val="24"/>
          <w:highlight w:val="none"/>
          <w:rtl w:val="0"/>
          <w:lang w:val="en-US" w:eastAsia="zh-CN"/>
        </w:rPr>
        <w:t>.1</w:t>
      </w:r>
      <w:r>
        <w:rPr>
          <w:rFonts w:ascii="宋体" w:hAnsi="宋体" w:cs="宋体"/>
          <w:color w:val="auto"/>
          <w:sz w:val="24"/>
          <w:highlight w:val="none"/>
          <w:rtl w:val="0"/>
          <w:lang w:val="zh-TW" w:eastAsia="zh-TW"/>
        </w:rPr>
        <w:t>绿化养护费：</w:t>
      </w:r>
      <w:r>
        <w:rPr>
          <w:rStyle w:val="969"/>
          <w:rFonts w:ascii="宋体" w:hAnsi="宋体" w:eastAsia="宋体"/>
          <w:color w:val="auto"/>
          <w:kern w:val="2"/>
          <w:sz w:val="24"/>
          <w:szCs w:val="24"/>
          <w:highlight w:val="none"/>
          <w:rtl w:val="0"/>
          <w:lang w:val="zh-TW" w:eastAsia="zh-TW" w:bidi="ar-SA"/>
        </w:rPr>
        <w:t>包括：绿化养护人工工资、绿化施肥费、绿化浇水费、绿化防病防虫用药费、绿化零星补植费、防台抗雪、防洪抗涝等应急物资储备费、绿地内产生的垃圾清理费、其他费用；</w:t>
      </w:r>
    </w:p>
    <w:p>
      <w:pPr>
        <w:shd w:val="clea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1.3.</w:t>
      </w:r>
      <w:r>
        <w:rPr>
          <w:rFonts w:hint="eastAsia" w:ascii="宋体" w:hAnsi="宋体" w:cs="宋体"/>
          <w:color w:val="auto"/>
          <w:sz w:val="24"/>
          <w:highlight w:val="none"/>
          <w:lang w:val="en-US" w:eastAsia="zh-CN"/>
        </w:rPr>
        <w:t>2</w:t>
      </w:r>
      <w:r>
        <w:rPr>
          <w:rFonts w:ascii="宋体" w:hAnsi="宋体" w:cs="宋体"/>
          <w:color w:val="auto"/>
          <w:sz w:val="24"/>
          <w:highlight w:val="none"/>
        </w:rPr>
        <w:t>绿化养护中的更新改造费：</w:t>
      </w:r>
    </w:p>
    <w:p>
      <w:pPr>
        <w:shd w:val="clea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该费用属于绿化养护费中的一种，用于该招标绿地景观提升改造工作，主要对本养护长势不良的乔木和色带进行更新改造、管辖区域内时花更换、绿化景观设施维修等其他需要改造的项目。但日常绿化养护费、零星景观设施修缮、补植、购置作业机械设备、消耗、应急物资（含快速支撑钢管）、绿化养护抄告问题整改的所需费用等不能纳入此更新改造费。</w:t>
      </w:r>
    </w:p>
    <w:p>
      <w:pPr>
        <w:shd w:val="clea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在养护期限内，由中标单位提出更新改造方案，经采购人论证同意后或由采购人提出更新改造要求后方可实施，每一期改造前，根据改造费使用情况，由中标单位编制工程预算，由采购人送达审计公司进行预算审核后，双方签订工程当期改造合同，上报结算价不得超过本次改造合同预算审核价，否则超过部分由中标单位自行承担。每一期改造竣工验收后，由采购人送审计部门进行审计，并按最终审计价支付。如果超出绿化养护中的更新改造费的，由中标单位自行承担。</w:t>
      </w:r>
    </w:p>
    <w:p>
      <w:pPr>
        <w:shd w:val="clea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年度改造任务必须在采购人规定的时间内完成，审计净核减率控制在区财政规定的合理范围内，如净核减率过大，由中标单位承担相关责任。改造工程中涉及到基本审计费，经采购人审核同意后，列入更新改造费。若更新改造费尾款低于2万以内，且中标单位已经完成改造任务的，采购人可以通过双方签订零星改造协议、并经采购人验收合格后，按照决算价下浮15%后进行支付。养护期限内未完成改造任务的，采购人有权无条件收回余下改造资金。中标单位在合同期限内有意不实施且阻挠工程改造的，经3次通报批评，仍不整改的，采购人有权终止合同。</w:t>
      </w:r>
    </w:p>
    <w:p>
      <w:pPr>
        <w:shd w:val="clear"/>
        <w:spacing w:line="360" w:lineRule="auto"/>
        <w:ind w:firstLine="480" w:firstLineChars="200"/>
        <w:rPr>
          <w:rFonts w:cs="宋体"/>
          <w:color w:val="auto"/>
          <w:sz w:val="24"/>
          <w:highlight w:val="none"/>
        </w:rPr>
      </w:pPr>
      <w:r>
        <w:rPr>
          <w:rFonts w:cs="宋体"/>
          <w:color w:val="auto"/>
          <w:sz w:val="24"/>
          <w:highlight w:val="none"/>
        </w:rPr>
        <w:t>1.4</w:t>
      </w:r>
      <w:r>
        <w:rPr>
          <w:rFonts w:hint="eastAsia" w:cs="宋体"/>
          <w:color w:val="auto"/>
          <w:sz w:val="24"/>
          <w:highlight w:val="none"/>
        </w:rPr>
        <w:t>面积</w:t>
      </w:r>
      <w:r>
        <w:rPr>
          <w:rFonts w:hint="eastAsia" w:cs="宋体"/>
          <w:color w:val="auto"/>
          <w:sz w:val="24"/>
          <w:highlight w:val="none"/>
          <w:lang w:eastAsia="zh-CN"/>
        </w:rPr>
        <w:t>、</w:t>
      </w:r>
      <w:r>
        <w:rPr>
          <w:rFonts w:cs="宋体"/>
          <w:color w:val="auto"/>
          <w:sz w:val="24"/>
          <w:highlight w:val="none"/>
        </w:rPr>
        <w:t>人员</w:t>
      </w:r>
      <w:r>
        <w:rPr>
          <w:rFonts w:hint="eastAsia" w:cs="宋体"/>
          <w:color w:val="auto"/>
          <w:sz w:val="24"/>
          <w:highlight w:val="none"/>
        </w:rPr>
        <w:t>、</w:t>
      </w:r>
      <w:r>
        <w:rPr>
          <w:rFonts w:cs="宋体"/>
          <w:color w:val="auto"/>
          <w:sz w:val="24"/>
          <w:highlight w:val="none"/>
        </w:rPr>
        <w:t>及车辆安排：</w:t>
      </w:r>
    </w:p>
    <w:p>
      <w:pPr>
        <w:shd w:val="clear"/>
        <w:spacing w:line="360" w:lineRule="auto"/>
        <w:ind w:firstLine="480" w:firstLineChars="200"/>
        <w:rPr>
          <w:rFonts w:hint="eastAsia"/>
          <w:color w:val="auto"/>
          <w:sz w:val="24"/>
          <w:highlight w:val="none"/>
        </w:rPr>
      </w:pPr>
      <w:r>
        <w:rPr>
          <w:color w:val="auto"/>
          <w:sz w:val="24"/>
          <w:highlight w:val="none"/>
        </w:rPr>
        <w:t>1.4.1养护</w:t>
      </w:r>
      <w:r>
        <w:rPr>
          <w:rFonts w:hint="eastAsia"/>
          <w:color w:val="auto"/>
          <w:sz w:val="24"/>
          <w:highlight w:val="none"/>
        </w:rPr>
        <w:t>面积</w:t>
      </w:r>
    </w:p>
    <w:p>
      <w:pPr>
        <w:pStyle w:val="972"/>
        <w:shd w:val="clear"/>
        <w:jc w:val="center"/>
        <w:rPr>
          <w:rFonts w:hint="default" w:eastAsia="宋体"/>
          <w:color w:val="auto"/>
          <w:sz w:val="24"/>
          <w:highlight w:val="none"/>
          <w:lang w:val="en-US" w:eastAsia="zh-CN"/>
        </w:rPr>
      </w:pPr>
      <w:r>
        <w:rPr>
          <w:rFonts w:hint="eastAsia" w:eastAsia="宋体"/>
          <w:color w:val="auto"/>
          <w:sz w:val="24"/>
          <w:highlight w:val="none"/>
          <w:lang w:val="en-US" w:eastAsia="zh-CN"/>
        </w:rPr>
        <w:t>城管服务中心现有养护面积</w:t>
      </w:r>
    </w:p>
    <w:p>
      <w:pPr>
        <w:shd w:val="clear"/>
        <w:spacing w:line="360" w:lineRule="auto"/>
        <w:ind w:firstLine="480" w:firstLineChars="200"/>
        <w:rPr>
          <w:rFonts w:cs="宋体"/>
          <w:color w:val="auto"/>
          <w:sz w:val="24"/>
          <w:highlight w:val="none"/>
        </w:rPr>
      </w:pPr>
    </w:p>
    <w:tbl>
      <w:tblPr>
        <w:tblStyle w:val="66"/>
        <w:tblW w:w="15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3"/>
        <w:gridCol w:w="3130"/>
        <w:gridCol w:w="2300"/>
        <w:gridCol w:w="936"/>
        <w:gridCol w:w="1407"/>
        <w:gridCol w:w="1335"/>
        <w:gridCol w:w="1303"/>
        <w:gridCol w:w="1032"/>
        <w:gridCol w:w="1905"/>
        <w:gridCol w:w="1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区块名称</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对应测量报告名称</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行道树（株）</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区块面积（㎡）</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硬化面积核减（㎡）</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实际面积</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养护等级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养护期限（月）</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华兴立交西北侧（万科良语久园南侧）绿化</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104国道北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7105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7105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花园路东侧公园绿化</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健康文化主题公园</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22657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21157</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工业二区路侧绿化</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工业园区二区</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4484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4484</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苕溪风光带1（华兴立交东南侧，瓶仓大道以东）</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苕溪风光带之地块三</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3237.06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3237.06</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苕溪风光带2（嘉凯城以北、羊山公寓以西、羊山公寓西入口以北）</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苕溪风光带之地块二</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20611.3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18111.3</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苕溪风光带3（羊城路以北，羊山公寓以西，羊山公寓东入口以南）</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苕溪风光带之地块四</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7933.03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7733.03</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苕溪风光带4（羊城路以南，祥盛家园以西）</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苕溪风光带之地块六、地块七、地块八</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14403.81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11903.81</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苕溪风光带5（104国道以北，沿良语久园围墙一圈）</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苕溪风光带之地块一</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13313.83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11813.83</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瓶仓大道1（前程路以北，瓶仓大道西侧）</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瓶仓大道之地块一、地块二、地块三、地块四</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4118.42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4118.42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瓶仓大道2（长途汽车站东南侧绿地）</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1750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1750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瓶仓大道3（蒿山路以南，杭长以北)两路两侧的草皮绿地</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瓶仓大道4（前程路以北，崇北街以南）东侧绿地</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镇政府之镇政府2、镇政府3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4958.36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4958.36</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瓶仓大道5（崇北街以北，为民桥以南及瓶窑供电所以南），即瓶窑一中河道两侧</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中学与河道两侧之地块一、地块二</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11955.49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11455.49</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瓶仓大道7（开元曼居东侧、南侧节点绿化）</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只修剪草皮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瓶窑镇政府绿化1（崇北街以南，工人文化宫北侧河道以北）</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镇政府之镇政府1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857.01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857.01</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瓶窑镇政府绿化2（广场桂花树树框）</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镇政府之1至24树框</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454.96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454.96</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瓶窑镇政府绿化3（南大门左右两侧及桅杆绿地）</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镇政府之镇政府区块一、镇政府区块二、镇政府区块三</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751.2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w:t>
            </w:r>
          </w:p>
        </w:tc>
        <w:tc>
          <w:tcPr>
            <w:tcW w:w="1905" w:type="dxa"/>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18.5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2022年11月待移交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瓶窑镇政府绿化4（内圈绿化）</w:t>
            </w:r>
          </w:p>
        </w:tc>
        <w:tc>
          <w:tcPr>
            <w:tcW w:w="23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镇政府之镇政府区块四至镇政府区块十一</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1857.21</w:t>
            </w:r>
          </w:p>
        </w:tc>
        <w:tc>
          <w:tcPr>
            <w:tcW w:w="13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1857.21</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w:t>
            </w:r>
          </w:p>
        </w:tc>
        <w:tc>
          <w:tcPr>
            <w:tcW w:w="1905" w:type="dxa"/>
            <w:tcBorders>
              <w:top w:val="single" w:color="000000" w:sz="4" w:space="0"/>
              <w:left w:val="single" w:color="000000" w:sz="4" w:space="0"/>
              <w:bottom w:val="nil"/>
              <w:right w:val="single" w:color="000000" w:sz="4" w:space="0"/>
            </w:tcBorders>
            <w:shd w:val="clear" w:color="auto" w:fill="FF0000"/>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18.5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2022年11月待移交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瓶窑镇政府绿化5（中心会议室平台圆顶绿化）</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w:t>
            </w:r>
          </w:p>
        </w:tc>
        <w:tc>
          <w:tcPr>
            <w:tcW w:w="1905" w:type="dxa"/>
            <w:tcBorders>
              <w:top w:val="single" w:color="000000" w:sz="4" w:space="0"/>
              <w:left w:val="single" w:color="000000" w:sz="4" w:space="0"/>
              <w:bottom w:val="nil"/>
              <w:right w:val="single" w:color="000000" w:sz="4" w:space="0"/>
            </w:tcBorders>
            <w:shd w:val="clear" w:color="auto" w:fill="FF0000"/>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18.5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2022年11月待移交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瓶窑镇政府绿化6（外圈两路两侧绿化）</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镇政府之25至40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23732.29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23732.29</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溪东路绿化1（溪东路公厕周边）</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溪东路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1831.18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1831.18</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溪东路许家桥（桂花溪园南北区中间，溪东路可视范围）</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溪东路绿化2（行道树）</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732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732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羊城路绿化1（行道树）</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408</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2448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2448</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羊城路绿化2（两侧零星绿化带）</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崇北街绿化1（行道树）</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146</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876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876</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31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崇北街绿化2（桂花西园北区南侧围墙外绿化）</w:t>
            </w:r>
          </w:p>
        </w:tc>
        <w:tc>
          <w:tcPr>
            <w:tcW w:w="23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1317</w:t>
            </w:r>
          </w:p>
        </w:tc>
        <w:tc>
          <w:tcPr>
            <w:tcW w:w="13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1317</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nil"/>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闻溪路绿化1（闻溪路以南，仁和港以北）</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闻溪路地块一、地块二、地块三</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2694.02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2694.02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闻溪路绿化3（水厂东面、南面带状绿化，闻溪路以北）</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2650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2650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闻溪路绿化2（行道树）</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1472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1472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东兴路1（行道树）</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1452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1452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东兴路2（精工路以南，闻溪路以北）西侧绿化，即精工小区东侧绿地</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1897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1897</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凤溪路1（行道树）</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334</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2004</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凤溪路2（两侧绿化）</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854</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新窑路1（行道树）</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1470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1470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新窑路2（两侧绿化）</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教学路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408</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学达路1（行道树）</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1386</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31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学达路2（机非隔离绿化带、花园酒店以北绿化）</w:t>
            </w:r>
          </w:p>
        </w:tc>
        <w:tc>
          <w:tcPr>
            <w:tcW w:w="23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2325</w:t>
            </w:r>
          </w:p>
        </w:tc>
        <w:tc>
          <w:tcPr>
            <w:tcW w:w="13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2325</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nil"/>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凤都路1（行道树）</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149</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894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894</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凤都路2（绿化带，含凤凰节点）</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3517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3517</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凤城路（路侧绿化带面积）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1969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1969</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国辅路（绿化带面积）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1419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1419</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香溢路（绿化带面积）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977</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观山路1（行道树）</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观山路2（绿化带）</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599</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富豪路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1760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1760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紫塍路1（行道树）</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438</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紫塍路2（绿化带面积）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精工路1（行道树）</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156</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精工路2（绿化带面积，含精工西路）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6898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6898</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大桥南路1（行道树）</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156</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外窑街（行道树）</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外窑街（绿化带面积）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193</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华兴路（行道树）</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1206</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华兴路（绿化带面积）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10562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10562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精工新村（行道树）</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杭生路1（行道树）</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510</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杭生路2（绿化带面积）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桥南新村（绿化带面积）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278</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桃源小区（绿化带面积）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1464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1464</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东兴小区（绿化带面积）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662</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凤溪花苑（绿化带面积）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1859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1859</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风华别墅（绿化带面积）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新兴路（绿化带面积）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147</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健身点（绿化带面积）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462</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仁和港东西两侧，及文化中心停车场附近公园节点绿化</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文化中心停车场</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2840.71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2840.71</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瓶窑盐站（绿化带面积）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242</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瓶窑环卫站</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950</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nil"/>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港渠路（行道树）</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456</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澄清路1（行道树）</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918</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澄清路2（绿化带面积）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8800</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73</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安二北路（行道树）</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468</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上窑街（行道树）</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384</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华达路（行道树）</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192</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樟树路1（桥上花箱）</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樟树路2（绿化带面积）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2289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2289</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窑山北路、小窑北路道路整治工程</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8700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8700</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窑山北路公厕（绿化带面积）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544</w:t>
            </w:r>
          </w:p>
        </w:tc>
        <w:tc>
          <w:tcPr>
            <w:tcW w:w="103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灯光球场小公园</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1306.71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1306.71</w:t>
            </w:r>
          </w:p>
        </w:tc>
        <w:tc>
          <w:tcPr>
            <w:tcW w:w="1032"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auto"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西溪路北段东侧（绿化带面积）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3121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3121</w:t>
            </w:r>
          </w:p>
        </w:tc>
        <w:tc>
          <w:tcPr>
            <w:tcW w:w="1032"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大桥北路1（行道树）</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大桥北路2（路侧绿化）</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原桥南浴室公园节点</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1390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1390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王元兴停车场绿化</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2560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2560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外窑停车场内绿化</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87</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新长连线</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1950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1950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w:t>
            </w:r>
          </w:p>
        </w:tc>
        <w:tc>
          <w:tcPr>
            <w:tcW w:w="31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瓶仓大道6（前程路至蒿山路段路侧绿化）</w:t>
            </w:r>
          </w:p>
        </w:tc>
        <w:tc>
          <w:tcPr>
            <w:tcW w:w="23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10000</w:t>
            </w:r>
          </w:p>
        </w:tc>
        <w:tc>
          <w:tcPr>
            <w:tcW w:w="13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nil"/>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89</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大桥路、精工路、大桥南路等道路花箱</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200个花箱</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大观山农贸市场周边绿化</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2680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2680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合计</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271809.59</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bl>
    <w:p>
      <w:pPr>
        <w:pStyle w:val="972"/>
        <w:shd w:val="clear"/>
        <w:rPr>
          <w:rFonts w:cs="宋体"/>
          <w:color w:val="auto"/>
          <w:sz w:val="24"/>
          <w:highlight w:val="none"/>
        </w:rPr>
        <w:sectPr>
          <w:headerReference r:id="rId8" w:type="default"/>
          <w:footerReference r:id="rId9" w:type="default"/>
          <w:pgSz w:w="16840" w:h="11910" w:orient="landscape"/>
          <w:pgMar w:top="1140" w:right="1400" w:bottom="1140" w:left="1000" w:header="882" w:footer="802" w:gutter="0"/>
          <w:cols w:space="720" w:num="1"/>
        </w:sectPr>
      </w:pPr>
    </w:p>
    <w:p>
      <w:pPr>
        <w:pStyle w:val="972"/>
        <w:shd w:val="clear"/>
        <w:jc w:val="center"/>
        <w:rPr>
          <w:rFonts w:hint="eastAsia" w:cs="宋体"/>
          <w:color w:val="auto"/>
          <w:sz w:val="24"/>
          <w:highlight w:val="none"/>
          <w:lang w:eastAsia="zh-CN"/>
        </w:rPr>
      </w:pPr>
    </w:p>
    <w:p>
      <w:pPr>
        <w:pStyle w:val="972"/>
        <w:shd w:val="clear"/>
        <w:jc w:val="center"/>
        <w:rPr>
          <w:rFonts w:hint="eastAsia" w:cs="宋体"/>
          <w:color w:val="auto"/>
          <w:sz w:val="24"/>
          <w:highlight w:val="none"/>
          <w:lang w:val="en-US" w:eastAsia="zh-CN"/>
        </w:rPr>
      </w:pPr>
      <w:r>
        <w:rPr>
          <w:rFonts w:hint="eastAsia" w:cs="宋体"/>
          <w:color w:val="auto"/>
          <w:sz w:val="24"/>
          <w:highlight w:val="none"/>
          <w:lang w:eastAsia="zh-CN"/>
        </w:rPr>
        <w:t>苕溪公司移交部分绿化养护</w:t>
      </w:r>
      <w:r>
        <w:rPr>
          <w:rFonts w:hint="eastAsia" w:cs="宋体"/>
          <w:color w:val="auto"/>
          <w:sz w:val="24"/>
          <w:highlight w:val="none"/>
          <w:lang w:val="en-US" w:eastAsia="zh-CN"/>
        </w:rPr>
        <w:t>面积</w:t>
      </w:r>
    </w:p>
    <w:tbl>
      <w:tblPr>
        <w:tblStyle w:val="66"/>
        <w:tblW w:w="14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1929"/>
        <w:gridCol w:w="1750"/>
        <w:gridCol w:w="1217"/>
        <w:gridCol w:w="1200"/>
        <w:gridCol w:w="1050"/>
        <w:gridCol w:w="1383"/>
        <w:gridCol w:w="1768"/>
        <w:gridCol w:w="1589"/>
        <w:gridCol w:w="15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44"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序号</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道路名称</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绿化移交时间</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起点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终点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行道树（棵）</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绿化带面积（m2）</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0"/>
                <w:szCs w:val="20"/>
                <w:highlight w:val="none"/>
                <w:u w:val="none"/>
                <w:lang w:val="en-US" w:eastAsia="zh-CN" w:bidi="ar"/>
              </w:rPr>
              <w:t>养护等级</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0"/>
                <w:szCs w:val="20"/>
                <w:highlight w:val="none"/>
                <w:u w:val="none"/>
                <w:lang w:val="en-US" w:eastAsia="zh-CN" w:bidi="ar"/>
              </w:rPr>
              <w:t>养护期</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下金路（金家路-蒿山路）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2022年4月</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金家坝路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蒿山路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eastAsia="zh-CN"/>
              </w:rPr>
            </w:pPr>
            <w:r>
              <w:rPr>
                <w:rFonts w:hint="eastAsia" w:ascii="仿宋" w:hAnsi="仿宋" w:eastAsia="仿宋" w:cs="仿宋"/>
                <w:i w:val="0"/>
                <w:iCs w:val="0"/>
                <w:color w:val="auto"/>
                <w:sz w:val="20"/>
                <w:szCs w:val="20"/>
                <w:highlight w:val="none"/>
                <w:u w:val="none"/>
                <w:lang w:eastAsia="zh-CN"/>
              </w:rPr>
              <w:t>三级</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eastAsia="zh-CN"/>
              </w:rPr>
            </w:pPr>
            <w:r>
              <w:rPr>
                <w:rFonts w:hint="eastAsia" w:ascii="仿宋" w:hAnsi="仿宋" w:eastAsia="仿宋" w:cs="仿宋"/>
                <w:i w:val="0"/>
                <w:iCs w:val="0"/>
                <w:color w:val="auto"/>
                <w:sz w:val="20"/>
                <w:szCs w:val="20"/>
                <w:highlight w:val="none"/>
                <w:u w:val="none"/>
                <w:lang w:eastAsia="zh-CN"/>
              </w:rPr>
              <w:t>二年</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良渚申遗南山区块配套道路（南洋北路二期）工程</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2023年5月20日</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南洋北路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精工西路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eastAsia="zh-CN"/>
              </w:rPr>
              <w:t>三级</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11个月</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良渚申遗长命艺术走廊配套道路（前程路）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2022年6月8日</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苕溪南路K0+000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道路：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凤都路K2+660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绿化：</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凤都路K2+600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499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36151</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eastAsia="zh-CN"/>
              </w:rPr>
            </w:pPr>
            <w:r>
              <w:rPr>
                <w:rFonts w:hint="eastAsia" w:ascii="仿宋" w:hAnsi="仿宋" w:eastAsia="仿宋" w:cs="仿宋"/>
                <w:i w:val="0"/>
                <w:iCs w:val="0"/>
                <w:color w:val="auto"/>
                <w:sz w:val="20"/>
                <w:szCs w:val="20"/>
                <w:highlight w:val="none"/>
                <w:u w:val="none"/>
                <w:lang w:eastAsia="zh-CN"/>
              </w:rPr>
              <w:t>一级</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22个月</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瓶窑镇观山路（紫塍路-凤都路）道路工程</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2022年7月8日</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紫塍路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凤都路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1318</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eastAsia="zh-CN"/>
              </w:rPr>
              <w:t>三级</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21个月</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瓶窑镇紫塍路（前程路~蒿山路）道路工程</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2022年9月17日</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前程路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蒿山路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2307</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eastAsia="zh-CN"/>
              </w:rPr>
              <w:t>三级</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19个月</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蒿山路（创业路-云宵路）及云宵路（蒿山路-崇化路）道路工程</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2022年12月30日</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K0+016.64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K+106.3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2113</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eastAsia="zh-CN"/>
              </w:rPr>
              <w:t>三级</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15个月</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良渚遗址申遗一福院安置区块配套道路（凤都路一）工程</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2023年6月30日</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蒿山路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K1+490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前程路K2+860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271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9507</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eastAsia="zh-CN"/>
              </w:rPr>
            </w:pPr>
            <w:r>
              <w:rPr>
                <w:rFonts w:hint="eastAsia" w:ascii="仿宋" w:hAnsi="仿宋" w:eastAsia="仿宋" w:cs="仿宋"/>
                <w:i w:val="0"/>
                <w:iCs w:val="0"/>
                <w:color w:val="auto"/>
                <w:sz w:val="20"/>
                <w:szCs w:val="20"/>
                <w:highlight w:val="none"/>
                <w:u w:val="none"/>
                <w:lang w:eastAsia="zh-CN"/>
              </w:rPr>
              <w:t>三级</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10个月</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良渚遗址申遗一福院安置区块配套道路（蒿山路）一标</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2022年12月</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创业路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K1+105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瓶仓大道</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K1+830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3905</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eastAsia="zh-CN"/>
              </w:rPr>
              <w:t>三级</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15个月</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蒿山路二标</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2022年12月31日</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瓶仓大道K1+884.194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凤都路K3+220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6478</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eastAsia="zh-CN"/>
              </w:rPr>
              <w:t>三级</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15个月</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瓶窑镇施家路（前程路-观山路）道路工程</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2023年4月5日</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前程路K0+445.417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观山路K0+918.944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eastAsia="zh-CN"/>
              </w:rPr>
              <w:t>三级</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12个月</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金家路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2023年6月</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紫藤路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凤都路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eastAsia="zh-CN"/>
              </w:rPr>
              <w:t>三级</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10个月</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金家路支路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2023年6月</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金家路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蒿山路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eastAsia="zh-CN"/>
              </w:rPr>
              <w:t>三级</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10个月</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瓶窑镇下金路（前程路-金家路）道路工程</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2023年7月</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金家路K0+850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前程路K1+839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eastAsia="zh-CN"/>
              </w:rPr>
              <w:t>三级</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9个月</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创业路及崇化路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2023年10月15日</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创业路：K0+460.705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崇化路：K0+731.070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创业路：K1+023.07</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崇化路：K1+087.93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2833</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eastAsia="zh-CN"/>
              </w:rPr>
              <w:t>三级</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6个月</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瓶窑镇李家港路道路工程</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2023年11月1日</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连具塘港东侧K0+098.039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凤都路K1+376.743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eastAsia="zh-CN"/>
              </w:rPr>
              <w:t>三级</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5个月</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瓶窑镇水河桥路（创业路-瓶仓大道）道路工程</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2023年12月4日</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创业路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K0+525.211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瓶仓大道</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K1+334.488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eastAsia="zh-CN"/>
              </w:rPr>
              <w:t>三级</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4个月</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9"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长连路南段</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2022年2月1日</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蒿山路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规划创新路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三级 </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二年</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9"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良渚申遗南山区块配套道路（安一路）工程（精工南路-安三路）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2022年7月21日</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精工南路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西溪街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三级 </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21个月</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9"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19</w:t>
            </w:r>
          </w:p>
        </w:tc>
        <w:tc>
          <w:tcPr>
            <w:tcW w:w="1929"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良渚申遗南山区块配套道路（精工南路）工程</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2022年11月5日</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104国道</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精工西路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701</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三级 </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16个月</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9"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20</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瓶窑镇南山区块配套道路（西溪街南段）道路工程</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2022年12月15日</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104国道</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西溪街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2868</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三级 </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15个月</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9"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21</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良渚申遗南山区块配套道路（精工西路二）工程</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2023年1月25日</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精工南路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安三路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727.8</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三级 </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14个月</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9"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22</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瓶窑镇南山区块配套道路（里洋、安三路）道路工程</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2023年7月2日</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安三路：精工西路里洋路：澄清路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安一路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2940</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三级 </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9个月</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23</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汽北线（羊城路-G104段）改造工程</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2023年9月15日</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羊城路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G104国道</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455</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三级</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7个月</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24</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良渚申遗南山区块配套道路（南洋北路）工程</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2023年12月31日</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祥彭线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南洋北路二期</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348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3411</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三级</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4个月</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合计</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24"/>
                <w:szCs w:val="24"/>
                <w:highlight w:val="none"/>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24"/>
                <w:szCs w:val="24"/>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仿宋" w:hAnsi="仿宋" w:eastAsia="仿宋" w:cs="仿宋"/>
                <w:b/>
                <w:bCs/>
                <w:i w:val="0"/>
                <w:iCs w:val="0"/>
                <w:color w:val="auto"/>
                <w:sz w:val="24"/>
                <w:szCs w:val="24"/>
                <w:highlight w:val="none"/>
                <w:u w:val="none"/>
                <w:lang w:val="en-US" w:eastAsia="zh-CN"/>
              </w:rPr>
            </w:pPr>
            <w:r>
              <w:rPr>
                <w:rFonts w:hint="eastAsia" w:ascii="仿宋" w:hAnsi="仿宋" w:eastAsia="仿宋" w:cs="仿宋"/>
                <w:b/>
                <w:bCs/>
                <w:i w:val="0"/>
                <w:iCs w:val="0"/>
                <w:color w:val="auto"/>
                <w:sz w:val="24"/>
                <w:szCs w:val="24"/>
                <w:highlight w:val="none"/>
                <w:u w:val="none"/>
                <w:lang w:val="en-US" w:eastAsia="zh-CN"/>
              </w:rPr>
              <w:t>3789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仿宋" w:hAnsi="仿宋" w:eastAsia="仿宋" w:cs="仿宋"/>
                <w:b/>
                <w:bCs/>
                <w:i w:val="0"/>
                <w:iCs w:val="0"/>
                <w:color w:val="auto"/>
                <w:sz w:val="24"/>
                <w:szCs w:val="24"/>
                <w:highlight w:val="none"/>
                <w:u w:val="none"/>
                <w:lang w:val="en-US" w:eastAsia="zh-CN"/>
              </w:rPr>
            </w:pPr>
            <w:r>
              <w:rPr>
                <w:rFonts w:hint="eastAsia" w:ascii="仿宋" w:hAnsi="仿宋" w:eastAsia="仿宋" w:cs="仿宋"/>
                <w:b/>
                <w:bCs/>
                <w:i w:val="0"/>
                <w:iCs w:val="0"/>
                <w:color w:val="auto"/>
                <w:sz w:val="24"/>
                <w:szCs w:val="24"/>
                <w:highlight w:val="none"/>
                <w:u w:val="none"/>
                <w:lang w:val="en-US" w:eastAsia="zh-CN"/>
              </w:rPr>
              <w:t>75714.8</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20"/>
                <w:szCs w:val="20"/>
                <w:highlight w:val="none"/>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20"/>
                <w:szCs w:val="20"/>
                <w:highlight w:val="none"/>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20"/>
                <w:szCs w:val="20"/>
                <w:highlight w:val="none"/>
                <w:u w:val="none"/>
              </w:rPr>
            </w:pPr>
          </w:p>
        </w:tc>
      </w:tr>
    </w:tbl>
    <w:p>
      <w:pPr>
        <w:pStyle w:val="972"/>
        <w:shd w:val="clear"/>
        <w:rPr>
          <w:rFonts w:cs="宋体"/>
          <w:color w:val="auto"/>
          <w:sz w:val="24"/>
          <w:highlight w:val="none"/>
        </w:rPr>
      </w:pPr>
    </w:p>
    <w:p>
      <w:pPr>
        <w:pStyle w:val="972"/>
        <w:shd w:val="clear"/>
        <w:rPr>
          <w:rFonts w:cs="宋体"/>
          <w:color w:val="auto"/>
          <w:sz w:val="24"/>
          <w:highlight w:val="none"/>
        </w:rPr>
      </w:pPr>
    </w:p>
    <w:p>
      <w:pPr>
        <w:shd w:val="clear"/>
        <w:jc w:val="center"/>
        <w:rPr>
          <w:rFonts w:hint="eastAsia" w:asciiTheme="majorEastAsia" w:hAnsiTheme="majorEastAsia" w:eastAsiaTheme="majorEastAsia" w:cstheme="majorEastAsia"/>
          <w:b/>
          <w:color w:val="auto"/>
          <w:kern w:val="0"/>
          <w:sz w:val="30"/>
          <w:szCs w:val="30"/>
          <w:highlight w:val="none"/>
        </w:rPr>
      </w:pPr>
    </w:p>
    <w:p>
      <w:pPr>
        <w:pStyle w:val="2"/>
        <w:shd w:val="clear"/>
        <w:rPr>
          <w:rFonts w:hint="eastAsia" w:asciiTheme="majorEastAsia" w:hAnsiTheme="majorEastAsia" w:eastAsiaTheme="majorEastAsia" w:cstheme="majorEastAsia"/>
          <w:b/>
          <w:color w:val="auto"/>
          <w:kern w:val="0"/>
          <w:sz w:val="30"/>
          <w:szCs w:val="30"/>
          <w:highlight w:val="none"/>
        </w:rPr>
      </w:pPr>
    </w:p>
    <w:p>
      <w:pPr>
        <w:shd w:val="clear"/>
        <w:rPr>
          <w:rFonts w:hint="eastAsia" w:asciiTheme="majorEastAsia" w:hAnsiTheme="majorEastAsia" w:eastAsiaTheme="majorEastAsia" w:cstheme="majorEastAsia"/>
          <w:b/>
          <w:color w:val="auto"/>
          <w:kern w:val="0"/>
          <w:sz w:val="30"/>
          <w:szCs w:val="30"/>
          <w:highlight w:val="none"/>
        </w:rPr>
      </w:pPr>
    </w:p>
    <w:p>
      <w:pPr>
        <w:pStyle w:val="2"/>
        <w:shd w:val="clear"/>
        <w:rPr>
          <w:rFonts w:hint="eastAsia" w:asciiTheme="majorEastAsia" w:hAnsiTheme="majorEastAsia" w:eastAsiaTheme="majorEastAsia" w:cstheme="majorEastAsia"/>
          <w:b/>
          <w:color w:val="auto"/>
          <w:kern w:val="0"/>
          <w:sz w:val="30"/>
          <w:szCs w:val="30"/>
          <w:highlight w:val="none"/>
        </w:rPr>
      </w:pPr>
    </w:p>
    <w:p>
      <w:pPr>
        <w:shd w:val="clear"/>
        <w:rPr>
          <w:rFonts w:hint="eastAsia"/>
          <w:color w:val="auto"/>
          <w:highlight w:val="none"/>
        </w:rPr>
      </w:pPr>
    </w:p>
    <w:p>
      <w:pPr>
        <w:shd w:val="clear"/>
        <w:jc w:val="center"/>
        <w:rPr>
          <w:rFonts w:hint="eastAsia" w:asciiTheme="majorEastAsia" w:hAnsiTheme="majorEastAsia" w:eastAsiaTheme="majorEastAsia" w:cstheme="majorEastAsia"/>
          <w:b/>
          <w:color w:val="auto"/>
          <w:kern w:val="0"/>
          <w:sz w:val="30"/>
          <w:szCs w:val="30"/>
          <w:highlight w:val="none"/>
        </w:rPr>
      </w:pPr>
      <w:r>
        <w:rPr>
          <w:rFonts w:hint="eastAsia" w:asciiTheme="majorEastAsia" w:hAnsiTheme="majorEastAsia" w:eastAsiaTheme="majorEastAsia" w:cstheme="majorEastAsia"/>
          <w:b/>
          <w:color w:val="auto"/>
          <w:kern w:val="0"/>
          <w:sz w:val="30"/>
          <w:szCs w:val="30"/>
          <w:highlight w:val="none"/>
        </w:rPr>
        <w:t>时花明细表</w:t>
      </w:r>
    </w:p>
    <w:p>
      <w:pPr>
        <w:pStyle w:val="64"/>
        <w:shd w:val="clear"/>
        <w:rPr>
          <w:rFonts w:hint="eastAsia"/>
          <w:color w:val="auto"/>
          <w:highlight w:val="none"/>
        </w:rPr>
      </w:pPr>
    </w:p>
    <w:tbl>
      <w:tblPr>
        <w:tblStyle w:val="6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96"/>
        <w:gridCol w:w="4040"/>
        <w:gridCol w:w="973"/>
        <w:gridCol w:w="2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hd w:val="clear"/>
              <w:jc w:val="center"/>
              <w:rPr>
                <w:rFonts w:hint="eastAsia" w:asciiTheme="majorEastAsia" w:hAnsiTheme="majorEastAsia" w:eastAsiaTheme="majorEastAsia" w:cstheme="majorEastAsia"/>
                <w:b/>
                <w:color w:val="auto"/>
                <w:kern w:val="0"/>
                <w:sz w:val="21"/>
                <w:highlight w:val="none"/>
              </w:rPr>
            </w:pPr>
            <w:r>
              <w:rPr>
                <w:rFonts w:hint="eastAsia" w:asciiTheme="majorEastAsia" w:hAnsiTheme="majorEastAsia" w:eastAsiaTheme="majorEastAsia" w:cstheme="majorEastAsia"/>
                <w:b/>
                <w:color w:val="auto"/>
                <w:kern w:val="0"/>
                <w:sz w:val="21"/>
                <w:highlight w:val="none"/>
              </w:rPr>
              <w:t>序号</w:t>
            </w:r>
          </w:p>
        </w:tc>
        <w:tc>
          <w:tcPr>
            <w:tcW w:w="40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hd w:val="clear"/>
              <w:ind w:firstLine="1807" w:firstLineChars="900"/>
              <w:jc w:val="left"/>
              <w:rPr>
                <w:rFonts w:hint="eastAsia" w:asciiTheme="majorEastAsia" w:hAnsiTheme="majorEastAsia" w:eastAsiaTheme="majorEastAsia" w:cstheme="majorEastAsia"/>
                <w:b/>
                <w:color w:val="auto"/>
                <w:kern w:val="0"/>
                <w:sz w:val="21"/>
                <w:highlight w:val="none"/>
              </w:rPr>
            </w:pPr>
            <w:r>
              <w:rPr>
                <w:rFonts w:hint="eastAsia" w:ascii="仿宋" w:hAnsi="仿宋" w:eastAsia="仿宋" w:cs="仿宋"/>
                <w:b/>
                <w:bCs/>
                <w:i w:val="0"/>
                <w:iCs w:val="0"/>
                <w:color w:val="auto"/>
                <w:kern w:val="0"/>
                <w:sz w:val="20"/>
                <w:szCs w:val="20"/>
                <w:highlight w:val="none"/>
                <w:u w:val="none"/>
                <w:lang w:val="en-US" w:eastAsia="zh-CN" w:bidi="ar"/>
              </w:rPr>
              <w:t>名称</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hd w:val="clear"/>
              <w:jc w:val="center"/>
              <w:rPr>
                <w:rFonts w:hint="eastAsia" w:asciiTheme="majorEastAsia" w:hAnsiTheme="majorEastAsia" w:eastAsiaTheme="majorEastAsia" w:cstheme="majorEastAsia"/>
                <w:b/>
                <w:color w:val="auto"/>
                <w:kern w:val="0"/>
                <w:sz w:val="21"/>
                <w:highlight w:val="none"/>
              </w:rPr>
            </w:pPr>
            <w:r>
              <w:rPr>
                <w:rFonts w:hint="eastAsia" w:asciiTheme="majorEastAsia" w:hAnsiTheme="majorEastAsia" w:eastAsiaTheme="majorEastAsia" w:cstheme="majorEastAsia"/>
                <w:b/>
                <w:color w:val="auto"/>
                <w:kern w:val="0"/>
                <w:sz w:val="21"/>
                <w:highlight w:val="none"/>
              </w:rPr>
              <w:t>面积</w:t>
            </w:r>
            <w:r>
              <w:rPr>
                <w:rFonts w:hint="eastAsia" w:asciiTheme="majorEastAsia" w:hAnsiTheme="majorEastAsia" w:eastAsiaTheme="majorEastAsia" w:cstheme="majorEastAsia"/>
                <w:color w:val="auto"/>
                <w:kern w:val="0"/>
                <w:sz w:val="21"/>
                <w:highlight w:val="none"/>
              </w:rPr>
              <w:t>m2</w:t>
            </w:r>
          </w:p>
        </w:tc>
        <w:tc>
          <w:tcPr>
            <w:tcW w:w="2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hd w:val="clear"/>
              <w:ind w:firstLine="843" w:firstLineChars="400"/>
              <w:jc w:val="left"/>
              <w:rPr>
                <w:rFonts w:hint="eastAsia" w:asciiTheme="majorEastAsia" w:hAnsiTheme="majorEastAsia" w:eastAsiaTheme="majorEastAsia" w:cstheme="majorEastAsia"/>
                <w:b/>
                <w:color w:val="auto"/>
                <w:kern w:val="0"/>
                <w:sz w:val="21"/>
                <w:highlight w:val="none"/>
              </w:rPr>
            </w:pPr>
            <w:r>
              <w:rPr>
                <w:rFonts w:hint="eastAsia" w:asciiTheme="majorEastAsia" w:hAnsiTheme="majorEastAsia" w:eastAsiaTheme="majorEastAsia" w:cstheme="majorEastAsia"/>
                <w:b/>
                <w:color w:val="auto"/>
                <w:kern w:val="0"/>
                <w:sz w:val="21"/>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hd w:val="clear"/>
              <w:jc w:val="center"/>
              <w:rPr>
                <w:rFonts w:hint="eastAsia" w:asciiTheme="majorEastAsia" w:hAnsiTheme="majorEastAsia" w:eastAsiaTheme="majorEastAsia" w:cstheme="majorEastAsia"/>
                <w:color w:val="auto"/>
                <w:kern w:val="0"/>
                <w:sz w:val="21"/>
                <w:highlight w:val="none"/>
              </w:rPr>
            </w:pPr>
            <w:r>
              <w:rPr>
                <w:rFonts w:hint="eastAsia" w:asciiTheme="majorEastAsia" w:hAnsiTheme="majorEastAsia" w:eastAsiaTheme="majorEastAsia" w:cstheme="majorEastAsia"/>
                <w:color w:val="auto"/>
                <w:kern w:val="0"/>
                <w:sz w:val="21"/>
                <w:highlight w:val="none"/>
              </w:rPr>
              <w:t>1</w:t>
            </w:r>
          </w:p>
        </w:tc>
        <w:tc>
          <w:tcPr>
            <w:tcW w:w="40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hd w:val="clear"/>
              <w:jc w:val="left"/>
              <w:rPr>
                <w:rFonts w:hint="eastAsia" w:asciiTheme="majorEastAsia" w:hAnsiTheme="majorEastAsia" w:eastAsiaTheme="majorEastAsia" w:cstheme="majorEastAsia"/>
                <w:color w:val="auto"/>
                <w:kern w:val="0"/>
                <w:sz w:val="21"/>
                <w:highlight w:val="none"/>
                <w:lang w:eastAsia="zh-CN"/>
              </w:rPr>
            </w:pPr>
            <w:r>
              <w:rPr>
                <w:rFonts w:hint="eastAsia" w:asciiTheme="majorEastAsia" w:hAnsiTheme="majorEastAsia" w:eastAsiaTheme="majorEastAsia" w:cstheme="majorEastAsia"/>
                <w:color w:val="auto"/>
                <w:kern w:val="0"/>
                <w:sz w:val="21"/>
                <w:highlight w:val="none"/>
                <w:lang w:val="en-US" w:eastAsia="zh-CN"/>
              </w:rPr>
              <w:t xml:space="preserve">    学达路、崇北街、溪东路、镇政府南门、华兴路、北湖绿洲北侧节点等时花面积</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hd w:val="clear"/>
              <w:jc w:val="center"/>
              <w:rPr>
                <w:rFonts w:hint="default" w:asciiTheme="majorEastAsia" w:hAnsiTheme="majorEastAsia" w:eastAsiaTheme="majorEastAsia" w:cstheme="majorEastAsia"/>
                <w:color w:val="auto"/>
                <w:kern w:val="0"/>
                <w:sz w:val="21"/>
                <w:highlight w:val="none"/>
                <w:lang w:val="en-US" w:eastAsia="zh-CN"/>
              </w:rPr>
            </w:pPr>
            <w:r>
              <w:rPr>
                <w:rFonts w:hint="eastAsia" w:asciiTheme="majorEastAsia" w:hAnsiTheme="majorEastAsia" w:eastAsiaTheme="majorEastAsia" w:cstheme="majorEastAsia"/>
                <w:color w:val="auto"/>
                <w:kern w:val="0"/>
                <w:sz w:val="21"/>
                <w:highlight w:val="none"/>
                <w:lang w:val="en-US" w:eastAsia="zh-CN"/>
              </w:rPr>
              <w:t>650</w:t>
            </w:r>
          </w:p>
        </w:tc>
        <w:tc>
          <w:tcPr>
            <w:tcW w:w="2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hd w:val="clear"/>
              <w:jc w:val="left"/>
              <w:rPr>
                <w:rFonts w:hint="eastAsia" w:asciiTheme="majorEastAsia" w:hAnsiTheme="majorEastAsia" w:eastAsiaTheme="majorEastAsia" w:cstheme="majorEastAsia"/>
                <w:color w:val="auto"/>
                <w:kern w:val="0"/>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696" w:type="dxa"/>
            <w:tcBorders>
              <w:top w:val="nil"/>
              <w:left w:val="single" w:color="000000" w:sz="4" w:space="0"/>
              <w:bottom w:val="single" w:color="000000" w:sz="4" w:space="0"/>
              <w:right w:val="single" w:color="000000" w:sz="4" w:space="0"/>
              <w:tl2br w:val="nil"/>
              <w:tr2bl w:val="nil"/>
            </w:tcBorders>
            <w:noWrap w:val="0"/>
            <w:vAlign w:val="center"/>
          </w:tcPr>
          <w:p>
            <w:pPr>
              <w:widowControl/>
              <w:shd w:val="clear"/>
              <w:jc w:val="center"/>
              <w:rPr>
                <w:rFonts w:hint="eastAsia" w:asciiTheme="majorEastAsia" w:hAnsiTheme="majorEastAsia" w:eastAsiaTheme="majorEastAsia" w:cstheme="majorEastAsia"/>
                <w:color w:val="auto"/>
                <w:kern w:val="0"/>
                <w:sz w:val="21"/>
                <w:highlight w:val="none"/>
              </w:rPr>
            </w:pPr>
            <w:r>
              <w:rPr>
                <w:rFonts w:hint="eastAsia" w:asciiTheme="majorEastAsia" w:hAnsiTheme="majorEastAsia" w:eastAsiaTheme="majorEastAsia" w:cstheme="majorEastAsia"/>
                <w:color w:val="auto"/>
                <w:kern w:val="0"/>
                <w:sz w:val="21"/>
                <w:highlight w:val="none"/>
              </w:rPr>
              <w:t>合计</w:t>
            </w:r>
          </w:p>
        </w:tc>
        <w:tc>
          <w:tcPr>
            <w:tcW w:w="4040" w:type="dxa"/>
            <w:tcBorders>
              <w:top w:val="nil"/>
              <w:left w:val="single" w:color="000000" w:sz="4" w:space="0"/>
              <w:bottom w:val="single" w:color="000000" w:sz="4" w:space="0"/>
              <w:right w:val="single" w:color="000000" w:sz="4" w:space="0"/>
              <w:tl2br w:val="nil"/>
              <w:tr2bl w:val="nil"/>
            </w:tcBorders>
            <w:noWrap w:val="0"/>
            <w:vAlign w:val="center"/>
          </w:tcPr>
          <w:p>
            <w:pPr>
              <w:shd w:val="clear"/>
              <w:rPr>
                <w:rFonts w:hint="eastAsia" w:asciiTheme="majorEastAsia" w:hAnsiTheme="majorEastAsia" w:eastAsiaTheme="majorEastAsia" w:cstheme="majorEastAsia"/>
                <w:color w:val="auto"/>
                <w:sz w:val="21"/>
                <w:highlight w:val="none"/>
              </w:rPr>
            </w:pPr>
          </w:p>
        </w:tc>
        <w:tc>
          <w:tcPr>
            <w:tcW w:w="973" w:type="dxa"/>
            <w:tcBorders>
              <w:top w:val="nil"/>
              <w:left w:val="single" w:color="000000" w:sz="4" w:space="0"/>
              <w:bottom w:val="single" w:color="000000" w:sz="4" w:space="0"/>
              <w:right w:val="single" w:color="000000" w:sz="4" w:space="0"/>
              <w:tl2br w:val="nil"/>
              <w:tr2bl w:val="nil"/>
            </w:tcBorders>
            <w:noWrap w:val="0"/>
            <w:vAlign w:val="center"/>
          </w:tcPr>
          <w:p>
            <w:pPr>
              <w:shd w:val="clear"/>
              <w:jc w:val="center"/>
              <w:rPr>
                <w:rFonts w:hint="default" w:asciiTheme="majorEastAsia" w:hAnsiTheme="majorEastAsia" w:eastAsiaTheme="majorEastAsia" w:cstheme="majorEastAsia"/>
                <w:color w:val="auto"/>
                <w:sz w:val="21"/>
                <w:highlight w:val="none"/>
                <w:lang w:val="en-US" w:eastAsia="zh-CN"/>
              </w:rPr>
            </w:pPr>
            <w:r>
              <w:rPr>
                <w:rFonts w:hint="eastAsia" w:asciiTheme="majorEastAsia" w:hAnsiTheme="majorEastAsia" w:eastAsiaTheme="majorEastAsia" w:cstheme="majorEastAsia"/>
                <w:color w:val="auto"/>
                <w:sz w:val="21"/>
                <w:highlight w:val="none"/>
                <w:lang w:val="en-US" w:eastAsia="zh-CN"/>
              </w:rPr>
              <w:t>650</w:t>
            </w:r>
          </w:p>
        </w:tc>
        <w:tc>
          <w:tcPr>
            <w:tcW w:w="2380" w:type="dxa"/>
            <w:tcBorders>
              <w:top w:val="nil"/>
              <w:left w:val="single" w:color="000000" w:sz="4" w:space="0"/>
              <w:bottom w:val="single" w:color="000000" w:sz="4" w:space="0"/>
              <w:right w:val="single" w:color="000000" w:sz="4" w:space="0"/>
              <w:tl2br w:val="nil"/>
              <w:tr2bl w:val="nil"/>
            </w:tcBorders>
            <w:noWrap w:val="0"/>
            <w:vAlign w:val="center"/>
          </w:tcPr>
          <w:p>
            <w:pPr>
              <w:shd w:val="clear"/>
              <w:rPr>
                <w:rFonts w:hint="eastAsia" w:asciiTheme="majorEastAsia" w:hAnsiTheme="majorEastAsia" w:eastAsiaTheme="majorEastAsia" w:cstheme="majorEastAsia"/>
                <w:color w:val="auto"/>
                <w:sz w:val="21"/>
                <w:highlight w:val="none"/>
              </w:rPr>
            </w:pPr>
          </w:p>
        </w:tc>
      </w:tr>
    </w:tbl>
    <w:p>
      <w:pPr>
        <w:shd w:val="clear"/>
        <w:wordWrap/>
        <w:spacing w:line="500" w:lineRule="exact"/>
        <w:textAlignment w:val="auto"/>
        <w:rPr>
          <w:rFonts w:hint="eastAsia" w:asciiTheme="majorEastAsia" w:hAnsiTheme="majorEastAsia" w:eastAsiaTheme="majorEastAsia" w:cstheme="majorEastAsia"/>
          <w:b/>
          <w:bCs/>
          <w:color w:val="auto"/>
          <w:sz w:val="24"/>
          <w:highlight w:val="none"/>
          <w:lang w:val="en-US" w:eastAsia="zh-CN"/>
        </w:rPr>
      </w:pPr>
    </w:p>
    <w:p>
      <w:pPr>
        <w:pStyle w:val="972"/>
        <w:shd w:val="clear"/>
        <w:rPr>
          <w:rFonts w:cs="宋体"/>
          <w:color w:val="auto"/>
          <w:sz w:val="24"/>
          <w:highlight w:val="none"/>
        </w:rPr>
      </w:pPr>
    </w:p>
    <w:p>
      <w:pPr>
        <w:shd w:val="clear"/>
        <w:bidi w:val="0"/>
        <w:rPr>
          <w:color w:val="auto"/>
          <w:highlight w:val="none"/>
        </w:rPr>
      </w:pPr>
    </w:p>
    <w:p>
      <w:pPr>
        <w:shd w:val="clear"/>
        <w:tabs>
          <w:tab w:val="center" w:pos="7220"/>
        </w:tabs>
        <w:bidi w:val="0"/>
        <w:jc w:val="left"/>
        <w:rPr>
          <w:rFonts w:hint="eastAsia" w:eastAsia="宋体"/>
          <w:color w:val="auto"/>
          <w:highlight w:val="none"/>
          <w:lang w:eastAsia="zh-CN"/>
        </w:rPr>
        <w:sectPr>
          <w:pgSz w:w="16840" w:h="11910" w:orient="landscape"/>
          <w:pgMar w:top="1140" w:right="1400" w:bottom="1140" w:left="1000" w:header="882" w:footer="802" w:gutter="0"/>
          <w:cols w:space="720" w:num="1"/>
        </w:sectPr>
      </w:pPr>
      <w:r>
        <w:rPr>
          <w:rFonts w:hint="eastAsia"/>
          <w:color w:val="auto"/>
          <w:highlight w:val="none"/>
          <w:lang w:eastAsia="zh-CN"/>
        </w:rPr>
        <w:tab/>
      </w:r>
    </w:p>
    <w:p>
      <w:pPr>
        <w:shd w:val="clear"/>
        <w:spacing w:line="360" w:lineRule="auto"/>
        <w:ind w:firstLine="480" w:firstLineChars="200"/>
        <w:rPr>
          <w:rFonts w:cs="宋体"/>
          <w:color w:val="auto"/>
          <w:sz w:val="24"/>
          <w:highlight w:val="none"/>
        </w:rPr>
      </w:pPr>
      <w:r>
        <w:rPr>
          <w:rFonts w:cs="宋体"/>
          <w:color w:val="auto"/>
          <w:sz w:val="24"/>
          <w:highlight w:val="none"/>
        </w:rPr>
        <w:t>1.4.2管理人员配备要求（</w:t>
      </w:r>
      <w:r>
        <w:rPr>
          <w:rFonts w:hint="eastAsia" w:cs="宋体"/>
          <w:color w:val="auto"/>
          <w:sz w:val="24"/>
          <w:highlight w:val="none"/>
          <w:lang w:val="en-US" w:eastAsia="zh-CN"/>
        </w:rPr>
        <w:t>最低要求</w:t>
      </w:r>
      <w:r>
        <w:rPr>
          <w:rFonts w:cs="宋体"/>
          <w:color w:val="auto"/>
          <w:sz w:val="24"/>
          <w:highlight w:val="none"/>
        </w:rPr>
        <w:t>）</w:t>
      </w:r>
      <w:r>
        <w:rPr>
          <w:rFonts w:hint="eastAsia" w:ascii="宋体" w:hAnsi="宋体" w:eastAsia="宋体" w:cs="宋体"/>
          <w:color w:val="auto"/>
          <w:kern w:val="0"/>
          <w:sz w:val="24"/>
          <w:highlight w:val="none"/>
        </w:rPr>
        <w:t>▲</w:t>
      </w:r>
    </w:p>
    <w:tbl>
      <w:tblPr>
        <w:tblStyle w:val="66"/>
        <w:tblW w:w="88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6"/>
        <w:gridCol w:w="1514"/>
        <w:gridCol w:w="1528"/>
        <w:gridCol w:w="4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shd w:val="clear"/>
              <w:spacing w:line="360" w:lineRule="auto"/>
              <w:jc w:val="center"/>
              <w:rPr>
                <w:rFonts w:cs="宋体"/>
                <w:color w:val="auto"/>
                <w:sz w:val="24"/>
                <w:highlight w:val="none"/>
              </w:rPr>
            </w:pPr>
            <w:r>
              <w:rPr>
                <w:rFonts w:cs="宋体"/>
                <w:color w:val="auto"/>
                <w:sz w:val="24"/>
                <w:highlight w:val="none"/>
              </w:rPr>
              <w:t>序号</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shd w:val="clear"/>
              <w:spacing w:line="360" w:lineRule="auto"/>
              <w:jc w:val="center"/>
              <w:rPr>
                <w:rFonts w:cs="宋体"/>
                <w:color w:val="auto"/>
                <w:sz w:val="24"/>
                <w:highlight w:val="none"/>
              </w:rPr>
            </w:pPr>
            <w:r>
              <w:rPr>
                <w:rFonts w:cs="宋体"/>
                <w:color w:val="auto"/>
                <w:sz w:val="24"/>
                <w:highlight w:val="none"/>
              </w:rPr>
              <w:t>管理人员</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shd w:val="clear"/>
              <w:spacing w:line="360" w:lineRule="auto"/>
              <w:jc w:val="center"/>
              <w:rPr>
                <w:rFonts w:cs="宋体"/>
                <w:color w:val="auto"/>
                <w:sz w:val="24"/>
                <w:highlight w:val="none"/>
              </w:rPr>
            </w:pPr>
            <w:r>
              <w:rPr>
                <w:rFonts w:hint="eastAsia" w:cs="宋体"/>
                <w:color w:val="auto"/>
                <w:sz w:val="24"/>
                <w:highlight w:val="none"/>
              </w:rPr>
              <w:t>数量</w:t>
            </w:r>
          </w:p>
        </w:tc>
        <w:tc>
          <w:tcPr>
            <w:tcW w:w="4962" w:type="dxa"/>
            <w:tcBorders>
              <w:top w:val="single" w:color="000000" w:sz="4" w:space="0"/>
              <w:left w:val="single" w:color="000000" w:sz="4" w:space="0"/>
              <w:bottom w:val="single" w:color="000000" w:sz="4" w:space="0"/>
              <w:right w:val="single" w:color="000000" w:sz="4" w:space="0"/>
            </w:tcBorders>
            <w:noWrap w:val="0"/>
            <w:vAlign w:val="center"/>
          </w:tcPr>
          <w:p>
            <w:pPr>
              <w:shd w:val="clear"/>
              <w:spacing w:line="360" w:lineRule="auto"/>
              <w:jc w:val="center"/>
              <w:rPr>
                <w:rFonts w:cs="宋体"/>
                <w:color w:val="auto"/>
                <w:sz w:val="24"/>
                <w:highlight w:val="none"/>
              </w:rPr>
            </w:pPr>
            <w:r>
              <w:rPr>
                <w:rFonts w:hint="eastAsia" w:cs="宋体"/>
                <w:color w:val="auto"/>
                <w:sz w:val="24"/>
                <w:highlight w:val="none"/>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jc w:val="center"/>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shd w:val="clear"/>
              <w:spacing w:line="360" w:lineRule="auto"/>
              <w:jc w:val="center"/>
              <w:rPr>
                <w:rFonts w:cs="宋体"/>
                <w:color w:val="auto"/>
                <w:sz w:val="24"/>
                <w:highlight w:val="none"/>
              </w:rPr>
            </w:pPr>
            <w:r>
              <w:rPr>
                <w:rFonts w:cs="宋体"/>
                <w:color w:val="auto"/>
                <w:sz w:val="24"/>
                <w:highlight w:val="none"/>
              </w:rPr>
              <w:t>1</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shd w:val="clear"/>
              <w:spacing w:line="360" w:lineRule="auto"/>
              <w:jc w:val="center"/>
              <w:rPr>
                <w:rFonts w:cs="宋体"/>
                <w:color w:val="auto"/>
                <w:sz w:val="24"/>
                <w:highlight w:val="none"/>
              </w:rPr>
            </w:pPr>
            <w:r>
              <w:rPr>
                <w:rFonts w:cs="宋体"/>
                <w:color w:val="auto"/>
                <w:sz w:val="24"/>
                <w:highlight w:val="none"/>
              </w:rPr>
              <w:t>项目负责人</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shd w:val="clear"/>
              <w:spacing w:line="360" w:lineRule="auto"/>
              <w:jc w:val="center"/>
              <w:rPr>
                <w:rFonts w:cs="宋体"/>
                <w:color w:val="auto"/>
                <w:sz w:val="24"/>
                <w:highlight w:val="none"/>
              </w:rPr>
            </w:pPr>
            <w:r>
              <w:rPr>
                <w:rFonts w:cs="宋体"/>
                <w:color w:val="auto"/>
                <w:sz w:val="24"/>
                <w:highlight w:val="none"/>
              </w:rPr>
              <w:t>1人</w:t>
            </w:r>
          </w:p>
        </w:tc>
        <w:tc>
          <w:tcPr>
            <w:tcW w:w="4962" w:type="dxa"/>
            <w:tcBorders>
              <w:top w:val="single" w:color="000000" w:sz="4" w:space="0"/>
              <w:left w:val="single" w:color="000000" w:sz="4" w:space="0"/>
              <w:bottom w:val="single" w:color="000000" w:sz="4" w:space="0"/>
              <w:right w:val="single" w:color="000000" w:sz="4" w:space="0"/>
            </w:tcBorders>
            <w:noWrap w:val="0"/>
            <w:vAlign w:val="center"/>
          </w:tcPr>
          <w:p>
            <w:pPr>
              <w:shd w:val="clear"/>
              <w:jc w:val="left"/>
              <w:rPr>
                <w:rFonts w:hint="eastAsia" w:eastAsia="宋体" w:cs="宋体"/>
                <w:color w:val="auto"/>
                <w:sz w:val="24"/>
                <w:highlight w:val="none"/>
                <w:lang w:eastAsia="zh-CN"/>
              </w:rPr>
            </w:pPr>
            <w:r>
              <w:rPr>
                <w:rFonts w:hint="eastAsia" w:asciiTheme="majorEastAsia" w:hAnsiTheme="majorEastAsia" w:eastAsiaTheme="majorEastAsia" w:cstheme="majorEastAsia"/>
                <w:color w:val="auto"/>
                <w:sz w:val="24"/>
                <w:szCs w:val="22"/>
                <w:highlight w:val="none"/>
              </w:rPr>
              <w:t>年龄</w:t>
            </w:r>
            <w:r>
              <w:rPr>
                <w:rFonts w:hint="eastAsia" w:asciiTheme="majorEastAsia" w:hAnsiTheme="majorEastAsia" w:eastAsiaTheme="majorEastAsia" w:cstheme="majorEastAsia"/>
                <w:color w:val="auto"/>
                <w:sz w:val="24"/>
                <w:szCs w:val="22"/>
                <w:highlight w:val="none"/>
                <w:lang w:val="en-US" w:eastAsia="zh-CN"/>
              </w:rPr>
              <w:t>55</w:t>
            </w:r>
            <w:r>
              <w:rPr>
                <w:rFonts w:hint="eastAsia" w:asciiTheme="majorEastAsia" w:hAnsiTheme="majorEastAsia" w:eastAsiaTheme="majorEastAsia" w:cstheme="majorEastAsia"/>
                <w:color w:val="auto"/>
                <w:sz w:val="24"/>
                <w:szCs w:val="22"/>
                <w:highlight w:val="none"/>
              </w:rPr>
              <w:t>周岁以下；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1" w:hRule="atLeast"/>
          <w:jc w:val="center"/>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shd w:val="clear"/>
              <w:spacing w:line="360" w:lineRule="auto"/>
              <w:jc w:val="center"/>
              <w:rPr>
                <w:rFonts w:cs="宋体"/>
                <w:color w:val="auto"/>
                <w:sz w:val="24"/>
                <w:highlight w:val="none"/>
              </w:rPr>
            </w:pPr>
            <w:r>
              <w:rPr>
                <w:rFonts w:cs="宋体"/>
                <w:color w:val="auto"/>
                <w:sz w:val="24"/>
                <w:highlight w:val="none"/>
              </w:rPr>
              <w:t>2</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shd w:val="clear"/>
              <w:spacing w:line="360" w:lineRule="auto"/>
              <w:jc w:val="center"/>
              <w:rPr>
                <w:rFonts w:cs="宋体"/>
                <w:color w:val="auto"/>
                <w:sz w:val="24"/>
                <w:highlight w:val="none"/>
              </w:rPr>
            </w:pPr>
            <w:r>
              <w:rPr>
                <w:rFonts w:hint="eastAsia" w:asciiTheme="majorEastAsia" w:hAnsiTheme="majorEastAsia" w:eastAsiaTheme="majorEastAsia" w:cstheme="majorEastAsia"/>
                <w:color w:val="auto"/>
                <w:sz w:val="24"/>
                <w:szCs w:val="22"/>
                <w:highlight w:val="none"/>
              </w:rPr>
              <w:t>绿化养护员</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shd w:val="clear"/>
              <w:spacing w:line="360" w:lineRule="auto"/>
              <w:jc w:val="center"/>
              <w:rPr>
                <w:rFonts w:cs="宋体"/>
                <w:color w:val="auto"/>
                <w:sz w:val="24"/>
                <w:highlight w:val="none"/>
              </w:rPr>
            </w:pPr>
            <w:r>
              <w:rPr>
                <w:rFonts w:hint="eastAsia" w:cs="宋体"/>
                <w:color w:val="auto"/>
                <w:sz w:val="24"/>
                <w:highlight w:val="none"/>
                <w:shd w:val="clear"/>
                <w:lang w:val="en-US" w:eastAsia="zh-CN"/>
              </w:rPr>
              <w:t>52</w:t>
            </w:r>
            <w:r>
              <w:rPr>
                <w:rFonts w:cs="宋体"/>
                <w:color w:val="auto"/>
                <w:sz w:val="24"/>
                <w:highlight w:val="none"/>
                <w:shd w:val="clear"/>
              </w:rPr>
              <w:t>人</w:t>
            </w:r>
          </w:p>
        </w:tc>
        <w:tc>
          <w:tcPr>
            <w:tcW w:w="4962" w:type="dxa"/>
            <w:tcBorders>
              <w:top w:val="single" w:color="000000" w:sz="4" w:space="0"/>
              <w:left w:val="single" w:color="000000" w:sz="4" w:space="0"/>
              <w:bottom w:val="single" w:color="000000" w:sz="4" w:space="0"/>
              <w:right w:val="single" w:color="000000" w:sz="4" w:space="0"/>
            </w:tcBorders>
            <w:noWrap w:val="0"/>
            <w:vAlign w:val="center"/>
          </w:tcPr>
          <w:p>
            <w:pPr>
              <w:shd w:val="clear"/>
              <w:jc w:val="left"/>
              <w:rPr>
                <w:rFonts w:hint="eastAsia" w:eastAsia="宋体" w:cs="宋体"/>
                <w:color w:val="auto"/>
                <w:sz w:val="24"/>
                <w:highlight w:val="none"/>
                <w:lang w:eastAsia="zh-CN"/>
              </w:rPr>
            </w:pPr>
            <w:r>
              <w:rPr>
                <w:rFonts w:hint="eastAsia" w:asciiTheme="majorEastAsia" w:hAnsiTheme="majorEastAsia" w:eastAsiaTheme="majorEastAsia" w:cstheme="majorEastAsia"/>
                <w:color w:val="auto"/>
                <w:sz w:val="24"/>
                <w:szCs w:val="22"/>
                <w:highlight w:val="none"/>
                <w:lang w:val="en-US" w:eastAsia="zh-CN"/>
              </w:rPr>
              <w:t>男性年龄在60周岁以下</w:t>
            </w:r>
            <w:r>
              <w:rPr>
                <w:rFonts w:hint="eastAsia" w:asciiTheme="majorEastAsia" w:hAnsiTheme="majorEastAsia" w:eastAsiaTheme="majorEastAsia" w:cstheme="majorEastAsia"/>
                <w:color w:val="auto"/>
                <w:sz w:val="24"/>
                <w:szCs w:val="22"/>
                <w:highlight w:val="none"/>
                <w:lang w:val="zh-CN" w:eastAsia="zh-CN"/>
              </w:rPr>
              <w:t>，女性年龄在55周岁以下</w:t>
            </w:r>
          </w:p>
        </w:tc>
      </w:tr>
    </w:tbl>
    <w:p>
      <w:pPr>
        <w:shd w:val="clear"/>
        <w:spacing w:line="360" w:lineRule="auto"/>
        <w:ind w:firstLine="480" w:firstLineChars="200"/>
        <w:rPr>
          <w:rFonts w:cs="宋体"/>
          <w:color w:val="auto"/>
          <w:sz w:val="24"/>
          <w:highlight w:val="none"/>
        </w:rPr>
      </w:pPr>
    </w:p>
    <w:p>
      <w:pPr>
        <w:shd w:val="clear"/>
        <w:spacing w:line="360" w:lineRule="auto"/>
        <w:ind w:firstLine="480" w:firstLineChars="200"/>
        <w:rPr>
          <w:rFonts w:cs="宋体"/>
          <w:color w:val="auto"/>
          <w:sz w:val="24"/>
          <w:highlight w:val="none"/>
        </w:rPr>
      </w:pPr>
      <w:r>
        <w:rPr>
          <w:rFonts w:cs="宋体"/>
          <w:color w:val="auto"/>
          <w:sz w:val="24"/>
          <w:highlight w:val="none"/>
        </w:rPr>
        <w:t>1.4.3 自有设备要求（</w:t>
      </w:r>
      <w:r>
        <w:rPr>
          <w:rFonts w:hint="eastAsia" w:cs="宋体"/>
          <w:color w:val="auto"/>
          <w:sz w:val="24"/>
          <w:highlight w:val="none"/>
          <w:lang w:val="en-US" w:eastAsia="zh-CN"/>
        </w:rPr>
        <w:t>最低要求</w:t>
      </w:r>
      <w:r>
        <w:rPr>
          <w:rFonts w:cs="宋体"/>
          <w:color w:val="auto"/>
          <w:sz w:val="24"/>
          <w:highlight w:val="none"/>
        </w:rPr>
        <w:t>）</w:t>
      </w:r>
      <w:r>
        <w:rPr>
          <w:rFonts w:hint="eastAsia" w:ascii="宋体" w:hAnsi="宋体" w:eastAsia="宋体" w:cs="宋体"/>
          <w:color w:val="auto"/>
          <w:kern w:val="0"/>
          <w:sz w:val="24"/>
          <w:highlight w:val="none"/>
        </w:rPr>
        <w:t>▲</w:t>
      </w:r>
    </w:p>
    <w:tbl>
      <w:tblPr>
        <w:tblStyle w:val="66"/>
        <w:tblpPr w:leftFromText="180" w:rightFromText="180" w:vertAnchor="text" w:horzAnchor="page" w:tblpX="1666" w:tblpY="71"/>
        <w:tblOverlap w:val="never"/>
        <w:tblW w:w="883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9"/>
        <w:gridCol w:w="2235"/>
        <w:gridCol w:w="1620"/>
        <w:gridCol w:w="40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 w:hRule="atLeast"/>
        </w:trPr>
        <w:tc>
          <w:tcPr>
            <w:tcW w:w="939" w:type="dxa"/>
            <w:vAlign w:val="center"/>
          </w:tcPr>
          <w:p>
            <w:pPr>
              <w:shd w:val="clear"/>
              <w:spacing w:line="360" w:lineRule="auto"/>
              <w:jc w:val="center"/>
              <w:rPr>
                <w:rFonts w:hint="eastAsia" w:cs="宋体"/>
                <w:color w:val="auto"/>
                <w:sz w:val="24"/>
                <w:highlight w:val="none"/>
                <w:lang w:val="en-US" w:eastAsia="zh-CN"/>
              </w:rPr>
            </w:pPr>
            <w:r>
              <w:rPr>
                <w:rFonts w:hint="eastAsia" w:cs="宋体"/>
                <w:color w:val="auto"/>
                <w:sz w:val="24"/>
                <w:highlight w:val="none"/>
                <w:lang w:val="en-US" w:eastAsia="zh-CN"/>
              </w:rPr>
              <w:t>序号</w:t>
            </w:r>
          </w:p>
        </w:tc>
        <w:tc>
          <w:tcPr>
            <w:tcW w:w="2235" w:type="dxa"/>
            <w:vAlign w:val="center"/>
          </w:tcPr>
          <w:p>
            <w:pPr>
              <w:shd w:val="clear"/>
              <w:spacing w:line="360" w:lineRule="auto"/>
              <w:jc w:val="center"/>
              <w:rPr>
                <w:rFonts w:hint="eastAsia" w:cs="宋体"/>
                <w:color w:val="auto"/>
                <w:sz w:val="24"/>
                <w:highlight w:val="none"/>
                <w:lang w:val="en-US" w:eastAsia="zh-CN"/>
              </w:rPr>
            </w:pPr>
            <w:r>
              <w:rPr>
                <w:rFonts w:hint="eastAsia" w:cs="宋体"/>
                <w:color w:val="auto"/>
                <w:sz w:val="24"/>
                <w:highlight w:val="none"/>
                <w:lang w:val="en-US" w:eastAsia="zh-CN"/>
              </w:rPr>
              <w:t>设备名称</w:t>
            </w:r>
          </w:p>
        </w:tc>
        <w:tc>
          <w:tcPr>
            <w:tcW w:w="1620" w:type="dxa"/>
            <w:vAlign w:val="center"/>
          </w:tcPr>
          <w:p>
            <w:pPr>
              <w:shd w:val="clear"/>
              <w:spacing w:line="360" w:lineRule="auto"/>
              <w:jc w:val="center"/>
              <w:rPr>
                <w:rFonts w:hint="eastAsia" w:cs="宋体"/>
                <w:color w:val="auto"/>
                <w:sz w:val="24"/>
                <w:highlight w:val="none"/>
                <w:lang w:val="en-US" w:eastAsia="zh-CN"/>
              </w:rPr>
            </w:pPr>
            <w:r>
              <w:rPr>
                <w:rFonts w:hint="eastAsia" w:cs="宋体"/>
                <w:color w:val="auto"/>
                <w:sz w:val="24"/>
                <w:highlight w:val="none"/>
                <w:lang w:val="en-US" w:eastAsia="zh-CN"/>
              </w:rPr>
              <w:t>数量（台）</w:t>
            </w:r>
          </w:p>
          <w:p>
            <w:pPr>
              <w:shd w:val="clear"/>
              <w:spacing w:line="360" w:lineRule="auto"/>
              <w:jc w:val="center"/>
              <w:rPr>
                <w:rFonts w:hint="eastAsia" w:cs="宋体"/>
                <w:color w:val="auto"/>
                <w:sz w:val="24"/>
                <w:highlight w:val="none"/>
                <w:lang w:val="en-US" w:eastAsia="zh-CN"/>
              </w:rPr>
            </w:pPr>
            <w:r>
              <w:rPr>
                <w:rFonts w:hint="eastAsia" w:cs="宋体"/>
                <w:color w:val="auto"/>
                <w:sz w:val="24"/>
                <w:highlight w:val="none"/>
                <w:lang w:val="en-US" w:eastAsia="zh-CN"/>
              </w:rPr>
              <w:t>（最低要求）</w:t>
            </w:r>
          </w:p>
        </w:tc>
        <w:tc>
          <w:tcPr>
            <w:tcW w:w="4037" w:type="dxa"/>
            <w:vAlign w:val="center"/>
          </w:tcPr>
          <w:p>
            <w:pPr>
              <w:shd w:val="clear"/>
              <w:spacing w:line="360" w:lineRule="auto"/>
              <w:jc w:val="center"/>
              <w:rPr>
                <w:rFonts w:hint="eastAsia" w:cs="宋体"/>
                <w:color w:val="auto"/>
                <w:sz w:val="24"/>
                <w:highlight w:val="none"/>
                <w:lang w:val="en-US" w:eastAsia="zh-CN"/>
              </w:rPr>
            </w:pPr>
            <w:r>
              <w:rPr>
                <w:rFonts w:hint="eastAsia" w:cs="宋体"/>
                <w:color w:val="auto"/>
                <w:sz w:val="24"/>
                <w:highlight w:val="none"/>
                <w:lang w:val="en-US" w:eastAsia="zh-CN"/>
              </w:rPr>
              <w:t>用途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 w:hRule="atLeast"/>
        </w:trPr>
        <w:tc>
          <w:tcPr>
            <w:tcW w:w="939" w:type="dxa"/>
            <w:vAlign w:val="center"/>
          </w:tcPr>
          <w:p>
            <w:pPr>
              <w:shd w:val="clear"/>
              <w:spacing w:line="360" w:lineRule="auto"/>
              <w:jc w:val="center"/>
              <w:rPr>
                <w:rFonts w:hint="eastAsia" w:cs="宋体"/>
                <w:color w:val="auto"/>
                <w:sz w:val="24"/>
                <w:highlight w:val="none"/>
                <w:lang w:val="en-US" w:eastAsia="zh-CN"/>
              </w:rPr>
            </w:pPr>
            <w:r>
              <w:rPr>
                <w:rFonts w:hint="eastAsia" w:cs="宋体"/>
                <w:color w:val="auto"/>
                <w:sz w:val="24"/>
                <w:highlight w:val="none"/>
                <w:lang w:val="en-US" w:eastAsia="zh-CN"/>
              </w:rPr>
              <w:t>1</w:t>
            </w:r>
          </w:p>
        </w:tc>
        <w:tc>
          <w:tcPr>
            <w:tcW w:w="2235" w:type="dxa"/>
            <w:vAlign w:val="center"/>
          </w:tcPr>
          <w:p>
            <w:pPr>
              <w:shd w:val="clear"/>
              <w:spacing w:line="360" w:lineRule="auto"/>
              <w:jc w:val="center"/>
              <w:rPr>
                <w:rFonts w:hint="eastAsia" w:cs="宋体"/>
                <w:color w:val="auto"/>
                <w:sz w:val="24"/>
                <w:highlight w:val="none"/>
                <w:lang w:val="en-US" w:eastAsia="zh-CN"/>
              </w:rPr>
            </w:pPr>
            <w:r>
              <w:rPr>
                <w:rFonts w:hint="eastAsia" w:cs="宋体"/>
                <w:color w:val="auto"/>
                <w:sz w:val="24"/>
                <w:highlight w:val="none"/>
                <w:lang w:val="en-US" w:eastAsia="zh-CN"/>
              </w:rPr>
              <w:t>7.5吨及以上洒水车</w:t>
            </w:r>
          </w:p>
        </w:tc>
        <w:tc>
          <w:tcPr>
            <w:tcW w:w="1620" w:type="dxa"/>
            <w:vAlign w:val="center"/>
          </w:tcPr>
          <w:p>
            <w:pPr>
              <w:shd w:val="clear"/>
              <w:spacing w:line="360" w:lineRule="auto"/>
              <w:jc w:val="center"/>
              <w:rPr>
                <w:rFonts w:hint="eastAsia" w:cs="宋体"/>
                <w:color w:val="auto"/>
                <w:sz w:val="24"/>
                <w:highlight w:val="none"/>
                <w:lang w:val="en-US" w:eastAsia="zh-CN"/>
              </w:rPr>
            </w:pPr>
            <w:r>
              <w:rPr>
                <w:rFonts w:hint="eastAsia" w:cs="宋体"/>
                <w:color w:val="auto"/>
                <w:sz w:val="24"/>
                <w:highlight w:val="none"/>
                <w:lang w:val="en-US" w:eastAsia="zh-CN"/>
              </w:rPr>
              <w:t>3</w:t>
            </w:r>
          </w:p>
        </w:tc>
        <w:tc>
          <w:tcPr>
            <w:tcW w:w="4037" w:type="dxa"/>
            <w:vAlign w:val="center"/>
          </w:tcPr>
          <w:p>
            <w:pPr>
              <w:shd w:val="clear"/>
              <w:spacing w:line="360" w:lineRule="auto"/>
              <w:jc w:val="center"/>
              <w:rPr>
                <w:rFonts w:hint="default" w:cs="宋体"/>
                <w:color w:val="auto"/>
                <w:sz w:val="24"/>
                <w:highlight w:val="none"/>
                <w:lang w:val="en-US" w:eastAsia="zh-CN"/>
              </w:rPr>
            </w:pPr>
            <w:r>
              <w:rPr>
                <w:rFonts w:hint="eastAsia" w:cs="宋体"/>
                <w:color w:val="auto"/>
                <w:sz w:val="24"/>
                <w:highlight w:val="none"/>
                <w:lang w:val="en-US" w:eastAsia="zh-CN"/>
              </w:rPr>
              <w:t>绿化洒水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 w:hRule="atLeast"/>
        </w:trPr>
        <w:tc>
          <w:tcPr>
            <w:tcW w:w="939" w:type="dxa"/>
            <w:vAlign w:val="center"/>
          </w:tcPr>
          <w:p>
            <w:pPr>
              <w:shd w:val="clear"/>
              <w:spacing w:line="360" w:lineRule="auto"/>
              <w:jc w:val="center"/>
              <w:rPr>
                <w:rFonts w:hint="eastAsia" w:cs="宋体"/>
                <w:color w:val="auto"/>
                <w:sz w:val="24"/>
                <w:highlight w:val="none"/>
                <w:lang w:val="en-US" w:eastAsia="zh-CN"/>
              </w:rPr>
            </w:pPr>
            <w:r>
              <w:rPr>
                <w:rFonts w:hint="eastAsia" w:cs="宋体"/>
                <w:color w:val="auto"/>
                <w:sz w:val="24"/>
                <w:highlight w:val="none"/>
                <w:lang w:val="en-US" w:eastAsia="zh-CN"/>
              </w:rPr>
              <w:t>2</w:t>
            </w:r>
          </w:p>
        </w:tc>
        <w:tc>
          <w:tcPr>
            <w:tcW w:w="2235" w:type="dxa"/>
            <w:vAlign w:val="center"/>
          </w:tcPr>
          <w:p>
            <w:pPr>
              <w:shd w:val="clear"/>
              <w:spacing w:line="360" w:lineRule="auto"/>
              <w:jc w:val="center"/>
              <w:rPr>
                <w:rFonts w:hint="eastAsia" w:cs="宋体"/>
                <w:color w:val="auto"/>
                <w:sz w:val="24"/>
                <w:highlight w:val="none"/>
                <w:lang w:val="en-US" w:eastAsia="zh-CN"/>
              </w:rPr>
            </w:pPr>
            <w:r>
              <w:rPr>
                <w:rFonts w:hint="eastAsia" w:cs="宋体"/>
                <w:color w:val="auto"/>
                <w:sz w:val="24"/>
                <w:highlight w:val="none"/>
                <w:lang w:val="en-US" w:eastAsia="zh-CN"/>
              </w:rPr>
              <w:t>1.5T及以上货车</w:t>
            </w:r>
          </w:p>
        </w:tc>
        <w:tc>
          <w:tcPr>
            <w:tcW w:w="1620" w:type="dxa"/>
            <w:vAlign w:val="center"/>
          </w:tcPr>
          <w:p>
            <w:pPr>
              <w:shd w:val="clear"/>
              <w:spacing w:line="360" w:lineRule="auto"/>
              <w:jc w:val="center"/>
              <w:rPr>
                <w:rFonts w:hint="eastAsia" w:cs="宋体"/>
                <w:color w:val="auto"/>
                <w:sz w:val="24"/>
                <w:highlight w:val="none"/>
                <w:lang w:val="en-US" w:eastAsia="zh-CN"/>
              </w:rPr>
            </w:pPr>
            <w:r>
              <w:rPr>
                <w:rFonts w:hint="eastAsia" w:cs="宋体"/>
                <w:color w:val="auto"/>
                <w:sz w:val="24"/>
                <w:highlight w:val="none"/>
                <w:lang w:val="en-US" w:eastAsia="zh-CN"/>
              </w:rPr>
              <w:t>3</w:t>
            </w:r>
          </w:p>
        </w:tc>
        <w:tc>
          <w:tcPr>
            <w:tcW w:w="4037" w:type="dxa"/>
            <w:vAlign w:val="center"/>
          </w:tcPr>
          <w:p>
            <w:pPr>
              <w:shd w:val="clear"/>
              <w:spacing w:line="360" w:lineRule="auto"/>
              <w:jc w:val="center"/>
              <w:rPr>
                <w:rFonts w:hint="default" w:cs="宋体"/>
                <w:color w:val="auto"/>
                <w:sz w:val="24"/>
                <w:highlight w:val="none"/>
                <w:lang w:val="en-US" w:eastAsia="zh-CN"/>
              </w:rPr>
            </w:pPr>
            <w:r>
              <w:rPr>
                <w:rFonts w:hint="eastAsia" w:cs="宋体"/>
                <w:color w:val="auto"/>
                <w:sz w:val="24"/>
                <w:highlight w:val="none"/>
                <w:lang w:val="en-US" w:eastAsia="zh-CN"/>
              </w:rPr>
              <w:t>巡查、人员设备运输、装运垃圾、物资等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 w:hRule="atLeast"/>
        </w:trPr>
        <w:tc>
          <w:tcPr>
            <w:tcW w:w="939" w:type="dxa"/>
            <w:vAlign w:val="center"/>
          </w:tcPr>
          <w:p>
            <w:pPr>
              <w:shd w:val="clear"/>
              <w:spacing w:line="360" w:lineRule="auto"/>
              <w:jc w:val="center"/>
              <w:rPr>
                <w:rFonts w:hint="eastAsia" w:cs="宋体"/>
                <w:color w:val="auto"/>
                <w:sz w:val="24"/>
                <w:highlight w:val="none"/>
                <w:lang w:val="en-US" w:eastAsia="zh-CN"/>
              </w:rPr>
            </w:pPr>
            <w:r>
              <w:rPr>
                <w:rFonts w:hint="eastAsia" w:cs="宋体"/>
                <w:color w:val="auto"/>
                <w:sz w:val="24"/>
                <w:highlight w:val="none"/>
                <w:lang w:val="en-US" w:eastAsia="zh-CN"/>
              </w:rPr>
              <w:t>3</w:t>
            </w:r>
          </w:p>
        </w:tc>
        <w:tc>
          <w:tcPr>
            <w:tcW w:w="2235" w:type="dxa"/>
            <w:vAlign w:val="center"/>
          </w:tcPr>
          <w:p>
            <w:pPr>
              <w:shd w:val="clear"/>
              <w:spacing w:line="360" w:lineRule="auto"/>
              <w:jc w:val="center"/>
              <w:rPr>
                <w:rFonts w:hint="eastAsia" w:cs="宋体"/>
                <w:color w:val="auto"/>
                <w:sz w:val="24"/>
                <w:highlight w:val="none"/>
                <w:lang w:val="en-US" w:eastAsia="zh-CN"/>
              </w:rPr>
            </w:pPr>
            <w:r>
              <w:rPr>
                <w:rFonts w:hint="eastAsia" w:cs="宋体"/>
                <w:color w:val="auto"/>
                <w:sz w:val="24"/>
                <w:highlight w:val="none"/>
                <w:lang w:val="en-US" w:eastAsia="zh-CN"/>
              </w:rPr>
              <w:t>高压喷药机</w:t>
            </w:r>
          </w:p>
        </w:tc>
        <w:tc>
          <w:tcPr>
            <w:tcW w:w="1620" w:type="dxa"/>
            <w:vAlign w:val="center"/>
          </w:tcPr>
          <w:p>
            <w:pPr>
              <w:shd w:val="clear"/>
              <w:spacing w:line="360" w:lineRule="auto"/>
              <w:jc w:val="center"/>
              <w:rPr>
                <w:rFonts w:hint="eastAsia" w:cs="宋体"/>
                <w:color w:val="auto"/>
                <w:sz w:val="24"/>
                <w:highlight w:val="none"/>
                <w:lang w:val="en-US" w:eastAsia="zh-CN"/>
              </w:rPr>
            </w:pPr>
            <w:r>
              <w:rPr>
                <w:rFonts w:hint="eastAsia" w:cs="宋体"/>
                <w:color w:val="auto"/>
                <w:sz w:val="24"/>
                <w:highlight w:val="none"/>
                <w:lang w:val="en-US" w:eastAsia="zh-CN"/>
              </w:rPr>
              <w:t>3</w:t>
            </w:r>
          </w:p>
        </w:tc>
        <w:tc>
          <w:tcPr>
            <w:tcW w:w="4037" w:type="dxa"/>
            <w:vAlign w:val="center"/>
          </w:tcPr>
          <w:p>
            <w:pPr>
              <w:shd w:val="clear"/>
              <w:spacing w:line="360" w:lineRule="auto"/>
              <w:jc w:val="center"/>
              <w:rPr>
                <w:rFonts w:hint="default" w:cs="宋体"/>
                <w:color w:val="auto"/>
                <w:sz w:val="24"/>
                <w:highlight w:val="none"/>
                <w:lang w:val="en-US" w:eastAsia="zh-CN"/>
              </w:rPr>
            </w:pPr>
            <w:r>
              <w:rPr>
                <w:rFonts w:hint="eastAsia" w:cs="宋体"/>
                <w:color w:val="auto"/>
                <w:sz w:val="24"/>
                <w:highlight w:val="none"/>
                <w:lang w:val="en-US" w:eastAsia="zh-CN"/>
              </w:rPr>
              <w:t>病虫害防治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 w:hRule="atLeast"/>
        </w:trPr>
        <w:tc>
          <w:tcPr>
            <w:tcW w:w="939" w:type="dxa"/>
            <w:vAlign w:val="center"/>
          </w:tcPr>
          <w:p>
            <w:pPr>
              <w:shd w:val="clear"/>
              <w:spacing w:line="360" w:lineRule="auto"/>
              <w:jc w:val="center"/>
              <w:rPr>
                <w:rFonts w:hint="eastAsia" w:cs="宋体"/>
                <w:color w:val="auto"/>
                <w:sz w:val="24"/>
                <w:highlight w:val="none"/>
                <w:lang w:val="en-US" w:eastAsia="zh-CN"/>
              </w:rPr>
            </w:pPr>
            <w:r>
              <w:rPr>
                <w:rFonts w:hint="eastAsia" w:cs="宋体"/>
                <w:color w:val="auto"/>
                <w:sz w:val="24"/>
                <w:highlight w:val="none"/>
                <w:lang w:val="en-US" w:eastAsia="zh-CN"/>
              </w:rPr>
              <w:t>4</w:t>
            </w:r>
          </w:p>
        </w:tc>
        <w:tc>
          <w:tcPr>
            <w:tcW w:w="2235" w:type="dxa"/>
            <w:vAlign w:val="center"/>
          </w:tcPr>
          <w:p>
            <w:pPr>
              <w:shd w:val="clear"/>
              <w:spacing w:line="360" w:lineRule="auto"/>
              <w:jc w:val="center"/>
              <w:rPr>
                <w:rFonts w:hint="eastAsia" w:cs="宋体"/>
                <w:color w:val="auto"/>
                <w:sz w:val="24"/>
                <w:highlight w:val="none"/>
                <w:lang w:val="en-US" w:eastAsia="zh-CN"/>
              </w:rPr>
            </w:pPr>
            <w:r>
              <w:rPr>
                <w:rFonts w:hint="eastAsia" w:cs="宋体"/>
                <w:color w:val="auto"/>
                <w:sz w:val="24"/>
                <w:highlight w:val="none"/>
                <w:lang w:val="en-US" w:eastAsia="zh-CN"/>
              </w:rPr>
              <w:t>绿篱机</w:t>
            </w:r>
          </w:p>
        </w:tc>
        <w:tc>
          <w:tcPr>
            <w:tcW w:w="1620" w:type="dxa"/>
            <w:vAlign w:val="center"/>
          </w:tcPr>
          <w:p>
            <w:pPr>
              <w:shd w:val="clear"/>
              <w:spacing w:line="360" w:lineRule="auto"/>
              <w:jc w:val="center"/>
              <w:rPr>
                <w:rFonts w:hint="eastAsia" w:cs="宋体"/>
                <w:color w:val="auto"/>
                <w:sz w:val="24"/>
                <w:highlight w:val="none"/>
                <w:lang w:val="en-US" w:eastAsia="zh-CN"/>
              </w:rPr>
            </w:pPr>
            <w:r>
              <w:rPr>
                <w:rFonts w:hint="eastAsia" w:cs="宋体"/>
                <w:color w:val="auto"/>
                <w:sz w:val="24"/>
                <w:highlight w:val="none"/>
                <w:lang w:val="en-US" w:eastAsia="zh-CN"/>
              </w:rPr>
              <w:t>3</w:t>
            </w:r>
          </w:p>
        </w:tc>
        <w:tc>
          <w:tcPr>
            <w:tcW w:w="4037" w:type="dxa"/>
            <w:vAlign w:val="center"/>
          </w:tcPr>
          <w:p>
            <w:pPr>
              <w:shd w:val="clear"/>
              <w:spacing w:line="360" w:lineRule="auto"/>
              <w:jc w:val="center"/>
              <w:rPr>
                <w:rFonts w:hint="default" w:cs="宋体"/>
                <w:color w:val="auto"/>
                <w:sz w:val="24"/>
                <w:highlight w:val="none"/>
                <w:lang w:val="en-US" w:eastAsia="zh-CN"/>
              </w:rPr>
            </w:pPr>
            <w:r>
              <w:rPr>
                <w:rFonts w:hint="eastAsia" w:cs="宋体"/>
                <w:color w:val="auto"/>
                <w:sz w:val="24"/>
                <w:highlight w:val="none"/>
                <w:lang w:val="en-US" w:eastAsia="zh-CN"/>
              </w:rPr>
              <w:t>修剪灌木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 w:hRule="atLeast"/>
        </w:trPr>
        <w:tc>
          <w:tcPr>
            <w:tcW w:w="939" w:type="dxa"/>
            <w:vAlign w:val="center"/>
          </w:tcPr>
          <w:p>
            <w:pPr>
              <w:shd w:val="clear"/>
              <w:spacing w:line="360" w:lineRule="auto"/>
              <w:jc w:val="center"/>
              <w:rPr>
                <w:rFonts w:hint="eastAsia" w:cs="宋体"/>
                <w:color w:val="auto"/>
                <w:sz w:val="24"/>
                <w:highlight w:val="none"/>
                <w:lang w:val="en-US" w:eastAsia="zh-CN"/>
              </w:rPr>
            </w:pPr>
            <w:r>
              <w:rPr>
                <w:rFonts w:hint="eastAsia" w:cs="宋体"/>
                <w:color w:val="auto"/>
                <w:sz w:val="24"/>
                <w:highlight w:val="none"/>
                <w:lang w:val="en-US" w:eastAsia="zh-CN"/>
              </w:rPr>
              <w:t>5</w:t>
            </w:r>
          </w:p>
        </w:tc>
        <w:tc>
          <w:tcPr>
            <w:tcW w:w="2235" w:type="dxa"/>
            <w:vAlign w:val="center"/>
          </w:tcPr>
          <w:p>
            <w:pPr>
              <w:shd w:val="clear"/>
              <w:spacing w:line="360" w:lineRule="auto"/>
              <w:jc w:val="center"/>
              <w:rPr>
                <w:rFonts w:hint="eastAsia" w:cs="宋体"/>
                <w:color w:val="auto"/>
                <w:sz w:val="24"/>
                <w:highlight w:val="none"/>
                <w:lang w:val="en-US" w:eastAsia="zh-CN"/>
              </w:rPr>
            </w:pPr>
            <w:r>
              <w:rPr>
                <w:rFonts w:hint="eastAsia" w:cs="宋体"/>
                <w:color w:val="auto"/>
                <w:sz w:val="24"/>
                <w:highlight w:val="none"/>
                <w:lang w:val="en-US" w:eastAsia="zh-CN"/>
              </w:rPr>
              <w:t>草坪机</w:t>
            </w:r>
          </w:p>
        </w:tc>
        <w:tc>
          <w:tcPr>
            <w:tcW w:w="1620" w:type="dxa"/>
            <w:vAlign w:val="center"/>
          </w:tcPr>
          <w:p>
            <w:pPr>
              <w:shd w:val="clear"/>
              <w:spacing w:line="360" w:lineRule="auto"/>
              <w:jc w:val="center"/>
              <w:rPr>
                <w:rFonts w:hint="eastAsia" w:cs="宋体"/>
                <w:color w:val="auto"/>
                <w:sz w:val="24"/>
                <w:highlight w:val="none"/>
                <w:lang w:val="en-US" w:eastAsia="zh-CN"/>
              </w:rPr>
            </w:pPr>
            <w:r>
              <w:rPr>
                <w:rFonts w:hint="eastAsia" w:cs="宋体"/>
                <w:color w:val="auto"/>
                <w:sz w:val="24"/>
                <w:highlight w:val="none"/>
                <w:lang w:val="en-US" w:eastAsia="zh-CN"/>
              </w:rPr>
              <w:t>3</w:t>
            </w:r>
          </w:p>
        </w:tc>
        <w:tc>
          <w:tcPr>
            <w:tcW w:w="4037" w:type="dxa"/>
            <w:vAlign w:val="center"/>
          </w:tcPr>
          <w:p>
            <w:pPr>
              <w:shd w:val="clear"/>
              <w:spacing w:line="360" w:lineRule="auto"/>
              <w:jc w:val="center"/>
              <w:rPr>
                <w:rFonts w:hint="default" w:cs="宋体"/>
                <w:color w:val="auto"/>
                <w:sz w:val="24"/>
                <w:highlight w:val="none"/>
                <w:lang w:val="en-US" w:eastAsia="zh-CN"/>
              </w:rPr>
            </w:pPr>
            <w:r>
              <w:rPr>
                <w:rFonts w:hint="eastAsia" w:cs="宋体"/>
                <w:color w:val="auto"/>
                <w:sz w:val="24"/>
                <w:highlight w:val="none"/>
                <w:lang w:val="en-US" w:eastAsia="zh-CN"/>
              </w:rPr>
              <w:t>草皮养护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 w:hRule="atLeast"/>
        </w:trPr>
        <w:tc>
          <w:tcPr>
            <w:tcW w:w="939" w:type="dxa"/>
            <w:vAlign w:val="center"/>
          </w:tcPr>
          <w:p>
            <w:pPr>
              <w:shd w:val="clear"/>
              <w:spacing w:line="360" w:lineRule="auto"/>
              <w:jc w:val="center"/>
              <w:rPr>
                <w:rFonts w:hint="default" w:cs="宋体"/>
                <w:color w:val="auto"/>
                <w:sz w:val="24"/>
                <w:highlight w:val="none"/>
                <w:lang w:val="en-US" w:eastAsia="zh-CN"/>
              </w:rPr>
            </w:pPr>
            <w:r>
              <w:rPr>
                <w:rFonts w:hint="eastAsia" w:cs="宋体"/>
                <w:color w:val="auto"/>
                <w:sz w:val="24"/>
                <w:highlight w:val="none"/>
                <w:lang w:val="en-US" w:eastAsia="zh-CN"/>
              </w:rPr>
              <w:t>6</w:t>
            </w:r>
          </w:p>
        </w:tc>
        <w:tc>
          <w:tcPr>
            <w:tcW w:w="2235" w:type="dxa"/>
            <w:vAlign w:val="center"/>
          </w:tcPr>
          <w:p>
            <w:pPr>
              <w:shd w:val="clear"/>
              <w:spacing w:line="360" w:lineRule="auto"/>
              <w:jc w:val="center"/>
              <w:rPr>
                <w:rFonts w:hint="eastAsia" w:cs="宋体"/>
                <w:color w:val="auto"/>
                <w:sz w:val="24"/>
                <w:highlight w:val="none"/>
                <w:lang w:val="en-US" w:eastAsia="zh-CN"/>
              </w:rPr>
            </w:pPr>
            <w:r>
              <w:rPr>
                <w:rFonts w:hint="eastAsia" w:cs="宋体"/>
                <w:color w:val="auto"/>
                <w:sz w:val="24"/>
                <w:highlight w:val="none"/>
                <w:lang w:val="en-US" w:eastAsia="zh-CN"/>
              </w:rPr>
              <w:t>电动高压冲洗车</w:t>
            </w:r>
          </w:p>
        </w:tc>
        <w:tc>
          <w:tcPr>
            <w:tcW w:w="1620" w:type="dxa"/>
            <w:vAlign w:val="center"/>
          </w:tcPr>
          <w:p>
            <w:pPr>
              <w:shd w:val="clear"/>
              <w:spacing w:line="360" w:lineRule="auto"/>
              <w:jc w:val="center"/>
              <w:rPr>
                <w:rFonts w:hint="default" w:cs="宋体"/>
                <w:color w:val="auto"/>
                <w:sz w:val="24"/>
                <w:highlight w:val="none"/>
                <w:lang w:val="en-US" w:eastAsia="zh-CN"/>
              </w:rPr>
            </w:pPr>
            <w:r>
              <w:rPr>
                <w:rFonts w:hint="eastAsia" w:cs="宋体"/>
                <w:color w:val="auto"/>
                <w:sz w:val="24"/>
                <w:highlight w:val="none"/>
                <w:lang w:val="en-US" w:eastAsia="zh-CN"/>
              </w:rPr>
              <w:t>1</w:t>
            </w:r>
          </w:p>
        </w:tc>
        <w:tc>
          <w:tcPr>
            <w:tcW w:w="4037" w:type="dxa"/>
            <w:vAlign w:val="center"/>
          </w:tcPr>
          <w:p>
            <w:pPr>
              <w:shd w:val="clear"/>
              <w:spacing w:line="360" w:lineRule="auto"/>
              <w:jc w:val="center"/>
              <w:rPr>
                <w:rFonts w:hint="default" w:cs="宋体"/>
                <w:color w:val="auto"/>
                <w:sz w:val="24"/>
                <w:highlight w:val="none"/>
                <w:lang w:val="en-US" w:eastAsia="zh-CN"/>
              </w:rPr>
            </w:pPr>
            <w:r>
              <w:rPr>
                <w:rFonts w:hint="eastAsia" w:cs="宋体"/>
                <w:color w:val="auto"/>
                <w:sz w:val="24"/>
                <w:highlight w:val="none"/>
                <w:lang w:val="en-US" w:eastAsia="zh-CN"/>
              </w:rPr>
              <w:t>绿化清洗、设施清洗</w:t>
            </w:r>
          </w:p>
        </w:tc>
      </w:tr>
    </w:tbl>
    <w:p>
      <w:pPr>
        <w:shd w:val="clear"/>
        <w:spacing w:line="360" w:lineRule="auto"/>
        <w:ind w:firstLine="480" w:firstLineChars="200"/>
        <w:rPr>
          <w:rFonts w:cs="宋体"/>
          <w:color w:val="auto"/>
          <w:sz w:val="24"/>
          <w:highlight w:val="none"/>
        </w:rPr>
      </w:pPr>
    </w:p>
    <w:p>
      <w:pPr>
        <w:shd w:val="clear"/>
        <w:snapToGrid w:val="0"/>
        <w:spacing w:line="360" w:lineRule="auto"/>
        <w:rPr>
          <w:color w:val="auto"/>
          <w:sz w:val="24"/>
          <w:highlight w:val="none"/>
        </w:rPr>
      </w:pPr>
      <w:r>
        <w:rPr>
          <w:color w:val="auto"/>
          <w:sz w:val="24"/>
          <w:highlight w:val="none"/>
        </w:rPr>
        <w:t>2.承包方式及期限</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2.1本次招标项目采用综合养护费单价承包。</w:t>
      </w:r>
    </w:p>
    <w:p>
      <w:pPr>
        <w:shd w:val="clea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本项目经费构成：绿化养护费（投标总报价）=日常绿化养护费+绿化养护中的更新改造费；</w:t>
      </w:r>
    </w:p>
    <w:tbl>
      <w:tblPr>
        <w:tblStyle w:val="66"/>
        <w:tblW w:w="84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4"/>
        <w:gridCol w:w="3838"/>
        <w:gridCol w:w="28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754" w:type="dxa"/>
            <w:vMerge w:val="restart"/>
            <w:tcBorders>
              <w:top w:val="single" w:color="000000" w:sz="4" w:space="0"/>
              <w:left w:val="single" w:color="000000" w:sz="4" w:space="0"/>
              <w:bottom w:val="single" w:color="000000" w:sz="4" w:space="0"/>
              <w:right w:val="single" w:color="000000" w:sz="4" w:space="0"/>
            </w:tcBorders>
            <w:noWrap w:val="0"/>
            <w:vAlign w:val="center"/>
          </w:tcPr>
          <w:p>
            <w:pPr>
              <w:shd w:val="clear"/>
              <w:spacing w:line="360" w:lineRule="auto"/>
              <w:rPr>
                <w:rFonts w:ascii="宋体" w:hAnsi="宋体" w:cs="宋体"/>
                <w:color w:val="auto"/>
                <w:sz w:val="24"/>
                <w:highlight w:val="none"/>
              </w:rPr>
            </w:pPr>
            <w:r>
              <w:rPr>
                <w:rFonts w:ascii="宋体" w:hAnsi="宋体" w:cs="宋体"/>
                <w:color w:val="auto"/>
                <w:sz w:val="24"/>
                <w:highlight w:val="none"/>
              </w:rPr>
              <w:t>绿化养护费</w:t>
            </w:r>
          </w:p>
        </w:tc>
        <w:tc>
          <w:tcPr>
            <w:tcW w:w="3838" w:type="dxa"/>
            <w:tcBorders>
              <w:top w:val="single" w:color="000000" w:sz="4" w:space="0"/>
              <w:left w:val="single" w:color="000000" w:sz="4" w:space="0"/>
              <w:bottom w:val="single" w:color="000000" w:sz="4" w:space="0"/>
              <w:right w:val="single" w:color="000000" w:sz="4" w:space="0"/>
            </w:tcBorders>
            <w:noWrap w:val="0"/>
            <w:vAlign w:val="center"/>
          </w:tcPr>
          <w:p>
            <w:pPr>
              <w:shd w:val="clear"/>
              <w:spacing w:line="360" w:lineRule="auto"/>
              <w:rPr>
                <w:rFonts w:ascii="宋体" w:hAnsi="宋体" w:cs="宋体"/>
                <w:color w:val="auto"/>
                <w:sz w:val="24"/>
                <w:highlight w:val="none"/>
              </w:rPr>
            </w:pPr>
            <w:r>
              <w:rPr>
                <w:rFonts w:ascii="宋体" w:hAnsi="宋体" w:cs="宋体"/>
                <w:color w:val="auto"/>
                <w:sz w:val="24"/>
                <w:highlight w:val="none"/>
              </w:rPr>
              <w:t>日常绿化养护费</w:t>
            </w:r>
          </w:p>
        </w:tc>
        <w:tc>
          <w:tcPr>
            <w:tcW w:w="2874" w:type="dxa"/>
            <w:tcBorders>
              <w:top w:val="single" w:color="000000" w:sz="4" w:space="0"/>
              <w:left w:val="single" w:color="000000" w:sz="4" w:space="0"/>
              <w:bottom w:val="single" w:color="000000" w:sz="4" w:space="0"/>
              <w:right w:val="single" w:color="000000" w:sz="4" w:space="0"/>
            </w:tcBorders>
            <w:noWrap w:val="0"/>
            <w:vAlign w:val="center"/>
          </w:tcPr>
          <w:p>
            <w:pPr>
              <w:shd w:val="clear"/>
              <w:spacing w:line="360" w:lineRule="auto"/>
              <w:rPr>
                <w:rFonts w:ascii="宋体" w:hAnsi="宋体" w:cs="宋体"/>
                <w:color w:val="auto"/>
                <w:sz w:val="24"/>
                <w:highlight w:val="none"/>
              </w:rPr>
            </w:pPr>
            <w:r>
              <w:rPr>
                <w:rFonts w:ascii="宋体" w:hAnsi="宋体" w:cs="宋体"/>
                <w:color w:val="auto"/>
                <w:sz w:val="24"/>
                <w:highlight w:val="none"/>
              </w:rPr>
              <w:t>绿化养护费的</w:t>
            </w:r>
            <w:r>
              <w:rPr>
                <w:rFonts w:hint="eastAsia" w:ascii="宋体" w:hAnsi="宋体" w:cs="宋体"/>
                <w:color w:val="auto"/>
                <w:sz w:val="24"/>
                <w:highlight w:val="none"/>
              </w:rPr>
              <w:t>9</w:t>
            </w:r>
            <w:r>
              <w:rPr>
                <w:rFonts w:ascii="宋体" w:hAnsi="宋体" w:cs="宋体"/>
                <w:color w:val="auto"/>
                <w:sz w:val="24"/>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754"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spacing w:line="360" w:lineRule="auto"/>
              <w:rPr>
                <w:rFonts w:ascii="宋体" w:hAnsi="宋体" w:cs="宋体"/>
                <w:color w:val="auto"/>
                <w:sz w:val="24"/>
                <w:highlight w:val="none"/>
              </w:rPr>
            </w:pPr>
          </w:p>
        </w:tc>
        <w:tc>
          <w:tcPr>
            <w:tcW w:w="3838" w:type="dxa"/>
            <w:tcBorders>
              <w:top w:val="single" w:color="000000" w:sz="4" w:space="0"/>
              <w:left w:val="single" w:color="000000" w:sz="4" w:space="0"/>
              <w:bottom w:val="single" w:color="000000" w:sz="4" w:space="0"/>
              <w:right w:val="single" w:color="000000" w:sz="4" w:space="0"/>
            </w:tcBorders>
            <w:noWrap w:val="0"/>
            <w:vAlign w:val="center"/>
          </w:tcPr>
          <w:p>
            <w:pPr>
              <w:shd w:val="clear"/>
              <w:spacing w:line="360" w:lineRule="auto"/>
              <w:rPr>
                <w:rFonts w:ascii="宋体" w:hAnsi="宋体" w:cs="宋体"/>
                <w:color w:val="auto"/>
                <w:sz w:val="24"/>
                <w:highlight w:val="none"/>
              </w:rPr>
            </w:pPr>
            <w:r>
              <w:rPr>
                <w:rFonts w:ascii="宋体" w:hAnsi="宋体" w:cs="宋体"/>
                <w:color w:val="auto"/>
                <w:sz w:val="24"/>
                <w:highlight w:val="none"/>
              </w:rPr>
              <w:t>绿化养护中的更新改造费</w:t>
            </w:r>
          </w:p>
        </w:tc>
        <w:tc>
          <w:tcPr>
            <w:tcW w:w="2874" w:type="dxa"/>
            <w:tcBorders>
              <w:top w:val="single" w:color="000000" w:sz="4" w:space="0"/>
              <w:left w:val="single" w:color="000000" w:sz="4" w:space="0"/>
              <w:bottom w:val="single" w:color="000000" w:sz="4" w:space="0"/>
              <w:right w:val="single" w:color="000000" w:sz="4" w:space="0"/>
            </w:tcBorders>
            <w:noWrap w:val="0"/>
            <w:vAlign w:val="center"/>
          </w:tcPr>
          <w:p>
            <w:pPr>
              <w:shd w:val="clear"/>
              <w:spacing w:line="360" w:lineRule="auto"/>
              <w:rPr>
                <w:rFonts w:ascii="宋体" w:hAnsi="宋体" w:cs="宋体"/>
                <w:color w:val="auto"/>
                <w:sz w:val="24"/>
                <w:highlight w:val="none"/>
              </w:rPr>
            </w:pPr>
            <w:r>
              <w:rPr>
                <w:rFonts w:ascii="宋体" w:hAnsi="宋体" w:cs="宋体"/>
                <w:color w:val="auto"/>
                <w:sz w:val="24"/>
                <w:highlight w:val="none"/>
              </w:rPr>
              <w:t>绿化养护费的</w:t>
            </w:r>
            <w:r>
              <w:rPr>
                <w:rFonts w:hint="eastAsia" w:ascii="宋体" w:hAnsi="宋体" w:cs="宋体"/>
                <w:color w:val="auto"/>
                <w:sz w:val="24"/>
                <w:highlight w:val="none"/>
              </w:rPr>
              <w:t>1</w:t>
            </w:r>
            <w:r>
              <w:rPr>
                <w:rFonts w:ascii="宋体" w:hAnsi="宋体" w:cs="宋体"/>
                <w:color w:val="auto"/>
                <w:sz w:val="24"/>
                <w:highlight w:val="none"/>
              </w:rPr>
              <w:t>0%</w:t>
            </w:r>
          </w:p>
        </w:tc>
      </w:tr>
    </w:tbl>
    <w:p>
      <w:pPr>
        <w:shd w:val="clear"/>
        <w:snapToGrid w:val="0"/>
        <w:spacing w:line="360" w:lineRule="auto"/>
        <w:ind w:firstLine="480" w:firstLineChars="200"/>
        <w:rPr>
          <w:rFonts w:cs="宋体"/>
          <w:color w:val="auto"/>
          <w:sz w:val="24"/>
          <w:highlight w:val="none"/>
        </w:rPr>
      </w:pPr>
    </w:p>
    <w:p>
      <w:pPr>
        <w:shd w:val="clear"/>
        <w:snapToGrid w:val="0"/>
        <w:spacing w:line="360" w:lineRule="auto"/>
        <w:ind w:firstLine="480" w:firstLineChars="200"/>
        <w:rPr>
          <w:rFonts w:cs="宋体"/>
          <w:color w:val="auto"/>
          <w:sz w:val="24"/>
          <w:highlight w:val="none"/>
        </w:rPr>
      </w:pPr>
      <w:r>
        <w:rPr>
          <w:rFonts w:cs="宋体"/>
          <w:color w:val="auto"/>
          <w:sz w:val="24"/>
          <w:highlight w:val="none"/>
        </w:rPr>
        <w:t>2.2本养护作业除在招投标文件中列明并经招标单位同意外，乙方一律不得将本项目分包、转包及内部经济承包，一经发现立即取消承包资格，作违约处理，并由乙方承担由此引起的法律责任及一切经济损失。</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2.3本项目招标的养护服务期为</w:t>
      </w:r>
      <w:r>
        <w:rPr>
          <w:rFonts w:hint="eastAsia" w:cs="宋体"/>
          <w:color w:val="auto"/>
          <w:sz w:val="24"/>
          <w:highlight w:val="none"/>
          <w:lang w:eastAsia="zh-CN"/>
        </w:rPr>
        <w:t>二</w:t>
      </w:r>
      <w:r>
        <w:rPr>
          <w:rFonts w:hint="eastAsia" w:cs="宋体"/>
          <w:color w:val="auto"/>
          <w:sz w:val="24"/>
          <w:highlight w:val="none"/>
          <w:lang w:val="en-US" w:eastAsia="zh-CN"/>
        </w:rPr>
        <w:t>年</w:t>
      </w:r>
      <w:r>
        <w:rPr>
          <w:rFonts w:cs="宋体"/>
          <w:color w:val="auto"/>
          <w:sz w:val="24"/>
          <w:highlight w:val="none"/>
        </w:rPr>
        <w:t>。</w:t>
      </w:r>
    </w:p>
    <w:p>
      <w:pPr>
        <w:shd w:val="clear"/>
        <w:snapToGrid w:val="0"/>
        <w:spacing w:line="360" w:lineRule="auto"/>
        <w:rPr>
          <w:color w:val="auto"/>
          <w:sz w:val="24"/>
          <w:highlight w:val="none"/>
        </w:rPr>
      </w:pPr>
      <w:r>
        <w:rPr>
          <w:rFonts w:cs="宋体"/>
          <w:color w:val="auto"/>
          <w:sz w:val="24"/>
          <w:highlight w:val="none"/>
        </w:rPr>
        <w:t>3.</w:t>
      </w:r>
      <w:r>
        <w:rPr>
          <w:color w:val="auto"/>
          <w:sz w:val="24"/>
          <w:highlight w:val="none"/>
        </w:rPr>
        <w:t>项目技术规范和服务要求</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参考《余杭区城市化管理范围内绿化、市政、保洁分级分类办法及相关养护标准的实施意见（试行）》（余政办〔2010〕250号）、《余杭区城市管理范围内市政、绿化、保洁、保序分级分类及考核办法》（余城组〔2018〕1号）文件及《</w:t>
      </w:r>
      <w:r>
        <w:rPr>
          <w:rFonts w:hint="eastAsia" w:cs="宋体"/>
          <w:color w:val="auto"/>
          <w:sz w:val="24"/>
          <w:highlight w:val="none"/>
        </w:rPr>
        <w:t>余杭区瓶窑镇公共绿地管理考核评分细则</w:t>
      </w:r>
      <w:r>
        <w:rPr>
          <w:rFonts w:cs="宋体"/>
          <w:color w:val="auto"/>
          <w:sz w:val="24"/>
          <w:highlight w:val="none"/>
        </w:rPr>
        <w:t>》执行。</w:t>
      </w:r>
    </w:p>
    <w:p>
      <w:pPr>
        <w:shd w:val="clear"/>
        <w:spacing w:line="360" w:lineRule="auto"/>
        <w:ind w:firstLine="480" w:firstLineChars="200"/>
        <w:rPr>
          <w:color w:val="auto"/>
          <w:sz w:val="24"/>
          <w:highlight w:val="none"/>
        </w:rPr>
      </w:pPr>
      <w:r>
        <w:rPr>
          <w:color w:val="auto"/>
          <w:sz w:val="24"/>
          <w:highlight w:val="none"/>
        </w:rPr>
        <w:t>3.1绿地养护质量要求</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1、乔灌木的修剪按相关规定进行操作，城市化等级绿地内的乔木一年修剪不少于四次，具体要求在台风季节前和冬春季进行疏枝修剪。香樟等乔木或大型花灌木冬季必须刷白，及时防治病虫害；发现枯枝、死枝必须24小时内处理完毕；对花灌木应随时修剪，球形灌木应常年保持形态完整，色块灌木应控制高度及宽度，色块之间界限分明、线条清晰流畅，无缺株、无空洞。对枯死的树木应连同根部在24小时内挖除，并在2天内补种完毕，补种苗木的规格、品种和原苗木基本相同，特殊情况无法补种原规格苗木，需经甲方同意，补种前必须对土壤进行杀菌消毒处理。</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2、绿地内各类地被植物覆盖完好（包括桥荫柱的垂直植物），覆盖率达到100%以上，植株缺损必须在二天内补种，补种苗木的品种和原苗木相同。地被植物与乔、灌木的界线清晰，线条流畅。</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3、暖季型草修剪一年不少于6次，冷季型草修剪一年不少于10次。草坪草高度不超过8cm（常绿草高度不超过6cm），树木周围和草坪边缘应及时切边。常绿草四季应保持绿色，草坪的纯洁度在98%以上，无空秃、黄化现象。对被人为损坏和已发生病害的常绿草坪两天内切除调换，补种时确保草坪的美观和平整。摸清草坪地板结情况，及时对草坪地进行打孔处理，每年不少于一次。</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4、植保员应每天检查绿地病虫害发生情况，发现病虫害应在2天内治理完毕，并做好病虫害防治工作台帐。要求园林植物常年无明显病虫害。</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5、绿地保洁时间与相应道路的保洁时间相配套；白色污染物滞留绿地时间不超过半小时。</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6、及时清理绿地内建筑废弃物；或在接到通知后24小时内清理完毕并及时外运。</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7、绿地树木修剪、滚草、枯死枝的清理等绿地的垃圾当日清运完毕。</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8、土壤疏松，无积水，根据植物生长特性及时施肥，充分利用有机肥，也可施复合肥，增强土壤肥力，改善土壤理化性状。所有植物一年不少于两次施肥，肥料为复合肥或饼肥，施肥时间应定于游人稀少的时间段，并通知甲方，以甲方验收为准。</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9、维护好绿地内的园林建筑和设施，无锈迹及油漆剥落现象，每年至少油漆一次，设施破损一般在五天内维修完毕。</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10、小微水体无漂浮垃圾、树枝、树叶等漂浮物。</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11、绿地内基本无杂草。</w:t>
      </w:r>
    </w:p>
    <w:p>
      <w:pPr>
        <w:shd w:val="clear"/>
        <w:snapToGrid w:val="0"/>
        <w:spacing w:line="360" w:lineRule="auto"/>
        <w:ind w:firstLine="480" w:firstLineChars="200"/>
        <w:rPr>
          <w:color w:val="auto"/>
          <w:sz w:val="24"/>
          <w:highlight w:val="none"/>
        </w:rPr>
      </w:pPr>
      <w:r>
        <w:rPr>
          <w:color w:val="auto"/>
          <w:sz w:val="24"/>
          <w:highlight w:val="none"/>
        </w:rPr>
        <w:t>3.2乔木林绿化养护质量要求：</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1、乔木或大型花灌木冬季必须刷白，及时防治病虫害；发现枯枝、死枝必须24小时内处理完毕；对枯死的树木应连同根部在24小时内挖除，并在2天内补种完毕（补植苗木由乙方提供，人工、机械及其他费用，已在合同价内，不再另行支付）；倒伏、歪斜树木须在2天内扶正。</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2、植保员应每天检查绿地病虫害发生情况，发现病虫害应在2天内治理完毕，并做好病虫害防治工作台帐。要求植物常年无明显病虫害。</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5、绿地保洁时间与相应道路的保洁时间相配套；白色污染物滞留绿地时间不超过半小时。</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6、及时清理绿地内建筑废弃物；或在接到通知后24小时内清理完毕并及时外运。</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7、绿地树木修剪、滚草、枯死枝的清理等绿地的垃圾当日清运完毕。</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8、土壤疏松，无积水。</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9、小微水体无漂浮垃圾、树枝、树叶等漂浮物。</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10、乔木林内宜行走，杂草高度不得超过5公分；无大型、缠绕性、攀缘型杂草。</w:t>
      </w:r>
    </w:p>
    <w:p>
      <w:pPr>
        <w:shd w:val="clear"/>
        <w:snapToGrid w:val="0"/>
        <w:spacing w:line="360" w:lineRule="auto"/>
        <w:ind w:firstLine="470" w:firstLineChars="196"/>
        <w:rPr>
          <w:rFonts w:cs="宋体"/>
          <w:color w:val="auto"/>
          <w:sz w:val="24"/>
          <w:highlight w:val="none"/>
        </w:rPr>
      </w:pPr>
      <w:r>
        <w:rPr>
          <w:rFonts w:cs="宋体"/>
          <w:color w:val="auto"/>
          <w:sz w:val="24"/>
          <w:highlight w:val="none"/>
        </w:rPr>
        <w:t>3.3养护管理其他要求：</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1、投标方在养护作业中投入的机械设备、人员配置等必须与投标文件中所承诺的数量规格相符合。加强日常作业质量管理，做好作业质量自查日记，建立养护管理工作台帐，做好养护工作日报、月报、年报，健全养护档案制度。按要求每月25日前将苗木生长情况及下个月日常养护计划，人员安排计划上报采购人。对日常绿化养护管理形成日志，并由专人记录。合同结束后最近一期资金支付前养护日志移交采购人，养护日志由招标人每半年检查一次。</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2、规范管理、文明作业、自觉接受采购人及其上级各部门领导的检查和社会监督，对出现的问题要及时整改。及时处理市长热线、舆情信息、12328等热线的反映的问题。接到作业地块投诉电话和新闻舆论批评，应在24小时内处理完毕和信息反馈。</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3、作业时应严格遵守交通规则、遵守安全操作规程，作业时设置警示牌、安全警示锥等安全措施，作业人员上路作业时须统一穿戴安全反光背心。加强日常安全生产管理，确保职工人身安全。如遇各种意外事故发生由中标单位自行负责，并依照法律法规妥善处理（事故情况应及时书面告知采购人）。</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4、建立日常巡查制度，巡查人员对所管辖的绿地每天巡查一次，发现问题及时整改。对进入绿地践踏树木和损坏花木现象应及时予以制止，遇到严重的破坏绿化行为应及时上报甲方及执法部门。因养护企业巡查不力，遇到因人为或其它因素造成的苗木损坏，必须无条件在2天内补种完毕，包括因重大活动造成的损坏，无条件按甲方要求完成补种，否则扣除相应花木价值2－3倍的养护经费。未经采购人同意，中标单位不得擅自挖掘毁坏苗木，一经发现，责令整改，通报批评，情节严重的，终止合同。</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5、制定全年及每月绿地养护工作计划，主要包括绿地的各类养护措施（如施肥、修剪、病虫害防治、植物浇水等）、养护质量及安全保证、养护应急管理预案（抗旱、抗涝、抗台、抗寒、抗雪等）、重点技术措施等，并于中标后及时上报采购人。安排养护管理力量，制定劳动力计划表，做好突击性工作的应急安排等，落实专职养护人员名单，养护管理责任人名单。制定时花调换全年计划，包括图案设计方案、花卉品种、调换时间、养护管理等。</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6、加强绿化养护应急响应管理工作，具体要求参照《杭州市城区绿化防台树木支撑工作方案》。</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①制定灾害性天气应急预案，建立应急救灾队伍，将应急预案和人员名单上报采购人备案。</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②建立应急备货制，备货的内容有：抗旱、抗涝、抗台、抗寒、抗雪等物资（快速支撑、钢管、毛竹、水泵、遮阴网、草包等），快速支撑钢管只能做为一部分应急物资储备，不是唯一的抗台应急物资。</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 xml:space="preserve">③遇灾害性天气，听从采购人统一指挥，及时组织人员夏季抗旱、抗台，冬季遇积雪必须及时组织人员进行抗雪。遇到树木斜倒时，根据采购人要求，做好清障扶正工作。 </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④做好防台树木支撑工作，在市气象台发出台风预警信号以后，立即做好树木支撑工作。</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7、中标单位根据采购人通知要求，做好各类“迎检”和“创建”准备工作。</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8、经相关部门批准的绿地内挖掘及占用绿地，中标单位应予以积极配合，对于超范围施工情况应当及时予以制止并报采购人及执法部门，复种后的绿地应由中标单位负责正常养护。</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9、产生的各种的垃圾必须进入垃圾中转站或自有的垃圾处理场地，其处理产生费用由中标单位负责。</w:t>
      </w:r>
    </w:p>
    <w:p>
      <w:pPr>
        <w:shd w:val="clear"/>
        <w:snapToGrid w:val="0"/>
        <w:spacing w:line="360" w:lineRule="auto"/>
        <w:rPr>
          <w:rFonts w:hint="eastAsia" w:asciiTheme="majorEastAsia" w:hAnsiTheme="majorEastAsia" w:eastAsiaTheme="majorEastAsia" w:cstheme="majorEastAsia"/>
          <w:color w:val="auto"/>
          <w:highlight w:val="none"/>
          <w:lang w:val="en-US" w:eastAsia="zh-CN"/>
        </w:rPr>
      </w:pPr>
      <w:r>
        <w:rPr>
          <w:rFonts w:hint="eastAsia" w:cs="宋体"/>
          <w:color w:val="auto"/>
          <w:sz w:val="24"/>
          <w:highlight w:val="none"/>
          <w:lang w:val="en-US" w:eastAsia="zh-CN"/>
        </w:rPr>
        <w:t>3.4时花花坛的养护标准：</w:t>
      </w:r>
    </w:p>
    <w:p>
      <w:pPr>
        <w:shd w:val="clear"/>
        <w:snapToGrid w:val="0"/>
        <w:spacing w:line="360" w:lineRule="auto"/>
        <w:ind w:firstLine="480" w:firstLineChars="200"/>
        <w:jc w:val="left"/>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（1）布置效果：按设计精心养护，有全年用花计划，做到四季有花，花期整齐，图案美观，布置效果良好。</w:t>
      </w:r>
    </w:p>
    <w:p>
      <w:pPr>
        <w:shd w:val="clear"/>
        <w:snapToGrid w:val="0"/>
        <w:spacing w:line="360" w:lineRule="auto"/>
        <w:ind w:firstLine="480" w:firstLineChars="200"/>
        <w:jc w:val="left"/>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（2）花卉生长：花卉植株生长健壮，花色艳丽，始花期方可上花坛种植，株行距适宜，不露底土。无缺株倒伏，无枯枝残花，无杂草垃圾。</w:t>
      </w:r>
    </w:p>
    <w:p>
      <w:pPr>
        <w:shd w:val="clear"/>
        <w:snapToGrid w:val="0"/>
        <w:spacing w:line="360" w:lineRule="auto"/>
        <w:ind w:firstLine="480" w:firstLineChars="200"/>
        <w:jc w:val="left"/>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参照《杭州市城区花坛、花境养护管理规定（试行）》，加强对花卉的养护管理。</w:t>
      </w:r>
    </w:p>
    <w:p>
      <w:pPr>
        <w:shd w:val="clear"/>
        <w:snapToGrid w:val="0"/>
        <w:spacing w:line="360" w:lineRule="auto"/>
        <w:ind w:firstLine="480" w:firstLineChars="200"/>
        <w:jc w:val="left"/>
        <w:rPr>
          <w:rFonts w:cs="宋体"/>
          <w:color w:val="auto"/>
          <w:sz w:val="24"/>
          <w:highlight w:val="none"/>
        </w:rPr>
      </w:pPr>
      <w:r>
        <w:rPr>
          <w:rFonts w:hint="eastAsia" w:asciiTheme="majorEastAsia" w:hAnsiTheme="majorEastAsia" w:eastAsiaTheme="majorEastAsia" w:cstheme="majorEastAsia"/>
          <w:color w:val="auto"/>
          <w:sz w:val="24"/>
          <w:highlight w:val="none"/>
          <w:lang w:val="en-US" w:eastAsia="zh-CN"/>
        </w:rPr>
        <w:t xml:space="preserve">本项目要求时花更换全年至少为4次，在每一次更换时必须要将时花品种、数量（时花种植每平方不得少于49株、中盆）方案事先向招标方报备，由招标方确定种植方案，否则将作无更换时花处理，种后由招标方现场验收签字确定。 </w:t>
      </w:r>
    </w:p>
    <w:p>
      <w:pPr>
        <w:pStyle w:val="64"/>
        <w:shd w:val="clear"/>
        <w:rPr>
          <w:color w:val="auto"/>
          <w:highlight w:val="none"/>
        </w:rPr>
      </w:pPr>
    </w:p>
    <w:p>
      <w:pPr>
        <w:shd w:val="clear"/>
        <w:snapToGrid w:val="0"/>
        <w:spacing w:line="360" w:lineRule="auto"/>
        <w:rPr>
          <w:rFonts w:cs="宋体"/>
          <w:color w:val="auto"/>
          <w:sz w:val="24"/>
          <w:highlight w:val="none"/>
        </w:rPr>
      </w:pPr>
      <w:r>
        <w:rPr>
          <w:rFonts w:cs="宋体"/>
          <w:color w:val="auto"/>
          <w:sz w:val="24"/>
          <w:highlight w:val="none"/>
        </w:rPr>
        <w:t>4.本项目实施考核办法</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根据杭州市余杭区瓶窑镇人民政府制定的《</w:t>
      </w:r>
      <w:r>
        <w:rPr>
          <w:rFonts w:hint="eastAsia" w:cs="宋体"/>
          <w:color w:val="auto"/>
          <w:sz w:val="24"/>
          <w:highlight w:val="none"/>
        </w:rPr>
        <w:t>余杭区瓶窑镇公共绿地管理考核评分细则</w:t>
      </w:r>
      <w:r>
        <w:rPr>
          <w:rFonts w:cs="宋体"/>
          <w:color w:val="auto"/>
          <w:sz w:val="24"/>
          <w:highlight w:val="none"/>
        </w:rPr>
        <w:t>》执行，作为考评的具体依据。如招标人在项目实施过程中因政策调整或上级部门管理需要而新制定的考核补充细则，投标人须认可。承包人需参加每年的绩效评价考核，相关费用由承包人承担。</w:t>
      </w:r>
    </w:p>
    <w:p>
      <w:pPr>
        <w:shd w:val="clear"/>
        <w:snapToGrid w:val="0"/>
        <w:spacing w:line="360" w:lineRule="auto"/>
        <w:jc w:val="left"/>
        <w:rPr>
          <w:color w:val="auto"/>
          <w:sz w:val="24"/>
          <w:highlight w:val="none"/>
        </w:rPr>
      </w:pPr>
      <w:r>
        <w:rPr>
          <w:color w:val="auto"/>
          <w:sz w:val="24"/>
          <w:highlight w:val="none"/>
        </w:rPr>
        <w:t>5.授予合同</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5.1中标单位应在接到中标通知书7天内按照招标文件和中标人的投标文件签订服务承包合同（进场作业时间由招标单位确定后通知中标单位），并提交中标价</w:t>
      </w:r>
      <w:r>
        <w:rPr>
          <w:rFonts w:hint="eastAsia" w:cs="宋体"/>
          <w:color w:val="auto"/>
          <w:sz w:val="24"/>
          <w:highlight w:val="none"/>
          <w:lang w:val="en-US" w:eastAsia="zh-CN"/>
        </w:rPr>
        <w:t>2.5</w:t>
      </w:r>
      <w:r>
        <w:rPr>
          <w:rFonts w:cs="宋体"/>
          <w:color w:val="auto"/>
          <w:sz w:val="24"/>
          <w:highlight w:val="none"/>
        </w:rPr>
        <w:t>%的履约保证金，若中标人借故拖延或拒签合同或对标函方案和标价计算作出随意更改的，即取消中标资格，没收投标保证金，并另选中标人，并按标价的</w:t>
      </w:r>
      <w:r>
        <w:rPr>
          <w:rFonts w:hint="eastAsia" w:cs="宋体"/>
          <w:color w:val="auto"/>
          <w:sz w:val="24"/>
          <w:highlight w:val="none"/>
          <w:lang w:val="en-US" w:eastAsia="zh-CN"/>
        </w:rPr>
        <w:t>2.5</w:t>
      </w:r>
      <w:r>
        <w:rPr>
          <w:rFonts w:cs="宋体"/>
          <w:color w:val="auto"/>
          <w:sz w:val="24"/>
          <w:highlight w:val="none"/>
        </w:rPr>
        <w:t>%补偿招标单位的经济损失。</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5.2定标后，招标人借故拖延合同或改变中标单位的，依据有关法律、法规的规定执行。</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5.3招标文件中的服务期即为合同服务期。</w:t>
      </w:r>
    </w:p>
    <w:p>
      <w:pPr>
        <w:shd w:val="clear"/>
        <w:snapToGrid w:val="0"/>
        <w:spacing w:line="360" w:lineRule="auto"/>
        <w:ind w:firstLine="480" w:firstLineChars="200"/>
        <w:jc w:val="left"/>
        <w:rPr>
          <w:rFonts w:cs="宋体"/>
          <w:color w:val="auto"/>
          <w:sz w:val="24"/>
          <w:highlight w:val="none"/>
        </w:rPr>
      </w:pPr>
      <w:r>
        <w:rPr>
          <w:rFonts w:cs="宋体"/>
          <w:color w:val="auto"/>
          <w:sz w:val="24"/>
          <w:highlight w:val="none"/>
        </w:rPr>
        <w:t>5.4中标单位须按招标人的招标文件、规定、综合养护标准认真履行合同，甲方根据招标文件、《余杭区城市化管理范围内绿化、市政、保洁分级分类办法及相关养护标准的实施意见（试行）》（余政办〔2010〕250号）、《余杭区城市管理范围内市政、绿化、保洁、保序分级分类及考核办法》（余城组〔2018〕1号）文件、</w:t>
      </w:r>
      <w:r>
        <w:rPr>
          <w:rFonts w:hint="eastAsia" w:cs="宋体"/>
          <w:color w:val="auto"/>
          <w:sz w:val="24"/>
          <w:highlight w:val="none"/>
        </w:rPr>
        <w:t>余杭区瓶窑镇公共绿地管理考核评分细则</w:t>
      </w:r>
      <w:r>
        <w:rPr>
          <w:rFonts w:cs="宋体"/>
          <w:color w:val="auto"/>
          <w:sz w:val="24"/>
          <w:highlight w:val="none"/>
        </w:rPr>
        <w:t>及其它有关规定、技术标准执行，核定是否拨付经费。</w:t>
      </w:r>
    </w:p>
    <w:p>
      <w:pPr>
        <w:shd w:val="clear"/>
        <w:snapToGrid w:val="0"/>
        <w:spacing w:line="360" w:lineRule="auto"/>
        <w:rPr>
          <w:rFonts w:cs="宋体"/>
          <w:color w:val="auto"/>
          <w:sz w:val="24"/>
          <w:highlight w:val="none"/>
        </w:rPr>
      </w:pPr>
      <w:r>
        <w:rPr>
          <w:rFonts w:cs="宋体"/>
          <w:color w:val="auto"/>
          <w:sz w:val="24"/>
          <w:highlight w:val="none"/>
        </w:rPr>
        <w:t>6、履约保证金</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6.1中标人在签订作业合同时需向招标人提交合同价金额</w:t>
      </w:r>
      <w:r>
        <w:rPr>
          <w:rFonts w:hint="eastAsia" w:cs="宋体"/>
          <w:color w:val="auto"/>
          <w:sz w:val="24"/>
          <w:highlight w:val="none"/>
          <w:lang w:val="en-US" w:eastAsia="zh-CN"/>
        </w:rPr>
        <w:t>2.5</w:t>
      </w:r>
      <w:r>
        <w:rPr>
          <w:rFonts w:cs="宋体"/>
          <w:color w:val="auto"/>
          <w:sz w:val="24"/>
          <w:highlight w:val="none"/>
        </w:rPr>
        <w:t>％的合同履约保证金</w:t>
      </w:r>
      <w:r>
        <w:rPr>
          <w:rFonts w:hint="eastAsia" w:cs="宋体"/>
          <w:color w:val="auto"/>
          <w:sz w:val="24"/>
          <w:highlight w:val="none"/>
          <w:lang w:eastAsia="zh-CN"/>
        </w:rPr>
        <w:t>或履约保函</w:t>
      </w:r>
      <w:r>
        <w:rPr>
          <w:rFonts w:cs="宋体"/>
          <w:color w:val="auto"/>
          <w:sz w:val="24"/>
          <w:highlight w:val="none"/>
        </w:rPr>
        <w:t>；在承包期满后三十天内退还（无息）。如承包期内，中标人没按要求履行合同则保证金不予归还。</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6.2在承包期内如因承包人原因造成招标人财产损失的，招标人有权酌情扣去履约保证金。</w:t>
      </w:r>
    </w:p>
    <w:p>
      <w:pPr>
        <w:shd w:val="clear"/>
        <w:snapToGrid w:val="0"/>
        <w:spacing w:line="360" w:lineRule="auto"/>
        <w:rPr>
          <w:rFonts w:hint="eastAsia" w:cs="宋体"/>
          <w:color w:val="auto"/>
          <w:sz w:val="24"/>
          <w:highlight w:val="none"/>
        </w:rPr>
      </w:pPr>
      <w:r>
        <w:rPr>
          <w:rFonts w:cs="宋体"/>
          <w:color w:val="auto"/>
          <w:sz w:val="24"/>
          <w:highlight w:val="none"/>
        </w:rPr>
        <w:t>7、合同款的支付</w:t>
      </w:r>
    </w:p>
    <w:p>
      <w:pPr>
        <w:pStyle w:val="8"/>
        <w:shd w:val="clear"/>
        <w:ind w:firstLine="360" w:firstLineChars="150"/>
        <w:rPr>
          <w:rFonts w:ascii="等线" w:hAnsi="等线" w:eastAsia="宋体" w:cs="宋体"/>
          <w:color w:val="auto"/>
          <w:sz w:val="24"/>
          <w:szCs w:val="24"/>
          <w:highlight w:val="none"/>
          <w:lang w:val="en-US" w:eastAsia="zh-CN"/>
        </w:rPr>
      </w:pPr>
      <w:r>
        <w:rPr>
          <w:rFonts w:hint="eastAsia" w:ascii="等线" w:hAnsi="等线" w:eastAsia="宋体" w:cs="宋体"/>
          <w:color w:val="auto"/>
          <w:sz w:val="24"/>
          <w:szCs w:val="24"/>
          <w:highlight w:val="none"/>
          <w:lang w:val="en-US" w:eastAsia="zh-CN"/>
        </w:rPr>
        <w:t>合同签订后，招标人向投标人支付当年养护费用1</w:t>
      </w:r>
      <w:r>
        <w:rPr>
          <w:rFonts w:ascii="等线" w:hAnsi="等线" w:eastAsia="宋体" w:cs="宋体"/>
          <w:color w:val="auto"/>
          <w:sz w:val="24"/>
          <w:szCs w:val="24"/>
          <w:highlight w:val="none"/>
          <w:lang w:val="en-US" w:eastAsia="zh-CN"/>
        </w:rPr>
        <w:t>0%</w:t>
      </w:r>
      <w:r>
        <w:rPr>
          <w:rFonts w:hint="eastAsia" w:ascii="等线" w:hAnsi="等线" w:eastAsia="宋体" w:cs="宋体"/>
          <w:color w:val="auto"/>
          <w:sz w:val="24"/>
          <w:szCs w:val="24"/>
          <w:highlight w:val="none"/>
          <w:lang w:val="en-US" w:eastAsia="zh-CN"/>
        </w:rPr>
        <w:t>的预付款，在第一个季度养护进度款中扣回。</w:t>
      </w:r>
    </w:p>
    <w:p>
      <w:pPr>
        <w:shd w:val="clear"/>
        <w:snapToGrid w:val="0"/>
        <w:spacing w:line="360" w:lineRule="auto"/>
        <w:ind w:firstLine="480" w:firstLineChars="200"/>
        <w:jc w:val="left"/>
        <w:rPr>
          <w:rFonts w:cs="宋体"/>
          <w:color w:val="auto"/>
          <w:sz w:val="24"/>
          <w:highlight w:val="none"/>
        </w:rPr>
      </w:pPr>
      <w:r>
        <w:rPr>
          <w:rFonts w:cs="宋体"/>
          <w:color w:val="auto"/>
          <w:sz w:val="24"/>
          <w:highlight w:val="none"/>
        </w:rPr>
        <w:t>7.1进度款支付：一般每三个月（季度）支付一次养护费用。招标人根据</w:t>
      </w:r>
      <w:r>
        <w:rPr>
          <w:rFonts w:hint="eastAsia" w:cs="宋体"/>
          <w:color w:val="auto"/>
          <w:sz w:val="24"/>
          <w:highlight w:val="none"/>
        </w:rPr>
        <w:t>余杭区瓶窑镇公共绿地管理考核评分细则</w:t>
      </w:r>
      <w:r>
        <w:rPr>
          <w:rFonts w:cs="宋体"/>
          <w:color w:val="auto"/>
          <w:sz w:val="24"/>
          <w:highlight w:val="none"/>
        </w:rPr>
        <w:t>等考核文件对承包人的养护管理项目进行考核，并根据每季度考核结果支付相应养护费用。</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7.2合同期内，因道路施工、绿化移交、项目施工等客观原因导致绿化养护工程量发生变化的，费用按实际工程量和养护时间结算；处于缺陷责任期道路的养护以甲方正式通知为准，并以乙方实际养护之日起算。</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7.3合同期内，如有道路等级标准提高的，按新等级标准要求进行相应养护等级规定的作业并签订补充协议，不另行招标。</w:t>
      </w:r>
    </w:p>
    <w:p>
      <w:pPr>
        <w:pStyle w:val="973"/>
        <w:shd w:val="clear"/>
        <w:spacing w:before="0"/>
        <w:ind w:firstLineChars="0"/>
        <w:jc w:val="left"/>
        <w:rPr>
          <w:rFonts w:cs="宋体"/>
          <w:color w:val="auto"/>
          <w:kern w:val="2"/>
          <w:highlight w:val="none"/>
        </w:rPr>
      </w:pPr>
      <w:r>
        <w:rPr>
          <w:rFonts w:cs="宋体"/>
          <w:color w:val="auto"/>
          <w:kern w:val="2"/>
          <w:highlight w:val="none"/>
        </w:rPr>
        <w:t>8、本工程有关的特殊条款</w:t>
      </w:r>
    </w:p>
    <w:p>
      <w:pPr>
        <w:shd w:val="clear"/>
        <w:spacing w:line="360" w:lineRule="auto"/>
        <w:ind w:firstLine="470" w:firstLineChars="196"/>
        <w:jc w:val="left"/>
        <w:rPr>
          <w:rFonts w:cs="宋体"/>
          <w:color w:val="auto"/>
          <w:sz w:val="24"/>
          <w:highlight w:val="none"/>
        </w:rPr>
      </w:pPr>
      <w:r>
        <w:rPr>
          <w:rFonts w:cs="宋体"/>
          <w:color w:val="auto"/>
          <w:sz w:val="24"/>
          <w:highlight w:val="none"/>
        </w:rPr>
        <w:t>8.1合同期内，中标单位必须按投标文件响应的管理人员、绿化养护人员及相关机械设备配备到位。</w:t>
      </w:r>
    </w:p>
    <w:p>
      <w:pPr>
        <w:shd w:val="clear"/>
        <w:spacing w:line="360" w:lineRule="auto"/>
        <w:ind w:firstLine="470" w:firstLineChars="196"/>
        <w:jc w:val="left"/>
        <w:rPr>
          <w:rFonts w:cs="宋体"/>
          <w:color w:val="auto"/>
          <w:sz w:val="24"/>
          <w:highlight w:val="none"/>
        </w:rPr>
      </w:pPr>
      <w:r>
        <w:rPr>
          <w:rFonts w:cs="宋体"/>
          <w:color w:val="auto"/>
          <w:sz w:val="24"/>
          <w:highlight w:val="none"/>
        </w:rPr>
        <w:t>8.2合同期内在迎检和各类创建活动中，中标单位应无条件服从招标人的安排，圆满完成各项任务，由于中标单位的原因失分或造成不良影响的，招标人有权进行处罚和清退中标单位，在迎检过程中，由于中标单位组织不力，由招标人组织人力、物力进行整治所涉及的费用，由中标单位双倍偿还招标人，招标人有权直接在养护费中扣除。</w:t>
      </w:r>
    </w:p>
    <w:p>
      <w:pPr>
        <w:shd w:val="clear"/>
        <w:spacing w:line="360" w:lineRule="auto"/>
        <w:ind w:firstLine="470" w:firstLineChars="196"/>
        <w:jc w:val="left"/>
        <w:rPr>
          <w:rFonts w:cs="宋体"/>
          <w:color w:val="auto"/>
          <w:sz w:val="24"/>
          <w:highlight w:val="none"/>
        </w:rPr>
      </w:pPr>
      <w:r>
        <w:rPr>
          <w:rFonts w:cs="宋体"/>
          <w:color w:val="auto"/>
          <w:sz w:val="24"/>
          <w:highlight w:val="none"/>
        </w:rPr>
        <w:t>8.3合同签订后招标人与中标人签订安全生产责任书，养护期内所发生的任何安全事故一律由中标单位负责，招标人不承担任何责任。</w:t>
      </w:r>
    </w:p>
    <w:p>
      <w:pPr>
        <w:shd w:val="clear"/>
        <w:spacing w:line="360" w:lineRule="auto"/>
        <w:ind w:firstLine="470" w:firstLineChars="196"/>
        <w:jc w:val="left"/>
        <w:rPr>
          <w:rFonts w:cs="宋体"/>
          <w:color w:val="auto"/>
          <w:sz w:val="24"/>
          <w:highlight w:val="none"/>
        </w:rPr>
      </w:pPr>
      <w:r>
        <w:rPr>
          <w:rFonts w:cs="宋体"/>
          <w:color w:val="auto"/>
          <w:sz w:val="24"/>
          <w:highlight w:val="none"/>
        </w:rPr>
        <w:t>8.4本次招标范围内的绿化均作分类，中标单位必须按各条绿化等级进行相应符合规定的作业。</w:t>
      </w:r>
    </w:p>
    <w:p>
      <w:pPr>
        <w:shd w:val="clear"/>
        <w:spacing w:line="360" w:lineRule="auto"/>
        <w:ind w:firstLine="470" w:firstLineChars="196"/>
        <w:jc w:val="left"/>
        <w:rPr>
          <w:rFonts w:cs="宋体"/>
          <w:color w:val="auto"/>
          <w:sz w:val="24"/>
          <w:highlight w:val="none"/>
        </w:rPr>
      </w:pPr>
      <w:r>
        <w:rPr>
          <w:rFonts w:cs="宋体"/>
          <w:color w:val="auto"/>
          <w:sz w:val="24"/>
          <w:highlight w:val="none"/>
        </w:rPr>
        <w:t>8.5在迎检和各类创建活动中后期涉及增加时花种植或绿化提升改造时，根据实际工程量签订补充协议。</w:t>
      </w:r>
    </w:p>
    <w:p>
      <w:pPr>
        <w:shd w:val="clear"/>
        <w:spacing w:line="360" w:lineRule="auto"/>
        <w:ind w:firstLine="470" w:firstLineChars="196"/>
        <w:jc w:val="left"/>
        <w:rPr>
          <w:rFonts w:cs="宋体"/>
          <w:color w:val="auto"/>
          <w:sz w:val="24"/>
          <w:highlight w:val="none"/>
        </w:rPr>
      </w:pPr>
      <w:r>
        <w:rPr>
          <w:rFonts w:cs="宋体"/>
          <w:color w:val="auto"/>
          <w:sz w:val="24"/>
          <w:highlight w:val="none"/>
        </w:rPr>
        <w:t>8.6养护期限内，采购人有权直接委托中标单位养护管理本标段3%(含)以下工程量的公共绿地（含新接收公共绿地），采购人不额外增加养护费。</w:t>
      </w:r>
    </w:p>
    <w:p>
      <w:pPr>
        <w:shd w:val="clear"/>
        <w:spacing w:line="360" w:lineRule="auto"/>
        <w:ind w:firstLine="480" w:firstLineChars="200"/>
        <w:rPr>
          <w:rFonts w:cs="宋体"/>
          <w:color w:val="auto"/>
          <w:sz w:val="24"/>
          <w:highlight w:val="none"/>
        </w:rPr>
      </w:pPr>
      <w:r>
        <w:rPr>
          <w:rFonts w:cs="宋体"/>
          <w:color w:val="auto"/>
          <w:sz w:val="24"/>
          <w:highlight w:val="none"/>
        </w:rPr>
        <w:t>8.7拟投入人员的工资不得低于杭州市政府公布的最低工资水平，并缴纳相关社会保险，提供福利待遇等方面的证明，否则做无效标处理。</w:t>
      </w:r>
    </w:p>
    <w:p>
      <w:pPr>
        <w:pStyle w:val="2"/>
        <w:shd w:val="clear"/>
        <w:rPr>
          <w:rFonts w:hint="default" w:eastAsia="宋体"/>
          <w:color w:val="auto"/>
          <w:highlight w:val="none"/>
          <w:lang w:val="en-US" w:eastAsia="zh-CN"/>
        </w:rPr>
      </w:pPr>
      <w:r>
        <w:rPr>
          <w:rFonts w:hint="eastAsia" w:ascii="Times New Roman" w:hAnsi="Times New Roman" w:eastAsia="宋体" w:cs="宋体"/>
          <w:color w:val="auto"/>
          <w:kern w:val="2"/>
          <w:sz w:val="24"/>
          <w:szCs w:val="24"/>
          <w:highlight w:val="none"/>
          <w:lang w:val="en-US" w:eastAsia="zh-CN" w:bidi="ar-SA"/>
        </w:rPr>
        <w:t>8.8中标单位中标后需在养护范围内编制效果图和现状照片拍摄工作:要求以路或者节点为单位编制一份“瓶窑镇绿化养护范围清单”，本项费用为3万元，此项价格不竞争。</w:t>
      </w:r>
    </w:p>
    <w:p>
      <w:pPr>
        <w:shd w:val="clear"/>
        <w:snapToGrid w:val="0"/>
        <w:spacing w:line="360" w:lineRule="auto"/>
        <w:ind w:firstLine="480" w:firstLineChars="200"/>
        <w:rPr>
          <w:rFonts w:cs="宋体"/>
          <w:color w:val="auto"/>
          <w:sz w:val="24"/>
          <w:highlight w:val="none"/>
        </w:rPr>
      </w:pPr>
    </w:p>
    <w:p>
      <w:pPr>
        <w:pStyle w:val="8"/>
        <w:shd w:val="clear"/>
        <w:rPr>
          <w:rFonts w:hint="eastAsia"/>
          <w:color w:val="auto"/>
          <w:highlight w:val="none"/>
          <w:lang w:val="en-US" w:eastAsia="zh-CN"/>
        </w:rPr>
      </w:pPr>
    </w:p>
    <w:p>
      <w:pPr>
        <w:pStyle w:val="7"/>
        <w:shd w:val="clear"/>
        <w:rPr>
          <w:rFonts w:hint="eastAsia"/>
          <w:color w:val="auto"/>
          <w:highlight w:val="none"/>
          <w:lang w:val="en-US" w:eastAsia="zh-CN"/>
        </w:rPr>
      </w:pPr>
    </w:p>
    <w:p>
      <w:pPr>
        <w:pStyle w:val="8"/>
        <w:shd w:val="clear"/>
        <w:rPr>
          <w:rFonts w:hint="eastAsia"/>
          <w:color w:val="auto"/>
          <w:highlight w:val="none"/>
          <w:lang w:val="en-US" w:eastAsia="zh-CN"/>
        </w:rPr>
      </w:pPr>
    </w:p>
    <w:p>
      <w:pPr>
        <w:pStyle w:val="7"/>
        <w:shd w:val="clear"/>
        <w:rPr>
          <w:rFonts w:hint="eastAsia"/>
          <w:color w:val="auto"/>
          <w:highlight w:val="none"/>
          <w:lang w:val="en-US" w:eastAsia="zh-CN"/>
        </w:rPr>
      </w:pPr>
    </w:p>
    <w:p>
      <w:pPr>
        <w:pStyle w:val="8"/>
        <w:shd w:val="clear"/>
        <w:rPr>
          <w:rFonts w:hint="eastAsia"/>
          <w:color w:val="auto"/>
          <w:highlight w:val="none"/>
          <w:lang w:val="en-US" w:eastAsia="zh-CN"/>
        </w:rPr>
      </w:pPr>
    </w:p>
    <w:p>
      <w:pPr>
        <w:pStyle w:val="7"/>
        <w:shd w:val="clear"/>
        <w:rPr>
          <w:rFonts w:hint="eastAsia"/>
          <w:color w:val="auto"/>
          <w:highlight w:val="none"/>
          <w:lang w:val="en-US" w:eastAsia="zh-CN"/>
        </w:rPr>
      </w:pPr>
    </w:p>
    <w:p>
      <w:pPr>
        <w:pStyle w:val="8"/>
        <w:shd w:val="clear"/>
        <w:rPr>
          <w:rFonts w:hint="eastAsia"/>
          <w:color w:val="auto"/>
          <w:highlight w:val="none"/>
          <w:lang w:val="en-US" w:eastAsia="zh-CN"/>
        </w:rPr>
      </w:pPr>
    </w:p>
    <w:p>
      <w:pPr>
        <w:pStyle w:val="9"/>
        <w:shd w:val="clear"/>
        <w:rPr>
          <w:rFonts w:hint="eastAsia"/>
          <w:color w:val="auto"/>
          <w:highlight w:val="none"/>
          <w:lang w:val="en-US" w:eastAsia="zh-CN"/>
        </w:rPr>
      </w:pPr>
    </w:p>
    <w:p>
      <w:pPr>
        <w:pStyle w:val="9"/>
        <w:shd w:val="clear"/>
        <w:rPr>
          <w:rFonts w:hint="eastAsia"/>
          <w:color w:val="auto"/>
          <w:highlight w:val="none"/>
          <w:lang w:val="en-US" w:eastAsia="zh-CN"/>
        </w:rPr>
      </w:pPr>
    </w:p>
    <w:p>
      <w:pPr>
        <w:pStyle w:val="9"/>
        <w:shd w:val="clear"/>
        <w:rPr>
          <w:rFonts w:hint="eastAsia"/>
          <w:color w:val="auto"/>
          <w:highlight w:val="none"/>
          <w:lang w:val="en-US" w:eastAsia="zh-CN"/>
        </w:rPr>
      </w:pPr>
    </w:p>
    <w:p>
      <w:pPr>
        <w:pStyle w:val="9"/>
        <w:shd w:val="clear"/>
        <w:rPr>
          <w:rFonts w:hint="eastAsia"/>
          <w:color w:val="auto"/>
          <w:highlight w:val="none"/>
          <w:lang w:val="en-US" w:eastAsia="zh-CN"/>
        </w:rPr>
      </w:pPr>
    </w:p>
    <w:p>
      <w:pPr>
        <w:pStyle w:val="9"/>
        <w:shd w:val="clear"/>
        <w:rPr>
          <w:rFonts w:hint="eastAsia"/>
          <w:color w:val="auto"/>
          <w:highlight w:val="none"/>
          <w:lang w:val="en-US" w:eastAsia="zh-CN"/>
        </w:rPr>
      </w:pPr>
    </w:p>
    <w:p>
      <w:pPr>
        <w:pStyle w:val="9"/>
        <w:shd w:val="clear"/>
        <w:rPr>
          <w:rFonts w:hint="eastAsia"/>
          <w:color w:val="auto"/>
          <w:highlight w:val="none"/>
          <w:lang w:val="en-US" w:eastAsia="zh-CN"/>
        </w:rPr>
      </w:pPr>
    </w:p>
    <w:p>
      <w:pPr>
        <w:pStyle w:val="9"/>
        <w:shd w:val="clear"/>
        <w:rPr>
          <w:rFonts w:hint="eastAsia"/>
          <w:color w:val="auto"/>
          <w:highlight w:val="none"/>
          <w:lang w:val="en-US" w:eastAsia="zh-CN"/>
        </w:rPr>
      </w:pPr>
    </w:p>
    <w:p>
      <w:pPr>
        <w:pStyle w:val="9"/>
        <w:shd w:val="clear"/>
        <w:rPr>
          <w:rFonts w:hint="eastAsia"/>
          <w:color w:val="auto"/>
          <w:highlight w:val="none"/>
          <w:lang w:val="en-US" w:eastAsia="zh-CN"/>
        </w:rPr>
      </w:pPr>
    </w:p>
    <w:p>
      <w:pPr>
        <w:pStyle w:val="9"/>
        <w:shd w:val="clear"/>
        <w:rPr>
          <w:rFonts w:hint="eastAsia"/>
          <w:color w:val="auto"/>
          <w:highlight w:val="none"/>
          <w:lang w:val="en-US" w:eastAsia="zh-CN"/>
        </w:rPr>
      </w:pPr>
    </w:p>
    <w:p>
      <w:pPr>
        <w:pStyle w:val="9"/>
        <w:shd w:val="clear"/>
        <w:rPr>
          <w:rFonts w:hint="eastAsia"/>
          <w:color w:val="auto"/>
          <w:highlight w:val="none"/>
          <w:lang w:val="en-US" w:eastAsia="zh-CN"/>
        </w:rPr>
      </w:pPr>
    </w:p>
    <w:p>
      <w:pPr>
        <w:pStyle w:val="9"/>
        <w:shd w:val="clear"/>
        <w:rPr>
          <w:rFonts w:hint="eastAsia"/>
          <w:color w:val="auto"/>
          <w:highlight w:val="none"/>
          <w:lang w:val="en-US" w:eastAsia="zh-CN"/>
        </w:rPr>
      </w:pPr>
    </w:p>
    <w:p>
      <w:pPr>
        <w:pStyle w:val="9"/>
        <w:shd w:val="clear"/>
        <w:rPr>
          <w:rFonts w:hint="eastAsia"/>
          <w:color w:val="auto"/>
          <w:highlight w:val="none"/>
          <w:lang w:val="en-US" w:eastAsia="zh-CN"/>
        </w:rPr>
      </w:pPr>
    </w:p>
    <w:p>
      <w:pPr>
        <w:pStyle w:val="9"/>
        <w:shd w:val="clear"/>
        <w:rPr>
          <w:rFonts w:hint="eastAsia"/>
          <w:color w:val="auto"/>
          <w:highlight w:val="none"/>
          <w:lang w:val="en-US" w:eastAsia="zh-CN"/>
        </w:rPr>
      </w:pPr>
    </w:p>
    <w:p>
      <w:pPr>
        <w:pStyle w:val="9"/>
        <w:shd w:val="clear"/>
        <w:rPr>
          <w:rFonts w:hint="eastAsia"/>
          <w:color w:val="auto"/>
          <w:highlight w:val="none"/>
          <w:lang w:val="en-US" w:eastAsia="zh-CN"/>
        </w:rPr>
      </w:pPr>
    </w:p>
    <w:p>
      <w:pPr>
        <w:pStyle w:val="9"/>
        <w:shd w:val="clear"/>
        <w:rPr>
          <w:rFonts w:hint="eastAsia"/>
          <w:color w:val="auto"/>
          <w:highlight w:val="none"/>
          <w:lang w:val="en-US" w:eastAsia="zh-CN"/>
        </w:rPr>
      </w:pPr>
    </w:p>
    <w:p>
      <w:pPr>
        <w:pStyle w:val="9"/>
        <w:shd w:val="clear"/>
        <w:rPr>
          <w:rFonts w:hint="eastAsia"/>
          <w:color w:val="auto"/>
          <w:highlight w:val="none"/>
          <w:lang w:val="en-US" w:eastAsia="zh-CN"/>
        </w:rPr>
      </w:pPr>
    </w:p>
    <w:p>
      <w:pPr>
        <w:pStyle w:val="9"/>
        <w:shd w:val="clear"/>
        <w:rPr>
          <w:rFonts w:hint="eastAsia"/>
          <w:color w:val="auto"/>
          <w:highlight w:val="none"/>
          <w:lang w:val="en-US" w:eastAsia="zh-CN"/>
        </w:rPr>
      </w:pPr>
    </w:p>
    <w:p>
      <w:pPr>
        <w:pStyle w:val="9"/>
        <w:shd w:val="clear"/>
        <w:rPr>
          <w:rFonts w:hint="eastAsia"/>
          <w:color w:val="auto"/>
          <w:highlight w:val="none"/>
          <w:lang w:val="en-US" w:eastAsia="zh-CN"/>
        </w:rPr>
      </w:pPr>
    </w:p>
    <w:p>
      <w:pPr>
        <w:pStyle w:val="9"/>
        <w:shd w:val="clear"/>
        <w:rPr>
          <w:rFonts w:hint="eastAsia"/>
          <w:color w:val="auto"/>
          <w:highlight w:val="none"/>
          <w:lang w:val="en-US" w:eastAsia="zh-CN"/>
        </w:rPr>
      </w:pPr>
    </w:p>
    <w:p>
      <w:pPr>
        <w:shd w:val="clear"/>
        <w:spacing w:line="590" w:lineRule="exact"/>
        <w:jc w:val="center"/>
        <w:rPr>
          <w:rFonts w:hint="eastAsia" w:ascii="方正小标宋_GBK" w:eastAsia="方正小标宋_GBK"/>
          <w:color w:val="auto"/>
          <w:sz w:val="44"/>
          <w:szCs w:val="44"/>
          <w:highlight w:val="none"/>
        </w:rPr>
      </w:pPr>
    </w:p>
    <w:p>
      <w:pPr>
        <w:shd w:val="clear"/>
        <w:spacing w:line="590" w:lineRule="exact"/>
        <w:jc w:val="center"/>
        <w:rPr>
          <w:rFonts w:ascii="方正小标宋_GBK" w:eastAsia="方正小标宋_GBK"/>
          <w:color w:val="auto"/>
          <w:sz w:val="44"/>
          <w:szCs w:val="44"/>
          <w:highlight w:val="none"/>
        </w:rPr>
      </w:pPr>
      <w:r>
        <w:rPr>
          <w:rFonts w:hint="eastAsia" w:ascii="方正小标宋_GBK" w:eastAsia="方正小标宋_GBK"/>
          <w:color w:val="auto"/>
          <w:sz w:val="44"/>
          <w:szCs w:val="44"/>
          <w:highlight w:val="none"/>
        </w:rPr>
        <w:t>余杭区瓶窑镇公共绿地管理考核评分细则</w:t>
      </w:r>
    </w:p>
    <w:p>
      <w:pPr>
        <w:shd w:val="clear"/>
        <w:spacing w:line="590" w:lineRule="exact"/>
        <w:jc w:val="center"/>
        <w:rPr>
          <w:rFonts w:ascii="方正小标宋_GBK" w:eastAsia="方正小标宋_GBK"/>
          <w:color w:val="auto"/>
          <w:sz w:val="44"/>
          <w:szCs w:val="44"/>
          <w:highlight w:val="none"/>
        </w:rPr>
      </w:pPr>
    </w:p>
    <w:p>
      <w:pPr>
        <w:shd w:val="clear"/>
        <w:rPr>
          <w:rFonts w:ascii="仿宋_GB2312" w:eastAsia="仿宋_GB2312"/>
          <w:b/>
          <w:color w:val="auto"/>
          <w:sz w:val="24"/>
          <w:highlight w:val="none"/>
        </w:rPr>
      </w:pPr>
      <w:r>
        <w:rPr>
          <w:rFonts w:hint="eastAsia" w:ascii="仿宋_GB2312" w:eastAsia="仿宋_GB2312"/>
          <w:b/>
          <w:color w:val="auto"/>
          <w:sz w:val="24"/>
          <w:highlight w:val="none"/>
        </w:rPr>
        <w:t>考核对象：               考核时间：            考评得分：</w:t>
      </w:r>
    </w:p>
    <w:tbl>
      <w:tblPr>
        <w:tblStyle w:val="66"/>
        <w:tblW w:w="9640" w:type="dxa"/>
        <w:tblInd w:w="-318" w:type="dxa"/>
        <w:tblLayout w:type="fixed"/>
        <w:tblCellMar>
          <w:top w:w="0" w:type="dxa"/>
          <w:left w:w="108" w:type="dxa"/>
          <w:bottom w:w="0" w:type="dxa"/>
          <w:right w:w="108" w:type="dxa"/>
        </w:tblCellMar>
      </w:tblPr>
      <w:tblGrid>
        <w:gridCol w:w="852"/>
        <w:gridCol w:w="7087"/>
        <w:gridCol w:w="896"/>
        <w:gridCol w:w="805"/>
      </w:tblGrid>
      <w:tr>
        <w:tblPrEx>
          <w:tblCellMar>
            <w:top w:w="0" w:type="dxa"/>
            <w:left w:w="108" w:type="dxa"/>
            <w:bottom w:w="0" w:type="dxa"/>
            <w:right w:w="108" w:type="dxa"/>
          </w:tblCellMar>
        </w:tblPrEx>
        <w:trPr>
          <w:trHeight w:val="570"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shd w:val="clear"/>
              <w:spacing w:line="320" w:lineRule="exact"/>
              <w:jc w:val="center"/>
              <w:rPr>
                <w:rFonts w:ascii="仿宋_GB2312" w:eastAsia="仿宋_GB2312" w:cs="宋体"/>
                <w:b/>
                <w:color w:val="auto"/>
                <w:kern w:val="0"/>
                <w:szCs w:val="21"/>
                <w:highlight w:val="none"/>
              </w:rPr>
            </w:pPr>
            <w:r>
              <w:rPr>
                <w:rFonts w:hint="eastAsia" w:ascii="仿宋_GB2312" w:eastAsia="仿宋_GB2312" w:cs="宋体"/>
                <w:b/>
                <w:color w:val="auto"/>
                <w:kern w:val="0"/>
                <w:szCs w:val="21"/>
                <w:highlight w:val="none"/>
              </w:rPr>
              <w:t>考核</w:t>
            </w:r>
          </w:p>
          <w:p>
            <w:pPr>
              <w:shd w:val="clear"/>
              <w:spacing w:line="320" w:lineRule="exact"/>
              <w:jc w:val="center"/>
              <w:rPr>
                <w:rFonts w:ascii="仿宋_GB2312" w:eastAsia="仿宋_GB2312" w:cs="宋体"/>
                <w:b/>
                <w:color w:val="auto"/>
                <w:kern w:val="0"/>
                <w:szCs w:val="21"/>
                <w:highlight w:val="none"/>
              </w:rPr>
            </w:pPr>
            <w:r>
              <w:rPr>
                <w:rFonts w:hint="eastAsia" w:ascii="仿宋_GB2312" w:eastAsia="仿宋_GB2312" w:cs="宋体"/>
                <w:b/>
                <w:color w:val="auto"/>
                <w:kern w:val="0"/>
                <w:szCs w:val="21"/>
                <w:highlight w:val="none"/>
              </w:rPr>
              <w:t>项目</w:t>
            </w:r>
          </w:p>
        </w:tc>
        <w:tc>
          <w:tcPr>
            <w:tcW w:w="7087" w:type="dxa"/>
            <w:tcBorders>
              <w:top w:val="single" w:color="auto" w:sz="4" w:space="0"/>
              <w:left w:val="nil"/>
              <w:bottom w:val="single" w:color="auto" w:sz="4" w:space="0"/>
              <w:right w:val="single" w:color="auto" w:sz="4" w:space="0"/>
            </w:tcBorders>
            <w:noWrap w:val="0"/>
            <w:vAlign w:val="center"/>
          </w:tcPr>
          <w:p>
            <w:pPr>
              <w:shd w:val="clear"/>
              <w:spacing w:line="320" w:lineRule="exact"/>
              <w:jc w:val="center"/>
              <w:rPr>
                <w:rFonts w:ascii="仿宋_GB2312" w:eastAsia="仿宋_GB2312" w:cs="宋体"/>
                <w:b/>
                <w:color w:val="auto"/>
                <w:kern w:val="0"/>
                <w:szCs w:val="21"/>
                <w:highlight w:val="none"/>
              </w:rPr>
            </w:pPr>
            <w:r>
              <w:rPr>
                <w:rFonts w:hint="eastAsia" w:ascii="仿宋_GB2312" w:eastAsia="仿宋_GB2312" w:cs="宋体"/>
                <w:b/>
                <w:color w:val="auto"/>
                <w:kern w:val="0"/>
                <w:szCs w:val="21"/>
                <w:highlight w:val="none"/>
              </w:rPr>
              <w:t>评分细则</w:t>
            </w:r>
          </w:p>
        </w:tc>
        <w:tc>
          <w:tcPr>
            <w:tcW w:w="896" w:type="dxa"/>
            <w:tcBorders>
              <w:top w:val="single" w:color="auto" w:sz="4" w:space="0"/>
              <w:left w:val="nil"/>
              <w:bottom w:val="single" w:color="auto" w:sz="4" w:space="0"/>
              <w:right w:val="single" w:color="auto" w:sz="4" w:space="0"/>
            </w:tcBorders>
            <w:noWrap w:val="0"/>
            <w:vAlign w:val="center"/>
          </w:tcPr>
          <w:p>
            <w:pPr>
              <w:shd w:val="clear"/>
              <w:spacing w:line="320" w:lineRule="exact"/>
              <w:jc w:val="center"/>
              <w:rPr>
                <w:rFonts w:ascii="仿宋_GB2312" w:eastAsia="仿宋_GB2312" w:cs="宋体"/>
                <w:b/>
                <w:color w:val="auto"/>
                <w:kern w:val="0"/>
                <w:szCs w:val="21"/>
                <w:highlight w:val="none"/>
              </w:rPr>
            </w:pPr>
            <w:r>
              <w:rPr>
                <w:rFonts w:hint="eastAsia" w:ascii="仿宋_GB2312" w:eastAsia="仿宋_GB2312" w:cs="宋体"/>
                <w:b/>
                <w:color w:val="auto"/>
                <w:kern w:val="0"/>
                <w:szCs w:val="21"/>
                <w:highlight w:val="none"/>
              </w:rPr>
              <w:t>考核地点</w:t>
            </w:r>
          </w:p>
        </w:tc>
        <w:tc>
          <w:tcPr>
            <w:tcW w:w="805" w:type="dxa"/>
            <w:tcBorders>
              <w:top w:val="single" w:color="auto" w:sz="4" w:space="0"/>
              <w:left w:val="nil"/>
              <w:bottom w:val="single" w:color="auto" w:sz="4" w:space="0"/>
              <w:right w:val="single" w:color="auto" w:sz="4" w:space="0"/>
            </w:tcBorders>
            <w:noWrap w:val="0"/>
            <w:vAlign w:val="center"/>
          </w:tcPr>
          <w:p>
            <w:pPr>
              <w:shd w:val="clear"/>
              <w:spacing w:line="320" w:lineRule="exact"/>
              <w:jc w:val="center"/>
              <w:rPr>
                <w:rFonts w:ascii="仿宋_GB2312" w:eastAsia="仿宋_GB2312" w:cs="宋体"/>
                <w:b/>
                <w:color w:val="auto"/>
                <w:kern w:val="0"/>
                <w:szCs w:val="21"/>
                <w:highlight w:val="none"/>
              </w:rPr>
            </w:pPr>
            <w:r>
              <w:rPr>
                <w:rFonts w:hint="eastAsia" w:ascii="仿宋_GB2312" w:eastAsia="仿宋_GB2312" w:cs="宋体"/>
                <w:b/>
                <w:color w:val="auto"/>
                <w:kern w:val="0"/>
                <w:szCs w:val="21"/>
                <w:highlight w:val="none"/>
              </w:rPr>
              <w:t>考核</w:t>
            </w:r>
          </w:p>
          <w:p>
            <w:pPr>
              <w:shd w:val="clear"/>
              <w:spacing w:line="320" w:lineRule="exact"/>
              <w:jc w:val="center"/>
              <w:rPr>
                <w:rFonts w:ascii="仿宋_GB2312" w:eastAsia="仿宋_GB2312" w:cs="宋体"/>
                <w:b/>
                <w:color w:val="auto"/>
                <w:kern w:val="0"/>
                <w:szCs w:val="21"/>
                <w:highlight w:val="none"/>
              </w:rPr>
            </w:pPr>
            <w:r>
              <w:rPr>
                <w:rFonts w:hint="eastAsia" w:ascii="仿宋_GB2312" w:eastAsia="仿宋_GB2312" w:cs="宋体"/>
                <w:b/>
                <w:color w:val="auto"/>
                <w:kern w:val="0"/>
                <w:szCs w:val="21"/>
                <w:highlight w:val="none"/>
              </w:rPr>
              <w:t>分值</w:t>
            </w:r>
          </w:p>
        </w:tc>
      </w:tr>
      <w:tr>
        <w:tblPrEx>
          <w:tblCellMar>
            <w:top w:w="0" w:type="dxa"/>
            <w:left w:w="108" w:type="dxa"/>
            <w:bottom w:w="0" w:type="dxa"/>
            <w:right w:w="108" w:type="dxa"/>
          </w:tblCellMar>
        </w:tblPrEx>
        <w:trPr>
          <w:trHeight w:val="540" w:hRule="atLeast"/>
        </w:trPr>
        <w:tc>
          <w:tcPr>
            <w:tcW w:w="852" w:type="dxa"/>
            <w:vMerge w:val="restart"/>
            <w:tcBorders>
              <w:top w:val="nil"/>
              <w:left w:val="single" w:color="auto" w:sz="4" w:space="0"/>
              <w:right w:val="single" w:color="auto" w:sz="4" w:space="0"/>
            </w:tcBorders>
            <w:noWrap w:val="0"/>
            <w:vAlign w:val="center"/>
          </w:tcPr>
          <w:p>
            <w:pPr>
              <w:shd w:val="clear"/>
              <w:spacing w:line="320" w:lineRule="exact"/>
              <w:jc w:val="center"/>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植</w:t>
            </w:r>
          </w:p>
          <w:p>
            <w:pPr>
              <w:shd w:val="clear"/>
              <w:spacing w:line="320" w:lineRule="exact"/>
              <w:jc w:val="center"/>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物</w:t>
            </w:r>
          </w:p>
          <w:p>
            <w:pPr>
              <w:shd w:val="clear"/>
              <w:spacing w:line="320" w:lineRule="exact"/>
              <w:jc w:val="center"/>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基</w:t>
            </w:r>
          </w:p>
          <w:p>
            <w:pPr>
              <w:shd w:val="clear"/>
              <w:spacing w:line="320" w:lineRule="exact"/>
              <w:jc w:val="center"/>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本</w:t>
            </w:r>
          </w:p>
          <w:p>
            <w:pPr>
              <w:shd w:val="clear"/>
              <w:spacing w:line="320" w:lineRule="exact"/>
              <w:jc w:val="center"/>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养</w:t>
            </w:r>
          </w:p>
          <w:p>
            <w:pPr>
              <w:shd w:val="clear"/>
              <w:spacing w:line="320" w:lineRule="exact"/>
              <w:jc w:val="center"/>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护</w:t>
            </w:r>
          </w:p>
          <w:p>
            <w:pPr>
              <w:shd w:val="clear"/>
              <w:spacing w:line="320" w:lineRule="exact"/>
              <w:jc w:val="center"/>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45</w:t>
            </w:r>
          </w:p>
          <w:p>
            <w:pPr>
              <w:shd w:val="clear"/>
              <w:spacing w:line="320" w:lineRule="exact"/>
              <w:jc w:val="center"/>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分</w:t>
            </w:r>
          </w:p>
        </w:tc>
        <w:tc>
          <w:tcPr>
            <w:tcW w:w="7087"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按照城市管理“六无”要求，从严管理，发现在公共绿地中出现黄土露天的每处扣5分。</w:t>
            </w:r>
          </w:p>
        </w:tc>
        <w:tc>
          <w:tcPr>
            <w:tcW w:w="896"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s="宋体"/>
                <w:color w:val="auto"/>
                <w:kern w:val="0"/>
                <w:szCs w:val="21"/>
                <w:highlight w:val="none"/>
              </w:rPr>
            </w:pPr>
          </w:p>
        </w:tc>
        <w:tc>
          <w:tcPr>
            <w:tcW w:w="805"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s="宋体"/>
                <w:color w:val="auto"/>
                <w:kern w:val="0"/>
                <w:szCs w:val="21"/>
                <w:highlight w:val="none"/>
              </w:rPr>
            </w:pPr>
          </w:p>
        </w:tc>
      </w:tr>
      <w:tr>
        <w:tblPrEx>
          <w:tblCellMar>
            <w:top w:w="0" w:type="dxa"/>
            <w:left w:w="108" w:type="dxa"/>
            <w:bottom w:w="0" w:type="dxa"/>
            <w:right w:w="108" w:type="dxa"/>
          </w:tblCellMar>
        </w:tblPrEx>
        <w:trPr>
          <w:trHeight w:val="540" w:hRule="atLeast"/>
        </w:trPr>
        <w:tc>
          <w:tcPr>
            <w:tcW w:w="852" w:type="dxa"/>
            <w:vMerge w:val="continue"/>
            <w:tcBorders>
              <w:top w:val="nil"/>
              <w:left w:val="single" w:color="auto" w:sz="4" w:space="0"/>
              <w:right w:val="single" w:color="auto" w:sz="4" w:space="0"/>
            </w:tcBorders>
            <w:noWrap w:val="0"/>
            <w:vAlign w:val="center"/>
          </w:tcPr>
          <w:p>
            <w:pPr>
              <w:shd w:val="clear"/>
              <w:spacing w:line="320" w:lineRule="exact"/>
              <w:jc w:val="center"/>
              <w:rPr>
                <w:rFonts w:ascii="仿宋_GB2312" w:eastAsia="仿宋_GB2312" w:cs="宋体"/>
                <w:color w:val="auto"/>
                <w:kern w:val="0"/>
                <w:szCs w:val="21"/>
                <w:highlight w:val="none"/>
              </w:rPr>
            </w:pPr>
          </w:p>
        </w:tc>
        <w:tc>
          <w:tcPr>
            <w:tcW w:w="7087"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行道树和乔木死株、缺株，每处扣5分。</w:t>
            </w:r>
          </w:p>
        </w:tc>
        <w:tc>
          <w:tcPr>
            <w:tcW w:w="896"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s="宋体"/>
                <w:color w:val="auto"/>
                <w:kern w:val="0"/>
                <w:szCs w:val="21"/>
                <w:highlight w:val="none"/>
              </w:rPr>
            </w:pPr>
          </w:p>
        </w:tc>
        <w:tc>
          <w:tcPr>
            <w:tcW w:w="805"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s="宋体"/>
                <w:color w:val="auto"/>
                <w:kern w:val="0"/>
                <w:szCs w:val="21"/>
                <w:highlight w:val="none"/>
              </w:rPr>
            </w:pPr>
          </w:p>
        </w:tc>
      </w:tr>
      <w:tr>
        <w:tblPrEx>
          <w:tblCellMar>
            <w:top w:w="0" w:type="dxa"/>
            <w:left w:w="108" w:type="dxa"/>
            <w:bottom w:w="0" w:type="dxa"/>
            <w:right w:w="108" w:type="dxa"/>
          </w:tblCellMar>
        </w:tblPrEx>
        <w:trPr>
          <w:trHeight w:val="540" w:hRule="atLeast"/>
        </w:trPr>
        <w:tc>
          <w:tcPr>
            <w:tcW w:w="852" w:type="dxa"/>
            <w:vMerge w:val="continue"/>
            <w:tcBorders>
              <w:left w:val="single" w:color="auto" w:sz="4" w:space="0"/>
              <w:right w:val="single" w:color="auto" w:sz="4" w:space="0"/>
            </w:tcBorders>
            <w:noWrap w:val="0"/>
            <w:vAlign w:val="center"/>
          </w:tcPr>
          <w:p>
            <w:pPr>
              <w:shd w:val="clear"/>
              <w:spacing w:line="320" w:lineRule="exact"/>
              <w:jc w:val="center"/>
              <w:rPr>
                <w:rFonts w:ascii="仿宋_GB2312" w:eastAsia="仿宋_GB2312" w:cs="宋体"/>
                <w:color w:val="auto"/>
                <w:kern w:val="0"/>
                <w:szCs w:val="21"/>
                <w:highlight w:val="none"/>
              </w:rPr>
            </w:pPr>
          </w:p>
        </w:tc>
        <w:tc>
          <w:tcPr>
            <w:tcW w:w="7087"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行道树和乔木支撑不规范、支撑架倒塌、断桩、坏桩、树木倾斜严重，每处扣1分。</w:t>
            </w:r>
          </w:p>
        </w:tc>
        <w:tc>
          <w:tcPr>
            <w:tcW w:w="896"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olor w:val="auto"/>
                <w:spacing w:val="-8"/>
                <w:sz w:val="24"/>
                <w:highlight w:val="none"/>
              </w:rPr>
            </w:pPr>
          </w:p>
        </w:tc>
        <w:tc>
          <w:tcPr>
            <w:tcW w:w="805"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olor w:val="auto"/>
                <w:spacing w:val="-8"/>
                <w:sz w:val="24"/>
                <w:highlight w:val="none"/>
              </w:rPr>
            </w:pPr>
          </w:p>
        </w:tc>
      </w:tr>
      <w:tr>
        <w:trPr>
          <w:trHeight w:val="540" w:hRule="atLeast"/>
        </w:trPr>
        <w:tc>
          <w:tcPr>
            <w:tcW w:w="852" w:type="dxa"/>
            <w:vMerge w:val="continue"/>
            <w:tcBorders>
              <w:left w:val="single" w:color="auto" w:sz="4" w:space="0"/>
              <w:right w:val="single" w:color="auto" w:sz="4" w:space="0"/>
            </w:tcBorders>
            <w:noWrap w:val="0"/>
            <w:vAlign w:val="center"/>
          </w:tcPr>
          <w:p>
            <w:pPr>
              <w:shd w:val="clear"/>
              <w:spacing w:line="320" w:lineRule="exact"/>
              <w:jc w:val="center"/>
              <w:rPr>
                <w:rFonts w:ascii="仿宋_GB2312" w:eastAsia="仿宋_GB2312" w:cs="宋体"/>
                <w:color w:val="auto"/>
                <w:kern w:val="0"/>
                <w:szCs w:val="21"/>
                <w:highlight w:val="none"/>
              </w:rPr>
            </w:pPr>
          </w:p>
        </w:tc>
        <w:tc>
          <w:tcPr>
            <w:tcW w:w="7087"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行道树和乔木病虫枝、枯枝、伤损枝、徒长枝超过养护标准的，树皮开裂、孔洞未及时填补，每处扣1分；修剪不规范造成树木严重受损的，每处扣3分。</w:t>
            </w:r>
          </w:p>
        </w:tc>
        <w:tc>
          <w:tcPr>
            <w:tcW w:w="896"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olor w:val="auto"/>
                <w:spacing w:val="-8"/>
                <w:sz w:val="24"/>
                <w:highlight w:val="none"/>
              </w:rPr>
            </w:pPr>
          </w:p>
        </w:tc>
        <w:tc>
          <w:tcPr>
            <w:tcW w:w="805"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olor w:val="auto"/>
                <w:spacing w:val="-8"/>
                <w:sz w:val="24"/>
                <w:highlight w:val="none"/>
              </w:rPr>
            </w:pPr>
          </w:p>
        </w:tc>
      </w:tr>
      <w:tr>
        <w:tblPrEx>
          <w:tblCellMar>
            <w:top w:w="0" w:type="dxa"/>
            <w:left w:w="108" w:type="dxa"/>
            <w:bottom w:w="0" w:type="dxa"/>
            <w:right w:w="108" w:type="dxa"/>
          </w:tblCellMar>
        </w:tblPrEx>
        <w:trPr>
          <w:trHeight w:val="540" w:hRule="atLeast"/>
        </w:trPr>
        <w:tc>
          <w:tcPr>
            <w:tcW w:w="852" w:type="dxa"/>
            <w:vMerge w:val="continue"/>
            <w:tcBorders>
              <w:left w:val="single" w:color="auto" w:sz="4" w:space="0"/>
              <w:right w:val="single" w:color="auto" w:sz="4" w:space="0"/>
            </w:tcBorders>
            <w:noWrap w:val="0"/>
            <w:vAlign w:val="center"/>
          </w:tcPr>
          <w:p>
            <w:pPr>
              <w:shd w:val="clear"/>
              <w:spacing w:line="320" w:lineRule="exact"/>
              <w:jc w:val="center"/>
              <w:rPr>
                <w:rFonts w:ascii="仿宋_GB2312" w:eastAsia="仿宋_GB2312" w:cs="宋体"/>
                <w:color w:val="auto"/>
                <w:kern w:val="0"/>
                <w:szCs w:val="21"/>
                <w:highlight w:val="none"/>
              </w:rPr>
            </w:pPr>
          </w:p>
        </w:tc>
        <w:tc>
          <w:tcPr>
            <w:tcW w:w="7087"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行道树和乔木长势不佳、偏冠严重、无冠幅，每处扣2分；树木长势较弱，黄叶、焦叶、落叶株数超过养护标准的，每处扣1分。</w:t>
            </w:r>
          </w:p>
        </w:tc>
        <w:tc>
          <w:tcPr>
            <w:tcW w:w="896"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olor w:val="auto"/>
                <w:spacing w:val="-8"/>
                <w:sz w:val="24"/>
                <w:highlight w:val="none"/>
              </w:rPr>
            </w:pPr>
          </w:p>
        </w:tc>
        <w:tc>
          <w:tcPr>
            <w:tcW w:w="805"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olor w:val="auto"/>
                <w:spacing w:val="-8"/>
                <w:sz w:val="24"/>
                <w:highlight w:val="none"/>
              </w:rPr>
            </w:pPr>
          </w:p>
        </w:tc>
      </w:tr>
      <w:tr>
        <w:tblPrEx>
          <w:tblCellMar>
            <w:top w:w="0" w:type="dxa"/>
            <w:left w:w="108" w:type="dxa"/>
            <w:bottom w:w="0" w:type="dxa"/>
            <w:right w:w="108" w:type="dxa"/>
          </w:tblCellMar>
        </w:tblPrEx>
        <w:trPr>
          <w:trHeight w:val="540" w:hRule="atLeast"/>
        </w:trPr>
        <w:tc>
          <w:tcPr>
            <w:tcW w:w="852" w:type="dxa"/>
            <w:vMerge w:val="continue"/>
            <w:tcBorders>
              <w:left w:val="single" w:color="auto" w:sz="4" w:space="0"/>
              <w:right w:val="single" w:color="auto" w:sz="4" w:space="0"/>
            </w:tcBorders>
            <w:noWrap w:val="0"/>
            <w:vAlign w:val="center"/>
          </w:tcPr>
          <w:p>
            <w:pPr>
              <w:shd w:val="clear"/>
              <w:spacing w:line="320" w:lineRule="exact"/>
              <w:jc w:val="center"/>
              <w:rPr>
                <w:rFonts w:ascii="仿宋_GB2312" w:eastAsia="仿宋_GB2312" w:cs="宋体"/>
                <w:color w:val="auto"/>
                <w:kern w:val="0"/>
                <w:szCs w:val="21"/>
                <w:highlight w:val="none"/>
              </w:rPr>
            </w:pPr>
          </w:p>
        </w:tc>
        <w:tc>
          <w:tcPr>
            <w:tcW w:w="7087"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树穴土壤高于侧石、板结、填充物缺失，每处扣1分。</w:t>
            </w:r>
          </w:p>
        </w:tc>
        <w:tc>
          <w:tcPr>
            <w:tcW w:w="896"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olor w:val="auto"/>
                <w:spacing w:val="-8"/>
                <w:sz w:val="24"/>
                <w:highlight w:val="none"/>
              </w:rPr>
            </w:pPr>
          </w:p>
        </w:tc>
        <w:tc>
          <w:tcPr>
            <w:tcW w:w="805"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olor w:val="auto"/>
                <w:spacing w:val="-8"/>
                <w:sz w:val="24"/>
                <w:highlight w:val="none"/>
              </w:rPr>
            </w:pPr>
          </w:p>
        </w:tc>
      </w:tr>
      <w:tr>
        <w:tblPrEx>
          <w:tblCellMar>
            <w:top w:w="0" w:type="dxa"/>
            <w:left w:w="108" w:type="dxa"/>
            <w:bottom w:w="0" w:type="dxa"/>
            <w:right w:w="108" w:type="dxa"/>
          </w:tblCellMar>
        </w:tblPrEx>
        <w:trPr>
          <w:trHeight w:val="540" w:hRule="atLeast"/>
        </w:trPr>
        <w:tc>
          <w:tcPr>
            <w:tcW w:w="852" w:type="dxa"/>
            <w:vMerge w:val="continue"/>
            <w:tcBorders>
              <w:left w:val="single" w:color="auto" w:sz="4" w:space="0"/>
              <w:right w:val="single" w:color="auto" w:sz="4" w:space="0"/>
            </w:tcBorders>
            <w:noWrap w:val="0"/>
            <w:vAlign w:val="center"/>
          </w:tcPr>
          <w:p>
            <w:pPr>
              <w:shd w:val="clear"/>
              <w:spacing w:line="320" w:lineRule="exact"/>
              <w:jc w:val="center"/>
              <w:rPr>
                <w:rFonts w:ascii="仿宋_GB2312" w:eastAsia="仿宋_GB2312" w:cs="宋体"/>
                <w:color w:val="auto"/>
                <w:kern w:val="0"/>
                <w:szCs w:val="21"/>
                <w:highlight w:val="none"/>
              </w:rPr>
            </w:pPr>
          </w:p>
        </w:tc>
        <w:tc>
          <w:tcPr>
            <w:tcW w:w="7087"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绿篱和灌木出现死株、缺株、混种、小道、杂株返祖的，每处扣2分；</w:t>
            </w:r>
          </w:p>
        </w:tc>
        <w:tc>
          <w:tcPr>
            <w:tcW w:w="896"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olor w:val="auto"/>
                <w:spacing w:val="-8"/>
                <w:sz w:val="24"/>
                <w:highlight w:val="none"/>
              </w:rPr>
            </w:pPr>
          </w:p>
        </w:tc>
        <w:tc>
          <w:tcPr>
            <w:tcW w:w="805"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olor w:val="auto"/>
                <w:spacing w:val="-8"/>
                <w:sz w:val="24"/>
                <w:highlight w:val="none"/>
              </w:rPr>
            </w:pPr>
          </w:p>
        </w:tc>
      </w:tr>
      <w:tr>
        <w:tblPrEx>
          <w:tblCellMar>
            <w:top w:w="0" w:type="dxa"/>
            <w:left w:w="108" w:type="dxa"/>
            <w:bottom w:w="0" w:type="dxa"/>
            <w:right w:w="108" w:type="dxa"/>
          </w:tblCellMar>
        </w:tblPrEx>
        <w:trPr>
          <w:trHeight w:val="540" w:hRule="atLeast"/>
        </w:trPr>
        <w:tc>
          <w:tcPr>
            <w:tcW w:w="852" w:type="dxa"/>
            <w:vMerge w:val="continue"/>
            <w:tcBorders>
              <w:left w:val="single" w:color="auto" w:sz="4" w:space="0"/>
              <w:right w:val="single" w:color="auto" w:sz="4" w:space="0"/>
            </w:tcBorders>
            <w:noWrap w:val="0"/>
            <w:vAlign w:val="center"/>
          </w:tcPr>
          <w:p>
            <w:pPr>
              <w:shd w:val="clear"/>
              <w:spacing w:line="320" w:lineRule="exact"/>
              <w:jc w:val="center"/>
              <w:rPr>
                <w:rFonts w:ascii="仿宋_GB2312" w:eastAsia="仿宋_GB2312" w:cs="宋体"/>
                <w:color w:val="auto"/>
                <w:kern w:val="0"/>
                <w:szCs w:val="21"/>
                <w:highlight w:val="none"/>
              </w:rPr>
            </w:pPr>
          </w:p>
        </w:tc>
        <w:tc>
          <w:tcPr>
            <w:tcW w:w="7087"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绿篱和灌木修剪不平整、不及时、高度影响交通视线的，每处扣2分。</w:t>
            </w:r>
          </w:p>
        </w:tc>
        <w:tc>
          <w:tcPr>
            <w:tcW w:w="896"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olor w:val="auto"/>
                <w:spacing w:val="-8"/>
                <w:sz w:val="24"/>
                <w:highlight w:val="none"/>
              </w:rPr>
            </w:pPr>
          </w:p>
        </w:tc>
        <w:tc>
          <w:tcPr>
            <w:tcW w:w="805"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olor w:val="auto"/>
                <w:spacing w:val="-8"/>
                <w:sz w:val="24"/>
                <w:highlight w:val="none"/>
              </w:rPr>
            </w:pPr>
          </w:p>
        </w:tc>
      </w:tr>
      <w:tr>
        <w:tblPrEx>
          <w:tblCellMar>
            <w:top w:w="0" w:type="dxa"/>
            <w:left w:w="108" w:type="dxa"/>
            <w:bottom w:w="0" w:type="dxa"/>
            <w:right w:w="108" w:type="dxa"/>
          </w:tblCellMar>
        </w:tblPrEx>
        <w:trPr>
          <w:trHeight w:val="540" w:hRule="atLeast"/>
        </w:trPr>
        <w:tc>
          <w:tcPr>
            <w:tcW w:w="852" w:type="dxa"/>
            <w:vMerge w:val="continue"/>
            <w:tcBorders>
              <w:left w:val="single" w:color="auto" w:sz="4" w:space="0"/>
              <w:right w:val="single" w:color="auto" w:sz="4" w:space="0"/>
            </w:tcBorders>
            <w:noWrap w:val="0"/>
            <w:vAlign w:val="center"/>
          </w:tcPr>
          <w:p>
            <w:pPr>
              <w:shd w:val="clear"/>
              <w:spacing w:line="320" w:lineRule="exact"/>
              <w:jc w:val="center"/>
              <w:rPr>
                <w:rFonts w:ascii="仿宋_GB2312" w:eastAsia="仿宋_GB2312" w:cs="宋体"/>
                <w:color w:val="auto"/>
                <w:kern w:val="0"/>
                <w:szCs w:val="21"/>
                <w:highlight w:val="none"/>
              </w:rPr>
            </w:pPr>
          </w:p>
        </w:tc>
        <w:tc>
          <w:tcPr>
            <w:tcW w:w="7087"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草高超出养护标准、草坪边缘不清淅、草坪覆盖率低于养护标准、中心区出现空秃每2</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以上，每处扣</w:t>
            </w:r>
            <w:r>
              <w:rPr>
                <w:rFonts w:hint="eastAsia" w:ascii="仿宋_GB2312" w:eastAsia="仿宋_GB2312" w:cs="宋体"/>
                <w:color w:val="auto"/>
                <w:kern w:val="0"/>
                <w:szCs w:val="21"/>
                <w:highlight w:val="none"/>
              </w:rPr>
              <w:t>1分，面积10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以上的扣</w:t>
            </w:r>
            <w:r>
              <w:rPr>
                <w:rFonts w:hint="eastAsia" w:ascii="仿宋_GB2312" w:eastAsia="仿宋_GB2312" w:cs="宋体"/>
                <w:color w:val="auto"/>
                <w:kern w:val="0"/>
                <w:szCs w:val="21"/>
                <w:highlight w:val="none"/>
              </w:rPr>
              <w:t>3分。</w:t>
            </w:r>
          </w:p>
        </w:tc>
        <w:tc>
          <w:tcPr>
            <w:tcW w:w="896"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olor w:val="auto"/>
                <w:spacing w:val="-8"/>
                <w:sz w:val="24"/>
                <w:highlight w:val="none"/>
              </w:rPr>
            </w:pPr>
          </w:p>
        </w:tc>
        <w:tc>
          <w:tcPr>
            <w:tcW w:w="805"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olor w:val="auto"/>
                <w:spacing w:val="-8"/>
                <w:sz w:val="24"/>
                <w:highlight w:val="none"/>
              </w:rPr>
            </w:pPr>
          </w:p>
        </w:tc>
      </w:tr>
      <w:tr>
        <w:tblPrEx>
          <w:tblCellMar>
            <w:top w:w="0" w:type="dxa"/>
            <w:left w:w="108" w:type="dxa"/>
            <w:bottom w:w="0" w:type="dxa"/>
            <w:right w:w="108" w:type="dxa"/>
          </w:tblCellMar>
        </w:tblPrEx>
        <w:trPr>
          <w:trHeight w:val="540" w:hRule="atLeast"/>
        </w:trPr>
        <w:tc>
          <w:tcPr>
            <w:tcW w:w="852" w:type="dxa"/>
            <w:vMerge w:val="continue"/>
            <w:tcBorders>
              <w:left w:val="single" w:color="auto" w:sz="4" w:space="0"/>
              <w:right w:val="single" w:color="auto" w:sz="4" w:space="0"/>
            </w:tcBorders>
            <w:noWrap w:val="0"/>
            <w:vAlign w:val="center"/>
          </w:tcPr>
          <w:p>
            <w:pPr>
              <w:shd w:val="clear"/>
              <w:spacing w:line="320" w:lineRule="exact"/>
              <w:jc w:val="center"/>
              <w:rPr>
                <w:rFonts w:ascii="仿宋_GB2312" w:eastAsia="仿宋_GB2312" w:cs="宋体"/>
                <w:color w:val="auto"/>
                <w:kern w:val="0"/>
                <w:szCs w:val="21"/>
                <w:highlight w:val="none"/>
              </w:rPr>
            </w:pPr>
          </w:p>
        </w:tc>
        <w:tc>
          <w:tcPr>
            <w:tcW w:w="7087"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绿地内有明显杂草，每处扣2分。</w:t>
            </w:r>
          </w:p>
        </w:tc>
        <w:tc>
          <w:tcPr>
            <w:tcW w:w="896"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olor w:val="auto"/>
                <w:spacing w:val="-8"/>
                <w:sz w:val="24"/>
                <w:highlight w:val="none"/>
              </w:rPr>
            </w:pPr>
          </w:p>
        </w:tc>
        <w:tc>
          <w:tcPr>
            <w:tcW w:w="805"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olor w:val="auto"/>
                <w:spacing w:val="-8"/>
                <w:sz w:val="24"/>
                <w:highlight w:val="none"/>
              </w:rPr>
            </w:pPr>
          </w:p>
        </w:tc>
      </w:tr>
      <w:tr>
        <w:tblPrEx>
          <w:tblCellMar>
            <w:top w:w="0" w:type="dxa"/>
            <w:left w:w="108" w:type="dxa"/>
            <w:bottom w:w="0" w:type="dxa"/>
            <w:right w:w="108" w:type="dxa"/>
          </w:tblCellMar>
        </w:tblPrEx>
        <w:trPr>
          <w:trHeight w:val="540" w:hRule="atLeast"/>
        </w:trPr>
        <w:tc>
          <w:tcPr>
            <w:tcW w:w="852" w:type="dxa"/>
            <w:vMerge w:val="continue"/>
            <w:tcBorders>
              <w:left w:val="single" w:color="auto" w:sz="4" w:space="0"/>
              <w:right w:val="single" w:color="auto" w:sz="4" w:space="0"/>
            </w:tcBorders>
            <w:noWrap w:val="0"/>
            <w:vAlign w:val="center"/>
          </w:tcPr>
          <w:p>
            <w:pPr>
              <w:shd w:val="clear"/>
              <w:spacing w:line="320" w:lineRule="exact"/>
              <w:jc w:val="center"/>
              <w:rPr>
                <w:rFonts w:ascii="仿宋_GB2312" w:eastAsia="仿宋_GB2312" w:cs="宋体"/>
                <w:color w:val="auto"/>
                <w:kern w:val="0"/>
                <w:szCs w:val="21"/>
                <w:highlight w:val="none"/>
              </w:rPr>
            </w:pPr>
          </w:p>
        </w:tc>
        <w:tc>
          <w:tcPr>
            <w:tcW w:w="7087"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花坛花箱内无时花扣每处扣2分，时花倒伏、枯枝残花、杂草垃圾、黄土裸露等每处扣1分。</w:t>
            </w:r>
          </w:p>
        </w:tc>
        <w:tc>
          <w:tcPr>
            <w:tcW w:w="896"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olor w:val="auto"/>
                <w:spacing w:val="-8"/>
                <w:sz w:val="24"/>
                <w:highlight w:val="none"/>
              </w:rPr>
            </w:pPr>
          </w:p>
        </w:tc>
        <w:tc>
          <w:tcPr>
            <w:tcW w:w="805"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olor w:val="auto"/>
                <w:spacing w:val="-8"/>
                <w:sz w:val="24"/>
                <w:highlight w:val="none"/>
              </w:rPr>
            </w:pPr>
          </w:p>
        </w:tc>
      </w:tr>
      <w:tr>
        <w:tblPrEx>
          <w:tblCellMar>
            <w:top w:w="0" w:type="dxa"/>
            <w:left w:w="108" w:type="dxa"/>
            <w:bottom w:w="0" w:type="dxa"/>
            <w:right w:w="108" w:type="dxa"/>
          </w:tblCellMar>
        </w:tblPrEx>
        <w:trPr>
          <w:trHeight w:val="540" w:hRule="atLeast"/>
        </w:trPr>
        <w:tc>
          <w:tcPr>
            <w:tcW w:w="852" w:type="dxa"/>
            <w:vMerge w:val="continue"/>
            <w:tcBorders>
              <w:left w:val="single" w:color="auto" w:sz="4" w:space="0"/>
              <w:bottom w:val="single" w:color="000000" w:sz="4" w:space="0"/>
              <w:right w:val="single" w:color="auto" w:sz="4" w:space="0"/>
            </w:tcBorders>
            <w:noWrap w:val="0"/>
            <w:vAlign w:val="center"/>
          </w:tcPr>
          <w:p>
            <w:pPr>
              <w:shd w:val="clear"/>
              <w:spacing w:line="320" w:lineRule="exact"/>
              <w:jc w:val="center"/>
              <w:rPr>
                <w:rFonts w:ascii="仿宋_GB2312" w:eastAsia="仿宋_GB2312" w:cs="宋体"/>
                <w:color w:val="auto"/>
                <w:kern w:val="0"/>
                <w:szCs w:val="21"/>
                <w:highlight w:val="none"/>
              </w:rPr>
            </w:pPr>
          </w:p>
        </w:tc>
        <w:tc>
          <w:tcPr>
            <w:tcW w:w="7087"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绿化补种不规范的扣1分，监管不到位致绿化破坏的扣2分。</w:t>
            </w:r>
          </w:p>
        </w:tc>
        <w:tc>
          <w:tcPr>
            <w:tcW w:w="896"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olor w:val="auto"/>
                <w:spacing w:val="-8"/>
                <w:sz w:val="24"/>
                <w:highlight w:val="none"/>
              </w:rPr>
            </w:pPr>
          </w:p>
        </w:tc>
        <w:tc>
          <w:tcPr>
            <w:tcW w:w="805"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olor w:val="auto"/>
                <w:spacing w:val="-8"/>
                <w:sz w:val="24"/>
                <w:highlight w:val="none"/>
              </w:rPr>
            </w:pPr>
          </w:p>
        </w:tc>
      </w:tr>
      <w:tr>
        <w:tblPrEx>
          <w:tblCellMar>
            <w:top w:w="0" w:type="dxa"/>
            <w:left w:w="108" w:type="dxa"/>
            <w:bottom w:w="0" w:type="dxa"/>
            <w:right w:w="108" w:type="dxa"/>
          </w:tblCellMar>
        </w:tblPrEx>
        <w:trPr>
          <w:trHeight w:val="540" w:hRule="atLeast"/>
        </w:trPr>
        <w:tc>
          <w:tcPr>
            <w:tcW w:w="852" w:type="dxa"/>
            <w:vMerge w:val="restart"/>
            <w:tcBorders>
              <w:top w:val="single" w:color="auto" w:sz="4" w:space="0"/>
              <w:left w:val="single" w:color="auto" w:sz="4" w:space="0"/>
              <w:bottom w:val="single" w:color="000000" w:sz="4" w:space="0"/>
              <w:right w:val="single" w:color="auto" w:sz="4" w:space="0"/>
            </w:tcBorders>
            <w:noWrap w:val="0"/>
            <w:vAlign w:val="center"/>
          </w:tcPr>
          <w:p>
            <w:pPr>
              <w:shd w:val="clear"/>
              <w:spacing w:line="320" w:lineRule="exact"/>
              <w:jc w:val="center"/>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病</w:t>
            </w:r>
          </w:p>
          <w:p>
            <w:pPr>
              <w:shd w:val="clear"/>
              <w:spacing w:line="320" w:lineRule="exact"/>
              <w:jc w:val="center"/>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虫</w:t>
            </w:r>
          </w:p>
          <w:p>
            <w:pPr>
              <w:shd w:val="clear"/>
              <w:spacing w:line="320" w:lineRule="exact"/>
              <w:jc w:val="center"/>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害</w:t>
            </w:r>
          </w:p>
          <w:p>
            <w:pPr>
              <w:shd w:val="clear"/>
              <w:spacing w:line="320" w:lineRule="exact"/>
              <w:jc w:val="center"/>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防</w:t>
            </w:r>
          </w:p>
          <w:p>
            <w:pPr>
              <w:shd w:val="clear"/>
              <w:spacing w:line="320" w:lineRule="exact"/>
              <w:jc w:val="center"/>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治</w:t>
            </w:r>
          </w:p>
          <w:p>
            <w:pPr>
              <w:shd w:val="clear"/>
              <w:spacing w:line="320" w:lineRule="exact"/>
              <w:jc w:val="center"/>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10</w:t>
            </w:r>
          </w:p>
          <w:p>
            <w:pPr>
              <w:shd w:val="clear"/>
              <w:spacing w:line="320" w:lineRule="exact"/>
              <w:jc w:val="center"/>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分</w:t>
            </w:r>
          </w:p>
        </w:tc>
        <w:tc>
          <w:tcPr>
            <w:tcW w:w="7087" w:type="dxa"/>
            <w:tcBorders>
              <w:top w:val="single" w:color="auto" w:sz="4" w:space="0"/>
              <w:left w:val="nil"/>
              <w:bottom w:val="single" w:color="auto" w:sz="4" w:space="0"/>
              <w:right w:val="single" w:color="auto" w:sz="4" w:space="0"/>
            </w:tcBorders>
            <w:noWrap w:val="0"/>
            <w:vAlign w:val="center"/>
          </w:tcPr>
          <w:p>
            <w:pPr>
              <w:widowControl/>
              <w:shd w:val="clear"/>
              <w:jc w:val="left"/>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发生病虫害每处扣2分。</w:t>
            </w:r>
          </w:p>
        </w:tc>
        <w:tc>
          <w:tcPr>
            <w:tcW w:w="896" w:type="dxa"/>
            <w:tcBorders>
              <w:top w:val="single" w:color="auto" w:sz="4" w:space="0"/>
              <w:left w:val="nil"/>
              <w:bottom w:val="single" w:color="auto" w:sz="4" w:space="0"/>
              <w:right w:val="single" w:color="auto" w:sz="4" w:space="0"/>
            </w:tcBorders>
            <w:noWrap w:val="0"/>
            <w:vAlign w:val="center"/>
          </w:tcPr>
          <w:p>
            <w:pPr>
              <w:widowControl/>
              <w:shd w:val="clear"/>
              <w:jc w:val="left"/>
              <w:rPr>
                <w:rFonts w:ascii="仿宋_GB2312" w:eastAsia="仿宋_GB2312"/>
                <w:color w:val="auto"/>
                <w:spacing w:val="-8"/>
                <w:sz w:val="24"/>
                <w:highlight w:val="none"/>
              </w:rPr>
            </w:pPr>
          </w:p>
        </w:tc>
        <w:tc>
          <w:tcPr>
            <w:tcW w:w="805" w:type="dxa"/>
            <w:tcBorders>
              <w:top w:val="single" w:color="auto" w:sz="4" w:space="0"/>
              <w:left w:val="nil"/>
              <w:bottom w:val="single" w:color="auto" w:sz="4" w:space="0"/>
              <w:right w:val="single" w:color="auto" w:sz="4" w:space="0"/>
            </w:tcBorders>
            <w:noWrap w:val="0"/>
            <w:vAlign w:val="center"/>
          </w:tcPr>
          <w:p>
            <w:pPr>
              <w:widowControl/>
              <w:shd w:val="clear"/>
              <w:jc w:val="left"/>
              <w:rPr>
                <w:rFonts w:ascii="仿宋_GB2312" w:eastAsia="仿宋_GB2312"/>
                <w:color w:val="auto"/>
                <w:spacing w:val="-8"/>
                <w:sz w:val="24"/>
                <w:highlight w:val="none"/>
              </w:rPr>
            </w:pPr>
          </w:p>
        </w:tc>
      </w:tr>
      <w:tr>
        <w:tblPrEx>
          <w:tblCellMar>
            <w:top w:w="0" w:type="dxa"/>
            <w:left w:w="108" w:type="dxa"/>
            <w:bottom w:w="0" w:type="dxa"/>
            <w:right w:w="108" w:type="dxa"/>
          </w:tblCellMar>
        </w:tblPrEx>
        <w:trPr>
          <w:trHeight w:val="540" w:hRule="atLeast"/>
        </w:trPr>
        <w:tc>
          <w:tcPr>
            <w:tcW w:w="852" w:type="dxa"/>
            <w:vMerge w:val="continue"/>
            <w:tcBorders>
              <w:top w:val="nil"/>
              <w:left w:val="single" w:color="auto" w:sz="4" w:space="0"/>
              <w:bottom w:val="single" w:color="000000" w:sz="4" w:space="0"/>
              <w:right w:val="single" w:color="auto" w:sz="4" w:space="0"/>
            </w:tcBorders>
            <w:noWrap w:val="0"/>
            <w:vAlign w:val="center"/>
          </w:tcPr>
          <w:p>
            <w:pPr>
              <w:shd w:val="clear"/>
              <w:spacing w:line="320" w:lineRule="exact"/>
              <w:jc w:val="center"/>
              <w:rPr>
                <w:rFonts w:ascii="仿宋_GB2312" w:eastAsia="仿宋_GB2312" w:cs="宋体"/>
                <w:color w:val="auto"/>
                <w:kern w:val="0"/>
                <w:szCs w:val="21"/>
                <w:highlight w:val="none"/>
              </w:rPr>
            </w:pPr>
          </w:p>
        </w:tc>
        <w:tc>
          <w:tcPr>
            <w:tcW w:w="7087"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发现病虫害未及时进行防治措施的每处扣2分。</w:t>
            </w:r>
          </w:p>
        </w:tc>
        <w:tc>
          <w:tcPr>
            <w:tcW w:w="896"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olor w:val="auto"/>
                <w:spacing w:val="-8"/>
                <w:sz w:val="24"/>
                <w:highlight w:val="none"/>
              </w:rPr>
            </w:pPr>
          </w:p>
        </w:tc>
        <w:tc>
          <w:tcPr>
            <w:tcW w:w="805"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olor w:val="auto"/>
                <w:spacing w:val="-8"/>
                <w:sz w:val="24"/>
                <w:highlight w:val="none"/>
              </w:rPr>
            </w:pPr>
          </w:p>
        </w:tc>
      </w:tr>
      <w:tr>
        <w:tblPrEx>
          <w:tblCellMar>
            <w:top w:w="0" w:type="dxa"/>
            <w:left w:w="108" w:type="dxa"/>
            <w:bottom w:w="0" w:type="dxa"/>
            <w:right w:w="108" w:type="dxa"/>
          </w:tblCellMar>
        </w:tblPrEx>
        <w:trPr>
          <w:trHeight w:val="540" w:hRule="atLeast"/>
        </w:trPr>
        <w:tc>
          <w:tcPr>
            <w:tcW w:w="852" w:type="dxa"/>
            <w:vMerge w:val="continue"/>
            <w:tcBorders>
              <w:top w:val="nil"/>
              <w:left w:val="single" w:color="auto" w:sz="4" w:space="0"/>
              <w:bottom w:val="single" w:color="000000" w:sz="4" w:space="0"/>
              <w:right w:val="single" w:color="auto" w:sz="4" w:space="0"/>
            </w:tcBorders>
            <w:noWrap w:val="0"/>
            <w:vAlign w:val="center"/>
          </w:tcPr>
          <w:p>
            <w:pPr>
              <w:shd w:val="clear"/>
              <w:spacing w:line="320" w:lineRule="exact"/>
              <w:jc w:val="center"/>
              <w:rPr>
                <w:rFonts w:ascii="仿宋_GB2312" w:eastAsia="仿宋_GB2312" w:cs="宋体"/>
                <w:color w:val="auto"/>
                <w:kern w:val="0"/>
                <w:szCs w:val="21"/>
                <w:highlight w:val="none"/>
              </w:rPr>
            </w:pPr>
          </w:p>
        </w:tc>
        <w:tc>
          <w:tcPr>
            <w:tcW w:w="7087"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食叶性害虫危害树木，每株或每</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超过养护标准，每处扣</w:t>
            </w:r>
            <w:r>
              <w:rPr>
                <w:rFonts w:hint="eastAsia" w:ascii="仿宋_GB2312" w:eastAsia="仿宋_GB2312" w:cs="宋体"/>
                <w:color w:val="auto"/>
                <w:kern w:val="0"/>
                <w:szCs w:val="21"/>
                <w:highlight w:val="none"/>
              </w:rPr>
              <w:t>2分。</w:t>
            </w:r>
          </w:p>
        </w:tc>
        <w:tc>
          <w:tcPr>
            <w:tcW w:w="896"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olor w:val="auto"/>
                <w:spacing w:val="-8"/>
                <w:sz w:val="24"/>
                <w:highlight w:val="none"/>
              </w:rPr>
            </w:pPr>
          </w:p>
        </w:tc>
        <w:tc>
          <w:tcPr>
            <w:tcW w:w="805"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olor w:val="auto"/>
                <w:spacing w:val="-8"/>
                <w:sz w:val="24"/>
                <w:highlight w:val="none"/>
              </w:rPr>
            </w:pPr>
          </w:p>
        </w:tc>
      </w:tr>
      <w:tr>
        <w:tblPrEx>
          <w:tblCellMar>
            <w:top w:w="0" w:type="dxa"/>
            <w:left w:w="108" w:type="dxa"/>
            <w:bottom w:w="0" w:type="dxa"/>
            <w:right w:w="108" w:type="dxa"/>
          </w:tblCellMar>
        </w:tblPrEx>
        <w:trPr>
          <w:trHeight w:val="540" w:hRule="atLeast"/>
        </w:trPr>
        <w:tc>
          <w:tcPr>
            <w:tcW w:w="852" w:type="dxa"/>
            <w:vMerge w:val="continue"/>
            <w:tcBorders>
              <w:top w:val="nil"/>
              <w:left w:val="single" w:color="auto" w:sz="4" w:space="0"/>
              <w:bottom w:val="single" w:color="000000" w:sz="4" w:space="0"/>
              <w:right w:val="single" w:color="auto" w:sz="4" w:space="0"/>
            </w:tcBorders>
            <w:noWrap w:val="0"/>
            <w:vAlign w:val="center"/>
          </w:tcPr>
          <w:p>
            <w:pPr>
              <w:shd w:val="clear"/>
              <w:spacing w:line="320" w:lineRule="exact"/>
              <w:jc w:val="center"/>
              <w:rPr>
                <w:rFonts w:ascii="仿宋_GB2312" w:eastAsia="仿宋_GB2312" w:cs="宋体"/>
                <w:color w:val="auto"/>
                <w:kern w:val="0"/>
                <w:szCs w:val="21"/>
                <w:highlight w:val="none"/>
              </w:rPr>
            </w:pPr>
          </w:p>
        </w:tc>
        <w:tc>
          <w:tcPr>
            <w:tcW w:w="7087"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发现活蛀虫和活卵，每株或每</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超过养护标准，每处扣</w:t>
            </w:r>
            <w:r>
              <w:rPr>
                <w:rFonts w:hint="eastAsia" w:ascii="仿宋_GB2312" w:eastAsia="仿宋_GB2312" w:cs="宋体"/>
                <w:color w:val="auto"/>
                <w:kern w:val="0"/>
                <w:szCs w:val="21"/>
                <w:highlight w:val="none"/>
              </w:rPr>
              <w:t>2分。</w:t>
            </w:r>
          </w:p>
        </w:tc>
        <w:tc>
          <w:tcPr>
            <w:tcW w:w="896"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olor w:val="auto"/>
                <w:spacing w:val="-8"/>
                <w:sz w:val="24"/>
                <w:highlight w:val="none"/>
              </w:rPr>
            </w:pPr>
          </w:p>
        </w:tc>
        <w:tc>
          <w:tcPr>
            <w:tcW w:w="805"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olor w:val="auto"/>
                <w:spacing w:val="-8"/>
                <w:sz w:val="24"/>
                <w:highlight w:val="none"/>
              </w:rPr>
            </w:pPr>
          </w:p>
        </w:tc>
      </w:tr>
      <w:tr>
        <w:tblPrEx>
          <w:tblCellMar>
            <w:top w:w="0" w:type="dxa"/>
            <w:left w:w="108" w:type="dxa"/>
            <w:bottom w:w="0" w:type="dxa"/>
            <w:right w:w="108" w:type="dxa"/>
          </w:tblCellMar>
        </w:tblPrEx>
        <w:trPr>
          <w:trHeight w:val="540" w:hRule="atLeast"/>
        </w:trPr>
        <w:tc>
          <w:tcPr>
            <w:tcW w:w="852" w:type="dxa"/>
            <w:vMerge w:val="restart"/>
            <w:tcBorders>
              <w:top w:val="single" w:color="auto" w:sz="4" w:space="0"/>
              <w:left w:val="single" w:color="auto" w:sz="4" w:space="0"/>
              <w:bottom w:val="single" w:color="auto" w:sz="4" w:space="0"/>
              <w:right w:val="single" w:color="auto" w:sz="4" w:space="0"/>
            </w:tcBorders>
            <w:noWrap w:val="0"/>
            <w:vAlign w:val="center"/>
          </w:tcPr>
          <w:p>
            <w:pPr>
              <w:shd w:val="clear"/>
              <w:spacing w:line="320" w:lineRule="exact"/>
              <w:jc w:val="center"/>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绿化</w:t>
            </w:r>
          </w:p>
          <w:p>
            <w:pPr>
              <w:shd w:val="clear"/>
              <w:spacing w:line="320" w:lineRule="exact"/>
              <w:jc w:val="center"/>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设施</w:t>
            </w:r>
          </w:p>
          <w:p>
            <w:pPr>
              <w:shd w:val="clear"/>
              <w:spacing w:line="320" w:lineRule="exact"/>
              <w:jc w:val="center"/>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15分</w:t>
            </w:r>
          </w:p>
        </w:tc>
        <w:tc>
          <w:tcPr>
            <w:tcW w:w="7087" w:type="dxa"/>
            <w:tcBorders>
              <w:top w:val="single" w:color="auto" w:sz="4" w:space="0"/>
              <w:left w:val="nil"/>
              <w:bottom w:val="single" w:color="auto" w:sz="4" w:space="0"/>
              <w:right w:val="single" w:color="auto" w:sz="4" w:space="0"/>
            </w:tcBorders>
            <w:noWrap w:val="0"/>
            <w:vAlign w:val="center"/>
          </w:tcPr>
          <w:p>
            <w:pPr>
              <w:widowControl/>
              <w:shd w:val="clear"/>
              <w:jc w:val="left"/>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花箱、花坛、树穴破损扣1分，设施缺失扣2分。</w:t>
            </w:r>
          </w:p>
        </w:tc>
        <w:tc>
          <w:tcPr>
            <w:tcW w:w="896" w:type="dxa"/>
            <w:tcBorders>
              <w:top w:val="single" w:color="auto" w:sz="4" w:space="0"/>
              <w:left w:val="nil"/>
              <w:bottom w:val="single" w:color="auto" w:sz="4" w:space="0"/>
              <w:right w:val="single" w:color="auto" w:sz="4" w:space="0"/>
            </w:tcBorders>
            <w:noWrap w:val="0"/>
            <w:vAlign w:val="center"/>
          </w:tcPr>
          <w:p>
            <w:pPr>
              <w:widowControl/>
              <w:shd w:val="clear"/>
              <w:jc w:val="left"/>
              <w:rPr>
                <w:rFonts w:ascii="仿宋_GB2312" w:eastAsia="仿宋_GB2312"/>
                <w:color w:val="auto"/>
                <w:spacing w:val="-8"/>
                <w:sz w:val="24"/>
                <w:highlight w:val="none"/>
              </w:rPr>
            </w:pPr>
          </w:p>
        </w:tc>
        <w:tc>
          <w:tcPr>
            <w:tcW w:w="805" w:type="dxa"/>
            <w:tcBorders>
              <w:top w:val="single" w:color="auto" w:sz="4" w:space="0"/>
              <w:left w:val="nil"/>
              <w:bottom w:val="single" w:color="auto" w:sz="4" w:space="0"/>
              <w:right w:val="single" w:color="auto" w:sz="4" w:space="0"/>
            </w:tcBorders>
            <w:noWrap w:val="0"/>
            <w:vAlign w:val="center"/>
          </w:tcPr>
          <w:p>
            <w:pPr>
              <w:widowControl/>
              <w:shd w:val="clear"/>
              <w:jc w:val="left"/>
              <w:rPr>
                <w:rFonts w:ascii="仿宋_GB2312" w:eastAsia="仿宋_GB2312"/>
                <w:color w:val="auto"/>
                <w:spacing w:val="-8"/>
                <w:sz w:val="24"/>
                <w:highlight w:val="none"/>
              </w:rPr>
            </w:pPr>
          </w:p>
        </w:tc>
      </w:tr>
      <w:tr>
        <w:tblPrEx>
          <w:tblCellMar>
            <w:top w:w="0" w:type="dxa"/>
            <w:left w:w="108" w:type="dxa"/>
            <w:bottom w:w="0" w:type="dxa"/>
            <w:right w:w="108" w:type="dxa"/>
          </w:tblCellMar>
        </w:tblPrEx>
        <w:trPr>
          <w:trHeight w:val="540" w:hRule="atLeast"/>
        </w:trPr>
        <w:tc>
          <w:tcPr>
            <w:tcW w:w="852" w:type="dxa"/>
            <w:vMerge w:val="continue"/>
            <w:tcBorders>
              <w:top w:val="nil"/>
              <w:left w:val="single" w:color="auto" w:sz="4" w:space="0"/>
              <w:bottom w:val="single" w:color="auto" w:sz="4" w:space="0"/>
              <w:right w:val="single" w:color="auto" w:sz="4" w:space="0"/>
            </w:tcBorders>
            <w:noWrap w:val="0"/>
            <w:vAlign w:val="center"/>
          </w:tcPr>
          <w:p>
            <w:pPr>
              <w:shd w:val="clear"/>
              <w:spacing w:line="320" w:lineRule="exact"/>
              <w:jc w:val="center"/>
              <w:rPr>
                <w:rFonts w:ascii="仿宋_GB2312" w:eastAsia="仿宋_GB2312" w:cs="宋体"/>
                <w:color w:val="auto"/>
                <w:kern w:val="0"/>
                <w:szCs w:val="21"/>
                <w:highlight w:val="none"/>
              </w:rPr>
            </w:pPr>
          </w:p>
        </w:tc>
        <w:tc>
          <w:tcPr>
            <w:tcW w:w="7087"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果壳箱有污迹、破损，箱内垃圾未日产日清的，每处扣2分。</w:t>
            </w:r>
          </w:p>
        </w:tc>
        <w:tc>
          <w:tcPr>
            <w:tcW w:w="896"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olor w:val="auto"/>
                <w:spacing w:val="-8"/>
                <w:sz w:val="24"/>
                <w:highlight w:val="none"/>
              </w:rPr>
            </w:pPr>
          </w:p>
        </w:tc>
        <w:tc>
          <w:tcPr>
            <w:tcW w:w="805"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olor w:val="auto"/>
                <w:spacing w:val="-8"/>
                <w:sz w:val="24"/>
                <w:highlight w:val="none"/>
              </w:rPr>
            </w:pPr>
          </w:p>
        </w:tc>
      </w:tr>
      <w:tr>
        <w:tblPrEx>
          <w:tblCellMar>
            <w:top w:w="0" w:type="dxa"/>
            <w:left w:w="108" w:type="dxa"/>
            <w:bottom w:w="0" w:type="dxa"/>
            <w:right w:w="108" w:type="dxa"/>
          </w:tblCellMar>
        </w:tblPrEx>
        <w:trPr>
          <w:trHeight w:val="540" w:hRule="atLeast"/>
        </w:trPr>
        <w:tc>
          <w:tcPr>
            <w:tcW w:w="852" w:type="dxa"/>
            <w:vMerge w:val="continue"/>
            <w:tcBorders>
              <w:top w:val="nil"/>
              <w:left w:val="single" w:color="auto" w:sz="4" w:space="0"/>
              <w:bottom w:val="single" w:color="auto" w:sz="4" w:space="0"/>
              <w:right w:val="single" w:color="auto" w:sz="4" w:space="0"/>
            </w:tcBorders>
            <w:noWrap w:val="0"/>
            <w:vAlign w:val="center"/>
          </w:tcPr>
          <w:p>
            <w:pPr>
              <w:shd w:val="clear"/>
              <w:spacing w:line="320" w:lineRule="exact"/>
              <w:jc w:val="center"/>
              <w:rPr>
                <w:rFonts w:ascii="仿宋_GB2312" w:eastAsia="仿宋_GB2312" w:cs="宋体"/>
                <w:color w:val="auto"/>
                <w:kern w:val="0"/>
                <w:szCs w:val="21"/>
                <w:highlight w:val="none"/>
              </w:rPr>
            </w:pPr>
          </w:p>
        </w:tc>
        <w:tc>
          <w:tcPr>
            <w:tcW w:w="7087"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设施有污迹、破损，金属构件设施有锈斑，油漆剥落等现象的每处扣1分，公园设施存在明显安全隐患，未采取安全措施的，每处扣5分。</w:t>
            </w:r>
          </w:p>
        </w:tc>
        <w:tc>
          <w:tcPr>
            <w:tcW w:w="896"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olor w:val="auto"/>
                <w:spacing w:val="-8"/>
                <w:sz w:val="24"/>
                <w:highlight w:val="none"/>
              </w:rPr>
            </w:pPr>
          </w:p>
        </w:tc>
        <w:tc>
          <w:tcPr>
            <w:tcW w:w="805"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olor w:val="auto"/>
                <w:spacing w:val="-8"/>
                <w:sz w:val="24"/>
                <w:highlight w:val="none"/>
              </w:rPr>
            </w:pPr>
          </w:p>
        </w:tc>
      </w:tr>
      <w:tr>
        <w:tblPrEx>
          <w:tblCellMar>
            <w:top w:w="0" w:type="dxa"/>
            <w:left w:w="108" w:type="dxa"/>
            <w:bottom w:w="0" w:type="dxa"/>
            <w:right w:w="108" w:type="dxa"/>
          </w:tblCellMar>
        </w:tblPrEx>
        <w:trPr>
          <w:trHeight w:val="540" w:hRule="atLeast"/>
        </w:trPr>
        <w:tc>
          <w:tcPr>
            <w:tcW w:w="852" w:type="dxa"/>
            <w:vMerge w:val="restart"/>
            <w:tcBorders>
              <w:top w:val="single" w:color="auto" w:sz="4" w:space="0"/>
              <w:left w:val="single" w:color="auto" w:sz="4" w:space="0"/>
              <w:right w:val="single" w:color="auto" w:sz="4" w:space="0"/>
            </w:tcBorders>
            <w:noWrap w:val="0"/>
            <w:vAlign w:val="center"/>
          </w:tcPr>
          <w:p>
            <w:pPr>
              <w:shd w:val="clear"/>
              <w:spacing w:line="320" w:lineRule="exact"/>
              <w:jc w:val="center"/>
              <w:rPr>
                <w:rFonts w:ascii="仿宋_GB2312" w:eastAsia="仿宋_GB2312" w:cs="宋体"/>
                <w:color w:val="auto"/>
                <w:kern w:val="0"/>
                <w:szCs w:val="21"/>
                <w:highlight w:val="none"/>
              </w:rPr>
            </w:pPr>
          </w:p>
          <w:p>
            <w:pPr>
              <w:shd w:val="clear"/>
              <w:spacing w:line="320" w:lineRule="exact"/>
              <w:jc w:val="center"/>
              <w:rPr>
                <w:rFonts w:ascii="仿宋_GB2312" w:eastAsia="仿宋_GB2312" w:cs="宋体"/>
                <w:color w:val="auto"/>
                <w:kern w:val="0"/>
                <w:szCs w:val="21"/>
                <w:highlight w:val="none"/>
              </w:rPr>
            </w:pPr>
          </w:p>
          <w:p>
            <w:pPr>
              <w:shd w:val="clear"/>
              <w:spacing w:line="320" w:lineRule="exact"/>
              <w:jc w:val="center"/>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卫生及</w:t>
            </w:r>
          </w:p>
          <w:p>
            <w:pPr>
              <w:shd w:val="clear"/>
              <w:spacing w:line="320" w:lineRule="exact"/>
              <w:jc w:val="center"/>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管理</w:t>
            </w:r>
          </w:p>
          <w:p>
            <w:pPr>
              <w:shd w:val="clear"/>
              <w:spacing w:line="320" w:lineRule="exact"/>
              <w:jc w:val="center"/>
              <w:rPr>
                <w:rFonts w:ascii="仿宋_GB2312" w:eastAsia="仿宋_GB2312" w:cs="宋体"/>
                <w:color w:val="auto"/>
                <w:kern w:val="0"/>
                <w:szCs w:val="21"/>
                <w:highlight w:val="none"/>
              </w:rPr>
            </w:pPr>
            <w:r>
              <w:rPr>
                <w:rFonts w:ascii="仿宋_GB2312" w:eastAsia="仿宋_GB2312" w:cs="宋体"/>
                <w:color w:val="auto"/>
                <w:kern w:val="0"/>
                <w:szCs w:val="21"/>
                <w:highlight w:val="none"/>
              </w:rPr>
              <w:t>1</w:t>
            </w:r>
            <w:r>
              <w:rPr>
                <w:rFonts w:hint="eastAsia" w:ascii="仿宋_GB2312" w:eastAsia="仿宋_GB2312" w:cs="宋体"/>
                <w:color w:val="auto"/>
                <w:kern w:val="0"/>
                <w:szCs w:val="21"/>
                <w:highlight w:val="none"/>
              </w:rPr>
              <w:t>5分</w:t>
            </w:r>
          </w:p>
          <w:p>
            <w:pPr>
              <w:shd w:val="clear"/>
              <w:spacing w:line="320" w:lineRule="exact"/>
              <w:jc w:val="center"/>
              <w:rPr>
                <w:rFonts w:ascii="仿宋_GB2312" w:eastAsia="仿宋_GB2312" w:cs="宋体"/>
                <w:color w:val="auto"/>
                <w:kern w:val="0"/>
                <w:szCs w:val="21"/>
                <w:highlight w:val="none"/>
              </w:rPr>
            </w:pPr>
          </w:p>
        </w:tc>
        <w:tc>
          <w:tcPr>
            <w:tcW w:w="7087" w:type="dxa"/>
            <w:tcBorders>
              <w:top w:val="single" w:color="auto" w:sz="4" w:space="0"/>
              <w:left w:val="nil"/>
              <w:bottom w:val="single" w:color="auto" w:sz="4" w:space="0"/>
              <w:right w:val="single" w:color="auto" w:sz="4" w:space="0"/>
            </w:tcBorders>
            <w:noWrap w:val="0"/>
            <w:vAlign w:val="center"/>
          </w:tcPr>
          <w:p>
            <w:pPr>
              <w:widowControl/>
              <w:shd w:val="clear"/>
              <w:jc w:val="left"/>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树上有垃圾袋、零乱草绳、钉子、扎缚铁丝、电线、挂晾晒衣物，每处扣1分。</w:t>
            </w:r>
          </w:p>
        </w:tc>
        <w:tc>
          <w:tcPr>
            <w:tcW w:w="896" w:type="dxa"/>
            <w:tcBorders>
              <w:top w:val="single" w:color="auto" w:sz="4" w:space="0"/>
              <w:left w:val="nil"/>
              <w:bottom w:val="single" w:color="auto" w:sz="4" w:space="0"/>
              <w:right w:val="single" w:color="auto" w:sz="4" w:space="0"/>
            </w:tcBorders>
            <w:noWrap w:val="0"/>
            <w:vAlign w:val="center"/>
          </w:tcPr>
          <w:p>
            <w:pPr>
              <w:widowControl/>
              <w:shd w:val="clear"/>
              <w:jc w:val="left"/>
              <w:rPr>
                <w:rFonts w:ascii="仿宋_GB2312" w:eastAsia="仿宋_GB2312"/>
                <w:color w:val="auto"/>
                <w:spacing w:val="-8"/>
                <w:sz w:val="24"/>
                <w:highlight w:val="none"/>
              </w:rPr>
            </w:pPr>
          </w:p>
        </w:tc>
        <w:tc>
          <w:tcPr>
            <w:tcW w:w="805" w:type="dxa"/>
            <w:tcBorders>
              <w:top w:val="single" w:color="auto" w:sz="4" w:space="0"/>
              <w:left w:val="nil"/>
              <w:bottom w:val="single" w:color="auto" w:sz="4" w:space="0"/>
              <w:right w:val="single" w:color="auto" w:sz="4" w:space="0"/>
            </w:tcBorders>
            <w:noWrap w:val="0"/>
            <w:vAlign w:val="center"/>
          </w:tcPr>
          <w:p>
            <w:pPr>
              <w:widowControl/>
              <w:shd w:val="clear"/>
              <w:jc w:val="left"/>
              <w:rPr>
                <w:rFonts w:ascii="仿宋_GB2312" w:eastAsia="仿宋_GB2312"/>
                <w:color w:val="auto"/>
                <w:spacing w:val="-8"/>
                <w:sz w:val="24"/>
                <w:highlight w:val="none"/>
              </w:rPr>
            </w:pPr>
          </w:p>
        </w:tc>
      </w:tr>
      <w:tr>
        <w:tblPrEx>
          <w:tblCellMar>
            <w:top w:w="0" w:type="dxa"/>
            <w:left w:w="108" w:type="dxa"/>
            <w:bottom w:w="0" w:type="dxa"/>
            <w:right w:w="108" w:type="dxa"/>
          </w:tblCellMar>
        </w:tblPrEx>
        <w:trPr>
          <w:trHeight w:val="540" w:hRule="atLeast"/>
        </w:trPr>
        <w:tc>
          <w:tcPr>
            <w:tcW w:w="852" w:type="dxa"/>
            <w:vMerge w:val="continue"/>
            <w:tcBorders>
              <w:left w:val="single" w:color="auto" w:sz="4" w:space="0"/>
              <w:right w:val="single" w:color="auto" w:sz="4" w:space="0"/>
            </w:tcBorders>
            <w:noWrap w:val="0"/>
            <w:vAlign w:val="center"/>
          </w:tcPr>
          <w:p>
            <w:pPr>
              <w:shd w:val="clear"/>
              <w:spacing w:line="320" w:lineRule="exact"/>
              <w:jc w:val="center"/>
              <w:rPr>
                <w:rFonts w:ascii="仿宋_GB2312" w:eastAsia="仿宋_GB2312" w:cs="宋体"/>
                <w:color w:val="auto"/>
                <w:kern w:val="0"/>
                <w:szCs w:val="21"/>
                <w:highlight w:val="none"/>
              </w:rPr>
            </w:pPr>
          </w:p>
        </w:tc>
        <w:tc>
          <w:tcPr>
            <w:tcW w:w="7087"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绿地内有垃圾、石块、果壳等杂物的每处扣2分。</w:t>
            </w:r>
          </w:p>
        </w:tc>
        <w:tc>
          <w:tcPr>
            <w:tcW w:w="896"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olor w:val="auto"/>
                <w:spacing w:val="-8"/>
                <w:sz w:val="24"/>
                <w:highlight w:val="none"/>
              </w:rPr>
            </w:pPr>
          </w:p>
        </w:tc>
        <w:tc>
          <w:tcPr>
            <w:tcW w:w="805"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olor w:val="auto"/>
                <w:spacing w:val="-8"/>
                <w:sz w:val="24"/>
                <w:highlight w:val="none"/>
              </w:rPr>
            </w:pPr>
          </w:p>
        </w:tc>
      </w:tr>
      <w:tr>
        <w:tblPrEx>
          <w:tblCellMar>
            <w:top w:w="0" w:type="dxa"/>
            <w:left w:w="108" w:type="dxa"/>
            <w:bottom w:w="0" w:type="dxa"/>
            <w:right w:w="108" w:type="dxa"/>
          </w:tblCellMar>
        </w:tblPrEx>
        <w:trPr>
          <w:trHeight w:val="540" w:hRule="atLeast"/>
        </w:trPr>
        <w:tc>
          <w:tcPr>
            <w:tcW w:w="852" w:type="dxa"/>
            <w:vMerge w:val="continue"/>
            <w:tcBorders>
              <w:left w:val="single" w:color="auto" w:sz="4" w:space="0"/>
              <w:right w:val="single" w:color="auto" w:sz="4" w:space="0"/>
            </w:tcBorders>
            <w:noWrap w:val="0"/>
            <w:vAlign w:val="center"/>
          </w:tcPr>
          <w:p>
            <w:pPr>
              <w:shd w:val="clear"/>
              <w:spacing w:line="320" w:lineRule="exact"/>
              <w:jc w:val="center"/>
              <w:rPr>
                <w:rFonts w:ascii="仿宋_GB2312" w:eastAsia="仿宋_GB2312" w:cs="宋体"/>
                <w:color w:val="auto"/>
                <w:kern w:val="0"/>
                <w:szCs w:val="21"/>
                <w:highlight w:val="none"/>
              </w:rPr>
            </w:pPr>
          </w:p>
        </w:tc>
        <w:tc>
          <w:tcPr>
            <w:tcW w:w="7087"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乔木积尘明显每株扣1分，色块叶面积灰严重的，每</w:t>
            </w:r>
            <w:r>
              <w:rPr>
                <w:rFonts w:ascii="仿宋_GB2312" w:eastAsia="仿宋_GB2312" w:cs="宋体"/>
                <w:color w:val="auto"/>
                <w:kern w:val="0"/>
                <w:szCs w:val="21"/>
                <w:highlight w:val="none"/>
              </w:rPr>
              <w:t>50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扣</w:t>
            </w:r>
            <w:r>
              <w:rPr>
                <w:rFonts w:hint="eastAsia" w:ascii="仿宋_GB2312" w:eastAsia="仿宋_GB2312" w:cs="宋体"/>
                <w:color w:val="auto"/>
                <w:kern w:val="0"/>
                <w:szCs w:val="21"/>
                <w:highlight w:val="none"/>
              </w:rPr>
              <w:t>3分。</w:t>
            </w:r>
          </w:p>
        </w:tc>
        <w:tc>
          <w:tcPr>
            <w:tcW w:w="896"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olor w:val="auto"/>
                <w:spacing w:val="-8"/>
                <w:sz w:val="24"/>
                <w:highlight w:val="none"/>
              </w:rPr>
            </w:pPr>
          </w:p>
        </w:tc>
        <w:tc>
          <w:tcPr>
            <w:tcW w:w="805"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olor w:val="auto"/>
                <w:spacing w:val="-8"/>
                <w:sz w:val="24"/>
                <w:highlight w:val="none"/>
              </w:rPr>
            </w:pPr>
          </w:p>
        </w:tc>
      </w:tr>
      <w:tr>
        <w:tblPrEx>
          <w:tblCellMar>
            <w:top w:w="0" w:type="dxa"/>
            <w:left w:w="108" w:type="dxa"/>
            <w:bottom w:w="0" w:type="dxa"/>
            <w:right w:w="108" w:type="dxa"/>
          </w:tblCellMar>
        </w:tblPrEx>
        <w:trPr>
          <w:trHeight w:val="540" w:hRule="atLeast"/>
        </w:trPr>
        <w:tc>
          <w:tcPr>
            <w:tcW w:w="852" w:type="dxa"/>
            <w:vMerge w:val="continue"/>
            <w:tcBorders>
              <w:left w:val="single" w:color="auto" w:sz="4" w:space="0"/>
              <w:right w:val="single" w:color="auto" w:sz="4" w:space="0"/>
            </w:tcBorders>
            <w:noWrap w:val="0"/>
            <w:vAlign w:val="center"/>
          </w:tcPr>
          <w:p>
            <w:pPr>
              <w:shd w:val="clear"/>
              <w:spacing w:line="320" w:lineRule="exact"/>
              <w:jc w:val="center"/>
              <w:rPr>
                <w:rFonts w:ascii="仿宋_GB2312" w:eastAsia="仿宋_GB2312" w:cs="宋体"/>
                <w:color w:val="auto"/>
                <w:kern w:val="0"/>
                <w:szCs w:val="21"/>
                <w:highlight w:val="none"/>
              </w:rPr>
            </w:pPr>
          </w:p>
        </w:tc>
        <w:tc>
          <w:tcPr>
            <w:tcW w:w="7087"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管养人员不到位，每发现</w:t>
            </w:r>
            <w:r>
              <w:rPr>
                <w:rFonts w:ascii="仿宋_GB2312" w:eastAsia="仿宋_GB2312" w:cs="宋体"/>
                <w:color w:val="auto"/>
                <w:kern w:val="0"/>
                <w:szCs w:val="21"/>
                <w:highlight w:val="none"/>
              </w:rPr>
              <w:t>1</w:t>
            </w:r>
            <w:r>
              <w:rPr>
                <w:rFonts w:hint="eastAsia" w:ascii="仿宋_GB2312" w:eastAsia="仿宋_GB2312" w:cs="宋体"/>
                <w:color w:val="auto"/>
                <w:kern w:val="0"/>
                <w:szCs w:val="21"/>
                <w:highlight w:val="none"/>
              </w:rPr>
              <w:t>次扣2分。</w:t>
            </w:r>
          </w:p>
        </w:tc>
        <w:tc>
          <w:tcPr>
            <w:tcW w:w="896"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olor w:val="auto"/>
                <w:spacing w:val="-8"/>
                <w:sz w:val="24"/>
                <w:highlight w:val="none"/>
              </w:rPr>
            </w:pPr>
          </w:p>
        </w:tc>
        <w:tc>
          <w:tcPr>
            <w:tcW w:w="805"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olor w:val="auto"/>
                <w:spacing w:val="-8"/>
                <w:sz w:val="24"/>
                <w:highlight w:val="none"/>
              </w:rPr>
            </w:pPr>
          </w:p>
        </w:tc>
      </w:tr>
      <w:tr>
        <w:tblPrEx>
          <w:tblCellMar>
            <w:top w:w="0" w:type="dxa"/>
            <w:left w:w="108" w:type="dxa"/>
            <w:bottom w:w="0" w:type="dxa"/>
            <w:right w:w="108" w:type="dxa"/>
          </w:tblCellMar>
        </w:tblPrEx>
        <w:trPr>
          <w:trHeight w:val="540" w:hRule="atLeast"/>
        </w:trPr>
        <w:tc>
          <w:tcPr>
            <w:tcW w:w="852" w:type="dxa"/>
            <w:vMerge w:val="continue"/>
            <w:tcBorders>
              <w:left w:val="single" w:color="auto" w:sz="4" w:space="0"/>
              <w:bottom w:val="single" w:color="auto" w:sz="4" w:space="0"/>
              <w:right w:val="single" w:color="auto" w:sz="4" w:space="0"/>
            </w:tcBorders>
            <w:noWrap w:val="0"/>
            <w:vAlign w:val="center"/>
          </w:tcPr>
          <w:p>
            <w:pPr>
              <w:shd w:val="clear"/>
              <w:spacing w:line="320" w:lineRule="exact"/>
              <w:jc w:val="center"/>
              <w:rPr>
                <w:rFonts w:ascii="仿宋_GB2312" w:eastAsia="仿宋_GB2312" w:cs="宋体"/>
                <w:color w:val="auto"/>
                <w:kern w:val="0"/>
                <w:szCs w:val="21"/>
                <w:highlight w:val="none"/>
              </w:rPr>
            </w:pPr>
          </w:p>
        </w:tc>
        <w:tc>
          <w:tcPr>
            <w:tcW w:w="7087"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养护人员上路作业不穿工作服，不文明作业的，每发现</w:t>
            </w:r>
            <w:r>
              <w:rPr>
                <w:rFonts w:ascii="仿宋_GB2312" w:eastAsia="仿宋_GB2312" w:cs="宋体"/>
                <w:color w:val="auto"/>
                <w:kern w:val="0"/>
                <w:szCs w:val="21"/>
                <w:highlight w:val="none"/>
              </w:rPr>
              <w:t>1</w:t>
            </w:r>
            <w:r>
              <w:rPr>
                <w:rFonts w:hint="eastAsia" w:ascii="仿宋_GB2312" w:eastAsia="仿宋_GB2312" w:cs="宋体"/>
                <w:color w:val="auto"/>
                <w:kern w:val="0"/>
                <w:szCs w:val="21"/>
                <w:highlight w:val="none"/>
              </w:rPr>
              <w:t>次扣2分。</w:t>
            </w:r>
          </w:p>
        </w:tc>
        <w:tc>
          <w:tcPr>
            <w:tcW w:w="896"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olor w:val="auto"/>
                <w:spacing w:val="-8"/>
                <w:sz w:val="24"/>
                <w:highlight w:val="none"/>
              </w:rPr>
            </w:pPr>
          </w:p>
        </w:tc>
        <w:tc>
          <w:tcPr>
            <w:tcW w:w="805"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olor w:val="auto"/>
                <w:spacing w:val="-8"/>
                <w:sz w:val="24"/>
                <w:highlight w:val="none"/>
              </w:rPr>
            </w:pPr>
          </w:p>
        </w:tc>
      </w:tr>
      <w:tr>
        <w:tblPrEx>
          <w:tblCellMar>
            <w:top w:w="0" w:type="dxa"/>
            <w:left w:w="108" w:type="dxa"/>
            <w:bottom w:w="0" w:type="dxa"/>
            <w:right w:w="108" w:type="dxa"/>
          </w:tblCellMar>
        </w:tblPrEx>
        <w:trPr>
          <w:trHeight w:val="540" w:hRule="atLeast"/>
        </w:trPr>
        <w:tc>
          <w:tcPr>
            <w:tcW w:w="852" w:type="dxa"/>
            <w:tcBorders>
              <w:left w:val="single" w:color="auto" w:sz="4" w:space="0"/>
              <w:bottom w:val="single" w:color="auto" w:sz="4" w:space="0"/>
              <w:right w:val="single" w:color="auto" w:sz="4" w:space="0"/>
            </w:tcBorders>
            <w:noWrap w:val="0"/>
            <w:vAlign w:val="center"/>
          </w:tcPr>
          <w:p>
            <w:pPr>
              <w:shd w:val="clear"/>
              <w:spacing w:line="320" w:lineRule="exact"/>
              <w:jc w:val="center"/>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整体景观5分</w:t>
            </w:r>
          </w:p>
        </w:tc>
        <w:tc>
          <w:tcPr>
            <w:tcW w:w="7087"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养护不当造成植物季相不分明，色彩不丰富，生长不茂盛，植物群落不完整等影响整体景观效果的扣1-5分。</w:t>
            </w:r>
          </w:p>
        </w:tc>
        <w:tc>
          <w:tcPr>
            <w:tcW w:w="896"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olor w:val="auto"/>
                <w:spacing w:val="-8"/>
                <w:sz w:val="24"/>
                <w:highlight w:val="none"/>
              </w:rPr>
            </w:pPr>
          </w:p>
        </w:tc>
        <w:tc>
          <w:tcPr>
            <w:tcW w:w="805"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olor w:val="auto"/>
                <w:spacing w:val="-8"/>
                <w:sz w:val="24"/>
                <w:highlight w:val="none"/>
              </w:rPr>
            </w:pPr>
          </w:p>
        </w:tc>
      </w:tr>
      <w:tr>
        <w:tblPrEx>
          <w:tblCellMar>
            <w:top w:w="0" w:type="dxa"/>
            <w:left w:w="108" w:type="dxa"/>
            <w:bottom w:w="0" w:type="dxa"/>
            <w:right w:w="108" w:type="dxa"/>
          </w:tblCellMar>
        </w:tblPrEx>
        <w:trPr>
          <w:trHeight w:val="1350" w:hRule="atLeast"/>
        </w:trPr>
        <w:tc>
          <w:tcPr>
            <w:tcW w:w="852" w:type="dxa"/>
            <w:tcBorders>
              <w:top w:val="nil"/>
              <w:left w:val="single" w:color="auto" w:sz="4" w:space="0"/>
              <w:bottom w:val="single" w:color="auto" w:sz="4" w:space="0"/>
              <w:right w:val="single" w:color="auto" w:sz="4" w:space="0"/>
            </w:tcBorders>
            <w:noWrap w:val="0"/>
            <w:vAlign w:val="center"/>
          </w:tcPr>
          <w:p>
            <w:pPr>
              <w:shd w:val="clear"/>
              <w:spacing w:line="320" w:lineRule="exact"/>
              <w:jc w:val="center"/>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抄告</w:t>
            </w:r>
          </w:p>
          <w:p>
            <w:pPr>
              <w:shd w:val="clear"/>
              <w:spacing w:line="320" w:lineRule="exact"/>
              <w:jc w:val="center"/>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单及</w:t>
            </w:r>
          </w:p>
          <w:p>
            <w:pPr>
              <w:shd w:val="clear"/>
              <w:spacing w:line="320" w:lineRule="exact"/>
              <w:jc w:val="center"/>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处理</w:t>
            </w:r>
          </w:p>
          <w:p>
            <w:pPr>
              <w:shd w:val="clear"/>
              <w:spacing w:line="320" w:lineRule="exact"/>
              <w:jc w:val="center"/>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情况</w:t>
            </w:r>
          </w:p>
          <w:p>
            <w:pPr>
              <w:shd w:val="clear"/>
              <w:spacing w:line="320" w:lineRule="exact"/>
              <w:jc w:val="center"/>
              <w:rPr>
                <w:rFonts w:ascii="仿宋_GB2312" w:eastAsia="仿宋_GB2312" w:cs="宋体"/>
                <w:color w:val="auto"/>
                <w:kern w:val="0"/>
                <w:szCs w:val="21"/>
                <w:highlight w:val="none"/>
              </w:rPr>
            </w:pPr>
            <w:r>
              <w:rPr>
                <w:rFonts w:ascii="仿宋_GB2312" w:eastAsia="仿宋_GB2312" w:cs="宋体"/>
                <w:color w:val="auto"/>
                <w:kern w:val="0"/>
                <w:szCs w:val="21"/>
                <w:highlight w:val="none"/>
              </w:rPr>
              <w:t>10</w:t>
            </w:r>
            <w:r>
              <w:rPr>
                <w:rFonts w:hint="eastAsia" w:ascii="仿宋_GB2312" w:eastAsia="仿宋_GB2312" w:cs="宋体"/>
                <w:color w:val="auto"/>
                <w:kern w:val="0"/>
                <w:szCs w:val="21"/>
                <w:highlight w:val="none"/>
              </w:rPr>
              <w:t>分</w:t>
            </w:r>
          </w:p>
        </w:tc>
        <w:tc>
          <w:tcPr>
            <w:tcW w:w="7087"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区级抄告每条扣1分，如不按要求整改加扣2分；市级抄告每条扣2分，如不按要求整改加扣2分。信访问题每件扣2分，整改不及时加扣3分；被新闻媒体曝光的，每件扣10分。</w:t>
            </w:r>
          </w:p>
        </w:tc>
        <w:tc>
          <w:tcPr>
            <w:tcW w:w="896" w:type="dxa"/>
            <w:tcBorders>
              <w:top w:val="nil"/>
              <w:left w:val="single" w:color="auto" w:sz="4" w:space="0"/>
              <w:bottom w:val="single" w:color="000000" w:sz="4" w:space="0"/>
              <w:right w:val="single" w:color="auto" w:sz="4" w:space="0"/>
            </w:tcBorders>
            <w:noWrap w:val="0"/>
            <w:vAlign w:val="center"/>
          </w:tcPr>
          <w:p>
            <w:pPr>
              <w:widowControl/>
              <w:shd w:val="clear"/>
              <w:jc w:val="center"/>
              <w:rPr>
                <w:rFonts w:ascii="仿宋_GB2312" w:eastAsia="仿宋_GB2312"/>
                <w:color w:val="auto"/>
                <w:spacing w:val="-8"/>
                <w:sz w:val="24"/>
                <w:highlight w:val="none"/>
              </w:rPr>
            </w:pPr>
          </w:p>
        </w:tc>
        <w:tc>
          <w:tcPr>
            <w:tcW w:w="805" w:type="dxa"/>
            <w:tcBorders>
              <w:top w:val="nil"/>
              <w:left w:val="single" w:color="auto" w:sz="4" w:space="0"/>
              <w:bottom w:val="single" w:color="000000" w:sz="4" w:space="0"/>
              <w:right w:val="single" w:color="auto" w:sz="4" w:space="0"/>
            </w:tcBorders>
            <w:noWrap w:val="0"/>
            <w:vAlign w:val="center"/>
          </w:tcPr>
          <w:p>
            <w:pPr>
              <w:widowControl/>
              <w:shd w:val="clear"/>
              <w:jc w:val="center"/>
              <w:rPr>
                <w:rFonts w:ascii="仿宋_GB2312" w:eastAsia="仿宋_GB2312"/>
                <w:color w:val="auto"/>
                <w:spacing w:val="-8"/>
                <w:sz w:val="24"/>
                <w:highlight w:val="none"/>
              </w:rPr>
            </w:pPr>
          </w:p>
        </w:tc>
      </w:tr>
      <w:tr>
        <w:tblPrEx>
          <w:tblCellMar>
            <w:top w:w="0" w:type="dxa"/>
            <w:left w:w="108" w:type="dxa"/>
            <w:bottom w:w="0" w:type="dxa"/>
            <w:right w:w="108" w:type="dxa"/>
          </w:tblCellMar>
        </w:tblPrEx>
        <w:trPr>
          <w:trHeight w:val="495" w:hRule="atLeast"/>
        </w:trPr>
        <w:tc>
          <w:tcPr>
            <w:tcW w:w="852" w:type="dxa"/>
            <w:tcBorders>
              <w:top w:val="nil"/>
              <w:left w:val="single" w:color="auto" w:sz="4" w:space="0"/>
              <w:bottom w:val="single" w:color="auto" w:sz="4" w:space="0"/>
              <w:right w:val="single" w:color="auto" w:sz="4" w:space="0"/>
            </w:tcBorders>
            <w:noWrap w:val="0"/>
            <w:vAlign w:val="center"/>
          </w:tcPr>
          <w:p>
            <w:pPr>
              <w:shd w:val="clear"/>
              <w:spacing w:line="320" w:lineRule="exact"/>
              <w:jc w:val="center"/>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考评 人员</w:t>
            </w:r>
          </w:p>
        </w:tc>
        <w:tc>
          <w:tcPr>
            <w:tcW w:w="7087" w:type="dxa"/>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s="宋体"/>
                <w:color w:val="auto"/>
                <w:kern w:val="0"/>
                <w:szCs w:val="21"/>
                <w:highlight w:val="none"/>
              </w:rPr>
            </w:pPr>
            <w:r>
              <w:rPr>
                <w:rFonts w:ascii="仿宋_GB2312" w:eastAsia="仿宋_GB2312" w:cs="宋体"/>
                <w:color w:val="auto"/>
                <w:kern w:val="0"/>
                <w:szCs w:val="21"/>
                <w:highlight w:val="none"/>
              </w:rPr>
              <w:t>　</w:t>
            </w:r>
          </w:p>
        </w:tc>
        <w:tc>
          <w:tcPr>
            <w:tcW w:w="1701" w:type="dxa"/>
            <w:gridSpan w:val="2"/>
            <w:tcBorders>
              <w:top w:val="nil"/>
              <w:left w:val="nil"/>
              <w:bottom w:val="single" w:color="auto" w:sz="4" w:space="0"/>
              <w:right w:val="single" w:color="auto" w:sz="4" w:space="0"/>
            </w:tcBorders>
            <w:noWrap w:val="0"/>
            <w:vAlign w:val="center"/>
          </w:tcPr>
          <w:p>
            <w:pPr>
              <w:widowControl/>
              <w:shd w:val="clear"/>
              <w:jc w:val="left"/>
              <w:rPr>
                <w:rFonts w:ascii="仿宋_GB2312" w:eastAsia="仿宋_GB2312"/>
                <w:color w:val="auto"/>
                <w:spacing w:val="-8"/>
                <w:sz w:val="24"/>
                <w:highlight w:val="none"/>
              </w:rPr>
            </w:pPr>
          </w:p>
        </w:tc>
      </w:tr>
      <w:tr>
        <w:tblPrEx>
          <w:tblCellMar>
            <w:top w:w="0" w:type="dxa"/>
            <w:left w:w="108" w:type="dxa"/>
            <w:bottom w:w="0" w:type="dxa"/>
            <w:right w:w="108" w:type="dxa"/>
          </w:tblCellMar>
        </w:tblPrEx>
        <w:trPr>
          <w:trHeight w:val="495" w:hRule="atLeast"/>
        </w:trPr>
        <w:tc>
          <w:tcPr>
            <w:tcW w:w="852" w:type="dxa"/>
            <w:tcBorders>
              <w:top w:val="nil"/>
              <w:left w:val="single" w:color="auto" w:sz="4" w:space="0"/>
              <w:bottom w:val="single" w:color="auto" w:sz="4" w:space="0"/>
              <w:right w:val="single" w:color="auto" w:sz="4" w:space="0"/>
            </w:tcBorders>
            <w:noWrap w:val="0"/>
            <w:vAlign w:val="center"/>
          </w:tcPr>
          <w:p>
            <w:pPr>
              <w:shd w:val="clear"/>
              <w:spacing w:line="320" w:lineRule="exact"/>
              <w:jc w:val="center"/>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备注</w:t>
            </w:r>
          </w:p>
        </w:tc>
        <w:tc>
          <w:tcPr>
            <w:tcW w:w="8788" w:type="dxa"/>
            <w:gridSpan w:val="3"/>
            <w:tcBorders>
              <w:top w:val="single" w:color="auto" w:sz="4" w:space="0"/>
              <w:left w:val="nil"/>
              <w:bottom w:val="single" w:color="auto" w:sz="4" w:space="0"/>
              <w:right w:val="single" w:color="000000" w:sz="4" w:space="0"/>
            </w:tcBorders>
            <w:noWrap w:val="0"/>
            <w:vAlign w:val="center"/>
          </w:tcPr>
          <w:p>
            <w:pPr>
              <w:widowControl/>
              <w:shd w:val="clear"/>
              <w:jc w:val="left"/>
              <w:rPr>
                <w:rFonts w:ascii="仿宋_GB2312" w:eastAsia="仿宋_GB2312" w:cs="宋体"/>
                <w:color w:val="auto"/>
                <w:kern w:val="0"/>
                <w:szCs w:val="21"/>
                <w:highlight w:val="none"/>
              </w:rPr>
            </w:pPr>
          </w:p>
        </w:tc>
      </w:tr>
    </w:tbl>
    <w:p>
      <w:pPr>
        <w:shd w:val="clear"/>
        <w:spacing w:line="360" w:lineRule="auto"/>
        <w:rPr>
          <w:rFonts w:hint="eastAsia" w:ascii="宋体" w:hAnsi="宋体" w:eastAsia="宋体" w:cs="宋体"/>
          <w:color w:val="auto"/>
          <w:sz w:val="24"/>
          <w:highlight w:val="none"/>
        </w:rPr>
      </w:pPr>
    </w:p>
    <w:p>
      <w:pPr>
        <w:widowControl/>
        <w:shd w:val="clear"/>
        <w:ind w:firstLine="720" w:firstLineChars="300"/>
        <w:jc w:val="left"/>
        <w:rPr>
          <w:rFonts w:hint="eastAsia" w:ascii="宋体" w:hAnsi="宋体" w:eastAsia="宋体" w:cs="宋体"/>
          <w:bCs/>
          <w:color w:val="auto"/>
          <w:sz w:val="24"/>
          <w:highlight w:val="none"/>
        </w:rPr>
      </w:pPr>
    </w:p>
    <w:p>
      <w:pPr>
        <w:shd w:val="clear"/>
        <w:rPr>
          <w:rFonts w:hint="eastAsia" w:ascii="宋体" w:hAnsi="宋体" w:eastAsia="宋体" w:cs="宋体"/>
          <w:snapToGrid w:val="0"/>
          <w:color w:val="auto"/>
          <w:kern w:val="0"/>
          <w:sz w:val="24"/>
          <w:highlight w:val="none"/>
        </w:rPr>
      </w:pPr>
    </w:p>
    <w:p>
      <w:pPr>
        <w:shd w:val="clea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26" w:name="_Toc184314427"/>
      <w:bookmarkEnd w:id="26"/>
      <w:bookmarkStart w:id="27" w:name="_Toc184314423"/>
      <w:bookmarkEnd w:id="27"/>
      <w:bookmarkStart w:id="28" w:name="_Toc184314444"/>
      <w:bookmarkEnd w:id="28"/>
      <w:bookmarkStart w:id="29" w:name="_Toc184310281"/>
      <w:bookmarkEnd w:id="29"/>
      <w:bookmarkStart w:id="30" w:name="_Toc184313252"/>
      <w:bookmarkEnd w:id="30"/>
      <w:bookmarkStart w:id="31" w:name="_Toc184310300"/>
      <w:bookmarkEnd w:id="31"/>
      <w:bookmarkStart w:id="32" w:name="_Toc184308089"/>
      <w:bookmarkEnd w:id="32"/>
      <w:bookmarkStart w:id="33" w:name="_Toc184313248"/>
      <w:bookmarkEnd w:id="33"/>
      <w:bookmarkStart w:id="34" w:name="_Toc184312119"/>
      <w:bookmarkEnd w:id="34"/>
      <w:bookmarkStart w:id="35" w:name="_Toc184314456"/>
      <w:bookmarkEnd w:id="35"/>
      <w:bookmarkStart w:id="36" w:name="_Toc184314457"/>
      <w:bookmarkEnd w:id="36"/>
      <w:bookmarkStart w:id="37" w:name="_Toc184308075"/>
      <w:bookmarkEnd w:id="37"/>
      <w:bookmarkStart w:id="38" w:name="_Toc184314470"/>
      <w:bookmarkEnd w:id="38"/>
      <w:bookmarkStart w:id="39" w:name="_Toc184312139"/>
      <w:bookmarkEnd w:id="39"/>
      <w:bookmarkStart w:id="40" w:name="_Toc184310337"/>
      <w:bookmarkEnd w:id="40"/>
      <w:bookmarkStart w:id="41" w:name="_Toc184312101"/>
      <w:bookmarkEnd w:id="41"/>
      <w:bookmarkStart w:id="42" w:name="_Toc184310318"/>
      <w:bookmarkEnd w:id="42"/>
      <w:bookmarkStart w:id="43" w:name="_Toc184312115"/>
      <w:bookmarkEnd w:id="43"/>
      <w:bookmarkStart w:id="44" w:name="_Toc184308092"/>
      <w:bookmarkEnd w:id="44"/>
      <w:bookmarkStart w:id="45" w:name="_Toc184312118"/>
      <w:bookmarkEnd w:id="45"/>
      <w:bookmarkStart w:id="46" w:name="_Toc184310334"/>
      <w:bookmarkEnd w:id="46"/>
      <w:bookmarkStart w:id="47" w:name="_Toc184308046"/>
      <w:bookmarkEnd w:id="47"/>
      <w:bookmarkStart w:id="48" w:name="_Toc184314479"/>
      <w:bookmarkEnd w:id="48"/>
      <w:bookmarkStart w:id="49" w:name="_Toc184313247"/>
      <w:bookmarkEnd w:id="49"/>
      <w:bookmarkStart w:id="50" w:name="_Toc184308080"/>
      <w:bookmarkEnd w:id="50"/>
      <w:bookmarkStart w:id="51" w:name="_Toc184312073"/>
      <w:bookmarkEnd w:id="51"/>
      <w:bookmarkStart w:id="52" w:name="_Toc184308097"/>
      <w:bookmarkEnd w:id="52"/>
      <w:bookmarkStart w:id="53" w:name="_Toc184312092"/>
      <w:bookmarkEnd w:id="53"/>
      <w:bookmarkStart w:id="54" w:name="_Toc184308091"/>
      <w:bookmarkEnd w:id="54"/>
      <w:bookmarkStart w:id="55" w:name="_Toc184308063"/>
      <w:bookmarkEnd w:id="55"/>
      <w:bookmarkStart w:id="56" w:name="_Toc184310333"/>
      <w:bookmarkEnd w:id="56"/>
      <w:bookmarkStart w:id="57" w:name="_Toc184312079"/>
      <w:bookmarkEnd w:id="57"/>
      <w:bookmarkStart w:id="58" w:name="_Toc184314453"/>
      <w:bookmarkEnd w:id="58"/>
      <w:bookmarkStart w:id="59" w:name="_Toc184308106"/>
      <w:bookmarkEnd w:id="59"/>
      <w:bookmarkStart w:id="60" w:name="_Toc184312069"/>
      <w:bookmarkEnd w:id="60"/>
      <w:bookmarkStart w:id="61" w:name="_Toc184312077"/>
      <w:bookmarkEnd w:id="61"/>
      <w:bookmarkStart w:id="62" w:name="_Toc184313272"/>
      <w:bookmarkEnd w:id="62"/>
      <w:bookmarkStart w:id="63" w:name="_Toc184312121"/>
      <w:bookmarkEnd w:id="63"/>
      <w:bookmarkStart w:id="64" w:name="_Toc184312074"/>
      <w:bookmarkEnd w:id="64"/>
      <w:bookmarkStart w:id="65" w:name="_Toc184310312"/>
      <w:bookmarkEnd w:id="65"/>
      <w:bookmarkStart w:id="66" w:name="_Toc184308061"/>
      <w:bookmarkEnd w:id="66"/>
      <w:bookmarkStart w:id="67" w:name="_Toc184313282"/>
      <w:bookmarkEnd w:id="67"/>
      <w:bookmarkStart w:id="68" w:name="_Toc184310291"/>
      <w:bookmarkEnd w:id="68"/>
      <w:bookmarkStart w:id="69" w:name="_Toc184314446"/>
      <w:bookmarkEnd w:id="69"/>
      <w:bookmarkStart w:id="70" w:name="_Toc184313292"/>
      <w:bookmarkEnd w:id="70"/>
      <w:bookmarkStart w:id="71" w:name="_Toc184313302"/>
      <w:bookmarkEnd w:id="71"/>
      <w:bookmarkStart w:id="72" w:name="_Toc184314425"/>
      <w:bookmarkEnd w:id="72"/>
      <w:bookmarkStart w:id="73" w:name="_Toc184308051"/>
      <w:bookmarkEnd w:id="73"/>
      <w:bookmarkStart w:id="74" w:name="_Toc184310310"/>
      <w:bookmarkEnd w:id="74"/>
      <w:bookmarkStart w:id="75" w:name="_Toc184314474"/>
      <w:bookmarkEnd w:id="75"/>
      <w:bookmarkStart w:id="76" w:name="_Toc184313285"/>
      <w:bookmarkEnd w:id="76"/>
      <w:bookmarkStart w:id="77" w:name="_Toc184314433"/>
      <w:bookmarkEnd w:id="77"/>
      <w:bookmarkStart w:id="78" w:name="_Toc184313291"/>
      <w:bookmarkEnd w:id="78"/>
      <w:bookmarkStart w:id="79" w:name="_Toc184313249"/>
      <w:bookmarkEnd w:id="79"/>
      <w:bookmarkStart w:id="80" w:name="_Toc184310321"/>
      <w:bookmarkEnd w:id="80"/>
      <w:bookmarkStart w:id="81" w:name="_Toc184312068"/>
      <w:bookmarkEnd w:id="81"/>
      <w:bookmarkStart w:id="82" w:name="_Toc184312131"/>
      <w:bookmarkEnd w:id="82"/>
      <w:bookmarkStart w:id="83" w:name="_Toc184308079"/>
      <w:bookmarkEnd w:id="83"/>
      <w:bookmarkStart w:id="84" w:name="_Toc184310309"/>
      <w:bookmarkEnd w:id="84"/>
      <w:bookmarkStart w:id="85" w:name="_Toc184308073"/>
      <w:bookmarkEnd w:id="85"/>
      <w:bookmarkStart w:id="86" w:name="_Toc184310336"/>
      <w:bookmarkEnd w:id="86"/>
      <w:bookmarkStart w:id="87" w:name="_Toc184308107"/>
      <w:bookmarkEnd w:id="87"/>
      <w:bookmarkStart w:id="88" w:name="_Toc184310326"/>
      <w:bookmarkEnd w:id="88"/>
      <w:bookmarkStart w:id="89" w:name="_Toc184314455"/>
      <w:bookmarkEnd w:id="89"/>
      <w:bookmarkStart w:id="90" w:name="_Toc184308060"/>
      <w:bookmarkEnd w:id="90"/>
      <w:bookmarkStart w:id="91" w:name="_Toc184312085"/>
      <w:bookmarkEnd w:id="91"/>
      <w:bookmarkStart w:id="92" w:name="_Toc184314441"/>
      <w:bookmarkEnd w:id="92"/>
      <w:bookmarkStart w:id="93" w:name="_Toc184313294"/>
      <w:bookmarkEnd w:id="93"/>
      <w:bookmarkStart w:id="94" w:name="_Toc184314472"/>
      <w:bookmarkEnd w:id="94"/>
      <w:bookmarkStart w:id="95" w:name="_Toc184313301"/>
      <w:bookmarkEnd w:id="95"/>
      <w:bookmarkStart w:id="96" w:name="_Toc184312080"/>
      <w:bookmarkEnd w:id="96"/>
      <w:bookmarkStart w:id="97" w:name="_Toc184314476"/>
      <w:bookmarkEnd w:id="97"/>
      <w:bookmarkStart w:id="98" w:name="_Toc184310313"/>
      <w:bookmarkEnd w:id="98"/>
      <w:bookmarkStart w:id="99" w:name="_Toc184314430"/>
      <w:bookmarkEnd w:id="99"/>
      <w:bookmarkStart w:id="100" w:name="_Toc184314482"/>
      <w:bookmarkEnd w:id="100"/>
      <w:bookmarkStart w:id="101" w:name="_Toc184313309"/>
      <w:bookmarkEnd w:id="101"/>
      <w:bookmarkStart w:id="102" w:name="_Toc184310322"/>
      <w:bookmarkEnd w:id="102"/>
      <w:bookmarkStart w:id="103" w:name="_Toc184312099"/>
      <w:bookmarkEnd w:id="103"/>
      <w:bookmarkStart w:id="104" w:name="_Toc184314421"/>
      <w:bookmarkEnd w:id="104"/>
      <w:bookmarkStart w:id="105" w:name="_Toc184312088"/>
      <w:bookmarkEnd w:id="105"/>
      <w:bookmarkStart w:id="106" w:name="_Toc184308077"/>
      <w:bookmarkEnd w:id="106"/>
      <w:bookmarkStart w:id="107" w:name="_Toc184314480"/>
      <w:bookmarkEnd w:id="107"/>
      <w:bookmarkStart w:id="108" w:name="_Toc184313310"/>
      <w:bookmarkEnd w:id="108"/>
      <w:bookmarkStart w:id="109" w:name="_Toc184312124"/>
      <w:bookmarkEnd w:id="109"/>
      <w:bookmarkStart w:id="110" w:name="_Toc184313307"/>
      <w:bookmarkEnd w:id="110"/>
      <w:bookmarkStart w:id="111" w:name="_Toc184314412"/>
      <w:bookmarkEnd w:id="111"/>
      <w:bookmarkStart w:id="112" w:name="_Toc184310340"/>
      <w:bookmarkEnd w:id="112"/>
      <w:bookmarkStart w:id="113" w:name="_Toc184313280"/>
      <w:bookmarkEnd w:id="113"/>
      <w:bookmarkStart w:id="114" w:name="_Toc184308036"/>
      <w:bookmarkEnd w:id="114"/>
      <w:bookmarkStart w:id="115" w:name="_Toc184312093"/>
      <w:bookmarkEnd w:id="115"/>
      <w:bookmarkStart w:id="116" w:name="_Toc184312097"/>
      <w:bookmarkEnd w:id="116"/>
      <w:bookmarkStart w:id="117" w:name="_Toc184314442"/>
      <w:bookmarkEnd w:id="117"/>
      <w:bookmarkStart w:id="118" w:name="_Toc184314418"/>
      <w:bookmarkEnd w:id="118"/>
      <w:bookmarkStart w:id="119" w:name="_Toc184313261"/>
      <w:bookmarkEnd w:id="119"/>
      <w:bookmarkStart w:id="120" w:name="_Toc184313259"/>
      <w:bookmarkEnd w:id="120"/>
      <w:bookmarkStart w:id="121" w:name="_Toc184312108"/>
      <w:bookmarkEnd w:id="121"/>
      <w:bookmarkStart w:id="122" w:name="_Toc184308050"/>
      <w:bookmarkEnd w:id="122"/>
      <w:bookmarkStart w:id="123" w:name="_Toc184314462"/>
      <w:bookmarkEnd w:id="123"/>
      <w:bookmarkStart w:id="124" w:name="_Toc184314439"/>
      <w:bookmarkEnd w:id="124"/>
      <w:bookmarkStart w:id="125" w:name="_Toc184314434"/>
      <w:bookmarkEnd w:id="125"/>
      <w:bookmarkStart w:id="126" w:name="_Toc184312102"/>
      <w:bookmarkEnd w:id="126"/>
      <w:bookmarkStart w:id="127" w:name="_Toc184310330"/>
      <w:bookmarkEnd w:id="127"/>
      <w:bookmarkStart w:id="128" w:name="_Toc184313263"/>
      <w:bookmarkEnd w:id="128"/>
      <w:bookmarkStart w:id="129" w:name="_Toc184313281"/>
      <w:bookmarkEnd w:id="129"/>
      <w:bookmarkStart w:id="130" w:name="_Toc184312100"/>
      <w:bookmarkEnd w:id="130"/>
      <w:bookmarkStart w:id="131" w:name="_Toc184314469"/>
      <w:bookmarkEnd w:id="131"/>
      <w:bookmarkStart w:id="132" w:name="_Toc184314419"/>
      <w:bookmarkEnd w:id="132"/>
      <w:bookmarkStart w:id="133" w:name="_Toc184308096"/>
      <w:bookmarkEnd w:id="133"/>
      <w:bookmarkStart w:id="134" w:name="_Toc184310311"/>
      <w:bookmarkEnd w:id="134"/>
      <w:bookmarkStart w:id="135" w:name="_Toc184314432"/>
      <w:bookmarkEnd w:id="135"/>
      <w:bookmarkStart w:id="136" w:name="_Toc184313305"/>
      <w:bookmarkEnd w:id="136"/>
      <w:bookmarkStart w:id="137" w:name="_Toc184308098"/>
      <w:bookmarkEnd w:id="137"/>
      <w:bookmarkStart w:id="138" w:name="_Toc184312105"/>
      <w:bookmarkEnd w:id="138"/>
      <w:bookmarkStart w:id="139" w:name="_Toc184314426"/>
      <w:bookmarkEnd w:id="139"/>
      <w:bookmarkStart w:id="140" w:name="_Toc184310289"/>
      <w:bookmarkEnd w:id="140"/>
      <w:bookmarkStart w:id="141" w:name="_Toc184310286"/>
      <w:bookmarkEnd w:id="141"/>
      <w:bookmarkStart w:id="142" w:name="_Toc184308057"/>
      <w:bookmarkEnd w:id="142"/>
      <w:bookmarkStart w:id="143" w:name="_Toc184310279"/>
      <w:bookmarkEnd w:id="143"/>
      <w:bookmarkStart w:id="144" w:name="_Toc184310306"/>
      <w:bookmarkEnd w:id="144"/>
      <w:bookmarkStart w:id="145" w:name="_Toc184308038"/>
      <w:bookmarkEnd w:id="145"/>
      <w:bookmarkStart w:id="146" w:name="_Toc184310298"/>
      <w:bookmarkEnd w:id="146"/>
      <w:bookmarkStart w:id="147" w:name="_Toc184314429"/>
      <w:bookmarkEnd w:id="147"/>
      <w:bookmarkStart w:id="148" w:name="_Toc184312096"/>
      <w:bookmarkEnd w:id="148"/>
      <w:bookmarkStart w:id="149" w:name="_Toc184314473"/>
      <w:bookmarkEnd w:id="149"/>
      <w:bookmarkStart w:id="150" w:name="_Toc184312136"/>
      <w:bookmarkEnd w:id="150"/>
      <w:bookmarkStart w:id="151" w:name="_Toc184312076"/>
      <w:bookmarkEnd w:id="151"/>
      <w:bookmarkStart w:id="152" w:name="_Toc184308044"/>
      <w:bookmarkEnd w:id="152"/>
      <w:bookmarkStart w:id="153" w:name="_Toc184308104"/>
      <w:bookmarkEnd w:id="153"/>
      <w:bookmarkStart w:id="154" w:name="_Toc184313238"/>
      <w:bookmarkEnd w:id="154"/>
      <w:bookmarkStart w:id="155" w:name="_Toc184312090"/>
      <w:bookmarkEnd w:id="155"/>
      <w:bookmarkStart w:id="156" w:name="_Toc184308099"/>
      <w:bookmarkEnd w:id="156"/>
      <w:bookmarkStart w:id="157" w:name="_Toc184310303"/>
      <w:bookmarkEnd w:id="157"/>
      <w:bookmarkStart w:id="158" w:name="_Toc184312106"/>
      <w:bookmarkEnd w:id="158"/>
      <w:bookmarkStart w:id="159" w:name="_Toc184310305"/>
      <w:bookmarkEnd w:id="159"/>
      <w:bookmarkStart w:id="160" w:name="_Toc184314414"/>
      <w:bookmarkEnd w:id="160"/>
      <w:bookmarkStart w:id="161" w:name="_Toc184310304"/>
      <w:bookmarkEnd w:id="161"/>
      <w:bookmarkStart w:id="162" w:name="_Toc184310341"/>
      <w:bookmarkEnd w:id="162"/>
      <w:bookmarkStart w:id="163" w:name="_Toc184312081"/>
      <w:bookmarkEnd w:id="163"/>
      <w:bookmarkStart w:id="164" w:name="_Toc184313308"/>
      <w:bookmarkEnd w:id="164"/>
      <w:bookmarkStart w:id="165" w:name="_Toc184310295"/>
      <w:bookmarkEnd w:id="165"/>
      <w:bookmarkStart w:id="166" w:name="_Toc184308047"/>
      <w:bookmarkEnd w:id="166"/>
      <w:bookmarkStart w:id="167" w:name="_Toc184310332"/>
      <w:bookmarkEnd w:id="167"/>
      <w:bookmarkStart w:id="168" w:name="_Toc184314467"/>
      <w:bookmarkEnd w:id="168"/>
      <w:bookmarkStart w:id="169" w:name="_Toc184310273"/>
      <w:bookmarkEnd w:id="169"/>
      <w:bookmarkStart w:id="170" w:name="_Toc184310282"/>
      <w:bookmarkEnd w:id="170"/>
      <w:bookmarkStart w:id="171" w:name="_Toc184310274"/>
      <w:bookmarkEnd w:id="171"/>
      <w:bookmarkStart w:id="172" w:name="_Toc184310343"/>
      <w:bookmarkEnd w:id="172"/>
      <w:bookmarkStart w:id="173" w:name="_Toc184314458"/>
      <w:bookmarkEnd w:id="173"/>
      <w:bookmarkStart w:id="174" w:name="_Toc184308101"/>
      <w:bookmarkEnd w:id="174"/>
      <w:bookmarkStart w:id="175" w:name="_Toc184314410"/>
      <w:bookmarkEnd w:id="175"/>
      <w:bookmarkStart w:id="176" w:name="_Toc184312095"/>
      <w:bookmarkEnd w:id="176"/>
      <w:bookmarkStart w:id="177" w:name="_Toc184308058"/>
      <w:bookmarkEnd w:id="177"/>
      <w:bookmarkStart w:id="178" w:name="_Toc184308037"/>
      <w:bookmarkEnd w:id="178"/>
      <w:bookmarkStart w:id="179" w:name="_Toc184310317"/>
      <w:bookmarkEnd w:id="179"/>
      <w:bookmarkStart w:id="180" w:name="_Toc184313275"/>
      <w:bookmarkEnd w:id="180"/>
      <w:bookmarkStart w:id="181" w:name="_Toc184314411"/>
      <w:bookmarkEnd w:id="181"/>
      <w:bookmarkStart w:id="182" w:name="_Toc184312071"/>
      <w:bookmarkEnd w:id="182"/>
      <w:bookmarkStart w:id="183" w:name="_Toc184314461"/>
      <w:bookmarkEnd w:id="183"/>
      <w:bookmarkStart w:id="184" w:name="_Toc184312078"/>
      <w:bookmarkEnd w:id="184"/>
      <w:bookmarkStart w:id="185" w:name="_Toc184308065"/>
      <w:bookmarkEnd w:id="185"/>
      <w:bookmarkStart w:id="186" w:name="_Toc184312114"/>
      <w:bookmarkEnd w:id="186"/>
      <w:bookmarkStart w:id="187" w:name="_Toc184313300"/>
      <w:bookmarkEnd w:id="187"/>
      <w:bookmarkStart w:id="188" w:name="_Toc184308102"/>
      <w:bookmarkEnd w:id="188"/>
      <w:bookmarkStart w:id="189" w:name="_Toc184314471"/>
      <w:bookmarkEnd w:id="189"/>
      <w:bookmarkStart w:id="190" w:name="_Toc184313298"/>
      <w:bookmarkEnd w:id="190"/>
      <w:bookmarkStart w:id="191" w:name="_Toc184308074"/>
      <w:bookmarkEnd w:id="191"/>
      <w:bookmarkStart w:id="192" w:name="_Toc184308084"/>
      <w:bookmarkEnd w:id="192"/>
      <w:bookmarkStart w:id="193" w:name="_Toc184314422"/>
      <w:bookmarkEnd w:id="193"/>
      <w:bookmarkStart w:id="194" w:name="_Toc184312089"/>
      <w:bookmarkEnd w:id="194"/>
      <w:bookmarkStart w:id="195" w:name="_Toc184308081"/>
      <w:bookmarkEnd w:id="195"/>
      <w:bookmarkStart w:id="196" w:name="_Toc184308108"/>
      <w:bookmarkEnd w:id="196"/>
      <w:bookmarkStart w:id="197" w:name="_Toc184314436"/>
      <w:bookmarkEnd w:id="197"/>
      <w:bookmarkStart w:id="198" w:name="_Toc184313283"/>
      <w:bookmarkEnd w:id="198"/>
      <w:bookmarkStart w:id="199" w:name="_Toc184310342"/>
      <w:bookmarkEnd w:id="199"/>
      <w:bookmarkStart w:id="200" w:name="_Toc184310283"/>
      <w:bookmarkEnd w:id="200"/>
      <w:bookmarkStart w:id="201" w:name="_Toc184313293"/>
      <w:bookmarkEnd w:id="201"/>
      <w:bookmarkStart w:id="202" w:name="_Toc184312133"/>
      <w:bookmarkEnd w:id="202"/>
      <w:bookmarkStart w:id="203" w:name="_Toc184308048"/>
      <w:bookmarkEnd w:id="203"/>
      <w:bookmarkStart w:id="204" w:name="_Toc184313295"/>
      <w:bookmarkEnd w:id="204"/>
      <w:bookmarkStart w:id="205" w:name="_Toc184312070"/>
      <w:bookmarkEnd w:id="205"/>
      <w:bookmarkStart w:id="206" w:name="_Toc184312094"/>
      <w:bookmarkEnd w:id="206"/>
      <w:bookmarkStart w:id="207" w:name="_Toc184314465"/>
      <w:bookmarkEnd w:id="207"/>
      <w:bookmarkStart w:id="208" w:name="_Toc184313269"/>
      <w:bookmarkEnd w:id="208"/>
      <w:bookmarkStart w:id="209" w:name="_Toc184313250"/>
      <w:bookmarkEnd w:id="209"/>
      <w:bookmarkStart w:id="210" w:name="_Toc184313290"/>
      <w:bookmarkEnd w:id="210"/>
      <w:bookmarkStart w:id="211" w:name="_Toc184308103"/>
      <w:bookmarkEnd w:id="211"/>
      <w:bookmarkStart w:id="212" w:name="_Toc184310328"/>
      <w:bookmarkEnd w:id="212"/>
      <w:bookmarkStart w:id="213" w:name="_Toc184308066"/>
      <w:bookmarkEnd w:id="213"/>
      <w:bookmarkStart w:id="214" w:name="_Toc184310324"/>
      <w:bookmarkEnd w:id="214"/>
      <w:bookmarkStart w:id="215" w:name="_Toc184313270"/>
      <w:bookmarkEnd w:id="215"/>
      <w:bookmarkStart w:id="216" w:name="_Toc184308068"/>
      <w:bookmarkEnd w:id="216"/>
      <w:bookmarkStart w:id="217" w:name="_Toc184308095"/>
      <w:bookmarkEnd w:id="217"/>
      <w:bookmarkStart w:id="218" w:name="_Toc184310329"/>
      <w:bookmarkEnd w:id="218"/>
      <w:bookmarkStart w:id="219" w:name="_Toc184310277"/>
      <w:bookmarkEnd w:id="219"/>
      <w:bookmarkStart w:id="220" w:name="_Toc184310284"/>
      <w:bookmarkEnd w:id="220"/>
      <w:bookmarkStart w:id="221" w:name="_Toc184310339"/>
      <w:bookmarkEnd w:id="221"/>
      <w:bookmarkStart w:id="222" w:name="_Toc184308042"/>
      <w:bookmarkEnd w:id="222"/>
      <w:bookmarkStart w:id="223" w:name="_Toc184308071"/>
      <w:bookmarkEnd w:id="223"/>
      <w:bookmarkStart w:id="224" w:name="_Toc184313258"/>
      <w:bookmarkEnd w:id="224"/>
      <w:bookmarkStart w:id="225" w:name="_Toc184312075"/>
      <w:bookmarkEnd w:id="225"/>
      <w:bookmarkStart w:id="226" w:name="_Toc184310325"/>
      <w:bookmarkEnd w:id="226"/>
      <w:bookmarkStart w:id="227" w:name="_Toc184314438"/>
      <w:bookmarkEnd w:id="227"/>
      <w:bookmarkStart w:id="228" w:name="_Toc184310327"/>
      <w:bookmarkEnd w:id="228"/>
      <w:bookmarkStart w:id="229" w:name="_Toc184314463"/>
      <w:bookmarkEnd w:id="229"/>
      <w:bookmarkStart w:id="230" w:name="_Toc184308086"/>
      <w:bookmarkEnd w:id="230"/>
      <w:bookmarkStart w:id="231" w:name="_Toc184314449"/>
      <w:bookmarkEnd w:id="231"/>
      <w:bookmarkStart w:id="232" w:name="_Toc184313256"/>
      <w:bookmarkEnd w:id="232"/>
      <w:bookmarkStart w:id="233" w:name="_Toc184312098"/>
      <w:bookmarkEnd w:id="233"/>
      <w:bookmarkStart w:id="234" w:name="_Toc184308056"/>
      <w:bookmarkEnd w:id="234"/>
      <w:bookmarkStart w:id="235" w:name="_Toc184310296"/>
      <w:bookmarkEnd w:id="235"/>
      <w:bookmarkStart w:id="236" w:name="_Toc184308094"/>
      <w:bookmarkEnd w:id="236"/>
      <w:bookmarkStart w:id="237" w:name="_Toc184308087"/>
      <w:bookmarkEnd w:id="237"/>
      <w:bookmarkStart w:id="238" w:name="_Toc184308070"/>
      <w:bookmarkEnd w:id="238"/>
      <w:bookmarkStart w:id="239" w:name="_Toc184314420"/>
      <w:bookmarkEnd w:id="239"/>
      <w:bookmarkStart w:id="240" w:name="_Toc184310292"/>
      <w:bookmarkEnd w:id="240"/>
      <w:bookmarkStart w:id="241" w:name="_Toc184314454"/>
      <w:bookmarkEnd w:id="241"/>
      <w:bookmarkStart w:id="242" w:name="_Toc184314448"/>
      <w:bookmarkEnd w:id="242"/>
      <w:bookmarkStart w:id="243" w:name="_Toc184313255"/>
      <w:bookmarkEnd w:id="243"/>
      <w:bookmarkStart w:id="244" w:name="_Toc184310331"/>
      <w:bookmarkEnd w:id="244"/>
      <w:bookmarkStart w:id="245" w:name="_Toc184314447"/>
      <w:bookmarkEnd w:id="245"/>
      <w:bookmarkStart w:id="246" w:name="_Toc184313241"/>
      <w:bookmarkEnd w:id="246"/>
      <w:bookmarkStart w:id="247" w:name="_Toc184312135"/>
      <w:bookmarkEnd w:id="247"/>
      <w:bookmarkStart w:id="248" w:name="_Toc184308041"/>
      <w:bookmarkEnd w:id="248"/>
      <w:bookmarkStart w:id="249" w:name="_Toc184312087"/>
      <w:bookmarkEnd w:id="249"/>
      <w:bookmarkStart w:id="250" w:name="_Toc184313267"/>
      <w:bookmarkEnd w:id="250"/>
      <w:bookmarkStart w:id="251" w:name="_Toc184308067"/>
      <w:bookmarkEnd w:id="251"/>
      <w:bookmarkStart w:id="252" w:name="_Toc184308053"/>
      <w:bookmarkEnd w:id="252"/>
      <w:bookmarkStart w:id="253" w:name="_Toc184310288"/>
      <w:bookmarkEnd w:id="253"/>
      <w:bookmarkStart w:id="254" w:name="_Toc184313245"/>
      <w:bookmarkEnd w:id="254"/>
      <w:bookmarkStart w:id="255" w:name="_Toc184313273"/>
      <w:bookmarkEnd w:id="255"/>
      <w:bookmarkStart w:id="256" w:name="_Toc184313257"/>
      <w:bookmarkEnd w:id="256"/>
      <w:bookmarkStart w:id="257" w:name="_Toc184313251"/>
      <w:bookmarkEnd w:id="257"/>
      <w:bookmarkStart w:id="258" w:name="_Toc184314415"/>
      <w:bookmarkEnd w:id="258"/>
      <w:bookmarkStart w:id="259" w:name="_Toc184310293"/>
      <w:bookmarkEnd w:id="259"/>
      <w:bookmarkStart w:id="260" w:name="_Toc184310297"/>
      <w:bookmarkEnd w:id="260"/>
      <w:bookmarkStart w:id="261" w:name="_Toc184312132"/>
      <w:bookmarkEnd w:id="261"/>
      <w:bookmarkStart w:id="262" w:name="_Toc184312086"/>
      <w:bookmarkEnd w:id="262"/>
      <w:bookmarkStart w:id="263" w:name="_Toc184313271"/>
      <w:bookmarkEnd w:id="263"/>
      <w:bookmarkStart w:id="264" w:name="_Toc184313239"/>
      <w:bookmarkEnd w:id="264"/>
      <w:bookmarkStart w:id="265" w:name="_Toc184310314"/>
      <w:bookmarkEnd w:id="265"/>
      <w:bookmarkStart w:id="266" w:name="_Toc184314440"/>
      <w:bookmarkEnd w:id="266"/>
      <w:bookmarkStart w:id="267" w:name="_Toc184312084"/>
      <w:bookmarkEnd w:id="267"/>
      <w:bookmarkStart w:id="268" w:name="_Toc184310285"/>
      <w:bookmarkEnd w:id="268"/>
      <w:bookmarkStart w:id="269" w:name="_Toc184313260"/>
      <w:bookmarkEnd w:id="269"/>
      <w:bookmarkStart w:id="270" w:name="_Toc184314416"/>
      <w:bookmarkEnd w:id="270"/>
      <w:bookmarkStart w:id="271" w:name="_Toc184310335"/>
      <w:bookmarkEnd w:id="271"/>
      <w:bookmarkStart w:id="272" w:name="_Toc184312116"/>
      <w:bookmarkEnd w:id="272"/>
      <w:bookmarkStart w:id="273" w:name="_Toc184313264"/>
      <w:bookmarkEnd w:id="273"/>
      <w:bookmarkStart w:id="274" w:name="_Toc184308049"/>
      <w:bookmarkEnd w:id="274"/>
      <w:bookmarkStart w:id="275" w:name="_Toc184308040"/>
      <w:bookmarkEnd w:id="275"/>
      <w:bookmarkStart w:id="276" w:name="_Toc184310302"/>
      <w:bookmarkEnd w:id="276"/>
      <w:bookmarkStart w:id="277" w:name="_Toc184313303"/>
      <w:bookmarkEnd w:id="277"/>
      <w:bookmarkStart w:id="278" w:name="_Toc184310344"/>
      <w:bookmarkEnd w:id="278"/>
      <w:bookmarkStart w:id="279" w:name="_Toc184314424"/>
      <w:bookmarkEnd w:id="279"/>
      <w:bookmarkStart w:id="280" w:name="_Toc184313253"/>
      <w:bookmarkEnd w:id="280"/>
      <w:bookmarkStart w:id="281" w:name="_Toc184310308"/>
      <w:bookmarkEnd w:id="281"/>
      <w:bookmarkStart w:id="282" w:name="_Toc184308072"/>
      <w:bookmarkEnd w:id="282"/>
      <w:bookmarkStart w:id="283" w:name="_Toc184314452"/>
      <w:bookmarkEnd w:id="283"/>
      <w:bookmarkStart w:id="284" w:name="_Toc184308064"/>
      <w:bookmarkEnd w:id="284"/>
      <w:bookmarkStart w:id="285" w:name="_Toc184313254"/>
      <w:bookmarkEnd w:id="285"/>
      <w:bookmarkStart w:id="286" w:name="_Toc184308069"/>
      <w:bookmarkEnd w:id="286"/>
      <w:bookmarkStart w:id="287" w:name="_Toc184310272"/>
      <w:bookmarkEnd w:id="287"/>
      <w:bookmarkStart w:id="288" w:name="_Toc184313277"/>
      <w:bookmarkEnd w:id="288"/>
      <w:bookmarkStart w:id="289" w:name="_Toc184312109"/>
      <w:bookmarkEnd w:id="289"/>
      <w:bookmarkStart w:id="290" w:name="_Toc184308088"/>
      <w:bookmarkEnd w:id="290"/>
      <w:bookmarkStart w:id="291" w:name="_Toc184312072"/>
      <w:bookmarkEnd w:id="291"/>
      <w:bookmarkStart w:id="292" w:name="_Toc184312123"/>
      <w:bookmarkEnd w:id="292"/>
      <w:bookmarkStart w:id="293" w:name="_Toc184308062"/>
      <w:bookmarkEnd w:id="293"/>
      <w:bookmarkStart w:id="294" w:name="_Toc184312137"/>
      <w:bookmarkEnd w:id="294"/>
      <w:bookmarkStart w:id="295" w:name="_Toc184308039"/>
      <w:bookmarkEnd w:id="295"/>
      <w:bookmarkStart w:id="296" w:name="_Toc184313278"/>
      <w:bookmarkEnd w:id="296"/>
      <w:bookmarkStart w:id="297" w:name="_Toc184308052"/>
      <w:bookmarkEnd w:id="297"/>
      <w:bookmarkStart w:id="298" w:name="_Toc184314478"/>
      <w:bookmarkEnd w:id="298"/>
      <w:bookmarkStart w:id="299" w:name="_Toc184312112"/>
      <w:bookmarkEnd w:id="299"/>
      <w:bookmarkStart w:id="300" w:name="_Toc184308085"/>
      <w:bookmarkEnd w:id="300"/>
      <w:bookmarkStart w:id="301" w:name="_Toc184310275"/>
      <w:bookmarkEnd w:id="301"/>
      <w:bookmarkStart w:id="302" w:name="_Toc184310287"/>
      <w:bookmarkEnd w:id="302"/>
      <w:bookmarkStart w:id="303" w:name="_Toc184314475"/>
      <w:bookmarkEnd w:id="303"/>
      <w:bookmarkStart w:id="304" w:name="_Toc184312107"/>
      <w:bookmarkEnd w:id="304"/>
      <w:bookmarkStart w:id="305" w:name="_Toc184308083"/>
      <w:bookmarkEnd w:id="305"/>
      <w:bookmarkStart w:id="306" w:name="_Toc184308082"/>
      <w:bookmarkEnd w:id="306"/>
      <w:bookmarkStart w:id="307" w:name="_Toc184313244"/>
      <w:bookmarkEnd w:id="307"/>
      <w:bookmarkStart w:id="308" w:name="_Toc184312103"/>
      <w:bookmarkEnd w:id="308"/>
      <w:bookmarkStart w:id="309" w:name="_Toc184314445"/>
      <w:bookmarkEnd w:id="309"/>
      <w:bookmarkStart w:id="310" w:name="_Toc184310280"/>
      <w:bookmarkEnd w:id="310"/>
      <w:bookmarkStart w:id="311" w:name="_Toc184312128"/>
      <w:bookmarkEnd w:id="311"/>
      <w:bookmarkStart w:id="312" w:name="_Toc184313289"/>
      <w:bookmarkEnd w:id="312"/>
      <w:bookmarkStart w:id="313" w:name="_Toc184313262"/>
      <w:bookmarkEnd w:id="313"/>
      <w:bookmarkStart w:id="314" w:name="_Toc184313296"/>
      <w:bookmarkEnd w:id="314"/>
      <w:bookmarkStart w:id="315" w:name="_Toc184314459"/>
      <w:bookmarkEnd w:id="315"/>
      <w:bookmarkStart w:id="316" w:name="_Toc184314477"/>
      <w:bookmarkEnd w:id="316"/>
      <w:bookmarkStart w:id="317" w:name="_Toc184314451"/>
      <w:bookmarkEnd w:id="317"/>
      <w:bookmarkStart w:id="318" w:name="_Toc184313266"/>
      <w:bookmarkEnd w:id="318"/>
      <w:bookmarkStart w:id="319" w:name="_Toc184312110"/>
      <w:bookmarkEnd w:id="319"/>
      <w:bookmarkStart w:id="320" w:name="_Toc184308090"/>
      <w:bookmarkEnd w:id="320"/>
      <w:bookmarkStart w:id="321" w:name="_Toc184310315"/>
      <w:bookmarkEnd w:id="321"/>
      <w:bookmarkStart w:id="322" w:name="_Toc184313306"/>
      <w:bookmarkEnd w:id="322"/>
      <w:bookmarkStart w:id="323" w:name="_Toc184308043"/>
      <w:bookmarkEnd w:id="323"/>
      <w:bookmarkStart w:id="324" w:name="_Toc184313246"/>
      <w:bookmarkEnd w:id="324"/>
      <w:bookmarkStart w:id="325" w:name="_Toc184313287"/>
      <w:bookmarkEnd w:id="325"/>
      <w:bookmarkStart w:id="326" w:name="_Toc184310319"/>
      <w:bookmarkEnd w:id="326"/>
      <w:bookmarkStart w:id="327" w:name="_Toc184314431"/>
      <w:bookmarkEnd w:id="327"/>
      <w:bookmarkStart w:id="328" w:name="_Toc184308054"/>
      <w:bookmarkEnd w:id="328"/>
      <w:bookmarkStart w:id="329" w:name="_Toc184313268"/>
      <w:bookmarkEnd w:id="329"/>
      <w:bookmarkStart w:id="330" w:name="_Toc184314413"/>
      <w:bookmarkEnd w:id="330"/>
      <w:bookmarkStart w:id="331" w:name="_Toc184312120"/>
      <w:bookmarkEnd w:id="331"/>
      <w:bookmarkStart w:id="332" w:name="_Toc184313240"/>
      <w:bookmarkEnd w:id="332"/>
      <w:bookmarkStart w:id="333" w:name="_Toc184308076"/>
      <w:bookmarkEnd w:id="333"/>
      <w:bookmarkStart w:id="334" w:name="_Toc184314417"/>
      <w:bookmarkEnd w:id="334"/>
      <w:bookmarkStart w:id="335" w:name="_Toc184312127"/>
      <w:bookmarkEnd w:id="335"/>
      <w:bookmarkStart w:id="336" w:name="_Toc184314428"/>
      <w:bookmarkEnd w:id="336"/>
      <w:bookmarkStart w:id="337" w:name="_Toc184313286"/>
      <w:bookmarkEnd w:id="337"/>
      <w:bookmarkStart w:id="338" w:name="_Toc184308078"/>
      <w:bookmarkEnd w:id="338"/>
      <w:bookmarkStart w:id="339" w:name="_Toc184312111"/>
      <w:bookmarkEnd w:id="339"/>
      <w:bookmarkStart w:id="340" w:name="_Toc184313279"/>
      <w:bookmarkEnd w:id="340"/>
      <w:bookmarkStart w:id="341" w:name="_Toc184312125"/>
      <w:bookmarkEnd w:id="341"/>
      <w:bookmarkStart w:id="342" w:name="_Toc184308105"/>
      <w:bookmarkEnd w:id="342"/>
      <w:bookmarkStart w:id="343" w:name="_Toc184313274"/>
      <w:bookmarkEnd w:id="343"/>
      <w:bookmarkStart w:id="344" w:name="_Toc184313288"/>
      <w:bookmarkEnd w:id="344"/>
      <w:bookmarkStart w:id="345" w:name="_Toc184312126"/>
      <w:bookmarkEnd w:id="345"/>
      <w:bookmarkStart w:id="346" w:name="_Toc184312091"/>
      <w:bookmarkEnd w:id="346"/>
      <w:bookmarkStart w:id="347" w:name="_Toc184310320"/>
      <w:bookmarkEnd w:id="347"/>
      <w:bookmarkStart w:id="348" w:name="_Toc184310323"/>
      <w:bookmarkEnd w:id="348"/>
      <w:bookmarkStart w:id="349" w:name="_Toc184314468"/>
      <w:bookmarkEnd w:id="349"/>
      <w:bookmarkStart w:id="350" w:name="_Toc184312083"/>
      <w:bookmarkEnd w:id="350"/>
      <w:bookmarkStart w:id="351" w:name="_Toc184313276"/>
      <w:bookmarkEnd w:id="351"/>
      <w:bookmarkStart w:id="352" w:name="_Toc184314435"/>
      <w:bookmarkEnd w:id="352"/>
      <w:bookmarkStart w:id="353" w:name="_Toc184312067"/>
      <w:bookmarkEnd w:id="353"/>
      <w:bookmarkStart w:id="354" w:name="_Toc184314443"/>
      <w:bookmarkEnd w:id="354"/>
      <w:bookmarkStart w:id="355" w:name="_Toc184313284"/>
      <w:bookmarkEnd w:id="355"/>
      <w:bookmarkStart w:id="356" w:name="_Toc184310338"/>
      <w:bookmarkEnd w:id="356"/>
      <w:bookmarkStart w:id="357" w:name="_Toc184310316"/>
      <w:bookmarkEnd w:id="357"/>
      <w:bookmarkStart w:id="358" w:name="_Toc184308100"/>
      <w:bookmarkEnd w:id="358"/>
      <w:bookmarkStart w:id="359" w:name="_Toc184310276"/>
      <w:bookmarkEnd w:id="359"/>
      <w:bookmarkStart w:id="360" w:name="_Toc184312129"/>
      <w:bookmarkEnd w:id="360"/>
      <w:bookmarkStart w:id="361" w:name="_Toc184308059"/>
      <w:bookmarkEnd w:id="361"/>
      <w:bookmarkStart w:id="362" w:name="_Toc184310299"/>
      <w:bookmarkEnd w:id="362"/>
      <w:bookmarkStart w:id="363" w:name="_Toc184308045"/>
      <w:bookmarkEnd w:id="363"/>
      <w:bookmarkStart w:id="364" w:name="_Toc184313243"/>
      <w:bookmarkEnd w:id="364"/>
      <w:bookmarkStart w:id="365" w:name="_Toc184308055"/>
      <w:bookmarkEnd w:id="365"/>
      <w:bookmarkStart w:id="366" w:name="_Toc184312122"/>
      <w:bookmarkEnd w:id="366"/>
      <w:bookmarkStart w:id="367" w:name="_Toc184314450"/>
      <w:bookmarkEnd w:id="367"/>
      <w:bookmarkStart w:id="368" w:name="_Toc184312138"/>
      <w:bookmarkEnd w:id="368"/>
      <w:bookmarkStart w:id="369" w:name="_Toc184312117"/>
      <w:bookmarkEnd w:id="369"/>
      <w:bookmarkStart w:id="370" w:name="_Toc184314466"/>
      <w:bookmarkEnd w:id="370"/>
      <w:bookmarkStart w:id="371" w:name="_Toc184310278"/>
      <w:bookmarkEnd w:id="371"/>
      <w:bookmarkStart w:id="372" w:name="_Toc184314464"/>
      <w:bookmarkEnd w:id="372"/>
      <w:bookmarkStart w:id="373" w:name="_Toc184312104"/>
      <w:bookmarkEnd w:id="373"/>
      <w:bookmarkStart w:id="374" w:name="_Toc184313297"/>
      <w:bookmarkEnd w:id="374"/>
      <w:bookmarkStart w:id="375" w:name="_Toc184310301"/>
      <w:bookmarkEnd w:id="375"/>
      <w:bookmarkStart w:id="376" w:name="_Toc184312130"/>
      <w:bookmarkEnd w:id="376"/>
      <w:bookmarkStart w:id="377" w:name="_Toc184313299"/>
      <w:bookmarkEnd w:id="377"/>
      <w:bookmarkStart w:id="378" w:name="_Toc184313265"/>
      <w:bookmarkEnd w:id="378"/>
      <w:bookmarkStart w:id="379" w:name="_Toc184313304"/>
      <w:bookmarkEnd w:id="379"/>
      <w:bookmarkStart w:id="380" w:name="_Toc184312113"/>
      <w:bookmarkEnd w:id="380"/>
      <w:bookmarkStart w:id="381" w:name="_Toc184314460"/>
      <w:bookmarkEnd w:id="381"/>
      <w:bookmarkStart w:id="382" w:name="_Toc184314481"/>
      <w:bookmarkEnd w:id="382"/>
      <w:bookmarkStart w:id="383" w:name="_Toc184310294"/>
      <w:bookmarkEnd w:id="383"/>
      <w:bookmarkStart w:id="384" w:name="_Toc184312134"/>
      <w:bookmarkEnd w:id="384"/>
      <w:bookmarkStart w:id="385" w:name="_Toc184314437"/>
      <w:bookmarkEnd w:id="385"/>
      <w:bookmarkStart w:id="386" w:name="_Toc184308093"/>
      <w:bookmarkEnd w:id="386"/>
      <w:bookmarkStart w:id="387" w:name="_Toc184310290"/>
      <w:bookmarkEnd w:id="387"/>
      <w:bookmarkStart w:id="388" w:name="_Toc184312082"/>
      <w:bookmarkEnd w:id="388"/>
      <w:bookmarkStart w:id="389" w:name="_Toc184310307"/>
      <w:bookmarkEnd w:id="389"/>
      <w:bookmarkStart w:id="390" w:name="_Toc184313242"/>
      <w:bookmarkEnd w:id="390"/>
      <w:r>
        <w:rPr>
          <w:rFonts w:hint="eastAsia" w:ascii="宋体" w:hAnsi="宋体" w:eastAsia="宋体" w:cs="宋体"/>
          <w:b/>
          <w:color w:val="auto"/>
          <w:sz w:val="36"/>
          <w:szCs w:val="36"/>
          <w:highlight w:val="none"/>
        </w:rPr>
        <w:t>评标办法</w:t>
      </w:r>
    </w:p>
    <w:p>
      <w:pPr>
        <w:shd w:val="clea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pPr>
        <w:pStyle w:val="89"/>
        <w:shd w:val="clear"/>
        <w:spacing w:before="0"/>
        <w:ind w:firstLine="602" w:firstLineChars="25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1、本次评标采用综合评分法，总分为100分。</w:t>
      </w:r>
      <w:r>
        <w:rPr>
          <w:rFonts w:hint="eastAsia" w:ascii="宋体" w:hAnsi="宋体" w:eastAsia="宋体" w:cs="宋体"/>
          <w:color w:val="auto"/>
          <w:szCs w:val="24"/>
          <w:highlight w:val="none"/>
        </w:rPr>
        <w:t>合格投标人的评标得分为各项目汇总得分，中标候选资格按评标得分由高到低顺序排列，得分相同的，按投标报价由低到高顺序排列；得分且投标报价相同的，按技术指标优劣顺序排列。标段排名第一的投标人为第一中标候选人。评分过程中采用四舍五入法，并保留小数2位。</w:t>
      </w:r>
    </w:p>
    <w:p>
      <w:pPr>
        <w:pStyle w:val="89"/>
        <w:shd w:val="clear"/>
        <w:spacing w:before="0"/>
        <w:ind w:firstLine="600" w:firstLineChars="25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各投标人的综合得分为：投标价格得分+技术商务得分之和，总和为100分，其中：投标价格得分</w:t>
      </w:r>
      <w:r>
        <w:rPr>
          <w:rFonts w:hint="eastAsia" w:ascii="宋体" w:hAnsi="宋体" w:eastAsia="宋体" w:cs="宋体"/>
          <w:bCs/>
          <w:color w:val="auto"/>
          <w:szCs w:val="24"/>
          <w:highlight w:val="none"/>
          <w:lang w:val="en-US" w:eastAsia="zh-CN"/>
        </w:rPr>
        <w:t>10</w:t>
      </w:r>
      <w:r>
        <w:rPr>
          <w:rFonts w:hint="eastAsia" w:ascii="宋体" w:hAnsi="宋体" w:eastAsia="宋体" w:cs="宋体"/>
          <w:bCs/>
          <w:color w:val="auto"/>
          <w:szCs w:val="24"/>
          <w:highlight w:val="none"/>
        </w:rPr>
        <w:t>分，商务技术得分</w:t>
      </w:r>
      <w:r>
        <w:rPr>
          <w:rFonts w:hint="eastAsia" w:ascii="宋体" w:hAnsi="宋体" w:eastAsia="宋体" w:cs="宋体"/>
          <w:bCs/>
          <w:color w:val="auto"/>
          <w:szCs w:val="24"/>
          <w:highlight w:val="none"/>
          <w:lang w:val="en-US" w:eastAsia="zh-CN"/>
        </w:rPr>
        <w:t>90</w:t>
      </w:r>
      <w:r>
        <w:rPr>
          <w:rFonts w:hint="eastAsia" w:ascii="宋体" w:hAnsi="宋体" w:eastAsia="宋体" w:cs="宋体"/>
          <w:bCs/>
          <w:color w:val="auto"/>
          <w:szCs w:val="24"/>
          <w:highlight w:val="none"/>
        </w:rPr>
        <w:t>分。</w:t>
      </w:r>
    </w:p>
    <w:p>
      <w:pPr>
        <w:numPr>
          <w:ilvl w:val="0"/>
          <w:numId w:val="3"/>
        </w:numPr>
        <w:shd w:val="clea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商务、技术评标细则（</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0分）</w:t>
      </w:r>
    </w:p>
    <w:p>
      <w:pPr>
        <w:shd w:val="clear" w:color="auto"/>
        <w:wordWrap/>
        <w:spacing w:line="360" w:lineRule="auto"/>
        <w:ind w:firstLine="465" w:firstLineChars="193"/>
        <w:rPr>
          <w:rFonts w:ascii="宋体" w:hAnsi="宋体" w:eastAsia="宋体" w:cs="宋体"/>
          <w:b/>
          <w:bCs/>
          <w:i w:val="0"/>
          <w:color w:val="auto"/>
          <w:sz w:val="24"/>
          <w:szCs w:val="24"/>
          <w:highlight w:val="none"/>
          <w:shd w:val="clear" w:color="auto" w:fill="auto"/>
        </w:rPr>
      </w:pPr>
      <w:r>
        <w:rPr>
          <w:rFonts w:hint="eastAsia" w:ascii="宋体" w:hAnsi="宋体" w:eastAsia="宋体" w:cs="宋体"/>
          <w:b/>
          <w:bCs/>
          <w:i w:val="0"/>
          <w:color w:val="auto"/>
          <w:sz w:val="24"/>
          <w:szCs w:val="24"/>
          <w:highlight w:val="none"/>
          <w:shd w:val="clear" w:color="auto" w:fill="auto"/>
          <w:lang w:eastAsia="zh-CN"/>
        </w:rPr>
        <w:t>（</w:t>
      </w:r>
      <w:r>
        <w:rPr>
          <w:rFonts w:hint="eastAsia" w:ascii="宋体" w:hAnsi="宋体" w:eastAsia="宋体" w:cs="宋体"/>
          <w:b/>
          <w:bCs/>
          <w:i w:val="0"/>
          <w:color w:val="auto"/>
          <w:sz w:val="24"/>
          <w:szCs w:val="24"/>
          <w:highlight w:val="none"/>
          <w:shd w:val="clear" w:color="auto" w:fill="auto"/>
          <w:lang w:val="en-US" w:eastAsia="zh-CN"/>
        </w:rPr>
        <w:t>1</w:t>
      </w:r>
      <w:r>
        <w:rPr>
          <w:rFonts w:hint="eastAsia" w:ascii="宋体" w:hAnsi="宋体" w:eastAsia="宋体" w:cs="宋体"/>
          <w:b/>
          <w:bCs/>
          <w:i w:val="0"/>
          <w:color w:val="auto"/>
          <w:sz w:val="24"/>
          <w:szCs w:val="24"/>
          <w:highlight w:val="none"/>
          <w:shd w:val="clear" w:color="auto" w:fill="auto"/>
          <w:lang w:eastAsia="zh-CN"/>
        </w:rPr>
        <w:t>）</w:t>
      </w:r>
      <w:r>
        <w:rPr>
          <w:rFonts w:ascii="宋体" w:hAnsi="宋体" w:eastAsia="宋体" w:cs="宋体"/>
          <w:b/>
          <w:bCs/>
          <w:i w:val="0"/>
          <w:color w:val="auto"/>
          <w:sz w:val="24"/>
          <w:szCs w:val="24"/>
          <w:highlight w:val="none"/>
          <w:shd w:val="clear" w:color="auto" w:fill="auto"/>
        </w:rPr>
        <w:t>商务技术分</w:t>
      </w:r>
      <w:r>
        <w:rPr>
          <w:rFonts w:hint="eastAsia" w:ascii="宋体" w:hAnsi="宋体" w:eastAsia="宋体" w:cs="宋体"/>
          <w:b/>
          <w:bCs/>
          <w:i w:val="0"/>
          <w:color w:val="auto"/>
          <w:sz w:val="24"/>
          <w:szCs w:val="24"/>
          <w:highlight w:val="none"/>
          <w:shd w:val="clear" w:color="auto" w:fill="auto"/>
          <w:lang w:eastAsia="zh-CN"/>
        </w:rPr>
        <w:t>（</w:t>
      </w:r>
      <w:r>
        <w:rPr>
          <w:rFonts w:hint="eastAsia" w:ascii="宋体" w:hAnsi="宋体" w:eastAsia="宋体" w:cs="宋体"/>
          <w:b/>
          <w:bCs/>
          <w:i w:val="0"/>
          <w:color w:val="auto"/>
          <w:sz w:val="24"/>
          <w:szCs w:val="24"/>
          <w:highlight w:val="none"/>
          <w:shd w:val="clear" w:color="auto" w:fill="auto"/>
          <w:lang w:val="en-US" w:eastAsia="zh-CN"/>
        </w:rPr>
        <w:t>90分</w:t>
      </w:r>
      <w:r>
        <w:rPr>
          <w:rFonts w:hint="eastAsia" w:ascii="宋体" w:hAnsi="宋体" w:eastAsia="宋体" w:cs="宋体"/>
          <w:b/>
          <w:bCs/>
          <w:i w:val="0"/>
          <w:color w:val="auto"/>
          <w:sz w:val="24"/>
          <w:szCs w:val="24"/>
          <w:highlight w:val="none"/>
          <w:shd w:val="clear" w:color="auto" w:fill="auto"/>
          <w:lang w:eastAsia="zh-CN"/>
        </w:rPr>
        <w:t>）</w:t>
      </w:r>
    </w:p>
    <w:p>
      <w:pPr>
        <w:shd w:val="clear" w:color="auto"/>
        <w:wordWrap/>
        <w:spacing w:line="360" w:lineRule="auto"/>
        <w:ind w:firstLine="463" w:firstLineChars="193"/>
        <w:rPr>
          <w:rFonts w:ascii="宋体" w:hAnsi="宋体" w:eastAsia="宋体" w:cs="宋体"/>
          <w:i w:val="0"/>
          <w:color w:val="auto"/>
          <w:sz w:val="24"/>
          <w:szCs w:val="24"/>
          <w:highlight w:val="none"/>
          <w:shd w:val="clear" w:color="auto" w:fill="auto"/>
        </w:rPr>
      </w:pPr>
      <w:r>
        <w:rPr>
          <w:rFonts w:hint="eastAsia" w:ascii="宋体" w:hAnsi="宋体" w:eastAsia="宋体" w:cs="宋体"/>
          <w:i w:val="0"/>
          <w:color w:val="auto"/>
          <w:sz w:val="24"/>
          <w:szCs w:val="24"/>
          <w:highlight w:val="none"/>
          <w:shd w:val="clear" w:color="auto" w:fill="auto"/>
          <w:lang w:val="en-US" w:eastAsia="zh-CN"/>
        </w:rPr>
        <w:t>1.</w:t>
      </w:r>
      <w:r>
        <w:rPr>
          <w:rFonts w:ascii="宋体" w:hAnsi="宋体" w:eastAsia="宋体" w:cs="宋体"/>
          <w:i w:val="0"/>
          <w:color w:val="auto"/>
          <w:sz w:val="24"/>
          <w:szCs w:val="24"/>
          <w:highlight w:val="none"/>
          <w:shd w:val="clear" w:color="auto" w:fill="auto"/>
        </w:rPr>
        <w:t xml:space="preserve">商务技术分的计算： 按照评标委员会成员的独立评分结果汇总数的算术平均分计算，计算公式为： </w:t>
      </w:r>
    </w:p>
    <w:p>
      <w:pPr>
        <w:shd w:val="clear" w:color="auto"/>
        <w:wordWrap/>
        <w:spacing w:line="360" w:lineRule="auto"/>
        <w:ind w:firstLine="465" w:firstLineChars="193"/>
        <w:rPr>
          <w:rFonts w:hint="eastAsia" w:ascii="宋体" w:hAnsi="宋体" w:eastAsia="宋体" w:cs="宋体"/>
          <w:b/>
          <w:color w:val="auto"/>
          <w:szCs w:val="24"/>
          <w:highlight w:val="none"/>
          <w:shd w:val="clear" w:color="auto" w:fill="auto"/>
          <w:lang w:val="en-US" w:eastAsia="zh-CN"/>
        </w:rPr>
      </w:pPr>
      <w:r>
        <w:rPr>
          <w:rFonts w:ascii="宋体" w:hAnsi="宋体" w:eastAsia="宋体" w:cs="宋体"/>
          <w:b/>
          <w:bCs/>
          <w:i w:val="0"/>
          <w:color w:val="auto"/>
          <w:sz w:val="24"/>
          <w:szCs w:val="24"/>
          <w:highlight w:val="none"/>
          <w:shd w:val="clear" w:color="auto" w:fill="auto"/>
        </w:rPr>
        <w:t>商务技术分=评标委员会所有成员评分合计数/评标委员会组成人员数</w:t>
      </w:r>
    </w:p>
    <w:p>
      <w:pPr>
        <w:pStyle w:val="89"/>
        <w:widowControl w:val="0"/>
        <w:shd w:val="clear" w:color="auto"/>
        <w:wordWrap/>
        <w:adjustRightInd/>
        <w:snapToGrid/>
        <w:spacing w:before="0" w:line="360" w:lineRule="auto"/>
        <w:ind w:left="0" w:leftChars="0" w:firstLine="482" w:firstLineChars="200"/>
        <w:textAlignment w:val="auto"/>
        <w:rPr>
          <w:rFonts w:hint="eastAsia" w:ascii="宋体" w:hAnsi="宋体" w:cs="宋体"/>
          <w:b/>
          <w:color w:val="auto"/>
          <w:szCs w:val="24"/>
          <w:highlight w:val="none"/>
          <w:shd w:val="clear" w:color="auto" w:fill="auto"/>
        </w:rPr>
      </w:pPr>
      <w:r>
        <w:rPr>
          <w:rFonts w:hint="eastAsia" w:ascii="宋体" w:hAnsi="宋体" w:eastAsia="宋体" w:cs="宋体"/>
          <w:b/>
          <w:color w:val="auto"/>
          <w:szCs w:val="24"/>
          <w:highlight w:val="none"/>
          <w:shd w:val="clear" w:color="auto" w:fill="auto"/>
          <w:lang w:val="en-US" w:eastAsia="zh-CN"/>
        </w:rPr>
        <w:t>商务</w:t>
      </w:r>
      <w:r>
        <w:rPr>
          <w:rFonts w:ascii="宋体" w:hAnsi="宋体" w:cs="宋体"/>
          <w:b/>
          <w:color w:val="auto"/>
          <w:szCs w:val="24"/>
          <w:highlight w:val="none"/>
          <w:shd w:val="clear" w:color="auto" w:fill="auto"/>
        </w:rPr>
        <w:t>分</w:t>
      </w:r>
      <w:r>
        <w:rPr>
          <w:rFonts w:hint="eastAsia" w:ascii="宋体" w:hAnsi="宋体" w:eastAsia="宋体" w:cs="宋体"/>
          <w:b/>
          <w:color w:val="auto"/>
          <w:szCs w:val="24"/>
          <w:highlight w:val="none"/>
          <w:shd w:val="clear" w:color="auto" w:fill="auto"/>
          <w:lang w:val="en-US" w:eastAsia="zh-CN"/>
        </w:rPr>
        <w:t>评分细则如下</w:t>
      </w:r>
      <w:r>
        <w:rPr>
          <w:rFonts w:hint="eastAsia" w:ascii="宋体" w:hAnsi="宋体" w:cs="宋体"/>
          <w:b/>
          <w:color w:val="auto"/>
          <w:szCs w:val="24"/>
          <w:highlight w:val="none"/>
          <w:shd w:val="clear" w:color="auto" w:fill="auto"/>
          <w:lang w:eastAsia="zh-CN"/>
        </w:rPr>
        <w:t>（</w:t>
      </w:r>
      <w:r>
        <w:rPr>
          <w:rFonts w:hint="eastAsia" w:ascii="宋体" w:hAnsi="宋体" w:cs="宋体"/>
          <w:b/>
          <w:color w:val="auto"/>
          <w:szCs w:val="24"/>
          <w:highlight w:val="none"/>
          <w:shd w:val="clear" w:color="auto" w:fill="auto"/>
          <w:lang w:val="en-US" w:eastAsia="zh-CN"/>
        </w:rPr>
        <w:t>18</w:t>
      </w:r>
      <w:r>
        <w:rPr>
          <w:rFonts w:hint="eastAsia" w:ascii="宋体" w:hAnsi="宋体" w:cs="宋体"/>
          <w:b/>
          <w:color w:val="auto"/>
          <w:szCs w:val="24"/>
          <w:highlight w:val="none"/>
          <w:shd w:val="clear" w:color="auto" w:fill="auto"/>
          <w:lang w:eastAsia="zh-CN"/>
        </w:rPr>
        <w:t>分）</w:t>
      </w:r>
      <w:r>
        <w:rPr>
          <w:rFonts w:hint="eastAsia" w:ascii="宋体" w:hAnsi="宋体" w:cs="宋体"/>
          <w:b/>
          <w:color w:val="auto"/>
          <w:szCs w:val="24"/>
          <w:highlight w:val="none"/>
          <w:shd w:val="clear" w:color="auto" w:fill="auto"/>
        </w:rPr>
        <w:t>：</w:t>
      </w:r>
    </w:p>
    <w:tbl>
      <w:tblPr>
        <w:tblStyle w:val="66"/>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072"/>
        <w:gridCol w:w="705"/>
        <w:gridCol w:w="3780"/>
        <w:gridCol w:w="3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60" w:type="dxa"/>
            <w:vAlign w:val="center"/>
          </w:tcPr>
          <w:p>
            <w:pPr>
              <w:shd w:val="clear" w:color="auto"/>
              <w:autoSpaceDE w:val="0"/>
              <w:autoSpaceDN w:val="0"/>
              <w:adjustRightInd w:val="0"/>
              <w:spacing w:line="240" w:lineRule="exact"/>
              <w:jc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color w:val="auto"/>
                <w:sz w:val="21"/>
                <w:szCs w:val="21"/>
                <w:highlight w:val="none"/>
                <w:shd w:val="clear" w:color="auto" w:fill="auto"/>
              </w:rPr>
              <w:t>序号</w:t>
            </w:r>
          </w:p>
        </w:tc>
        <w:tc>
          <w:tcPr>
            <w:tcW w:w="1072" w:type="dxa"/>
            <w:vAlign w:val="center"/>
          </w:tcPr>
          <w:p>
            <w:pPr>
              <w:shd w:val="clear" w:color="auto"/>
              <w:autoSpaceDE w:val="0"/>
              <w:autoSpaceDN w:val="0"/>
              <w:adjustRightInd w:val="0"/>
              <w:spacing w:line="240" w:lineRule="exact"/>
              <w:jc w:val="center"/>
              <w:rPr>
                <w:rFonts w:hint="eastAsia" w:ascii="宋体" w:hAnsi="宋体" w:cs="宋体"/>
                <w:color w:val="auto"/>
                <w:sz w:val="21"/>
                <w:szCs w:val="21"/>
                <w:highlight w:val="none"/>
                <w:shd w:val="clear" w:color="auto" w:fill="auto"/>
              </w:rPr>
            </w:pPr>
            <w:r>
              <w:rPr>
                <w:rFonts w:hint="eastAsia" w:ascii="宋体" w:hAnsi="宋体"/>
                <w:color w:val="auto"/>
                <w:sz w:val="21"/>
                <w:szCs w:val="21"/>
                <w:highlight w:val="none"/>
                <w:shd w:val="clear" w:color="auto" w:fill="auto"/>
                <w:lang w:val="en-US" w:eastAsia="zh-CN"/>
              </w:rPr>
              <w:t>评分因素</w:t>
            </w:r>
          </w:p>
        </w:tc>
        <w:tc>
          <w:tcPr>
            <w:tcW w:w="705" w:type="dxa"/>
            <w:vAlign w:val="center"/>
          </w:tcPr>
          <w:p>
            <w:pPr>
              <w:shd w:val="clear" w:color="auto"/>
              <w:autoSpaceDE w:val="0"/>
              <w:autoSpaceDN w:val="0"/>
              <w:adjustRightInd w:val="0"/>
              <w:spacing w:line="240" w:lineRule="exact"/>
              <w:jc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color w:val="auto"/>
                <w:sz w:val="21"/>
                <w:szCs w:val="21"/>
                <w:highlight w:val="none"/>
                <w:shd w:val="clear" w:color="auto" w:fill="auto"/>
              </w:rPr>
              <w:t>分值</w:t>
            </w:r>
          </w:p>
        </w:tc>
        <w:tc>
          <w:tcPr>
            <w:tcW w:w="3780" w:type="dxa"/>
            <w:vAlign w:val="center"/>
          </w:tcPr>
          <w:p>
            <w:pPr>
              <w:shd w:val="clear" w:color="auto"/>
              <w:autoSpaceDE w:val="0"/>
              <w:autoSpaceDN w:val="0"/>
              <w:adjustRightInd w:val="0"/>
              <w:spacing w:line="240" w:lineRule="exact"/>
              <w:jc w:val="center"/>
              <w:rPr>
                <w:rFonts w:hint="eastAsia" w:ascii="宋体" w:hAnsi="宋体" w:cs="宋体"/>
                <w:color w:val="auto"/>
                <w:sz w:val="21"/>
                <w:szCs w:val="21"/>
                <w:highlight w:val="none"/>
                <w:shd w:val="clear" w:color="auto" w:fill="auto"/>
              </w:rPr>
            </w:pPr>
            <w:r>
              <w:rPr>
                <w:rFonts w:hint="eastAsia" w:ascii="宋体" w:hAnsi="宋体"/>
                <w:color w:val="auto"/>
                <w:sz w:val="21"/>
                <w:szCs w:val="21"/>
                <w:highlight w:val="none"/>
                <w:shd w:val="clear" w:color="auto" w:fill="auto"/>
                <w:lang w:val="en-US" w:eastAsia="zh-CN"/>
              </w:rPr>
              <w:t>评分标准</w:t>
            </w:r>
          </w:p>
        </w:tc>
        <w:tc>
          <w:tcPr>
            <w:tcW w:w="3195" w:type="dxa"/>
            <w:vAlign w:val="center"/>
          </w:tcPr>
          <w:p>
            <w:pPr>
              <w:shd w:val="clear" w:color="auto"/>
              <w:autoSpaceDE w:val="0"/>
              <w:autoSpaceDN w:val="0"/>
              <w:adjustRightInd w:val="0"/>
              <w:spacing w:line="240" w:lineRule="exact"/>
              <w:jc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color w:val="auto"/>
                <w:sz w:val="21"/>
                <w:szCs w:val="21"/>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660" w:type="dxa"/>
            <w:vAlign w:val="center"/>
          </w:tcPr>
          <w:p>
            <w:pPr>
              <w:numPr>
                <w:ilvl w:val="0"/>
                <w:numId w:val="0"/>
              </w:numPr>
              <w:shd w:val="clear" w:color="auto"/>
              <w:wordWrap/>
              <w:snapToGrid w:val="0"/>
              <w:spacing w:line="240" w:lineRule="auto"/>
              <w:jc w:val="center"/>
              <w:rPr>
                <w:rFonts w:hint="default"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w:t>
            </w:r>
          </w:p>
        </w:tc>
        <w:tc>
          <w:tcPr>
            <w:tcW w:w="1072" w:type="dxa"/>
            <w:vAlign w:val="center"/>
          </w:tcPr>
          <w:p>
            <w:pPr>
              <w:widowControl w:val="0"/>
              <w:shd w:val="clear" w:color="auto"/>
              <w:wordWrap/>
              <w:autoSpaceDE w:val="0"/>
              <w:autoSpaceDN w:val="0"/>
              <w:adjustRightInd w:val="0"/>
              <w:snapToGrid/>
              <w:spacing w:line="240" w:lineRule="exact"/>
              <w:textAlignment w:val="auto"/>
              <w:rPr>
                <w:rFonts w:hint="default" w:ascii="宋体" w:hAnsi="宋体" w:cs="宋体"/>
                <w:color w:val="auto"/>
                <w:sz w:val="21"/>
                <w:szCs w:val="21"/>
                <w:highlight w:val="none"/>
                <w:shd w:val="clear" w:color="auto" w:fill="auto"/>
                <w:lang w:val="en-US"/>
              </w:rPr>
            </w:pPr>
            <w:r>
              <w:rPr>
                <w:rFonts w:hint="eastAsia" w:ascii="宋体" w:hAnsi="宋体"/>
                <w:b w:val="0"/>
                <w:bCs w:val="0"/>
                <w:color w:val="auto"/>
                <w:sz w:val="21"/>
                <w:szCs w:val="21"/>
                <w:highlight w:val="none"/>
                <w:shd w:val="clear" w:color="auto" w:fill="auto"/>
              </w:rPr>
              <w:t>管理体系认证</w:t>
            </w:r>
          </w:p>
        </w:tc>
        <w:tc>
          <w:tcPr>
            <w:tcW w:w="705" w:type="dxa"/>
            <w:vAlign w:val="center"/>
          </w:tcPr>
          <w:p>
            <w:pPr>
              <w:widowControl w:val="0"/>
              <w:shd w:val="clear" w:color="auto"/>
              <w:wordWrap/>
              <w:autoSpaceDE w:val="0"/>
              <w:autoSpaceDN w:val="0"/>
              <w:adjustRightInd w:val="0"/>
              <w:snapToGrid/>
              <w:spacing w:line="240" w:lineRule="exact"/>
              <w:jc w:val="center"/>
              <w:textAlignment w:val="auto"/>
              <w:rPr>
                <w:rFonts w:hint="default" w:ascii="宋体" w:hAnsi="宋体" w:eastAsia="宋体" w:cs="宋体"/>
                <w:color w:val="auto"/>
                <w:sz w:val="21"/>
                <w:szCs w:val="21"/>
                <w:highlight w:val="none"/>
                <w:shd w:val="clear" w:color="auto" w:fill="auto"/>
                <w:lang w:val="en-US" w:eastAsia="zh-CN"/>
              </w:rPr>
            </w:pPr>
            <w:r>
              <w:rPr>
                <w:rFonts w:hint="eastAsia" w:ascii="宋体" w:hAnsi="宋体"/>
                <w:b w:val="0"/>
                <w:bCs w:val="0"/>
                <w:color w:val="auto"/>
                <w:sz w:val="21"/>
                <w:szCs w:val="21"/>
                <w:highlight w:val="none"/>
                <w:shd w:val="clear" w:color="auto" w:fill="auto"/>
                <w:lang w:val="en-US" w:eastAsia="zh-CN"/>
              </w:rPr>
              <w:t>6</w:t>
            </w:r>
          </w:p>
        </w:tc>
        <w:tc>
          <w:tcPr>
            <w:tcW w:w="3780" w:type="dxa"/>
            <w:vAlign w:val="center"/>
          </w:tcPr>
          <w:p>
            <w:pPr>
              <w:widowControl w:val="0"/>
              <w:shd w:val="clear" w:color="auto"/>
              <w:wordWrap/>
              <w:autoSpaceDE w:val="0"/>
              <w:autoSpaceDN w:val="0"/>
              <w:adjustRightInd w:val="0"/>
              <w:snapToGrid/>
              <w:spacing w:line="240" w:lineRule="exact"/>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b w:val="0"/>
                <w:bCs w:val="0"/>
                <w:color w:val="auto"/>
                <w:sz w:val="21"/>
                <w:szCs w:val="21"/>
                <w:highlight w:val="none"/>
                <w:shd w:val="clear" w:color="auto" w:fill="auto"/>
              </w:rPr>
              <w:t>通过质量管理体系认证、环境管理体系认证、职业健康安全管理体系认证的，</w:t>
            </w:r>
            <w:r>
              <w:rPr>
                <w:rFonts w:hint="eastAsia" w:ascii="宋体" w:hAnsi="宋体" w:eastAsia="宋体" w:cs="宋体"/>
                <w:color w:val="auto"/>
                <w:kern w:val="2"/>
                <w:sz w:val="21"/>
                <w:szCs w:val="21"/>
                <w:highlight w:val="none"/>
                <w:shd w:val="clear" w:color="auto" w:fill="auto"/>
                <w:lang w:val="en-US" w:eastAsia="zh-CN" w:bidi="ar-SA"/>
              </w:rPr>
              <w:t>每1个得</w:t>
            </w:r>
            <w:r>
              <w:rPr>
                <w:rFonts w:hint="eastAsia" w:ascii="宋体" w:hAnsi="宋体" w:cs="宋体"/>
                <w:color w:val="auto"/>
                <w:kern w:val="2"/>
                <w:sz w:val="21"/>
                <w:szCs w:val="21"/>
                <w:highlight w:val="none"/>
                <w:shd w:val="clear" w:color="auto" w:fill="auto"/>
                <w:lang w:val="en-US" w:eastAsia="zh-CN" w:bidi="ar-SA"/>
              </w:rPr>
              <w:t>2</w:t>
            </w:r>
            <w:r>
              <w:rPr>
                <w:rFonts w:hint="eastAsia" w:ascii="宋体" w:hAnsi="宋体" w:eastAsia="宋体" w:cs="宋体"/>
                <w:color w:val="auto"/>
                <w:kern w:val="2"/>
                <w:sz w:val="21"/>
                <w:szCs w:val="21"/>
                <w:highlight w:val="none"/>
                <w:shd w:val="clear" w:color="auto" w:fill="auto"/>
                <w:lang w:val="en-US" w:eastAsia="zh-CN" w:bidi="ar-SA"/>
              </w:rPr>
              <w:t>分</w:t>
            </w:r>
            <w:r>
              <w:rPr>
                <w:rFonts w:hint="eastAsia" w:ascii="宋体" w:hAnsi="宋体"/>
                <w:b w:val="0"/>
                <w:bCs w:val="0"/>
                <w:color w:val="auto"/>
                <w:sz w:val="21"/>
                <w:szCs w:val="21"/>
                <w:highlight w:val="none"/>
                <w:shd w:val="clear" w:color="auto" w:fill="auto"/>
              </w:rPr>
              <w:t>。</w:t>
            </w:r>
          </w:p>
        </w:tc>
        <w:tc>
          <w:tcPr>
            <w:tcW w:w="3195" w:type="dxa"/>
            <w:vAlign w:val="center"/>
          </w:tcPr>
          <w:p>
            <w:pPr>
              <w:widowControl w:val="0"/>
              <w:shd w:val="clear" w:color="auto"/>
              <w:wordWrap/>
              <w:autoSpaceDE w:val="0"/>
              <w:autoSpaceDN w:val="0"/>
              <w:adjustRightInd w:val="0"/>
              <w:snapToGrid/>
              <w:spacing w:line="240" w:lineRule="exact"/>
              <w:textAlignment w:val="auto"/>
              <w:rPr>
                <w:rFonts w:hint="eastAsia" w:ascii="宋体" w:hAnsi="宋体" w:eastAsia="宋体"/>
                <w:b w:val="0"/>
                <w:bCs w:val="0"/>
                <w:color w:val="auto"/>
                <w:sz w:val="21"/>
                <w:szCs w:val="21"/>
                <w:highlight w:val="none"/>
                <w:shd w:val="clear" w:color="auto" w:fill="auto"/>
                <w:lang w:val="en-US" w:eastAsia="zh-CN"/>
              </w:rPr>
            </w:pPr>
            <w:r>
              <w:rPr>
                <w:rFonts w:hint="eastAsia" w:ascii="宋体" w:hAnsi="宋体" w:eastAsia="宋体"/>
                <w:b w:val="0"/>
                <w:color w:val="auto"/>
                <w:sz w:val="21"/>
                <w:szCs w:val="21"/>
                <w:highlight w:val="none"/>
                <w:shd w:val="clear" w:color="auto" w:fill="auto"/>
              </w:rPr>
              <w:t>提供</w:t>
            </w:r>
            <w:r>
              <w:rPr>
                <w:rFonts w:hint="eastAsia" w:ascii="宋体" w:hAnsi="宋体"/>
                <w:b w:val="0"/>
                <w:bCs w:val="0"/>
                <w:color w:val="auto"/>
                <w:sz w:val="21"/>
                <w:szCs w:val="21"/>
                <w:highlight w:val="none"/>
                <w:shd w:val="clear" w:color="auto" w:fill="auto"/>
                <w:lang w:val="en-US" w:eastAsia="zh-CN"/>
              </w:rPr>
              <w:t>有效期内的</w:t>
            </w:r>
            <w:r>
              <w:rPr>
                <w:rFonts w:hint="eastAsia" w:ascii="宋体" w:hAnsi="宋体" w:eastAsia="宋体"/>
                <w:b w:val="0"/>
                <w:color w:val="auto"/>
                <w:sz w:val="21"/>
                <w:szCs w:val="21"/>
                <w:highlight w:val="none"/>
                <w:shd w:val="clear" w:color="auto" w:fill="auto"/>
              </w:rPr>
              <w:t>认证证书复印件</w:t>
            </w:r>
            <w:r>
              <w:rPr>
                <w:rFonts w:hint="eastAsia" w:ascii="宋体" w:hAnsi="宋体" w:eastAsia="宋体"/>
                <w:b w:val="0"/>
                <w:color w:val="auto"/>
                <w:sz w:val="21"/>
                <w:szCs w:val="21"/>
                <w:highlight w:val="none"/>
                <w:shd w:val="clear" w:color="auto" w:fill="auto"/>
                <w:lang w:eastAsia="zh-CN"/>
              </w:rPr>
              <w:t>。</w:t>
            </w:r>
          </w:p>
          <w:p>
            <w:pPr>
              <w:widowControl w:val="0"/>
              <w:shd w:val="clear" w:color="auto"/>
              <w:wordWrap/>
              <w:autoSpaceDE w:val="0"/>
              <w:autoSpaceDN w:val="0"/>
              <w:adjustRightInd w:val="0"/>
              <w:snapToGrid/>
              <w:spacing w:line="240" w:lineRule="exact"/>
              <w:textAlignment w:val="auto"/>
              <w:rPr>
                <w:rFonts w:hint="default" w:ascii="宋体" w:hAnsi="宋体" w:eastAsia="宋体" w:cs="宋体"/>
                <w:color w:val="auto"/>
                <w:kern w:val="2"/>
                <w:sz w:val="21"/>
                <w:szCs w:val="21"/>
                <w:highlight w:val="none"/>
                <w:shd w:val="clear" w:color="auto" w:fill="auto"/>
                <w:lang w:val="en-US" w:eastAsia="zh-CN" w:bidi="ar-SA"/>
              </w:rPr>
            </w:pPr>
            <w:r>
              <w:rPr>
                <w:rFonts w:hint="eastAsia" w:ascii="宋体" w:hAnsi="宋体"/>
                <w:b w:val="0"/>
                <w:bCs w:val="0"/>
                <w:color w:val="auto"/>
                <w:sz w:val="21"/>
                <w:szCs w:val="21"/>
                <w:highlight w:val="none"/>
                <w:shd w:val="clear" w:color="auto" w:fill="auto"/>
              </w:rPr>
              <w:t>复印件必须加盖投标人公章，复印件可以采用复印或扫描，下同。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660" w:type="dxa"/>
            <w:vAlign w:val="center"/>
          </w:tcPr>
          <w:p>
            <w:pPr>
              <w:numPr>
                <w:ilvl w:val="0"/>
                <w:numId w:val="0"/>
              </w:numPr>
              <w:shd w:val="clear" w:color="auto"/>
              <w:wordWrap/>
              <w:snapToGrid w:val="0"/>
              <w:spacing w:line="240" w:lineRule="auto"/>
              <w:jc w:val="center"/>
              <w:rPr>
                <w:rFonts w:hint="default"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w:t>
            </w:r>
          </w:p>
        </w:tc>
        <w:tc>
          <w:tcPr>
            <w:tcW w:w="1072" w:type="dxa"/>
            <w:vAlign w:val="center"/>
          </w:tcPr>
          <w:p>
            <w:pPr>
              <w:numPr>
                <w:ilvl w:val="0"/>
                <w:numId w:val="0"/>
              </w:numPr>
              <w:shd w:val="clear" w:color="auto"/>
              <w:wordWrap/>
              <w:snapToGrid w:val="0"/>
              <w:spacing w:line="240" w:lineRule="auto"/>
              <w:ind w:left="0" w:leftChars="0" w:firstLine="0" w:firstLineChars="0"/>
              <w:jc w:val="both"/>
              <w:rPr>
                <w:rFonts w:hint="eastAsia" w:ascii="宋体" w:hAnsi="宋体" w:cs="宋体"/>
                <w:color w:val="auto"/>
                <w:sz w:val="21"/>
                <w:szCs w:val="21"/>
                <w:highlight w:val="none"/>
                <w:shd w:val="clear" w:color="auto" w:fill="auto"/>
                <w:lang w:eastAsia="zh-CN"/>
              </w:rPr>
            </w:pPr>
            <w:r>
              <w:rPr>
                <w:rFonts w:hint="eastAsia" w:ascii="宋体" w:hAnsi="宋体" w:cs="宋体"/>
                <w:color w:val="auto"/>
                <w:sz w:val="21"/>
                <w:szCs w:val="21"/>
                <w:highlight w:val="none"/>
                <w:shd w:val="clear" w:color="auto" w:fill="auto"/>
              </w:rPr>
              <w:t>业绩</w:t>
            </w:r>
            <w:r>
              <w:rPr>
                <w:rFonts w:hint="eastAsia" w:ascii="宋体" w:hAnsi="宋体" w:cs="宋体"/>
                <w:color w:val="auto"/>
                <w:sz w:val="21"/>
                <w:szCs w:val="21"/>
                <w:highlight w:val="none"/>
                <w:shd w:val="clear" w:color="auto" w:fill="auto"/>
                <w:lang w:val="en-US" w:eastAsia="zh-CN"/>
              </w:rPr>
              <w:t>要求</w:t>
            </w:r>
          </w:p>
        </w:tc>
        <w:tc>
          <w:tcPr>
            <w:tcW w:w="705" w:type="dxa"/>
            <w:vAlign w:val="center"/>
          </w:tcPr>
          <w:p>
            <w:pPr>
              <w:numPr>
                <w:ilvl w:val="0"/>
                <w:numId w:val="0"/>
              </w:numPr>
              <w:shd w:val="clear" w:color="auto"/>
              <w:wordWrap/>
              <w:snapToGrid w:val="0"/>
              <w:spacing w:line="240" w:lineRule="auto"/>
              <w:ind w:left="0" w:leftChars="0" w:firstLine="0" w:firstLineChars="0"/>
              <w:jc w:val="center"/>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1</w:t>
            </w:r>
          </w:p>
        </w:tc>
        <w:tc>
          <w:tcPr>
            <w:tcW w:w="3780" w:type="dxa"/>
            <w:vAlign w:val="center"/>
          </w:tcPr>
          <w:p>
            <w:pPr>
              <w:pStyle w:val="28"/>
              <w:shd w:val="clear" w:color="auto"/>
              <w:wordWrap/>
              <w:spacing w:line="240" w:lineRule="auto"/>
              <w:ind w:left="0" w:leftChars="0" w:firstLine="0" w:firstLineChars="0"/>
              <w:rPr>
                <w:rFonts w:hint="eastAsia" w:ascii="宋体" w:hAnsi="宋体" w:cs="宋体"/>
                <w:color w:val="auto"/>
                <w:sz w:val="21"/>
                <w:szCs w:val="21"/>
                <w:highlight w:val="none"/>
                <w:shd w:val="clear" w:color="auto" w:fill="auto"/>
                <w:lang w:eastAsia="zh-CN"/>
              </w:rPr>
            </w:pPr>
            <w:r>
              <w:rPr>
                <w:rFonts w:hint="eastAsia" w:ascii="宋体" w:hAnsi="宋体" w:eastAsia="宋体" w:cs="Times New Roman"/>
                <w:b w:val="0"/>
                <w:bCs w:val="0"/>
                <w:color w:val="auto"/>
                <w:kern w:val="2"/>
                <w:sz w:val="21"/>
                <w:szCs w:val="21"/>
                <w:highlight w:val="none"/>
                <w:shd w:val="clear" w:color="auto" w:fill="auto"/>
                <w:lang w:val="en-US" w:eastAsia="zh-CN" w:bidi="ar-SA"/>
              </w:rPr>
              <w:t>投标单位2019年1月1日（含）以来（以合同签订时间为准）承担过类似项目，或项目合同中包含绿化养护的，每个业绩得0.5分，本项最多</w:t>
            </w:r>
            <w:r>
              <w:rPr>
                <w:rFonts w:hint="eastAsia" w:hAnsi="宋体" w:cs="Times New Roman"/>
                <w:b w:val="0"/>
                <w:bCs w:val="0"/>
                <w:color w:val="auto"/>
                <w:kern w:val="2"/>
                <w:sz w:val="21"/>
                <w:szCs w:val="21"/>
                <w:highlight w:val="none"/>
                <w:shd w:val="clear" w:color="auto" w:fill="auto"/>
                <w:lang w:val="en-US" w:eastAsia="zh-CN" w:bidi="ar-SA"/>
              </w:rPr>
              <w:t>1</w:t>
            </w:r>
            <w:r>
              <w:rPr>
                <w:rFonts w:hint="eastAsia" w:ascii="宋体" w:hAnsi="宋体" w:eastAsia="宋体" w:cs="Times New Roman"/>
                <w:b w:val="0"/>
                <w:bCs w:val="0"/>
                <w:color w:val="auto"/>
                <w:kern w:val="2"/>
                <w:sz w:val="21"/>
                <w:szCs w:val="21"/>
                <w:highlight w:val="none"/>
                <w:shd w:val="clear" w:color="auto" w:fill="auto"/>
                <w:lang w:val="en-US" w:eastAsia="zh-CN" w:bidi="ar-SA"/>
              </w:rPr>
              <w:t>分（投标文件中同时提供合同以及中标通知书复印件或扫描件，否则不得分）</w:t>
            </w:r>
          </w:p>
        </w:tc>
        <w:tc>
          <w:tcPr>
            <w:tcW w:w="3195" w:type="dxa"/>
            <w:vAlign w:val="center"/>
          </w:tcPr>
          <w:p>
            <w:pPr>
              <w:shd w:val="clear" w:color="auto"/>
              <w:wordWrap/>
              <w:snapToGrid w:val="0"/>
              <w:spacing w:line="240" w:lineRule="auto"/>
              <w:jc w:val="left"/>
              <w:rPr>
                <w:rFonts w:hint="eastAsia" w:ascii="宋体" w:hAnsi="宋体" w:cs="宋体"/>
                <w:color w:val="auto"/>
                <w:sz w:val="21"/>
                <w:szCs w:val="21"/>
                <w:highlight w:val="none"/>
                <w:shd w:val="clear" w:color="auto" w:fill="auto"/>
                <w:lang w:val="en-US" w:eastAsia="zh-CN"/>
              </w:rPr>
            </w:pPr>
            <w:r>
              <w:rPr>
                <w:rFonts w:hint="eastAsia" w:ascii="宋体" w:hAnsi="宋体" w:eastAsia="宋体" w:cs="宋体"/>
                <w:color w:val="auto"/>
                <w:kern w:val="2"/>
                <w:sz w:val="21"/>
                <w:szCs w:val="21"/>
                <w:highlight w:val="none"/>
                <w:shd w:val="clear" w:color="auto" w:fill="auto"/>
                <w:lang w:val="en-US" w:eastAsia="zh-CN" w:bidi="ar-SA"/>
              </w:rPr>
              <w:t>提供合同复印件，时间以合同签订时间为准，否则不得分。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660" w:type="dxa"/>
            <w:vAlign w:val="center"/>
          </w:tcPr>
          <w:p>
            <w:pPr>
              <w:shd w:val="clear" w:color="auto"/>
              <w:wordWrap/>
              <w:snapToGrid w:val="0"/>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cs="宋体"/>
                <w:color w:val="auto"/>
                <w:sz w:val="21"/>
                <w:szCs w:val="21"/>
                <w:highlight w:val="none"/>
                <w:shd w:val="clear" w:color="auto" w:fill="auto"/>
                <w:lang w:val="en-US" w:eastAsia="zh-CN"/>
              </w:rPr>
              <w:t>3</w:t>
            </w:r>
          </w:p>
        </w:tc>
        <w:tc>
          <w:tcPr>
            <w:tcW w:w="1072" w:type="dxa"/>
            <w:vAlign w:val="center"/>
          </w:tcPr>
          <w:p>
            <w:pPr>
              <w:numPr>
                <w:ilvl w:val="0"/>
                <w:numId w:val="0"/>
              </w:numPr>
              <w:shd w:val="clear" w:color="auto"/>
              <w:wordWrap/>
              <w:snapToGrid w:val="0"/>
              <w:spacing w:line="240" w:lineRule="auto"/>
              <w:ind w:leftChars="0"/>
              <w:jc w:val="both"/>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企业荣誉</w:t>
            </w:r>
          </w:p>
          <w:p>
            <w:pPr>
              <w:numPr>
                <w:ilvl w:val="0"/>
                <w:numId w:val="0"/>
              </w:numPr>
              <w:shd w:val="clear" w:color="auto"/>
              <w:wordWrap/>
              <w:snapToGrid w:val="0"/>
              <w:spacing w:line="240" w:lineRule="auto"/>
              <w:ind w:left="0" w:leftChars="0" w:firstLine="420" w:firstLineChars="200"/>
              <w:jc w:val="both"/>
              <w:rPr>
                <w:rFonts w:hint="eastAsia" w:ascii="宋体" w:hAnsi="宋体" w:cs="宋体"/>
                <w:color w:val="auto"/>
                <w:sz w:val="21"/>
                <w:szCs w:val="21"/>
                <w:highlight w:val="none"/>
                <w:shd w:val="clear" w:color="auto" w:fill="auto"/>
                <w:lang w:eastAsia="zh-CN"/>
              </w:rPr>
            </w:pPr>
          </w:p>
        </w:tc>
        <w:tc>
          <w:tcPr>
            <w:tcW w:w="705" w:type="dxa"/>
            <w:vAlign w:val="center"/>
          </w:tcPr>
          <w:p>
            <w:pPr>
              <w:numPr>
                <w:ilvl w:val="0"/>
                <w:numId w:val="0"/>
              </w:numPr>
              <w:shd w:val="clear" w:color="auto"/>
              <w:wordWrap/>
              <w:snapToGrid w:val="0"/>
              <w:spacing w:line="240" w:lineRule="auto"/>
              <w:ind w:left="0" w:leftChars="0" w:firstLine="0" w:firstLineChars="0"/>
              <w:jc w:val="center"/>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3</w:t>
            </w:r>
          </w:p>
        </w:tc>
        <w:tc>
          <w:tcPr>
            <w:tcW w:w="3780" w:type="dxa"/>
            <w:vAlign w:val="center"/>
          </w:tcPr>
          <w:p>
            <w:pPr>
              <w:shd w:val="clear" w:color="auto"/>
              <w:wordWrap/>
              <w:spacing w:line="240" w:lineRule="auto"/>
              <w:jc w:val="both"/>
              <w:rPr>
                <w:rFonts w:hint="eastAsia" w:ascii="宋体" w:hAnsi="宋体" w:eastAsia="宋体" w:cs="Times New Roman"/>
                <w:b w:val="0"/>
                <w:bCs w:val="0"/>
                <w:color w:val="auto"/>
                <w:kern w:val="2"/>
                <w:sz w:val="21"/>
                <w:szCs w:val="21"/>
                <w:highlight w:val="none"/>
                <w:shd w:val="clear" w:color="auto" w:fill="auto"/>
                <w:lang w:val="en-US" w:eastAsia="zh-CN" w:bidi="ar-SA"/>
              </w:rPr>
            </w:pPr>
            <w:r>
              <w:rPr>
                <w:rFonts w:hint="eastAsia" w:ascii="宋体" w:hAnsi="宋体" w:eastAsia="宋体" w:cs="Times New Roman"/>
                <w:b w:val="0"/>
                <w:bCs w:val="0"/>
                <w:color w:val="auto"/>
                <w:kern w:val="2"/>
                <w:sz w:val="21"/>
                <w:szCs w:val="21"/>
                <w:highlight w:val="none"/>
                <w:shd w:val="clear" w:color="auto" w:fill="auto"/>
                <w:lang w:val="en-US" w:eastAsia="zh-CN" w:bidi="ar-SA"/>
              </w:rPr>
              <w:t>投标单位2019年1月1日（含）以来，获得区、县（县级市）级的，每个得1分；获得地市级（需设区、县）及以上的，每个得</w:t>
            </w:r>
            <w:r>
              <w:rPr>
                <w:rFonts w:hint="eastAsia" w:ascii="宋体" w:hAnsi="宋体" w:cs="Times New Roman"/>
                <w:b w:val="0"/>
                <w:bCs w:val="0"/>
                <w:color w:val="auto"/>
                <w:kern w:val="2"/>
                <w:sz w:val="21"/>
                <w:szCs w:val="21"/>
                <w:highlight w:val="none"/>
                <w:shd w:val="clear" w:color="auto" w:fill="auto"/>
                <w:lang w:val="en-US" w:eastAsia="zh-CN" w:bidi="ar-SA"/>
              </w:rPr>
              <w:t>3</w:t>
            </w:r>
            <w:r>
              <w:rPr>
                <w:rFonts w:hint="eastAsia" w:ascii="宋体" w:hAnsi="宋体" w:eastAsia="宋体" w:cs="Times New Roman"/>
                <w:b w:val="0"/>
                <w:bCs w:val="0"/>
                <w:color w:val="auto"/>
                <w:kern w:val="2"/>
                <w:sz w:val="21"/>
                <w:szCs w:val="21"/>
                <w:highlight w:val="none"/>
                <w:shd w:val="clear" w:color="auto" w:fill="auto"/>
                <w:lang w:val="en-US" w:eastAsia="zh-CN" w:bidi="ar-SA"/>
              </w:rPr>
              <w:t>分，最高得</w:t>
            </w:r>
            <w:r>
              <w:rPr>
                <w:rFonts w:hint="eastAsia" w:ascii="宋体" w:hAnsi="宋体" w:cs="Times New Roman"/>
                <w:b w:val="0"/>
                <w:bCs w:val="0"/>
                <w:color w:val="auto"/>
                <w:kern w:val="2"/>
                <w:sz w:val="21"/>
                <w:szCs w:val="21"/>
                <w:highlight w:val="none"/>
                <w:shd w:val="clear" w:color="auto" w:fill="auto"/>
                <w:lang w:val="en-US" w:eastAsia="zh-CN" w:bidi="ar-SA"/>
              </w:rPr>
              <w:t>3</w:t>
            </w:r>
            <w:r>
              <w:rPr>
                <w:rFonts w:hint="eastAsia" w:ascii="宋体" w:hAnsi="宋体" w:eastAsia="宋体" w:cs="Times New Roman"/>
                <w:b w:val="0"/>
                <w:bCs w:val="0"/>
                <w:color w:val="auto"/>
                <w:kern w:val="2"/>
                <w:sz w:val="21"/>
                <w:szCs w:val="21"/>
                <w:highlight w:val="none"/>
                <w:shd w:val="clear" w:color="auto" w:fill="auto"/>
                <w:lang w:val="en-US" w:eastAsia="zh-CN" w:bidi="ar-SA"/>
              </w:rPr>
              <w:t>分。</w:t>
            </w:r>
          </w:p>
          <w:p>
            <w:pPr>
              <w:shd w:val="clear" w:color="auto"/>
              <w:wordWrap/>
              <w:spacing w:line="240" w:lineRule="auto"/>
              <w:jc w:val="both"/>
              <w:rPr>
                <w:rFonts w:hint="eastAsia" w:ascii="宋体" w:hAnsi="宋体" w:cs="宋体"/>
                <w:color w:val="auto"/>
                <w:sz w:val="21"/>
                <w:szCs w:val="21"/>
                <w:highlight w:val="none"/>
                <w:shd w:val="clear" w:color="auto" w:fill="auto"/>
              </w:rPr>
            </w:pPr>
            <w:r>
              <w:rPr>
                <w:rFonts w:hint="eastAsia" w:ascii="宋体" w:hAnsi="宋体" w:eastAsia="宋体" w:cs="Times New Roman"/>
                <w:b w:val="0"/>
                <w:bCs w:val="0"/>
                <w:color w:val="auto"/>
                <w:kern w:val="2"/>
                <w:sz w:val="21"/>
                <w:szCs w:val="21"/>
                <w:highlight w:val="none"/>
                <w:shd w:val="clear" w:color="auto" w:fill="auto"/>
                <w:lang w:val="en-US" w:eastAsia="zh-CN" w:bidi="ar-SA"/>
              </w:rPr>
              <w:t>单个项目的获奖证书/文件只计一次，按最高级得分，不重复得分。</w:t>
            </w:r>
          </w:p>
        </w:tc>
        <w:tc>
          <w:tcPr>
            <w:tcW w:w="3195" w:type="dxa"/>
            <w:vAlign w:val="center"/>
          </w:tcPr>
          <w:p>
            <w:pPr>
              <w:shd w:val="clear" w:color="auto"/>
              <w:wordWrap/>
              <w:spacing w:line="240" w:lineRule="auto"/>
              <w:rPr>
                <w:rFonts w:hint="eastAsia" w:ascii="宋体" w:hAnsi="宋体" w:cs="宋体"/>
                <w:color w:val="auto"/>
                <w:sz w:val="21"/>
                <w:szCs w:val="21"/>
                <w:highlight w:val="none"/>
                <w:shd w:val="clear" w:color="auto" w:fill="auto"/>
                <w:lang w:val="en-US" w:eastAsia="zh-CN"/>
              </w:rPr>
            </w:pPr>
            <w:r>
              <w:rPr>
                <w:rFonts w:hint="eastAsia" w:ascii="宋体" w:hAnsi="宋体"/>
                <w:color w:val="auto"/>
                <w:sz w:val="21"/>
                <w:szCs w:val="21"/>
                <w:highlight w:val="none"/>
                <w:shd w:val="clear" w:color="auto" w:fill="auto"/>
              </w:rPr>
              <w:t>提供政府相关部门颁发的获奖证书</w:t>
            </w:r>
            <w:r>
              <w:rPr>
                <w:rFonts w:hint="eastAsia" w:ascii="宋体" w:hAnsi="宋体"/>
                <w:color w:val="auto"/>
                <w:sz w:val="21"/>
                <w:szCs w:val="21"/>
                <w:highlight w:val="none"/>
                <w:shd w:val="clear" w:color="auto" w:fill="auto"/>
                <w:lang w:eastAsia="zh-CN"/>
              </w:rPr>
              <w:t>或</w:t>
            </w:r>
            <w:r>
              <w:rPr>
                <w:rFonts w:hint="eastAsia" w:ascii="宋体" w:hAnsi="宋体"/>
                <w:color w:val="auto"/>
                <w:sz w:val="21"/>
                <w:szCs w:val="21"/>
                <w:highlight w:val="none"/>
                <w:shd w:val="clear" w:color="auto" w:fill="auto"/>
              </w:rPr>
              <w:t>获奖文件</w:t>
            </w:r>
            <w:r>
              <w:rPr>
                <w:rFonts w:hint="eastAsia" w:ascii="宋体" w:hAnsi="宋体"/>
                <w:color w:val="auto"/>
                <w:sz w:val="21"/>
                <w:szCs w:val="21"/>
                <w:highlight w:val="none"/>
                <w:shd w:val="clear" w:color="auto" w:fill="auto"/>
                <w:lang w:eastAsia="zh-CN"/>
              </w:rPr>
              <w:t>等证明材料</w:t>
            </w:r>
            <w:r>
              <w:rPr>
                <w:rFonts w:hint="eastAsia" w:ascii="宋体" w:hAnsi="宋体"/>
                <w:color w:val="auto"/>
                <w:sz w:val="21"/>
                <w:szCs w:val="21"/>
                <w:highlight w:val="none"/>
                <w:shd w:val="clear" w:color="auto" w:fill="auto"/>
              </w:rPr>
              <w:t>复印件</w:t>
            </w:r>
            <w:r>
              <w:rPr>
                <w:rFonts w:hint="eastAsia" w:ascii="宋体" w:hAnsi="宋体"/>
                <w:color w:val="auto"/>
                <w:sz w:val="21"/>
                <w:szCs w:val="21"/>
                <w:highlight w:val="none"/>
                <w:shd w:val="clear" w:color="auto" w:fill="auto"/>
                <w:lang w:eastAsia="zh-CN"/>
              </w:rPr>
              <w:t>。</w:t>
            </w:r>
            <w:r>
              <w:rPr>
                <w:rFonts w:hint="eastAsia" w:ascii="宋体" w:hAnsi="宋体"/>
                <w:color w:val="auto"/>
                <w:sz w:val="21"/>
                <w:szCs w:val="21"/>
                <w:highlight w:val="none"/>
                <w:shd w:val="clear" w:color="auto" w:fill="auto"/>
                <w:lang w:val="en-US" w:eastAsia="zh-CN"/>
              </w:rPr>
              <w:t>不接受协会、学会颁发的奖项。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660" w:type="dxa"/>
            <w:vAlign w:val="center"/>
          </w:tcPr>
          <w:p>
            <w:pPr>
              <w:shd w:val="clear" w:color="auto"/>
              <w:wordWrap/>
              <w:snapToGrid w:val="0"/>
              <w:spacing w:line="240" w:lineRule="auto"/>
              <w:jc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4</w:t>
            </w:r>
          </w:p>
        </w:tc>
        <w:tc>
          <w:tcPr>
            <w:tcW w:w="1072" w:type="dxa"/>
            <w:vAlign w:val="center"/>
          </w:tcPr>
          <w:p>
            <w:pPr>
              <w:shd w:val="clear" w:color="auto"/>
              <w:autoSpaceDE w:val="0"/>
              <w:autoSpaceDN w:val="0"/>
              <w:adjustRightInd w:val="0"/>
              <w:spacing w:line="240" w:lineRule="exact"/>
              <w:rPr>
                <w:rFonts w:hint="eastAsia" w:ascii="宋体" w:hAnsi="宋体" w:cs="宋体"/>
                <w:color w:val="auto"/>
                <w:sz w:val="21"/>
                <w:szCs w:val="21"/>
                <w:highlight w:val="none"/>
                <w:shd w:val="clear" w:color="auto" w:fill="auto"/>
                <w:lang w:eastAsia="zh-CN"/>
              </w:rPr>
            </w:pPr>
            <w:r>
              <w:rPr>
                <w:rFonts w:hint="eastAsia" w:ascii="宋体" w:hAnsi="宋体" w:cs="宋体"/>
                <w:color w:val="auto"/>
                <w:sz w:val="21"/>
                <w:szCs w:val="21"/>
                <w:highlight w:val="none"/>
                <w:shd w:val="clear" w:color="auto" w:fill="auto"/>
              </w:rPr>
              <w:t>诚信分</w:t>
            </w:r>
          </w:p>
        </w:tc>
        <w:tc>
          <w:tcPr>
            <w:tcW w:w="705" w:type="dxa"/>
            <w:vAlign w:val="center"/>
          </w:tcPr>
          <w:p>
            <w:pPr>
              <w:shd w:val="clear" w:color="auto"/>
              <w:autoSpaceDE w:val="0"/>
              <w:autoSpaceDN w:val="0"/>
              <w:adjustRightInd w:val="0"/>
              <w:spacing w:line="240" w:lineRule="exact"/>
              <w:jc w:val="center"/>
              <w:rPr>
                <w:rFonts w:hint="eastAsia" w:ascii="宋体" w:hAnsi="宋体" w:cs="宋体"/>
                <w:color w:val="auto"/>
                <w:sz w:val="21"/>
                <w:szCs w:val="21"/>
                <w:highlight w:val="none"/>
                <w:shd w:val="clear" w:color="auto" w:fill="auto"/>
                <w:lang w:val="en-US" w:eastAsia="zh-CN"/>
              </w:rPr>
            </w:pPr>
            <w:r>
              <w:rPr>
                <w:rFonts w:hint="eastAsia" w:ascii="宋体" w:hAnsi="宋体"/>
                <w:color w:val="auto"/>
                <w:sz w:val="21"/>
                <w:szCs w:val="21"/>
                <w:highlight w:val="none"/>
                <w:shd w:val="clear" w:color="auto" w:fill="auto"/>
                <w:lang w:val="en-US" w:eastAsia="zh-CN"/>
              </w:rPr>
              <w:t>4</w:t>
            </w:r>
          </w:p>
        </w:tc>
        <w:tc>
          <w:tcPr>
            <w:tcW w:w="3780" w:type="dxa"/>
            <w:vAlign w:val="center"/>
          </w:tcPr>
          <w:p>
            <w:pPr>
              <w:numPr>
                <w:ilvl w:val="0"/>
                <w:numId w:val="0"/>
              </w:numPr>
              <w:shd w:val="clear" w:color="auto"/>
              <w:wordWrap/>
              <w:snapToGrid w:val="0"/>
              <w:spacing w:line="240" w:lineRule="auto"/>
              <w:ind w:left="0" w:leftChars="0" w:firstLine="0" w:firstLineChars="0"/>
              <w:jc w:val="both"/>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投标单位2019年1月1日（含）以来，曾受到政府行政主管部门限制招投标市场行为或通报批评的得0分。未受到限制招投标市场行为或通报批评的得4分。</w:t>
            </w:r>
          </w:p>
        </w:tc>
        <w:tc>
          <w:tcPr>
            <w:tcW w:w="3195" w:type="dxa"/>
            <w:vAlign w:val="center"/>
          </w:tcPr>
          <w:p>
            <w:pPr>
              <w:numPr>
                <w:ilvl w:val="0"/>
                <w:numId w:val="0"/>
              </w:numPr>
              <w:shd w:val="clear" w:color="auto"/>
              <w:wordWrap/>
              <w:snapToGrid w:val="0"/>
              <w:spacing w:line="240" w:lineRule="auto"/>
              <w:ind w:left="0" w:leftChars="0" w:firstLine="0" w:firstLineChars="0"/>
              <w:jc w:val="both"/>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证明材料提供投标单位的投标人限制市场行为情况说明，加盖单位公章。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trPr>
        <w:tc>
          <w:tcPr>
            <w:tcW w:w="660" w:type="dxa"/>
            <w:vAlign w:val="center"/>
          </w:tcPr>
          <w:p>
            <w:pPr>
              <w:shd w:val="clear" w:color="auto"/>
              <w:wordWrap/>
              <w:snapToGrid w:val="0"/>
              <w:spacing w:line="240" w:lineRule="auto"/>
              <w:jc w:val="center"/>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5</w:t>
            </w:r>
          </w:p>
        </w:tc>
        <w:tc>
          <w:tcPr>
            <w:tcW w:w="1072" w:type="dxa"/>
            <w:vAlign w:val="center"/>
          </w:tcPr>
          <w:p>
            <w:pPr>
              <w:numPr>
                <w:ilvl w:val="0"/>
                <w:numId w:val="0"/>
              </w:numPr>
              <w:shd w:val="clear" w:color="auto"/>
              <w:wordWrap/>
              <w:snapToGrid w:val="0"/>
              <w:spacing w:line="240" w:lineRule="auto"/>
              <w:ind w:left="0" w:leftChars="0" w:firstLine="0" w:firstLineChars="0"/>
              <w:jc w:val="both"/>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养护基地</w:t>
            </w:r>
          </w:p>
        </w:tc>
        <w:tc>
          <w:tcPr>
            <w:tcW w:w="705" w:type="dxa"/>
            <w:vAlign w:val="center"/>
          </w:tcPr>
          <w:p>
            <w:pPr>
              <w:numPr>
                <w:ilvl w:val="0"/>
                <w:numId w:val="0"/>
              </w:numPr>
              <w:shd w:val="clear" w:color="auto"/>
              <w:wordWrap/>
              <w:snapToGrid w:val="0"/>
              <w:spacing w:line="240" w:lineRule="auto"/>
              <w:ind w:left="0" w:leftChars="0" w:firstLine="0" w:firstLineChars="0"/>
              <w:jc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4</w:t>
            </w:r>
          </w:p>
        </w:tc>
        <w:tc>
          <w:tcPr>
            <w:tcW w:w="3780" w:type="dxa"/>
            <w:vAlign w:val="center"/>
          </w:tcPr>
          <w:p>
            <w:pPr>
              <w:numPr>
                <w:ilvl w:val="0"/>
                <w:numId w:val="0"/>
              </w:numPr>
              <w:shd w:val="clear" w:color="auto"/>
              <w:wordWrap/>
              <w:snapToGrid w:val="0"/>
              <w:spacing w:line="240" w:lineRule="auto"/>
              <w:ind w:left="0" w:leftChars="0" w:firstLine="0" w:firstLineChars="0"/>
              <w:jc w:val="both"/>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在项目周边10公里范围内有固定养护基地，应包括办公、仓库等建筑区域，得4分。</w:t>
            </w:r>
          </w:p>
          <w:p>
            <w:pPr>
              <w:numPr>
                <w:ilvl w:val="0"/>
                <w:numId w:val="0"/>
              </w:numPr>
              <w:shd w:val="clear" w:color="auto"/>
              <w:wordWrap/>
              <w:snapToGrid w:val="0"/>
              <w:spacing w:line="240" w:lineRule="auto"/>
              <w:ind w:left="0" w:leftChars="0" w:firstLine="0" w:firstLineChars="0"/>
              <w:jc w:val="both"/>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 xml:space="preserve">    </w:t>
            </w:r>
            <w:r>
              <w:rPr>
                <w:rFonts w:hint="eastAsia" w:ascii="宋体" w:hAnsi="宋体" w:cs="宋体"/>
                <w:b/>
                <w:bCs/>
                <w:color w:val="auto"/>
                <w:sz w:val="21"/>
                <w:szCs w:val="21"/>
                <w:highlight w:val="none"/>
                <w:shd w:val="clear" w:color="auto" w:fill="auto"/>
                <w:lang w:val="en-US" w:eastAsia="zh-CN"/>
              </w:rPr>
              <w:t>如投标截止日前，投标人尚未设有符合以上要求的养护基地的，须在投标文件中出具养护基地承诺书（格式自定，加盖公章）承诺事项如下：“如若中标，自接到中标通知书起30天内按要求落实养护基地事宜。”</w:t>
            </w:r>
          </w:p>
        </w:tc>
        <w:tc>
          <w:tcPr>
            <w:tcW w:w="3195" w:type="dxa"/>
            <w:vAlign w:val="center"/>
          </w:tcPr>
          <w:p>
            <w:pPr>
              <w:numPr>
                <w:ilvl w:val="0"/>
                <w:numId w:val="0"/>
              </w:numPr>
              <w:shd w:val="clear" w:color="auto"/>
              <w:wordWrap/>
              <w:snapToGrid w:val="0"/>
              <w:spacing w:line="240" w:lineRule="auto"/>
              <w:ind w:left="0" w:leftChars="0" w:firstLine="0" w:firstLineChars="0"/>
              <w:jc w:val="both"/>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证明材料提供租赁协议或产权证书复印件或养护基地承诺书（租赁合同期应大于本项目服务期）。</w:t>
            </w:r>
          </w:p>
        </w:tc>
      </w:tr>
    </w:tbl>
    <w:p>
      <w:pPr>
        <w:pStyle w:val="89"/>
        <w:shd w:val="clear" w:color="auto"/>
        <w:wordWrap/>
        <w:spacing w:before="0" w:line="240" w:lineRule="auto"/>
        <w:ind w:firstLine="482" w:firstLineChars="200"/>
        <w:rPr>
          <w:rFonts w:ascii="宋体" w:hAnsi="宋体" w:cs="宋体"/>
          <w:b/>
          <w:color w:val="auto"/>
          <w:szCs w:val="24"/>
          <w:highlight w:val="none"/>
          <w:shd w:val="clear" w:color="auto" w:fill="auto"/>
        </w:rPr>
      </w:pPr>
    </w:p>
    <w:p>
      <w:pPr>
        <w:pStyle w:val="89"/>
        <w:shd w:val="clear" w:color="auto"/>
        <w:wordWrap/>
        <w:spacing w:before="0" w:line="360" w:lineRule="auto"/>
        <w:ind w:firstLine="482" w:firstLineChars="200"/>
        <w:rPr>
          <w:rFonts w:hint="eastAsia" w:ascii="宋体" w:hAnsi="宋体" w:cs="宋体"/>
          <w:b/>
          <w:color w:val="auto"/>
          <w:szCs w:val="24"/>
          <w:highlight w:val="none"/>
          <w:shd w:val="clear" w:color="auto" w:fill="auto"/>
        </w:rPr>
      </w:pPr>
      <w:r>
        <w:rPr>
          <w:rFonts w:ascii="宋体" w:hAnsi="宋体" w:cs="宋体"/>
          <w:b/>
          <w:color w:val="auto"/>
          <w:szCs w:val="24"/>
          <w:highlight w:val="none"/>
          <w:shd w:val="clear" w:color="auto" w:fill="auto"/>
        </w:rPr>
        <w:t>技术分</w:t>
      </w:r>
      <w:r>
        <w:rPr>
          <w:rFonts w:hint="eastAsia" w:ascii="宋体" w:hAnsi="宋体" w:eastAsia="宋体" w:cs="宋体"/>
          <w:b/>
          <w:color w:val="auto"/>
          <w:szCs w:val="24"/>
          <w:highlight w:val="none"/>
          <w:shd w:val="clear" w:color="auto" w:fill="auto"/>
          <w:lang w:val="en-US" w:eastAsia="zh-CN"/>
        </w:rPr>
        <w:t>评分细则如下</w:t>
      </w:r>
      <w:r>
        <w:rPr>
          <w:rFonts w:hint="eastAsia" w:ascii="宋体" w:hAnsi="宋体" w:cs="宋体"/>
          <w:b/>
          <w:color w:val="auto"/>
          <w:szCs w:val="24"/>
          <w:highlight w:val="none"/>
          <w:shd w:val="clear" w:color="auto" w:fill="auto"/>
          <w:lang w:eastAsia="zh-CN"/>
        </w:rPr>
        <w:t>（</w:t>
      </w:r>
      <w:r>
        <w:rPr>
          <w:rFonts w:hint="eastAsia" w:ascii="宋体" w:hAnsi="宋体" w:cs="宋体"/>
          <w:b/>
          <w:color w:val="auto"/>
          <w:szCs w:val="24"/>
          <w:highlight w:val="none"/>
          <w:shd w:val="clear" w:color="auto" w:fill="auto"/>
          <w:lang w:val="en-US" w:eastAsia="zh-CN"/>
        </w:rPr>
        <w:t>72</w:t>
      </w:r>
      <w:r>
        <w:rPr>
          <w:rFonts w:hint="eastAsia" w:ascii="宋体" w:hAnsi="宋体" w:cs="宋体"/>
          <w:b/>
          <w:color w:val="auto"/>
          <w:szCs w:val="24"/>
          <w:highlight w:val="none"/>
          <w:shd w:val="clear" w:color="auto" w:fill="auto"/>
          <w:lang w:eastAsia="zh-CN"/>
        </w:rPr>
        <w:t>分）</w:t>
      </w:r>
      <w:r>
        <w:rPr>
          <w:rFonts w:hint="eastAsia" w:ascii="宋体" w:hAnsi="宋体" w:cs="宋体"/>
          <w:b/>
          <w:color w:val="auto"/>
          <w:szCs w:val="24"/>
          <w:highlight w:val="none"/>
          <w:shd w:val="clear" w:color="auto" w:fill="auto"/>
        </w:rPr>
        <w:t>：</w:t>
      </w:r>
    </w:p>
    <w:tbl>
      <w:tblPr>
        <w:tblStyle w:val="66"/>
        <w:tblW w:w="9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305"/>
        <w:gridCol w:w="30"/>
        <w:gridCol w:w="638"/>
        <w:gridCol w:w="3487"/>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82" w:type="dxa"/>
            <w:vAlign w:val="center"/>
          </w:tcPr>
          <w:p>
            <w:pPr>
              <w:shd w:val="clear" w:color="auto"/>
              <w:autoSpaceDE w:val="0"/>
              <w:autoSpaceDN w:val="0"/>
              <w:adjustRightInd w:val="0"/>
              <w:spacing w:line="240" w:lineRule="exact"/>
              <w:jc w:val="center"/>
              <w:rPr>
                <w:rFonts w:hint="eastAsia" w:ascii="宋体" w:hAnsi="宋体" w:cs="宋体"/>
                <w:color w:val="auto"/>
                <w:sz w:val="21"/>
                <w:szCs w:val="21"/>
                <w:highlight w:val="none"/>
                <w:shd w:val="clear" w:color="auto" w:fill="auto"/>
                <w:lang w:eastAsia="zh-CN"/>
              </w:rPr>
            </w:pPr>
            <w:r>
              <w:rPr>
                <w:rFonts w:hint="eastAsia" w:ascii="宋体" w:hAnsi="宋体"/>
                <w:color w:val="auto"/>
                <w:sz w:val="21"/>
                <w:szCs w:val="21"/>
                <w:highlight w:val="none"/>
                <w:shd w:val="clear" w:color="auto" w:fill="auto"/>
              </w:rPr>
              <w:t>序号</w:t>
            </w:r>
          </w:p>
        </w:tc>
        <w:tc>
          <w:tcPr>
            <w:tcW w:w="1305" w:type="dxa"/>
            <w:vAlign w:val="center"/>
          </w:tcPr>
          <w:p>
            <w:pPr>
              <w:shd w:val="clear" w:color="auto"/>
              <w:autoSpaceDE w:val="0"/>
              <w:autoSpaceDN w:val="0"/>
              <w:adjustRightInd w:val="0"/>
              <w:spacing w:line="240" w:lineRule="exact"/>
              <w:jc w:val="center"/>
              <w:rPr>
                <w:rFonts w:hint="eastAsia" w:ascii="宋体" w:hAnsi="宋体" w:eastAsia="宋体" w:cs="宋体"/>
                <w:color w:val="auto"/>
                <w:sz w:val="21"/>
                <w:szCs w:val="21"/>
                <w:highlight w:val="none"/>
                <w:shd w:val="clear" w:color="auto" w:fill="auto"/>
                <w:lang w:eastAsia="zh-CN"/>
              </w:rPr>
            </w:pPr>
            <w:r>
              <w:rPr>
                <w:rFonts w:hint="eastAsia" w:ascii="宋体" w:hAnsi="宋体"/>
                <w:color w:val="auto"/>
                <w:sz w:val="21"/>
                <w:szCs w:val="21"/>
                <w:highlight w:val="none"/>
                <w:shd w:val="clear" w:color="auto" w:fill="auto"/>
                <w:lang w:val="en-US" w:eastAsia="zh-CN"/>
              </w:rPr>
              <w:t>评分因素</w:t>
            </w:r>
          </w:p>
        </w:tc>
        <w:tc>
          <w:tcPr>
            <w:tcW w:w="668" w:type="dxa"/>
            <w:gridSpan w:val="2"/>
            <w:vAlign w:val="center"/>
          </w:tcPr>
          <w:p>
            <w:pPr>
              <w:shd w:val="clear" w:color="auto"/>
              <w:autoSpaceDE w:val="0"/>
              <w:autoSpaceDN w:val="0"/>
              <w:adjustRightInd w:val="0"/>
              <w:spacing w:line="240" w:lineRule="exact"/>
              <w:jc w:val="center"/>
              <w:rPr>
                <w:rFonts w:hint="eastAsia" w:ascii="宋体" w:hAnsi="宋体" w:cs="宋体"/>
                <w:color w:val="auto"/>
                <w:sz w:val="21"/>
                <w:szCs w:val="21"/>
                <w:highlight w:val="none"/>
                <w:shd w:val="clear" w:color="auto" w:fill="auto"/>
              </w:rPr>
            </w:pPr>
            <w:r>
              <w:rPr>
                <w:rFonts w:hint="eastAsia" w:ascii="宋体" w:hAnsi="宋体"/>
                <w:color w:val="auto"/>
                <w:sz w:val="21"/>
                <w:szCs w:val="21"/>
                <w:highlight w:val="none"/>
                <w:shd w:val="clear" w:color="auto" w:fill="auto"/>
              </w:rPr>
              <w:t>分值</w:t>
            </w:r>
          </w:p>
        </w:tc>
        <w:tc>
          <w:tcPr>
            <w:tcW w:w="3487" w:type="dxa"/>
            <w:vAlign w:val="center"/>
          </w:tcPr>
          <w:p>
            <w:pPr>
              <w:shd w:val="clear" w:color="auto"/>
              <w:autoSpaceDE w:val="0"/>
              <w:autoSpaceDN w:val="0"/>
              <w:adjustRightInd w:val="0"/>
              <w:spacing w:line="240" w:lineRule="exact"/>
              <w:jc w:val="center"/>
              <w:rPr>
                <w:rFonts w:hint="eastAsia" w:ascii="宋体" w:hAnsi="宋体" w:cs="宋体"/>
                <w:bCs/>
                <w:color w:val="auto"/>
                <w:sz w:val="21"/>
                <w:szCs w:val="21"/>
                <w:highlight w:val="none"/>
                <w:shd w:val="clear" w:color="auto" w:fill="auto"/>
              </w:rPr>
            </w:pPr>
            <w:r>
              <w:rPr>
                <w:rFonts w:hint="eastAsia" w:ascii="宋体" w:hAnsi="宋体"/>
                <w:color w:val="auto"/>
                <w:sz w:val="21"/>
                <w:szCs w:val="21"/>
                <w:highlight w:val="none"/>
                <w:shd w:val="clear" w:color="auto" w:fill="auto"/>
                <w:lang w:val="en-US" w:eastAsia="zh-CN"/>
              </w:rPr>
              <w:t>评分标准</w:t>
            </w:r>
          </w:p>
        </w:tc>
        <w:tc>
          <w:tcPr>
            <w:tcW w:w="3330" w:type="dxa"/>
            <w:vAlign w:val="center"/>
          </w:tcPr>
          <w:p>
            <w:pPr>
              <w:shd w:val="clear" w:color="auto"/>
              <w:autoSpaceDE w:val="0"/>
              <w:autoSpaceDN w:val="0"/>
              <w:adjustRightInd w:val="0"/>
              <w:spacing w:line="240" w:lineRule="exact"/>
              <w:jc w:val="center"/>
              <w:rPr>
                <w:rFonts w:hint="eastAsia" w:ascii="宋体" w:hAnsi="宋体" w:eastAsia="宋体" w:cs="宋体"/>
                <w:bCs/>
                <w:color w:val="auto"/>
                <w:sz w:val="21"/>
                <w:szCs w:val="21"/>
                <w:highlight w:val="none"/>
                <w:shd w:val="clear" w:color="auto" w:fill="auto"/>
                <w:lang w:val="en-US" w:eastAsia="zh-CN"/>
              </w:rPr>
            </w:pPr>
            <w:r>
              <w:rPr>
                <w:rFonts w:hint="eastAsia" w:ascii="宋体" w:hAnsi="宋体"/>
                <w:color w:val="auto"/>
                <w:sz w:val="21"/>
                <w:szCs w:val="21"/>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82" w:type="dxa"/>
            <w:vAlign w:val="center"/>
          </w:tcPr>
          <w:p>
            <w:pPr>
              <w:shd w:val="clear" w:color="auto"/>
              <w:tabs>
                <w:tab w:val="left" w:pos="614"/>
              </w:tabs>
              <w:wordWrap/>
              <w:snapToGrid w:val="0"/>
              <w:spacing w:line="240" w:lineRule="auto"/>
              <w:jc w:val="center"/>
              <w:rPr>
                <w:rFonts w:hint="default"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一</w:t>
            </w:r>
          </w:p>
        </w:tc>
        <w:tc>
          <w:tcPr>
            <w:tcW w:w="1973" w:type="dxa"/>
            <w:gridSpan w:val="3"/>
            <w:vAlign w:val="center"/>
          </w:tcPr>
          <w:p>
            <w:pPr>
              <w:shd w:val="clear" w:color="auto"/>
              <w:tabs>
                <w:tab w:val="left" w:pos="614"/>
              </w:tabs>
              <w:wordWrap/>
              <w:snapToGrid w:val="0"/>
              <w:spacing w:line="240" w:lineRule="auto"/>
              <w:jc w:val="center"/>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投入本项目的人员情况（20分）</w:t>
            </w:r>
          </w:p>
        </w:tc>
        <w:tc>
          <w:tcPr>
            <w:tcW w:w="3487" w:type="dxa"/>
            <w:vAlign w:val="center"/>
          </w:tcPr>
          <w:p>
            <w:pPr>
              <w:shd w:val="clear" w:color="auto"/>
              <w:wordWrap/>
              <w:snapToGrid w:val="0"/>
              <w:spacing w:line="240" w:lineRule="auto"/>
              <w:jc w:val="left"/>
              <w:rPr>
                <w:rFonts w:hint="eastAsia" w:ascii="宋体" w:hAnsi="宋体" w:eastAsia="宋体" w:cs="宋体"/>
                <w:color w:val="auto"/>
                <w:sz w:val="21"/>
                <w:szCs w:val="21"/>
                <w:highlight w:val="none"/>
                <w:shd w:val="clear" w:color="auto" w:fill="auto"/>
                <w:lang w:val="en-US" w:eastAsia="zh-CN"/>
              </w:rPr>
            </w:pPr>
          </w:p>
        </w:tc>
        <w:tc>
          <w:tcPr>
            <w:tcW w:w="3330" w:type="dxa"/>
            <w:vAlign w:val="center"/>
          </w:tcPr>
          <w:p>
            <w:pPr>
              <w:shd w:val="clear" w:color="auto"/>
              <w:wordWrap/>
              <w:snapToGrid w:val="0"/>
              <w:spacing w:line="240" w:lineRule="auto"/>
              <w:jc w:val="center"/>
              <w:rPr>
                <w:rFonts w:hint="default" w:ascii="宋体" w:hAnsi="宋体" w:eastAsia="宋体" w:cs="宋体"/>
                <w:color w:val="auto"/>
                <w:sz w:val="21"/>
                <w:szCs w:val="21"/>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dxa"/>
            <w:vAlign w:val="center"/>
          </w:tcPr>
          <w:p>
            <w:pPr>
              <w:numPr>
                <w:ilvl w:val="0"/>
                <w:numId w:val="0"/>
              </w:numPr>
              <w:shd w:val="clear" w:color="auto"/>
              <w:wordWrap/>
              <w:spacing w:line="240" w:lineRule="auto"/>
              <w:jc w:val="center"/>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1</w:t>
            </w:r>
          </w:p>
        </w:tc>
        <w:tc>
          <w:tcPr>
            <w:tcW w:w="1305" w:type="dxa"/>
            <w:vAlign w:val="center"/>
          </w:tcPr>
          <w:p>
            <w:pPr>
              <w:shd w:val="clear" w:color="auto"/>
              <w:wordWrap/>
              <w:snapToGrid w:val="0"/>
              <w:spacing w:line="240" w:lineRule="auto"/>
              <w:jc w:val="left"/>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项目负责人1人</w:t>
            </w:r>
          </w:p>
        </w:tc>
        <w:tc>
          <w:tcPr>
            <w:tcW w:w="668" w:type="dxa"/>
            <w:gridSpan w:val="2"/>
            <w:vAlign w:val="center"/>
          </w:tcPr>
          <w:p>
            <w:pPr>
              <w:shd w:val="clear" w:color="auto"/>
              <w:wordWrap/>
              <w:snapToGrid w:val="0"/>
              <w:spacing w:line="240" w:lineRule="auto"/>
              <w:jc w:val="center"/>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3</w:t>
            </w:r>
          </w:p>
        </w:tc>
        <w:tc>
          <w:tcPr>
            <w:tcW w:w="3487" w:type="dxa"/>
            <w:vAlign w:val="top"/>
          </w:tcPr>
          <w:p>
            <w:pPr>
              <w:shd w:val="clear" w:color="auto"/>
              <w:wordWrap/>
              <w:snapToGrid w:val="0"/>
              <w:spacing w:line="240" w:lineRule="auto"/>
              <w:jc w:val="left"/>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具有本科及以上学历以上的得1分，具有园林绿化专业中级职称证书的得1分，具有园林绿化专业高级职称证书的得2分。最高得3分。</w:t>
            </w:r>
          </w:p>
        </w:tc>
        <w:tc>
          <w:tcPr>
            <w:tcW w:w="3330" w:type="dxa"/>
            <w:vMerge w:val="restart"/>
            <w:vAlign w:val="center"/>
          </w:tcPr>
          <w:p>
            <w:pPr>
              <w:shd w:val="clear" w:color="auto"/>
              <w:wordWrap/>
              <w:snapToGrid w:val="0"/>
              <w:spacing w:line="240" w:lineRule="auto"/>
              <w:jc w:val="left"/>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投标文件中提供相关人员证书复印件及该人员在本单位社保缴纳证明复印件或扫描件,同一人员不重复得分，不提供不得分。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82" w:type="dxa"/>
            <w:vAlign w:val="center"/>
          </w:tcPr>
          <w:p>
            <w:pPr>
              <w:shd w:val="clear"/>
              <w:spacing w:line="360" w:lineRule="auto"/>
              <w:jc w:val="center"/>
              <w:outlineLvl w:val="0"/>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2</w:t>
            </w:r>
          </w:p>
        </w:tc>
        <w:tc>
          <w:tcPr>
            <w:tcW w:w="1305" w:type="dxa"/>
            <w:vAlign w:val="center"/>
          </w:tcPr>
          <w:p>
            <w:pPr>
              <w:shd w:val="clear" w:color="auto"/>
              <w:wordWrap/>
              <w:snapToGrid w:val="0"/>
              <w:spacing w:line="240" w:lineRule="auto"/>
              <w:jc w:val="left"/>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专职安全员</w:t>
            </w:r>
          </w:p>
        </w:tc>
        <w:tc>
          <w:tcPr>
            <w:tcW w:w="668" w:type="dxa"/>
            <w:gridSpan w:val="2"/>
            <w:vAlign w:val="center"/>
          </w:tcPr>
          <w:p>
            <w:pPr>
              <w:shd w:val="clear" w:color="auto"/>
              <w:wordWrap/>
              <w:snapToGrid w:val="0"/>
              <w:spacing w:line="240" w:lineRule="auto"/>
              <w:jc w:val="center"/>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2</w:t>
            </w:r>
          </w:p>
        </w:tc>
        <w:tc>
          <w:tcPr>
            <w:tcW w:w="3487" w:type="dxa"/>
            <w:vAlign w:val="center"/>
          </w:tcPr>
          <w:p>
            <w:pPr>
              <w:shd w:val="clear" w:color="auto"/>
              <w:wordWrap/>
              <w:snapToGrid w:val="0"/>
              <w:spacing w:line="240" w:lineRule="auto"/>
              <w:jc w:val="left"/>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具有专职安全生产管理证书的每1人得1分，最高得2分。</w:t>
            </w:r>
          </w:p>
        </w:tc>
        <w:tc>
          <w:tcPr>
            <w:tcW w:w="3330" w:type="dxa"/>
            <w:vMerge w:val="continue"/>
            <w:vAlign w:val="center"/>
          </w:tcPr>
          <w:p>
            <w:pPr>
              <w:shd w:val="clear" w:color="auto"/>
              <w:wordWrap/>
              <w:snapToGrid w:val="0"/>
              <w:spacing w:line="240" w:lineRule="auto"/>
              <w:jc w:val="left"/>
              <w:rPr>
                <w:rFonts w:hint="eastAsia" w:ascii="宋体" w:hAnsi="宋体" w:cs="宋体"/>
                <w:color w:val="auto"/>
                <w:sz w:val="21"/>
                <w:szCs w:val="21"/>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82" w:type="dxa"/>
            <w:vAlign w:val="center"/>
          </w:tcPr>
          <w:p>
            <w:pPr>
              <w:shd w:val="clear" w:color="auto"/>
              <w:wordWrap/>
              <w:snapToGrid w:val="0"/>
              <w:spacing w:line="240" w:lineRule="auto"/>
              <w:jc w:val="center"/>
              <w:rPr>
                <w:rFonts w:hint="eastAsia" w:ascii="宋体" w:hAnsi="宋体" w:cs="宋体"/>
                <w:color w:val="auto"/>
                <w:kern w:val="2"/>
                <w:sz w:val="21"/>
                <w:szCs w:val="21"/>
                <w:highlight w:val="none"/>
                <w:shd w:val="clear" w:color="auto" w:fill="auto"/>
                <w:lang w:val="en-US" w:eastAsia="zh-CN" w:bidi="ar-SA"/>
              </w:rPr>
            </w:pPr>
            <w:r>
              <w:rPr>
                <w:rFonts w:hint="eastAsia" w:ascii="宋体" w:hAnsi="宋体" w:cs="宋体"/>
                <w:color w:val="auto"/>
                <w:kern w:val="2"/>
                <w:sz w:val="21"/>
                <w:szCs w:val="21"/>
                <w:highlight w:val="none"/>
                <w:shd w:val="clear" w:color="auto" w:fill="auto"/>
                <w:lang w:val="en-US" w:eastAsia="zh-CN" w:bidi="ar-SA"/>
              </w:rPr>
              <w:t>3</w:t>
            </w:r>
          </w:p>
        </w:tc>
        <w:tc>
          <w:tcPr>
            <w:tcW w:w="1305" w:type="dxa"/>
            <w:vAlign w:val="center"/>
          </w:tcPr>
          <w:p>
            <w:pPr>
              <w:shd w:val="clear" w:color="auto"/>
              <w:wordWrap/>
              <w:snapToGrid w:val="0"/>
              <w:spacing w:line="240" w:lineRule="auto"/>
              <w:jc w:val="left"/>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工种配备</w:t>
            </w:r>
          </w:p>
        </w:tc>
        <w:tc>
          <w:tcPr>
            <w:tcW w:w="668" w:type="dxa"/>
            <w:gridSpan w:val="2"/>
            <w:vAlign w:val="center"/>
          </w:tcPr>
          <w:p>
            <w:pPr>
              <w:shd w:val="clear" w:color="auto"/>
              <w:wordWrap/>
              <w:snapToGrid w:val="0"/>
              <w:spacing w:line="240" w:lineRule="auto"/>
              <w:jc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10</w:t>
            </w:r>
          </w:p>
        </w:tc>
        <w:tc>
          <w:tcPr>
            <w:tcW w:w="3487" w:type="dxa"/>
            <w:vAlign w:val="center"/>
          </w:tcPr>
          <w:p>
            <w:pPr>
              <w:shd w:val="clear" w:color="auto"/>
              <w:wordWrap/>
              <w:snapToGrid w:val="0"/>
              <w:spacing w:line="240" w:lineRule="auto"/>
              <w:jc w:val="left"/>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配备绿化工的，每1人得1分；具备花卉园艺师的，每1人得1分；具备电工上岗证的，每1人得1分；具备园林绿化初级职称及以上的，每1人得1分；专职驾驶员具备驾驶证B2及以上的，每1人得1分，单项工种最多得4分。本项最高得10分。</w:t>
            </w:r>
          </w:p>
        </w:tc>
        <w:tc>
          <w:tcPr>
            <w:tcW w:w="3330" w:type="dxa"/>
            <w:vMerge w:val="continue"/>
            <w:vAlign w:val="center"/>
          </w:tcPr>
          <w:p>
            <w:pPr>
              <w:shd w:val="clear" w:color="auto"/>
              <w:wordWrap/>
              <w:snapToGrid w:val="0"/>
              <w:spacing w:line="240" w:lineRule="auto"/>
              <w:jc w:val="left"/>
              <w:rPr>
                <w:rFonts w:hint="eastAsia" w:ascii="宋体" w:hAnsi="宋体" w:cs="宋体"/>
                <w:color w:val="auto"/>
                <w:sz w:val="21"/>
                <w:szCs w:val="21"/>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682" w:type="dxa"/>
            <w:vAlign w:val="center"/>
          </w:tcPr>
          <w:p>
            <w:pPr>
              <w:shd w:val="clear" w:color="auto"/>
              <w:wordWrap/>
              <w:snapToGrid w:val="0"/>
              <w:spacing w:line="240" w:lineRule="auto"/>
              <w:jc w:val="center"/>
              <w:rPr>
                <w:rFonts w:hint="default" w:ascii="宋体" w:hAnsi="宋体" w:cs="宋体"/>
                <w:color w:val="auto"/>
                <w:kern w:val="2"/>
                <w:sz w:val="21"/>
                <w:szCs w:val="21"/>
                <w:highlight w:val="none"/>
                <w:shd w:val="clear" w:color="auto" w:fill="auto"/>
                <w:lang w:val="en-US" w:eastAsia="zh-CN" w:bidi="ar-SA"/>
              </w:rPr>
            </w:pPr>
            <w:r>
              <w:rPr>
                <w:rFonts w:hint="eastAsia" w:ascii="宋体" w:hAnsi="宋体" w:cs="宋体"/>
                <w:color w:val="auto"/>
                <w:kern w:val="2"/>
                <w:sz w:val="21"/>
                <w:szCs w:val="21"/>
                <w:highlight w:val="none"/>
                <w:shd w:val="clear" w:color="auto" w:fill="auto"/>
                <w:lang w:val="en-US" w:eastAsia="zh-CN" w:bidi="ar-SA"/>
              </w:rPr>
              <w:t>4</w:t>
            </w:r>
          </w:p>
        </w:tc>
        <w:tc>
          <w:tcPr>
            <w:tcW w:w="1305" w:type="dxa"/>
            <w:vAlign w:val="center"/>
          </w:tcPr>
          <w:p>
            <w:pPr>
              <w:shd w:val="clear" w:color="auto"/>
              <w:wordWrap/>
              <w:snapToGrid w:val="0"/>
              <w:spacing w:line="240" w:lineRule="auto"/>
              <w:jc w:val="left"/>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总人数</w:t>
            </w:r>
          </w:p>
        </w:tc>
        <w:tc>
          <w:tcPr>
            <w:tcW w:w="668" w:type="dxa"/>
            <w:gridSpan w:val="2"/>
            <w:vAlign w:val="center"/>
          </w:tcPr>
          <w:p>
            <w:pPr>
              <w:shd w:val="clear" w:color="auto"/>
              <w:wordWrap/>
              <w:snapToGrid w:val="0"/>
              <w:spacing w:line="240" w:lineRule="auto"/>
              <w:jc w:val="center"/>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5</w:t>
            </w:r>
          </w:p>
        </w:tc>
        <w:tc>
          <w:tcPr>
            <w:tcW w:w="3487" w:type="dxa"/>
            <w:vAlign w:val="center"/>
          </w:tcPr>
          <w:p>
            <w:pPr>
              <w:shd w:val="clear" w:color="auto"/>
              <w:wordWrap/>
              <w:snapToGrid w:val="0"/>
              <w:spacing w:line="240" w:lineRule="auto"/>
              <w:jc w:val="left"/>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满足总人数要求的（53人）二分之一及以上，得5分。不足的不得分。</w:t>
            </w:r>
          </w:p>
        </w:tc>
        <w:tc>
          <w:tcPr>
            <w:tcW w:w="3330" w:type="dxa"/>
            <w:vAlign w:val="center"/>
          </w:tcPr>
          <w:p>
            <w:pPr>
              <w:shd w:val="clear" w:color="auto"/>
              <w:wordWrap/>
              <w:snapToGrid w:val="0"/>
              <w:spacing w:line="240" w:lineRule="auto"/>
              <w:jc w:val="left"/>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投入本项目的养护管理及作业人员中有二分之一（四舍五入取整）及以上须有本单位社保缴纳证明复印件或扫描件（具体岗位安排在人员清单或社保证明中予以标注）。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82" w:type="dxa"/>
            <w:vAlign w:val="center"/>
          </w:tcPr>
          <w:p>
            <w:pPr>
              <w:shd w:val="clear" w:color="auto"/>
              <w:wordWrap/>
              <w:snapToGrid w:val="0"/>
              <w:spacing w:line="240" w:lineRule="auto"/>
              <w:jc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二</w:t>
            </w:r>
          </w:p>
        </w:tc>
        <w:tc>
          <w:tcPr>
            <w:tcW w:w="1973" w:type="dxa"/>
            <w:gridSpan w:val="3"/>
            <w:vAlign w:val="center"/>
          </w:tcPr>
          <w:p>
            <w:pPr>
              <w:shd w:val="clear" w:color="auto"/>
              <w:wordWrap/>
              <w:snapToGrid w:val="0"/>
              <w:spacing w:line="240" w:lineRule="auto"/>
              <w:jc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投入本项目的设备情况（27分）</w:t>
            </w:r>
          </w:p>
        </w:tc>
        <w:tc>
          <w:tcPr>
            <w:tcW w:w="3487" w:type="dxa"/>
            <w:vAlign w:val="center"/>
          </w:tcPr>
          <w:p>
            <w:pPr>
              <w:shd w:val="clear" w:color="auto"/>
              <w:wordWrap/>
              <w:snapToGrid w:val="0"/>
              <w:spacing w:line="240" w:lineRule="auto"/>
              <w:jc w:val="both"/>
              <w:rPr>
                <w:rFonts w:hint="eastAsia" w:ascii="宋体" w:hAnsi="宋体" w:cs="宋体"/>
                <w:color w:val="auto"/>
                <w:sz w:val="21"/>
                <w:szCs w:val="21"/>
                <w:highlight w:val="none"/>
                <w:shd w:val="clear" w:color="auto" w:fill="auto"/>
                <w:lang w:val="en-US" w:eastAsia="zh-CN"/>
              </w:rPr>
            </w:pPr>
          </w:p>
        </w:tc>
        <w:tc>
          <w:tcPr>
            <w:tcW w:w="3330" w:type="dxa"/>
            <w:vAlign w:val="center"/>
          </w:tcPr>
          <w:p>
            <w:pPr>
              <w:shd w:val="clear" w:color="auto"/>
              <w:wordWrap/>
              <w:snapToGrid w:val="0"/>
              <w:spacing w:line="240" w:lineRule="auto"/>
              <w:jc w:val="center"/>
              <w:rPr>
                <w:rFonts w:hint="eastAsia" w:ascii="宋体" w:hAnsi="宋体" w:cs="宋体"/>
                <w:color w:val="auto"/>
                <w:sz w:val="21"/>
                <w:szCs w:val="21"/>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Align w:val="center"/>
          </w:tcPr>
          <w:p>
            <w:pPr>
              <w:shd w:val="clear" w:color="auto"/>
              <w:wordWrap/>
              <w:snapToGrid w:val="0"/>
              <w:spacing w:line="240" w:lineRule="auto"/>
              <w:jc w:val="center"/>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1</w:t>
            </w:r>
          </w:p>
        </w:tc>
        <w:tc>
          <w:tcPr>
            <w:tcW w:w="1305" w:type="dxa"/>
            <w:vAlign w:val="center"/>
          </w:tcPr>
          <w:p>
            <w:pPr>
              <w:shd w:val="clear" w:color="auto"/>
              <w:wordWrap/>
              <w:snapToGrid w:val="0"/>
              <w:spacing w:line="240" w:lineRule="auto"/>
              <w:jc w:val="center"/>
              <w:rPr>
                <w:rFonts w:hint="eastAsia" w:ascii="宋体" w:hAnsi="宋体" w:cs="宋体"/>
                <w:strike w:val="0"/>
                <w:dstrike w:val="0"/>
                <w:color w:val="auto"/>
                <w:sz w:val="21"/>
                <w:szCs w:val="21"/>
                <w:highlight w:val="none"/>
                <w:shd w:val="clear" w:color="auto" w:fill="auto"/>
                <w:lang w:val="en-US" w:eastAsia="zh-CN"/>
              </w:rPr>
            </w:pPr>
            <w:r>
              <w:rPr>
                <w:rFonts w:hint="eastAsia" w:ascii="宋体" w:hAnsi="宋体" w:cs="宋体"/>
                <w:strike w:val="0"/>
                <w:dstrike w:val="0"/>
                <w:color w:val="auto"/>
                <w:sz w:val="21"/>
                <w:szCs w:val="21"/>
                <w:highlight w:val="none"/>
                <w:shd w:val="clear" w:color="auto" w:fill="auto"/>
                <w:lang w:val="en-US" w:eastAsia="zh-CN"/>
              </w:rPr>
              <w:t>草坪机</w:t>
            </w:r>
          </w:p>
        </w:tc>
        <w:tc>
          <w:tcPr>
            <w:tcW w:w="668" w:type="dxa"/>
            <w:gridSpan w:val="2"/>
            <w:vAlign w:val="center"/>
          </w:tcPr>
          <w:p>
            <w:pPr>
              <w:shd w:val="clear" w:color="auto"/>
              <w:wordWrap/>
              <w:snapToGrid w:val="0"/>
              <w:spacing w:line="240" w:lineRule="auto"/>
              <w:jc w:val="center"/>
              <w:rPr>
                <w:rFonts w:hint="default" w:ascii="宋体" w:hAnsi="宋体" w:cs="宋体"/>
                <w:strike w:val="0"/>
                <w:dstrike w:val="0"/>
                <w:color w:val="auto"/>
                <w:sz w:val="21"/>
                <w:szCs w:val="21"/>
                <w:highlight w:val="none"/>
                <w:shd w:val="clear" w:color="auto" w:fill="auto"/>
                <w:lang w:val="en-US" w:eastAsia="zh-CN"/>
              </w:rPr>
            </w:pPr>
            <w:r>
              <w:rPr>
                <w:rFonts w:hint="eastAsia" w:ascii="宋体" w:hAnsi="宋体" w:cs="宋体"/>
                <w:strike w:val="0"/>
                <w:dstrike w:val="0"/>
                <w:color w:val="auto"/>
                <w:sz w:val="21"/>
                <w:szCs w:val="21"/>
                <w:highlight w:val="none"/>
                <w:shd w:val="clear" w:color="auto" w:fill="auto"/>
                <w:lang w:val="en-US" w:eastAsia="zh-CN"/>
              </w:rPr>
              <w:t>3</w:t>
            </w:r>
          </w:p>
        </w:tc>
        <w:tc>
          <w:tcPr>
            <w:tcW w:w="3487" w:type="dxa"/>
            <w:vAlign w:val="center"/>
          </w:tcPr>
          <w:p>
            <w:pPr>
              <w:shd w:val="clear" w:color="auto"/>
              <w:wordWrap/>
              <w:snapToGrid w:val="0"/>
              <w:spacing w:line="240" w:lineRule="auto"/>
              <w:jc w:val="both"/>
              <w:rPr>
                <w:rFonts w:hint="eastAsia" w:ascii="宋体" w:hAnsi="宋体" w:cs="宋体"/>
                <w:b w:val="0"/>
                <w:bCs w:val="0"/>
                <w:strike w:val="0"/>
                <w:dstrike w:val="0"/>
                <w:color w:val="auto"/>
                <w:sz w:val="21"/>
                <w:szCs w:val="21"/>
                <w:highlight w:val="none"/>
                <w:shd w:val="clear" w:color="auto" w:fill="auto"/>
                <w:lang w:val="en-US" w:eastAsia="zh-CN"/>
              </w:rPr>
            </w:pPr>
            <w:r>
              <w:rPr>
                <w:rFonts w:hint="eastAsia" w:ascii="宋体" w:hAnsi="宋体" w:cs="宋体"/>
                <w:b w:val="0"/>
                <w:bCs w:val="0"/>
                <w:strike w:val="0"/>
                <w:dstrike w:val="0"/>
                <w:color w:val="auto"/>
                <w:sz w:val="21"/>
                <w:szCs w:val="21"/>
                <w:highlight w:val="none"/>
                <w:shd w:val="clear" w:color="auto" w:fill="auto"/>
                <w:lang w:val="en-US" w:eastAsia="zh-CN"/>
              </w:rPr>
              <w:t>满足最低要求（自有3台）得2分，在此基础上增加2台加1分。</w:t>
            </w:r>
          </w:p>
        </w:tc>
        <w:tc>
          <w:tcPr>
            <w:tcW w:w="3330" w:type="dxa"/>
            <w:vMerge w:val="restart"/>
            <w:vAlign w:val="center"/>
          </w:tcPr>
          <w:p>
            <w:pPr>
              <w:pStyle w:val="28"/>
              <w:numPr>
                <w:ilvl w:val="0"/>
                <w:numId w:val="0"/>
              </w:numPr>
              <w:shd w:val="clear" w:color="auto"/>
              <w:wordWrap/>
              <w:spacing w:line="240" w:lineRule="auto"/>
              <w:ind w:leftChars="0"/>
              <w:rPr>
                <w:rFonts w:hint="eastAsia" w:ascii="宋体" w:hAnsi="宋体" w:eastAsia="宋体" w:cs="宋体"/>
                <w:b/>
                <w:bCs/>
                <w:color w:val="auto"/>
                <w:kern w:val="2"/>
                <w:sz w:val="21"/>
                <w:szCs w:val="21"/>
                <w:highlight w:val="none"/>
                <w:shd w:val="clear" w:color="auto" w:fill="auto"/>
                <w:lang w:val="en-US" w:eastAsia="zh-CN" w:bidi="ar-SA"/>
              </w:rPr>
            </w:pPr>
            <w:r>
              <w:rPr>
                <w:rFonts w:hint="eastAsia" w:ascii="宋体" w:hAnsi="宋体" w:eastAsia="宋体" w:cs="宋体"/>
                <w:b/>
                <w:bCs/>
                <w:color w:val="auto"/>
                <w:kern w:val="2"/>
                <w:sz w:val="21"/>
                <w:szCs w:val="21"/>
                <w:highlight w:val="none"/>
                <w:shd w:val="clear" w:color="auto" w:fill="auto"/>
                <w:lang w:val="en-US" w:eastAsia="zh-CN" w:bidi="ar-SA"/>
              </w:rPr>
              <w:t>设备</w:t>
            </w:r>
            <w:r>
              <w:rPr>
                <w:rFonts w:hint="eastAsia" w:hAnsi="宋体" w:cs="宋体"/>
                <w:b/>
                <w:bCs/>
                <w:color w:val="auto"/>
                <w:kern w:val="2"/>
                <w:sz w:val="21"/>
                <w:szCs w:val="21"/>
                <w:highlight w:val="none"/>
                <w:shd w:val="clear" w:color="auto" w:fill="auto"/>
                <w:lang w:val="en-US" w:eastAsia="zh-CN" w:bidi="ar-SA"/>
              </w:rPr>
              <w:t>须自有，租赁不得分。</w:t>
            </w:r>
            <w:r>
              <w:rPr>
                <w:rFonts w:hint="eastAsia" w:ascii="宋体" w:hAnsi="宋体" w:eastAsia="宋体" w:cs="宋体"/>
                <w:b/>
                <w:bCs/>
                <w:color w:val="auto"/>
                <w:kern w:val="2"/>
                <w:sz w:val="21"/>
                <w:szCs w:val="21"/>
                <w:highlight w:val="none"/>
                <w:shd w:val="clear" w:color="auto" w:fill="auto"/>
                <w:lang w:val="en-US" w:eastAsia="zh-CN" w:bidi="ar-SA"/>
              </w:rPr>
              <w:t>需</w:t>
            </w:r>
            <w:r>
              <w:rPr>
                <w:rFonts w:hint="eastAsia" w:hAnsi="宋体" w:cs="宋体"/>
                <w:b/>
                <w:bCs/>
                <w:color w:val="auto"/>
                <w:kern w:val="2"/>
                <w:sz w:val="21"/>
                <w:szCs w:val="21"/>
                <w:highlight w:val="none"/>
                <w:shd w:val="clear" w:color="auto" w:fill="auto"/>
                <w:lang w:val="en-US" w:eastAsia="zh-CN" w:bidi="ar-SA"/>
              </w:rPr>
              <w:t>同时</w:t>
            </w:r>
            <w:r>
              <w:rPr>
                <w:rFonts w:hint="eastAsia" w:ascii="宋体" w:hAnsi="宋体" w:eastAsia="宋体" w:cs="宋体"/>
                <w:b/>
                <w:bCs/>
                <w:color w:val="auto"/>
                <w:kern w:val="2"/>
                <w:sz w:val="21"/>
                <w:szCs w:val="21"/>
                <w:highlight w:val="none"/>
                <w:shd w:val="clear" w:color="auto" w:fill="auto"/>
                <w:lang w:val="en-US" w:eastAsia="zh-CN" w:bidi="ar-SA"/>
              </w:rPr>
              <w:t>提供相关机械设备的购置发票复印件</w:t>
            </w:r>
            <w:r>
              <w:rPr>
                <w:rFonts w:hint="eastAsia" w:hAnsi="宋体" w:cs="宋体"/>
                <w:b/>
                <w:bCs/>
                <w:color w:val="auto"/>
                <w:kern w:val="2"/>
                <w:sz w:val="21"/>
                <w:szCs w:val="21"/>
                <w:highlight w:val="none"/>
                <w:shd w:val="clear" w:color="auto" w:fill="auto"/>
                <w:lang w:val="en-US" w:eastAsia="zh-CN" w:bidi="ar-SA"/>
              </w:rPr>
              <w:t>及机械设备照片</w:t>
            </w:r>
            <w:r>
              <w:rPr>
                <w:rFonts w:hint="eastAsia" w:ascii="宋体" w:hAnsi="宋体" w:eastAsia="宋体" w:cs="宋体"/>
                <w:b/>
                <w:bCs/>
                <w:color w:val="auto"/>
                <w:kern w:val="2"/>
                <w:sz w:val="21"/>
                <w:szCs w:val="21"/>
                <w:highlight w:val="none"/>
                <w:shd w:val="clear" w:color="auto" w:fill="auto"/>
                <w:lang w:val="en-US" w:eastAsia="zh-CN" w:bidi="ar-SA"/>
              </w:rPr>
              <w:t>，否则不得分。</w:t>
            </w:r>
          </w:p>
          <w:p>
            <w:pPr>
              <w:pStyle w:val="28"/>
              <w:shd w:val="clear" w:color="auto"/>
              <w:wordWrap/>
              <w:spacing w:line="240" w:lineRule="auto"/>
              <w:rPr>
                <w:rFonts w:hint="default" w:ascii="宋体" w:hAnsi="宋体" w:cs="宋体"/>
                <w:color w:val="auto"/>
                <w:sz w:val="21"/>
                <w:szCs w:val="21"/>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82" w:type="dxa"/>
            <w:vAlign w:val="center"/>
          </w:tcPr>
          <w:p>
            <w:pPr>
              <w:shd w:val="clear" w:color="auto"/>
              <w:wordWrap/>
              <w:snapToGrid w:val="0"/>
              <w:spacing w:line="240" w:lineRule="auto"/>
              <w:jc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2</w:t>
            </w:r>
          </w:p>
        </w:tc>
        <w:tc>
          <w:tcPr>
            <w:tcW w:w="1305" w:type="dxa"/>
            <w:vAlign w:val="center"/>
          </w:tcPr>
          <w:p>
            <w:pPr>
              <w:shd w:val="clear" w:color="auto"/>
              <w:wordWrap/>
              <w:snapToGrid w:val="0"/>
              <w:spacing w:line="240" w:lineRule="auto"/>
              <w:jc w:val="center"/>
              <w:rPr>
                <w:rFonts w:hint="eastAsia" w:ascii="宋体" w:hAnsi="宋体" w:cs="宋体"/>
                <w:strike w:val="0"/>
                <w:dstrike w:val="0"/>
                <w:color w:val="auto"/>
                <w:sz w:val="21"/>
                <w:szCs w:val="21"/>
                <w:highlight w:val="none"/>
                <w:shd w:val="clear" w:color="auto" w:fill="auto"/>
                <w:lang w:val="en-US" w:eastAsia="zh-CN"/>
              </w:rPr>
            </w:pPr>
            <w:r>
              <w:rPr>
                <w:rFonts w:hint="eastAsia" w:ascii="宋体" w:hAnsi="宋体" w:cs="宋体"/>
                <w:strike w:val="0"/>
                <w:dstrike w:val="0"/>
                <w:color w:val="auto"/>
                <w:sz w:val="21"/>
                <w:szCs w:val="21"/>
                <w:highlight w:val="none"/>
                <w:shd w:val="clear" w:color="auto" w:fill="auto"/>
                <w:lang w:val="en-US" w:eastAsia="zh-CN"/>
              </w:rPr>
              <w:t>高压喷药机</w:t>
            </w:r>
          </w:p>
        </w:tc>
        <w:tc>
          <w:tcPr>
            <w:tcW w:w="668" w:type="dxa"/>
            <w:gridSpan w:val="2"/>
            <w:vAlign w:val="center"/>
          </w:tcPr>
          <w:p>
            <w:pPr>
              <w:shd w:val="clear" w:color="auto"/>
              <w:wordWrap/>
              <w:snapToGrid w:val="0"/>
              <w:spacing w:line="240" w:lineRule="auto"/>
              <w:jc w:val="center"/>
              <w:rPr>
                <w:rFonts w:hint="eastAsia" w:ascii="宋体" w:hAnsi="宋体" w:cs="宋体"/>
                <w:strike w:val="0"/>
                <w:dstrike w:val="0"/>
                <w:color w:val="auto"/>
                <w:sz w:val="21"/>
                <w:szCs w:val="21"/>
                <w:highlight w:val="none"/>
                <w:shd w:val="clear" w:color="auto" w:fill="auto"/>
                <w:lang w:val="en-US" w:eastAsia="zh-CN"/>
              </w:rPr>
            </w:pPr>
            <w:r>
              <w:rPr>
                <w:rFonts w:hint="eastAsia" w:ascii="宋体" w:hAnsi="宋体" w:cs="宋体"/>
                <w:strike w:val="0"/>
                <w:dstrike w:val="0"/>
                <w:color w:val="auto"/>
                <w:sz w:val="21"/>
                <w:szCs w:val="21"/>
                <w:highlight w:val="none"/>
                <w:shd w:val="clear" w:color="auto" w:fill="auto"/>
                <w:lang w:val="en-US" w:eastAsia="zh-CN"/>
              </w:rPr>
              <w:t>3</w:t>
            </w:r>
          </w:p>
        </w:tc>
        <w:tc>
          <w:tcPr>
            <w:tcW w:w="3487" w:type="dxa"/>
            <w:vAlign w:val="center"/>
          </w:tcPr>
          <w:p>
            <w:pPr>
              <w:shd w:val="clear" w:color="auto"/>
              <w:wordWrap/>
              <w:snapToGrid w:val="0"/>
              <w:spacing w:line="240" w:lineRule="auto"/>
              <w:jc w:val="center"/>
              <w:rPr>
                <w:rFonts w:hint="eastAsia" w:ascii="宋体" w:hAnsi="宋体" w:cs="宋体"/>
                <w:strike w:val="0"/>
                <w:dstrike w:val="0"/>
                <w:color w:val="auto"/>
                <w:sz w:val="21"/>
                <w:szCs w:val="21"/>
                <w:highlight w:val="none"/>
                <w:shd w:val="clear" w:color="auto" w:fill="auto"/>
                <w:lang w:val="en-US" w:eastAsia="zh-CN"/>
              </w:rPr>
            </w:pPr>
            <w:r>
              <w:rPr>
                <w:rFonts w:hint="eastAsia" w:ascii="宋体" w:hAnsi="宋体" w:cs="宋体"/>
                <w:strike w:val="0"/>
                <w:dstrike w:val="0"/>
                <w:color w:val="auto"/>
                <w:sz w:val="21"/>
                <w:szCs w:val="21"/>
                <w:highlight w:val="none"/>
                <w:shd w:val="clear" w:color="auto" w:fill="auto"/>
                <w:lang w:val="en-US" w:eastAsia="zh-CN"/>
              </w:rPr>
              <w:t>满足最低要求（自有3台）得2分，在此基础上增加1台加1分。</w:t>
            </w:r>
          </w:p>
        </w:tc>
        <w:tc>
          <w:tcPr>
            <w:tcW w:w="3330" w:type="dxa"/>
            <w:vMerge w:val="continue"/>
            <w:vAlign w:val="center"/>
          </w:tcPr>
          <w:p>
            <w:pPr>
              <w:shd w:val="clear" w:color="auto"/>
              <w:wordWrap/>
              <w:snapToGrid w:val="0"/>
              <w:spacing w:line="240" w:lineRule="auto"/>
              <w:jc w:val="left"/>
              <w:rPr>
                <w:rFonts w:hint="default" w:ascii="宋体" w:hAnsi="宋体" w:cs="宋体"/>
                <w:color w:val="auto"/>
                <w:sz w:val="21"/>
                <w:szCs w:val="21"/>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2" w:type="dxa"/>
            <w:vAlign w:val="center"/>
          </w:tcPr>
          <w:p>
            <w:pPr>
              <w:shd w:val="clear" w:color="auto"/>
              <w:wordWrap/>
              <w:snapToGrid w:val="0"/>
              <w:spacing w:line="240" w:lineRule="auto"/>
              <w:jc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3</w:t>
            </w:r>
          </w:p>
        </w:tc>
        <w:tc>
          <w:tcPr>
            <w:tcW w:w="1305" w:type="dxa"/>
            <w:vAlign w:val="center"/>
          </w:tcPr>
          <w:p>
            <w:pPr>
              <w:shd w:val="clear" w:color="auto"/>
              <w:wordWrap/>
              <w:snapToGrid w:val="0"/>
              <w:spacing w:line="240" w:lineRule="auto"/>
              <w:jc w:val="center"/>
              <w:rPr>
                <w:rFonts w:hint="eastAsia" w:ascii="宋体" w:hAnsi="宋体" w:cs="宋体"/>
                <w:strike w:val="0"/>
                <w:color w:val="auto"/>
                <w:sz w:val="21"/>
                <w:szCs w:val="21"/>
                <w:highlight w:val="none"/>
                <w:shd w:val="clear" w:color="auto" w:fill="auto"/>
                <w:lang w:val="en-US" w:eastAsia="zh-CN"/>
              </w:rPr>
            </w:pPr>
            <w:r>
              <w:rPr>
                <w:rFonts w:hint="eastAsia" w:ascii="宋体" w:hAnsi="宋体" w:cs="宋体"/>
                <w:strike w:val="0"/>
                <w:dstrike w:val="0"/>
                <w:color w:val="auto"/>
                <w:sz w:val="21"/>
                <w:szCs w:val="21"/>
                <w:highlight w:val="none"/>
                <w:shd w:val="clear" w:color="auto" w:fill="auto"/>
                <w:lang w:val="en-US" w:eastAsia="zh-CN"/>
              </w:rPr>
              <w:t>绿篱机</w:t>
            </w:r>
          </w:p>
        </w:tc>
        <w:tc>
          <w:tcPr>
            <w:tcW w:w="668" w:type="dxa"/>
            <w:gridSpan w:val="2"/>
            <w:vAlign w:val="center"/>
          </w:tcPr>
          <w:p>
            <w:pPr>
              <w:shd w:val="clear" w:color="auto"/>
              <w:wordWrap/>
              <w:snapToGrid w:val="0"/>
              <w:spacing w:line="240" w:lineRule="auto"/>
              <w:jc w:val="center"/>
              <w:rPr>
                <w:rFonts w:hint="eastAsia" w:ascii="宋体" w:hAnsi="宋体" w:cs="宋体"/>
                <w:strike w:val="0"/>
                <w:color w:val="auto"/>
                <w:sz w:val="21"/>
                <w:szCs w:val="21"/>
                <w:highlight w:val="none"/>
                <w:shd w:val="clear" w:color="auto" w:fill="auto"/>
                <w:lang w:val="en-US" w:eastAsia="zh-CN"/>
              </w:rPr>
            </w:pPr>
            <w:r>
              <w:rPr>
                <w:rFonts w:hint="eastAsia" w:ascii="宋体" w:hAnsi="宋体" w:cs="宋体"/>
                <w:strike w:val="0"/>
                <w:dstrike w:val="0"/>
                <w:color w:val="auto"/>
                <w:sz w:val="21"/>
                <w:szCs w:val="21"/>
                <w:highlight w:val="none"/>
                <w:shd w:val="clear" w:color="auto" w:fill="auto"/>
                <w:lang w:val="en-US" w:eastAsia="zh-CN"/>
              </w:rPr>
              <w:t>2</w:t>
            </w:r>
          </w:p>
        </w:tc>
        <w:tc>
          <w:tcPr>
            <w:tcW w:w="3487" w:type="dxa"/>
            <w:vAlign w:val="center"/>
          </w:tcPr>
          <w:p>
            <w:pPr>
              <w:shd w:val="clear" w:color="auto"/>
              <w:wordWrap/>
              <w:snapToGrid w:val="0"/>
              <w:spacing w:line="240" w:lineRule="auto"/>
              <w:jc w:val="center"/>
              <w:rPr>
                <w:rFonts w:hint="eastAsia" w:ascii="宋体" w:hAnsi="宋体" w:cs="宋体"/>
                <w:strike w:val="0"/>
                <w:color w:val="auto"/>
                <w:sz w:val="21"/>
                <w:szCs w:val="21"/>
                <w:highlight w:val="none"/>
                <w:shd w:val="clear" w:color="auto" w:fill="auto"/>
                <w:lang w:val="en-US" w:eastAsia="zh-CN"/>
              </w:rPr>
            </w:pPr>
            <w:r>
              <w:rPr>
                <w:rFonts w:hint="eastAsia" w:ascii="宋体" w:hAnsi="宋体" w:cs="宋体"/>
                <w:strike w:val="0"/>
                <w:dstrike w:val="0"/>
                <w:color w:val="auto"/>
                <w:sz w:val="21"/>
                <w:szCs w:val="21"/>
                <w:highlight w:val="none"/>
                <w:shd w:val="clear" w:color="auto" w:fill="auto"/>
                <w:lang w:val="en-US" w:eastAsia="zh-CN"/>
              </w:rPr>
              <w:t>满足最低要求（自有3台）得1分，在此基础上增加2台加1分。</w:t>
            </w:r>
          </w:p>
        </w:tc>
        <w:tc>
          <w:tcPr>
            <w:tcW w:w="3330" w:type="dxa"/>
            <w:vMerge w:val="continue"/>
            <w:vAlign w:val="center"/>
          </w:tcPr>
          <w:p>
            <w:pPr>
              <w:shd w:val="clear" w:color="auto"/>
              <w:wordWrap/>
              <w:snapToGrid w:val="0"/>
              <w:spacing w:line="240" w:lineRule="auto"/>
              <w:jc w:val="left"/>
              <w:rPr>
                <w:rFonts w:hint="default" w:ascii="宋体" w:hAnsi="宋体" w:cs="宋体"/>
                <w:color w:val="auto"/>
                <w:kern w:val="2"/>
                <w:sz w:val="21"/>
                <w:szCs w:val="21"/>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2" w:type="dxa"/>
            <w:vAlign w:val="center"/>
          </w:tcPr>
          <w:p>
            <w:pPr>
              <w:shd w:val="clear" w:color="auto"/>
              <w:wordWrap/>
              <w:snapToGrid w:val="0"/>
              <w:spacing w:line="240" w:lineRule="auto"/>
              <w:jc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4</w:t>
            </w:r>
          </w:p>
        </w:tc>
        <w:tc>
          <w:tcPr>
            <w:tcW w:w="1305" w:type="dxa"/>
            <w:vAlign w:val="center"/>
          </w:tcPr>
          <w:p>
            <w:pPr>
              <w:shd w:val="clear" w:color="auto"/>
              <w:wordWrap/>
              <w:snapToGrid w:val="0"/>
              <w:spacing w:line="240" w:lineRule="auto"/>
              <w:jc w:val="center"/>
              <w:rPr>
                <w:rFonts w:hint="eastAsia" w:ascii="宋体" w:hAnsi="宋体" w:cs="宋体"/>
                <w:strike w:val="0"/>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电动高压冲洗车</w:t>
            </w:r>
          </w:p>
        </w:tc>
        <w:tc>
          <w:tcPr>
            <w:tcW w:w="668" w:type="dxa"/>
            <w:gridSpan w:val="2"/>
            <w:vAlign w:val="center"/>
          </w:tcPr>
          <w:p>
            <w:pPr>
              <w:shd w:val="clear" w:color="auto"/>
              <w:wordWrap/>
              <w:snapToGrid w:val="0"/>
              <w:spacing w:line="240" w:lineRule="auto"/>
              <w:jc w:val="center"/>
              <w:rPr>
                <w:rFonts w:hint="eastAsia" w:ascii="宋体" w:hAnsi="宋体" w:cs="宋体"/>
                <w:strike w:val="0"/>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2</w:t>
            </w:r>
          </w:p>
        </w:tc>
        <w:tc>
          <w:tcPr>
            <w:tcW w:w="3487" w:type="dxa"/>
            <w:vAlign w:val="center"/>
          </w:tcPr>
          <w:p>
            <w:pPr>
              <w:shd w:val="clear" w:color="auto"/>
              <w:wordWrap/>
              <w:snapToGrid w:val="0"/>
              <w:spacing w:line="240" w:lineRule="auto"/>
              <w:jc w:val="both"/>
              <w:rPr>
                <w:rFonts w:hint="eastAsia" w:ascii="宋体" w:hAnsi="宋体" w:cs="宋体"/>
                <w:strike w:val="0"/>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满足最低要求（自有2台）得1分，</w:t>
            </w:r>
            <w:r>
              <w:rPr>
                <w:rFonts w:hint="eastAsia" w:ascii="宋体" w:hAnsi="宋体" w:cs="宋体"/>
                <w:b w:val="0"/>
                <w:bCs w:val="0"/>
                <w:color w:val="auto"/>
                <w:sz w:val="21"/>
                <w:szCs w:val="21"/>
                <w:highlight w:val="none"/>
                <w:shd w:val="clear" w:color="auto" w:fill="auto"/>
                <w:lang w:val="en-US" w:eastAsia="zh-CN"/>
              </w:rPr>
              <w:t>在此基础上</w:t>
            </w:r>
            <w:r>
              <w:rPr>
                <w:rFonts w:hint="eastAsia" w:ascii="宋体" w:hAnsi="宋体" w:cs="宋体"/>
                <w:color w:val="auto"/>
                <w:sz w:val="21"/>
                <w:szCs w:val="21"/>
                <w:highlight w:val="none"/>
                <w:shd w:val="clear" w:color="auto" w:fill="auto"/>
                <w:lang w:val="en-US" w:eastAsia="zh-CN"/>
              </w:rPr>
              <w:t>增加1台加1分。</w:t>
            </w:r>
          </w:p>
        </w:tc>
        <w:tc>
          <w:tcPr>
            <w:tcW w:w="3330" w:type="dxa"/>
            <w:vMerge w:val="continue"/>
            <w:vAlign w:val="center"/>
          </w:tcPr>
          <w:p>
            <w:pPr>
              <w:shd w:val="clear" w:color="auto"/>
              <w:wordWrap/>
              <w:snapToGrid w:val="0"/>
              <w:spacing w:line="240" w:lineRule="auto"/>
              <w:jc w:val="left"/>
              <w:rPr>
                <w:rFonts w:hint="default" w:ascii="宋体" w:hAnsi="宋体" w:cs="宋体"/>
                <w:color w:val="auto"/>
                <w:kern w:val="2"/>
                <w:sz w:val="21"/>
                <w:szCs w:val="21"/>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2" w:type="dxa"/>
            <w:vAlign w:val="center"/>
          </w:tcPr>
          <w:p>
            <w:pPr>
              <w:shd w:val="clear" w:color="auto"/>
              <w:wordWrap/>
              <w:snapToGrid w:val="0"/>
              <w:spacing w:line="240" w:lineRule="auto"/>
              <w:jc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u w:val="none"/>
                <w:shd w:val="clear" w:color="auto" w:fill="auto"/>
                <w:lang w:val="en-US" w:eastAsia="zh-CN"/>
              </w:rPr>
              <w:t>5</w:t>
            </w:r>
          </w:p>
        </w:tc>
        <w:tc>
          <w:tcPr>
            <w:tcW w:w="1305" w:type="dxa"/>
            <w:vAlign w:val="center"/>
          </w:tcPr>
          <w:p>
            <w:pPr>
              <w:shd w:val="clear" w:color="auto"/>
              <w:wordWrap/>
              <w:snapToGrid w:val="0"/>
              <w:spacing w:line="240" w:lineRule="auto"/>
              <w:jc w:val="center"/>
              <w:rPr>
                <w:rFonts w:hint="eastAsia" w:ascii="宋体" w:hAnsi="宋体" w:cs="宋体"/>
                <w:strike w:val="0"/>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树枝粉碎机</w:t>
            </w:r>
          </w:p>
        </w:tc>
        <w:tc>
          <w:tcPr>
            <w:tcW w:w="668" w:type="dxa"/>
            <w:gridSpan w:val="2"/>
            <w:vAlign w:val="center"/>
          </w:tcPr>
          <w:p>
            <w:pPr>
              <w:shd w:val="clear" w:color="auto"/>
              <w:wordWrap/>
              <w:snapToGrid w:val="0"/>
              <w:spacing w:line="240" w:lineRule="auto"/>
              <w:jc w:val="center"/>
              <w:rPr>
                <w:rFonts w:hint="eastAsia" w:ascii="宋体" w:hAnsi="宋体" w:cs="宋体"/>
                <w:strike w:val="0"/>
                <w:color w:val="auto"/>
                <w:sz w:val="21"/>
                <w:szCs w:val="21"/>
                <w:highlight w:val="none"/>
                <w:shd w:val="clear" w:color="auto" w:fill="auto"/>
                <w:lang w:val="en-US" w:eastAsia="zh-CN"/>
              </w:rPr>
            </w:pPr>
            <w:r>
              <w:rPr>
                <w:rFonts w:hint="eastAsia" w:ascii="宋体" w:hAnsi="宋体" w:cs="宋体"/>
                <w:color w:val="auto"/>
                <w:sz w:val="21"/>
                <w:szCs w:val="21"/>
                <w:highlight w:val="none"/>
                <w:u w:val="none"/>
                <w:shd w:val="clear" w:color="auto" w:fill="auto"/>
                <w:lang w:val="en-US" w:eastAsia="zh-CN"/>
              </w:rPr>
              <w:t>1</w:t>
            </w:r>
          </w:p>
        </w:tc>
        <w:tc>
          <w:tcPr>
            <w:tcW w:w="3487" w:type="dxa"/>
            <w:vAlign w:val="center"/>
          </w:tcPr>
          <w:p>
            <w:pPr>
              <w:shd w:val="clear" w:color="auto"/>
              <w:wordWrap/>
              <w:snapToGrid w:val="0"/>
              <w:spacing w:line="240" w:lineRule="auto"/>
              <w:jc w:val="both"/>
              <w:rPr>
                <w:rFonts w:hint="eastAsia" w:ascii="宋体" w:hAnsi="宋体" w:cs="宋体"/>
                <w:strike w:val="0"/>
                <w:color w:val="auto"/>
                <w:sz w:val="21"/>
                <w:szCs w:val="21"/>
                <w:highlight w:val="none"/>
                <w:shd w:val="clear" w:color="auto" w:fill="auto"/>
                <w:lang w:val="en-US" w:eastAsia="zh-CN"/>
              </w:rPr>
            </w:pPr>
            <w:r>
              <w:rPr>
                <w:rFonts w:hint="eastAsia" w:ascii="宋体" w:hAnsi="宋体" w:cs="宋体"/>
                <w:color w:val="auto"/>
                <w:sz w:val="21"/>
                <w:szCs w:val="21"/>
                <w:highlight w:val="none"/>
                <w:u w:val="none"/>
                <w:shd w:val="clear" w:color="auto" w:fill="auto"/>
                <w:lang w:val="en-US" w:eastAsia="zh-CN"/>
              </w:rPr>
              <w:t>自有绿化树枝粉碎机1台的得1分，最高得1分。</w:t>
            </w:r>
          </w:p>
        </w:tc>
        <w:tc>
          <w:tcPr>
            <w:tcW w:w="3330" w:type="dxa"/>
            <w:vMerge w:val="continue"/>
            <w:vAlign w:val="center"/>
          </w:tcPr>
          <w:p>
            <w:pPr>
              <w:shd w:val="clear" w:color="auto"/>
              <w:wordWrap/>
              <w:snapToGrid w:val="0"/>
              <w:spacing w:line="240" w:lineRule="auto"/>
              <w:jc w:val="left"/>
              <w:rPr>
                <w:rFonts w:hint="default" w:ascii="宋体" w:hAnsi="宋体" w:cs="宋体"/>
                <w:color w:val="auto"/>
                <w:kern w:val="2"/>
                <w:sz w:val="21"/>
                <w:szCs w:val="21"/>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682" w:type="dxa"/>
            <w:vAlign w:val="center"/>
          </w:tcPr>
          <w:p>
            <w:pPr>
              <w:shd w:val="clear" w:color="auto"/>
              <w:wordWrap/>
              <w:snapToGrid w:val="0"/>
              <w:spacing w:line="240" w:lineRule="auto"/>
              <w:jc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6</w:t>
            </w:r>
          </w:p>
        </w:tc>
        <w:tc>
          <w:tcPr>
            <w:tcW w:w="1305" w:type="dxa"/>
            <w:vAlign w:val="center"/>
          </w:tcPr>
          <w:p>
            <w:pPr>
              <w:shd w:val="clear" w:color="auto"/>
              <w:wordWrap/>
              <w:snapToGrid w:val="0"/>
              <w:spacing w:line="240" w:lineRule="auto"/>
              <w:jc w:val="center"/>
              <w:rPr>
                <w:rFonts w:hint="eastAsia" w:ascii="宋体" w:hAnsi="宋体" w:cs="宋体"/>
                <w:strike w:val="0"/>
                <w:dstrike w:val="0"/>
                <w:color w:val="auto"/>
                <w:sz w:val="21"/>
                <w:szCs w:val="21"/>
                <w:highlight w:val="none"/>
                <w:shd w:val="clear" w:color="auto" w:fill="auto"/>
                <w:lang w:val="en-US" w:eastAsia="zh-CN"/>
              </w:rPr>
            </w:pPr>
            <w:r>
              <w:rPr>
                <w:rFonts w:hint="eastAsia" w:ascii="宋体" w:hAnsi="宋体" w:cs="宋体"/>
                <w:strike w:val="0"/>
                <w:color w:val="auto"/>
                <w:sz w:val="21"/>
                <w:szCs w:val="21"/>
                <w:highlight w:val="none"/>
                <w:shd w:val="clear" w:color="auto" w:fill="auto"/>
                <w:lang w:val="en-US" w:eastAsia="zh-CN"/>
              </w:rPr>
              <w:t>7.5吨及以上洒水车</w:t>
            </w:r>
          </w:p>
        </w:tc>
        <w:tc>
          <w:tcPr>
            <w:tcW w:w="668" w:type="dxa"/>
            <w:gridSpan w:val="2"/>
            <w:vAlign w:val="center"/>
          </w:tcPr>
          <w:p>
            <w:pPr>
              <w:shd w:val="clear" w:color="auto"/>
              <w:wordWrap/>
              <w:snapToGrid w:val="0"/>
              <w:spacing w:line="240" w:lineRule="auto"/>
              <w:jc w:val="center"/>
              <w:rPr>
                <w:rFonts w:hint="eastAsia" w:ascii="宋体" w:hAnsi="宋体" w:cs="宋体"/>
                <w:strike w:val="0"/>
                <w:dstrike w:val="0"/>
                <w:color w:val="auto"/>
                <w:sz w:val="21"/>
                <w:szCs w:val="21"/>
                <w:highlight w:val="none"/>
                <w:shd w:val="clear" w:color="auto" w:fill="auto"/>
                <w:lang w:val="en-US" w:eastAsia="zh-CN"/>
              </w:rPr>
            </w:pPr>
            <w:r>
              <w:rPr>
                <w:rFonts w:hint="eastAsia" w:ascii="宋体" w:hAnsi="宋体" w:cs="宋体"/>
                <w:strike w:val="0"/>
                <w:color w:val="auto"/>
                <w:sz w:val="21"/>
                <w:szCs w:val="21"/>
                <w:highlight w:val="none"/>
                <w:shd w:val="clear" w:color="auto" w:fill="auto"/>
                <w:lang w:val="en-US" w:eastAsia="zh-CN"/>
              </w:rPr>
              <w:t>6</w:t>
            </w:r>
          </w:p>
        </w:tc>
        <w:tc>
          <w:tcPr>
            <w:tcW w:w="3487" w:type="dxa"/>
            <w:vAlign w:val="center"/>
          </w:tcPr>
          <w:p>
            <w:pPr>
              <w:shd w:val="clear" w:color="auto"/>
              <w:wordWrap/>
              <w:snapToGrid w:val="0"/>
              <w:spacing w:line="240" w:lineRule="auto"/>
              <w:jc w:val="both"/>
              <w:rPr>
                <w:rFonts w:hint="eastAsia" w:ascii="宋体" w:hAnsi="宋体" w:cs="宋体"/>
                <w:strike w:val="0"/>
                <w:dstrike w:val="0"/>
                <w:color w:val="auto"/>
                <w:sz w:val="21"/>
                <w:szCs w:val="21"/>
                <w:highlight w:val="none"/>
                <w:shd w:val="clear" w:color="auto" w:fill="auto"/>
                <w:lang w:val="en-US" w:eastAsia="zh-CN"/>
              </w:rPr>
            </w:pPr>
            <w:r>
              <w:rPr>
                <w:rFonts w:hint="eastAsia" w:ascii="宋体" w:hAnsi="宋体" w:cs="宋体"/>
                <w:strike w:val="0"/>
                <w:color w:val="auto"/>
                <w:sz w:val="21"/>
                <w:szCs w:val="21"/>
                <w:highlight w:val="none"/>
                <w:shd w:val="clear" w:color="auto" w:fill="auto"/>
                <w:lang w:val="en-US" w:eastAsia="zh-CN"/>
              </w:rPr>
              <w:t>满足最低要求（自有3台），单车18吨及以上的每辆得2分，单车12吨（含）至18吨的每辆得1.5分，单车7.5吨（含）至12吨以上的每辆</w:t>
            </w:r>
            <w:r>
              <w:rPr>
                <w:rFonts w:hint="eastAsia" w:ascii="宋体" w:hAnsi="宋体" w:cs="宋体"/>
                <w:b w:val="0"/>
                <w:bCs w:val="0"/>
                <w:strike w:val="0"/>
                <w:color w:val="auto"/>
                <w:sz w:val="21"/>
                <w:szCs w:val="21"/>
                <w:highlight w:val="none"/>
                <w:shd w:val="clear" w:color="auto" w:fill="auto"/>
                <w:lang w:val="en-US" w:eastAsia="zh-CN"/>
              </w:rPr>
              <w:t>得</w:t>
            </w:r>
            <w:r>
              <w:rPr>
                <w:rFonts w:hint="eastAsia" w:ascii="宋体" w:hAnsi="宋体" w:cs="宋体"/>
                <w:strike w:val="0"/>
                <w:color w:val="auto"/>
                <w:sz w:val="21"/>
                <w:szCs w:val="21"/>
                <w:highlight w:val="none"/>
                <w:shd w:val="clear" w:color="auto" w:fill="auto"/>
                <w:lang w:val="en-US" w:eastAsia="zh-CN"/>
              </w:rPr>
              <w:t>1分。</w:t>
            </w:r>
          </w:p>
        </w:tc>
        <w:tc>
          <w:tcPr>
            <w:tcW w:w="3330" w:type="dxa"/>
            <w:vMerge w:val="restart"/>
            <w:vAlign w:val="center"/>
          </w:tcPr>
          <w:p>
            <w:pPr>
              <w:pStyle w:val="28"/>
              <w:numPr>
                <w:ilvl w:val="0"/>
                <w:numId w:val="0"/>
              </w:numPr>
              <w:shd w:val="clear" w:color="auto"/>
              <w:wordWrap/>
              <w:spacing w:line="240" w:lineRule="auto"/>
              <w:ind w:leftChars="0"/>
              <w:rPr>
                <w:rFonts w:hint="eastAsia" w:ascii="宋体" w:hAnsi="宋体" w:eastAsia="宋体" w:cs="宋体"/>
                <w:b/>
                <w:bCs/>
                <w:color w:val="auto"/>
                <w:kern w:val="2"/>
                <w:sz w:val="21"/>
                <w:szCs w:val="21"/>
                <w:highlight w:val="none"/>
                <w:shd w:val="clear" w:color="auto" w:fill="auto"/>
                <w:lang w:val="en-US" w:eastAsia="zh-CN" w:bidi="ar-SA"/>
              </w:rPr>
            </w:pPr>
            <w:r>
              <w:rPr>
                <w:rFonts w:hint="eastAsia" w:ascii="宋体" w:hAnsi="宋体" w:eastAsia="宋体" w:cs="宋体"/>
                <w:b w:val="0"/>
                <w:bCs w:val="0"/>
                <w:color w:val="auto"/>
                <w:kern w:val="2"/>
                <w:sz w:val="21"/>
                <w:szCs w:val="21"/>
                <w:highlight w:val="none"/>
                <w:shd w:val="clear" w:color="auto" w:fill="auto"/>
                <w:lang w:val="en-US" w:eastAsia="zh-CN" w:bidi="ar-SA"/>
              </w:rPr>
              <w:t>设备</w:t>
            </w:r>
            <w:r>
              <w:rPr>
                <w:rFonts w:hint="eastAsia" w:hAnsi="宋体" w:cs="宋体"/>
                <w:b w:val="0"/>
                <w:bCs w:val="0"/>
                <w:color w:val="auto"/>
                <w:kern w:val="2"/>
                <w:sz w:val="21"/>
                <w:szCs w:val="21"/>
                <w:highlight w:val="none"/>
                <w:shd w:val="clear" w:color="auto" w:fill="auto"/>
                <w:lang w:val="en-US" w:eastAsia="zh-CN" w:bidi="ar-SA"/>
              </w:rPr>
              <w:t>须自有，租赁不得分。</w:t>
            </w:r>
            <w:r>
              <w:rPr>
                <w:rFonts w:hint="eastAsia" w:ascii="宋体" w:hAnsi="宋体" w:eastAsia="宋体" w:cs="宋体"/>
                <w:b w:val="0"/>
                <w:bCs w:val="0"/>
                <w:color w:val="auto"/>
                <w:kern w:val="2"/>
                <w:sz w:val="21"/>
                <w:szCs w:val="21"/>
                <w:highlight w:val="none"/>
                <w:shd w:val="clear" w:color="auto" w:fill="auto"/>
                <w:lang w:val="en-US" w:eastAsia="zh-CN" w:bidi="ar-SA"/>
              </w:rPr>
              <w:t>车辆需</w:t>
            </w:r>
            <w:r>
              <w:rPr>
                <w:rFonts w:hint="eastAsia" w:hAnsi="宋体" w:cs="宋体"/>
                <w:b w:val="0"/>
                <w:bCs w:val="0"/>
                <w:color w:val="auto"/>
                <w:kern w:val="2"/>
                <w:sz w:val="21"/>
                <w:szCs w:val="21"/>
                <w:highlight w:val="none"/>
                <w:shd w:val="clear" w:color="auto" w:fill="auto"/>
                <w:lang w:val="en-US" w:eastAsia="zh-CN" w:bidi="ar-SA"/>
              </w:rPr>
              <w:t>同时</w:t>
            </w:r>
            <w:r>
              <w:rPr>
                <w:rFonts w:hint="eastAsia" w:ascii="宋体" w:hAnsi="宋体" w:eastAsia="宋体" w:cs="宋体"/>
                <w:b w:val="0"/>
                <w:bCs w:val="0"/>
                <w:color w:val="auto"/>
                <w:kern w:val="2"/>
                <w:sz w:val="21"/>
                <w:szCs w:val="21"/>
                <w:highlight w:val="none"/>
                <w:shd w:val="clear" w:color="auto" w:fill="auto"/>
                <w:lang w:val="en-US" w:eastAsia="zh-CN" w:bidi="ar-SA"/>
              </w:rPr>
              <w:t>提供行驶证、车辆登记证</w:t>
            </w:r>
            <w:r>
              <w:rPr>
                <w:rFonts w:hint="eastAsia" w:hAnsi="宋体" w:cs="宋体"/>
                <w:b w:val="0"/>
                <w:bCs w:val="0"/>
                <w:color w:val="auto"/>
                <w:kern w:val="2"/>
                <w:sz w:val="21"/>
                <w:szCs w:val="21"/>
                <w:highlight w:val="none"/>
                <w:shd w:val="clear" w:color="auto" w:fill="auto"/>
                <w:lang w:val="en-US" w:eastAsia="zh-CN" w:bidi="ar-SA"/>
              </w:rPr>
              <w:t>、</w:t>
            </w:r>
            <w:r>
              <w:rPr>
                <w:rFonts w:hint="eastAsia" w:ascii="宋体" w:hAnsi="宋体" w:eastAsia="宋体" w:cs="宋体"/>
                <w:b w:val="0"/>
                <w:bCs w:val="0"/>
                <w:color w:val="auto"/>
                <w:kern w:val="2"/>
                <w:sz w:val="21"/>
                <w:szCs w:val="21"/>
                <w:highlight w:val="none"/>
                <w:shd w:val="clear" w:color="auto" w:fill="auto"/>
                <w:lang w:val="en-US" w:eastAsia="zh-CN" w:bidi="ar-SA"/>
              </w:rPr>
              <w:t>购买发票复印件</w:t>
            </w:r>
            <w:r>
              <w:rPr>
                <w:rFonts w:hint="eastAsia" w:hAnsi="宋体" w:cs="宋体"/>
                <w:b w:val="0"/>
                <w:bCs w:val="0"/>
                <w:color w:val="auto"/>
                <w:kern w:val="2"/>
                <w:sz w:val="21"/>
                <w:szCs w:val="21"/>
                <w:highlight w:val="none"/>
                <w:shd w:val="clear" w:color="auto" w:fill="auto"/>
                <w:lang w:val="en-US" w:eastAsia="zh-CN" w:bidi="ar-SA"/>
              </w:rPr>
              <w:t>及车辆照片</w:t>
            </w:r>
            <w:r>
              <w:rPr>
                <w:rFonts w:hint="eastAsia" w:ascii="宋体" w:hAnsi="宋体" w:eastAsia="宋体" w:cs="宋体"/>
                <w:b w:val="0"/>
                <w:bCs w:val="0"/>
                <w:color w:val="auto"/>
                <w:kern w:val="2"/>
                <w:sz w:val="21"/>
                <w:szCs w:val="21"/>
                <w:highlight w:val="none"/>
                <w:shd w:val="clear" w:color="auto" w:fill="auto"/>
                <w:lang w:val="en-US" w:eastAsia="zh-CN" w:bidi="ar-SA"/>
              </w:rPr>
              <w:t>，否则</w:t>
            </w:r>
            <w:r>
              <w:rPr>
                <w:rFonts w:hint="eastAsia" w:hAnsi="宋体" w:cs="宋体"/>
                <w:b w:val="0"/>
                <w:bCs w:val="0"/>
                <w:color w:val="auto"/>
                <w:kern w:val="2"/>
                <w:sz w:val="21"/>
                <w:szCs w:val="21"/>
                <w:highlight w:val="none"/>
                <w:shd w:val="clear" w:color="auto" w:fill="auto"/>
                <w:lang w:val="en-US" w:eastAsia="zh-CN" w:bidi="ar-SA"/>
              </w:rPr>
              <w:t>不得分</w:t>
            </w:r>
            <w:r>
              <w:rPr>
                <w:rFonts w:hint="eastAsia" w:ascii="宋体" w:hAnsi="宋体" w:eastAsia="宋体" w:cs="宋体"/>
                <w:b w:val="0"/>
                <w:bCs w:val="0"/>
                <w:color w:val="auto"/>
                <w:kern w:val="2"/>
                <w:sz w:val="21"/>
                <w:szCs w:val="21"/>
                <w:highlight w:val="none"/>
                <w:shd w:val="clear" w:color="auto" w:fill="auto"/>
                <w:lang w:val="en-US" w:eastAsia="zh-CN" w:bidi="ar-SA"/>
              </w:rPr>
              <w:t>。</w:t>
            </w:r>
            <w:r>
              <w:rPr>
                <w:rFonts w:hint="eastAsia" w:hAnsi="宋体" w:cs="宋体"/>
                <w:b w:val="0"/>
                <w:bCs w:val="0"/>
                <w:color w:val="auto"/>
                <w:kern w:val="2"/>
                <w:sz w:val="21"/>
                <w:szCs w:val="21"/>
                <w:highlight w:val="none"/>
                <w:shd w:val="clear" w:color="auto" w:fill="auto"/>
                <w:lang w:val="en-US" w:eastAsia="zh-CN" w:bidi="ar-SA"/>
              </w:rPr>
              <w:t>（其中可上牌及非上牌的登高车均予以认可）</w:t>
            </w:r>
          </w:p>
          <w:p>
            <w:pPr>
              <w:pStyle w:val="28"/>
              <w:shd w:val="clear" w:color="auto"/>
              <w:wordWrap/>
              <w:spacing w:line="240" w:lineRule="auto"/>
              <w:ind w:left="0" w:leftChars="0" w:firstLine="0" w:firstLineChars="0"/>
              <w:rPr>
                <w:rFonts w:hint="eastAsia" w:ascii="宋体" w:hAnsi="宋体" w:eastAsia="宋体" w:cs="宋体"/>
                <w:b w:val="0"/>
                <w:bCs w:val="0"/>
                <w:color w:val="auto"/>
                <w:kern w:val="2"/>
                <w:sz w:val="21"/>
                <w:szCs w:val="21"/>
                <w:highlight w:val="none"/>
                <w:shd w:val="clear" w:color="auto" w:fill="auto"/>
                <w:lang w:val="en-US" w:eastAsia="zh-CN" w:bidi="ar-SA"/>
              </w:rPr>
            </w:pPr>
          </w:p>
          <w:p>
            <w:pPr>
              <w:shd w:val="clear" w:color="auto"/>
              <w:wordWrap/>
              <w:snapToGrid w:val="0"/>
              <w:spacing w:line="240" w:lineRule="auto"/>
              <w:jc w:val="left"/>
              <w:rPr>
                <w:rFonts w:hint="default" w:ascii="宋体" w:hAnsi="宋体" w:cs="宋体"/>
                <w:color w:val="auto"/>
                <w:kern w:val="2"/>
                <w:sz w:val="21"/>
                <w:szCs w:val="21"/>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82" w:type="dxa"/>
            <w:vAlign w:val="center"/>
          </w:tcPr>
          <w:p>
            <w:pPr>
              <w:shd w:val="clear" w:color="auto"/>
              <w:wordWrap/>
              <w:snapToGrid w:val="0"/>
              <w:spacing w:line="240" w:lineRule="auto"/>
              <w:jc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7</w:t>
            </w:r>
          </w:p>
        </w:tc>
        <w:tc>
          <w:tcPr>
            <w:tcW w:w="1305" w:type="dxa"/>
            <w:vAlign w:val="center"/>
          </w:tcPr>
          <w:p>
            <w:pPr>
              <w:shd w:val="clear" w:color="auto"/>
              <w:wordWrap/>
              <w:snapToGrid w:val="0"/>
              <w:spacing w:line="240" w:lineRule="auto"/>
              <w:jc w:val="center"/>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巡查车或养护车（皮卡车、自卸货车）</w:t>
            </w:r>
          </w:p>
        </w:tc>
        <w:tc>
          <w:tcPr>
            <w:tcW w:w="668" w:type="dxa"/>
            <w:gridSpan w:val="2"/>
            <w:vAlign w:val="center"/>
          </w:tcPr>
          <w:p>
            <w:pPr>
              <w:shd w:val="clear" w:color="auto"/>
              <w:wordWrap/>
              <w:snapToGrid w:val="0"/>
              <w:spacing w:line="240" w:lineRule="auto"/>
              <w:jc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5</w:t>
            </w:r>
          </w:p>
        </w:tc>
        <w:tc>
          <w:tcPr>
            <w:tcW w:w="3487" w:type="dxa"/>
            <w:vAlign w:val="center"/>
          </w:tcPr>
          <w:p>
            <w:pPr>
              <w:shd w:val="clear" w:color="auto"/>
              <w:wordWrap/>
              <w:snapToGrid w:val="0"/>
              <w:spacing w:line="240" w:lineRule="auto"/>
              <w:jc w:val="both"/>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满足最低要求（自有3台）得3分，</w:t>
            </w:r>
            <w:r>
              <w:rPr>
                <w:rFonts w:hint="eastAsia" w:ascii="宋体" w:hAnsi="宋体" w:cs="宋体"/>
                <w:b w:val="0"/>
                <w:bCs w:val="0"/>
                <w:color w:val="auto"/>
                <w:sz w:val="21"/>
                <w:szCs w:val="21"/>
                <w:highlight w:val="none"/>
                <w:shd w:val="clear" w:color="auto" w:fill="auto"/>
                <w:lang w:val="en-US" w:eastAsia="zh-CN"/>
              </w:rPr>
              <w:t>在此基础上</w:t>
            </w:r>
            <w:r>
              <w:rPr>
                <w:rFonts w:hint="eastAsia" w:ascii="宋体" w:hAnsi="宋体" w:cs="宋体"/>
                <w:color w:val="auto"/>
                <w:sz w:val="21"/>
                <w:szCs w:val="21"/>
                <w:highlight w:val="none"/>
                <w:shd w:val="clear" w:color="auto" w:fill="auto"/>
                <w:lang w:val="en-US" w:eastAsia="zh-CN"/>
              </w:rPr>
              <w:t>增加1台加1分。</w:t>
            </w:r>
          </w:p>
        </w:tc>
        <w:tc>
          <w:tcPr>
            <w:tcW w:w="3330" w:type="dxa"/>
            <w:vMerge w:val="continue"/>
            <w:vAlign w:val="center"/>
          </w:tcPr>
          <w:p>
            <w:pPr>
              <w:shd w:val="clear" w:color="auto"/>
              <w:wordWrap/>
              <w:snapToGrid w:val="0"/>
              <w:spacing w:line="240" w:lineRule="auto"/>
              <w:jc w:val="left"/>
              <w:rPr>
                <w:rFonts w:hint="default" w:ascii="宋体" w:hAnsi="宋体" w:cs="宋体"/>
                <w:color w:val="auto"/>
                <w:kern w:val="2"/>
                <w:sz w:val="21"/>
                <w:szCs w:val="21"/>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82" w:type="dxa"/>
            <w:vAlign w:val="center"/>
          </w:tcPr>
          <w:p>
            <w:pPr>
              <w:shd w:val="clear" w:color="auto"/>
              <w:wordWrap/>
              <w:snapToGrid w:val="0"/>
              <w:spacing w:line="240" w:lineRule="auto"/>
              <w:jc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8</w:t>
            </w:r>
          </w:p>
        </w:tc>
        <w:tc>
          <w:tcPr>
            <w:tcW w:w="1305" w:type="dxa"/>
            <w:vAlign w:val="center"/>
          </w:tcPr>
          <w:p>
            <w:pPr>
              <w:shd w:val="clear" w:color="auto"/>
              <w:wordWrap/>
              <w:snapToGrid w:val="0"/>
              <w:spacing w:line="240" w:lineRule="auto"/>
              <w:jc w:val="center"/>
              <w:rPr>
                <w:rFonts w:hint="eastAsia" w:ascii="宋体" w:hAnsi="宋体" w:eastAsia="宋体" w:cs="宋体"/>
                <w:color w:val="auto"/>
                <w:kern w:val="2"/>
                <w:sz w:val="21"/>
                <w:szCs w:val="21"/>
                <w:highlight w:val="none"/>
                <w:u w:val="single"/>
                <w:shd w:val="clear" w:color="auto" w:fill="auto"/>
                <w:lang w:val="en-US" w:eastAsia="zh-CN" w:bidi="ar-SA"/>
              </w:rPr>
            </w:pPr>
            <w:r>
              <w:rPr>
                <w:rFonts w:hint="eastAsia" w:ascii="宋体" w:hAnsi="宋体" w:cs="宋体"/>
                <w:strike w:val="0"/>
                <w:color w:val="auto"/>
                <w:sz w:val="21"/>
                <w:szCs w:val="21"/>
                <w:highlight w:val="none"/>
                <w:shd w:val="clear" w:color="auto" w:fill="auto"/>
                <w:lang w:val="en-US" w:eastAsia="zh-CN"/>
              </w:rPr>
              <w:t>抑尘车</w:t>
            </w:r>
          </w:p>
        </w:tc>
        <w:tc>
          <w:tcPr>
            <w:tcW w:w="668" w:type="dxa"/>
            <w:gridSpan w:val="2"/>
            <w:vAlign w:val="center"/>
          </w:tcPr>
          <w:p>
            <w:pPr>
              <w:shd w:val="clear" w:color="auto"/>
              <w:wordWrap/>
              <w:snapToGrid w:val="0"/>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 w:val="21"/>
                <w:szCs w:val="21"/>
                <w:highlight w:val="none"/>
                <w:shd w:val="clear" w:color="auto" w:fill="auto"/>
                <w:lang w:val="en-US" w:eastAsia="zh-CN"/>
              </w:rPr>
              <w:t>3</w:t>
            </w:r>
          </w:p>
        </w:tc>
        <w:tc>
          <w:tcPr>
            <w:tcW w:w="3487" w:type="dxa"/>
            <w:vAlign w:val="center"/>
          </w:tcPr>
          <w:p>
            <w:pPr>
              <w:shd w:val="clear" w:color="auto"/>
              <w:wordWrap/>
              <w:snapToGrid w:val="0"/>
              <w:spacing w:line="240" w:lineRule="auto"/>
              <w:jc w:val="both"/>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 w:val="21"/>
                <w:szCs w:val="21"/>
                <w:highlight w:val="none"/>
                <w:shd w:val="clear" w:color="auto" w:fill="auto"/>
                <w:lang w:val="en-US" w:eastAsia="zh-CN"/>
              </w:rPr>
              <w:t>自有总质量18吨（含）及以上的抑尘车1台用于绿化养护行道树冬季除雪作业得3分。18吨（不含）以下10吨（含）以上的抑尘车的得1.5分，最高得3分。</w:t>
            </w:r>
          </w:p>
        </w:tc>
        <w:tc>
          <w:tcPr>
            <w:tcW w:w="3330" w:type="dxa"/>
            <w:vMerge w:val="continue"/>
            <w:vAlign w:val="center"/>
          </w:tcPr>
          <w:p>
            <w:pPr>
              <w:shd w:val="clear" w:color="auto"/>
              <w:wordWrap/>
              <w:snapToGrid w:val="0"/>
              <w:spacing w:line="240" w:lineRule="auto"/>
              <w:jc w:val="left"/>
              <w:rPr>
                <w:rFonts w:hint="default" w:ascii="宋体" w:hAnsi="宋体" w:cs="宋体"/>
                <w:color w:val="auto"/>
                <w:kern w:val="2"/>
                <w:sz w:val="21"/>
                <w:szCs w:val="21"/>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82" w:type="dxa"/>
            <w:vAlign w:val="center"/>
          </w:tcPr>
          <w:p>
            <w:pPr>
              <w:shd w:val="clear" w:color="auto"/>
              <w:wordWrap/>
              <w:snapToGrid w:val="0"/>
              <w:spacing w:line="240" w:lineRule="auto"/>
              <w:jc w:val="center"/>
              <w:rPr>
                <w:rFonts w:hint="eastAsia" w:ascii="宋体" w:hAnsi="宋体" w:cs="宋体"/>
                <w:color w:val="auto"/>
                <w:sz w:val="21"/>
                <w:szCs w:val="21"/>
                <w:highlight w:val="none"/>
                <w:u w:val="none"/>
                <w:shd w:val="clear" w:color="auto" w:fill="auto"/>
                <w:lang w:val="en-US" w:eastAsia="zh-CN"/>
              </w:rPr>
            </w:pPr>
            <w:r>
              <w:rPr>
                <w:rFonts w:hint="eastAsia" w:ascii="宋体" w:hAnsi="宋体" w:cs="宋体"/>
                <w:color w:val="auto"/>
                <w:sz w:val="21"/>
                <w:szCs w:val="21"/>
                <w:highlight w:val="none"/>
                <w:u w:val="none"/>
                <w:shd w:val="clear" w:color="auto" w:fill="auto"/>
                <w:lang w:val="en-US" w:eastAsia="zh-CN"/>
              </w:rPr>
              <w:t>9</w:t>
            </w:r>
          </w:p>
        </w:tc>
        <w:tc>
          <w:tcPr>
            <w:tcW w:w="1305" w:type="dxa"/>
            <w:vAlign w:val="center"/>
          </w:tcPr>
          <w:p>
            <w:pPr>
              <w:shd w:val="clear" w:color="auto"/>
              <w:wordWrap/>
              <w:snapToGrid w:val="0"/>
              <w:spacing w:line="240" w:lineRule="auto"/>
              <w:jc w:val="center"/>
              <w:rPr>
                <w:rFonts w:hint="eastAsia" w:ascii="宋体" w:hAnsi="宋体" w:eastAsia="宋体" w:cs="宋体"/>
                <w:color w:val="auto"/>
                <w:kern w:val="2"/>
                <w:sz w:val="21"/>
                <w:szCs w:val="21"/>
                <w:highlight w:val="none"/>
                <w:u w:val="none"/>
                <w:shd w:val="clear" w:color="auto" w:fill="auto"/>
                <w:lang w:val="en-US" w:eastAsia="zh-CN" w:bidi="ar-SA"/>
              </w:rPr>
            </w:pPr>
            <w:r>
              <w:rPr>
                <w:rFonts w:hint="eastAsia" w:ascii="宋体" w:hAnsi="宋体" w:cs="宋体"/>
                <w:strike w:val="0"/>
                <w:color w:val="auto"/>
                <w:sz w:val="21"/>
                <w:szCs w:val="21"/>
                <w:highlight w:val="none"/>
                <w:shd w:val="clear" w:color="auto" w:fill="auto"/>
                <w:lang w:val="en-US" w:eastAsia="zh-CN"/>
              </w:rPr>
              <w:t>登高车</w:t>
            </w:r>
          </w:p>
        </w:tc>
        <w:tc>
          <w:tcPr>
            <w:tcW w:w="668" w:type="dxa"/>
            <w:gridSpan w:val="2"/>
            <w:vAlign w:val="center"/>
          </w:tcPr>
          <w:p>
            <w:pPr>
              <w:shd w:val="clear" w:color="auto"/>
              <w:wordWrap/>
              <w:snapToGrid w:val="0"/>
              <w:spacing w:line="240" w:lineRule="auto"/>
              <w:jc w:val="center"/>
              <w:rPr>
                <w:rFonts w:hint="eastAsia" w:ascii="宋体" w:hAnsi="宋体" w:eastAsia="宋体" w:cs="宋体"/>
                <w:color w:val="auto"/>
                <w:kern w:val="2"/>
                <w:sz w:val="21"/>
                <w:szCs w:val="21"/>
                <w:highlight w:val="none"/>
                <w:u w:val="none"/>
                <w:shd w:val="clear" w:color="auto" w:fill="auto"/>
                <w:lang w:val="en-US" w:eastAsia="zh-CN" w:bidi="ar-SA"/>
              </w:rPr>
            </w:pPr>
            <w:r>
              <w:rPr>
                <w:rFonts w:hint="eastAsia" w:ascii="宋体" w:hAnsi="宋体" w:cs="宋体"/>
                <w:color w:val="auto"/>
                <w:sz w:val="21"/>
                <w:szCs w:val="21"/>
                <w:highlight w:val="none"/>
                <w:u w:val="none"/>
                <w:shd w:val="clear" w:color="auto" w:fill="auto"/>
                <w:lang w:val="en-US" w:eastAsia="zh-CN"/>
              </w:rPr>
              <w:t>2</w:t>
            </w:r>
          </w:p>
        </w:tc>
        <w:tc>
          <w:tcPr>
            <w:tcW w:w="3487" w:type="dxa"/>
            <w:vAlign w:val="center"/>
          </w:tcPr>
          <w:p>
            <w:pPr>
              <w:shd w:val="clear" w:color="auto"/>
              <w:wordWrap/>
              <w:snapToGrid w:val="0"/>
              <w:spacing w:line="240" w:lineRule="auto"/>
              <w:jc w:val="both"/>
              <w:rPr>
                <w:rFonts w:hint="eastAsia" w:ascii="宋体" w:hAnsi="宋体" w:eastAsia="宋体" w:cs="宋体"/>
                <w:color w:val="auto"/>
                <w:kern w:val="2"/>
                <w:sz w:val="21"/>
                <w:szCs w:val="21"/>
                <w:highlight w:val="none"/>
                <w:u w:val="none"/>
                <w:shd w:val="clear" w:color="auto" w:fill="auto"/>
                <w:lang w:val="en-US" w:eastAsia="zh-CN" w:bidi="ar-SA"/>
              </w:rPr>
            </w:pPr>
            <w:r>
              <w:rPr>
                <w:rFonts w:hint="eastAsia" w:ascii="宋体" w:hAnsi="宋体" w:eastAsia="宋体" w:cs="宋体"/>
                <w:color w:val="auto"/>
                <w:sz w:val="21"/>
                <w:szCs w:val="21"/>
                <w:highlight w:val="none"/>
                <w:u w:val="none"/>
                <w:shd w:val="clear" w:color="auto" w:fill="auto"/>
                <w:lang w:val="en-US" w:eastAsia="zh-CN"/>
              </w:rPr>
              <w:t>企业自备用于高大乔木修剪所用的登高车得2分，</w:t>
            </w:r>
            <w:r>
              <w:rPr>
                <w:rFonts w:hint="eastAsia" w:ascii="宋体" w:hAnsi="宋体" w:cs="宋体"/>
                <w:color w:val="auto"/>
                <w:sz w:val="21"/>
                <w:szCs w:val="21"/>
                <w:highlight w:val="none"/>
                <w:u w:val="none"/>
                <w:shd w:val="clear" w:color="auto" w:fill="auto"/>
                <w:lang w:val="en-US" w:eastAsia="zh-CN"/>
              </w:rPr>
              <w:t>最高得2分。</w:t>
            </w:r>
          </w:p>
        </w:tc>
        <w:tc>
          <w:tcPr>
            <w:tcW w:w="3330" w:type="dxa"/>
            <w:vMerge w:val="continue"/>
            <w:vAlign w:val="center"/>
          </w:tcPr>
          <w:p>
            <w:pPr>
              <w:shd w:val="clear" w:color="auto"/>
              <w:wordWrap/>
              <w:snapToGrid w:val="0"/>
              <w:spacing w:line="240" w:lineRule="auto"/>
              <w:jc w:val="left"/>
              <w:rPr>
                <w:rFonts w:hint="default" w:ascii="宋体" w:hAnsi="宋体" w:cs="宋体"/>
                <w:color w:val="auto"/>
                <w:kern w:val="2"/>
                <w:sz w:val="21"/>
                <w:szCs w:val="21"/>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82" w:type="dxa"/>
            <w:vAlign w:val="center"/>
          </w:tcPr>
          <w:p>
            <w:pPr>
              <w:shd w:val="clear" w:color="auto"/>
              <w:wordWrap/>
              <w:snapToGrid w:val="0"/>
              <w:spacing w:line="240" w:lineRule="auto"/>
              <w:jc w:val="center"/>
              <w:rPr>
                <w:rFonts w:hint="default" w:ascii="宋体" w:hAnsi="宋体" w:cs="宋体"/>
                <w:bCs/>
                <w:color w:val="auto"/>
                <w:sz w:val="21"/>
                <w:szCs w:val="21"/>
                <w:highlight w:val="none"/>
                <w:shd w:val="clear" w:color="auto" w:fill="auto"/>
                <w:lang w:val="en-US" w:eastAsia="zh-CN"/>
              </w:rPr>
            </w:pPr>
            <w:r>
              <w:rPr>
                <w:rFonts w:hint="eastAsia" w:ascii="宋体" w:hAnsi="宋体" w:cs="宋体"/>
                <w:bCs/>
                <w:color w:val="auto"/>
                <w:sz w:val="21"/>
                <w:szCs w:val="21"/>
                <w:highlight w:val="none"/>
                <w:shd w:val="clear" w:color="auto" w:fill="auto"/>
                <w:lang w:val="en-US" w:eastAsia="zh-CN"/>
              </w:rPr>
              <w:t>三</w:t>
            </w:r>
          </w:p>
        </w:tc>
        <w:tc>
          <w:tcPr>
            <w:tcW w:w="1973" w:type="dxa"/>
            <w:gridSpan w:val="3"/>
            <w:vAlign w:val="center"/>
          </w:tcPr>
          <w:p>
            <w:pPr>
              <w:shd w:val="clear" w:color="auto"/>
              <w:wordWrap/>
              <w:snapToGrid w:val="0"/>
              <w:spacing w:line="240" w:lineRule="auto"/>
              <w:jc w:val="center"/>
              <w:rPr>
                <w:rFonts w:hint="eastAsia" w:ascii="宋体" w:hAnsi="宋体" w:cs="宋体"/>
                <w:bCs/>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养护方案（20分）</w:t>
            </w:r>
          </w:p>
        </w:tc>
        <w:tc>
          <w:tcPr>
            <w:tcW w:w="3487" w:type="dxa"/>
            <w:vAlign w:val="center"/>
          </w:tcPr>
          <w:p>
            <w:pPr>
              <w:shd w:val="clear" w:color="auto"/>
              <w:wordWrap/>
              <w:snapToGrid w:val="0"/>
              <w:spacing w:line="240" w:lineRule="auto"/>
              <w:jc w:val="both"/>
              <w:rPr>
                <w:rFonts w:hint="default" w:ascii="宋体" w:hAnsi="宋体" w:cs="宋体"/>
                <w:color w:val="auto"/>
                <w:sz w:val="21"/>
                <w:szCs w:val="21"/>
                <w:highlight w:val="none"/>
                <w:shd w:val="clear" w:color="auto" w:fill="auto"/>
                <w:lang w:val="en-US" w:eastAsia="zh-CN"/>
              </w:rPr>
            </w:pPr>
          </w:p>
        </w:tc>
        <w:tc>
          <w:tcPr>
            <w:tcW w:w="3330" w:type="dxa"/>
            <w:vAlign w:val="center"/>
          </w:tcPr>
          <w:p>
            <w:pPr>
              <w:shd w:val="clear" w:color="auto"/>
              <w:wordWrap/>
              <w:snapToGrid w:val="0"/>
              <w:spacing w:line="240" w:lineRule="auto"/>
              <w:jc w:val="left"/>
              <w:rPr>
                <w:rFonts w:hint="eastAsia" w:ascii="宋体" w:hAnsi="宋体" w:cs="宋体"/>
                <w:color w:val="auto"/>
                <w:sz w:val="21"/>
                <w:szCs w:val="21"/>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82" w:type="dxa"/>
            <w:vAlign w:val="center"/>
          </w:tcPr>
          <w:p>
            <w:pPr>
              <w:numPr>
                <w:ilvl w:val="0"/>
                <w:numId w:val="0"/>
              </w:numPr>
              <w:shd w:val="clear" w:color="auto"/>
              <w:wordWrap/>
              <w:spacing w:line="240" w:lineRule="auto"/>
              <w:jc w:val="center"/>
              <w:rPr>
                <w:rFonts w:hint="default"/>
                <w:color w:val="auto"/>
                <w:sz w:val="21"/>
                <w:szCs w:val="21"/>
                <w:highlight w:val="none"/>
                <w:shd w:val="clear" w:color="auto" w:fill="auto"/>
                <w:lang w:val="en-US" w:eastAsia="zh-CN"/>
              </w:rPr>
            </w:pPr>
            <w:r>
              <w:rPr>
                <w:rFonts w:hint="eastAsia"/>
                <w:color w:val="auto"/>
                <w:sz w:val="21"/>
                <w:szCs w:val="21"/>
                <w:highlight w:val="none"/>
                <w:shd w:val="clear" w:color="auto" w:fill="auto"/>
                <w:lang w:val="en-US" w:eastAsia="zh-CN"/>
              </w:rPr>
              <w:t>1</w:t>
            </w:r>
          </w:p>
        </w:tc>
        <w:tc>
          <w:tcPr>
            <w:tcW w:w="1335" w:type="dxa"/>
            <w:gridSpan w:val="2"/>
            <w:vAlign w:val="center"/>
          </w:tcPr>
          <w:p>
            <w:pPr>
              <w:shd w:val="clear" w:color="auto"/>
              <w:wordWrap/>
              <w:snapToGrid w:val="0"/>
              <w:spacing w:line="240" w:lineRule="auto"/>
              <w:jc w:val="left"/>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对项目的理解和认识</w:t>
            </w:r>
          </w:p>
        </w:tc>
        <w:tc>
          <w:tcPr>
            <w:tcW w:w="638" w:type="dxa"/>
            <w:vAlign w:val="center"/>
          </w:tcPr>
          <w:p>
            <w:pPr>
              <w:shd w:val="clear" w:color="auto"/>
              <w:wordWrap/>
              <w:snapToGrid w:val="0"/>
              <w:spacing w:line="240" w:lineRule="auto"/>
              <w:jc w:val="center"/>
              <w:rPr>
                <w:rFonts w:hint="eastAsia" w:ascii="宋体" w:hAnsi="宋体" w:cs="宋体"/>
                <w:color w:val="auto"/>
                <w:kern w:val="2"/>
                <w:sz w:val="21"/>
                <w:szCs w:val="21"/>
                <w:highlight w:val="none"/>
                <w:shd w:val="clear" w:color="auto" w:fill="auto"/>
                <w:lang w:val="en-US" w:eastAsia="zh-CN" w:bidi="ar-SA"/>
              </w:rPr>
            </w:pPr>
            <w:r>
              <w:rPr>
                <w:rFonts w:hint="eastAsia" w:ascii="宋体" w:hAnsi="宋体" w:cs="宋体"/>
                <w:bCs/>
                <w:color w:val="auto"/>
                <w:sz w:val="21"/>
                <w:szCs w:val="21"/>
                <w:highlight w:val="none"/>
                <w:shd w:val="clear" w:color="auto" w:fill="auto"/>
                <w:lang w:val="en-US" w:eastAsia="zh-CN"/>
              </w:rPr>
              <w:t>4</w:t>
            </w:r>
          </w:p>
        </w:tc>
        <w:tc>
          <w:tcPr>
            <w:tcW w:w="3487" w:type="dxa"/>
            <w:vAlign w:val="center"/>
          </w:tcPr>
          <w:p>
            <w:pPr>
              <w:shd w:val="clear" w:color="auto"/>
              <w:wordWrap/>
              <w:snapToGrid w:val="0"/>
              <w:spacing w:line="240" w:lineRule="auto"/>
              <w:jc w:val="both"/>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对项目的理解和认识到位</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lang w:val="en-US" w:eastAsia="zh-CN"/>
              </w:rPr>
              <w:t>分析</w:t>
            </w:r>
            <w:r>
              <w:rPr>
                <w:rFonts w:hint="eastAsia" w:ascii="宋体" w:hAnsi="宋体" w:cs="宋体"/>
                <w:color w:val="auto"/>
                <w:sz w:val="21"/>
                <w:szCs w:val="21"/>
                <w:highlight w:val="none"/>
                <w:shd w:val="clear" w:color="auto" w:fill="auto"/>
              </w:rPr>
              <w:t>存在的问题</w:t>
            </w:r>
            <w:r>
              <w:rPr>
                <w:rFonts w:hint="eastAsia" w:ascii="宋体" w:hAnsi="宋体" w:cs="宋体"/>
                <w:color w:val="auto"/>
                <w:sz w:val="21"/>
                <w:szCs w:val="21"/>
                <w:highlight w:val="none"/>
                <w:shd w:val="clear" w:color="auto" w:fill="auto"/>
                <w:lang w:val="en-US" w:eastAsia="zh-CN"/>
              </w:rPr>
              <w:t>和难点</w:t>
            </w:r>
            <w:r>
              <w:rPr>
                <w:rFonts w:hint="eastAsia" w:ascii="宋体" w:hAnsi="宋体" w:cs="宋体"/>
                <w:color w:val="auto"/>
                <w:sz w:val="21"/>
                <w:szCs w:val="21"/>
                <w:highlight w:val="none"/>
                <w:shd w:val="clear" w:color="auto" w:fill="auto"/>
              </w:rPr>
              <w:t>并提出相应的解决措施。</w:t>
            </w:r>
          </w:p>
        </w:tc>
        <w:tc>
          <w:tcPr>
            <w:tcW w:w="3330" w:type="dxa"/>
            <w:vAlign w:val="center"/>
          </w:tcPr>
          <w:p>
            <w:pPr>
              <w:shd w:val="clear" w:color="auto"/>
              <w:wordWrap/>
              <w:snapToGrid w:val="0"/>
              <w:spacing w:line="240" w:lineRule="auto"/>
              <w:jc w:val="left"/>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专家酌情打分</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lang w:val="en-US" w:eastAsia="zh-CN"/>
              </w:rPr>
              <w:t>保留1位小数</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rPr>
              <w:t>，差或不提供不得分。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682" w:type="dxa"/>
            <w:vAlign w:val="center"/>
          </w:tcPr>
          <w:p>
            <w:pPr>
              <w:shd w:val="clear" w:color="auto"/>
              <w:wordWrap/>
              <w:snapToGrid w:val="0"/>
              <w:spacing w:line="240" w:lineRule="auto"/>
              <w:jc w:val="center"/>
              <w:rPr>
                <w:rFonts w:hint="default"/>
                <w:color w:val="auto"/>
                <w:sz w:val="21"/>
                <w:szCs w:val="21"/>
                <w:highlight w:val="none"/>
                <w:shd w:val="clear" w:color="auto" w:fill="auto"/>
                <w:lang w:val="en-US" w:eastAsia="zh-CN"/>
              </w:rPr>
            </w:pPr>
            <w:r>
              <w:rPr>
                <w:rFonts w:hint="eastAsia"/>
                <w:color w:val="auto"/>
                <w:sz w:val="21"/>
                <w:szCs w:val="21"/>
                <w:highlight w:val="none"/>
                <w:shd w:val="clear" w:color="auto" w:fill="auto"/>
                <w:lang w:val="en-US" w:eastAsia="zh-CN"/>
              </w:rPr>
              <w:t>2</w:t>
            </w:r>
          </w:p>
        </w:tc>
        <w:tc>
          <w:tcPr>
            <w:tcW w:w="1335" w:type="dxa"/>
            <w:gridSpan w:val="2"/>
            <w:vAlign w:val="center"/>
          </w:tcPr>
          <w:p>
            <w:pPr>
              <w:shd w:val="clear" w:color="auto"/>
              <w:wordWrap/>
              <w:snapToGrid w:val="0"/>
              <w:spacing w:line="24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rPr>
              <w:t>养护</w:t>
            </w:r>
            <w:r>
              <w:rPr>
                <w:rFonts w:hint="eastAsia" w:ascii="宋体" w:hAnsi="宋体" w:cs="宋体"/>
                <w:color w:val="auto"/>
                <w:sz w:val="21"/>
                <w:szCs w:val="21"/>
                <w:highlight w:val="none"/>
                <w:shd w:val="clear" w:color="auto" w:fill="auto"/>
                <w:lang w:val="en-US" w:eastAsia="zh-CN"/>
              </w:rPr>
              <w:t>方案</w:t>
            </w:r>
          </w:p>
        </w:tc>
        <w:tc>
          <w:tcPr>
            <w:tcW w:w="638" w:type="dxa"/>
            <w:vAlign w:val="center"/>
          </w:tcPr>
          <w:p>
            <w:pPr>
              <w:shd w:val="clear" w:color="auto"/>
              <w:wordWrap/>
              <w:snapToGrid w:val="0"/>
              <w:spacing w:line="240" w:lineRule="auto"/>
              <w:jc w:val="center"/>
              <w:rPr>
                <w:rFonts w:hint="eastAsia" w:ascii="宋体" w:hAnsi="宋体" w:cs="宋体"/>
                <w:color w:val="auto"/>
                <w:kern w:val="2"/>
                <w:sz w:val="21"/>
                <w:szCs w:val="21"/>
                <w:highlight w:val="none"/>
                <w:shd w:val="clear" w:color="auto" w:fill="auto"/>
                <w:lang w:val="en-US" w:eastAsia="zh-CN" w:bidi="ar-SA"/>
              </w:rPr>
            </w:pPr>
            <w:r>
              <w:rPr>
                <w:rFonts w:hint="eastAsia" w:ascii="宋体" w:hAnsi="宋体" w:cs="宋体"/>
                <w:bCs/>
                <w:color w:val="auto"/>
                <w:sz w:val="21"/>
                <w:szCs w:val="21"/>
                <w:highlight w:val="none"/>
                <w:shd w:val="clear" w:color="auto" w:fill="auto"/>
                <w:lang w:val="en-US" w:eastAsia="zh-CN"/>
              </w:rPr>
              <w:t>4</w:t>
            </w:r>
          </w:p>
        </w:tc>
        <w:tc>
          <w:tcPr>
            <w:tcW w:w="3487" w:type="dxa"/>
            <w:vAlign w:val="center"/>
          </w:tcPr>
          <w:p>
            <w:pPr>
              <w:shd w:val="clear" w:color="auto"/>
              <w:wordWrap/>
              <w:snapToGrid w:val="0"/>
              <w:spacing w:line="240" w:lineRule="auto"/>
              <w:jc w:val="both"/>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养护总体方案全面、具体，计划安排科学合理，</w:t>
            </w:r>
            <w:r>
              <w:rPr>
                <w:rFonts w:hint="eastAsia" w:ascii="宋体" w:hAnsi="宋体" w:cs="宋体"/>
                <w:color w:val="auto"/>
                <w:sz w:val="21"/>
                <w:szCs w:val="21"/>
                <w:highlight w:val="none"/>
                <w:shd w:val="clear" w:color="auto" w:fill="auto"/>
              </w:rPr>
              <w:t>重点</w:t>
            </w:r>
            <w:r>
              <w:rPr>
                <w:rFonts w:hint="eastAsia" w:ascii="宋体" w:hAnsi="宋体" w:cs="宋体"/>
                <w:color w:val="auto"/>
                <w:sz w:val="21"/>
                <w:szCs w:val="21"/>
                <w:highlight w:val="none"/>
                <w:shd w:val="clear" w:color="auto" w:fill="auto"/>
                <w:lang w:val="en-US" w:eastAsia="zh-CN"/>
              </w:rPr>
              <w:t>描述</w:t>
            </w:r>
            <w:r>
              <w:rPr>
                <w:rFonts w:hint="eastAsia" w:ascii="宋体" w:hAnsi="宋体" w:cs="宋体"/>
                <w:color w:val="auto"/>
                <w:sz w:val="21"/>
                <w:szCs w:val="21"/>
                <w:highlight w:val="none"/>
                <w:shd w:val="clear" w:color="auto" w:fill="auto"/>
              </w:rPr>
              <w:t>病虫害防治、施肥、修剪</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lang w:val="en-US" w:eastAsia="zh-CN"/>
              </w:rPr>
              <w:t>设施维护</w:t>
            </w:r>
            <w:r>
              <w:rPr>
                <w:rFonts w:hint="eastAsia" w:ascii="宋体" w:hAnsi="宋体" w:cs="宋体"/>
                <w:color w:val="auto"/>
                <w:sz w:val="21"/>
                <w:szCs w:val="21"/>
                <w:highlight w:val="none"/>
                <w:shd w:val="clear" w:color="auto" w:fill="auto"/>
              </w:rPr>
              <w:t>等关键养护技术措施。</w:t>
            </w:r>
          </w:p>
        </w:tc>
        <w:tc>
          <w:tcPr>
            <w:tcW w:w="3330" w:type="dxa"/>
            <w:vAlign w:val="center"/>
          </w:tcPr>
          <w:p>
            <w:pPr>
              <w:shd w:val="clear" w:color="auto"/>
              <w:wordWrap/>
              <w:snapToGrid w:val="0"/>
              <w:spacing w:line="240" w:lineRule="auto"/>
              <w:jc w:val="left"/>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专家酌情打分</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lang w:val="en-US" w:eastAsia="zh-CN"/>
              </w:rPr>
              <w:t>保留1位小数</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rPr>
              <w:t>，差或不提供不得分。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682" w:type="dxa"/>
            <w:vAlign w:val="center"/>
          </w:tcPr>
          <w:p>
            <w:pPr>
              <w:shd w:val="clear" w:color="auto"/>
              <w:wordWrap/>
              <w:snapToGrid w:val="0"/>
              <w:spacing w:line="240" w:lineRule="auto"/>
              <w:jc w:val="center"/>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3</w:t>
            </w:r>
          </w:p>
        </w:tc>
        <w:tc>
          <w:tcPr>
            <w:tcW w:w="1335" w:type="dxa"/>
            <w:gridSpan w:val="2"/>
            <w:vAlign w:val="center"/>
          </w:tcPr>
          <w:p>
            <w:pPr>
              <w:shd w:val="clear" w:color="auto"/>
              <w:wordWrap/>
              <w:snapToGrid w:val="0"/>
              <w:spacing w:line="240" w:lineRule="auto"/>
              <w:jc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质量保障措施</w:t>
            </w:r>
          </w:p>
        </w:tc>
        <w:tc>
          <w:tcPr>
            <w:tcW w:w="638" w:type="dxa"/>
            <w:vAlign w:val="center"/>
          </w:tcPr>
          <w:p>
            <w:pPr>
              <w:shd w:val="clear" w:color="auto"/>
              <w:wordWrap/>
              <w:snapToGrid w:val="0"/>
              <w:spacing w:line="240" w:lineRule="auto"/>
              <w:jc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3</w:t>
            </w:r>
          </w:p>
        </w:tc>
        <w:tc>
          <w:tcPr>
            <w:tcW w:w="3487" w:type="dxa"/>
            <w:vAlign w:val="center"/>
          </w:tcPr>
          <w:p>
            <w:pPr>
              <w:shd w:val="clear" w:color="auto"/>
              <w:wordWrap/>
              <w:snapToGrid w:val="0"/>
              <w:spacing w:line="240" w:lineRule="auto"/>
              <w:jc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重点阐述质量管理体系和保障措施。</w:t>
            </w:r>
          </w:p>
        </w:tc>
        <w:tc>
          <w:tcPr>
            <w:tcW w:w="3330" w:type="dxa"/>
            <w:vAlign w:val="center"/>
          </w:tcPr>
          <w:p>
            <w:pPr>
              <w:shd w:val="clear" w:color="auto"/>
              <w:wordWrap/>
              <w:snapToGrid w:val="0"/>
              <w:spacing w:line="240" w:lineRule="auto"/>
              <w:jc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专家酌情打分（保留1位小数），差或不提供不得分。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82" w:type="dxa"/>
            <w:vAlign w:val="center"/>
          </w:tcPr>
          <w:p>
            <w:pPr>
              <w:shd w:val="clear" w:color="auto"/>
              <w:wordWrap/>
              <w:snapToGrid w:val="0"/>
              <w:spacing w:line="240" w:lineRule="auto"/>
              <w:jc w:val="center"/>
              <w:rPr>
                <w:rFonts w:hint="default"/>
                <w:color w:val="auto"/>
                <w:sz w:val="21"/>
                <w:szCs w:val="21"/>
                <w:highlight w:val="none"/>
                <w:shd w:val="clear" w:color="auto" w:fill="auto"/>
                <w:lang w:val="en-US" w:eastAsia="zh-CN"/>
              </w:rPr>
            </w:pPr>
            <w:r>
              <w:rPr>
                <w:rFonts w:hint="eastAsia"/>
                <w:color w:val="auto"/>
                <w:sz w:val="21"/>
                <w:szCs w:val="21"/>
                <w:highlight w:val="none"/>
                <w:shd w:val="clear" w:color="auto" w:fill="auto"/>
                <w:lang w:val="en-US" w:eastAsia="zh-CN"/>
              </w:rPr>
              <w:t>4</w:t>
            </w:r>
          </w:p>
        </w:tc>
        <w:tc>
          <w:tcPr>
            <w:tcW w:w="1335" w:type="dxa"/>
            <w:gridSpan w:val="2"/>
            <w:vAlign w:val="center"/>
          </w:tcPr>
          <w:p>
            <w:pPr>
              <w:shd w:val="clear" w:color="auto"/>
              <w:wordWrap/>
              <w:snapToGrid w:val="0"/>
              <w:spacing w:line="24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rPr>
              <w:t>安全文明</w:t>
            </w:r>
            <w:r>
              <w:rPr>
                <w:rFonts w:hint="eastAsia" w:ascii="宋体" w:hAnsi="宋体" w:cs="宋体"/>
                <w:color w:val="auto"/>
                <w:sz w:val="21"/>
                <w:szCs w:val="21"/>
                <w:highlight w:val="none"/>
                <w:shd w:val="clear" w:color="auto" w:fill="auto"/>
                <w:lang w:val="en-US" w:eastAsia="zh-CN"/>
              </w:rPr>
              <w:t>措施</w:t>
            </w:r>
          </w:p>
        </w:tc>
        <w:tc>
          <w:tcPr>
            <w:tcW w:w="638" w:type="dxa"/>
            <w:vAlign w:val="center"/>
          </w:tcPr>
          <w:p>
            <w:pPr>
              <w:shd w:val="clear" w:color="auto"/>
              <w:wordWrap/>
              <w:snapToGrid w:val="0"/>
              <w:spacing w:line="240" w:lineRule="auto"/>
              <w:jc w:val="center"/>
              <w:rPr>
                <w:rFonts w:hint="eastAsia" w:ascii="宋体" w:hAnsi="宋体" w:cs="宋体"/>
                <w:color w:val="auto"/>
                <w:kern w:val="2"/>
                <w:sz w:val="21"/>
                <w:szCs w:val="21"/>
                <w:highlight w:val="none"/>
                <w:shd w:val="clear" w:color="auto" w:fill="auto"/>
                <w:lang w:val="en-US" w:eastAsia="zh-CN" w:bidi="ar-SA"/>
              </w:rPr>
            </w:pPr>
            <w:r>
              <w:rPr>
                <w:rFonts w:hint="eastAsia" w:ascii="宋体" w:hAnsi="宋体" w:cs="宋体"/>
                <w:bCs/>
                <w:color w:val="auto"/>
                <w:sz w:val="21"/>
                <w:szCs w:val="21"/>
                <w:highlight w:val="none"/>
                <w:shd w:val="clear" w:color="auto" w:fill="auto"/>
                <w:lang w:val="en-US" w:eastAsia="zh-CN"/>
              </w:rPr>
              <w:t>3</w:t>
            </w:r>
          </w:p>
        </w:tc>
        <w:tc>
          <w:tcPr>
            <w:tcW w:w="3487" w:type="dxa"/>
            <w:vAlign w:val="center"/>
          </w:tcPr>
          <w:p>
            <w:pPr>
              <w:shd w:val="clear" w:color="auto"/>
              <w:wordWrap/>
              <w:snapToGrid w:val="0"/>
              <w:spacing w:line="240" w:lineRule="auto"/>
              <w:jc w:val="both"/>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rPr>
              <w:t>绿地养护安全文明作业和环境保护管理措施是否到位。</w:t>
            </w:r>
          </w:p>
        </w:tc>
        <w:tc>
          <w:tcPr>
            <w:tcW w:w="3330" w:type="dxa"/>
            <w:vAlign w:val="center"/>
          </w:tcPr>
          <w:p>
            <w:pPr>
              <w:shd w:val="clear" w:color="auto"/>
              <w:wordWrap/>
              <w:snapToGrid w:val="0"/>
              <w:spacing w:line="240" w:lineRule="auto"/>
              <w:jc w:val="left"/>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专家酌情打分</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lang w:val="en-US" w:eastAsia="zh-CN"/>
              </w:rPr>
              <w:t>保留1位小数</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rPr>
              <w:t>，差或不提供不得分。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82" w:type="dxa"/>
            <w:vAlign w:val="center"/>
          </w:tcPr>
          <w:p>
            <w:pPr>
              <w:shd w:val="clear" w:color="auto"/>
              <w:wordWrap/>
              <w:snapToGrid w:val="0"/>
              <w:spacing w:line="240" w:lineRule="auto"/>
              <w:jc w:val="center"/>
              <w:rPr>
                <w:rFonts w:hint="default"/>
                <w:color w:val="auto"/>
                <w:sz w:val="21"/>
                <w:szCs w:val="21"/>
                <w:highlight w:val="none"/>
                <w:shd w:val="clear" w:color="auto" w:fill="auto"/>
                <w:lang w:val="en-US" w:eastAsia="zh-CN"/>
              </w:rPr>
            </w:pPr>
            <w:r>
              <w:rPr>
                <w:rFonts w:hint="eastAsia"/>
                <w:color w:val="auto"/>
                <w:sz w:val="21"/>
                <w:szCs w:val="21"/>
                <w:highlight w:val="none"/>
                <w:shd w:val="clear" w:color="auto" w:fill="auto"/>
                <w:lang w:val="en-US" w:eastAsia="zh-CN"/>
              </w:rPr>
              <w:t>5</w:t>
            </w:r>
          </w:p>
        </w:tc>
        <w:tc>
          <w:tcPr>
            <w:tcW w:w="1335" w:type="dxa"/>
            <w:gridSpan w:val="2"/>
            <w:vAlign w:val="center"/>
          </w:tcPr>
          <w:p>
            <w:pPr>
              <w:shd w:val="clear" w:color="auto"/>
              <w:wordWrap/>
              <w:snapToGrid w:val="0"/>
              <w:spacing w:line="240" w:lineRule="auto"/>
              <w:jc w:val="left"/>
              <w:rPr>
                <w:rFonts w:hint="eastAsia" w:ascii="宋体" w:hAnsi="宋体" w:eastAsia="宋体" w:cs="宋体"/>
                <w:color w:val="auto"/>
                <w:sz w:val="21"/>
                <w:szCs w:val="21"/>
                <w:highlight w:val="none"/>
                <w:shd w:val="clear" w:color="auto" w:fill="auto"/>
                <w:lang w:eastAsia="zh-CN"/>
              </w:rPr>
            </w:pPr>
            <w:r>
              <w:rPr>
                <w:rFonts w:hint="eastAsia" w:ascii="宋体" w:hAnsi="宋体" w:cs="宋体"/>
                <w:color w:val="auto"/>
                <w:sz w:val="21"/>
                <w:szCs w:val="21"/>
                <w:highlight w:val="none"/>
                <w:shd w:val="clear" w:color="auto" w:fill="auto"/>
                <w:lang w:eastAsia="zh-CN"/>
              </w:rPr>
              <w:t>绿化冲洗除尘措施</w:t>
            </w:r>
          </w:p>
        </w:tc>
        <w:tc>
          <w:tcPr>
            <w:tcW w:w="638" w:type="dxa"/>
            <w:vAlign w:val="center"/>
          </w:tcPr>
          <w:p>
            <w:pPr>
              <w:shd w:val="clear" w:color="auto"/>
              <w:wordWrap/>
              <w:snapToGrid w:val="0"/>
              <w:spacing w:line="240" w:lineRule="auto"/>
              <w:jc w:val="center"/>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2</w:t>
            </w:r>
          </w:p>
        </w:tc>
        <w:tc>
          <w:tcPr>
            <w:tcW w:w="3487" w:type="dxa"/>
            <w:vAlign w:val="center"/>
          </w:tcPr>
          <w:p>
            <w:pPr>
              <w:shd w:val="clear" w:color="auto"/>
              <w:wordWrap/>
              <w:snapToGrid w:val="0"/>
              <w:spacing w:line="240" w:lineRule="auto"/>
              <w:jc w:val="both"/>
              <w:rPr>
                <w:rFonts w:hint="default"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eastAsia="zh-CN"/>
              </w:rPr>
              <w:t>重点阐述交通道路绿化冲洗除尘措施。</w:t>
            </w:r>
            <w:r>
              <w:rPr>
                <w:rFonts w:hint="eastAsia" w:ascii="宋体" w:hAnsi="宋体" w:cs="宋体"/>
                <w:color w:val="auto"/>
                <w:sz w:val="21"/>
                <w:szCs w:val="21"/>
                <w:highlight w:val="none"/>
                <w:shd w:val="clear" w:color="auto" w:fill="auto"/>
                <w:lang w:val="en-US" w:eastAsia="zh-CN"/>
              </w:rPr>
              <w:t>要求切合实际，措施有效。</w:t>
            </w:r>
          </w:p>
        </w:tc>
        <w:tc>
          <w:tcPr>
            <w:tcW w:w="3330" w:type="dxa"/>
            <w:vAlign w:val="center"/>
          </w:tcPr>
          <w:p>
            <w:pPr>
              <w:shd w:val="clear" w:color="auto"/>
              <w:wordWrap/>
              <w:snapToGrid w:val="0"/>
              <w:spacing w:line="240" w:lineRule="auto"/>
              <w:jc w:val="left"/>
              <w:rPr>
                <w:rFonts w:hint="eastAsia" w:ascii="宋体" w:hAnsi="宋体" w:cs="仿宋"/>
                <w:color w:val="auto"/>
                <w:kern w:val="0"/>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专家酌情打分</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lang w:val="en-US" w:eastAsia="zh-CN"/>
              </w:rPr>
              <w:t>保留1位小数</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rPr>
              <w:t>，差或不提供不得分。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682" w:type="dxa"/>
            <w:vAlign w:val="center"/>
          </w:tcPr>
          <w:p>
            <w:pPr>
              <w:shd w:val="clear" w:color="auto"/>
              <w:wordWrap/>
              <w:snapToGrid w:val="0"/>
              <w:spacing w:line="240" w:lineRule="auto"/>
              <w:jc w:val="center"/>
              <w:rPr>
                <w:rFonts w:hint="default"/>
                <w:color w:val="auto"/>
                <w:sz w:val="21"/>
                <w:szCs w:val="21"/>
                <w:highlight w:val="none"/>
                <w:shd w:val="clear" w:color="auto" w:fill="auto"/>
                <w:lang w:val="en-US" w:eastAsia="zh-CN"/>
              </w:rPr>
            </w:pPr>
            <w:r>
              <w:rPr>
                <w:rFonts w:hint="eastAsia"/>
                <w:color w:val="auto"/>
                <w:sz w:val="21"/>
                <w:szCs w:val="21"/>
                <w:highlight w:val="none"/>
                <w:shd w:val="clear" w:color="auto" w:fill="auto"/>
                <w:lang w:val="en-US" w:eastAsia="zh-CN"/>
              </w:rPr>
              <w:t>6</w:t>
            </w:r>
          </w:p>
        </w:tc>
        <w:tc>
          <w:tcPr>
            <w:tcW w:w="1335" w:type="dxa"/>
            <w:gridSpan w:val="2"/>
            <w:vAlign w:val="center"/>
          </w:tcPr>
          <w:p>
            <w:pPr>
              <w:shd w:val="clear" w:color="auto"/>
              <w:wordWrap/>
              <w:snapToGrid w:val="0"/>
              <w:spacing w:line="240" w:lineRule="auto"/>
              <w:jc w:val="left"/>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rPr>
              <w:t>垃圾处置</w:t>
            </w:r>
          </w:p>
        </w:tc>
        <w:tc>
          <w:tcPr>
            <w:tcW w:w="638" w:type="dxa"/>
            <w:vAlign w:val="center"/>
          </w:tcPr>
          <w:p>
            <w:pPr>
              <w:shd w:val="clear" w:color="auto"/>
              <w:wordWrap/>
              <w:snapToGrid w:val="0"/>
              <w:spacing w:line="240" w:lineRule="auto"/>
              <w:jc w:val="center"/>
              <w:rPr>
                <w:rFonts w:hint="default" w:ascii="宋体" w:hAnsi="宋体" w:cs="宋体"/>
                <w:color w:val="auto"/>
                <w:kern w:val="2"/>
                <w:sz w:val="21"/>
                <w:szCs w:val="21"/>
                <w:highlight w:val="none"/>
                <w:shd w:val="clear" w:color="auto" w:fill="auto"/>
                <w:lang w:val="en-US" w:eastAsia="zh-CN" w:bidi="ar-SA"/>
              </w:rPr>
            </w:pPr>
            <w:r>
              <w:rPr>
                <w:rFonts w:hint="eastAsia" w:ascii="宋体" w:hAnsi="宋体" w:cs="宋体"/>
                <w:color w:val="auto"/>
                <w:sz w:val="21"/>
                <w:szCs w:val="21"/>
                <w:highlight w:val="none"/>
                <w:shd w:val="clear" w:color="auto" w:fill="auto"/>
                <w:lang w:val="en-US" w:eastAsia="zh-CN"/>
              </w:rPr>
              <w:t>4</w:t>
            </w:r>
          </w:p>
        </w:tc>
        <w:tc>
          <w:tcPr>
            <w:tcW w:w="3487" w:type="dxa"/>
            <w:vAlign w:val="center"/>
          </w:tcPr>
          <w:p>
            <w:pPr>
              <w:shd w:val="clear" w:color="auto"/>
              <w:wordWrap/>
              <w:snapToGrid w:val="0"/>
              <w:spacing w:line="240" w:lineRule="auto"/>
              <w:jc w:val="both"/>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rPr>
              <w:t>阐述园林绿化垃圾</w:t>
            </w:r>
            <w:r>
              <w:rPr>
                <w:rFonts w:hint="eastAsia" w:ascii="宋体" w:hAnsi="宋体" w:cs="宋体"/>
                <w:color w:val="auto"/>
                <w:sz w:val="21"/>
                <w:szCs w:val="21"/>
                <w:highlight w:val="none"/>
                <w:shd w:val="clear" w:color="auto" w:fill="auto"/>
                <w:lang w:val="en-US" w:eastAsia="zh-CN"/>
              </w:rPr>
              <w:t>收集、分类、</w:t>
            </w:r>
            <w:r>
              <w:rPr>
                <w:rFonts w:hint="eastAsia" w:ascii="宋体" w:hAnsi="宋体" w:cs="宋体"/>
                <w:color w:val="auto"/>
                <w:sz w:val="21"/>
                <w:szCs w:val="21"/>
                <w:highlight w:val="none"/>
                <w:shd w:val="clear" w:color="auto" w:fill="auto"/>
              </w:rPr>
              <w:t>处置方案</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lang w:val="en-US" w:eastAsia="zh-CN"/>
              </w:rPr>
              <w:t>要求分析到位、收集及时、分类及处置规范、措施先进。</w:t>
            </w:r>
          </w:p>
        </w:tc>
        <w:tc>
          <w:tcPr>
            <w:tcW w:w="3330" w:type="dxa"/>
            <w:vAlign w:val="center"/>
          </w:tcPr>
          <w:p>
            <w:pPr>
              <w:shd w:val="clear" w:color="auto"/>
              <w:wordWrap/>
              <w:snapToGrid w:val="0"/>
              <w:spacing w:line="240" w:lineRule="auto"/>
              <w:jc w:val="left"/>
              <w:rPr>
                <w:rFonts w:hint="eastAsia" w:ascii="宋体" w:hAnsi="宋体" w:cs="宋体"/>
                <w:color w:val="auto"/>
                <w:sz w:val="21"/>
                <w:szCs w:val="21"/>
                <w:highlight w:val="none"/>
                <w:shd w:val="clear" w:color="auto" w:fill="auto"/>
                <w:lang w:val="en-US" w:eastAsia="zh-CN"/>
              </w:rPr>
            </w:pPr>
            <w:r>
              <w:rPr>
                <w:rFonts w:hint="eastAsia" w:ascii="宋体" w:hAnsi="宋体" w:cs="仿宋"/>
                <w:color w:val="auto"/>
                <w:kern w:val="0"/>
                <w:sz w:val="21"/>
                <w:szCs w:val="21"/>
                <w:highlight w:val="none"/>
                <w:shd w:val="clear" w:color="auto" w:fill="auto"/>
              </w:rPr>
              <w:t>须提供相关证明材料，如垃圾处理场地租赁合同等复印件</w:t>
            </w:r>
            <w:r>
              <w:rPr>
                <w:rFonts w:hint="eastAsia" w:ascii="宋体" w:hAnsi="宋体" w:cs="仿宋"/>
                <w:color w:val="auto"/>
                <w:kern w:val="0"/>
                <w:sz w:val="21"/>
                <w:szCs w:val="21"/>
                <w:highlight w:val="none"/>
                <w:shd w:val="clear" w:color="auto" w:fill="auto"/>
                <w:lang w:eastAsia="zh-CN"/>
              </w:rPr>
              <w:t>；</w:t>
            </w:r>
            <w:r>
              <w:rPr>
                <w:rFonts w:hint="eastAsia" w:ascii="宋体" w:hAnsi="宋体" w:cs="宋体"/>
                <w:color w:val="auto"/>
                <w:sz w:val="21"/>
                <w:szCs w:val="21"/>
                <w:highlight w:val="none"/>
                <w:shd w:val="clear" w:color="auto" w:fill="auto"/>
                <w:lang w:val="en-US" w:eastAsia="zh-CN"/>
              </w:rPr>
              <w:t>专家酌情打分</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lang w:val="en-US" w:eastAsia="zh-CN"/>
              </w:rPr>
              <w:t>保留1位小数</w:t>
            </w:r>
            <w:r>
              <w:rPr>
                <w:rFonts w:hint="eastAsia" w:ascii="宋体" w:hAnsi="宋体" w:cs="宋体"/>
                <w:color w:val="auto"/>
                <w:sz w:val="21"/>
                <w:szCs w:val="21"/>
                <w:highlight w:val="none"/>
                <w:shd w:val="clear" w:color="auto" w:fill="auto"/>
                <w:lang w:eastAsia="zh-CN"/>
              </w:rPr>
              <w:t>）</w:t>
            </w:r>
            <w:r>
              <w:rPr>
                <w:rFonts w:hint="eastAsia" w:ascii="宋体" w:hAnsi="宋体" w:cs="仿宋"/>
                <w:color w:val="auto"/>
                <w:kern w:val="0"/>
                <w:sz w:val="21"/>
                <w:szCs w:val="21"/>
                <w:highlight w:val="none"/>
                <w:shd w:val="clear" w:color="auto" w:fill="auto"/>
              </w:rPr>
              <w:t>差或不提供不得分。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82" w:type="dxa"/>
            <w:vAlign w:val="center"/>
          </w:tcPr>
          <w:p>
            <w:pPr>
              <w:shd w:val="clear" w:color="auto"/>
              <w:wordWrap/>
              <w:snapToGrid w:val="0"/>
              <w:spacing w:line="240" w:lineRule="auto"/>
              <w:jc w:val="center"/>
              <w:rPr>
                <w:rFonts w:hint="eastAsia"/>
                <w:color w:val="auto"/>
                <w:sz w:val="21"/>
                <w:szCs w:val="21"/>
                <w:highlight w:val="none"/>
                <w:shd w:val="clear" w:color="auto" w:fill="auto"/>
                <w:lang w:val="en-US" w:eastAsia="zh-CN"/>
              </w:rPr>
            </w:pPr>
            <w:r>
              <w:rPr>
                <w:rFonts w:hint="eastAsia" w:ascii="宋体" w:hAnsi="宋体" w:cs="宋体"/>
                <w:bCs/>
                <w:color w:val="auto"/>
                <w:sz w:val="21"/>
                <w:szCs w:val="21"/>
                <w:highlight w:val="none"/>
                <w:shd w:val="clear" w:color="auto" w:fill="auto"/>
                <w:lang w:val="en-US" w:eastAsia="zh-CN"/>
              </w:rPr>
              <w:t>四</w:t>
            </w:r>
          </w:p>
        </w:tc>
        <w:tc>
          <w:tcPr>
            <w:tcW w:w="1973" w:type="dxa"/>
            <w:gridSpan w:val="3"/>
            <w:vAlign w:val="center"/>
          </w:tcPr>
          <w:p>
            <w:pPr>
              <w:shd w:val="clear" w:color="auto"/>
              <w:wordWrap/>
              <w:snapToGrid w:val="0"/>
              <w:spacing w:line="240" w:lineRule="auto"/>
              <w:jc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保障方案（5分）</w:t>
            </w:r>
          </w:p>
        </w:tc>
        <w:tc>
          <w:tcPr>
            <w:tcW w:w="3487" w:type="dxa"/>
            <w:vAlign w:val="center"/>
          </w:tcPr>
          <w:p>
            <w:pPr>
              <w:shd w:val="clear" w:color="auto"/>
              <w:wordWrap/>
              <w:snapToGrid w:val="0"/>
              <w:spacing w:line="240" w:lineRule="auto"/>
              <w:jc w:val="both"/>
              <w:rPr>
                <w:rFonts w:hint="eastAsia" w:ascii="宋体" w:hAnsi="宋体" w:cs="宋体"/>
                <w:color w:val="auto"/>
                <w:sz w:val="21"/>
                <w:szCs w:val="21"/>
                <w:highlight w:val="none"/>
                <w:shd w:val="clear" w:color="auto" w:fill="auto"/>
                <w:lang w:val="en-US" w:eastAsia="zh-CN"/>
              </w:rPr>
            </w:pPr>
          </w:p>
        </w:tc>
        <w:tc>
          <w:tcPr>
            <w:tcW w:w="3330" w:type="dxa"/>
            <w:vAlign w:val="center"/>
          </w:tcPr>
          <w:p>
            <w:pPr>
              <w:shd w:val="clear" w:color="auto"/>
              <w:wordWrap/>
              <w:snapToGrid w:val="0"/>
              <w:spacing w:line="240" w:lineRule="auto"/>
              <w:jc w:val="left"/>
              <w:rPr>
                <w:rFonts w:hint="eastAsia" w:ascii="宋体" w:hAnsi="宋体" w:cs="仿宋"/>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82" w:type="dxa"/>
            <w:vAlign w:val="center"/>
          </w:tcPr>
          <w:p>
            <w:pPr>
              <w:shd w:val="clear" w:color="auto"/>
              <w:wordWrap/>
              <w:snapToGrid w:val="0"/>
              <w:spacing w:line="240" w:lineRule="auto"/>
              <w:jc w:val="center"/>
              <w:rPr>
                <w:rFonts w:hint="default"/>
                <w:color w:val="auto"/>
                <w:sz w:val="21"/>
                <w:szCs w:val="21"/>
                <w:highlight w:val="none"/>
                <w:shd w:val="clear" w:color="auto" w:fill="auto"/>
                <w:lang w:val="en-US" w:eastAsia="zh-CN"/>
              </w:rPr>
            </w:pPr>
            <w:r>
              <w:rPr>
                <w:rFonts w:hint="eastAsia"/>
                <w:color w:val="auto"/>
                <w:sz w:val="21"/>
                <w:szCs w:val="21"/>
                <w:highlight w:val="none"/>
                <w:shd w:val="clear" w:color="auto" w:fill="auto"/>
                <w:lang w:val="en-US" w:eastAsia="zh-CN"/>
              </w:rPr>
              <w:t>1</w:t>
            </w:r>
          </w:p>
        </w:tc>
        <w:tc>
          <w:tcPr>
            <w:tcW w:w="1335" w:type="dxa"/>
            <w:gridSpan w:val="2"/>
            <w:vAlign w:val="center"/>
          </w:tcPr>
          <w:p>
            <w:pPr>
              <w:shd w:val="clear" w:color="auto"/>
              <w:wordWrap/>
              <w:snapToGrid w:val="0"/>
              <w:spacing w:line="240" w:lineRule="auto"/>
              <w:jc w:val="left"/>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节日（检查）保障方案</w:t>
            </w:r>
          </w:p>
        </w:tc>
        <w:tc>
          <w:tcPr>
            <w:tcW w:w="638" w:type="dxa"/>
            <w:vAlign w:val="center"/>
          </w:tcPr>
          <w:p>
            <w:pPr>
              <w:shd w:val="clear" w:color="auto"/>
              <w:wordWrap/>
              <w:snapToGrid w:val="0"/>
              <w:spacing w:line="240" w:lineRule="auto"/>
              <w:jc w:val="center"/>
              <w:rPr>
                <w:rFonts w:hint="eastAsia" w:ascii="宋体" w:hAnsi="宋体" w:cs="宋体"/>
                <w:color w:val="auto"/>
                <w:kern w:val="2"/>
                <w:sz w:val="21"/>
                <w:szCs w:val="21"/>
                <w:highlight w:val="none"/>
                <w:shd w:val="clear" w:color="auto" w:fill="auto"/>
                <w:lang w:val="en-US" w:eastAsia="zh-CN" w:bidi="ar-SA"/>
              </w:rPr>
            </w:pPr>
            <w:r>
              <w:rPr>
                <w:rFonts w:hint="eastAsia" w:ascii="宋体" w:hAnsi="宋体" w:cs="宋体"/>
                <w:bCs/>
                <w:color w:val="auto"/>
                <w:sz w:val="21"/>
                <w:szCs w:val="21"/>
                <w:highlight w:val="none"/>
                <w:shd w:val="clear" w:color="auto" w:fill="auto"/>
                <w:lang w:val="en-US" w:eastAsia="zh-CN"/>
              </w:rPr>
              <w:t>2</w:t>
            </w:r>
          </w:p>
        </w:tc>
        <w:tc>
          <w:tcPr>
            <w:tcW w:w="3487" w:type="dxa"/>
            <w:vAlign w:val="center"/>
          </w:tcPr>
          <w:p>
            <w:pPr>
              <w:shd w:val="clear" w:color="auto"/>
              <w:wordWrap/>
              <w:snapToGrid w:val="0"/>
              <w:spacing w:line="240" w:lineRule="auto"/>
              <w:jc w:val="both"/>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rPr>
              <w:t>节假日及各类评比、检查时的应对</w:t>
            </w:r>
            <w:r>
              <w:rPr>
                <w:rFonts w:hint="eastAsia" w:ascii="宋体" w:hAnsi="宋体" w:cs="宋体"/>
                <w:color w:val="auto"/>
                <w:sz w:val="21"/>
                <w:szCs w:val="21"/>
                <w:highlight w:val="none"/>
                <w:shd w:val="clear" w:color="auto" w:fill="auto"/>
                <w:lang w:val="en-US" w:eastAsia="zh-CN"/>
              </w:rPr>
              <w:t>方案</w:t>
            </w:r>
            <w:r>
              <w:rPr>
                <w:rFonts w:hint="eastAsia" w:ascii="宋体" w:hAnsi="宋体" w:cs="宋体"/>
                <w:color w:val="auto"/>
                <w:sz w:val="21"/>
                <w:szCs w:val="21"/>
                <w:highlight w:val="none"/>
                <w:shd w:val="clear" w:color="auto" w:fill="auto"/>
              </w:rPr>
              <w:t>，</w:t>
            </w:r>
            <w:r>
              <w:rPr>
                <w:rFonts w:hint="eastAsia" w:ascii="宋体" w:hAnsi="宋体" w:cs="宋体"/>
                <w:color w:val="auto"/>
                <w:sz w:val="21"/>
                <w:szCs w:val="21"/>
                <w:highlight w:val="none"/>
                <w:shd w:val="clear" w:color="auto" w:fill="auto"/>
                <w:lang w:val="en-US" w:eastAsia="zh-CN"/>
              </w:rPr>
              <w:t>内容全面，</w:t>
            </w:r>
            <w:r>
              <w:rPr>
                <w:rFonts w:hint="eastAsia" w:ascii="宋体" w:hAnsi="宋体" w:cs="宋体"/>
                <w:color w:val="auto"/>
                <w:sz w:val="21"/>
                <w:szCs w:val="21"/>
                <w:highlight w:val="none"/>
                <w:shd w:val="clear" w:color="auto" w:fill="auto"/>
              </w:rPr>
              <w:t>操作性强，计划安排科学合理</w:t>
            </w:r>
            <w:r>
              <w:rPr>
                <w:rFonts w:hint="eastAsia" w:ascii="宋体" w:hAnsi="宋体" w:cs="宋体"/>
                <w:color w:val="auto"/>
                <w:sz w:val="21"/>
                <w:szCs w:val="21"/>
                <w:highlight w:val="none"/>
                <w:shd w:val="clear" w:color="auto" w:fill="auto"/>
                <w:lang w:eastAsia="zh-CN"/>
              </w:rPr>
              <w:t>。</w:t>
            </w:r>
          </w:p>
        </w:tc>
        <w:tc>
          <w:tcPr>
            <w:tcW w:w="3330" w:type="dxa"/>
            <w:vAlign w:val="center"/>
          </w:tcPr>
          <w:p>
            <w:pPr>
              <w:shd w:val="clear" w:color="auto"/>
              <w:wordWrap/>
              <w:snapToGrid w:val="0"/>
              <w:spacing w:line="240" w:lineRule="auto"/>
              <w:jc w:val="left"/>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专家酌情打分</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lang w:val="en-US" w:eastAsia="zh-CN"/>
              </w:rPr>
              <w:t>保留1位小数</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rPr>
              <w:t>，差或不提供不得分。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682" w:type="dxa"/>
            <w:vAlign w:val="center"/>
          </w:tcPr>
          <w:p>
            <w:pPr>
              <w:shd w:val="clear" w:color="auto"/>
              <w:wordWrap/>
              <w:snapToGrid w:val="0"/>
              <w:spacing w:line="240" w:lineRule="auto"/>
              <w:jc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2</w:t>
            </w:r>
          </w:p>
        </w:tc>
        <w:tc>
          <w:tcPr>
            <w:tcW w:w="1335" w:type="dxa"/>
            <w:gridSpan w:val="2"/>
            <w:vAlign w:val="center"/>
          </w:tcPr>
          <w:p>
            <w:pPr>
              <w:shd w:val="clear" w:color="auto"/>
              <w:wordWrap/>
              <w:snapToGrid w:val="0"/>
              <w:spacing w:line="240" w:lineRule="auto"/>
              <w:jc w:val="left"/>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rPr>
              <w:t>应急</w:t>
            </w:r>
            <w:r>
              <w:rPr>
                <w:rFonts w:hint="eastAsia" w:ascii="宋体" w:hAnsi="宋体" w:cs="宋体"/>
                <w:color w:val="auto"/>
                <w:sz w:val="21"/>
                <w:szCs w:val="21"/>
                <w:highlight w:val="none"/>
                <w:shd w:val="clear" w:color="auto" w:fill="auto"/>
                <w:lang w:val="en-US" w:eastAsia="zh-CN"/>
              </w:rPr>
              <w:t>保障</w:t>
            </w:r>
            <w:r>
              <w:rPr>
                <w:rFonts w:hint="eastAsia" w:ascii="宋体" w:hAnsi="宋体" w:cs="宋体"/>
                <w:color w:val="auto"/>
                <w:sz w:val="21"/>
                <w:szCs w:val="21"/>
                <w:highlight w:val="none"/>
                <w:shd w:val="clear" w:color="auto" w:fill="auto"/>
              </w:rPr>
              <w:t>方案</w:t>
            </w:r>
          </w:p>
        </w:tc>
        <w:tc>
          <w:tcPr>
            <w:tcW w:w="638" w:type="dxa"/>
            <w:vAlign w:val="center"/>
          </w:tcPr>
          <w:p>
            <w:pPr>
              <w:shd w:val="clear" w:color="auto"/>
              <w:wordWrap/>
              <w:snapToGrid w:val="0"/>
              <w:spacing w:line="240" w:lineRule="auto"/>
              <w:jc w:val="center"/>
              <w:rPr>
                <w:rFonts w:hint="eastAsia" w:ascii="宋体" w:hAnsi="宋体" w:cs="宋体"/>
                <w:color w:val="auto"/>
                <w:kern w:val="2"/>
                <w:sz w:val="21"/>
                <w:szCs w:val="21"/>
                <w:highlight w:val="none"/>
                <w:shd w:val="clear" w:color="auto" w:fill="auto"/>
                <w:lang w:val="en-US" w:eastAsia="zh-CN" w:bidi="ar-SA"/>
              </w:rPr>
            </w:pPr>
            <w:r>
              <w:rPr>
                <w:rFonts w:hint="eastAsia" w:ascii="宋体" w:hAnsi="宋体" w:cs="宋体"/>
                <w:color w:val="auto"/>
                <w:sz w:val="21"/>
                <w:szCs w:val="21"/>
                <w:highlight w:val="none"/>
                <w:shd w:val="clear" w:color="auto" w:fill="auto"/>
                <w:lang w:val="en-US" w:eastAsia="zh-CN"/>
              </w:rPr>
              <w:t>3</w:t>
            </w:r>
          </w:p>
        </w:tc>
        <w:tc>
          <w:tcPr>
            <w:tcW w:w="3487" w:type="dxa"/>
            <w:vAlign w:val="center"/>
          </w:tcPr>
          <w:p>
            <w:pPr>
              <w:shd w:val="clear" w:color="auto"/>
              <w:wordWrap/>
              <w:snapToGrid w:val="0"/>
              <w:spacing w:line="240" w:lineRule="auto"/>
              <w:jc w:val="both"/>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rPr>
              <w:t>应对</w:t>
            </w:r>
            <w:r>
              <w:rPr>
                <w:rFonts w:hint="eastAsia" w:ascii="宋体" w:hAnsi="宋体" w:cs="宋体"/>
                <w:color w:val="auto"/>
                <w:sz w:val="21"/>
                <w:szCs w:val="21"/>
                <w:highlight w:val="none"/>
                <w:shd w:val="clear" w:color="auto" w:fill="auto"/>
                <w:lang w:val="en-US" w:eastAsia="zh-CN"/>
              </w:rPr>
              <w:t>突发事件（</w:t>
            </w:r>
            <w:r>
              <w:rPr>
                <w:rFonts w:hint="eastAsia" w:ascii="宋体" w:hAnsi="宋体" w:cs="宋体"/>
                <w:color w:val="auto"/>
                <w:sz w:val="21"/>
                <w:szCs w:val="21"/>
                <w:highlight w:val="none"/>
                <w:shd w:val="clear" w:color="auto" w:fill="auto"/>
              </w:rPr>
              <w:t>自然灾害</w:t>
            </w:r>
            <w:r>
              <w:rPr>
                <w:rFonts w:hint="eastAsia" w:ascii="宋体" w:hAnsi="宋体" w:cs="宋体"/>
                <w:color w:val="auto"/>
                <w:sz w:val="21"/>
                <w:szCs w:val="21"/>
                <w:highlight w:val="none"/>
                <w:shd w:val="clear" w:color="auto" w:fill="auto"/>
                <w:lang w:val="en-US" w:eastAsia="zh-CN"/>
              </w:rPr>
              <w:t>）</w:t>
            </w:r>
            <w:r>
              <w:rPr>
                <w:rFonts w:hint="eastAsia" w:ascii="宋体" w:hAnsi="宋体" w:cs="宋体"/>
                <w:color w:val="auto"/>
                <w:sz w:val="21"/>
                <w:szCs w:val="21"/>
                <w:highlight w:val="none"/>
                <w:shd w:val="clear" w:color="auto" w:fill="auto"/>
              </w:rPr>
              <w:t>等应急</w:t>
            </w:r>
            <w:r>
              <w:rPr>
                <w:rFonts w:hint="eastAsia" w:ascii="宋体" w:hAnsi="宋体" w:cs="宋体"/>
                <w:color w:val="auto"/>
                <w:sz w:val="21"/>
                <w:szCs w:val="21"/>
                <w:highlight w:val="none"/>
                <w:shd w:val="clear" w:color="auto" w:fill="auto"/>
                <w:lang w:val="en-US" w:eastAsia="zh-CN"/>
              </w:rPr>
              <w:t>保障</w:t>
            </w:r>
            <w:r>
              <w:rPr>
                <w:rFonts w:hint="eastAsia" w:ascii="宋体" w:hAnsi="宋体" w:cs="宋体"/>
                <w:color w:val="auto"/>
                <w:sz w:val="21"/>
                <w:szCs w:val="21"/>
                <w:highlight w:val="none"/>
                <w:shd w:val="clear" w:color="auto" w:fill="auto"/>
              </w:rPr>
              <w:t>方案，</w:t>
            </w:r>
            <w:r>
              <w:rPr>
                <w:rFonts w:hint="eastAsia" w:ascii="宋体" w:hAnsi="宋体" w:cs="宋体"/>
                <w:color w:val="auto"/>
                <w:sz w:val="21"/>
                <w:szCs w:val="21"/>
                <w:highlight w:val="none"/>
                <w:shd w:val="clear" w:color="auto" w:fill="auto"/>
                <w:lang w:val="en-US" w:eastAsia="zh-CN"/>
              </w:rPr>
              <w:t>内容全面，</w:t>
            </w:r>
            <w:r>
              <w:rPr>
                <w:rFonts w:hint="eastAsia" w:ascii="宋体" w:hAnsi="宋体" w:cs="宋体"/>
                <w:color w:val="auto"/>
                <w:sz w:val="21"/>
                <w:szCs w:val="21"/>
                <w:highlight w:val="none"/>
                <w:shd w:val="clear" w:color="auto" w:fill="auto"/>
              </w:rPr>
              <w:t>操作性强，计划安排科学合理</w:t>
            </w:r>
            <w:r>
              <w:rPr>
                <w:rFonts w:hint="eastAsia" w:ascii="宋体" w:hAnsi="宋体" w:cs="宋体"/>
                <w:color w:val="auto"/>
                <w:sz w:val="21"/>
                <w:szCs w:val="21"/>
                <w:highlight w:val="none"/>
                <w:shd w:val="clear" w:color="auto" w:fill="auto"/>
                <w:lang w:eastAsia="zh-CN"/>
              </w:rPr>
              <w:t>。</w:t>
            </w:r>
          </w:p>
        </w:tc>
        <w:tc>
          <w:tcPr>
            <w:tcW w:w="3330" w:type="dxa"/>
            <w:vAlign w:val="center"/>
          </w:tcPr>
          <w:p>
            <w:pPr>
              <w:shd w:val="clear" w:color="auto"/>
              <w:wordWrap/>
              <w:snapToGrid w:val="0"/>
              <w:spacing w:line="240" w:lineRule="auto"/>
              <w:jc w:val="left"/>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专家酌情打分</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lang w:val="en-US" w:eastAsia="zh-CN"/>
              </w:rPr>
              <w:t>保留1位小数</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rPr>
              <w:t>，差或不提供不得分。</w:t>
            </w:r>
          </w:p>
        </w:tc>
      </w:tr>
    </w:tbl>
    <w:p>
      <w:pPr>
        <w:pStyle w:val="966"/>
        <w:shd w:val="clear"/>
        <w:rPr>
          <w:rFonts w:hint="eastAsia" w:ascii="宋体" w:hAnsi="宋体" w:eastAsia="宋体" w:cs="宋体"/>
          <w:color w:val="auto"/>
          <w:highlight w:val="none"/>
        </w:rPr>
      </w:pPr>
    </w:p>
    <w:p>
      <w:pPr>
        <w:shd w:val="clea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3、商务分+技术分=评标委员会所有成员评分合计数/评标委员会组成人员数</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b/>
          <w:bCs/>
          <w:color w:val="auto"/>
          <w:sz w:val="24"/>
          <w:highlight w:val="none"/>
        </w:rPr>
        <w:t>价格分（</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0分）</w:t>
      </w:r>
      <w:r>
        <w:rPr>
          <w:rFonts w:hint="eastAsia" w:ascii="宋体" w:hAnsi="宋体" w:eastAsia="宋体" w:cs="宋体"/>
          <w:color w:val="auto"/>
          <w:sz w:val="24"/>
          <w:highlight w:val="none"/>
        </w:rPr>
        <w:t>采用低价优先法计算，即满足招标文件要求且投标价格最低的投标报价为评标基准价，其他投标人的价格分按照下列公式计算：</w:t>
      </w:r>
    </w:p>
    <w:p>
      <w:pPr>
        <w:widowControl/>
        <w:shd w:val="clear" w:color="auto"/>
        <w:adjustRightInd/>
        <w:spacing w:after="225" w:line="315" w:lineRule="atLeast"/>
        <w:ind w:firstLine="1205" w:firstLineChars="500"/>
        <w:jc w:val="left"/>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价格分=（评标基准价/投标报价）×</w:t>
      </w:r>
      <w:r>
        <w:rPr>
          <w:rFonts w:hint="eastAsia" w:ascii="宋体" w:hAnsi="宋体"/>
          <w:b/>
          <w:bCs/>
          <w:color w:val="auto"/>
          <w:sz w:val="24"/>
          <w:highlight w:val="none"/>
          <w:shd w:val="clear" w:color="auto" w:fill="auto"/>
          <w:lang w:val="en-US" w:eastAsia="zh-CN"/>
        </w:rPr>
        <w:t>10</w:t>
      </w:r>
      <w:r>
        <w:rPr>
          <w:rFonts w:hint="eastAsia" w:ascii="宋体" w:hAnsi="宋体"/>
          <w:b/>
          <w:bCs/>
          <w:color w:val="auto"/>
          <w:sz w:val="24"/>
          <w:highlight w:val="none"/>
          <w:shd w:val="clear" w:color="auto" w:fill="auto"/>
        </w:rPr>
        <w:t>%×100</w:t>
      </w:r>
    </w:p>
    <w:p>
      <w:pPr>
        <w:widowControl/>
        <w:shd w:val="clear" w:color="auto"/>
        <w:adjustRightInd/>
        <w:spacing w:after="225" w:line="315" w:lineRule="atLeast"/>
        <w:ind w:firstLine="1200" w:firstLineChars="500"/>
        <w:jc w:val="left"/>
        <w:rPr>
          <w:rFonts w:hint="eastAsia"/>
          <w:color w:val="auto"/>
          <w:highlight w:val="none"/>
        </w:rPr>
      </w:pPr>
      <w:r>
        <w:rPr>
          <w:rFonts w:hint="eastAsia" w:asciiTheme="majorEastAsia" w:hAnsiTheme="majorEastAsia" w:eastAsiaTheme="majorEastAsia" w:cstheme="majorEastAsia"/>
          <w:color w:val="auto"/>
          <w:kern w:val="2"/>
          <w:sz w:val="24"/>
          <w:szCs w:val="24"/>
          <w:highlight w:val="none"/>
          <w:lang w:val="en-US" w:eastAsia="zh-CN" w:bidi="ar-SA"/>
        </w:rPr>
        <w:t>评标过程中，不得去掉报价中的最高报价和最低报价。</w:t>
      </w:r>
    </w:p>
    <w:p>
      <w:pPr>
        <w:widowControl/>
        <w:shd w:val="clear" w:color="auto"/>
        <w:adjustRightInd/>
        <w:spacing w:after="225" w:line="315" w:lineRule="atLeas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5、投标人评标综合得分=价格分+商务分+技术分</w:t>
      </w:r>
    </w:p>
    <w:p>
      <w:pPr>
        <w:pStyle w:val="967"/>
        <w:shd w:val="clear"/>
        <w:snapToGrid w:val="0"/>
        <w:ind w:left="480"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注：以上所涉及的证明材料，需提供扫描件制作进投标响应文件内，未提供的不得分。</w:t>
      </w:r>
    </w:p>
    <w:p>
      <w:pPr>
        <w:shd w:val="clear"/>
        <w:snapToGrid w:val="0"/>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报价是中标的一个重要因素，但最低报价不是中标的唯一依据。</w:t>
      </w:r>
    </w:p>
    <w:p>
      <w:pPr>
        <w:shd w:val="clea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pPr>
        <w:shd w:val="clea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shd w:val="clea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shd w:val="clea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pPr>
        <w:shd w:val="clea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pPr>
        <w:shd w:val="clea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pPr>
        <w:shd w:val="clea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hd w:val="clea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hd w:val="clea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hd w:val="clea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89"/>
        <w:shd w:val="clear"/>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89"/>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89"/>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89"/>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89"/>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89"/>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hd w:val="clea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hd w:val="clea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89"/>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9"/>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hd w:val="clea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hd w:val="clear"/>
        <w:spacing w:line="360" w:lineRule="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hd w:val="clea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89"/>
        <w:shd w:val="clear"/>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8"/>
        <w:shd w:val="clear"/>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有下列情况之一的，投标无效：</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hd w:val="clea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hd w:val="clea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4.2.12投标人仅提交备份投标文件，没有在电子交易平台传输递交投标文件的，投标无效；</w:t>
      </w:r>
    </w:p>
    <w:p>
      <w:pPr>
        <w:pStyle w:val="5"/>
        <w:shd w:val="clear"/>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8"/>
        <w:shd w:val="clear"/>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8"/>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8"/>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8"/>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8"/>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8"/>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pPr>
        <w:pStyle w:val="8"/>
        <w:shd w:val="clear"/>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8"/>
        <w:shd w:val="clear"/>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有政府采购法第七十一条、第七十二条规定的违法行为之一，影响或者可能影响中标、成交结果的，依照下列规定处理：</w:t>
      </w:r>
    </w:p>
    <w:p>
      <w:pPr>
        <w:pStyle w:val="8"/>
        <w:shd w:val="clear"/>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7.1未确定中标或者中标人的，终止本次政府采购活动，重新开展政府采购活动。</w:t>
      </w:r>
    </w:p>
    <w:p>
      <w:pPr>
        <w:pStyle w:val="8"/>
        <w:shd w:val="clear"/>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8"/>
        <w:shd w:val="clear"/>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8"/>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8"/>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的行为，经改正后仍然影响或者可能影响中标、成交结果或者依法被认定为中标、成交无效的，依照7.1-7.4规定处理。</w:t>
      </w:r>
      <w:bookmarkEnd w:id="25"/>
      <w:bookmarkStart w:id="391" w:name="第五部分"/>
      <w:bookmarkStart w:id="392" w:name="_Toc86217003"/>
    </w:p>
    <w:p>
      <w:pPr>
        <w:pStyle w:val="2"/>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shd w:val="clea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shd w:val="clear"/>
        <w:rPr>
          <w:rFonts w:hint="eastAsia" w:ascii="宋体" w:hAnsi="宋体" w:eastAsia="宋体" w:cs="宋体"/>
          <w:color w:val="auto"/>
          <w:sz w:val="24"/>
          <w:highlight w:val="none"/>
        </w:rPr>
      </w:pPr>
    </w:p>
    <w:p>
      <w:pPr>
        <w:shd w:val="clea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p>
    <w:p>
      <w:pPr>
        <w:shd w:val="clear"/>
        <w:spacing w:line="480" w:lineRule="auto"/>
        <w:jc w:val="center"/>
        <w:rPr>
          <w:rFonts w:hint="eastAsia" w:ascii="宋体" w:hAnsi="宋体" w:eastAsia="宋体" w:cs="宋体"/>
          <w:b/>
          <w:color w:val="auto"/>
          <w:sz w:val="28"/>
          <w:szCs w:val="28"/>
          <w:highlight w:val="none"/>
        </w:rPr>
      </w:pPr>
    </w:p>
    <w:p>
      <w:pPr>
        <w:pStyle w:val="2"/>
        <w:shd w:val="clear"/>
        <w:rPr>
          <w:rFonts w:hint="eastAsia" w:ascii="宋体" w:hAnsi="宋体" w:eastAsia="宋体" w:cs="宋体"/>
          <w:b/>
          <w:color w:val="auto"/>
          <w:sz w:val="28"/>
          <w:szCs w:val="28"/>
          <w:highlight w:val="none"/>
        </w:rPr>
      </w:pPr>
    </w:p>
    <w:p>
      <w:pPr>
        <w:shd w:val="clear"/>
        <w:rPr>
          <w:rFonts w:hint="eastAsia" w:ascii="宋体" w:hAnsi="宋体" w:eastAsia="宋体" w:cs="宋体"/>
          <w:b/>
          <w:color w:val="auto"/>
          <w:sz w:val="28"/>
          <w:szCs w:val="28"/>
          <w:highlight w:val="none"/>
        </w:rPr>
      </w:pPr>
    </w:p>
    <w:p>
      <w:pPr>
        <w:pStyle w:val="2"/>
        <w:shd w:val="clear"/>
        <w:rPr>
          <w:rFonts w:hint="eastAsia" w:ascii="宋体" w:hAnsi="宋体" w:eastAsia="宋体" w:cs="宋体"/>
          <w:color w:val="auto"/>
          <w:highlight w:val="none"/>
        </w:rPr>
      </w:pPr>
    </w:p>
    <w:p>
      <w:pPr>
        <w:shd w:val="clea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政府采购合同参考范本（以实际签订为准）</w:t>
      </w:r>
    </w:p>
    <w:p>
      <w:pPr>
        <w:shd w:val="clea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pPr>
        <w:pStyle w:val="2"/>
        <w:shd w:val="clear"/>
        <w:rPr>
          <w:rFonts w:hint="eastAsia" w:ascii="宋体" w:hAnsi="宋体" w:eastAsia="宋体" w:cs="宋体"/>
          <w:b/>
          <w:color w:val="auto"/>
          <w:sz w:val="36"/>
          <w:szCs w:val="36"/>
          <w:highlight w:val="none"/>
        </w:rPr>
      </w:pPr>
    </w:p>
    <w:p>
      <w:pPr>
        <w:shd w:val="clear"/>
        <w:rPr>
          <w:rFonts w:hint="eastAsia" w:ascii="宋体" w:hAnsi="宋体" w:eastAsia="宋体" w:cs="宋体"/>
          <w:b/>
          <w:color w:val="auto"/>
          <w:sz w:val="36"/>
          <w:szCs w:val="36"/>
          <w:highlight w:val="none"/>
        </w:rPr>
      </w:pPr>
    </w:p>
    <w:p>
      <w:pPr>
        <w:pStyle w:val="2"/>
        <w:shd w:val="clear"/>
        <w:rPr>
          <w:rFonts w:hint="eastAsia" w:ascii="宋体" w:hAnsi="宋体" w:eastAsia="宋体" w:cs="宋体"/>
          <w:b/>
          <w:color w:val="auto"/>
          <w:sz w:val="36"/>
          <w:szCs w:val="36"/>
          <w:highlight w:val="none"/>
        </w:rPr>
      </w:pPr>
    </w:p>
    <w:p>
      <w:pPr>
        <w:shd w:val="clear"/>
        <w:rPr>
          <w:rFonts w:hint="eastAsia" w:ascii="宋体" w:hAnsi="宋体" w:eastAsia="宋体" w:cs="宋体"/>
          <w:b/>
          <w:color w:val="auto"/>
          <w:sz w:val="36"/>
          <w:szCs w:val="36"/>
          <w:highlight w:val="none"/>
        </w:rPr>
      </w:pPr>
    </w:p>
    <w:p>
      <w:pPr>
        <w:pStyle w:val="2"/>
        <w:shd w:val="clear"/>
        <w:rPr>
          <w:rFonts w:hint="eastAsia" w:ascii="宋体" w:hAnsi="宋体" w:eastAsia="宋体" w:cs="宋体"/>
          <w:b/>
          <w:color w:val="auto"/>
          <w:sz w:val="36"/>
          <w:szCs w:val="36"/>
          <w:highlight w:val="none"/>
        </w:rPr>
      </w:pPr>
    </w:p>
    <w:p>
      <w:pPr>
        <w:shd w:val="clear"/>
        <w:rPr>
          <w:rFonts w:hint="eastAsia" w:ascii="宋体" w:hAnsi="宋体" w:eastAsia="宋体" w:cs="宋体"/>
          <w:b/>
          <w:color w:val="auto"/>
          <w:sz w:val="36"/>
          <w:szCs w:val="36"/>
          <w:highlight w:val="none"/>
        </w:rPr>
      </w:pPr>
    </w:p>
    <w:p>
      <w:pPr>
        <w:pStyle w:val="2"/>
        <w:shd w:val="clear"/>
        <w:rPr>
          <w:rFonts w:hint="eastAsia" w:ascii="宋体" w:hAnsi="宋体" w:eastAsia="宋体" w:cs="宋体"/>
          <w:b/>
          <w:color w:val="auto"/>
          <w:sz w:val="36"/>
          <w:szCs w:val="36"/>
          <w:highlight w:val="none"/>
        </w:rPr>
      </w:pPr>
    </w:p>
    <w:p>
      <w:pPr>
        <w:shd w:val="clear"/>
        <w:rPr>
          <w:rFonts w:hint="eastAsia" w:ascii="宋体" w:hAnsi="宋体" w:eastAsia="宋体" w:cs="宋体"/>
          <w:b/>
          <w:color w:val="auto"/>
          <w:sz w:val="36"/>
          <w:szCs w:val="36"/>
          <w:highlight w:val="none"/>
        </w:rPr>
      </w:pPr>
    </w:p>
    <w:p>
      <w:pPr>
        <w:pStyle w:val="2"/>
        <w:shd w:val="clear"/>
        <w:rPr>
          <w:rFonts w:hint="eastAsia" w:ascii="宋体" w:hAnsi="宋体" w:eastAsia="宋体" w:cs="宋体"/>
          <w:b/>
          <w:color w:val="auto"/>
          <w:sz w:val="36"/>
          <w:szCs w:val="36"/>
          <w:highlight w:val="none"/>
        </w:rPr>
      </w:pPr>
    </w:p>
    <w:p>
      <w:pPr>
        <w:shd w:val="clear"/>
        <w:rPr>
          <w:rFonts w:hint="eastAsia" w:ascii="宋体" w:hAnsi="宋体" w:eastAsia="宋体" w:cs="宋体"/>
          <w:b/>
          <w:color w:val="auto"/>
          <w:sz w:val="36"/>
          <w:szCs w:val="36"/>
          <w:highlight w:val="none"/>
        </w:rPr>
      </w:pPr>
    </w:p>
    <w:p>
      <w:pPr>
        <w:pStyle w:val="2"/>
        <w:shd w:val="clear"/>
        <w:rPr>
          <w:rFonts w:hint="eastAsia" w:ascii="宋体" w:hAnsi="宋体" w:eastAsia="宋体" w:cs="宋体"/>
          <w:b/>
          <w:color w:val="auto"/>
          <w:sz w:val="36"/>
          <w:szCs w:val="36"/>
          <w:highlight w:val="none"/>
        </w:rPr>
      </w:pPr>
    </w:p>
    <w:p>
      <w:pPr>
        <w:shd w:val="clear"/>
        <w:rPr>
          <w:rFonts w:hint="eastAsia" w:ascii="宋体" w:hAnsi="宋体" w:eastAsia="宋体" w:cs="宋体"/>
          <w:b/>
          <w:color w:val="auto"/>
          <w:sz w:val="36"/>
          <w:szCs w:val="36"/>
          <w:highlight w:val="none"/>
        </w:rPr>
      </w:pPr>
    </w:p>
    <w:p>
      <w:pPr>
        <w:pStyle w:val="2"/>
        <w:shd w:val="clear"/>
        <w:rPr>
          <w:rFonts w:hint="eastAsia" w:ascii="宋体" w:hAnsi="宋体" w:eastAsia="宋体" w:cs="宋体"/>
          <w:b/>
          <w:color w:val="auto"/>
          <w:sz w:val="36"/>
          <w:szCs w:val="36"/>
          <w:highlight w:val="none"/>
        </w:rPr>
      </w:pPr>
    </w:p>
    <w:p>
      <w:pPr>
        <w:shd w:val="clear"/>
        <w:rPr>
          <w:rFonts w:hint="eastAsia" w:ascii="宋体" w:hAnsi="宋体" w:eastAsia="宋体" w:cs="宋体"/>
          <w:b/>
          <w:color w:val="auto"/>
          <w:sz w:val="36"/>
          <w:szCs w:val="36"/>
          <w:highlight w:val="none"/>
        </w:rPr>
      </w:pPr>
    </w:p>
    <w:p>
      <w:pPr>
        <w:pStyle w:val="2"/>
        <w:shd w:val="clear"/>
        <w:rPr>
          <w:rFonts w:hint="eastAsia" w:ascii="宋体" w:hAnsi="宋体" w:eastAsia="宋体" w:cs="宋体"/>
          <w:b/>
          <w:color w:val="auto"/>
          <w:sz w:val="36"/>
          <w:szCs w:val="36"/>
          <w:highlight w:val="none"/>
        </w:rPr>
      </w:pPr>
    </w:p>
    <w:p>
      <w:pPr>
        <w:shd w:val="clear"/>
        <w:spacing w:line="480" w:lineRule="auto"/>
        <w:jc w:val="center"/>
        <w:rPr>
          <w:rFonts w:hint="eastAsia" w:ascii="宋体" w:hAnsi="宋体" w:eastAsia="宋体" w:cs="宋体"/>
          <w:b/>
          <w:color w:val="auto"/>
          <w:szCs w:val="24"/>
          <w:highlight w:val="none"/>
        </w:rPr>
      </w:pPr>
    </w:p>
    <w:p>
      <w:pPr>
        <w:pStyle w:val="2"/>
        <w:shd w:val="clear"/>
        <w:rPr>
          <w:rFonts w:hint="eastAsia" w:ascii="宋体" w:hAnsi="宋体" w:eastAsia="宋体" w:cs="宋体"/>
          <w:color w:val="auto"/>
          <w:highlight w:val="none"/>
        </w:rPr>
      </w:pPr>
    </w:p>
    <w:p>
      <w:pPr>
        <w:pStyle w:val="35"/>
        <w:shd w:val="clear"/>
        <w:snapToGrid w:val="0"/>
        <w:spacing w:line="360" w:lineRule="auto"/>
        <w:jc w:val="center"/>
        <w:rPr>
          <w:rFonts w:hint="eastAsia" w:ascii="宋体" w:hAnsi="宋体" w:eastAsia="宋体" w:cs="宋体"/>
          <w:b/>
          <w:bCs/>
          <w:color w:val="auto"/>
          <w:sz w:val="24"/>
          <w:szCs w:val="24"/>
          <w:highlight w:val="none"/>
        </w:rPr>
      </w:pPr>
      <w:bookmarkStart w:id="393" w:name="_Toc295465365"/>
      <w:bookmarkEnd w:id="393"/>
    </w:p>
    <w:p>
      <w:pPr>
        <w:pStyle w:val="35"/>
        <w:shd w:val="clear"/>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（本合同为合同样稿，最终稿由双方协商后确定）</w:t>
      </w:r>
    </w:p>
    <w:p>
      <w:pPr>
        <w:pStyle w:val="35"/>
        <w:shd w:val="clear"/>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pPr>
        <w:shd w:val="clear"/>
        <w:spacing w:line="360" w:lineRule="auto"/>
        <w:ind w:firstLine="480" w:firstLineChars="200"/>
        <w:rPr>
          <w:rFonts w:ascii="华文仿宋" w:hAnsi="华文仿宋" w:eastAsia="华文仿宋"/>
          <w:color w:val="auto"/>
          <w:sz w:val="24"/>
          <w:highlight w:val="none"/>
        </w:rPr>
      </w:pPr>
      <w:r>
        <w:rPr>
          <w:rFonts w:hint="eastAsia" w:ascii="华文仿宋" w:hAnsi="华文仿宋" w:eastAsia="华文仿宋"/>
          <w:color w:val="auto"/>
          <w:sz w:val="24"/>
          <w:highlight w:val="none"/>
        </w:rPr>
        <w:t>合同编号：</w:t>
      </w:r>
    </w:p>
    <w:p>
      <w:pPr>
        <w:shd w:val="clear"/>
        <w:autoSpaceDE w:val="0"/>
        <w:autoSpaceDN w:val="0"/>
        <w:snapToGrid w:val="0"/>
        <w:spacing w:line="360" w:lineRule="auto"/>
        <w:ind w:firstLine="436" w:firstLineChars="182"/>
        <w:rPr>
          <w:rFonts w:ascii="华文仿宋" w:hAnsi="华文仿宋" w:eastAsia="华文仿宋"/>
          <w:color w:val="auto"/>
          <w:sz w:val="24"/>
          <w:highlight w:val="none"/>
        </w:rPr>
      </w:pPr>
      <w:r>
        <w:rPr>
          <w:rFonts w:ascii="华文仿宋" w:hAnsi="华文仿宋" w:eastAsia="华文仿宋"/>
          <w:color w:val="auto"/>
          <w:sz w:val="24"/>
          <w:highlight w:val="none"/>
        </w:rPr>
        <w:t>项目名称：</w:t>
      </w:r>
    </w:p>
    <w:p>
      <w:pPr>
        <w:pStyle w:val="35"/>
        <w:shd w:val="clear"/>
        <w:snapToGrid w:val="0"/>
        <w:spacing w:line="360" w:lineRule="auto"/>
        <w:ind w:firstLine="480" w:firstLineChars="200"/>
        <w:rPr>
          <w:rFonts w:ascii="华文仿宋" w:hAnsi="华文仿宋" w:eastAsia="华文仿宋"/>
          <w:color w:val="auto"/>
          <w:sz w:val="24"/>
          <w:szCs w:val="24"/>
          <w:highlight w:val="none"/>
        </w:rPr>
      </w:pPr>
      <w:r>
        <w:rPr>
          <w:rFonts w:ascii="华文仿宋" w:hAnsi="华文仿宋" w:eastAsia="华文仿宋"/>
          <w:color w:val="auto"/>
          <w:sz w:val="24"/>
          <w:szCs w:val="24"/>
          <w:highlight w:val="none"/>
        </w:rPr>
        <w:t>招标编号：</w:t>
      </w:r>
    </w:p>
    <w:p>
      <w:pPr>
        <w:pStyle w:val="35"/>
        <w:shd w:val="clear"/>
        <w:snapToGrid w:val="0"/>
        <w:spacing w:line="360" w:lineRule="auto"/>
        <w:ind w:firstLine="480" w:firstLineChars="200"/>
        <w:rPr>
          <w:rFonts w:ascii="华文仿宋" w:hAnsi="华文仿宋" w:eastAsia="华文仿宋"/>
          <w:color w:val="auto"/>
          <w:sz w:val="24"/>
          <w:szCs w:val="24"/>
          <w:highlight w:val="none"/>
        </w:rPr>
      </w:pPr>
      <w:r>
        <w:rPr>
          <w:rFonts w:ascii="华文仿宋" w:hAnsi="华文仿宋" w:eastAsia="华文仿宋"/>
          <w:color w:val="auto"/>
          <w:sz w:val="24"/>
          <w:szCs w:val="24"/>
          <w:highlight w:val="none"/>
        </w:rPr>
        <w:t>甲方：</w:t>
      </w:r>
    </w:p>
    <w:p>
      <w:pPr>
        <w:shd w:val="clear"/>
        <w:snapToGrid w:val="0"/>
        <w:spacing w:line="360" w:lineRule="auto"/>
        <w:ind w:firstLine="480" w:firstLineChars="200"/>
        <w:jc w:val="left"/>
        <w:rPr>
          <w:rFonts w:ascii="华文仿宋" w:hAnsi="华文仿宋" w:eastAsia="华文仿宋"/>
          <w:color w:val="auto"/>
          <w:sz w:val="24"/>
          <w:highlight w:val="none"/>
        </w:rPr>
      </w:pPr>
      <w:r>
        <w:rPr>
          <w:rFonts w:ascii="华文仿宋" w:hAnsi="华文仿宋" w:eastAsia="华文仿宋"/>
          <w:color w:val="auto"/>
          <w:sz w:val="24"/>
          <w:highlight w:val="none"/>
        </w:rPr>
        <w:t>乙方：</w:t>
      </w:r>
    </w:p>
    <w:p>
      <w:pPr>
        <w:pStyle w:val="90"/>
        <w:shd w:val="clear"/>
        <w:snapToGrid w:val="0"/>
        <w:spacing w:line="360" w:lineRule="auto"/>
        <w:ind w:firstLine="480" w:firstLineChars="200"/>
        <w:rPr>
          <w:rFonts w:ascii="华文仿宋" w:hAnsi="华文仿宋" w:eastAsia="华文仿宋"/>
          <w:color w:val="auto"/>
          <w:sz w:val="24"/>
          <w:szCs w:val="24"/>
          <w:highlight w:val="none"/>
        </w:rPr>
      </w:pPr>
      <w:r>
        <w:rPr>
          <w:rFonts w:ascii="华文仿宋" w:hAnsi="华文仿宋" w:eastAsia="华文仿宋"/>
          <w:color w:val="auto"/>
          <w:sz w:val="24"/>
          <w:szCs w:val="24"/>
          <w:highlight w:val="none"/>
        </w:rPr>
        <w:t>甲、乙双方根据</w:t>
      </w:r>
      <w:r>
        <w:rPr>
          <w:rFonts w:hint="eastAsia" w:ascii="华文仿宋" w:hAnsi="华文仿宋" w:eastAsia="华文仿宋"/>
          <w:color w:val="auto"/>
          <w:sz w:val="24"/>
          <w:szCs w:val="24"/>
          <w:highlight w:val="none"/>
        </w:rPr>
        <w:t>政府采购</w:t>
      </w:r>
      <w:r>
        <w:rPr>
          <w:rFonts w:ascii="华文仿宋" w:hAnsi="华文仿宋" w:eastAsia="华文仿宋"/>
          <w:color w:val="auto"/>
          <w:sz w:val="24"/>
          <w:szCs w:val="24"/>
          <w:highlight w:val="none"/>
        </w:rPr>
        <w:t>公开招标的结果，</w:t>
      </w:r>
      <w:r>
        <w:rPr>
          <w:rFonts w:hint="eastAsia" w:ascii="华文仿宋" w:hAnsi="华文仿宋" w:eastAsia="华文仿宋"/>
          <w:color w:val="auto"/>
          <w:sz w:val="24"/>
          <w:szCs w:val="24"/>
          <w:highlight w:val="none"/>
        </w:rPr>
        <w:t>依照《中华人民共和国民法典》及其他有关法律、法规，遵循平等、自愿、公平和诚实信用的原则，双方就本项目事项协商一致，订立本合同。</w:t>
      </w:r>
    </w:p>
    <w:p>
      <w:pPr>
        <w:pStyle w:val="90"/>
        <w:shd w:val="clear"/>
        <w:snapToGrid w:val="0"/>
        <w:spacing w:line="360" w:lineRule="auto"/>
        <w:rPr>
          <w:rFonts w:hint="eastAsia" w:ascii="华文仿宋" w:hAnsi="华文仿宋" w:eastAsia="华文仿宋"/>
          <w:b/>
          <w:color w:val="auto"/>
          <w:sz w:val="24"/>
          <w:szCs w:val="24"/>
          <w:highlight w:val="none"/>
        </w:rPr>
      </w:pPr>
      <w:r>
        <w:rPr>
          <w:rFonts w:hint="eastAsia" w:ascii="华文仿宋" w:hAnsi="华文仿宋" w:eastAsia="华文仿宋"/>
          <w:b/>
          <w:color w:val="auto"/>
          <w:sz w:val="24"/>
          <w:szCs w:val="24"/>
          <w:highlight w:val="none"/>
        </w:rPr>
        <w:t>一、服务内容</w:t>
      </w:r>
    </w:p>
    <w:p>
      <w:pPr>
        <w:shd w:val="clear"/>
        <w:snapToGrid w:val="0"/>
        <w:spacing w:line="360" w:lineRule="auto"/>
        <w:ind w:firstLine="480" w:firstLineChars="200"/>
        <w:rPr>
          <w:rFonts w:hint="eastAsia" w:cs="宋体"/>
          <w:color w:val="auto"/>
          <w:sz w:val="24"/>
          <w:highlight w:val="none"/>
        </w:rPr>
      </w:pPr>
      <w:r>
        <w:rPr>
          <w:rFonts w:hint="eastAsia" w:cs="宋体"/>
          <w:color w:val="auto"/>
          <w:sz w:val="24"/>
          <w:highlight w:val="none"/>
        </w:rPr>
        <w:t>主要包括瓶窑</w:t>
      </w:r>
      <w:r>
        <w:rPr>
          <w:rFonts w:hint="eastAsia" w:cs="宋体"/>
          <w:color w:val="auto"/>
          <w:sz w:val="24"/>
          <w:highlight w:val="none"/>
          <w:lang w:eastAsia="zh-CN"/>
        </w:rPr>
        <w:t>镇镇级绿化养护及苕溪公司移交部分绿化养护</w:t>
      </w:r>
      <w:r>
        <w:rPr>
          <w:rFonts w:hint="eastAsia" w:cs="宋体"/>
          <w:color w:val="auto"/>
          <w:sz w:val="24"/>
          <w:highlight w:val="none"/>
        </w:rPr>
        <w:t>等范围内的养护内容，养护面积约</w:t>
      </w:r>
      <w:r>
        <w:rPr>
          <w:rFonts w:hint="eastAsia" w:cs="宋体"/>
          <w:color w:val="auto"/>
          <w:sz w:val="24"/>
          <w:highlight w:val="none"/>
          <w:lang w:val="en-US" w:eastAsia="zh-CN"/>
        </w:rPr>
        <w:t>37.0258万</w:t>
      </w:r>
      <w:r>
        <w:rPr>
          <w:rFonts w:hint="eastAsia" w:cs="宋体"/>
          <w:color w:val="auto"/>
          <w:sz w:val="24"/>
          <w:highlight w:val="none"/>
        </w:rPr>
        <w:t>平方米。</w:t>
      </w:r>
    </w:p>
    <w:p>
      <w:pPr>
        <w:pStyle w:val="90"/>
        <w:shd w:val="clear"/>
        <w:snapToGrid w:val="0"/>
        <w:spacing w:line="360" w:lineRule="auto"/>
        <w:rPr>
          <w:rFonts w:hint="eastAsia" w:ascii="华文仿宋" w:hAnsi="华文仿宋" w:eastAsia="华文仿宋"/>
          <w:b/>
          <w:bCs/>
          <w:color w:val="auto"/>
          <w:sz w:val="24"/>
          <w:szCs w:val="24"/>
          <w:highlight w:val="none"/>
        </w:rPr>
      </w:pPr>
      <w:r>
        <w:rPr>
          <w:rFonts w:hint="eastAsia" w:ascii="华文仿宋" w:hAnsi="华文仿宋" w:eastAsia="华文仿宋"/>
          <w:b/>
          <w:bCs/>
          <w:color w:val="auto"/>
          <w:sz w:val="24"/>
          <w:szCs w:val="24"/>
          <w:highlight w:val="none"/>
        </w:rPr>
        <w:t>二、项目技术规范和服务要求</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参考《余杭区城市化管理范围内绿化、市政、保洁分级分类办法及相关养护标准的实施意见（试行）》（余政办〔2010〕250号）、《余杭区城市管理范围内市政、绿化、保洁、保序分级分类及考核办法》（余城组〔2018〕1号）文件及《</w:t>
      </w:r>
      <w:r>
        <w:rPr>
          <w:rFonts w:hint="eastAsia" w:cs="宋体"/>
          <w:color w:val="auto"/>
          <w:sz w:val="24"/>
          <w:highlight w:val="none"/>
        </w:rPr>
        <w:t>余杭区瓶窑镇公共绿地管理考核评分细则</w:t>
      </w:r>
      <w:r>
        <w:rPr>
          <w:rFonts w:cs="宋体"/>
          <w:color w:val="auto"/>
          <w:sz w:val="24"/>
          <w:highlight w:val="none"/>
        </w:rPr>
        <w:t>》执行。</w:t>
      </w:r>
    </w:p>
    <w:p>
      <w:pPr>
        <w:shd w:val="clear"/>
        <w:spacing w:line="360" w:lineRule="auto"/>
        <w:ind w:firstLine="480" w:firstLineChars="200"/>
        <w:rPr>
          <w:color w:val="auto"/>
          <w:sz w:val="24"/>
          <w:highlight w:val="none"/>
        </w:rPr>
      </w:pPr>
      <w:r>
        <w:rPr>
          <w:color w:val="auto"/>
          <w:sz w:val="24"/>
          <w:highlight w:val="none"/>
        </w:rPr>
        <w:t>3.1绿地养护质量要求</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1、乔灌木的修剪按相关规定进行操作，城市化等级绿地内的乔木一年修剪不少于四次，具体要求在台风季节前和冬春季进行疏枝修剪。香樟等乔木或大型花灌木冬季必须刷白，及时防治病虫害；发现枯枝、死枝必须24小时内处理完毕；对花灌木应随时修剪，球形灌木应常年保持形态完整，色块灌木应控制高度及宽度，色块之间界限分明、线条清晰流畅，无缺株、无空洞。对枯死的树木应连同根部在24小时内挖除，并在2天内补种完毕，补种苗木的规格、品种和原苗木基本相同，特殊情况无法补种原规格苗木，需经甲方同意，补种前必须对土壤进行杀菌消毒处理。</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2、绿地内各类地被植物覆盖完好（包括桥荫柱的垂直植物），覆盖率达到100%以上，植株缺损必须在二天内补种，补种苗木的品种和原苗木相同。地被植物与乔、灌木的界线清晰，线条流畅。</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3、暖季型草修剪一年不少于6次，冷季型草修剪一年不少于10次。草坪草高度不超过8cm（常绿草高度不超过6cm），树木周围和草坪边缘应及时切边。常绿草四季应保持绿色，草坪的纯洁度在98%以上，无空秃、黄化现象。对被人为损坏和已发生病害的常绿草坪两天内切除调换，补种时确保草坪的美观和平整。摸清草坪地板结情况，及时对草坪地进行打孔处理，每年不少于一次。</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4、植保员应每天检查绿地病虫害发生情况，发现病虫害应在2天内治理完毕，并做好病虫害防治工作台帐。要求园林植物常年无明显病虫害。</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5、绿地保洁时间与相应道路的保洁时间相配套；白色污染物滞留绿地时间不超过半小时。</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6、及时清理绿地内建筑废弃物；或在接到通知后24小时内清理完毕并及时外运。</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7、绿地树木修剪、滚草、枯死枝的清理等绿地的垃圾当日清运完毕。</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8、土壤疏松，无积水，根据植物生长特性及时施肥，充分利用有机肥，也可施复合肥，增强土壤肥力，改善土壤理化性状。所有植物一年不少于两次施肥，肥料为复合肥或饼肥，施肥时间应定于游人稀少的时间段，并通知甲方，以甲方验收为准。</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9、维护好绿地内的园林建筑和设施，无锈迹及油漆剥落现象，每年至少油漆一次，设施破损一般在五天内维修完毕。</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10、小微水体无漂浮垃圾、树枝、树叶等漂浮物。</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11、绿地内基本无杂草。</w:t>
      </w:r>
    </w:p>
    <w:p>
      <w:pPr>
        <w:shd w:val="clear"/>
        <w:snapToGrid w:val="0"/>
        <w:spacing w:line="360" w:lineRule="auto"/>
        <w:ind w:firstLine="480" w:firstLineChars="200"/>
        <w:rPr>
          <w:color w:val="auto"/>
          <w:sz w:val="24"/>
          <w:highlight w:val="none"/>
        </w:rPr>
      </w:pPr>
      <w:r>
        <w:rPr>
          <w:color w:val="auto"/>
          <w:sz w:val="24"/>
          <w:highlight w:val="none"/>
        </w:rPr>
        <w:t>3.2乔木林绿化养护质量要求：</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1、乔木或大型花灌木冬季必须刷白，及时防治病虫害；发现枯枝、死枝必须24小时内处理完毕；对枯死的树木应连同根部在24小时内挖除，并在2天内补种完毕（补植苗木由乙方提供，人工、机械及其他费用，已在合同价内，不再另行支付）；倒伏、歪斜树木须在2天内扶正。</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2、植保员应每天检查绿地病虫害发生情况，发现病虫害应在2天内治理完毕，并做好病虫害防治工作台帐。要求植物常年无明显病虫害。</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5、绿地保洁时间与相应道路的保洁时间相配套；白色污染物滞留绿地时间不超过半小时。</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6、及时清理绿地内建筑废弃物；或在接到通知后24小时内清理完毕并及时外运。</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7、绿地树木修剪、滚草、枯死枝的清理等绿地的垃圾当日清运完毕。</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8、土壤疏松，无积水。</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9、小微水体无漂浮垃圾、树枝、树叶等漂浮物。</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10、乔木林内宜行走，杂草高度不得超过5公分；无大型、缠绕性、攀缘型杂草。</w:t>
      </w:r>
    </w:p>
    <w:p>
      <w:pPr>
        <w:shd w:val="clear"/>
        <w:snapToGrid w:val="0"/>
        <w:spacing w:line="360" w:lineRule="auto"/>
        <w:ind w:firstLine="470" w:firstLineChars="196"/>
        <w:rPr>
          <w:rFonts w:cs="宋体"/>
          <w:color w:val="auto"/>
          <w:sz w:val="24"/>
          <w:highlight w:val="none"/>
        </w:rPr>
      </w:pPr>
      <w:r>
        <w:rPr>
          <w:rFonts w:cs="宋体"/>
          <w:color w:val="auto"/>
          <w:sz w:val="24"/>
          <w:highlight w:val="none"/>
        </w:rPr>
        <w:t>3.3养护管理其他要求：</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1、投标方在养护作业中投入的机械设备、人员配置等必须与投标文件中所承诺的数量规格相符合。加强日常作业质量管理，做好作业质量自查日记，建立养护管理工作台帐，做好养护工作日报、月报、年报，健全养护档案制度。按要求每月25日前将苗木生长情况及下个月日常养护计划，人员安排计划上报采购人。对日常绿化养护管理形成日志，并由专人记录。合同结束后最近一期资金支付前养护日志移交采购人，养护日志由招标人每半年检查一次。</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2、规范管理、文明作业、自觉接受采购人及其上级各部门领导的检查和社会监督，对出现的问题要及时整改。及时处理市长热线、舆情信息、12328等热线的反映的问题。接到作业地块投诉电话和新闻舆论批评，应在24小时内处理完毕和信息反馈。</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3、作业时应严格遵守交通规则、遵守安全操作规程，作业时设置警示牌、安全警示锥等安全措施，作业人员上路作业时须统一穿戴安全反光背心。加强日常安全生产管理，确保职工人身安全。如遇各种意外事故发生由中标单位自行负责，并依照法律法规妥善处理（事故情况应及时书面告知采购人）。</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4、建立日常巡查制度，巡查人员对所管辖的绿地每天巡查一次，发现问题及时整改。对进入绿地践踏树木和损坏花木现象应及时予以制止，遇到严重的破坏绿化行为应及时上报甲方及执法部门。因养护企业巡查不力，遇到因人为或其它因素造成的苗木损坏，必须无条件在2天内补种完毕，包括因重大活动造成的损坏，无条件按甲方要求完成补种，否则扣除相应花木价值2－3倍的养护经费。未经采购人同意，中标单位不得擅自挖掘毁坏苗木，一经发现，责令整改，通报批评，情节严重的，终止合同。</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5、制定全年及每月绿地养护工作计划，主要包括绿地的各类养护措施（如施肥、修剪、病虫害防治、植物浇水等）、养护质量及安全保证、养护应急管理预案（抗旱、抗涝、抗台、抗寒、抗雪等）、重点技术措施等，并于中标后及时上报采购人。安排养护管理力量，制定劳动力计划表，做好突击性工作的应急安排等，落实专职养护人员名单，养护管理责任人名单。制定时花调换全年计划，包括图案设计方案、花卉品种、调换时间、养护管理等。</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6、加强绿化养护应急响应管理工作，具体要求参照《杭州市城区绿化防台树木支撑工作方案》。</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①制定灾害性天气应急预案，建立应急救灾队伍，将应急预案和人员名单上报采购人备案。</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②建立应急备货制，备货的内容有：抗旱、抗涝、抗台、抗寒、抗雪等物资（快速支撑、钢管、毛竹、水泵、遮阴网、草包等），快速支撑钢管只能做为一部分应急物资储备，不是唯一的抗台应急物资。</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 xml:space="preserve">③遇灾害性天气，听从采购人统一指挥，及时组织人员夏季抗旱、抗台，冬季遇积雪必须及时组织人员进行抗雪。遇到树木斜倒时，根据采购人要求，做好清障扶正工作。 </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④做好防台树木支撑工作，在市气象台发出台风预警信号以后，立即做好树木支撑工作。</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7、中标单位根据采购人通知要求，做好各类“迎检”和“创建”准备工作。</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8、经相关部门批准的绿地内挖掘及占用绿地，中标单位应予以积极配合，对于超范围施工情况应当及时予以制止并报采购人及执法部门，复种后的绿地应由中标单位负责正常养护。</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9、产生的各种的垃圾必须进入垃圾中转站或自有的垃圾处理场地，其处理产生费用由中标单位负责。</w:t>
      </w:r>
    </w:p>
    <w:p>
      <w:pPr>
        <w:shd w:val="clear"/>
        <w:snapToGrid w:val="0"/>
        <w:spacing w:line="360" w:lineRule="auto"/>
        <w:rPr>
          <w:rFonts w:hint="eastAsia" w:asciiTheme="majorEastAsia" w:hAnsiTheme="majorEastAsia" w:eastAsiaTheme="majorEastAsia" w:cstheme="majorEastAsia"/>
          <w:color w:val="auto"/>
          <w:highlight w:val="none"/>
          <w:lang w:val="en-US" w:eastAsia="zh-CN"/>
        </w:rPr>
      </w:pPr>
      <w:r>
        <w:rPr>
          <w:rFonts w:hint="eastAsia" w:cs="宋体"/>
          <w:color w:val="auto"/>
          <w:sz w:val="24"/>
          <w:highlight w:val="none"/>
          <w:lang w:val="en-US" w:eastAsia="zh-CN"/>
        </w:rPr>
        <w:t>3.4时花花坛的养护标准：</w:t>
      </w:r>
    </w:p>
    <w:p>
      <w:pPr>
        <w:shd w:val="clear"/>
        <w:snapToGrid w:val="0"/>
        <w:spacing w:line="360" w:lineRule="auto"/>
        <w:ind w:firstLine="480" w:firstLineChars="200"/>
        <w:jc w:val="left"/>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（1）布置效果：按设计精心养护，有全年用花计划，做到四季有花，花期整齐，图案美观，布置效果良好。</w:t>
      </w:r>
    </w:p>
    <w:p>
      <w:pPr>
        <w:shd w:val="clear"/>
        <w:snapToGrid w:val="0"/>
        <w:spacing w:line="360" w:lineRule="auto"/>
        <w:ind w:firstLine="480" w:firstLineChars="200"/>
        <w:jc w:val="left"/>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（2）花卉生长：花卉植株生长健壮，花色艳丽，始花期方可上花坛种植，株行距适宜，不露底土。无缺株倒伏，无枯枝残花，无杂草垃圾。</w:t>
      </w:r>
    </w:p>
    <w:p>
      <w:pPr>
        <w:shd w:val="clear"/>
        <w:snapToGrid w:val="0"/>
        <w:spacing w:line="360" w:lineRule="auto"/>
        <w:ind w:firstLine="480" w:firstLineChars="200"/>
        <w:jc w:val="left"/>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参照《杭州市城区花坛、花境养护管理规定（试行）》，加强对花卉的养护管理。</w:t>
      </w:r>
    </w:p>
    <w:p>
      <w:pPr>
        <w:shd w:val="clear"/>
        <w:snapToGrid w:val="0"/>
        <w:spacing w:line="360" w:lineRule="auto"/>
        <w:ind w:firstLine="480" w:firstLineChars="200"/>
        <w:jc w:val="left"/>
        <w:rPr>
          <w:rFonts w:cs="宋体"/>
          <w:color w:val="auto"/>
          <w:sz w:val="24"/>
          <w:highlight w:val="none"/>
        </w:rPr>
      </w:pPr>
      <w:r>
        <w:rPr>
          <w:rFonts w:hint="eastAsia" w:asciiTheme="majorEastAsia" w:hAnsiTheme="majorEastAsia" w:eastAsiaTheme="majorEastAsia" w:cstheme="majorEastAsia"/>
          <w:color w:val="auto"/>
          <w:sz w:val="24"/>
          <w:highlight w:val="none"/>
          <w:lang w:val="en-US" w:eastAsia="zh-CN"/>
        </w:rPr>
        <w:t xml:space="preserve">本项目要求时花更换全年至少为4次，在每一次更换时必须要将时花品种、数量（时花种植每平方不得少于49株、中盆）方案事先向招标方报备，由招标方确定种植方案，否则将作无更换时花处理，种后由招标方现场验收签字确定。 </w:t>
      </w:r>
    </w:p>
    <w:p>
      <w:pPr>
        <w:pStyle w:val="90"/>
        <w:shd w:val="clear"/>
        <w:snapToGrid w:val="0"/>
        <w:spacing w:line="360" w:lineRule="auto"/>
        <w:rPr>
          <w:rFonts w:hint="eastAsia" w:ascii="华文仿宋" w:hAnsi="华文仿宋" w:eastAsia="华文仿宋"/>
          <w:b/>
          <w:bCs/>
          <w:color w:val="auto"/>
          <w:sz w:val="24"/>
          <w:szCs w:val="24"/>
          <w:highlight w:val="none"/>
        </w:rPr>
      </w:pPr>
    </w:p>
    <w:p>
      <w:pPr>
        <w:pStyle w:val="90"/>
        <w:shd w:val="clear"/>
        <w:snapToGrid w:val="0"/>
        <w:spacing w:line="360" w:lineRule="auto"/>
        <w:rPr>
          <w:rFonts w:hint="eastAsia" w:ascii="华文仿宋" w:hAnsi="华文仿宋" w:eastAsia="华文仿宋"/>
          <w:b/>
          <w:bCs/>
          <w:color w:val="auto"/>
          <w:sz w:val="24"/>
          <w:szCs w:val="24"/>
          <w:highlight w:val="none"/>
        </w:rPr>
      </w:pPr>
      <w:r>
        <w:rPr>
          <w:rFonts w:hint="eastAsia" w:ascii="华文仿宋" w:hAnsi="华文仿宋" w:eastAsia="华文仿宋"/>
          <w:b/>
          <w:bCs/>
          <w:color w:val="auto"/>
          <w:sz w:val="24"/>
          <w:szCs w:val="24"/>
          <w:highlight w:val="none"/>
        </w:rPr>
        <w:t>三、合同金额</w:t>
      </w:r>
    </w:p>
    <w:p>
      <w:pPr>
        <w:pStyle w:val="90"/>
        <w:shd w:val="clear"/>
        <w:snapToGrid w:val="0"/>
        <w:spacing w:line="360" w:lineRule="auto"/>
        <w:ind w:firstLine="480" w:firstLineChars="200"/>
        <w:rPr>
          <w:rFonts w:ascii="华文仿宋" w:hAnsi="华文仿宋" w:eastAsia="华文仿宋"/>
          <w:color w:val="auto"/>
          <w:sz w:val="24"/>
          <w:szCs w:val="24"/>
          <w:highlight w:val="none"/>
        </w:rPr>
      </w:pPr>
      <w:r>
        <w:rPr>
          <w:rFonts w:hint="eastAsia" w:ascii="华文仿宋" w:hAnsi="华文仿宋" w:eastAsia="华文仿宋"/>
          <w:color w:val="auto"/>
          <w:sz w:val="24"/>
          <w:szCs w:val="24"/>
          <w:highlight w:val="none"/>
        </w:rPr>
        <w:t>标项合同金额为（大写） 元，（￥ 元）人民币。</w:t>
      </w:r>
    </w:p>
    <w:p>
      <w:pPr>
        <w:pStyle w:val="90"/>
        <w:shd w:val="clear"/>
        <w:snapToGrid w:val="0"/>
        <w:spacing w:line="360" w:lineRule="auto"/>
        <w:rPr>
          <w:rFonts w:hint="eastAsia" w:ascii="华文仿宋" w:hAnsi="华文仿宋" w:eastAsia="华文仿宋"/>
          <w:b/>
          <w:bCs/>
          <w:color w:val="auto"/>
          <w:sz w:val="24"/>
          <w:szCs w:val="24"/>
          <w:highlight w:val="none"/>
        </w:rPr>
      </w:pPr>
      <w:r>
        <w:rPr>
          <w:rFonts w:hint="eastAsia" w:ascii="华文仿宋" w:hAnsi="华文仿宋" w:eastAsia="华文仿宋"/>
          <w:b/>
          <w:bCs/>
          <w:color w:val="auto"/>
          <w:sz w:val="24"/>
          <w:szCs w:val="24"/>
          <w:highlight w:val="none"/>
        </w:rPr>
        <w:t>四、技术资料</w:t>
      </w:r>
    </w:p>
    <w:p>
      <w:pPr>
        <w:pStyle w:val="90"/>
        <w:shd w:val="clear"/>
        <w:snapToGrid w:val="0"/>
        <w:spacing w:line="360" w:lineRule="auto"/>
        <w:ind w:firstLine="480" w:firstLineChars="200"/>
        <w:rPr>
          <w:rFonts w:ascii="华文仿宋" w:hAnsi="华文仿宋" w:eastAsia="华文仿宋"/>
          <w:color w:val="auto"/>
          <w:sz w:val="24"/>
          <w:szCs w:val="24"/>
          <w:highlight w:val="none"/>
        </w:rPr>
      </w:pPr>
      <w:r>
        <w:rPr>
          <w:rFonts w:hint="eastAsia" w:ascii="华文仿宋" w:hAnsi="华文仿宋" w:eastAsia="华文仿宋"/>
          <w:color w:val="auto"/>
          <w:sz w:val="24"/>
          <w:szCs w:val="24"/>
          <w:highlight w:val="none"/>
        </w:rPr>
        <w:t>1、乙方应按招标文件规定的时间向甲方提供有关技术资料。</w:t>
      </w:r>
    </w:p>
    <w:p>
      <w:pPr>
        <w:pStyle w:val="90"/>
        <w:shd w:val="clear"/>
        <w:snapToGrid w:val="0"/>
        <w:spacing w:line="360" w:lineRule="auto"/>
        <w:ind w:firstLine="480" w:firstLineChars="200"/>
        <w:rPr>
          <w:rFonts w:ascii="华文仿宋" w:hAnsi="华文仿宋" w:eastAsia="华文仿宋"/>
          <w:color w:val="auto"/>
          <w:sz w:val="24"/>
          <w:szCs w:val="24"/>
          <w:highlight w:val="none"/>
        </w:rPr>
      </w:pPr>
      <w:r>
        <w:rPr>
          <w:rFonts w:hint="eastAsia" w:ascii="华文仿宋" w:hAnsi="华文仿宋" w:eastAsia="华文仿宋"/>
          <w:color w:val="auto"/>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90"/>
        <w:shd w:val="clear"/>
        <w:snapToGrid w:val="0"/>
        <w:spacing w:line="360" w:lineRule="auto"/>
        <w:ind w:firstLine="480" w:firstLineChars="200"/>
        <w:rPr>
          <w:rFonts w:ascii="华文仿宋" w:hAnsi="华文仿宋" w:eastAsia="华文仿宋"/>
          <w:color w:val="auto"/>
          <w:sz w:val="24"/>
          <w:szCs w:val="24"/>
          <w:highlight w:val="none"/>
        </w:rPr>
      </w:pPr>
      <w:r>
        <w:rPr>
          <w:rFonts w:hint="eastAsia" w:ascii="华文仿宋" w:hAnsi="华文仿宋" w:eastAsia="华文仿宋"/>
          <w:color w:val="auto"/>
          <w:sz w:val="24"/>
          <w:szCs w:val="24"/>
          <w:highlight w:val="none"/>
        </w:rPr>
        <w:t xml:space="preserve"> 3、乙方应履行保密义务，对于所有与甲方有关的资料和信息，乙方均应作为秘密信息对待。除非甲方事先通知许可，双方均承诺不将对方取得的信息披露或透露给无关人员。</w:t>
      </w:r>
    </w:p>
    <w:p>
      <w:pPr>
        <w:pStyle w:val="90"/>
        <w:shd w:val="clear"/>
        <w:snapToGrid w:val="0"/>
        <w:spacing w:line="360" w:lineRule="auto"/>
        <w:ind w:firstLine="480" w:firstLineChars="200"/>
        <w:rPr>
          <w:rFonts w:ascii="华文仿宋" w:hAnsi="华文仿宋" w:eastAsia="华文仿宋"/>
          <w:color w:val="auto"/>
          <w:sz w:val="24"/>
          <w:szCs w:val="24"/>
          <w:highlight w:val="none"/>
        </w:rPr>
      </w:pPr>
      <w:r>
        <w:rPr>
          <w:rFonts w:hint="eastAsia" w:ascii="华文仿宋" w:hAnsi="华文仿宋" w:eastAsia="华文仿宋"/>
          <w:color w:val="auto"/>
          <w:sz w:val="24"/>
          <w:szCs w:val="24"/>
          <w:highlight w:val="none"/>
        </w:rPr>
        <w:t>4、乙方应按规定与队员订立书面劳动合同，并为队员统一缴纳社保。</w:t>
      </w:r>
    </w:p>
    <w:p>
      <w:pPr>
        <w:pStyle w:val="90"/>
        <w:shd w:val="clear"/>
        <w:snapToGrid w:val="0"/>
        <w:spacing w:line="360" w:lineRule="auto"/>
        <w:rPr>
          <w:rFonts w:hint="eastAsia" w:ascii="华文仿宋" w:hAnsi="华文仿宋" w:eastAsia="华文仿宋"/>
          <w:b/>
          <w:bCs/>
          <w:color w:val="auto"/>
          <w:sz w:val="24"/>
          <w:szCs w:val="24"/>
          <w:highlight w:val="none"/>
        </w:rPr>
      </w:pPr>
      <w:r>
        <w:rPr>
          <w:rFonts w:hint="eastAsia" w:ascii="华文仿宋" w:hAnsi="华文仿宋" w:eastAsia="华文仿宋"/>
          <w:b/>
          <w:bCs/>
          <w:color w:val="auto"/>
          <w:sz w:val="24"/>
          <w:szCs w:val="24"/>
          <w:highlight w:val="none"/>
        </w:rPr>
        <w:t>五、知识产权</w:t>
      </w:r>
    </w:p>
    <w:p>
      <w:pPr>
        <w:pStyle w:val="90"/>
        <w:shd w:val="clear"/>
        <w:snapToGrid w:val="0"/>
        <w:spacing w:line="360" w:lineRule="auto"/>
        <w:ind w:firstLine="480" w:firstLineChars="200"/>
        <w:rPr>
          <w:rFonts w:ascii="华文仿宋" w:hAnsi="华文仿宋" w:eastAsia="华文仿宋"/>
          <w:color w:val="auto"/>
          <w:sz w:val="24"/>
          <w:szCs w:val="24"/>
          <w:highlight w:val="none"/>
        </w:rPr>
      </w:pPr>
      <w:r>
        <w:rPr>
          <w:rFonts w:hint="eastAsia" w:ascii="华文仿宋" w:hAnsi="华文仿宋" w:eastAsia="华文仿宋"/>
          <w:color w:val="auto"/>
          <w:sz w:val="24"/>
          <w:szCs w:val="24"/>
          <w:highlight w:val="none"/>
        </w:rPr>
        <w:t>乙方应保证提供服务过程中不会侵犯任何第三方的知识产权。</w:t>
      </w:r>
    </w:p>
    <w:p>
      <w:pPr>
        <w:pStyle w:val="90"/>
        <w:shd w:val="clear"/>
        <w:snapToGrid w:val="0"/>
        <w:spacing w:line="360" w:lineRule="auto"/>
        <w:rPr>
          <w:rFonts w:hint="eastAsia" w:ascii="华文仿宋" w:hAnsi="华文仿宋" w:eastAsia="华文仿宋"/>
          <w:b/>
          <w:bCs/>
          <w:color w:val="auto"/>
          <w:sz w:val="24"/>
          <w:szCs w:val="24"/>
          <w:highlight w:val="none"/>
        </w:rPr>
      </w:pPr>
      <w:r>
        <w:rPr>
          <w:rFonts w:hint="eastAsia" w:ascii="华文仿宋" w:hAnsi="华文仿宋" w:eastAsia="华文仿宋"/>
          <w:b/>
          <w:bCs/>
          <w:color w:val="auto"/>
          <w:sz w:val="24"/>
          <w:szCs w:val="24"/>
          <w:highlight w:val="none"/>
        </w:rPr>
        <w:t>六、履约保证金</w:t>
      </w:r>
    </w:p>
    <w:p>
      <w:pPr>
        <w:pStyle w:val="90"/>
        <w:shd w:val="clear"/>
        <w:snapToGrid w:val="0"/>
        <w:spacing w:line="360" w:lineRule="auto"/>
        <w:ind w:firstLine="480" w:firstLineChars="200"/>
        <w:rPr>
          <w:rFonts w:ascii="华文仿宋" w:hAnsi="华文仿宋" w:eastAsia="华文仿宋"/>
          <w:color w:val="auto"/>
          <w:sz w:val="24"/>
          <w:szCs w:val="24"/>
          <w:highlight w:val="none"/>
        </w:rPr>
      </w:pPr>
      <w:r>
        <w:rPr>
          <w:rFonts w:hint="eastAsia" w:ascii="华文仿宋" w:hAnsi="华文仿宋" w:eastAsia="华文仿宋"/>
          <w:color w:val="auto"/>
          <w:sz w:val="24"/>
          <w:szCs w:val="24"/>
          <w:highlight w:val="none"/>
        </w:rPr>
        <w:t>合同签订前乙方需向甲方提交中标总额2.5的履约保证金，在服务期满后三十天内退还（不计息）。</w:t>
      </w:r>
    </w:p>
    <w:p>
      <w:pPr>
        <w:pStyle w:val="90"/>
        <w:shd w:val="clear"/>
        <w:snapToGrid w:val="0"/>
        <w:spacing w:line="360" w:lineRule="auto"/>
        <w:rPr>
          <w:rFonts w:hint="eastAsia" w:ascii="华文仿宋" w:hAnsi="华文仿宋" w:eastAsia="华文仿宋"/>
          <w:b/>
          <w:bCs/>
          <w:color w:val="auto"/>
          <w:sz w:val="24"/>
          <w:szCs w:val="24"/>
          <w:highlight w:val="none"/>
        </w:rPr>
      </w:pPr>
      <w:r>
        <w:rPr>
          <w:rFonts w:hint="eastAsia" w:ascii="华文仿宋" w:hAnsi="华文仿宋" w:eastAsia="华文仿宋"/>
          <w:b/>
          <w:bCs/>
          <w:color w:val="auto"/>
          <w:sz w:val="24"/>
          <w:szCs w:val="24"/>
          <w:highlight w:val="none"/>
        </w:rPr>
        <w:t>七、转包或分包</w:t>
      </w:r>
    </w:p>
    <w:p>
      <w:pPr>
        <w:pStyle w:val="90"/>
        <w:shd w:val="clear"/>
        <w:snapToGrid w:val="0"/>
        <w:spacing w:line="360" w:lineRule="auto"/>
        <w:ind w:firstLine="480" w:firstLineChars="200"/>
        <w:rPr>
          <w:rFonts w:ascii="华文仿宋" w:hAnsi="华文仿宋" w:eastAsia="华文仿宋"/>
          <w:color w:val="auto"/>
          <w:sz w:val="24"/>
          <w:szCs w:val="24"/>
          <w:highlight w:val="none"/>
        </w:rPr>
      </w:pPr>
      <w:r>
        <w:rPr>
          <w:rFonts w:hint="eastAsia" w:ascii="华文仿宋" w:hAnsi="华文仿宋" w:eastAsia="华文仿宋"/>
          <w:color w:val="auto"/>
          <w:sz w:val="24"/>
          <w:szCs w:val="24"/>
          <w:highlight w:val="none"/>
        </w:rPr>
        <w:t>1、本合同范围的服务，应由乙方直接供应，不得转让他人供应；</w:t>
      </w:r>
    </w:p>
    <w:p>
      <w:pPr>
        <w:pStyle w:val="90"/>
        <w:shd w:val="clear"/>
        <w:snapToGrid w:val="0"/>
        <w:spacing w:line="360" w:lineRule="auto"/>
        <w:ind w:firstLine="480" w:firstLineChars="200"/>
        <w:rPr>
          <w:rFonts w:ascii="华文仿宋" w:hAnsi="华文仿宋" w:eastAsia="华文仿宋"/>
          <w:color w:val="auto"/>
          <w:sz w:val="24"/>
          <w:szCs w:val="24"/>
          <w:highlight w:val="none"/>
        </w:rPr>
      </w:pPr>
      <w:r>
        <w:rPr>
          <w:rFonts w:hint="eastAsia" w:ascii="华文仿宋" w:hAnsi="华文仿宋" w:eastAsia="华文仿宋"/>
          <w:color w:val="auto"/>
          <w:sz w:val="24"/>
          <w:szCs w:val="24"/>
          <w:highlight w:val="none"/>
        </w:rPr>
        <w:t>2、除非得到甲方的书面同意，乙方不得将本合同范围的服务全部或部分分包给他人供应；</w:t>
      </w:r>
    </w:p>
    <w:p>
      <w:pPr>
        <w:pStyle w:val="90"/>
        <w:shd w:val="clear"/>
        <w:snapToGrid w:val="0"/>
        <w:spacing w:line="360" w:lineRule="auto"/>
        <w:ind w:firstLine="480" w:firstLineChars="200"/>
        <w:rPr>
          <w:rFonts w:ascii="华文仿宋" w:hAnsi="华文仿宋" w:eastAsia="华文仿宋"/>
          <w:color w:val="auto"/>
          <w:sz w:val="24"/>
          <w:szCs w:val="24"/>
          <w:highlight w:val="none"/>
        </w:rPr>
      </w:pPr>
      <w:r>
        <w:rPr>
          <w:rFonts w:hint="eastAsia" w:ascii="华文仿宋" w:hAnsi="华文仿宋" w:eastAsia="华文仿宋"/>
          <w:color w:val="auto"/>
          <w:sz w:val="24"/>
          <w:szCs w:val="24"/>
          <w:highlight w:val="none"/>
        </w:rPr>
        <w:t>3、如有转让和未经甲方同意的分包行为，甲方有权解除合同，没收履约保证金并追究乙方的违约责任。</w:t>
      </w:r>
    </w:p>
    <w:p>
      <w:pPr>
        <w:pStyle w:val="90"/>
        <w:shd w:val="clear"/>
        <w:snapToGrid w:val="0"/>
        <w:spacing w:line="360" w:lineRule="auto"/>
        <w:rPr>
          <w:rFonts w:hint="eastAsia" w:ascii="华文仿宋" w:hAnsi="华文仿宋" w:eastAsia="华文仿宋"/>
          <w:b/>
          <w:bCs/>
          <w:color w:val="auto"/>
          <w:sz w:val="24"/>
          <w:szCs w:val="24"/>
          <w:highlight w:val="none"/>
        </w:rPr>
      </w:pPr>
      <w:r>
        <w:rPr>
          <w:rFonts w:hint="eastAsia" w:ascii="华文仿宋" w:hAnsi="华文仿宋" w:eastAsia="华文仿宋"/>
          <w:b/>
          <w:bCs/>
          <w:color w:val="auto"/>
          <w:sz w:val="24"/>
          <w:szCs w:val="24"/>
          <w:highlight w:val="none"/>
        </w:rPr>
        <w:t>八、合同履行时间、履行方式及履行地点</w:t>
      </w:r>
    </w:p>
    <w:p>
      <w:pPr>
        <w:pStyle w:val="90"/>
        <w:shd w:val="clear"/>
        <w:snapToGrid w:val="0"/>
        <w:spacing w:line="360" w:lineRule="auto"/>
        <w:ind w:firstLine="480" w:firstLineChars="200"/>
        <w:rPr>
          <w:rFonts w:ascii="华文仿宋" w:hAnsi="华文仿宋" w:eastAsia="华文仿宋"/>
          <w:color w:val="auto"/>
          <w:sz w:val="24"/>
          <w:szCs w:val="24"/>
          <w:highlight w:val="none"/>
        </w:rPr>
      </w:pPr>
      <w:r>
        <w:rPr>
          <w:rFonts w:ascii="华文仿宋" w:hAnsi="华文仿宋" w:eastAsia="华文仿宋"/>
          <w:color w:val="auto"/>
          <w:sz w:val="24"/>
          <w:szCs w:val="24"/>
          <w:highlight w:val="none"/>
        </w:rPr>
        <w:t>1</w:t>
      </w:r>
      <w:r>
        <w:rPr>
          <w:rFonts w:hint="eastAsia" w:ascii="华文仿宋" w:hAnsi="华文仿宋" w:eastAsia="华文仿宋"/>
          <w:color w:val="auto"/>
          <w:sz w:val="24"/>
          <w:szCs w:val="24"/>
          <w:highlight w:val="none"/>
        </w:rPr>
        <w:t>、履行时间：（2022年月日-</w:t>
      </w:r>
      <w:r>
        <w:rPr>
          <w:rFonts w:ascii="华文仿宋" w:hAnsi="华文仿宋" w:eastAsia="华文仿宋"/>
          <w:color w:val="auto"/>
          <w:sz w:val="24"/>
          <w:szCs w:val="24"/>
          <w:highlight w:val="none"/>
        </w:rPr>
        <w:t>202</w:t>
      </w:r>
      <w:r>
        <w:rPr>
          <w:rFonts w:hint="eastAsia" w:ascii="华文仿宋" w:hAnsi="华文仿宋" w:eastAsia="华文仿宋"/>
          <w:color w:val="auto"/>
          <w:sz w:val="24"/>
          <w:szCs w:val="24"/>
          <w:highlight w:val="none"/>
        </w:rPr>
        <w:t>4年月日）；</w:t>
      </w:r>
    </w:p>
    <w:p>
      <w:pPr>
        <w:pStyle w:val="90"/>
        <w:shd w:val="clear"/>
        <w:snapToGrid w:val="0"/>
        <w:spacing w:line="360" w:lineRule="auto"/>
        <w:ind w:firstLine="480" w:firstLineChars="200"/>
        <w:rPr>
          <w:rFonts w:ascii="华文仿宋" w:hAnsi="华文仿宋" w:eastAsia="华文仿宋"/>
          <w:color w:val="auto"/>
          <w:sz w:val="24"/>
          <w:szCs w:val="24"/>
          <w:highlight w:val="none"/>
        </w:rPr>
      </w:pPr>
      <w:r>
        <w:rPr>
          <w:rFonts w:hint="eastAsia" w:ascii="华文仿宋" w:hAnsi="华文仿宋" w:eastAsia="华文仿宋"/>
          <w:color w:val="auto"/>
          <w:sz w:val="24"/>
          <w:szCs w:val="24"/>
          <w:highlight w:val="none"/>
        </w:rPr>
        <w:t>2、履行</w:t>
      </w:r>
      <w:r>
        <w:rPr>
          <w:rFonts w:ascii="华文仿宋" w:hAnsi="华文仿宋" w:eastAsia="华文仿宋"/>
          <w:color w:val="auto"/>
          <w:sz w:val="24"/>
          <w:szCs w:val="24"/>
          <w:highlight w:val="none"/>
        </w:rPr>
        <w:t>地点：</w:t>
      </w:r>
    </w:p>
    <w:p>
      <w:pPr>
        <w:pStyle w:val="90"/>
        <w:shd w:val="clear"/>
        <w:snapToGrid w:val="0"/>
        <w:spacing w:line="360" w:lineRule="auto"/>
        <w:rPr>
          <w:rFonts w:hint="eastAsia" w:ascii="华文仿宋" w:hAnsi="华文仿宋" w:eastAsia="华文仿宋"/>
          <w:b/>
          <w:bCs/>
          <w:color w:val="auto"/>
          <w:sz w:val="24"/>
          <w:szCs w:val="24"/>
          <w:highlight w:val="none"/>
          <w:lang w:eastAsia="zh-CN"/>
        </w:rPr>
      </w:pPr>
      <w:r>
        <w:rPr>
          <w:rFonts w:hint="eastAsia" w:ascii="华文仿宋" w:hAnsi="华文仿宋" w:eastAsia="华文仿宋"/>
          <w:b/>
          <w:bCs/>
          <w:color w:val="auto"/>
          <w:sz w:val="24"/>
          <w:szCs w:val="24"/>
          <w:highlight w:val="none"/>
        </w:rPr>
        <w:t>九、款项支付</w:t>
      </w:r>
      <w:r>
        <w:rPr>
          <w:rFonts w:hint="eastAsia" w:ascii="华文仿宋" w:hAnsi="华文仿宋" w:eastAsia="华文仿宋"/>
          <w:b/>
          <w:bCs/>
          <w:color w:val="auto"/>
          <w:sz w:val="24"/>
          <w:szCs w:val="24"/>
          <w:highlight w:val="none"/>
          <w:lang w:eastAsia="zh-CN"/>
        </w:rPr>
        <w:t>：</w:t>
      </w:r>
    </w:p>
    <w:p>
      <w:pPr>
        <w:pStyle w:val="8"/>
        <w:shd w:val="clear"/>
        <w:ind w:firstLine="360" w:firstLineChars="150"/>
        <w:rPr>
          <w:rFonts w:ascii="等线" w:hAnsi="等线" w:eastAsia="宋体" w:cs="宋体"/>
          <w:color w:val="auto"/>
          <w:sz w:val="24"/>
          <w:szCs w:val="24"/>
          <w:highlight w:val="none"/>
          <w:lang w:val="en-US" w:eastAsia="zh-CN"/>
        </w:rPr>
      </w:pPr>
      <w:r>
        <w:rPr>
          <w:rFonts w:hint="eastAsia" w:ascii="等线" w:hAnsi="等线" w:eastAsia="宋体" w:cs="宋体"/>
          <w:color w:val="auto"/>
          <w:sz w:val="24"/>
          <w:szCs w:val="24"/>
          <w:highlight w:val="none"/>
          <w:lang w:val="en-US" w:eastAsia="zh-CN"/>
        </w:rPr>
        <w:t>合同签订后，招标人向投标人支付当年养护费用1</w:t>
      </w:r>
      <w:r>
        <w:rPr>
          <w:rFonts w:ascii="等线" w:hAnsi="等线" w:eastAsia="宋体" w:cs="宋体"/>
          <w:color w:val="auto"/>
          <w:sz w:val="24"/>
          <w:szCs w:val="24"/>
          <w:highlight w:val="none"/>
          <w:lang w:val="en-US" w:eastAsia="zh-CN"/>
        </w:rPr>
        <w:t>0%</w:t>
      </w:r>
      <w:r>
        <w:rPr>
          <w:rFonts w:hint="eastAsia" w:ascii="等线" w:hAnsi="等线" w:eastAsia="宋体" w:cs="宋体"/>
          <w:color w:val="auto"/>
          <w:sz w:val="24"/>
          <w:szCs w:val="24"/>
          <w:highlight w:val="none"/>
          <w:lang w:val="en-US" w:eastAsia="zh-CN"/>
        </w:rPr>
        <w:t>的预付款，在第一个季度养护进度款中扣回。</w:t>
      </w:r>
    </w:p>
    <w:p>
      <w:pPr>
        <w:shd w:val="clear"/>
        <w:snapToGrid w:val="0"/>
        <w:spacing w:line="360" w:lineRule="auto"/>
        <w:ind w:firstLine="480" w:firstLineChars="200"/>
        <w:jc w:val="left"/>
        <w:rPr>
          <w:rFonts w:cs="宋体"/>
          <w:color w:val="auto"/>
          <w:sz w:val="24"/>
          <w:highlight w:val="none"/>
        </w:rPr>
      </w:pPr>
      <w:r>
        <w:rPr>
          <w:rFonts w:cs="宋体"/>
          <w:color w:val="auto"/>
          <w:sz w:val="24"/>
          <w:highlight w:val="none"/>
        </w:rPr>
        <w:t>1</w:t>
      </w:r>
      <w:r>
        <w:rPr>
          <w:rFonts w:hint="eastAsia" w:cs="宋体"/>
          <w:color w:val="auto"/>
          <w:sz w:val="24"/>
          <w:highlight w:val="none"/>
          <w:lang w:eastAsia="zh-CN"/>
        </w:rPr>
        <w:t>、</w:t>
      </w:r>
      <w:r>
        <w:rPr>
          <w:rFonts w:cs="宋体"/>
          <w:color w:val="auto"/>
          <w:sz w:val="24"/>
          <w:highlight w:val="none"/>
        </w:rPr>
        <w:t>进度款支付：一般每三个月（季度）支付一次养护费用</w:t>
      </w:r>
      <w:r>
        <w:rPr>
          <w:rFonts w:hint="eastAsia" w:cs="宋体"/>
          <w:color w:val="auto"/>
          <w:sz w:val="24"/>
          <w:highlight w:val="none"/>
          <w:lang w:eastAsia="zh-CN"/>
        </w:rPr>
        <w:t>，首季支付合同养护款（含时花部分，下同）的</w:t>
      </w:r>
      <w:r>
        <w:rPr>
          <w:rFonts w:hint="eastAsia" w:cs="宋体"/>
          <w:color w:val="auto"/>
          <w:sz w:val="24"/>
          <w:highlight w:val="none"/>
          <w:lang w:val="en-US" w:eastAsia="zh-CN"/>
        </w:rPr>
        <w:t>20%，余下每个季度支付合同养护款的10%，直至付至合同养护款的90%，余下10%待合同期满经验收合格后付清；更新改造费经第三方审计后根据审定金额支付，总额不超投标价部分。</w:t>
      </w:r>
      <w:r>
        <w:rPr>
          <w:rFonts w:cs="宋体"/>
          <w:color w:val="auto"/>
          <w:sz w:val="24"/>
          <w:highlight w:val="none"/>
        </w:rPr>
        <w:t>招标人根据</w:t>
      </w:r>
      <w:r>
        <w:rPr>
          <w:rFonts w:hint="eastAsia" w:cs="宋体"/>
          <w:color w:val="auto"/>
          <w:sz w:val="24"/>
          <w:highlight w:val="none"/>
        </w:rPr>
        <w:t>余杭区瓶窑镇公共绿地管理考核评分细则</w:t>
      </w:r>
      <w:r>
        <w:rPr>
          <w:rFonts w:cs="宋体"/>
          <w:color w:val="auto"/>
          <w:sz w:val="24"/>
          <w:highlight w:val="none"/>
        </w:rPr>
        <w:t>等考核文件对承包人的养护管理项目进行考核，并根据每季度考核结果支付相应养护费用。</w:t>
      </w:r>
    </w:p>
    <w:p>
      <w:pPr>
        <w:shd w:val="clear"/>
        <w:snapToGrid w:val="0"/>
        <w:spacing w:line="360" w:lineRule="auto"/>
        <w:ind w:firstLine="480" w:firstLineChars="200"/>
        <w:rPr>
          <w:rFonts w:cs="宋体"/>
          <w:color w:val="auto"/>
          <w:sz w:val="24"/>
          <w:highlight w:val="none"/>
        </w:rPr>
      </w:pPr>
      <w:r>
        <w:rPr>
          <w:rFonts w:cs="宋体"/>
          <w:color w:val="auto"/>
          <w:sz w:val="24"/>
          <w:highlight w:val="none"/>
        </w:rPr>
        <w:t>2</w:t>
      </w:r>
      <w:r>
        <w:rPr>
          <w:rFonts w:hint="eastAsia" w:cs="宋体"/>
          <w:color w:val="auto"/>
          <w:sz w:val="24"/>
          <w:highlight w:val="none"/>
          <w:lang w:eastAsia="zh-CN"/>
        </w:rPr>
        <w:t>、</w:t>
      </w:r>
      <w:r>
        <w:rPr>
          <w:rFonts w:cs="宋体"/>
          <w:color w:val="auto"/>
          <w:sz w:val="24"/>
          <w:highlight w:val="none"/>
        </w:rPr>
        <w:t>合同期内，因道路施工、绿化移交、项目施工等客观原因导致绿化养护工程量发生变化的，费用按实际工程量和养护时间结算；处于缺陷责任期道路的养护以甲方正式通知为准，并以乙方实际养护之日起算。</w:t>
      </w:r>
    </w:p>
    <w:p>
      <w:pPr>
        <w:shd w:val="clear"/>
        <w:snapToGrid w:val="0"/>
        <w:spacing w:line="360" w:lineRule="auto"/>
        <w:ind w:firstLine="480" w:firstLineChars="200"/>
        <w:rPr>
          <w:rFonts w:hint="eastAsia" w:ascii="华文仿宋" w:hAnsi="华文仿宋" w:eastAsia="华文仿宋"/>
          <w:b/>
          <w:bCs/>
          <w:color w:val="auto"/>
          <w:sz w:val="24"/>
          <w:szCs w:val="24"/>
          <w:highlight w:val="none"/>
        </w:rPr>
      </w:pPr>
      <w:r>
        <w:rPr>
          <w:rFonts w:cs="宋体"/>
          <w:color w:val="auto"/>
          <w:sz w:val="24"/>
          <w:highlight w:val="none"/>
        </w:rPr>
        <w:t>3</w:t>
      </w:r>
      <w:r>
        <w:rPr>
          <w:rFonts w:hint="eastAsia" w:cs="宋体"/>
          <w:color w:val="auto"/>
          <w:sz w:val="24"/>
          <w:highlight w:val="none"/>
          <w:lang w:eastAsia="zh-CN"/>
        </w:rPr>
        <w:t>、</w:t>
      </w:r>
      <w:r>
        <w:rPr>
          <w:rFonts w:cs="宋体"/>
          <w:color w:val="auto"/>
          <w:sz w:val="24"/>
          <w:highlight w:val="none"/>
        </w:rPr>
        <w:t>合同期内，如有道路等级标准提高的，按新等级标准要求进行相应养护等级规定的作业并签订补充协议，不另行招标。</w:t>
      </w:r>
    </w:p>
    <w:p>
      <w:pPr>
        <w:pStyle w:val="90"/>
        <w:shd w:val="clear"/>
        <w:snapToGrid w:val="0"/>
        <w:spacing w:line="360" w:lineRule="auto"/>
        <w:rPr>
          <w:rFonts w:hint="eastAsia" w:ascii="华文仿宋" w:hAnsi="华文仿宋" w:eastAsia="华文仿宋"/>
          <w:b/>
          <w:bCs/>
          <w:color w:val="auto"/>
          <w:sz w:val="24"/>
          <w:szCs w:val="24"/>
          <w:highlight w:val="none"/>
        </w:rPr>
      </w:pPr>
      <w:r>
        <w:rPr>
          <w:rFonts w:hint="eastAsia" w:ascii="华文仿宋" w:hAnsi="华文仿宋" w:eastAsia="华文仿宋"/>
          <w:b/>
          <w:bCs/>
          <w:color w:val="auto"/>
          <w:sz w:val="24"/>
          <w:szCs w:val="24"/>
          <w:highlight w:val="none"/>
        </w:rPr>
        <w:t>十、税费</w:t>
      </w:r>
    </w:p>
    <w:p>
      <w:pPr>
        <w:pStyle w:val="90"/>
        <w:shd w:val="clear"/>
        <w:snapToGrid w:val="0"/>
        <w:spacing w:line="360" w:lineRule="auto"/>
        <w:ind w:firstLine="480" w:firstLineChars="200"/>
        <w:rPr>
          <w:rFonts w:ascii="华文仿宋" w:hAnsi="华文仿宋" w:eastAsia="华文仿宋"/>
          <w:color w:val="auto"/>
          <w:sz w:val="24"/>
          <w:szCs w:val="24"/>
          <w:highlight w:val="none"/>
        </w:rPr>
      </w:pPr>
      <w:r>
        <w:rPr>
          <w:rFonts w:hint="eastAsia" w:ascii="华文仿宋" w:hAnsi="华文仿宋" w:eastAsia="华文仿宋"/>
          <w:color w:val="auto"/>
          <w:sz w:val="24"/>
          <w:szCs w:val="24"/>
          <w:highlight w:val="none"/>
        </w:rPr>
        <w:t>本合同执行中相关的一切税费均由乙方负担。</w:t>
      </w:r>
    </w:p>
    <w:p>
      <w:pPr>
        <w:pStyle w:val="90"/>
        <w:shd w:val="clear"/>
        <w:snapToGrid w:val="0"/>
        <w:spacing w:line="360" w:lineRule="auto"/>
        <w:rPr>
          <w:rFonts w:hint="eastAsia" w:ascii="华文仿宋" w:hAnsi="华文仿宋" w:eastAsia="华文仿宋"/>
          <w:b/>
          <w:bCs/>
          <w:color w:val="auto"/>
          <w:sz w:val="24"/>
          <w:szCs w:val="24"/>
          <w:highlight w:val="none"/>
        </w:rPr>
      </w:pPr>
      <w:r>
        <w:rPr>
          <w:rFonts w:hint="eastAsia" w:ascii="华文仿宋" w:hAnsi="华文仿宋" w:eastAsia="华文仿宋"/>
          <w:b/>
          <w:bCs/>
          <w:color w:val="auto"/>
          <w:sz w:val="24"/>
          <w:szCs w:val="24"/>
          <w:highlight w:val="none"/>
          <w:lang w:eastAsia="zh-CN"/>
        </w:rPr>
        <w:t>十一、</w:t>
      </w:r>
      <w:r>
        <w:rPr>
          <w:rFonts w:hint="eastAsia" w:ascii="华文仿宋" w:hAnsi="华文仿宋" w:eastAsia="华文仿宋"/>
          <w:b/>
          <w:bCs/>
          <w:color w:val="auto"/>
          <w:sz w:val="24"/>
          <w:szCs w:val="24"/>
          <w:highlight w:val="none"/>
        </w:rPr>
        <w:t>保险</w:t>
      </w:r>
    </w:p>
    <w:p>
      <w:pPr>
        <w:pStyle w:val="90"/>
        <w:shd w:val="clear"/>
        <w:snapToGrid w:val="0"/>
        <w:spacing w:line="360" w:lineRule="auto"/>
        <w:ind w:firstLine="480" w:firstLineChars="200"/>
        <w:rPr>
          <w:rFonts w:ascii="华文仿宋" w:hAnsi="华文仿宋" w:eastAsia="华文仿宋"/>
          <w:color w:val="auto"/>
          <w:sz w:val="24"/>
          <w:szCs w:val="24"/>
          <w:highlight w:val="none"/>
        </w:rPr>
      </w:pPr>
      <w:r>
        <w:rPr>
          <w:rFonts w:hint="eastAsia" w:ascii="华文仿宋" w:hAnsi="华文仿宋" w:eastAsia="华文仿宋"/>
          <w:color w:val="auto"/>
          <w:sz w:val="24"/>
          <w:szCs w:val="24"/>
          <w:highlight w:val="none"/>
        </w:rPr>
        <w:t>（1）第三者责任保险</w:t>
      </w:r>
    </w:p>
    <w:p>
      <w:pPr>
        <w:pStyle w:val="90"/>
        <w:shd w:val="clear"/>
        <w:snapToGrid w:val="0"/>
        <w:spacing w:line="360" w:lineRule="auto"/>
        <w:ind w:firstLine="480" w:firstLineChars="200"/>
        <w:rPr>
          <w:rFonts w:ascii="华文仿宋" w:hAnsi="华文仿宋" w:eastAsia="华文仿宋"/>
          <w:color w:val="auto"/>
          <w:sz w:val="24"/>
          <w:szCs w:val="24"/>
          <w:highlight w:val="none"/>
        </w:rPr>
      </w:pPr>
      <w:r>
        <w:rPr>
          <w:rFonts w:hint="eastAsia" w:ascii="华文仿宋" w:hAnsi="华文仿宋" w:eastAsia="华文仿宋"/>
          <w:color w:val="auto"/>
          <w:sz w:val="24"/>
          <w:szCs w:val="24"/>
          <w:highlight w:val="none"/>
        </w:rPr>
        <w:t>乙方应对乙方人员以及第三方全权责任（如乙方应投保第三责任险），在乙方的责任区内由于乙方原因导致自己员工或者第三方的事故由乙方负责，甲方不承担任何责任。</w:t>
      </w:r>
    </w:p>
    <w:p>
      <w:pPr>
        <w:pStyle w:val="90"/>
        <w:shd w:val="clear"/>
        <w:snapToGrid w:val="0"/>
        <w:spacing w:line="360" w:lineRule="auto"/>
        <w:ind w:firstLine="480" w:firstLineChars="200"/>
        <w:rPr>
          <w:rFonts w:ascii="华文仿宋" w:hAnsi="华文仿宋" w:eastAsia="华文仿宋"/>
          <w:color w:val="auto"/>
          <w:sz w:val="24"/>
          <w:szCs w:val="24"/>
          <w:highlight w:val="none"/>
        </w:rPr>
      </w:pPr>
      <w:r>
        <w:rPr>
          <w:rFonts w:hint="eastAsia" w:ascii="华文仿宋" w:hAnsi="华文仿宋" w:eastAsia="华文仿宋"/>
          <w:color w:val="auto"/>
          <w:sz w:val="24"/>
          <w:szCs w:val="24"/>
          <w:highlight w:val="none"/>
        </w:rPr>
        <w:t>（2）员工人身意外</w:t>
      </w:r>
    </w:p>
    <w:p>
      <w:pPr>
        <w:pStyle w:val="90"/>
        <w:shd w:val="clear"/>
        <w:snapToGrid w:val="0"/>
        <w:spacing w:line="360" w:lineRule="auto"/>
        <w:ind w:firstLine="480" w:firstLineChars="200"/>
        <w:rPr>
          <w:rFonts w:ascii="华文仿宋" w:hAnsi="华文仿宋" w:eastAsia="华文仿宋"/>
          <w:color w:val="auto"/>
          <w:sz w:val="24"/>
          <w:szCs w:val="24"/>
          <w:highlight w:val="none"/>
        </w:rPr>
      </w:pPr>
      <w:r>
        <w:rPr>
          <w:rFonts w:hint="eastAsia" w:ascii="华文仿宋" w:hAnsi="华文仿宋" w:eastAsia="华文仿宋"/>
          <w:color w:val="auto"/>
          <w:sz w:val="24"/>
          <w:szCs w:val="24"/>
          <w:highlight w:val="none"/>
        </w:rPr>
        <w:t>在承包期内，乙方所有人员的事故由乙方自行全权负责（如乙方应对其员工投保人身意外险），以保证甲方在乙方工作人员索赔时不受任何责任的约束。</w:t>
      </w:r>
    </w:p>
    <w:p>
      <w:pPr>
        <w:pStyle w:val="90"/>
        <w:shd w:val="clear"/>
        <w:snapToGrid w:val="0"/>
        <w:spacing w:line="360" w:lineRule="auto"/>
        <w:ind w:firstLine="480" w:firstLineChars="200"/>
        <w:rPr>
          <w:rFonts w:ascii="华文仿宋" w:hAnsi="华文仿宋" w:eastAsia="华文仿宋"/>
          <w:color w:val="auto"/>
          <w:sz w:val="24"/>
          <w:szCs w:val="24"/>
          <w:highlight w:val="none"/>
        </w:rPr>
      </w:pPr>
      <w:r>
        <w:rPr>
          <w:rFonts w:hint="eastAsia" w:ascii="华文仿宋" w:hAnsi="华文仿宋" w:eastAsia="华文仿宋"/>
          <w:color w:val="auto"/>
          <w:sz w:val="24"/>
          <w:szCs w:val="24"/>
          <w:highlight w:val="none"/>
        </w:rPr>
        <w:t>（3）其他保险及费用</w:t>
      </w:r>
    </w:p>
    <w:p>
      <w:pPr>
        <w:pStyle w:val="90"/>
        <w:shd w:val="clear"/>
        <w:snapToGrid w:val="0"/>
        <w:spacing w:line="360" w:lineRule="auto"/>
        <w:ind w:firstLine="480" w:firstLineChars="200"/>
        <w:rPr>
          <w:rFonts w:ascii="华文仿宋" w:hAnsi="华文仿宋" w:eastAsia="华文仿宋"/>
          <w:color w:val="auto"/>
          <w:sz w:val="24"/>
          <w:szCs w:val="24"/>
          <w:highlight w:val="none"/>
        </w:rPr>
      </w:pPr>
      <w:r>
        <w:rPr>
          <w:rFonts w:hint="eastAsia" w:ascii="华文仿宋" w:hAnsi="华文仿宋" w:eastAsia="华文仿宋"/>
          <w:color w:val="auto"/>
          <w:sz w:val="24"/>
          <w:szCs w:val="24"/>
          <w:highlight w:val="none"/>
        </w:rPr>
        <w:t>乙方须按劳动合同法和政府有关各部门规定为全体服务人员交纳所有相关的社会保险及其他相关费用，乙方对此全权负责。</w:t>
      </w:r>
    </w:p>
    <w:p>
      <w:pPr>
        <w:pStyle w:val="90"/>
        <w:shd w:val="clear"/>
        <w:snapToGrid w:val="0"/>
        <w:spacing w:line="360" w:lineRule="auto"/>
        <w:rPr>
          <w:rFonts w:hint="eastAsia" w:ascii="华文仿宋" w:hAnsi="华文仿宋" w:eastAsia="华文仿宋"/>
          <w:b/>
          <w:bCs/>
          <w:color w:val="auto"/>
          <w:sz w:val="24"/>
          <w:szCs w:val="24"/>
          <w:highlight w:val="none"/>
          <w:lang w:eastAsia="zh-CN"/>
        </w:rPr>
      </w:pPr>
      <w:r>
        <w:rPr>
          <w:rFonts w:hint="eastAsia" w:ascii="华文仿宋" w:hAnsi="华文仿宋" w:eastAsia="华文仿宋"/>
          <w:b/>
          <w:bCs/>
          <w:color w:val="auto"/>
          <w:sz w:val="24"/>
          <w:szCs w:val="24"/>
          <w:highlight w:val="none"/>
          <w:lang w:eastAsia="zh-CN"/>
        </w:rPr>
        <w:t>十二、质量保证及后续服务</w:t>
      </w:r>
    </w:p>
    <w:p>
      <w:pPr>
        <w:pStyle w:val="90"/>
        <w:shd w:val="clear"/>
        <w:snapToGrid w:val="0"/>
        <w:spacing w:line="360" w:lineRule="auto"/>
        <w:ind w:firstLine="480" w:firstLineChars="200"/>
        <w:rPr>
          <w:rFonts w:ascii="华文仿宋" w:hAnsi="华文仿宋" w:eastAsia="华文仿宋"/>
          <w:color w:val="auto"/>
          <w:sz w:val="24"/>
          <w:szCs w:val="24"/>
          <w:highlight w:val="none"/>
        </w:rPr>
      </w:pPr>
      <w:r>
        <w:rPr>
          <w:rFonts w:hint="eastAsia" w:ascii="华文仿宋" w:hAnsi="华文仿宋" w:eastAsia="华文仿宋"/>
          <w:color w:val="auto"/>
          <w:sz w:val="24"/>
          <w:szCs w:val="24"/>
          <w:highlight w:val="none"/>
        </w:rPr>
        <w:t>1、乙方应按招标文件规定向甲方提供服务。</w:t>
      </w:r>
    </w:p>
    <w:p>
      <w:pPr>
        <w:pStyle w:val="90"/>
        <w:shd w:val="clear"/>
        <w:snapToGrid w:val="0"/>
        <w:spacing w:line="360" w:lineRule="auto"/>
        <w:ind w:firstLine="480" w:firstLineChars="200"/>
        <w:rPr>
          <w:rFonts w:ascii="华文仿宋" w:hAnsi="华文仿宋" w:eastAsia="华文仿宋"/>
          <w:color w:val="auto"/>
          <w:sz w:val="24"/>
          <w:szCs w:val="24"/>
          <w:highlight w:val="none"/>
        </w:rPr>
      </w:pPr>
      <w:r>
        <w:rPr>
          <w:rFonts w:hint="eastAsia" w:ascii="华文仿宋" w:hAnsi="华文仿宋" w:eastAsia="华文仿宋"/>
          <w:color w:val="auto"/>
          <w:sz w:val="24"/>
          <w:szCs w:val="24"/>
          <w:highlight w:val="none"/>
        </w:rPr>
        <w:t>2、乙方提供的服务成果在服务质量保证期内发生故障，乙方应负责免费提供后续服务。对达不到要求者，根据实际情况，经双方协商，可按以下办法处理：</w:t>
      </w:r>
    </w:p>
    <w:p>
      <w:pPr>
        <w:pStyle w:val="90"/>
        <w:shd w:val="clear"/>
        <w:snapToGrid w:val="0"/>
        <w:spacing w:line="360" w:lineRule="auto"/>
        <w:ind w:firstLine="480" w:firstLineChars="200"/>
        <w:rPr>
          <w:rFonts w:ascii="华文仿宋" w:hAnsi="华文仿宋" w:eastAsia="华文仿宋"/>
          <w:color w:val="auto"/>
          <w:sz w:val="24"/>
          <w:szCs w:val="24"/>
          <w:highlight w:val="none"/>
        </w:rPr>
      </w:pPr>
      <w:r>
        <w:rPr>
          <w:rFonts w:hint="eastAsia" w:ascii="华文仿宋" w:hAnsi="华文仿宋" w:eastAsia="华文仿宋"/>
          <w:color w:val="auto"/>
          <w:sz w:val="24"/>
          <w:szCs w:val="24"/>
          <w:highlight w:val="none"/>
        </w:rPr>
        <w:t>（1）重做：由乙方承担所发生的全部费用。</w:t>
      </w:r>
    </w:p>
    <w:p>
      <w:pPr>
        <w:pStyle w:val="90"/>
        <w:shd w:val="clear"/>
        <w:snapToGrid w:val="0"/>
        <w:spacing w:line="360" w:lineRule="auto"/>
        <w:ind w:firstLine="480" w:firstLineChars="200"/>
        <w:rPr>
          <w:rFonts w:ascii="华文仿宋" w:hAnsi="华文仿宋" w:eastAsia="华文仿宋"/>
          <w:color w:val="auto"/>
          <w:sz w:val="24"/>
          <w:szCs w:val="24"/>
          <w:highlight w:val="none"/>
        </w:rPr>
      </w:pPr>
      <w:r>
        <w:rPr>
          <w:rFonts w:hint="eastAsia" w:ascii="华文仿宋" w:hAnsi="华文仿宋" w:eastAsia="华文仿宋"/>
          <w:color w:val="auto"/>
          <w:sz w:val="24"/>
          <w:szCs w:val="24"/>
          <w:highlight w:val="none"/>
        </w:rPr>
        <w:t>（2）解除合同。</w:t>
      </w:r>
    </w:p>
    <w:p>
      <w:pPr>
        <w:pStyle w:val="90"/>
        <w:shd w:val="clear"/>
        <w:snapToGrid w:val="0"/>
        <w:spacing w:line="360" w:lineRule="auto"/>
        <w:ind w:firstLine="480" w:firstLineChars="200"/>
        <w:rPr>
          <w:rFonts w:ascii="华文仿宋" w:hAnsi="华文仿宋" w:eastAsia="华文仿宋"/>
          <w:color w:val="auto"/>
          <w:sz w:val="24"/>
          <w:szCs w:val="24"/>
          <w:highlight w:val="none"/>
        </w:rPr>
      </w:pPr>
      <w:r>
        <w:rPr>
          <w:rFonts w:hint="eastAsia" w:ascii="华文仿宋" w:hAnsi="华文仿宋" w:eastAsia="华文仿宋"/>
          <w:color w:val="auto"/>
          <w:sz w:val="24"/>
          <w:szCs w:val="24"/>
          <w:highlight w:val="none"/>
        </w:rPr>
        <w:t>3、在服务质量保证期内，乙方应对出现的质量及安全问题负责处理解决并承担一切费用。</w:t>
      </w:r>
    </w:p>
    <w:p>
      <w:pPr>
        <w:pStyle w:val="90"/>
        <w:shd w:val="clear"/>
        <w:snapToGrid w:val="0"/>
        <w:spacing w:line="360" w:lineRule="auto"/>
        <w:rPr>
          <w:rFonts w:hint="eastAsia" w:ascii="华文仿宋" w:hAnsi="华文仿宋" w:eastAsia="华文仿宋"/>
          <w:b/>
          <w:bCs/>
          <w:color w:val="auto"/>
          <w:sz w:val="24"/>
          <w:szCs w:val="24"/>
          <w:highlight w:val="none"/>
          <w:lang w:eastAsia="zh-CN"/>
        </w:rPr>
      </w:pPr>
      <w:r>
        <w:rPr>
          <w:rFonts w:hint="eastAsia" w:ascii="华文仿宋" w:hAnsi="华文仿宋" w:eastAsia="华文仿宋"/>
          <w:b/>
          <w:bCs/>
          <w:color w:val="auto"/>
          <w:sz w:val="24"/>
          <w:szCs w:val="24"/>
          <w:highlight w:val="none"/>
          <w:lang w:eastAsia="zh-CN"/>
        </w:rPr>
        <w:t>十三、违约责任</w:t>
      </w:r>
    </w:p>
    <w:p>
      <w:pPr>
        <w:pStyle w:val="90"/>
        <w:shd w:val="clear"/>
        <w:snapToGrid w:val="0"/>
        <w:spacing w:line="360" w:lineRule="auto"/>
        <w:ind w:firstLine="480" w:firstLineChars="200"/>
        <w:rPr>
          <w:rFonts w:ascii="华文仿宋" w:hAnsi="华文仿宋" w:eastAsia="华文仿宋"/>
          <w:color w:val="auto"/>
          <w:sz w:val="24"/>
          <w:szCs w:val="24"/>
          <w:highlight w:val="none"/>
        </w:rPr>
      </w:pPr>
      <w:r>
        <w:rPr>
          <w:rFonts w:hint="eastAsia" w:ascii="华文仿宋" w:hAnsi="华文仿宋" w:eastAsia="华文仿宋"/>
          <w:color w:val="auto"/>
          <w:sz w:val="24"/>
          <w:szCs w:val="24"/>
          <w:highlight w:val="none"/>
        </w:rPr>
        <w:t>1、甲方无正当理由拒收接受服务的，甲方向乙方偿付合同款项百分之五作为违约金。</w:t>
      </w:r>
    </w:p>
    <w:p>
      <w:pPr>
        <w:pStyle w:val="90"/>
        <w:shd w:val="clear"/>
        <w:snapToGrid w:val="0"/>
        <w:spacing w:line="360" w:lineRule="auto"/>
        <w:ind w:firstLine="480" w:firstLineChars="200"/>
        <w:rPr>
          <w:rFonts w:ascii="华文仿宋" w:hAnsi="华文仿宋" w:eastAsia="华文仿宋"/>
          <w:color w:val="auto"/>
          <w:sz w:val="24"/>
          <w:szCs w:val="24"/>
          <w:highlight w:val="none"/>
        </w:rPr>
      </w:pPr>
      <w:r>
        <w:rPr>
          <w:rFonts w:hint="eastAsia" w:ascii="华文仿宋" w:hAnsi="华文仿宋" w:eastAsia="华文仿宋"/>
          <w:color w:val="auto"/>
          <w:sz w:val="24"/>
          <w:szCs w:val="24"/>
          <w:highlight w:val="none"/>
        </w:rPr>
        <w:t>2、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pStyle w:val="90"/>
        <w:shd w:val="clear"/>
        <w:snapToGrid w:val="0"/>
        <w:spacing w:line="360" w:lineRule="auto"/>
        <w:rPr>
          <w:rFonts w:hint="eastAsia" w:ascii="华文仿宋" w:hAnsi="华文仿宋" w:eastAsia="华文仿宋"/>
          <w:b/>
          <w:bCs/>
          <w:color w:val="auto"/>
          <w:sz w:val="24"/>
          <w:szCs w:val="24"/>
          <w:highlight w:val="none"/>
          <w:lang w:eastAsia="zh-CN"/>
        </w:rPr>
      </w:pPr>
      <w:r>
        <w:rPr>
          <w:rFonts w:hint="eastAsia" w:ascii="华文仿宋" w:hAnsi="华文仿宋" w:eastAsia="华文仿宋"/>
          <w:b/>
          <w:bCs/>
          <w:color w:val="auto"/>
          <w:sz w:val="24"/>
          <w:szCs w:val="24"/>
          <w:highlight w:val="none"/>
          <w:lang w:eastAsia="zh-CN"/>
        </w:rPr>
        <w:t>十四、不可抗力事件处理</w:t>
      </w:r>
    </w:p>
    <w:p>
      <w:pPr>
        <w:pStyle w:val="90"/>
        <w:shd w:val="clear"/>
        <w:snapToGrid w:val="0"/>
        <w:spacing w:line="360" w:lineRule="auto"/>
        <w:ind w:firstLine="480" w:firstLineChars="200"/>
        <w:rPr>
          <w:rFonts w:ascii="华文仿宋" w:hAnsi="华文仿宋" w:eastAsia="华文仿宋"/>
          <w:color w:val="auto"/>
          <w:sz w:val="24"/>
          <w:szCs w:val="24"/>
          <w:highlight w:val="none"/>
        </w:rPr>
      </w:pPr>
      <w:r>
        <w:rPr>
          <w:rFonts w:hint="eastAsia" w:ascii="华文仿宋" w:hAnsi="华文仿宋" w:eastAsia="华文仿宋"/>
          <w:color w:val="auto"/>
          <w:sz w:val="24"/>
          <w:szCs w:val="24"/>
          <w:highlight w:val="none"/>
        </w:rPr>
        <w:t>1、在合同有效期内，任何一方因不可抗力事件导致不能履行合同，则合同履行期可延长，其延长期与不可抗力影响期相同。</w:t>
      </w:r>
    </w:p>
    <w:p>
      <w:pPr>
        <w:pStyle w:val="90"/>
        <w:shd w:val="clear"/>
        <w:snapToGrid w:val="0"/>
        <w:spacing w:line="360" w:lineRule="auto"/>
        <w:ind w:firstLine="480" w:firstLineChars="200"/>
        <w:rPr>
          <w:rFonts w:ascii="华文仿宋" w:hAnsi="华文仿宋" w:eastAsia="华文仿宋"/>
          <w:color w:val="auto"/>
          <w:sz w:val="24"/>
          <w:szCs w:val="24"/>
          <w:highlight w:val="none"/>
        </w:rPr>
      </w:pPr>
      <w:r>
        <w:rPr>
          <w:rFonts w:hint="eastAsia" w:ascii="华文仿宋" w:hAnsi="华文仿宋" w:eastAsia="华文仿宋"/>
          <w:color w:val="auto"/>
          <w:sz w:val="24"/>
          <w:szCs w:val="24"/>
          <w:highlight w:val="none"/>
        </w:rPr>
        <w:t>2、不可抗力事件发生后，应立即通知对方，并寄送有关权威机构出具的证明。</w:t>
      </w:r>
    </w:p>
    <w:p>
      <w:pPr>
        <w:pStyle w:val="90"/>
        <w:shd w:val="clear"/>
        <w:snapToGrid w:val="0"/>
        <w:spacing w:line="360" w:lineRule="auto"/>
        <w:ind w:firstLine="480" w:firstLineChars="200"/>
        <w:rPr>
          <w:rFonts w:ascii="华文仿宋" w:hAnsi="华文仿宋" w:eastAsia="华文仿宋"/>
          <w:color w:val="auto"/>
          <w:sz w:val="24"/>
          <w:szCs w:val="24"/>
          <w:highlight w:val="none"/>
        </w:rPr>
      </w:pPr>
      <w:r>
        <w:rPr>
          <w:rFonts w:hint="eastAsia" w:ascii="华文仿宋" w:hAnsi="华文仿宋" w:eastAsia="华文仿宋"/>
          <w:color w:val="auto"/>
          <w:sz w:val="24"/>
          <w:szCs w:val="24"/>
          <w:highlight w:val="none"/>
        </w:rPr>
        <w:t>3、不可抗力事件延续120天以上，双方应通过友好协商，确定是否继续履行合同。</w:t>
      </w:r>
    </w:p>
    <w:p>
      <w:pPr>
        <w:pStyle w:val="90"/>
        <w:shd w:val="clear"/>
        <w:snapToGrid w:val="0"/>
        <w:spacing w:line="360" w:lineRule="auto"/>
        <w:rPr>
          <w:rFonts w:hint="eastAsia" w:ascii="华文仿宋" w:hAnsi="华文仿宋" w:eastAsia="华文仿宋"/>
          <w:b/>
          <w:bCs/>
          <w:color w:val="auto"/>
          <w:sz w:val="24"/>
          <w:szCs w:val="24"/>
          <w:highlight w:val="none"/>
          <w:lang w:eastAsia="zh-CN"/>
        </w:rPr>
      </w:pPr>
      <w:r>
        <w:rPr>
          <w:rFonts w:hint="eastAsia" w:ascii="华文仿宋" w:hAnsi="华文仿宋" w:eastAsia="华文仿宋"/>
          <w:b/>
          <w:bCs/>
          <w:color w:val="auto"/>
          <w:sz w:val="24"/>
          <w:szCs w:val="24"/>
          <w:highlight w:val="none"/>
          <w:lang w:eastAsia="zh-CN"/>
        </w:rPr>
        <w:t>十五、诉讼</w:t>
      </w:r>
    </w:p>
    <w:p>
      <w:pPr>
        <w:pStyle w:val="90"/>
        <w:shd w:val="clear"/>
        <w:snapToGrid w:val="0"/>
        <w:spacing w:line="360" w:lineRule="auto"/>
        <w:ind w:firstLine="480" w:firstLineChars="200"/>
        <w:rPr>
          <w:rFonts w:ascii="华文仿宋" w:hAnsi="华文仿宋" w:eastAsia="华文仿宋"/>
          <w:color w:val="auto"/>
          <w:sz w:val="24"/>
          <w:szCs w:val="24"/>
          <w:highlight w:val="none"/>
        </w:rPr>
      </w:pPr>
      <w:r>
        <w:rPr>
          <w:rFonts w:hint="eastAsia" w:ascii="华文仿宋" w:hAnsi="华文仿宋" w:eastAsia="华文仿宋"/>
          <w:color w:val="auto"/>
          <w:sz w:val="24"/>
          <w:szCs w:val="24"/>
          <w:highlight w:val="none"/>
        </w:rPr>
        <w:t>双方在执行合同中所发生的一切争议，应通过协商解决。如协商不成，可向甲方所在地法院起诉。</w:t>
      </w:r>
    </w:p>
    <w:p>
      <w:pPr>
        <w:pStyle w:val="90"/>
        <w:shd w:val="clear"/>
        <w:snapToGrid w:val="0"/>
        <w:spacing w:line="360" w:lineRule="auto"/>
        <w:rPr>
          <w:rFonts w:hint="eastAsia" w:ascii="华文仿宋" w:hAnsi="华文仿宋" w:eastAsia="华文仿宋"/>
          <w:b/>
          <w:bCs/>
          <w:color w:val="auto"/>
          <w:sz w:val="24"/>
          <w:szCs w:val="24"/>
          <w:highlight w:val="none"/>
          <w:lang w:eastAsia="zh-CN"/>
        </w:rPr>
      </w:pPr>
      <w:r>
        <w:rPr>
          <w:rFonts w:hint="eastAsia" w:ascii="华文仿宋" w:hAnsi="华文仿宋" w:eastAsia="华文仿宋"/>
          <w:b/>
          <w:bCs/>
          <w:color w:val="auto"/>
          <w:sz w:val="24"/>
          <w:szCs w:val="24"/>
          <w:highlight w:val="none"/>
          <w:lang w:eastAsia="zh-CN"/>
        </w:rPr>
        <w:t>十六、合同生效及其它</w:t>
      </w:r>
    </w:p>
    <w:p>
      <w:pPr>
        <w:pStyle w:val="90"/>
        <w:shd w:val="clear"/>
        <w:snapToGrid w:val="0"/>
        <w:spacing w:line="360" w:lineRule="auto"/>
        <w:ind w:firstLine="480" w:firstLineChars="200"/>
        <w:rPr>
          <w:rFonts w:ascii="华文仿宋" w:hAnsi="华文仿宋" w:eastAsia="华文仿宋"/>
          <w:color w:val="auto"/>
          <w:sz w:val="24"/>
          <w:szCs w:val="24"/>
          <w:highlight w:val="none"/>
        </w:rPr>
      </w:pPr>
      <w:r>
        <w:rPr>
          <w:rFonts w:ascii="华文仿宋" w:hAnsi="华文仿宋" w:eastAsia="华文仿宋"/>
          <w:color w:val="auto"/>
          <w:sz w:val="24"/>
          <w:szCs w:val="24"/>
          <w:highlight w:val="none"/>
        </w:rPr>
        <w:t>1</w:t>
      </w:r>
      <w:r>
        <w:rPr>
          <w:rFonts w:hint="eastAsia" w:ascii="华文仿宋" w:hAnsi="华文仿宋" w:eastAsia="华文仿宋"/>
          <w:color w:val="auto"/>
          <w:sz w:val="24"/>
          <w:szCs w:val="24"/>
          <w:highlight w:val="none"/>
        </w:rPr>
        <w:t>、合同经双方法定代表人或授权代表签字并加盖单位公章后生效。</w:t>
      </w:r>
    </w:p>
    <w:p>
      <w:pPr>
        <w:pStyle w:val="90"/>
        <w:shd w:val="clear"/>
        <w:snapToGrid w:val="0"/>
        <w:spacing w:line="360" w:lineRule="auto"/>
        <w:ind w:firstLine="480" w:firstLineChars="200"/>
        <w:rPr>
          <w:rFonts w:ascii="华文仿宋" w:hAnsi="华文仿宋" w:eastAsia="华文仿宋"/>
          <w:color w:val="auto"/>
          <w:sz w:val="24"/>
          <w:szCs w:val="24"/>
          <w:highlight w:val="none"/>
        </w:rPr>
      </w:pPr>
      <w:r>
        <w:rPr>
          <w:rFonts w:ascii="华文仿宋" w:hAnsi="华文仿宋" w:eastAsia="华文仿宋"/>
          <w:color w:val="auto"/>
          <w:sz w:val="24"/>
          <w:szCs w:val="24"/>
          <w:highlight w:val="none"/>
        </w:rPr>
        <w:t>2</w:t>
      </w:r>
      <w:r>
        <w:rPr>
          <w:rFonts w:hint="eastAsia" w:ascii="华文仿宋" w:hAnsi="华文仿宋" w:eastAsia="华文仿宋"/>
          <w:color w:val="auto"/>
          <w:sz w:val="24"/>
          <w:szCs w:val="24"/>
          <w:highlight w:val="none"/>
        </w:rPr>
        <w:t>、</w:t>
      </w:r>
      <w:r>
        <w:rPr>
          <w:rFonts w:ascii="华文仿宋" w:hAnsi="华文仿宋" w:eastAsia="华文仿宋"/>
          <w:color w:val="auto"/>
          <w:sz w:val="24"/>
          <w:szCs w:val="24"/>
          <w:highlight w:val="none"/>
        </w:rPr>
        <w:t>合同执行中涉及采购资金和采购内容修改或补充的，须经财政部门审批，并签书面补充协议报政府采购监督管理部门备案，方可作为主合同不可分割的一部分。</w:t>
      </w:r>
    </w:p>
    <w:p>
      <w:pPr>
        <w:pStyle w:val="90"/>
        <w:shd w:val="clear"/>
        <w:snapToGrid w:val="0"/>
        <w:spacing w:line="360" w:lineRule="auto"/>
        <w:ind w:firstLine="480" w:firstLineChars="200"/>
        <w:rPr>
          <w:rFonts w:ascii="华文仿宋" w:hAnsi="华文仿宋" w:eastAsia="华文仿宋"/>
          <w:color w:val="auto"/>
          <w:sz w:val="24"/>
          <w:szCs w:val="24"/>
          <w:highlight w:val="none"/>
        </w:rPr>
      </w:pPr>
      <w:r>
        <w:rPr>
          <w:rFonts w:hint="eastAsia" w:ascii="华文仿宋" w:hAnsi="华文仿宋" w:eastAsia="华文仿宋"/>
          <w:color w:val="auto"/>
          <w:sz w:val="24"/>
          <w:szCs w:val="24"/>
          <w:highlight w:val="none"/>
        </w:rPr>
        <w:t>3、招标文件、投标文件及评标过程中形成的文字资料、询标纪要均作为本合同的组成部分，具有同等效力。本合同未尽事宜，遵照《合同法》有关条文执行。</w:t>
      </w:r>
    </w:p>
    <w:p>
      <w:pPr>
        <w:pStyle w:val="90"/>
        <w:shd w:val="clear"/>
        <w:snapToGrid w:val="0"/>
        <w:spacing w:line="360" w:lineRule="auto"/>
        <w:ind w:firstLine="480" w:firstLineChars="200"/>
        <w:rPr>
          <w:rFonts w:ascii="华文仿宋" w:hAnsi="华文仿宋" w:eastAsia="华文仿宋"/>
          <w:color w:val="auto"/>
          <w:sz w:val="24"/>
          <w:szCs w:val="24"/>
          <w:highlight w:val="none"/>
        </w:rPr>
      </w:pPr>
      <w:r>
        <w:rPr>
          <w:rFonts w:hint="eastAsia" w:ascii="华文仿宋" w:hAnsi="华文仿宋" w:eastAsia="华文仿宋"/>
          <w:color w:val="auto"/>
          <w:sz w:val="24"/>
          <w:szCs w:val="24"/>
          <w:highlight w:val="none"/>
        </w:rPr>
        <w:t>4、本合同一式肆份，具有同等法律效力，甲乙双方各执两份。</w:t>
      </w:r>
    </w:p>
    <w:p>
      <w:pPr>
        <w:pStyle w:val="90"/>
        <w:shd w:val="clear"/>
        <w:snapToGrid w:val="0"/>
        <w:spacing w:line="360" w:lineRule="auto"/>
        <w:ind w:firstLine="480" w:firstLineChars="200"/>
        <w:rPr>
          <w:rFonts w:ascii="华文仿宋" w:hAnsi="华文仿宋" w:eastAsia="华文仿宋"/>
          <w:color w:val="auto"/>
          <w:sz w:val="24"/>
          <w:szCs w:val="24"/>
          <w:highlight w:val="none"/>
        </w:rPr>
      </w:pPr>
      <w:r>
        <w:rPr>
          <w:rFonts w:hint="eastAsia" w:ascii="华文仿宋" w:hAnsi="华文仿宋" w:eastAsia="华文仿宋"/>
          <w:color w:val="auto"/>
          <w:sz w:val="24"/>
          <w:szCs w:val="24"/>
          <w:highlight w:val="none"/>
        </w:rPr>
        <w:t xml:space="preserve">甲方（盖章）：                             乙方（盖章）：        </w:t>
      </w:r>
    </w:p>
    <w:p>
      <w:pPr>
        <w:pStyle w:val="90"/>
        <w:shd w:val="clear"/>
        <w:snapToGrid w:val="0"/>
        <w:spacing w:line="360" w:lineRule="auto"/>
        <w:ind w:firstLine="480" w:firstLineChars="200"/>
        <w:rPr>
          <w:rFonts w:ascii="华文仿宋" w:hAnsi="华文仿宋" w:eastAsia="华文仿宋"/>
          <w:color w:val="auto"/>
          <w:sz w:val="24"/>
          <w:szCs w:val="24"/>
          <w:highlight w:val="none"/>
        </w:rPr>
      </w:pPr>
      <w:r>
        <w:rPr>
          <w:rFonts w:hint="eastAsia" w:ascii="华文仿宋" w:hAnsi="华文仿宋" w:eastAsia="华文仿宋"/>
          <w:color w:val="auto"/>
          <w:sz w:val="24"/>
          <w:szCs w:val="24"/>
          <w:highlight w:val="none"/>
        </w:rPr>
        <w:t xml:space="preserve">法定代表人：                              法定代表人：    </w:t>
      </w:r>
    </w:p>
    <w:p>
      <w:pPr>
        <w:pStyle w:val="90"/>
        <w:shd w:val="clear"/>
        <w:snapToGrid w:val="0"/>
        <w:spacing w:line="360" w:lineRule="auto"/>
        <w:ind w:firstLine="480" w:firstLineChars="200"/>
        <w:rPr>
          <w:rFonts w:ascii="华文仿宋" w:hAnsi="华文仿宋" w:eastAsia="华文仿宋"/>
          <w:color w:val="auto"/>
          <w:sz w:val="24"/>
          <w:szCs w:val="24"/>
          <w:highlight w:val="none"/>
        </w:rPr>
      </w:pPr>
      <w:r>
        <w:rPr>
          <w:rFonts w:hint="eastAsia" w:ascii="华文仿宋" w:hAnsi="华文仿宋" w:eastAsia="华文仿宋"/>
          <w:color w:val="auto"/>
          <w:sz w:val="24"/>
          <w:szCs w:val="24"/>
          <w:highlight w:val="none"/>
        </w:rPr>
        <w:t xml:space="preserve">或受委托人（签字）：                       或受委托人（签字）：  </w:t>
      </w:r>
    </w:p>
    <w:p>
      <w:pPr>
        <w:pStyle w:val="90"/>
        <w:shd w:val="clear"/>
        <w:snapToGrid w:val="0"/>
        <w:spacing w:line="360" w:lineRule="auto"/>
        <w:ind w:firstLine="480" w:firstLineChars="200"/>
        <w:rPr>
          <w:rFonts w:ascii="华文仿宋" w:hAnsi="华文仿宋" w:eastAsia="华文仿宋"/>
          <w:color w:val="auto"/>
          <w:sz w:val="24"/>
          <w:szCs w:val="24"/>
          <w:highlight w:val="none"/>
        </w:rPr>
      </w:pPr>
      <w:r>
        <w:rPr>
          <w:rFonts w:hint="eastAsia" w:ascii="华文仿宋" w:hAnsi="华文仿宋" w:eastAsia="华文仿宋"/>
          <w:color w:val="auto"/>
          <w:sz w:val="24"/>
          <w:szCs w:val="24"/>
          <w:highlight w:val="none"/>
        </w:rPr>
        <w:t>联系人：                                  联系人：</w:t>
      </w:r>
    </w:p>
    <w:p>
      <w:pPr>
        <w:pStyle w:val="90"/>
        <w:shd w:val="clear"/>
        <w:snapToGrid w:val="0"/>
        <w:spacing w:line="360" w:lineRule="auto"/>
        <w:ind w:firstLine="480" w:firstLineChars="200"/>
        <w:rPr>
          <w:rFonts w:ascii="华文仿宋" w:hAnsi="华文仿宋" w:eastAsia="华文仿宋"/>
          <w:color w:val="auto"/>
          <w:sz w:val="24"/>
          <w:szCs w:val="24"/>
          <w:highlight w:val="none"/>
        </w:rPr>
      </w:pPr>
      <w:r>
        <w:rPr>
          <w:rFonts w:hint="eastAsia" w:ascii="华文仿宋" w:hAnsi="华文仿宋" w:eastAsia="华文仿宋"/>
          <w:color w:val="auto"/>
          <w:sz w:val="24"/>
          <w:szCs w:val="24"/>
          <w:highlight w:val="none"/>
        </w:rPr>
        <w:t xml:space="preserve">地址：                                    地址： </w:t>
      </w:r>
    </w:p>
    <w:p>
      <w:pPr>
        <w:pStyle w:val="90"/>
        <w:shd w:val="clear"/>
        <w:snapToGrid w:val="0"/>
        <w:spacing w:line="360" w:lineRule="auto"/>
        <w:ind w:firstLine="480" w:firstLineChars="200"/>
        <w:rPr>
          <w:rFonts w:ascii="华文仿宋" w:hAnsi="华文仿宋" w:eastAsia="华文仿宋"/>
          <w:color w:val="auto"/>
          <w:sz w:val="24"/>
          <w:szCs w:val="24"/>
          <w:highlight w:val="none"/>
        </w:rPr>
      </w:pPr>
      <w:r>
        <w:rPr>
          <w:rFonts w:hint="eastAsia" w:ascii="华文仿宋" w:hAnsi="华文仿宋" w:eastAsia="华文仿宋"/>
          <w:color w:val="auto"/>
          <w:sz w:val="24"/>
          <w:szCs w:val="24"/>
          <w:highlight w:val="none"/>
        </w:rPr>
        <w:t>电话：                                    电话：</w:t>
      </w:r>
    </w:p>
    <w:p>
      <w:pPr>
        <w:pStyle w:val="90"/>
        <w:shd w:val="clear"/>
        <w:snapToGrid w:val="0"/>
        <w:spacing w:line="360" w:lineRule="auto"/>
        <w:ind w:firstLine="480" w:firstLineChars="200"/>
        <w:rPr>
          <w:rFonts w:ascii="华文仿宋" w:hAnsi="华文仿宋" w:eastAsia="华文仿宋"/>
          <w:color w:val="auto"/>
          <w:sz w:val="24"/>
          <w:szCs w:val="24"/>
          <w:highlight w:val="none"/>
        </w:rPr>
      </w:pPr>
      <w:r>
        <w:rPr>
          <w:rFonts w:hint="eastAsia" w:ascii="华文仿宋" w:hAnsi="华文仿宋" w:eastAsia="华文仿宋"/>
          <w:color w:val="auto"/>
          <w:sz w:val="24"/>
          <w:szCs w:val="24"/>
          <w:highlight w:val="none"/>
        </w:rPr>
        <w:t>传真：                                    传真：</w:t>
      </w:r>
    </w:p>
    <w:p>
      <w:pPr>
        <w:pStyle w:val="90"/>
        <w:shd w:val="clear"/>
        <w:snapToGrid w:val="0"/>
        <w:spacing w:line="360" w:lineRule="auto"/>
        <w:ind w:firstLine="480" w:firstLineChars="200"/>
        <w:rPr>
          <w:rFonts w:ascii="华文仿宋" w:hAnsi="华文仿宋" w:eastAsia="华文仿宋"/>
          <w:color w:val="auto"/>
          <w:sz w:val="24"/>
          <w:szCs w:val="24"/>
          <w:highlight w:val="none"/>
        </w:rPr>
      </w:pPr>
      <w:r>
        <w:rPr>
          <w:rFonts w:hint="eastAsia" w:ascii="华文仿宋" w:hAnsi="华文仿宋" w:eastAsia="华文仿宋"/>
          <w:color w:val="auto"/>
          <w:sz w:val="24"/>
          <w:szCs w:val="24"/>
          <w:highlight w:val="none"/>
        </w:rPr>
        <w:t xml:space="preserve">开户银行：                                开户银行： </w:t>
      </w:r>
    </w:p>
    <w:p>
      <w:pPr>
        <w:pStyle w:val="90"/>
        <w:shd w:val="clear"/>
        <w:snapToGrid w:val="0"/>
        <w:spacing w:line="360" w:lineRule="auto"/>
        <w:ind w:firstLine="480" w:firstLineChars="200"/>
        <w:rPr>
          <w:rFonts w:ascii="华文仿宋" w:hAnsi="华文仿宋" w:eastAsia="华文仿宋"/>
          <w:color w:val="auto"/>
          <w:sz w:val="24"/>
          <w:szCs w:val="24"/>
          <w:highlight w:val="none"/>
        </w:rPr>
      </w:pPr>
      <w:r>
        <w:rPr>
          <w:rFonts w:hint="eastAsia" w:ascii="华文仿宋" w:hAnsi="华文仿宋" w:eastAsia="华文仿宋"/>
          <w:color w:val="auto"/>
          <w:sz w:val="24"/>
          <w:szCs w:val="24"/>
          <w:highlight w:val="none"/>
        </w:rPr>
        <w:t>帐号：                                    帐号：</w:t>
      </w:r>
    </w:p>
    <w:p>
      <w:pPr>
        <w:pStyle w:val="90"/>
        <w:shd w:val="clear"/>
        <w:snapToGrid w:val="0"/>
        <w:spacing w:line="360" w:lineRule="auto"/>
        <w:ind w:firstLine="480" w:firstLineChars="200"/>
        <w:rPr>
          <w:rFonts w:ascii="华文仿宋" w:hAnsi="华文仿宋" w:eastAsia="华文仿宋"/>
          <w:color w:val="auto"/>
          <w:sz w:val="24"/>
          <w:szCs w:val="24"/>
          <w:highlight w:val="none"/>
        </w:rPr>
      </w:pPr>
      <w:r>
        <w:rPr>
          <w:rFonts w:hint="eastAsia" w:ascii="华文仿宋" w:hAnsi="华文仿宋" w:eastAsia="华文仿宋"/>
          <w:color w:val="auto"/>
          <w:sz w:val="24"/>
          <w:szCs w:val="24"/>
          <w:highlight w:val="none"/>
        </w:rPr>
        <w:t>签订时间：                                签订时间：</w:t>
      </w:r>
    </w:p>
    <w:p>
      <w:pPr>
        <w:pStyle w:val="90"/>
        <w:shd w:val="clear"/>
        <w:snapToGrid w:val="0"/>
        <w:spacing w:line="360" w:lineRule="auto"/>
        <w:ind w:firstLine="480" w:firstLineChars="200"/>
        <w:rPr>
          <w:rFonts w:ascii="华文仿宋" w:hAnsi="华文仿宋" w:eastAsia="华文仿宋"/>
          <w:color w:val="auto"/>
          <w:sz w:val="24"/>
          <w:szCs w:val="24"/>
          <w:highlight w:val="none"/>
        </w:rPr>
      </w:pPr>
      <w:r>
        <w:rPr>
          <w:rFonts w:hint="eastAsia" w:ascii="华文仿宋" w:hAnsi="华文仿宋" w:eastAsia="华文仿宋"/>
          <w:color w:val="auto"/>
          <w:sz w:val="24"/>
          <w:szCs w:val="24"/>
          <w:highlight w:val="none"/>
        </w:rPr>
        <w:t>签订地点：</w:t>
      </w:r>
    </w:p>
    <w:p>
      <w:pPr>
        <w:shd w:val="clear"/>
        <w:rPr>
          <w:rFonts w:hint="eastAsia" w:ascii="宋体" w:hAnsi="宋体" w:eastAsia="宋体" w:cs="宋体"/>
          <w:color w:val="auto"/>
          <w:highlight w:val="none"/>
        </w:rPr>
      </w:pPr>
    </w:p>
    <w:p>
      <w:pPr>
        <w:pStyle w:val="968"/>
        <w:shd w:val="clear"/>
        <w:rPr>
          <w:rFonts w:hint="eastAsia" w:ascii="宋体" w:hAnsi="宋体" w:eastAsia="宋体" w:cs="宋体"/>
          <w:color w:val="auto"/>
          <w:highlight w:val="none"/>
        </w:rPr>
      </w:pPr>
    </w:p>
    <w:p>
      <w:pPr>
        <w:pStyle w:val="968"/>
        <w:shd w:val="clear"/>
        <w:rPr>
          <w:rFonts w:hint="eastAsia" w:ascii="宋体" w:hAnsi="宋体" w:eastAsia="宋体" w:cs="宋体"/>
          <w:color w:val="auto"/>
          <w:highlight w:val="none"/>
        </w:rPr>
      </w:pPr>
    </w:p>
    <w:p>
      <w:pPr>
        <w:pStyle w:val="968"/>
        <w:shd w:val="clear"/>
        <w:rPr>
          <w:rFonts w:hint="eastAsia" w:ascii="宋体" w:hAnsi="宋体" w:eastAsia="宋体" w:cs="宋体"/>
          <w:color w:val="auto"/>
          <w:highlight w:val="none"/>
        </w:rPr>
      </w:pPr>
    </w:p>
    <w:p>
      <w:pPr>
        <w:pStyle w:val="968"/>
        <w:shd w:val="clear"/>
        <w:rPr>
          <w:rFonts w:hint="eastAsia" w:ascii="宋体" w:hAnsi="宋体" w:eastAsia="宋体" w:cs="宋体"/>
          <w:color w:val="auto"/>
          <w:highlight w:val="none"/>
        </w:rPr>
      </w:pPr>
    </w:p>
    <w:p>
      <w:pPr>
        <w:pStyle w:val="968"/>
        <w:shd w:val="clear"/>
        <w:rPr>
          <w:rFonts w:hint="eastAsia" w:ascii="宋体" w:hAnsi="宋体" w:eastAsia="宋体" w:cs="宋体"/>
          <w:color w:val="auto"/>
          <w:highlight w:val="none"/>
        </w:rPr>
      </w:pPr>
    </w:p>
    <w:p>
      <w:pPr>
        <w:pStyle w:val="968"/>
        <w:shd w:val="clear"/>
        <w:rPr>
          <w:rFonts w:hint="eastAsia" w:ascii="宋体" w:hAnsi="宋体" w:eastAsia="宋体" w:cs="宋体"/>
          <w:color w:val="auto"/>
          <w:highlight w:val="none"/>
        </w:rPr>
      </w:pPr>
    </w:p>
    <w:p>
      <w:pPr>
        <w:pStyle w:val="968"/>
        <w:shd w:val="clear"/>
        <w:rPr>
          <w:rFonts w:hint="eastAsia" w:ascii="宋体" w:hAnsi="宋体" w:eastAsia="宋体" w:cs="宋体"/>
          <w:color w:val="auto"/>
          <w:highlight w:val="none"/>
        </w:rPr>
      </w:pPr>
    </w:p>
    <w:p>
      <w:pPr>
        <w:pStyle w:val="968"/>
        <w:shd w:val="clear"/>
        <w:rPr>
          <w:rFonts w:hint="eastAsia" w:ascii="宋体" w:hAnsi="宋体" w:eastAsia="宋体" w:cs="宋体"/>
          <w:color w:val="auto"/>
          <w:highlight w:val="none"/>
        </w:rPr>
      </w:pPr>
    </w:p>
    <w:p>
      <w:pPr>
        <w:pStyle w:val="968"/>
        <w:shd w:val="clear"/>
        <w:rPr>
          <w:rFonts w:hint="eastAsia" w:ascii="宋体" w:hAnsi="宋体" w:eastAsia="宋体" w:cs="宋体"/>
          <w:color w:val="auto"/>
          <w:highlight w:val="none"/>
        </w:rPr>
      </w:pPr>
    </w:p>
    <w:p>
      <w:pPr>
        <w:pStyle w:val="968"/>
        <w:shd w:val="clear"/>
        <w:rPr>
          <w:rFonts w:hint="eastAsia" w:ascii="宋体" w:hAnsi="宋体" w:eastAsia="宋体" w:cs="宋体"/>
          <w:color w:val="auto"/>
          <w:highlight w:val="none"/>
        </w:rPr>
      </w:pPr>
    </w:p>
    <w:p>
      <w:pPr>
        <w:pStyle w:val="968"/>
        <w:shd w:val="clear"/>
        <w:rPr>
          <w:rFonts w:hint="eastAsia" w:ascii="宋体" w:hAnsi="宋体" w:eastAsia="宋体" w:cs="宋体"/>
          <w:color w:val="auto"/>
          <w:highlight w:val="none"/>
        </w:rPr>
      </w:pPr>
    </w:p>
    <w:p>
      <w:pPr>
        <w:pStyle w:val="968"/>
        <w:shd w:val="clear"/>
        <w:rPr>
          <w:rFonts w:hint="eastAsia" w:ascii="宋体" w:hAnsi="宋体" w:eastAsia="宋体" w:cs="宋体"/>
          <w:color w:val="auto"/>
          <w:highlight w:val="none"/>
        </w:rPr>
      </w:pPr>
    </w:p>
    <w:p>
      <w:pPr>
        <w:pStyle w:val="968"/>
        <w:shd w:val="clear"/>
        <w:rPr>
          <w:rFonts w:hint="eastAsia" w:ascii="宋体" w:hAnsi="宋体" w:eastAsia="宋体" w:cs="宋体"/>
          <w:color w:val="auto"/>
          <w:highlight w:val="none"/>
        </w:rPr>
      </w:pPr>
    </w:p>
    <w:p>
      <w:pPr>
        <w:pStyle w:val="968"/>
        <w:shd w:val="clear"/>
        <w:rPr>
          <w:rFonts w:hint="eastAsia" w:ascii="宋体" w:hAnsi="宋体" w:eastAsia="宋体" w:cs="宋体"/>
          <w:color w:val="auto"/>
          <w:highlight w:val="none"/>
        </w:rPr>
      </w:pPr>
    </w:p>
    <w:p>
      <w:pPr>
        <w:pStyle w:val="968"/>
        <w:shd w:val="clear"/>
        <w:rPr>
          <w:rFonts w:hint="eastAsia" w:ascii="宋体" w:hAnsi="宋体" w:eastAsia="宋体" w:cs="宋体"/>
          <w:color w:val="auto"/>
          <w:highlight w:val="none"/>
        </w:rPr>
      </w:pPr>
    </w:p>
    <w:p>
      <w:pPr>
        <w:pStyle w:val="968"/>
        <w:shd w:val="clear"/>
        <w:rPr>
          <w:rFonts w:hint="eastAsia" w:ascii="宋体" w:hAnsi="宋体" w:eastAsia="宋体" w:cs="宋体"/>
          <w:color w:val="auto"/>
          <w:highlight w:val="none"/>
        </w:rPr>
      </w:pPr>
    </w:p>
    <w:p>
      <w:pPr>
        <w:pStyle w:val="968"/>
        <w:shd w:val="clear"/>
        <w:rPr>
          <w:rFonts w:hint="eastAsia" w:ascii="宋体" w:hAnsi="宋体" w:eastAsia="宋体" w:cs="宋体"/>
          <w:color w:val="auto"/>
          <w:highlight w:val="none"/>
        </w:rPr>
      </w:pPr>
    </w:p>
    <w:p>
      <w:pPr>
        <w:pStyle w:val="968"/>
        <w:shd w:val="clear"/>
        <w:rPr>
          <w:rFonts w:hint="eastAsia" w:ascii="宋体" w:hAnsi="宋体" w:eastAsia="宋体" w:cs="宋体"/>
          <w:color w:val="auto"/>
          <w:highlight w:val="none"/>
        </w:rPr>
      </w:pPr>
    </w:p>
    <w:p>
      <w:pPr>
        <w:pStyle w:val="968"/>
        <w:shd w:val="clear"/>
        <w:rPr>
          <w:rFonts w:hint="eastAsia" w:ascii="宋体" w:hAnsi="宋体" w:eastAsia="宋体" w:cs="宋体"/>
          <w:color w:val="auto"/>
          <w:highlight w:val="none"/>
        </w:rPr>
      </w:pPr>
    </w:p>
    <w:p>
      <w:pPr>
        <w:pStyle w:val="968"/>
        <w:shd w:val="clear"/>
        <w:rPr>
          <w:rFonts w:hint="eastAsia" w:ascii="宋体" w:hAnsi="宋体" w:eastAsia="宋体" w:cs="宋体"/>
          <w:color w:val="auto"/>
          <w:highlight w:val="none"/>
        </w:rPr>
      </w:pPr>
    </w:p>
    <w:p>
      <w:pPr>
        <w:shd w:val="clea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pPr>
    </w:p>
    <w:p>
      <w:pPr>
        <w:shd w:val="clea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1"/>
      <w:r>
        <w:rPr>
          <w:rFonts w:hint="eastAsia" w:ascii="宋体" w:hAnsi="宋体" w:eastAsia="宋体" w:cs="宋体"/>
          <w:b/>
          <w:color w:val="auto"/>
          <w:sz w:val="36"/>
          <w:szCs w:val="20"/>
          <w:highlight w:val="none"/>
        </w:rPr>
        <w:t xml:space="preserve"> </w:t>
      </w:r>
      <w:bookmarkEnd w:id="392"/>
      <w:r>
        <w:rPr>
          <w:rFonts w:hint="eastAsia" w:ascii="宋体" w:hAnsi="宋体" w:eastAsia="宋体" w:cs="宋体"/>
          <w:b/>
          <w:color w:val="auto"/>
          <w:sz w:val="36"/>
          <w:szCs w:val="20"/>
          <w:highlight w:val="none"/>
        </w:rPr>
        <w:t>应提交的有关格式范例</w:t>
      </w:r>
    </w:p>
    <w:p>
      <w:pPr>
        <w:shd w:val="clear"/>
        <w:spacing w:line="360" w:lineRule="auto"/>
        <w:jc w:val="center"/>
        <w:outlineLvl w:val="0"/>
        <w:rPr>
          <w:rFonts w:hint="eastAsia" w:ascii="宋体" w:hAnsi="宋体" w:eastAsia="宋体" w:cs="宋体"/>
          <w:b/>
          <w:color w:val="auto"/>
          <w:kern w:val="0"/>
          <w:sz w:val="36"/>
          <w:szCs w:val="36"/>
          <w:highlight w:val="none"/>
        </w:rPr>
      </w:pPr>
    </w:p>
    <w:p>
      <w:pPr>
        <w:shd w:val="clea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hd w:val="clea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hd w:val="clear"/>
        <w:spacing w:line="360" w:lineRule="auto"/>
        <w:jc w:val="center"/>
        <w:outlineLvl w:val="0"/>
        <w:rPr>
          <w:rFonts w:hint="eastAsia" w:ascii="宋体" w:hAnsi="宋体" w:eastAsia="宋体" w:cs="宋体"/>
          <w:b/>
          <w:color w:val="auto"/>
          <w:kern w:val="0"/>
          <w:sz w:val="36"/>
          <w:szCs w:val="36"/>
          <w:highlight w:val="none"/>
        </w:rPr>
      </w:pP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（2）落实政府采购政策需满足的资格要求………………………………（页码）</w:t>
      </w: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（3）本项目的特定资格要求………………………………………………（页码）</w:t>
      </w:r>
    </w:p>
    <w:p>
      <w:pPr>
        <w:shd w:val="clear"/>
        <w:snapToGrid w:val="0"/>
        <w:spacing w:line="360" w:lineRule="auto"/>
        <w:ind w:firstLine="480" w:firstLineChars="200"/>
        <w:rPr>
          <w:rFonts w:hint="eastAsia" w:ascii="宋体" w:hAnsi="宋体" w:eastAsia="宋体" w:cs="宋体"/>
          <w:color w:val="auto"/>
          <w:sz w:val="24"/>
          <w:highlight w:val="none"/>
        </w:rPr>
      </w:pPr>
    </w:p>
    <w:p>
      <w:pPr>
        <w:shd w:val="clear"/>
        <w:spacing w:line="360" w:lineRule="auto"/>
        <w:ind w:firstLine="480" w:firstLineChars="200"/>
        <w:rPr>
          <w:rFonts w:hint="eastAsia" w:ascii="宋体" w:hAnsi="宋体" w:eastAsia="宋体" w:cs="宋体"/>
          <w:color w:val="auto"/>
          <w:sz w:val="24"/>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pPr>
        <w:shd w:val="clea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hd w:val="clea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rPr>
          <w:rFonts w:hint="eastAsia" w:ascii="宋体" w:hAnsi="宋体" w:eastAsia="宋体" w:cs="宋体"/>
          <w:color w:val="auto"/>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二、落实政府采购政策需满足的资格要求</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hd w:val="clea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hd w:val="clear"/>
        <w:spacing w:line="360" w:lineRule="auto"/>
        <w:ind w:firstLine="480"/>
        <w:jc w:val="left"/>
        <w:rPr>
          <w:rFonts w:hint="eastAsia" w:ascii="宋体" w:hAnsi="宋体" w:eastAsia="宋体" w:cs="宋体"/>
          <w:color w:val="auto"/>
          <w:sz w:val="24"/>
          <w:highlight w:val="none"/>
        </w:rPr>
      </w:pPr>
    </w:p>
    <w:p>
      <w:pPr>
        <w:widowControl/>
        <w:shd w:val="clear"/>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hd w:val="clear"/>
        <w:snapToGrid w:val="0"/>
        <w:spacing w:before="50" w:after="50"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z w:val="24"/>
          <w:highlight w:val="none"/>
        </w:rPr>
        <w:t xml:space="preserve">    </w:t>
      </w:r>
      <w:r>
        <w:rPr>
          <w:rFonts w:hint="eastAsia" w:ascii="宋体" w:hAnsi="宋体" w:eastAsia="宋体" w:cs="宋体"/>
          <w:b/>
          <w:color w:val="auto"/>
          <w:kern w:val="0"/>
          <w:sz w:val="32"/>
          <w:szCs w:val="32"/>
          <w:highlight w:val="none"/>
          <w:lang w:val="zh-CN"/>
        </w:rPr>
        <w:t>联合协议</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 xml:space="preserve"> ；……。</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pPr>
        <w:shd w:val="clea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hd w:val="clea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hd w:val="clea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hd w:val="clea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hd w:val="clear"/>
        <w:spacing w:line="360" w:lineRule="auto"/>
        <w:ind w:firstLine="480" w:firstLineChars="200"/>
        <w:rPr>
          <w:rFonts w:hint="eastAsia" w:ascii="宋体" w:hAnsi="宋体" w:eastAsia="宋体" w:cs="宋体"/>
          <w:color w:val="auto"/>
          <w:sz w:val="24"/>
          <w:highlight w:val="none"/>
        </w:rPr>
      </w:pPr>
    </w:p>
    <w:p>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hd w:val="clea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分包意向协议</w:t>
      </w:r>
    </w:p>
    <w:p>
      <w:pPr>
        <w:widowControl/>
        <w:shd w:val="clear"/>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5"/>
        <w:shd w:val="clear"/>
        <w:ind w:left="664" w:leftChars="316" w:firstLine="229" w:firstLineChars="95"/>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pPr>
        <w:shd w:val="clea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pPr>
        <w:shd w:val="clea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hd w:val="clea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pPr>
        <w:shd w:val="clea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pPr>
        <w:shd w:val="clea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pPr>
        <w:shd w:val="clea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hd w:val="clea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widowControl/>
        <w:shd w:val="clear"/>
        <w:spacing w:line="360" w:lineRule="auto"/>
        <w:ind w:left="150"/>
        <w:jc w:val="center"/>
        <w:rPr>
          <w:rFonts w:hint="eastAsia" w:ascii="宋体" w:hAnsi="宋体" w:eastAsia="宋体" w:cs="宋体"/>
          <w:b/>
          <w:color w:val="auto"/>
          <w:kern w:val="0"/>
          <w:sz w:val="32"/>
          <w:szCs w:val="32"/>
          <w:highlight w:val="none"/>
        </w:rPr>
      </w:pPr>
    </w:p>
    <w:p>
      <w:pPr>
        <w:widowControl/>
        <w:shd w:val="clear"/>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三、本项目的特定资格要求</w:t>
      </w:r>
    </w:p>
    <w:p>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shd w:val="clear"/>
        <w:rPr>
          <w:rFonts w:hint="eastAsia" w:ascii="宋体" w:hAnsi="宋体" w:eastAsia="宋体" w:cs="宋体"/>
          <w:color w:val="auto"/>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pacing w:line="360" w:lineRule="auto"/>
        <w:jc w:val="center"/>
        <w:outlineLvl w:val="0"/>
        <w:rPr>
          <w:rFonts w:hint="eastAsia" w:ascii="宋体" w:hAnsi="宋体" w:eastAsia="宋体" w:cs="宋体"/>
          <w:b/>
          <w:color w:val="auto"/>
          <w:kern w:val="0"/>
          <w:sz w:val="36"/>
          <w:szCs w:val="36"/>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pacing w:line="360" w:lineRule="auto"/>
        <w:jc w:val="center"/>
        <w:outlineLvl w:val="0"/>
        <w:rPr>
          <w:rFonts w:hint="eastAsia" w:ascii="宋体" w:hAnsi="宋体" w:eastAsia="宋体" w:cs="宋体"/>
          <w:b/>
          <w:color w:val="auto"/>
          <w:kern w:val="0"/>
          <w:sz w:val="36"/>
          <w:szCs w:val="36"/>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pacing w:line="360" w:lineRule="auto"/>
        <w:jc w:val="center"/>
        <w:outlineLvl w:val="0"/>
        <w:rPr>
          <w:rFonts w:hint="eastAsia" w:ascii="宋体" w:hAnsi="宋体" w:eastAsia="宋体" w:cs="宋体"/>
          <w:b/>
          <w:color w:val="auto"/>
          <w:kern w:val="0"/>
          <w:sz w:val="36"/>
          <w:szCs w:val="36"/>
          <w:highlight w:val="none"/>
        </w:rPr>
      </w:pPr>
    </w:p>
    <w:p>
      <w:pPr>
        <w:shd w:val="clea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hd w:val="clear"/>
        <w:spacing w:line="360" w:lineRule="auto"/>
        <w:jc w:val="center"/>
        <w:outlineLvl w:val="0"/>
        <w:rPr>
          <w:rFonts w:hint="eastAsia" w:ascii="宋体" w:hAnsi="宋体" w:eastAsia="宋体" w:cs="宋体"/>
          <w:b/>
          <w:color w:val="auto"/>
          <w:kern w:val="0"/>
          <w:sz w:val="24"/>
          <w:highlight w:val="none"/>
        </w:rPr>
      </w:pPr>
    </w:p>
    <w:p>
      <w:pPr>
        <w:shd w:val="clea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hd w:val="clea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hd w:val="clea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（3）联合协议</w:t>
      </w:r>
      <w:r>
        <w:rPr>
          <w:rFonts w:hint="eastAsia" w:ascii="宋体" w:hAnsi="宋体" w:eastAsia="宋体" w:cs="宋体"/>
          <w:color w:val="auto"/>
          <w:highlight w:val="none"/>
        </w:rPr>
        <w:t>………………………………………………………………………………（页码）</w:t>
      </w:r>
    </w:p>
    <w:p>
      <w:pPr>
        <w:shd w:val="clea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（4）分包意向协议</w:t>
      </w:r>
      <w:r>
        <w:rPr>
          <w:rFonts w:hint="eastAsia" w:ascii="宋体" w:hAnsi="宋体" w:eastAsia="宋体" w:cs="宋体"/>
          <w:color w:val="auto"/>
          <w:highlight w:val="none"/>
        </w:rPr>
        <w:t>…………………………………………………………………………（页码）</w:t>
      </w:r>
    </w:p>
    <w:p>
      <w:pPr>
        <w:shd w:val="clea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（5）符合性审查资料</w:t>
      </w:r>
      <w:r>
        <w:rPr>
          <w:rFonts w:hint="eastAsia" w:ascii="宋体" w:hAnsi="宋体" w:eastAsia="宋体" w:cs="宋体"/>
          <w:color w:val="auto"/>
          <w:highlight w:val="none"/>
        </w:rPr>
        <w:t>………………………………………………………………………（页码）</w:t>
      </w:r>
    </w:p>
    <w:p>
      <w:pPr>
        <w:shd w:val="clea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（6）评标标准相应的商务技术资料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p>
    <w:p>
      <w:pPr>
        <w:shd w:val="clea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pPr>
        <w:shd w:val="clea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pPr>
        <w:shd w:val="clear"/>
        <w:snapToGrid w:val="0"/>
        <w:spacing w:line="360" w:lineRule="auto"/>
        <w:jc w:val="center"/>
        <w:rPr>
          <w:rFonts w:hint="eastAsia" w:ascii="宋体" w:hAnsi="宋体" w:eastAsia="宋体" w:cs="宋体"/>
          <w:b/>
          <w:color w:val="auto"/>
          <w:kern w:val="0"/>
          <w:sz w:val="32"/>
          <w:szCs w:val="32"/>
          <w:highlight w:val="none"/>
          <w:lang w:val="zh-CN"/>
        </w:rPr>
      </w:pPr>
    </w:p>
    <w:p>
      <w:pPr>
        <w:shd w:val="clear"/>
        <w:snapToGrid w:val="0"/>
        <w:spacing w:line="360" w:lineRule="auto"/>
        <w:jc w:val="center"/>
        <w:rPr>
          <w:rFonts w:hint="eastAsia" w:ascii="宋体" w:hAnsi="宋体" w:eastAsia="宋体" w:cs="宋体"/>
          <w:b/>
          <w:color w:val="auto"/>
          <w:kern w:val="0"/>
          <w:sz w:val="32"/>
          <w:szCs w:val="32"/>
          <w:highlight w:val="none"/>
          <w:lang w:val="zh-CN"/>
        </w:rPr>
      </w:pPr>
    </w:p>
    <w:p>
      <w:pPr>
        <w:shd w:val="clear"/>
        <w:snapToGrid w:val="0"/>
        <w:spacing w:line="360" w:lineRule="auto"/>
        <w:jc w:val="center"/>
        <w:rPr>
          <w:rFonts w:hint="eastAsia" w:ascii="宋体" w:hAnsi="宋体" w:eastAsia="宋体" w:cs="宋体"/>
          <w:b/>
          <w:color w:val="auto"/>
          <w:kern w:val="0"/>
          <w:sz w:val="32"/>
          <w:szCs w:val="32"/>
          <w:highlight w:val="none"/>
          <w:lang w:val="zh-CN"/>
        </w:rPr>
      </w:pPr>
    </w:p>
    <w:p>
      <w:pPr>
        <w:shd w:val="clear"/>
        <w:snapToGrid w:val="0"/>
        <w:spacing w:line="360" w:lineRule="auto"/>
        <w:jc w:val="center"/>
        <w:rPr>
          <w:rFonts w:hint="eastAsia" w:ascii="宋体" w:hAnsi="宋体" w:eastAsia="宋体" w:cs="宋体"/>
          <w:b/>
          <w:color w:val="auto"/>
          <w:kern w:val="0"/>
          <w:sz w:val="32"/>
          <w:szCs w:val="32"/>
          <w:highlight w:val="none"/>
          <w:lang w:val="zh-CN"/>
        </w:rPr>
      </w:pPr>
    </w:p>
    <w:p>
      <w:pPr>
        <w:shd w:val="clear"/>
        <w:snapToGrid w:val="0"/>
        <w:spacing w:line="360" w:lineRule="auto"/>
        <w:jc w:val="center"/>
        <w:rPr>
          <w:rFonts w:hint="eastAsia" w:ascii="宋体" w:hAnsi="宋体" w:eastAsia="宋体" w:cs="宋体"/>
          <w:b/>
          <w:color w:val="auto"/>
          <w:kern w:val="0"/>
          <w:sz w:val="32"/>
          <w:szCs w:val="32"/>
          <w:highlight w:val="none"/>
          <w:lang w:val="zh-CN"/>
        </w:rPr>
      </w:pPr>
    </w:p>
    <w:p>
      <w:pPr>
        <w:shd w:val="clear"/>
        <w:snapToGrid w:val="0"/>
        <w:spacing w:line="360" w:lineRule="auto"/>
        <w:jc w:val="center"/>
        <w:outlineLvl w:val="0"/>
        <w:rPr>
          <w:rFonts w:hint="eastAsia" w:ascii="宋体" w:hAnsi="宋体" w:eastAsia="宋体" w:cs="宋体"/>
          <w:b/>
          <w:color w:val="auto"/>
          <w:kern w:val="0"/>
          <w:sz w:val="32"/>
          <w:szCs w:val="32"/>
          <w:highlight w:val="none"/>
        </w:rPr>
      </w:pPr>
    </w:p>
    <w:p>
      <w:pPr>
        <w:shd w:val="clear"/>
        <w:snapToGrid w:val="0"/>
        <w:spacing w:line="360" w:lineRule="auto"/>
        <w:jc w:val="center"/>
        <w:outlineLvl w:val="0"/>
        <w:rPr>
          <w:rFonts w:hint="eastAsia" w:ascii="宋体" w:hAnsi="宋体" w:eastAsia="宋体" w:cs="宋体"/>
          <w:b/>
          <w:color w:val="auto"/>
          <w:kern w:val="0"/>
          <w:sz w:val="32"/>
          <w:szCs w:val="32"/>
          <w:highlight w:val="none"/>
        </w:rPr>
      </w:pPr>
    </w:p>
    <w:p>
      <w:pPr>
        <w:shd w:val="clear"/>
        <w:rPr>
          <w:rFonts w:hint="eastAsia" w:ascii="宋体" w:hAnsi="宋体" w:eastAsia="宋体" w:cs="宋体"/>
          <w:color w:val="auto"/>
          <w:highlight w:val="none"/>
        </w:rPr>
      </w:pPr>
    </w:p>
    <w:p>
      <w:pPr>
        <w:shd w:val="clear"/>
        <w:snapToGrid w:val="0"/>
        <w:spacing w:line="360" w:lineRule="auto"/>
        <w:jc w:val="center"/>
        <w:outlineLvl w:val="0"/>
        <w:rPr>
          <w:rFonts w:hint="eastAsia" w:ascii="宋体" w:hAnsi="宋体" w:eastAsia="宋体" w:cs="宋体"/>
          <w:b/>
          <w:color w:val="auto"/>
          <w:kern w:val="0"/>
          <w:sz w:val="32"/>
          <w:szCs w:val="32"/>
          <w:highlight w:val="none"/>
        </w:rPr>
      </w:pPr>
    </w:p>
    <w:p>
      <w:pPr>
        <w:shd w:val="clear"/>
        <w:snapToGrid w:val="0"/>
        <w:spacing w:line="360" w:lineRule="auto"/>
        <w:jc w:val="center"/>
        <w:outlineLvl w:val="0"/>
        <w:rPr>
          <w:rFonts w:hint="eastAsia" w:ascii="宋体" w:hAnsi="宋体" w:eastAsia="宋体" w:cs="宋体"/>
          <w:b/>
          <w:color w:val="auto"/>
          <w:kern w:val="0"/>
          <w:sz w:val="32"/>
          <w:szCs w:val="32"/>
          <w:highlight w:val="none"/>
        </w:rPr>
      </w:pPr>
    </w:p>
    <w:p>
      <w:pPr>
        <w:shd w:val="clear"/>
        <w:snapToGrid w:val="0"/>
        <w:spacing w:line="360" w:lineRule="auto"/>
        <w:jc w:val="center"/>
        <w:outlineLvl w:val="0"/>
        <w:rPr>
          <w:rFonts w:hint="eastAsia" w:ascii="宋体" w:hAnsi="宋体" w:eastAsia="宋体" w:cs="宋体"/>
          <w:b/>
          <w:color w:val="auto"/>
          <w:kern w:val="0"/>
          <w:sz w:val="32"/>
          <w:szCs w:val="32"/>
          <w:highlight w:val="none"/>
        </w:rPr>
      </w:pPr>
    </w:p>
    <w:p>
      <w:pPr>
        <w:shd w:val="clear"/>
        <w:snapToGrid w:val="0"/>
        <w:spacing w:line="360" w:lineRule="auto"/>
        <w:jc w:val="center"/>
        <w:outlineLvl w:val="0"/>
        <w:rPr>
          <w:rFonts w:hint="eastAsia" w:ascii="宋体" w:hAnsi="宋体" w:eastAsia="宋体" w:cs="宋体"/>
          <w:b/>
          <w:color w:val="auto"/>
          <w:kern w:val="0"/>
          <w:sz w:val="32"/>
          <w:szCs w:val="32"/>
          <w:highlight w:val="none"/>
        </w:rPr>
      </w:pPr>
    </w:p>
    <w:p>
      <w:pPr>
        <w:shd w:val="clear"/>
        <w:snapToGrid w:val="0"/>
        <w:spacing w:line="360" w:lineRule="auto"/>
        <w:jc w:val="center"/>
        <w:outlineLvl w:val="0"/>
        <w:rPr>
          <w:rFonts w:hint="eastAsia" w:ascii="宋体" w:hAnsi="宋体" w:eastAsia="宋体" w:cs="宋体"/>
          <w:b/>
          <w:color w:val="auto"/>
          <w:kern w:val="0"/>
          <w:sz w:val="32"/>
          <w:szCs w:val="32"/>
          <w:highlight w:val="none"/>
        </w:rPr>
      </w:pPr>
    </w:p>
    <w:p>
      <w:pPr>
        <w:shd w:val="clear"/>
        <w:snapToGrid w:val="0"/>
        <w:spacing w:line="360" w:lineRule="auto"/>
        <w:jc w:val="center"/>
        <w:outlineLvl w:val="0"/>
        <w:rPr>
          <w:rFonts w:hint="eastAsia" w:ascii="宋体" w:hAnsi="宋体" w:eastAsia="宋体" w:cs="宋体"/>
          <w:b/>
          <w:color w:val="auto"/>
          <w:kern w:val="0"/>
          <w:sz w:val="32"/>
          <w:szCs w:val="32"/>
          <w:highlight w:val="none"/>
        </w:rPr>
      </w:pPr>
    </w:p>
    <w:p>
      <w:pPr>
        <w:shd w:val="clea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2.1.2落实政府采购政策需满足的资格要求（如果有）；</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2.1.3本项目的特定资格要求（如果有）。</w:t>
      </w:r>
    </w:p>
    <w:p>
      <w:pPr>
        <w:shd w:val="clea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2.2.3联合协议（如果有）；</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2.2.4分包意向协议（如果有）；</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2.2.5符合性审查资料；</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2.2.6评标标准相应的商务技术资料；</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pPr>
        <w:shd w:val="clea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hd w:val="clea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hd w:val="clear"/>
        <w:snapToGrid w:val="0"/>
        <w:spacing w:line="360" w:lineRule="auto"/>
        <w:ind w:left="420" w:leftChars="200" w:firstLine="4200" w:firstLineChars="1750"/>
        <w:rPr>
          <w:rFonts w:hint="eastAsia" w:ascii="宋体" w:hAnsi="宋体" w:eastAsia="宋体" w:cs="宋体"/>
          <w:color w:val="auto"/>
          <w:kern w:val="0"/>
          <w:sz w:val="24"/>
          <w:highlight w:val="none"/>
          <w:u w:val="single"/>
          <w:lang w:val="zh-CN"/>
        </w:rPr>
      </w:pPr>
    </w:p>
    <w:p>
      <w:pPr>
        <w:shd w:val="clear"/>
        <w:snapToGrid w:val="0"/>
        <w:spacing w:line="360" w:lineRule="auto"/>
        <w:jc w:val="center"/>
        <w:rPr>
          <w:rFonts w:hint="eastAsia" w:ascii="宋体" w:hAnsi="宋体" w:eastAsia="宋体" w:cs="宋体"/>
          <w:b/>
          <w:color w:val="auto"/>
          <w:kern w:val="0"/>
          <w:sz w:val="32"/>
          <w:szCs w:val="32"/>
          <w:highlight w:val="none"/>
          <w:lang w:val="zh-CN"/>
        </w:rPr>
      </w:pPr>
    </w:p>
    <w:p>
      <w:pPr>
        <w:shd w:val="clear"/>
        <w:snapToGrid w:val="0"/>
        <w:spacing w:line="360" w:lineRule="auto"/>
        <w:rPr>
          <w:rFonts w:hint="eastAsia" w:ascii="宋体" w:hAnsi="宋体" w:eastAsia="宋体" w:cs="宋体"/>
          <w:color w:val="auto"/>
          <w:sz w:val="24"/>
          <w:highlight w:val="none"/>
        </w:rPr>
      </w:pPr>
    </w:p>
    <w:p>
      <w:pPr>
        <w:shd w:val="clear"/>
        <w:jc w:val="center"/>
        <w:rPr>
          <w:rFonts w:hint="eastAsia" w:ascii="宋体" w:hAnsi="宋体" w:eastAsia="宋体" w:cs="宋体"/>
          <w:b/>
          <w:color w:val="auto"/>
          <w:kern w:val="0"/>
          <w:sz w:val="32"/>
          <w:szCs w:val="32"/>
          <w:highlight w:val="none"/>
          <w:lang w:val="zh-CN"/>
        </w:rPr>
      </w:pPr>
    </w:p>
    <w:p>
      <w:pPr>
        <w:shd w:val="clear"/>
        <w:jc w:val="center"/>
        <w:rPr>
          <w:rFonts w:hint="eastAsia" w:ascii="宋体" w:hAnsi="宋体" w:eastAsia="宋体" w:cs="宋体"/>
          <w:b/>
          <w:color w:val="auto"/>
          <w:kern w:val="0"/>
          <w:sz w:val="32"/>
          <w:szCs w:val="32"/>
          <w:highlight w:val="none"/>
          <w:lang w:val="zh-CN"/>
        </w:rPr>
      </w:pPr>
    </w:p>
    <w:p>
      <w:pPr>
        <w:shd w:val="clear"/>
        <w:jc w:val="center"/>
        <w:rPr>
          <w:rFonts w:hint="eastAsia" w:ascii="宋体" w:hAnsi="宋体" w:eastAsia="宋体" w:cs="宋体"/>
          <w:b/>
          <w:color w:val="auto"/>
          <w:kern w:val="0"/>
          <w:sz w:val="32"/>
          <w:szCs w:val="32"/>
          <w:highlight w:val="none"/>
          <w:lang w:val="zh-CN"/>
        </w:rPr>
      </w:pPr>
    </w:p>
    <w:p>
      <w:pPr>
        <w:shd w:val="clear"/>
        <w:jc w:val="center"/>
        <w:rPr>
          <w:rFonts w:hint="eastAsia" w:ascii="宋体" w:hAnsi="宋体" w:eastAsia="宋体" w:cs="宋体"/>
          <w:b/>
          <w:color w:val="auto"/>
          <w:kern w:val="0"/>
          <w:sz w:val="32"/>
          <w:szCs w:val="32"/>
          <w:highlight w:val="none"/>
          <w:lang w:val="zh-CN"/>
        </w:rPr>
      </w:pPr>
    </w:p>
    <w:p>
      <w:pPr>
        <w:shd w:val="clear"/>
        <w:jc w:val="center"/>
        <w:rPr>
          <w:rFonts w:hint="eastAsia" w:ascii="宋体" w:hAnsi="宋体" w:eastAsia="宋体" w:cs="宋体"/>
          <w:b/>
          <w:color w:val="auto"/>
          <w:kern w:val="0"/>
          <w:sz w:val="32"/>
          <w:szCs w:val="32"/>
          <w:highlight w:val="none"/>
          <w:lang w:val="zh-CN"/>
        </w:rPr>
      </w:pPr>
    </w:p>
    <w:p>
      <w:pPr>
        <w:shd w:val="clear"/>
        <w:jc w:val="center"/>
        <w:rPr>
          <w:rFonts w:hint="eastAsia" w:ascii="宋体" w:hAnsi="宋体" w:eastAsia="宋体" w:cs="宋体"/>
          <w:b/>
          <w:color w:val="auto"/>
          <w:kern w:val="0"/>
          <w:sz w:val="32"/>
          <w:szCs w:val="32"/>
          <w:highlight w:val="none"/>
          <w:lang w:val="zh-CN"/>
        </w:rPr>
      </w:pPr>
    </w:p>
    <w:p>
      <w:pPr>
        <w:shd w:val="clear"/>
        <w:jc w:val="center"/>
        <w:rPr>
          <w:rFonts w:hint="eastAsia" w:ascii="宋体" w:hAnsi="宋体" w:eastAsia="宋体" w:cs="宋体"/>
          <w:b/>
          <w:color w:val="auto"/>
          <w:kern w:val="0"/>
          <w:sz w:val="32"/>
          <w:szCs w:val="32"/>
          <w:highlight w:val="none"/>
          <w:lang w:val="zh-CN"/>
        </w:rPr>
      </w:pPr>
    </w:p>
    <w:p>
      <w:pPr>
        <w:shd w:val="clear"/>
        <w:jc w:val="center"/>
        <w:rPr>
          <w:rFonts w:hint="eastAsia" w:ascii="宋体" w:hAnsi="宋体" w:eastAsia="宋体" w:cs="宋体"/>
          <w:b/>
          <w:color w:val="auto"/>
          <w:kern w:val="0"/>
          <w:sz w:val="32"/>
          <w:szCs w:val="32"/>
          <w:highlight w:val="none"/>
          <w:lang w:val="zh-CN"/>
        </w:rPr>
      </w:pPr>
    </w:p>
    <w:p>
      <w:pPr>
        <w:shd w:val="clear"/>
        <w:jc w:val="center"/>
        <w:rPr>
          <w:rFonts w:hint="eastAsia" w:ascii="宋体" w:hAnsi="宋体" w:eastAsia="宋体" w:cs="宋体"/>
          <w:b/>
          <w:color w:val="auto"/>
          <w:kern w:val="0"/>
          <w:sz w:val="32"/>
          <w:szCs w:val="32"/>
          <w:highlight w:val="none"/>
          <w:lang w:val="zh-CN"/>
        </w:rPr>
      </w:pPr>
    </w:p>
    <w:p>
      <w:pPr>
        <w:shd w:val="clear"/>
        <w:jc w:val="center"/>
        <w:rPr>
          <w:rFonts w:hint="eastAsia" w:ascii="宋体" w:hAnsi="宋体" w:eastAsia="宋体" w:cs="宋体"/>
          <w:b/>
          <w:color w:val="auto"/>
          <w:kern w:val="0"/>
          <w:sz w:val="32"/>
          <w:szCs w:val="32"/>
          <w:highlight w:val="none"/>
          <w:lang w:val="zh-CN"/>
        </w:rPr>
      </w:pPr>
    </w:p>
    <w:p>
      <w:pPr>
        <w:shd w:val="clear"/>
        <w:jc w:val="center"/>
        <w:rPr>
          <w:rFonts w:hint="eastAsia" w:ascii="宋体" w:hAnsi="宋体" w:eastAsia="宋体" w:cs="宋体"/>
          <w:b/>
          <w:color w:val="auto"/>
          <w:kern w:val="0"/>
          <w:sz w:val="32"/>
          <w:szCs w:val="32"/>
          <w:highlight w:val="none"/>
          <w:lang w:val="zh-CN"/>
        </w:rPr>
      </w:pPr>
    </w:p>
    <w:p>
      <w:pPr>
        <w:shd w:val="clear"/>
        <w:jc w:val="center"/>
        <w:rPr>
          <w:rFonts w:hint="eastAsia" w:ascii="宋体" w:hAnsi="宋体" w:eastAsia="宋体" w:cs="宋体"/>
          <w:b/>
          <w:color w:val="auto"/>
          <w:kern w:val="0"/>
          <w:sz w:val="32"/>
          <w:szCs w:val="32"/>
          <w:highlight w:val="none"/>
          <w:lang w:val="zh-CN"/>
        </w:rPr>
      </w:pPr>
    </w:p>
    <w:p>
      <w:pPr>
        <w:shd w:val="clear"/>
        <w:jc w:val="center"/>
        <w:rPr>
          <w:rFonts w:hint="eastAsia" w:ascii="宋体" w:hAnsi="宋体" w:eastAsia="宋体" w:cs="宋体"/>
          <w:b/>
          <w:color w:val="auto"/>
          <w:kern w:val="0"/>
          <w:sz w:val="32"/>
          <w:szCs w:val="32"/>
          <w:highlight w:val="none"/>
          <w:lang w:val="zh-CN"/>
        </w:rPr>
      </w:pPr>
    </w:p>
    <w:p>
      <w:pPr>
        <w:shd w:val="clear"/>
        <w:jc w:val="center"/>
        <w:rPr>
          <w:rFonts w:hint="eastAsia" w:ascii="宋体" w:hAnsi="宋体" w:eastAsia="宋体" w:cs="宋体"/>
          <w:b/>
          <w:color w:val="auto"/>
          <w:kern w:val="0"/>
          <w:sz w:val="32"/>
          <w:szCs w:val="32"/>
          <w:highlight w:val="none"/>
          <w:lang w:val="zh-CN"/>
        </w:rPr>
      </w:pPr>
    </w:p>
    <w:p>
      <w:pPr>
        <w:shd w:val="clear"/>
        <w:jc w:val="center"/>
        <w:rPr>
          <w:rFonts w:hint="eastAsia" w:ascii="宋体" w:hAnsi="宋体" w:eastAsia="宋体" w:cs="宋体"/>
          <w:b/>
          <w:color w:val="auto"/>
          <w:kern w:val="0"/>
          <w:sz w:val="32"/>
          <w:szCs w:val="32"/>
          <w:highlight w:val="none"/>
          <w:lang w:val="zh-CN"/>
        </w:rPr>
      </w:pPr>
    </w:p>
    <w:p>
      <w:pPr>
        <w:shd w:val="clear"/>
        <w:jc w:val="center"/>
        <w:rPr>
          <w:rFonts w:hint="eastAsia" w:ascii="宋体" w:hAnsi="宋体" w:eastAsia="宋体" w:cs="宋体"/>
          <w:b/>
          <w:color w:val="auto"/>
          <w:kern w:val="0"/>
          <w:sz w:val="32"/>
          <w:szCs w:val="32"/>
          <w:highlight w:val="none"/>
          <w:lang w:val="zh-CN"/>
        </w:rPr>
      </w:pPr>
    </w:p>
    <w:p>
      <w:pPr>
        <w:shd w:val="clear"/>
        <w:jc w:val="center"/>
        <w:rPr>
          <w:rFonts w:hint="eastAsia" w:ascii="宋体" w:hAnsi="宋体" w:eastAsia="宋体" w:cs="宋体"/>
          <w:b/>
          <w:color w:val="auto"/>
          <w:kern w:val="0"/>
          <w:sz w:val="32"/>
          <w:szCs w:val="32"/>
          <w:highlight w:val="none"/>
          <w:lang w:val="zh-CN"/>
        </w:rPr>
      </w:pPr>
    </w:p>
    <w:p>
      <w:pPr>
        <w:shd w:val="clear"/>
        <w:jc w:val="center"/>
        <w:rPr>
          <w:rFonts w:hint="eastAsia" w:ascii="宋体" w:hAnsi="宋体" w:eastAsia="宋体" w:cs="宋体"/>
          <w:b/>
          <w:color w:val="auto"/>
          <w:kern w:val="0"/>
          <w:sz w:val="32"/>
          <w:szCs w:val="32"/>
          <w:highlight w:val="none"/>
          <w:lang w:val="zh-CN"/>
        </w:rPr>
      </w:pPr>
    </w:p>
    <w:p>
      <w:pPr>
        <w:shd w:val="clear"/>
        <w:jc w:val="center"/>
        <w:rPr>
          <w:rFonts w:hint="eastAsia" w:ascii="宋体" w:hAnsi="宋体" w:eastAsia="宋体" w:cs="宋体"/>
          <w:b/>
          <w:color w:val="auto"/>
          <w:kern w:val="0"/>
          <w:sz w:val="32"/>
          <w:szCs w:val="32"/>
          <w:highlight w:val="none"/>
          <w:lang w:val="zh-CN"/>
        </w:rPr>
      </w:pPr>
    </w:p>
    <w:p>
      <w:pPr>
        <w:shd w:val="clear"/>
        <w:jc w:val="center"/>
        <w:rPr>
          <w:rFonts w:hint="eastAsia" w:ascii="宋体" w:hAnsi="宋体" w:eastAsia="宋体" w:cs="宋体"/>
          <w:b/>
          <w:color w:val="auto"/>
          <w:kern w:val="0"/>
          <w:sz w:val="32"/>
          <w:szCs w:val="32"/>
          <w:highlight w:val="none"/>
          <w:lang w:val="zh-CN"/>
        </w:rPr>
      </w:pPr>
    </w:p>
    <w:p>
      <w:pPr>
        <w:shd w:val="clear"/>
        <w:jc w:val="center"/>
        <w:rPr>
          <w:rFonts w:hint="eastAsia" w:ascii="宋体" w:hAnsi="宋体" w:eastAsia="宋体" w:cs="宋体"/>
          <w:b/>
          <w:color w:val="auto"/>
          <w:kern w:val="0"/>
          <w:sz w:val="32"/>
          <w:szCs w:val="32"/>
          <w:highlight w:val="none"/>
          <w:lang w:val="zh-CN"/>
        </w:rPr>
      </w:pPr>
    </w:p>
    <w:p>
      <w:pPr>
        <w:shd w:val="clear"/>
        <w:jc w:val="center"/>
        <w:rPr>
          <w:rFonts w:hint="eastAsia" w:ascii="宋体" w:hAnsi="宋体" w:eastAsia="宋体" w:cs="宋体"/>
          <w:b/>
          <w:color w:val="auto"/>
          <w:kern w:val="0"/>
          <w:sz w:val="32"/>
          <w:szCs w:val="32"/>
          <w:highlight w:val="none"/>
          <w:lang w:val="zh-CN"/>
        </w:rPr>
      </w:pPr>
    </w:p>
    <w:p>
      <w:pPr>
        <w:shd w:val="clear"/>
        <w:jc w:val="center"/>
        <w:rPr>
          <w:rFonts w:hint="eastAsia" w:ascii="宋体" w:hAnsi="宋体" w:eastAsia="宋体" w:cs="宋体"/>
          <w:b/>
          <w:color w:val="auto"/>
          <w:kern w:val="0"/>
          <w:sz w:val="32"/>
          <w:szCs w:val="32"/>
          <w:highlight w:val="none"/>
          <w:lang w:val="zh-CN"/>
        </w:rPr>
      </w:pPr>
    </w:p>
    <w:p>
      <w:pPr>
        <w:shd w:val="clear"/>
        <w:jc w:val="center"/>
        <w:rPr>
          <w:rFonts w:hint="eastAsia" w:ascii="宋体" w:hAnsi="宋体" w:eastAsia="宋体" w:cs="宋体"/>
          <w:b/>
          <w:color w:val="auto"/>
          <w:kern w:val="0"/>
          <w:sz w:val="32"/>
          <w:szCs w:val="32"/>
          <w:highlight w:val="none"/>
          <w:lang w:val="zh-CN"/>
        </w:rPr>
      </w:pPr>
    </w:p>
    <w:p>
      <w:pPr>
        <w:shd w:val="clear"/>
        <w:jc w:val="center"/>
        <w:rPr>
          <w:rFonts w:hint="eastAsia" w:ascii="宋体" w:hAnsi="宋体" w:eastAsia="宋体" w:cs="宋体"/>
          <w:b/>
          <w:color w:val="auto"/>
          <w:kern w:val="0"/>
          <w:sz w:val="32"/>
          <w:szCs w:val="32"/>
          <w:highlight w:val="none"/>
          <w:lang w:val="zh-CN"/>
        </w:rPr>
      </w:pPr>
    </w:p>
    <w:p>
      <w:pPr>
        <w:shd w:val="clear"/>
        <w:jc w:val="center"/>
        <w:rPr>
          <w:rFonts w:hint="eastAsia" w:ascii="宋体" w:hAnsi="宋体" w:eastAsia="宋体" w:cs="宋体"/>
          <w:b/>
          <w:color w:val="auto"/>
          <w:kern w:val="0"/>
          <w:sz w:val="32"/>
          <w:szCs w:val="32"/>
          <w:highlight w:val="none"/>
          <w:lang w:val="zh-CN"/>
        </w:rPr>
      </w:pPr>
    </w:p>
    <w:p>
      <w:pPr>
        <w:shd w:val="clea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hd w:val="clea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hd w:val="clea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hd w:val="clea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hd w:val="clear"/>
        <w:snapToGrid w:val="0"/>
        <w:spacing w:line="360" w:lineRule="auto"/>
        <w:rPr>
          <w:rFonts w:hint="eastAsia" w:ascii="宋体" w:hAnsi="宋体" w:eastAsia="宋体" w:cs="宋体"/>
          <w:color w:val="auto"/>
          <w:sz w:val="24"/>
          <w:highlight w:val="none"/>
        </w:rPr>
      </w:pPr>
    </w:p>
    <w:p>
      <w:pPr>
        <w:shd w:val="clear"/>
        <w:snapToGrid w:val="0"/>
        <w:spacing w:line="360" w:lineRule="auto"/>
        <w:rPr>
          <w:rFonts w:hint="eastAsia" w:ascii="宋体" w:hAnsi="宋体" w:eastAsia="宋体" w:cs="宋体"/>
          <w:color w:val="auto"/>
          <w:sz w:val="24"/>
          <w:highlight w:val="none"/>
        </w:rPr>
      </w:pPr>
    </w:p>
    <w:p>
      <w:pPr>
        <w:shd w:val="clear"/>
        <w:snapToGrid w:val="0"/>
        <w:spacing w:line="360" w:lineRule="auto"/>
        <w:rPr>
          <w:rFonts w:hint="eastAsia" w:ascii="宋体" w:hAnsi="宋体" w:eastAsia="宋体" w:cs="宋体"/>
          <w:color w:val="auto"/>
          <w:sz w:val="24"/>
          <w:highlight w:val="none"/>
        </w:rPr>
      </w:pPr>
    </w:p>
    <w:p>
      <w:pPr>
        <w:shd w:val="clea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hd w:val="clea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rPr>
          <w:rFonts w:hint="eastAsia" w:ascii="宋体" w:hAnsi="宋体" w:eastAsia="宋体" w:cs="宋体"/>
          <w:color w:val="auto"/>
          <w:highlight w:val="none"/>
        </w:rPr>
      </w:pPr>
    </w:p>
    <w:p>
      <w:pPr>
        <w:shd w:val="clea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hd w:val="clea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hd w:val="clea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hd w:val="clea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hd w:val="clea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pPr>
        <w:pStyle w:val="91"/>
        <w:shd w:val="clea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1"/>
              <w:shd w:val="clear"/>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91"/>
              <w:shd w:val="clear"/>
              <w:adjustRightInd w:val="0"/>
              <w:spacing w:line="360" w:lineRule="auto"/>
              <w:rPr>
                <w:rFonts w:hint="eastAsia" w:ascii="宋体" w:hAnsi="宋体" w:eastAsia="宋体" w:cs="宋体"/>
                <w:bCs/>
                <w:color w:val="auto"/>
                <w:sz w:val="24"/>
                <w:highlight w:val="none"/>
              </w:rPr>
            </w:pPr>
          </w:p>
        </w:tc>
      </w:tr>
    </w:tbl>
    <w:p>
      <w:pPr>
        <w:shd w:val="clea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hd w:val="clea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pPr>
        <w:shd w:val="clea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四、分包意向协议</w:t>
      </w:r>
    </w:p>
    <w:p>
      <w:pPr>
        <w:widowControl/>
        <w:shd w:val="clear"/>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5"/>
        <w:shd w:val="clear"/>
        <w:ind w:left="664" w:leftChars="316" w:firstLine="229" w:firstLineChars="95"/>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pPr>
        <w:shd w:val="clea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pPr>
        <w:shd w:val="clea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hd w:val="clea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pPr>
        <w:shd w:val="clea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u w:val="single"/>
        </w:rPr>
        <w:t>（分包供应商名称）提供的货物全部由小微企业制造，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hd w:val="clea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pPr>
        <w:shd w:val="clea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pPr>
        <w:shd w:val="clea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hd w:val="clea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hd w:val="clea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五、符合性审查资料</w:t>
      </w:r>
    </w:p>
    <w:p>
      <w:pPr>
        <w:shd w:val="clear"/>
        <w:jc w:val="center"/>
        <w:rPr>
          <w:rFonts w:hint="eastAsia" w:ascii="宋体" w:hAnsi="宋体" w:eastAsia="宋体" w:cs="宋体"/>
          <w:b/>
          <w:color w:val="auto"/>
          <w:kern w:val="0"/>
          <w:sz w:val="32"/>
          <w:szCs w:val="32"/>
          <w:highlight w:val="none"/>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hd w:val="clea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pPr>
              <w:shd w:val="clea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shd w:val="clea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hd w:val="clea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pPr>
              <w:shd w:val="clea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top"/>
          </w:tcPr>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vAlign w:val="top"/>
          </w:tcPr>
          <w:p>
            <w:pPr>
              <w:shd w:val="clear"/>
              <w:rPr>
                <w:rFonts w:hint="eastAsia" w:ascii="宋体" w:hAnsi="宋体" w:eastAsia="宋体" w:cs="宋体"/>
                <w:color w:val="auto"/>
                <w:sz w:val="24"/>
                <w:highlight w:val="none"/>
              </w:rPr>
            </w:pPr>
          </w:p>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shd w:val="clea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vAlign w:val="top"/>
          </w:tcPr>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节能产品认证证书（本项目拟采购的产品不属于政府强制采购的节能产品品目清单范围的，无需提供）</w:t>
            </w:r>
          </w:p>
        </w:tc>
        <w:tc>
          <w:tcPr>
            <w:tcW w:w="1418" w:type="dxa"/>
            <w:vAlign w:val="top"/>
          </w:tcPr>
          <w:p>
            <w:pPr>
              <w:shd w:val="clear"/>
              <w:rPr>
                <w:rFonts w:hint="eastAsia" w:ascii="宋体" w:hAnsi="宋体" w:eastAsia="宋体" w:cs="宋体"/>
                <w:color w:val="auto"/>
                <w:sz w:val="24"/>
                <w:highlight w:val="none"/>
              </w:rPr>
            </w:pPr>
          </w:p>
          <w:p>
            <w:pPr>
              <w:shd w:val="clear"/>
              <w:rPr>
                <w:rFonts w:hint="eastAsia" w:ascii="宋体" w:hAnsi="宋体" w:eastAsia="宋体" w:cs="宋体"/>
                <w:color w:val="auto"/>
                <w:sz w:val="24"/>
                <w:highlight w:val="none"/>
              </w:rPr>
            </w:pPr>
          </w:p>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pStyle w:val="5"/>
              <w:shd w:val="clear"/>
              <w:rPr>
                <w:rFonts w:hint="eastAsia"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vAlign w:val="top"/>
          </w:tcPr>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vAlign w:val="top"/>
          </w:tcPr>
          <w:p>
            <w:pPr>
              <w:shd w:val="clea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991" w:type="dxa"/>
            <w:vAlign w:val="top"/>
          </w:tcPr>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pPr>
              <w:shd w:val="clea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六、评标标准相应的商务技术资料</w:t>
      </w:r>
    </w:p>
    <w:p>
      <w:pPr>
        <w:shd w:val="clea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hd w:val="clea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vAlign w:val="top"/>
          </w:tcPr>
          <w:p>
            <w:pPr>
              <w:shd w:val="clea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vAlign w:val="top"/>
          </w:tcPr>
          <w:p>
            <w:pPr>
              <w:shd w:val="clea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vAlign w:val="top"/>
          </w:tcPr>
          <w:p>
            <w:pPr>
              <w:shd w:val="clea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hd w:val="clea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vAlign w:val="top"/>
          </w:tcPr>
          <w:p>
            <w:pPr>
              <w:shd w:val="clear"/>
              <w:jc w:val="center"/>
              <w:rPr>
                <w:rFonts w:hint="eastAsia" w:ascii="宋体" w:hAnsi="宋体" w:eastAsia="宋体" w:cs="宋体"/>
                <w:b/>
                <w:color w:val="auto"/>
                <w:kern w:val="0"/>
                <w:sz w:val="32"/>
                <w:szCs w:val="32"/>
                <w:highlight w:val="none"/>
              </w:rPr>
            </w:pPr>
          </w:p>
        </w:tc>
        <w:tc>
          <w:tcPr>
            <w:tcW w:w="3546" w:type="dxa"/>
            <w:vAlign w:val="top"/>
          </w:tcPr>
          <w:p>
            <w:pPr>
              <w:shd w:val="clear"/>
              <w:jc w:val="center"/>
              <w:rPr>
                <w:rFonts w:hint="eastAsia" w:ascii="宋体" w:hAnsi="宋体" w:eastAsia="宋体" w:cs="宋体"/>
                <w:b/>
                <w:color w:val="auto"/>
                <w:kern w:val="0"/>
                <w:sz w:val="32"/>
                <w:szCs w:val="32"/>
                <w:highlight w:val="none"/>
              </w:rPr>
            </w:pPr>
          </w:p>
        </w:tc>
        <w:tc>
          <w:tcPr>
            <w:tcW w:w="1276" w:type="dxa"/>
            <w:vAlign w:val="top"/>
          </w:tcPr>
          <w:p>
            <w:pPr>
              <w:shd w:val="clea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hd w:val="clea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vAlign w:val="top"/>
          </w:tcPr>
          <w:p>
            <w:pPr>
              <w:shd w:val="clear"/>
              <w:jc w:val="center"/>
              <w:rPr>
                <w:rFonts w:hint="eastAsia" w:ascii="宋体" w:hAnsi="宋体" w:eastAsia="宋体" w:cs="宋体"/>
                <w:b/>
                <w:color w:val="auto"/>
                <w:kern w:val="0"/>
                <w:sz w:val="32"/>
                <w:szCs w:val="32"/>
                <w:highlight w:val="none"/>
              </w:rPr>
            </w:pPr>
          </w:p>
        </w:tc>
        <w:tc>
          <w:tcPr>
            <w:tcW w:w="3546" w:type="dxa"/>
            <w:vAlign w:val="top"/>
          </w:tcPr>
          <w:p>
            <w:pPr>
              <w:shd w:val="clear"/>
              <w:jc w:val="center"/>
              <w:rPr>
                <w:rFonts w:hint="eastAsia" w:ascii="宋体" w:hAnsi="宋体" w:eastAsia="宋体" w:cs="宋体"/>
                <w:b/>
                <w:color w:val="auto"/>
                <w:kern w:val="0"/>
                <w:sz w:val="32"/>
                <w:szCs w:val="32"/>
                <w:highlight w:val="none"/>
              </w:rPr>
            </w:pPr>
          </w:p>
        </w:tc>
        <w:tc>
          <w:tcPr>
            <w:tcW w:w="1276" w:type="dxa"/>
            <w:vAlign w:val="top"/>
          </w:tcPr>
          <w:p>
            <w:pPr>
              <w:shd w:val="clea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hd w:val="clea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vAlign w:val="top"/>
          </w:tcPr>
          <w:p>
            <w:pPr>
              <w:shd w:val="clear"/>
              <w:jc w:val="center"/>
              <w:rPr>
                <w:rFonts w:hint="eastAsia" w:ascii="宋体" w:hAnsi="宋体" w:eastAsia="宋体" w:cs="宋体"/>
                <w:b/>
                <w:color w:val="auto"/>
                <w:kern w:val="0"/>
                <w:sz w:val="32"/>
                <w:szCs w:val="32"/>
                <w:highlight w:val="none"/>
              </w:rPr>
            </w:pPr>
          </w:p>
        </w:tc>
        <w:tc>
          <w:tcPr>
            <w:tcW w:w="3546" w:type="dxa"/>
            <w:vAlign w:val="top"/>
          </w:tcPr>
          <w:p>
            <w:pPr>
              <w:shd w:val="clear"/>
              <w:jc w:val="center"/>
              <w:rPr>
                <w:rFonts w:hint="eastAsia" w:ascii="宋体" w:hAnsi="宋体" w:eastAsia="宋体" w:cs="宋体"/>
                <w:b/>
                <w:color w:val="auto"/>
                <w:kern w:val="0"/>
                <w:sz w:val="32"/>
                <w:szCs w:val="32"/>
                <w:highlight w:val="none"/>
              </w:rPr>
            </w:pPr>
          </w:p>
        </w:tc>
        <w:tc>
          <w:tcPr>
            <w:tcW w:w="1276" w:type="dxa"/>
            <w:vAlign w:val="top"/>
          </w:tcPr>
          <w:p>
            <w:pPr>
              <w:shd w:val="clear"/>
              <w:jc w:val="center"/>
              <w:rPr>
                <w:rFonts w:hint="eastAsia" w:ascii="宋体" w:hAnsi="宋体" w:eastAsia="宋体" w:cs="宋体"/>
                <w:b/>
                <w:color w:val="auto"/>
                <w:kern w:val="0"/>
                <w:sz w:val="32"/>
                <w:szCs w:val="32"/>
                <w:highlight w:val="none"/>
              </w:rPr>
            </w:pPr>
          </w:p>
        </w:tc>
      </w:tr>
    </w:tbl>
    <w:p>
      <w:pPr>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ind w:firstLine="2891" w:firstLineChars="900"/>
        <w:rPr>
          <w:rFonts w:hint="eastAsia" w:ascii="宋体" w:hAnsi="宋体" w:eastAsia="宋体" w:cs="宋体"/>
          <w:b/>
          <w:bCs/>
          <w:color w:val="auto"/>
          <w:sz w:val="32"/>
          <w:szCs w:val="32"/>
          <w:highlight w:val="none"/>
        </w:rPr>
      </w:pPr>
    </w:p>
    <w:p>
      <w:pPr>
        <w:shd w:val="clear"/>
        <w:ind w:firstLine="2891" w:firstLineChars="900"/>
        <w:rPr>
          <w:rFonts w:hint="eastAsia" w:ascii="宋体" w:hAnsi="宋体" w:eastAsia="宋体" w:cs="宋体"/>
          <w:b/>
          <w:bCs/>
          <w:color w:val="auto"/>
          <w:sz w:val="32"/>
          <w:szCs w:val="32"/>
          <w:highlight w:val="none"/>
        </w:rPr>
      </w:pPr>
    </w:p>
    <w:p>
      <w:pPr>
        <w:shd w:val="clear"/>
        <w:ind w:firstLine="2891" w:firstLineChars="900"/>
        <w:rPr>
          <w:rFonts w:hint="eastAsia" w:ascii="宋体" w:hAnsi="宋体" w:eastAsia="宋体" w:cs="宋体"/>
          <w:b/>
          <w:bCs/>
          <w:color w:val="auto"/>
          <w:sz w:val="32"/>
          <w:szCs w:val="32"/>
          <w:highlight w:val="none"/>
        </w:rPr>
      </w:pPr>
    </w:p>
    <w:p>
      <w:pPr>
        <w:shd w:val="clear"/>
        <w:ind w:firstLine="2891" w:firstLineChars="900"/>
        <w:rPr>
          <w:rFonts w:hint="eastAsia" w:ascii="宋体" w:hAnsi="宋体" w:eastAsia="宋体" w:cs="宋体"/>
          <w:b/>
          <w:bCs/>
          <w:color w:val="auto"/>
          <w:sz w:val="32"/>
          <w:szCs w:val="32"/>
          <w:highlight w:val="none"/>
        </w:rPr>
      </w:pPr>
    </w:p>
    <w:p>
      <w:pPr>
        <w:shd w:val="clear"/>
        <w:ind w:firstLine="2891" w:firstLineChars="900"/>
        <w:rPr>
          <w:rFonts w:hint="eastAsia" w:ascii="宋体" w:hAnsi="宋体" w:eastAsia="宋体" w:cs="宋体"/>
          <w:b/>
          <w:bCs/>
          <w:color w:val="auto"/>
          <w:sz w:val="32"/>
          <w:szCs w:val="32"/>
          <w:highlight w:val="none"/>
        </w:rPr>
      </w:pPr>
    </w:p>
    <w:p>
      <w:pPr>
        <w:shd w:val="clear"/>
        <w:ind w:firstLine="2891" w:firstLineChars="900"/>
        <w:rPr>
          <w:rFonts w:hint="eastAsia" w:ascii="宋体" w:hAnsi="宋体" w:eastAsia="宋体" w:cs="宋体"/>
          <w:b/>
          <w:bCs/>
          <w:color w:val="auto"/>
          <w:sz w:val="32"/>
          <w:szCs w:val="32"/>
          <w:highlight w:val="none"/>
        </w:rPr>
      </w:pPr>
    </w:p>
    <w:p>
      <w:pPr>
        <w:shd w:val="clear"/>
        <w:ind w:firstLine="2891" w:firstLineChars="900"/>
        <w:rPr>
          <w:rFonts w:hint="eastAsia" w:ascii="宋体" w:hAnsi="宋体" w:eastAsia="宋体" w:cs="宋体"/>
          <w:b/>
          <w:color w:val="auto"/>
          <w:kern w:val="0"/>
          <w:sz w:val="32"/>
          <w:szCs w:val="32"/>
          <w:highlight w:val="none"/>
        </w:rPr>
      </w:pPr>
    </w:p>
    <w:p>
      <w:pPr>
        <w:shd w:val="clear"/>
        <w:ind w:firstLine="2891" w:firstLineChars="900"/>
        <w:rPr>
          <w:rFonts w:hint="eastAsia" w:ascii="宋体" w:hAnsi="宋体" w:eastAsia="宋体" w:cs="宋体"/>
          <w:b/>
          <w:color w:val="auto"/>
          <w:kern w:val="0"/>
          <w:sz w:val="32"/>
          <w:szCs w:val="32"/>
          <w:highlight w:val="none"/>
        </w:rPr>
      </w:pPr>
    </w:p>
    <w:p>
      <w:pPr>
        <w:shd w:val="clear"/>
        <w:ind w:firstLine="2891" w:firstLineChars="900"/>
        <w:rPr>
          <w:rFonts w:hint="eastAsia" w:ascii="宋体" w:hAnsi="宋体" w:eastAsia="宋体" w:cs="宋体"/>
          <w:b/>
          <w:color w:val="auto"/>
          <w:kern w:val="0"/>
          <w:sz w:val="32"/>
          <w:szCs w:val="32"/>
          <w:highlight w:val="none"/>
        </w:rPr>
      </w:pPr>
    </w:p>
    <w:p>
      <w:pPr>
        <w:shd w:val="clear"/>
        <w:ind w:firstLine="2891" w:firstLineChars="900"/>
        <w:rPr>
          <w:rFonts w:hint="eastAsia" w:ascii="宋体" w:hAnsi="宋体" w:eastAsia="宋体" w:cs="宋体"/>
          <w:b/>
          <w:color w:val="auto"/>
          <w:kern w:val="0"/>
          <w:sz w:val="32"/>
          <w:szCs w:val="32"/>
          <w:highlight w:val="none"/>
        </w:rPr>
      </w:pPr>
    </w:p>
    <w:p>
      <w:pPr>
        <w:shd w:val="clear"/>
        <w:ind w:firstLine="2891" w:firstLineChars="900"/>
        <w:rPr>
          <w:rFonts w:hint="eastAsia" w:ascii="宋体" w:hAnsi="宋体" w:eastAsia="宋体" w:cs="宋体"/>
          <w:b/>
          <w:color w:val="auto"/>
          <w:kern w:val="0"/>
          <w:sz w:val="32"/>
          <w:szCs w:val="32"/>
          <w:highlight w:val="none"/>
        </w:rPr>
      </w:pPr>
    </w:p>
    <w:p>
      <w:pPr>
        <w:shd w:val="clear"/>
        <w:ind w:firstLine="2891" w:firstLineChars="900"/>
        <w:rPr>
          <w:rFonts w:hint="eastAsia" w:ascii="宋体" w:hAnsi="宋体" w:eastAsia="宋体" w:cs="宋体"/>
          <w:b/>
          <w:color w:val="auto"/>
          <w:kern w:val="0"/>
          <w:sz w:val="32"/>
          <w:szCs w:val="32"/>
          <w:highlight w:val="none"/>
        </w:rPr>
      </w:pPr>
    </w:p>
    <w:p>
      <w:pPr>
        <w:shd w:val="clear"/>
        <w:ind w:firstLine="2891" w:firstLineChars="900"/>
        <w:rPr>
          <w:rFonts w:hint="eastAsia" w:ascii="宋体" w:hAnsi="宋体" w:eastAsia="宋体" w:cs="宋体"/>
          <w:b/>
          <w:color w:val="auto"/>
          <w:kern w:val="0"/>
          <w:sz w:val="32"/>
          <w:szCs w:val="32"/>
          <w:highlight w:val="none"/>
        </w:rPr>
      </w:pPr>
    </w:p>
    <w:p>
      <w:pPr>
        <w:shd w:val="clear"/>
        <w:ind w:firstLine="2891" w:firstLineChars="900"/>
        <w:rPr>
          <w:rFonts w:hint="eastAsia" w:ascii="宋体" w:hAnsi="宋体" w:eastAsia="宋体" w:cs="宋体"/>
          <w:b/>
          <w:color w:val="auto"/>
          <w:kern w:val="0"/>
          <w:sz w:val="32"/>
          <w:szCs w:val="32"/>
          <w:highlight w:val="none"/>
        </w:rPr>
      </w:pPr>
    </w:p>
    <w:p>
      <w:pPr>
        <w:shd w:val="clear"/>
        <w:ind w:firstLine="2891" w:firstLineChars="900"/>
        <w:rPr>
          <w:rFonts w:hint="eastAsia" w:ascii="宋体" w:hAnsi="宋体" w:eastAsia="宋体" w:cs="宋体"/>
          <w:b/>
          <w:color w:val="auto"/>
          <w:kern w:val="0"/>
          <w:sz w:val="32"/>
          <w:szCs w:val="32"/>
          <w:highlight w:val="none"/>
        </w:rPr>
      </w:pPr>
    </w:p>
    <w:p>
      <w:pPr>
        <w:shd w:val="clea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八、</w:t>
      </w:r>
      <w:r>
        <w:rPr>
          <w:rFonts w:hint="eastAsia" w:ascii="宋体" w:hAnsi="宋体" w:eastAsia="宋体" w:cs="宋体"/>
          <w:b/>
          <w:color w:val="auto"/>
          <w:kern w:val="0"/>
          <w:sz w:val="32"/>
          <w:szCs w:val="32"/>
          <w:highlight w:val="none"/>
          <w:lang w:val="zh-CN"/>
        </w:rPr>
        <w:t>政府采购供应商廉洁自律承诺书</w:t>
      </w:r>
    </w:p>
    <w:p>
      <w:pPr>
        <w:shd w:val="clear"/>
        <w:snapToGrid w:val="0"/>
        <w:spacing w:line="360" w:lineRule="auto"/>
        <w:rPr>
          <w:rFonts w:hint="eastAsia" w:ascii="宋体" w:hAnsi="宋体" w:eastAsia="宋体" w:cs="宋体"/>
          <w:color w:val="auto"/>
          <w:sz w:val="24"/>
          <w:highlight w:val="none"/>
        </w:rPr>
      </w:pPr>
    </w:p>
    <w:p>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shd w:val="clea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shd w:val="clea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shd w:val="clea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pPr>
        <w:shd w:val="clea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shd w:val="clea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shd w:val="clear"/>
        <w:autoSpaceDE w:val="0"/>
        <w:autoSpaceDN w:val="0"/>
        <w:spacing w:line="360" w:lineRule="auto"/>
        <w:ind w:left="2"/>
        <w:jc w:val="left"/>
        <w:rPr>
          <w:rFonts w:hint="eastAsia" w:ascii="宋体" w:hAnsi="宋体" w:eastAsia="宋体" w:cs="宋体"/>
          <w:color w:val="auto"/>
          <w:kern w:val="0"/>
          <w:sz w:val="24"/>
          <w:highlight w:val="none"/>
          <w:lang w:val="zh-CN"/>
        </w:rPr>
      </w:pPr>
    </w:p>
    <w:p>
      <w:pPr>
        <w:shd w:val="clear"/>
        <w:autoSpaceDE w:val="0"/>
        <w:autoSpaceDN w:val="0"/>
        <w:spacing w:line="360" w:lineRule="auto"/>
        <w:ind w:left="2"/>
        <w:jc w:val="left"/>
        <w:rPr>
          <w:rFonts w:hint="eastAsia" w:ascii="宋体" w:hAnsi="宋体" w:eastAsia="宋体" w:cs="宋体"/>
          <w:color w:val="auto"/>
          <w:kern w:val="0"/>
          <w:sz w:val="24"/>
          <w:highlight w:val="none"/>
          <w:lang w:val="zh-CN"/>
        </w:rPr>
      </w:pPr>
    </w:p>
    <w:p>
      <w:pPr>
        <w:shd w:val="clear"/>
        <w:autoSpaceDE w:val="0"/>
        <w:autoSpaceDN w:val="0"/>
        <w:spacing w:line="360" w:lineRule="auto"/>
        <w:ind w:left="2"/>
        <w:jc w:val="left"/>
        <w:rPr>
          <w:rFonts w:hint="eastAsia" w:ascii="宋体" w:hAnsi="宋体" w:eastAsia="宋体" w:cs="宋体"/>
          <w:color w:val="auto"/>
          <w:kern w:val="0"/>
          <w:sz w:val="24"/>
          <w:highlight w:val="none"/>
          <w:lang w:val="zh-CN"/>
        </w:rPr>
      </w:pPr>
    </w:p>
    <w:p>
      <w:pPr>
        <w:shd w:val="clea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hd w:val="clea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hd w:val="clear"/>
        <w:spacing w:line="360" w:lineRule="auto"/>
        <w:jc w:val="center"/>
        <w:rPr>
          <w:rFonts w:hint="eastAsia" w:ascii="宋体" w:hAnsi="宋体" w:eastAsia="宋体" w:cs="宋体"/>
          <w:b/>
          <w:bCs/>
          <w:color w:val="auto"/>
          <w:sz w:val="24"/>
          <w:highlight w:val="none"/>
        </w:rPr>
      </w:pPr>
    </w:p>
    <w:p>
      <w:pPr>
        <w:shd w:val="clear"/>
        <w:spacing w:line="360" w:lineRule="auto"/>
        <w:jc w:val="center"/>
        <w:rPr>
          <w:rFonts w:hint="eastAsia" w:ascii="宋体" w:hAnsi="宋体" w:eastAsia="宋体" w:cs="宋体"/>
          <w:b/>
          <w:bCs/>
          <w:color w:val="auto"/>
          <w:sz w:val="24"/>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hd w:val="clea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hd w:val="clea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hd w:val="clear"/>
        <w:spacing w:line="360" w:lineRule="auto"/>
        <w:jc w:val="center"/>
        <w:outlineLvl w:val="0"/>
        <w:rPr>
          <w:rFonts w:hint="eastAsia" w:ascii="宋体" w:hAnsi="宋体" w:eastAsia="宋体" w:cs="宋体"/>
          <w:b/>
          <w:color w:val="auto"/>
          <w:kern w:val="0"/>
          <w:sz w:val="36"/>
          <w:szCs w:val="36"/>
          <w:highlight w:val="none"/>
        </w:rPr>
      </w:pPr>
    </w:p>
    <w:p>
      <w:pPr>
        <w:numPr>
          <w:ilvl w:val="0"/>
          <w:numId w:val="4"/>
        </w:num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pPr>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（2）报价明细清单</w:t>
      </w:r>
      <w:r>
        <w:rPr>
          <w:rFonts w:hint="eastAsia" w:ascii="宋体" w:hAnsi="宋体" w:eastAsia="宋体" w:cs="宋体"/>
          <w:color w:val="auto"/>
          <w:sz w:val="24"/>
          <w:highlight w:val="none"/>
        </w:rPr>
        <w:t>………………………………………………………………（页码）</w:t>
      </w: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）中小企业声明函………………………………………………………………（页码）</w:t>
      </w: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pStyle w:val="380"/>
        <w:shd w:val="clear"/>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pStyle w:val="380"/>
        <w:shd w:val="clear"/>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hd w:val="clea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pPr>
        <w:numPr>
          <w:ilvl w:val="0"/>
          <w:numId w:val="0"/>
        </w:numPr>
        <w:shd w:val="clear"/>
        <w:spacing w:line="360" w:lineRule="auto"/>
        <w:jc w:val="center"/>
        <w:rPr>
          <w:rFonts w:hint="eastAsia" w:ascii="宋体" w:hAnsi="宋体" w:eastAsia="宋体" w:cs="宋体"/>
          <w:color w:val="auto"/>
          <w:highlight w:val="none"/>
          <w:lang w:val="zh-CN"/>
        </w:rPr>
      </w:pP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lang w:val="en-US" w:eastAsia="zh-CN"/>
        </w:rPr>
        <w:t>一</w:t>
      </w:r>
      <w:r>
        <w:rPr>
          <w:rFonts w:hint="eastAsia" w:ascii="宋体" w:hAnsi="宋体" w:eastAsia="宋体" w:cs="宋体"/>
          <w:b/>
          <w:color w:val="auto"/>
          <w:kern w:val="0"/>
          <w:sz w:val="24"/>
          <w:highlight w:val="none"/>
          <w:lang w:val="zh-CN"/>
        </w:rPr>
        <w:t>）开标一览表(单位均为人民币元)</w:t>
      </w:r>
    </w:p>
    <w:tbl>
      <w:tblPr>
        <w:tblStyle w:val="66"/>
        <w:tblW w:w="141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0"/>
        <w:gridCol w:w="1239"/>
        <w:gridCol w:w="2905"/>
        <w:gridCol w:w="638"/>
        <w:gridCol w:w="543"/>
        <w:gridCol w:w="1144"/>
        <w:gridCol w:w="7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spacing w:line="240" w:lineRule="auto"/>
              <w:jc w:val="center"/>
              <w:rPr>
                <w:rFonts w:hint="eastAsia" w:ascii="宋体" w:hAnsi="宋体" w:eastAsia="宋体" w:cs="宋体"/>
                <w:color w:val="auto"/>
                <w:kern w:val="2"/>
                <w:sz w:val="18"/>
                <w:szCs w:val="18"/>
                <w:highlight w:val="none"/>
                <w:lang w:val="zh-CN"/>
              </w:rPr>
            </w:pPr>
            <w:r>
              <w:rPr>
                <w:rFonts w:hint="eastAsia" w:ascii="宋体" w:hAnsi="宋体" w:eastAsia="宋体" w:cs="宋体"/>
                <w:color w:val="auto"/>
                <w:kern w:val="2"/>
                <w:sz w:val="18"/>
                <w:szCs w:val="18"/>
                <w:highlight w:val="none"/>
                <w:lang w:val="zh-CN"/>
              </w:rPr>
              <w:t>序号</w:t>
            </w:r>
          </w:p>
        </w:tc>
        <w:tc>
          <w:tcPr>
            <w:tcW w:w="4144" w:type="dxa"/>
            <w:gridSpan w:val="2"/>
            <w:tcBorders>
              <w:top w:val="single" w:color="000000" w:sz="4" w:space="0"/>
              <w:left w:val="single" w:color="000000" w:sz="4" w:space="0"/>
              <w:bottom w:val="single" w:color="000000" w:sz="4" w:space="0"/>
              <w:right w:val="single" w:color="auto" w:sz="4" w:space="0"/>
            </w:tcBorders>
            <w:noWrap w:val="0"/>
            <w:vAlign w:val="center"/>
          </w:tcPr>
          <w:p>
            <w:pPr>
              <w:shd w:val="clear"/>
              <w:spacing w:line="240" w:lineRule="auto"/>
              <w:ind w:left="0"/>
              <w:jc w:val="center"/>
              <w:rPr>
                <w:rFonts w:hint="eastAsia" w:ascii="宋体" w:hAnsi="宋体" w:eastAsia="宋体" w:cs="宋体"/>
                <w:color w:val="auto"/>
                <w:kern w:val="2"/>
                <w:sz w:val="18"/>
                <w:szCs w:val="18"/>
                <w:highlight w:val="none"/>
                <w:lang w:val="zh-CN"/>
              </w:rPr>
            </w:pPr>
            <w:r>
              <w:rPr>
                <w:rFonts w:hint="eastAsia" w:ascii="宋体" w:hAnsi="宋体" w:eastAsia="宋体" w:cs="宋体"/>
                <w:color w:val="auto"/>
                <w:kern w:val="2"/>
                <w:sz w:val="18"/>
                <w:szCs w:val="18"/>
                <w:highlight w:val="none"/>
                <w:lang w:val="zh-CN"/>
              </w:rPr>
              <w:t>项目</w:t>
            </w:r>
          </w:p>
        </w:tc>
        <w:tc>
          <w:tcPr>
            <w:tcW w:w="638" w:type="dxa"/>
            <w:tcBorders>
              <w:top w:val="single" w:color="000000" w:sz="4" w:space="0"/>
              <w:left w:val="single" w:color="auto" w:sz="4" w:space="0"/>
              <w:bottom w:val="single" w:color="000000" w:sz="4" w:space="0"/>
              <w:right w:val="single" w:color="auto" w:sz="4" w:space="0"/>
            </w:tcBorders>
            <w:noWrap w:val="0"/>
            <w:vAlign w:val="center"/>
          </w:tcPr>
          <w:p>
            <w:pPr>
              <w:shd w:val="clear"/>
              <w:spacing w:line="240" w:lineRule="auto"/>
              <w:ind w:left="0"/>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单位</w:t>
            </w:r>
          </w:p>
        </w:tc>
        <w:tc>
          <w:tcPr>
            <w:tcW w:w="543" w:type="dxa"/>
            <w:tcBorders>
              <w:top w:val="single" w:color="000000" w:sz="4" w:space="0"/>
              <w:left w:val="single" w:color="auto" w:sz="4" w:space="0"/>
              <w:bottom w:val="single" w:color="000000" w:sz="4" w:space="0"/>
              <w:right w:val="single" w:color="000000" w:sz="4" w:space="0"/>
            </w:tcBorders>
            <w:noWrap w:val="0"/>
            <w:vAlign w:val="center"/>
          </w:tcPr>
          <w:p>
            <w:pPr>
              <w:shd w:val="clear"/>
              <w:spacing w:line="240" w:lineRule="auto"/>
              <w:ind w:left="0"/>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数量</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shd w:val="clear"/>
              <w:spacing w:line="240" w:lineRule="auto"/>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合计（元）</w:t>
            </w:r>
          </w:p>
        </w:tc>
        <w:tc>
          <w:tcPr>
            <w:tcW w:w="7125" w:type="dxa"/>
            <w:tcBorders>
              <w:top w:val="single" w:color="000000" w:sz="4" w:space="0"/>
              <w:left w:val="single" w:color="000000" w:sz="4" w:space="0"/>
              <w:bottom w:val="single" w:color="000000" w:sz="4" w:space="0"/>
              <w:right w:val="single" w:color="000000" w:sz="4" w:space="0"/>
            </w:tcBorders>
            <w:noWrap w:val="0"/>
            <w:vAlign w:val="center"/>
          </w:tcPr>
          <w:p>
            <w:pPr>
              <w:shd w:val="clear"/>
              <w:spacing w:line="240" w:lineRule="auto"/>
              <w:ind w:left="0"/>
              <w:jc w:val="center"/>
              <w:rPr>
                <w:rFonts w:hint="eastAsia" w:ascii="宋体" w:hAnsi="宋体" w:eastAsia="宋体" w:cs="宋体"/>
                <w:color w:val="auto"/>
                <w:kern w:val="2"/>
                <w:sz w:val="18"/>
                <w:szCs w:val="18"/>
                <w:highlight w:val="none"/>
                <w:lang w:val="zh-CN"/>
              </w:rPr>
            </w:pPr>
            <w:r>
              <w:rPr>
                <w:rFonts w:hint="eastAsia" w:ascii="宋体" w:hAnsi="宋体" w:eastAsia="宋体" w:cs="宋体"/>
                <w:color w:val="auto"/>
                <w:kern w:val="2"/>
                <w:sz w:val="18"/>
                <w:szCs w:val="18"/>
                <w:highlight w:val="none"/>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4" w:hRule="atLeast"/>
        </w:trPr>
        <w:tc>
          <w:tcPr>
            <w:tcW w:w="600" w:type="dxa"/>
            <w:vMerge w:val="restart"/>
            <w:tcBorders>
              <w:left w:val="single" w:color="000000" w:sz="4" w:space="0"/>
              <w:right w:val="single" w:color="000000" w:sz="4" w:space="0"/>
            </w:tcBorders>
            <w:noWrap w:val="0"/>
            <w:vAlign w:val="center"/>
          </w:tcPr>
          <w:p>
            <w:pPr>
              <w:shd w:val="clear"/>
              <w:spacing w:line="240" w:lineRule="auto"/>
              <w:jc w:val="center"/>
              <w:rPr>
                <w:rFonts w:hint="default" w:ascii="宋体" w:hAnsi="宋体" w:eastAsia="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1</w:t>
            </w:r>
          </w:p>
        </w:tc>
        <w:tc>
          <w:tcPr>
            <w:tcW w:w="1239" w:type="dxa"/>
            <w:vMerge w:val="restart"/>
            <w:tcBorders>
              <w:left w:val="single" w:color="000000" w:sz="4" w:space="0"/>
              <w:right w:val="single" w:color="auto" w:sz="4" w:space="0"/>
            </w:tcBorders>
            <w:noWrap w:val="0"/>
            <w:vAlign w:val="center"/>
          </w:tcPr>
          <w:p>
            <w:pPr>
              <w:shd w:val="clear"/>
              <w:spacing w:line="240" w:lineRule="auto"/>
              <w:ind w:firstLine="0" w:firstLineChars="0"/>
              <w:jc w:val="left"/>
              <w:rPr>
                <w:rFonts w:hint="eastAsia" w:ascii="宋体" w:hAnsi="宋体" w:eastAsia="宋体" w:cs="宋体"/>
                <w:color w:val="auto"/>
                <w:kern w:val="2"/>
                <w:sz w:val="18"/>
                <w:szCs w:val="18"/>
                <w:highlight w:val="none"/>
                <w:lang w:val="en-US"/>
              </w:rPr>
            </w:pPr>
            <w:r>
              <w:rPr>
                <w:rFonts w:hint="eastAsia" w:ascii="宋体" w:hAnsi="宋体" w:eastAsia="宋体" w:cs="宋体"/>
                <w:color w:val="auto"/>
                <w:kern w:val="2"/>
                <w:sz w:val="18"/>
                <w:szCs w:val="18"/>
                <w:highlight w:val="none"/>
                <w:lang w:val="en-US" w:eastAsia="zh-CN"/>
              </w:rPr>
              <w:t>绿化养护费</w:t>
            </w:r>
          </w:p>
        </w:tc>
        <w:tc>
          <w:tcPr>
            <w:tcW w:w="2905" w:type="dxa"/>
            <w:tcBorders>
              <w:left w:val="single" w:color="auto" w:sz="4" w:space="0"/>
              <w:right w:val="single" w:color="auto" w:sz="4" w:space="0"/>
            </w:tcBorders>
            <w:noWrap w:val="0"/>
            <w:vAlign w:val="center"/>
          </w:tcPr>
          <w:p>
            <w:pPr>
              <w:shd w:val="clear"/>
              <w:spacing w:line="240" w:lineRule="auto"/>
              <w:ind w:firstLine="0" w:firstLineChars="0"/>
              <w:jc w:val="left"/>
              <w:rPr>
                <w:rFonts w:hint="eastAsia" w:ascii="宋体" w:hAnsi="宋体" w:eastAsia="宋体" w:cs="宋体"/>
                <w:color w:val="auto"/>
                <w:kern w:val="2"/>
                <w:sz w:val="18"/>
                <w:szCs w:val="18"/>
                <w:highlight w:val="none"/>
                <w:lang w:val="zh-CN" w:eastAsia="zh-CN"/>
              </w:rPr>
            </w:pPr>
            <w:r>
              <w:rPr>
                <w:rFonts w:hint="eastAsia" w:ascii="宋体" w:hAnsi="宋体" w:eastAsia="宋体" w:cs="宋体"/>
                <w:color w:val="auto"/>
                <w:sz w:val="18"/>
                <w:szCs w:val="18"/>
                <w:highlight w:val="none"/>
              </w:rPr>
              <w:t>日常养护费 （绿化养护费的</w:t>
            </w:r>
            <w:r>
              <w:rPr>
                <w:rFonts w:hint="eastAsia" w:ascii="宋体" w:hAnsi="宋体" w:cs="宋体"/>
                <w:color w:val="auto"/>
                <w:sz w:val="18"/>
                <w:szCs w:val="18"/>
                <w:highlight w:val="none"/>
                <w:lang w:val="en-US" w:eastAsia="zh-CN"/>
              </w:rPr>
              <w:t>9</w:t>
            </w:r>
            <w:r>
              <w:rPr>
                <w:rFonts w:hint="eastAsia" w:ascii="宋体" w:hAnsi="宋体" w:eastAsia="宋体" w:cs="宋体"/>
                <w:color w:val="auto"/>
                <w:sz w:val="18"/>
                <w:szCs w:val="18"/>
                <w:highlight w:val="none"/>
              </w:rPr>
              <w:t>0%</w:t>
            </w:r>
            <w:r>
              <w:rPr>
                <w:rFonts w:hint="eastAsia" w:ascii="宋体" w:hAnsi="宋体" w:eastAsia="宋体" w:cs="宋体"/>
                <w:color w:val="auto"/>
                <w:sz w:val="18"/>
                <w:szCs w:val="18"/>
                <w:highlight w:val="none"/>
                <w:lang w:eastAsia="zh-CN"/>
              </w:rPr>
              <w:t>）</w:t>
            </w:r>
          </w:p>
        </w:tc>
        <w:tc>
          <w:tcPr>
            <w:tcW w:w="638" w:type="dxa"/>
            <w:tcBorders>
              <w:left w:val="single" w:color="auto" w:sz="4" w:space="0"/>
              <w:right w:val="single" w:color="auto" w:sz="4" w:space="0"/>
            </w:tcBorders>
            <w:noWrap w:val="0"/>
            <w:vAlign w:val="center"/>
          </w:tcPr>
          <w:p>
            <w:pPr>
              <w:shd w:val="clea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kern w:val="2"/>
                <w:sz w:val="18"/>
                <w:szCs w:val="18"/>
                <w:highlight w:val="none"/>
                <w:lang w:val="en-US" w:eastAsia="zh-CN"/>
              </w:rPr>
              <w:t>项</w:t>
            </w:r>
          </w:p>
        </w:tc>
        <w:tc>
          <w:tcPr>
            <w:tcW w:w="543" w:type="dxa"/>
            <w:tcBorders>
              <w:left w:val="single" w:color="auto" w:sz="4" w:space="0"/>
              <w:right w:val="single" w:color="000000" w:sz="4" w:space="0"/>
            </w:tcBorders>
            <w:noWrap w:val="0"/>
            <w:vAlign w:val="center"/>
          </w:tcPr>
          <w:p>
            <w:pPr>
              <w:shd w:val="clea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kern w:val="2"/>
                <w:sz w:val="18"/>
                <w:szCs w:val="18"/>
                <w:highlight w:val="none"/>
                <w:lang w:val="en-US" w:eastAsia="zh-CN"/>
              </w:rPr>
              <w:t>1</w:t>
            </w:r>
          </w:p>
        </w:tc>
        <w:tc>
          <w:tcPr>
            <w:tcW w:w="1144" w:type="dxa"/>
            <w:tcBorders>
              <w:top w:val="single" w:color="000000" w:sz="4" w:space="0"/>
              <w:left w:val="single" w:color="000000" w:sz="4" w:space="0"/>
              <w:right w:val="single" w:color="000000" w:sz="4" w:space="0"/>
            </w:tcBorders>
            <w:noWrap w:val="0"/>
            <w:vAlign w:val="center"/>
          </w:tcPr>
          <w:p>
            <w:pPr>
              <w:shd w:val="clear"/>
              <w:jc w:val="center"/>
              <w:rPr>
                <w:rFonts w:hint="eastAsia" w:ascii="宋体" w:hAnsi="宋体" w:eastAsia="宋体" w:cs="宋体"/>
                <w:color w:val="auto"/>
                <w:kern w:val="2"/>
                <w:sz w:val="18"/>
                <w:szCs w:val="18"/>
                <w:highlight w:val="none"/>
                <w:lang w:val="zh-CN" w:eastAsia="zh-CN" w:bidi="ar-SA"/>
              </w:rPr>
            </w:pPr>
          </w:p>
        </w:tc>
        <w:tc>
          <w:tcPr>
            <w:tcW w:w="71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宋体" w:hAnsi="宋体" w:eastAsia="宋体" w:cs="宋体"/>
                <w:color w:val="auto"/>
                <w:kern w:val="2"/>
                <w:sz w:val="18"/>
                <w:szCs w:val="18"/>
                <w:highlight w:val="none"/>
                <w:shd w:val="clear" w:color="auto" w:fill="auto"/>
                <w:lang w:val="zh-CN" w:eastAsia="zh-CN" w:bidi="ar-SA"/>
              </w:rPr>
            </w:pPr>
            <w:r>
              <w:rPr>
                <w:rFonts w:hint="eastAsia" w:ascii="宋体" w:hAnsi="宋体" w:eastAsia="宋体" w:cs="宋体"/>
                <w:color w:val="auto"/>
                <w:kern w:val="2"/>
                <w:sz w:val="18"/>
                <w:szCs w:val="18"/>
                <w:highlight w:val="none"/>
                <w:shd w:val="clear" w:color="auto" w:fill="auto"/>
                <w:lang w:val="zh-CN" w:eastAsia="zh-CN" w:bidi="ar-SA"/>
              </w:rPr>
              <w:t>要求总人数不少于</w:t>
            </w:r>
            <w:r>
              <w:rPr>
                <w:rFonts w:hint="eastAsia" w:ascii="宋体" w:hAnsi="宋体" w:cs="宋体"/>
                <w:color w:val="auto"/>
                <w:kern w:val="2"/>
                <w:sz w:val="18"/>
                <w:szCs w:val="18"/>
                <w:highlight w:val="none"/>
                <w:shd w:val="clear" w:color="auto" w:fill="auto"/>
                <w:lang w:val="en-US" w:eastAsia="zh-CN" w:bidi="ar-SA"/>
              </w:rPr>
              <w:t>53</w:t>
            </w:r>
            <w:r>
              <w:rPr>
                <w:rFonts w:hint="eastAsia" w:ascii="宋体" w:hAnsi="宋体" w:eastAsia="宋体" w:cs="宋体"/>
                <w:color w:val="auto"/>
                <w:kern w:val="2"/>
                <w:sz w:val="18"/>
                <w:szCs w:val="18"/>
                <w:highlight w:val="none"/>
                <w:shd w:val="clear" w:color="auto" w:fill="auto"/>
                <w:lang w:val="zh-CN" w:eastAsia="zh-CN" w:bidi="ar-SA"/>
              </w:rPr>
              <w:t>人</w:t>
            </w:r>
            <w:r>
              <w:rPr>
                <w:rFonts w:hint="eastAsia" w:ascii="宋体" w:hAnsi="宋体" w:cs="宋体"/>
                <w:color w:val="auto"/>
                <w:kern w:val="2"/>
                <w:sz w:val="18"/>
                <w:szCs w:val="18"/>
                <w:highlight w:val="none"/>
                <w:shd w:val="clear" w:color="auto" w:fill="auto"/>
                <w:lang w:val="zh-CN" w:eastAsia="zh-CN" w:bidi="ar-SA"/>
              </w:rPr>
              <w:t>，</w:t>
            </w:r>
            <w:r>
              <w:rPr>
                <w:rFonts w:hint="eastAsia" w:ascii="宋体" w:hAnsi="宋体" w:eastAsia="宋体" w:cs="宋体"/>
                <w:color w:val="auto"/>
                <w:kern w:val="2"/>
                <w:sz w:val="18"/>
                <w:szCs w:val="18"/>
                <w:highlight w:val="none"/>
                <w:shd w:val="clear" w:color="auto" w:fill="auto"/>
                <w:lang w:val="zh-CN" w:eastAsia="zh-CN" w:bidi="ar-SA"/>
              </w:rPr>
              <w:t>养护期按2</w:t>
            </w:r>
            <w:r>
              <w:rPr>
                <w:rFonts w:hint="eastAsia" w:ascii="宋体" w:hAnsi="宋体" w:cs="宋体"/>
                <w:color w:val="auto"/>
                <w:kern w:val="2"/>
                <w:sz w:val="18"/>
                <w:szCs w:val="18"/>
                <w:highlight w:val="none"/>
                <w:shd w:val="clear" w:color="auto" w:fill="auto"/>
                <w:lang w:val="en-US" w:eastAsia="zh-CN" w:bidi="ar-SA"/>
              </w:rPr>
              <w:t>4</w:t>
            </w:r>
            <w:r>
              <w:rPr>
                <w:rFonts w:hint="eastAsia" w:ascii="宋体" w:hAnsi="宋体" w:eastAsia="宋体" w:cs="宋体"/>
                <w:color w:val="auto"/>
                <w:kern w:val="2"/>
                <w:sz w:val="18"/>
                <w:szCs w:val="18"/>
                <w:highlight w:val="none"/>
                <w:shd w:val="clear" w:color="auto" w:fill="auto"/>
                <w:lang w:val="zh-CN" w:eastAsia="zh-CN" w:bidi="ar-SA"/>
              </w:rPr>
              <w:t>个月进行报价。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5" w:hRule="atLeast"/>
        </w:trPr>
        <w:tc>
          <w:tcPr>
            <w:tcW w:w="600" w:type="dxa"/>
            <w:vMerge w:val="continue"/>
            <w:tcBorders>
              <w:left w:val="single" w:color="000000" w:sz="4" w:space="0"/>
              <w:right w:val="single" w:color="000000" w:sz="4" w:space="0"/>
            </w:tcBorders>
            <w:noWrap w:val="0"/>
            <w:vAlign w:val="center"/>
          </w:tcPr>
          <w:p>
            <w:pPr>
              <w:shd w:val="clear"/>
              <w:spacing w:line="240" w:lineRule="auto"/>
              <w:jc w:val="center"/>
              <w:rPr>
                <w:rFonts w:hint="eastAsia" w:ascii="宋体" w:hAnsi="宋体" w:cs="宋体"/>
                <w:color w:val="auto"/>
                <w:kern w:val="2"/>
                <w:sz w:val="18"/>
                <w:szCs w:val="18"/>
                <w:highlight w:val="none"/>
                <w:lang w:val="en-US" w:eastAsia="zh-CN"/>
              </w:rPr>
            </w:pPr>
          </w:p>
        </w:tc>
        <w:tc>
          <w:tcPr>
            <w:tcW w:w="1239" w:type="dxa"/>
            <w:vMerge w:val="continue"/>
            <w:tcBorders>
              <w:left w:val="single" w:color="000000" w:sz="4" w:space="0"/>
              <w:right w:val="single" w:color="auto" w:sz="4" w:space="0"/>
            </w:tcBorders>
            <w:noWrap w:val="0"/>
            <w:vAlign w:val="center"/>
          </w:tcPr>
          <w:p>
            <w:pPr>
              <w:shd w:val="clear"/>
              <w:spacing w:line="240" w:lineRule="auto"/>
              <w:ind w:firstLine="0" w:firstLineChars="0"/>
              <w:jc w:val="left"/>
              <w:rPr>
                <w:rFonts w:hint="eastAsia" w:ascii="宋体" w:hAnsi="宋体" w:eastAsia="宋体" w:cs="宋体"/>
                <w:color w:val="auto"/>
                <w:kern w:val="2"/>
                <w:sz w:val="18"/>
                <w:szCs w:val="18"/>
                <w:highlight w:val="none"/>
                <w:lang w:val="en-US" w:eastAsia="zh-CN"/>
              </w:rPr>
            </w:pPr>
          </w:p>
        </w:tc>
        <w:tc>
          <w:tcPr>
            <w:tcW w:w="2905" w:type="dxa"/>
            <w:tcBorders>
              <w:left w:val="single" w:color="auto" w:sz="4" w:space="0"/>
              <w:right w:val="single" w:color="auto" w:sz="4" w:space="0"/>
            </w:tcBorders>
            <w:noWrap w:val="0"/>
            <w:vAlign w:val="center"/>
          </w:tcPr>
          <w:p>
            <w:pPr>
              <w:shd w:val="clear"/>
              <w:spacing w:line="240" w:lineRule="auto"/>
              <w:ind w:firstLine="0" w:firstLineChars="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其他养护费用</w:t>
            </w:r>
          </w:p>
        </w:tc>
        <w:tc>
          <w:tcPr>
            <w:tcW w:w="638" w:type="dxa"/>
            <w:tcBorders>
              <w:left w:val="single" w:color="auto" w:sz="4" w:space="0"/>
              <w:right w:val="single" w:color="auto" w:sz="4" w:space="0"/>
            </w:tcBorders>
            <w:noWrap w:val="0"/>
            <w:vAlign w:val="center"/>
          </w:tcPr>
          <w:p>
            <w:pPr>
              <w:shd w:val="clea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rPr>
              <w:t>项</w:t>
            </w:r>
          </w:p>
        </w:tc>
        <w:tc>
          <w:tcPr>
            <w:tcW w:w="543" w:type="dxa"/>
            <w:tcBorders>
              <w:left w:val="single" w:color="auto" w:sz="4" w:space="0"/>
              <w:right w:val="single" w:color="000000" w:sz="4" w:space="0"/>
            </w:tcBorders>
            <w:noWrap w:val="0"/>
            <w:vAlign w:val="center"/>
          </w:tcPr>
          <w:p>
            <w:pPr>
              <w:shd w:val="clea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rPr>
              <w:t>1</w:t>
            </w:r>
          </w:p>
        </w:tc>
        <w:tc>
          <w:tcPr>
            <w:tcW w:w="1144" w:type="dxa"/>
            <w:tcBorders>
              <w:top w:val="single" w:color="000000" w:sz="4" w:space="0"/>
              <w:left w:val="single" w:color="000000" w:sz="4" w:space="0"/>
              <w:right w:val="single" w:color="000000" w:sz="4" w:space="0"/>
            </w:tcBorders>
            <w:noWrap w:val="0"/>
            <w:vAlign w:val="center"/>
          </w:tcPr>
          <w:p>
            <w:pPr>
              <w:shd w:val="clear"/>
              <w:jc w:val="center"/>
              <w:rPr>
                <w:rFonts w:hint="eastAsia" w:ascii="宋体" w:hAnsi="宋体" w:eastAsia="宋体" w:cs="宋体"/>
                <w:color w:val="auto"/>
                <w:kern w:val="2"/>
                <w:sz w:val="18"/>
                <w:szCs w:val="18"/>
                <w:highlight w:val="none"/>
                <w:lang w:val="zh-CN" w:eastAsia="zh-CN" w:bidi="ar-SA"/>
              </w:rPr>
            </w:pPr>
          </w:p>
        </w:tc>
        <w:tc>
          <w:tcPr>
            <w:tcW w:w="71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宋体" w:hAnsi="宋体" w:eastAsia="宋体" w:cs="宋体"/>
                <w:color w:val="auto"/>
                <w:kern w:val="2"/>
                <w:sz w:val="18"/>
                <w:szCs w:val="18"/>
                <w:highlight w:val="none"/>
                <w:shd w:val="clear" w:color="auto" w:fill="auto"/>
                <w:lang w:val="zh-CN" w:eastAsia="zh-CN" w:bidi="ar-SA"/>
              </w:rPr>
            </w:pPr>
            <w:r>
              <w:rPr>
                <w:rFonts w:hint="eastAsia" w:ascii="宋体" w:hAnsi="宋体" w:eastAsia="宋体" w:cs="宋体"/>
                <w:color w:val="auto"/>
                <w:kern w:val="2"/>
                <w:sz w:val="18"/>
                <w:szCs w:val="18"/>
                <w:highlight w:val="none"/>
                <w:shd w:val="clear" w:color="auto" w:fill="auto"/>
                <w:lang w:val="zh-CN" w:eastAsia="zh-CN" w:bidi="ar-SA"/>
              </w:rPr>
              <w:t>报价不得低于日常养护费的</w:t>
            </w:r>
            <w:r>
              <w:rPr>
                <w:rFonts w:hint="eastAsia" w:ascii="宋体" w:hAnsi="宋体" w:cs="宋体"/>
                <w:color w:val="auto"/>
                <w:kern w:val="2"/>
                <w:sz w:val="18"/>
                <w:szCs w:val="18"/>
                <w:highlight w:val="none"/>
                <w:shd w:val="clear" w:color="auto" w:fill="auto"/>
                <w:lang w:val="en-US" w:eastAsia="zh-CN" w:bidi="ar-SA"/>
              </w:rPr>
              <w:t>4</w:t>
            </w:r>
            <w:r>
              <w:rPr>
                <w:rFonts w:hint="eastAsia" w:ascii="宋体" w:hAnsi="宋体" w:eastAsia="宋体" w:cs="宋体"/>
                <w:color w:val="auto"/>
                <w:kern w:val="2"/>
                <w:sz w:val="18"/>
                <w:szCs w:val="18"/>
                <w:highlight w:val="none"/>
                <w:shd w:val="clear" w:color="auto" w:fill="auto"/>
                <w:lang w:val="zh-CN" w:eastAsia="zh-CN" w:bidi="ar-S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8" w:hRule="atLeast"/>
        </w:trPr>
        <w:tc>
          <w:tcPr>
            <w:tcW w:w="600" w:type="dxa"/>
            <w:tcBorders>
              <w:left w:val="single" w:color="000000" w:sz="4" w:space="0"/>
              <w:right w:val="single" w:color="000000" w:sz="4" w:space="0"/>
            </w:tcBorders>
            <w:noWrap w:val="0"/>
            <w:vAlign w:val="center"/>
          </w:tcPr>
          <w:p>
            <w:pPr>
              <w:shd w:val="clear"/>
              <w:spacing w:line="240" w:lineRule="auto"/>
              <w:jc w:val="center"/>
              <w:rPr>
                <w:rFonts w:hint="default" w:ascii="宋体" w:hAnsi="宋体" w:eastAsia="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2</w:t>
            </w:r>
          </w:p>
        </w:tc>
        <w:tc>
          <w:tcPr>
            <w:tcW w:w="1239" w:type="dxa"/>
            <w:tcBorders>
              <w:left w:val="single" w:color="000000" w:sz="4" w:space="0"/>
              <w:right w:val="single" w:color="auto" w:sz="4" w:space="0"/>
            </w:tcBorders>
            <w:noWrap w:val="0"/>
            <w:vAlign w:val="center"/>
          </w:tcPr>
          <w:p>
            <w:pPr>
              <w:shd w:val="clear"/>
              <w:spacing w:line="240" w:lineRule="auto"/>
              <w:ind w:firstLine="0" w:firstLineChars="0"/>
              <w:jc w:val="left"/>
              <w:rPr>
                <w:rFonts w:hint="eastAsia" w:ascii="宋体" w:hAnsi="宋体" w:eastAsia="宋体" w:cs="宋体"/>
                <w:color w:val="auto"/>
                <w:kern w:val="2"/>
                <w:sz w:val="18"/>
                <w:szCs w:val="18"/>
                <w:highlight w:val="none"/>
                <w:lang w:val="zh-CN" w:eastAsia="zh-CN"/>
              </w:rPr>
            </w:pPr>
            <w:r>
              <w:rPr>
                <w:rFonts w:hint="eastAsia" w:ascii="宋体" w:hAnsi="宋体" w:eastAsia="宋体" w:cs="宋体"/>
                <w:color w:val="auto"/>
                <w:sz w:val="18"/>
                <w:szCs w:val="18"/>
                <w:highlight w:val="none"/>
                <w:lang w:val="en-US" w:eastAsia="zh-CN"/>
              </w:rPr>
              <w:t>更</w:t>
            </w:r>
            <w:r>
              <w:rPr>
                <w:rFonts w:hint="eastAsia" w:ascii="宋体" w:hAnsi="宋体" w:eastAsia="宋体" w:cs="宋体"/>
                <w:color w:val="auto"/>
                <w:sz w:val="18"/>
                <w:szCs w:val="18"/>
                <w:highlight w:val="none"/>
              </w:rPr>
              <w:t xml:space="preserve">新改造费 </w:t>
            </w:r>
          </w:p>
        </w:tc>
        <w:tc>
          <w:tcPr>
            <w:tcW w:w="2905" w:type="dxa"/>
            <w:tcBorders>
              <w:left w:val="single" w:color="auto" w:sz="4" w:space="0"/>
              <w:right w:val="single" w:color="auto" w:sz="4" w:space="0"/>
            </w:tcBorders>
            <w:noWrap w:val="0"/>
            <w:vAlign w:val="center"/>
          </w:tcPr>
          <w:p>
            <w:pPr>
              <w:shd w:val="clear"/>
              <w:spacing w:line="240" w:lineRule="auto"/>
              <w:ind w:firstLine="0" w:firstLineChars="0"/>
              <w:jc w:val="left"/>
              <w:rPr>
                <w:rFonts w:hint="eastAsia" w:ascii="宋体" w:hAnsi="宋体" w:eastAsia="宋体" w:cs="宋体"/>
                <w:color w:val="auto"/>
                <w:kern w:val="2"/>
                <w:sz w:val="18"/>
                <w:szCs w:val="18"/>
                <w:highlight w:val="none"/>
                <w:lang w:val="zh-CN" w:eastAsia="zh-CN"/>
              </w:rPr>
            </w:pPr>
            <w:r>
              <w:rPr>
                <w:rFonts w:hint="eastAsia" w:ascii="宋体" w:hAnsi="宋体" w:eastAsia="宋体" w:cs="宋体"/>
                <w:color w:val="auto"/>
                <w:sz w:val="18"/>
                <w:szCs w:val="18"/>
                <w:highlight w:val="none"/>
              </w:rPr>
              <w:t>绿化养护费的</w:t>
            </w:r>
            <w:r>
              <w:rPr>
                <w:rFonts w:hint="eastAsia" w:ascii="宋体" w:hAnsi="宋体" w:cs="宋体"/>
                <w:color w:val="auto"/>
                <w:sz w:val="18"/>
                <w:szCs w:val="18"/>
                <w:highlight w:val="none"/>
                <w:lang w:val="en-US" w:eastAsia="zh-CN"/>
              </w:rPr>
              <w:t>1</w:t>
            </w:r>
            <w:r>
              <w:rPr>
                <w:rFonts w:hint="eastAsia" w:ascii="宋体" w:hAnsi="宋体" w:eastAsia="宋体" w:cs="宋体"/>
                <w:color w:val="auto"/>
                <w:sz w:val="18"/>
                <w:szCs w:val="18"/>
                <w:highlight w:val="none"/>
              </w:rPr>
              <w:t>0%</w:t>
            </w:r>
          </w:p>
        </w:tc>
        <w:tc>
          <w:tcPr>
            <w:tcW w:w="638" w:type="dxa"/>
            <w:tcBorders>
              <w:left w:val="single" w:color="auto" w:sz="4" w:space="0"/>
              <w:right w:val="single" w:color="auto" w:sz="4" w:space="0"/>
            </w:tcBorders>
            <w:noWrap w:val="0"/>
            <w:vAlign w:val="center"/>
          </w:tcPr>
          <w:p>
            <w:pPr>
              <w:shd w:val="clea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rPr>
              <w:t>项</w:t>
            </w:r>
          </w:p>
        </w:tc>
        <w:tc>
          <w:tcPr>
            <w:tcW w:w="543" w:type="dxa"/>
            <w:tcBorders>
              <w:left w:val="single" w:color="auto" w:sz="4" w:space="0"/>
              <w:right w:val="single" w:color="000000" w:sz="4" w:space="0"/>
            </w:tcBorders>
            <w:noWrap w:val="0"/>
            <w:vAlign w:val="center"/>
          </w:tcPr>
          <w:p>
            <w:pPr>
              <w:shd w:val="clea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rPr>
              <w:t>1</w:t>
            </w:r>
          </w:p>
        </w:tc>
        <w:tc>
          <w:tcPr>
            <w:tcW w:w="1144" w:type="dxa"/>
            <w:tcBorders>
              <w:top w:val="single" w:color="000000" w:sz="4" w:space="0"/>
              <w:left w:val="single" w:color="000000" w:sz="4" w:space="0"/>
              <w:right w:val="single" w:color="000000" w:sz="4" w:space="0"/>
            </w:tcBorders>
            <w:noWrap w:val="0"/>
            <w:vAlign w:val="center"/>
          </w:tcPr>
          <w:p>
            <w:pPr>
              <w:shd w:val="clear"/>
              <w:jc w:val="center"/>
              <w:rPr>
                <w:rFonts w:hint="eastAsia" w:ascii="宋体" w:hAnsi="宋体" w:eastAsia="宋体" w:cs="宋体"/>
                <w:color w:val="auto"/>
                <w:kern w:val="2"/>
                <w:sz w:val="18"/>
                <w:szCs w:val="18"/>
                <w:highlight w:val="none"/>
                <w:lang w:val="zh-CN" w:eastAsia="zh-CN" w:bidi="ar-SA"/>
              </w:rPr>
            </w:pPr>
          </w:p>
        </w:tc>
        <w:tc>
          <w:tcPr>
            <w:tcW w:w="71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宋体" w:hAnsi="宋体" w:eastAsia="宋体" w:cs="宋体"/>
                <w:color w:val="auto"/>
                <w:kern w:val="2"/>
                <w:sz w:val="18"/>
                <w:szCs w:val="18"/>
                <w:highlight w:val="none"/>
                <w:shd w:val="clear" w:color="auto" w:fill="auto"/>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6" w:hRule="atLeast"/>
        </w:trPr>
        <w:tc>
          <w:tcPr>
            <w:tcW w:w="600" w:type="dxa"/>
            <w:tcBorders>
              <w:left w:val="single" w:color="000000" w:sz="4" w:space="0"/>
              <w:bottom w:val="single" w:color="000000" w:sz="4" w:space="0"/>
              <w:right w:val="single" w:color="000000" w:sz="4" w:space="0"/>
            </w:tcBorders>
            <w:noWrap w:val="0"/>
            <w:vAlign w:val="center"/>
          </w:tcPr>
          <w:p>
            <w:pPr>
              <w:shd w:val="clear"/>
              <w:spacing w:line="240" w:lineRule="auto"/>
              <w:jc w:val="center"/>
              <w:rPr>
                <w:rFonts w:hint="eastAsia" w:ascii="宋体" w:hAnsi="宋体" w:eastAsia="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3</w:t>
            </w:r>
          </w:p>
        </w:tc>
        <w:tc>
          <w:tcPr>
            <w:tcW w:w="4144" w:type="dxa"/>
            <w:gridSpan w:val="2"/>
            <w:tcBorders>
              <w:left w:val="single" w:color="000000" w:sz="4" w:space="0"/>
              <w:bottom w:val="single" w:color="000000" w:sz="4" w:space="0"/>
              <w:right w:val="single" w:color="auto" w:sz="4" w:space="0"/>
            </w:tcBorders>
            <w:noWrap w:val="0"/>
            <w:vAlign w:val="center"/>
          </w:tcPr>
          <w:p>
            <w:pPr>
              <w:shd w:val="clear"/>
              <w:spacing w:line="240" w:lineRule="auto"/>
              <w:ind w:firstLine="0" w:firstLineChars="0"/>
              <w:jc w:val="left"/>
              <w:rPr>
                <w:rFonts w:hint="eastAsia" w:ascii="宋体" w:hAnsi="宋体" w:eastAsia="宋体" w:cs="宋体"/>
                <w:color w:val="auto"/>
                <w:kern w:val="2"/>
                <w:sz w:val="18"/>
                <w:szCs w:val="18"/>
                <w:highlight w:val="none"/>
                <w:lang w:val="zh-CN" w:eastAsia="zh-CN"/>
              </w:rPr>
            </w:pPr>
            <w:r>
              <w:rPr>
                <w:rFonts w:hint="eastAsia" w:ascii="宋体" w:hAnsi="宋体" w:eastAsia="宋体" w:cs="宋体"/>
                <w:color w:val="auto"/>
                <w:kern w:val="2"/>
                <w:sz w:val="18"/>
                <w:szCs w:val="18"/>
                <w:highlight w:val="none"/>
                <w:lang w:val="zh-CN" w:eastAsia="zh-CN"/>
              </w:rPr>
              <w:t>时花</w:t>
            </w:r>
            <w:r>
              <w:rPr>
                <w:rFonts w:hint="eastAsia" w:ascii="宋体" w:hAnsi="宋体" w:eastAsia="宋体" w:cs="宋体"/>
                <w:color w:val="auto"/>
                <w:kern w:val="2"/>
                <w:sz w:val="18"/>
                <w:szCs w:val="18"/>
                <w:highlight w:val="none"/>
                <w:lang w:val="en-US" w:eastAsia="zh-CN"/>
              </w:rPr>
              <w:t>种植及养护费</w:t>
            </w:r>
          </w:p>
        </w:tc>
        <w:tc>
          <w:tcPr>
            <w:tcW w:w="638" w:type="dxa"/>
            <w:tcBorders>
              <w:left w:val="single" w:color="auto" w:sz="4" w:space="0"/>
              <w:bottom w:val="single" w:color="000000" w:sz="4" w:space="0"/>
              <w:right w:val="single" w:color="auto" w:sz="4" w:space="0"/>
            </w:tcBorders>
            <w:noWrap w:val="0"/>
            <w:vAlign w:val="center"/>
          </w:tcPr>
          <w:p>
            <w:pPr>
              <w:shd w:val="clear"/>
              <w:spacing w:line="240" w:lineRule="auto"/>
              <w:jc w:val="center"/>
              <w:rPr>
                <w:rFonts w:hint="eastAsia" w:ascii="宋体" w:hAnsi="宋体" w:eastAsia="宋体" w:cs="宋体"/>
                <w:color w:val="auto"/>
                <w:kern w:val="2"/>
                <w:sz w:val="18"/>
                <w:szCs w:val="18"/>
                <w:highlight w:val="none"/>
                <w:lang w:val="zh-CN" w:eastAsia="zh-CN"/>
              </w:rPr>
            </w:pPr>
            <w:r>
              <w:rPr>
                <w:rFonts w:hint="eastAsia" w:ascii="宋体" w:hAnsi="宋体" w:eastAsia="宋体" w:cs="宋体"/>
                <w:color w:val="auto"/>
                <w:kern w:val="2"/>
                <w:sz w:val="18"/>
                <w:szCs w:val="18"/>
                <w:highlight w:val="none"/>
                <w:lang w:val="en-US" w:eastAsia="zh-CN"/>
              </w:rPr>
              <w:t>项</w:t>
            </w:r>
          </w:p>
        </w:tc>
        <w:tc>
          <w:tcPr>
            <w:tcW w:w="543" w:type="dxa"/>
            <w:tcBorders>
              <w:left w:val="single" w:color="auto" w:sz="4" w:space="0"/>
              <w:bottom w:val="single" w:color="000000" w:sz="4" w:space="0"/>
              <w:right w:val="single" w:color="000000" w:sz="4" w:space="0"/>
            </w:tcBorders>
            <w:noWrap w:val="0"/>
            <w:vAlign w:val="center"/>
          </w:tcPr>
          <w:p>
            <w:pPr>
              <w:shd w:val="clear"/>
              <w:spacing w:line="240" w:lineRule="auto"/>
              <w:jc w:val="center"/>
              <w:rPr>
                <w:rFonts w:hint="eastAsia" w:ascii="宋体" w:hAnsi="宋体" w:eastAsia="宋体" w:cs="宋体"/>
                <w:color w:val="auto"/>
                <w:kern w:val="2"/>
                <w:sz w:val="18"/>
                <w:szCs w:val="18"/>
                <w:highlight w:val="none"/>
                <w:lang w:val="zh-CN" w:eastAsia="zh-CN"/>
              </w:rPr>
            </w:pPr>
            <w:r>
              <w:rPr>
                <w:rFonts w:hint="eastAsia" w:ascii="宋体" w:hAnsi="宋体" w:eastAsia="宋体" w:cs="宋体"/>
                <w:color w:val="auto"/>
                <w:kern w:val="2"/>
                <w:sz w:val="18"/>
                <w:szCs w:val="18"/>
                <w:highlight w:val="none"/>
                <w:lang w:val="en-US" w:eastAsia="zh-CN"/>
              </w:rPr>
              <w:t>1</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shd w:val="clear"/>
              <w:spacing w:line="240" w:lineRule="auto"/>
              <w:jc w:val="center"/>
              <w:rPr>
                <w:rFonts w:hint="eastAsia" w:ascii="宋体" w:hAnsi="宋体" w:eastAsia="宋体" w:cs="宋体"/>
                <w:color w:val="auto"/>
                <w:kern w:val="2"/>
                <w:sz w:val="18"/>
                <w:szCs w:val="18"/>
                <w:highlight w:val="none"/>
                <w:lang w:val="zh-CN"/>
              </w:rPr>
            </w:pPr>
          </w:p>
        </w:tc>
        <w:tc>
          <w:tcPr>
            <w:tcW w:w="7125" w:type="dxa"/>
            <w:tcBorders>
              <w:top w:val="single" w:color="000000" w:sz="4" w:space="0"/>
              <w:left w:val="single" w:color="000000" w:sz="4" w:space="0"/>
              <w:bottom w:val="single" w:color="000000" w:sz="4" w:space="0"/>
              <w:right w:val="single" w:color="000000" w:sz="4" w:space="0"/>
            </w:tcBorders>
            <w:noWrap w:val="0"/>
            <w:vAlign w:val="center"/>
          </w:tcPr>
          <w:p>
            <w:pPr>
              <w:shd w:val="clear"/>
              <w:spacing w:line="240" w:lineRule="auto"/>
              <w:jc w:val="center"/>
              <w:rPr>
                <w:rFonts w:hint="default" w:ascii="宋体" w:hAnsi="宋体" w:eastAsia="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要求密度49株/</w:t>
            </w:r>
            <w:r>
              <w:rPr>
                <w:rFonts w:hint="eastAsia" w:ascii="宋体" w:hAnsi="宋体" w:eastAsia="宋体" w:cs="宋体"/>
                <w:color w:val="auto"/>
                <w:kern w:val="2"/>
                <w:sz w:val="18"/>
                <w:szCs w:val="18"/>
                <w:highlight w:val="none"/>
                <w:lang w:val="en-US" w:eastAsia="zh-CN"/>
              </w:rPr>
              <w:t>㎡及以上；一年更换</w:t>
            </w:r>
            <w:r>
              <w:rPr>
                <w:rFonts w:hint="eastAsia" w:ascii="宋体" w:hAnsi="宋体" w:cs="宋体"/>
                <w:color w:val="auto"/>
                <w:kern w:val="2"/>
                <w:sz w:val="18"/>
                <w:szCs w:val="18"/>
                <w:highlight w:val="none"/>
                <w:lang w:val="en-US" w:eastAsia="zh-CN"/>
              </w:rPr>
              <w:t>4</w:t>
            </w:r>
            <w:r>
              <w:rPr>
                <w:rFonts w:hint="eastAsia" w:ascii="宋体" w:hAnsi="宋体" w:eastAsia="宋体" w:cs="宋体"/>
                <w:color w:val="auto"/>
                <w:kern w:val="2"/>
                <w:sz w:val="18"/>
                <w:szCs w:val="18"/>
                <w:highlight w:val="none"/>
                <w:lang w:val="en-US" w:eastAsia="zh-CN"/>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6" w:hRule="atLeast"/>
        </w:trPr>
        <w:tc>
          <w:tcPr>
            <w:tcW w:w="600" w:type="dxa"/>
            <w:tcBorders>
              <w:left w:val="single" w:color="000000" w:sz="4" w:space="0"/>
              <w:bottom w:val="single" w:color="000000" w:sz="4" w:space="0"/>
              <w:right w:val="single" w:color="000000" w:sz="4" w:space="0"/>
            </w:tcBorders>
            <w:noWrap w:val="0"/>
            <w:vAlign w:val="center"/>
          </w:tcPr>
          <w:p>
            <w:pPr>
              <w:shd w:val="clear"/>
              <w:spacing w:line="240" w:lineRule="auto"/>
              <w:jc w:val="center"/>
              <w:rPr>
                <w:rFonts w:hint="default" w:ascii="宋体" w:hAnsi="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4</w:t>
            </w:r>
          </w:p>
        </w:tc>
        <w:tc>
          <w:tcPr>
            <w:tcW w:w="4144" w:type="dxa"/>
            <w:gridSpan w:val="2"/>
            <w:tcBorders>
              <w:left w:val="single" w:color="000000" w:sz="4" w:space="0"/>
              <w:bottom w:val="single" w:color="000000" w:sz="4" w:space="0"/>
              <w:right w:val="single" w:color="auto" w:sz="4" w:space="0"/>
            </w:tcBorders>
            <w:noWrap w:val="0"/>
            <w:vAlign w:val="center"/>
          </w:tcPr>
          <w:p>
            <w:pPr>
              <w:shd w:val="clear"/>
              <w:spacing w:line="240" w:lineRule="auto"/>
              <w:ind w:firstLine="0" w:firstLineChars="0"/>
              <w:jc w:val="left"/>
              <w:rPr>
                <w:rFonts w:hint="eastAsia" w:ascii="宋体" w:hAnsi="宋体" w:eastAsia="宋体" w:cs="宋体"/>
                <w:color w:val="auto"/>
                <w:kern w:val="2"/>
                <w:sz w:val="18"/>
                <w:szCs w:val="18"/>
                <w:highlight w:val="none"/>
                <w:lang w:val="zh-CN" w:eastAsia="zh-CN"/>
              </w:rPr>
            </w:pPr>
            <w:r>
              <w:rPr>
                <w:rFonts w:hint="eastAsia" w:ascii="宋体" w:hAnsi="宋体" w:eastAsia="宋体" w:cs="宋体"/>
                <w:color w:val="auto"/>
                <w:kern w:val="2"/>
                <w:sz w:val="18"/>
                <w:szCs w:val="18"/>
                <w:highlight w:val="none"/>
                <w:lang w:val="zh-CN" w:eastAsia="zh-CN"/>
              </w:rPr>
              <w:t>养护范围内效果图编制和现状照片拍摄工作</w:t>
            </w:r>
          </w:p>
        </w:tc>
        <w:tc>
          <w:tcPr>
            <w:tcW w:w="638" w:type="dxa"/>
            <w:tcBorders>
              <w:left w:val="single" w:color="auto" w:sz="4" w:space="0"/>
              <w:bottom w:val="single" w:color="000000" w:sz="4" w:space="0"/>
              <w:right w:val="single" w:color="auto" w:sz="4" w:space="0"/>
            </w:tcBorders>
            <w:noWrap w:val="0"/>
            <w:vAlign w:val="center"/>
          </w:tcPr>
          <w:p>
            <w:pPr>
              <w:shd w:val="clear"/>
              <w:spacing w:line="240" w:lineRule="auto"/>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项</w:t>
            </w:r>
          </w:p>
        </w:tc>
        <w:tc>
          <w:tcPr>
            <w:tcW w:w="543" w:type="dxa"/>
            <w:tcBorders>
              <w:left w:val="single" w:color="auto" w:sz="4" w:space="0"/>
              <w:bottom w:val="single" w:color="000000" w:sz="4" w:space="0"/>
              <w:right w:val="single" w:color="000000" w:sz="4" w:space="0"/>
            </w:tcBorders>
            <w:noWrap w:val="0"/>
            <w:vAlign w:val="center"/>
          </w:tcPr>
          <w:p>
            <w:pPr>
              <w:shd w:val="clear"/>
              <w:spacing w:line="240" w:lineRule="auto"/>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1</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shd w:val="clear"/>
              <w:spacing w:line="240" w:lineRule="auto"/>
              <w:jc w:val="center"/>
              <w:rPr>
                <w:rFonts w:hint="default" w:ascii="宋体" w:hAnsi="宋体" w:eastAsia="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30000</w:t>
            </w:r>
          </w:p>
        </w:tc>
        <w:tc>
          <w:tcPr>
            <w:tcW w:w="7125" w:type="dxa"/>
            <w:tcBorders>
              <w:top w:val="single" w:color="000000" w:sz="4" w:space="0"/>
              <w:left w:val="single" w:color="000000" w:sz="4" w:space="0"/>
              <w:bottom w:val="single" w:color="000000" w:sz="4" w:space="0"/>
              <w:right w:val="single" w:color="000000" w:sz="4" w:space="0"/>
            </w:tcBorders>
            <w:noWrap w:val="0"/>
            <w:vAlign w:val="center"/>
          </w:tcPr>
          <w:p>
            <w:pPr>
              <w:shd w:val="clear"/>
              <w:spacing w:line="240" w:lineRule="auto"/>
              <w:jc w:val="center"/>
              <w:rPr>
                <w:rFonts w:hint="eastAsia" w:ascii="宋体" w:hAnsi="宋体" w:cs="宋体"/>
                <w:color w:val="auto"/>
                <w:kern w:val="2"/>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6" w:hRule="atLeast"/>
        </w:trPr>
        <w:tc>
          <w:tcPr>
            <w:tcW w:w="5925"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shd w:val="clear"/>
              <w:spacing w:line="240" w:lineRule="auto"/>
              <w:ind w:left="0" w:firstLine="180" w:firstLineChars="100"/>
              <w:jc w:val="left"/>
              <w:rPr>
                <w:rFonts w:hint="eastAsia" w:ascii="宋体" w:hAnsi="宋体" w:eastAsia="宋体" w:cs="宋体"/>
                <w:color w:val="auto"/>
                <w:kern w:val="2"/>
                <w:sz w:val="18"/>
                <w:szCs w:val="18"/>
                <w:highlight w:val="none"/>
                <w:lang w:val="zh-CN"/>
              </w:rPr>
            </w:pPr>
            <w:r>
              <w:rPr>
                <w:rFonts w:hint="eastAsia" w:ascii="宋体" w:hAnsi="宋体" w:eastAsia="宋体" w:cs="宋体"/>
                <w:color w:val="auto"/>
                <w:kern w:val="2"/>
                <w:sz w:val="18"/>
                <w:szCs w:val="18"/>
                <w:highlight w:val="none"/>
                <w:lang w:val="zh-CN"/>
              </w:rPr>
              <w:t>费用</w:t>
            </w:r>
            <w:r>
              <w:rPr>
                <w:rFonts w:hint="eastAsia" w:ascii="宋体" w:hAnsi="宋体" w:cs="宋体"/>
                <w:color w:val="auto"/>
                <w:kern w:val="2"/>
                <w:sz w:val="18"/>
                <w:szCs w:val="18"/>
                <w:highlight w:val="none"/>
                <w:lang w:val="en-US" w:eastAsia="zh-CN"/>
              </w:rPr>
              <w:t>一</w:t>
            </w:r>
            <w:r>
              <w:rPr>
                <w:rFonts w:hint="eastAsia" w:ascii="宋体" w:hAnsi="宋体" w:eastAsia="宋体" w:cs="宋体"/>
                <w:color w:val="auto"/>
                <w:kern w:val="2"/>
                <w:sz w:val="18"/>
                <w:szCs w:val="18"/>
                <w:highlight w:val="none"/>
                <w:lang w:val="zh-CN"/>
              </w:rPr>
              <w:t>合计总价（1+2</w:t>
            </w:r>
            <w:r>
              <w:rPr>
                <w:rFonts w:hint="eastAsia" w:ascii="宋体" w:hAnsi="宋体" w:cs="宋体"/>
                <w:color w:val="auto"/>
                <w:kern w:val="2"/>
                <w:sz w:val="18"/>
                <w:szCs w:val="18"/>
                <w:highlight w:val="none"/>
                <w:lang w:val="en-US" w:eastAsia="zh-CN"/>
              </w:rPr>
              <w:t>+3+4</w:t>
            </w:r>
            <w:r>
              <w:rPr>
                <w:rFonts w:hint="eastAsia" w:ascii="宋体" w:hAnsi="宋体" w:eastAsia="宋体" w:cs="宋体"/>
                <w:color w:val="auto"/>
                <w:kern w:val="2"/>
                <w:sz w:val="18"/>
                <w:szCs w:val="18"/>
                <w:highlight w:val="none"/>
                <w:lang w:val="zh-CN"/>
              </w:rPr>
              <w:t>）</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shd w:val="clear"/>
              <w:spacing w:line="240" w:lineRule="auto"/>
              <w:jc w:val="left"/>
              <w:rPr>
                <w:rFonts w:hint="eastAsia" w:ascii="宋体" w:hAnsi="宋体" w:eastAsia="宋体" w:cs="宋体"/>
                <w:color w:val="auto"/>
                <w:kern w:val="2"/>
                <w:sz w:val="18"/>
                <w:szCs w:val="18"/>
                <w:highlight w:val="none"/>
                <w:lang w:val="zh-CN"/>
              </w:rPr>
            </w:pPr>
            <w:r>
              <w:rPr>
                <w:rFonts w:hint="eastAsia" w:ascii="宋体" w:hAnsi="宋体" w:eastAsia="宋体" w:cs="宋体"/>
                <w:color w:val="auto"/>
                <w:kern w:val="2"/>
                <w:sz w:val="18"/>
                <w:szCs w:val="18"/>
                <w:highlight w:val="none"/>
                <w:lang w:val="zh-CN"/>
              </w:rPr>
              <w:t>小写（元）</w:t>
            </w:r>
          </w:p>
        </w:tc>
        <w:tc>
          <w:tcPr>
            <w:tcW w:w="7125" w:type="dxa"/>
            <w:tcBorders>
              <w:top w:val="single" w:color="000000" w:sz="4" w:space="0"/>
              <w:left w:val="single" w:color="000000" w:sz="4" w:space="0"/>
              <w:bottom w:val="single" w:color="auto" w:sz="4" w:space="0"/>
              <w:right w:val="single" w:color="000000" w:sz="4" w:space="0"/>
            </w:tcBorders>
            <w:noWrap w:val="0"/>
            <w:vAlign w:val="center"/>
          </w:tcPr>
          <w:p>
            <w:pPr>
              <w:shd w:val="clear"/>
              <w:spacing w:line="240" w:lineRule="auto"/>
              <w:jc w:val="left"/>
              <w:rPr>
                <w:rFonts w:hint="eastAsia" w:ascii="宋体" w:hAnsi="宋体" w:eastAsia="宋体" w:cs="宋体"/>
                <w:color w:val="auto"/>
                <w:kern w:val="2"/>
                <w:sz w:val="18"/>
                <w:szCs w:val="18"/>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9" w:hRule="atLeast"/>
        </w:trPr>
        <w:tc>
          <w:tcPr>
            <w:tcW w:w="5925"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spacing w:line="240" w:lineRule="auto"/>
              <w:jc w:val="left"/>
              <w:rPr>
                <w:rFonts w:hint="eastAsia" w:ascii="宋体" w:hAnsi="宋体" w:eastAsia="宋体" w:cs="宋体"/>
                <w:color w:val="auto"/>
                <w:kern w:val="2"/>
                <w:sz w:val="18"/>
                <w:szCs w:val="18"/>
                <w:highlight w:val="none"/>
                <w:lang w:val="zh-CN"/>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shd w:val="clear"/>
              <w:spacing w:line="240" w:lineRule="auto"/>
              <w:jc w:val="left"/>
              <w:rPr>
                <w:rFonts w:hint="eastAsia" w:ascii="宋体" w:hAnsi="宋体" w:eastAsia="宋体" w:cs="宋体"/>
                <w:color w:val="auto"/>
                <w:kern w:val="2"/>
                <w:sz w:val="18"/>
                <w:szCs w:val="18"/>
                <w:highlight w:val="none"/>
                <w:lang w:val="zh-CN"/>
              </w:rPr>
            </w:pPr>
            <w:r>
              <w:rPr>
                <w:rFonts w:hint="eastAsia" w:ascii="宋体" w:hAnsi="宋体" w:eastAsia="宋体" w:cs="宋体"/>
                <w:color w:val="auto"/>
                <w:kern w:val="2"/>
                <w:sz w:val="18"/>
                <w:szCs w:val="18"/>
                <w:highlight w:val="none"/>
                <w:lang w:val="zh-CN"/>
              </w:rPr>
              <w:t>大写（元）</w:t>
            </w:r>
          </w:p>
        </w:tc>
        <w:tc>
          <w:tcPr>
            <w:tcW w:w="7125" w:type="dxa"/>
            <w:tcBorders>
              <w:top w:val="single" w:color="auto" w:sz="4" w:space="0"/>
              <w:left w:val="single" w:color="000000" w:sz="4" w:space="0"/>
              <w:right w:val="single" w:color="000000" w:sz="4" w:space="0"/>
            </w:tcBorders>
            <w:noWrap w:val="0"/>
            <w:vAlign w:val="center"/>
          </w:tcPr>
          <w:p>
            <w:pPr>
              <w:shd w:val="clear"/>
              <w:spacing w:line="240" w:lineRule="auto"/>
              <w:jc w:val="left"/>
              <w:rPr>
                <w:rFonts w:hint="eastAsia" w:ascii="宋体" w:hAnsi="宋体" w:eastAsia="宋体" w:cs="宋体"/>
                <w:color w:val="auto"/>
                <w:kern w:val="2"/>
                <w:sz w:val="18"/>
                <w:szCs w:val="18"/>
                <w:highlight w:val="none"/>
                <w:lang w:val="zh-CN"/>
              </w:rPr>
            </w:pPr>
          </w:p>
        </w:tc>
      </w:tr>
    </w:tbl>
    <w:p>
      <w:pPr>
        <w:shd w:val="clea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numPr>
          <w:ilvl w:val="0"/>
          <w:numId w:val="5"/>
        </w:numPr>
        <w:shd w:val="clear"/>
        <w:spacing w:line="360" w:lineRule="auto"/>
        <w:ind w:left="-2" w:firstLine="480" w:firstLineChars="200"/>
        <w:rPr>
          <w:rFonts w:hint="eastAsia" w:eastAsia="仿宋_GB2312"/>
          <w:color w:val="auto"/>
          <w:highlight w:val="none"/>
          <w:lang w:val="en-US" w:eastAsia="zh-CN"/>
        </w:rPr>
      </w:pPr>
      <w:r>
        <w:rPr>
          <w:rFonts w:hint="eastAsia" w:ascii="宋体" w:hAnsi="宋体" w:eastAsia="宋体" w:cs="宋体"/>
          <w:color w:val="auto"/>
          <w:kern w:val="0"/>
          <w:sz w:val="24"/>
          <w:highlight w:val="none"/>
          <w:lang w:val="zh-CN"/>
        </w:rPr>
        <w:t>投标人需按本表格式填写，不得自行更改。</w:t>
      </w:r>
    </w:p>
    <w:p>
      <w:pPr>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投标文件含有采购人不能接受的附加条件的，投标无效</w:t>
      </w:r>
      <w:r>
        <w:rPr>
          <w:rFonts w:hint="eastAsia" w:ascii="宋体" w:hAnsi="宋体" w:eastAsia="宋体" w:cs="宋体"/>
          <w:b/>
          <w:color w:val="auto"/>
          <w:kern w:val="0"/>
          <w:sz w:val="24"/>
          <w:highlight w:val="none"/>
          <w:lang w:val="zh-CN"/>
        </w:rPr>
        <w:t>。</w:t>
      </w:r>
    </w:p>
    <w:p>
      <w:pPr>
        <w:shd w:val="clea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pPr>
        <w:shd w:val="clea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4、特别提示：采购机构将对项目名称和项目编号，中标供应商名称、地址和中标金额，主要中标标的的名称、规格型号、数量、单价、服务要求等予以公示。</w:t>
      </w:r>
    </w:p>
    <w:p>
      <w:pPr>
        <w:shd w:val="clea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5、</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2"/>
        <w:shd w:val="clear"/>
        <w:rPr>
          <w:rFonts w:hint="eastAsia" w:eastAsia="宋体"/>
          <w:color w:val="auto"/>
          <w:highlight w:val="none"/>
          <w:lang w:val="en-US" w:eastAsia="zh-CN"/>
        </w:rPr>
      </w:pPr>
      <w:r>
        <w:rPr>
          <w:rFonts w:hint="eastAsia" w:ascii="宋体" w:hAnsi="宋体" w:eastAsia="宋体" w:cs="宋体"/>
          <w:color w:val="auto"/>
          <w:kern w:val="0"/>
          <w:sz w:val="24"/>
          <w:highlight w:val="none"/>
          <w:lang w:val="en-US" w:eastAsia="zh-CN"/>
        </w:rPr>
        <w:t>6、绿化养护人工工资报价不得低于杭州市最低工资标准，根据《浙江省人民政府关于调整全省最低工资标准的通知》（浙政发〔2021〕22号）最低月工资标准为2280元。</w:t>
      </w:r>
    </w:p>
    <w:p>
      <w:pPr>
        <w:pStyle w:val="968"/>
        <w:numPr>
          <w:ilvl w:val="0"/>
          <w:numId w:val="0"/>
        </w:numPr>
        <w:shd w:val="clear"/>
        <w:jc w:val="center"/>
        <w:rPr>
          <w:rFonts w:hint="eastAsia" w:ascii="宋体" w:hAnsi="宋体" w:eastAsia="宋体" w:cs="宋体"/>
          <w:color w:val="auto"/>
          <w:sz w:val="24"/>
          <w:highlight w:val="none"/>
          <w:lang w:val="en-US" w:eastAsia="zh-CN"/>
        </w:rPr>
      </w:pPr>
    </w:p>
    <w:p>
      <w:pPr>
        <w:pStyle w:val="968"/>
        <w:numPr>
          <w:ilvl w:val="0"/>
          <w:numId w:val="0"/>
        </w:numPr>
        <w:shd w:val="clear"/>
        <w:jc w:val="center"/>
        <w:rPr>
          <w:rFonts w:hint="eastAsia" w:ascii="宋体" w:hAnsi="宋体" w:eastAsia="宋体" w:cs="宋体"/>
          <w:color w:val="auto"/>
          <w:sz w:val="24"/>
          <w:highlight w:val="none"/>
          <w:lang w:val="en-US" w:eastAsia="zh-CN"/>
        </w:rPr>
      </w:pPr>
    </w:p>
    <w:p>
      <w:pPr>
        <w:pStyle w:val="382"/>
        <w:shd w:val="clear"/>
        <w:snapToGrid w:val="0"/>
        <w:spacing w:before="120" w:after="120"/>
        <w:ind w:firstLine="0"/>
        <w:outlineLvl w:val="9"/>
        <w:rPr>
          <w:rFonts w:hint="eastAsia" w:ascii="宋体" w:hAnsi="宋体" w:eastAsia="宋体" w:cs="宋体"/>
          <w:color w:val="auto"/>
          <w:highlight w:val="none"/>
        </w:rPr>
      </w:pPr>
    </w:p>
    <w:p>
      <w:pPr>
        <w:shd w:val="clea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独立投标：投标人名称(电子签名)：</w:t>
      </w:r>
    </w:p>
    <w:p>
      <w:pPr>
        <w:shd w:val="clea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或</w:t>
      </w:r>
    </w:p>
    <w:p>
      <w:pPr>
        <w:shd w:val="clea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采用联合体投标：联合体牵头人名称(电子签名/盖章)：</w:t>
      </w:r>
    </w:p>
    <w:p>
      <w:pPr>
        <w:pStyle w:val="382"/>
        <w:shd w:val="clear"/>
        <w:snapToGrid w:val="0"/>
        <w:spacing w:before="120" w:after="120"/>
        <w:ind w:firstLine="0"/>
        <w:jc w:val="right"/>
        <w:outlineLvl w:val="9"/>
        <w:rPr>
          <w:rFonts w:hint="eastAsia" w:ascii="宋体" w:hAnsi="宋体" w:eastAsia="宋体" w:cs="宋体"/>
          <w:color w:val="auto"/>
          <w:highlight w:val="none"/>
        </w:rPr>
        <w:sectPr>
          <w:pgSz w:w="16838" w:h="11906" w:orient="landscape"/>
          <w:pgMar w:top="1418" w:right="1247" w:bottom="1418" w:left="1276" w:header="851" w:footer="992" w:gutter="0"/>
          <w:cols w:space="720" w:num="1"/>
          <w:titlePg/>
          <w:docGrid w:linePitch="312" w:charSpace="0"/>
        </w:sectPr>
      </w:pPr>
      <w:r>
        <w:rPr>
          <w:rFonts w:hint="eastAsia" w:ascii="宋体" w:hAnsi="宋体" w:eastAsia="宋体" w:cs="宋体"/>
          <w:color w:val="auto"/>
          <w:sz w:val="24"/>
          <w:highlight w:val="none"/>
        </w:rPr>
        <w:t xml:space="preserve">   日期：  年   月  </w:t>
      </w:r>
    </w:p>
    <w:p>
      <w:pPr>
        <w:pStyle w:val="968"/>
        <w:numPr>
          <w:ilvl w:val="0"/>
          <w:numId w:val="0"/>
        </w:numPr>
        <w:shd w:val="clear"/>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b/>
          <w:color w:val="auto"/>
          <w:kern w:val="0"/>
          <w:sz w:val="24"/>
          <w:szCs w:val="24"/>
          <w:highlight w:val="none"/>
          <w:lang w:val="en-US" w:eastAsia="zh-CN" w:bidi="ar-SA"/>
        </w:rPr>
        <w:t xml:space="preserve">（二） </w:t>
      </w:r>
      <w:r>
        <w:rPr>
          <w:rFonts w:hint="eastAsia" w:eastAsia="宋体"/>
          <w:color w:val="auto"/>
          <w:sz w:val="24"/>
          <w:highlight w:val="none"/>
          <w:lang w:val="en-US" w:eastAsia="zh-CN"/>
        </w:rPr>
        <w:t>城管服务中心现有养护</w:t>
      </w:r>
      <w:r>
        <w:rPr>
          <w:rFonts w:hint="eastAsia" w:asciiTheme="minorEastAsia" w:hAnsiTheme="minorEastAsia" w:eastAsiaTheme="minorEastAsia" w:cstheme="minorEastAsia"/>
          <w:color w:val="auto"/>
          <w:sz w:val="24"/>
          <w:szCs w:val="24"/>
          <w:highlight w:val="none"/>
          <w:lang w:val="en-US" w:eastAsia="zh-CN"/>
        </w:rPr>
        <w:t>报价明细清单1</w:t>
      </w:r>
    </w:p>
    <w:p>
      <w:pPr>
        <w:pStyle w:val="968"/>
        <w:numPr>
          <w:ilvl w:val="0"/>
          <w:numId w:val="0"/>
        </w:numPr>
        <w:shd w:val="clear"/>
        <w:jc w:val="both"/>
        <w:rPr>
          <w:rFonts w:hint="eastAsia" w:ascii="宋体" w:hAnsi="宋体" w:eastAsia="宋体" w:cs="宋体"/>
          <w:b/>
          <w:color w:val="auto"/>
          <w:kern w:val="0"/>
          <w:sz w:val="24"/>
          <w:szCs w:val="24"/>
          <w:highlight w:val="none"/>
          <w:lang w:val="en-US" w:eastAsia="zh-CN" w:bidi="ar-SA"/>
        </w:rPr>
      </w:pPr>
      <w:bookmarkStart w:id="401" w:name="_GoBack"/>
      <w:bookmarkEnd w:id="401"/>
    </w:p>
    <w:tbl>
      <w:tblPr>
        <w:tblStyle w:val="66"/>
        <w:tblW w:w="15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3"/>
        <w:gridCol w:w="3130"/>
        <w:gridCol w:w="2300"/>
        <w:gridCol w:w="936"/>
        <w:gridCol w:w="1407"/>
        <w:gridCol w:w="1335"/>
        <w:gridCol w:w="1303"/>
        <w:gridCol w:w="1032"/>
        <w:gridCol w:w="1905"/>
        <w:gridCol w:w="1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区块名称</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对应测量报告名称</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行道树（株）</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区块面积（㎡）</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硬化面积核减（㎡）</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实际面积</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养护等级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养护期限（月）</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华兴立交西北侧（万科良语久园南侧）绿化</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104国道北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7105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7105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花园路东侧公园绿化</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健康文化主题公园</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22657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21157</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工业二区路侧绿化</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工业园区二区</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4484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4484</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苕溪风光带1（华兴立交东南侧，瓶仓大道以东）</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苕溪风光带之地块三</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3237.06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3237.06</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苕溪风光带2（嘉凯城以北、羊山公寓以西、羊山公寓西入口以北）</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苕溪风光带之地块二</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20611.3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18111.3</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苕溪风光带3（羊城路以北，羊山公寓以西，羊山公寓东入口以南）</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苕溪风光带之地块四</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7933.03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7733.03</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苕溪风光带4（羊城路以南，祥盛家园以西）</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苕溪风光带之地块六、地块七、地块八</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14403.81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11903.81</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苕溪风光带5（104国道以北，沿良语久园围墙一圈）</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苕溪风光带之地块一</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13313.83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11813.83</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瓶仓大道1（前程路以北，瓶仓大道西侧）</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瓶仓大道之地块一、地块二、地块三、地块四</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4118.42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4118.42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瓶仓大道2（长途汽车站东南侧绿地）</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1750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1750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瓶仓大道3（蒿山路以南，杭长以北)两路两侧的草皮绿地</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瓶仓大道4（前程路以北，崇北街以南）东侧绿地</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镇政府之镇政府2、镇政府3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4958.36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4958.36</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瓶仓大道5（崇北街以北，为民桥以南及瓶窑供电所以南），即瓶窑一中河道两侧</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中学与河道两侧之地块一、地块二</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11955.49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11455.49</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瓶仓大道7（开元曼居东侧、南侧节点绿化）</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只修剪草皮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瓶窑镇政府绿化1（崇北街以南，工人文化宫北侧河道以北）</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镇政府之镇政府1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857.01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857.01</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瓶窑镇政府绿化2（广场桂花树树框）</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镇政府之1至24树框</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454.96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454.96</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瓶窑镇政府绿化3（南大门左右两侧及桅杆绿地）</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镇政府之镇政府区块一、镇政府区块二、镇政府区块三</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751.2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w:t>
            </w:r>
          </w:p>
        </w:tc>
        <w:tc>
          <w:tcPr>
            <w:tcW w:w="1905" w:type="dxa"/>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18.5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2022年11月待移交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瓶窑镇政府绿化4（内圈绿化）</w:t>
            </w:r>
          </w:p>
        </w:tc>
        <w:tc>
          <w:tcPr>
            <w:tcW w:w="23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镇政府之镇政府区块四至镇政府区块十一</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1857.21</w:t>
            </w:r>
          </w:p>
        </w:tc>
        <w:tc>
          <w:tcPr>
            <w:tcW w:w="13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1857.21</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w:t>
            </w:r>
          </w:p>
        </w:tc>
        <w:tc>
          <w:tcPr>
            <w:tcW w:w="1905" w:type="dxa"/>
            <w:tcBorders>
              <w:top w:val="single" w:color="000000" w:sz="4" w:space="0"/>
              <w:left w:val="single" w:color="000000" w:sz="4" w:space="0"/>
              <w:bottom w:val="nil"/>
              <w:right w:val="single" w:color="000000" w:sz="4" w:space="0"/>
            </w:tcBorders>
            <w:shd w:val="clear" w:color="auto" w:fill="FF0000"/>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18.5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2022年11月待移交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瓶窑镇政府绿化5（中心会议室平台圆顶绿化）</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w:t>
            </w:r>
          </w:p>
        </w:tc>
        <w:tc>
          <w:tcPr>
            <w:tcW w:w="1905" w:type="dxa"/>
            <w:tcBorders>
              <w:top w:val="single" w:color="000000" w:sz="4" w:space="0"/>
              <w:left w:val="single" w:color="000000" w:sz="4" w:space="0"/>
              <w:bottom w:val="nil"/>
              <w:right w:val="single" w:color="000000" w:sz="4" w:space="0"/>
            </w:tcBorders>
            <w:shd w:val="clear" w:color="auto" w:fill="FF0000"/>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18.5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2022年11月待移交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瓶窑镇政府绿化6（外圈两路两侧绿化）</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镇政府之25至40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23732.29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23732.29</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溪东路绿化1（溪东路公厕周边）</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溪东路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1831.18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1831.18</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溪东路许家桥（桂花溪园南北区中间，溪东路可视范围）</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溪东路绿化2（行道树）</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732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732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羊城路绿化1（行道树）</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408</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2448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2448</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羊城路绿化2（两侧零星绿化带）</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崇北街绿化1（行道树）</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146</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876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876</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31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崇北街绿化2（桂花西园北区南侧围墙外绿化）</w:t>
            </w:r>
          </w:p>
        </w:tc>
        <w:tc>
          <w:tcPr>
            <w:tcW w:w="23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1317</w:t>
            </w:r>
          </w:p>
        </w:tc>
        <w:tc>
          <w:tcPr>
            <w:tcW w:w="13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1317</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nil"/>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闻溪路绿化1（闻溪路以南，仁和港以北）</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闻溪路地块一、地块二、地块三</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2694.02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2694.02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闻溪路绿化3（水厂东面、南面带状绿化，闻溪路以北）</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2650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2650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闻溪路绿化2（行道树）</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1472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1472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东兴路1（行道树）</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1452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1452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东兴路2（精工路以南，闻溪路以北）西侧绿化，即精工小区东侧绿地</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1897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1897</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凤溪路1（行道树）</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334</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2004</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凤溪路2（两侧绿化）</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854</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新窑路1（行道树）</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1470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1470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新窑路2（两侧绿化）</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教学路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408</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学达路1（行道树）</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1386</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31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学达路2（机非隔离绿化带、花园酒店以北绿化）</w:t>
            </w:r>
          </w:p>
        </w:tc>
        <w:tc>
          <w:tcPr>
            <w:tcW w:w="23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2325</w:t>
            </w:r>
          </w:p>
        </w:tc>
        <w:tc>
          <w:tcPr>
            <w:tcW w:w="13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2325</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nil"/>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凤都路1（行道树）</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149</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894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894</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凤都路2（绿化带，含凤凰节点）</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3517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3517</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凤城路（路侧绿化带面积）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1969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1969</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国辅路（绿化带面积）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1419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1419</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香溢路（绿化带面积）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977</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观山路1（行道树）</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观山路2（绿化带）</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599</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富豪路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1760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1760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紫塍路1（行道树）</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438</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紫塍路2（绿化带面积）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精工路1（行道树）</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156</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精工路2（绿化带面积，含精工西路）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6898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6898</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大桥南路1（行道树）</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156</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外窑街（行道树）</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外窑街（绿化带面积）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193</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华兴路（行道树）</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1206</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华兴路（绿化带面积）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10562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10562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精工新村（行道树）</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杭生路1（行道树）</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510</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杭生路2（绿化带面积）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桥南新村（绿化带面积）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278</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桃源小区（绿化带面积）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1464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1464</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东兴小区（绿化带面积）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662</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凤溪花苑（绿化带面积）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1859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1859</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风华别墅（绿化带面积）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新兴路（绿化带面积）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147</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健身点（绿化带面积）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462</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仁和港东西两侧，及文化中心停车场附近公园节点绿化</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文化中心停车场</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2840.71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2840.71</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瓶窑盐站（绿化带面积）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242</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瓶窑环卫站</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950</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nil"/>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港渠路（行道树）</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456</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澄清路1（行道树）</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918</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澄清路2（绿化带面积）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8800</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73</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安二北路（行道树）</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468</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上窑街（行道树）</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384</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华达路（行道树）</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192</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樟树路1（桥上花箱）</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樟树路2（绿化带面积）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2289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2289</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窑山北路、小窑北路道路整治工程</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8700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8700</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窑山北路公厕（绿化带面积）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544</w:t>
            </w:r>
          </w:p>
        </w:tc>
        <w:tc>
          <w:tcPr>
            <w:tcW w:w="103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灯光球场小公园</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1306.71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1306.71</w:t>
            </w:r>
          </w:p>
        </w:tc>
        <w:tc>
          <w:tcPr>
            <w:tcW w:w="1032"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auto"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西溪路北段东侧（绿化带面积）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3121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3121</w:t>
            </w:r>
          </w:p>
        </w:tc>
        <w:tc>
          <w:tcPr>
            <w:tcW w:w="1032"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大桥北路1（行道树）</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大桥北路2（路侧绿化）</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原桥南浴室公园节点</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1390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1390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王元兴停车场绿化</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2560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2560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外窑停车场内绿化</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87</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新长连线</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1950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1950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w:t>
            </w:r>
          </w:p>
        </w:tc>
        <w:tc>
          <w:tcPr>
            <w:tcW w:w="31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瓶仓大道6（前程路至蒿山路段路侧绿化）</w:t>
            </w:r>
          </w:p>
        </w:tc>
        <w:tc>
          <w:tcPr>
            <w:tcW w:w="23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10000</w:t>
            </w:r>
          </w:p>
        </w:tc>
        <w:tc>
          <w:tcPr>
            <w:tcW w:w="13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nil"/>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89</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大桥路、精工路、大桥南路等道路花箱</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200个花箱</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大观山农贸市场周边绿化</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2680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2680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119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二年总计投标报价（小写）</w:t>
            </w:r>
          </w:p>
        </w:tc>
        <w:tc>
          <w:tcPr>
            <w:tcW w:w="3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9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二年总计投标报价（大写）</w:t>
            </w:r>
          </w:p>
        </w:tc>
        <w:tc>
          <w:tcPr>
            <w:tcW w:w="3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4"/>
                <w:szCs w:val="24"/>
                <w:highlight w:val="none"/>
                <w:u w:val="none"/>
              </w:rPr>
            </w:pPr>
          </w:p>
        </w:tc>
      </w:tr>
    </w:tbl>
    <w:p>
      <w:pPr>
        <w:pStyle w:val="968"/>
        <w:numPr>
          <w:ilvl w:val="0"/>
          <w:numId w:val="0"/>
        </w:numPr>
        <w:shd w:val="clear"/>
        <w:jc w:val="center"/>
        <w:rPr>
          <w:rFonts w:hint="eastAsia" w:asciiTheme="minorEastAsia" w:hAnsiTheme="minorEastAsia" w:eastAsiaTheme="minorEastAsia" w:cstheme="minorEastAsia"/>
          <w:b/>
          <w:color w:val="auto"/>
          <w:kern w:val="0"/>
          <w:sz w:val="24"/>
          <w:szCs w:val="24"/>
          <w:highlight w:val="none"/>
          <w:lang w:val="en-US" w:eastAsia="zh-CN" w:bidi="ar-SA"/>
        </w:rPr>
      </w:pPr>
    </w:p>
    <w:p>
      <w:pPr>
        <w:pStyle w:val="968"/>
        <w:numPr>
          <w:ilvl w:val="0"/>
          <w:numId w:val="0"/>
        </w:numPr>
        <w:shd w:val="clear"/>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b/>
          <w:color w:val="auto"/>
          <w:kern w:val="0"/>
          <w:sz w:val="24"/>
          <w:szCs w:val="24"/>
          <w:highlight w:val="none"/>
          <w:lang w:val="en-US" w:eastAsia="zh-CN" w:bidi="ar-SA"/>
        </w:rPr>
        <w:t>（三）</w:t>
      </w:r>
      <w:r>
        <w:rPr>
          <w:rFonts w:hint="eastAsia" w:cs="宋体"/>
          <w:color w:val="auto"/>
          <w:sz w:val="24"/>
          <w:highlight w:val="none"/>
          <w:lang w:eastAsia="zh-CN"/>
        </w:rPr>
        <w:t>苕溪公司移交部分绿化养护</w:t>
      </w:r>
      <w:r>
        <w:rPr>
          <w:rFonts w:hint="eastAsia" w:asciiTheme="minorEastAsia" w:hAnsiTheme="minorEastAsia" w:eastAsiaTheme="minorEastAsia" w:cstheme="minorEastAsia"/>
          <w:color w:val="auto"/>
          <w:sz w:val="24"/>
          <w:szCs w:val="24"/>
          <w:highlight w:val="none"/>
          <w:lang w:val="en-US" w:eastAsia="zh-CN"/>
        </w:rPr>
        <w:t>报价明细清单2</w:t>
      </w:r>
    </w:p>
    <w:p>
      <w:pPr>
        <w:pStyle w:val="968"/>
        <w:numPr>
          <w:ilvl w:val="0"/>
          <w:numId w:val="0"/>
        </w:numPr>
        <w:shd w:val="clear"/>
        <w:jc w:val="both"/>
        <w:rPr>
          <w:rFonts w:hint="eastAsia" w:ascii="宋体" w:hAnsi="宋体" w:eastAsia="宋体" w:cs="宋体"/>
          <w:color w:val="auto"/>
          <w:sz w:val="24"/>
          <w:highlight w:val="none"/>
          <w:lang w:val="en-US" w:eastAsia="zh-CN"/>
        </w:rPr>
      </w:pPr>
    </w:p>
    <w:tbl>
      <w:tblPr>
        <w:tblStyle w:val="66"/>
        <w:tblW w:w="144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1929"/>
        <w:gridCol w:w="1583"/>
        <w:gridCol w:w="1384"/>
        <w:gridCol w:w="1097"/>
        <w:gridCol w:w="1153"/>
        <w:gridCol w:w="1383"/>
        <w:gridCol w:w="1233"/>
        <w:gridCol w:w="1481"/>
        <w:gridCol w:w="1350"/>
        <w:gridCol w:w="13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1"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序号</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道路名称</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绿化移交时间</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起点</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终点</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行道树（棵）</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绿化带面积（m2）</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0"/>
                <w:szCs w:val="20"/>
                <w:highlight w:val="none"/>
                <w:u w:val="none"/>
                <w:lang w:val="en-US" w:eastAsia="zh-CN" w:bidi="ar"/>
              </w:rPr>
              <w:t>养护等级</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0"/>
                <w:szCs w:val="20"/>
                <w:highlight w:val="none"/>
                <w:u w:val="none"/>
                <w:lang w:val="en-US" w:eastAsia="zh-CN" w:bidi="ar"/>
              </w:rPr>
              <w:t>养护期</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综合单价 </w:t>
            </w:r>
          </w:p>
          <w:p>
            <w:pPr>
              <w:widowControl/>
              <w:shd w:val="clear"/>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（元/平方米/年） </w:t>
            </w:r>
          </w:p>
          <w:p>
            <w:pPr>
              <w:widowControl/>
              <w:shd w:val="clear"/>
              <w:spacing w:beforeLines="0" w:afterLines="0"/>
              <w:jc w:val="center"/>
              <w:textAlignment w:val="center"/>
              <w:rPr>
                <w:rFonts w:hint="eastAsia" w:ascii="仿宋" w:hAnsi="仿宋" w:eastAsia="仿宋" w:cs="仿宋"/>
                <w:b/>
                <w:bCs/>
                <w:i w:val="0"/>
                <w:iCs w:val="0"/>
                <w:color w:val="auto"/>
                <w:kern w:val="0"/>
                <w:sz w:val="20"/>
                <w:szCs w:val="20"/>
                <w:highlight w:val="none"/>
                <w:u w:val="none"/>
                <w:lang w:val="en-US" w:eastAsia="zh-CN" w:bidi="ar"/>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beforeLines="0" w:afterLines="0"/>
              <w:jc w:val="center"/>
              <w:textAlignment w:val="center"/>
              <w:rPr>
                <w:rFonts w:hint="eastAsia" w:ascii="仿宋" w:hAnsi="仿宋" w:eastAsia="仿宋" w:cs="仿宋"/>
                <w:b/>
                <w:bCs/>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年合计</w:t>
            </w:r>
            <w:r>
              <w:rPr>
                <w:rFonts w:hint="eastAsia" w:asciiTheme="minorEastAsia" w:hAnsiTheme="minorEastAsia" w:eastAsiaTheme="minorEastAsia" w:cstheme="minorEastAsia"/>
                <w:color w:val="auto"/>
                <w:sz w:val="24"/>
                <w:szCs w:val="24"/>
                <w:highlight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下金路（金家路-蒿山路）</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2022年4月</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金家坝路</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蒿山路</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eastAsia="zh-CN"/>
              </w:rPr>
            </w:pPr>
            <w:r>
              <w:rPr>
                <w:rFonts w:hint="eastAsia" w:ascii="仿宋" w:hAnsi="仿宋" w:eastAsia="仿宋" w:cs="仿宋"/>
                <w:i w:val="0"/>
                <w:iCs w:val="0"/>
                <w:color w:val="auto"/>
                <w:sz w:val="20"/>
                <w:szCs w:val="20"/>
                <w:highlight w:val="none"/>
                <w:u w:val="none"/>
                <w:lang w:eastAsia="zh-CN"/>
              </w:rPr>
              <w:t>三级</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eastAsia="zh-CN"/>
              </w:rPr>
            </w:pPr>
            <w:r>
              <w:rPr>
                <w:rFonts w:hint="eastAsia" w:ascii="仿宋" w:hAnsi="仿宋" w:eastAsia="仿宋" w:cs="仿宋"/>
                <w:i w:val="0"/>
                <w:iCs w:val="0"/>
                <w:color w:val="auto"/>
                <w:sz w:val="20"/>
                <w:szCs w:val="20"/>
                <w:highlight w:val="none"/>
                <w:u w:val="none"/>
                <w:lang w:eastAsia="zh-CN"/>
              </w:rPr>
              <w:t>二年</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eastAsia="zh-CN"/>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良渚申遗南山区块配套道路（南洋北路二期）工程</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2023年5月20日</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南洋北路</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精工西路</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eastAsia="zh-CN"/>
              </w:rPr>
              <w:t>三级</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11个月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良渚申遗长命艺术走廊配套道路（前程路）</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2022年6月8日</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苕溪南路K0+000</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道路：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凤都路K2+660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绿化：</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凤都路K2+600 </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499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36151</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eastAsia="zh-CN"/>
              </w:rPr>
            </w:pPr>
            <w:r>
              <w:rPr>
                <w:rFonts w:hint="eastAsia" w:ascii="仿宋" w:hAnsi="仿宋" w:eastAsia="仿宋" w:cs="仿宋"/>
                <w:i w:val="0"/>
                <w:iCs w:val="0"/>
                <w:color w:val="auto"/>
                <w:sz w:val="20"/>
                <w:szCs w:val="20"/>
                <w:highlight w:val="none"/>
                <w:u w:val="none"/>
                <w:lang w:eastAsia="zh-CN"/>
              </w:rPr>
              <w:t>一级</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22个月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瓶窑镇观山路（紫塍路-凤都路）道路工程</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2022年7月8日</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紫塍路</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凤都路</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1318</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eastAsia="zh-CN"/>
              </w:rPr>
              <w:t>三级</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21个月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瓶窑镇紫塍路（前程路~蒿山路）道路工程</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2022年9月17日</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前程路</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蒿山路</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2307</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eastAsia="zh-CN"/>
              </w:rPr>
              <w:t>三级</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19个月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蒿山路（创业路-云宵路）及云宵路（蒿山路-崇化路）道路工程</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2022年12月30日</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K0+016.64</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K+106.3</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2113</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eastAsia="zh-CN"/>
              </w:rPr>
              <w:t>三级</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15个月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良渚遗址申遗一福院安置区块配套道路（凤都路一）工程</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2023年6月30日</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蒿山路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K1+490</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前程路K2+860</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271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9507</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eastAsia="zh-CN"/>
              </w:rPr>
            </w:pPr>
            <w:r>
              <w:rPr>
                <w:rFonts w:hint="eastAsia" w:ascii="仿宋" w:hAnsi="仿宋" w:eastAsia="仿宋" w:cs="仿宋"/>
                <w:i w:val="0"/>
                <w:iCs w:val="0"/>
                <w:color w:val="auto"/>
                <w:sz w:val="20"/>
                <w:szCs w:val="20"/>
                <w:highlight w:val="none"/>
                <w:u w:val="none"/>
                <w:lang w:eastAsia="zh-CN"/>
              </w:rPr>
              <w:t>三级</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10个月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良渚遗址申遗一福院安置区块配套道路（蒿山路）一标</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2022年12月</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创业路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K1+105</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瓶仓大道</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K1+830</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3905</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eastAsia="zh-CN"/>
              </w:rPr>
              <w:t>三级</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15个月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蒿山路二标</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2022年12月31日</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瓶仓大道K1+884.194</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凤都路K3+220</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6478</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eastAsia="zh-CN"/>
              </w:rPr>
              <w:t>三级</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15个月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瓶窑镇施家路（前程路-观山路）道路工程</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2023年4月5日</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前程路K0+445.417</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观山路K0+918.944</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eastAsia="zh-CN"/>
              </w:rPr>
              <w:t>三级</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12个月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金家路</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2023年6月</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紫藤路</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凤都路</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eastAsia="zh-CN"/>
              </w:rPr>
              <w:t>三级</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10个月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金家路支路</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2023年6月</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金家路</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蒿山路</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eastAsia="zh-CN"/>
              </w:rPr>
              <w:t>三级</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10个月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瓶窑镇下金路（前程路-金家路）道路工程</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2023年7月</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金家路K0+850</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前程路K1+839</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eastAsia="zh-CN"/>
              </w:rPr>
              <w:t>三级</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9个月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创业路及崇化路</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2023年10月15日</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创业路：K0+460.705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崇化路：K0+731.070</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创业路：K1+023.07</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崇化路：K1+087.93</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2833</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eastAsia="zh-CN"/>
              </w:rPr>
              <w:t>三级</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6个月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瓶窑镇李家港路道路工程</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2023年11月1日</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连具塘港东侧K0+098.039</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凤都路K1+376.743</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eastAsia="zh-CN"/>
              </w:rPr>
              <w:t>三级</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5个月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瓶窑镇水河桥路（创业路-瓶仓大道）道路工程</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2023年12月4日</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创业路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K0+525.211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瓶仓大道</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K1+334.488</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eastAsia="zh-CN"/>
              </w:rPr>
              <w:t>三级</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4个月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9"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长连路南段</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2022年2月1日</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蒿山路</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规划创新路</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三级 </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二年</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kern w:val="0"/>
                <w:sz w:val="20"/>
                <w:szCs w:val="20"/>
                <w:highlight w:val="none"/>
                <w:u w:val="none"/>
                <w:lang w:val="en-US" w:eastAsia="zh-CN" w:bidi="ar"/>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9"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18</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良渚申遗南山区块配套道路（安一路）工程（精工南路-安三路）</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2022年7月21日</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精工南路</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西溪街</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三级 </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21个月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9"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19</w:t>
            </w:r>
          </w:p>
        </w:tc>
        <w:tc>
          <w:tcPr>
            <w:tcW w:w="1929"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良渚申遗南山区块配套道路（精工南路）工程</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2022年11月5日</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104国道</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精工西路</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701</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三级 </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16个月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9"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20</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瓶窑镇南山区块配套道路（西溪街南段）道路工程</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2022年12月15日</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104国道</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西溪街</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2868</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三级 </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15个月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9"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良渚申遗南山区块配套道路（精工西路二）工程</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2023年1月25日</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精工南路</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安三路</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727.8</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三级 </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14个月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9"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瓶窑镇南山区块配套道路（里洋、安三路）道路工程</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2023年7月2日</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安三路：精工西路里洋路：澄清路</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安一路</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2940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三级 </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9个月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汽北线（羊城路-G104段）改造工程</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2023年9月15日</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羊城路</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G104国道</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455</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三级</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7个月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24</w:t>
            </w:r>
          </w:p>
        </w:tc>
        <w:tc>
          <w:tcPr>
            <w:tcW w:w="1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良渚申遗南山区块配套道路（南洋北路）工程</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2023年12月31日</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祥彭线</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南洋北路二期</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348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3411</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三级</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4个月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118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beforeLines="0" w:afterLines="0"/>
              <w:jc w:val="center"/>
              <w:textAlignment w:val="center"/>
              <w:rPr>
                <w:rFonts w:hint="eastAsia" w:ascii="仿宋" w:hAnsi="仿宋" w:eastAsia="仿宋" w:cs="仿宋"/>
                <w:b/>
                <w:bCs/>
                <w:i w:val="0"/>
                <w:iCs w:val="0"/>
                <w:color w:val="auto"/>
                <w:sz w:val="20"/>
                <w:szCs w:val="20"/>
                <w:highlight w:val="none"/>
                <w:u w:val="none"/>
              </w:rPr>
            </w:pPr>
            <w:r>
              <w:rPr>
                <w:rFonts w:hint="eastAsia" w:asciiTheme="minorEastAsia" w:hAnsiTheme="minorEastAsia" w:eastAsiaTheme="minorEastAsia" w:cstheme="minorEastAsia"/>
                <w:color w:val="auto"/>
                <w:kern w:val="0"/>
                <w:sz w:val="24"/>
                <w:szCs w:val="24"/>
                <w:highlight w:val="none"/>
                <w:lang w:val="en-US" w:eastAsia="zh-CN"/>
              </w:rPr>
              <w:t>二年总计投标报价（小写）</w:t>
            </w:r>
          </w:p>
        </w:tc>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18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beforeLines="0" w:afterLines="0"/>
              <w:jc w:val="center"/>
              <w:textAlignment w:val="center"/>
              <w:rPr>
                <w:rFonts w:hint="eastAsia" w:ascii="仿宋" w:hAnsi="仿宋" w:eastAsia="仿宋" w:cs="仿宋"/>
                <w:b/>
                <w:bCs/>
                <w:i w:val="0"/>
                <w:iCs w:val="0"/>
                <w:color w:val="auto"/>
                <w:sz w:val="20"/>
                <w:szCs w:val="20"/>
                <w:highlight w:val="none"/>
                <w:u w:val="none"/>
              </w:rPr>
            </w:pPr>
            <w:r>
              <w:rPr>
                <w:rFonts w:hint="eastAsia" w:asciiTheme="minorEastAsia" w:hAnsiTheme="minorEastAsia" w:eastAsiaTheme="minorEastAsia" w:cstheme="minorEastAsia"/>
                <w:color w:val="auto"/>
                <w:kern w:val="0"/>
                <w:sz w:val="24"/>
                <w:szCs w:val="24"/>
                <w:highlight w:val="none"/>
                <w:lang w:val="en-US" w:eastAsia="zh-CN"/>
              </w:rPr>
              <w:t>二年总计投标报价（大写）</w:t>
            </w:r>
          </w:p>
        </w:tc>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20"/>
                <w:szCs w:val="20"/>
                <w:highlight w:val="none"/>
                <w:u w:val="none"/>
              </w:rPr>
            </w:pPr>
          </w:p>
        </w:tc>
      </w:tr>
    </w:tbl>
    <w:p>
      <w:pPr>
        <w:pStyle w:val="968"/>
        <w:numPr>
          <w:ilvl w:val="0"/>
          <w:numId w:val="0"/>
        </w:numPr>
        <w:shd w:val="clear"/>
        <w:ind w:leftChars="0" w:firstLine="4560" w:firstLineChars="1900"/>
        <w:jc w:val="both"/>
        <w:rPr>
          <w:rFonts w:hint="eastAsia" w:ascii="宋体" w:hAnsi="宋体" w:eastAsia="宋体" w:cs="宋体"/>
          <w:color w:val="auto"/>
          <w:sz w:val="24"/>
          <w:highlight w:val="none"/>
          <w:lang w:val="en-US" w:eastAsia="zh-CN"/>
        </w:rPr>
      </w:pPr>
    </w:p>
    <w:p>
      <w:pPr>
        <w:pStyle w:val="968"/>
        <w:numPr>
          <w:ilvl w:val="0"/>
          <w:numId w:val="0"/>
        </w:numPr>
        <w:shd w:val="clear"/>
        <w:ind w:leftChars="0" w:firstLine="4560" w:firstLineChars="1900"/>
        <w:jc w:val="both"/>
        <w:rPr>
          <w:rFonts w:hint="eastAsia" w:ascii="宋体" w:hAnsi="宋体" w:eastAsia="宋体" w:cs="宋体"/>
          <w:color w:val="auto"/>
          <w:sz w:val="24"/>
          <w:highlight w:val="none"/>
          <w:lang w:val="en-US" w:eastAsia="zh-CN"/>
        </w:rPr>
      </w:pPr>
    </w:p>
    <w:p>
      <w:pPr>
        <w:pStyle w:val="968"/>
        <w:numPr>
          <w:ilvl w:val="0"/>
          <w:numId w:val="0"/>
        </w:numPr>
        <w:shd w:val="clear"/>
        <w:ind w:leftChars="0" w:firstLine="4560" w:firstLineChars="1900"/>
        <w:jc w:val="both"/>
        <w:rPr>
          <w:rFonts w:hint="eastAsia" w:ascii="宋体" w:hAnsi="宋体" w:eastAsia="宋体" w:cs="宋体"/>
          <w:color w:val="auto"/>
          <w:sz w:val="24"/>
          <w:highlight w:val="none"/>
          <w:lang w:val="en-US" w:eastAsia="zh-CN"/>
        </w:rPr>
      </w:pPr>
    </w:p>
    <w:p>
      <w:pPr>
        <w:pStyle w:val="968"/>
        <w:numPr>
          <w:ilvl w:val="0"/>
          <w:numId w:val="0"/>
        </w:numPr>
        <w:shd w:val="clear"/>
        <w:ind w:leftChars="0" w:firstLine="4560" w:firstLineChars="1900"/>
        <w:jc w:val="both"/>
        <w:rPr>
          <w:rFonts w:hint="eastAsia" w:ascii="宋体" w:hAnsi="宋体" w:eastAsia="宋体" w:cs="宋体"/>
          <w:color w:val="auto"/>
          <w:sz w:val="24"/>
          <w:szCs w:val="24"/>
          <w:highlight w:val="none"/>
          <w:lang w:val="en-US" w:eastAsia="zh-CN"/>
        </w:rPr>
      </w:pPr>
    </w:p>
    <w:p>
      <w:pPr>
        <w:pStyle w:val="968"/>
        <w:numPr>
          <w:ilvl w:val="0"/>
          <w:numId w:val="0"/>
        </w:numPr>
        <w:shd w:val="clear"/>
        <w:ind w:leftChars="0" w:firstLine="4560" w:firstLineChars="1900"/>
        <w:jc w:val="both"/>
        <w:rPr>
          <w:rFonts w:hint="eastAsia" w:ascii="宋体" w:hAnsi="宋体" w:eastAsia="宋体" w:cs="宋体"/>
          <w:color w:val="auto"/>
          <w:sz w:val="24"/>
          <w:szCs w:val="24"/>
          <w:highlight w:val="none"/>
          <w:lang w:val="en-US" w:eastAsia="zh-CN"/>
        </w:rPr>
      </w:pPr>
    </w:p>
    <w:p>
      <w:pPr>
        <w:pStyle w:val="968"/>
        <w:numPr>
          <w:ilvl w:val="0"/>
          <w:numId w:val="0"/>
        </w:numPr>
        <w:shd w:val="clear"/>
        <w:ind w:leftChars="0" w:firstLine="4560" w:firstLineChars="1900"/>
        <w:jc w:val="both"/>
        <w:rPr>
          <w:rFonts w:hint="eastAsia" w:ascii="宋体" w:hAnsi="宋体" w:eastAsia="宋体" w:cs="宋体"/>
          <w:color w:val="auto"/>
          <w:sz w:val="24"/>
          <w:szCs w:val="24"/>
          <w:highlight w:val="none"/>
          <w:lang w:val="en-US" w:eastAsia="zh-CN"/>
        </w:rPr>
      </w:pPr>
    </w:p>
    <w:p>
      <w:pPr>
        <w:pStyle w:val="968"/>
        <w:numPr>
          <w:ilvl w:val="0"/>
          <w:numId w:val="0"/>
        </w:numPr>
        <w:shd w:val="clear"/>
        <w:ind w:leftChars="0" w:firstLine="4560" w:firstLineChars="1900"/>
        <w:jc w:val="both"/>
        <w:rPr>
          <w:rFonts w:hint="eastAsia" w:ascii="宋体" w:hAnsi="宋体" w:eastAsia="宋体" w:cs="宋体"/>
          <w:color w:val="auto"/>
          <w:sz w:val="24"/>
          <w:szCs w:val="24"/>
          <w:highlight w:val="none"/>
          <w:lang w:val="en-US" w:eastAsia="zh-CN"/>
        </w:rPr>
      </w:pPr>
    </w:p>
    <w:p>
      <w:pPr>
        <w:pStyle w:val="968"/>
        <w:numPr>
          <w:ilvl w:val="0"/>
          <w:numId w:val="0"/>
        </w:numPr>
        <w:shd w:val="clear"/>
        <w:ind w:leftChars="0" w:firstLine="4560" w:firstLineChars="1900"/>
        <w:jc w:val="both"/>
        <w:rPr>
          <w:rFonts w:hint="eastAsia" w:ascii="宋体" w:hAnsi="宋体" w:eastAsia="宋体" w:cs="宋体"/>
          <w:color w:val="auto"/>
          <w:sz w:val="24"/>
          <w:szCs w:val="24"/>
          <w:highlight w:val="none"/>
          <w:lang w:val="en-US" w:eastAsia="zh-CN"/>
        </w:rPr>
      </w:pPr>
    </w:p>
    <w:p>
      <w:pPr>
        <w:pStyle w:val="968"/>
        <w:numPr>
          <w:ilvl w:val="0"/>
          <w:numId w:val="0"/>
        </w:numPr>
        <w:shd w:val="clear"/>
        <w:ind w:leftChars="0" w:firstLine="4560" w:firstLineChars="1900"/>
        <w:jc w:val="both"/>
        <w:rPr>
          <w:rFonts w:hint="eastAsia" w:ascii="宋体" w:hAnsi="宋体" w:eastAsia="宋体" w:cs="宋体"/>
          <w:color w:val="auto"/>
          <w:sz w:val="24"/>
          <w:szCs w:val="24"/>
          <w:highlight w:val="none"/>
          <w:lang w:val="en-US" w:eastAsia="zh-CN"/>
        </w:rPr>
      </w:pPr>
    </w:p>
    <w:p>
      <w:pPr>
        <w:pStyle w:val="968"/>
        <w:numPr>
          <w:ilvl w:val="0"/>
          <w:numId w:val="0"/>
        </w:numPr>
        <w:shd w:val="clear"/>
        <w:ind w:leftChars="0" w:firstLine="4560" w:firstLineChars="19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（四）时花种植及养护费报价明细清单3</w:t>
      </w:r>
    </w:p>
    <w:p>
      <w:pPr>
        <w:pStyle w:val="968"/>
        <w:numPr>
          <w:ilvl w:val="0"/>
          <w:numId w:val="0"/>
        </w:numPr>
        <w:shd w:val="clear"/>
        <w:jc w:val="both"/>
        <w:rPr>
          <w:rFonts w:hint="eastAsia" w:ascii="宋体" w:hAnsi="宋体" w:eastAsia="宋体" w:cs="宋体"/>
          <w:color w:val="auto"/>
          <w:sz w:val="24"/>
          <w:szCs w:val="24"/>
          <w:highlight w:val="none"/>
          <w:lang w:val="zh-CN" w:eastAsia="zh-CN"/>
        </w:rPr>
      </w:pPr>
    </w:p>
    <w:p>
      <w:pPr>
        <w:pStyle w:val="968"/>
        <w:numPr>
          <w:ilvl w:val="0"/>
          <w:numId w:val="0"/>
        </w:numPr>
        <w:shd w:val="clear"/>
        <w:jc w:val="center"/>
        <w:rPr>
          <w:rFonts w:hint="eastAsia" w:ascii="宋体" w:hAnsi="宋体" w:eastAsia="宋体" w:cs="宋体"/>
          <w:color w:val="auto"/>
          <w:sz w:val="24"/>
          <w:szCs w:val="24"/>
          <w:highlight w:val="none"/>
          <w:lang w:val="zh-CN" w:eastAsia="zh-CN"/>
        </w:rPr>
      </w:pPr>
    </w:p>
    <w:tbl>
      <w:tblPr>
        <w:tblStyle w:val="6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96"/>
        <w:gridCol w:w="4040"/>
        <w:gridCol w:w="973"/>
        <w:gridCol w:w="2380"/>
        <w:gridCol w:w="2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7" w:hRule="atLeast"/>
          <w:jc w:val="center"/>
        </w:trPr>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hd w:val="clear"/>
              <w:jc w:val="center"/>
              <w:rPr>
                <w:rFonts w:hint="eastAsia" w:asciiTheme="majorEastAsia" w:hAnsiTheme="majorEastAsia" w:eastAsiaTheme="majorEastAsia" w:cstheme="majorEastAsia"/>
                <w:b/>
                <w:color w:val="auto"/>
                <w:kern w:val="0"/>
                <w:sz w:val="21"/>
                <w:highlight w:val="none"/>
              </w:rPr>
            </w:pPr>
            <w:r>
              <w:rPr>
                <w:rFonts w:hint="eastAsia" w:asciiTheme="majorEastAsia" w:hAnsiTheme="majorEastAsia" w:eastAsiaTheme="majorEastAsia" w:cstheme="majorEastAsia"/>
                <w:b/>
                <w:color w:val="auto"/>
                <w:kern w:val="0"/>
                <w:sz w:val="21"/>
                <w:highlight w:val="none"/>
              </w:rPr>
              <w:t>序号</w:t>
            </w:r>
          </w:p>
        </w:tc>
        <w:tc>
          <w:tcPr>
            <w:tcW w:w="40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hd w:val="clear"/>
              <w:ind w:firstLine="1807" w:firstLineChars="900"/>
              <w:jc w:val="left"/>
              <w:rPr>
                <w:rFonts w:hint="eastAsia" w:asciiTheme="majorEastAsia" w:hAnsiTheme="majorEastAsia" w:eastAsiaTheme="majorEastAsia" w:cstheme="majorEastAsia"/>
                <w:b/>
                <w:color w:val="auto"/>
                <w:kern w:val="0"/>
                <w:sz w:val="21"/>
                <w:highlight w:val="none"/>
              </w:rPr>
            </w:pPr>
            <w:r>
              <w:rPr>
                <w:rFonts w:hint="eastAsia" w:ascii="仿宋" w:hAnsi="仿宋" w:eastAsia="仿宋" w:cs="仿宋"/>
                <w:b/>
                <w:bCs/>
                <w:i w:val="0"/>
                <w:iCs w:val="0"/>
                <w:color w:val="auto"/>
                <w:kern w:val="0"/>
                <w:sz w:val="20"/>
                <w:szCs w:val="20"/>
                <w:highlight w:val="none"/>
                <w:u w:val="none"/>
                <w:lang w:val="en-US" w:eastAsia="zh-CN" w:bidi="ar"/>
              </w:rPr>
              <w:t>名称</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hd w:val="clear"/>
              <w:jc w:val="center"/>
              <w:rPr>
                <w:rFonts w:hint="eastAsia" w:asciiTheme="majorEastAsia" w:hAnsiTheme="majorEastAsia" w:eastAsiaTheme="majorEastAsia" w:cstheme="majorEastAsia"/>
                <w:b/>
                <w:color w:val="auto"/>
                <w:kern w:val="0"/>
                <w:sz w:val="21"/>
                <w:highlight w:val="none"/>
              </w:rPr>
            </w:pPr>
            <w:r>
              <w:rPr>
                <w:rFonts w:hint="eastAsia" w:asciiTheme="majorEastAsia" w:hAnsiTheme="majorEastAsia" w:eastAsiaTheme="majorEastAsia" w:cstheme="majorEastAsia"/>
                <w:b/>
                <w:color w:val="auto"/>
                <w:kern w:val="0"/>
                <w:sz w:val="21"/>
                <w:highlight w:val="none"/>
              </w:rPr>
              <w:t>面积</w:t>
            </w:r>
            <w:r>
              <w:rPr>
                <w:rFonts w:hint="eastAsia" w:asciiTheme="majorEastAsia" w:hAnsiTheme="majorEastAsia" w:eastAsiaTheme="majorEastAsia" w:cstheme="majorEastAsia"/>
                <w:color w:val="auto"/>
                <w:kern w:val="0"/>
                <w:sz w:val="21"/>
                <w:highlight w:val="none"/>
              </w:rPr>
              <w:t>m2</w:t>
            </w:r>
          </w:p>
        </w:tc>
        <w:tc>
          <w:tcPr>
            <w:tcW w:w="2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hd w:val="clear"/>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综合单价 </w:t>
            </w:r>
          </w:p>
          <w:p>
            <w:pPr>
              <w:widowControl/>
              <w:shd w:val="clear"/>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（元/平方米/年） </w:t>
            </w:r>
          </w:p>
          <w:p>
            <w:pPr>
              <w:widowControl/>
              <w:shd w:val="clear"/>
              <w:spacing w:beforeLines="0" w:afterLines="0"/>
              <w:jc w:val="center"/>
              <w:textAlignment w:val="center"/>
              <w:rPr>
                <w:rFonts w:hint="eastAsia" w:asciiTheme="majorEastAsia" w:hAnsiTheme="majorEastAsia" w:eastAsiaTheme="majorEastAsia" w:cstheme="majorEastAsia"/>
                <w:b/>
                <w:color w:val="auto"/>
                <w:kern w:val="0"/>
                <w:sz w:val="21"/>
                <w:highlight w:val="none"/>
              </w:rPr>
            </w:pPr>
          </w:p>
        </w:tc>
        <w:tc>
          <w:tcPr>
            <w:tcW w:w="2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hd w:val="clear"/>
              <w:spacing w:beforeLines="0" w:afterLines="0"/>
              <w:jc w:val="center"/>
              <w:textAlignment w:val="center"/>
              <w:rPr>
                <w:rFonts w:hint="eastAsia" w:asciiTheme="majorEastAsia" w:hAnsiTheme="majorEastAsia" w:eastAsiaTheme="majorEastAsia" w:cstheme="majorEastAsia"/>
                <w:b/>
                <w:color w:val="auto"/>
                <w:kern w:val="0"/>
                <w:sz w:val="21"/>
                <w:highlight w:val="none"/>
              </w:rPr>
            </w:pP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年合计</w:t>
            </w:r>
            <w:r>
              <w:rPr>
                <w:rFonts w:hint="eastAsia" w:asciiTheme="minorEastAsia" w:hAnsiTheme="minorEastAsia" w:eastAsiaTheme="minorEastAsia" w:cstheme="minorEastAsia"/>
                <w:color w:val="auto"/>
                <w:sz w:val="24"/>
                <w:szCs w:val="24"/>
                <w:highlight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2" w:hRule="atLeast"/>
          <w:jc w:val="center"/>
        </w:trPr>
        <w:tc>
          <w:tcPr>
            <w:tcW w:w="696"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hd w:val="clear"/>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w:t>
            </w:r>
          </w:p>
        </w:tc>
        <w:tc>
          <w:tcPr>
            <w:tcW w:w="4040"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hd w:val="clear"/>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 xml:space="preserve">    学达路、崇北街、溪东路、镇政府南门、华兴路、北湖绿洲北侧节点等时花面积</w:t>
            </w:r>
          </w:p>
        </w:tc>
        <w:tc>
          <w:tcPr>
            <w:tcW w:w="973"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hd w:val="clear"/>
              <w:spacing w:beforeLines="0" w:afterLines="0"/>
              <w:jc w:val="center"/>
              <w:textAlignment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650</w:t>
            </w:r>
          </w:p>
        </w:tc>
        <w:tc>
          <w:tcPr>
            <w:tcW w:w="2380"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hd w:val="clear"/>
              <w:jc w:val="left"/>
              <w:rPr>
                <w:rFonts w:hint="eastAsia" w:asciiTheme="majorEastAsia" w:hAnsiTheme="majorEastAsia" w:eastAsiaTheme="majorEastAsia" w:cstheme="majorEastAsia"/>
                <w:color w:val="auto"/>
                <w:kern w:val="0"/>
                <w:sz w:val="21"/>
                <w:highlight w:val="none"/>
              </w:rPr>
            </w:pPr>
          </w:p>
        </w:tc>
        <w:tc>
          <w:tcPr>
            <w:tcW w:w="2380"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hd w:val="clear"/>
              <w:jc w:val="left"/>
              <w:rPr>
                <w:rFonts w:hint="eastAsia" w:asciiTheme="majorEastAsia" w:hAnsiTheme="majorEastAsia" w:eastAsiaTheme="majorEastAsia" w:cstheme="majorEastAsia"/>
                <w:color w:val="auto"/>
                <w:kern w:val="0"/>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570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hd w:val="clear"/>
              <w:spacing w:beforeLines="0" w:afterLines="0"/>
              <w:jc w:val="center"/>
              <w:textAlignment w:val="center"/>
              <w:rPr>
                <w:rFonts w:hint="eastAsia" w:asciiTheme="majorEastAsia" w:hAnsiTheme="majorEastAsia" w:eastAsiaTheme="majorEastAsia" w:cstheme="majorEastAsia"/>
                <w:color w:val="auto"/>
                <w:sz w:val="21"/>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二年总计投标报价（小写）</w:t>
            </w:r>
          </w:p>
        </w:tc>
        <w:tc>
          <w:tcPr>
            <w:tcW w:w="47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rPr>
                <w:rFonts w:hint="eastAsia" w:asciiTheme="majorEastAsia" w:hAnsiTheme="majorEastAsia" w:eastAsiaTheme="majorEastAsia" w:cstheme="majorEastAsia"/>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570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hd w:val="clear"/>
              <w:spacing w:beforeLines="0" w:afterLines="0"/>
              <w:jc w:val="center"/>
              <w:textAlignment w:val="center"/>
              <w:rPr>
                <w:rFonts w:hint="eastAsia" w:asciiTheme="majorEastAsia" w:hAnsiTheme="majorEastAsia" w:eastAsiaTheme="majorEastAsia" w:cstheme="majorEastAsia"/>
                <w:color w:val="auto"/>
                <w:kern w:val="0"/>
                <w:sz w:val="21"/>
                <w:highlight w:val="none"/>
              </w:rPr>
            </w:pPr>
            <w:r>
              <w:rPr>
                <w:rFonts w:hint="eastAsia" w:asciiTheme="minorEastAsia" w:hAnsiTheme="minorEastAsia" w:eastAsiaTheme="minorEastAsia" w:cstheme="minorEastAsia"/>
                <w:color w:val="auto"/>
                <w:kern w:val="0"/>
                <w:sz w:val="24"/>
                <w:szCs w:val="24"/>
                <w:highlight w:val="none"/>
                <w:lang w:val="en-US" w:eastAsia="zh-CN"/>
              </w:rPr>
              <w:t>二年总计投标报价（大写）</w:t>
            </w:r>
          </w:p>
        </w:tc>
        <w:tc>
          <w:tcPr>
            <w:tcW w:w="47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rPr>
                <w:rFonts w:hint="eastAsia" w:asciiTheme="majorEastAsia" w:hAnsiTheme="majorEastAsia" w:eastAsiaTheme="majorEastAsia" w:cstheme="majorEastAsia"/>
                <w:color w:val="auto"/>
                <w:sz w:val="21"/>
                <w:highlight w:val="none"/>
              </w:rPr>
            </w:pPr>
          </w:p>
        </w:tc>
      </w:tr>
    </w:tbl>
    <w:p>
      <w:pPr>
        <w:pStyle w:val="968"/>
        <w:numPr>
          <w:ilvl w:val="0"/>
          <w:numId w:val="0"/>
        </w:numPr>
        <w:shd w:val="clear"/>
        <w:jc w:val="center"/>
        <w:rPr>
          <w:rFonts w:hint="eastAsia" w:ascii="宋体" w:hAnsi="宋体" w:eastAsia="宋体" w:cs="宋体"/>
          <w:color w:val="auto"/>
          <w:sz w:val="24"/>
          <w:szCs w:val="24"/>
          <w:highlight w:val="none"/>
          <w:lang w:val="zh-CN" w:eastAsia="zh-CN"/>
        </w:rPr>
      </w:pPr>
    </w:p>
    <w:p>
      <w:pPr>
        <w:pStyle w:val="968"/>
        <w:numPr>
          <w:ilvl w:val="0"/>
          <w:numId w:val="0"/>
        </w:numPr>
        <w:shd w:val="clear"/>
        <w:jc w:val="center"/>
        <w:rPr>
          <w:rFonts w:hint="eastAsia" w:ascii="宋体" w:hAnsi="宋体" w:eastAsia="宋体" w:cs="宋体"/>
          <w:color w:val="auto"/>
          <w:sz w:val="24"/>
          <w:szCs w:val="24"/>
          <w:highlight w:val="none"/>
          <w:lang w:val="zh-CN"/>
        </w:rPr>
      </w:pPr>
    </w:p>
    <w:p>
      <w:pPr>
        <w:pStyle w:val="968"/>
        <w:numPr>
          <w:ilvl w:val="0"/>
          <w:numId w:val="0"/>
        </w:numPr>
        <w:shd w:val="clear"/>
        <w:jc w:val="center"/>
        <w:rPr>
          <w:rFonts w:hint="eastAsia" w:ascii="宋体" w:hAnsi="宋体" w:eastAsia="宋体" w:cs="宋体"/>
          <w:color w:val="auto"/>
          <w:sz w:val="24"/>
          <w:szCs w:val="24"/>
          <w:highlight w:val="none"/>
          <w:lang w:val="en-US" w:eastAsia="zh-CN"/>
        </w:rPr>
      </w:pPr>
    </w:p>
    <w:p>
      <w:pPr>
        <w:pStyle w:val="968"/>
        <w:numPr>
          <w:ilvl w:val="0"/>
          <w:numId w:val="0"/>
        </w:numPr>
        <w:shd w:val="clear"/>
        <w:jc w:val="center"/>
        <w:rPr>
          <w:rFonts w:hint="eastAsia" w:ascii="宋体" w:hAnsi="宋体" w:eastAsia="宋体" w:cs="宋体"/>
          <w:color w:val="auto"/>
          <w:sz w:val="24"/>
          <w:szCs w:val="24"/>
          <w:highlight w:val="none"/>
          <w:lang w:val="en-US" w:eastAsia="zh-CN"/>
        </w:rPr>
      </w:pPr>
    </w:p>
    <w:p>
      <w:pPr>
        <w:pStyle w:val="968"/>
        <w:numPr>
          <w:ilvl w:val="0"/>
          <w:numId w:val="0"/>
        </w:numPr>
        <w:shd w:val="clear"/>
        <w:jc w:val="center"/>
        <w:rPr>
          <w:rFonts w:hint="eastAsia" w:ascii="宋体" w:hAnsi="宋体" w:eastAsia="宋体" w:cs="宋体"/>
          <w:color w:val="auto"/>
          <w:sz w:val="24"/>
          <w:szCs w:val="24"/>
          <w:highlight w:val="none"/>
          <w:lang w:val="en-US" w:eastAsia="zh-CN"/>
        </w:rPr>
      </w:pPr>
    </w:p>
    <w:p>
      <w:pPr>
        <w:pStyle w:val="968"/>
        <w:numPr>
          <w:ilvl w:val="0"/>
          <w:numId w:val="0"/>
        </w:numPr>
        <w:shd w:val="clear"/>
        <w:jc w:val="center"/>
        <w:rPr>
          <w:rFonts w:hint="eastAsia" w:ascii="宋体" w:hAnsi="宋体" w:eastAsia="宋体" w:cs="宋体"/>
          <w:color w:val="auto"/>
          <w:sz w:val="24"/>
          <w:szCs w:val="24"/>
          <w:highlight w:val="none"/>
          <w:lang w:val="en-US" w:eastAsia="zh-CN"/>
        </w:rPr>
      </w:pPr>
    </w:p>
    <w:p>
      <w:pPr>
        <w:pStyle w:val="968"/>
        <w:numPr>
          <w:ilvl w:val="0"/>
          <w:numId w:val="0"/>
        </w:numPr>
        <w:shd w:val="clear"/>
        <w:jc w:val="center"/>
        <w:rPr>
          <w:rFonts w:hint="eastAsia" w:ascii="宋体" w:hAnsi="宋体" w:eastAsia="宋体" w:cs="宋体"/>
          <w:color w:val="auto"/>
          <w:sz w:val="24"/>
          <w:szCs w:val="24"/>
          <w:highlight w:val="none"/>
          <w:lang w:val="en-US" w:eastAsia="zh-CN"/>
        </w:rPr>
      </w:pPr>
    </w:p>
    <w:p>
      <w:pPr>
        <w:pStyle w:val="968"/>
        <w:numPr>
          <w:ilvl w:val="0"/>
          <w:numId w:val="0"/>
        </w:numPr>
        <w:shd w:val="clear"/>
        <w:jc w:val="center"/>
        <w:rPr>
          <w:rFonts w:hint="eastAsia" w:ascii="宋体" w:hAnsi="宋体" w:eastAsia="宋体" w:cs="宋体"/>
          <w:color w:val="auto"/>
          <w:sz w:val="24"/>
          <w:szCs w:val="24"/>
          <w:highlight w:val="none"/>
          <w:lang w:val="en-US" w:eastAsia="zh-CN"/>
        </w:rPr>
      </w:pPr>
    </w:p>
    <w:p>
      <w:pPr>
        <w:shd w:val="clear"/>
        <w:snapToGrid w:val="0"/>
        <w:spacing w:line="360" w:lineRule="auto"/>
        <w:jc w:val="righ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独立投标：投标人名称(电子签名)：</w:t>
      </w:r>
    </w:p>
    <w:p>
      <w:pPr>
        <w:shd w:val="clear"/>
        <w:snapToGrid w:val="0"/>
        <w:spacing w:line="360" w:lineRule="auto"/>
        <w:jc w:val="righ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或</w:t>
      </w:r>
    </w:p>
    <w:p>
      <w:pPr>
        <w:shd w:val="clear"/>
        <w:snapToGrid w:val="0"/>
        <w:spacing w:line="360" w:lineRule="auto"/>
        <w:jc w:val="righ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采用联合体投标：联合体牵头人名称(电子签名/盖章)：</w:t>
      </w:r>
    </w:p>
    <w:p>
      <w:pPr>
        <w:pStyle w:val="382"/>
        <w:shd w:val="clear"/>
        <w:wordWrap w:val="0"/>
        <w:snapToGrid w:val="0"/>
        <w:spacing w:before="120" w:after="120"/>
        <w:ind w:firstLine="0"/>
        <w:jc w:val="right"/>
        <w:outlineLvl w:val="9"/>
        <w:rPr>
          <w:rFonts w:hint="eastAsia" w:ascii="宋体" w:hAnsi="宋体" w:eastAsia="宋体" w:cs="宋体"/>
          <w:color w:val="auto"/>
          <w:kern w:val="2"/>
          <w:sz w:val="24"/>
          <w:szCs w:val="24"/>
          <w:highlight w:val="none"/>
          <w:lang w:val="en-US" w:eastAsia="zh-CN"/>
        </w:rPr>
        <w:sectPr>
          <w:pgSz w:w="16838" w:h="11906" w:orient="landscape"/>
          <w:pgMar w:top="1418" w:right="1247" w:bottom="1418" w:left="1276" w:header="851" w:footer="992" w:gutter="0"/>
          <w:cols w:space="720" w:num="1"/>
          <w:titlePg/>
          <w:docGrid w:linePitch="312" w:charSpace="0"/>
        </w:sectPr>
      </w:pPr>
      <w:r>
        <w:rPr>
          <w:rFonts w:hint="eastAsia" w:ascii="宋体" w:hAnsi="宋体" w:eastAsia="宋体" w:cs="宋体"/>
          <w:color w:val="auto"/>
          <w:sz w:val="24"/>
          <w:szCs w:val="24"/>
          <w:highlight w:val="none"/>
        </w:rPr>
        <w:t xml:space="preserve">   日期：  年   月   日</w:t>
      </w:r>
      <w:r>
        <w:rPr>
          <w:rFonts w:hint="eastAsia" w:ascii="宋体" w:hAnsi="宋体" w:eastAsia="宋体" w:cs="宋体"/>
          <w:color w:val="auto"/>
          <w:sz w:val="24"/>
          <w:szCs w:val="24"/>
          <w:highlight w:val="none"/>
          <w:lang w:val="en-US" w:eastAsia="zh-CN"/>
        </w:rPr>
        <w:t xml:space="preserve"> </w:t>
      </w:r>
    </w:p>
    <w:p>
      <w:pPr>
        <w:pStyle w:val="380"/>
        <w:shd w:val="clear"/>
        <w:tabs>
          <w:tab w:val="clear" w:pos="720"/>
        </w:tabs>
        <w:snapToGrid w:val="0"/>
        <w:spacing w:before="120" w:after="120"/>
        <w:ind w:firstLine="3534" w:firstLineChars="1100"/>
        <w:jc w:val="both"/>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p>
    <w:p>
      <w:pPr>
        <w:widowControl/>
        <w:shd w:val="clear"/>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shd w:val="clear"/>
        <w:tabs>
          <w:tab w:val="left" w:pos="8085"/>
        </w:tabs>
        <w:spacing w:line="360" w:lineRule="auto"/>
        <w:ind w:firstLine="1285" w:firstLineChars="40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政府采购支持中小企业信用融资相关事项通知</w:t>
      </w:r>
    </w:p>
    <w:p>
      <w:pPr>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hd w:val="clea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一、适用对象</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凡已在浙江政府采购网上注册入库，并取得杭州市政府采购合同的中小企业供应商（以下简称“供应商”），均可申请政府采购信用融资。</w:t>
      </w:r>
    </w:p>
    <w:p>
      <w:pPr>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二、相关信息获取方式</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　政府采购信用融资操作流程：</w:t>
      </w:r>
    </w:p>
    <w:p>
      <w:pPr>
        <w:shd w:val="clea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（一）线上融资模式：</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1.供应商根据合作银行提供的方案，自行选择金融产品，并办理开户等手续；</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2.供应商中标后，可通过杭州市政府采购网或“浙里办”测算授信额度；</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3.采购合同签订后，供应商在杭州市政府采购网或“浙里办”向合作银行发出融资申请；</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4.审批通过后，在线办理放贷手续。</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（二）线下融资模式：</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1.供应商根据合作银行提供的方案，自行选择金融产品，向合作银行提出信用资格预审，并办理开户等手续；</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2.采购合同签订后，供应商在杭州市政府采购网或“浙里办”向合作银行发出融资申请；</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3.合作银行在信用融资模块受理申请后，供应商提供审批材料。合作银行应对申请信用融资的供应商及备案的政府采购合同信息进行核对和审查；</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4.审批通过后，合作银行应按照合作备忘录中约定的审批放款期限和优惠利率及时予以放款。</w:t>
      </w:r>
    </w:p>
    <w:p>
      <w:pPr>
        <w:pStyle w:val="5"/>
        <w:numPr>
          <w:ilvl w:val="0"/>
          <w:numId w:val="0"/>
        </w:numPr>
        <w:shd w:val="clear"/>
        <w:ind w:firstLine="960" w:firstLineChars="4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（三）杭州e融平台申请融资</w:t>
      </w:r>
    </w:p>
    <w:p>
      <w:pPr>
        <w:pStyle w:val="5"/>
        <w:numPr>
          <w:ilvl w:val="0"/>
          <w:numId w:val="0"/>
        </w:numPr>
        <w:shd w:val="clear"/>
        <w:ind w:firstLine="960" w:firstLineChars="4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供应商通过杭州e融平台政采贷专区，自行选择金融产品，按规定手续办理贷款流程。</w:t>
      </w:r>
    </w:p>
    <w:p>
      <w:pPr>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四、注意事项</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1、对拟用于信用融资的政府采购合同，供应商在签订合同时应当在合同中注明融资银行名称及账号，作为在该银行的唯一收款账号。</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hd w:val="clear"/>
        <w:spacing w:line="360" w:lineRule="auto"/>
        <w:ind w:left="5060" w:hanging="5060" w:hangingChars="2100"/>
        <w:rPr>
          <w:rFonts w:hint="eastAsia" w:ascii="宋体" w:hAnsi="宋体" w:eastAsia="宋体" w:cs="宋体"/>
          <w:b/>
          <w:bCs/>
          <w:color w:val="auto"/>
          <w:kern w:val="0"/>
          <w:sz w:val="24"/>
          <w:highlight w:val="none"/>
        </w:rPr>
      </w:pPr>
    </w:p>
    <w:p>
      <w:pPr>
        <w:pStyle w:val="4"/>
        <w:pageBreakBefore/>
        <w:widowControl/>
        <w:shd w:val="clear"/>
        <w:spacing w:before="100" w:beforeAutospacing="1" w:after="100" w:afterAutospacing="1" w:line="360" w:lineRule="auto"/>
        <w:ind w:left="1290" w:firstLine="3092" w:firstLineChars="700"/>
        <w:rPr>
          <w:rFonts w:hint="eastAsia" w:ascii="宋体" w:hAnsi="宋体" w:eastAsia="宋体" w:cs="宋体"/>
          <w:color w:val="auto"/>
          <w:highlight w:val="none"/>
        </w:rPr>
      </w:pPr>
      <w:bookmarkStart w:id="394" w:name="_Toc465665161"/>
      <w:r>
        <w:rPr>
          <w:rFonts w:hint="eastAsia" w:ascii="宋体" w:hAnsi="宋体" w:eastAsia="宋体" w:cs="宋体"/>
          <w:color w:val="auto"/>
          <w:highlight w:val="none"/>
        </w:rPr>
        <w:t>附件</w:t>
      </w:r>
      <w:bookmarkEnd w:id="394"/>
    </w:p>
    <w:p>
      <w:pPr>
        <w:shd w:val="clea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hd w:val="clear"/>
        <w:spacing w:line="360" w:lineRule="auto"/>
        <w:jc w:val="center"/>
        <w:rPr>
          <w:rFonts w:hint="eastAsia" w:ascii="宋体" w:hAnsi="宋体" w:eastAsia="宋体" w:cs="宋体"/>
          <w:b/>
          <w:color w:val="auto"/>
          <w:spacing w:val="6"/>
          <w:sz w:val="32"/>
          <w:szCs w:val="32"/>
          <w:highlight w:val="none"/>
        </w:rPr>
      </w:pPr>
      <w:bookmarkStart w:id="395" w:name="OLE_LINK14"/>
      <w:bookmarkStart w:id="396" w:name="OLE_LINK13"/>
      <w:r>
        <w:rPr>
          <w:rFonts w:hint="eastAsia" w:ascii="宋体" w:hAnsi="宋体" w:eastAsia="宋体" w:cs="宋体"/>
          <w:b/>
          <w:color w:val="auto"/>
          <w:spacing w:val="6"/>
          <w:sz w:val="32"/>
          <w:szCs w:val="32"/>
          <w:highlight w:val="none"/>
        </w:rPr>
        <w:t>残疾人福利性单位声明函</w:t>
      </w:r>
    </w:p>
    <w:bookmarkEnd w:id="395"/>
    <w:bookmarkEnd w:id="396"/>
    <w:p>
      <w:pPr>
        <w:shd w:val="clear"/>
        <w:spacing w:line="360" w:lineRule="auto"/>
        <w:rPr>
          <w:rFonts w:hint="eastAsia" w:ascii="宋体" w:hAnsi="宋体" w:eastAsia="宋体" w:cs="宋体"/>
          <w:b/>
          <w:color w:val="auto"/>
          <w:spacing w:val="6"/>
          <w:sz w:val="30"/>
          <w:szCs w:val="30"/>
          <w:highlight w:val="none"/>
        </w:rPr>
      </w:pP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hd w:val="clear"/>
        <w:spacing w:line="360" w:lineRule="auto"/>
        <w:ind w:firstLine="480" w:firstLineChars="200"/>
        <w:rPr>
          <w:rFonts w:hint="eastAsia" w:ascii="宋体" w:hAnsi="宋体" w:eastAsia="宋体" w:cs="宋体"/>
          <w:color w:val="auto"/>
          <w:sz w:val="24"/>
          <w:highlight w:val="none"/>
        </w:rPr>
      </w:pPr>
    </w:p>
    <w:p>
      <w:pPr>
        <w:shd w:val="clear"/>
        <w:spacing w:line="360" w:lineRule="auto"/>
        <w:ind w:firstLine="480" w:firstLineChars="200"/>
        <w:rPr>
          <w:rFonts w:hint="eastAsia" w:ascii="宋体" w:hAnsi="宋体" w:eastAsia="宋体" w:cs="宋体"/>
          <w:color w:val="auto"/>
          <w:sz w:val="24"/>
          <w:highlight w:val="none"/>
        </w:rPr>
      </w:pPr>
    </w:p>
    <w:p>
      <w:pPr>
        <w:shd w:val="clea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pPr>
        <w:shd w:val="clea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shd w:val="clear"/>
        <w:spacing w:line="360" w:lineRule="auto"/>
        <w:ind w:firstLine="480" w:firstLineChars="200"/>
        <w:rPr>
          <w:rFonts w:hint="eastAsia" w:ascii="宋体" w:hAnsi="宋体" w:eastAsia="宋体" w:cs="宋体"/>
          <w:color w:val="auto"/>
          <w:sz w:val="24"/>
          <w:highlight w:val="none"/>
        </w:rPr>
      </w:pPr>
    </w:p>
    <w:p>
      <w:pPr>
        <w:shd w:val="clear"/>
        <w:spacing w:line="360" w:lineRule="auto"/>
        <w:ind w:firstLine="420" w:firstLineChars="200"/>
        <w:rPr>
          <w:rFonts w:hint="eastAsia" w:ascii="宋体" w:hAnsi="宋体" w:eastAsia="宋体" w:cs="宋体"/>
          <w:color w:val="auto"/>
          <w:highlight w:val="none"/>
        </w:rPr>
      </w:pPr>
    </w:p>
    <w:p>
      <w:pPr>
        <w:shd w:val="clear"/>
        <w:spacing w:line="360" w:lineRule="auto"/>
        <w:ind w:firstLine="420" w:firstLineChars="200"/>
        <w:rPr>
          <w:rFonts w:hint="eastAsia" w:ascii="宋体" w:hAnsi="宋体" w:eastAsia="宋体" w:cs="宋体"/>
          <w:color w:val="auto"/>
          <w:highlight w:val="none"/>
        </w:rPr>
      </w:pPr>
    </w:p>
    <w:p>
      <w:pPr>
        <w:shd w:val="clear"/>
        <w:spacing w:line="360" w:lineRule="auto"/>
        <w:ind w:firstLine="420" w:firstLineChars="200"/>
        <w:rPr>
          <w:rFonts w:hint="eastAsia" w:ascii="宋体" w:hAnsi="宋体" w:eastAsia="宋体" w:cs="宋体"/>
          <w:color w:val="auto"/>
          <w:highlight w:val="none"/>
        </w:rPr>
      </w:pPr>
    </w:p>
    <w:p>
      <w:pPr>
        <w:shd w:val="clear"/>
        <w:spacing w:line="360" w:lineRule="auto"/>
        <w:ind w:firstLine="420" w:firstLineChars="200"/>
        <w:rPr>
          <w:rFonts w:hint="eastAsia" w:ascii="宋体" w:hAnsi="宋体" w:eastAsia="宋体" w:cs="宋体"/>
          <w:color w:val="auto"/>
          <w:highlight w:val="none"/>
        </w:rPr>
      </w:pPr>
    </w:p>
    <w:p>
      <w:pPr>
        <w:shd w:val="clear"/>
        <w:spacing w:line="360" w:lineRule="auto"/>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4"/>
          <w:highlight w:val="none"/>
        </w:rPr>
      </w:pPr>
    </w:p>
    <w:p>
      <w:pPr>
        <w:shd w:val="clea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hd w:val="clea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hd w:val="clea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hd w:val="clea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hd w:val="clea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hd w:val="clea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hd w:val="clear"/>
        <w:spacing w:line="360" w:lineRule="auto"/>
        <w:jc w:val="center"/>
        <w:rPr>
          <w:rFonts w:hint="eastAsia" w:ascii="宋体" w:hAnsi="宋体" w:eastAsia="宋体" w:cs="宋体"/>
          <w:b/>
          <w:bCs/>
          <w:color w:val="auto"/>
          <w:sz w:val="24"/>
          <w:highlight w:val="none"/>
        </w:rPr>
      </w:pPr>
    </w:p>
    <w:p>
      <w:pPr>
        <w:shd w:val="clear"/>
        <w:spacing w:line="360" w:lineRule="auto"/>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hd w:val="clear"/>
        <w:spacing w:line="360" w:lineRule="auto"/>
        <w:ind w:firstLine="600" w:firstLineChars="200"/>
        <w:jc w:val="left"/>
        <w:rPr>
          <w:rFonts w:hint="eastAsia" w:ascii="宋体" w:hAnsi="宋体" w:eastAsia="宋体" w:cs="宋体"/>
          <w:color w:val="auto"/>
          <w:sz w:val="30"/>
          <w:szCs w:val="30"/>
          <w:highlight w:val="none"/>
        </w:rPr>
      </w:pPr>
    </w:p>
    <w:p>
      <w:pPr>
        <w:shd w:val="clear"/>
        <w:spacing w:line="360" w:lineRule="auto"/>
        <w:jc w:val="center"/>
        <w:rPr>
          <w:rFonts w:hint="eastAsia" w:ascii="宋体" w:hAnsi="宋体" w:eastAsia="宋体" w:cs="宋体"/>
          <w:b/>
          <w:color w:val="auto"/>
          <w:spacing w:val="6"/>
          <w:sz w:val="32"/>
          <w:szCs w:val="32"/>
          <w:highlight w:val="none"/>
        </w:rPr>
      </w:pPr>
    </w:p>
    <w:p>
      <w:pPr>
        <w:shd w:val="clear"/>
        <w:spacing w:line="360" w:lineRule="auto"/>
        <w:jc w:val="center"/>
        <w:rPr>
          <w:rFonts w:hint="eastAsia" w:ascii="宋体" w:hAnsi="宋体" w:eastAsia="宋体" w:cs="宋体"/>
          <w:b/>
          <w:color w:val="auto"/>
          <w:spacing w:val="6"/>
          <w:sz w:val="32"/>
          <w:szCs w:val="32"/>
          <w:highlight w:val="none"/>
        </w:rPr>
      </w:pPr>
    </w:p>
    <w:p>
      <w:pPr>
        <w:shd w:val="clear"/>
        <w:spacing w:line="360" w:lineRule="auto"/>
        <w:jc w:val="center"/>
        <w:rPr>
          <w:rFonts w:hint="eastAsia" w:ascii="宋体" w:hAnsi="宋体" w:eastAsia="宋体" w:cs="宋体"/>
          <w:b/>
          <w:color w:val="auto"/>
          <w:spacing w:val="6"/>
          <w:sz w:val="32"/>
          <w:szCs w:val="32"/>
          <w:highlight w:val="none"/>
        </w:rPr>
      </w:pPr>
    </w:p>
    <w:p>
      <w:pPr>
        <w:shd w:val="clear"/>
        <w:spacing w:line="360" w:lineRule="auto"/>
        <w:jc w:val="center"/>
        <w:rPr>
          <w:rFonts w:hint="eastAsia" w:ascii="宋体" w:hAnsi="宋体" w:eastAsia="宋体" w:cs="宋体"/>
          <w:b/>
          <w:color w:val="auto"/>
          <w:spacing w:val="6"/>
          <w:sz w:val="32"/>
          <w:szCs w:val="32"/>
          <w:highlight w:val="none"/>
        </w:rPr>
      </w:pPr>
    </w:p>
    <w:p>
      <w:pPr>
        <w:shd w:val="clear"/>
        <w:spacing w:line="360" w:lineRule="auto"/>
        <w:jc w:val="center"/>
        <w:rPr>
          <w:rFonts w:hint="eastAsia" w:ascii="宋体" w:hAnsi="宋体" w:eastAsia="宋体" w:cs="宋体"/>
          <w:b/>
          <w:color w:val="auto"/>
          <w:spacing w:val="6"/>
          <w:sz w:val="32"/>
          <w:szCs w:val="32"/>
          <w:highlight w:val="none"/>
        </w:rPr>
      </w:pPr>
    </w:p>
    <w:p>
      <w:pPr>
        <w:shd w:val="clear"/>
        <w:spacing w:line="360" w:lineRule="auto"/>
        <w:jc w:val="center"/>
        <w:rPr>
          <w:rFonts w:hint="eastAsia" w:ascii="宋体" w:hAnsi="宋体" w:eastAsia="宋体" w:cs="宋体"/>
          <w:b/>
          <w:color w:val="auto"/>
          <w:spacing w:val="6"/>
          <w:sz w:val="32"/>
          <w:szCs w:val="32"/>
          <w:highlight w:val="none"/>
        </w:rPr>
      </w:pPr>
    </w:p>
    <w:p>
      <w:pPr>
        <w:shd w:val="clear"/>
        <w:spacing w:line="360" w:lineRule="auto"/>
        <w:jc w:val="center"/>
        <w:rPr>
          <w:rFonts w:hint="eastAsia" w:ascii="宋体" w:hAnsi="宋体" w:eastAsia="宋体" w:cs="宋体"/>
          <w:b/>
          <w:color w:val="auto"/>
          <w:spacing w:val="6"/>
          <w:sz w:val="32"/>
          <w:szCs w:val="32"/>
          <w:highlight w:val="none"/>
        </w:rPr>
      </w:pPr>
    </w:p>
    <w:p>
      <w:pPr>
        <w:shd w:val="clear"/>
        <w:spacing w:line="360" w:lineRule="auto"/>
        <w:jc w:val="center"/>
        <w:rPr>
          <w:rFonts w:hint="eastAsia" w:ascii="宋体" w:hAnsi="宋体" w:eastAsia="宋体" w:cs="宋体"/>
          <w:b/>
          <w:color w:val="auto"/>
          <w:spacing w:val="6"/>
          <w:sz w:val="32"/>
          <w:szCs w:val="32"/>
          <w:highlight w:val="none"/>
        </w:rPr>
      </w:pPr>
    </w:p>
    <w:p>
      <w:pPr>
        <w:shd w:val="clear"/>
        <w:spacing w:line="360" w:lineRule="auto"/>
        <w:jc w:val="center"/>
        <w:rPr>
          <w:rFonts w:hint="eastAsia" w:ascii="宋体" w:hAnsi="宋体" w:eastAsia="宋体" w:cs="宋体"/>
          <w:b/>
          <w:color w:val="auto"/>
          <w:spacing w:val="6"/>
          <w:sz w:val="32"/>
          <w:szCs w:val="32"/>
          <w:highlight w:val="none"/>
        </w:rPr>
      </w:pPr>
    </w:p>
    <w:p>
      <w:pPr>
        <w:shd w:val="clear"/>
        <w:spacing w:line="360" w:lineRule="auto"/>
        <w:jc w:val="center"/>
        <w:rPr>
          <w:rFonts w:hint="eastAsia" w:ascii="宋体" w:hAnsi="宋体" w:eastAsia="宋体" w:cs="宋体"/>
          <w:b/>
          <w:color w:val="auto"/>
          <w:spacing w:val="6"/>
          <w:sz w:val="32"/>
          <w:szCs w:val="32"/>
          <w:highlight w:val="none"/>
        </w:rPr>
      </w:pPr>
    </w:p>
    <w:p>
      <w:pPr>
        <w:shd w:val="clear"/>
        <w:spacing w:line="360" w:lineRule="auto"/>
        <w:jc w:val="center"/>
        <w:rPr>
          <w:rFonts w:hint="eastAsia" w:ascii="宋体" w:hAnsi="宋体" w:eastAsia="宋体" w:cs="宋体"/>
          <w:b/>
          <w:color w:val="auto"/>
          <w:spacing w:val="6"/>
          <w:sz w:val="32"/>
          <w:szCs w:val="32"/>
          <w:highlight w:val="none"/>
        </w:rPr>
      </w:pPr>
    </w:p>
    <w:p>
      <w:pPr>
        <w:shd w:val="clear"/>
        <w:spacing w:line="360" w:lineRule="auto"/>
        <w:jc w:val="center"/>
        <w:rPr>
          <w:rFonts w:hint="eastAsia" w:ascii="宋体" w:hAnsi="宋体" w:eastAsia="宋体" w:cs="宋体"/>
          <w:b/>
          <w:color w:val="auto"/>
          <w:spacing w:val="6"/>
          <w:sz w:val="32"/>
          <w:szCs w:val="32"/>
          <w:highlight w:val="none"/>
        </w:rPr>
      </w:pPr>
    </w:p>
    <w:p>
      <w:pPr>
        <w:shd w:val="clear"/>
        <w:spacing w:line="360" w:lineRule="auto"/>
        <w:jc w:val="left"/>
        <w:rPr>
          <w:rFonts w:hint="eastAsia" w:ascii="宋体" w:hAnsi="宋体" w:eastAsia="宋体" w:cs="宋体"/>
          <w:b/>
          <w:color w:val="auto"/>
          <w:spacing w:val="6"/>
          <w:sz w:val="32"/>
          <w:szCs w:val="32"/>
          <w:highlight w:val="none"/>
        </w:rPr>
      </w:pPr>
    </w:p>
    <w:p>
      <w:pPr>
        <w:shd w:val="clear"/>
        <w:spacing w:line="360" w:lineRule="auto"/>
        <w:jc w:val="left"/>
        <w:rPr>
          <w:rFonts w:hint="eastAsia" w:ascii="宋体" w:hAnsi="宋体" w:eastAsia="宋体" w:cs="宋体"/>
          <w:b/>
          <w:color w:val="auto"/>
          <w:spacing w:val="6"/>
          <w:sz w:val="32"/>
          <w:szCs w:val="32"/>
          <w:highlight w:val="none"/>
        </w:rPr>
      </w:pPr>
    </w:p>
    <w:p>
      <w:pPr>
        <w:shd w:val="clea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hd w:val="clear"/>
        <w:spacing w:line="360" w:lineRule="auto"/>
        <w:jc w:val="center"/>
        <w:rPr>
          <w:rFonts w:hint="eastAsia" w:ascii="宋体" w:hAnsi="宋体" w:eastAsia="宋体" w:cs="宋体"/>
          <w:b/>
          <w:color w:val="auto"/>
          <w:sz w:val="24"/>
          <w:highlight w:val="none"/>
        </w:rPr>
      </w:pPr>
    </w:p>
    <w:p>
      <w:pPr>
        <w:shd w:val="clea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hd w:val="clea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hd w:val="clea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hd w:val="clea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hd w:val="clea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hd w:val="clear"/>
        <w:spacing w:line="360" w:lineRule="auto"/>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hd w:val="clear"/>
        <w:spacing w:line="360" w:lineRule="auto"/>
        <w:rPr>
          <w:rFonts w:hint="eastAsia" w:ascii="宋体" w:hAnsi="宋体" w:eastAsia="宋体" w:cs="宋体"/>
          <w:b/>
          <w:color w:val="auto"/>
          <w:sz w:val="24"/>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你方组织的（项目名称）项目【招标编号：（采购编号）】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hd w:val="clear"/>
        <w:spacing w:line="360" w:lineRule="auto"/>
        <w:ind w:firstLine="494"/>
        <w:rPr>
          <w:rFonts w:hint="eastAsia" w:ascii="宋体" w:hAnsi="宋体" w:eastAsia="宋体" w:cs="宋体"/>
          <w:color w:val="auto"/>
          <w:sz w:val="24"/>
          <w:highlight w:val="none"/>
        </w:rPr>
      </w:pPr>
    </w:p>
    <w:p>
      <w:pPr>
        <w:shd w:val="clear"/>
        <w:spacing w:line="360" w:lineRule="auto"/>
        <w:ind w:firstLine="494"/>
        <w:rPr>
          <w:rFonts w:hint="eastAsia" w:ascii="宋体" w:hAnsi="宋体" w:eastAsia="宋体" w:cs="宋体"/>
          <w:color w:val="auto"/>
          <w:sz w:val="24"/>
          <w:highlight w:val="none"/>
        </w:rPr>
      </w:pPr>
    </w:p>
    <w:p>
      <w:pPr>
        <w:shd w:val="clear"/>
        <w:spacing w:line="360" w:lineRule="auto"/>
        <w:ind w:firstLine="494"/>
        <w:rPr>
          <w:rFonts w:hint="eastAsia" w:ascii="宋体" w:hAnsi="宋体" w:eastAsia="宋体" w:cs="宋体"/>
          <w:color w:val="auto"/>
          <w:sz w:val="24"/>
          <w:highlight w:val="none"/>
        </w:rPr>
      </w:pPr>
    </w:p>
    <w:p>
      <w:pPr>
        <w:shd w:val="clear"/>
        <w:spacing w:line="360" w:lineRule="auto"/>
        <w:ind w:firstLine="494"/>
        <w:rPr>
          <w:rFonts w:hint="eastAsia" w:ascii="宋体" w:hAnsi="宋体" w:eastAsia="宋体" w:cs="宋体"/>
          <w:color w:val="auto"/>
          <w:sz w:val="24"/>
          <w:highlight w:val="none"/>
        </w:rPr>
      </w:pPr>
    </w:p>
    <w:p>
      <w:pPr>
        <w:shd w:val="clea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shd w:val="clea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hd w:val="clea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hd w:val="clea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pPr>
                        <w:jc w:val="center"/>
                      </w:pPr>
                    </w:p>
                  </w:txbxContent>
                </v:textbox>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sz w:val="32"/>
          <w:szCs w:val="32"/>
          <w:highlight w:val="none"/>
        </w:rPr>
        <w:t>中小企业声明函</w:t>
      </w:r>
    </w:p>
    <w:p>
      <w:pPr>
        <w:shd w:val="clear"/>
        <w:spacing w:line="360" w:lineRule="auto"/>
        <w:jc w:val="center"/>
        <w:rPr>
          <w:rFonts w:hint="eastAsia" w:ascii="宋体" w:hAnsi="宋体" w:eastAsia="宋体" w:cs="宋体"/>
          <w:color w:val="auto"/>
          <w:sz w:val="24"/>
          <w:highlight w:val="none"/>
          <w:u w:val="single"/>
        </w:rPr>
      </w:pPr>
    </w:p>
    <w:p>
      <w:pPr>
        <w:shd w:val="clea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hd w:val="clea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hd w:val="clea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hd w:val="clea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pPr>
        <w:shd w:val="clea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hd w:val="clear"/>
        <w:spacing w:line="360" w:lineRule="auto"/>
        <w:jc w:val="center"/>
        <w:rPr>
          <w:rFonts w:hint="eastAsia" w:ascii="宋体" w:hAnsi="宋体" w:eastAsia="宋体" w:cs="宋体"/>
          <w:b/>
          <w:color w:val="auto"/>
          <w:sz w:val="32"/>
          <w:szCs w:val="32"/>
          <w:highlight w:val="none"/>
        </w:rPr>
      </w:pPr>
    </w:p>
    <w:p>
      <w:pPr>
        <w:shd w:val="clear"/>
        <w:spacing w:line="360" w:lineRule="auto"/>
        <w:jc w:val="center"/>
        <w:rPr>
          <w:rFonts w:hint="eastAsia" w:ascii="宋体" w:hAnsi="宋体" w:eastAsia="宋体" w:cs="宋体"/>
          <w:b/>
          <w:color w:val="auto"/>
          <w:sz w:val="32"/>
          <w:szCs w:val="32"/>
          <w:highlight w:val="none"/>
        </w:rPr>
      </w:pPr>
    </w:p>
    <w:p>
      <w:pPr>
        <w:shd w:val="clear"/>
        <w:spacing w:line="360" w:lineRule="auto"/>
        <w:jc w:val="center"/>
        <w:rPr>
          <w:rFonts w:hint="eastAsia" w:ascii="宋体" w:hAnsi="宋体" w:eastAsia="宋体" w:cs="宋体"/>
          <w:b/>
          <w:color w:val="auto"/>
          <w:sz w:val="32"/>
          <w:szCs w:val="32"/>
          <w:highlight w:val="none"/>
        </w:rPr>
      </w:pPr>
    </w:p>
    <w:p>
      <w:pPr>
        <w:shd w:val="clear"/>
        <w:spacing w:line="360" w:lineRule="auto"/>
        <w:jc w:val="center"/>
        <w:rPr>
          <w:rFonts w:hint="eastAsia" w:ascii="宋体" w:hAnsi="宋体" w:eastAsia="宋体" w:cs="宋体"/>
          <w:b/>
          <w:color w:val="auto"/>
          <w:sz w:val="32"/>
          <w:szCs w:val="32"/>
          <w:highlight w:val="none"/>
        </w:rPr>
      </w:pPr>
    </w:p>
    <w:p>
      <w:pPr>
        <w:shd w:val="clea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中小企业声明函（工程、服务）</w:t>
      </w:r>
    </w:p>
    <w:p>
      <w:pPr>
        <w:shd w:val="clear"/>
        <w:spacing w:line="360" w:lineRule="auto"/>
        <w:rPr>
          <w:rFonts w:hint="eastAsia" w:ascii="宋体" w:hAnsi="宋体" w:eastAsia="宋体" w:cs="宋体"/>
          <w:color w:val="auto"/>
          <w:highlight w:val="none"/>
        </w:rPr>
      </w:pPr>
    </w:p>
    <w:p>
      <w:pPr>
        <w:shd w:val="clea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hd w:val="clea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pPr>
        <w:shd w:val="clea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hd w:val="clea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pPr>
        <w:shd w:val="clear"/>
        <w:spacing w:line="360" w:lineRule="auto"/>
        <w:ind w:right="420"/>
        <w:rPr>
          <w:rFonts w:hint="eastAsia" w:ascii="宋体" w:hAnsi="宋体" w:eastAsia="宋体" w:cs="宋体"/>
          <w:color w:val="auto"/>
          <w:sz w:val="24"/>
          <w:highlight w:val="none"/>
        </w:rPr>
      </w:pPr>
    </w:p>
    <w:p>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shd w:val="clear"/>
        <w:rPr>
          <w:rFonts w:hint="eastAsia" w:ascii="宋体" w:hAnsi="宋体" w:eastAsia="宋体" w:cs="宋体"/>
          <w:color w:val="auto"/>
          <w:highlight w:val="none"/>
          <w:lang w:val="en-US"/>
        </w:rPr>
      </w:pPr>
    </w:p>
    <w:p>
      <w:pPr>
        <w:shd w:val="clear"/>
        <w:spacing w:line="360" w:lineRule="auto"/>
        <w:ind w:right="420"/>
        <w:rPr>
          <w:rFonts w:hint="eastAsia" w:ascii="宋体" w:hAnsi="宋体" w:eastAsia="宋体" w:cs="宋体"/>
          <w:color w:val="auto"/>
          <w:highlight w:val="none"/>
        </w:rPr>
      </w:pPr>
    </w:p>
    <w:p>
      <w:pPr>
        <w:shd w:val="clear"/>
        <w:spacing w:line="360" w:lineRule="auto"/>
        <w:rPr>
          <w:rFonts w:hint="eastAsia" w:ascii="宋体" w:hAnsi="宋体" w:eastAsia="宋体" w:cs="宋体"/>
          <w:bCs/>
          <w:color w:val="auto"/>
          <w:sz w:val="24"/>
          <w:highlight w:val="none"/>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6"/>
      </w:rPr>
    </w:pPr>
    <w:r>
      <w:fldChar w:fldCharType="begin"/>
    </w:r>
    <w:r>
      <w:rPr>
        <w:rStyle w:val="76"/>
      </w:rPr>
      <w:instrText xml:space="preserve">PAGE  </w:instrText>
    </w:r>
    <w:r>
      <w:fldChar w:fldCharType="end"/>
    </w:r>
  </w:p>
  <w:p>
    <w:pPr>
      <w:pStyle w:val="4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397" w:name="_Toc164085800"/>
    <w:bookmarkStart w:id="398" w:name="_Toc36110187"/>
    <w:bookmarkStart w:id="399" w:name="_Toc131845147"/>
    <w:bookmarkStart w:id="400" w:name="_Toc91899912"/>
    <w:r>
      <w:rPr>
        <w:rFonts w:hint="eastAsia" w:ascii="仿宋_GB2312" w:eastAsia="仿宋_GB2312"/>
        <w:kern w:val="0"/>
        <w:szCs w:val="21"/>
      </w:rPr>
      <w:t xml:space="preserve"> 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6"/>
      </w:rPr>
    </w:pPr>
    <w:r>
      <w:fldChar w:fldCharType="begin"/>
    </w:r>
    <w:r>
      <w:rPr>
        <w:rStyle w:val="76"/>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Quad Arrow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42"/>
                            <w:rPr>
                              <w:rFonts w:eastAsia="宋体"/>
                            </w:rPr>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Quad Arrow 4"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PlfknQAAAAAwEAAA8AAAAAAAAAAQAgAAAAIgAAAGRycy9kb3ducmV2LnhtbFBLAQIU&#10;ABQAAAAIAIdO4kCPs+D1+wEAAAMEAAAOAAAAAAAAAAEAIAAAAB8BAABkcnMvZTJvRG9jLnhtbFBL&#10;BQYAAAAABgAGAFkBAACMBQAAAAA=&#10;">
              <v:fill on="f" focussize="0,0"/>
              <v:stroke on="f"/>
              <v:imagedata o:title=""/>
              <o:lock v:ext="edit" aspectratio="f"/>
              <v:textbox inset="0mm,0mm,0mm,0mm" style="mso-fit-shape-to-text:t;">
                <w:txbxContent>
                  <w:p>
                    <w:pPr>
                      <w:pStyle w:val="42"/>
                      <w:rPr>
                        <w:rFonts w:eastAsia="宋体"/>
                      </w:rPr>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t>杭州市政府采购公开招标文件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9D58E8"/>
    <w:multiLevelType w:val="singleLevel"/>
    <w:tmpl w:val="F59D58E8"/>
    <w:lvl w:ilvl="0" w:tentative="0">
      <w:start w:val="1"/>
      <w:numFmt w:val="decimal"/>
      <w:suff w:val="nothing"/>
      <w:lvlText w:val="（%1）"/>
      <w:lvlJc w:val="left"/>
    </w:lvl>
  </w:abstractNum>
  <w:abstractNum w:abstractNumId="1">
    <w:nsid w:val="12D353ED"/>
    <w:multiLevelType w:val="multilevel"/>
    <w:tmpl w:val="12D353ED"/>
    <w:lvl w:ilvl="0" w:tentative="0">
      <w:start w:val="1"/>
      <w:numFmt w:val="decimal"/>
      <w:lvlText w:val="%1."/>
      <w:lvlJc w:val="left"/>
      <w:pPr>
        <w:ind w:left="360" w:hanging="360"/>
      </w:pPr>
    </w:lvl>
    <w:lvl w:ilvl="1" w:tentative="0">
      <w:start w:val="1"/>
      <w:numFmt w:val="lowerLetter"/>
      <w:lvlText w:val="%1)"/>
      <w:lvlJc w:val="left"/>
      <w:pPr>
        <w:ind w:left="840" w:hanging="420"/>
      </w:pPr>
    </w:lvl>
    <w:lvl w:ilvl="2" w:tentative="0">
      <w:start w:val="1"/>
      <w:numFmt w:val="lowerRoman"/>
      <w:lvlText w:val="%1."/>
      <w:lvlJc w:val="right"/>
      <w:pPr>
        <w:ind w:left="1260" w:hanging="420"/>
      </w:pPr>
    </w:lvl>
    <w:lvl w:ilvl="3" w:tentative="0">
      <w:start w:val="1"/>
      <w:numFmt w:val="decimal"/>
      <w:lvlText w:val="%1."/>
      <w:lvlJc w:val="left"/>
      <w:pPr>
        <w:ind w:left="1680" w:hanging="420"/>
      </w:pPr>
    </w:lvl>
    <w:lvl w:ilvl="4" w:tentative="0">
      <w:start w:val="1"/>
      <w:numFmt w:val="lowerLetter"/>
      <w:lvlText w:val="%1)"/>
      <w:lvlJc w:val="left"/>
      <w:pPr>
        <w:ind w:left="2100" w:hanging="420"/>
      </w:pPr>
    </w:lvl>
    <w:lvl w:ilvl="5" w:tentative="0">
      <w:start w:val="1"/>
      <w:numFmt w:val="lowerRoman"/>
      <w:lvlText w:val="%1."/>
      <w:lvlJc w:val="right"/>
      <w:pPr>
        <w:ind w:left="2520" w:hanging="420"/>
      </w:pPr>
    </w:lvl>
    <w:lvl w:ilvl="6" w:tentative="0">
      <w:start w:val="1"/>
      <w:numFmt w:val="decimal"/>
      <w:lvlText w:val="%1."/>
      <w:lvlJc w:val="left"/>
      <w:pPr>
        <w:ind w:left="2940" w:hanging="420"/>
      </w:pPr>
    </w:lvl>
    <w:lvl w:ilvl="7" w:tentative="0">
      <w:start w:val="1"/>
      <w:numFmt w:val="lowerLetter"/>
      <w:lvlText w:val="%1)"/>
      <w:lvlJc w:val="left"/>
      <w:pPr>
        <w:ind w:left="3360" w:hanging="420"/>
      </w:pPr>
    </w:lvl>
    <w:lvl w:ilvl="8" w:tentative="0">
      <w:start w:val="1"/>
      <w:numFmt w:val="lowerRoman"/>
      <w:lvlText w:val="%1."/>
      <w:lvlJc w:val="right"/>
      <w:pPr>
        <w:ind w:left="3780" w:hanging="420"/>
      </w:pPr>
    </w:lvl>
  </w:abstractNum>
  <w:abstractNum w:abstractNumId="2">
    <w:nsid w:val="28601490"/>
    <w:multiLevelType w:val="singleLevel"/>
    <w:tmpl w:val="28601490"/>
    <w:lvl w:ilvl="0" w:tentative="0">
      <w:start w:val="1"/>
      <w:numFmt w:val="decimal"/>
      <w:suff w:val="nothing"/>
      <w:lvlText w:val="%1、"/>
      <w:lvlJc w:val="left"/>
    </w:lvl>
  </w:abstractNum>
  <w:abstractNum w:abstractNumId="3">
    <w:nsid w:val="601AB719"/>
    <w:multiLevelType w:val="singleLevel"/>
    <w:tmpl w:val="601AB719"/>
    <w:lvl w:ilvl="0" w:tentative="0">
      <w:start w:val="2"/>
      <w:numFmt w:val="decimal"/>
      <w:suff w:val="nothing"/>
      <w:lvlText w:val="%1、"/>
      <w:lvlJc w:val="left"/>
    </w:lvl>
  </w:abstractNum>
  <w:abstractNum w:abstractNumId="4">
    <w:nsid w:val="63F824D2"/>
    <w:multiLevelType w:val="singleLevel"/>
    <w:tmpl w:val="63F824D2"/>
    <w:lvl w:ilvl="0" w:tentative="0">
      <w:start w:val="3"/>
      <w:numFmt w:val="chineseCounting"/>
      <w:suff w:val="space"/>
      <w:lvlText w:val="第%1部分"/>
      <w:lvlJc w:val="left"/>
      <w:rPr>
        <w:rFonts w:hint="eastAsia"/>
      </w:rPr>
    </w:lvl>
  </w:abstractNum>
  <w:num w:numId="1">
    <w:abstractNumId w:val="4"/>
  </w:num>
  <w:num w:numId="2">
    <w:abstractNumId w:val="1"/>
    <w:lvlOverride w:ilvl="0">
      <w:startOverride w:val="1"/>
    </w:lvlOverride>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F3B4F"/>
    <w:rsid w:val="011F6449"/>
    <w:rsid w:val="01236AFB"/>
    <w:rsid w:val="019451DA"/>
    <w:rsid w:val="019F7441"/>
    <w:rsid w:val="01B37585"/>
    <w:rsid w:val="01BA1319"/>
    <w:rsid w:val="01D55165"/>
    <w:rsid w:val="01DF6BF8"/>
    <w:rsid w:val="01E15354"/>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E36894"/>
    <w:rsid w:val="060E5941"/>
    <w:rsid w:val="06110FAF"/>
    <w:rsid w:val="06493CA7"/>
    <w:rsid w:val="065A6178"/>
    <w:rsid w:val="066F1CF3"/>
    <w:rsid w:val="06930BB8"/>
    <w:rsid w:val="06E50CCC"/>
    <w:rsid w:val="07245D42"/>
    <w:rsid w:val="07264C62"/>
    <w:rsid w:val="0768220B"/>
    <w:rsid w:val="0779354C"/>
    <w:rsid w:val="07AA2823"/>
    <w:rsid w:val="07D23B28"/>
    <w:rsid w:val="07D73528"/>
    <w:rsid w:val="08061376"/>
    <w:rsid w:val="081F7F59"/>
    <w:rsid w:val="08452D77"/>
    <w:rsid w:val="0849203C"/>
    <w:rsid w:val="086401F8"/>
    <w:rsid w:val="08650413"/>
    <w:rsid w:val="08751CAA"/>
    <w:rsid w:val="087E4C40"/>
    <w:rsid w:val="08D66AD6"/>
    <w:rsid w:val="08DA33A3"/>
    <w:rsid w:val="08E11701"/>
    <w:rsid w:val="08E80F13"/>
    <w:rsid w:val="08F47AEB"/>
    <w:rsid w:val="09012EFA"/>
    <w:rsid w:val="09335624"/>
    <w:rsid w:val="094445B2"/>
    <w:rsid w:val="0944690F"/>
    <w:rsid w:val="09535675"/>
    <w:rsid w:val="095F057D"/>
    <w:rsid w:val="09642282"/>
    <w:rsid w:val="09733572"/>
    <w:rsid w:val="09772C16"/>
    <w:rsid w:val="097A0F86"/>
    <w:rsid w:val="098353B5"/>
    <w:rsid w:val="09A92330"/>
    <w:rsid w:val="09B06B87"/>
    <w:rsid w:val="09C13146"/>
    <w:rsid w:val="09E04166"/>
    <w:rsid w:val="0A1C0718"/>
    <w:rsid w:val="0A3E7710"/>
    <w:rsid w:val="0A5B7E63"/>
    <w:rsid w:val="0A642BB8"/>
    <w:rsid w:val="0AA374A5"/>
    <w:rsid w:val="0AAB7649"/>
    <w:rsid w:val="0ABC5606"/>
    <w:rsid w:val="0B30404E"/>
    <w:rsid w:val="0B4C6C14"/>
    <w:rsid w:val="0B631A88"/>
    <w:rsid w:val="0B683D45"/>
    <w:rsid w:val="0B7F3F11"/>
    <w:rsid w:val="0B884417"/>
    <w:rsid w:val="0BAC1CF5"/>
    <w:rsid w:val="0BB56FE4"/>
    <w:rsid w:val="0BF40511"/>
    <w:rsid w:val="0BF6188C"/>
    <w:rsid w:val="0BF73C91"/>
    <w:rsid w:val="0C062ACC"/>
    <w:rsid w:val="0C117D32"/>
    <w:rsid w:val="0C170175"/>
    <w:rsid w:val="0C4B5C57"/>
    <w:rsid w:val="0C571A41"/>
    <w:rsid w:val="0C5C1171"/>
    <w:rsid w:val="0C5E1CBC"/>
    <w:rsid w:val="0C615B50"/>
    <w:rsid w:val="0C8445DA"/>
    <w:rsid w:val="0C87121B"/>
    <w:rsid w:val="0CA065CC"/>
    <w:rsid w:val="0CC007F7"/>
    <w:rsid w:val="0CC62AA3"/>
    <w:rsid w:val="0CFE707A"/>
    <w:rsid w:val="0D063BDA"/>
    <w:rsid w:val="0D08375F"/>
    <w:rsid w:val="0D0923B0"/>
    <w:rsid w:val="0D184CFB"/>
    <w:rsid w:val="0D4A7419"/>
    <w:rsid w:val="0D827401"/>
    <w:rsid w:val="0D84094E"/>
    <w:rsid w:val="0D8A00E9"/>
    <w:rsid w:val="0D8D589E"/>
    <w:rsid w:val="0DA01C73"/>
    <w:rsid w:val="0DA6235F"/>
    <w:rsid w:val="0DD2300E"/>
    <w:rsid w:val="0DD63300"/>
    <w:rsid w:val="0DF50604"/>
    <w:rsid w:val="0DF702FE"/>
    <w:rsid w:val="0E060E51"/>
    <w:rsid w:val="0E5604B2"/>
    <w:rsid w:val="0E6D5D79"/>
    <w:rsid w:val="0E9D0089"/>
    <w:rsid w:val="0EB803EE"/>
    <w:rsid w:val="0EE815E2"/>
    <w:rsid w:val="0EF94D4B"/>
    <w:rsid w:val="0F4958DC"/>
    <w:rsid w:val="0F515DF7"/>
    <w:rsid w:val="0F596BA8"/>
    <w:rsid w:val="0F6248D2"/>
    <w:rsid w:val="0F693536"/>
    <w:rsid w:val="0F7B0511"/>
    <w:rsid w:val="0F7B76D9"/>
    <w:rsid w:val="0F816ACD"/>
    <w:rsid w:val="0F9832DB"/>
    <w:rsid w:val="0FBF3FD2"/>
    <w:rsid w:val="0FBF7FF3"/>
    <w:rsid w:val="10460ECD"/>
    <w:rsid w:val="10646583"/>
    <w:rsid w:val="107D4B15"/>
    <w:rsid w:val="108A3C80"/>
    <w:rsid w:val="109F0AC7"/>
    <w:rsid w:val="10C26171"/>
    <w:rsid w:val="10F33360"/>
    <w:rsid w:val="10FC16EA"/>
    <w:rsid w:val="110F1D40"/>
    <w:rsid w:val="11266F33"/>
    <w:rsid w:val="118963A1"/>
    <w:rsid w:val="11A55E09"/>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F6008"/>
    <w:rsid w:val="146D271E"/>
    <w:rsid w:val="14982588"/>
    <w:rsid w:val="149A5AD9"/>
    <w:rsid w:val="14A7619D"/>
    <w:rsid w:val="150536C3"/>
    <w:rsid w:val="150C1963"/>
    <w:rsid w:val="151447A0"/>
    <w:rsid w:val="154A6454"/>
    <w:rsid w:val="15762120"/>
    <w:rsid w:val="157D79BE"/>
    <w:rsid w:val="16A8729C"/>
    <w:rsid w:val="16B33777"/>
    <w:rsid w:val="16BC70A7"/>
    <w:rsid w:val="16C6339E"/>
    <w:rsid w:val="16C66908"/>
    <w:rsid w:val="16E95660"/>
    <w:rsid w:val="172F2D79"/>
    <w:rsid w:val="17557BEF"/>
    <w:rsid w:val="178C5650"/>
    <w:rsid w:val="17BF5F86"/>
    <w:rsid w:val="17D349C1"/>
    <w:rsid w:val="1830729E"/>
    <w:rsid w:val="1870062C"/>
    <w:rsid w:val="18817102"/>
    <w:rsid w:val="18830A15"/>
    <w:rsid w:val="18852B28"/>
    <w:rsid w:val="188B5321"/>
    <w:rsid w:val="19932372"/>
    <w:rsid w:val="19A20DD5"/>
    <w:rsid w:val="19AE03F1"/>
    <w:rsid w:val="1A023DF9"/>
    <w:rsid w:val="1A071A03"/>
    <w:rsid w:val="1A1F16AE"/>
    <w:rsid w:val="1A3B5C77"/>
    <w:rsid w:val="1A984BAD"/>
    <w:rsid w:val="1AB8220E"/>
    <w:rsid w:val="1ABF0FF7"/>
    <w:rsid w:val="1AE4166C"/>
    <w:rsid w:val="1AE814E1"/>
    <w:rsid w:val="1AF06CFB"/>
    <w:rsid w:val="1AF11B8D"/>
    <w:rsid w:val="1B11359C"/>
    <w:rsid w:val="1B2A271F"/>
    <w:rsid w:val="1B530544"/>
    <w:rsid w:val="1B713184"/>
    <w:rsid w:val="1BA209CF"/>
    <w:rsid w:val="1BB4777D"/>
    <w:rsid w:val="1BD75AB8"/>
    <w:rsid w:val="1C0459C2"/>
    <w:rsid w:val="1C1B3B4A"/>
    <w:rsid w:val="1C88086E"/>
    <w:rsid w:val="1D266CE1"/>
    <w:rsid w:val="1D3963AF"/>
    <w:rsid w:val="1D5822E5"/>
    <w:rsid w:val="1D6A673C"/>
    <w:rsid w:val="1D816151"/>
    <w:rsid w:val="1D9247AE"/>
    <w:rsid w:val="1DB567EC"/>
    <w:rsid w:val="1DBF6192"/>
    <w:rsid w:val="1DF51A98"/>
    <w:rsid w:val="1E3D060F"/>
    <w:rsid w:val="1E3F7D2E"/>
    <w:rsid w:val="1E4134E4"/>
    <w:rsid w:val="1E5062B3"/>
    <w:rsid w:val="1E523514"/>
    <w:rsid w:val="1E714A66"/>
    <w:rsid w:val="1E802593"/>
    <w:rsid w:val="1EA703CC"/>
    <w:rsid w:val="1EB7330C"/>
    <w:rsid w:val="1F0A0FF3"/>
    <w:rsid w:val="1F5771FF"/>
    <w:rsid w:val="1F771C14"/>
    <w:rsid w:val="1FE868A9"/>
    <w:rsid w:val="20034907"/>
    <w:rsid w:val="20173E4B"/>
    <w:rsid w:val="204E48BC"/>
    <w:rsid w:val="208921B3"/>
    <w:rsid w:val="20973DEB"/>
    <w:rsid w:val="20B26522"/>
    <w:rsid w:val="20B44310"/>
    <w:rsid w:val="211116EB"/>
    <w:rsid w:val="211641D5"/>
    <w:rsid w:val="216133FC"/>
    <w:rsid w:val="21CE589C"/>
    <w:rsid w:val="21D56769"/>
    <w:rsid w:val="21E52EF3"/>
    <w:rsid w:val="21E93F72"/>
    <w:rsid w:val="21FB5D7B"/>
    <w:rsid w:val="220B1C3D"/>
    <w:rsid w:val="221D1D20"/>
    <w:rsid w:val="22334A87"/>
    <w:rsid w:val="2245341D"/>
    <w:rsid w:val="2273680D"/>
    <w:rsid w:val="22BE6801"/>
    <w:rsid w:val="233500BF"/>
    <w:rsid w:val="23377FF7"/>
    <w:rsid w:val="23515DF1"/>
    <w:rsid w:val="236B425F"/>
    <w:rsid w:val="23836192"/>
    <w:rsid w:val="23901F29"/>
    <w:rsid w:val="239C0061"/>
    <w:rsid w:val="23B908A4"/>
    <w:rsid w:val="23E95BEF"/>
    <w:rsid w:val="23F5286D"/>
    <w:rsid w:val="23FD0064"/>
    <w:rsid w:val="245375B0"/>
    <w:rsid w:val="24642C0A"/>
    <w:rsid w:val="24B22173"/>
    <w:rsid w:val="24B95AD9"/>
    <w:rsid w:val="24BE24DA"/>
    <w:rsid w:val="24CF5825"/>
    <w:rsid w:val="24D663E6"/>
    <w:rsid w:val="24D77F2B"/>
    <w:rsid w:val="251A78C3"/>
    <w:rsid w:val="253D662D"/>
    <w:rsid w:val="256E2C8A"/>
    <w:rsid w:val="258B00E2"/>
    <w:rsid w:val="25A917A6"/>
    <w:rsid w:val="25BE27CC"/>
    <w:rsid w:val="25F74A5C"/>
    <w:rsid w:val="2628662C"/>
    <w:rsid w:val="262D45DE"/>
    <w:rsid w:val="26A53EF9"/>
    <w:rsid w:val="26A94201"/>
    <w:rsid w:val="26AC274F"/>
    <w:rsid w:val="27044A29"/>
    <w:rsid w:val="271D34C8"/>
    <w:rsid w:val="27256712"/>
    <w:rsid w:val="276142BF"/>
    <w:rsid w:val="27783712"/>
    <w:rsid w:val="27907362"/>
    <w:rsid w:val="28333E1D"/>
    <w:rsid w:val="28454BD6"/>
    <w:rsid w:val="28455253"/>
    <w:rsid w:val="28551971"/>
    <w:rsid w:val="285B1C53"/>
    <w:rsid w:val="289B4B81"/>
    <w:rsid w:val="289F7086"/>
    <w:rsid w:val="28C32028"/>
    <w:rsid w:val="28CC490F"/>
    <w:rsid w:val="28DE40AA"/>
    <w:rsid w:val="290A21EE"/>
    <w:rsid w:val="29345E77"/>
    <w:rsid w:val="294C65AD"/>
    <w:rsid w:val="296465C0"/>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BFF1D8B"/>
    <w:rsid w:val="2C09049E"/>
    <w:rsid w:val="2C0A653C"/>
    <w:rsid w:val="2C167BD8"/>
    <w:rsid w:val="2C191F85"/>
    <w:rsid w:val="2CBB4911"/>
    <w:rsid w:val="2CE82D6F"/>
    <w:rsid w:val="2D343236"/>
    <w:rsid w:val="2DD15014"/>
    <w:rsid w:val="2DF72DE4"/>
    <w:rsid w:val="2E0220AF"/>
    <w:rsid w:val="2E4B082A"/>
    <w:rsid w:val="2E4B710B"/>
    <w:rsid w:val="2E5D4E86"/>
    <w:rsid w:val="2E5D790B"/>
    <w:rsid w:val="2E9A3C18"/>
    <w:rsid w:val="2EBB0FEE"/>
    <w:rsid w:val="2EC63002"/>
    <w:rsid w:val="2ED463CF"/>
    <w:rsid w:val="2F0A6B38"/>
    <w:rsid w:val="2F946CCB"/>
    <w:rsid w:val="2FD25781"/>
    <w:rsid w:val="2FFD7934"/>
    <w:rsid w:val="301D0D4E"/>
    <w:rsid w:val="30733ACD"/>
    <w:rsid w:val="308C3862"/>
    <w:rsid w:val="309379D8"/>
    <w:rsid w:val="30A270F7"/>
    <w:rsid w:val="30D57F70"/>
    <w:rsid w:val="30D910F0"/>
    <w:rsid w:val="30DF1478"/>
    <w:rsid w:val="30EC586F"/>
    <w:rsid w:val="31824D42"/>
    <w:rsid w:val="319C6071"/>
    <w:rsid w:val="31AC537E"/>
    <w:rsid w:val="31E3679B"/>
    <w:rsid w:val="31E732FD"/>
    <w:rsid w:val="31FB3BEE"/>
    <w:rsid w:val="32517576"/>
    <w:rsid w:val="32900E04"/>
    <w:rsid w:val="32AB4D4D"/>
    <w:rsid w:val="32AD7029"/>
    <w:rsid w:val="32B93BE1"/>
    <w:rsid w:val="32BE5C2C"/>
    <w:rsid w:val="32FB6478"/>
    <w:rsid w:val="33263B3F"/>
    <w:rsid w:val="336963EB"/>
    <w:rsid w:val="33816EEB"/>
    <w:rsid w:val="338F55F3"/>
    <w:rsid w:val="33AB42D4"/>
    <w:rsid w:val="33AB6E04"/>
    <w:rsid w:val="33EB55CD"/>
    <w:rsid w:val="33EC4C02"/>
    <w:rsid w:val="340D2360"/>
    <w:rsid w:val="3410665D"/>
    <w:rsid w:val="34211214"/>
    <w:rsid w:val="342E63AB"/>
    <w:rsid w:val="34303663"/>
    <w:rsid w:val="343D057B"/>
    <w:rsid w:val="34950E68"/>
    <w:rsid w:val="34986E94"/>
    <w:rsid w:val="34AF62C9"/>
    <w:rsid w:val="34CB4388"/>
    <w:rsid w:val="34E32DF3"/>
    <w:rsid w:val="34FA6E12"/>
    <w:rsid w:val="35016021"/>
    <w:rsid w:val="358D5588"/>
    <w:rsid w:val="363A3B40"/>
    <w:rsid w:val="365302AE"/>
    <w:rsid w:val="36607A0A"/>
    <w:rsid w:val="366E227C"/>
    <w:rsid w:val="366F2E0D"/>
    <w:rsid w:val="367B6A5C"/>
    <w:rsid w:val="36A74ADA"/>
    <w:rsid w:val="36AD60D5"/>
    <w:rsid w:val="36B224F9"/>
    <w:rsid w:val="36EC0CC9"/>
    <w:rsid w:val="3737440E"/>
    <w:rsid w:val="373F410B"/>
    <w:rsid w:val="37606C26"/>
    <w:rsid w:val="379320DC"/>
    <w:rsid w:val="37B815FD"/>
    <w:rsid w:val="37EE7094"/>
    <w:rsid w:val="38296C89"/>
    <w:rsid w:val="383002EB"/>
    <w:rsid w:val="38586797"/>
    <w:rsid w:val="38BC0149"/>
    <w:rsid w:val="38D87D1C"/>
    <w:rsid w:val="394F6A60"/>
    <w:rsid w:val="39636459"/>
    <w:rsid w:val="396B7F6C"/>
    <w:rsid w:val="39B417A9"/>
    <w:rsid w:val="39FC5695"/>
    <w:rsid w:val="3A006D8E"/>
    <w:rsid w:val="3A3651E5"/>
    <w:rsid w:val="3A744481"/>
    <w:rsid w:val="3A8C7BEF"/>
    <w:rsid w:val="3A906246"/>
    <w:rsid w:val="3B11572B"/>
    <w:rsid w:val="3B2349B7"/>
    <w:rsid w:val="3B616CFF"/>
    <w:rsid w:val="3B6259F6"/>
    <w:rsid w:val="3B976654"/>
    <w:rsid w:val="3BA55FCD"/>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D6D5C"/>
    <w:rsid w:val="3FFA2134"/>
    <w:rsid w:val="4019356B"/>
    <w:rsid w:val="40592157"/>
    <w:rsid w:val="406E1CAE"/>
    <w:rsid w:val="40A0133A"/>
    <w:rsid w:val="40C31A53"/>
    <w:rsid w:val="40FF545D"/>
    <w:rsid w:val="410067C8"/>
    <w:rsid w:val="418F0D2A"/>
    <w:rsid w:val="41D01505"/>
    <w:rsid w:val="41EF4B15"/>
    <w:rsid w:val="42352838"/>
    <w:rsid w:val="42474939"/>
    <w:rsid w:val="424C3C57"/>
    <w:rsid w:val="42613FF3"/>
    <w:rsid w:val="42660D96"/>
    <w:rsid w:val="428667D2"/>
    <w:rsid w:val="42CD1CE0"/>
    <w:rsid w:val="42E1381E"/>
    <w:rsid w:val="42ED6459"/>
    <w:rsid w:val="42FE58DD"/>
    <w:rsid w:val="43170510"/>
    <w:rsid w:val="43174B3D"/>
    <w:rsid w:val="434B790E"/>
    <w:rsid w:val="4360274F"/>
    <w:rsid w:val="43707776"/>
    <w:rsid w:val="43977AB6"/>
    <w:rsid w:val="43A3342B"/>
    <w:rsid w:val="43C77C27"/>
    <w:rsid w:val="43DB1093"/>
    <w:rsid w:val="43DE09EE"/>
    <w:rsid w:val="44002FAD"/>
    <w:rsid w:val="449101DD"/>
    <w:rsid w:val="44CA4FBC"/>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7C288A"/>
    <w:rsid w:val="46893F2B"/>
    <w:rsid w:val="46C4686E"/>
    <w:rsid w:val="475064D9"/>
    <w:rsid w:val="477B778F"/>
    <w:rsid w:val="478203EC"/>
    <w:rsid w:val="47B025FA"/>
    <w:rsid w:val="47E013C4"/>
    <w:rsid w:val="4809698F"/>
    <w:rsid w:val="4811697D"/>
    <w:rsid w:val="487A3E25"/>
    <w:rsid w:val="488B5503"/>
    <w:rsid w:val="48937E21"/>
    <w:rsid w:val="489A0361"/>
    <w:rsid w:val="48B94FF3"/>
    <w:rsid w:val="48E37AAB"/>
    <w:rsid w:val="48FD4B4C"/>
    <w:rsid w:val="490A68E0"/>
    <w:rsid w:val="491055FE"/>
    <w:rsid w:val="49531510"/>
    <w:rsid w:val="495F5B3E"/>
    <w:rsid w:val="496124ED"/>
    <w:rsid w:val="496F77D7"/>
    <w:rsid w:val="497654FD"/>
    <w:rsid w:val="498429AA"/>
    <w:rsid w:val="49B64211"/>
    <w:rsid w:val="49F6167F"/>
    <w:rsid w:val="4A064FA0"/>
    <w:rsid w:val="4A16615C"/>
    <w:rsid w:val="4A1D0657"/>
    <w:rsid w:val="4A23396F"/>
    <w:rsid w:val="4A4424D7"/>
    <w:rsid w:val="4A6B7C50"/>
    <w:rsid w:val="4AB82D0F"/>
    <w:rsid w:val="4AEB7664"/>
    <w:rsid w:val="4AF6258E"/>
    <w:rsid w:val="4AFD7C19"/>
    <w:rsid w:val="4B0567D1"/>
    <w:rsid w:val="4B1B18ED"/>
    <w:rsid w:val="4B236AAE"/>
    <w:rsid w:val="4B707271"/>
    <w:rsid w:val="4B9739F7"/>
    <w:rsid w:val="4BEE2503"/>
    <w:rsid w:val="4C245A30"/>
    <w:rsid w:val="4CB6685F"/>
    <w:rsid w:val="4CC367FE"/>
    <w:rsid w:val="4D077F3C"/>
    <w:rsid w:val="4D123355"/>
    <w:rsid w:val="4D260D93"/>
    <w:rsid w:val="4D2A3B31"/>
    <w:rsid w:val="4D312C52"/>
    <w:rsid w:val="4D461C73"/>
    <w:rsid w:val="4D905305"/>
    <w:rsid w:val="4D964A72"/>
    <w:rsid w:val="4D9C1254"/>
    <w:rsid w:val="4E3E0B1E"/>
    <w:rsid w:val="4E6D66C7"/>
    <w:rsid w:val="4E76105A"/>
    <w:rsid w:val="4E793892"/>
    <w:rsid w:val="4E800872"/>
    <w:rsid w:val="4E8A3839"/>
    <w:rsid w:val="4EBE0CBF"/>
    <w:rsid w:val="4EC569ED"/>
    <w:rsid w:val="4ED50EA1"/>
    <w:rsid w:val="4EEC050C"/>
    <w:rsid w:val="4F104EC3"/>
    <w:rsid w:val="4F47354A"/>
    <w:rsid w:val="4F911C54"/>
    <w:rsid w:val="4FC87F99"/>
    <w:rsid w:val="4FE41CC0"/>
    <w:rsid w:val="4FE625E0"/>
    <w:rsid w:val="501D2551"/>
    <w:rsid w:val="5021480F"/>
    <w:rsid w:val="503724AD"/>
    <w:rsid w:val="50750E8F"/>
    <w:rsid w:val="50962ECB"/>
    <w:rsid w:val="50A42E38"/>
    <w:rsid w:val="50A4577F"/>
    <w:rsid w:val="50B73D1F"/>
    <w:rsid w:val="50BD5BC9"/>
    <w:rsid w:val="50C11EEE"/>
    <w:rsid w:val="50E97CFC"/>
    <w:rsid w:val="50F525C8"/>
    <w:rsid w:val="50FA4028"/>
    <w:rsid w:val="510D65B7"/>
    <w:rsid w:val="511157AB"/>
    <w:rsid w:val="5142540C"/>
    <w:rsid w:val="518832C8"/>
    <w:rsid w:val="51966964"/>
    <w:rsid w:val="51A0432A"/>
    <w:rsid w:val="51A86090"/>
    <w:rsid w:val="51B7396D"/>
    <w:rsid w:val="522E4CC3"/>
    <w:rsid w:val="5244713B"/>
    <w:rsid w:val="52615633"/>
    <w:rsid w:val="52977FD4"/>
    <w:rsid w:val="52A20C63"/>
    <w:rsid w:val="52A25790"/>
    <w:rsid w:val="52A96B6F"/>
    <w:rsid w:val="52B45975"/>
    <w:rsid w:val="52D94AA4"/>
    <w:rsid w:val="52EA3A62"/>
    <w:rsid w:val="52F50BB8"/>
    <w:rsid w:val="53097272"/>
    <w:rsid w:val="53544462"/>
    <w:rsid w:val="5397158E"/>
    <w:rsid w:val="54013861"/>
    <w:rsid w:val="54487265"/>
    <w:rsid w:val="544D6070"/>
    <w:rsid w:val="545B726A"/>
    <w:rsid w:val="54605E1E"/>
    <w:rsid w:val="54B3506A"/>
    <w:rsid w:val="54CA0D16"/>
    <w:rsid w:val="54DD4057"/>
    <w:rsid w:val="54E7490F"/>
    <w:rsid w:val="550764A4"/>
    <w:rsid w:val="550B2BF6"/>
    <w:rsid w:val="55214EB5"/>
    <w:rsid w:val="55364EFD"/>
    <w:rsid w:val="555D4828"/>
    <w:rsid w:val="556E0802"/>
    <w:rsid w:val="557A4C8B"/>
    <w:rsid w:val="558931E1"/>
    <w:rsid w:val="55923347"/>
    <w:rsid w:val="55925180"/>
    <w:rsid w:val="55970E8B"/>
    <w:rsid w:val="55983B1B"/>
    <w:rsid w:val="55A8376B"/>
    <w:rsid w:val="55C2414A"/>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9F73C0"/>
    <w:rsid w:val="59F80043"/>
    <w:rsid w:val="5A09252F"/>
    <w:rsid w:val="5A0B2778"/>
    <w:rsid w:val="5A2A7C7B"/>
    <w:rsid w:val="5A3E2560"/>
    <w:rsid w:val="5A5D3B6E"/>
    <w:rsid w:val="5A637A76"/>
    <w:rsid w:val="5A6D33BA"/>
    <w:rsid w:val="5A792B1F"/>
    <w:rsid w:val="5A874767"/>
    <w:rsid w:val="5AAD6F28"/>
    <w:rsid w:val="5AD50114"/>
    <w:rsid w:val="5AD63A24"/>
    <w:rsid w:val="5B2E1A1D"/>
    <w:rsid w:val="5B843A1C"/>
    <w:rsid w:val="5B873E3F"/>
    <w:rsid w:val="5C02690E"/>
    <w:rsid w:val="5C196DA7"/>
    <w:rsid w:val="5C2A048C"/>
    <w:rsid w:val="5C80234E"/>
    <w:rsid w:val="5C8A680C"/>
    <w:rsid w:val="5C964CAD"/>
    <w:rsid w:val="5D0C4701"/>
    <w:rsid w:val="5D0F0395"/>
    <w:rsid w:val="5D170F36"/>
    <w:rsid w:val="5D221076"/>
    <w:rsid w:val="5D26732D"/>
    <w:rsid w:val="5D2D5D20"/>
    <w:rsid w:val="5D397964"/>
    <w:rsid w:val="5D5A391C"/>
    <w:rsid w:val="5D5F10C0"/>
    <w:rsid w:val="5D5F17A5"/>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011A2A"/>
    <w:rsid w:val="60232584"/>
    <w:rsid w:val="607330CE"/>
    <w:rsid w:val="607D7B55"/>
    <w:rsid w:val="60825176"/>
    <w:rsid w:val="609F2AC4"/>
    <w:rsid w:val="60FA2EE8"/>
    <w:rsid w:val="610024DD"/>
    <w:rsid w:val="61054A27"/>
    <w:rsid w:val="610A52BC"/>
    <w:rsid w:val="611D2366"/>
    <w:rsid w:val="61421856"/>
    <w:rsid w:val="615227C4"/>
    <w:rsid w:val="61654E3F"/>
    <w:rsid w:val="6182292A"/>
    <w:rsid w:val="619F7F92"/>
    <w:rsid w:val="61B7248C"/>
    <w:rsid w:val="61D45648"/>
    <w:rsid w:val="61F30B1D"/>
    <w:rsid w:val="61F94C26"/>
    <w:rsid w:val="62000E56"/>
    <w:rsid w:val="620152D8"/>
    <w:rsid w:val="622301BA"/>
    <w:rsid w:val="624F3E49"/>
    <w:rsid w:val="62632286"/>
    <w:rsid w:val="62885958"/>
    <w:rsid w:val="629E17B2"/>
    <w:rsid w:val="62F40B65"/>
    <w:rsid w:val="62FC2CFE"/>
    <w:rsid w:val="62FC3643"/>
    <w:rsid w:val="63024505"/>
    <w:rsid w:val="63501431"/>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5C56262"/>
    <w:rsid w:val="66195831"/>
    <w:rsid w:val="662E75B1"/>
    <w:rsid w:val="66342C2E"/>
    <w:rsid w:val="663D3CE4"/>
    <w:rsid w:val="663E784C"/>
    <w:rsid w:val="668B6A45"/>
    <w:rsid w:val="672F3F24"/>
    <w:rsid w:val="673632F5"/>
    <w:rsid w:val="673E055F"/>
    <w:rsid w:val="67551CE3"/>
    <w:rsid w:val="67917D9F"/>
    <w:rsid w:val="67A22552"/>
    <w:rsid w:val="67B22DCC"/>
    <w:rsid w:val="67BE71AA"/>
    <w:rsid w:val="67D43295"/>
    <w:rsid w:val="67D90273"/>
    <w:rsid w:val="67DE5875"/>
    <w:rsid w:val="67E55852"/>
    <w:rsid w:val="67EB1AB4"/>
    <w:rsid w:val="67FA1285"/>
    <w:rsid w:val="68345480"/>
    <w:rsid w:val="68551F4F"/>
    <w:rsid w:val="687C10C9"/>
    <w:rsid w:val="68840C16"/>
    <w:rsid w:val="68876EFB"/>
    <w:rsid w:val="68884654"/>
    <w:rsid w:val="689F444F"/>
    <w:rsid w:val="68B96DBB"/>
    <w:rsid w:val="68CA2805"/>
    <w:rsid w:val="68DB3760"/>
    <w:rsid w:val="68E937A3"/>
    <w:rsid w:val="693E15D3"/>
    <w:rsid w:val="69627681"/>
    <w:rsid w:val="6977531D"/>
    <w:rsid w:val="69CC2BFF"/>
    <w:rsid w:val="69FD55B8"/>
    <w:rsid w:val="6A0905B5"/>
    <w:rsid w:val="6A0B1C62"/>
    <w:rsid w:val="6A22716C"/>
    <w:rsid w:val="6A2406C8"/>
    <w:rsid w:val="6ACE29D5"/>
    <w:rsid w:val="6ADE0BD1"/>
    <w:rsid w:val="6AE96859"/>
    <w:rsid w:val="6AEA1A38"/>
    <w:rsid w:val="6B147746"/>
    <w:rsid w:val="6B1B42E7"/>
    <w:rsid w:val="6B24787C"/>
    <w:rsid w:val="6B573233"/>
    <w:rsid w:val="6B5B6274"/>
    <w:rsid w:val="6B935D53"/>
    <w:rsid w:val="6C074500"/>
    <w:rsid w:val="6C196F71"/>
    <w:rsid w:val="6C1A63E9"/>
    <w:rsid w:val="6C226FCB"/>
    <w:rsid w:val="6C31226F"/>
    <w:rsid w:val="6C552F0B"/>
    <w:rsid w:val="6C8C67B7"/>
    <w:rsid w:val="6C9D744C"/>
    <w:rsid w:val="6D167928"/>
    <w:rsid w:val="6D26299B"/>
    <w:rsid w:val="6D4772EC"/>
    <w:rsid w:val="6D601F43"/>
    <w:rsid w:val="6D9078AF"/>
    <w:rsid w:val="6D9F5F45"/>
    <w:rsid w:val="6DAA3FEF"/>
    <w:rsid w:val="6DC0172B"/>
    <w:rsid w:val="6DCB690C"/>
    <w:rsid w:val="6DD41A5B"/>
    <w:rsid w:val="6DF43C2E"/>
    <w:rsid w:val="6DF51CA3"/>
    <w:rsid w:val="6E4E08F3"/>
    <w:rsid w:val="6E8335BD"/>
    <w:rsid w:val="6E8E12EF"/>
    <w:rsid w:val="6E972936"/>
    <w:rsid w:val="6ED446C5"/>
    <w:rsid w:val="6F2A7D94"/>
    <w:rsid w:val="6F354CD2"/>
    <w:rsid w:val="6F8331F1"/>
    <w:rsid w:val="6FAE1A09"/>
    <w:rsid w:val="6FD75BF8"/>
    <w:rsid w:val="707723D0"/>
    <w:rsid w:val="708741CD"/>
    <w:rsid w:val="7099559A"/>
    <w:rsid w:val="70AB4566"/>
    <w:rsid w:val="70AE66B7"/>
    <w:rsid w:val="70F5661B"/>
    <w:rsid w:val="71260E18"/>
    <w:rsid w:val="71360107"/>
    <w:rsid w:val="713B688E"/>
    <w:rsid w:val="71687B5B"/>
    <w:rsid w:val="71A36DE5"/>
    <w:rsid w:val="71D43752"/>
    <w:rsid w:val="71E272BF"/>
    <w:rsid w:val="71F1796A"/>
    <w:rsid w:val="72154626"/>
    <w:rsid w:val="72262B5D"/>
    <w:rsid w:val="72283FF7"/>
    <w:rsid w:val="722E7212"/>
    <w:rsid w:val="723A0474"/>
    <w:rsid w:val="725923E4"/>
    <w:rsid w:val="72864BF7"/>
    <w:rsid w:val="729023FC"/>
    <w:rsid w:val="72A116D3"/>
    <w:rsid w:val="734A077D"/>
    <w:rsid w:val="73C0646E"/>
    <w:rsid w:val="73CA48B0"/>
    <w:rsid w:val="742222F5"/>
    <w:rsid w:val="74476126"/>
    <w:rsid w:val="74706664"/>
    <w:rsid w:val="747F3682"/>
    <w:rsid w:val="749C4185"/>
    <w:rsid w:val="75067759"/>
    <w:rsid w:val="752D31A7"/>
    <w:rsid w:val="752E6DCD"/>
    <w:rsid w:val="7551380D"/>
    <w:rsid w:val="75600BE5"/>
    <w:rsid w:val="7564475C"/>
    <w:rsid w:val="7583797F"/>
    <w:rsid w:val="75C849BF"/>
    <w:rsid w:val="75D20F1D"/>
    <w:rsid w:val="75DA2C18"/>
    <w:rsid w:val="75F54412"/>
    <w:rsid w:val="761D08E0"/>
    <w:rsid w:val="765D347C"/>
    <w:rsid w:val="76826699"/>
    <w:rsid w:val="76B13D52"/>
    <w:rsid w:val="76C87133"/>
    <w:rsid w:val="76CD08D5"/>
    <w:rsid w:val="76DB4B92"/>
    <w:rsid w:val="77052AA4"/>
    <w:rsid w:val="77136511"/>
    <w:rsid w:val="77340A39"/>
    <w:rsid w:val="77351FD0"/>
    <w:rsid w:val="77380D5E"/>
    <w:rsid w:val="77472422"/>
    <w:rsid w:val="774A3380"/>
    <w:rsid w:val="777F31F2"/>
    <w:rsid w:val="77D1700D"/>
    <w:rsid w:val="77D830C0"/>
    <w:rsid w:val="77EC04CC"/>
    <w:rsid w:val="77ED1FE6"/>
    <w:rsid w:val="78727511"/>
    <w:rsid w:val="78775729"/>
    <w:rsid w:val="78A42DB0"/>
    <w:rsid w:val="78A656AB"/>
    <w:rsid w:val="78B2245C"/>
    <w:rsid w:val="78E172CC"/>
    <w:rsid w:val="78EA1D1F"/>
    <w:rsid w:val="7904172F"/>
    <w:rsid w:val="790F7E27"/>
    <w:rsid w:val="792A231A"/>
    <w:rsid w:val="79316829"/>
    <w:rsid w:val="797E66A9"/>
    <w:rsid w:val="79960FDD"/>
    <w:rsid w:val="79A97383"/>
    <w:rsid w:val="79E27E8B"/>
    <w:rsid w:val="79E85CDC"/>
    <w:rsid w:val="79F850CE"/>
    <w:rsid w:val="79FD443C"/>
    <w:rsid w:val="7A1D1975"/>
    <w:rsid w:val="7A342CD0"/>
    <w:rsid w:val="7A3E5150"/>
    <w:rsid w:val="7A4670D6"/>
    <w:rsid w:val="7A534B63"/>
    <w:rsid w:val="7A54529A"/>
    <w:rsid w:val="7A615382"/>
    <w:rsid w:val="7A67303B"/>
    <w:rsid w:val="7AAB1D04"/>
    <w:rsid w:val="7ABA4368"/>
    <w:rsid w:val="7AD05746"/>
    <w:rsid w:val="7B257FFD"/>
    <w:rsid w:val="7B343476"/>
    <w:rsid w:val="7B3F5F83"/>
    <w:rsid w:val="7B5A2978"/>
    <w:rsid w:val="7B5A7E4C"/>
    <w:rsid w:val="7B667AF9"/>
    <w:rsid w:val="7B7468F8"/>
    <w:rsid w:val="7B986BE5"/>
    <w:rsid w:val="7BAD6ADF"/>
    <w:rsid w:val="7BEE0103"/>
    <w:rsid w:val="7C0A0FE4"/>
    <w:rsid w:val="7C254906"/>
    <w:rsid w:val="7C590818"/>
    <w:rsid w:val="7C7A122F"/>
    <w:rsid w:val="7C7C10F6"/>
    <w:rsid w:val="7C853BEA"/>
    <w:rsid w:val="7C881368"/>
    <w:rsid w:val="7CAD556F"/>
    <w:rsid w:val="7CBA4FE2"/>
    <w:rsid w:val="7CBC4742"/>
    <w:rsid w:val="7CE27788"/>
    <w:rsid w:val="7D0C32F1"/>
    <w:rsid w:val="7D0F408D"/>
    <w:rsid w:val="7D491C6C"/>
    <w:rsid w:val="7D5429C0"/>
    <w:rsid w:val="7D6E6D43"/>
    <w:rsid w:val="7DB57A34"/>
    <w:rsid w:val="7DE60973"/>
    <w:rsid w:val="7DEF0916"/>
    <w:rsid w:val="7E1E5218"/>
    <w:rsid w:val="7E7D1A26"/>
    <w:rsid w:val="7E9A4E1F"/>
    <w:rsid w:val="7EA7723A"/>
    <w:rsid w:val="7EF56FBB"/>
    <w:rsid w:val="7EF944E8"/>
    <w:rsid w:val="7F0768EB"/>
    <w:rsid w:val="7F143BEC"/>
    <w:rsid w:val="7F715AF2"/>
    <w:rsid w:val="7F886E69"/>
    <w:rsid w:val="7FE676AC"/>
    <w:rsid w:val="7FEC5DFB"/>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69"/>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unhideWhenUsed/>
    <w:qFormat/>
    <w:uiPriority w:val="1"/>
  </w:style>
  <w:style w:type="table" w:default="1" w:styleId="66">
    <w:name w:val="Normal Table"/>
    <w:unhideWhenUsed/>
    <w:qFormat/>
    <w:uiPriority w:val="99"/>
    <w:tblPr>
      <w:tblCellMar>
        <w:top w:w="0" w:type="dxa"/>
        <w:left w:w="108" w:type="dxa"/>
        <w:bottom w:w="0" w:type="dxa"/>
        <w:right w:w="108" w:type="dxa"/>
      </w:tblCellMar>
    </w:tblPr>
  </w:style>
  <w:style w:type="paragraph" w:customStyle="1" w:styleId="2">
    <w:name w:val="正文1"/>
    <w:basedOn w:val="3"/>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7">
    <w:name w:val="Normal Indent"/>
    <w:basedOn w:val="1"/>
    <w:next w:val="8"/>
    <w:link w:val="720"/>
    <w:qFormat/>
    <w:uiPriority w:val="0"/>
    <w:pPr>
      <w:widowControl/>
      <w:snapToGrid w:val="0"/>
      <w:spacing w:line="480" w:lineRule="exact"/>
      <w:ind w:firstLine="567"/>
    </w:pPr>
    <w:rPr>
      <w:rFonts w:ascii="宋体"/>
      <w:snapToGrid w:val="0"/>
      <w:color w:val="000000"/>
      <w:kern w:val="28"/>
      <w:sz w:val="28"/>
      <w:szCs w:val="20"/>
    </w:rPr>
  </w:style>
  <w:style w:type="paragraph" w:styleId="8">
    <w:name w:val="Body Text Indent"/>
    <w:basedOn w:val="1"/>
    <w:next w:val="9"/>
    <w:link w:val="783"/>
    <w:qFormat/>
    <w:uiPriority w:val="0"/>
    <w:pPr>
      <w:spacing w:line="480" w:lineRule="exact"/>
      <w:ind w:firstLine="480" w:firstLineChars="200"/>
    </w:pPr>
    <w:rPr>
      <w:rFonts w:ascii="宋体" w:hAnsi="宋体"/>
      <w:sz w:val="24"/>
    </w:rPr>
  </w:style>
  <w:style w:type="paragraph" w:customStyle="1" w:styleId="9">
    <w:name w:val="正文文本首行缩进 2"/>
    <w:basedOn w:val="8"/>
    <w:qFormat/>
    <w:uiPriority w:val="99"/>
    <w:pPr>
      <w:spacing w:line="200" w:lineRule="atLeast"/>
      <w:ind w:firstLine="420"/>
    </w:pPr>
    <w:rPr>
      <w:rFonts w:ascii="宋体" w:hAnsi="Courier New"/>
      <w:spacing w:val="-4"/>
      <w:sz w:val="18"/>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752"/>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727"/>
    <w:qFormat/>
    <w:uiPriority w:val="0"/>
    <w:pPr>
      <w:shd w:val="clear" w:color="auto" w:fill="000080"/>
    </w:pPr>
  </w:style>
  <w:style w:type="paragraph" w:styleId="23">
    <w:name w:val="annotation text"/>
    <w:basedOn w:val="1"/>
    <w:link w:val="855"/>
    <w:qFormat/>
    <w:uiPriority w:val="99"/>
    <w:pPr>
      <w:jc w:val="left"/>
    </w:pPr>
  </w:style>
  <w:style w:type="paragraph" w:styleId="24">
    <w:name w:val="Salutation"/>
    <w:basedOn w:val="1"/>
    <w:next w:val="1"/>
    <w:link w:val="815"/>
    <w:qFormat/>
    <w:uiPriority w:val="0"/>
    <w:rPr>
      <w:rFonts w:ascii="仿宋_GB2312" w:eastAsia="仿宋_GB2312"/>
      <w:sz w:val="28"/>
      <w:szCs w:val="20"/>
    </w:rPr>
  </w:style>
  <w:style w:type="paragraph" w:styleId="25">
    <w:name w:val="Body Text 3"/>
    <w:basedOn w:val="1"/>
    <w:link w:val="843"/>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w:basedOn w:val="1"/>
    <w:next w:val="28"/>
    <w:link w:val="932"/>
    <w:qFormat/>
    <w:uiPriority w:val="0"/>
    <w:pPr>
      <w:autoSpaceDE w:val="0"/>
      <w:autoSpaceDN w:val="0"/>
      <w:spacing w:line="360" w:lineRule="auto"/>
    </w:pPr>
    <w:rPr>
      <w:rFonts w:ascii="宋体" w:hAnsi="Arial" w:cs="Arial"/>
      <w:snapToGrid w:val="0"/>
      <w:sz w:val="24"/>
      <w:szCs w:val="21"/>
      <w:lang w:val="zh-CN"/>
    </w:rPr>
  </w:style>
  <w:style w:type="paragraph" w:styleId="28">
    <w:name w:val="Body Text First Indent"/>
    <w:basedOn w:val="27"/>
    <w:next w:val="1"/>
    <w:link w:val="834"/>
    <w:qFormat/>
    <w:uiPriority w:val="0"/>
    <w:pPr>
      <w:ind w:firstLine="420"/>
    </w:pPr>
    <w:rPr>
      <w:rFonts w:hAnsi="Calibri" w:cs="Times New Roman"/>
      <w:szCs w:val="20"/>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Plain Text"/>
    <w:basedOn w:val="1"/>
    <w:link w:val="659"/>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09"/>
    <w:qFormat/>
    <w:uiPriority w:val="0"/>
    <w:pPr>
      <w:ind w:left="100" w:leftChars="2500"/>
    </w:pPr>
    <w:rPr>
      <w:rFonts w:ascii="宋体"/>
      <w:sz w:val="24"/>
      <w:szCs w:val="21"/>
      <w:lang w:val="zh-CN"/>
    </w:rPr>
  </w:style>
  <w:style w:type="paragraph" w:styleId="39">
    <w:name w:val="Body Text Indent 2"/>
    <w:basedOn w:val="1"/>
    <w:link w:val="823"/>
    <w:qFormat/>
    <w:uiPriority w:val="0"/>
    <w:pPr>
      <w:spacing w:line="360" w:lineRule="auto"/>
      <w:ind w:firstLine="601"/>
      <w:textAlignment w:val="baseline"/>
    </w:pPr>
    <w:rPr>
      <w:rFonts w:ascii="宋体"/>
      <w:kern w:val="0"/>
      <w:sz w:val="28"/>
      <w:szCs w:val="20"/>
    </w:rPr>
  </w:style>
  <w:style w:type="paragraph" w:styleId="40">
    <w:name w:val="endnote text"/>
    <w:basedOn w:val="1"/>
    <w:link w:val="940"/>
    <w:qFormat/>
    <w:uiPriority w:val="0"/>
    <w:rPr>
      <w:lang w:val="zh-CN"/>
    </w:rPr>
  </w:style>
  <w:style w:type="paragraph" w:styleId="41">
    <w:name w:val="Balloon Text"/>
    <w:basedOn w:val="1"/>
    <w:link w:val="716"/>
    <w:qFormat/>
    <w:uiPriority w:val="0"/>
    <w:rPr>
      <w:sz w:val="18"/>
      <w:szCs w:val="18"/>
    </w:rPr>
  </w:style>
  <w:style w:type="paragraph" w:styleId="42">
    <w:name w:val="footer"/>
    <w:basedOn w:val="1"/>
    <w:link w:val="891"/>
    <w:qFormat/>
    <w:uiPriority w:val="99"/>
    <w:pPr>
      <w:tabs>
        <w:tab w:val="center" w:pos="4153"/>
        <w:tab w:val="right" w:pos="8306"/>
      </w:tabs>
      <w:snapToGrid w:val="0"/>
      <w:jc w:val="left"/>
    </w:pPr>
    <w:rPr>
      <w:sz w:val="18"/>
      <w:szCs w:val="18"/>
    </w:rPr>
  </w:style>
  <w:style w:type="paragraph" w:styleId="43">
    <w:name w:val="envelope return"/>
    <w:basedOn w:val="1"/>
    <w:qFormat/>
    <w:uiPriority w:val="99"/>
    <w:pPr>
      <w:snapToGrid w:val="0"/>
    </w:pPr>
    <w:rPr>
      <w:rFonts w:ascii="Arial" w:hAnsi="Arial" w:cs="Arial"/>
    </w:rPr>
  </w:style>
  <w:style w:type="paragraph" w:styleId="44">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7"/>
    <w:link w:val="825"/>
    <w:qFormat/>
    <w:uiPriority w:val="0"/>
    <w:pPr>
      <w:adjustRightInd/>
      <w:snapToGrid/>
      <w:spacing w:before="60" w:after="60" w:line="300" w:lineRule="exact"/>
      <w:ind w:firstLine="0"/>
    </w:pPr>
    <w:rPr>
      <w:rFonts w:ascii="Calibri"/>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884"/>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819"/>
    <w:qFormat/>
    <w:uiPriority w:val="0"/>
    <w:pPr>
      <w:spacing w:after="120" w:line="480" w:lineRule="auto"/>
    </w:pPr>
  </w:style>
  <w:style w:type="paragraph" w:styleId="60">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803"/>
    <w:qFormat/>
    <w:uiPriority w:val="10"/>
    <w:pPr>
      <w:widowControl/>
      <w:overflowPunct w:val="0"/>
      <w:autoSpaceDE w:val="0"/>
      <w:autoSpaceDN w:val="0"/>
      <w:jc w:val="center"/>
      <w:textAlignment w:val="baseline"/>
    </w:pPr>
    <w:rPr>
      <w:b/>
      <w:kern w:val="0"/>
      <w:sz w:val="24"/>
      <w:szCs w:val="20"/>
    </w:rPr>
  </w:style>
  <w:style w:type="paragraph" w:styleId="63">
    <w:name w:val="annotation subject"/>
    <w:basedOn w:val="23"/>
    <w:next w:val="23"/>
    <w:link w:val="632"/>
    <w:qFormat/>
    <w:uiPriority w:val="0"/>
    <w:rPr>
      <w:b/>
      <w:bCs/>
    </w:rPr>
  </w:style>
  <w:style w:type="paragraph" w:styleId="64">
    <w:name w:val="Body Text First Indent 2"/>
    <w:basedOn w:val="8"/>
    <w:next w:val="65"/>
    <w:link w:val="655"/>
    <w:qFormat/>
    <w:uiPriority w:val="0"/>
    <w:pPr>
      <w:adjustRightInd/>
      <w:spacing w:after="120" w:line="240" w:lineRule="auto"/>
      <w:ind w:left="420" w:leftChars="200" w:firstLine="210"/>
    </w:pPr>
    <w:rPr>
      <w:sz w:val="21"/>
    </w:rPr>
  </w:style>
  <w:style w:type="paragraph" w:customStyle="1" w:styleId="65">
    <w:name w:val="xl53"/>
    <w:basedOn w:val="1"/>
    <w:next w:val="1"/>
    <w:qFormat/>
    <w:uiPriority w:val="0"/>
    <w:pPr>
      <w:spacing w:before="280" w:after="280" w:line="100" w:lineRule="exact"/>
      <w:jc w:val="center"/>
    </w:pPr>
    <w:rPr>
      <w:b/>
      <w:sz w:val="20"/>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character" w:styleId="83">
    <w:name w:val="HTML Sample"/>
    <w:basedOn w:val="73"/>
    <w:qFormat/>
    <w:uiPriority w:val="0"/>
    <w:rPr>
      <w:rFonts w:ascii="Courier New" w:hAnsi="Courier New"/>
    </w:rPr>
  </w:style>
  <w:style w:type="paragraph" w:customStyle="1" w:styleId="84">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1"/>
    <w:link w:val="664"/>
    <w:qFormat/>
    <w:uiPriority w:val="0"/>
    <w:pPr>
      <w:spacing w:before="156" w:line="360" w:lineRule="auto"/>
      <w:ind w:firstLine="510" w:firstLineChars="200"/>
    </w:pPr>
    <w:rPr>
      <w:sz w:val="24"/>
      <w:szCs w:val="20"/>
    </w:rPr>
  </w:style>
  <w:style w:type="paragraph" w:customStyle="1" w:styleId="90">
    <w:name w:val="无间隔1"/>
    <w:link w:val="672"/>
    <w:qFormat/>
    <w:uiPriority w:val="1"/>
    <w:rPr>
      <w:rFonts w:ascii="Times New Roman" w:hAnsi="Times New Roman" w:eastAsia="宋体" w:cs="Times New Roman"/>
      <w:sz w:val="22"/>
      <w:szCs w:val="22"/>
      <w:lang w:val="en-US" w:eastAsia="zh-CN" w:bidi="ar-SA"/>
    </w:rPr>
  </w:style>
  <w:style w:type="paragraph" w:customStyle="1" w:styleId="91">
    <w:name w:val="纯文本_0_0"/>
    <w:basedOn w:val="92"/>
    <w:link w:val="680"/>
    <w:qFormat/>
    <w:uiPriority w:val="0"/>
    <w:rPr>
      <w:rFonts w:ascii="宋体" w:hAnsi="Courier New"/>
      <w:szCs w:val="21"/>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4">
    <w:name w:val="表格名称"/>
    <w:basedOn w:val="5"/>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5">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6">
    <w:name w:val="3级"/>
    <w:basedOn w:val="97"/>
    <w:link w:val="725"/>
    <w:qFormat/>
    <w:uiPriority w:val="0"/>
    <w:pPr>
      <w:ind w:left="0" w:right="466" w:firstLine="288"/>
    </w:pPr>
    <w:rPr>
      <w:rFonts w:hAnsi="宋体"/>
    </w:rPr>
  </w:style>
  <w:style w:type="paragraph" w:customStyle="1" w:styleId="97">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8">
    <w:name w:val="标题4-dyf"/>
    <w:basedOn w:val="10"/>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9">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100">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样式"/>
    <w:basedOn w:val="1"/>
    <w:link w:val="767"/>
    <w:qFormat/>
    <w:uiPriority w:val="0"/>
    <w:pPr>
      <w:adjustRightInd/>
      <w:spacing w:line="360" w:lineRule="auto"/>
      <w:ind w:firstLine="480" w:firstLineChars="200"/>
    </w:pPr>
    <w:rPr>
      <w:kern w:val="0"/>
      <w:sz w:val="24"/>
    </w:rPr>
  </w:style>
  <w:style w:type="paragraph" w:customStyle="1" w:styleId="102">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3">
    <w:name w:val="列表1"/>
    <w:basedOn w:val="1"/>
    <w:next w:val="104"/>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4">
    <w:name w:val="List Paragraph"/>
    <w:basedOn w:val="1"/>
    <w:qFormat/>
    <w:uiPriority w:val="34"/>
    <w:pPr>
      <w:spacing w:line="360" w:lineRule="auto"/>
      <w:ind w:firstLine="200" w:firstLineChars="200"/>
    </w:pPr>
    <w:rPr>
      <w:rFonts w:eastAsia="楷体_GB2312" w:cs="Lucida Sans"/>
      <w:sz w:val="24"/>
    </w:rPr>
  </w:style>
  <w:style w:type="paragraph" w:customStyle="1" w:styleId="105">
    <w:name w:val="此正文"/>
    <w:basedOn w:val="1"/>
    <w:link w:val="798"/>
    <w:qFormat/>
    <w:uiPriority w:val="0"/>
    <w:pPr>
      <w:adjustRightInd/>
      <w:spacing w:line="360" w:lineRule="auto"/>
      <w:ind w:firstLine="200" w:firstLineChars="200"/>
    </w:pPr>
    <w:rPr>
      <w:sz w:val="24"/>
    </w:rPr>
  </w:style>
  <w:style w:type="paragraph" w:customStyle="1" w:styleId="106">
    <w:name w:val="样式 样式 标题 4h4H4Fab-4T5Ref Heading 1rh1Heading sqlsect 1.2.3.... +..."/>
    <w:basedOn w:val="107"/>
    <w:link w:val="820"/>
    <w:qFormat/>
    <w:uiPriority w:val="0"/>
    <w:pPr>
      <w:tabs>
        <w:tab w:val="left" w:pos="2356"/>
      </w:tabs>
    </w:pPr>
  </w:style>
  <w:style w:type="paragraph" w:customStyle="1" w:styleId="107">
    <w:name w:val="样式 标题 4h4H4Fab-4T5Ref Heading 1rh1Heading sqlsect 1.2.3...."/>
    <w:basedOn w:val="10"/>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8">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9">
    <w:name w:val="纯文本1"/>
    <w:basedOn w:val="1"/>
    <w:link w:val="833"/>
    <w:qFormat/>
    <w:uiPriority w:val="0"/>
    <w:pPr>
      <w:adjustRightInd/>
    </w:pPr>
    <w:rPr>
      <w:rFonts w:ascii="宋体" w:hAnsi="Courier New"/>
      <w:kern w:val="0"/>
      <w:sz w:val="20"/>
      <w:szCs w:val="20"/>
    </w:rPr>
  </w:style>
  <w:style w:type="paragraph" w:customStyle="1" w:styleId="110">
    <w:name w:val="正文说明"/>
    <w:basedOn w:val="1"/>
    <w:link w:val="845"/>
    <w:qFormat/>
    <w:uiPriority w:val="0"/>
    <w:pPr>
      <w:adjustRightInd/>
      <w:spacing w:line="360" w:lineRule="auto"/>
    </w:pPr>
    <w:rPr>
      <w:kern w:val="0"/>
      <w:sz w:val="24"/>
    </w:rPr>
  </w:style>
  <w:style w:type="paragraph" w:customStyle="1" w:styleId="111">
    <w:name w:val="Table Text"/>
    <w:basedOn w:val="1"/>
    <w:link w:val="851"/>
    <w:qFormat/>
    <w:uiPriority w:val="0"/>
    <w:pPr>
      <w:widowControl/>
      <w:spacing w:before="60" w:after="60"/>
      <w:jc w:val="left"/>
    </w:pPr>
    <w:rPr>
      <w:kern w:val="0"/>
      <w:sz w:val="24"/>
    </w:rPr>
  </w:style>
  <w:style w:type="paragraph" w:customStyle="1" w:styleId="112">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13">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4">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5">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6">
    <w:name w:val="正文段"/>
    <w:basedOn w:val="1"/>
    <w:link w:val="903"/>
    <w:qFormat/>
    <w:uiPriority w:val="0"/>
    <w:pPr>
      <w:widowControl/>
      <w:snapToGrid w:val="0"/>
      <w:spacing w:after="156" w:afterLines="50"/>
      <w:ind w:firstLine="200" w:firstLineChars="200"/>
    </w:pPr>
    <w:rPr>
      <w:kern w:val="0"/>
      <w:sz w:val="24"/>
      <w:szCs w:val="20"/>
    </w:rPr>
  </w:style>
  <w:style w:type="paragraph" w:customStyle="1" w:styleId="117">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8">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9">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20">
    <w:name w:val="样式 正文缩进 + 首行缩进:  2 字符"/>
    <w:basedOn w:val="7"/>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1">
    <w:name w:val="样式 正文文本缩进 + 左侧:  2 字符 首行缩进:  2 字符"/>
    <w:basedOn w:val="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3">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10"/>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qFormat/>
    <w:uiPriority w:val="0"/>
    <w:pPr>
      <w:spacing w:before="120" w:line="360" w:lineRule="auto"/>
      <w:ind w:firstLine="567"/>
    </w:pPr>
    <w:rPr>
      <w:rFonts w:ascii="Arial" w:hAnsi="Arial"/>
      <w:sz w:val="20"/>
      <w:szCs w:val="20"/>
    </w:rPr>
  </w:style>
  <w:style w:type="paragraph" w:customStyle="1" w:styleId="13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qFormat/>
    <w:uiPriority w:val="0"/>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8">
    <w:name w:val="封面公司名"/>
    <w:qFormat/>
    <w:uiPriority w:val="0"/>
    <w:pPr>
      <w:jc w:val="center"/>
    </w:pPr>
    <w:rPr>
      <w:rFonts w:ascii="Arial" w:hAnsi="Arial" w:eastAsia="楷体_GB2312" w:cs="宋体"/>
      <w:bCs/>
      <w:kern w:val="2"/>
      <w:sz w:val="28"/>
      <w:lang w:val="en-US" w:eastAsia="zh-CN" w:bidi="ar-SA"/>
    </w:rPr>
  </w:style>
  <w:style w:type="paragraph" w:customStyle="1" w:styleId="139">
    <w:name w:val="Char1 Char Char Char5"/>
    <w:basedOn w:val="1"/>
    <w:qFormat/>
    <w:uiPriority w:val="0"/>
    <w:pPr>
      <w:adjustRightInd/>
      <w:ind w:firstLine="200" w:firstLineChars="200"/>
    </w:pPr>
    <w:rPr>
      <w:rFonts w:ascii="Tahoma" w:hAnsi="Tahoma"/>
      <w:sz w:val="24"/>
      <w:szCs w:val="20"/>
    </w:rPr>
  </w:style>
  <w:style w:type="paragraph" w:customStyle="1" w:styleId="14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qFormat/>
    <w:uiPriority w:val="0"/>
    <w:pPr>
      <w:tabs>
        <w:tab w:val="left" w:pos="360"/>
      </w:tabs>
    </w:pPr>
    <w:rPr>
      <w:sz w:val="24"/>
      <w:szCs w:val="20"/>
    </w:rPr>
  </w:style>
  <w:style w:type="paragraph" w:customStyle="1" w:styleId="143">
    <w:name w:val="Char Char11 Char Char Char"/>
    <w:basedOn w:val="1"/>
    <w:qFormat/>
    <w:uiPriority w:val="0"/>
    <w:pPr>
      <w:spacing w:line="360" w:lineRule="auto"/>
    </w:pPr>
    <w:rPr>
      <w:szCs w:val="20"/>
    </w:rPr>
  </w:style>
  <w:style w:type="paragraph" w:customStyle="1" w:styleId="14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qFormat/>
    <w:uiPriority w:val="0"/>
    <w:pPr>
      <w:tabs>
        <w:tab w:val="left" w:pos="2790"/>
        <w:tab w:val="left" w:pos="4230"/>
      </w:tabs>
      <w:spacing w:before="312" w:beforeLines="100"/>
      <w:jc w:val="left"/>
    </w:pPr>
  </w:style>
  <w:style w:type="paragraph" w:customStyle="1" w:styleId="14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qFormat/>
    <w:uiPriority w:val="0"/>
    <w:pPr>
      <w:tabs>
        <w:tab w:val="left" w:pos="840"/>
      </w:tabs>
      <w:ind w:left="840" w:hanging="420"/>
    </w:pPr>
    <w:rPr>
      <w:rFonts w:ascii="Tahoma" w:hAnsi="Tahoma"/>
      <w:sz w:val="24"/>
    </w:rPr>
  </w:style>
  <w:style w:type="paragraph" w:customStyle="1" w:styleId="14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qFormat/>
    <w:uiPriority w:val="0"/>
    <w:pPr>
      <w:adjustRightInd/>
      <w:spacing w:before="156" w:line="360" w:lineRule="auto"/>
      <w:ind w:firstLine="510" w:firstLineChars="200"/>
    </w:pPr>
    <w:rPr>
      <w:sz w:val="24"/>
      <w:szCs w:val="20"/>
    </w:rPr>
  </w:style>
  <w:style w:type="paragraph" w:customStyle="1" w:styleId="15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qFormat/>
    <w:uiPriority w:val="0"/>
    <w:rPr>
      <w:rFonts w:ascii="仿宋_GB2312" w:eastAsia="仿宋_GB2312"/>
      <w:b/>
      <w:sz w:val="32"/>
      <w:szCs w:val="32"/>
    </w:rPr>
  </w:style>
  <w:style w:type="paragraph" w:customStyle="1" w:styleId="15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qFormat/>
    <w:uiPriority w:val="0"/>
    <w:pPr>
      <w:keepNext/>
      <w:tabs>
        <w:tab w:val="left" w:pos="360"/>
      </w:tabs>
      <w:spacing w:before="0" w:after="0"/>
      <w:outlineLvl w:val="5"/>
    </w:pPr>
  </w:style>
  <w:style w:type="paragraph" w:customStyle="1" w:styleId="161">
    <w:name w:val="5级标题"/>
    <w:basedOn w:val="162"/>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2">
    <w:name w:val="4级标题"/>
    <w:basedOn w:val="10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样式 正文文本缩进 + 段前: 2 字符"/>
    <w:basedOn w:val="1"/>
    <w:qFormat/>
    <w:uiPriority w:val="0"/>
    <w:pPr>
      <w:adjustRightInd/>
      <w:ind w:left="420" w:leftChars="200"/>
      <w:jc w:val="left"/>
    </w:pPr>
    <w:rPr>
      <w:sz w:val="28"/>
      <w:szCs w:val="20"/>
      <w:lang w:eastAsia="zh-TW"/>
    </w:rPr>
  </w:style>
  <w:style w:type="paragraph" w:customStyle="1" w:styleId="164">
    <w:name w:val="Char2 Char Char"/>
    <w:basedOn w:val="1"/>
    <w:qFormat/>
    <w:uiPriority w:val="0"/>
    <w:pPr>
      <w:adjustRightInd/>
    </w:pPr>
    <w:rPr>
      <w:rFonts w:ascii="Tahoma" w:hAnsi="Tahoma"/>
      <w:sz w:val="24"/>
      <w:szCs w:val="20"/>
    </w:rPr>
  </w:style>
  <w:style w:type="paragraph" w:customStyle="1" w:styleId="165">
    <w:name w:val="_Style 11"/>
    <w:basedOn w:val="1"/>
    <w:qFormat/>
    <w:uiPriority w:val="34"/>
    <w:pPr>
      <w:adjustRightInd/>
      <w:ind w:firstLine="420" w:firstLineChars="200"/>
    </w:pPr>
    <w:rPr>
      <w:rFonts w:eastAsia="仿宋_GB2312"/>
      <w:sz w:val="28"/>
    </w:rPr>
  </w:style>
  <w:style w:type="paragraph" w:customStyle="1" w:styleId="16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数字标题6"/>
    <w:basedOn w:val="12"/>
    <w:next w:val="1"/>
    <w:qFormat/>
    <w:uiPriority w:val="0"/>
    <w:pPr>
      <w:tabs>
        <w:tab w:val="left" w:pos="1080"/>
        <w:tab w:val="clear" w:pos="1152"/>
      </w:tabs>
      <w:ind w:left="1080" w:hanging="1080"/>
    </w:pPr>
    <w:rPr>
      <w:rFonts w:ascii="Times New Roman" w:hAnsi="Times New Roman" w:eastAsia="宋体"/>
      <w:i/>
    </w:rPr>
  </w:style>
  <w:style w:type="paragraph" w:customStyle="1" w:styleId="16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0">
    <w:name w:val="No Spacing"/>
    <w:basedOn w:val="1"/>
    <w:link w:val="941"/>
    <w:qFormat/>
    <w:uiPriority w:val="99"/>
    <w:rPr>
      <w:szCs w:val="22"/>
    </w:rPr>
  </w:style>
  <w:style w:type="paragraph" w:customStyle="1" w:styleId="17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2">
    <w:name w:val="Char Char Char Char Char Char Char Char Char Char Char Char1 Char1"/>
    <w:basedOn w:val="1"/>
    <w:qFormat/>
    <w:uiPriority w:val="6"/>
    <w:rPr>
      <w:rFonts w:ascii="Tahoma" w:hAnsi="Tahoma" w:cs="仿宋_GB2312"/>
      <w:sz w:val="24"/>
      <w:szCs w:val="20"/>
    </w:rPr>
  </w:style>
  <w:style w:type="paragraph" w:customStyle="1" w:styleId="17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6">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7">
    <w:name w:val="五级无标题条"/>
    <w:basedOn w:val="1"/>
    <w:qFormat/>
    <w:uiPriority w:val="0"/>
    <w:pPr>
      <w:adjustRightInd/>
    </w:pPr>
  </w:style>
  <w:style w:type="paragraph" w:customStyle="1" w:styleId="178">
    <w:name w:val="Char5"/>
    <w:basedOn w:val="1"/>
    <w:qFormat/>
    <w:uiPriority w:val="0"/>
    <w:rPr>
      <w:rFonts w:ascii="仿宋_GB2312" w:eastAsia="仿宋_GB2312"/>
      <w:b/>
      <w:sz w:val="32"/>
      <w:szCs w:val="32"/>
    </w:rPr>
  </w:style>
  <w:style w:type="paragraph" w:customStyle="1" w:styleId="17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0">
    <w:name w:val="彩色列表 - 强调文字颜色 12"/>
    <w:basedOn w:val="1"/>
    <w:qFormat/>
    <w:uiPriority w:val="0"/>
    <w:pPr>
      <w:adjustRightInd/>
      <w:ind w:firstLine="420" w:firstLineChars="200"/>
    </w:pPr>
    <w:rPr>
      <w:rFonts w:ascii="Calibri" w:hAnsi="Calibri"/>
      <w:szCs w:val="22"/>
    </w:rPr>
  </w:style>
  <w:style w:type="paragraph" w:customStyle="1" w:styleId="18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2">
    <w:name w:val="Char2"/>
    <w:basedOn w:val="1"/>
    <w:qFormat/>
    <w:uiPriority w:val="0"/>
    <w:rPr>
      <w:rFonts w:ascii="仿宋_GB2312" w:eastAsia="仿宋_GB2312"/>
      <w:b/>
      <w:sz w:val="32"/>
      <w:szCs w:val="32"/>
    </w:rPr>
  </w:style>
  <w:style w:type="paragraph" w:customStyle="1" w:styleId="183">
    <w:name w:val="数字标题3"/>
    <w:basedOn w:val="6"/>
    <w:next w:val="1"/>
    <w:qFormat/>
    <w:uiPriority w:val="0"/>
    <w:pPr>
      <w:spacing w:line="240" w:lineRule="auto"/>
    </w:pPr>
    <w:rPr>
      <w:sz w:val="28"/>
      <w:szCs w:val="28"/>
    </w:rPr>
  </w:style>
  <w:style w:type="paragraph" w:customStyle="1" w:styleId="184">
    <w:name w:val="FA正文"/>
    <w:basedOn w:val="1"/>
    <w:qFormat/>
    <w:uiPriority w:val="0"/>
    <w:pPr>
      <w:spacing w:line="360" w:lineRule="auto"/>
      <w:ind w:firstLine="480" w:firstLineChars="200"/>
    </w:pPr>
    <w:rPr>
      <w:rFonts w:hAnsi="宋体"/>
      <w:sz w:val="24"/>
      <w:szCs w:val="20"/>
    </w:rPr>
  </w:style>
  <w:style w:type="paragraph" w:customStyle="1" w:styleId="185">
    <w:name w:val="MM Topic 5"/>
    <w:basedOn w:val="11"/>
    <w:qFormat/>
    <w:uiPriority w:val="0"/>
    <w:pPr>
      <w:tabs>
        <w:tab w:val="left" w:pos="2520"/>
        <w:tab w:val="clear" w:pos="1008"/>
      </w:tabs>
      <w:adjustRightInd/>
      <w:ind w:left="2520" w:hanging="420"/>
    </w:pPr>
  </w:style>
  <w:style w:type="paragraph" w:customStyle="1" w:styleId="186">
    <w:name w:val="Char Char Char Char Char Char Char Char Char Char1"/>
    <w:basedOn w:val="1"/>
    <w:qFormat/>
    <w:uiPriority w:val="0"/>
    <w:rPr>
      <w:rFonts w:ascii="仿宋_GB2312" w:eastAsia="仿宋_GB2312"/>
      <w:b/>
      <w:sz w:val="32"/>
      <w:szCs w:val="32"/>
    </w:rPr>
  </w:style>
  <w:style w:type="paragraph" w:customStyle="1" w:styleId="18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8">
    <w:name w:val="修订1"/>
    <w:qFormat/>
    <w:uiPriority w:val="3"/>
    <w:rPr>
      <w:rFonts w:ascii="Times New Roman" w:hAnsi="Times New Roman" w:eastAsia="宋体" w:cs="Times New Roman"/>
      <w:color w:val="000000"/>
      <w:kern w:val="1"/>
      <w:sz w:val="21"/>
      <w:lang w:val="en-US" w:eastAsia="zh-CN" w:bidi="ar-SA"/>
    </w:rPr>
  </w:style>
  <w:style w:type="paragraph" w:customStyle="1" w:styleId="189">
    <w:name w:val="Char2 Char Char Char"/>
    <w:basedOn w:val="1"/>
    <w:qFormat/>
    <w:uiPriority w:val="0"/>
    <w:rPr>
      <w:rFonts w:ascii="仿宋_GB2312" w:eastAsia="仿宋_GB2312"/>
      <w:b/>
      <w:sz w:val="32"/>
      <w:szCs w:val="32"/>
    </w:rPr>
  </w:style>
  <w:style w:type="paragraph" w:customStyle="1" w:styleId="190">
    <w:name w:val="Char2 Char Char Char1"/>
    <w:basedOn w:val="1"/>
    <w:qFormat/>
    <w:uiPriority w:val="6"/>
    <w:rPr>
      <w:rFonts w:ascii="仿宋_GB2312" w:eastAsia="仿宋_GB2312"/>
      <w:b/>
      <w:sz w:val="32"/>
      <w:szCs w:val="32"/>
    </w:rPr>
  </w:style>
  <w:style w:type="paragraph" w:customStyle="1" w:styleId="191">
    <w:name w:val="默认段落样式"/>
    <w:basedOn w:val="89"/>
    <w:qFormat/>
    <w:uiPriority w:val="0"/>
    <w:pPr>
      <w:spacing w:before="0"/>
      <w:ind w:firstLine="480"/>
      <w:outlineLvl w:val="2"/>
    </w:pPr>
    <w:rPr>
      <w:rFonts w:ascii="仿宋_GB2312" w:hAnsi="宋体" w:eastAsia="仿宋_GB2312"/>
      <w:color w:val="000000"/>
      <w:szCs w:val="24"/>
    </w:rPr>
  </w:style>
  <w:style w:type="paragraph" w:customStyle="1" w:styleId="192">
    <w:name w:val="图中文字"/>
    <w:basedOn w:val="1"/>
    <w:qFormat/>
    <w:uiPriority w:val="0"/>
    <w:pPr>
      <w:snapToGrid w:val="0"/>
      <w:spacing w:line="0" w:lineRule="atLeast"/>
      <w:ind w:firstLine="200" w:firstLineChars="200"/>
      <w:jc w:val="center"/>
    </w:pPr>
    <w:rPr>
      <w:sz w:val="24"/>
      <w:szCs w:val="20"/>
    </w:rPr>
  </w:style>
  <w:style w:type="paragraph" w:customStyle="1" w:styleId="19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4">
    <w:name w:val="MM Topic 3"/>
    <w:basedOn w:val="6"/>
    <w:qFormat/>
    <w:uiPriority w:val="0"/>
    <w:pPr>
      <w:tabs>
        <w:tab w:val="left" w:pos="1680"/>
        <w:tab w:val="clear" w:pos="900"/>
      </w:tabs>
      <w:adjustRightInd/>
      <w:ind w:left="1680" w:hanging="420"/>
    </w:pPr>
  </w:style>
  <w:style w:type="paragraph" w:customStyle="1" w:styleId="195">
    <w:name w:val="标准小四"/>
    <w:basedOn w:val="1"/>
    <w:qFormat/>
    <w:uiPriority w:val="0"/>
    <w:pPr>
      <w:spacing w:line="360" w:lineRule="auto"/>
      <w:ind w:firstLine="480" w:firstLineChars="200"/>
    </w:pPr>
    <w:rPr>
      <w:rFonts w:ascii="Arial" w:hAnsi="Arial"/>
      <w:sz w:val="24"/>
      <w:szCs w:val="21"/>
    </w:rPr>
  </w:style>
  <w:style w:type="paragraph" w:customStyle="1" w:styleId="19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7">
    <w:name w:val="表格（小）"/>
    <w:basedOn w:val="1"/>
    <w:qFormat/>
    <w:uiPriority w:val="0"/>
    <w:pPr>
      <w:adjustRightInd/>
      <w:snapToGrid w:val="0"/>
      <w:spacing w:line="300" w:lineRule="auto"/>
    </w:pPr>
    <w:rPr>
      <w:rFonts w:eastAsia="仿宋"/>
      <w:szCs w:val="21"/>
    </w:rPr>
  </w:style>
  <w:style w:type="paragraph" w:customStyle="1" w:styleId="19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9">
    <w:name w:val="Char2 Char Char1"/>
    <w:basedOn w:val="1"/>
    <w:qFormat/>
    <w:uiPriority w:val="6"/>
    <w:pPr>
      <w:adjustRightInd/>
    </w:pPr>
    <w:rPr>
      <w:rFonts w:ascii="Tahoma" w:hAnsi="Tahoma"/>
      <w:sz w:val="24"/>
      <w:szCs w:val="20"/>
    </w:rPr>
  </w:style>
  <w:style w:type="paragraph" w:customStyle="1" w:styleId="200">
    <w:name w:val="列出段落5"/>
    <w:basedOn w:val="1"/>
    <w:qFormat/>
    <w:uiPriority w:val="0"/>
    <w:pPr>
      <w:spacing w:line="360" w:lineRule="auto"/>
      <w:ind w:firstLine="200" w:firstLineChars="200"/>
    </w:pPr>
    <w:rPr>
      <w:rFonts w:eastAsia="楷体_GB2312" w:cs="Lucida Sans"/>
      <w:sz w:val="24"/>
    </w:rPr>
  </w:style>
  <w:style w:type="paragraph" w:customStyle="1" w:styleId="20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20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_Style 3"/>
    <w:basedOn w:val="1"/>
    <w:qFormat/>
    <w:uiPriority w:val="0"/>
    <w:pPr>
      <w:adjustRightInd/>
      <w:ind w:firstLine="420" w:firstLineChars="200"/>
    </w:pPr>
    <w:rPr>
      <w:rFonts w:eastAsia="仿宋_GB2312"/>
      <w:sz w:val="28"/>
    </w:rPr>
  </w:style>
  <w:style w:type="paragraph" w:customStyle="1" w:styleId="20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28"/>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qFormat/>
    <w:uiPriority w:val="0"/>
    <w:pPr>
      <w:adjustRightInd/>
      <w:ind w:firstLine="200" w:firstLineChars="200"/>
      <w:jc w:val="right"/>
    </w:p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正文1.25"/>
    <w:basedOn w:val="1"/>
    <w:qFormat/>
    <w:uiPriority w:val="0"/>
    <w:pPr>
      <w:adjustRightInd/>
      <w:spacing w:line="300" w:lineRule="auto"/>
      <w:ind w:firstLine="480" w:firstLineChars="200"/>
    </w:pPr>
    <w:rPr>
      <w:sz w:val="24"/>
      <w:szCs w:val="20"/>
    </w:rPr>
  </w:style>
  <w:style w:type="paragraph" w:customStyle="1" w:styleId="21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qFormat/>
    <w:uiPriority w:val="6"/>
    <w:rPr>
      <w:rFonts w:ascii="仿宋_GB2312" w:eastAsia="仿宋_GB2312"/>
      <w:b/>
      <w:sz w:val="32"/>
      <w:szCs w:val="20"/>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qFormat/>
    <w:uiPriority w:val="0"/>
    <w:rPr>
      <w:rFonts w:eastAsia="仿宋_GB2312"/>
      <w:sz w:val="28"/>
      <w:szCs w:val="20"/>
    </w:rPr>
  </w:style>
  <w:style w:type="paragraph" w:customStyle="1" w:styleId="2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10"/>
    <w:qFormat/>
    <w:uiPriority w:val="0"/>
    <w:pPr>
      <w:widowControl/>
      <w:jc w:val="left"/>
    </w:pPr>
    <w:rPr>
      <w:rFonts w:cs="宋体"/>
      <w:sz w:val="24"/>
      <w:szCs w:val="20"/>
    </w:rPr>
  </w:style>
  <w:style w:type="paragraph" w:customStyle="1" w:styleId="222">
    <w:name w:val="彩色列表 - 强调文字颜色 11"/>
    <w:basedOn w:val="1"/>
    <w:qFormat/>
    <w:uiPriority w:val="0"/>
    <w:pPr>
      <w:adjustRightInd/>
      <w:ind w:firstLine="420" w:firstLineChars="200"/>
    </w:pPr>
    <w:rPr>
      <w:rFonts w:ascii="Calibri" w:hAnsi="Calibri"/>
      <w:szCs w:val="22"/>
    </w:rPr>
  </w:style>
  <w:style w:type="paragraph" w:customStyle="1" w:styleId="22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qFormat/>
    <w:uiPriority w:val="6"/>
    <w:rPr>
      <w:szCs w:val="20"/>
    </w:rPr>
  </w:style>
  <w:style w:type="paragraph" w:customStyle="1" w:styleId="22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100"/>
    <w:next w:val="100"/>
    <w:qFormat/>
    <w:uiPriority w:val="0"/>
    <w:pPr>
      <w:spacing w:after="68"/>
    </w:pPr>
    <w:rPr>
      <w:rFonts w:ascii="FHLHE E+ Futura Bk" w:eastAsia="FHLHE E+ Futura Bk" w:cs="Times New Roman"/>
      <w:color w:val="auto"/>
    </w:rPr>
  </w:style>
  <w:style w:type="paragraph" w:customStyle="1" w:styleId="23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100"/>
    <w:next w:val="100"/>
    <w:qFormat/>
    <w:uiPriority w:val="0"/>
    <w:rPr>
      <w:rFonts w:ascii="宋体" w:eastAsia="宋体" w:cs="Times New Roman"/>
      <w:color w:val="auto"/>
    </w:rPr>
  </w:style>
  <w:style w:type="paragraph" w:customStyle="1" w:styleId="23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qFormat/>
    <w:uiPriority w:val="0"/>
    <w:rPr>
      <w:rFonts w:ascii="仿宋_GB2312" w:eastAsia="仿宋_GB2312"/>
      <w:b/>
      <w:sz w:val="32"/>
      <w:szCs w:val="32"/>
    </w:rPr>
  </w:style>
  <w:style w:type="paragraph" w:customStyle="1" w:styleId="23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qFormat/>
    <w:uiPriority w:val="0"/>
    <w:pPr>
      <w:spacing w:line="360" w:lineRule="auto"/>
    </w:pPr>
    <w:rPr>
      <w:szCs w:val="20"/>
    </w:rPr>
  </w:style>
  <w:style w:type="paragraph" w:customStyle="1" w:styleId="242">
    <w:name w:val="Char"/>
    <w:basedOn w:val="1"/>
    <w:qFormat/>
    <w:uiPriority w:val="0"/>
    <w:rPr>
      <w:rFonts w:ascii="仿宋_GB2312" w:eastAsia="仿宋_GB2312"/>
      <w:b/>
      <w:sz w:val="32"/>
      <w:szCs w:val="32"/>
    </w:rPr>
  </w:style>
  <w:style w:type="paragraph" w:customStyle="1" w:styleId="24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qFormat/>
    <w:uiPriority w:val="0"/>
    <w:rPr>
      <w:szCs w:val="20"/>
    </w:rPr>
  </w:style>
  <w:style w:type="paragraph" w:customStyle="1" w:styleId="246">
    <w:name w:val="正文标准"/>
    <w:basedOn w:val="1"/>
    <w:qFormat/>
    <w:uiPriority w:val="0"/>
    <w:pPr>
      <w:adjustRightInd/>
      <w:spacing w:line="360" w:lineRule="auto"/>
      <w:ind w:firstLine="200" w:firstLineChars="200"/>
    </w:pPr>
    <w:rPr>
      <w:rFonts w:ascii="宋体" w:hAnsi="Calibri"/>
      <w:sz w:val="24"/>
    </w:rPr>
  </w:style>
  <w:style w:type="paragraph" w:customStyle="1" w:styleId="24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1">
    <w:name w:val="_正文段落"/>
    <w:basedOn w:val="1"/>
    <w:qFormat/>
    <w:uiPriority w:val="0"/>
    <w:pPr>
      <w:adjustRightInd/>
      <w:ind w:firstLine="560"/>
    </w:pPr>
    <w:rPr>
      <w:rFonts w:ascii="仿宋_GB2312" w:hAnsi="仿宋" w:eastAsia="仿宋_GB2312"/>
      <w:kern w:val="0"/>
      <w:sz w:val="28"/>
      <w:szCs w:val="28"/>
    </w:rPr>
  </w:style>
  <w:style w:type="paragraph" w:customStyle="1" w:styleId="26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qFormat/>
    <w:uiPriority w:val="0"/>
    <w:rPr>
      <w:szCs w:val="20"/>
    </w:rPr>
  </w:style>
  <w:style w:type="paragraph" w:customStyle="1" w:styleId="26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qFormat/>
    <w:uiPriority w:val="0"/>
    <w:rPr>
      <w:rFonts w:ascii="Tahoma" w:hAnsi="Tahoma"/>
      <w:sz w:val="24"/>
      <w:szCs w:val="20"/>
    </w:rPr>
  </w:style>
  <w:style w:type="paragraph" w:customStyle="1" w:styleId="271">
    <w:name w:val="标题五"/>
    <w:basedOn w:val="1"/>
    <w:qFormat/>
    <w:uiPriority w:val="0"/>
    <w:pPr>
      <w:adjustRightInd/>
      <w:spacing w:before="156" w:beforeLines="50" w:line="360" w:lineRule="auto"/>
    </w:pPr>
    <w:rPr>
      <w:b/>
      <w:sz w:val="24"/>
    </w:rPr>
  </w:style>
  <w:style w:type="paragraph" w:customStyle="1" w:styleId="272">
    <w:name w:val="Char Char1101"/>
    <w:basedOn w:val="1"/>
    <w:qFormat/>
    <w:uiPriority w:val="0"/>
    <w:pPr>
      <w:spacing w:line="360" w:lineRule="auto"/>
    </w:pPr>
    <w:rPr>
      <w:rFonts w:ascii="Tahoma" w:hAnsi="Tahoma"/>
      <w:sz w:val="24"/>
      <w:szCs w:val="20"/>
    </w:rPr>
  </w:style>
  <w:style w:type="paragraph" w:customStyle="1" w:styleId="273">
    <w:name w:val="Char Char Char Char Char Char Char Char1"/>
    <w:basedOn w:val="1"/>
    <w:qFormat/>
    <w:uiPriority w:val="0"/>
    <w:pPr>
      <w:tabs>
        <w:tab w:val="left" w:pos="360"/>
      </w:tabs>
    </w:pPr>
    <w:rPr>
      <w:sz w:val="24"/>
      <w:szCs w:val="20"/>
    </w:rPr>
  </w:style>
  <w:style w:type="paragraph" w:customStyle="1" w:styleId="274">
    <w:name w:val="Char Char Char 字元 字元"/>
    <w:basedOn w:val="1"/>
    <w:qFormat/>
    <w:uiPriority w:val="0"/>
    <w:pPr>
      <w:adjustRightInd/>
      <w:spacing w:line="360" w:lineRule="auto"/>
      <w:ind w:firstLine="200" w:firstLineChars="200"/>
    </w:pPr>
    <w:rPr>
      <w:szCs w:val="20"/>
    </w:rPr>
  </w:style>
  <w:style w:type="paragraph" w:customStyle="1" w:styleId="27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qFormat/>
    <w:uiPriority w:val="0"/>
    <w:rPr>
      <w:rFonts w:ascii="仿宋_GB2312" w:eastAsia="仿宋_GB2312"/>
      <w:b/>
      <w:sz w:val="32"/>
      <w:szCs w:val="32"/>
    </w:rPr>
  </w:style>
  <w:style w:type="paragraph" w:customStyle="1" w:styleId="27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qFormat/>
    <w:uiPriority w:val="0"/>
    <w:pPr>
      <w:adjustRightInd/>
    </w:pPr>
    <w:rPr>
      <w:sz w:val="18"/>
      <w:szCs w:val="20"/>
    </w:rPr>
  </w:style>
  <w:style w:type="paragraph" w:customStyle="1" w:styleId="28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6">
    <w:name w:val="索引 11"/>
    <w:basedOn w:val="1"/>
    <w:next w:val="1"/>
    <w:qFormat/>
    <w:uiPriority w:val="99"/>
    <w:pPr>
      <w:adjustRightInd/>
      <w:spacing w:line="360" w:lineRule="auto"/>
    </w:pPr>
    <w:rPr>
      <w:rFonts w:ascii="仿宋_GB2312" w:eastAsia="仿宋_GB2312"/>
      <w:sz w:val="24"/>
      <w:szCs w:val="20"/>
    </w:rPr>
  </w:style>
  <w:style w:type="paragraph" w:customStyle="1" w:styleId="28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59"/>
    <w:qFormat/>
    <w:uiPriority w:val="0"/>
    <w:pPr>
      <w:snapToGrid w:val="0"/>
      <w:spacing w:line="360" w:lineRule="auto"/>
    </w:pPr>
    <w:rPr>
      <w:rFonts w:ascii="宋体"/>
      <w:b/>
      <w:sz w:val="24"/>
      <w:szCs w:val="20"/>
    </w:rPr>
  </w:style>
  <w:style w:type="paragraph" w:customStyle="1" w:styleId="2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qFormat/>
    <w:uiPriority w:val="7"/>
    <w:pPr>
      <w:adjustRightInd/>
    </w:pPr>
    <w:rPr>
      <w:rFonts w:ascii="宋体" w:hAnsi="Courier New"/>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qFormat/>
    <w:uiPriority w:val="0"/>
    <w:pPr>
      <w:widowControl/>
      <w:adjustRightInd/>
      <w:spacing w:after="160" w:line="240" w:lineRule="exact"/>
      <w:jc w:val="left"/>
    </w:pPr>
    <w:rPr>
      <w:szCs w:val="20"/>
    </w:rPr>
  </w:style>
  <w:style w:type="paragraph" w:customStyle="1" w:styleId="304">
    <w:name w:val="表格标题2"/>
    <w:basedOn w:val="305"/>
    <w:qFormat/>
    <w:uiPriority w:val="0"/>
    <w:rPr>
      <w:b/>
    </w:rPr>
  </w:style>
  <w:style w:type="paragraph" w:customStyle="1" w:styleId="305">
    <w:name w:val="表格内文"/>
    <w:basedOn w:val="1"/>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qFormat/>
    <w:uiPriority w:val="0"/>
    <w:rPr>
      <w:rFonts w:ascii="仿宋_GB2312" w:eastAsia="仿宋_GB2312"/>
      <w:b/>
      <w:sz w:val="32"/>
      <w:szCs w:val="32"/>
    </w:rPr>
  </w:style>
  <w:style w:type="paragraph" w:customStyle="1" w:styleId="30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qFormat/>
    <w:uiPriority w:val="0"/>
    <w:pPr>
      <w:spacing w:line="360" w:lineRule="auto"/>
    </w:pPr>
    <w:rPr>
      <w:szCs w:val="20"/>
    </w:rPr>
  </w:style>
  <w:style w:type="paragraph" w:customStyle="1" w:styleId="31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2">
    <w:name w:val="MM Topic 1"/>
    <w:basedOn w:val="4"/>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qFormat/>
    <w:uiPriority w:val="0"/>
    <w:pPr>
      <w:spacing w:line="360" w:lineRule="auto"/>
      <w:ind w:firstLine="200" w:firstLineChars="200"/>
    </w:pPr>
    <w:rPr>
      <w:kern w:val="0"/>
      <w:sz w:val="24"/>
      <w:szCs w:val="20"/>
    </w:rPr>
  </w:style>
  <w:style w:type="paragraph" w:customStyle="1" w:styleId="315">
    <w:name w:val="表格"/>
    <w:basedOn w:val="1"/>
    <w:qFormat/>
    <w:uiPriority w:val="0"/>
    <w:pPr>
      <w:snapToGrid w:val="0"/>
      <w:ind w:firstLine="42" w:firstLineChars="21"/>
    </w:pPr>
    <w:rPr>
      <w:rFonts w:ascii="宋体" w:hAnsi="宋体"/>
      <w:kern w:val="0"/>
      <w:sz w:val="20"/>
      <w:szCs w:val="20"/>
    </w:rPr>
  </w:style>
  <w:style w:type="paragraph" w:customStyle="1" w:styleId="316">
    <w:name w:val="标书标题4"/>
    <w:basedOn w:val="10"/>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32"/>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qFormat/>
    <w:uiPriority w:val="0"/>
    <w:pPr>
      <w:adjustRightInd/>
      <w:spacing w:line="300" w:lineRule="auto"/>
      <w:jc w:val="center"/>
    </w:pPr>
  </w:style>
  <w:style w:type="paragraph" w:customStyle="1" w:styleId="321">
    <w:name w:val="_Style 6"/>
    <w:basedOn w:val="1"/>
    <w:qFormat/>
    <w:uiPriority w:val="34"/>
    <w:pPr>
      <w:adjustRightInd/>
      <w:ind w:firstLine="420" w:firstLineChars="200"/>
    </w:pPr>
    <w:rPr>
      <w:rFonts w:eastAsia="仿宋_GB2312"/>
      <w:sz w:val="28"/>
    </w:rPr>
  </w:style>
  <w:style w:type="paragraph" w:customStyle="1" w:styleId="32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9">
    <w:name w:val="trademark"/>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qFormat/>
    <w:uiPriority w:val="0"/>
    <w:rPr>
      <w:rFonts w:ascii="仿宋_GB2312" w:eastAsia="仿宋_GB2312"/>
      <w:b/>
      <w:sz w:val="32"/>
      <w:szCs w:val="20"/>
    </w:rPr>
  </w:style>
  <w:style w:type="paragraph" w:customStyle="1" w:styleId="33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qFormat/>
    <w:uiPriority w:val="0"/>
    <w:pPr>
      <w:adjustRightInd/>
      <w:ind w:firstLine="200" w:firstLineChars="200"/>
    </w:pPr>
    <w:rPr>
      <w:rFonts w:ascii="Tahoma" w:hAnsi="Tahoma"/>
      <w:sz w:val="24"/>
      <w:szCs w:val="20"/>
    </w:rPr>
  </w:style>
  <w:style w:type="paragraph" w:customStyle="1" w:styleId="334">
    <w:name w:val="a1"/>
    <w:basedOn w:val="1"/>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qFormat/>
    <w:uiPriority w:val="0"/>
    <w:pPr>
      <w:spacing w:after="156" w:afterLines="50"/>
      <w:jc w:val="left"/>
      <w:outlineLvl w:val="3"/>
    </w:pPr>
    <w:rPr>
      <w:sz w:val="24"/>
      <w:szCs w:val="24"/>
    </w:rPr>
  </w:style>
  <w:style w:type="paragraph" w:customStyle="1" w:styleId="33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47"/>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qFormat/>
    <w:uiPriority w:val="0"/>
    <w:pPr>
      <w:adjustRightInd/>
    </w:pPr>
    <w:rPr>
      <w:rFonts w:ascii="Tahoma" w:hAnsi="Tahoma"/>
      <w:sz w:val="24"/>
      <w:szCs w:val="20"/>
    </w:rPr>
  </w:style>
  <w:style w:type="paragraph" w:customStyle="1" w:styleId="34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qFormat/>
    <w:uiPriority w:val="0"/>
    <w:pPr>
      <w:tabs>
        <w:tab w:val="left" w:pos="1260"/>
        <w:tab w:val="left" w:pos="1680"/>
        <w:tab w:val="left" w:pos="2100"/>
      </w:tabs>
      <w:ind w:left="0"/>
      <w:outlineLvl w:val="3"/>
    </w:pPr>
  </w:style>
  <w:style w:type="paragraph" w:customStyle="1" w:styleId="344">
    <w:name w:val="一级条标题"/>
    <w:basedOn w:val="345"/>
    <w:next w:val="327"/>
    <w:qFormat/>
    <w:uiPriority w:val="0"/>
    <w:pPr>
      <w:tabs>
        <w:tab w:val="left" w:pos="1260"/>
        <w:tab w:val="left" w:pos="1680"/>
      </w:tabs>
      <w:spacing w:before="0" w:beforeLines="0" w:after="0" w:afterLines="0"/>
      <w:ind w:left="1680"/>
      <w:outlineLvl w:val="2"/>
    </w:pPr>
  </w:style>
  <w:style w:type="paragraph" w:customStyle="1" w:styleId="345">
    <w:name w:val="章标题"/>
    <w:next w:val="32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qFormat/>
    <w:uiPriority w:val="0"/>
    <w:pPr>
      <w:tabs>
        <w:tab w:val="left" w:pos="840"/>
      </w:tabs>
      <w:spacing w:after="0"/>
      <w:ind w:left="900"/>
    </w:pPr>
  </w:style>
  <w:style w:type="paragraph" w:customStyle="1" w:styleId="35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qFormat/>
    <w:uiPriority w:val="6"/>
    <w:pPr>
      <w:widowControl/>
      <w:adjustRightInd/>
      <w:ind w:left="720" w:hanging="720"/>
    </w:pPr>
    <w:rPr>
      <w:color w:val="000000"/>
      <w:kern w:val="0"/>
      <w:sz w:val="24"/>
      <w:szCs w:val="20"/>
    </w:rPr>
  </w:style>
  <w:style w:type="paragraph" w:customStyle="1" w:styleId="355">
    <w:name w:val="表1"/>
    <w:basedOn w:val="1"/>
    <w:qFormat/>
    <w:uiPriority w:val="0"/>
    <w:pPr>
      <w:tabs>
        <w:tab w:val="left" w:pos="703"/>
      </w:tabs>
      <w:adjustRightInd/>
      <w:spacing w:line="360" w:lineRule="auto"/>
      <w:ind w:left="703"/>
      <w:jc w:val="center"/>
    </w:pPr>
  </w:style>
  <w:style w:type="paragraph" w:customStyle="1" w:styleId="35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9">
    <w:name w:val="2级标题"/>
    <w:basedOn w:val="360"/>
    <w:qFormat/>
    <w:uiPriority w:val="0"/>
    <w:pPr>
      <w:jc w:val="left"/>
      <w:outlineLvl w:val="1"/>
    </w:pPr>
    <w:rPr>
      <w:rFonts w:ascii="Times New Roman" w:hAnsi="Times New Roman" w:eastAsia="仿宋"/>
      <w:sz w:val="30"/>
    </w:rPr>
  </w:style>
  <w:style w:type="paragraph" w:customStyle="1" w:styleId="36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qFormat/>
    <w:uiPriority w:val="0"/>
    <w:pPr>
      <w:tabs>
        <w:tab w:val="left" w:pos="840"/>
      </w:tabs>
      <w:adjustRightInd/>
      <w:ind w:left="840" w:hanging="420"/>
    </w:pPr>
  </w:style>
  <w:style w:type="paragraph" w:customStyle="1" w:styleId="36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10"/>
    <w:qFormat/>
    <w:uiPriority w:val="0"/>
    <w:pPr>
      <w:tabs>
        <w:tab w:val="left" w:pos="2100"/>
        <w:tab w:val="clear" w:pos="864"/>
      </w:tabs>
      <w:adjustRightInd/>
      <w:ind w:left="2100" w:hanging="420"/>
    </w:pPr>
    <w:rPr>
      <w:lang w:val="en-US"/>
    </w:rPr>
  </w:style>
  <w:style w:type="paragraph" w:customStyle="1" w:styleId="37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6">
    <w:name w:val="Char Char11 Char Char Char Char Char Char Char Char Char1"/>
    <w:basedOn w:val="1"/>
    <w:qFormat/>
    <w:uiPriority w:val="6"/>
    <w:pPr>
      <w:spacing w:line="360" w:lineRule="auto"/>
    </w:pPr>
    <w:rPr>
      <w:szCs w:val="20"/>
    </w:rPr>
  </w:style>
  <w:style w:type="paragraph" w:customStyle="1" w:styleId="37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27"/>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qFormat/>
    <w:uiPriority w:val="0"/>
    <w:pPr>
      <w:adjustRightInd/>
      <w:spacing w:line="360" w:lineRule="auto"/>
      <w:jc w:val="center"/>
    </w:pPr>
    <w:rPr>
      <w:sz w:val="24"/>
    </w:rPr>
  </w:style>
  <w:style w:type="paragraph" w:customStyle="1" w:styleId="38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qFormat/>
    <w:uiPriority w:val="6"/>
    <w:rPr>
      <w:rFonts w:ascii="仿宋_GB2312" w:eastAsia="仿宋_GB2312"/>
      <w:b/>
      <w:sz w:val="32"/>
      <w:szCs w:val="32"/>
    </w:rPr>
  </w:style>
  <w:style w:type="paragraph" w:customStyle="1" w:styleId="389">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qFormat/>
    <w:uiPriority w:val="0"/>
    <w:pPr>
      <w:widowControl/>
      <w:adjustRightInd/>
      <w:spacing w:after="160" w:line="240" w:lineRule="exact"/>
      <w:jc w:val="left"/>
    </w:pPr>
    <w:rPr>
      <w:szCs w:val="20"/>
    </w:rPr>
  </w:style>
  <w:style w:type="paragraph" w:customStyle="1" w:styleId="392">
    <w:name w:val="Char Char1121"/>
    <w:basedOn w:val="1"/>
    <w:qFormat/>
    <w:uiPriority w:val="0"/>
    <w:pPr>
      <w:spacing w:line="360" w:lineRule="auto"/>
    </w:pPr>
    <w:rPr>
      <w:szCs w:val="20"/>
    </w:rPr>
  </w:style>
  <w:style w:type="paragraph" w:customStyle="1" w:styleId="39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5">
    <w:name w:val="Normal0"/>
    <w:qFormat/>
    <w:uiPriority w:val="0"/>
    <w:rPr>
      <w:rFonts w:ascii="Times New Roman" w:hAnsi="Times New Roman" w:eastAsia="宋体" w:cs="Times New Roman"/>
      <w:lang w:val="en-US" w:eastAsia="en-US" w:bidi="ar-SA"/>
    </w:rPr>
  </w:style>
  <w:style w:type="paragraph" w:customStyle="1" w:styleId="396">
    <w:name w:val="带编号样式"/>
    <w:basedOn w:val="314"/>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qFormat/>
    <w:uiPriority w:val="0"/>
    <w:pPr>
      <w:spacing w:line="360" w:lineRule="atLeast"/>
      <w:jc w:val="right"/>
      <w:textAlignment w:val="baseline"/>
    </w:pPr>
    <w:rPr>
      <w:rFonts w:ascii="Symbol" w:hAnsi="Symbol"/>
      <w:kern w:val="0"/>
      <w:szCs w:val="20"/>
    </w:rPr>
  </w:style>
  <w:style w:type="paragraph" w:customStyle="1" w:styleId="40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qFormat/>
    <w:uiPriority w:val="0"/>
    <w:pPr>
      <w:spacing w:line="240" w:lineRule="atLeast"/>
      <w:ind w:left="420" w:firstLine="420"/>
    </w:pPr>
    <w:rPr>
      <w:sz w:val="24"/>
    </w:rPr>
  </w:style>
  <w:style w:type="paragraph" w:customStyle="1" w:styleId="403">
    <w:name w:val="WW-正文文字缩进 2"/>
    <w:basedOn w:val="1"/>
    <w:qFormat/>
    <w:uiPriority w:val="0"/>
    <w:pPr>
      <w:suppressAutoHyphens/>
      <w:adjustRightInd/>
      <w:ind w:firstLine="420"/>
    </w:pPr>
    <w:rPr>
      <w:kern w:val="1"/>
      <w:szCs w:val="20"/>
    </w:rPr>
  </w:style>
  <w:style w:type="paragraph" w:customStyle="1" w:styleId="4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qFormat/>
    <w:uiPriority w:val="0"/>
    <w:pPr>
      <w:adjustRightInd/>
      <w:spacing w:line="400" w:lineRule="exact"/>
      <w:ind w:firstLine="200" w:firstLineChars="200"/>
    </w:pPr>
    <w:rPr>
      <w:rFonts w:ascii="Arial" w:hAnsi="Arial"/>
    </w:rPr>
  </w:style>
  <w:style w:type="paragraph" w:customStyle="1" w:styleId="40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39"/>
    <w:qFormat/>
    <w:uiPriority w:val="0"/>
    <w:pPr>
      <w:spacing w:after="120" w:line="480" w:lineRule="auto"/>
      <w:ind w:left="420" w:leftChars="200"/>
    </w:pPr>
    <w:rPr>
      <w:sz w:val="24"/>
      <w:szCs w:val="20"/>
    </w:rPr>
  </w:style>
  <w:style w:type="paragraph" w:customStyle="1" w:styleId="41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6"/>
    <w:qFormat/>
    <w:uiPriority w:val="0"/>
    <w:pPr>
      <w:spacing w:before="0" w:after="0" w:line="240" w:lineRule="auto"/>
      <w:jc w:val="left"/>
    </w:pPr>
    <w:rPr>
      <w:rFonts w:cs="宋体"/>
      <w:sz w:val="21"/>
      <w:szCs w:val="20"/>
    </w:rPr>
  </w:style>
  <w:style w:type="paragraph" w:customStyle="1" w:styleId="41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qFormat/>
    <w:uiPriority w:val="0"/>
    <w:rPr>
      <w:rFonts w:ascii="仿宋_GB2312" w:eastAsia="仿宋_GB2312"/>
      <w:b/>
      <w:sz w:val="32"/>
      <w:szCs w:val="20"/>
    </w:rPr>
  </w:style>
  <w:style w:type="paragraph" w:customStyle="1" w:styleId="41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qFormat/>
    <w:uiPriority w:val="0"/>
    <w:rPr>
      <w:rFonts w:ascii="仿宋_GB2312" w:eastAsia="仿宋_GB2312"/>
      <w:b/>
      <w:sz w:val="32"/>
      <w:szCs w:val="32"/>
    </w:rPr>
  </w:style>
  <w:style w:type="paragraph" w:customStyle="1" w:styleId="423">
    <w:name w:val="Char3 Char Char Char1"/>
    <w:basedOn w:val="1"/>
    <w:qFormat/>
    <w:uiPriority w:val="6"/>
    <w:pPr>
      <w:widowControl/>
      <w:adjustRightInd/>
      <w:spacing w:after="160" w:line="240" w:lineRule="exact"/>
      <w:jc w:val="left"/>
    </w:pPr>
    <w:rPr>
      <w:szCs w:val="20"/>
    </w:rPr>
  </w:style>
  <w:style w:type="paragraph" w:customStyle="1" w:styleId="424">
    <w:name w:val="Char1 Char Char Char21"/>
    <w:basedOn w:val="1"/>
    <w:qFormat/>
    <w:uiPriority w:val="0"/>
    <w:rPr>
      <w:rFonts w:ascii="Tahoma" w:hAnsi="Tahoma"/>
      <w:sz w:val="24"/>
      <w:szCs w:val="20"/>
    </w:rPr>
  </w:style>
  <w:style w:type="paragraph" w:customStyle="1" w:styleId="42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qFormat/>
    <w:uiPriority w:val="0"/>
    <w:pPr>
      <w:spacing w:line="360" w:lineRule="auto"/>
      <w:ind w:firstLine="200" w:firstLineChars="200"/>
    </w:pPr>
    <w:rPr>
      <w:sz w:val="24"/>
    </w:rPr>
  </w:style>
  <w:style w:type="paragraph" w:customStyle="1" w:styleId="4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qFormat/>
    <w:uiPriority w:val="0"/>
    <w:pPr>
      <w:adjustRightInd/>
      <w:ind w:firstLine="200" w:firstLineChars="200"/>
    </w:pPr>
    <w:rPr>
      <w:rFonts w:ascii="Tahoma" w:hAnsi="Tahoma"/>
      <w:sz w:val="24"/>
      <w:szCs w:val="20"/>
    </w:rPr>
  </w:style>
  <w:style w:type="paragraph" w:customStyle="1" w:styleId="433">
    <w:name w:val="_标题2"/>
    <w:basedOn w:val="400"/>
    <w:next w:val="40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4">
    <w:name w:val="样式1 + (中宋体"/>
    <w:basedOn w:val="41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qFormat/>
    <w:uiPriority w:val="0"/>
    <w:pPr>
      <w:adjustRightInd/>
      <w:spacing w:line="360" w:lineRule="auto"/>
    </w:pPr>
    <w:rPr>
      <w:rFonts w:ascii="宋体" w:hAnsi="宋体"/>
      <w:szCs w:val="20"/>
    </w:rPr>
  </w:style>
  <w:style w:type="paragraph" w:customStyle="1" w:styleId="43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qFormat/>
    <w:uiPriority w:val="0"/>
    <w:pPr>
      <w:adjustRightInd/>
    </w:pPr>
    <w:rPr>
      <w:rFonts w:ascii="Tahoma" w:hAnsi="Tahoma"/>
      <w:sz w:val="24"/>
    </w:rPr>
  </w:style>
  <w:style w:type="paragraph" w:customStyle="1" w:styleId="441">
    <w:name w:val="Char Char Char Char11"/>
    <w:basedOn w:val="1"/>
    <w:qFormat/>
    <w:uiPriority w:val="0"/>
    <w:rPr>
      <w:rFonts w:ascii="Tahoma" w:hAnsi="Tahoma"/>
      <w:sz w:val="24"/>
      <w:szCs w:val="20"/>
    </w:rPr>
  </w:style>
  <w:style w:type="paragraph" w:customStyle="1" w:styleId="44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qFormat/>
    <w:uiPriority w:val="0"/>
    <w:rPr>
      <w:rFonts w:ascii="Tahoma" w:hAnsi="Tahoma"/>
      <w:sz w:val="24"/>
      <w:szCs w:val="20"/>
    </w:rPr>
  </w:style>
  <w:style w:type="paragraph" w:customStyle="1" w:styleId="44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qFormat/>
    <w:uiPriority w:val="0"/>
    <w:pPr>
      <w:adjustRightInd/>
    </w:pPr>
    <w:rPr>
      <w:szCs w:val="20"/>
    </w:rPr>
  </w:style>
  <w:style w:type="paragraph" w:customStyle="1" w:styleId="44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8">
    <w:name w:val="_Style 5"/>
    <w:basedOn w:val="1"/>
    <w:qFormat/>
    <w:uiPriority w:val="34"/>
    <w:pPr>
      <w:adjustRightInd/>
      <w:ind w:firstLine="420" w:firstLineChars="200"/>
    </w:pPr>
    <w:rPr>
      <w:rFonts w:eastAsia="仿宋_GB2312"/>
      <w:sz w:val="28"/>
    </w:rPr>
  </w:style>
  <w:style w:type="paragraph" w:customStyle="1" w:styleId="44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27"/>
    <w:qFormat/>
    <w:uiPriority w:val="0"/>
    <w:pPr>
      <w:snapToGrid w:val="0"/>
      <w:ind w:firstLine="480" w:firstLineChars="200"/>
    </w:pPr>
    <w:rPr>
      <w:rFonts w:ascii="Times New Roman"/>
      <w:szCs w:val="24"/>
      <w:lang w:val="en-US"/>
    </w:rPr>
  </w:style>
  <w:style w:type="paragraph" w:customStyle="1" w:styleId="45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qFormat/>
    <w:uiPriority w:val="0"/>
    <w:rPr>
      <w:rFonts w:ascii="宋体" w:hAnsi="Times New Roman" w:eastAsia="宋体" w:cs="Times New Roman"/>
      <w:kern w:val="2"/>
      <w:lang w:val="en-US" w:eastAsia="zh-CN" w:bidi="ar-SA"/>
    </w:rPr>
  </w:style>
  <w:style w:type="paragraph" w:customStyle="1" w:styleId="459">
    <w:name w:val="MM Title"/>
    <w:basedOn w:val="62"/>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qFormat/>
    <w:uiPriority w:val="0"/>
    <w:pPr>
      <w:tabs>
        <w:tab w:val="left" w:pos="360"/>
      </w:tabs>
    </w:pPr>
    <w:rPr>
      <w:sz w:val="24"/>
      <w:szCs w:val="20"/>
    </w:rPr>
  </w:style>
  <w:style w:type="paragraph" w:customStyle="1" w:styleId="46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1">
    <w:name w:val="p0"/>
    <w:basedOn w:val="1"/>
    <w:qFormat/>
    <w:uiPriority w:val="0"/>
    <w:pPr>
      <w:widowControl/>
      <w:adjustRightInd/>
    </w:pPr>
    <w:rPr>
      <w:kern w:val="0"/>
      <w:szCs w:val="21"/>
    </w:rPr>
  </w:style>
  <w:style w:type="paragraph" w:customStyle="1" w:styleId="472">
    <w:name w:val="Char6"/>
    <w:basedOn w:val="1"/>
    <w:qFormat/>
    <w:uiPriority w:val="0"/>
    <w:rPr>
      <w:rFonts w:ascii="仿宋_GB2312" w:eastAsia="仿宋_GB2312"/>
      <w:b/>
      <w:sz w:val="32"/>
      <w:szCs w:val="32"/>
    </w:rPr>
  </w:style>
  <w:style w:type="paragraph" w:customStyle="1" w:styleId="473">
    <w:name w:val="Char111"/>
    <w:basedOn w:val="1"/>
    <w:qFormat/>
    <w:uiPriority w:val="0"/>
    <w:rPr>
      <w:rFonts w:ascii="仿宋_GB2312" w:eastAsia="仿宋_GB2312"/>
      <w:b/>
      <w:sz w:val="32"/>
      <w:szCs w:val="32"/>
    </w:rPr>
  </w:style>
  <w:style w:type="paragraph" w:customStyle="1" w:styleId="474">
    <w:name w:val="标题3"/>
    <w:basedOn w:val="6"/>
    <w:next w:val="56"/>
    <w:qFormat/>
    <w:uiPriority w:val="0"/>
    <w:pPr>
      <w:tabs>
        <w:tab w:val="clear" w:pos="900"/>
      </w:tabs>
      <w:spacing w:after="0" w:line="360" w:lineRule="auto"/>
    </w:pPr>
    <w:rPr>
      <w:rFonts w:ascii="仿宋" w:hAnsi="仿宋" w:eastAsia="仿宋" w:cs="仿宋"/>
    </w:rPr>
  </w:style>
  <w:style w:type="paragraph" w:customStyle="1" w:styleId="47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qFormat/>
    <w:uiPriority w:val="0"/>
    <w:pPr>
      <w:adjustRightInd/>
      <w:ind w:firstLine="200" w:firstLineChars="200"/>
    </w:pPr>
    <w:rPr>
      <w:rFonts w:ascii="Tahoma" w:hAnsi="Tahoma"/>
      <w:sz w:val="24"/>
      <w:szCs w:val="20"/>
    </w:rPr>
  </w:style>
  <w:style w:type="paragraph" w:customStyle="1" w:styleId="47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qFormat/>
    <w:uiPriority w:val="0"/>
    <w:rPr>
      <w:rFonts w:ascii="仿宋_GB2312" w:eastAsia="仿宋_GB2312"/>
      <w:b/>
      <w:sz w:val="32"/>
      <w:szCs w:val="32"/>
    </w:rPr>
  </w:style>
  <w:style w:type="paragraph" w:customStyle="1" w:styleId="481">
    <w:name w:val="五级条标题"/>
    <w:basedOn w:val="482"/>
    <w:next w:val="327"/>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2"/>
    <w:next w:val="327"/>
    <w:qFormat/>
    <w:uiPriority w:val="0"/>
    <w:pPr>
      <w:tabs>
        <w:tab w:val="left" w:pos="2940"/>
        <w:tab w:val="clear" w:pos="2520"/>
      </w:tabs>
      <w:ind w:left="2940"/>
      <w:outlineLvl w:val="5"/>
    </w:pPr>
  </w:style>
  <w:style w:type="paragraph" w:customStyle="1" w:styleId="48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qFormat/>
    <w:uiPriority w:val="0"/>
    <w:rPr>
      <w:rFonts w:ascii="仿宋_GB2312" w:eastAsia="仿宋_GB2312"/>
      <w:b/>
      <w:sz w:val="32"/>
      <w:szCs w:val="32"/>
    </w:rPr>
  </w:style>
  <w:style w:type="paragraph" w:customStyle="1" w:styleId="48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9">
    <w:name w:val="单元格左对齐"/>
    <w:basedOn w:val="1"/>
    <w:qFormat/>
    <w:uiPriority w:val="0"/>
    <w:pPr>
      <w:adjustRightInd/>
      <w:spacing w:line="360" w:lineRule="auto"/>
    </w:pPr>
    <w:rPr>
      <w:sz w:val="24"/>
    </w:rPr>
  </w:style>
  <w:style w:type="paragraph" w:customStyle="1" w:styleId="490">
    <w:name w:val="正文主体"/>
    <w:basedOn w:val="311"/>
    <w:qFormat/>
    <w:uiPriority w:val="0"/>
  </w:style>
  <w:style w:type="paragraph" w:customStyle="1" w:styleId="49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qFormat/>
    <w:uiPriority w:val="0"/>
    <w:pPr>
      <w:adjustRightInd/>
      <w:spacing w:line="360" w:lineRule="auto"/>
      <w:ind w:firstLine="480" w:firstLineChars="200"/>
    </w:pPr>
    <w:rPr>
      <w:sz w:val="24"/>
      <w:szCs w:val="20"/>
    </w:rPr>
  </w:style>
  <w:style w:type="paragraph" w:customStyle="1" w:styleId="495">
    <w:name w:val="P1"/>
    <w:basedOn w:val="1"/>
    <w:qFormat/>
    <w:uiPriority w:val="0"/>
    <w:pPr>
      <w:adjustRightInd/>
      <w:spacing w:line="288" w:lineRule="auto"/>
      <w:ind w:firstLine="425" w:firstLineChars="200"/>
    </w:pPr>
  </w:style>
  <w:style w:type="paragraph" w:customStyle="1" w:styleId="496">
    <w:name w:val="列表内容"/>
    <w:basedOn w:val="1"/>
    <w:next w:val="1"/>
    <w:qFormat/>
    <w:uiPriority w:val="0"/>
    <w:pPr>
      <w:widowControl/>
      <w:tabs>
        <w:tab w:val="left" w:pos="840"/>
      </w:tabs>
      <w:ind w:left="840" w:hanging="420"/>
      <w:jc w:val="left"/>
    </w:pPr>
    <w:rPr>
      <w:kern w:val="0"/>
      <w:sz w:val="18"/>
    </w:rPr>
  </w:style>
  <w:style w:type="paragraph" w:customStyle="1" w:styleId="497">
    <w:name w:val="Char Char11 Char Char Char1"/>
    <w:basedOn w:val="1"/>
    <w:qFormat/>
    <w:uiPriority w:val="6"/>
    <w:pPr>
      <w:spacing w:line="360" w:lineRule="auto"/>
    </w:pPr>
    <w:rPr>
      <w:szCs w:val="20"/>
    </w:rPr>
  </w:style>
  <w:style w:type="paragraph" w:customStyle="1" w:styleId="49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27"/>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qFormat/>
    <w:uiPriority w:val="0"/>
    <w:pPr>
      <w:spacing w:line="360" w:lineRule="auto"/>
    </w:pPr>
    <w:rPr>
      <w:szCs w:val="20"/>
    </w:rPr>
  </w:style>
  <w:style w:type="paragraph" w:customStyle="1" w:styleId="50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qFormat/>
    <w:uiPriority w:val="0"/>
    <w:rPr>
      <w:rFonts w:ascii="仿宋_GB2312" w:eastAsia="仿宋_GB2312"/>
      <w:b/>
      <w:sz w:val="32"/>
      <w:szCs w:val="32"/>
    </w:rPr>
  </w:style>
  <w:style w:type="paragraph" w:customStyle="1" w:styleId="50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qFormat/>
    <w:uiPriority w:val="0"/>
    <w:pPr>
      <w:adjustRightInd/>
      <w:spacing w:line="360" w:lineRule="auto"/>
      <w:ind w:firstLine="480"/>
    </w:pPr>
    <w:rPr>
      <w:rFonts w:cs="宋体"/>
      <w:sz w:val="24"/>
      <w:szCs w:val="20"/>
    </w:rPr>
  </w:style>
  <w:style w:type="paragraph" w:customStyle="1" w:styleId="510">
    <w:name w:val="Char Char4 Char Char"/>
    <w:basedOn w:val="1"/>
    <w:qFormat/>
    <w:uiPriority w:val="0"/>
    <w:pPr>
      <w:widowControl/>
      <w:adjustRightInd/>
      <w:spacing w:after="160" w:line="240" w:lineRule="exact"/>
      <w:jc w:val="left"/>
    </w:pPr>
  </w:style>
  <w:style w:type="paragraph" w:customStyle="1" w:styleId="51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qFormat/>
    <w:uiPriority w:val="0"/>
    <w:pPr>
      <w:spacing w:line="360" w:lineRule="auto"/>
    </w:pPr>
    <w:rPr>
      <w:szCs w:val="20"/>
    </w:rPr>
  </w:style>
  <w:style w:type="paragraph" w:customStyle="1" w:styleId="51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qFormat/>
    <w:uiPriority w:val="0"/>
    <w:pPr>
      <w:adjustRightInd/>
      <w:ind w:firstLine="200" w:firstLineChars="200"/>
    </w:pPr>
    <w:rPr>
      <w:rFonts w:ascii="Tahoma" w:hAnsi="Tahoma"/>
      <w:sz w:val="24"/>
      <w:szCs w:val="20"/>
    </w:rPr>
  </w:style>
  <w:style w:type="paragraph" w:customStyle="1" w:styleId="52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7"/>
    <w:qFormat/>
    <w:uiPriority w:val="0"/>
    <w:pPr>
      <w:tabs>
        <w:tab w:val="left" w:pos="0"/>
      </w:tabs>
      <w:ind w:left="900" w:firstLine="0" w:firstLineChars="0"/>
    </w:pPr>
  </w:style>
  <w:style w:type="paragraph" w:customStyle="1" w:styleId="523">
    <w:name w:val="Bulleted List"/>
    <w:basedOn w:val="1"/>
    <w:qFormat/>
    <w:uiPriority w:val="0"/>
    <w:pPr>
      <w:tabs>
        <w:tab w:val="left" w:pos="1260"/>
      </w:tabs>
      <w:adjustRightInd/>
      <w:ind w:left="1260" w:hanging="420"/>
    </w:pPr>
  </w:style>
  <w:style w:type="paragraph" w:customStyle="1" w:styleId="52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qFormat/>
    <w:uiPriority w:val="0"/>
    <w:rPr>
      <w:rFonts w:ascii="Tahoma" w:hAnsi="Tahoma" w:cs="仿宋_GB2312"/>
      <w:sz w:val="24"/>
      <w:szCs w:val="20"/>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22"/>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4"/>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9"/>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5"/>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6"/>
    <w:qFormat/>
    <w:uiPriority w:val="0"/>
    <w:rPr>
      <w:b w:val="0"/>
      <w:sz w:val="20"/>
    </w:rPr>
  </w:style>
  <w:style w:type="paragraph" w:customStyle="1" w:styleId="580">
    <w:name w:val="正文首行缩进1"/>
    <w:basedOn w:val="27"/>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11"/>
    <w:next w:val="1"/>
    <w:qFormat/>
    <w:uiPriority w:val="0"/>
    <w:pPr>
      <w:tabs>
        <w:tab w:val="left" w:pos="1080"/>
        <w:tab w:val="clear" w:pos="1008"/>
      </w:tabs>
      <w:ind w:left="1080" w:hanging="1080"/>
    </w:pPr>
  </w:style>
  <w:style w:type="paragraph" w:customStyle="1" w:styleId="583">
    <w:name w:val="数字标题1"/>
    <w:basedOn w:val="4"/>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30"/>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9"/>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9">
    <w:name w:val="_Style 947"/>
    <w:basedOn w:val="1"/>
    <w:next w:val="104"/>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21">
    <w:name w:val="表格非标题文字 Char"/>
    <w:link w:val="84"/>
    <w:qFormat/>
    <w:uiPriority w:val="0"/>
    <w:rPr>
      <w:rFonts w:ascii="Futura Bk" w:hAnsi="Futura Bk"/>
      <w:kern w:val="2"/>
      <w:sz w:val="18"/>
      <w:szCs w:val="21"/>
      <w:lang w:val="en-US" w:eastAsia="zh-CN" w:bidi="ar-SA"/>
    </w:rPr>
  </w:style>
  <w:style w:type="character" w:customStyle="1" w:styleId="622">
    <w:name w:val="*正文 Char"/>
    <w:link w:val="85"/>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6"/>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Char1"/>
    <w:link w:val="63"/>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7"/>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8"/>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首行缩进 2 Char"/>
    <w:link w:val="64"/>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73"/>
    <w:qFormat/>
    <w:uiPriority w:val="0"/>
    <w:rPr>
      <w:rFonts w:ascii="Arial" w:hAnsi="Arial" w:eastAsia="黑体" w:cs="Arial"/>
      <w:snapToGrid w:val="0"/>
      <w:kern w:val="0"/>
      <w:szCs w:val="21"/>
    </w:rPr>
  </w:style>
  <w:style w:type="character" w:customStyle="1" w:styleId="659">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9"/>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Char"/>
    <w:link w:val="50"/>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90"/>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Char"/>
    <w:link w:val="12"/>
    <w:qFormat/>
    <w:uiPriority w:val="0"/>
    <w:rPr>
      <w:rFonts w:ascii="Arial" w:hAnsi="Arial" w:eastAsia="黑体"/>
      <w:b/>
      <w:bCs/>
      <w:kern w:val="2"/>
      <w:sz w:val="24"/>
      <w:szCs w:val="24"/>
    </w:rPr>
  </w:style>
  <w:style w:type="character" w:customStyle="1" w:styleId="680">
    <w:name w:val="纯文本 Char_0"/>
    <w:link w:val="91"/>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3"/>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4"/>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38"/>
    <w:qFormat/>
    <w:uiPriority w:val="0"/>
    <w:rPr>
      <w:rFonts w:ascii="宋体"/>
      <w:kern w:val="2"/>
      <w:sz w:val="24"/>
      <w:szCs w:val="21"/>
      <w:lang w:val="zh-CN"/>
    </w:rPr>
  </w:style>
  <w:style w:type="character" w:customStyle="1" w:styleId="710">
    <w:name w:val="标题 9 Char"/>
    <w:link w:val="15"/>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41"/>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5"/>
    <w:qFormat/>
    <w:locked/>
    <w:uiPriority w:val="0"/>
    <w:rPr>
      <w:rFonts w:ascii="Tahoma" w:hAnsi="Tahoma"/>
      <w:sz w:val="24"/>
      <w:szCs w:val="24"/>
    </w:rPr>
  </w:style>
  <w:style w:type="character" w:customStyle="1" w:styleId="720">
    <w:name w:val="正文缩进 Char2"/>
    <w:link w:val="7"/>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6"/>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Char1"/>
    <w:link w:val="22"/>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73"/>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Char"/>
    <w:link w:val="33"/>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8"/>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9"/>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Char"/>
    <w:link w:val="20"/>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100"/>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101"/>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102"/>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3"/>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Char3"/>
    <w:link w:val="8"/>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5"/>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Char"/>
    <w:link w:val="4"/>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Char2"/>
    <w:link w:val="62"/>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Char"/>
    <w:link w:val="11"/>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Char"/>
    <w:link w:val="24"/>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Char"/>
    <w:link w:val="60"/>
    <w:qFormat/>
    <w:uiPriority w:val="0"/>
    <w:rPr>
      <w:rFonts w:ascii="黑体" w:hAnsi="Courier New" w:eastAsia="黑体"/>
    </w:rPr>
  </w:style>
  <w:style w:type="character" w:customStyle="1" w:styleId="819">
    <w:name w:val="正文文本 2 Char1"/>
    <w:link w:val="59"/>
    <w:qFormat/>
    <w:uiPriority w:val="0"/>
    <w:rPr>
      <w:kern w:val="2"/>
      <w:sz w:val="21"/>
      <w:szCs w:val="24"/>
    </w:rPr>
  </w:style>
  <w:style w:type="character" w:customStyle="1" w:styleId="820">
    <w:name w:val="样式 样式 标题 4h4H4Fab-4T5Ref Heading 1rh1Heading sqlsect 1.2.3.... +... Char"/>
    <w:link w:val="106"/>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Char"/>
    <w:link w:val="13"/>
    <w:qFormat/>
    <w:uiPriority w:val="0"/>
    <w:rPr>
      <w:b/>
      <w:bCs/>
      <w:kern w:val="2"/>
      <w:sz w:val="24"/>
      <w:szCs w:val="24"/>
    </w:rPr>
  </w:style>
  <w:style w:type="character" w:customStyle="1" w:styleId="823">
    <w:name w:val="正文文本缩进 2 Char"/>
    <w:link w:val="39"/>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Char"/>
    <w:link w:val="53"/>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8"/>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9"/>
    <w:qFormat/>
    <w:uiPriority w:val="0"/>
    <w:rPr>
      <w:rFonts w:ascii="宋体" w:hAnsi="Courier New"/>
    </w:rPr>
  </w:style>
  <w:style w:type="character" w:customStyle="1" w:styleId="834">
    <w:name w:val="正文首行缩进 Char"/>
    <w:link w:val="28"/>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Char2"/>
    <w:link w:val="10"/>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Char"/>
    <w:link w:val="25"/>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10"/>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11"/>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Char1"/>
    <w:link w:val="23"/>
    <w:qFormat/>
    <w:uiPriority w:val="0"/>
    <w:rPr>
      <w:kern w:val="2"/>
      <w:sz w:val="21"/>
      <w:szCs w:val="24"/>
    </w:rPr>
  </w:style>
  <w:style w:type="character" w:customStyle="1" w:styleId="856">
    <w:name w:val="签名 Char"/>
    <w:link w:val="45"/>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12"/>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13"/>
    <w:qFormat/>
    <w:uiPriority w:val="0"/>
    <w:rPr>
      <w:rFonts w:ascii="宋体"/>
    </w:rPr>
  </w:style>
  <w:style w:type="character" w:customStyle="1" w:styleId="867">
    <w:name w:val="标题 8 Char"/>
    <w:link w:val="14"/>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Char"/>
    <w:link w:val="56"/>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4"/>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Char2"/>
    <w:link w:val="42"/>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5"/>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Char2"/>
    <w:link w:val="44"/>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6"/>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7"/>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8"/>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7"/>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9"/>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73"/>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20"/>
    <w:qFormat/>
    <w:uiPriority w:val="0"/>
    <w:rPr>
      <w:rFonts w:cs="宋体"/>
      <w:kern w:val="2"/>
      <w:sz w:val="24"/>
    </w:rPr>
  </w:style>
  <w:style w:type="character" w:customStyle="1" w:styleId="932">
    <w:name w:val="正文文本 Char1"/>
    <w:link w:val="27"/>
    <w:qFormat/>
    <w:uiPriority w:val="0"/>
    <w:rPr>
      <w:rFonts w:ascii="宋体" w:hAnsi="Arial" w:eastAsia="宋体" w:cs="Arial"/>
      <w:snapToGrid w:val="0"/>
      <w:kern w:val="2"/>
      <w:sz w:val="24"/>
      <w:szCs w:val="21"/>
      <w:lang w:val="zh-CN" w:eastAsia="zh-CN" w:bidi="ar-SA"/>
    </w:rPr>
  </w:style>
  <w:style w:type="character" w:customStyle="1" w:styleId="933">
    <w:name w:val="gray6"/>
    <w:basedOn w:val="73"/>
    <w:qFormat/>
    <w:uiPriority w:val="0"/>
    <w:rPr>
      <w:rFonts w:ascii="Arial" w:hAnsi="Arial" w:eastAsia="黑体" w:cs="Arial"/>
      <w:snapToGrid w:val="0"/>
      <w:kern w:val="0"/>
      <w:szCs w:val="21"/>
    </w:rPr>
  </w:style>
  <w:style w:type="character" w:customStyle="1" w:styleId="934">
    <w:name w:val="hui"/>
    <w:basedOn w:val="73"/>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Char"/>
    <w:link w:val="40"/>
    <w:qFormat/>
    <w:uiPriority w:val="0"/>
    <w:rPr>
      <w:kern w:val="2"/>
      <w:sz w:val="21"/>
      <w:szCs w:val="24"/>
      <w:lang w:val="zh-CN"/>
    </w:rPr>
  </w:style>
  <w:style w:type="character" w:customStyle="1" w:styleId="941">
    <w:name w:val="无间隔 Char"/>
    <w:link w:val="170"/>
    <w:qFormat/>
    <w:uiPriority w:val="99"/>
    <w:rPr>
      <w:kern w:val="2"/>
      <w:sz w:val="21"/>
      <w:szCs w:val="22"/>
    </w:rPr>
  </w:style>
  <w:style w:type="character" w:customStyle="1" w:styleId="942">
    <w:name w:val="标准文本 Char Char"/>
    <w:link w:val="608"/>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73"/>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table" w:customStyle="1" w:styleId="959">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Table Normal"/>
    <w:qFormat/>
    <w:uiPriority w:val="0"/>
    <w:tblPr>
      <w:tblCellMar>
        <w:top w:w="0" w:type="dxa"/>
        <w:left w:w="0" w:type="dxa"/>
        <w:bottom w:w="0" w:type="dxa"/>
        <w:right w:w="0" w:type="dxa"/>
      </w:tblCellMar>
    </w:tblPr>
  </w:style>
  <w:style w:type="paragraph" w:customStyle="1" w:styleId="966">
    <w:name w:val="正文文本首行缩进 21"/>
    <w:basedOn w:val="8"/>
    <w:qFormat/>
    <w:uiPriority w:val="99"/>
    <w:pPr>
      <w:spacing w:line="200" w:lineRule="atLeast"/>
      <w:ind w:firstLine="420"/>
    </w:pPr>
    <w:rPr>
      <w:rFonts w:ascii="宋体" w:hAnsi="Courier New"/>
      <w:spacing w:val="-4"/>
      <w:sz w:val="18"/>
    </w:rPr>
  </w:style>
  <w:style w:type="paragraph" w:customStyle="1" w:styleId="967">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968">
    <w:name w:val="[Normal]"/>
    <w:qFormat/>
    <w:uiPriority w:val="0"/>
    <w:rPr>
      <w:rFonts w:ascii="宋体" w:hAnsi="宋体" w:eastAsia="宋体" w:cs="Times New Roman"/>
      <w:sz w:val="24"/>
      <w:szCs w:val="22"/>
      <w:lang w:val="zh-CN" w:eastAsia="zh-CN" w:bidi="ar-SA"/>
    </w:rPr>
  </w:style>
  <w:style w:type="character" w:customStyle="1" w:styleId="969">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970">
    <w:name w:val="BodyTextIndent"/>
    <w:basedOn w:val="1"/>
    <w:next w:val="971"/>
    <w:qFormat/>
    <w:uiPriority w:val="0"/>
    <w:pPr>
      <w:spacing w:line="480" w:lineRule="atLeast"/>
      <w:ind w:firstLine="570"/>
      <w:jc w:val="both"/>
      <w:textAlignment w:val="baseline"/>
    </w:pPr>
    <w:rPr>
      <w:rFonts w:ascii="??" w:hAnsi="??" w:eastAsia="??"/>
      <w:kern w:val="2"/>
      <w:sz w:val="28"/>
      <w:szCs w:val="28"/>
      <w:lang w:val="en-US" w:eastAsia="zh-CN" w:bidi="ar-SA"/>
    </w:rPr>
  </w:style>
  <w:style w:type="paragraph" w:customStyle="1" w:styleId="971">
    <w:name w:val="UserStyle_460"/>
    <w:basedOn w:val="970"/>
    <w:qFormat/>
    <w:uiPriority w:val="0"/>
    <w:pPr>
      <w:spacing w:line="240" w:lineRule="atLeast"/>
      <w:ind w:firstLine="420"/>
      <w:jc w:val="both"/>
      <w:textAlignment w:val="baseline"/>
    </w:pPr>
    <w:rPr>
      <w:rFonts w:ascii="宋体" w:hAnsi="Courier New" w:eastAsia="??"/>
      <w:spacing w:val="-4"/>
      <w:kern w:val="2"/>
      <w:sz w:val="18"/>
      <w:szCs w:val="28"/>
      <w:lang w:val="en-US" w:eastAsia="zh-CN" w:bidi="ar-SA"/>
    </w:rPr>
  </w:style>
  <w:style w:type="paragraph" w:customStyle="1" w:styleId="972">
    <w:name w:val="BodyText"/>
    <w:basedOn w:val="1"/>
    <w:qFormat/>
    <w:uiPriority w:val="0"/>
    <w:pPr>
      <w:jc w:val="both"/>
      <w:textAlignment w:val="baseline"/>
    </w:pPr>
    <w:rPr>
      <w:rFonts w:ascii="等线" w:hAnsi="等线" w:eastAsia="??"/>
      <w:kern w:val="2"/>
      <w:sz w:val="24"/>
      <w:szCs w:val="28"/>
      <w:lang w:val="en-US" w:eastAsia="zh-CN" w:bidi="ar-SA"/>
    </w:rPr>
  </w:style>
  <w:style w:type="paragraph" w:customStyle="1" w:styleId="973">
    <w:name w:val="UserStyle_16"/>
    <w:basedOn w:val="1"/>
    <w:qFormat/>
    <w:uiPriority w:val="0"/>
    <w:pPr>
      <w:widowControl/>
      <w:spacing w:before="156" w:line="360" w:lineRule="auto"/>
      <w:ind w:firstLine="510" w:firstLineChars="200"/>
    </w:pPr>
    <w:rPr>
      <w:rFonts w:ascii="Calibri" w:hAnsi="Calibri"/>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105</Pages>
  <Words>46173</Words>
  <Characters>50380</Characters>
  <Lines>287</Lines>
  <Paragraphs>81</Paragraphs>
  <TotalTime>17</TotalTime>
  <ScaleCrop>false</ScaleCrop>
  <LinksUpToDate>false</LinksUpToDate>
  <CharactersWithSpaces>56171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狗蛋</cp:lastModifiedBy>
  <cp:lastPrinted>2022-03-24T07:04:00Z</cp:lastPrinted>
  <dcterms:modified xsi:type="dcterms:W3CDTF">2022-04-19T12:59:04Z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0CEBA4B2770A41F682CC7C509F913628</vt:lpwstr>
  </property>
  <property fmtid="{D5CDD505-2E9C-101B-9397-08002B2CF9AE}" pid="5" name="commondata">
    <vt:lpwstr>eyJoZGlkIjoiMmE3NTc1MTljMDA0ZWI0ZjljNTEwZjI5MzUwYjAxOTgifQ==</vt:lpwstr>
  </property>
</Properties>
</file>