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仓前街道2022-2024年河道及滨河绿化养护</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2"/>
          <w:szCs w:val="32"/>
          <w:highlight w:val="none"/>
        </w:rPr>
        <w:t>编号</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ZJDL-2022-013</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hint="eastAsia" w:ascii="宋体" w:hAnsi="宋体" w:cs="宋体"/>
          <w:b/>
          <w:bCs/>
          <w:color w:val="auto"/>
          <w:sz w:val="32"/>
          <w:szCs w:val="32"/>
          <w:highlight w:val="none"/>
          <w:lang w:eastAsia="zh-CN"/>
        </w:rPr>
      </w:pPr>
    </w:p>
    <w:p>
      <w:pPr>
        <w:snapToGrid w:val="0"/>
        <w:spacing w:line="360" w:lineRule="auto"/>
        <w:jc w:val="center"/>
        <w:rPr>
          <w:rFonts w:hint="eastAsia" w:ascii="仿宋" w:hAnsi="仿宋" w:eastAsia="仿宋" w:cs="仿宋_GB2312"/>
          <w:color w:val="auto"/>
          <w:sz w:val="32"/>
          <w:szCs w:val="32"/>
          <w:highlight w:val="none"/>
          <w:lang w:eastAsia="zh-CN"/>
        </w:rPr>
      </w:pPr>
    </w:p>
    <w:p>
      <w:pPr>
        <w:pStyle w:val="6"/>
        <w:rPr>
          <w:rFonts w:hint="eastAsia" w:ascii="仿宋" w:hAnsi="仿宋" w:eastAsia="仿宋" w:cs="仿宋_GB2312"/>
          <w:color w:val="auto"/>
          <w:sz w:val="32"/>
          <w:szCs w:val="32"/>
          <w:highlight w:val="none"/>
          <w:lang w:eastAsia="zh-CN"/>
        </w:rPr>
      </w:pPr>
    </w:p>
    <w:p>
      <w:pPr>
        <w:rPr>
          <w:rFonts w:hint="eastAsia" w:ascii="仿宋" w:hAnsi="仿宋" w:eastAsia="仿宋" w:cs="仿宋_GB2312"/>
          <w:color w:val="auto"/>
          <w:sz w:val="32"/>
          <w:szCs w:val="32"/>
          <w:highlight w:val="none"/>
          <w:lang w:eastAsia="zh-CN"/>
        </w:rPr>
      </w:pPr>
    </w:p>
    <w:p>
      <w:pPr>
        <w:pStyle w:val="6"/>
        <w:rPr>
          <w:rFonts w:hint="eastAsia"/>
          <w:highlight w:val="none"/>
          <w:lang w:eastAsia="zh-CN"/>
        </w:rPr>
      </w:pP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：杭州市余杭区人民政府仓前街道办事处</w:t>
      </w: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：浙江中际工程项目管理有限公司</w:t>
      </w:r>
    </w:p>
    <w:p>
      <w:pPr>
        <w:snapToGrid w:val="0"/>
        <w:spacing w:line="360" w:lineRule="auto"/>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宋体" w:hAnsi="宋体" w:eastAsia="仿宋_GB2312" w:cs="宋体"/>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日</w:t>
      </w:r>
    </w:p>
    <w:p>
      <w:pPr>
        <w:spacing w:line="360" w:lineRule="auto"/>
        <w:jc w:val="center"/>
        <w:rPr>
          <w:rFonts w:hint="eastAsia"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pStyle w:val="61"/>
        <w:keepNext w:val="0"/>
        <w:keepLines w:val="0"/>
        <w:widowControl/>
        <w:numPr>
          <w:ilvl w:val="0"/>
          <w:numId w:val="1"/>
        </w:numPr>
        <w:suppressLineNumbers w:val="0"/>
        <w:spacing w:before="75" w:beforeAutospacing="0" w:after="75" w:afterAutospacing="0"/>
        <w:ind w:left="0" w:right="0"/>
        <w:jc w:val="center"/>
        <w:rPr>
          <w:rFonts w:hint="eastAsia"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_GB2312" w:hAnsi="仿宋" w:eastAsia="仿宋_GB2312" w:cs="仿宋_GB2312"/>
          <w:b/>
          <w:color w:val="auto"/>
          <w:sz w:val="36"/>
          <w:szCs w:val="20"/>
          <w:highlight w:val="none"/>
        </w:rPr>
        <w:t>招标公告</w:t>
      </w:r>
    </w:p>
    <w:p>
      <w:pPr>
        <w:pStyle w:val="61"/>
        <w:keepNext w:val="0"/>
        <w:keepLines w:val="0"/>
        <w:widowControl/>
        <w:numPr>
          <w:numId w:val="0"/>
        </w:numPr>
        <w:suppressLineNumbers w:val="0"/>
        <w:spacing w:before="75" w:beforeAutospacing="0" w:after="75" w:afterAutospacing="0"/>
        <w:ind w:right="0" w:rightChars="0"/>
      </w:pPr>
      <w:r>
        <w:rPr>
          <w:rFonts w:ascii="仿宋" w:hAnsi="仿宋" w:eastAsia="仿宋" w:cs="仿宋"/>
          <w:sz w:val="27"/>
          <w:szCs w:val="27"/>
        </w:rPr>
        <w:t>项目概况</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firstLine="270" w:firstLineChars="100"/>
        <w:rPr>
          <w:rFonts w:hint="eastAsia" w:ascii="仿宋" w:hAnsi="仿宋" w:eastAsia="仿宋" w:cs="仿宋"/>
          <w:sz w:val="27"/>
          <w:szCs w:val="27"/>
          <w:lang w:val="en-US" w:eastAsia="zh-CN"/>
        </w:rPr>
      </w:pPr>
      <w:r>
        <w:rPr>
          <w:rFonts w:hint="eastAsia" w:ascii="仿宋" w:hAnsi="仿宋" w:eastAsia="仿宋" w:cs="仿宋"/>
          <w:sz w:val="27"/>
          <w:szCs w:val="27"/>
        </w:rPr>
        <w:t>仓前街道2022-2024年河道及滨河绿化养护招标项目的潜在投标人应在</w:t>
      </w:r>
      <w:r>
        <w:rPr>
          <w:rFonts w:hint="eastAsia" w:ascii="仿宋" w:hAnsi="仿宋" w:eastAsia="仿宋" w:cs="仿宋"/>
          <w:sz w:val="27"/>
          <w:szCs w:val="27"/>
          <w:u w:val="none"/>
        </w:rPr>
        <w:t>政采云平台（http://zfcg.czt.zj.gov.cn）获取（下载）招标文件，并于 2022年03月29日 09:30（北京时间）前递交（上传）投标文</w:t>
      </w:r>
      <w:r>
        <w:rPr>
          <w:rFonts w:hint="eastAsia" w:ascii="仿宋" w:hAnsi="仿宋" w:eastAsia="仿宋" w:cs="仿宋"/>
          <w:sz w:val="27"/>
          <w:szCs w:val="27"/>
          <w:u w:val="none"/>
          <w:lang w:eastAsia="zh-CN"/>
        </w:rPr>
        <w:t>件。</w:t>
      </w:r>
    </w:p>
    <w:p>
      <w:pPr>
        <w:pStyle w:val="61"/>
        <w:keepNext w:val="0"/>
        <w:keepLines w:val="0"/>
        <w:widowControl/>
        <w:suppressLineNumbers w:val="0"/>
        <w:spacing w:before="75" w:beforeAutospacing="0" w:after="75" w:afterAutospacing="0" w:line="300" w:lineRule="atLeast"/>
        <w:ind w:right="0"/>
        <w:rPr>
          <w:rStyle w:val="72"/>
          <w:rFonts w:ascii="黑体" w:hAnsi="宋体" w:eastAsia="黑体" w:cs="黑体"/>
          <w:sz w:val="27"/>
          <w:szCs w:val="27"/>
        </w:rPr>
      </w:pPr>
    </w:p>
    <w:p>
      <w:pPr>
        <w:pStyle w:val="61"/>
        <w:keepNext w:val="0"/>
        <w:keepLines w:val="0"/>
        <w:widowControl/>
        <w:suppressLineNumbers w:val="0"/>
        <w:spacing w:before="75" w:beforeAutospacing="0" w:after="75" w:afterAutospacing="0" w:line="300" w:lineRule="atLeast"/>
        <w:ind w:right="0"/>
        <w:rPr>
          <w:rFonts w:ascii="黑体" w:hAnsi="宋体" w:eastAsia="黑体" w:cs="黑体"/>
          <w:sz w:val="27"/>
          <w:szCs w:val="27"/>
        </w:rPr>
      </w:pPr>
      <w:r>
        <w:rPr>
          <w:rStyle w:val="72"/>
          <w:rFonts w:ascii="黑体" w:hAnsi="宋体" w:eastAsia="黑体" w:cs="黑体"/>
          <w:sz w:val="27"/>
          <w:szCs w:val="27"/>
        </w:rPr>
        <w:t>项目基本情况</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项目编号：ZJDL-2022-013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项目名称：仓前街道2022-2024年河道及滨河绿化养护</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预算金额（元）：14480000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最高限价（元）：14480000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r>
        <w:rPr>
          <w:rFonts w:hint="eastAsia" w:ascii="仿宋" w:hAnsi="仿宋" w:eastAsia="仿宋" w:cs="仿宋"/>
          <w:sz w:val="27"/>
          <w:szCs w:val="27"/>
        </w:rPr>
        <w:br w:type="textWrapping"/>
      </w:r>
      <w:r>
        <w:rPr>
          <w:rFonts w:hint="eastAsia" w:ascii="仿宋" w:hAnsi="仿宋" w:eastAsia="仿宋" w:cs="仿宋"/>
          <w:sz w:val="27"/>
          <w:szCs w:val="27"/>
        </w:rPr>
        <w:t>    标项名称: 仓前街道2022-2024年河道及滨河绿化养护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14480000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简要规格描述或项目基本概况介绍、用途：仓前街道2022-2024年河道及滨河绿化养护，主要内容：详见招标文件第三部分采购需求。 </w:t>
      </w:r>
      <w:r>
        <w:rPr>
          <w:rFonts w:hint="eastAsia" w:ascii="仿宋" w:hAnsi="仿宋" w:eastAsia="仿宋" w:cs="仿宋"/>
          <w:sz w:val="27"/>
          <w:szCs w:val="27"/>
        </w:rPr>
        <w:br w:type="textWrapping"/>
      </w:r>
      <w:r>
        <w:rPr>
          <w:rFonts w:hint="eastAsia" w:ascii="仿宋" w:hAnsi="仿宋" w:eastAsia="仿宋" w:cs="仿宋"/>
          <w:sz w:val="27"/>
          <w:szCs w:val="27"/>
        </w:rPr>
        <w:t>    备注：</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1，2年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本项目（是）接受联合体投标。</w:t>
      </w:r>
    </w:p>
    <w:p>
      <w:pPr>
        <w:pStyle w:val="61"/>
        <w:keepNext w:val="0"/>
        <w:keepLines w:val="0"/>
        <w:widowControl/>
        <w:suppressLineNumbers w:val="0"/>
        <w:spacing w:before="225" w:beforeAutospacing="0" w:after="225" w:afterAutospacing="0" w:line="300" w:lineRule="atLeast"/>
        <w:ind w:left="0" w:right="0"/>
      </w:pPr>
      <w:r>
        <w:rPr>
          <w:rStyle w:val="72"/>
          <w:rFonts w:ascii="黑体" w:hAnsi="宋体" w:eastAsia="黑体" w:cs="黑体"/>
          <w:sz w:val="27"/>
          <w:szCs w:val="27"/>
        </w:rPr>
        <w:t>二、申请人的资格要求：</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2.落实政府采购政策需满足的资格要求：无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sz w:val="27"/>
          <w:szCs w:val="27"/>
        </w:rPr>
        <w:t>三、获取招标文件</w:t>
      </w:r>
      <w:r>
        <w:rPr>
          <w:rFonts w:ascii="黑体" w:hAnsi="宋体" w:eastAsia="黑体" w:cs="黑体"/>
          <w:sz w:val="27"/>
          <w:szCs w:val="27"/>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时间：/至2022年03月29日 ，每天上午00:00至12:00 ，下午12:00至23:59（北京时间，线上获取法定节假日均可，线下获取文件法定节假日除外）</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地点（网址）：政采云平台（http://zfcg.czt.zj.gov.cn）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sz w:val="27"/>
          <w:szCs w:val="27"/>
        </w:rPr>
        <w:t>四、提交投标文件截止时间、开标时间和地点</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提交投标文件截止时间：2022年03月29日 09:30（北京时间）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投标地点（网址）：通过“政府采购云平台（www.zcygov.cn）”实行在线投标响应（电子投标）；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开标时间：2022年03月29日 09:30</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开标地点（网址）：政采云平台（https://www.zcygov.cn/）</w:t>
      </w:r>
      <w:r>
        <w:rPr>
          <w:rFonts w:hint="eastAsia" w:ascii="仿宋" w:hAnsi="仿宋" w:eastAsia="仿宋" w:cs="仿宋"/>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2"/>
          <w:rFonts w:ascii="黑体" w:hAnsi="宋体" w:eastAsia="黑体" w:cs="黑体"/>
          <w:sz w:val="27"/>
          <w:szCs w:val="27"/>
        </w:rPr>
        <w:t>五、采购意向公开链接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81"/>
          <w:rFonts w:hint="eastAsia" w:ascii="仿宋" w:hAnsi="仿宋" w:eastAsia="仿宋" w:cs="仿宋"/>
          <w:sz w:val="27"/>
          <w:szCs w:val="27"/>
        </w:rPr>
        <w:t>https://zfcg.czt.zj.gov.cn/innerUsed_noticeDetails/index.html?noticeId=8523836&amp;utm=web-government-front.2e418808.0.0.68fedae09f7711ecbd9d2dd7b3fe601c</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2"/>
          <w:rFonts w:ascii="黑体" w:hAnsi="宋体" w:eastAsia="黑体" w:cs="黑体"/>
          <w:sz w:val="27"/>
          <w:szCs w:val="27"/>
        </w:rPr>
        <w:t>六、公告期限</w:t>
      </w:r>
      <w:r>
        <w:rPr>
          <w:rFonts w:ascii="黑体" w:hAnsi="宋体" w:eastAsia="黑体" w:cs="黑体"/>
          <w:sz w:val="31"/>
          <w:szCs w:val="31"/>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sz w:val="27"/>
          <w:szCs w:val="27"/>
        </w:rPr>
        <w:t>七、其他补充事宜</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w:t>
      </w:r>
      <w:bookmarkStart w:id="401" w:name="_GoBack"/>
      <w:bookmarkEnd w:id="401"/>
      <w:r>
        <w:rPr>
          <w:rFonts w:hint="eastAsia" w:ascii="仿宋" w:hAnsi="仿宋" w:eastAsia="仿宋" w:cs="仿宋"/>
          <w:sz w:val="27"/>
          <w:szCs w:val="27"/>
        </w:rPr>
        <w:t>行。</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  </w:t>
      </w:r>
    </w:p>
    <w:p>
      <w:pPr>
        <w:pStyle w:val="61"/>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2"/>
          <w:rFonts w:ascii="黑体" w:hAnsi="宋体" w:eastAsia="黑体" w:cs="黑体"/>
          <w:sz w:val="27"/>
          <w:szCs w:val="27"/>
        </w:rPr>
        <w:t>八、对本次采购提出询问、质疑、投诉，请按以下方式联系</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称：杭州市余杭区人民政府仓前街道办事处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址：仓前街道向往街1008号乐富海邦园18幢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项目联系人（询问）：陈文钟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项目联系方式（询问）：0571-88611800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质疑联系人：周国平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质疑联系方式：13777592253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称：浙江中际工程项目管理有限公司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址：杭州市临平区南苑街道嘉信国际6楼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项目联系人（询问）：周杨威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项目联系方式（询问）：13362030720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质疑联系人：周杨威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质疑联系方式：13362030720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称：杭州市余杭区财政局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址：杭州市余杭区五常街道溪沁路8号中国电信浙江创新园1号楼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：杜国强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监督投诉电话：0571-8872885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61"/>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61"/>
        <w:keepNext w:val="0"/>
        <w:keepLines w:val="0"/>
        <w:widowControl/>
        <w:suppressLineNumbers w:val="0"/>
        <w:spacing w:before="75" w:beforeAutospacing="0" w:after="75"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pPr>
        <w:pStyle w:val="61"/>
        <w:keepNext w:val="0"/>
        <w:keepLines w:val="0"/>
        <w:widowControl/>
        <w:suppressLineNumbers w:val="0"/>
        <w:spacing w:before="75" w:beforeAutospacing="0" w:after="75" w:afterAutospacing="0"/>
        <w:ind w:left="0" w:right="0"/>
      </w:pPr>
    </w:p>
    <w:p>
      <w:pPr>
        <w:pStyle w:val="61"/>
        <w:keepNext w:val="0"/>
        <w:keepLines w:val="0"/>
        <w:widowControl/>
        <w:suppressLineNumbers w:val="0"/>
        <w:spacing w:before="75" w:beforeAutospacing="0" w:after="75" w:afterAutospacing="0"/>
        <w:ind w:left="0" w:right="0"/>
      </w:pPr>
    </w:p>
    <w:p>
      <w:pPr>
        <w:spacing w:line="360" w:lineRule="auto"/>
        <w:ind w:firstLine="480" w:firstLineChars="200"/>
        <w:rPr>
          <w:rFonts w:ascii="仿宋_GB2312" w:hAnsi="仿宋" w:eastAsia="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投标人须知</w:t>
      </w:r>
      <w:bookmarkEnd w:id="8"/>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。投标文件中绿化养护、</w:t>
            </w:r>
            <w:r>
              <w:rPr>
                <w:rFonts w:hint="eastAsia" w:ascii="仿宋_GB2312" w:hAnsi="仿宋" w:eastAsia="仿宋_GB2312" w:cs="仿宋_GB2312"/>
                <w:color w:val="auto"/>
                <w:kern w:val="0"/>
                <w:sz w:val="24"/>
                <w:highlight w:val="none"/>
                <w:lang w:val="zh-CN" w:eastAsia="zh-CN"/>
              </w:rPr>
              <w:t>河道</w:t>
            </w:r>
            <w:r>
              <w:rPr>
                <w:rFonts w:hint="eastAsia" w:ascii="仿宋_GB2312" w:hAnsi="仿宋" w:eastAsia="仿宋_GB2312" w:cs="仿宋_GB2312"/>
                <w:color w:val="auto"/>
                <w:kern w:val="0"/>
                <w:sz w:val="24"/>
                <w:highlight w:val="none"/>
                <w:lang w:val="zh-CN"/>
              </w:rPr>
              <w:t>保洁价格全部采用人民币报价。招标文件未列明，而投标人认为必需的费用也需列入报价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sym w:font="Wingdings" w:char="00A8"/>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Wingdings" w:hAnsi="Wingdings" w:eastAsia="仿宋_GB2312" w:cs="Arial"/>
                <w:color w:val="auto"/>
                <w:kern w:val="0"/>
                <w:sz w:val="24"/>
                <w:highlight w:val="none"/>
              </w:rPr>
              <w:sym w:font="Wingdings" w:char="00A8"/>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w:t>
            </w:r>
            <w:r>
              <w:rPr>
                <w:rFonts w:hint="eastAsia" w:ascii="仿宋_GB2312" w:hAnsi="仿宋" w:eastAsia="仿宋_GB2312"/>
                <w:b/>
                <w:bCs/>
                <w:color w:val="auto"/>
                <w:kern w:val="0"/>
                <w:sz w:val="24"/>
                <w:highlight w:val="none"/>
                <w:u w:val="single"/>
                <w:lang w:val="en-US" w:eastAsia="zh-CN"/>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lang w:val="en-US"/>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lang w:eastAsia="zh-CN"/>
              </w:rPr>
              <w:t>综合养护</w:t>
            </w:r>
            <w:r>
              <w:rPr>
                <w:rFonts w:hint="eastAsia" w:ascii="仿宋_GB2312" w:hAnsi="仿宋" w:eastAsia="仿宋_GB2312" w:cs="Arial"/>
                <w:color w:val="auto"/>
                <w:kern w:val="0"/>
                <w:sz w:val="24"/>
                <w:highlight w:val="none"/>
              </w:rPr>
              <w:t>服务，属于其他未列明行业；</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lang w:eastAsia="zh-CN"/>
              </w:rPr>
              <w:t>杭州市临平区南苑街道嘉信国际6楼</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lang w:val="en-US" w:eastAsia="zh-CN"/>
              </w:rPr>
              <w:t>13362030720</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
                <w:snapToGrid w:val="0"/>
                <w:color w:val="auto"/>
                <w:kern w:val="28"/>
                <w:sz w:val="24"/>
                <w:highlight w:val="none"/>
                <w:lang w:eastAsia="zh-CN"/>
              </w:rPr>
            </w:pPr>
            <w:r>
              <w:rPr>
                <w:rFonts w:hint="eastAsia" w:ascii="宋体" w:hAnsi="宋体" w:eastAsia="宋体" w:cs="宋体"/>
                <w:b/>
                <w:snapToGrid w:val="0"/>
                <w:color w:val="auto"/>
                <w:kern w:val="28"/>
                <w:sz w:val="24"/>
                <w:highlight w:val="none"/>
                <w:lang w:eastAsia="zh-CN"/>
              </w:rPr>
              <w:t>本次仓前街道保洁养护招标分三个项目，</w:t>
            </w:r>
            <w:r>
              <w:rPr>
                <w:rFonts w:hint="eastAsia" w:ascii="宋体" w:hAnsi="宋体" w:eastAsia="宋体" w:cs="宋体"/>
                <w:b/>
                <w:snapToGrid w:val="0"/>
                <w:color w:val="auto"/>
                <w:kern w:val="28"/>
                <w:sz w:val="24"/>
                <w:highlight w:val="none"/>
              </w:rPr>
              <w:t>供应商可选择其中一个或多个标项进行投标，但只能中其中一个标项，中标顺序按</w:t>
            </w:r>
            <w:r>
              <w:rPr>
                <w:rFonts w:hint="eastAsia" w:ascii="宋体" w:hAnsi="宋体" w:eastAsia="宋体" w:cs="宋体"/>
                <w:b/>
                <w:snapToGrid w:val="0"/>
                <w:color w:val="auto"/>
                <w:kern w:val="28"/>
                <w:sz w:val="24"/>
                <w:highlight w:val="none"/>
                <w:lang w:val="en-US" w:eastAsia="zh-CN"/>
              </w:rPr>
              <w:t>1、</w:t>
            </w:r>
            <w:r>
              <w:rPr>
                <w:rFonts w:hint="eastAsia" w:ascii="宋体" w:hAnsi="宋体" w:eastAsia="宋体" w:cs="宋体"/>
                <w:b/>
                <w:bCs/>
                <w:i w:val="0"/>
                <w:iCs w:val="0"/>
                <w:caps w:val="0"/>
                <w:color w:val="000000"/>
                <w:spacing w:val="0"/>
                <w:sz w:val="27"/>
                <w:szCs w:val="27"/>
                <w:highlight w:val="none"/>
                <w:lang w:eastAsia="zh-CN"/>
              </w:rPr>
              <w:t>仓前街道2022-2024年文一西路以北区块道路综合养护；</w:t>
            </w:r>
            <w:r>
              <w:rPr>
                <w:rFonts w:hint="eastAsia" w:ascii="宋体" w:hAnsi="宋体" w:eastAsia="宋体" w:cs="宋体"/>
                <w:b/>
                <w:bCs/>
                <w:i w:val="0"/>
                <w:iCs w:val="0"/>
                <w:caps w:val="0"/>
                <w:color w:val="000000"/>
                <w:spacing w:val="0"/>
                <w:sz w:val="27"/>
                <w:szCs w:val="27"/>
                <w:highlight w:val="none"/>
                <w:lang w:val="en-US" w:eastAsia="zh-CN"/>
              </w:rPr>
              <w:t>2、</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年文一西路以南区块道路综合养护</w:t>
            </w:r>
            <w:r>
              <w:rPr>
                <w:rFonts w:hint="eastAsia" w:ascii="宋体" w:hAnsi="宋体" w:eastAsia="宋体" w:cs="宋体"/>
                <w:b/>
                <w:bCs/>
                <w:i w:val="0"/>
                <w:iCs w:val="0"/>
                <w:caps w:val="0"/>
                <w:color w:val="000000"/>
                <w:spacing w:val="0"/>
                <w:sz w:val="27"/>
                <w:szCs w:val="27"/>
                <w:highlight w:val="none"/>
                <w:lang w:eastAsia="zh-CN"/>
              </w:rPr>
              <w:t>；</w:t>
            </w:r>
            <w:r>
              <w:rPr>
                <w:rFonts w:hint="eastAsia" w:ascii="宋体" w:hAnsi="宋体" w:eastAsia="宋体" w:cs="宋体"/>
                <w:b/>
                <w:bCs/>
                <w:i w:val="0"/>
                <w:iCs w:val="0"/>
                <w:caps w:val="0"/>
                <w:color w:val="000000"/>
                <w:spacing w:val="0"/>
                <w:sz w:val="27"/>
                <w:szCs w:val="27"/>
                <w:highlight w:val="none"/>
                <w:lang w:val="en-US" w:eastAsia="zh-CN"/>
              </w:rPr>
              <w:t>3、</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eastAsia="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年河道及滨河绿化养护</w:t>
            </w:r>
            <w:r>
              <w:rPr>
                <w:rFonts w:hint="eastAsia" w:ascii="宋体" w:hAnsi="宋体" w:eastAsia="宋体" w:cs="宋体"/>
                <w:b/>
                <w:bCs/>
                <w:i w:val="0"/>
                <w:iCs w:val="0"/>
                <w:caps w:val="0"/>
                <w:color w:val="000000"/>
                <w:spacing w:val="0"/>
                <w:sz w:val="27"/>
                <w:szCs w:val="27"/>
                <w:highlight w:val="none"/>
                <w:lang w:eastAsia="zh-CN"/>
              </w:rPr>
              <w:t>进行确认：</w:t>
            </w:r>
            <w:r>
              <w:rPr>
                <w:rFonts w:hint="eastAsia" w:ascii="宋体" w:hAnsi="宋体" w:eastAsia="宋体" w:cs="宋体"/>
                <w:b/>
                <w:snapToGrid w:val="0"/>
                <w:color w:val="auto"/>
                <w:kern w:val="28"/>
                <w:sz w:val="24"/>
                <w:highlight w:val="none"/>
              </w:rPr>
              <w:t>如供应商前一个标项已经被确定为该标项的第一中标候选人，则后续标项将不被推荐为中标候选人；例如供应商被确定为</w:t>
            </w:r>
            <w:r>
              <w:rPr>
                <w:rFonts w:hint="eastAsia" w:ascii="宋体" w:hAnsi="宋体" w:eastAsia="宋体" w:cs="宋体"/>
                <w:b/>
                <w:bCs/>
                <w:i w:val="0"/>
                <w:iCs w:val="0"/>
                <w:caps w:val="0"/>
                <w:color w:val="000000"/>
                <w:spacing w:val="0"/>
                <w:sz w:val="27"/>
                <w:szCs w:val="27"/>
                <w:highlight w:val="none"/>
                <w:lang w:eastAsia="zh-CN"/>
              </w:rPr>
              <w:t>仓前街道2022-2024年文一西路以北区块道路综合养护</w:t>
            </w:r>
            <w:r>
              <w:rPr>
                <w:rFonts w:hint="eastAsia" w:ascii="宋体" w:hAnsi="宋体" w:eastAsia="宋体" w:cs="宋体"/>
                <w:b/>
                <w:snapToGrid w:val="0"/>
                <w:color w:val="auto"/>
                <w:kern w:val="28"/>
                <w:sz w:val="24"/>
                <w:highlight w:val="none"/>
              </w:rPr>
              <w:t>的中标候选人，则</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年文一西路以南区块道路综合养护</w:t>
            </w:r>
            <w:r>
              <w:rPr>
                <w:rFonts w:hint="eastAsia" w:ascii="宋体" w:hAnsi="宋体" w:eastAsia="宋体" w:cs="宋体"/>
                <w:b/>
                <w:snapToGrid w:val="0"/>
                <w:color w:val="auto"/>
                <w:kern w:val="28"/>
                <w:sz w:val="24"/>
                <w:highlight w:val="none"/>
              </w:rPr>
              <w:t>、</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eastAsia="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年河道及滨河绿化养护</w:t>
            </w:r>
            <w:r>
              <w:rPr>
                <w:rFonts w:hint="eastAsia" w:ascii="宋体" w:hAnsi="宋体" w:eastAsia="宋体" w:cs="宋体"/>
                <w:b/>
                <w:snapToGrid w:val="0"/>
                <w:color w:val="auto"/>
                <w:kern w:val="28"/>
                <w:sz w:val="24"/>
                <w:highlight w:val="none"/>
              </w:rPr>
              <w:t>将不被推荐为中标候选人；以此类推。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olor w:val="auto"/>
                <w:sz w:val="24"/>
                <w:highlight w:val="none"/>
                <w:lang w:eastAsia="zh-CN"/>
              </w:rPr>
            </w:pPr>
            <w:r>
              <w:rPr>
                <w:rFonts w:hint="eastAsia" w:ascii="华文仿宋" w:hAnsi="华文仿宋" w:eastAsia="华文仿宋" w:cs="宋体"/>
                <w:b/>
                <w:color w:val="auto"/>
                <w:sz w:val="24"/>
                <w:highlight w:val="none"/>
              </w:rPr>
              <w:t>▲</w:t>
            </w:r>
            <w:r>
              <w:rPr>
                <w:rFonts w:hint="eastAsia" w:ascii="仿宋" w:hAnsi="仿宋" w:eastAsia="仿宋"/>
                <w:color w:val="auto"/>
                <w:sz w:val="24"/>
                <w:highlight w:val="none"/>
              </w:rPr>
              <w:t>供应商以联合体形式投标的：按采购文件要求提供联合协议，联合体投标的联合体各方承担连带责任</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 xml:space="preserve">联合体成 </w:t>
            </w:r>
          </w:p>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员（含联合体牵头人）不得超过 3 个。</w:t>
            </w:r>
          </w:p>
          <w:p>
            <w:pPr>
              <w:spacing w:line="360" w:lineRule="auto"/>
              <w:rPr>
                <w:rFonts w:ascii="仿宋_GB2312" w:hAnsi="仿宋" w:eastAsia="仿宋_GB2312"/>
                <w:snapToGrid w:val="0"/>
                <w:color w:val="auto"/>
                <w:kern w:val="28"/>
                <w:sz w:val="24"/>
                <w:highlight w:val="none"/>
              </w:rPr>
            </w:pPr>
            <w:r>
              <w:rPr>
                <w:rFonts w:hint="eastAsia" w:ascii="华文仿宋" w:hAnsi="华文仿宋" w:eastAsia="华文仿宋" w:cs="宋体"/>
                <w:b/>
                <w:color w:val="auto"/>
                <w:sz w:val="24"/>
                <w:highlight w:val="none"/>
              </w:rPr>
              <w:t>▲</w:t>
            </w:r>
            <w:r>
              <w:rPr>
                <w:rFonts w:hint="eastAsia" w:ascii="仿宋_GB2312" w:hAnsi="仿宋" w:eastAsia="仿宋_GB2312"/>
                <w:snapToGrid w:val="0"/>
                <w:color w:val="auto"/>
                <w:kern w:val="28"/>
                <w:sz w:val="24"/>
                <w:highlight w:val="none"/>
              </w:rPr>
              <w:t>联合体各方不再单独参加或者与其他供应商另外组成联合体参加同一标项的政府采购活动，否则相关投标均无效。</w:t>
            </w:r>
          </w:p>
          <w:p>
            <w:pPr>
              <w:spacing w:line="360" w:lineRule="auto"/>
              <w:rPr>
                <w:rFonts w:ascii="仿宋_GB2312" w:hAnsi="仿宋" w:eastAsia="仿宋_GB2312"/>
                <w:snapToGrid w:val="0"/>
                <w:color w:val="auto"/>
                <w:kern w:val="28"/>
                <w:sz w:val="24"/>
                <w:highlight w:val="none"/>
              </w:rPr>
            </w:pPr>
            <w:r>
              <w:rPr>
                <w:rFonts w:hint="eastAsia" w:ascii="华文仿宋" w:hAnsi="华文仿宋" w:eastAsia="华文仿宋" w:cs="宋体"/>
                <w:b/>
                <w:color w:val="auto"/>
                <w:sz w:val="24"/>
                <w:highlight w:val="none"/>
              </w:rPr>
              <w:t>▲</w:t>
            </w:r>
            <w:r>
              <w:rPr>
                <w:rFonts w:hint="eastAsia" w:ascii="仿宋_GB2312" w:hAnsi="仿宋" w:eastAsia="仿宋_GB2312"/>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highlight w:val="none"/>
              </w:rPr>
            </w:pPr>
            <w:r>
              <w:rPr>
                <w:rFonts w:hint="eastAsia" w:ascii="仿宋" w:hAnsi="仿宋" w:eastAsia="仿宋" w:cs="仿宋"/>
                <w:b/>
                <w:bCs/>
                <w:color w:val="auto"/>
                <w:szCs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0" w:name="_Toc164416483"/>
      <w:bookmarkStart w:id="11"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Wingdings" w:hAnsi="Wingdings" w:eastAsia="仿宋_GB2312" w:cs="Arial"/>
          <w:color w:val="auto"/>
          <w:kern w:val="0"/>
          <w:sz w:val="24"/>
          <w:highlight w:val="none"/>
        </w:rPr>
        <w:sym w:font="Wingdings" w:char="00A8"/>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90"/>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9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8"/>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w:t>
      </w:r>
      <w:r>
        <w:rPr>
          <w:rFonts w:hint="eastAsia" w:ascii="仿宋_GB2312" w:hAnsi="仿宋" w:eastAsia="仿宋_GB2312" w:cs="仿宋_GB2312"/>
          <w:color w:val="auto"/>
          <w:sz w:val="24"/>
          <w:highlight w:val="none"/>
        </w:rPr>
        <w:t>报价明细清单；</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90"/>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9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9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3"/>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仿宋_GB2312" w:hAnsi="仿宋" w:eastAsia="仿宋_GB2312" w:cs="仿宋_GB2312"/>
          <w:b/>
          <w:color w:val="auto"/>
          <w:sz w:val="32"/>
          <w:highlight w:val="none"/>
        </w:rPr>
      </w:pPr>
    </w:p>
    <w:p>
      <w:pPr>
        <w:pStyle w:val="90"/>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5"/>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5"/>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9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90"/>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2"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9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9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9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2.5</w:t>
      </w:r>
      <w:r>
        <w:rPr>
          <w:rFonts w:hint="eastAsia" w:ascii="仿宋_GB2312" w:hAnsi="仿宋" w:eastAsia="仿宋_GB2312" w:cs="仿宋_GB2312"/>
          <w:color w:val="auto"/>
          <w:sz w:val="24"/>
          <w:szCs w:val="20"/>
          <w:highlight w:val="none"/>
        </w:rPr>
        <w:t>%。</w:t>
      </w:r>
    </w:p>
    <w:p>
      <w:pPr>
        <w:pStyle w:val="6"/>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3"/>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75236290"/>
      <w:bookmarkEnd w:id="14"/>
      <w:bookmarkStart w:id="15" w:name="_Hlt74729768"/>
      <w:bookmarkEnd w:id="15"/>
      <w:bookmarkStart w:id="16" w:name="_Hlt74730295"/>
      <w:bookmarkEnd w:id="16"/>
      <w:bookmarkStart w:id="17" w:name="_Hlt75236101"/>
      <w:bookmarkEnd w:id="17"/>
      <w:bookmarkStart w:id="18" w:name="_Hlt68403820"/>
      <w:bookmarkEnd w:id="18"/>
      <w:bookmarkStart w:id="19" w:name="_Hlt74714665"/>
      <w:bookmarkEnd w:id="19"/>
      <w:bookmarkStart w:id="20" w:name="_Hlt68072998"/>
      <w:bookmarkEnd w:id="20"/>
      <w:bookmarkStart w:id="21" w:name="_Hlt68072990"/>
      <w:bookmarkEnd w:id="21"/>
      <w:bookmarkStart w:id="22" w:name="_Hlt75236011"/>
      <w:bookmarkEnd w:id="22"/>
      <w:bookmarkStart w:id="23" w:name="_Hlt68073093"/>
      <w:bookmarkEnd w:id="23"/>
      <w:bookmarkStart w:id="24" w:name="_Hlt68057669"/>
      <w:bookmarkEnd w:id="24"/>
    </w:p>
    <w:bookmarkEnd w:id="10"/>
    <w:bookmarkEnd w:id="11"/>
    <w:p>
      <w:pPr>
        <w:numPr>
          <w:ilvl w:val="0"/>
          <w:numId w:val="2"/>
        </w:numPr>
        <w:spacing w:line="360" w:lineRule="auto"/>
        <w:jc w:val="center"/>
        <w:outlineLvl w:val="0"/>
        <w:rPr>
          <w:rFonts w:hint="eastAsia" w:ascii="仿宋" w:hAnsi="仿宋" w:eastAsia="仿宋" w:cs="仿宋_GB2312"/>
          <w:b/>
          <w:color w:val="auto"/>
          <w:sz w:val="36"/>
          <w:szCs w:val="36"/>
          <w:highlight w:val="none"/>
        </w:rPr>
      </w:pPr>
      <w:bookmarkStart w:id="25" w:name="第四部分"/>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hd w:val="clear" w:color="auto" w:fill="FFFFFF"/>
        <w:snapToGrid w:val="0"/>
        <w:spacing w:line="336"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rPr>
        <w:t>一、项目概况：</w:t>
      </w:r>
    </w:p>
    <w:p>
      <w:pPr>
        <w:shd w:val="clear" w:color="auto" w:fill="FFFFFF"/>
        <w:snapToGrid w:val="0"/>
        <w:spacing w:line="336" w:lineRule="auto"/>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000000"/>
          <w:sz w:val="24"/>
          <w:highlight w:val="none"/>
        </w:rPr>
        <w:t>本项目采购内容为</w:t>
      </w:r>
      <w:r>
        <w:rPr>
          <w:rFonts w:hint="eastAsia" w:ascii="宋体" w:hAnsi="宋体" w:cs="宋体"/>
          <w:color w:val="000000"/>
          <w:sz w:val="24"/>
          <w:highlight w:val="none"/>
          <w:lang w:eastAsia="zh-CN"/>
        </w:rPr>
        <w:t>仓前</w:t>
      </w:r>
      <w:r>
        <w:rPr>
          <w:rFonts w:hint="eastAsia" w:ascii="宋体" w:hAnsi="宋体" w:cs="宋体"/>
          <w:color w:val="000000"/>
          <w:sz w:val="24"/>
          <w:highlight w:val="none"/>
        </w:rPr>
        <w:t>街道河道日常</w:t>
      </w:r>
      <w:r>
        <w:rPr>
          <w:rFonts w:hint="eastAsia" w:ascii="宋体" w:hAnsi="宋体" w:cs="宋体"/>
          <w:color w:val="000000"/>
          <w:sz w:val="24"/>
          <w:highlight w:val="none"/>
          <w:lang w:eastAsia="zh-CN"/>
        </w:rPr>
        <w:t>河道</w:t>
      </w:r>
      <w:r>
        <w:rPr>
          <w:rFonts w:hint="eastAsia" w:ascii="宋体" w:hAnsi="宋体" w:cs="宋体"/>
          <w:color w:val="000000"/>
          <w:sz w:val="24"/>
          <w:highlight w:val="none"/>
        </w:rPr>
        <w:t>保洁</w:t>
      </w:r>
      <w:r>
        <w:rPr>
          <w:rFonts w:hint="eastAsia" w:ascii="宋体" w:hAnsi="宋体" w:cs="宋体"/>
          <w:color w:val="000000"/>
          <w:sz w:val="24"/>
          <w:highlight w:val="none"/>
          <w:lang w:eastAsia="zh-CN"/>
        </w:rPr>
        <w:t>及绿化养护</w:t>
      </w:r>
      <w:r>
        <w:rPr>
          <w:rFonts w:hint="eastAsia" w:ascii="宋体" w:hAnsi="宋体" w:cs="宋体"/>
          <w:color w:val="000000"/>
          <w:sz w:val="24"/>
          <w:highlight w:val="none"/>
        </w:rPr>
        <w:t>，内容包括河道总长度为</w:t>
      </w:r>
      <w:r>
        <w:rPr>
          <w:rFonts w:hint="eastAsia" w:ascii="宋体" w:hAnsi="宋体" w:eastAsia="宋体" w:cs="宋体"/>
          <w:i w:val="0"/>
          <w:color w:val="000000"/>
          <w:spacing w:val="-6"/>
          <w:kern w:val="0"/>
          <w:sz w:val="24"/>
          <w:szCs w:val="24"/>
          <w:u w:val="none"/>
          <w:lang w:val="en-US" w:eastAsia="zh-CN" w:bidi="ar-SA"/>
        </w:rPr>
        <w:fldChar w:fldCharType="begin"/>
      </w:r>
      <w:r>
        <w:rPr>
          <w:rFonts w:hint="eastAsia" w:ascii="宋体" w:hAnsi="宋体" w:eastAsia="宋体" w:cs="宋体"/>
          <w:i w:val="0"/>
          <w:color w:val="000000"/>
          <w:spacing w:val="-6"/>
          <w:kern w:val="0"/>
          <w:sz w:val="24"/>
          <w:szCs w:val="24"/>
          <w:u w:val="none"/>
          <w:lang w:val="en-US" w:eastAsia="zh-CN" w:bidi="ar-SA"/>
        </w:rPr>
        <w:instrText xml:space="preserve"> = sum(D3:D9) \* MERGEFORMAT </w:instrText>
      </w:r>
      <w:r>
        <w:rPr>
          <w:rFonts w:hint="eastAsia" w:ascii="宋体" w:hAnsi="宋体" w:eastAsia="宋体" w:cs="宋体"/>
          <w:i w:val="0"/>
          <w:color w:val="000000"/>
          <w:spacing w:val="-6"/>
          <w:kern w:val="0"/>
          <w:sz w:val="24"/>
          <w:szCs w:val="24"/>
          <w:u w:val="none"/>
          <w:lang w:val="en-US" w:eastAsia="zh-CN" w:bidi="ar-SA"/>
        </w:rPr>
        <w:fldChar w:fldCharType="separate"/>
      </w:r>
      <w:r>
        <w:rPr>
          <w:rFonts w:hint="eastAsia" w:ascii="宋体" w:hAnsi="宋体" w:eastAsia="宋体" w:cs="宋体"/>
          <w:i w:val="0"/>
          <w:color w:val="000000"/>
          <w:spacing w:val="-6"/>
          <w:kern w:val="0"/>
          <w:sz w:val="24"/>
          <w:szCs w:val="24"/>
          <w:u w:val="none"/>
          <w:lang w:val="en-US" w:eastAsia="zh-CN" w:bidi="ar-SA"/>
        </w:rPr>
        <w:t>13720</w:t>
      </w:r>
      <w:r>
        <w:rPr>
          <w:rFonts w:hint="eastAsia" w:ascii="宋体" w:hAnsi="宋体" w:eastAsia="宋体" w:cs="宋体"/>
          <w:i w:val="0"/>
          <w:color w:val="000000"/>
          <w:spacing w:val="-6"/>
          <w:kern w:val="0"/>
          <w:sz w:val="24"/>
          <w:szCs w:val="24"/>
          <w:u w:val="none"/>
          <w:lang w:val="en-US" w:eastAsia="zh-CN" w:bidi="ar-SA"/>
        </w:rPr>
        <w:fldChar w:fldCharType="end"/>
      </w:r>
      <w:r>
        <w:rPr>
          <w:rFonts w:hint="eastAsia" w:ascii="宋体" w:hAnsi="宋体" w:cs="宋体"/>
          <w:color w:val="000000"/>
          <w:sz w:val="24"/>
          <w:highlight w:val="none"/>
        </w:rPr>
        <w:t>m，共计</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条河的河面保</w:t>
      </w:r>
      <w:r>
        <w:rPr>
          <w:rFonts w:hint="eastAsia" w:ascii="宋体" w:hAnsi="宋体" w:cs="宋体"/>
          <w:color w:val="auto"/>
          <w:sz w:val="24"/>
          <w:highlight w:val="none"/>
        </w:rPr>
        <w:t>洁（以常水位为界限）</w:t>
      </w:r>
      <w:r>
        <w:rPr>
          <w:rFonts w:hint="eastAsia" w:ascii="宋体" w:hAnsi="宋体" w:cs="宋体"/>
          <w:color w:val="auto"/>
          <w:sz w:val="24"/>
          <w:highlight w:val="none"/>
          <w:lang w:eastAsia="zh-CN"/>
        </w:rPr>
        <w:t>，绿化养护面积</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 sum(E3:E9) \* MERGEFORMAT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628000</w:t>
      </w:r>
      <w:r>
        <w:rPr>
          <w:rFonts w:hint="eastAsia" w:ascii="宋体" w:hAnsi="宋体" w:cs="宋体"/>
          <w:color w:val="auto"/>
          <w:sz w:val="24"/>
          <w:highlight w:val="none"/>
          <w:lang w:val="en-US" w:eastAsia="zh-CN"/>
        </w:rPr>
        <w:fldChar w:fldCharType="end"/>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hd w:val="clear" w:color="auto" w:fill="FFFFFF"/>
        <w:snapToGrid w:val="0"/>
        <w:spacing w:line="336"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二、具体服务内容、要求等：</w:t>
      </w:r>
    </w:p>
    <w:p>
      <w:pPr>
        <w:shd w:val="clear" w:color="auto" w:fill="FFFFFF"/>
        <w:snapToGrid w:val="0"/>
        <w:spacing w:line="336" w:lineRule="auto"/>
        <w:ind w:firstLine="480" w:firstLineChars="200"/>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仓前街道2022-202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年河道养护</w:t>
      </w:r>
      <w:r>
        <w:rPr>
          <w:rFonts w:hint="eastAsia" w:ascii="宋体" w:hAnsi="宋体" w:cs="宋体"/>
          <w:color w:val="auto"/>
          <w:sz w:val="24"/>
          <w:highlight w:val="none"/>
        </w:rPr>
        <w:t>明细表</w:t>
      </w:r>
    </w:p>
    <w:tbl>
      <w:tblPr>
        <w:tblStyle w:val="64"/>
        <w:tblW w:w="8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2"/>
        <w:gridCol w:w="1203"/>
        <w:gridCol w:w="1259"/>
        <w:gridCol w:w="925"/>
        <w:gridCol w:w="1038"/>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河道名称</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起点</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终点</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长度（米）</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平均宽度（米）</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面积</w:t>
            </w:r>
            <w:r>
              <w:rPr>
                <w:rFonts w:hint="eastAsia" w:ascii="宋体" w:hAnsi="宋体" w:eastAsia="宋体" w:cs="宋体"/>
                <w:i w:val="0"/>
                <w:color w:val="000000"/>
                <w:spacing w:val="-6"/>
                <w:kern w:val="0"/>
                <w:sz w:val="24"/>
                <w:szCs w:val="24"/>
                <w:u w:val="none"/>
                <w:lang w:val="en-US" w:eastAsia="zh-CN" w:bidi="ar-SA"/>
              </w:rPr>
              <w:br w:type="textWrapping"/>
            </w:r>
            <w:r>
              <w:rPr>
                <w:rFonts w:hint="eastAsia" w:ascii="宋体" w:hAnsi="宋体" w:eastAsia="宋体" w:cs="宋体"/>
                <w:i w:val="0"/>
                <w:color w:val="000000"/>
                <w:spacing w:val="-6"/>
                <w:kern w:val="0"/>
                <w:sz w:val="24"/>
                <w:szCs w:val="24"/>
                <w:u w:val="none"/>
                <w:lang w:val="en-US" w:eastAsia="zh-CN" w:bidi="ar-SA"/>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东西大道</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3073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67534.99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朱庙港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1196</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125765.50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汪桥港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2252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43455.89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文一西路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800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23037.14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创明路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2480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46063.25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文二西路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2371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76061.23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上仓路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舒心路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1548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40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49916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合计</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fldChar w:fldCharType="begin"/>
            </w:r>
            <w:r>
              <w:rPr>
                <w:rFonts w:hint="eastAsia" w:ascii="宋体" w:hAnsi="宋体" w:eastAsia="宋体" w:cs="宋体"/>
                <w:i w:val="0"/>
                <w:color w:val="000000"/>
                <w:spacing w:val="-6"/>
                <w:kern w:val="0"/>
                <w:sz w:val="24"/>
                <w:szCs w:val="24"/>
                <w:u w:val="none"/>
                <w:lang w:val="en-US" w:eastAsia="zh-CN" w:bidi="ar-SA"/>
              </w:rPr>
              <w:instrText xml:space="preserve"> = sum(D3:D9) \* MERGEFORMAT </w:instrText>
            </w:r>
            <w:r>
              <w:rPr>
                <w:rFonts w:hint="eastAsia" w:ascii="宋体" w:hAnsi="宋体" w:eastAsia="宋体" w:cs="宋体"/>
                <w:i w:val="0"/>
                <w:color w:val="000000"/>
                <w:spacing w:val="-6"/>
                <w:kern w:val="0"/>
                <w:sz w:val="24"/>
                <w:szCs w:val="24"/>
                <w:u w:val="none"/>
                <w:lang w:val="en-US" w:eastAsia="zh-CN" w:bidi="ar-SA"/>
              </w:rPr>
              <w:fldChar w:fldCharType="separate"/>
            </w:r>
            <w:r>
              <w:rPr>
                <w:rFonts w:hint="eastAsia" w:ascii="宋体" w:hAnsi="宋体" w:eastAsia="宋体" w:cs="宋体"/>
                <w:i w:val="0"/>
                <w:color w:val="000000"/>
                <w:spacing w:val="-6"/>
                <w:kern w:val="0"/>
                <w:sz w:val="24"/>
                <w:szCs w:val="24"/>
                <w:u w:val="none"/>
                <w:lang w:val="en-US" w:eastAsia="zh-CN" w:bidi="ar-SA"/>
              </w:rPr>
              <w:t>13720</w:t>
            </w:r>
            <w:r>
              <w:rPr>
                <w:rFonts w:hint="eastAsia" w:ascii="宋体" w:hAnsi="宋体" w:eastAsia="宋体" w:cs="宋体"/>
                <w:i w:val="0"/>
                <w:color w:val="000000"/>
                <w:spacing w:val="-6"/>
                <w:kern w:val="0"/>
                <w:sz w:val="24"/>
                <w:szCs w:val="24"/>
                <w:u w:val="none"/>
                <w:lang w:val="en-US" w:eastAsia="zh-CN" w:bidi="ar-SA"/>
              </w:rPr>
              <w:fldChar w:fldCharType="end"/>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fldChar w:fldCharType="begin"/>
            </w:r>
            <w:r>
              <w:rPr>
                <w:rFonts w:hint="eastAsia" w:ascii="宋体" w:hAnsi="宋体" w:eastAsia="宋体" w:cs="宋体"/>
                <w:i w:val="0"/>
                <w:color w:val="000000"/>
                <w:spacing w:val="-6"/>
                <w:kern w:val="0"/>
                <w:sz w:val="24"/>
                <w:szCs w:val="24"/>
                <w:u w:val="none"/>
                <w:lang w:val="en-US" w:eastAsia="zh-CN" w:bidi="ar-SA"/>
              </w:rPr>
              <w:instrText xml:space="preserve"> = sum(F3:F9) \* MERGEFORMAT </w:instrText>
            </w:r>
            <w:r>
              <w:rPr>
                <w:rFonts w:hint="eastAsia" w:ascii="宋体" w:hAnsi="宋体" w:eastAsia="宋体" w:cs="宋体"/>
                <w:i w:val="0"/>
                <w:color w:val="000000"/>
                <w:spacing w:val="-6"/>
                <w:kern w:val="0"/>
                <w:sz w:val="24"/>
                <w:szCs w:val="24"/>
                <w:u w:val="none"/>
                <w:lang w:val="en-US" w:eastAsia="zh-CN" w:bidi="ar-SA"/>
              </w:rPr>
              <w:fldChar w:fldCharType="separate"/>
            </w:r>
            <w:r>
              <w:rPr>
                <w:rFonts w:hint="eastAsia" w:ascii="宋体" w:hAnsi="宋体" w:eastAsia="宋体" w:cs="宋体"/>
                <w:i w:val="0"/>
                <w:color w:val="000000"/>
                <w:spacing w:val="-6"/>
                <w:kern w:val="0"/>
                <w:sz w:val="24"/>
                <w:szCs w:val="24"/>
                <w:u w:val="none"/>
                <w:lang w:val="en-US" w:eastAsia="zh-CN" w:bidi="ar-SA"/>
              </w:rPr>
              <w:t>431834</w:t>
            </w:r>
            <w:r>
              <w:rPr>
                <w:rFonts w:hint="eastAsia" w:ascii="宋体" w:hAnsi="宋体" w:eastAsia="宋体" w:cs="宋体"/>
                <w:i w:val="0"/>
                <w:color w:val="000000"/>
                <w:spacing w:val="-6"/>
                <w:kern w:val="0"/>
                <w:sz w:val="24"/>
                <w:szCs w:val="24"/>
                <w:u w:val="none"/>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1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color w:val="000000"/>
                <w:kern w:val="0"/>
                <w:sz w:val="22"/>
                <w:szCs w:val="22"/>
                <w:highlight w:val="none"/>
                <w:lang w:bidi="ar"/>
              </w:rPr>
              <w:t>注：河道宽度为平均宽度，包含河道沿岸两侧3米范围内（与道路界限分明且属于道路保洁范围内的河岸除外）。最终河道起止点以现场踏勘确定卫星定位的点为准</w:t>
            </w:r>
          </w:p>
        </w:tc>
      </w:tr>
    </w:tbl>
    <w:p>
      <w:pPr>
        <w:pStyle w:val="2"/>
        <w:rPr>
          <w:rFonts w:hint="eastAsia"/>
          <w:lang w:eastAsia="zh-CN"/>
        </w:rPr>
      </w:pPr>
    </w:p>
    <w:p>
      <w:pPr>
        <w:snapToGrid w:val="0"/>
        <w:spacing w:line="336" w:lineRule="auto"/>
        <w:ind w:firstLine="482" w:firstLineChars="200"/>
        <w:jc w:val="left"/>
        <w:rPr>
          <w:rFonts w:hint="eastAsia" w:ascii="宋体" w:hAnsi="宋体" w:cs="宋体"/>
          <w:color w:val="000000"/>
          <w:sz w:val="24"/>
          <w:highlight w:val="none"/>
        </w:rPr>
      </w:pPr>
      <w:r>
        <w:rPr>
          <w:rFonts w:hint="eastAsia" w:ascii="宋体" w:hAnsi="宋体" w:cs="宋体"/>
          <w:b/>
          <w:bCs/>
          <w:color w:val="000000"/>
          <w:sz w:val="24"/>
          <w:highlight w:val="none"/>
        </w:rPr>
        <w:t>（一）河道保洁作业要求：</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、保洁服务期内，中标人必须按</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条河道河面及河岸的保洁配备：要求：保洁作业时作业人员须穿着反光救生衣，保洁时间实行每天保洁制，河道保洁根据时间变化、保洁要求等条件7︰00—17︰00内自行调节。河道保洁每天要求不间断来回保洁；</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、投标人中标后，对所有服务人员购买人身意外保险，在保洁服务期间所发生的任何安全事故一律由承包人负责，招标人不承担任何责任；</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打捞河道水面漂浮物、水草、杂草、杂枝等垃圾，福寿螺及卵的清理、定置网具清理等，垃圾必须在7︰00—17︰00内就近运至垃圾中转站，做到日产日清，死牲畜及时报告街道进行无害化消毒处理。对沿途企业单位和个人是否向河道排放污水情况，是否有违法建设行为进行巡查，一旦发现及时向招标人汇报；</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、河道内违章倾到废土、建筑垃圾、生活垃圾、搭建的违章建筑有责任予以制止，并及时上报街道相关职能部门；</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、中标单位的河道保洁工作人员严禁放置网具捕捞水产品，一旦发现中止合同并扣除履约保证金；</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、中标单位在合同期内遇上级检查或在各项创建活动中须加大巡查保洁力度，无条件服从发包人安排和调度；</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、对沿途企业单位和个人，加强环保、水法规的宣传，河道内及两岸岸坡的“清洁、明亮、生态、安全”，顺利完成上级的检查和验收；</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、及时了解河道水质状况，包括水体感官与颜色等。遇死鱼、蓝藻等突发情况应及时上报；</w:t>
      </w:r>
    </w:p>
    <w:p>
      <w:pPr>
        <w:snapToGrid w:val="0"/>
        <w:spacing w:line="336"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、中标单位不得将本项目违法分包和转包，否则招标人有权责令其停止作业并终止承包合同，所造成的损失由中标单位负责；</w:t>
      </w:r>
    </w:p>
    <w:p>
      <w:pPr>
        <w:pStyle w:val="82"/>
        <w:rPr>
          <w:rFonts w:hint="eastAsia" w:ascii="宋体" w:hAnsi="宋体" w:cs="宋体"/>
          <w:color w:val="auto"/>
          <w:sz w:val="24"/>
          <w:highlight w:val="none"/>
          <w:lang w:eastAsia="zh-CN"/>
        </w:rPr>
      </w:pPr>
    </w:p>
    <w:p>
      <w:pPr>
        <w:pStyle w:val="82"/>
        <w:rPr>
          <w:rFonts w:hint="eastAsia" w:ascii="宋体" w:hAnsi="宋体" w:cs="宋体"/>
          <w:color w:val="auto"/>
          <w:sz w:val="24"/>
          <w:highlight w:val="none"/>
          <w:lang w:eastAsia="zh-CN"/>
        </w:rPr>
      </w:pPr>
    </w:p>
    <w:p>
      <w:pPr>
        <w:shd w:val="clear" w:color="auto" w:fill="FFFFFF"/>
        <w:snapToGrid w:val="0"/>
        <w:spacing w:line="336"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eastAsia="zh-CN"/>
        </w:rPr>
        <w:t>仓前街道2022-202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年滨河绿化养护</w:t>
      </w:r>
      <w:r>
        <w:rPr>
          <w:rFonts w:hint="eastAsia" w:ascii="宋体" w:hAnsi="宋体" w:cs="宋体"/>
          <w:color w:val="auto"/>
          <w:sz w:val="24"/>
          <w:highlight w:val="none"/>
        </w:rPr>
        <w:t>明细表</w:t>
      </w: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2"/>
        <w:gridCol w:w="1203"/>
        <w:gridCol w:w="1259"/>
        <w:gridCol w:w="1277"/>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范围</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起点</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终点</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绿化等级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面积</w:t>
            </w:r>
            <w:r>
              <w:rPr>
                <w:rFonts w:hint="eastAsia" w:ascii="宋体" w:hAnsi="宋体" w:eastAsia="宋体" w:cs="宋体"/>
                <w:i w:val="0"/>
                <w:color w:val="000000"/>
                <w:spacing w:val="-6"/>
                <w:kern w:val="0"/>
                <w:sz w:val="24"/>
                <w:szCs w:val="24"/>
                <w:u w:val="none"/>
                <w:lang w:val="en-US" w:eastAsia="zh-CN" w:bidi="ar-SA"/>
              </w:rPr>
              <w:br w:type="textWrapping"/>
            </w:r>
            <w:r>
              <w:rPr>
                <w:rFonts w:hint="eastAsia" w:ascii="宋体" w:hAnsi="宋体" w:eastAsia="宋体" w:cs="宋体"/>
                <w:i w:val="0"/>
                <w:color w:val="000000"/>
                <w:spacing w:val="-6"/>
                <w:kern w:val="0"/>
                <w:sz w:val="24"/>
                <w:szCs w:val="24"/>
                <w:u w:val="none"/>
                <w:lang w:val="en-US" w:eastAsia="zh-CN" w:bidi="ar-SA"/>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东西大道</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94809.30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文一西路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28372.28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朱庙港 </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92787.15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上仓路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舒心路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36731.62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汪桥港 </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56803.11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文二西路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254938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创明路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63558.54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b/>
                <w:bCs/>
                <w:i w:val="0"/>
                <w:color w:val="000000"/>
                <w:spacing w:val="-6"/>
                <w:kern w:val="0"/>
                <w:sz w:val="24"/>
                <w:szCs w:val="24"/>
                <w:u w:val="none"/>
                <w:lang w:val="en-US" w:eastAsia="zh-CN" w:bidi="ar-SA"/>
              </w:rPr>
              <w:t>合计</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color w:val="000000"/>
                <w:kern w:val="0"/>
                <w:sz w:val="24"/>
                <w:szCs w:val="24"/>
                <w:u w:val="none"/>
                <w:lang w:eastAsia="zh-CN"/>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u w:val="none"/>
                <w:lang w:eastAsia="zh-CN"/>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u w:val="none"/>
                <w:lang w:eastAsia="zh-CN"/>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color w:val="000000"/>
                <w:spacing w:val="-6"/>
                <w:kern w:val="0"/>
                <w:sz w:val="24"/>
                <w:szCs w:val="24"/>
                <w:u w:val="none"/>
                <w:lang w:val="en-US" w:eastAsia="zh-CN" w:bidi="ar-SA"/>
              </w:rPr>
            </w:pPr>
            <w:r>
              <w:rPr>
                <w:rFonts w:hint="eastAsia" w:ascii="宋体" w:hAnsi="宋体" w:eastAsia="宋体" w:cs="宋体"/>
                <w:b/>
                <w:bCs w:val="0"/>
                <w:i w:val="0"/>
                <w:color w:val="000000"/>
                <w:spacing w:val="-6"/>
                <w:kern w:val="0"/>
                <w:sz w:val="24"/>
                <w:szCs w:val="24"/>
                <w:u w:val="none"/>
                <w:lang w:val="en-US" w:eastAsia="zh-CN" w:bidi="ar-SA"/>
              </w:rPr>
              <w:fldChar w:fldCharType="begin"/>
            </w:r>
            <w:r>
              <w:rPr>
                <w:rFonts w:hint="eastAsia" w:ascii="宋体" w:hAnsi="宋体" w:eastAsia="宋体" w:cs="宋体"/>
                <w:b/>
                <w:bCs w:val="0"/>
                <w:i w:val="0"/>
                <w:color w:val="000000"/>
                <w:spacing w:val="-6"/>
                <w:kern w:val="0"/>
                <w:sz w:val="24"/>
                <w:szCs w:val="24"/>
                <w:u w:val="none"/>
                <w:lang w:val="en-US" w:eastAsia="zh-CN" w:bidi="ar-SA"/>
              </w:rPr>
              <w:instrText xml:space="preserve"> = sum(E3:E9) \* MERGEFORMAT </w:instrText>
            </w:r>
            <w:r>
              <w:rPr>
                <w:rFonts w:hint="eastAsia" w:ascii="宋体" w:hAnsi="宋体" w:eastAsia="宋体" w:cs="宋体"/>
                <w:b/>
                <w:bCs w:val="0"/>
                <w:i w:val="0"/>
                <w:color w:val="000000"/>
                <w:spacing w:val="-6"/>
                <w:kern w:val="0"/>
                <w:sz w:val="24"/>
                <w:szCs w:val="24"/>
                <w:u w:val="none"/>
                <w:lang w:val="en-US" w:eastAsia="zh-CN" w:bidi="ar-SA"/>
              </w:rPr>
              <w:fldChar w:fldCharType="separate"/>
            </w:r>
            <w:r>
              <w:rPr>
                <w:rFonts w:hint="eastAsia" w:ascii="宋体" w:hAnsi="宋体" w:eastAsia="宋体" w:cs="宋体"/>
                <w:b/>
                <w:bCs w:val="0"/>
                <w:i w:val="0"/>
                <w:color w:val="000000"/>
                <w:spacing w:val="-6"/>
                <w:kern w:val="0"/>
                <w:sz w:val="24"/>
                <w:szCs w:val="24"/>
                <w:u w:val="none"/>
                <w:lang w:val="en-US" w:eastAsia="zh-CN" w:bidi="ar-SA"/>
              </w:rPr>
              <w:t>628000</w:t>
            </w:r>
            <w:r>
              <w:rPr>
                <w:rFonts w:hint="eastAsia" w:ascii="宋体" w:hAnsi="宋体" w:eastAsia="宋体" w:cs="宋体"/>
                <w:b/>
                <w:bCs w:val="0"/>
                <w:i w:val="0"/>
                <w:color w:val="000000"/>
                <w:spacing w:val="-6"/>
                <w:kern w:val="0"/>
                <w:sz w:val="24"/>
                <w:szCs w:val="24"/>
                <w:u w:val="none"/>
                <w:lang w:val="en-US" w:eastAsia="zh-CN" w:bidi="ar-SA"/>
              </w:rPr>
              <w:fldChar w:fldCharType="end"/>
            </w:r>
          </w:p>
        </w:tc>
      </w:tr>
    </w:tbl>
    <w:p>
      <w:pPr>
        <w:pStyle w:val="2"/>
        <w:rPr>
          <w:rFonts w:hint="eastAsia"/>
        </w:rPr>
      </w:pPr>
    </w:p>
    <w:p>
      <w:pPr>
        <w:numPr>
          <w:ilvl w:val="0"/>
          <w:numId w:val="0"/>
        </w:numPr>
        <w:wordWrap/>
        <w:spacing w:line="500" w:lineRule="exact"/>
        <w:ind w:left="210" w:leftChars="0"/>
        <w:textAlignment w:val="auto"/>
        <w:rPr>
          <w:rStyle w:val="969"/>
          <w:rFonts w:ascii="等线" w:hAnsi="等线" w:eastAsia="宋体" w:cs="Times New Roman"/>
          <w:b/>
          <w:bCs/>
          <w:i w:val="0"/>
          <w:caps w:val="0"/>
          <w:color w:val="auto"/>
          <w:spacing w:val="0"/>
          <w:w w:val="100"/>
          <w:kern w:val="2"/>
          <w:sz w:val="24"/>
          <w:szCs w:val="24"/>
          <w:highlight w:val="none"/>
          <w:lang w:val="en-US" w:eastAsia="zh-CN" w:bidi="ar-SA"/>
        </w:rPr>
      </w:pPr>
      <w:r>
        <w:rPr>
          <w:rStyle w:val="969"/>
          <w:rFonts w:hint="eastAsia" w:ascii="等线" w:hAnsi="等线" w:cs="Times New Roman"/>
          <w:b/>
          <w:bCs/>
          <w:i w:val="0"/>
          <w:caps w:val="0"/>
          <w:color w:val="auto"/>
          <w:spacing w:val="0"/>
          <w:w w:val="100"/>
          <w:kern w:val="2"/>
          <w:sz w:val="24"/>
          <w:szCs w:val="24"/>
          <w:highlight w:val="none"/>
          <w:lang w:val="en-US" w:eastAsia="zh-CN" w:bidi="ar-SA"/>
        </w:rPr>
        <w:t>(二)、</w:t>
      </w:r>
      <w:r>
        <w:rPr>
          <w:rStyle w:val="969"/>
          <w:rFonts w:ascii="等线" w:hAnsi="等线" w:eastAsia="宋体" w:cs="Times New Roman"/>
          <w:b/>
          <w:bCs/>
          <w:i w:val="0"/>
          <w:caps w:val="0"/>
          <w:color w:val="auto"/>
          <w:spacing w:val="0"/>
          <w:w w:val="100"/>
          <w:kern w:val="2"/>
          <w:sz w:val="24"/>
          <w:szCs w:val="24"/>
          <w:highlight w:val="none"/>
          <w:lang w:val="en-US" w:eastAsia="zh-CN" w:bidi="ar-SA"/>
        </w:rPr>
        <w:t>绿化养护质量服务标准：</w:t>
      </w:r>
    </w:p>
    <w:p>
      <w:pPr>
        <w:pStyle w:val="82"/>
        <w:numPr>
          <w:ilvl w:val="0"/>
          <w:numId w:val="0"/>
        </w:numPr>
        <w:rPr>
          <w:rFonts w:hint="default"/>
          <w:highlight w:val="none"/>
          <w:lang w:val="en-US" w:eastAsia="zh-CN"/>
        </w:rPr>
      </w:pPr>
    </w:p>
    <w:p>
      <w:pPr>
        <w:snapToGrid w:val="0"/>
        <w:spacing w:line="336" w:lineRule="auto"/>
        <w:ind w:firstLine="720" w:firstLineChars="3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二级标准进行养护。</w:t>
      </w:r>
    </w:p>
    <w:p>
      <w:pPr>
        <w:numPr>
          <w:ilvl w:val="0"/>
          <w:numId w:val="3"/>
        </w:numPr>
        <w:snapToGrid/>
        <w:spacing w:before="0" w:beforeAutospacing="0" w:after="0" w:afterAutospacing="0" w:line="400" w:lineRule="atLeast"/>
        <w:ind w:left="360" w:leftChars="0" w:firstLine="0" w:firstLineChars="0"/>
        <w:jc w:val="left"/>
        <w:textAlignment w:val="baseline"/>
        <w:rPr>
          <w:highlight w:val="none"/>
          <w:lang w:val="en-US" w:eastAsia="zh-CN"/>
        </w:rPr>
      </w:pPr>
      <w:r>
        <w:rPr>
          <w:rStyle w:val="969"/>
          <w:rFonts w:ascii="等线" w:hAnsi="等线" w:eastAsia="宋体"/>
          <w:b/>
          <w:i w:val="0"/>
          <w:caps w:val="0"/>
          <w:color w:val="auto"/>
          <w:spacing w:val="0"/>
          <w:w w:val="100"/>
          <w:kern w:val="2"/>
          <w:sz w:val="24"/>
          <w:szCs w:val="24"/>
          <w:highlight w:val="none"/>
          <w:lang w:val="en-US" w:eastAsia="zh-CN" w:bidi="ar-SA"/>
        </w:rPr>
        <w:t>道路绿化带养护标准</w:t>
      </w:r>
    </w:p>
    <w:p>
      <w:pPr>
        <w:pStyle w:val="82"/>
        <w:rPr>
          <w:highlight w:val="none"/>
          <w:lang w:val="en-US" w:eastAsia="zh-CN"/>
        </w:rPr>
      </w:pP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总体标准：指道路绿化带养护的整体质量，内容有养护质量、树木存活率、设施维护、土肥标准、病虫害防治标准及管理标准。</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1.1.植物养护标准：按道路绿化带的立地条件，对植物进行特殊养护、精心养护，使植物健康生长，具有良好的道路景观。</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1.2.树木种植成活率标准：当年新栽植物成活率达95%以上，保存率98%以上，无缺株、死株。</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1.4.病虫害防治标准：提倡综合防治，病虫害应控制在以不影响观赏效果的危害程度之内。</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1.5.道路绿化带的具体养管标准。</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（1）道路绿化带景观要求。</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（2）采用修剪等特殊手法，控制植物高度，植物高度不得影响交通视线。</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（3）特殊地段的景观应按设计精心养护，形成有特色的植物景观。整形植物必须及时修剪保持形态，悬垂植物生长健壮，及时通过修剪去除枯死枝和调整高度及生长密度，整体效果良好。</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（4）花卉花期整齐，株行距适宜，无空秃、色彩效果好。</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（5）绿带必须无裸地，可种植地被植物或草坪。</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（6）绿带内无枯枝残叶、无杂草，整洁无垃圾；每天冲洗一次以上，植物叶面无积尘。</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（7）辅助设施（包括支撑物和悬挂容器）必须安全、完好、整洁、美观。</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（8）道路绿化带及悬垂挂箱冬季浇水应注意不要让水溢出，避免造成路面结冰。</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1.6道路绿化带养护作业必须穿着有反光条的工作服，做到文明作业，尽量减少对行车的干扰。</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2.养护管理其他要求：</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（2）规范管理、文明作业、自觉接受采购人及其上级各部门领导的检查和社会监督，对出现的问题要及时整改。</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（6）道路绿化中标后，应给每一个道路绿化工作人员购买人身意外伤害保险；</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（7）加强绿化养护应急响应管理工作，具体要求参照《杭州市城区绿化防台树木支撑工作方案》。</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①制定灾害性天气应急预案，建立应急救灾队伍，将应急预案和人员名单上报采购人备案。</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④做好防台树木支撑工作，在市气象台发出台风预警信号以后，立即做好树木支撑工作。</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（8）中标单位根据采购人通知要求，做好各类“迎检”和“创建”准备工作。</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（9）经过园林绿化管理部门批准的绿地内挖掘及占用绿地时，中标单位应予以积极配合，复种后的绿地应由中标单位负责正常养护。</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（10）绿化养护期内产生的各种的垃圾必须进入垃圾中转站，其处理产生费用由中标单位负责。</w:t>
      </w:r>
    </w:p>
    <w:p>
      <w:pPr>
        <w:snapToGrid w:val="0"/>
        <w:spacing w:line="336" w:lineRule="auto"/>
        <w:ind w:firstLine="480" w:firstLineChars="200"/>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（11）中标单位在养护管理期间，由于养管不力，采购人有权终止合同，并由中标单位承担一切责任。</w:t>
      </w:r>
    </w:p>
    <w:p>
      <w:pPr>
        <w:snapToGrid w:val="0"/>
        <w:spacing w:line="336" w:lineRule="auto"/>
        <w:ind w:firstLine="480" w:firstLineChars="200"/>
        <w:jc w:val="left"/>
        <w:rPr>
          <w:rFonts w:hint="eastAsia" w:ascii="宋体" w:hAnsi="宋体" w:cs="宋体"/>
          <w:b/>
          <w:bCs/>
          <w:color w:val="000000"/>
          <w:sz w:val="24"/>
          <w:highlight w:val="none"/>
        </w:rPr>
      </w:pPr>
      <w:r>
        <w:rPr>
          <w:rFonts w:hint="eastAsia" w:ascii="宋体" w:hAnsi="宋体" w:eastAsia="宋体" w:cs="宋体"/>
          <w:snapToGrid w:val="0"/>
          <w:color w:val="auto"/>
          <w:kern w:val="0"/>
          <w:sz w:val="24"/>
          <w:highlight w:val="none"/>
          <w:lang w:val="en-US" w:eastAsia="zh-CN"/>
        </w:rPr>
        <w:t>三、</w:t>
      </w:r>
      <w:r>
        <w:rPr>
          <w:rFonts w:hint="eastAsia" w:ascii="宋体" w:hAnsi="宋体" w:eastAsia="宋体" w:cs="宋体"/>
          <w:snapToGrid w:val="0"/>
          <w:color w:val="auto"/>
          <w:kern w:val="0"/>
          <w:sz w:val="24"/>
          <w:highlight w:val="none"/>
        </w:rPr>
        <w:t>▲拟</w:t>
      </w:r>
      <w:r>
        <w:rPr>
          <w:rFonts w:hint="eastAsia" w:asciiTheme="majorEastAsia" w:hAnsiTheme="majorEastAsia" w:eastAsiaTheme="majorEastAsia" w:cstheme="majorEastAsia"/>
          <w:b/>
          <w:bCs/>
          <w:color w:val="auto"/>
          <w:sz w:val="24"/>
          <w:highlight w:val="none"/>
        </w:rPr>
        <w:t>投入人员最低要求配备表</w:t>
      </w:r>
    </w:p>
    <w:tbl>
      <w:tblPr>
        <w:tblStyle w:val="64"/>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1439"/>
        <w:gridCol w:w="2071"/>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人员组成</w:t>
            </w:r>
          </w:p>
        </w:tc>
        <w:tc>
          <w:tcPr>
            <w:tcW w:w="1439"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人数要求</w:t>
            </w:r>
          </w:p>
        </w:tc>
        <w:tc>
          <w:tcPr>
            <w:tcW w:w="2071"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要求</w:t>
            </w:r>
          </w:p>
        </w:tc>
        <w:tc>
          <w:tcPr>
            <w:tcW w:w="2950"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养护负责人及管理人员</w:t>
            </w:r>
          </w:p>
        </w:tc>
        <w:tc>
          <w:tcPr>
            <w:tcW w:w="1439"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项目负责人1名</w:t>
            </w:r>
          </w:p>
          <w:p>
            <w:pPr>
              <w:spacing w:line="440" w:lineRule="exact"/>
              <w:jc w:val="center"/>
              <w:rPr>
                <w:rFonts w:hint="eastAsia"/>
                <w:highlight w:val="none"/>
              </w:rPr>
            </w:pPr>
            <w:r>
              <w:rPr>
                <w:rFonts w:hint="eastAsia" w:ascii="宋体" w:hAnsi="宋体" w:cs="宋体"/>
                <w:bCs/>
                <w:sz w:val="24"/>
                <w:highlight w:val="none"/>
              </w:rPr>
              <w:t>项目管理</w:t>
            </w:r>
            <w:r>
              <w:rPr>
                <w:rFonts w:hint="eastAsia" w:ascii="宋体" w:hAnsi="宋体" w:cs="宋体"/>
                <w:bCs/>
                <w:sz w:val="24"/>
                <w:highlight w:val="none"/>
                <w:lang w:eastAsia="zh-CN"/>
              </w:rPr>
              <w:t>员</w:t>
            </w:r>
            <w:r>
              <w:rPr>
                <w:rFonts w:hint="eastAsia" w:ascii="宋体" w:hAnsi="宋体" w:cs="宋体"/>
                <w:bCs/>
                <w:sz w:val="24"/>
                <w:highlight w:val="none"/>
              </w:rPr>
              <w:t>2名</w:t>
            </w:r>
          </w:p>
        </w:tc>
        <w:tc>
          <w:tcPr>
            <w:tcW w:w="2071"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具备一年以上同类项目负责经验</w:t>
            </w:r>
          </w:p>
        </w:tc>
        <w:tc>
          <w:tcPr>
            <w:tcW w:w="2950" w:type="dxa"/>
            <w:noWrap w:val="0"/>
            <w:vAlign w:val="center"/>
          </w:tcPr>
          <w:p>
            <w:pPr>
              <w:spacing w:line="440" w:lineRule="exact"/>
              <w:jc w:val="center"/>
              <w:rPr>
                <w:rFonts w:hint="eastAsia" w:ascii="宋体" w:hAnsi="宋体" w:cs="宋体"/>
                <w:bCs/>
                <w:sz w:val="24"/>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垃圾清运加工兼福寿螺清理工</w:t>
            </w:r>
          </w:p>
        </w:tc>
        <w:tc>
          <w:tcPr>
            <w:tcW w:w="1439"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2名</w:t>
            </w:r>
          </w:p>
        </w:tc>
        <w:tc>
          <w:tcPr>
            <w:tcW w:w="2071" w:type="dxa"/>
            <w:noWrap w:val="0"/>
            <w:vAlign w:val="center"/>
          </w:tcPr>
          <w:p>
            <w:pPr>
              <w:spacing w:line="440" w:lineRule="exact"/>
              <w:jc w:val="right"/>
              <w:rPr>
                <w:rFonts w:hint="eastAsia" w:ascii="宋体" w:hAnsi="宋体" w:cs="宋体"/>
                <w:bCs/>
                <w:sz w:val="24"/>
                <w:highlight w:val="none"/>
              </w:rPr>
            </w:pPr>
            <w:r>
              <w:rPr>
                <w:rFonts w:hint="eastAsia" w:ascii="宋体" w:hAnsi="宋体" w:cs="宋体"/>
                <w:bCs/>
                <w:sz w:val="24"/>
                <w:highlight w:val="none"/>
              </w:rPr>
              <w:t>有机动车驾驶证，会游泳，熟悉水性</w:t>
            </w:r>
          </w:p>
        </w:tc>
        <w:tc>
          <w:tcPr>
            <w:tcW w:w="2950" w:type="dxa"/>
            <w:noWrap w:val="0"/>
            <w:vAlign w:val="center"/>
          </w:tcPr>
          <w:p>
            <w:pPr>
              <w:spacing w:line="440" w:lineRule="exact"/>
              <w:jc w:val="center"/>
              <w:rPr>
                <w:rFonts w:hint="eastAsia" w:ascii="宋体" w:hAnsi="宋体" w:cs="宋体"/>
                <w:bCs/>
                <w:sz w:val="24"/>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河岸保洁工人</w:t>
            </w:r>
          </w:p>
        </w:tc>
        <w:tc>
          <w:tcPr>
            <w:tcW w:w="1439"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3名</w:t>
            </w:r>
          </w:p>
        </w:tc>
        <w:tc>
          <w:tcPr>
            <w:tcW w:w="2071" w:type="dxa"/>
            <w:noWrap w:val="0"/>
            <w:vAlign w:val="center"/>
          </w:tcPr>
          <w:p>
            <w:pPr>
              <w:spacing w:line="440" w:lineRule="exact"/>
              <w:jc w:val="right"/>
              <w:rPr>
                <w:rFonts w:hint="eastAsia" w:ascii="宋体" w:hAnsi="宋体" w:cs="宋体"/>
                <w:bCs/>
                <w:sz w:val="24"/>
                <w:highlight w:val="none"/>
              </w:rPr>
            </w:pPr>
            <w:r>
              <w:rPr>
                <w:rFonts w:hint="eastAsia" w:ascii="宋体" w:hAnsi="宋体" w:cs="宋体"/>
                <w:bCs/>
                <w:sz w:val="24"/>
                <w:highlight w:val="none"/>
              </w:rPr>
              <w:t>会游泳，熟悉水性</w:t>
            </w:r>
          </w:p>
        </w:tc>
        <w:tc>
          <w:tcPr>
            <w:tcW w:w="2950" w:type="dxa"/>
            <w:noWrap w:val="0"/>
            <w:vAlign w:val="center"/>
          </w:tcPr>
          <w:p>
            <w:pPr>
              <w:spacing w:line="440" w:lineRule="exact"/>
              <w:jc w:val="center"/>
              <w:rPr>
                <w:rFonts w:hint="eastAsia" w:ascii="宋体" w:hAnsi="宋体" w:cs="宋体"/>
                <w:bCs/>
                <w:sz w:val="24"/>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河道保洁人员</w:t>
            </w:r>
          </w:p>
        </w:tc>
        <w:tc>
          <w:tcPr>
            <w:tcW w:w="1439"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lang w:val="en-US" w:eastAsia="zh-CN"/>
              </w:rPr>
              <w:t>12</w:t>
            </w:r>
            <w:r>
              <w:rPr>
                <w:rFonts w:hint="eastAsia" w:ascii="宋体" w:hAnsi="宋体" w:cs="宋体"/>
                <w:bCs/>
                <w:sz w:val="24"/>
                <w:highlight w:val="none"/>
              </w:rPr>
              <w:t>名</w:t>
            </w:r>
          </w:p>
        </w:tc>
        <w:tc>
          <w:tcPr>
            <w:tcW w:w="2071" w:type="dxa"/>
            <w:noWrap w:val="0"/>
            <w:vAlign w:val="center"/>
          </w:tcPr>
          <w:p>
            <w:pPr>
              <w:spacing w:line="440" w:lineRule="exact"/>
              <w:jc w:val="right"/>
              <w:rPr>
                <w:rFonts w:hint="eastAsia" w:ascii="宋体" w:hAnsi="宋体" w:cs="宋体"/>
                <w:bCs/>
                <w:sz w:val="24"/>
                <w:highlight w:val="none"/>
              </w:rPr>
            </w:pPr>
            <w:r>
              <w:rPr>
                <w:rFonts w:hint="eastAsia" w:ascii="宋体" w:hAnsi="宋体" w:cs="宋体"/>
                <w:bCs/>
                <w:sz w:val="24"/>
                <w:highlight w:val="none"/>
              </w:rPr>
              <w:t>会游泳，熟悉水性</w:t>
            </w:r>
          </w:p>
        </w:tc>
        <w:tc>
          <w:tcPr>
            <w:tcW w:w="2950" w:type="dxa"/>
            <w:noWrap w:val="0"/>
            <w:vAlign w:val="center"/>
          </w:tcPr>
          <w:p>
            <w:pPr>
              <w:spacing w:line="440" w:lineRule="exact"/>
              <w:jc w:val="center"/>
              <w:rPr>
                <w:rFonts w:hint="eastAsia" w:ascii="宋体" w:hAnsi="宋体" w:cs="宋体"/>
                <w:bCs/>
                <w:sz w:val="24"/>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noWrap w:val="0"/>
            <w:vAlign w:val="center"/>
          </w:tcPr>
          <w:p>
            <w:pPr>
              <w:spacing w:line="440" w:lineRule="exact"/>
              <w:jc w:val="center"/>
              <w:rPr>
                <w:rFonts w:hint="eastAsia" w:ascii="宋体" w:hAnsi="宋体" w:cs="宋体"/>
                <w:bCs/>
                <w:sz w:val="24"/>
                <w:highlight w:val="none"/>
              </w:rPr>
            </w:pPr>
            <w:r>
              <w:rPr>
                <w:rFonts w:hint="eastAsia" w:ascii="宋体" w:hAnsi="宋体" w:cs="宋体"/>
                <w:color w:val="auto"/>
                <w:sz w:val="24"/>
                <w:szCs w:val="22"/>
                <w:highlight w:val="none"/>
              </w:rPr>
              <w:t>绿化养护员</w:t>
            </w:r>
          </w:p>
        </w:tc>
        <w:tc>
          <w:tcPr>
            <w:tcW w:w="1439" w:type="dxa"/>
            <w:noWrap w:val="0"/>
            <w:vAlign w:val="center"/>
          </w:tcPr>
          <w:p>
            <w:pPr>
              <w:spacing w:line="44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126人</w:t>
            </w:r>
          </w:p>
        </w:tc>
        <w:tc>
          <w:tcPr>
            <w:tcW w:w="2071" w:type="dxa"/>
            <w:noWrap w:val="0"/>
            <w:vAlign w:val="center"/>
          </w:tcPr>
          <w:p>
            <w:pPr>
              <w:spacing w:line="440" w:lineRule="exact"/>
              <w:jc w:val="right"/>
              <w:rPr>
                <w:rFonts w:hint="eastAsia" w:ascii="宋体" w:hAnsi="宋体" w:cs="宋体"/>
                <w:bCs/>
                <w:sz w:val="24"/>
                <w:highlight w:val="none"/>
              </w:rPr>
            </w:pPr>
          </w:p>
        </w:tc>
        <w:tc>
          <w:tcPr>
            <w:tcW w:w="2950" w:type="dxa"/>
            <w:noWrap w:val="0"/>
            <w:vAlign w:val="center"/>
          </w:tcPr>
          <w:p>
            <w:pPr>
              <w:spacing w:line="440" w:lineRule="exact"/>
              <w:jc w:val="center"/>
              <w:rPr>
                <w:rFonts w:hint="eastAsia" w:ascii="宋体" w:hAnsi="宋体" w:cs="宋体"/>
                <w:bCs/>
                <w:sz w:val="24"/>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3" w:type="dxa"/>
            <w:gridSpan w:val="4"/>
            <w:noWrap w:val="0"/>
            <w:vAlign w:val="center"/>
          </w:tcPr>
          <w:p>
            <w:pPr>
              <w:spacing w:line="440" w:lineRule="exact"/>
              <w:jc w:val="center"/>
              <w:rPr>
                <w:rFonts w:hint="eastAsia" w:ascii="宋体" w:hAnsi="宋体" w:cs="宋体"/>
                <w:bCs/>
                <w:sz w:val="24"/>
                <w:highlight w:val="none"/>
              </w:rPr>
            </w:pPr>
            <w:r>
              <w:rPr>
                <w:rFonts w:hint="eastAsia" w:ascii="宋体" w:hAnsi="宋体" w:cs="宋体"/>
                <w:bCs/>
                <w:sz w:val="24"/>
                <w:highlight w:val="none"/>
              </w:rPr>
              <w:t>遇有重大活动或雪灾、水灾等抗灾活动必须再增加应急工人不少于5人</w:t>
            </w:r>
          </w:p>
          <w:p>
            <w:pPr>
              <w:spacing w:line="440" w:lineRule="exact"/>
              <w:jc w:val="center"/>
              <w:rPr>
                <w:rFonts w:hint="eastAsia" w:ascii="宋体" w:hAnsi="宋体" w:cs="宋体"/>
                <w:bCs/>
                <w:sz w:val="24"/>
                <w:highlight w:val="none"/>
              </w:rPr>
            </w:pPr>
            <w:r>
              <w:rPr>
                <w:rFonts w:hint="eastAsia" w:ascii="宋体" w:hAnsi="宋体" w:cs="宋体"/>
                <w:bCs/>
                <w:sz w:val="24"/>
                <w:highlight w:val="none"/>
              </w:rPr>
              <w:t>（无需常驻，应急临时聘用）</w:t>
            </w:r>
          </w:p>
        </w:tc>
      </w:tr>
    </w:tbl>
    <w:p>
      <w:pPr>
        <w:pStyle w:val="82"/>
        <w:numPr>
          <w:ilvl w:val="0"/>
          <w:numId w:val="0"/>
        </w:numPr>
        <w:ind w:firstLine="480" w:firstLineChars="200"/>
        <w:rPr>
          <w:rFonts w:hint="eastAsia" w:ascii="华文仿宋" w:hAnsi="华文仿宋" w:eastAsia="华文仿宋" w:cs="宋体"/>
          <w:b/>
          <w:sz w:val="24"/>
          <w:highlight w:val="none"/>
        </w:rPr>
      </w:pPr>
    </w:p>
    <w:p>
      <w:pPr>
        <w:pStyle w:val="82"/>
        <w:numPr>
          <w:ilvl w:val="0"/>
          <w:numId w:val="0"/>
        </w:numPr>
        <w:ind w:firstLine="482" w:firstLineChars="200"/>
        <w:rPr>
          <w:rFonts w:hint="eastAsia"/>
          <w:highlight w:val="none"/>
          <w:lang w:val="en-US" w:eastAsia="zh-CN"/>
        </w:rPr>
      </w:pPr>
      <w:r>
        <w:rPr>
          <w:rFonts w:hint="eastAsia" w:ascii="宋体" w:hAnsi="宋体" w:eastAsia="宋体" w:cs="宋体"/>
          <w:b/>
          <w:color w:val="auto"/>
          <w:kern w:val="0"/>
          <w:sz w:val="24"/>
          <w:szCs w:val="24"/>
          <w:highlight w:val="none"/>
          <w:lang w:val="en-US" w:eastAsia="zh-CN" w:bidi="ar-SA"/>
        </w:rPr>
        <w:t>四</w:t>
      </w:r>
      <w:r>
        <w:rPr>
          <w:rFonts w:hint="eastAsia" w:ascii="宋体" w:hAnsi="宋体" w:cs="宋体"/>
          <w:b/>
          <w:color w:val="auto"/>
          <w:kern w:val="0"/>
          <w:sz w:val="24"/>
          <w:highlight w:val="none"/>
        </w:rPr>
        <w:t>、</w:t>
      </w:r>
      <w:r>
        <w:rPr>
          <w:rFonts w:hint="eastAsia" w:ascii="宋体" w:hAnsi="宋体" w:eastAsia="宋体" w:cs="宋体"/>
          <w:b/>
          <w:color w:val="auto"/>
          <w:kern w:val="0"/>
          <w:sz w:val="24"/>
          <w:szCs w:val="24"/>
          <w:highlight w:val="none"/>
          <w:lang w:val="en-US" w:eastAsia="zh-CN" w:bidi="ar-SA"/>
        </w:rPr>
        <w:t>▲拟投入</w:t>
      </w:r>
      <w:r>
        <w:rPr>
          <w:rFonts w:hint="eastAsia" w:asciiTheme="majorEastAsia" w:hAnsiTheme="majorEastAsia" w:eastAsiaTheme="majorEastAsia" w:cstheme="majorEastAsia"/>
          <w:b/>
          <w:bCs/>
          <w:color w:val="auto"/>
          <w:sz w:val="24"/>
          <w:highlight w:val="none"/>
        </w:rPr>
        <w:t>设施配备最低要求配备表</w:t>
      </w:r>
    </w:p>
    <w:tbl>
      <w:tblPr>
        <w:tblStyle w:val="64"/>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2550"/>
        <w:gridCol w:w="98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w:t>
            </w:r>
          </w:p>
        </w:tc>
        <w:tc>
          <w:tcPr>
            <w:tcW w:w="2550"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规格要求</w:t>
            </w:r>
          </w:p>
        </w:tc>
        <w:tc>
          <w:tcPr>
            <w:tcW w:w="982"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最低数量要求</w:t>
            </w:r>
          </w:p>
        </w:tc>
        <w:tc>
          <w:tcPr>
            <w:tcW w:w="2823" w:type="dxa"/>
            <w:tcBorders>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清洗</w:t>
            </w:r>
            <w:r>
              <w:rPr>
                <w:rFonts w:hint="eastAsia" w:ascii="宋体" w:hAnsi="宋体" w:eastAsia="宋体" w:cs="宋体"/>
                <w:color w:val="auto"/>
                <w:sz w:val="24"/>
                <w:szCs w:val="24"/>
                <w:highlight w:val="none"/>
                <w:lang w:val="en-US" w:eastAsia="zh-CN"/>
              </w:rPr>
              <w:t>车</w:t>
            </w:r>
            <w:r>
              <w:rPr>
                <w:rFonts w:hint="eastAsia" w:ascii="宋体" w:hAnsi="宋体" w:cs="宋体"/>
                <w:color w:val="auto"/>
                <w:sz w:val="24"/>
                <w:szCs w:val="24"/>
                <w:highlight w:val="none"/>
                <w:lang w:val="en-US" w:eastAsia="zh-CN"/>
              </w:rPr>
              <w:t>(洒水车)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总质量1</w:t>
            </w:r>
            <w:r>
              <w:rPr>
                <w:rFonts w:hint="eastAsia" w:cs="宋体"/>
                <w:color w:val="auto"/>
                <w:sz w:val="24"/>
                <w:highlight w:val="none"/>
                <w:lang w:val="en-US" w:eastAsia="zh-CN"/>
              </w:rPr>
              <w:t>8</w:t>
            </w:r>
            <w:r>
              <w:rPr>
                <w:rFonts w:hint="eastAsia" w:ascii="宋体" w:hAnsi="宋体" w:eastAsia="宋体" w:cs="宋体"/>
                <w:color w:val="auto"/>
                <w:sz w:val="24"/>
                <w:highlight w:val="none"/>
                <w:lang w:val="en-US" w:eastAsia="zh-CN"/>
              </w:rPr>
              <w:t>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辆</w:t>
            </w:r>
          </w:p>
        </w:tc>
        <w:tc>
          <w:tcPr>
            <w:tcW w:w="2823" w:type="dxa"/>
            <w:vMerge w:val="restart"/>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（1）必须上牌的车辆在投标文件中提供车辆行驶证</w:t>
            </w:r>
            <w:r>
              <w:rPr>
                <w:rFonts w:hint="eastAsia" w:ascii="宋体" w:hAnsi="宋体" w:cs="宋体"/>
                <w:sz w:val="24"/>
                <w:szCs w:val="24"/>
                <w:highlight w:val="none"/>
                <w:vertAlign w:val="baseline"/>
                <w:lang w:eastAsia="zh-CN"/>
              </w:rPr>
              <w:t>复印件</w:t>
            </w:r>
            <w:r>
              <w:rPr>
                <w:rFonts w:hint="eastAsia" w:ascii="宋体" w:hAnsi="宋体" w:eastAsia="宋体" w:cs="宋体"/>
                <w:color w:val="auto"/>
                <w:sz w:val="24"/>
                <w:highlight w:val="none"/>
                <w:lang w:val="en-US" w:eastAsia="zh-CN"/>
              </w:rPr>
              <w:t>；否则不予认可。按国家规定无需上牌的车辆、设备，在投标文件中提供购买发票</w:t>
            </w:r>
            <w:r>
              <w:rPr>
                <w:rFonts w:hint="eastAsia" w:ascii="宋体" w:hAnsi="宋体" w:cs="宋体"/>
                <w:sz w:val="24"/>
                <w:szCs w:val="24"/>
                <w:highlight w:val="none"/>
                <w:vertAlign w:val="baseline"/>
                <w:lang w:eastAsia="zh-CN"/>
              </w:rPr>
              <w:t>复印件</w:t>
            </w:r>
            <w:r>
              <w:rPr>
                <w:rFonts w:hint="eastAsia" w:ascii="宋体" w:hAnsi="宋体" w:eastAsia="宋体" w:cs="宋体"/>
                <w:color w:val="auto"/>
                <w:sz w:val="24"/>
                <w:highlight w:val="none"/>
                <w:lang w:val="en-US" w:eastAsia="zh-CN"/>
              </w:rPr>
              <w:t>，否则不予认可。</w:t>
            </w:r>
          </w:p>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（2）提供车辆、设备仅用于本保洁项目的书面承诺书（格式自拟）。</w:t>
            </w:r>
          </w:p>
          <w:p>
            <w:pPr>
              <w:pStyle w:val="3"/>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（3）车辆、设备必须为供应商自有，包含分公司自有。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巡查车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1.5T及以上货车</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雾炮车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18吨及以上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鼓风机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清除落叶鼓风机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6台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水泵</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小功率抽水水泵</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6台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保洁船</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480" w:firstLineChars="20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highlight w:val="none"/>
                <w:vertAlign w:val="baseline"/>
              </w:rPr>
              <w:t>手划船</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default"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highlight w:val="none"/>
                <w:vertAlign w:val="baseline"/>
              </w:rPr>
              <w:t>4舰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动力船</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default" w:ascii="宋体" w:hAnsi="宋体" w:eastAsia="??" w:cs="宋体"/>
                <w:color w:val="auto"/>
                <w:kern w:val="2"/>
                <w:sz w:val="24"/>
                <w:szCs w:val="28"/>
                <w:highlight w:val="none"/>
                <w:lang w:val="en-US" w:eastAsia="zh-CN" w:bidi="ar-SA"/>
              </w:rPr>
            </w:pPr>
            <w:r>
              <w:rPr>
                <w:rFonts w:hint="eastAsia" w:eastAsia="??" w:cs="宋体"/>
                <w:color w:val="auto"/>
                <w:kern w:val="2"/>
                <w:sz w:val="24"/>
                <w:szCs w:val="28"/>
                <w:highlight w:val="none"/>
                <w:lang w:val="en-US" w:eastAsia="zh-CN" w:bidi="ar-SA"/>
              </w:rPr>
              <w:t xml:space="preserve">      /</w:t>
            </w: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宋体" w:hAnsi="宋体" w:eastAsia="??" w:cs="宋体"/>
                <w:color w:val="auto"/>
                <w:kern w:val="2"/>
                <w:sz w:val="24"/>
                <w:szCs w:val="28"/>
                <w:highlight w:val="none"/>
                <w:lang w:val="en-US" w:eastAsia="zh-CN" w:bidi="ar-SA"/>
              </w:rPr>
            </w:pP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rPr>
              <w:t>艘</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防撞缓冲车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sz w:val="24"/>
                <w:szCs w:val="24"/>
                <w:highlight w:val="none"/>
                <w:vertAlign w:val="baseline"/>
              </w:rPr>
              <w:t>总质量4吨及以上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bl>
    <w:p>
      <w:pPr>
        <w:widowControl/>
        <w:numPr>
          <w:ilvl w:val="0"/>
          <w:numId w:val="0"/>
        </w:numPr>
        <w:spacing w:line="600" w:lineRule="exact"/>
        <w:rPr>
          <w:rFonts w:hint="eastAsia" w:asciiTheme="majorEastAsia" w:hAnsiTheme="majorEastAsia" w:eastAsiaTheme="majorEastAsia" w:cstheme="majorEastAsia"/>
          <w:color w:val="auto"/>
          <w:sz w:val="24"/>
          <w:highlight w:val="none"/>
          <w:lang w:val="en-US" w:eastAsia="zh-CN"/>
        </w:rPr>
      </w:pPr>
      <w:r>
        <w:rPr>
          <w:rFonts w:hint="eastAsia" w:ascii="华文仿宋" w:hAnsi="华文仿宋" w:eastAsia="华文仿宋" w:cs="宋体"/>
          <w:b/>
          <w:sz w:val="24"/>
          <w:highlight w:val="none"/>
        </w:rPr>
        <w:t>▲</w:t>
      </w:r>
      <w:r>
        <w:rPr>
          <w:rFonts w:hint="eastAsia" w:asciiTheme="majorEastAsia" w:hAnsiTheme="majorEastAsia" w:eastAsiaTheme="majorEastAsia" w:cstheme="majorEastAsia"/>
          <w:color w:val="auto"/>
          <w:sz w:val="24"/>
          <w:highlight w:val="none"/>
          <w:lang w:val="en-US" w:eastAsia="zh-CN"/>
        </w:rPr>
        <w:t>注：以上设备要求中标单位须在收到中标通知书之日起10天内自行配备到位，并在投标文件中承诺，</w:t>
      </w:r>
      <w:r>
        <w:rPr>
          <w:rFonts w:hint="eastAsia" w:asciiTheme="majorEastAsia" w:hAnsiTheme="majorEastAsia" w:eastAsiaTheme="majorEastAsia" w:cstheme="majorEastAsia"/>
          <w:color w:val="auto"/>
          <w:sz w:val="24"/>
          <w:highlight w:val="none"/>
        </w:rPr>
        <w:t>否则视为不满足</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pStyle w:val="82"/>
        <w:numPr>
          <w:ilvl w:val="0"/>
          <w:numId w:val="0"/>
        </w:numPr>
        <w:rPr>
          <w:rFonts w:hint="eastAsia"/>
          <w:highlight w:val="none"/>
          <w:lang w:val="en-US" w:eastAsia="zh-CN"/>
        </w:rPr>
      </w:pPr>
    </w:p>
    <w:p>
      <w:pPr>
        <w:wordWrap/>
        <w:spacing w:line="500" w:lineRule="exac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五</w:t>
      </w:r>
      <w:r>
        <w:rPr>
          <w:rFonts w:hint="eastAsia" w:ascii="宋体" w:hAnsi="宋体" w:cs="宋体"/>
          <w:b/>
          <w:color w:val="auto"/>
          <w:kern w:val="0"/>
          <w:sz w:val="24"/>
          <w:highlight w:val="none"/>
        </w:rPr>
        <w:t>、承包期限：</w:t>
      </w:r>
      <w:r>
        <w:rPr>
          <w:rFonts w:hint="eastAsia" w:ascii="宋体" w:hAnsi="宋体" w:eastAsia="宋体" w:cs="宋体"/>
          <w:snapToGrid w:val="0"/>
          <w:color w:val="auto"/>
          <w:kern w:val="0"/>
          <w:sz w:val="24"/>
          <w:highlight w:val="none"/>
        </w:rPr>
        <w:t>自合同签订日起贰</w:t>
      </w:r>
      <w:r>
        <w:rPr>
          <w:rFonts w:hint="eastAsia" w:ascii="宋体" w:hAnsi="宋体" w:eastAsia="宋体" w:cs="宋体"/>
          <w:snapToGrid w:val="0"/>
          <w:color w:val="auto"/>
          <w:kern w:val="0"/>
          <w:sz w:val="24"/>
          <w:highlight w:val="none"/>
          <w:lang w:eastAsia="zh-CN"/>
        </w:rPr>
        <w:t>年。</w:t>
      </w:r>
    </w:p>
    <w:p>
      <w:pPr>
        <w:wordWrap/>
        <w:spacing w:line="500" w:lineRule="exac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eastAsia="zh-CN"/>
        </w:rPr>
        <w:t>本项目不得分包或者转包，一旦发现分包或转包现象，</w:t>
      </w:r>
      <w:r>
        <w:rPr>
          <w:rFonts w:hint="eastAsia" w:ascii="宋体" w:hAnsi="宋体" w:eastAsia="宋体" w:cs="宋体"/>
          <w:snapToGrid w:val="0"/>
          <w:color w:val="auto"/>
          <w:kern w:val="0"/>
          <w:sz w:val="24"/>
          <w:highlight w:val="none"/>
        </w:rPr>
        <w:t>甲方有权提前终止合同，由此造成的一切后果和损失由乙方承担。</w:t>
      </w:r>
    </w:p>
    <w:p>
      <w:pPr>
        <w:pStyle w:val="3"/>
        <w:adjustRightInd w:val="0"/>
        <w:spacing w:line="480" w:lineRule="exact"/>
        <w:ind w:left="0" w:leftChars="0" w:firstLine="0" w:firstLineChars="0"/>
        <w:rPr>
          <w:rFonts w:hint="eastAsia" w:eastAsia="宋体" w:cs="宋体"/>
          <w:b/>
          <w:color w:val="auto"/>
          <w:kern w:val="0"/>
          <w:highlight w:val="none"/>
          <w:lang w:val="en-US" w:eastAsia="zh-CN"/>
        </w:rPr>
      </w:pPr>
      <w:r>
        <w:rPr>
          <w:rFonts w:hint="eastAsia" w:cs="宋体"/>
          <w:b/>
          <w:color w:val="auto"/>
          <w:kern w:val="0"/>
          <w:highlight w:val="none"/>
          <w:lang w:val="en-US" w:eastAsia="zh-CN"/>
        </w:rPr>
        <w:t>六</w:t>
      </w:r>
      <w:r>
        <w:rPr>
          <w:rFonts w:hint="eastAsia" w:eastAsia="宋体" w:cs="宋体"/>
          <w:b/>
          <w:color w:val="auto"/>
          <w:kern w:val="0"/>
          <w:highlight w:val="none"/>
          <w:lang w:val="en-US" w:eastAsia="zh-CN"/>
        </w:rPr>
        <w:t>、检查考核办法及奖惩制度</w:t>
      </w:r>
    </w:p>
    <w:p>
      <w:pPr>
        <w:adjustRightInd w:val="0"/>
        <w:snapToGrid w:val="0"/>
        <w:spacing w:line="360" w:lineRule="auto"/>
        <w:ind w:firstLine="482"/>
        <w:rPr>
          <w:rFonts w:hint="eastAsia" w:ascii="宋体" w:hAnsi="宋体" w:eastAsia="宋体" w:cs="宋体"/>
          <w:b/>
          <w:color w:val="auto"/>
          <w:kern w:val="0"/>
          <w:sz w:val="24"/>
          <w:szCs w:val="24"/>
          <w:highlight w:val="none"/>
        </w:rPr>
      </w:pPr>
    </w:p>
    <w:p>
      <w:pPr>
        <w:adjustRightInd w:val="0"/>
        <w:snapToGrid w:val="0"/>
        <w:spacing w:line="360" w:lineRule="auto"/>
        <w:ind w:firstLine="482"/>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1</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color w:val="000000"/>
          <w:sz w:val="24"/>
          <w:highlight w:val="none"/>
        </w:rPr>
        <w:t>采购单位将定期和不定期地对供应商管理服务进行检查和抽查，检查记录和整改时限反馈供应商，并将每</w:t>
      </w:r>
      <w:r>
        <w:rPr>
          <w:rFonts w:hint="eastAsia" w:asciiTheme="majorEastAsia" w:hAnsiTheme="majorEastAsia" w:eastAsiaTheme="majorEastAsia" w:cstheme="majorEastAsia"/>
          <w:color w:val="000000"/>
          <w:sz w:val="24"/>
          <w:highlight w:val="none"/>
          <w:lang w:eastAsia="zh-CN"/>
        </w:rPr>
        <w:t>月</w:t>
      </w:r>
      <w:r>
        <w:rPr>
          <w:rFonts w:hint="eastAsia" w:asciiTheme="majorEastAsia" w:hAnsiTheme="majorEastAsia" w:eastAsiaTheme="majorEastAsia" w:cstheme="majorEastAsia"/>
          <w:color w:val="000000"/>
          <w:sz w:val="24"/>
          <w:highlight w:val="none"/>
        </w:rPr>
        <w:t>考核结果进行反馈。服务方达不到采购单位要求及各项服务承诺，根据附件1、附件2的考核细则进行处罚，并且采购单位有权要求其整改，直至扣款或终止合同。</w:t>
      </w:r>
    </w:p>
    <w:p>
      <w:pPr>
        <w:tabs>
          <w:tab w:val="left" w:pos="8400"/>
        </w:tabs>
        <w:spacing w:line="440" w:lineRule="exact"/>
        <w:ind w:firstLine="472" w:firstLineChars="196"/>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2</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eastAsia="zh-CN"/>
        </w:rPr>
        <w:t>处罚</w:t>
      </w:r>
      <w:r>
        <w:rPr>
          <w:rFonts w:hint="eastAsia" w:asciiTheme="majorEastAsia" w:hAnsiTheme="majorEastAsia" w:eastAsiaTheme="majorEastAsia" w:cstheme="majorEastAsia"/>
          <w:b/>
          <w:color w:val="auto"/>
          <w:kern w:val="0"/>
          <w:sz w:val="24"/>
          <w:szCs w:val="24"/>
          <w:highlight w:val="none"/>
        </w:rPr>
        <w:t>措施</w:t>
      </w:r>
      <w:r>
        <w:rPr>
          <w:rFonts w:hint="eastAsia" w:asciiTheme="majorEastAsia" w:hAnsiTheme="majorEastAsia" w:eastAsiaTheme="majorEastAsia" w:cstheme="majorEastAsia"/>
          <w:b/>
          <w:color w:val="auto"/>
          <w:kern w:val="0"/>
          <w:sz w:val="24"/>
          <w:szCs w:val="24"/>
          <w:highlight w:val="none"/>
          <w:lang w:eastAsia="zh-CN"/>
        </w:rPr>
        <w:t>：</w:t>
      </w:r>
      <w:r>
        <w:rPr>
          <w:rFonts w:hint="eastAsia" w:asciiTheme="majorEastAsia" w:hAnsiTheme="majorEastAsia" w:eastAsiaTheme="majorEastAsia" w:cstheme="majorEastAsia"/>
          <w:color w:val="auto"/>
          <w:sz w:val="24"/>
          <w:highlight w:val="none"/>
        </w:rPr>
        <w:t>月度考核成绩得分在9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分（含）以上的，全额支付当月</w:t>
      </w:r>
      <w:r>
        <w:rPr>
          <w:rFonts w:hint="eastAsia" w:asciiTheme="majorEastAsia" w:hAnsiTheme="majorEastAsia" w:eastAsiaTheme="majorEastAsia" w:cstheme="majorEastAsia"/>
          <w:color w:val="auto"/>
          <w:sz w:val="24"/>
          <w:highlight w:val="none"/>
          <w:lang w:eastAsia="zh-CN"/>
        </w:rPr>
        <w:t>河道保</w:t>
      </w:r>
      <w:r>
        <w:rPr>
          <w:rFonts w:hint="eastAsia" w:asciiTheme="majorEastAsia" w:hAnsiTheme="majorEastAsia" w:eastAsiaTheme="majorEastAsia" w:cstheme="majorEastAsia"/>
          <w:color w:val="auto"/>
          <w:sz w:val="24"/>
          <w:highlight w:val="none"/>
        </w:rPr>
        <w:t>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rPr>
        <w:t>经费；月度考核得分在9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分—9</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rPr>
        <w:t>分（含）的，9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分以下每扣0.1分扣除当月</w:t>
      </w:r>
      <w:r>
        <w:rPr>
          <w:rFonts w:hint="eastAsia" w:asciiTheme="majorEastAsia" w:hAnsiTheme="majorEastAsia" w:eastAsiaTheme="majorEastAsia" w:cstheme="majorEastAsia"/>
          <w:color w:val="auto"/>
          <w:sz w:val="24"/>
          <w:highlight w:val="none"/>
          <w:lang w:eastAsia="zh-CN"/>
        </w:rPr>
        <w:t>河道保</w:t>
      </w:r>
      <w:r>
        <w:rPr>
          <w:rFonts w:hint="eastAsia" w:asciiTheme="majorEastAsia" w:hAnsiTheme="majorEastAsia" w:eastAsiaTheme="majorEastAsia" w:cstheme="majorEastAsia"/>
          <w:color w:val="auto"/>
          <w:sz w:val="24"/>
          <w:highlight w:val="none"/>
        </w:rPr>
        <w:t>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rPr>
        <w:t>经费总额的0.1%，以此类推；月度考核得分90分以下的，除按上述标准扣除外，再加扣90分以下每失0.1分扣除当月</w:t>
      </w:r>
      <w:r>
        <w:rPr>
          <w:rFonts w:hint="eastAsia" w:asciiTheme="majorEastAsia" w:hAnsiTheme="majorEastAsia" w:eastAsiaTheme="majorEastAsia" w:cstheme="majorEastAsia"/>
          <w:color w:val="auto"/>
          <w:sz w:val="24"/>
          <w:highlight w:val="none"/>
          <w:lang w:eastAsia="zh-CN"/>
        </w:rPr>
        <w:t>河道保</w:t>
      </w:r>
      <w:r>
        <w:rPr>
          <w:rFonts w:hint="eastAsia" w:asciiTheme="majorEastAsia" w:hAnsiTheme="majorEastAsia" w:eastAsiaTheme="majorEastAsia" w:cstheme="majorEastAsia"/>
          <w:color w:val="auto"/>
          <w:sz w:val="24"/>
          <w:highlight w:val="none"/>
        </w:rPr>
        <w:t>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rPr>
        <w:t>经费总额的0.2%，</w:t>
      </w:r>
      <w:r>
        <w:rPr>
          <w:rFonts w:hint="eastAsia" w:asciiTheme="majorEastAsia" w:hAnsiTheme="majorEastAsia" w:eastAsiaTheme="majorEastAsia" w:cstheme="majorEastAsia"/>
          <w:color w:val="auto"/>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Theme="majorEastAsia" w:hAnsiTheme="majorEastAsia" w:eastAsiaTheme="majorEastAsia" w:cstheme="majorEastAsia"/>
          <w:color w:val="auto"/>
          <w:sz w:val="24"/>
          <w:highlight w:val="none"/>
        </w:rPr>
        <w:t>以此类推。</w:t>
      </w:r>
      <w:r>
        <w:rPr>
          <w:rFonts w:hint="eastAsia" w:asciiTheme="majorEastAsia" w:hAnsiTheme="majorEastAsia" w:eastAsiaTheme="majorEastAsia" w:cstheme="majorEastAsia"/>
          <w:color w:val="auto"/>
          <w:kern w:val="0"/>
          <w:sz w:val="24"/>
          <w:highlight w:val="none"/>
          <w:lang w:eastAsia="zh-CN"/>
        </w:rPr>
        <w:t>除此之外：</w:t>
      </w:r>
      <w:r>
        <w:rPr>
          <w:rFonts w:hint="eastAsia" w:asciiTheme="majorEastAsia" w:hAnsiTheme="majorEastAsia" w:eastAsiaTheme="majorEastAsia" w:cstheme="majorEastAsia"/>
          <w:color w:val="auto"/>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Theme="majorEastAsia" w:hAnsiTheme="majorEastAsia" w:eastAsiaTheme="majorEastAsia" w:cstheme="majorEastAsia"/>
          <w:color w:val="auto"/>
          <w:kern w:val="0"/>
          <w:sz w:val="24"/>
          <w:highlight w:val="none"/>
          <w:lang w:eastAsia="zh-CN"/>
        </w:rPr>
        <w:t>因</w:t>
      </w:r>
      <w:r>
        <w:rPr>
          <w:rFonts w:hint="eastAsia" w:asciiTheme="majorEastAsia" w:hAnsiTheme="majorEastAsia" w:eastAsiaTheme="majorEastAsia" w:cstheme="majorEastAsia"/>
          <w:color w:val="auto"/>
          <w:kern w:val="0"/>
          <w:sz w:val="24"/>
          <w:highlight w:val="none"/>
          <w:lang w:val="en-US" w:eastAsia="zh-CN"/>
        </w:rPr>
        <w:t>被上级部门评比为最不清洁河道的每条扣款1万元。</w:t>
      </w:r>
    </w:p>
    <w:p>
      <w:pPr>
        <w:jc w:val="both"/>
        <w:rPr>
          <w:rFonts w:hint="default" w:ascii="宋体" w:hAnsi="宋体"/>
          <w:b/>
          <w:bCs/>
          <w:color w:val="auto"/>
          <w:sz w:val="24"/>
          <w:highlight w:val="none"/>
          <w:lang w:val="en-US" w:eastAsia="zh-CN"/>
        </w:rPr>
      </w:pPr>
    </w:p>
    <w:p>
      <w:pPr>
        <w:spacing w:line="360" w:lineRule="auto"/>
        <w:rPr>
          <w:rFonts w:hint="eastAsia" w:ascii="宋体" w:hAnsi="宋体"/>
          <w:b/>
          <w:bCs/>
          <w:color w:val="auto"/>
          <w:sz w:val="24"/>
          <w:highlight w:val="none"/>
          <w:lang w:val="en-US" w:eastAsia="zh-CN"/>
        </w:rPr>
      </w:pPr>
    </w:p>
    <w:p>
      <w:pPr>
        <w:spacing w:line="360" w:lineRule="auto"/>
        <w:rPr>
          <w:rFonts w:hint="eastAsia" w:ascii="宋体" w:hAnsi="宋体"/>
          <w:b/>
          <w:bCs/>
          <w:color w:val="auto"/>
          <w:sz w:val="24"/>
          <w:highlight w:val="none"/>
          <w:lang w:val="en-US" w:eastAsia="zh-CN"/>
        </w:rPr>
      </w:pPr>
    </w:p>
    <w:p>
      <w:pPr>
        <w:spacing w:line="360" w:lineRule="auto"/>
        <w:jc w:val="center"/>
        <w:rPr>
          <w:rFonts w:hint="eastAsia" w:ascii="宋体" w:hAnsi="宋体" w:cs="宋体"/>
          <w:sz w:val="36"/>
          <w:szCs w:val="36"/>
          <w:highlight w:val="none"/>
        </w:rPr>
      </w:pPr>
      <w:r>
        <w:rPr>
          <w:rFonts w:hint="eastAsia" w:ascii="宋体" w:hAnsi="宋体" w:eastAsia="宋体" w:cs="宋体"/>
          <w:sz w:val="36"/>
          <w:szCs w:val="36"/>
          <w:highlight w:val="none"/>
        </w:rPr>
        <w:t>附件1、河道管理</w:t>
      </w:r>
      <w:r>
        <w:rPr>
          <w:rFonts w:hint="eastAsia" w:ascii="宋体" w:hAnsi="宋体" w:cs="宋体"/>
          <w:sz w:val="36"/>
          <w:szCs w:val="36"/>
          <w:highlight w:val="none"/>
        </w:rPr>
        <w:t>考核评分细则</w:t>
      </w:r>
    </w:p>
    <w:tbl>
      <w:tblPr>
        <w:tblStyle w:val="64"/>
        <w:tblpPr w:leftFromText="180" w:rightFromText="180" w:vertAnchor="text" w:horzAnchor="page" w:tblpX="1453" w:tblpY="3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
        <w:gridCol w:w="1264"/>
        <w:gridCol w:w="498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818" w:type="dxa"/>
            <w:gridSpan w:val="2"/>
            <w:noWrap w:val="0"/>
            <w:vAlign w:val="top"/>
          </w:tcPr>
          <w:p>
            <w:pPr>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1264" w:type="dxa"/>
            <w:tcBorders>
              <w:right w:val="single" w:color="auto" w:sz="4" w:space="0"/>
            </w:tcBorders>
            <w:noWrap w:val="0"/>
            <w:vAlign w:val="top"/>
          </w:tcPr>
          <w:p>
            <w:pPr>
              <w:spacing w:line="240" w:lineRule="atLeast"/>
              <w:jc w:val="center"/>
              <w:rPr>
                <w:rFonts w:hint="eastAsia" w:ascii="宋体" w:hAnsi="宋体" w:cs="宋体"/>
                <w:b/>
                <w:sz w:val="24"/>
                <w:highlight w:val="none"/>
              </w:rPr>
            </w:pPr>
            <w:r>
              <w:rPr>
                <w:rFonts w:hint="eastAsia" w:ascii="宋体" w:hAnsi="宋体" w:cs="宋体"/>
                <w:b/>
                <w:sz w:val="24"/>
                <w:highlight w:val="none"/>
              </w:rPr>
              <w:t>考核项目</w:t>
            </w:r>
          </w:p>
        </w:tc>
        <w:tc>
          <w:tcPr>
            <w:tcW w:w="4981" w:type="dxa"/>
            <w:tcBorders>
              <w:top w:val="single" w:color="auto" w:sz="4" w:space="0"/>
              <w:left w:val="single" w:color="auto" w:sz="4" w:space="0"/>
              <w:bottom w:val="single" w:color="auto" w:sz="4" w:space="0"/>
              <w:right w:val="single" w:color="auto" w:sz="4" w:space="0"/>
            </w:tcBorders>
            <w:noWrap w:val="0"/>
            <w:vAlign w:val="top"/>
          </w:tcPr>
          <w:p>
            <w:pPr>
              <w:tabs>
                <w:tab w:val="center" w:pos="4153"/>
                <w:tab w:val="right" w:pos="8306"/>
              </w:tabs>
              <w:snapToGrid w:val="0"/>
              <w:spacing w:line="0" w:lineRule="atLeast"/>
              <w:jc w:val="center"/>
              <w:rPr>
                <w:rFonts w:hint="eastAsia" w:ascii="宋体" w:hAnsi="宋体" w:cs="宋体"/>
                <w:b/>
                <w:sz w:val="24"/>
                <w:highlight w:val="none"/>
              </w:rPr>
            </w:pPr>
            <w:r>
              <w:rPr>
                <w:rFonts w:hint="eastAsia" w:ascii="宋体" w:hAnsi="宋体" w:cs="宋体"/>
                <w:b/>
                <w:sz w:val="24"/>
                <w:highlight w:val="none"/>
              </w:rPr>
              <w:t>评分标准</w:t>
            </w: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center" w:pos="4153"/>
                <w:tab w:val="right" w:pos="8306"/>
              </w:tabs>
              <w:snapToGrid w:val="0"/>
              <w:spacing w:line="0" w:lineRule="atLeast"/>
              <w:jc w:val="center"/>
              <w:rPr>
                <w:rFonts w:hint="eastAsia" w:ascii="宋体" w:hAnsi="宋体" w:cs="宋体"/>
                <w:b/>
                <w:sz w:val="24"/>
                <w:highlight w:val="none"/>
              </w:rPr>
            </w:pPr>
            <w:r>
              <w:rPr>
                <w:rFonts w:hint="eastAsia" w:ascii="宋体" w:hAnsi="宋体" w:cs="宋体"/>
                <w:b/>
                <w:sz w:val="24"/>
                <w:highlight w:val="none"/>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12" w:type="dxa"/>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1</w:t>
            </w:r>
          </w:p>
        </w:tc>
        <w:tc>
          <w:tcPr>
            <w:tcW w:w="1270" w:type="dxa"/>
            <w:gridSpan w:val="2"/>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督查检查（10）</w:t>
            </w:r>
          </w:p>
        </w:tc>
        <w:tc>
          <w:tcPr>
            <w:tcW w:w="4981" w:type="dxa"/>
            <w:noWrap w:val="0"/>
            <w:vAlign w:val="top"/>
          </w:tcPr>
          <w:p>
            <w:pPr>
              <w:spacing w:line="280" w:lineRule="exact"/>
              <w:rPr>
                <w:rFonts w:hint="eastAsia" w:ascii="宋体" w:hAnsi="宋体" w:cs="宋体"/>
                <w:sz w:val="24"/>
                <w:highlight w:val="none"/>
              </w:rPr>
            </w:pPr>
            <w:r>
              <w:rPr>
                <w:rFonts w:hint="eastAsia" w:ascii="宋体" w:hAnsi="宋体" w:cs="宋体"/>
                <w:sz w:val="24"/>
                <w:highlight w:val="none"/>
              </w:rPr>
              <w:t>各类监管、督查抄告问题及时整改并回复，整改到位。抄告问题整改逾时的，每件扣2分，无故整改不到位，2次抄告，每件扣5分；抄告问题未整改未回复的，每件扣5分，2次抄告仍未整改未回复的，扣10分。（以上情况累计扣分）</w:t>
            </w:r>
          </w:p>
        </w:tc>
        <w:tc>
          <w:tcPr>
            <w:tcW w:w="1710" w:type="dxa"/>
            <w:noWrap w:val="0"/>
            <w:vAlign w:val="top"/>
          </w:tcPr>
          <w:p>
            <w:pPr>
              <w:spacing w:line="28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12" w:type="dxa"/>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2</w:t>
            </w:r>
          </w:p>
        </w:tc>
        <w:tc>
          <w:tcPr>
            <w:tcW w:w="1270" w:type="dxa"/>
            <w:gridSpan w:val="2"/>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养护巡检、河道违章（20）</w:t>
            </w:r>
          </w:p>
        </w:tc>
        <w:tc>
          <w:tcPr>
            <w:tcW w:w="4981" w:type="dxa"/>
            <w:noWrap w:val="0"/>
            <w:vAlign w:val="top"/>
          </w:tcPr>
          <w:p>
            <w:pPr>
              <w:spacing w:line="280" w:lineRule="exact"/>
              <w:rPr>
                <w:rFonts w:hint="eastAsia" w:ascii="宋体" w:hAnsi="宋体" w:cs="宋体"/>
                <w:sz w:val="24"/>
                <w:highlight w:val="none"/>
              </w:rPr>
            </w:pPr>
            <w:r>
              <w:rPr>
                <w:rFonts w:hint="eastAsia" w:ascii="宋体" w:hAnsi="宋体" w:cs="宋体"/>
                <w:sz w:val="24"/>
                <w:highlight w:val="none"/>
              </w:rPr>
              <w:t>按照“一类河道每天全线巡查2次、二类河道每天全线巡查1次、三类河道每2天全线巡查1次、未整治河道每周全线巡查1次”要求落实河道巡检记录。巡检频次不达标的，每发现一次扣2分；每个巡查周期的巡查轨迹未覆盖河道全线的，每发现1次扣2分；河道排污口未及时上报的，每次扣3分；河道重大问题（驳坎坍塌、人员伤亡、水体黑臭、大量污染入河、大量鱼类浮头或死亡、严重安全隐患等）未第一时间发现、第一时间报告的每件扣10分；未经城市河道审批建设施工，在建施工项目擅自向河道排放工地泥浆水，在建工地或者企业未经城市河道审批擅自取水，未及时上报的，每处扣3分；河道内网鱼，每处扣2分；发现多处网鱼的，扣5分；河道内电鱼，每处扣3分；发现多处电鱼的，扣6分；河道内洗涤，每处扣1分；发现多处洗涤的，扣4分；。</w:t>
            </w:r>
          </w:p>
        </w:tc>
        <w:tc>
          <w:tcPr>
            <w:tcW w:w="1710" w:type="dxa"/>
            <w:noWrap w:val="0"/>
            <w:vAlign w:val="top"/>
          </w:tcPr>
          <w:p>
            <w:pPr>
              <w:tabs>
                <w:tab w:val="center" w:pos="4153"/>
                <w:tab w:val="right" w:pos="8306"/>
              </w:tabs>
              <w:snapToGrid w:val="0"/>
              <w:spacing w:line="28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2" w:type="dxa"/>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3</w:t>
            </w:r>
          </w:p>
        </w:tc>
        <w:tc>
          <w:tcPr>
            <w:tcW w:w="1270" w:type="dxa"/>
            <w:gridSpan w:val="2"/>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rPr>
                <w:rFonts w:hint="eastAsia"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t>河面保洁(50分）</w:t>
            </w:r>
          </w:p>
        </w:tc>
        <w:tc>
          <w:tcPr>
            <w:tcW w:w="4981" w:type="dxa"/>
            <w:noWrap w:val="0"/>
            <w:vAlign w:val="top"/>
          </w:tcPr>
          <w:p>
            <w:pPr>
              <w:rPr>
                <w:rFonts w:hint="eastAsia" w:ascii="宋体" w:hAnsi="宋体" w:cs="宋体"/>
                <w:sz w:val="24"/>
                <w:highlight w:val="none"/>
              </w:rPr>
            </w:pPr>
            <w:r>
              <w:rPr>
                <w:rFonts w:hint="eastAsia" w:ascii="宋体" w:hAnsi="宋体" w:cs="宋体"/>
                <w:sz w:val="24"/>
                <w:highlight w:val="none"/>
              </w:rPr>
              <w:t>河面零星漂浮物，每处扣1分；河面青苔，每处扣1分；河面浮萍，每处扣1分；河面零星死鱼，每处扣1分。河面水草、阻水物超过1平方米每处扣3分；出现影响行洪的障碍物，每处扣10分；整个河面布满水草、垃圾，每处扣20分；河面出现大面积死鱼，每处扣5分。</w:t>
            </w:r>
          </w:p>
        </w:tc>
        <w:tc>
          <w:tcPr>
            <w:tcW w:w="1710" w:type="dxa"/>
            <w:noWrap w:val="0"/>
            <w:vAlign w:val="top"/>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2" w:type="dxa"/>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4</w:t>
            </w:r>
          </w:p>
        </w:tc>
        <w:tc>
          <w:tcPr>
            <w:tcW w:w="1270" w:type="dxa"/>
            <w:gridSpan w:val="2"/>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水生植物（10）</w:t>
            </w:r>
          </w:p>
        </w:tc>
        <w:tc>
          <w:tcPr>
            <w:tcW w:w="4981" w:type="dxa"/>
            <w:noWrap w:val="0"/>
            <w:vAlign w:val="top"/>
          </w:tcPr>
          <w:p>
            <w:pPr>
              <w:rPr>
                <w:rFonts w:hint="eastAsia" w:ascii="宋体" w:hAnsi="宋体" w:cs="宋体"/>
                <w:sz w:val="24"/>
                <w:highlight w:val="none"/>
              </w:rPr>
            </w:pPr>
            <w:r>
              <w:rPr>
                <w:rFonts w:hint="eastAsia" w:ascii="宋体" w:hAnsi="宋体" w:cs="宋体"/>
                <w:sz w:val="24"/>
                <w:highlight w:val="none"/>
              </w:rPr>
              <w:t>生态浮岛有垃圾，每处扣1分；生态浮岛植物缺失，每处扣1分；植物枯萎，每处扣1分；植物杂草，每处扣1分；植物绿萍，每处扣1分；植物病虫害，扣1分。生态浮岛破损，每处扣2分；生态浮岛多处破损，扣4分；水生植物缺修剪，每处扣2分；水生植物大面积缺修剪或欠收割，扣4分；水生植物层次凌乱，每处扣2分；没有按要求完成水生植物季节性集中修剪的，每条河扣10分。</w:t>
            </w:r>
          </w:p>
        </w:tc>
        <w:tc>
          <w:tcPr>
            <w:tcW w:w="1710" w:type="dxa"/>
            <w:noWrap w:val="0"/>
            <w:vAlign w:val="top"/>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818" w:type="dxa"/>
            <w:gridSpan w:val="2"/>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5</w:t>
            </w:r>
          </w:p>
        </w:tc>
        <w:tc>
          <w:tcPr>
            <w:tcW w:w="1264" w:type="dxa"/>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作业规范（5）</w:t>
            </w:r>
          </w:p>
        </w:tc>
        <w:tc>
          <w:tcPr>
            <w:tcW w:w="4981" w:type="dxa"/>
            <w:noWrap w:val="0"/>
            <w:vAlign w:val="top"/>
          </w:tcPr>
          <w:p>
            <w:pPr>
              <w:spacing w:line="280" w:lineRule="exact"/>
              <w:rPr>
                <w:rFonts w:hint="eastAsia" w:ascii="宋体" w:hAnsi="宋体" w:cs="宋体"/>
                <w:sz w:val="24"/>
                <w:highlight w:val="none"/>
              </w:rPr>
            </w:pPr>
            <w:r>
              <w:rPr>
                <w:rFonts w:hint="eastAsia" w:ascii="宋体" w:hAnsi="宋体" w:cs="宋体"/>
                <w:sz w:val="24"/>
                <w:highlight w:val="none"/>
              </w:rPr>
              <w:t>遵守《杭州市城市河道养护人员作业行为规范》，确保作业人员安全、规范。河面作业人员未穿救生衣，每次扣3分；河岸用药没有按要求做好温馨提示的，每次扣3分；未穿工作服的，每次扣2分；河道作业乱拉乱接电线，每次扣3分；消防设施未定期检查，扣2分；船舶仪器仪表等损坏，每处扣3分。</w:t>
            </w:r>
          </w:p>
        </w:tc>
        <w:tc>
          <w:tcPr>
            <w:tcW w:w="1710" w:type="dxa"/>
            <w:noWrap w:val="0"/>
            <w:vAlign w:val="top"/>
          </w:tcPr>
          <w:p>
            <w:pPr>
              <w:spacing w:line="280" w:lineRule="exact"/>
              <w:rPr>
                <w:rFonts w:hint="eastAsia"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8" w:type="dxa"/>
            <w:gridSpan w:val="2"/>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6</w:t>
            </w:r>
          </w:p>
        </w:tc>
        <w:tc>
          <w:tcPr>
            <w:tcW w:w="1264" w:type="dxa"/>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其他</w:t>
            </w:r>
          </w:p>
          <w:p>
            <w:pPr>
              <w:jc w:val="center"/>
              <w:rPr>
                <w:rFonts w:hint="eastAsia" w:ascii="宋体" w:hAnsi="宋体" w:cs="宋体"/>
                <w:sz w:val="24"/>
                <w:highlight w:val="none"/>
              </w:rPr>
            </w:pPr>
            <w:r>
              <w:rPr>
                <w:rFonts w:hint="eastAsia" w:ascii="宋体" w:hAnsi="宋体" w:cs="宋体"/>
                <w:sz w:val="24"/>
                <w:highlight w:val="none"/>
              </w:rPr>
              <w:t>（5）</w:t>
            </w:r>
          </w:p>
        </w:tc>
        <w:tc>
          <w:tcPr>
            <w:tcW w:w="4981" w:type="dxa"/>
            <w:noWrap w:val="0"/>
            <w:vAlign w:val="top"/>
          </w:tcPr>
          <w:p>
            <w:pPr>
              <w:widowControl/>
              <w:spacing w:line="280" w:lineRule="atLeast"/>
              <w:rPr>
                <w:rFonts w:hint="eastAsia" w:ascii="宋体" w:hAnsi="宋体" w:cs="宋体"/>
                <w:kern w:val="0"/>
                <w:sz w:val="24"/>
                <w:highlight w:val="none"/>
              </w:rPr>
            </w:pPr>
            <w:r>
              <w:rPr>
                <w:rFonts w:hint="eastAsia" w:ascii="宋体" w:hAnsi="宋体" w:cs="宋体"/>
                <w:kern w:val="0"/>
                <w:sz w:val="24"/>
                <w:highlight w:val="none"/>
              </w:rPr>
              <w:t>市查、区查抄告单被上级通报批评或被市、区级媒体曝光的扣3分；未</w:t>
            </w:r>
            <w:r>
              <w:rPr>
                <w:rFonts w:hint="eastAsia" w:ascii="宋体" w:hAnsi="宋体" w:cs="宋体"/>
                <w:sz w:val="24"/>
                <w:highlight w:val="none"/>
              </w:rPr>
              <w:t>及时按要求做好各项临时安排的工作</w:t>
            </w:r>
            <w:r>
              <w:rPr>
                <w:rFonts w:hint="eastAsia" w:ascii="宋体" w:hAnsi="宋体" w:cs="宋体"/>
                <w:bCs/>
                <w:kern w:val="0"/>
                <w:sz w:val="24"/>
                <w:highlight w:val="none"/>
              </w:rPr>
              <w:t>扣2分，情节严重扣5分。</w:t>
            </w:r>
            <w:r>
              <w:rPr>
                <w:rFonts w:hint="eastAsia" w:ascii="宋体" w:hAnsi="宋体" w:cs="宋体"/>
                <w:sz w:val="24"/>
                <w:highlight w:val="none"/>
              </w:rPr>
              <w:t>“城市环境大整治、城市面貌大提升”工作中，出现</w:t>
            </w:r>
            <w:r>
              <w:rPr>
                <w:rFonts w:hint="eastAsia" w:ascii="宋体" w:hAnsi="宋体" w:cs="宋体"/>
                <w:kern w:val="0"/>
                <w:sz w:val="24"/>
                <w:highlight w:val="none"/>
              </w:rPr>
              <w:t>A类问题每次扣1分，B类问题每次扣2分，C类问题每次扣3分</w:t>
            </w:r>
          </w:p>
        </w:tc>
        <w:tc>
          <w:tcPr>
            <w:tcW w:w="1710" w:type="dxa"/>
            <w:noWrap w:val="0"/>
            <w:vAlign w:val="top"/>
          </w:tcPr>
          <w:p>
            <w:pPr>
              <w:rPr>
                <w:rFonts w:hint="eastAsia"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8" w:type="dxa"/>
            <w:gridSpan w:val="2"/>
            <w:tcBorders>
              <w:bottom w:val="single" w:color="auto" w:sz="4" w:space="0"/>
            </w:tcBorders>
            <w:noWrap w:val="0"/>
            <w:vAlign w:val="top"/>
          </w:tcPr>
          <w:p>
            <w:pPr>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注</w:t>
            </w:r>
          </w:p>
        </w:tc>
        <w:tc>
          <w:tcPr>
            <w:tcW w:w="7955" w:type="dxa"/>
            <w:gridSpan w:val="3"/>
            <w:tcBorders>
              <w:bottom w:val="single" w:color="auto" w:sz="4" w:space="0"/>
            </w:tcBorders>
            <w:noWrap w:val="0"/>
            <w:vAlign w:val="top"/>
          </w:tcPr>
          <w:p>
            <w:pPr>
              <w:adjustRightInd w:val="0"/>
              <w:snapToGrid w:val="0"/>
              <w:spacing w:line="240" w:lineRule="atLeast"/>
              <w:rPr>
                <w:rFonts w:hint="eastAsia" w:ascii="宋体" w:hAnsi="宋体" w:cs="宋体"/>
                <w:bCs/>
                <w:kern w:val="0"/>
                <w:sz w:val="24"/>
                <w:highlight w:val="none"/>
              </w:rPr>
            </w:pPr>
            <w:r>
              <w:rPr>
                <w:rFonts w:hint="eastAsia" w:ascii="宋体" w:hAnsi="宋体" w:cs="宋体"/>
                <w:sz w:val="24"/>
                <w:highlight w:val="none"/>
              </w:rPr>
              <w:t>1.未尽事宜，当月可视情况酌情加、扣1-5分;</w:t>
            </w:r>
          </w:p>
        </w:tc>
      </w:tr>
    </w:tbl>
    <w:p>
      <w:pPr>
        <w:pStyle w:val="82"/>
        <w:rPr>
          <w:rFonts w:hint="eastAsia" w:cs="宋体"/>
          <w:highlight w:val="none"/>
        </w:rPr>
      </w:pPr>
    </w:p>
    <w:p>
      <w:pPr>
        <w:pStyle w:val="6"/>
        <w:tabs>
          <w:tab w:val="left" w:pos="1110"/>
          <w:tab w:val="clear" w:pos="432"/>
        </w:tabs>
        <w:jc w:val="center"/>
        <w:rPr>
          <w:rFonts w:hint="eastAsia" w:ascii="仿宋_GB2312" w:hAnsi="宋体" w:eastAsia="宋体" w:cs="宋体"/>
          <w:b/>
          <w:bCs/>
          <w:color w:val="auto"/>
          <w:kern w:val="0"/>
          <w:sz w:val="30"/>
          <w:szCs w:val="30"/>
          <w:highlight w:val="none"/>
          <w:lang w:val="en-US" w:eastAsia="zh-CN" w:bidi="ar-SA"/>
        </w:rPr>
      </w:pPr>
    </w:p>
    <w:p>
      <w:pPr>
        <w:pStyle w:val="6"/>
        <w:tabs>
          <w:tab w:val="left" w:pos="1110"/>
          <w:tab w:val="clear" w:pos="432"/>
        </w:tabs>
        <w:jc w:val="center"/>
        <w:rPr>
          <w:rFonts w:hint="eastAsia" w:ascii="仿宋_GB2312" w:hAnsi="宋体" w:eastAsia="宋体" w:cs="宋体"/>
          <w:b/>
          <w:bCs/>
          <w:color w:val="auto"/>
          <w:kern w:val="0"/>
          <w:sz w:val="30"/>
          <w:szCs w:val="30"/>
          <w:highlight w:val="none"/>
          <w:lang w:val="en-US" w:eastAsia="zh-CN" w:bidi="ar-SA"/>
        </w:rPr>
      </w:pPr>
      <w:r>
        <w:rPr>
          <w:rFonts w:hint="eastAsia" w:ascii="仿宋_GB2312" w:hAnsi="宋体" w:eastAsia="宋体" w:cs="宋体"/>
          <w:b/>
          <w:bCs/>
          <w:color w:val="auto"/>
          <w:kern w:val="0"/>
          <w:sz w:val="30"/>
          <w:szCs w:val="30"/>
          <w:highlight w:val="none"/>
          <w:lang w:val="en-US" w:eastAsia="zh-CN" w:bidi="ar-SA"/>
        </w:rPr>
        <w:t>附件</w:t>
      </w:r>
      <w:r>
        <w:rPr>
          <w:rFonts w:hint="eastAsia" w:hAnsi="宋体" w:eastAsia="宋体" w:cs="宋体"/>
          <w:b/>
          <w:bCs/>
          <w:color w:val="auto"/>
          <w:kern w:val="0"/>
          <w:sz w:val="30"/>
          <w:szCs w:val="30"/>
          <w:highlight w:val="none"/>
          <w:lang w:val="en-US" w:eastAsia="zh-CN" w:bidi="ar-SA"/>
        </w:rPr>
        <w:t>2</w:t>
      </w:r>
      <w:r>
        <w:rPr>
          <w:rFonts w:hint="eastAsia" w:ascii="仿宋_GB2312" w:hAnsi="宋体" w:eastAsia="宋体" w:cs="宋体"/>
          <w:b/>
          <w:bCs/>
          <w:color w:val="auto"/>
          <w:kern w:val="0"/>
          <w:sz w:val="30"/>
          <w:szCs w:val="30"/>
          <w:highlight w:val="none"/>
          <w:lang w:val="en-US" w:eastAsia="zh-CN" w:bidi="ar-SA"/>
        </w:rPr>
        <w:t>、园林绿化养护管理考核评分细则</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highlight w:val="none"/>
              </w:rPr>
            </w:pPr>
            <w:r>
              <w:rPr>
                <w:rFonts w:hint="eastAsia" w:ascii="仿宋_GB2312" w:eastAsia="仿宋_GB2312" w:cs="宋体"/>
                <w:b/>
                <w:kern w:val="0"/>
                <w:sz w:val="21"/>
                <w:szCs w:val="21"/>
                <w:highlight w:val="none"/>
              </w:rPr>
              <w:t>考核</w:t>
            </w:r>
          </w:p>
          <w:p>
            <w:pPr>
              <w:spacing w:line="320" w:lineRule="exact"/>
              <w:jc w:val="center"/>
              <w:rPr>
                <w:rFonts w:ascii="仿宋_GB2312" w:eastAsia="仿宋_GB2312" w:cs="宋体"/>
                <w:b/>
                <w:kern w:val="0"/>
                <w:sz w:val="21"/>
                <w:szCs w:val="21"/>
                <w:highlight w:val="none"/>
              </w:rPr>
            </w:pPr>
            <w:r>
              <w:rPr>
                <w:rFonts w:hint="eastAsia" w:ascii="仿宋_GB2312" w:eastAsia="仿宋_GB2312" w:cs="宋体"/>
                <w:b/>
                <w:kern w:val="0"/>
                <w:sz w:val="21"/>
                <w:szCs w:val="21"/>
                <w:highlight w:val="none"/>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cs="宋体"/>
                <w:b/>
                <w:kern w:val="0"/>
                <w:sz w:val="21"/>
                <w:szCs w:val="21"/>
                <w:highlight w:val="none"/>
              </w:rPr>
            </w:pPr>
            <w:r>
              <w:rPr>
                <w:rFonts w:hint="eastAsia" w:ascii="仿宋_GB2312" w:eastAsia="仿宋_GB2312" w:cs="宋体"/>
                <w:b/>
                <w:kern w:val="0"/>
                <w:sz w:val="21"/>
                <w:szCs w:val="21"/>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highlight w:val="none"/>
              </w:rPr>
            </w:pPr>
            <w:r>
              <w:rPr>
                <w:rFonts w:hint="eastAsia" w:ascii="仿宋_GB2312" w:eastAsia="仿宋_GB2312" w:cs="宋体"/>
                <w:b/>
                <w:kern w:val="0"/>
                <w:sz w:val="21"/>
                <w:szCs w:val="21"/>
                <w:highlight w:val="none"/>
              </w:rPr>
              <w:t>考核</w:t>
            </w:r>
          </w:p>
          <w:p>
            <w:pPr>
              <w:spacing w:line="320" w:lineRule="exact"/>
              <w:jc w:val="center"/>
              <w:rPr>
                <w:rFonts w:ascii="仿宋_GB2312" w:eastAsia="仿宋_GB2312" w:cs="宋体"/>
                <w:b/>
                <w:kern w:val="0"/>
                <w:sz w:val="21"/>
                <w:szCs w:val="21"/>
                <w:highlight w:val="none"/>
              </w:rPr>
            </w:pPr>
            <w:r>
              <w:rPr>
                <w:rFonts w:hint="eastAsia" w:ascii="仿宋_GB2312" w:eastAsia="仿宋_GB2312" w:cs="宋体"/>
                <w:b/>
                <w:kern w:val="0"/>
                <w:sz w:val="21"/>
                <w:szCs w:val="21"/>
                <w:highlight w:val="none"/>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植</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物</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基</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本</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养</w:t>
            </w:r>
          </w:p>
          <w:p>
            <w:pPr>
              <w:spacing w:line="400" w:lineRule="exact"/>
              <w:jc w:val="center"/>
              <w:rPr>
                <w:rFonts w:hint="eastAsia" w:ascii="仿宋_GB2312" w:eastAsia="仿宋_GB2312" w:cs="宋体"/>
                <w:strike/>
                <w:kern w:val="0"/>
                <w:sz w:val="21"/>
                <w:szCs w:val="21"/>
                <w:highlight w:val="none"/>
              </w:rPr>
            </w:pPr>
            <w:r>
              <w:rPr>
                <w:rFonts w:hint="eastAsia" w:ascii="仿宋_GB2312" w:eastAsia="仿宋_GB2312" w:cs="宋体"/>
                <w:kern w:val="0"/>
                <w:sz w:val="21"/>
                <w:szCs w:val="21"/>
                <w:highlight w:val="none"/>
              </w:rPr>
              <w:t>护</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行道树和乔木死株、缺株，每处扣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w:t>
            </w:r>
            <w:r>
              <w:rPr>
                <w:rFonts w:hint="eastAsia" w:ascii="仿宋_GB2312" w:cs="宋体"/>
                <w:kern w:val="0"/>
                <w:sz w:val="21"/>
                <w:szCs w:val="21"/>
                <w:highlight w:val="none"/>
                <w:lang w:val="en-US" w:eastAsia="zh-CN"/>
              </w:rPr>
              <w:t>3</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cs="宋体"/>
                <w:kern w:val="0"/>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行道树和乔木支撑不规范、支撑架倒塌、断桩、坏桩、树木倾斜严重，每处扣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行道树和乔木病虫枝、枯枝、伤损枝、徒长枝超过养护标准的，未疏枝、树皮开裂、孔洞未及时填补，每处扣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分；修剪不规范造成树木严重受损的，每处扣</w:t>
            </w:r>
            <w:r>
              <w:rPr>
                <w:rFonts w:hint="eastAsia" w:ascii="仿宋_GB2312" w:eastAsia="仿宋_GB2312" w:cs="宋体"/>
                <w:kern w:val="0"/>
                <w:sz w:val="21"/>
                <w:szCs w:val="21"/>
                <w:highlight w:val="none"/>
                <w:lang w:val="en-US" w:eastAsia="zh-CN"/>
              </w:rPr>
              <w:t>1</w:t>
            </w:r>
            <w:r>
              <w:rPr>
                <w:rFonts w:hint="eastAsia" w:ascii="仿宋_GB2312" w:eastAsia="仿宋_GB2312" w:cs="宋体"/>
                <w:kern w:val="0"/>
                <w:sz w:val="21"/>
                <w:szCs w:val="21"/>
                <w:highlight w:val="none"/>
              </w:rPr>
              <w:t>分，沿线出现严重修剪问题每次扣</w:t>
            </w:r>
            <w:r>
              <w:rPr>
                <w:rFonts w:hint="eastAsia" w:ascii="仿宋_GB2312" w:eastAsia="仿宋_GB2312" w:cs="宋体"/>
                <w:kern w:val="0"/>
                <w:sz w:val="21"/>
                <w:szCs w:val="21"/>
                <w:highlight w:val="none"/>
                <w:lang w:val="en-US" w:eastAsia="zh-CN"/>
              </w:rPr>
              <w:t>2</w:t>
            </w:r>
            <w:r>
              <w:rPr>
                <w:rFonts w:hint="eastAsia" w:ascii="仿宋_GB2312" w:eastAsia="仿宋_GB2312" w:cs="宋体"/>
                <w:kern w:val="0"/>
                <w:sz w:val="21"/>
                <w:szCs w:val="21"/>
                <w:highlight w:val="none"/>
              </w:rPr>
              <w:t>-</w:t>
            </w:r>
            <w:r>
              <w:rPr>
                <w:rFonts w:hint="eastAsia" w:ascii="仿宋_GB2312" w:cs="宋体"/>
                <w:kern w:val="0"/>
                <w:sz w:val="21"/>
                <w:szCs w:val="21"/>
                <w:highlight w:val="none"/>
                <w:lang w:val="en-US" w:eastAsia="zh-CN"/>
              </w:rPr>
              <w:t>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行道树和乔木长势不佳、偏冠严重、无冠幅，每处扣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分；树木长势较弱，黄叶、焦叶、落叶株数较多，每处扣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树穴土壤高于侧石、板结、填充物缺失，每处扣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分；0.5平方米以内树穴裸露扣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分，超出0.5平方米每处扣</w:t>
            </w:r>
            <w:r>
              <w:rPr>
                <w:rFonts w:hint="eastAsia" w:ascii="仿宋_GB2312" w:cs="宋体"/>
                <w:kern w:val="0"/>
                <w:sz w:val="21"/>
                <w:szCs w:val="21"/>
                <w:highlight w:val="none"/>
                <w:lang w:val="en-US" w:eastAsia="zh-CN"/>
              </w:rPr>
              <w:t>2</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lang w:val="en-US" w:eastAsia="zh-CN"/>
              </w:rPr>
            </w:pPr>
            <w:r>
              <w:rPr>
                <w:rFonts w:hint="eastAsia" w:ascii="仿宋_GB2312" w:eastAsia="仿宋_GB2312"/>
                <w:spacing w:val="-8"/>
                <w:sz w:val="21"/>
                <w:szCs w:val="21"/>
                <w:highlight w:val="none"/>
                <w:lang w:val="en-US" w:eastAsia="zh-CN"/>
              </w:rPr>
              <w:t xml:space="preserve">  </w:t>
            </w: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绿篱和灌木出现死株、缺株、混种、小道、杂株返祖的、绿植倒伏，每处</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分；0.5平方米以内黄土裸露每处扣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分，超出0.5平方米每处扣</w:t>
            </w:r>
            <w:r>
              <w:rPr>
                <w:rFonts w:hint="eastAsia" w:ascii="仿宋_GB2312" w:eastAsia="仿宋_GB2312" w:cs="宋体"/>
                <w:kern w:val="0"/>
                <w:sz w:val="21"/>
                <w:szCs w:val="21"/>
                <w:highlight w:val="none"/>
                <w:lang w:val="en-US" w:eastAsia="zh-CN"/>
              </w:rPr>
              <w:t>1.5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绿篱和灌木修剪不规范、不平整、窜条、高度影响交通视线的，每处扣2分。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草坪高度超出养护标准、草坪边缘不清淅、草坪空秃、草坪覆盖率低的，每处扣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分，0.5平方米以内黄土裸露的，每处扣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分，超出0.5平方米每处扣</w:t>
            </w:r>
            <w:r>
              <w:rPr>
                <w:rFonts w:hint="eastAsia" w:ascii="仿宋_GB2312" w:eastAsia="仿宋_GB2312" w:cs="宋体"/>
                <w:kern w:val="0"/>
                <w:sz w:val="21"/>
                <w:szCs w:val="21"/>
                <w:highlight w:val="none"/>
                <w:lang w:val="en-US" w:eastAsia="zh-CN"/>
              </w:rPr>
              <w:t>1.5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绿地内杂草超过养护标准的，每处扣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r>
              <w:rPr>
                <w:rFonts w:ascii="仿宋_GB2312" w:eastAsia="仿宋_GB2312" w:cs="宋体"/>
                <w:kern w:val="0"/>
                <w:sz w:val="21"/>
                <w:szCs w:val="21"/>
                <w:highlight w:val="none"/>
              </w:rPr>
              <w:t xml:space="preserve"> </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花坛花箱内时花缺株、倒伏、枯枝残花、杂草垃圾等每处扣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绿化补种不规范、以及绿地养护出现其他问题的每处扣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分;管养区域内绿地失管每处扣</w:t>
            </w:r>
            <w:r>
              <w:rPr>
                <w:rFonts w:hint="eastAsia" w:ascii="仿宋_GB2312" w:eastAsia="仿宋_GB2312" w:cs="宋体"/>
                <w:kern w:val="0"/>
                <w:sz w:val="21"/>
                <w:szCs w:val="21"/>
                <w:highlight w:val="none"/>
                <w:lang w:val="en-US" w:eastAsia="zh-CN"/>
              </w:rPr>
              <w:t>3</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病</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虫</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害</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防</w:t>
            </w:r>
          </w:p>
          <w:p>
            <w:pPr>
              <w:spacing w:line="400" w:lineRule="exact"/>
              <w:jc w:val="center"/>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治</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发生病虫害每处扣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r>
              <w:rPr>
                <w:rFonts w:hint="eastAsia" w:ascii="仿宋_GB2312" w:eastAsia="仿宋_GB2312" w:cs="宋体"/>
                <w:b/>
                <w:bCs/>
                <w:kern w:val="0"/>
                <w:sz w:val="21"/>
                <w:szCs w:val="21"/>
                <w:highlight w:val="none"/>
              </w:rPr>
              <w:t>，</w:t>
            </w:r>
            <w:r>
              <w:rPr>
                <w:rFonts w:hint="eastAsia" w:ascii="仿宋_GB2312" w:eastAsia="仿宋_GB2312" w:cs="宋体"/>
                <w:kern w:val="0"/>
                <w:sz w:val="21"/>
                <w:szCs w:val="21"/>
                <w:highlight w:val="none"/>
              </w:rPr>
              <w:t>大面积爆发扣</w:t>
            </w:r>
            <w:r>
              <w:rPr>
                <w:rFonts w:hint="eastAsia" w:ascii="仿宋_GB2312" w:eastAsia="仿宋_GB2312" w:cs="宋体"/>
                <w:kern w:val="0"/>
                <w:sz w:val="21"/>
                <w:szCs w:val="21"/>
                <w:highlight w:val="none"/>
                <w:lang w:val="en-US" w:eastAsia="zh-CN"/>
              </w:rPr>
              <w:t>3</w:t>
            </w:r>
            <w:r>
              <w:rPr>
                <w:rFonts w:hint="eastAsia" w:ascii="仿宋_GB2312" w:eastAsia="仿宋_GB2312" w:cs="宋体"/>
                <w:kern w:val="0"/>
                <w:sz w:val="21"/>
                <w:szCs w:val="21"/>
                <w:highlight w:val="none"/>
              </w:rPr>
              <w:t>分</w:t>
            </w:r>
            <w:r>
              <w:rPr>
                <w:rFonts w:hint="eastAsia" w:ascii="仿宋_GB2312" w:eastAsia="仿宋_GB2312" w:cs="宋体"/>
                <w:b/>
                <w:bCs/>
                <w:kern w:val="0"/>
                <w:sz w:val="21"/>
                <w:szCs w:val="21"/>
                <w:highlight w:val="none"/>
              </w:rPr>
              <w:t>。</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发现病虫害未及时进行防治措施的每处扣</w:t>
            </w:r>
            <w:r>
              <w:rPr>
                <w:rFonts w:hint="eastAsia" w:ascii="仿宋_GB2312" w:eastAsia="仿宋_GB2312" w:cs="宋体"/>
                <w:kern w:val="0"/>
                <w:sz w:val="21"/>
                <w:szCs w:val="21"/>
                <w:highlight w:val="none"/>
                <w:lang w:val="en-US" w:eastAsia="zh-CN"/>
              </w:rPr>
              <w:t>1</w:t>
            </w:r>
            <w:r>
              <w:rPr>
                <w:rFonts w:hint="eastAsia" w:ascii="仿宋_GB2312" w:eastAsia="仿宋_GB2312" w:cs="宋体"/>
                <w:kern w:val="0"/>
                <w:sz w:val="21"/>
                <w:szCs w:val="21"/>
                <w:highlight w:val="none"/>
              </w:rPr>
              <w:t>分。病虫害防治措施不到位的每处扣</w:t>
            </w:r>
            <w:r>
              <w:rPr>
                <w:rFonts w:hint="eastAsia" w:ascii="仿宋_GB2312" w:eastAsia="仿宋_GB2312" w:cs="宋体"/>
                <w:kern w:val="0"/>
                <w:sz w:val="21"/>
                <w:szCs w:val="21"/>
                <w:highlight w:val="none"/>
                <w:lang w:val="en-US" w:eastAsia="zh-CN"/>
              </w:rPr>
              <w:t>1</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食叶性害虫危害树木，每处扣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发现活蛀虫和活卵，每处扣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绿化</w:t>
            </w:r>
          </w:p>
          <w:p>
            <w:pPr>
              <w:spacing w:line="420" w:lineRule="exact"/>
              <w:jc w:val="center"/>
              <w:rPr>
                <w:rFonts w:hint="eastAsia" w:ascii="仿宋_GB2312" w:eastAsia="仿宋_GB2312" w:cs="宋体"/>
                <w:strike/>
                <w:kern w:val="0"/>
                <w:sz w:val="21"/>
                <w:szCs w:val="21"/>
                <w:highlight w:val="none"/>
              </w:rPr>
            </w:pPr>
            <w:r>
              <w:rPr>
                <w:rFonts w:hint="eastAsia" w:ascii="仿宋_GB2312" w:eastAsia="仿宋_GB2312" w:cs="宋体"/>
                <w:kern w:val="0"/>
                <w:sz w:val="21"/>
                <w:szCs w:val="21"/>
                <w:highlight w:val="none"/>
              </w:rPr>
              <w:t>设施</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花箱、花坛、树穴破损、缺失扣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分，其他设施缺失扣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公园及绿地内果壳箱有污迹、破损，箱内垃圾未日产日清的，每处扣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设施有污迹、破损，金属构件设施有锈斑，油漆剥落等现象的每处扣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分，公园设施存在明显安全隐患，未采取安全措施的，每处扣</w:t>
            </w:r>
            <w:r>
              <w:rPr>
                <w:rFonts w:hint="eastAsia" w:ascii="仿宋_GB2312" w:cs="宋体"/>
                <w:kern w:val="0"/>
                <w:sz w:val="21"/>
                <w:szCs w:val="21"/>
                <w:highlight w:val="none"/>
                <w:lang w:val="en-US" w:eastAsia="zh-CN"/>
              </w:rPr>
              <w:t>2</w:t>
            </w:r>
            <w:r>
              <w:rPr>
                <w:rFonts w:hint="eastAsia" w:ascii="仿宋_GB2312" w:eastAsia="仿宋_GB2312" w:cs="宋体"/>
                <w:kern w:val="0"/>
                <w:sz w:val="21"/>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卫生及</w:t>
            </w:r>
          </w:p>
          <w:p>
            <w:pPr>
              <w:spacing w:line="420" w:lineRule="exact"/>
              <w:jc w:val="center"/>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管理</w:t>
            </w:r>
          </w:p>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树上及绿带内有垃圾袋、零乱草绳、钉子、扎缚铁丝、电线、挂晾晒衣物、堆物、</w:t>
            </w:r>
            <w:r>
              <w:rPr>
                <w:rFonts w:hint="eastAsia" w:ascii="仿宋_GB2312" w:eastAsia="仿宋_GB2312" w:cs="宋体"/>
                <w:kern w:val="0"/>
                <w:sz w:val="21"/>
                <w:szCs w:val="21"/>
                <w:highlight w:val="none"/>
                <w:lang w:eastAsia="zh-CN"/>
              </w:rPr>
              <w:t>渣土积泥</w:t>
            </w:r>
            <w:r>
              <w:rPr>
                <w:rFonts w:hint="eastAsia" w:ascii="仿宋_GB2312" w:eastAsia="仿宋_GB2312" w:cs="宋体"/>
                <w:kern w:val="0"/>
                <w:sz w:val="21"/>
                <w:szCs w:val="21"/>
                <w:highlight w:val="none"/>
              </w:rPr>
              <w:t>等，每处扣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绿地内有明显枯叶堆积、白色垃圾、石块、果壳等杂物的每处扣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乔木及绿带积尘明显每处扣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分，沿线绿带色块叶面积灰严重的每处扣</w:t>
            </w:r>
            <w:r>
              <w:rPr>
                <w:rFonts w:hint="eastAsia" w:ascii="仿宋_GB2312" w:eastAsia="仿宋_GB2312" w:cs="宋体"/>
                <w:kern w:val="0"/>
                <w:sz w:val="21"/>
                <w:szCs w:val="21"/>
                <w:highlight w:val="none"/>
                <w:lang w:val="en-US" w:eastAsia="zh-CN"/>
              </w:rPr>
              <w:t>2</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highlight w:val="none"/>
              </w:rPr>
            </w:pPr>
            <w:r>
              <w:rPr>
                <w:rFonts w:hint="eastAsia" w:ascii="仿宋_GB2312" w:eastAsia="仿宋_GB2312"/>
                <w:sz w:val="21"/>
                <w:szCs w:val="21"/>
                <w:highlight w:val="none"/>
              </w:rPr>
              <w:t>未经审批私自开挖绿地或未按绿化养护规范要求恢复等每处扣</w:t>
            </w:r>
            <w:r>
              <w:rPr>
                <w:rFonts w:hint="eastAsia" w:ascii="仿宋_GB2312"/>
                <w:sz w:val="21"/>
                <w:szCs w:val="21"/>
                <w:highlight w:val="none"/>
                <w:lang w:val="en-US" w:eastAsia="zh-CN"/>
              </w:rPr>
              <w:t>2</w:t>
            </w:r>
            <w:r>
              <w:rPr>
                <w:rFonts w:hint="eastAsia" w:ascii="仿宋_GB2312" w:eastAsia="仿宋_GB2312"/>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河道</w:t>
            </w:r>
          </w:p>
          <w:p>
            <w:pPr>
              <w:spacing w:line="42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管理</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highlight w:val="none"/>
              </w:rPr>
            </w:pPr>
            <w:r>
              <w:rPr>
                <w:rFonts w:hint="eastAsia" w:ascii="仿宋_GB2312" w:hAnsi="宋体" w:eastAsia="仿宋_GB2312"/>
                <w:sz w:val="21"/>
                <w:szCs w:val="21"/>
                <w:highlight w:val="none"/>
              </w:rPr>
              <w:t>每</w:t>
            </w:r>
            <w:r>
              <w:rPr>
                <w:rFonts w:hint="eastAsia" w:ascii="仿宋_GB2312" w:hAnsi="宋体" w:eastAsia="仿宋_GB2312"/>
                <w:sz w:val="21"/>
                <w:szCs w:val="21"/>
                <w:highlight w:val="none"/>
                <w:lang w:eastAsia="zh-CN"/>
              </w:rPr>
              <w:t>50米内河道漂浮物（除固定圈养的水草）超过3处或单处漂浮物面积超过</w:t>
            </w:r>
            <w:r>
              <w:rPr>
                <w:rFonts w:hint="eastAsia" w:ascii="仿宋_GB2312" w:hAnsi="宋体" w:eastAsia="仿宋_GB2312"/>
                <w:sz w:val="21"/>
                <w:szCs w:val="21"/>
                <w:highlight w:val="none"/>
                <w:lang w:val="en-US" w:eastAsia="zh-CN"/>
              </w:rPr>
              <w:t>0.5个平方</w:t>
            </w:r>
            <w:r>
              <w:rPr>
                <w:rFonts w:hint="eastAsia" w:ascii="仿宋_GB2312" w:hAnsi="宋体" w:eastAsia="仿宋_GB2312"/>
                <w:sz w:val="21"/>
                <w:szCs w:val="21"/>
                <w:highlight w:val="none"/>
                <w:lang w:eastAsia="zh-CN"/>
              </w:rPr>
              <w:t>及以上的每段扣</w:t>
            </w:r>
            <w:r>
              <w:rPr>
                <w:rFonts w:hint="eastAsia" w:ascii="仿宋_GB2312" w:hAnsi="宋体"/>
                <w:sz w:val="21"/>
                <w:szCs w:val="21"/>
                <w:highlight w:val="none"/>
                <w:lang w:val="en-US" w:eastAsia="zh-CN"/>
              </w:rPr>
              <w:t>2</w:t>
            </w:r>
            <w:r>
              <w:rPr>
                <w:rFonts w:hint="eastAsia" w:ascii="仿宋_GB2312" w:hAnsi="宋体" w:eastAsia="仿宋_GB2312"/>
                <w:sz w:val="21"/>
                <w:szCs w:val="21"/>
                <w:highlight w:val="none"/>
                <w:lang w:eastAsia="zh-CN"/>
              </w:rPr>
              <w:t>分；每发现一处河道内渔网渔具的扣1分；河岸</w:t>
            </w:r>
            <w:r>
              <w:rPr>
                <w:rFonts w:hint="eastAsia" w:ascii="仿宋_GB2312" w:hAnsi="宋体" w:eastAsia="仿宋_GB2312"/>
                <w:sz w:val="21"/>
                <w:szCs w:val="21"/>
                <w:highlight w:val="none"/>
                <w:lang w:val="en-US" w:eastAsia="zh-CN"/>
              </w:rPr>
              <w:t>10米范围内</w:t>
            </w:r>
            <w:r>
              <w:rPr>
                <w:rFonts w:hint="eastAsia" w:ascii="仿宋_GB2312" w:hAnsi="宋体" w:eastAsia="仿宋_GB2312"/>
                <w:sz w:val="21"/>
                <w:szCs w:val="21"/>
                <w:highlight w:val="none"/>
                <w:lang w:eastAsia="zh-CN"/>
              </w:rPr>
              <w:t>滩地、岸坡上有新增建筑垃圾倾倒和生活垃圾、枯枝杂树堆放未及时清理的，每处扣</w:t>
            </w:r>
            <w:r>
              <w:rPr>
                <w:rFonts w:hint="eastAsia" w:ascii="仿宋_GB2312" w:hAnsi="宋体" w:eastAsia="仿宋_GB2312"/>
                <w:sz w:val="21"/>
                <w:szCs w:val="21"/>
                <w:highlight w:val="none"/>
                <w:lang w:val="en-US" w:eastAsia="zh-CN"/>
              </w:rPr>
              <w:t>2分；</w:t>
            </w:r>
            <w:r>
              <w:rPr>
                <w:rFonts w:hint="eastAsia" w:ascii="仿宋_GB2312" w:hAnsi="宋体" w:eastAsia="仿宋_GB2312"/>
                <w:sz w:val="21"/>
                <w:szCs w:val="21"/>
                <w:highlight w:val="none"/>
                <w:lang w:eastAsia="zh-CN"/>
              </w:rPr>
              <w:t>如发现用草甘膦等污染水体的药剂处理的每次扣</w:t>
            </w:r>
            <w:r>
              <w:rPr>
                <w:rFonts w:hint="eastAsia" w:ascii="仿宋_GB2312" w:hAnsi="宋体" w:eastAsia="仿宋_GB2312"/>
                <w:sz w:val="21"/>
                <w:szCs w:val="21"/>
                <w:highlight w:val="none"/>
                <w:lang w:val="en-US" w:eastAsia="zh-CN"/>
              </w:rPr>
              <w:t>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highlight w:val="none"/>
                <w:lang w:eastAsia="zh-CN"/>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lang w:val="en-US" w:eastAsia="zh-CN"/>
              </w:rPr>
              <w:t>保洁人员须两人一船，单独作业的每次扣1分；工作时间不穿着救生衣的每次扣1分；未及时发现</w:t>
            </w:r>
            <w:r>
              <w:rPr>
                <w:rFonts w:hint="eastAsia" w:ascii="仿宋" w:hAnsi="仿宋" w:eastAsia="仿宋" w:cs="仿宋"/>
                <w:sz w:val="21"/>
                <w:szCs w:val="21"/>
                <w:highlight w:val="none"/>
              </w:rPr>
              <w:t>电捕网捕等行为</w:t>
            </w:r>
            <w:r>
              <w:rPr>
                <w:rFonts w:hint="eastAsia" w:ascii="仿宋" w:hAnsi="仿宋" w:eastAsia="仿宋" w:cs="仿宋"/>
                <w:sz w:val="21"/>
                <w:szCs w:val="21"/>
                <w:highlight w:val="none"/>
                <w:lang w:eastAsia="zh-CN"/>
              </w:rPr>
              <w:t>及新增晴天排污口</w:t>
            </w:r>
            <w:r>
              <w:rPr>
                <w:rFonts w:hint="eastAsia" w:ascii="仿宋" w:hAnsi="仿宋" w:eastAsia="仿宋" w:cs="仿宋"/>
                <w:sz w:val="21"/>
                <w:szCs w:val="21"/>
                <w:highlight w:val="none"/>
              </w:rPr>
              <w:t>的每起扣</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lang w:eastAsia="zh-CN"/>
              </w:rPr>
            </w:pPr>
            <w:r>
              <w:rPr>
                <w:rFonts w:hint="eastAsia" w:ascii="仿宋_GB2312" w:eastAsia="仿宋_GB2312" w:cs="宋体"/>
                <w:kern w:val="0"/>
                <w:sz w:val="21"/>
                <w:szCs w:val="21"/>
                <w:highlight w:val="none"/>
                <w:lang w:eastAsia="zh-CN"/>
              </w:rPr>
              <w:t>其它</w:t>
            </w:r>
            <w:r>
              <w:rPr>
                <w:rFonts w:hint="eastAsia" w:ascii="仿宋_GB2312" w:eastAsia="仿宋_GB2312" w:cs="宋体"/>
                <w:kern w:val="0"/>
                <w:sz w:val="21"/>
                <w:szCs w:val="21"/>
                <w:highlight w:val="none"/>
                <w:lang w:val="en-US" w:eastAsia="zh-CN"/>
              </w:rPr>
              <w:t xml:space="preserve"> </w:t>
            </w:r>
            <w:r>
              <w:rPr>
                <w:rFonts w:hint="eastAsia" w:ascii="仿宋_GB2312" w:eastAsia="仿宋_GB2312" w:cs="宋体"/>
                <w:kern w:val="0"/>
                <w:sz w:val="21"/>
                <w:szCs w:val="21"/>
                <w:highlight w:val="none"/>
                <w:lang w:eastAsia="zh-CN"/>
              </w:rPr>
              <w:t>事宜</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_GB2312" w:eastAsia="仿宋_GB2312" w:cs="宋体"/>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s="宋体"/>
                <w:kern w:val="0"/>
                <w:sz w:val="21"/>
                <w:szCs w:val="21"/>
                <w:highlight w:val="none"/>
              </w:rPr>
            </w:pPr>
            <w:r>
              <w:rPr>
                <w:rFonts w:hint="eastAsia" w:ascii="仿宋_GB2312" w:eastAsia="仿宋_GB2312"/>
                <w:sz w:val="21"/>
                <w:szCs w:val="21"/>
                <w:highlight w:val="none"/>
              </w:rPr>
              <w:t>评分合计</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_GB2312" w:eastAsia="仿宋_GB2312"/>
                <w:spacing w:val="-8"/>
                <w:sz w:val="21"/>
                <w:szCs w:val="21"/>
                <w:highlight w:val="none"/>
              </w:rPr>
            </w:pPr>
            <w:r>
              <w:rPr>
                <w:rFonts w:hint="eastAsia" w:ascii="仿宋_GB2312" w:eastAsia="仿宋_GB2312"/>
                <w:spacing w:val="-8"/>
                <w:sz w:val="21"/>
                <w:szCs w:val="21"/>
                <w:highlight w:val="none"/>
              </w:rPr>
              <w:t>1、</w:t>
            </w:r>
            <w:r>
              <w:rPr>
                <w:rFonts w:hint="eastAsia" w:ascii="仿宋_GB2312" w:eastAsia="仿宋_GB2312"/>
                <w:spacing w:val="-8"/>
                <w:sz w:val="21"/>
                <w:szCs w:val="21"/>
                <w:highlight w:val="none"/>
                <w:lang w:eastAsia="zh-CN"/>
              </w:rPr>
              <w:t>其它</w:t>
            </w:r>
            <w:r>
              <w:rPr>
                <w:rFonts w:hint="eastAsia" w:ascii="仿宋_GB2312" w:eastAsia="仿宋_GB2312"/>
                <w:spacing w:val="-8"/>
                <w:sz w:val="21"/>
                <w:szCs w:val="21"/>
                <w:highlight w:val="none"/>
              </w:rPr>
              <w:t>未尽事宜（如市“绿化双最”评比等市、区相关绿化工作），考核视情况加或扣1-5分。</w:t>
            </w:r>
          </w:p>
        </w:tc>
      </w:tr>
    </w:tbl>
    <w:p>
      <w:pPr>
        <w:spacing w:line="360" w:lineRule="auto"/>
        <w:rPr>
          <w:rFonts w:hint="eastAsia" w:ascii="宋体" w:hAnsi="宋体"/>
          <w:b/>
          <w:bCs/>
          <w:color w:val="auto"/>
          <w:sz w:val="24"/>
          <w:highlight w:val="none"/>
          <w:lang w:val="en-US" w:eastAsia="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七</w:t>
      </w:r>
      <w:r>
        <w:rPr>
          <w:rFonts w:hint="eastAsia" w:ascii="宋体" w:hAnsi="宋体"/>
          <w:b/>
          <w:bCs/>
          <w:color w:val="auto"/>
          <w:sz w:val="24"/>
          <w:highlight w:val="none"/>
        </w:rPr>
        <w:t>、履约保证金：</w:t>
      </w:r>
    </w:p>
    <w:p>
      <w:pPr>
        <w:widowControl/>
        <w:autoSpaceDE w:val="0"/>
        <w:autoSpaceDN w:val="0"/>
        <w:adjustRightInd w:val="0"/>
        <w:spacing w:line="360" w:lineRule="auto"/>
        <w:ind w:firstLine="480" w:firstLineChars="200"/>
        <w:textAlignment w:val="bottom"/>
        <w:rPr>
          <w:rFonts w:hint="eastAsia" w:ascii="宋体" w:hAnsi="宋体"/>
          <w:b/>
          <w:color w:val="auto"/>
          <w:sz w:val="24"/>
          <w:highlight w:val="none"/>
        </w:rPr>
      </w:pPr>
      <w:r>
        <w:rPr>
          <w:rFonts w:hint="eastAsia" w:ascii="宋体" w:hAnsi="宋体"/>
          <w:color w:val="auto"/>
          <w:sz w:val="24"/>
          <w:highlight w:val="none"/>
          <w:lang w:val="en-US" w:eastAsia="zh-CN"/>
        </w:rPr>
        <w:t>1、</w:t>
      </w:r>
      <w:r>
        <w:rPr>
          <w:rFonts w:hint="eastAsia" w:ascii="宋体" w:hAnsi="宋体"/>
          <w:b/>
          <w:color w:val="auto"/>
          <w:sz w:val="24"/>
          <w:highlight w:val="none"/>
        </w:rPr>
        <w:t>中标单位在签订合同</w:t>
      </w:r>
      <w:r>
        <w:rPr>
          <w:rFonts w:hint="eastAsia" w:ascii="宋体" w:hAnsi="宋体"/>
          <w:b/>
          <w:color w:val="auto"/>
          <w:sz w:val="24"/>
          <w:highlight w:val="none"/>
          <w:lang w:val="en-US" w:eastAsia="zh-CN"/>
        </w:rPr>
        <w:t>前</w:t>
      </w:r>
      <w:r>
        <w:rPr>
          <w:rFonts w:hint="eastAsia" w:ascii="宋体" w:hAnsi="宋体"/>
          <w:b/>
          <w:color w:val="auto"/>
          <w:sz w:val="24"/>
          <w:highlight w:val="none"/>
        </w:rPr>
        <w:t>向招标人交纳中标价的</w:t>
      </w:r>
      <w:r>
        <w:rPr>
          <w:rFonts w:hint="eastAsia" w:ascii="宋体" w:hAnsi="宋体"/>
          <w:b/>
          <w:color w:val="auto"/>
          <w:sz w:val="24"/>
          <w:highlight w:val="none"/>
          <w:lang w:val="en-US" w:eastAsia="zh-CN"/>
        </w:rPr>
        <w:t>2.5</w:t>
      </w:r>
      <w:r>
        <w:rPr>
          <w:rFonts w:hint="eastAsia" w:ascii="宋体" w:hAnsi="宋体"/>
          <w:b/>
          <w:color w:val="auto"/>
          <w:sz w:val="24"/>
          <w:highlight w:val="none"/>
        </w:rPr>
        <w:t>%作为履约保证金。</w:t>
      </w:r>
    </w:p>
    <w:p>
      <w:pPr>
        <w:widowControl/>
        <w:numPr>
          <w:ilvl w:val="0"/>
          <w:numId w:val="0"/>
        </w:numPr>
        <w:spacing w:line="360" w:lineRule="auto"/>
        <w:jc w:val="left"/>
        <w:rPr>
          <w:rFonts w:hint="eastAsia"/>
          <w:color w:val="auto"/>
          <w:highlight w:val="none"/>
        </w:rPr>
      </w:pPr>
      <w:r>
        <w:rPr>
          <w:rFonts w:hint="eastAsia" w:ascii="宋体" w:hAnsi="宋体" w:cs="宋体"/>
          <w:b/>
          <w:bCs/>
          <w:color w:val="auto"/>
          <w:sz w:val="24"/>
          <w:highlight w:val="none"/>
          <w:lang w:val="en-US" w:eastAsia="zh-CN"/>
        </w:rPr>
        <w:t>八</w:t>
      </w:r>
      <w:r>
        <w:rPr>
          <w:rFonts w:hint="eastAsia" w:ascii="宋体" w:hAnsi="宋体"/>
          <w:b/>
          <w:bCs/>
          <w:color w:val="auto"/>
          <w:sz w:val="24"/>
          <w:highlight w:val="none"/>
        </w:rPr>
        <w:t>、</w:t>
      </w:r>
      <w:r>
        <w:rPr>
          <w:rFonts w:hint="eastAsia" w:ascii="宋体" w:hAnsi="宋体" w:cs="宋体"/>
          <w:b/>
          <w:bCs/>
          <w:color w:val="auto"/>
          <w:sz w:val="24"/>
          <w:highlight w:val="none"/>
        </w:rPr>
        <w:t>其他要求及说明</w:t>
      </w:r>
    </w:p>
    <w:p>
      <w:pPr>
        <w:widowControl/>
        <w:autoSpaceDE w:val="0"/>
        <w:autoSpaceDN w:val="0"/>
        <w:adjustRightInd w:val="0"/>
        <w:spacing w:line="360" w:lineRule="auto"/>
        <w:ind w:firstLine="361" w:firstLineChars="150"/>
        <w:textAlignment w:val="bottom"/>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b/>
          <w:bCs/>
          <w:color w:val="auto"/>
          <w:sz w:val="24"/>
          <w:highlight w:val="none"/>
          <w:lang w:eastAsia="zh-CN"/>
        </w:rPr>
        <w:t>绿化养护</w:t>
      </w:r>
      <w:r>
        <w:rPr>
          <w:rFonts w:hint="eastAsia" w:asciiTheme="majorEastAsia" w:hAnsiTheme="majorEastAsia" w:eastAsiaTheme="majorEastAsia" w:cstheme="majorEastAsia"/>
          <w:b/>
          <w:bCs/>
          <w:color w:val="auto"/>
          <w:sz w:val="24"/>
          <w:highlight w:val="none"/>
        </w:rPr>
        <w:t>投标报价</w:t>
      </w:r>
      <w:r>
        <w:rPr>
          <w:rFonts w:hint="eastAsia" w:asciiTheme="majorEastAsia" w:hAnsiTheme="majorEastAsia" w:eastAsiaTheme="majorEastAsia" w:cstheme="majorEastAsia"/>
          <w:b/>
          <w:bCs/>
          <w:color w:val="auto"/>
          <w:sz w:val="24"/>
          <w:highlight w:val="none"/>
          <w:lang w:eastAsia="zh-CN"/>
        </w:rPr>
        <w:t>说明</w:t>
      </w:r>
    </w:p>
    <w:p>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1.1、绿化养护费：</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1.1.1</w:t>
      </w:r>
      <w:r>
        <w:rPr>
          <w:rFonts w:hint="eastAsia" w:asciiTheme="majorEastAsia" w:hAnsiTheme="majorEastAsia" w:eastAsiaTheme="majorEastAsia" w:cstheme="majorEastAsia"/>
          <w:color w:val="auto"/>
          <w:sz w:val="24"/>
          <w:highlight w:val="none"/>
        </w:rPr>
        <w:t>根据招标要求，招标绿</w:t>
      </w:r>
      <w:r>
        <w:rPr>
          <w:rFonts w:hint="eastAsia" w:asciiTheme="majorEastAsia" w:hAnsiTheme="majorEastAsia" w:eastAsiaTheme="majorEastAsia" w:cstheme="majorEastAsia"/>
          <w:color w:val="auto"/>
          <w:sz w:val="24"/>
          <w:highlight w:val="none"/>
          <w:lang w:val="en-US" w:eastAsia="zh-CN"/>
        </w:rPr>
        <w:t>化</w:t>
      </w:r>
      <w:r>
        <w:rPr>
          <w:rFonts w:hint="eastAsia" w:asciiTheme="majorEastAsia" w:hAnsiTheme="majorEastAsia" w:eastAsiaTheme="majorEastAsia" w:cstheme="majorEastAsia"/>
          <w:color w:val="auto"/>
          <w:sz w:val="24"/>
          <w:highlight w:val="none"/>
        </w:rPr>
        <w:t>养护款的70%属于日常养护费、30%作为招标绿地的苗木调整、土壤改良等绿地提升改造费用。</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1.1.2</w:t>
      </w:r>
      <w:r>
        <w:rPr>
          <w:rFonts w:hint="eastAsia" w:asciiTheme="majorEastAsia" w:hAnsiTheme="majorEastAsia" w:eastAsiaTheme="majorEastAsia" w:cstheme="majorEastAsia"/>
          <w:color w:val="auto"/>
          <w:sz w:val="24"/>
          <w:highlight w:val="none"/>
        </w:rPr>
        <w:t>日常绿化养护费包括：绿化养护人工工资、绿化施肥费、绿化浇水费、绿化防病防虫用药费、绿化零星补植费、防台抗雪等应急物资储备费、其他费用；</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1.1.3</w:t>
      </w:r>
      <w:r>
        <w:rPr>
          <w:rFonts w:hint="eastAsia" w:asciiTheme="majorEastAsia" w:hAnsiTheme="majorEastAsia" w:eastAsiaTheme="majorEastAsia" w:cstheme="majorEastAsia"/>
          <w:color w:val="auto"/>
          <w:sz w:val="24"/>
          <w:highlight w:val="none"/>
        </w:rPr>
        <w:t>绿化养护人员不少于2人/万平方米，养护人员工资不得低于杭州市最低工资标准（根据《</w:t>
      </w:r>
      <w:r>
        <w:rPr>
          <w:rFonts w:hint="eastAsia" w:asciiTheme="majorEastAsia" w:hAnsiTheme="majorEastAsia" w:eastAsiaTheme="majorEastAsia" w:cstheme="majorEastAsia"/>
          <w:color w:val="auto"/>
          <w:sz w:val="24"/>
          <w:highlight w:val="none"/>
          <w:lang w:val="en-US" w:eastAsia="zh-CN"/>
        </w:rPr>
        <w:t>浙江省</w:t>
      </w:r>
      <w:r>
        <w:rPr>
          <w:rFonts w:hint="eastAsia" w:asciiTheme="majorEastAsia" w:hAnsiTheme="majorEastAsia" w:eastAsiaTheme="majorEastAsia" w:cstheme="majorEastAsia"/>
          <w:color w:val="auto"/>
          <w:sz w:val="24"/>
          <w:highlight w:val="none"/>
        </w:rPr>
        <w:t>人民政府关于调整</w:t>
      </w:r>
      <w:r>
        <w:rPr>
          <w:rFonts w:hint="eastAsia" w:asciiTheme="majorEastAsia" w:hAnsiTheme="majorEastAsia" w:eastAsiaTheme="majorEastAsia" w:cstheme="majorEastAsia"/>
          <w:color w:val="auto"/>
          <w:sz w:val="24"/>
          <w:highlight w:val="none"/>
          <w:lang w:val="en-US" w:eastAsia="zh-CN"/>
        </w:rPr>
        <w:t>全省</w:t>
      </w:r>
      <w:r>
        <w:rPr>
          <w:rFonts w:hint="eastAsia" w:asciiTheme="majorEastAsia" w:hAnsiTheme="majorEastAsia" w:eastAsiaTheme="majorEastAsia" w:cstheme="majorEastAsia"/>
          <w:color w:val="auto"/>
          <w:sz w:val="24"/>
          <w:highlight w:val="none"/>
        </w:rPr>
        <w:t>最低工资标准的通知》（</w:t>
      </w:r>
      <w:r>
        <w:rPr>
          <w:rFonts w:hint="eastAsia" w:asciiTheme="majorEastAsia" w:hAnsiTheme="majorEastAsia" w:eastAsiaTheme="majorEastAsia" w:cstheme="majorEastAsia"/>
          <w:color w:val="auto"/>
          <w:sz w:val="24"/>
          <w:highlight w:val="none"/>
          <w:lang w:val="en-US" w:eastAsia="zh-CN"/>
        </w:rPr>
        <w:t>浙政发</w:t>
      </w:r>
      <w:r>
        <w:rPr>
          <w:rFonts w:hint="eastAsia" w:asciiTheme="majorEastAsia" w:hAnsiTheme="majorEastAsia" w:eastAsiaTheme="majorEastAsia" w:cstheme="majorEastAsia"/>
          <w:color w:val="auto"/>
          <w:sz w:val="24"/>
          <w:highlight w:val="none"/>
        </w:rPr>
        <w:t>〔20</w:t>
      </w:r>
      <w:r>
        <w:rPr>
          <w:rFonts w:hint="eastAsia" w:asciiTheme="majorEastAsia" w:hAnsiTheme="majorEastAsia" w:eastAsiaTheme="majorEastAsia" w:cstheme="majorEastAsia"/>
          <w:color w:val="auto"/>
          <w:sz w:val="24"/>
          <w:highlight w:val="none"/>
          <w:lang w:val="en-US" w:eastAsia="zh-CN"/>
        </w:rPr>
        <w:t>21</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22</w:t>
      </w:r>
      <w:r>
        <w:rPr>
          <w:rFonts w:hint="eastAsia" w:asciiTheme="majorEastAsia" w:hAnsiTheme="majorEastAsia" w:eastAsiaTheme="majorEastAsia" w:cstheme="majorEastAsia"/>
          <w:color w:val="auto"/>
          <w:sz w:val="24"/>
          <w:highlight w:val="none"/>
        </w:rPr>
        <w:t>号）精神执行，合同期内如遇工作人员的最低工资调整等其他因素，产生的费用由投标单位承担）。人工工资主要包括基本工资、社会保障五险、高温补助、意外伤害险等，人员配备必须附本企业最近一季度交纳的养老保险为依据。养护人员主要做好绿地养护中各类养护工作，其中包括服从采购人派遣任务、绿化施肥、浇水、植物修剪、绿地保洁、除草、设施维修、补种、喷洒农药、应急响应等养护工作；</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1.1.4</w:t>
      </w:r>
      <w:r>
        <w:rPr>
          <w:rFonts w:hint="eastAsia" w:asciiTheme="majorEastAsia" w:hAnsiTheme="majorEastAsia" w:eastAsiaTheme="majorEastAsia" w:cstheme="majorEastAsia"/>
          <w:color w:val="auto"/>
          <w:sz w:val="24"/>
          <w:highlight w:val="none"/>
        </w:rPr>
        <w:t>绿化施肥费：每年施肥不少于2次，平日应及时追肥，确保绿化生长所必需的养分，用有机肥或复合肥0.5kg／㎡，该项费用最少不低于日常绿化养护费的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1.1.5</w:t>
      </w:r>
      <w:r>
        <w:rPr>
          <w:rFonts w:hint="eastAsia" w:asciiTheme="majorEastAsia" w:hAnsiTheme="majorEastAsia" w:eastAsiaTheme="majorEastAsia" w:cstheme="majorEastAsia"/>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1.1.6</w:t>
      </w:r>
      <w:r>
        <w:rPr>
          <w:rFonts w:hint="eastAsia" w:asciiTheme="majorEastAsia" w:hAnsiTheme="majorEastAsia" w:eastAsiaTheme="majorEastAsia" w:cstheme="majorEastAsia"/>
          <w:color w:val="auto"/>
          <w:sz w:val="24"/>
          <w:highlight w:val="none"/>
        </w:rPr>
        <w:t>绿化防病防虫用药费：要求综合防治，以防为主。病虫害危害应控制在以不影响观赏效果的范围之内，其中食叶性害虫危害的叶片，每株不超过</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%；刺吸性害虫危害的叶片，每株不超过10%；无蛀干性害虫的活虫、活卵，该项费用最少不低于日常绿化养护费的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1.1.7</w:t>
      </w:r>
      <w:r>
        <w:rPr>
          <w:rFonts w:hint="eastAsia" w:asciiTheme="majorEastAsia" w:hAnsiTheme="majorEastAsia" w:eastAsiaTheme="majorEastAsia" w:cstheme="majorEastAsia"/>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1.1.8</w:t>
      </w:r>
      <w:r>
        <w:rPr>
          <w:rFonts w:hint="eastAsia" w:asciiTheme="majorEastAsia" w:hAnsiTheme="majorEastAsia" w:eastAsiaTheme="majorEastAsia" w:cstheme="majorEastAsia"/>
          <w:color w:val="auto"/>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1.1.9</w:t>
      </w:r>
      <w:r>
        <w:rPr>
          <w:rFonts w:hint="eastAsia" w:asciiTheme="majorEastAsia" w:hAnsiTheme="majorEastAsia" w:eastAsiaTheme="majorEastAsia" w:cstheme="majorEastAsia"/>
          <w:color w:val="auto"/>
          <w:sz w:val="24"/>
          <w:highlight w:val="none"/>
        </w:rPr>
        <w:t>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autoSpaceDE w:val="0"/>
        <w:autoSpaceDN w:val="0"/>
        <w:adjustRightInd w:val="0"/>
        <w:snapToGrid w:val="0"/>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1.2、绿化更新改造费：</w:t>
      </w:r>
    </w:p>
    <w:p>
      <w:pPr>
        <w:autoSpaceDE w:val="0"/>
        <w:autoSpaceDN w:val="0"/>
        <w:adjustRightInd w:val="0"/>
        <w:snapToGrid w:val="0"/>
        <w:spacing w:line="360" w:lineRule="auto"/>
        <w:ind w:firstLine="496" w:firstLineChars="200"/>
        <w:rPr>
          <w:rFonts w:hint="eastAsia" w:asciiTheme="majorEastAsia" w:hAnsiTheme="majorEastAsia" w:eastAsiaTheme="majorEastAsia" w:cstheme="majorEastAsia"/>
          <w:color w:val="auto"/>
          <w:spacing w:val="4"/>
          <w:kern w:val="0"/>
          <w:sz w:val="24"/>
          <w:szCs w:val="24"/>
          <w:highlight w:val="none"/>
        </w:rPr>
      </w:pPr>
      <w:r>
        <w:rPr>
          <w:rFonts w:hint="eastAsia" w:asciiTheme="majorEastAsia" w:hAnsiTheme="majorEastAsia" w:eastAsiaTheme="majorEastAsia" w:cstheme="majorEastAsia"/>
          <w:color w:val="auto"/>
          <w:spacing w:val="4"/>
          <w:kern w:val="0"/>
          <w:sz w:val="24"/>
          <w:szCs w:val="24"/>
          <w:highlight w:val="none"/>
        </w:rPr>
        <w:t>①每一期改造竣工验收后，由</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送审计部门进行审计，并按最终审计价支付。若更新改造费尾款低于2万以内，</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可以通过双方签订零星改造协议、并经</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验收合格后，按照决算价下浮20%后进行支付。</w:t>
      </w:r>
    </w:p>
    <w:p>
      <w:pPr>
        <w:autoSpaceDE w:val="0"/>
        <w:autoSpaceDN w:val="0"/>
        <w:adjustRightInd w:val="0"/>
        <w:snapToGrid w:val="0"/>
        <w:spacing w:line="360" w:lineRule="auto"/>
        <w:ind w:firstLine="496" w:firstLineChars="200"/>
        <w:rPr>
          <w:rFonts w:hint="eastAsia" w:asciiTheme="majorEastAsia" w:hAnsiTheme="majorEastAsia" w:eastAsiaTheme="majorEastAsia" w:cstheme="majorEastAsia"/>
          <w:color w:val="auto"/>
          <w:spacing w:val="4"/>
          <w:kern w:val="0"/>
          <w:sz w:val="24"/>
          <w:szCs w:val="24"/>
          <w:highlight w:val="none"/>
        </w:rPr>
      </w:pPr>
      <w:r>
        <w:rPr>
          <w:rFonts w:hint="eastAsia" w:asciiTheme="majorEastAsia" w:hAnsiTheme="majorEastAsia" w:eastAsiaTheme="majorEastAsia" w:cstheme="majorEastAsia"/>
          <w:color w:val="auto"/>
          <w:spacing w:val="4"/>
          <w:kern w:val="0"/>
          <w:sz w:val="24"/>
          <w:szCs w:val="24"/>
          <w:highlight w:val="none"/>
        </w:rPr>
        <w:t>②若改造工程中涉及到基本审计费，经</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审核同意后支付。</w:t>
      </w:r>
    </w:p>
    <w:p>
      <w:pPr>
        <w:autoSpaceDE w:val="0"/>
        <w:autoSpaceDN w:val="0"/>
        <w:adjustRightInd w:val="0"/>
        <w:snapToGrid w:val="0"/>
        <w:spacing w:line="360" w:lineRule="auto"/>
        <w:ind w:firstLine="496" w:firstLineChars="200"/>
        <w:rPr>
          <w:rFonts w:hint="eastAsia" w:asciiTheme="majorEastAsia" w:hAnsiTheme="majorEastAsia" w:eastAsiaTheme="majorEastAsia" w:cstheme="majorEastAsia"/>
          <w:color w:val="auto"/>
          <w:spacing w:val="4"/>
          <w:kern w:val="0"/>
          <w:sz w:val="24"/>
          <w:szCs w:val="24"/>
          <w:highlight w:val="none"/>
        </w:rPr>
      </w:pPr>
      <w:r>
        <w:rPr>
          <w:rFonts w:hint="eastAsia" w:asciiTheme="majorEastAsia" w:hAnsiTheme="majorEastAsia" w:eastAsiaTheme="majorEastAsia" w:cstheme="majorEastAsia"/>
          <w:color w:val="auto"/>
          <w:spacing w:val="4"/>
          <w:kern w:val="0"/>
          <w:sz w:val="24"/>
          <w:szCs w:val="24"/>
          <w:highlight w:val="none"/>
        </w:rPr>
        <w:t>③超出综合养护中的更新改造费以及超出部分审计产生的审计费，由</w:t>
      </w:r>
      <w:r>
        <w:rPr>
          <w:rFonts w:hint="eastAsia" w:asciiTheme="majorEastAsia" w:hAnsiTheme="majorEastAsia" w:eastAsiaTheme="majorEastAsia" w:cstheme="majorEastAsia"/>
          <w:color w:val="auto"/>
          <w:spacing w:val="4"/>
          <w:kern w:val="0"/>
          <w:sz w:val="24"/>
          <w:szCs w:val="24"/>
          <w:highlight w:val="none"/>
          <w:lang w:val="en-US" w:eastAsia="zh-CN"/>
        </w:rPr>
        <w:t>乙方</w:t>
      </w:r>
      <w:r>
        <w:rPr>
          <w:rFonts w:hint="eastAsia" w:asciiTheme="majorEastAsia" w:hAnsiTheme="majorEastAsia" w:eastAsiaTheme="majorEastAsia" w:cstheme="majorEastAsia"/>
          <w:color w:val="auto"/>
          <w:spacing w:val="4"/>
          <w:kern w:val="0"/>
          <w:sz w:val="24"/>
          <w:szCs w:val="24"/>
          <w:highlight w:val="none"/>
        </w:rPr>
        <w:t>承担。</w:t>
      </w:r>
    </w:p>
    <w:p>
      <w:pPr>
        <w:snapToGrid w:val="0"/>
        <w:spacing w:before="0" w:beforeAutospacing="0" w:after="0" w:afterAutospacing="0" w:line="400" w:lineRule="atLeast"/>
        <w:ind w:firstLine="486" w:firstLineChars="196"/>
        <w:jc w:val="both"/>
        <w:textAlignment w:val="baseline"/>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pacing w:val="4"/>
          <w:kern w:val="0"/>
          <w:sz w:val="24"/>
          <w:szCs w:val="24"/>
          <w:highlight w:val="none"/>
        </w:rPr>
        <w:t>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pPr>
        <w:spacing w:line="360" w:lineRule="auto"/>
        <w:ind w:firstLine="480" w:firstLineChars="200"/>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rPr>
        <w:t>时花更换费：</w:t>
      </w:r>
      <w:r>
        <w:rPr>
          <w:rFonts w:hint="eastAsia" w:asciiTheme="majorEastAsia" w:hAnsiTheme="majorEastAsia" w:eastAsiaTheme="majorEastAsia" w:cstheme="majorEastAsia"/>
          <w:color w:val="auto"/>
          <w:sz w:val="24"/>
          <w:highlight w:val="none"/>
          <w:lang w:val="en-US" w:eastAsia="zh-CN"/>
        </w:rPr>
        <w:t>时花更换</w:t>
      </w:r>
      <w:r>
        <w:rPr>
          <w:rFonts w:hint="eastAsia" w:asciiTheme="majorEastAsia" w:hAnsiTheme="majorEastAsia" w:eastAsiaTheme="majorEastAsia" w:cstheme="majorEastAsia"/>
          <w:color w:val="auto"/>
          <w:sz w:val="24"/>
          <w:highlight w:val="none"/>
        </w:rPr>
        <w:t>主要用于一年不少于六次的时花更换，根据招标方要求，在养护期限内，由中标方提出时花更换方案，经招标方论证同意后方可实施，时花更换按时花投标报价（除时花种植面积增加或减少外，投标单</w:t>
      </w:r>
      <w:r>
        <w:rPr>
          <w:rFonts w:hint="eastAsia" w:asciiTheme="majorEastAsia" w:hAnsiTheme="majorEastAsia" w:eastAsiaTheme="majorEastAsia" w:cstheme="majorEastAsia"/>
          <w:color w:val="auto"/>
          <w:sz w:val="24"/>
          <w:highlight w:val="none"/>
          <w:lang w:val="en-US" w:eastAsia="zh-CN"/>
        </w:rPr>
        <w:t>价</w:t>
      </w:r>
      <w:r>
        <w:rPr>
          <w:rFonts w:hint="eastAsia" w:asciiTheme="majorEastAsia" w:hAnsiTheme="majorEastAsia" w:eastAsiaTheme="majorEastAsia" w:cstheme="majorEastAsia"/>
          <w:color w:val="auto"/>
          <w:sz w:val="24"/>
          <w:highlight w:val="none"/>
        </w:rPr>
        <w:t>不变，工程量按实计取）。中标单位在合同期限内有意不实施且阻挠工程改造的，情节严重的，招标方有权中止合同。</w:t>
      </w:r>
    </w:p>
    <w:p>
      <w:pPr>
        <w:widowControl/>
        <w:ind w:firstLine="720" w:firstLineChars="300"/>
        <w:jc w:val="left"/>
        <w:rPr>
          <w:rFonts w:ascii="仿宋" w:hAnsi="仿宋" w:eastAsia="仿宋"/>
          <w:bCs/>
          <w:color w:val="auto"/>
          <w:sz w:val="24"/>
          <w:highlight w:val="none"/>
        </w:rPr>
      </w:pPr>
    </w:p>
    <w:p>
      <w:pP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6" w:name="_Toc184313272"/>
      <w:bookmarkEnd w:id="26"/>
      <w:bookmarkStart w:id="27" w:name="_Toc184313292"/>
      <w:bookmarkEnd w:id="27"/>
      <w:bookmarkStart w:id="28" w:name="_Toc184308092"/>
      <w:bookmarkEnd w:id="28"/>
      <w:bookmarkStart w:id="29" w:name="_Toc184312120"/>
      <w:bookmarkEnd w:id="29"/>
      <w:bookmarkStart w:id="30" w:name="_Toc184313299"/>
      <w:bookmarkEnd w:id="30"/>
      <w:bookmarkStart w:id="31" w:name="_Toc184310334"/>
      <w:bookmarkEnd w:id="31"/>
      <w:bookmarkStart w:id="32" w:name="_Toc184312091"/>
      <w:bookmarkEnd w:id="32"/>
      <w:bookmarkStart w:id="33" w:name="_Toc184314468"/>
      <w:bookmarkEnd w:id="33"/>
      <w:bookmarkStart w:id="34" w:name="_Toc184308093"/>
      <w:bookmarkEnd w:id="34"/>
      <w:bookmarkStart w:id="35" w:name="_Toc184312125"/>
      <w:bookmarkEnd w:id="35"/>
      <w:bookmarkStart w:id="36" w:name="_Toc184313296"/>
      <w:bookmarkEnd w:id="36"/>
      <w:bookmarkStart w:id="37" w:name="_Toc184313304"/>
      <w:bookmarkEnd w:id="37"/>
      <w:bookmarkStart w:id="38" w:name="_Toc184310326"/>
      <w:bookmarkEnd w:id="38"/>
      <w:bookmarkStart w:id="39" w:name="_Toc184312107"/>
      <w:bookmarkEnd w:id="39"/>
      <w:bookmarkStart w:id="40" w:name="_Toc184313278"/>
      <w:bookmarkEnd w:id="40"/>
      <w:bookmarkStart w:id="41" w:name="_Toc184314471"/>
      <w:bookmarkEnd w:id="41"/>
      <w:bookmarkStart w:id="42" w:name="_Toc184310295"/>
      <w:bookmarkEnd w:id="42"/>
      <w:bookmarkStart w:id="43" w:name="_Toc184308097"/>
      <w:bookmarkEnd w:id="43"/>
      <w:bookmarkStart w:id="44" w:name="_Toc184314416"/>
      <w:bookmarkEnd w:id="44"/>
      <w:bookmarkStart w:id="45" w:name="_Toc184312072"/>
      <w:bookmarkEnd w:id="45"/>
      <w:bookmarkStart w:id="46" w:name="_Toc184308075"/>
      <w:bookmarkEnd w:id="46"/>
      <w:bookmarkStart w:id="47" w:name="_Toc184313244"/>
      <w:bookmarkEnd w:id="47"/>
      <w:bookmarkStart w:id="48" w:name="_Toc184313286"/>
      <w:bookmarkEnd w:id="48"/>
      <w:bookmarkStart w:id="49" w:name="_Toc184310290"/>
      <w:bookmarkEnd w:id="49"/>
      <w:bookmarkStart w:id="50" w:name="_Toc184313288"/>
      <w:bookmarkEnd w:id="50"/>
      <w:bookmarkStart w:id="51" w:name="_Toc184314481"/>
      <w:bookmarkEnd w:id="51"/>
      <w:bookmarkStart w:id="52" w:name="_Toc184310342"/>
      <w:bookmarkEnd w:id="52"/>
      <w:bookmarkStart w:id="53" w:name="_Toc184314414"/>
      <w:bookmarkEnd w:id="53"/>
      <w:bookmarkStart w:id="54" w:name="_Toc184310272"/>
      <w:bookmarkEnd w:id="54"/>
      <w:bookmarkStart w:id="55" w:name="_Toc184314474"/>
      <w:bookmarkEnd w:id="55"/>
      <w:bookmarkStart w:id="56" w:name="_Toc184313246"/>
      <w:bookmarkEnd w:id="56"/>
      <w:bookmarkStart w:id="57" w:name="_Toc184312122"/>
      <w:bookmarkEnd w:id="57"/>
      <w:bookmarkStart w:id="58" w:name="_Toc184308103"/>
      <w:bookmarkEnd w:id="58"/>
      <w:bookmarkStart w:id="59" w:name="_Toc184314437"/>
      <w:bookmarkEnd w:id="59"/>
      <w:bookmarkStart w:id="60" w:name="_Toc184312109"/>
      <w:bookmarkEnd w:id="60"/>
      <w:bookmarkStart w:id="61" w:name="_Toc184312128"/>
      <w:bookmarkEnd w:id="61"/>
      <w:bookmarkStart w:id="62" w:name="_Toc184312132"/>
      <w:bookmarkEnd w:id="62"/>
      <w:bookmarkStart w:id="63" w:name="_Toc184313297"/>
      <w:bookmarkEnd w:id="63"/>
      <w:bookmarkStart w:id="64" w:name="_Toc184312074"/>
      <w:bookmarkEnd w:id="64"/>
      <w:bookmarkStart w:id="65" w:name="_Toc184308037"/>
      <w:bookmarkEnd w:id="65"/>
      <w:bookmarkStart w:id="66" w:name="_Toc184308041"/>
      <w:bookmarkEnd w:id="66"/>
      <w:bookmarkStart w:id="67" w:name="_Toc184312090"/>
      <w:bookmarkEnd w:id="67"/>
      <w:bookmarkStart w:id="68" w:name="_Toc184308059"/>
      <w:bookmarkEnd w:id="68"/>
      <w:bookmarkStart w:id="69" w:name="_Toc184314418"/>
      <w:bookmarkEnd w:id="69"/>
      <w:bookmarkStart w:id="70" w:name="_Toc184310294"/>
      <w:bookmarkEnd w:id="70"/>
      <w:bookmarkStart w:id="71" w:name="_Toc184310335"/>
      <w:bookmarkEnd w:id="71"/>
      <w:bookmarkStart w:id="72" w:name="_Toc184313284"/>
      <w:bookmarkEnd w:id="72"/>
      <w:bookmarkStart w:id="73" w:name="_Toc184308105"/>
      <w:bookmarkEnd w:id="73"/>
      <w:bookmarkStart w:id="74" w:name="_Toc184313265"/>
      <w:bookmarkEnd w:id="74"/>
      <w:bookmarkStart w:id="75" w:name="_Toc184310280"/>
      <w:bookmarkEnd w:id="75"/>
      <w:bookmarkStart w:id="76" w:name="_Toc184313262"/>
      <w:bookmarkEnd w:id="76"/>
      <w:bookmarkStart w:id="77" w:name="_Toc184310301"/>
      <w:bookmarkEnd w:id="77"/>
      <w:bookmarkStart w:id="78" w:name="_Toc184308042"/>
      <w:bookmarkEnd w:id="78"/>
      <w:bookmarkStart w:id="79" w:name="_Toc184308044"/>
      <w:bookmarkEnd w:id="79"/>
      <w:bookmarkStart w:id="80" w:name="_Toc184310316"/>
      <w:bookmarkEnd w:id="80"/>
      <w:bookmarkStart w:id="81" w:name="_Toc184310344"/>
      <w:bookmarkEnd w:id="81"/>
      <w:bookmarkStart w:id="82" w:name="_Toc184310276"/>
      <w:bookmarkEnd w:id="82"/>
      <w:bookmarkStart w:id="83" w:name="_Toc184314415"/>
      <w:bookmarkEnd w:id="83"/>
      <w:bookmarkStart w:id="84" w:name="_Toc184313277"/>
      <w:bookmarkEnd w:id="84"/>
      <w:bookmarkStart w:id="85" w:name="_Toc184312083"/>
      <w:bookmarkEnd w:id="85"/>
      <w:bookmarkStart w:id="86" w:name="_Toc184308049"/>
      <w:bookmarkEnd w:id="86"/>
      <w:bookmarkStart w:id="87" w:name="_Toc184312112"/>
      <w:bookmarkEnd w:id="87"/>
      <w:bookmarkStart w:id="88" w:name="_Toc184314413"/>
      <w:bookmarkEnd w:id="88"/>
      <w:bookmarkStart w:id="89" w:name="_Toc184314450"/>
      <w:bookmarkEnd w:id="89"/>
      <w:bookmarkStart w:id="90" w:name="_Toc184310274"/>
      <w:bookmarkEnd w:id="90"/>
      <w:bookmarkStart w:id="91" w:name="_Toc184308096"/>
      <w:bookmarkEnd w:id="91"/>
      <w:bookmarkStart w:id="92" w:name="_Toc184310287"/>
      <w:bookmarkEnd w:id="92"/>
      <w:bookmarkStart w:id="93" w:name="_Toc184308043"/>
      <w:bookmarkEnd w:id="93"/>
      <w:bookmarkStart w:id="94" w:name="_Toc184314429"/>
      <w:bookmarkEnd w:id="94"/>
      <w:bookmarkStart w:id="95" w:name="_Toc184314428"/>
      <w:bookmarkEnd w:id="95"/>
      <w:bookmarkStart w:id="96" w:name="_Toc184312103"/>
      <w:bookmarkEnd w:id="96"/>
      <w:bookmarkStart w:id="97" w:name="_Toc184313253"/>
      <w:bookmarkEnd w:id="97"/>
      <w:bookmarkStart w:id="98" w:name="_Toc184313260"/>
      <w:bookmarkEnd w:id="98"/>
      <w:bookmarkStart w:id="99" w:name="_Toc184312067"/>
      <w:bookmarkEnd w:id="99"/>
      <w:bookmarkStart w:id="100" w:name="_Toc184308104"/>
      <w:bookmarkEnd w:id="100"/>
      <w:bookmarkStart w:id="101" w:name="_Toc184314472"/>
      <w:bookmarkEnd w:id="101"/>
      <w:bookmarkStart w:id="102" w:name="_Toc184308062"/>
      <w:bookmarkEnd w:id="102"/>
      <w:bookmarkStart w:id="103" w:name="_Toc184314433"/>
      <w:bookmarkEnd w:id="103"/>
      <w:bookmarkStart w:id="104" w:name="_Toc184312111"/>
      <w:bookmarkEnd w:id="104"/>
      <w:bookmarkStart w:id="105" w:name="_Toc184314448"/>
      <w:bookmarkEnd w:id="105"/>
      <w:bookmarkStart w:id="106" w:name="_Toc184308039"/>
      <w:bookmarkEnd w:id="106"/>
      <w:bookmarkStart w:id="107" w:name="_Toc184312095"/>
      <w:bookmarkEnd w:id="107"/>
      <w:bookmarkStart w:id="108" w:name="_Toc184313256"/>
      <w:bookmarkEnd w:id="108"/>
      <w:bookmarkStart w:id="109" w:name="_Toc184314434"/>
      <w:bookmarkEnd w:id="109"/>
      <w:bookmarkStart w:id="110" w:name="_Toc184310315"/>
      <w:bookmarkEnd w:id="110"/>
      <w:bookmarkStart w:id="111" w:name="_Toc184314426"/>
      <w:bookmarkEnd w:id="111"/>
      <w:bookmarkStart w:id="112" w:name="_Toc184313306"/>
      <w:bookmarkEnd w:id="112"/>
      <w:bookmarkStart w:id="113" w:name="_Toc184310289"/>
      <w:bookmarkEnd w:id="113"/>
      <w:bookmarkStart w:id="114" w:name="_Toc184313254"/>
      <w:bookmarkEnd w:id="114"/>
      <w:bookmarkStart w:id="115" w:name="_Toc184314443"/>
      <w:bookmarkEnd w:id="115"/>
      <w:bookmarkStart w:id="116" w:name="_Toc184313273"/>
      <w:bookmarkEnd w:id="116"/>
      <w:bookmarkStart w:id="117" w:name="_Toc184314446"/>
      <w:bookmarkEnd w:id="117"/>
      <w:bookmarkStart w:id="118" w:name="_Toc184313269"/>
      <w:bookmarkEnd w:id="118"/>
      <w:bookmarkStart w:id="119" w:name="_Toc184313267"/>
      <w:bookmarkEnd w:id="119"/>
      <w:bookmarkStart w:id="120" w:name="_Toc184310302"/>
      <w:bookmarkEnd w:id="120"/>
      <w:bookmarkStart w:id="121" w:name="_Toc184310317"/>
      <w:bookmarkEnd w:id="121"/>
      <w:bookmarkStart w:id="122" w:name="_Toc184312100"/>
      <w:bookmarkEnd w:id="122"/>
      <w:bookmarkStart w:id="123" w:name="_Toc184310291"/>
      <w:bookmarkEnd w:id="123"/>
      <w:bookmarkStart w:id="124" w:name="_Toc184312084"/>
      <w:bookmarkEnd w:id="124"/>
      <w:bookmarkStart w:id="125" w:name="_Toc184313280"/>
      <w:bookmarkEnd w:id="125"/>
      <w:bookmarkStart w:id="126" w:name="_Toc184310297"/>
      <w:bookmarkEnd w:id="126"/>
      <w:bookmarkStart w:id="127" w:name="_Toc184313275"/>
      <w:bookmarkEnd w:id="127"/>
      <w:bookmarkStart w:id="128" w:name="_Toc184310310"/>
      <w:bookmarkEnd w:id="128"/>
      <w:bookmarkStart w:id="129" w:name="_Toc184312085"/>
      <w:bookmarkEnd w:id="129"/>
      <w:bookmarkStart w:id="130" w:name="_Toc184310275"/>
      <w:bookmarkEnd w:id="130"/>
      <w:bookmarkStart w:id="131" w:name="_Toc184313263"/>
      <w:bookmarkEnd w:id="131"/>
      <w:bookmarkStart w:id="132" w:name="_Toc184308056"/>
      <w:bookmarkEnd w:id="132"/>
      <w:bookmarkStart w:id="133" w:name="_Toc184312116"/>
      <w:bookmarkEnd w:id="133"/>
      <w:bookmarkStart w:id="134" w:name="_Toc184308040"/>
      <w:bookmarkEnd w:id="134"/>
      <w:bookmarkStart w:id="135" w:name="_Toc184310300"/>
      <w:bookmarkEnd w:id="135"/>
      <w:bookmarkStart w:id="136" w:name="_Toc184310293"/>
      <w:bookmarkEnd w:id="136"/>
      <w:bookmarkStart w:id="137" w:name="_Toc184314475"/>
      <w:bookmarkEnd w:id="137"/>
      <w:bookmarkStart w:id="138" w:name="_Toc184310288"/>
      <w:bookmarkEnd w:id="138"/>
      <w:bookmarkStart w:id="139" w:name="_Toc184313303"/>
      <w:bookmarkEnd w:id="139"/>
      <w:bookmarkStart w:id="140" w:name="_Toc184308058"/>
      <w:bookmarkEnd w:id="140"/>
      <w:bookmarkStart w:id="141" w:name="_Toc184312070"/>
      <w:bookmarkEnd w:id="141"/>
      <w:bookmarkStart w:id="142" w:name="_Toc184308066"/>
      <w:bookmarkEnd w:id="142"/>
      <w:bookmarkStart w:id="143" w:name="_Toc184314438"/>
      <w:bookmarkEnd w:id="143"/>
      <w:bookmarkStart w:id="144" w:name="_Toc184313251"/>
      <w:bookmarkEnd w:id="144"/>
      <w:bookmarkStart w:id="145" w:name="_Toc184314431"/>
      <w:bookmarkEnd w:id="145"/>
      <w:bookmarkStart w:id="146" w:name="_Toc184312087"/>
      <w:bookmarkEnd w:id="146"/>
      <w:bookmarkStart w:id="147" w:name="_Toc184312106"/>
      <w:bookmarkEnd w:id="147"/>
      <w:bookmarkStart w:id="148" w:name="_Toc184310299"/>
      <w:bookmarkEnd w:id="148"/>
      <w:bookmarkStart w:id="149" w:name="_Toc184312069"/>
      <w:bookmarkEnd w:id="149"/>
      <w:bookmarkStart w:id="150" w:name="_Toc184308067"/>
      <w:bookmarkEnd w:id="150"/>
      <w:bookmarkStart w:id="151" w:name="_Toc184312088"/>
      <w:bookmarkEnd w:id="151"/>
      <w:bookmarkStart w:id="152" w:name="_Toc184308061"/>
      <w:bookmarkEnd w:id="152"/>
      <w:bookmarkStart w:id="153" w:name="_Toc184312097"/>
      <w:bookmarkEnd w:id="153"/>
      <w:bookmarkStart w:id="154" w:name="_Toc184308101"/>
      <w:bookmarkEnd w:id="154"/>
      <w:bookmarkStart w:id="155" w:name="_Toc184308065"/>
      <w:bookmarkEnd w:id="155"/>
      <w:bookmarkStart w:id="156" w:name="_Toc184312094"/>
      <w:bookmarkEnd w:id="156"/>
      <w:bookmarkStart w:id="157" w:name="_Toc184310341"/>
      <w:bookmarkEnd w:id="157"/>
      <w:bookmarkStart w:id="158" w:name="_Toc184312117"/>
      <w:bookmarkEnd w:id="158"/>
      <w:bookmarkStart w:id="159" w:name="_Toc184314458"/>
      <w:bookmarkEnd w:id="159"/>
      <w:bookmarkStart w:id="160" w:name="_Toc184314473"/>
      <w:bookmarkEnd w:id="160"/>
      <w:bookmarkStart w:id="161" w:name="_Toc184308064"/>
      <w:bookmarkEnd w:id="161"/>
      <w:bookmarkStart w:id="162" w:name="_Toc184314449"/>
      <w:bookmarkEnd w:id="162"/>
      <w:bookmarkStart w:id="163" w:name="_Toc184313259"/>
      <w:bookmarkEnd w:id="163"/>
      <w:bookmarkStart w:id="164" w:name="_Toc184308069"/>
      <w:bookmarkEnd w:id="164"/>
      <w:bookmarkStart w:id="165" w:name="_Toc184310282"/>
      <w:bookmarkEnd w:id="165"/>
      <w:bookmarkStart w:id="166" w:name="_Toc184313271"/>
      <w:bookmarkEnd w:id="166"/>
      <w:bookmarkStart w:id="167" w:name="_Toc184313266"/>
      <w:bookmarkEnd w:id="167"/>
      <w:bookmarkStart w:id="168" w:name="_Toc184312115"/>
      <w:bookmarkEnd w:id="168"/>
      <w:bookmarkStart w:id="169" w:name="_Toc184310296"/>
      <w:bookmarkEnd w:id="169"/>
      <w:bookmarkStart w:id="170" w:name="_Toc184313281"/>
      <w:bookmarkEnd w:id="170"/>
      <w:bookmarkStart w:id="171" w:name="_Toc184308052"/>
      <w:bookmarkEnd w:id="171"/>
      <w:bookmarkStart w:id="172" w:name="_Toc184308047"/>
      <w:bookmarkEnd w:id="172"/>
      <w:bookmarkStart w:id="173" w:name="_Toc184310314"/>
      <w:bookmarkEnd w:id="173"/>
      <w:bookmarkStart w:id="174" w:name="_Toc184314441"/>
      <w:bookmarkEnd w:id="174"/>
      <w:bookmarkStart w:id="175" w:name="_Toc184310298"/>
      <w:bookmarkEnd w:id="175"/>
      <w:bookmarkStart w:id="176" w:name="_Toc184308054"/>
      <w:bookmarkEnd w:id="176"/>
      <w:bookmarkStart w:id="177" w:name="_Toc184313257"/>
      <w:bookmarkEnd w:id="177"/>
      <w:bookmarkStart w:id="178" w:name="_Toc184310336"/>
      <w:bookmarkEnd w:id="178"/>
      <w:bookmarkStart w:id="179" w:name="_Toc184313287"/>
      <w:bookmarkEnd w:id="179"/>
      <w:bookmarkStart w:id="180" w:name="_Toc184310308"/>
      <w:bookmarkEnd w:id="180"/>
      <w:bookmarkStart w:id="181" w:name="_Toc184313307"/>
      <w:bookmarkEnd w:id="181"/>
      <w:bookmarkStart w:id="182" w:name="_Toc184312131"/>
      <w:bookmarkEnd w:id="182"/>
      <w:bookmarkStart w:id="183" w:name="_Toc184312068"/>
      <w:bookmarkEnd w:id="183"/>
      <w:bookmarkStart w:id="184" w:name="_Toc184310292"/>
      <w:bookmarkEnd w:id="184"/>
      <w:bookmarkStart w:id="185" w:name="_Toc184313279"/>
      <w:bookmarkEnd w:id="185"/>
      <w:bookmarkStart w:id="186" w:name="_Toc184314410"/>
      <w:bookmarkEnd w:id="186"/>
      <w:bookmarkStart w:id="187" w:name="_Toc184308084"/>
      <w:bookmarkEnd w:id="187"/>
      <w:bookmarkStart w:id="188" w:name="_Toc184314430"/>
      <w:bookmarkEnd w:id="188"/>
      <w:bookmarkStart w:id="189" w:name="_Toc184312098"/>
      <w:bookmarkEnd w:id="189"/>
      <w:bookmarkStart w:id="190" w:name="_Toc184314432"/>
      <w:bookmarkEnd w:id="190"/>
      <w:bookmarkStart w:id="191" w:name="_Toc184313308"/>
      <w:bookmarkEnd w:id="191"/>
      <w:bookmarkStart w:id="192" w:name="_Toc184312135"/>
      <w:bookmarkEnd w:id="192"/>
      <w:bookmarkStart w:id="193" w:name="_Toc184310273"/>
      <w:bookmarkEnd w:id="193"/>
      <w:bookmarkStart w:id="194" w:name="_Toc184308055"/>
      <w:bookmarkEnd w:id="194"/>
      <w:bookmarkStart w:id="195" w:name="_Toc184308048"/>
      <w:bookmarkEnd w:id="195"/>
      <w:bookmarkStart w:id="196" w:name="_Toc184308071"/>
      <w:bookmarkEnd w:id="196"/>
      <w:bookmarkStart w:id="197" w:name="_Toc184314459"/>
      <w:bookmarkEnd w:id="197"/>
      <w:bookmarkStart w:id="198" w:name="_Toc184314455"/>
      <w:bookmarkEnd w:id="198"/>
      <w:bookmarkStart w:id="199" w:name="_Toc184314440"/>
      <w:bookmarkEnd w:id="199"/>
      <w:bookmarkStart w:id="200" w:name="_Toc184310322"/>
      <w:bookmarkEnd w:id="200"/>
      <w:bookmarkStart w:id="201" w:name="_Toc184308074"/>
      <w:bookmarkEnd w:id="201"/>
      <w:bookmarkStart w:id="202" w:name="_Toc184308057"/>
      <w:bookmarkEnd w:id="202"/>
      <w:bookmarkStart w:id="203" w:name="_Toc184313291"/>
      <w:bookmarkEnd w:id="203"/>
      <w:bookmarkStart w:id="204" w:name="_Toc184308081"/>
      <w:bookmarkEnd w:id="204"/>
      <w:bookmarkStart w:id="205" w:name="_Toc184310305"/>
      <w:bookmarkEnd w:id="205"/>
      <w:bookmarkStart w:id="206" w:name="_Toc184313270"/>
      <w:bookmarkEnd w:id="206"/>
      <w:bookmarkStart w:id="207" w:name="_Toc184308038"/>
      <w:bookmarkEnd w:id="207"/>
      <w:bookmarkStart w:id="208" w:name="_Toc184312073"/>
      <w:bookmarkEnd w:id="208"/>
      <w:bookmarkStart w:id="209" w:name="_Toc184313240"/>
      <w:bookmarkEnd w:id="209"/>
      <w:bookmarkStart w:id="210" w:name="_Toc184310306"/>
      <w:bookmarkEnd w:id="210"/>
      <w:bookmarkStart w:id="211" w:name="_Toc184312075"/>
      <w:bookmarkEnd w:id="211"/>
      <w:bookmarkStart w:id="212" w:name="_Toc184314442"/>
      <w:bookmarkEnd w:id="212"/>
      <w:bookmarkStart w:id="213" w:name="_Toc184313258"/>
      <w:bookmarkEnd w:id="213"/>
      <w:bookmarkStart w:id="214" w:name="_Toc184310281"/>
      <w:bookmarkEnd w:id="214"/>
      <w:bookmarkStart w:id="215" w:name="_Toc184314447"/>
      <w:bookmarkEnd w:id="215"/>
      <w:bookmarkStart w:id="216" w:name="_Toc184313249"/>
      <w:bookmarkEnd w:id="216"/>
      <w:bookmarkStart w:id="217" w:name="_Toc184312086"/>
      <w:bookmarkEnd w:id="217"/>
      <w:bookmarkStart w:id="218" w:name="_Toc184314445"/>
      <w:bookmarkEnd w:id="218"/>
      <w:bookmarkStart w:id="219" w:name="_Toc184314411"/>
      <w:bookmarkEnd w:id="219"/>
      <w:bookmarkStart w:id="220" w:name="_Toc184310343"/>
      <w:bookmarkEnd w:id="220"/>
      <w:bookmarkStart w:id="221" w:name="_Toc184310279"/>
      <w:bookmarkEnd w:id="221"/>
      <w:bookmarkStart w:id="222" w:name="_Toc184308083"/>
      <w:bookmarkEnd w:id="222"/>
      <w:bookmarkStart w:id="223" w:name="_Toc184313283"/>
      <w:bookmarkEnd w:id="223"/>
      <w:bookmarkStart w:id="224" w:name="_Toc184312081"/>
      <w:bookmarkEnd w:id="224"/>
      <w:bookmarkStart w:id="225" w:name="_Toc184308053"/>
      <w:bookmarkEnd w:id="225"/>
      <w:bookmarkStart w:id="226" w:name="_Toc184310303"/>
      <w:bookmarkEnd w:id="226"/>
      <w:bookmarkStart w:id="227" w:name="_Toc184314454"/>
      <w:bookmarkEnd w:id="227"/>
      <w:bookmarkStart w:id="228" w:name="_Toc184314417"/>
      <w:bookmarkEnd w:id="228"/>
      <w:bookmarkStart w:id="229" w:name="_Toc184313238"/>
      <w:bookmarkEnd w:id="229"/>
      <w:bookmarkStart w:id="230" w:name="_Toc184313247"/>
      <w:bookmarkEnd w:id="230"/>
      <w:bookmarkStart w:id="231" w:name="_Toc184310337"/>
      <w:bookmarkEnd w:id="231"/>
      <w:bookmarkStart w:id="232" w:name="_Toc184314453"/>
      <w:bookmarkEnd w:id="232"/>
      <w:bookmarkStart w:id="233" w:name="_Toc184310283"/>
      <w:bookmarkEnd w:id="233"/>
      <w:bookmarkStart w:id="234" w:name="_Toc184310333"/>
      <w:bookmarkEnd w:id="234"/>
      <w:bookmarkStart w:id="235" w:name="_Toc184312119"/>
      <w:bookmarkEnd w:id="235"/>
      <w:bookmarkStart w:id="236" w:name="_Toc184312078"/>
      <w:bookmarkEnd w:id="236"/>
      <w:bookmarkStart w:id="237" w:name="_Toc184308070"/>
      <w:bookmarkEnd w:id="237"/>
      <w:bookmarkStart w:id="238" w:name="_Toc184310311"/>
      <w:bookmarkEnd w:id="238"/>
      <w:bookmarkStart w:id="239" w:name="_Toc184313264"/>
      <w:bookmarkEnd w:id="239"/>
      <w:bookmarkStart w:id="240" w:name="_Toc184313245"/>
      <w:bookmarkEnd w:id="240"/>
      <w:bookmarkStart w:id="241" w:name="_Toc184314439"/>
      <w:bookmarkEnd w:id="241"/>
      <w:bookmarkStart w:id="242" w:name="_Toc184312101"/>
      <w:bookmarkEnd w:id="242"/>
      <w:bookmarkStart w:id="243" w:name="_Toc184313285"/>
      <w:bookmarkEnd w:id="243"/>
      <w:bookmarkStart w:id="244" w:name="_Toc184308072"/>
      <w:bookmarkEnd w:id="244"/>
      <w:bookmarkStart w:id="245" w:name="_Toc184310285"/>
      <w:bookmarkEnd w:id="245"/>
      <w:bookmarkStart w:id="246" w:name="_Toc184313268"/>
      <w:bookmarkEnd w:id="246"/>
      <w:bookmarkStart w:id="247" w:name="_Toc184310325"/>
      <w:bookmarkEnd w:id="247"/>
      <w:bookmarkStart w:id="248" w:name="_Toc184312076"/>
      <w:bookmarkEnd w:id="248"/>
      <w:bookmarkStart w:id="249" w:name="_Toc184313239"/>
      <w:bookmarkEnd w:id="249"/>
      <w:bookmarkStart w:id="250" w:name="_Toc184310340"/>
      <w:bookmarkEnd w:id="250"/>
      <w:bookmarkStart w:id="251" w:name="_Toc184313255"/>
      <w:bookmarkEnd w:id="251"/>
      <w:bookmarkStart w:id="252" w:name="_Toc184310330"/>
      <w:bookmarkEnd w:id="252"/>
      <w:bookmarkStart w:id="253" w:name="_Toc184312071"/>
      <w:bookmarkEnd w:id="253"/>
      <w:bookmarkStart w:id="254" w:name="_Toc184314423"/>
      <w:bookmarkEnd w:id="254"/>
      <w:bookmarkStart w:id="255" w:name="_Toc184313248"/>
      <w:bookmarkEnd w:id="255"/>
      <w:bookmarkStart w:id="256" w:name="_Toc184308078"/>
      <w:bookmarkEnd w:id="256"/>
      <w:bookmarkStart w:id="257" w:name="_Toc184314478"/>
      <w:bookmarkEnd w:id="257"/>
      <w:bookmarkStart w:id="258" w:name="_Toc184310312"/>
      <w:bookmarkEnd w:id="258"/>
      <w:bookmarkStart w:id="259" w:name="_Toc184314457"/>
      <w:bookmarkEnd w:id="259"/>
      <w:bookmarkStart w:id="260" w:name="_Toc184314470"/>
      <w:bookmarkEnd w:id="260"/>
      <w:bookmarkStart w:id="261" w:name="_Toc184310339"/>
      <w:bookmarkEnd w:id="261"/>
      <w:bookmarkStart w:id="262" w:name="_Toc184308088"/>
      <w:bookmarkEnd w:id="262"/>
      <w:bookmarkStart w:id="263" w:name="_Toc184308082"/>
      <w:bookmarkEnd w:id="263"/>
      <w:bookmarkStart w:id="264" w:name="_Toc184313282"/>
      <w:bookmarkEnd w:id="264"/>
      <w:bookmarkStart w:id="265" w:name="_Toc184312123"/>
      <w:bookmarkEnd w:id="265"/>
      <w:bookmarkStart w:id="266" w:name="_Toc184314456"/>
      <w:bookmarkEnd w:id="266"/>
      <w:bookmarkStart w:id="267" w:name="_Toc184314462"/>
      <w:bookmarkEnd w:id="267"/>
      <w:bookmarkStart w:id="268" w:name="_Toc184312114"/>
      <w:bookmarkEnd w:id="268"/>
      <w:bookmarkStart w:id="269" w:name="_Toc184313274"/>
      <w:bookmarkEnd w:id="269"/>
      <w:bookmarkStart w:id="270" w:name="_Toc184308046"/>
      <w:bookmarkEnd w:id="270"/>
      <w:bookmarkStart w:id="271" w:name="_Toc184308063"/>
      <w:bookmarkEnd w:id="271"/>
      <w:bookmarkStart w:id="272" w:name="_Toc184312130"/>
      <w:bookmarkEnd w:id="272"/>
      <w:bookmarkStart w:id="273" w:name="_Toc184312137"/>
      <w:bookmarkEnd w:id="273"/>
      <w:bookmarkStart w:id="274" w:name="_Toc184308076"/>
      <w:bookmarkEnd w:id="274"/>
      <w:bookmarkStart w:id="275" w:name="_Toc184312127"/>
      <w:bookmarkEnd w:id="275"/>
      <w:bookmarkStart w:id="276" w:name="_Toc184310327"/>
      <w:bookmarkEnd w:id="276"/>
      <w:bookmarkStart w:id="277" w:name="_Toc184314464"/>
      <w:bookmarkEnd w:id="277"/>
      <w:bookmarkStart w:id="278" w:name="_Toc184313301"/>
      <w:bookmarkEnd w:id="278"/>
      <w:bookmarkStart w:id="279" w:name="_Toc184308095"/>
      <w:bookmarkEnd w:id="279"/>
      <w:bookmarkStart w:id="280" w:name="_Toc184313298"/>
      <w:bookmarkEnd w:id="280"/>
      <w:bookmarkStart w:id="281" w:name="_Toc184314465"/>
      <w:bookmarkEnd w:id="281"/>
      <w:bookmarkStart w:id="282" w:name="_Toc184314436"/>
      <w:bookmarkEnd w:id="282"/>
      <w:bookmarkStart w:id="283" w:name="_Toc184312133"/>
      <w:bookmarkEnd w:id="283"/>
      <w:bookmarkStart w:id="284" w:name="_Toc184308099"/>
      <w:bookmarkEnd w:id="284"/>
      <w:bookmarkStart w:id="285" w:name="_Toc184314422"/>
      <w:bookmarkEnd w:id="285"/>
      <w:bookmarkStart w:id="286" w:name="_Toc184308090"/>
      <w:bookmarkEnd w:id="286"/>
      <w:bookmarkStart w:id="287" w:name="_Toc184314463"/>
      <w:bookmarkEnd w:id="287"/>
      <w:bookmarkStart w:id="288" w:name="_Toc184310338"/>
      <w:bookmarkEnd w:id="288"/>
      <w:bookmarkStart w:id="289" w:name="_Toc184314466"/>
      <w:bookmarkEnd w:id="289"/>
      <w:bookmarkStart w:id="290" w:name="_Toc184310286"/>
      <w:bookmarkEnd w:id="290"/>
      <w:bookmarkStart w:id="291" w:name="_Toc184313252"/>
      <w:bookmarkEnd w:id="291"/>
      <w:bookmarkStart w:id="292" w:name="_Toc184308068"/>
      <w:bookmarkEnd w:id="292"/>
      <w:bookmarkStart w:id="293" w:name="_Toc184314467"/>
      <w:bookmarkEnd w:id="293"/>
      <w:bookmarkStart w:id="294" w:name="_Toc184308087"/>
      <w:bookmarkEnd w:id="294"/>
      <w:bookmarkStart w:id="295" w:name="_Toc184312139"/>
      <w:bookmarkEnd w:id="295"/>
      <w:bookmarkStart w:id="296" w:name="_Toc184308077"/>
      <w:bookmarkEnd w:id="296"/>
      <w:bookmarkStart w:id="297" w:name="_Toc184310313"/>
      <w:bookmarkEnd w:id="297"/>
      <w:bookmarkStart w:id="298" w:name="_Toc184308108"/>
      <w:bookmarkEnd w:id="298"/>
      <w:bookmarkStart w:id="299" w:name="_Toc184312121"/>
      <w:bookmarkEnd w:id="299"/>
      <w:bookmarkStart w:id="300" w:name="_Toc184310284"/>
      <w:bookmarkEnd w:id="300"/>
      <w:bookmarkStart w:id="301" w:name="_Toc184312113"/>
      <w:bookmarkEnd w:id="301"/>
      <w:bookmarkStart w:id="302" w:name="_Toc184308085"/>
      <w:bookmarkEnd w:id="302"/>
      <w:bookmarkStart w:id="303" w:name="_Toc184312079"/>
      <w:bookmarkEnd w:id="303"/>
      <w:bookmarkStart w:id="304" w:name="_Toc184313250"/>
      <w:bookmarkEnd w:id="304"/>
      <w:bookmarkStart w:id="305" w:name="_Toc184308086"/>
      <w:bookmarkEnd w:id="305"/>
      <w:bookmarkStart w:id="306" w:name="_Toc184312138"/>
      <w:bookmarkEnd w:id="306"/>
      <w:bookmarkStart w:id="307" w:name="_Toc184314476"/>
      <w:bookmarkEnd w:id="307"/>
      <w:bookmarkStart w:id="308" w:name="_Toc184308094"/>
      <w:bookmarkEnd w:id="308"/>
      <w:bookmarkStart w:id="309" w:name="_Toc184312102"/>
      <w:bookmarkEnd w:id="309"/>
      <w:bookmarkStart w:id="310" w:name="_Toc184313294"/>
      <w:bookmarkEnd w:id="310"/>
      <w:bookmarkStart w:id="311" w:name="_Toc184312136"/>
      <w:bookmarkEnd w:id="311"/>
      <w:bookmarkStart w:id="312" w:name="_Toc184314420"/>
      <w:bookmarkEnd w:id="312"/>
      <w:bookmarkStart w:id="313" w:name="_Toc184313295"/>
      <w:bookmarkEnd w:id="313"/>
      <w:bookmarkStart w:id="314" w:name="_Toc184312096"/>
      <w:bookmarkEnd w:id="314"/>
      <w:bookmarkStart w:id="315" w:name="_Toc184312105"/>
      <w:bookmarkEnd w:id="315"/>
      <w:bookmarkStart w:id="316" w:name="_Toc184310331"/>
      <w:bookmarkEnd w:id="316"/>
      <w:bookmarkStart w:id="317" w:name="_Toc184313293"/>
      <w:bookmarkEnd w:id="317"/>
      <w:bookmarkStart w:id="318" w:name="_Toc184314482"/>
      <w:bookmarkEnd w:id="318"/>
      <w:bookmarkStart w:id="319" w:name="_Toc184310328"/>
      <w:bookmarkEnd w:id="319"/>
      <w:bookmarkStart w:id="320" w:name="_Toc184308091"/>
      <w:bookmarkEnd w:id="320"/>
      <w:bookmarkStart w:id="321" w:name="_Toc184314461"/>
      <w:bookmarkEnd w:id="321"/>
      <w:bookmarkStart w:id="322" w:name="_Toc184313310"/>
      <w:bookmarkEnd w:id="322"/>
      <w:bookmarkStart w:id="323" w:name="_Toc184314451"/>
      <w:bookmarkEnd w:id="323"/>
      <w:bookmarkStart w:id="324" w:name="_Toc184313241"/>
      <w:bookmarkEnd w:id="324"/>
      <w:bookmarkStart w:id="325" w:name="_Toc184313289"/>
      <w:bookmarkEnd w:id="325"/>
      <w:bookmarkStart w:id="326" w:name="_Toc184312093"/>
      <w:bookmarkEnd w:id="326"/>
      <w:bookmarkStart w:id="327" w:name="_Toc184308051"/>
      <w:bookmarkEnd w:id="327"/>
      <w:bookmarkStart w:id="328" w:name="_Toc184313302"/>
      <w:bookmarkEnd w:id="328"/>
      <w:bookmarkStart w:id="329" w:name="_Toc184314469"/>
      <w:bookmarkEnd w:id="329"/>
      <w:bookmarkStart w:id="330" w:name="_Toc184310320"/>
      <w:bookmarkEnd w:id="330"/>
      <w:bookmarkStart w:id="331" w:name="_Toc184310324"/>
      <w:bookmarkEnd w:id="331"/>
      <w:bookmarkStart w:id="332" w:name="_Toc184308050"/>
      <w:bookmarkEnd w:id="332"/>
      <w:bookmarkStart w:id="333" w:name="_Toc184314424"/>
      <w:bookmarkEnd w:id="333"/>
      <w:bookmarkStart w:id="334" w:name="_Toc184312099"/>
      <w:bookmarkEnd w:id="334"/>
      <w:bookmarkStart w:id="335" w:name="_Toc184314421"/>
      <w:bookmarkEnd w:id="335"/>
      <w:bookmarkStart w:id="336" w:name="_Toc184312080"/>
      <w:bookmarkEnd w:id="336"/>
      <w:bookmarkStart w:id="337" w:name="_Toc184313300"/>
      <w:bookmarkEnd w:id="337"/>
      <w:bookmarkStart w:id="338" w:name="_Toc184308036"/>
      <w:bookmarkEnd w:id="338"/>
      <w:bookmarkStart w:id="339" w:name="_Toc184308080"/>
      <w:bookmarkEnd w:id="339"/>
      <w:bookmarkStart w:id="340" w:name="_Toc184310332"/>
      <w:bookmarkEnd w:id="340"/>
      <w:bookmarkStart w:id="341" w:name="_Toc184313309"/>
      <w:bookmarkEnd w:id="341"/>
      <w:bookmarkStart w:id="342" w:name="_Toc184314419"/>
      <w:bookmarkEnd w:id="342"/>
      <w:bookmarkStart w:id="343" w:name="_Toc184313242"/>
      <w:bookmarkEnd w:id="343"/>
      <w:bookmarkStart w:id="344" w:name="_Toc184310323"/>
      <w:bookmarkEnd w:id="344"/>
      <w:bookmarkStart w:id="345" w:name="_Toc184314460"/>
      <w:bookmarkEnd w:id="345"/>
      <w:bookmarkStart w:id="346" w:name="_Toc184314480"/>
      <w:bookmarkEnd w:id="346"/>
      <w:bookmarkStart w:id="347" w:name="_Toc184308102"/>
      <w:bookmarkEnd w:id="347"/>
      <w:bookmarkStart w:id="348" w:name="_Toc184308100"/>
      <w:bookmarkEnd w:id="348"/>
      <w:bookmarkStart w:id="349" w:name="_Toc184314444"/>
      <w:bookmarkEnd w:id="349"/>
      <w:bookmarkStart w:id="350" w:name="_Toc184312126"/>
      <w:bookmarkEnd w:id="350"/>
      <w:bookmarkStart w:id="351" w:name="_Toc184312124"/>
      <w:bookmarkEnd w:id="351"/>
      <w:bookmarkStart w:id="352" w:name="_Toc184312104"/>
      <w:bookmarkEnd w:id="352"/>
      <w:bookmarkStart w:id="353" w:name="_Toc184312108"/>
      <w:bookmarkEnd w:id="353"/>
      <w:bookmarkStart w:id="354" w:name="_Toc184314479"/>
      <w:bookmarkEnd w:id="354"/>
      <w:bookmarkStart w:id="355" w:name="_Toc184308079"/>
      <w:bookmarkEnd w:id="355"/>
      <w:bookmarkStart w:id="356" w:name="_Toc184308107"/>
      <w:bookmarkEnd w:id="356"/>
      <w:bookmarkStart w:id="357" w:name="_Toc184310319"/>
      <w:bookmarkEnd w:id="357"/>
      <w:bookmarkStart w:id="358" w:name="_Toc184310307"/>
      <w:bookmarkEnd w:id="358"/>
      <w:bookmarkStart w:id="359" w:name="_Toc184312118"/>
      <w:bookmarkEnd w:id="359"/>
      <w:bookmarkStart w:id="360" w:name="_Toc184310309"/>
      <w:bookmarkEnd w:id="360"/>
      <w:bookmarkStart w:id="361" w:name="_Toc184308089"/>
      <w:bookmarkEnd w:id="361"/>
      <w:bookmarkStart w:id="362" w:name="_Toc184313261"/>
      <w:bookmarkEnd w:id="362"/>
      <w:bookmarkStart w:id="363" w:name="_Toc184312134"/>
      <w:bookmarkEnd w:id="363"/>
      <w:bookmarkStart w:id="364" w:name="_Toc184310278"/>
      <w:bookmarkEnd w:id="364"/>
      <w:bookmarkStart w:id="365" w:name="_Toc184314412"/>
      <w:bookmarkEnd w:id="365"/>
      <w:bookmarkStart w:id="366" w:name="_Toc184312089"/>
      <w:bookmarkEnd w:id="366"/>
      <w:bookmarkStart w:id="367" w:name="_Toc184308045"/>
      <w:bookmarkEnd w:id="367"/>
      <w:bookmarkStart w:id="368" w:name="_Toc184310321"/>
      <w:bookmarkEnd w:id="368"/>
      <w:bookmarkStart w:id="369" w:name="_Toc184312129"/>
      <w:bookmarkEnd w:id="369"/>
      <w:bookmarkStart w:id="370" w:name="_Toc184312092"/>
      <w:bookmarkEnd w:id="370"/>
      <w:bookmarkStart w:id="371" w:name="_Toc184313290"/>
      <w:bookmarkEnd w:id="371"/>
      <w:bookmarkStart w:id="372" w:name="_Toc184308106"/>
      <w:bookmarkEnd w:id="372"/>
      <w:bookmarkStart w:id="373" w:name="_Toc184313243"/>
      <w:bookmarkEnd w:id="373"/>
      <w:bookmarkStart w:id="374" w:name="_Toc184312110"/>
      <w:bookmarkEnd w:id="374"/>
      <w:bookmarkStart w:id="375" w:name="_Toc184310304"/>
      <w:bookmarkEnd w:id="375"/>
      <w:bookmarkStart w:id="376" w:name="_Toc184313305"/>
      <w:bookmarkEnd w:id="376"/>
      <w:bookmarkStart w:id="377" w:name="_Toc184313276"/>
      <w:bookmarkEnd w:id="377"/>
      <w:bookmarkStart w:id="378" w:name="_Toc184310277"/>
      <w:bookmarkEnd w:id="378"/>
      <w:bookmarkStart w:id="379" w:name="_Toc184314425"/>
      <w:bookmarkEnd w:id="379"/>
      <w:bookmarkStart w:id="380" w:name="_Toc184312082"/>
      <w:bookmarkEnd w:id="380"/>
      <w:bookmarkStart w:id="381" w:name="_Toc184314477"/>
      <w:bookmarkEnd w:id="381"/>
      <w:bookmarkStart w:id="382" w:name="_Toc184314452"/>
      <w:bookmarkEnd w:id="382"/>
      <w:bookmarkStart w:id="383" w:name="_Toc184308098"/>
      <w:bookmarkEnd w:id="383"/>
      <w:bookmarkStart w:id="384" w:name="_Toc184308073"/>
      <w:bookmarkEnd w:id="384"/>
      <w:bookmarkStart w:id="385" w:name="_Toc184312077"/>
      <w:bookmarkEnd w:id="385"/>
      <w:bookmarkStart w:id="386" w:name="_Toc184310329"/>
      <w:bookmarkEnd w:id="386"/>
      <w:bookmarkStart w:id="387" w:name="_Toc184310318"/>
      <w:bookmarkEnd w:id="387"/>
      <w:bookmarkStart w:id="388" w:name="_Toc184308060"/>
      <w:bookmarkEnd w:id="388"/>
      <w:bookmarkStart w:id="389" w:name="_Toc184314435"/>
      <w:bookmarkEnd w:id="389"/>
      <w:bookmarkStart w:id="390" w:name="_Toc184314427"/>
      <w:bookmarkEnd w:id="390"/>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90"/>
        <w:spacing w:before="0"/>
        <w:ind w:firstLine="602" w:firstLineChars="250"/>
        <w:rPr>
          <w:rFonts w:ascii="宋体" w:hAnsi="宋体" w:cs="宋体"/>
          <w:szCs w:val="24"/>
          <w:highlight w:val="none"/>
        </w:rPr>
      </w:pPr>
      <w:r>
        <w:rPr>
          <w:rFonts w:hint="eastAsia" w:ascii="宋体" w:hAnsi="宋体" w:eastAsia="宋体" w:cs="宋体"/>
          <w:b/>
          <w:szCs w:val="24"/>
          <w:highlight w:val="none"/>
        </w:rPr>
        <w:t>1、</w:t>
      </w: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合格投标人的评标得分为各项目汇总得分，中标候选资格按评标得分由高到低顺序排列，得分相同的，按投标报价由低到高顺序排列；得分且投标报价相同的，按技术指标优劣顺序排列。</w:t>
      </w:r>
      <w:r>
        <w:rPr>
          <w:rFonts w:hint="eastAsia" w:ascii="宋体" w:hAnsi="宋体" w:eastAsia="宋体" w:cs="宋体"/>
          <w:szCs w:val="24"/>
          <w:highlight w:val="none"/>
        </w:rPr>
        <w:t>标段</w:t>
      </w:r>
      <w:r>
        <w:rPr>
          <w:rFonts w:hint="eastAsia" w:ascii="宋体" w:hAnsi="宋体" w:cs="宋体"/>
          <w:szCs w:val="24"/>
          <w:highlight w:val="none"/>
        </w:rPr>
        <w:t>排名第一的投标人为第一中标候选人。评分过程中采用四舍五入法，并保留小数2位。</w:t>
      </w:r>
    </w:p>
    <w:p>
      <w:pPr>
        <w:pStyle w:val="90"/>
        <w:spacing w:before="0"/>
        <w:ind w:firstLine="600" w:firstLineChars="250"/>
        <w:rPr>
          <w:rFonts w:ascii="宋体" w:hAnsi="宋体" w:cs="宋体"/>
          <w:bCs/>
          <w:szCs w:val="24"/>
          <w:highlight w:val="none"/>
        </w:rPr>
      </w:pPr>
      <w:r>
        <w:rPr>
          <w:rFonts w:hint="eastAsia" w:ascii="宋体" w:hAnsi="宋体" w:cs="宋体"/>
          <w:bCs/>
          <w:szCs w:val="24"/>
          <w:highlight w:val="none"/>
        </w:rPr>
        <w:t>各投标人的综合得分为：投标价格得分+技术商务得分之和，总和为100分，其中：投标价格得分</w:t>
      </w:r>
      <w:r>
        <w:rPr>
          <w:rFonts w:hint="eastAsia" w:ascii="宋体" w:hAnsi="宋体" w:cs="宋体"/>
          <w:bCs/>
          <w:szCs w:val="24"/>
          <w:highlight w:val="none"/>
          <w:lang w:val="en-US" w:eastAsia="zh-CN"/>
        </w:rPr>
        <w:t>10</w:t>
      </w:r>
      <w:r>
        <w:rPr>
          <w:rFonts w:hint="eastAsia" w:ascii="宋体" w:hAnsi="宋体" w:eastAsia="宋体" w:cs="宋体"/>
          <w:bCs/>
          <w:szCs w:val="24"/>
          <w:highlight w:val="none"/>
        </w:rPr>
        <w:t>分</w:t>
      </w:r>
      <w:r>
        <w:rPr>
          <w:rFonts w:hint="eastAsia" w:ascii="宋体" w:hAnsi="宋体" w:cs="宋体"/>
          <w:bCs/>
          <w:szCs w:val="24"/>
          <w:highlight w:val="none"/>
        </w:rPr>
        <w:t>，商务技术得分</w:t>
      </w:r>
      <w:r>
        <w:rPr>
          <w:rFonts w:hint="eastAsia" w:ascii="宋体" w:hAnsi="宋体" w:cs="宋体"/>
          <w:bCs/>
          <w:szCs w:val="24"/>
          <w:highlight w:val="none"/>
          <w:lang w:val="en-US" w:eastAsia="zh-CN"/>
        </w:rPr>
        <w:t>90</w:t>
      </w:r>
      <w:r>
        <w:rPr>
          <w:rFonts w:hint="eastAsia" w:ascii="宋体" w:hAnsi="宋体" w:eastAsia="宋体" w:cs="宋体"/>
          <w:bCs/>
          <w:szCs w:val="24"/>
          <w:highlight w:val="none"/>
        </w:rPr>
        <w:t>分</w:t>
      </w:r>
      <w:r>
        <w:rPr>
          <w:rFonts w:hint="eastAsia" w:ascii="宋体" w:hAnsi="宋体" w:cs="宋体"/>
          <w:bCs/>
          <w:szCs w:val="24"/>
          <w:highlight w:val="none"/>
        </w:rPr>
        <w:t>。</w:t>
      </w:r>
    </w:p>
    <w:p>
      <w:pPr>
        <w:numPr>
          <w:ilvl w:val="0"/>
          <w:numId w:val="4"/>
        </w:numPr>
        <w:snapToGrid w:val="0"/>
        <w:spacing w:line="360" w:lineRule="auto"/>
        <w:ind w:firstLine="480" w:firstLineChars="200"/>
        <w:rPr>
          <w:highlight w:val="none"/>
        </w:rPr>
      </w:pPr>
      <w:r>
        <w:rPr>
          <w:rFonts w:hint="eastAsia" w:ascii="宋体" w:hAnsi="宋体" w:cs="宋体"/>
          <w:sz w:val="24"/>
          <w:highlight w:val="none"/>
        </w:rPr>
        <w:t>商务、技术评标细则（</w:t>
      </w:r>
      <w:r>
        <w:rPr>
          <w:rFonts w:hint="eastAsia" w:ascii="宋体" w:hAnsi="宋体" w:cs="宋体"/>
          <w:sz w:val="24"/>
          <w:highlight w:val="none"/>
          <w:lang w:val="en-US" w:eastAsia="zh-CN"/>
        </w:rPr>
        <w:t>9</w:t>
      </w:r>
      <w:r>
        <w:rPr>
          <w:rFonts w:ascii="宋体" w:hAnsi="宋体" w:cs="宋体"/>
          <w:sz w:val="24"/>
          <w:highlight w:val="none"/>
        </w:rPr>
        <w:t>0</w:t>
      </w:r>
      <w:r>
        <w:rPr>
          <w:rFonts w:hint="eastAsia" w:ascii="宋体" w:hAnsi="宋体" w:cs="宋体"/>
          <w:sz w:val="24"/>
          <w:highlight w:val="none"/>
        </w:rPr>
        <w:t>分）</w:t>
      </w:r>
    </w:p>
    <w:p>
      <w:pPr>
        <w:pStyle w:val="83"/>
        <w:rPr>
          <w:rFonts w:hint="default" w:eastAsia="宋体"/>
          <w:highlight w:val="none"/>
          <w:lang w:val="en-US" w:eastAsia="zh-CN"/>
        </w:rPr>
      </w:pPr>
      <w:r>
        <w:rPr>
          <w:rFonts w:hint="eastAsia" w:ascii="宋体" w:hAnsi="宋体" w:eastAsia="宋体" w:cs="宋体"/>
          <w:sz w:val="24"/>
          <w:highlight w:val="none"/>
          <w:lang w:eastAsia="zh-CN"/>
        </w:rPr>
        <w:t>技术分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76分</w:t>
      </w:r>
      <w:r>
        <w:rPr>
          <w:rFonts w:hint="eastAsia" w:ascii="宋体" w:hAnsi="宋体" w:eastAsia="宋体" w:cs="宋体"/>
          <w:sz w:val="24"/>
          <w:szCs w:val="24"/>
          <w:highlight w:val="none"/>
          <w:lang w:eastAsia="zh-CN"/>
        </w:rPr>
        <w:t>）</w:t>
      </w:r>
    </w:p>
    <w:tbl>
      <w:tblPr>
        <w:tblStyle w:val="65"/>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440"/>
        <w:gridCol w:w="187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序号</w:t>
            </w:r>
          </w:p>
        </w:tc>
        <w:tc>
          <w:tcPr>
            <w:tcW w:w="1440"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评分内容</w:t>
            </w:r>
          </w:p>
        </w:tc>
        <w:tc>
          <w:tcPr>
            <w:tcW w:w="1874"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分值</w:t>
            </w:r>
          </w:p>
        </w:tc>
        <w:tc>
          <w:tcPr>
            <w:tcW w:w="4815"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440"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养护方案</w:t>
            </w:r>
          </w:p>
        </w:tc>
        <w:tc>
          <w:tcPr>
            <w:tcW w:w="1874"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w:t>
            </w: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根</w:t>
            </w:r>
            <w:r>
              <w:rPr>
                <w:rFonts w:hint="eastAsia" w:ascii="宋体" w:hAnsi="宋体" w:eastAsia="宋体" w:cs="宋体"/>
                <w:sz w:val="24"/>
                <w:szCs w:val="24"/>
                <w:highlight w:val="none"/>
                <w:vertAlign w:val="baseline"/>
              </w:rPr>
              <w:t>据投标人针对本顾目情况的了解及对用户需求的响应，理解程度，对绿化、河道保洁服务方案的</w:t>
            </w:r>
            <w:r>
              <w:rPr>
                <w:rFonts w:hint="eastAsia" w:ascii="宋体" w:hAnsi="宋体" w:eastAsia="宋体" w:cs="宋体"/>
                <w:sz w:val="24"/>
                <w:szCs w:val="24"/>
                <w:highlight w:val="none"/>
                <w:vertAlign w:val="baseline"/>
                <w:lang w:eastAsia="zh-CN"/>
              </w:rPr>
              <w:t>实操</w:t>
            </w:r>
            <w:r>
              <w:rPr>
                <w:rFonts w:hint="eastAsia" w:ascii="宋体" w:hAnsi="宋体" w:eastAsia="宋体" w:cs="宋体"/>
                <w:sz w:val="24"/>
                <w:szCs w:val="24"/>
                <w:highlight w:val="none"/>
                <w:vertAlign w:val="baseline"/>
              </w:rPr>
              <w:t>性和可行性等方案进行</w:t>
            </w:r>
            <w:r>
              <w:rPr>
                <w:rFonts w:hint="eastAsia" w:ascii="宋体" w:hAnsi="宋体" w:eastAsia="宋体" w:cs="宋体"/>
                <w:sz w:val="24"/>
                <w:szCs w:val="24"/>
                <w:highlight w:val="none"/>
                <w:vertAlign w:val="baseline"/>
                <w:lang w:eastAsia="zh-CN"/>
              </w:rPr>
              <w:t>综合</w:t>
            </w:r>
            <w:r>
              <w:rPr>
                <w:rFonts w:hint="eastAsia" w:ascii="宋体" w:hAnsi="宋体" w:eastAsia="宋体" w:cs="宋体"/>
                <w:sz w:val="24"/>
                <w:szCs w:val="24"/>
                <w:highlight w:val="none"/>
                <w:vertAlign w:val="baseline"/>
              </w:rPr>
              <w:t>评价;</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①</w:t>
            </w:r>
            <w:r>
              <w:rPr>
                <w:rFonts w:hint="eastAsia" w:ascii="宋体" w:hAnsi="宋体" w:eastAsia="宋体" w:cs="宋体"/>
                <w:sz w:val="24"/>
                <w:szCs w:val="24"/>
                <w:highlight w:val="none"/>
                <w:vertAlign w:val="baseline"/>
                <w:lang w:eastAsia="zh-CN"/>
              </w:rPr>
              <w:t>分析招标内容的实际现状、总结存在的问题并</w:t>
            </w:r>
            <w:r>
              <w:rPr>
                <w:rFonts w:hint="eastAsia" w:ascii="宋体" w:hAnsi="宋体" w:eastAsia="宋体" w:cs="宋体"/>
                <w:sz w:val="24"/>
                <w:szCs w:val="24"/>
                <w:highlight w:val="none"/>
                <w:vertAlign w:val="baseline"/>
              </w:rPr>
              <w:t>提出</w:t>
            </w:r>
            <w:r>
              <w:rPr>
                <w:rFonts w:hint="eastAsia" w:ascii="宋体" w:hAnsi="宋体" w:eastAsia="宋体" w:cs="宋体"/>
                <w:sz w:val="24"/>
                <w:szCs w:val="24"/>
                <w:highlight w:val="none"/>
                <w:vertAlign w:val="baseline"/>
                <w:lang w:eastAsia="zh-CN"/>
              </w:rPr>
              <w:t>相应的解决措施。</w:t>
            </w:r>
            <w:r>
              <w:rPr>
                <w:rFonts w:hint="eastAsia" w:ascii="宋体" w:hAnsi="宋体" w:eastAsia="宋体" w:cs="宋体"/>
                <w:sz w:val="24"/>
                <w:szCs w:val="24"/>
                <w:highlight w:val="none"/>
                <w:vertAlign w:val="baseline"/>
              </w:rPr>
              <w:t>（0-4分）</w:t>
            </w:r>
          </w:p>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②综合养护方案要求针对性，操作性强，计划安排科学合理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（0</w:t>
            </w:r>
            <w:r>
              <w:rPr>
                <w:rFonts w:hint="eastAsia" w:ascii="宋体" w:hAnsi="宋体" w:eastAsia="宋体" w:cs="宋体"/>
                <w:sz w:val="24"/>
                <w:szCs w:val="24"/>
                <w:highlight w:val="none"/>
                <w:vertAlign w:val="baseline"/>
                <w:lang w:val="en-US" w:eastAsia="zh-CN"/>
              </w:rPr>
              <w:t>-</w:t>
            </w:r>
            <w:r>
              <w:rPr>
                <w:rFonts w:hint="eastAsia" w:ascii="宋体" w:hAnsi="宋体" w:eastAsia="宋体" w:cs="宋体"/>
                <w:sz w:val="24"/>
                <w:szCs w:val="24"/>
                <w:highlight w:val="none"/>
                <w:vertAlign w:val="baseline"/>
              </w:rPr>
              <w:t>4 分）</w:t>
            </w:r>
            <w:r>
              <w:rPr>
                <w:rFonts w:hint="eastAsia" w:ascii="宋体" w:hAnsi="宋体" w:eastAsia="宋体" w:cs="宋体"/>
                <w:sz w:val="24"/>
                <w:szCs w:val="24"/>
                <w:highlight w:val="none"/>
                <w:vertAlign w:val="baseline"/>
                <w:lang w:eastAsia="zh-CN"/>
              </w:rPr>
              <w:t>；</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③</w:t>
            </w:r>
            <w:r>
              <w:rPr>
                <w:rFonts w:hint="eastAsia" w:ascii="宋体" w:hAnsi="宋体" w:eastAsia="宋体" w:cs="宋体"/>
                <w:sz w:val="24"/>
                <w:szCs w:val="24"/>
                <w:highlight w:val="none"/>
                <w:vertAlign w:val="baseline"/>
                <w:lang w:eastAsia="zh-CN"/>
              </w:rPr>
              <w:t>重点阐</w:t>
            </w:r>
            <w:r>
              <w:rPr>
                <w:rFonts w:hint="eastAsia" w:ascii="宋体" w:hAnsi="宋体" w:eastAsia="宋体" w:cs="宋体"/>
                <w:sz w:val="24"/>
                <w:szCs w:val="24"/>
                <w:highlight w:val="none"/>
                <w:vertAlign w:val="baseline"/>
              </w:rPr>
              <w:t>述病虫害防治</w:t>
            </w:r>
            <w:r>
              <w:rPr>
                <w:rFonts w:hint="eastAsia" w:ascii="宋体" w:hAnsi="宋体" w:eastAsia="宋体" w:cs="宋体"/>
                <w:sz w:val="24"/>
                <w:szCs w:val="24"/>
                <w:highlight w:val="none"/>
                <w:vertAlign w:val="baseline"/>
                <w:lang w:eastAsia="zh-CN"/>
              </w:rPr>
              <w:t>、施肥</w:t>
            </w:r>
            <w:r>
              <w:rPr>
                <w:rFonts w:hint="eastAsia" w:ascii="宋体" w:hAnsi="宋体" w:eastAsia="宋体" w:cs="宋体"/>
                <w:sz w:val="24"/>
                <w:szCs w:val="24"/>
                <w:highlight w:val="none"/>
                <w:vertAlign w:val="baseline"/>
              </w:rPr>
              <w:t>、修剪等关键</w:t>
            </w:r>
            <w:r>
              <w:rPr>
                <w:rFonts w:hint="eastAsia" w:ascii="宋体" w:hAnsi="宋体" w:eastAsia="宋体" w:cs="宋体"/>
                <w:sz w:val="24"/>
                <w:szCs w:val="24"/>
                <w:highlight w:val="none"/>
                <w:vertAlign w:val="baseline"/>
                <w:lang w:eastAsia="zh-CN"/>
              </w:rPr>
              <w:t>养护技术措施。</w:t>
            </w:r>
            <w:r>
              <w:rPr>
                <w:rFonts w:hint="eastAsia" w:ascii="宋体" w:hAnsi="宋体" w:eastAsia="宋体" w:cs="宋体"/>
                <w:sz w:val="24"/>
                <w:szCs w:val="24"/>
                <w:highlight w:val="none"/>
                <w:vertAlign w:val="baseline"/>
              </w:rPr>
              <w:t>（0-4分）</w:t>
            </w:r>
          </w:p>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④</w:t>
            </w:r>
            <w:r>
              <w:rPr>
                <w:rFonts w:hint="eastAsia" w:ascii="宋体" w:hAnsi="宋体" w:eastAsia="宋体" w:cs="宋体"/>
                <w:sz w:val="24"/>
                <w:szCs w:val="24"/>
                <w:highlight w:val="none"/>
                <w:vertAlign w:val="baseline"/>
                <w:lang w:eastAsia="zh-CN"/>
              </w:rPr>
              <w:t>重点阐</w:t>
            </w:r>
            <w:r>
              <w:rPr>
                <w:rFonts w:hint="eastAsia" w:ascii="宋体" w:hAnsi="宋体" w:eastAsia="宋体" w:cs="宋体"/>
                <w:sz w:val="24"/>
                <w:szCs w:val="24"/>
                <w:highlight w:val="none"/>
                <w:vertAlign w:val="baseline"/>
              </w:rPr>
              <w:t>述绿地</w:t>
            </w:r>
            <w:r>
              <w:rPr>
                <w:rFonts w:hint="eastAsia" w:ascii="宋体" w:hAnsi="宋体" w:eastAsia="宋体" w:cs="宋体"/>
                <w:sz w:val="24"/>
                <w:szCs w:val="24"/>
                <w:highlight w:val="none"/>
                <w:vertAlign w:val="baseline"/>
                <w:lang w:eastAsia="zh-CN"/>
              </w:rPr>
              <w:t>养护</w:t>
            </w:r>
            <w:r>
              <w:rPr>
                <w:rFonts w:hint="eastAsia" w:ascii="宋体" w:hAnsi="宋体" w:eastAsia="宋体" w:cs="宋体"/>
                <w:sz w:val="24"/>
                <w:szCs w:val="24"/>
                <w:highlight w:val="none"/>
                <w:vertAlign w:val="baseline"/>
              </w:rPr>
              <w:t>安全文明作业和环境</w:t>
            </w:r>
            <w:r>
              <w:rPr>
                <w:rFonts w:hint="eastAsia" w:ascii="宋体" w:hAnsi="宋体" w:eastAsia="宋体" w:cs="宋体"/>
                <w:sz w:val="24"/>
                <w:szCs w:val="24"/>
                <w:highlight w:val="none"/>
                <w:vertAlign w:val="baseline"/>
                <w:lang w:eastAsia="zh-CN"/>
              </w:rPr>
              <w:t>保护</w:t>
            </w:r>
            <w:r>
              <w:rPr>
                <w:rFonts w:hint="eastAsia" w:ascii="宋体" w:hAnsi="宋体" w:eastAsia="宋体" w:cs="宋体"/>
                <w:sz w:val="24"/>
                <w:szCs w:val="24"/>
                <w:highlight w:val="none"/>
                <w:vertAlign w:val="baseline"/>
              </w:rPr>
              <w:t>管理</w:t>
            </w:r>
            <w:r>
              <w:rPr>
                <w:rFonts w:hint="eastAsia" w:ascii="宋体" w:hAnsi="宋体" w:eastAsia="宋体" w:cs="宋体"/>
                <w:sz w:val="24"/>
                <w:szCs w:val="24"/>
                <w:highlight w:val="none"/>
                <w:vertAlign w:val="baseline"/>
                <w:lang w:eastAsia="zh-CN"/>
              </w:rPr>
              <w:t>措施。</w:t>
            </w:r>
            <w:r>
              <w:rPr>
                <w:rFonts w:hint="eastAsia" w:ascii="宋体" w:hAnsi="宋体" w:eastAsia="宋体" w:cs="宋体"/>
                <w:sz w:val="24"/>
                <w:szCs w:val="24"/>
                <w:highlight w:val="none"/>
                <w:vertAlign w:val="baseline"/>
              </w:rPr>
              <w:t>（0-4分</w:t>
            </w:r>
            <w:r>
              <w:rPr>
                <w:rFonts w:hint="eastAsia" w:ascii="宋体" w:hAnsi="宋体" w:eastAsia="宋体" w:cs="宋体"/>
                <w:sz w:val="24"/>
                <w:szCs w:val="24"/>
                <w:highlight w:val="none"/>
                <w:vertAlign w:val="baseline"/>
                <w:lang w:eastAsia="zh-CN"/>
              </w:rPr>
              <w:t>）</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⑤</w:t>
            </w:r>
            <w:r>
              <w:rPr>
                <w:rFonts w:hint="eastAsia" w:ascii="宋体" w:hAnsi="宋体" w:eastAsia="宋体" w:cs="宋体"/>
                <w:sz w:val="24"/>
                <w:szCs w:val="24"/>
                <w:highlight w:val="none"/>
                <w:vertAlign w:val="baseline"/>
                <w:lang w:eastAsia="zh-CN"/>
              </w:rPr>
              <w:t>重点阐</w:t>
            </w:r>
            <w:r>
              <w:rPr>
                <w:rFonts w:hint="eastAsia" w:ascii="宋体" w:hAnsi="宋体" w:eastAsia="宋体" w:cs="宋体"/>
                <w:sz w:val="24"/>
                <w:szCs w:val="24"/>
                <w:highlight w:val="none"/>
                <w:vertAlign w:val="baseline"/>
              </w:rPr>
              <w:t>述</w:t>
            </w:r>
            <w:r>
              <w:rPr>
                <w:rFonts w:hint="eastAsia" w:ascii="宋体" w:hAnsi="宋体" w:eastAsia="宋体" w:cs="宋体"/>
                <w:sz w:val="24"/>
                <w:szCs w:val="24"/>
                <w:highlight w:val="none"/>
                <w:vertAlign w:val="baseline"/>
                <w:lang w:eastAsia="zh-CN"/>
              </w:rPr>
              <w:t>河道保洁</w:t>
            </w:r>
            <w:r>
              <w:rPr>
                <w:rFonts w:hint="eastAsia" w:ascii="宋体" w:hAnsi="宋体" w:eastAsia="宋体" w:cs="宋体"/>
                <w:sz w:val="24"/>
                <w:szCs w:val="24"/>
                <w:highlight w:val="none"/>
                <w:vertAlign w:val="baseline"/>
              </w:rPr>
              <w:t>安全文明作业和环境</w:t>
            </w:r>
            <w:r>
              <w:rPr>
                <w:rFonts w:hint="eastAsia" w:ascii="宋体" w:hAnsi="宋体" w:eastAsia="宋体" w:cs="宋体"/>
                <w:sz w:val="24"/>
                <w:szCs w:val="24"/>
                <w:highlight w:val="none"/>
                <w:vertAlign w:val="baseline"/>
                <w:lang w:eastAsia="zh-CN"/>
              </w:rPr>
              <w:t>保护</w:t>
            </w:r>
            <w:r>
              <w:rPr>
                <w:rFonts w:hint="eastAsia" w:ascii="宋体" w:hAnsi="宋体" w:eastAsia="宋体" w:cs="宋体"/>
                <w:sz w:val="24"/>
                <w:szCs w:val="24"/>
                <w:highlight w:val="none"/>
                <w:vertAlign w:val="baseline"/>
              </w:rPr>
              <w:t>管理</w:t>
            </w:r>
            <w:r>
              <w:rPr>
                <w:rFonts w:hint="eastAsia" w:ascii="宋体" w:hAnsi="宋体" w:eastAsia="宋体" w:cs="宋体"/>
                <w:sz w:val="24"/>
                <w:szCs w:val="24"/>
                <w:highlight w:val="none"/>
                <w:vertAlign w:val="baseline"/>
                <w:lang w:eastAsia="zh-CN"/>
              </w:rPr>
              <w:t>措施。</w:t>
            </w:r>
            <w:r>
              <w:rPr>
                <w:rFonts w:hint="eastAsia" w:ascii="宋体" w:hAnsi="宋体" w:eastAsia="宋体" w:cs="宋体"/>
                <w:sz w:val="24"/>
                <w:szCs w:val="24"/>
                <w:highlight w:val="none"/>
                <w:vertAlign w:val="baseline"/>
              </w:rPr>
              <w:t>（0-4分</w:t>
            </w:r>
            <w:r>
              <w:rPr>
                <w:rFonts w:hint="eastAsia" w:ascii="宋体" w:hAnsi="宋体" w:eastAsia="宋体" w:cs="宋体"/>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440"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重点、难点分析对应措施</w:t>
            </w:r>
          </w:p>
        </w:tc>
        <w:tc>
          <w:tcPr>
            <w:tcW w:w="1874"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①投标人应对本项目重点和难点进行深入分析，以及根据项目重点和难点所采取应对措施等进行评价。（0-4分</w:t>
            </w:r>
            <w:r>
              <w:rPr>
                <w:rFonts w:hint="eastAsia" w:ascii="宋体" w:hAnsi="宋体" w:eastAsia="宋体" w:cs="宋体"/>
                <w:sz w:val="24"/>
                <w:szCs w:val="24"/>
                <w:highlight w:val="none"/>
                <w:vertAlign w:val="baseline"/>
                <w:lang w:eastAsia="zh-CN"/>
              </w:rPr>
              <w:t>）</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②针对台风、暴雨、高温、干旱、极寒等天气影响，重大节假日或活动等特殊情况制定应急处理方案（包括应急保障措施、人员配备、应急保障设备及物资储备等）进行评价</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（0-4分</w:t>
            </w:r>
            <w:r>
              <w:rPr>
                <w:rFonts w:hint="eastAsia" w:ascii="宋体" w:hAnsi="宋体" w:eastAsia="宋体" w:cs="宋体"/>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vMerge w:val="restart"/>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440" w:type="dxa"/>
            <w:vMerge w:val="restart"/>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养护人员配备方案</w:t>
            </w:r>
          </w:p>
        </w:tc>
        <w:tc>
          <w:tcPr>
            <w:tcW w:w="1874" w:type="dxa"/>
            <w:vMerge w:val="restart"/>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16</w:t>
            </w: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①养护项目负责人∶具有人社部门颁发的园林绿化</w:t>
            </w:r>
            <w:r>
              <w:rPr>
                <w:rFonts w:hint="eastAsia" w:ascii="宋体" w:hAnsi="宋体" w:cs="宋体"/>
                <w:sz w:val="24"/>
                <w:szCs w:val="24"/>
                <w:highlight w:val="none"/>
                <w:vertAlign w:val="baseline"/>
                <w:lang w:eastAsia="zh-CN"/>
              </w:rPr>
              <w:t>高</w:t>
            </w:r>
            <w:r>
              <w:rPr>
                <w:rFonts w:hint="eastAsia" w:ascii="宋体" w:hAnsi="宋体" w:eastAsia="宋体" w:cs="宋体"/>
                <w:sz w:val="24"/>
                <w:szCs w:val="24"/>
                <w:highlight w:val="none"/>
                <w:vertAlign w:val="baseline"/>
                <w:lang w:eastAsia="zh-CN"/>
              </w:rPr>
              <w:t>级</w:t>
            </w:r>
            <w:r>
              <w:rPr>
                <w:rFonts w:hint="eastAsia" w:ascii="宋体" w:hAnsi="宋体" w:eastAsia="宋体" w:cs="宋体"/>
                <w:sz w:val="24"/>
                <w:szCs w:val="24"/>
                <w:highlight w:val="none"/>
                <w:vertAlign w:val="baseline"/>
              </w:rPr>
              <w:t>及以上职称证书证书的得4分。（提供人员证书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，并在投标文件中提供证书和在本单位近</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个月的个人社保</w:t>
            </w:r>
            <w:r>
              <w:rPr>
                <w:rFonts w:hint="eastAsia" w:ascii="宋体" w:hAnsi="宋体" w:eastAsia="宋体" w:cs="宋体"/>
                <w:sz w:val="24"/>
                <w:szCs w:val="24"/>
                <w:highlight w:val="none"/>
                <w:vertAlign w:val="baseline"/>
                <w:lang w:eastAsia="zh-CN"/>
              </w:rPr>
              <w:t>缴纳</w:t>
            </w:r>
            <w:r>
              <w:rPr>
                <w:rFonts w:hint="eastAsia" w:ascii="宋体" w:hAnsi="宋体" w:eastAsia="宋体" w:cs="宋体"/>
                <w:sz w:val="24"/>
                <w:szCs w:val="24"/>
                <w:highlight w:val="none"/>
                <w:vertAlign w:val="baseline"/>
              </w:rPr>
              <w:t>证明的复印件加盖公章，否则不得分。）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rPr>
                <w:rFonts w:hint="eastAsia" w:ascii="宋体" w:hAnsi="宋体" w:eastAsia="宋体" w:cs="宋体"/>
                <w:sz w:val="24"/>
                <w:szCs w:val="24"/>
                <w:highlight w:val="none"/>
                <w:vertAlign w:val="baseline"/>
              </w:rPr>
            </w:pPr>
          </w:p>
        </w:tc>
        <w:tc>
          <w:tcPr>
            <w:tcW w:w="1440" w:type="dxa"/>
            <w:vMerge w:val="continue"/>
          </w:tcPr>
          <w:p>
            <w:pPr>
              <w:rPr>
                <w:rFonts w:hint="eastAsia" w:ascii="宋体" w:hAnsi="宋体" w:eastAsia="宋体" w:cs="宋体"/>
                <w:sz w:val="24"/>
                <w:szCs w:val="24"/>
                <w:highlight w:val="none"/>
                <w:vertAlign w:val="baseline"/>
              </w:rPr>
            </w:pPr>
          </w:p>
        </w:tc>
        <w:tc>
          <w:tcPr>
            <w:tcW w:w="1874" w:type="dxa"/>
            <w:vMerge w:val="continue"/>
          </w:tcPr>
          <w:p>
            <w:pPr>
              <w:rPr>
                <w:rFonts w:hint="eastAsia" w:ascii="宋体" w:hAnsi="宋体" w:eastAsia="宋体" w:cs="宋体"/>
                <w:sz w:val="24"/>
                <w:szCs w:val="24"/>
                <w:highlight w:val="none"/>
                <w:vertAlign w:val="baseline"/>
              </w:rPr>
            </w:pP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②养护管理人员∶具有人社部门颁发的园林绿化中级及以上职称证书的养护管理人员，</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名（含）以上的得3分，3名的得2分，2名的得1分，其余不得分。（提供人员证书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，并在投标文件中提供证书和在本单位近</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个月的个人社保缴纳证明的复印件加盖公章、否则不得分。）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vMerge w:val="continue"/>
          </w:tcPr>
          <w:p>
            <w:pPr>
              <w:rPr>
                <w:rFonts w:hint="eastAsia" w:ascii="宋体" w:hAnsi="宋体" w:eastAsia="宋体" w:cs="宋体"/>
                <w:sz w:val="24"/>
                <w:szCs w:val="24"/>
                <w:highlight w:val="none"/>
                <w:vertAlign w:val="baseline"/>
              </w:rPr>
            </w:pPr>
          </w:p>
        </w:tc>
        <w:tc>
          <w:tcPr>
            <w:tcW w:w="1440" w:type="dxa"/>
            <w:vMerge w:val="continue"/>
          </w:tcPr>
          <w:p>
            <w:pPr>
              <w:rPr>
                <w:rFonts w:hint="eastAsia" w:ascii="宋体" w:hAnsi="宋体" w:eastAsia="宋体" w:cs="宋体"/>
                <w:sz w:val="24"/>
                <w:szCs w:val="24"/>
                <w:highlight w:val="none"/>
                <w:vertAlign w:val="baseline"/>
              </w:rPr>
            </w:pPr>
          </w:p>
        </w:tc>
        <w:tc>
          <w:tcPr>
            <w:tcW w:w="1874" w:type="dxa"/>
            <w:vMerge w:val="continue"/>
          </w:tcPr>
          <w:p>
            <w:pPr>
              <w:rPr>
                <w:rFonts w:hint="eastAsia" w:ascii="宋体" w:hAnsi="宋体" w:eastAsia="宋体" w:cs="宋体"/>
                <w:sz w:val="24"/>
                <w:szCs w:val="24"/>
                <w:highlight w:val="none"/>
                <w:vertAlign w:val="baseline"/>
              </w:rPr>
            </w:pP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③</w:t>
            </w:r>
            <w:r>
              <w:rPr>
                <w:rFonts w:hint="eastAsia" w:ascii="宋体" w:hAnsi="宋体" w:eastAsia="宋体" w:cs="宋体"/>
                <w:sz w:val="24"/>
                <w:szCs w:val="24"/>
                <w:highlight w:val="none"/>
                <w:vertAlign w:val="baseline"/>
                <w:lang w:eastAsia="zh-CN"/>
              </w:rPr>
              <w:t>中级</w:t>
            </w:r>
            <w:r>
              <w:rPr>
                <w:rFonts w:hint="eastAsia" w:ascii="宋体" w:hAnsi="宋体" w:eastAsia="宋体" w:cs="宋体"/>
                <w:sz w:val="24"/>
                <w:szCs w:val="24"/>
                <w:highlight w:val="none"/>
                <w:vertAlign w:val="baseline"/>
              </w:rPr>
              <w:t>绿化工∶ 具有人力资源和社会保障部门颁发的</w:t>
            </w:r>
            <w:r>
              <w:rPr>
                <w:rFonts w:hint="eastAsia" w:ascii="宋体" w:hAnsi="宋体" w:eastAsia="宋体" w:cs="宋体"/>
                <w:sz w:val="24"/>
                <w:szCs w:val="24"/>
                <w:highlight w:val="none"/>
                <w:vertAlign w:val="baseline"/>
                <w:lang w:eastAsia="zh-CN"/>
              </w:rPr>
              <w:t>中级</w:t>
            </w:r>
            <w:r>
              <w:rPr>
                <w:rFonts w:hint="eastAsia" w:ascii="宋体" w:hAnsi="宋体" w:eastAsia="宋体" w:cs="宋体"/>
                <w:sz w:val="24"/>
                <w:szCs w:val="24"/>
                <w:highlight w:val="none"/>
                <w:vertAlign w:val="baseline"/>
              </w:rPr>
              <w:t>绿化工证的</w:t>
            </w:r>
            <w:r>
              <w:rPr>
                <w:rFonts w:hint="eastAsia" w:ascii="宋体" w:hAnsi="宋体" w:eastAsia="宋体" w:cs="宋体"/>
                <w:sz w:val="24"/>
                <w:szCs w:val="24"/>
                <w:highlight w:val="none"/>
                <w:vertAlign w:val="baseline"/>
                <w:lang w:eastAsia="zh-CN"/>
              </w:rPr>
              <w:t>中级</w:t>
            </w:r>
            <w:r>
              <w:rPr>
                <w:rFonts w:hint="eastAsia" w:ascii="宋体" w:hAnsi="宋体" w:eastAsia="宋体" w:cs="宋体"/>
                <w:sz w:val="24"/>
                <w:szCs w:val="24"/>
                <w:highlight w:val="none"/>
                <w:vertAlign w:val="baseline"/>
              </w:rPr>
              <w:t>绿化工。</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名（含）以上的得3分，4名的得2分，3名的得1分，其余不得分。（提供人员证书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，并在投标文件中提供证书和在本单位近</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个月的个人社保</w:t>
            </w:r>
            <w:r>
              <w:rPr>
                <w:rFonts w:hint="eastAsia" w:ascii="宋体" w:hAnsi="宋体" w:eastAsia="宋体" w:cs="宋体"/>
                <w:sz w:val="24"/>
                <w:szCs w:val="24"/>
                <w:highlight w:val="none"/>
                <w:vertAlign w:val="baseline"/>
                <w:lang w:eastAsia="zh-CN"/>
              </w:rPr>
              <w:t>缴纳</w:t>
            </w:r>
            <w:r>
              <w:rPr>
                <w:rFonts w:hint="eastAsia" w:ascii="宋体" w:hAnsi="宋体" w:eastAsia="宋体" w:cs="宋体"/>
                <w:sz w:val="24"/>
                <w:szCs w:val="24"/>
                <w:highlight w:val="none"/>
                <w:vertAlign w:val="baseline"/>
              </w:rPr>
              <w:t>证明的复印件加盖公章，否则不得分。）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rPr>
                <w:rFonts w:hint="eastAsia" w:ascii="宋体" w:hAnsi="宋体" w:eastAsia="宋体" w:cs="宋体"/>
                <w:sz w:val="24"/>
                <w:szCs w:val="24"/>
                <w:highlight w:val="none"/>
                <w:vertAlign w:val="baseline"/>
              </w:rPr>
            </w:pPr>
          </w:p>
        </w:tc>
        <w:tc>
          <w:tcPr>
            <w:tcW w:w="1440" w:type="dxa"/>
            <w:vMerge w:val="continue"/>
          </w:tcPr>
          <w:p>
            <w:pPr>
              <w:rPr>
                <w:rFonts w:hint="eastAsia" w:ascii="宋体" w:hAnsi="宋体" w:eastAsia="宋体" w:cs="宋体"/>
                <w:sz w:val="24"/>
                <w:szCs w:val="24"/>
                <w:highlight w:val="none"/>
                <w:vertAlign w:val="baseline"/>
              </w:rPr>
            </w:pPr>
          </w:p>
        </w:tc>
        <w:tc>
          <w:tcPr>
            <w:tcW w:w="1874" w:type="dxa"/>
            <w:vMerge w:val="continue"/>
          </w:tcPr>
          <w:p>
            <w:pPr>
              <w:rPr>
                <w:rFonts w:hint="eastAsia" w:ascii="宋体" w:hAnsi="宋体" w:eastAsia="宋体" w:cs="宋体"/>
                <w:sz w:val="24"/>
                <w:szCs w:val="24"/>
                <w:highlight w:val="none"/>
                <w:vertAlign w:val="baseline"/>
              </w:rPr>
            </w:pP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④</w:t>
            </w:r>
            <w:r>
              <w:rPr>
                <w:rFonts w:hint="eastAsia" w:ascii="宋体" w:hAnsi="宋体" w:eastAsia="宋体" w:cs="宋体"/>
                <w:sz w:val="24"/>
                <w:szCs w:val="24"/>
                <w:highlight w:val="none"/>
                <w:vertAlign w:val="baseline"/>
                <w:lang w:eastAsia="zh-CN"/>
              </w:rPr>
              <w:t>中级</w:t>
            </w:r>
            <w:r>
              <w:rPr>
                <w:rFonts w:hint="eastAsia" w:ascii="宋体" w:hAnsi="宋体" w:eastAsia="宋体" w:cs="宋体"/>
                <w:sz w:val="24"/>
                <w:szCs w:val="24"/>
                <w:highlight w:val="none"/>
                <w:vertAlign w:val="baseline"/>
              </w:rPr>
              <w:t>花卉工∶具有人力资源和社会保障部门颁发的</w:t>
            </w:r>
            <w:r>
              <w:rPr>
                <w:rFonts w:hint="eastAsia" w:ascii="宋体" w:hAnsi="宋体" w:eastAsia="宋体" w:cs="宋体"/>
                <w:sz w:val="24"/>
                <w:szCs w:val="24"/>
                <w:highlight w:val="none"/>
                <w:vertAlign w:val="baseline"/>
                <w:lang w:eastAsia="zh-CN"/>
              </w:rPr>
              <w:t>中级</w:t>
            </w:r>
            <w:r>
              <w:rPr>
                <w:rFonts w:hint="eastAsia" w:ascii="宋体" w:hAnsi="宋体" w:eastAsia="宋体" w:cs="宋体"/>
                <w:sz w:val="24"/>
                <w:szCs w:val="24"/>
                <w:highlight w:val="none"/>
                <w:vertAlign w:val="baseline"/>
              </w:rPr>
              <w:t>花卉园艺工证的</w:t>
            </w:r>
            <w:r>
              <w:rPr>
                <w:rFonts w:hint="eastAsia" w:ascii="宋体" w:hAnsi="宋体" w:eastAsia="宋体" w:cs="宋体"/>
                <w:sz w:val="24"/>
                <w:szCs w:val="24"/>
                <w:highlight w:val="none"/>
                <w:vertAlign w:val="baseline"/>
                <w:lang w:eastAsia="zh-CN"/>
              </w:rPr>
              <w:t>中级</w:t>
            </w:r>
            <w:r>
              <w:rPr>
                <w:rFonts w:hint="eastAsia" w:ascii="宋体" w:hAnsi="宋体" w:eastAsia="宋体" w:cs="宋体"/>
                <w:sz w:val="24"/>
                <w:szCs w:val="24"/>
                <w:highlight w:val="none"/>
                <w:vertAlign w:val="baseline"/>
              </w:rPr>
              <w:t>花卉工、</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名（含）以上的得3分，4名的得2分，3名的得1分，其余不得分。（提供人员证书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。并在投标文件中提供证书和在本单位近</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个月的个人社保缴纳证明的复印件加盖公章，否则不得分。）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vMerge w:val="continue"/>
          </w:tcPr>
          <w:p>
            <w:pPr>
              <w:rPr>
                <w:rFonts w:hint="eastAsia" w:ascii="宋体" w:hAnsi="宋体" w:eastAsia="宋体" w:cs="宋体"/>
                <w:sz w:val="24"/>
                <w:szCs w:val="24"/>
                <w:highlight w:val="none"/>
                <w:vertAlign w:val="baseline"/>
              </w:rPr>
            </w:pPr>
          </w:p>
        </w:tc>
        <w:tc>
          <w:tcPr>
            <w:tcW w:w="1440" w:type="dxa"/>
            <w:vMerge w:val="continue"/>
          </w:tcPr>
          <w:p>
            <w:pPr>
              <w:rPr>
                <w:rFonts w:hint="eastAsia" w:ascii="宋体" w:hAnsi="宋体" w:eastAsia="宋体" w:cs="宋体"/>
                <w:sz w:val="24"/>
                <w:szCs w:val="24"/>
                <w:highlight w:val="none"/>
                <w:vertAlign w:val="baseline"/>
              </w:rPr>
            </w:pPr>
          </w:p>
        </w:tc>
        <w:tc>
          <w:tcPr>
            <w:tcW w:w="1874" w:type="dxa"/>
            <w:vMerge w:val="continue"/>
          </w:tcPr>
          <w:p>
            <w:pPr>
              <w:rPr>
                <w:rFonts w:hint="eastAsia" w:ascii="宋体" w:hAnsi="宋体" w:eastAsia="宋体" w:cs="宋体"/>
                <w:sz w:val="24"/>
                <w:szCs w:val="24"/>
                <w:highlight w:val="none"/>
                <w:vertAlign w:val="baseline"/>
              </w:rPr>
            </w:pP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⑤船员证∶具有</w:t>
            </w:r>
            <w:r>
              <w:rPr>
                <w:rFonts w:hint="eastAsia" w:ascii="宋体" w:hAnsi="宋体" w:eastAsia="宋体" w:cs="宋体"/>
                <w:sz w:val="24"/>
                <w:szCs w:val="24"/>
                <w:highlight w:val="none"/>
                <w:vertAlign w:val="baseline"/>
                <w:lang w:eastAsia="zh-CN"/>
              </w:rPr>
              <w:t>船舶适认证</w:t>
            </w:r>
            <w:r>
              <w:rPr>
                <w:rFonts w:hint="eastAsia" w:ascii="宋体" w:hAnsi="宋体" w:eastAsia="宋体" w:cs="宋体"/>
                <w:sz w:val="24"/>
                <w:szCs w:val="24"/>
                <w:highlight w:val="none"/>
                <w:vertAlign w:val="baseline"/>
              </w:rPr>
              <w:t>的船员</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在6名</w:t>
            </w:r>
            <w:r>
              <w:rPr>
                <w:rFonts w:hint="eastAsia" w:ascii="宋体" w:hAnsi="宋体" w:eastAsia="宋体" w:cs="宋体"/>
                <w:sz w:val="24"/>
                <w:szCs w:val="24"/>
                <w:highlight w:val="none"/>
                <w:vertAlign w:val="baseline"/>
                <w:lang w:eastAsia="zh-CN"/>
              </w:rPr>
              <w:t>（含）以上得</w:t>
            </w:r>
            <w:r>
              <w:rPr>
                <w:rFonts w:hint="eastAsia" w:ascii="宋体" w:hAnsi="宋体" w:eastAsia="宋体" w:cs="宋体"/>
                <w:sz w:val="24"/>
                <w:szCs w:val="24"/>
                <w:highlight w:val="none"/>
                <w:vertAlign w:val="baseline"/>
                <w:lang w:val="en-US" w:eastAsia="zh-CN"/>
              </w:rPr>
              <w:t>3分，4名的得2分，2名的得1分。其余不得分。（提供人员证书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，并在投标文件中提供证书和在本单位近</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个月的个人社保</w:t>
            </w:r>
            <w:r>
              <w:rPr>
                <w:rFonts w:hint="eastAsia" w:ascii="宋体" w:hAnsi="宋体" w:eastAsia="宋体" w:cs="宋体"/>
                <w:sz w:val="24"/>
                <w:szCs w:val="24"/>
                <w:highlight w:val="none"/>
                <w:vertAlign w:val="baseline"/>
                <w:lang w:eastAsia="zh-CN"/>
              </w:rPr>
              <w:t>缴纳</w:t>
            </w:r>
            <w:r>
              <w:rPr>
                <w:rFonts w:hint="eastAsia" w:ascii="宋体" w:hAnsi="宋体" w:eastAsia="宋体" w:cs="宋体"/>
                <w:sz w:val="24"/>
                <w:szCs w:val="24"/>
                <w:highlight w:val="none"/>
                <w:vertAlign w:val="baseline"/>
              </w:rPr>
              <w:t>证明的复印件加盖公章，否则不得分。）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440"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设备设施配套情况</w:t>
            </w:r>
          </w:p>
        </w:tc>
        <w:tc>
          <w:tcPr>
            <w:tcW w:w="1874"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w:t>
            </w: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洒水</w:t>
            </w:r>
            <w:r>
              <w:rPr>
                <w:rFonts w:hint="eastAsia" w:ascii="宋体" w:hAnsi="宋体" w:eastAsia="宋体" w:cs="宋体"/>
                <w:sz w:val="24"/>
                <w:szCs w:val="24"/>
                <w:highlight w:val="none"/>
                <w:vertAlign w:val="baseline"/>
              </w:rPr>
              <w:t>的配备∶企业自备一辆总质量18吨及以上的</w:t>
            </w:r>
            <w:r>
              <w:rPr>
                <w:rFonts w:hint="eastAsia" w:ascii="宋体" w:hAnsi="宋体" w:eastAsia="宋体" w:cs="宋体"/>
                <w:sz w:val="24"/>
                <w:szCs w:val="24"/>
                <w:highlight w:val="none"/>
                <w:vertAlign w:val="baseline"/>
                <w:lang w:eastAsia="zh-CN"/>
              </w:rPr>
              <w:t>洒水</w:t>
            </w:r>
            <w:r>
              <w:rPr>
                <w:rFonts w:hint="eastAsia" w:ascii="宋体" w:hAnsi="宋体" w:eastAsia="宋体" w:cs="宋体"/>
                <w:sz w:val="24"/>
                <w:szCs w:val="24"/>
                <w:highlight w:val="none"/>
                <w:vertAlign w:val="baseline"/>
              </w:rPr>
              <w:t>车，有</w:t>
            </w:r>
            <w:r>
              <w:rPr>
                <w:rFonts w:hint="eastAsia" w:ascii="宋体" w:hAnsi="宋体" w:eastAsia="宋体" w:cs="宋体"/>
                <w:sz w:val="24"/>
                <w:szCs w:val="24"/>
                <w:highlight w:val="none"/>
                <w:vertAlign w:val="baseline"/>
                <w:lang w:val="en-US" w:eastAsia="zh-CN"/>
              </w:rPr>
              <w:t>一</w:t>
            </w:r>
            <w:r>
              <w:rPr>
                <w:rFonts w:hint="eastAsia" w:ascii="宋体" w:hAnsi="宋体" w:eastAsia="宋体" w:cs="宋体"/>
                <w:sz w:val="24"/>
                <w:szCs w:val="24"/>
                <w:highlight w:val="none"/>
                <w:vertAlign w:val="baseline"/>
              </w:rPr>
              <w:t>辆得</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分，产权须为投标单位的，没有不得分</w:t>
            </w:r>
            <w:r>
              <w:rPr>
                <w:rFonts w:hint="eastAsia" w:ascii="宋体" w:hAnsi="宋体" w:eastAsia="宋体" w:cs="宋体"/>
                <w:sz w:val="24"/>
                <w:szCs w:val="24"/>
                <w:highlight w:val="none"/>
                <w:vertAlign w:val="baseline"/>
                <w:lang w:eastAsia="zh-CN"/>
              </w:rPr>
              <w:t>，最高得</w:t>
            </w:r>
            <w:r>
              <w:rPr>
                <w:rFonts w:hint="eastAsia" w:ascii="宋体" w:hAnsi="宋体" w:eastAsia="宋体" w:cs="宋体"/>
                <w:sz w:val="24"/>
                <w:szCs w:val="24"/>
                <w:highlight w:val="none"/>
                <w:vertAlign w:val="baseline"/>
                <w:lang w:val="en-US" w:eastAsia="zh-CN"/>
              </w:rPr>
              <w:t>6分；</w:t>
            </w:r>
            <w:r>
              <w:rPr>
                <w:rFonts w:hint="eastAsia" w:ascii="宋体" w:hAnsi="宋体" w:eastAsia="宋体" w:cs="宋体"/>
                <w:sz w:val="24"/>
                <w:szCs w:val="24"/>
                <w:highlight w:val="none"/>
                <w:vertAlign w:val="baseline"/>
              </w:rPr>
              <w:t>（提供车辆行驶证</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 （0-</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分）</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巡查车的配备∶企业自备1.5T及以上货车有一辆得</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分，最高得</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分，不符合要求不得分（提供车辆行驶证</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，并在投标文件中提供相关证明材料复印件，否则不得分。）（0-</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分）</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雾炮车的配备</w:t>
            </w:r>
            <w:r>
              <w:rPr>
                <w:rFonts w:hint="eastAsia" w:ascii="宋体" w:hAnsi="宋体" w:eastAsia="宋体" w:cs="宋体"/>
                <w:sz w:val="24"/>
                <w:szCs w:val="24"/>
                <w:highlight w:val="none"/>
                <w:vertAlign w:val="baseline"/>
                <w:lang w:eastAsia="zh-CN"/>
              </w:rPr>
              <w:t>（用于绿化除雪）</w:t>
            </w:r>
            <w:r>
              <w:rPr>
                <w:rFonts w:hint="eastAsia" w:ascii="宋体" w:hAnsi="宋体" w:eastAsia="宋体" w:cs="宋体"/>
                <w:sz w:val="24"/>
                <w:szCs w:val="24"/>
                <w:highlight w:val="none"/>
                <w:vertAlign w:val="baseline"/>
              </w:rPr>
              <w:t>∶企业自备一辆总质量18吨及以上的雾炮车，射程在60米及以上，有一辆得</w:t>
            </w:r>
            <w:r>
              <w:rPr>
                <w:rFonts w:hint="eastAsia" w:ascii="宋体" w:hAnsi="宋体" w:eastAsia="宋体" w:cs="宋体"/>
                <w:sz w:val="24"/>
                <w:szCs w:val="24"/>
                <w:highlight w:val="none"/>
                <w:vertAlign w:val="baseline"/>
                <w:lang w:eastAsia="zh-CN"/>
              </w:rPr>
              <w:t>6</w:t>
            </w:r>
            <w:r>
              <w:rPr>
                <w:rFonts w:hint="eastAsia" w:ascii="宋体" w:hAnsi="宋体" w:eastAsia="宋体" w:cs="宋体"/>
                <w:sz w:val="24"/>
                <w:szCs w:val="24"/>
                <w:highlight w:val="none"/>
                <w:vertAlign w:val="baseline"/>
              </w:rPr>
              <w:t>分，产权须为投标单位的，没有不得分</w:t>
            </w:r>
            <w:r>
              <w:rPr>
                <w:rFonts w:hint="eastAsia" w:ascii="宋体" w:hAnsi="宋体" w:eastAsia="宋体" w:cs="宋体"/>
                <w:sz w:val="24"/>
                <w:szCs w:val="24"/>
                <w:highlight w:val="none"/>
                <w:vertAlign w:val="baseline"/>
                <w:lang w:eastAsia="zh-CN"/>
              </w:rPr>
              <w:t>，最高得</w:t>
            </w:r>
            <w:r>
              <w:rPr>
                <w:rFonts w:hint="eastAsia" w:ascii="宋体" w:hAnsi="宋体" w:eastAsia="宋体" w:cs="宋体"/>
                <w:sz w:val="24"/>
                <w:szCs w:val="24"/>
                <w:highlight w:val="none"/>
                <w:vertAlign w:val="baseline"/>
                <w:lang w:val="en-US" w:eastAsia="zh-CN"/>
              </w:rPr>
              <w:t>6分；</w:t>
            </w:r>
            <w:r>
              <w:rPr>
                <w:rFonts w:hint="eastAsia" w:ascii="宋体" w:hAnsi="宋体" w:eastAsia="宋体" w:cs="宋体"/>
                <w:sz w:val="24"/>
                <w:szCs w:val="24"/>
                <w:highlight w:val="none"/>
                <w:vertAlign w:val="baseline"/>
              </w:rPr>
              <w:t>（提供车辆行驶证</w:t>
            </w:r>
            <w:r>
              <w:rPr>
                <w:rFonts w:hint="eastAsia" w:ascii="宋体" w:hAnsi="宋体" w:eastAsia="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 （0-</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分）</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鼓风机的配备;企业自备清除落叶鼓风机，有一台得0.5分，最高得3 分，产权须为投标单位的，不符合要求不得分（提供购置发票</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，并在投标文件中提供相关证明材料复印件，否则不得分。）（0</w:t>
            </w:r>
            <w:r>
              <w:rPr>
                <w:rFonts w:hint="eastAsia" w:ascii="宋体" w:hAnsi="宋体" w:eastAsia="宋体" w:cs="宋体"/>
                <w:sz w:val="24"/>
                <w:szCs w:val="24"/>
                <w:highlight w:val="none"/>
                <w:vertAlign w:val="baseline"/>
                <w:lang w:val="en-US" w:eastAsia="zh-CN"/>
              </w:rPr>
              <w:t>-</w:t>
            </w:r>
            <w:r>
              <w:rPr>
                <w:rFonts w:hint="eastAsia" w:ascii="宋体" w:hAnsi="宋体" w:eastAsia="宋体" w:cs="宋体"/>
                <w:sz w:val="24"/>
                <w:szCs w:val="24"/>
                <w:highlight w:val="none"/>
                <w:vertAlign w:val="baseline"/>
              </w:rPr>
              <w:t>3分）</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水泵的配备∶自有小功率抽水水泵每台得0.5分，最高得</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分（提供购置发票</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，并在投标文件中提供相关证明材料复印件，否则不得分。）（0-</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分）</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保洁船的配备∶企业自备保洁船（手划船）只，</w:t>
            </w:r>
            <w:r>
              <w:rPr>
                <w:rFonts w:hint="eastAsia" w:ascii="宋体" w:hAnsi="宋体" w:cs="宋体"/>
                <w:sz w:val="24"/>
                <w:szCs w:val="24"/>
                <w:highlight w:val="none"/>
                <w:vertAlign w:val="baseline"/>
                <w:lang w:eastAsia="zh-CN"/>
              </w:rPr>
              <w:t>有</w:t>
            </w:r>
            <w:r>
              <w:rPr>
                <w:rFonts w:hint="eastAsia" w:ascii="宋体" w:hAnsi="宋体" w:eastAsia="宋体" w:cs="宋体"/>
                <w:sz w:val="24"/>
                <w:szCs w:val="24"/>
                <w:highlight w:val="none"/>
                <w:vertAlign w:val="baseline"/>
              </w:rPr>
              <w:t>一</w:t>
            </w:r>
            <w:r>
              <w:rPr>
                <w:rFonts w:hint="eastAsia" w:ascii="宋体" w:hAnsi="宋体" w:eastAsia="宋体" w:cs="宋体"/>
                <w:sz w:val="24"/>
                <w:szCs w:val="24"/>
                <w:highlight w:val="none"/>
                <w:vertAlign w:val="baseline"/>
                <w:lang w:eastAsia="zh-CN"/>
              </w:rPr>
              <w:t>艘</w:t>
            </w:r>
            <w:r>
              <w:rPr>
                <w:rFonts w:hint="eastAsia" w:ascii="宋体" w:hAnsi="宋体" w:eastAsia="宋体" w:cs="宋体"/>
                <w:sz w:val="24"/>
                <w:szCs w:val="24"/>
                <w:highlight w:val="none"/>
                <w:vertAlign w:val="baseline"/>
              </w:rPr>
              <w:t>得0.5分，最高得2分，船只产权须为投标单位，不符合要求不得分（提供购置发票</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，并在投标文件中提供相关证明材料复印件，否则不得分。）（0-2分）</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动力船的配备∶企业自备动力</w:t>
            </w:r>
            <w:r>
              <w:rPr>
                <w:rFonts w:hint="eastAsia" w:ascii="宋体" w:hAnsi="宋体" w:eastAsia="宋体" w:cs="宋体"/>
                <w:sz w:val="24"/>
                <w:szCs w:val="24"/>
                <w:highlight w:val="none"/>
                <w:vertAlign w:val="baseline"/>
                <w:lang w:eastAsia="zh-CN"/>
              </w:rPr>
              <w:t>船只</w:t>
            </w:r>
            <w:r>
              <w:rPr>
                <w:rFonts w:hint="eastAsia" w:ascii="宋体" w:hAnsi="宋体" w:eastAsia="宋体" w:cs="宋体"/>
                <w:sz w:val="24"/>
                <w:szCs w:val="24"/>
                <w:highlight w:val="none"/>
                <w:vertAlign w:val="baseline"/>
              </w:rPr>
              <w:t>，</w:t>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rPr>
              <w:t>一</w:t>
            </w:r>
            <w:r>
              <w:rPr>
                <w:rFonts w:hint="eastAsia" w:ascii="宋体" w:hAnsi="宋体" w:eastAsia="宋体" w:cs="宋体"/>
                <w:sz w:val="24"/>
                <w:szCs w:val="24"/>
                <w:highlight w:val="none"/>
                <w:vertAlign w:val="baseline"/>
                <w:lang w:eastAsia="zh-CN"/>
              </w:rPr>
              <w:t>艘</w:t>
            </w:r>
            <w:r>
              <w:rPr>
                <w:rFonts w:hint="eastAsia" w:ascii="宋体" w:hAnsi="宋体" w:eastAsia="宋体" w:cs="宋体"/>
                <w:sz w:val="24"/>
                <w:szCs w:val="24"/>
                <w:highlight w:val="none"/>
                <w:vertAlign w:val="baseline"/>
              </w:rPr>
              <w:t>得0.5分，最高得2分，船只产权须为投标单位，不符合要求不得分（提供购置发票</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，并在投标文件中提供相关证明材料复印件，否则不得分。）（0-2 分）</w:t>
            </w:r>
          </w:p>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安全保障的配备∶企业自备一辆总质量4吨及以上的防撞缓冲车，有一辆得2分。产权须为投标单位的，没有不得分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（提供车辆行驶证</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rPr>
              <w:t>，并在投标文件中提供相关证明材料复印件，否则不得分。</w:t>
            </w:r>
            <w:r>
              <w:rPr>
                <w:rFonts w:hint="eastAsia" w:ascii="宋体" w:hAnsi="宋体" w:eastAsia="宋体" w:cs="宋体"/>
                <w:sz w:val="24"/>
                <w:szCs w:val="24"/>
                <w:highlight w:val="none"/>
                <w:vertAlign w:val="baseline"/>
                <w:lang w:eastAsia="zh-CN"/>
              </w:rPr>
              <w:t>）</w:t>
            </w:r>
          </w:p>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440" w:type="dxa"/>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自律承诺</w:t>
            </w:r>
          </w:p>
        </w:tc>
        <w:tc>
          <w:tcPr>
            <w:tcW w:w="1874" w:type="dxa"/>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4815" w:type="dxa"/>
          </w:tcPr>
          <w:p>
            <w:pP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根据投标人的绿化养护服务承诺、管理制度等，能够承诺有足够的人力、设备等资源、保证按时按质按量完成绿化养护工作，并制定管理质量控制措施，作出违约责任等承诺，对养护实施方案的落实负责等情况进行评价</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（0-</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分</w:t>
            </w:r>
            <w:r>
              <w:rPr>
                <w:rFonts w:hint="eastAsia" w:ascii="宋体" w:hAnsi="宋体" w:eastAsia="宋体" w:cs="宋体"/>
                <w:sz w:val="24"/>
                <w:szCs w:val="24"/>
                <w:highlight w:val="none"/>
                <w:vertAlign w:val="baseline"/>
                <w:lang w:eastAsia="zh-CN"/>
              </w:rPr>
              <w:t>）</w:t>
            </w:r>
          </w:p>
        </w:tc>
      </w:tr>
    </w:tbl>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商务分（</w:t>
      </w:r>
      <w:r>
        <w:rPr>
          <w:rFonts w:hint="eastAsia" w:ascii="宋体" w:hAnsi="宋体" w:eastAsia="宋体" w:cs="宋体"/>
          <w:sz w:val="24"/>
          <w:szCs w:val="24"/>
          <w:highlight w:val="none"/>
          <w:lang w:val="en-US" w:eastAsia="zh-CN"/>
        </w:rPr>
        <w:t>14分</w:t>
      </w:r>
      <w:r>
        <w:rPr>
          <w:rFonts w:hint="eastAsia" w:ascii="宋体" w:hAnsi="宋体" w:eastAsia="宋体" w:cs="宋体"/>
          <w:sz w:val="24"/>
          <w:szCs w:val="24"/>
          <w:highlight w:val="none"/>
          <w:lang w:eastAsia="zh-CN"/>
        </w:rPr>
        <w:t>）</w:t>
      </w:r>
    </w:p>
    <w:tbl>
      <w:tblPr>
        <w:tblStyle w:val="65"/>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462"/>
        <w:gridCol w:w="1875"/>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序号</w:t>
            </w:r>
          </w:p>
        </w:tc>
        <w:tc>
          <w:tcPr>
            <w:tcW w:w="1462"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评分内容</w:t>
            </w:r>
          </w:p>
        </w:tc>
        <w:tc>
          <w:tcPr>
            <w:tcW w:w="1875"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分值</w:t>
            </w:r>
          </w:p>
        </w:tc>
        <w:tc>
          <w:tcPr>
            <w:tcW w:w="4838"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rPr>
                <w:rFonts w:hint="eastAsia" w:ascii="宋体" w:hAnsi="宋体" w:cs="宋体"/>
                <w:sz w:val="24"/>
                <w:szCs w:val="24"/>
                <w:highlight w:val="none"/>
                <w:vertAlign w:val="baseline"/>
                <w:lang w:val="en-US" w:eastAsia="zh-CN"/>
              </w:rPr>
            </w:pPr>
          </w:p>
          <w:p>
            <w:pPr>
              <w:rPr>
                <w:rFonts w:hint="eastAsia" w:ascii="宋体" w:hAnsi="宋体" w:cs="宋体"/>
                <w:sz w:val="24"/>
                <w:szCs w:val="24"/>
                <w:highlight w:val="none"/>
                <w:vertAlign w:val="baseline"/>
                <w:lang w:val="en-US" w:eastAsia="zh-CN"/>
              </w:rPr>
            </w:pPr>
          </w:p>
          <w:p>
            <w:pP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w:t>
            </w:r>
          </w:p>
        </w:tc>
        <w:tc>
          <w:tcPr>
            <w:tcW w:w="1462" w:type="dxa"/>
            <w:vAlign w:val="top"/>
          </w:tcPr>
          <w:p>
            <w:pPr>
              <w:rPr>
                <w:rFonts w:hint="eastAsia" w:ascii="宋体" w:hAnsi="宋体" w:eastAsia="宋体" w:cs="宋体"/>
                <w:sz w:val="24"/>
                <w:szCs w:val="24"/>
                <w:highlight w:val="none"/>
                <w:vertAlign w:val="baseline"/>
                <w:lang w:eastAsia="zh-CN"/>
              </w:rPr>
            </w:pPr>
          </w:p>
          <w:p>
            <w:pPr>
              <w:rPr>
                <w:rFonts w:hint="eastAsia" w:ascii="宋体" w:hAnsi="宋体" w:eastAsia="宋体" w:cs="宋体"/>
                <w:sz w:val="24"/>
                <w:szCs w:val="24"/>
                <w:highlight w:val="none"/>
                <w:vertAlign w:val="baseline"/>
                <w:lang w:eastAsia="zh-CN"/>
              </w:rPr>
            </w:pPr>
          </w:p>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体系认证</w:t>
            </w:r>
          </w:p>
        </w:tc>
        <w:tc>
          <w:tcPr>
            <w:tcW w:w="1875" w:type="dxa"/>
            <w:vAlign w:val="top"/>
          </w:tcPr>
          <w:p>
            <w:pPr>
              <w:rPr>
                <w:rFonts w:hint="eastAsia" w:ascii="宋体" w:hAnsi="宋体" w:eastAsia="宋体" w:cs="宋体"/>
                <w:sz w:val="24"/>
                <w:szCs w:val="24"/>
                <w:highlight w:val="none"/>
                <w:vertAlign w:val="baseline"/>
                <w:lang w:val="en-US" w:eastAsia="zh-CN"/>
              </w:rPr>
            </w:pPr>
          </w:p>
          <w:p>
            <w:pPr>
              <w:rPr>
                <w:rFonts w:hint="eastAsia" w:ascii="宋体" w:hAnsi="宋体" w:eastAsia="宋体" w:cs="宋体"/>
                <w:sz w:val="24"/>
                <w:szCs w:val="24"/>
                <w:highlight w:val="none"/>
                <w:vertAlign w:val="baseline"/>
                <w:lang w:val="en-US" w:eastAsia="zh-CN"/>
              </w:rPr>
            </w:pPr>
          </w:p>
          <w:p>
            <w:pP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4838"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投标人具有质量管理体系认证证书、职业健康安全管理体系认证证书、环境管理体系认证证书，认证范围须同</w:t>
            </w:r>
            <w:r>
              <w:rPr>
                <w:rFonts w:hint="eastAsia" w:ascii="宋体" w:hAnsi="宋体" w:cs="宋体"/>
                <w:sz w:val="24"/>
                <w:szCs w:val="24"/>
                <w:highlight w:val="none"/>
                <w:vertAlign w:val="baseline"/>
                <w:lang w:eastAsia="zh-CN"/>
              </w:rPr>
              <w:t>时</w:t>
            </w:r>
            <w:r>
              <w:rPr>
                <w:rFonts w:hint="eastAsia" w:ascii="宋体" w:hAnsi="宋体" w:eastAsia="宋体" w:cs="宋体"/>
                <w:sz w:val="24"/>
                <w:szCs w:val="24"/>
                <w:highlight w:val="none"/>
                <w:vertAlign w:val="baseline"/>
                <w:lang w:eastAsia="zh-CN"/>
              </w:rPr>
              <w:t>包含河道保洁和绿化养护，且在有效期内，有</w:t>
            </w:r>
            <w:r>
              <w:rPr>
                <w:rFonts w:hint="eastAsia" w:ascii="宋体" w:hAnsi="宋体" w:eastAsia="宋体" w:cs="宋体"/>
                <w:sz w:val="24"/>
                <w:szCs w:val="24"/>
                <w:highlight w:val="none"/>
                <w:vertAlign w:val="baseline"/>
              </w:rPr>
              <w:t>一</w:t>
            </w:r>
            <w:r>
              <w:rPr>
                <w:rFonts w:hint="eastAsia" w:ascii="宋体" w:hAnsi="宋体" w:cs="宋体"/>
                <w:sz w:val="24"/>
                <w:szCs w:val="24"/>
                <w:highlight w:val="none"/>
                <w:vertAlign w:val="baseline"/>
                <w:lang w:eastAsia="zh-CN"/>
              </w:rPr>
              <w:t>项</w:t>
            </w:r>
            <w:r>
              <w:rPr>
                <w:rFonts w:hint="eastAsia" w:ascii="宋体" w:hAnsi="宋体" w:eastAsia="宋体" w:cs="宋体"/>
                <w:sz w:val="24"/>
                <w:szCs w:val="24"/>
                <w:highlight w:val="none"/>
                <w:vertAlign w:val="baseline"/>
              </w:rPr>
              <w:t>得</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分，最高得</w:t>
            </w:r>
            <w:r>
              <w:rPr>
                <w:rFonts w:hint="eastAsia" w:ascii="宋体" w:hAnsi="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分</w:t>
            </w:r>
            <w:r>
              <w:rPr>
                <w:rFonts w:hint="eastAsia" w:ascii="宋体" w:hAnsi="宋体" w:eastAsia="宋体" w:cs="宋体"/>
                <w:sz w:val="24"/>
                <w:szCs w:val="24"/>
                <w:highlight w:val="none"/>
                <w:vertAlign w:val="baseline"/>
                <w:lang w:eastAsia="zh-CN"/>
              </w:rPr>
              <w:t>。（须提供有效的证书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lang w:eastAsia="zh-CN"/>
              </w:rPr>
              <w:t>，并在投标文件中提供相关证书复印件，否则不得分。）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rPr>
                <w:rFonts w:hint="eastAsia" w:ascii="宋体" w:hAnsi="宋体" w:cs="宋体"/>
                <w:sz w:val="24"/>
                <w:szCs w:val="24"/>
                <w:highlight w:val="none"/>
                <w:vertAlign w:val="baseline"/>
                <w:lang w:val="en-US" w:eastAsia="zh-CN"/>
              </w:rPr>
            </w:pPr>
          </w:p>
          <w:p>
            <w:pPr>
              <w:ind w:firstLine="240" w:firstLineChars="100"/>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w:t>
            </w:r>
          </w:p>
        </w:tc>
        <w:tc>
          <w:tcPr>
            <w:tcW w:w="1462" w:type="dxa"/>
            <w:vAlign w:val="top"/>
          </w:tcPr>
          <w:p>
            <w:pPr>
              <w:ind w:firstLine="240" w:firstLineChars="100"/>
              <w:rPr>
                <w:rFonts w:hint="eastAsia" w:ascii="宋体" w:hAnsi="宋体" w:eastAsia="宋体" w:cs="宋体"/>
                <w:sz w:val="24"/>
                <w:szCs w:val="24"/>
                <w:highlight w:val="none"/>
                <w:vertAlign w:val="baseline"/>
                <w:lang w:eastAsia="zh-CN"/>
              </w:rPr>
            </w:pPr>
          </w:p>
          <w:p>
            <w:pPr>
              <w:ind w:firstLine="240" w:firstLineChars="1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资信</w:t>
            </w:r>
          </w:p>
        </w:tc>
        <w:tc>
          <w:tcPr>
            <w:tcW w:w="1875"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3</w:t>
            </w:r>
          </w:p>
        </w:tc>
        <w:tc>
          <w:tcPr>
            <w:tcW w:w="4838"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投标人取得工商部门或市场监督局出具的"守合同重信用"单位称号∶AAA级或省级及以上的得3分，AA级或市级的得1分，其余不得分。（须提供证书</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lang w:eastAsia="zh-CN"/>
              </w:rPr>
              <w:t>，并在投标文件中提供相关证书复印件，否则不得分。）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restart"/>
          </w:tcPr>
          <w:p>
            <w:pPr>
              <w:rPr>
                <w:rFonts w:hint="eastAsia" w:ascii="宋体" w:hAnsi="宋体" w:eastAsia="宋体" w:cs="宋体"/>
                <w:sz w:val="24"/>
                <w:szCs w:val="24"/>
                <w:highlight w:val="none"/>
                <w:vertAlign w:val="baseline"/>
                <w:lang w:eastAsia="zh-CN"/>
              </w:rPr>
            </w:pPr>
          </w:p>
        </w:tc>
        <w:tc>
          <w:tcPr>
            <w:tcW w:w="1462" w:type="dxa"/>
            <w:vMerge w:val="restart"/>
            <w:vAlign w:val="top"/>
          </w:tcPr>
          <w:p>
            <w:pPr>
              <w:rPr>
                <w:rFonts w:hint="eastAsia" w:ascii="宋体" w:hAnsi="宋体" w:eastAsia="宋体" w:cs="宋体"/>
                <w:sz w:val="24"/>
                <w:szCs w:val="24"/>
                <w:highlight w:val="none"/>
                <w:vertAlign w:val="baseline"/>
                <w:lang w:eastAsia="zh-CN"/>
              </w:rPr>
            </w:pPr>
          </w:p>
          <w:p>
            <w:pPr>
              <w:rPr>
                <w:rFonts w:hint="eastAsia" w:ascii="宋体" w:hAnsi="宋体" w:eastAsia="宋体" w:cs="宋体"/>
                <w:sz w:val="24"/>
                <w:szCs w:val="24"/>
                <w:highlight w:val="none"/>
                <w:vertAlign w:val="baseline"/>
                <w:lang w:eastAsia="zh-CN"/>
              </w:rPr>
            </w:pPr>
          </w:p>
          <w:p>
            <w:pPr>
              <w:rPr>
                <w:rFonts w:hint="eastAsia" w:ascii="宋体" w:hAnsi="宋体" w:eastAsia="宋体" w:cs="宋体"/>
                <w:sz w:val="24"/>
                <w:szCs w:val="24"/>
                <w:highlight w:val="none"/>
                <w:vertAlign w:val="baseline"/>
                <w:lang w:eastAsia="zh-CN"/>
              </w:rPr>
            </w:pPr>
          </w:p>
          <w:p>
            <w:pPr>
              <w:rPr>
                <w:rFonts w:hint="eastAsia" w:ascii="宋体" w:hAnsi="宋体" w:eastAsia="宋体" w:cs="宋体"/>
                <w:sz w:val="24"/>
                <w:szCs w:val="24"/>
                <w:highlight w:val="none"/>
                <w:vertAlign w:val="baseline"/>
                <w:lang w:eastAsia="zh-CN"/>
              </w:rPr>
            </w:pPr>
          </w:p>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相关荣誉</w:t>
            </w:r>
          </w:p>
        </w:tc>
        <w:tc>
          <w:tcPr>
            <w:tcW w:w="1875" w:type="dxa"/>
            <w:vMerge w:val="restart"/>
            <w:vAlign w:val="top"/>
          </w:tcPr>
          <w:p>
            <w:pPr>
              <w:rPr>
                <w:rFonts w:hint="eastAsia" w:ascii="宋体" w:hAnsi="宋体" w:eastAsia="宋体" w:cs="宋体"/>
                <w:sz w:val="24"/>
                <w:szCs w:val="24"/>
                <w:highlight w:val="none"/>
                <w:vertAlign w:val="baseline"/>
                <w:lang w:val="en-US" w:eastAsia="zh-CN"/>
              </w:rPr>
            </w:pPr>
          </w:p>
          <w:p>
            <w:pPr>
              <w:rPr>
                <w:rFonts w:hint="eastAsia" w:ascii="宋体" w:hAnsi="宋体" w:eastAsia="宋体" w:cs="宋体"/>
                <w:sz w:val="24"/>
                <w:szCs w:val="24"/>
                <w:highlight w:val="none"/>
                <w:vertAlign w:val="baseline"/>
                <w:lang w:val="en-US" w:eastAsia="zh-CN"/>
              </w:rPr>
            </w:pPr>
          </w:p>
          <w:p>
            <w:pPr>
              <w:rPr>
                <w:rFonts w:hint="eastAsia" w:ascii="宋体" w:hAnsi="宋体" w:eastAsia="宋体" w:cs="宋体"/>
                <w:sz w:val="24"/>
                <w:szCs w:val="24"/>
                <w:highlight w:val="none"/>
                <w:vertAlign w:val="baseline"/>
                <w:lang w:val="en-US" w:eastAsia="zh-CN"/>
              </w:rPr>
            </w:pPr>
          </w:p>
          <w:p>
            <w:pPr>
              <w:rPr>
                <w:rFonts w:hint="eastAsia" w:ascii="宋体" w:hAnsi="宋体" w:eastAsia="宋体" w:cs="宋体"/>
                <w:sz w:val="24"/>
                <w:szCs w:val="24"/>
                <w:highlight w:val="none"/>
                <w:vertAlign w:val="baseline"/>
                <w:lang w:val="en-US" w:eastAsia="zh-CN"/>
              </w:rPr>
            </w:pPr>
          </w:p>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4</w:t>
            </w:r>
          </w:p>
        </w:tc>
        <w:tc>
          <w:tcPr>
            <w:tcW w:w="4838"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投标人201</w:t>
            </w:r>
            <w:r>
              <w:rPr>
                <w:rFonts w:hint="eastAsia" w:ascii="宋体" w:hAnsi="宋体" w:eastAsia="宋体" w:cs="宋体"/>
                <w:sz w:val="24"/>
                <w:szCs w:val="24"/>
                <w:highlight w:val="none"/>
                <w:vertAlign w:val="baseline"/>
                <w:lang w:val="en-US" w:eastAsia="zh-CN"/>
              </w:rPr>
              <w:t>9</w:t>
            </w:r>
            <w:r>
              <w:rPr>
                <w:rFonts w:hint="eastAsia" w:ascii="宋体" w:hAnsi="宋体" w:eastAsia="宋体" w:cs="宋体"/>
                <w:sz w:val="24"/>
                <w:szCs w:val="24"/>
                <w:highlight w:val="none"/>
                <w:vertAlign w:val="baseline"/>
                <w:lang w:eastAsia="zh-CN"/>
              </w:rPr>
              <w:t>年1月1日（以获奖时间为准）以来获得行政主管部门颁发的</w:t>
            </w:r>
            <w:r>
              <w:rPr>
                <w:rFonts w:hint="eastAsia" w:ascii="宋体" w:hAnsi="宋体" w:eastAsia="宋体" w:cs="宋体"/>
                <w:sz w:val="24"/>
                <w:szCs w:val="24"/>
                <w:highlight w:val="none"/>
                <w:vertAlign w:val="baseline"/>
                <w:lang w:val="en-US" w:eastAsia="zh-CN"/>
              </w:rPr>
              <w:t>河道保洁或</w:t>
            </w:r>
            <w:r>
              <w:rPr>
                <w:rFonts w:hint="eastAsia" w:ascii="宋体" w:hAnsi="宋体" w:eastAsia="宋体" w:cs="宋体"/>
                <w:sz w:val="24"/>
                <w:szCs w:val="24"/>
                <w:highlight w:val="none"/>
                <w:vertAlign w:val="baseline"/>
                <w:lang w:eastAsia="zh-CN"/>
              </w:rPr>
              <w:t>绿化养护类荣誉;市级及以上的，</w:t>
            </w:r>
            <w:r>
              <w:rPr>
                <w:rFonts w:hint="eastAsia" w:ascii="宋体" w:hAnsi="宋体" w:eastAsia="宋体" w:cs="宋体"/>
                <w:color w:val="auto"/>
                <w:sz w:val="24"/>
                <w:szCs w:val="24"/>
                <w:highlight w:val="none"/>
                <w:lang w:val="en-US" w:eastAsia="zh-CN"/>
              </w:rPr>
              <w:t>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sz w:val="24"/>
                <w:szCs w:val="24"/>
                <w:highlight w:val="none"/>
                <w:vertAlign w:val="baseline"/>
                <w:lang w:eastAsia="zh-CN"/>
              </w:rPr>
              <w:t>，区级的，</w:t>
            </w:r>
            <w:r>
              <w:rPr>
                <w:rFonts w:hint="eastAsia" w:ascii="宋体" w:hAnsi="宋体" w:eastAsia="宋体" w:cs="宋体"/>
                <w:color w:val="auto"/>
                <w:sz w:val="24"/>
                <w:szCs w:val="24"/>
                <w:highlight w:val="none"/>
                <w:lang w:val="en-US" w:eastAsia="zh-CN"/>
              </w:rPr>
              <w:t>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sz w:val="24"/>
                <w:szCs w:val="24"/>
                <w:highlight w:val="none"/>
                <w:vertAlign w:val="baseline"/>
                <w:lang w:eastAsia="zh-CN"/>
              </w:rPr>
              <w:t>，本项最高得2分。</w:t>
            </w:r>
          </w:p>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提供业绩合同</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lang w:eastAsia="zh-CN"/>
              </w:rPr>
              <w:t>和相关荣誉证明</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lang w:eastAsia="zh-CN"/>
              </w:rPr>
              <w:t>，并在投标文件中提供业绩合同和相关荣誉证明的复印件，否则不得分（获奖公共绿地名称与合同须一致，否则不得分）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rPr>
                <w:rFonts w:hint="eastAsia" w:ascii="宋体" w:hAnsi="宋体" w:eastAsia="宋体" w:cs="宋体"/>
                <w:sz w:val="24"/>
                <w:szCs w:val="24"/>
                <w:highlight w:val="none"/>
                <w:vertAlign w:val="baseline"/>
                <w:lang w:eastAsia="zh-CN"/>
              </w:rPr>
            </w:pPr>
          </w:p>
        </w:tc>
        <w:tc>
          <w:tcPr>
            <w:tcW w:w="1462" w:type="dxa"/>
            <w:vMerge w:val="continue"/>
          </w:tcPr>
          <w:p>
            <w:pPr>
              <w:rPr>
                <w:rFonts w:hint="eastAsia" w:ascii="宋体" w:hAnsi="宋体" w:eastAsia="宋体" w:cs="宋体"/>
                <w:sz w:val="24"/>
                <w:szCs w:val="24"/>
                <w:highlight w:val="none"/>
                <w:vertAlign w:val="baseline"/>
                <w:lang w:val="en-US" w:eastAsia="zh-CN"/>
              </w:rPr>
            </w:pPr>
          </w:p>
        </w:tc>
        <w:tc>
          <w:tcPr>
            <w:tcW w:w="1875" w:type="dxa"/>
            <w:vMerge w:val="continue"/>
            <w:vAlign w:val="top"/>
          </w:tcPr>
          <w:p>
            <w:pPr>
              <w:rPr>
                <w:rFonts w:hint="eastAsia" w:ascii="宋体" w:hAnsi="宋体" w:eastAsia="宋体" w:cs="宋体"/>
                <w:sz w:val="24"/>
                <w:szCs w:val="24"/>
                <w:highlight w:val="none"/>
                <w:vertAlign w:val="baseline"/>
                <w:lang w:eastAsia="zh-CN"/>
              </w:rPr>
            </w:pPr>
          </w:p>
        </w:tc>
        <w:tc>
          <w:tcPr>
            <w:tcW w:w="4838"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投标人具有区县级及以上市场监督管理部门颁发的政府质量奖的得2 分。（提供相关荣誉证明</w:t>
            </w:r>
            <w:r>
              <w:rPr>
                <w:rFonts w:hint="eastAsia" w:ascii="宋体" w:hAnsi="宋体" w:cs="宋体"/>
                <w:sz w:val="24"/>
                <w:szCs w:val="24"/>
                <w:highlight w:val="none"/>
                <w:vertAlign w:val="baseline"/>
                <w:lang w:eastAsia="zh-CN"/>
              </w:rPr>
              <w:t>复印件</w:t>
            </w:r>
            <w:r>
              <w:rPr>
                <w:rFonts w:hint="eastAsia" w:ascii="宋体" w:hAnsi="宋体" w:eastAsia="宋体" w:cs="宋体"/>
                <w:sz w:val="24"/>
                <w:szCs w:val="24"/>
                <w:highlight w:val="none"/>
                <w:vertAlign w:val="baseline"/>
                <w:lang w:eastAsia="zh-CN"/>
              </w:rPr>
              <w:t>，并在投标文件中提供相关荣誉证明的复印件，否则不得分）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rPr>
                <w:rFonts w:hint="eastAsia" w:ascii="宋体" w:hAnsi="宋体" w:eastAsia="宋体" w:cs="宋体"/>
                <w:sz w:val="24"/>
                <w:szCs w:val="24"/>
                <w:highlight w:val="none"/>
                <w:vertAlign w:val="baseline"/>
                <w:lang w:eastAsia="zh-CN"/>
              </w:rPr>
            </w:pPr>
          </w:p>
        </w:tc>
        <w:tc>
          <w:tcPr>
            <w:tcW w:w="1462" w:type="dxa"/>
            <w:vAlign w:val="top"/>
          </w:tcPr>
          <w:p>
            <w:p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业绩</w:t>
            </w:r>
          </w:p>
        </w:tc>
        <w:tc>
          <w:tcPr>
            <w:tcW w:w="1875" w:type="dxa"/>
            <w:vAlign w:val="top"/>
          </w:tcPr>
          <w:p>
            <w:pP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w:t>
            </w:r>
          </w:p>
        </w:tc>
        <w:tc>
          <w:tcPr>
            <w:tcW w:w="4838" w:type="dxa"/>
            <w:vAlign w:val="top"/>
          </w:tcPr>
          <w:p>
            <w:pP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投标单位自201</w:t>
            </w:r>
            <w:r>
              <w:rPr>
                <w:rFonts w:hint="eastAsia" w:ascii="宋体" w:hAnsi="宋体" w:eastAsia="宋体" w:cs="宋体"/>
                <w:sz w:val="24"/>
                <w:szCs w:val="24"/>
                <w:highlight w:val="none"/>
                <w:vertAlign w:val="baseline"/>
                <w:lang w:val="en-US" w:eastAsia="zh-CN"/>
              </w:rPr>
              <w:t>9</w:t>
            </w:r>
            <w:r>
              <w:rPr>
                <w:rFonts w:hint="eastAsia" w:ascii="宋体" w:hAnsi="宋体" w:eastAsia="宋体" w:cs="宋体"/>
                <w:sz w:val="24"/>
                <w:szCs w:val="24"/>
                <w:highlight w:val="none"/>
                <w:vertAlign w:val="baseline"/>
                <w:lang w:eastAsia="zh-CN"/>
              </w:rPr>
              <w:t>年1月1日（含）以来（以合同签订时间为准）具有</w:t>
            </w:r>
            <w:r>
              <w:rPr>
                <w:rFonts w:hint="eastAsia" w:ascii="宋体" w:hAnsi="宋体" w:eastAsia="宋体" w:cs="宋体"/>
                <w:sz w:val="24"/>
                <w:szCs w:val="24"/>
                <w:highlight w:val="none"/>
                <w:vertAlign w:val="baseline"/>
                <w:lang w:val="en-US" w:eastAsia="zh-CN"/>
              </w:rPr>
              <w:t>河道保洁或</w:t>
            </w:r>
            <w:r>
              <w:rPr>
                <w:rFonts w:hint="eastAsia" w:ascii="宋体" w:hAnsi="宋体" w:eastAsia="宋体" w:cs="宋体"/>
                <w:sz w:val="24"/>
                <w:szCs w:val="24"/>
                <w:highlight w:val="none"/>
                <w:vertAlign w:val="baseline"/>
                <w:lang w:eastAsia="zh-CN"/>
              </w:rPr>
              <w:t>绿化养护类实施业绩，每提供</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个得</w:t>
            </w:r>
            <w:r>
              <w:rPr>
                <w:rFonts w:hint="eastAsia" w:ascii="宋体" w:hAnsi="宋体" w:eastAsia="宋体" w:cs="宋体"/>
                <w:sz w:val="24"/>
                <w:szCs w:val="24"/>
                <w:highlight w:val="none"/>
                <w:vertAlign w:val="baseline"/>
                <w:lang w:val="en-US" w:eastAsia="zh-CN"/>
              </w:rPr>
              <w:t>0.5</w:t>
            </w:r>
            <w:r>
              <w:rPr>
                <w:rFonts w:hint="eastAsia" w:ascii="宋体" w:hAnsi="宋体" w:eastAsia="宋体" w:cs="宋体"/>
                <w:sz w:val="24"/>
                <w:szCs w:val="24"/>
                <w:highlight w:val="none"/>
                <w:vertAlign w:val="baseline"/>
                <w:lang w:eastAsia="zh-CN"/>
              </w:rPr>
              <w:t>分，本项最高的</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分。（须提供中标通知书或合同复印件，并在投标文件中提供相关证明材料的复印件，否则不得分）</w:t>
            </w:r>
          </w:p>
        </w:tc>
      </w:tr>
    </w:tbl>
    <w:p>
      <w:pPr>
        <w:pStyle w:val="967"/>
        <w:rPr>
          <w:highlight w:val="none"/>
        </w:rPr>
      </w:pP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3、商务分+技术分=评标委员会所有成员评分合计数/评标委员会组成人员数</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b/>
          <w:bCs/>
          <w:sz w:val="24"/>
          <w:highlight w:val="none"/>
        </w:rPr>
        <w:t>价格分（</w:t>
      </w:r>
      <w:r>
        <w:rPr>
          <w:rFonts w:hint="eastAsia" w:ascii="宋体" w:hAnsi="宋体" w:cs="宋体"/>
          <w:b/>
          <w:bCs/>
          <w:sz w:val="24"/>
          <w:highlight w:val="none"/>
          <w:lang w:val="en-US" w:eastAsia="zh-CN"/>
        </w:rPr>
        <w:t>1</w:t>
      </w:r>
      <w:r>
        <w:rPr>
          <w:rFonts w:hint="eastAsia" w:ascii="宋体" w:hAnsi="宋体" w:cs="宋体"/>
          <w:b/>
          <w:bCs/>
          <w:sz w:val="24"/>
          <w:highlight w:val="none"/>
        </w:rPr>
        <w:t>0分）</w:t>
      </w:r>
      <w:r>
        <w:rPr>
          <w:rFonts w:hint="eastAsia" w:ascii="宋体" w:hAnsi="宋体" w:cs="宋体"/>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价格分=（评标基准价/投标报价）×</w:t>
      </w:r>
      <w:r>
        <w:rPr>
          <w:rFonts w:hint="eastAsia" w:ascii="宋体" w:hAnsi="宋体" w:cs="宋体"/>
          <w:b/>
          <w:bCs/>
          <w:sz w:val="24"/>
          <w:highlight w:val="none"/>
          <w:lang w:val="en-US" w:eastAsia="zh-CN"/>
        </w:rPr>
        <w:t>1</w:t>
      </w:r>
      <w:r>
        <w:rPr>
          <w:rFonts w:hint="eastAsia" w:ascii="宋体" w:hAnsi="宋体" w:cs="宋体"/>
          <w:b/>
          <w:bCs/>
          <w:sz w:val="24"/>
          <w:highlight w:val="none"/>
        </w:rPr>
        <w:t>0%×100；</w:t>
      </w:r>
      <w:r>
        <w:rPr>
          <w:rFonts w:hint="eastAsia" w:ascii="宋体" w:hAnsi="宋体" w:cs="宋体"/>
          <w:b/>
          <w:bCs/>
          <w:sz w:val="24"/>
          <w:highlight w:val="none"/>
          <w:lang w:val="en-US" w:eastAsia="zh-CN"/>
        </w:rPr>
        <w:t>评标过程中，不得去掉报价中的最高报价和最低报价。</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因落实政府采购政策进行价格调整的，以调整后的价格计算评标基准价和投标报价。</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5、投标人评标综合得分=价格分+商务分+技术分</w:t>
      </w:r>
    </w:p>
    <w:p>
      <w:pPr>
        <w:pStyle w:val="968"/>
        <w:snapToGrid w:val="0"/>
        <w:ind w:left="480" w:firstLine="0" w:firstLineChars="0"/>
        <w:rPr>
          <w:b/>
          <w:highlight w:val="none"/>
        </w:rPr>
      </w:pPr>
      <w:r>
        <w:rPr>
          <w:rFonts w:hint="eastAsia"/>
          <w:b/>
          <w:highlight w:val="none"/>
        </w:rPr>
        <w:t>注：以上所涉及的证明材料，需提供扫描件制作进投标响应文件内，未提供的不得分。</w:t>
      </w:r>
    </w:p>
    <w:p>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报价是中标的一个重要因素，但最低报价不是中标的唯一依据。</w:t>
      </w: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9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9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6"/>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3"/>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3"/>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3"/>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3"/>
        <w:snapToGrid w:val="0"/>
        <w:spacing w:line="360" w:lineRule="auto"/>
        <w:ind w:firstLine="0" w:firstLineChars="0"/>
        <w:rPr>
          <w:rFonts w:ascii="仿宋_GB2312" w:hAnsi="仿宋" w:eastAsia="仿宋_GB2312" w:cs="仿宋_GB2312"/>
          <w:color w:val="auto"/>
          <w:highlight w:val="none"/>
        </w:rPr>
      </w:pPr>
    </w:p>
    <w:bookmarkEnd w:id="25"/>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1" w:name="第五部分"/>
      <w:bookmarkStart w:id="392"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pStyle w:val="84"/>
        <w:rPr>
          <w:highlight w:val="none"/>
        </w:rPr>
      </w:pPr>
    </w:p>
    <w:p>
      <w:pPr>
        <w:rPr>
          <w:highlight w:val="none"/>
        </w:rPr>
      </w:pPr>
    </w:p>
    <w:p>
      <w:pPr>
        <w:pStyle w:val="84"/>
        <w:rPr>
          <w:highlight w:val="none"/>
        </w:rPr>
      </w:pPr>
    </w:p>
    <w:p>
      <w:pPr>
        <w:rPr>
          <w:highlight w:val="none"/>
        </w:rPr>
      </w:pPr>
    </w:p>
    <w:p>
      <w:pPr>
        <w:pStyle w:val="84"/>
        <w:rPr>
          <w:highlight w:val="none"/>
        </w:rPr>
      </w:pPr>
    </w:p>
    <w:p>
      <w:pPr>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rPr>
          <w:highlight w:val="none"/>
        </w:rPr>
      </w:pPr>
    </w:p>
    <w:p>
      <w:pPr>
        <w:pStyle w:val="84"/>
        <w:rPr>
          <w:highlight w:val="none"/>
        </w:rPr>
      </w:pPr>
    </w:p>
    <w:p>
      <w:pPr>
        <w:rPr>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hint="eastAsia" w:ascii="楷体" w:hAnsi="楷体" w:eastAsia="楷体"/>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pStyle w:val="84"/>
        <w:rPr>
          <w:rFonts w:ascii="楷体" w:hAnsi="楷体" w:eastAsia="楷体"/>
          <w:b/>
          <w:color w:val="auto"/>
          <w:sz w:val="28"/>
          <w:szCs w:val="28"/>
          <w:highlight w:val="none"/>
        </w:rPr>
      </w:pPr>
    </w:p>
    <w:p>
      <w:pPr>
        <w:rPr>
          <w:rFonts w:ascii="楷体" w:hAnsi="楷体" w:eastAsia="楷体"/>
          <w:b/>
          <w:color w:val="auto"/>
          <w:sz w:val="28"/>
          <w:szCs w:val="28"/>
          <w:highlight w:val="none"/>
        </w:rPr>
      </w:pPr>
    </w:p>
    <w:p>
      <w:pPr>
        <w:pStyle w:val="84"/>
        <w:rPr>
          <w:color w:val="auto"/>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政府采购合同参考范本（以实际签订为准）</w:t>
      </w:r>
    </w:p>
    <w:p>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8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8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8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8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8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8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2"/>
        <w:rPr>
          <w:rFonts w:hint="eastAsia"/>
        </w:rPr>
      </w:pPr>
    </w:p>
    <w:p>
      <w:pPr>
        <w:pStyle w:val="84"/>
        <w:rPr>
          <w:rFonts w:hint="eastAsia" w:ascii="仿宋_GB2312" w:hAnsi="仿宋" w:eastAsia="仿宋_GB2312" w:cs="仿宋_GB2312"/>
          <w:b/>
          <w:color w:val="auto"/>
          <w:sz w:val="36"/>
          <w:szCs w:val="36"/>
          <w:highlight w:val="none"/>
        </w:rPr>
      </w:pPr>
    </w:p>
    <w:p>
      <w:pPr>
        <w:pStyle w:val="35"/>
        <w:snapToGrid w:val="0"/>
        <w:spacing w:line="360" w:lineRule="auto"/>
        <w:jc w:val="center"/>
        <w:rPr>
          <w:rFonts w:hint="eastAsia" w:ascii="宋体" w:hAnsi="宋体" w:eastAsia="宋体" w:cs="宋体"/>
          <w:b/>
          <w:bCs/>
          <w:color w:val="auto"/>
          <w:sz w:val="24"/>
          <w:szCs w:val="24"/>
          <w:highlight w:val="none"/>
        </w:rPr>
      </w:pPr>
      <w:bookmarkStart w:id="393" w:name="_Toc295465365"/>
      <w:bookmarkEnd w:id="393"/>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spacing w:line="360" w:lineRule="auto"/>
        <w:ind w:firstLine="480" w:firstLineChars="200"/>
        <w:rPr>
          <w:rFonts w:ascii="华文仿宋" w:hAnsi="华文仿宋" w:eastAsia="华文仿宋"/>
          <w:sz w:val="24"/>
          <w:highlight w:val="none"/>
        </w:rPr>
      </w:pPr>
      <w:r>
        <w:rPr>
          <w:rFonts w:hint="eastAsia" w:ascii="华文仿宋" w:hAnsi="华文仿宋" w:eastAsia="华文仿宋"/>
          <w:sz w:val="24"/>
          <w:highlight w:val="none"/>
        </w:rPr>
        <w:t>合同编号：</w:t>
      </w:r>
    </w:p>
    <w:p>
      <w:pPr>
        <w:autoSpaceDE w:val="0"/>
        <w:autoSpaceDN w:val="0"/>
        <w:snapToGrid w:val="0"/>
        <w:spacing w:line="360" w:lineRule="auto"/>
        <w:ind w:firstLine="436" w:firstLineChars="182"/>
        <w:rPr>
          <w:rFonts w:ascii="华文仿宋" w:hAnsi="华文仿宋" w:eastAsia="华文仿宋"/>
          <w:sz w:val="24"/>
          <w:highlight w:val="none"/>
        </w:rPr>
      </w:pPr>
      <w:r>
        <w:rPr>
          <w:rFonts w:ascii="华文仿宋" w:hAnsi="华文仿宋" w:eastAsia="华文仿宋"/>
          <w:sz w:val="24"/>
          <w:highlight w:val="none"/>
        </w:rPr>
        <w:t>项目名称：</w:t>
      </w:r>
    </w:p>
    <w:p>
      <w:pPr>
        <w:pStyle w:val="35"/>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招标编号：</w:t>
      </w:r>
    </w:p>
    <w:p>
      <w:pPr>
        <w:pStyle w:val="35"/>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甲方：</w:t>
      </w:r>
    </w:p>
    <w:p>
      <w:pPr>
        <w:snapToGrid w:val="0"/>
        <w:spacing w:line="360" w:lineRule="auto"/>
        <w:ind w:firstLine="480" w:firstLineChars="200"/>
        <w:jc w:val="left"/>
        <w:rPr>
          <w:rFonts w:ascii="华文仿宋" w:hAnsi="华文仿宋" w:eastAsia="华文仿宋"/>
          <w:sz w:val="24"/>
          <w:highlight w:val="none"/>
        </w:rPr>
      </w:pPr>
      <w:r>
        <w:rPr>
          <w:rFonts w:ascii="华文仿宋" w:hAnsi="华文仿宋" w:eastAsia="华文仿宋"/>
          <w:sz w:val="24"/>
          <w:highlight w:val="none"/>
        </w:rPr>
        <w:t>乙方：</w:t>
      </w:r>
    </w:p>
    <w:p>
      <w:pPr>
        <w:pStyle w:val="91"/>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甲、乙双方根据</w:t>
      </w:r>
      <w:r>
        <w:rPr>
          <w:rFonts w:hint="eastAsia" w:ascii="华文仿宋" w:hAnsi="华文仿宋" w:eastAsia="华文仿宋"/>
          <w:sz w:val="24"/>
          <w:szCs w:val="24"/>
          <w:highlight w:val="none"/>
        </w:rPr>
        <w:t>政府采购</w:t>
      </w:r>
      <w:r>
        <w:rPr>
          <w:rFonts w:ascii="华文仿宋" w:hAnsi="华文仿宋" w:eastAsia="华文仿宋"/>
          <w:sz w:val="24"/>
          <w:szCs w:val="24"/>
          <w:highlight w:val="none"/>
        </w:rPr>
        <w:t>公开招标的结果，</w:t>
      </w:r>
      <w:r>
        <w:rPr>
          <w:rFonts w:hint="eastAsia" w:ascii="华文仿宋" w:hAnsi="华文仿宋" w:eastAsia="华文仿宋"/>
          <w:sz w:val="24"/>
          <w:szCs w:val="24"/>
          <w:highlight w:val="none"/>
        </w:rPr>
        <w:t>依照《中华人民共和国民法典》及其他有关法律、法规，遵循平等、自愿、公平和诚实信用的原则，双方就本项目事项协商一致，订立本合同。</w:t>
      </w:r>
    </w:p>
    <w:p>
      <w:pPr>
        <w:pStyle w:val="91"/>
        <w:snapToGrid w:val="0"/>
        <w:spacing w:line="360" w:lineRule="auto"/>
        <w:ind w:firstLine="480" w:firstLineChars="200"/>
        <w:rPr>
          <w:rFonts w:ascii="华文仿宋" w:hAnsi="华文仿宋" w:eastAsia="华文仿宋"/>
          <w:b/>
          <w:sz w:val="24"/>
          <w:szCs w:val="24"/>
          <w:highlight w:val="none"/>
        </w:rPr>
      </w:pPr>
      <w:r>
        <w:rPr>
          <w:rFonts w:hint="eastAsia" w:ascii="华文仿宋" w:hAnsi="华文仿宋" w:eastAsia="华文仿宋"/>
          <w:b/>
          <w:sz w:val="24"/>
          <w:szCs w:val="24"/>
          <w:highlight w:val="none"/>
        </w:rPr>
        <w:t>一、服务内容</w:t>
      </w:r>
    </w:p>
    <w:p>
      <w:pPr>
        <w:snapToGrid w:val="0"/>
        <w:spacing w:line="360" w:lineRule="auto"/>
        <w:ind w:firstLine="471" w:firstLineChars="196"/>
        <w:rPr>
          <w:rFonts w:hint="eastAsia" w:ascii="华文仿宋" w:hAnsi="华文仿宋" w:eastAsia="华文仿宋"/>
          <w:b/>
          <w:sz w:val="24"/>
          <w:highlight w:val="none"/>
        </w:rPr>
      </w:pPr>
      <w:r>
        <w:rPr>
          <w:rFonts w:hint="eastAsia" w:ascii="华文仿宋" w:hAnsi="华文仿宋" w:eastAsia="华文仿宋"/>
          <w:b/>
          <w:sz w:val="24"/>
          <w:highlight w:val="none"/>
        </w:rPr>
        <w:t>1.项目需求：</w:t>
      </w:r>
    </w:p>
    <w:p>
      <w:pPr>
        <w:shd w:val="clear" w:color="auto" w:fill="FFFFFF"/>
        <w:snapToGrid w:val="0"/>
        <w:spacing w:line="336"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eastAsia="zh-CN"/>
        </w:rPr>
        <w:t>仓前街道2022-202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年河道养护</w:t>
      </w:r>
      <w:r>
        <w:rPr>
          <w:rFonts w:hint="eastAsia" w:ascii="宋体" w:hAnsi="宋体" w:cs="宋体"/>
          <w:color w:val="auto"/>
          <w:sz w:val="24"/>
          <w:highlight w:val="none"/>
        </w:rPr>
        <w:t>明细表</w:t>
      </w:r>
    </w:p>
    <w:tbl>
      <w:tblPr>
        <w:tblStyle w:val="64"/>
        <w:tblW w:w="8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2"/>
        <w:gridCol w:w="1203"/>
        <w:gridCol w:w="1259"/>
        <w:gridCol w:w="925"/>
        <w:gridCol w:w="1038"/>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河道名称</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起点</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终点</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长度（米）</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平均宽度（米）</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面积</w:t>
            </w:r>
            <w:r>
              <w:rPr>
                <w:rFonts w:hint="eastAsia" w:ascii="宋体" w:hAnsi="宋体" w:eastAsia="宋体" w:cs="宋体"/>
                <w:i w:val="0"/>
                <w:color w:val="000000"/>
                <w:spacing w:val="-6"/>
                <w:kern w:val="0"/>
                <w:sz w:val="24"/>
                <w:szCs w:val="24"/>
                <w:u w:val="none"/>
                <w:lang w:val="en-US" w:eastAsia="zh-CN" w:bidi="ar-SA"/>
              </w:rPr>
              <w:br w:type="textWrapping"/>
            </w:r>
            <w:r>
              <w:rPr>
                <w:rFonts w:hint="eastAsia" w:ascii="宋体" w:hAnsi="宋体" w:eastAsia="宋体" w:cs="宋体"/>
                <w:i w:val="0"/>
                <w:color w:val="000000"/>
                <w:spacing w:val="-6"/>
                <w:kern w:val="0"/>
                <w:sz w:val="24"/>
                <w:szCs w:val="24"/>
                <w:u w:val="none"/>
                <w:lang w:val="en-US" w:eastAsia="zh-CN" w:bidi="ar-SA"/>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东西大道</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3073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67534.99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朱庙港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1196</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125765.50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汪桥港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2252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43455.89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文一西路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800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23037.14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创明路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2480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46063.25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文二西路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2371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76061.23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上仓路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舒心路</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1548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40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49916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合计</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fldChar w:fldCharType="begin"/>
            </w:r>
            <w:r>
              <w:rPr>
                <w:rFonts w:hint="eastAsia" w:ascii="宋体" w:hAnsi="宋体" w:eastAsia="宋体" w:cs="宋体"/>
                <w:i w:val="0"/>
                <w:color w:val="000000"/>
                <w:spacing w:val="-6"/>
                <w:kern w:val="0"/>
                <w:sz w:val="24"/>
                <w:szCs w:val="24"/>
                <w:u w:val="none"/>
                <w:lang w:val="en-US" w:eastAsia="zh-CN" w:bidi="ar-SA"/>
              </w:rPr>
              <w:instrText xml:space="preserve"> = sum(D3:D9) \* MERGEFORMAT </w:instrText>
            </w:r>
            <w:r>
              <w:rPr>
                <w:rFonts w:hint="eastAsia" w:ascii="宋体" w:hAnsi="宋体" w:eastAsia="宋体" w:cs="宋体"/>
                <w:i w:val="0"/>
                <w:color w:val="000000"/>
                <w:spacing w:val="-6"/>
                <w:kern w:val="0"/>
                <w:sz w:val="24"/>
                <w:szCs w:val="24"/>
                <w:u w:val="none"/>
                <w:lang w:val="en-US" w:eastAsia="zh-CN" w:bidi="ar-SA"/>
              </w:rPr>
              <w:fldChar w:fldCharType="separate"/>
            </w:r>
            <w:r>
              <w:rPr>
                <w:rFonts w:hint="eastAsia" w:ascii="宋体" w:hAnsi="宋体" w:eastAsia="宋体" w:cs="宋体"/>
                <w:i w:val="0"/>
                <w:color w:val="000000"/>
                <w:spacing w:val="-6"/>
                <w:kern w:val="0"/>
                <w:sz w:val="24"/>
                <w:szCs w:val="24"/>
                <w:u w:val="none"/>
                <w:lang w:val="en-US" w:eastAsia="zh-CN" w:bidi="ar-SA"/>
              </w:rPr>
              <w:t>13720</w:t>
            </w:r>
            <w:r>
              <w:rPr>
                <w:rFonts w:hint="eastAsia" w:ascii="宋体" w:hAnsi="宋体" w:eastAsia="宋体" w:cs="宋体"/>
                <w:i w:val="0"/>
                <w:color w:val="000000"/>
                <w:spacing w:val="-6"/>
                <w:kern w:val="0"/>
                <w:sz w:val="24"/>
                <w:szCs w:val="24"/>
                <w:u w:val="none"/>
                <w:lang w:val="en-US" w:eastAsia="zh-CN" w:bidi="ar-SA"/>
              </w:rPr>
              <w:fldChar w:fldCharType="end"/>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fldChar w:fldCharType="begin"/>
            </w:r>
            <w:r>
              <w:rPr>
                <w:rFonts w:hint="eastAsia" w:ascii="宋体" w:hAnsi="宋体" w:eastAsia="宋体" w:cs="宋体"/>
                <w:i w:val="0"/>
                <w:color w:val="000000"/>
                <w:spacing w:val="-6"/>
                <w:kern w:val="0"/>
                <w:sz w:val="24"/>
                <w:szCs w:val="24"/>
                <w:u w:val="none"/>
                <w:lang w:val="en-US" w:eastAsia="zh-CN" w:bidi="ar-SA"/>
              </w:rPr>
              <w:instrText xml:space="preserve"> = sum(F3:F9) \* MERGEFORMAT </w:instrText>
            </w:r>
            <w:r>
              <w:rPr>
                <w:rFonts w:hint="eastAsia" w:ascii="宋体" w:hAnsi="宋体" w:eastAsia="宋体" w:cs="宋体"/>
                <w:i w:val="0"/>
                <w:color w:val="000000"/>
                <w:spacing w:val="-6"/>
                <w:kern w:val="0"/>
                <w:sz w:val="24"/>
                <w:szCs w:val="24"/>
                <w:u w:val="none"/>
                <w:lang w:val="en-US" w:eastAsia="zh-CN" w:bidi="ar-SA"/>
              </w:rPr>
              <w:fldChar w:fldCharType="separate"/>
            </w:r>
            <w:r>
              <w:rPr>
                <w:rFonts w:hint="eastAsia" w:ascii="宋体" w:hAnsi="宋体" w:eastAsia="宋体" w:cs="宋体"/>
                <w:i w:val="0"/>
                <w:color w:val="000000"/>
                <w:spacing w:val="-6"/>
                <w:kern w:val="0"/>
                <w:sz w:val="24"/>
                <w:szCs w:val="24"/>
                <w:u w:val="none"/>
                <w:lang w:val="en-US" w:eastAsia="zh-CN" w:bidi="ar-SA"/>
              </w:rPr>
              <w:t>431834</w:t>
            </w:r>
            <w:r>
              <w:rPr>
                <w:rFonts w:hint="eastAsia" w:ascii="宋体" w:hAnsi="宋体" w:eastAsia="宋体" w:cs="宋体"/>
                <w:i w:val="0"/>
                <w:color w:val="000000"/>
                <w:spacing w:val="-6"/>
                <w:kern w:val="0"/>
                <w:sz w:val="24"/>
                <w:szCs w:val="24"/>
                <w:u w:val="none"/>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1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color w:val="000000"/>
                <w:kern w:val="0"/>
                <w:sz w:val="22"/>
                <w:szCs w:val="22"/>
                <w:highlight w:val="none"/>
                <w:lang w:bidi="ar"/>
              </w:rPr>
              <w:t>注：河道宽度为平均宽度，包含河道沿岸两侧3米范围内（与道路界限分明且属于道路保洁范围内的河岸除外）。最终河道起止点以现场踏勘确定卫星定位的点为准</w:t>
            </w:r>
          </w:p>
        </w:tc>
      </w:tr>
    </w:tbl>
    <w:p>
      <w:pPr>
        <w:pStyle w:val="2"/>
        <w:rPr>
          <w:rFonts w:hint="eastAsia"/>
        </w:rPr>
      </w:pPr>
    </w:p>
    <w:p>
      <w:pPr>
        <w:snapToGrid w:val="0"/>
        <w:spacing w:line="360" w:lineRule="auto"/>
        <w:ind w:firstLine="471" w:firstLineChars="196"/>
        <w:rPr>
          <w:rFonts w:hint="eastAsia" w:ascii="华文仿宋" w:hAnsi="华文仿宋" w:eastAsia="华文仿宋"/>
          <w:b/>
          <w:sz w:val="24"/>
          <w:highlight w:val="none"/>
        </w:rPr>
      </w:pPr>
    </w:p>
    <w:p>
      <w:pPr>
        <w:pStyle w:val="2"/>
        <w:rPr>
          <w:rFonts w:hint="eastAsia" w:ascii="华文仿宋" w:hAnsi="华文仿宋" w:eastAsia="华文仿宋"/>
          <w:b/>
          <w:sz w:val="24"/>
          <w:highlight w:val="none"/>
        </w:rPr>
      </w:pPr>
    </w:p>
    <w:p>
      <w:pPr>
        <w:shd w:val="clear" w:color="auto" w:fill="FFFFFF"/>
        <w:snapToGrid w:val="0"/>
        <w:spacing w:line="336" w:lineRule="auto"/>
        <w:ind w:firstLine="480" w:firstLineChars="200"/>
        <w:jc w:val="center"/>
        <w:rPr>
          <w:rFonts w:hint="eastAsia"/>
          <w:highlight w:val="none"/>
        </w:rPr>
      </w:pPr>
      <w:r>
        <w:rPr>
          <w:rFonts w:hint="eastAsia" w:ascii="宋体" w:hAnsi="宋体" w:cs="宋体"/>
          <w:color w:val="auto"/>
          <w:sz w:val="24"/>
          <w:highlight w:val="none"/>
          <w:lang w:eastAsia="zh-CN"/>
        </w:rPr>
        <w:t>仓前街道2022-202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年滨河绿化养护</w:t>
      </w:r>
      <w:r>
        <w:rPr>
          <w:rFonts w:hint="eastAsia" w:ascii="宋体" w:hAnsi="宋体" w:cs="宋体"/>
          <w:color w:val="auto"/>
          <w:sz w:val="24"/>
          <w:highlight w:val="none"/>
        </w:rPr>
        <w:t>明细表</w:t>
      </w: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2"/>
        <w:gridCol w:w="1203"/>
        <w:gridCol w:w="1259"/>
        <w:gridCol w:w="1277"/>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范围</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起点</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终点</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绿化等级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面积</w:t>
            </w:r>
            <w:r>
              <w:rPr>
                <w:rFonts w:hint="eastAsia" w:ascii="宋体" w:hAnsi="宋体" w:eastAsia="宋体" w:cs="宋体"/>
                <w:i w:val="0"/>
                <w:color w:val="000000"/>
                <w:spacing w:val="-6"/>
                <w:kern w:val="0"/>
                <w:sz w:val="24"/>
                <w:szCs w:val="24"/>
                <w:u w:val="none"/>
                <w:lang w:val="en-US" w:eastAsia="zh-CN" w:bidi="ar-SA"/>
              </w:rPr>
              <w:br w:type="textWrapping"/>
            </w:r>
            <w:r>
              <w:rPr>
                <w:rFonts w:hint="eastAsia" w:ascii="宋体" w:hAnsi="宋体" w:eastAsia="宋体" w:cs="宋体"/>
                <w:i w:val="0"/>
                <w:color w:val="000000"/>
                <w:spacing w:val="-6"/>
                <w:kern w:val="0"/>
                <w:sz w:val="24"/>
                <w:szCs w:val="24"/>
                <w:u w:val="none"/>
                <w:lang w:val="en-US" w:eastAsia="zh-CN" w:bidi="ar-SA"/>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东西大道</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94809.30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文一西路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28372.28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朱庙港 </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92787.15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上仓路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舒心路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36731.62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汪桥港 </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56803.11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文二西路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254938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闲林港支流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创明路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63558.54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b/>
                <w:bCs/>
                <w:i w:val="0"/>
                <w:color w:val="000000"/>
                <w:spacing w:val="-6"/>
                <w:kern w:val="0"/>
                <w:sz w:val="24"/>
                <w:szCs w:val="24"/>
                <w:u w:val="none"/>
                <w:lang w:val="en-US" w:eastAsia="zh-CN" w:bidi="ar-SA"/>
              </w:rPr>
              <w:t>合计</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color w:val="000000"/>
                <w:kern w:val="0"/>
                <w:sz w:val="24"/>
                <w:szCs w:val="24"/>
                <w:u w:val="none"/>
                <w:lang w:eastAsia="zh-CN"/>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u w:val="none"/>
                <w:lang w:eastAsia="zh-CN"/>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u w:val="none"/>
                <w:lang w:eastAsia="zh-CN"/>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color w:val="000000"/>
                <w:spacing w:val="-6"/>
                <w:kern w:val="0"/>
                <w:sz w:val="24"/>
                <w:szCs w:val="24"/>
                <w:u w:val="none"/>
                <w:lang w:val="en-US" w:eastAsia="zh-CN" w:bidi="ar-SA"/>
              </w:rPr>
            </w:pPr>
            <w:r>
              <w:rPr>
                <w:rFonts w:hint="eastAsia" w:ascii="宋体" w:hAnsi="宋体" w:eastAsia="宋体" w:cs="宋体"/>
                <w:b/>
                <w:bCs w:val="0"/>
                <w:i w:val="0"/>
                <w:color w:val="000000"/>
                <w:spacing w:val="-6"/>
                <w:kern w:val="0"/>
                <w:sz w:val="24"/>
                <w:szCs w:val="24"/>
                <w:u w:val="none"/>
                <w:lang w:val="en-US" w:eastAsia="zh-CN" w:bidi="ar-SA"/>
              </w:rPr>
              <w:fldChar w:fldCharType="begin"/>
            </w:r>
            <w:r>
              <w:rPr>
                <w:rFonts w:hint="eastAsia" w:ascii="宋体" w:hAnsi="宋体" w:eastAsia="宋体" w:cs="宋体"/>
                <w:b/>
                <w:bCs w:val="0"/>
                <w:i w:val="0"/>
                <w:color w:val="000000"/>
                <w:spacing w:val="-6"/>
                <w:kern w:val="0"/>
                <w:sz w:val="24"/>
                <w:szCs w:val="24"/>
                <w:u w:val="none"/>
                <w:lang w:val="en-US" w:eastAsia="zh-CN" w:bidi="ar-SA"/>
              </w:rPr>
              <w:instrText xml:space="preserve"> = sum(E3:E9) \* MERGEFORMAT </w:instrText>
            </w:r>
            <w:r>
              <w:rPr>
                <w:rFonts w:hint="eastAsia" w:ascii="宋体" w:hAnsi="宋体" w:eastAsia="宋体" w:cs="宋体"/>
                <w:b/>
                <w:bCs w:val="0"/>
                <w:i w:val="0"/>
                <w:color w:val="000000"/>
                <w:spacing w:val="-6"/>
                <w:kern w:val="0"/>
                <w:sz w:val="24"/>
                <w:szCs w:val="24"/>
                <w:u w:val="none"/>
                <w:lang w:val="en-US" w:eastAsia="zh-CN" w:bidi="ar-SA"/>
              </w:rPr>
              <w:fldChar w:fldCharType="separate"/>
            </w:r>
            <w:r>
              <w:rPr>
                <w:rFonts w:hint="eastAsia" w:ascii="宋体" w:hAnsi="宋体" w:eastAsia="宋体" w:cs="宋体"/>
                <w:b/>
                <w:bCs w:val="0"/>
                <w:i w:val="0"/>
                <w:color w:val="000000"/>
                <w:spacing w:val="-6"/>
                <w:kern w:val="0"/>
                <w:sz w:val="24"/>
                <w:szCs w:val="24"/>
                <w:u w:val="none"/>
                <w:lang w:val="en-US" w:eastAsia="zh-CN" w:bidi="ar-SA"/>
              </w:rPr>
              <w:t>628000</w:t>
            </w:r>
            <w:r>
              <w:rPr>
                <w:rFonts w:hint="eastAsia" w:ascii="宋体" w:hAnsi="宋体" w:eastAsia="宋体" w:cs="宋体"/>
                <w:b/>
                <w:bCs w:val="0"/>
                <w:i w:val="0"/>
                <w:color w:val="000000"/>
                <w:spacing w:val="-6"/>
                <w:kern w:val="0"/>
                <w:sz w:val="24"/>
                <w:szCs w:val="24"/>
                <w:u w:val="none"/>
                <w:lang w:val="en-US" w:eastAsia="zh-CN" w:bidi="ar-SA"/>
              </w:rPr>
              <w:fldChar w:fldCharType="end"/>
            </w:r>
          </w:p>
        </w:tc>
      </w:tr>
    </w:tbl>
    <w:p>
      <w:pPr>
        <w:shd w:val="clear" w:color="auto" w:fill="FFFFFF"/>
        <w:snapToGrid w:val="0"/>
        <w:spacing w:line="336" w:lineRule="auto"/>
        <w:ind w:firstLine="420" w:firstLineChars="200"/>
        <w:jc w:val="center"/>
        <w:rPr>
          <w:rFonts w:hint="eastAsia"/>
          <w:highlight w:val="none"/>
        </w:rPr>
      </w:pPr>
    </w:p>
    <w:p>
      <w:pPr>
        <w:pStyle w:val="2"/>
        <w:rPr>
          <w:rFonts w:hint="eastAsia" w:ascii="华文仿宋" w:hAnsi="华文仿宋" w:eastAsia="华文仿宋"/>
          <w:b/>
          <w:sz w:val="24"/>
          <w:highlight w:val="none"/>
        </w:rPr>
      </w:pPr>
    </w:p>
    <w:p>
      <w:pPr>
        <w:snapToGrid w:val="0"/>
        <w:spacing w:line="360" w:lineRule="auto"/>
        <w:ind w:firstLine="471" w:firstLineChars="196"/>
        <w:rPr>
          <w:rFonts w:ascii="华文仿宋" w:hAnsi="华文仿宋" w:eastAsia="华文仿宋"/>
          <w:b/>
          <w:sz w:val="24"/>
          <w:highlight w:val="none"/>
        </w:rPr>
      </w:pPr>
      <w:r>
        <w:rPr>
          <w:rFonts w:hint="eastAsia" w:ascii="华文仿宋" w:hAnsi="华文仿宋" w:eastAsia="华文仿宋"/>
          <w:b/>
          <w:sz w:val="24"/>
          <w:highlight w:val="none"/>
        </w:rPr>
        <w:t>2.项目范围：</w:t>
      </w:r>
    </w:p>
    <w:p>
      <w:pPr>
        <w:pStyle w:val="91"/>
        <w:snapToGrid w:val="0"/>
        <w:spacing w:line="360" w:lineRule="auto"/>
        <w:ind w:firstLine="480" w:firstLineChars="200"/>
        <w:rPr>
          <w:rFonts w:hint="eastAsia" w:ascii="华文仿宋" w:hAnsi="华文仿宋" w:eastAsia="华文仿宋"/>
          <w:sz w:val="24"/>
          <w:szCs w:val="24"/>
          <w:highlight w:val="none"/>
          <w:lang w:val="en-US" w:eastAsia="zh-CN"/>
        </w:rPr>
      </w:pPr>
      <w:r>
        <w:rPr>
          <w:rFonts w:hint="eastAsia" w:ascii="华文仿宋" w:hAnsi="华文仿宋" w:eastAsia="华文仿宋"/>
          <w:sz w:val="24"/>
          <w:szCs w:val="24"/>
          <w:highlight w:val="none"/>
          <w:lang w:eastAsia="zh-CN"/>
        </w:rPr>
        <w:t>本项目采购内容为仓前街道河道日常保洁及绿化养护，内容包括河道总长度为</w:t>
      </w:r>
      <w:r>
        <w:rPr>
          <w:rFonts w:hint="eastAsia" w:ascii="华文仿宋" w:hAnsi="华文仿宋" w:eastAsia="华文仿宋"/>
          <w:sz w:val="24"/>
          <w:szCs w:val="24"/>
          <w:highlight w:val="none"/>
          <w:lang w:val="en-US" w:eastAsia="zh-CN"/>
        </w:rPr>
        <w:fldChar w:fldCharType="begin"/>
      </w:r>
      <w:r>
        <w:rPr>
          <w:rFonts w:hint="eastAsia" w:ascii="华文仿宋" w:hAnsi="华文仿宋" w:eastAsia="华文仿宋"/>
          <w:sz w:val="24"/>
          <w:szCs w:val="24"/>
          <w:highlight w:val="none"/>
          <w:lang w:val="en-US" w:eastAsia="zh-CN"/>
        </w:rPr>
        <w:instrText xml:space="preserve"> = sum(D3:D9) \* MERGEFORMAT </w:instrText>
      </w:r>
      <w:r>
        <w:rPr>
          <w:rFonts w:hint="eastAsia" w:ascii="华文仿宋" w:hAnsi="华文仿宋" w:eastAsia="华文仿宋"/>
          <w:sz w:val="24"/>
          <w:szCs w:val="24"/>
          <w:highlight w:val="none"/>
          <w:lang w:val="en-US" w:eastAsia="zh-CN"/>
        </w:rPr>
        <w:fldChar w:fldCharType="separate"/>
      </w:r>
      <w:r>
        <w:rPr>
          <w:rFonts w:hint="eastAsia" w:ascii="华文仿宋" w:hAnsi="华文仿宋" w:eastAsia="华文仿宋"/>
          <w:sz w:val="24"/>
          <w:szCs w:val="24"/>
          <w:highlight w:val="none"/>
          <w:lang w:val="en-US" w:eastAsia="zh-CN"/>
        </w:rPr>
        <w:t>13720</w:t>
      </w:r>
      <w:r>
        <w:rPr>
          <w:rFonts w:hint="eastAsia" w:ascii="华文仿宋" w:hAnsi="华文仿宋" w:eastAsia="华文仿宋"/>
          <w:sz w:val="24"/>
          <w:szCs w:val="24"/>
          <w:highlight w:val="none"/>
          <w:lang w:val="en-US" w:eastAsia="zh-CN"/>
        </w:rPr>
        <w:fldChar w:fldCharType="end"/>
      </w:r>
      <w:r>
        <w:rPr>
          <w:rFonts w:hint="eastAsia" w:ascii="华文仿宋" w:hAnsi="华文仿宋" w:eastAsia="华文仿宋"/>
          <w:sz w:val="24"/>
          <w:szCs w:val="24"/>
          <w:highlight w:val="none"/>
          <w:lang w:eastAsia="zh-CN"/>
        </w:rPr>
        <w:t>m，共计</w:t>
      </w:r>
      <w:r>
        <w:rPr>
          <w:rFonts w:hint="eastAsia" w:ascii="华文仿宋" w:hAnsi="华文仿宋" w:eastAsia="华文仿宋"/>
          <w:sz w:val="24"/>
          <w:szCs w:val="24"/>
          <w:highlight w:val="none"/>
          <w:lang w:val="en-US" w:eastAsia="zh-CN"/>
        </w:rPr>
        <w:t>7</w:t>
      </w:r>
      <w:r>
        <w:rPr>
          <w:rFonts w:hint="eastAsia" w:ascii="华文仿宋" w:hAnsi="华文仿宋" w:eastAsia="华文仿宋"/>
          <w:sz w:val="24"/>
          <w:szCs w:val="24"/>
          <w:highlight w:val="none"/>
          <w:lang w:eastAsia="zh-CN"/>
        </w:rPr>
        <w:t>条河的河面保洁（以常水位为界限），绿化养护面积</w:t>
      </w:r>
      <w:r>
        <w:rPr>
          <w:rFonts w:hint="eastAsia" w:ascii="华文仿宋" w:hAnsi="华文仿宋" w:eastAsia="华文仿宋"/>
          <w:sz w:val="24"/>
          <w:szCs w:val="24"/>
          <w:highlight w:val="none"/>
          <w:lang w:val="en-US" w:eastAsia="zh-CN"/>
        </w:rPr>
        <w:fldChar w:fldCharType="begin"/>
      </w:r>
      <w:r>
        <w:rPr>
          <w:rFonts w:hint="eastAsia" w:ascii="华文仿宋" w:hAnsi="华文仿宋" w:eastAsia="华文仿宋"/>
          <w:sz w:val="24"/>
          <w:szCs w:val="24"/>
          <w:highlight w:val="none"/>
          <w:lang w:val="en-US" w:eastAsia="zh-CN"/>
        </w:rPr>
        <w:instrText xml:space="preserve"> = sum(E3:E9) \* MERGEFORMAT </w:instrText>
      </w:r>
      <w:r>
        <w:rPr>
          <w:rFonts w:hint="eastAsia" w:ascii="华文仿宋" w:hAnsi="华文仿宋" w:eastAsia="华文仿宋"/>
          <w:sz w:val="24"/>
          <w:szCs w:val="24"/>
          <w:highlight w:val="none"/>
          <w:lang w:val="en-US" w:eastAsia="zh-CN"/>
        </w:rPr>
        <w:fldChar w:fldCharType="separate"/>
      </w:r>
      <w:r>
        <w:rPr>
          <w:rFonts w:hint="eastAsia" w:ascii="华文仿宋" w:hAnsi="华文仿宋" w:eastAsia="华文仿宋"/>
          <w:sz w:val="24"/>
          <w:szCs w:val="24"/>
          <w:highlight w:val="none"/>
          <w:lang w:val="en-US" w:eastAsia="zh-CN"/>
        </w:rPr>
        <w:t>628000.02</w:t>
      </w:r>
      <w:r>
        <w:rPr>
          <w:rFonts w:hint="eastAsia" w:ascii="华文仿宋" w:hAnsi="华文仿宋" w:eastAsia="华文仿宋"/>
          <w:sz w:val="24"/>
          <w:szCs w:val="24"/>
          <w:highlight w:val="none"/>
          <w:lang w:val="en-US" w:eastAsia="zh-CN"/>
        </w:rPr>
        <w:fldChar w:fldCharType="end"/>
      </w:r>
      <w:r>
        <w:rPr>
          <w:rFonts w:hint="eastAsia" w:ascii="华文仿宋" w:hAnsi="华文仿宋" w:eastAsia="华文仿宋"/>
          <w:sz w:val="24"/>
          <w:szCs w:val="24"/>
          <w:highlight w:val="none"/>
          <w:lang w:eastAsia="zh-CN"/>
        </w:rPr>
        <w:t>㎡。</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二、项目技术规范和服务要求</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sz w:val="24"/>
          <w:szCs w:val="24"/>
          <w:highlight w:val="none"/>
        </w:rPr>
        <w:t>1.</w:t>
      </w:r>
      <w:r>
        <w:rPr>
          <w:rFonts w:hint="eastAsia" w:ascii="华文仿宋" w:hAnsi="华文仿宋" w:eastAsia="华文仿宋" w:cs="Times New Roman"/>
          <w:sz w:val="24"/>
          <w:szCs w:val="24"/>
          <w:highlight w:val="none"/>
          <w:lang w:val="en-US" w:eastAsia="zh-CN"/>
        </w:rPr>
        <w:t xml:space="preserve">《杭州市城区绿地养护质量标准》（杭园文[2003]42号）、《余杭区城市化管理范围内市政、绿化、保洁、保序分级分类及考核办法（试行）的通知》（余政办[2013]76号）及杭州市现行城市绿地养护质量标准等文件中规定的作业标准。      </w:t>
      </w:r>
    </w:p>
    <w:p>
      <w:pPr>
        <w:pStyle w:val="91"/>
        <w:snapToGrid w:val="0"/>
        <w:spacing w:line="360" w:lineRule="auto"/>
        <w:ind w:firstLine="480" w:firstLineChars="200"/>
        <w:rPr>
          <w:rFonts w:hint="eastAsia" w:ascii="华文仿宋" w:hAnsi="华文仿宋" w:eastAsia="华文仿宋" w:cs="Times New Roman"/>
          <w:b w:val="0"/>
          <w:bCs w:val="0"/>
          <w:sz w:val="24"/>
          <w:szCs w:val="24"/>
          <w:highlight w:val="none"/>
        </w:rPr>
      </w:pPr>
      <w:r>
        <w:rPr>
          <w:rFonts w:hint="eastAsia" w:ascii="华文仿宋" w:hAnsi="华文仿宋" w:eastAsia="华文仿宋" w:cs="Times New Roman"/>
          <w:b w:val="0"/>
          <w:bCs w:val="0"/>
          <w:sz w:val="24"/>
          <w:szCs w:val="24"/>
          <w:highlight w:val="none"/>
          <w:lang w:val="en-US" w:eastAsia="zh-CN"/>
        </w:rPr>
        <w:t>2</w:t>
      </w:r>
      <w:r>
        <w:rPr>
          <w:rFonts w:hint="eastAsia" w:ascii="华文仿宋" w:hAnsi="华文仿宋" w:eastAsia="华文仿宋" w:cs="Times New Roman"/>
          <w:b w:val="0"/>
          <w:bCs w:val="0"/>
          <w:sz w:val="24"/>
          <w:szCs w:val="24"/>
          <w:highlight w:val="none"/>
        </w:rPr>
        <w:t>、绿化养护质量服务标准：</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.1.道路绿化带养护标准</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总体标准：指道路绿化带养护的整体质量，内容有养护质量、树木存活率、设施维护、土肥标准、病虫害防治标准及管理标准。</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.1.1.植物养护标准：按道路绿化带的立地条件，对植物进行特殊养护、精心养护，使植物健康生长，具有良好的道路景观。</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1.2.树木种植成活率标准：当年新栽植物成活率达95%以上，保存率98%以上，无缺株、死株。</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.1.4.病虫害防治标准：提倡综合防治，病虫害应控制在以不影响观赏效果的危害程度之内。</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.1.5.道路绿化带的具体养管标准。</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（1）道路绿化带景观要求。</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（2）采用修剪等特殊手法，控制植物高度，植物高度不得影响交通视线。</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（3）特殊地段的景观应按设计精心养护，形成有特色的植物景观。整形植物必须及时修剪保持形态，悬垂植物生长健壮，及时通过修剪去除枯死枝和调整高度及生长密度，整体效果良好。</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（4）花卉花期整齐，株行距适宜，无空秃、色彩效果好。</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（5）绿带必须无裸地，可种植地被植物或草坪。</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（6）绿带内无枯枝残叶、无杂草，整洁无垃圾；每天冲洗一次以上，植物叶面无积尘。</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（7）辅助设施（包括支撑物和悬挂容器）必须安全、完好、整洁、美观。</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（8）道路绿化带及悬垂挂箱冬季浇水应注意不要让水溢出，避免造成路面结冰。</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w:t>
      </w:r>
      <w:r>
        <w:rPr>
          <w:rFonts w:hint="eastAsia" w:ascii="华文仿宋" w:hAnsi="华文仿宋" w:eastAsia="华文仿宋"/>
          <w:sz w:val="24"/>
          <w:szCs w:val="24"/>
          <w:highlight w:val="none"/>
          <w:lang w:val="en-US" w:eastAsia="zh-CN"/>
        </w:rPr>
        <w:t>1</w:t>
      </w:r>
      <w:r>
        <w:rPr>
          <w:rFonts w:hint="eastAsia" w:ascii="华文仿宋" w:hAnsi="华文仿宋" w:eastAsia="华文仿宋"/>
          <w:sz w:val="24"/>
          <w:szCs w:val="24"/>
          <w:highlight w:val="none"/>
        </w:rPr>
        <w:t>.6.道路绿化带养护作业必须穿着有反光条的工作服，做到文明作业，尽量减少对行车的干扰。</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lang w:val="en-US" w:eastAsia="zh-CN"/>
        </w:rPr>
        <w:t>2</w:t>
      </w:r>
      <w:r>
        <w:rPr>
          <w:rFonts w:hint="eastAsia" w:ascii="华文仿宋" w:hAnsi="华文仿宋" w:eastAsia="华文仿宋"/>
          <w:sz w:val="24"/>
          <w:szCs w:val="24"/>
          <w:highlight w:val="none"/>
        </w:rPr>
        <w:t>.2.养护管理其他要求：</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（2）规范管理、文明作业、自觉接受采购人及其上级各部门领导的检查和社会监督，对出现的问题要及时整改。</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（6）道路绿化中标后，应给每一个道路绿化工作人员购买人身意外伤害保险；</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（7）加强绿化养护应急响应管理工作，具体要求参照《杭州市城区绿化防台树木支撑工作方案》。</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①制定灾害性天气应急预案，建立应急救灾队伍，将应急预案和人员名单上报采购人备案。</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②建立应急备货制，备货的内容有：抗旱、抗涝、抗台、抗寒、抗雪等物资（支撑钢管、毛竹、水泵、遮阴网、草包等），快速支撑钢管只能做为一部分应急物资储备，不是唯一的抗台应急物资。</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 xml:space="preserve">③遇灾害性天气，听从采购人统一指挥，及时组织人员夏季抗旱、抗台，冬季遇积雪必须及时组织人员进行抗雪。遇到树木斜倒时，根据采购人要求，做好清障扶正工作。 </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④做好防台树木支撑工作，在市气象台发出台风预警信号以后，立即做好树木支撑工作。</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（8）中标单位根据采购人通知要求，做好各类“迎检”和“创建”准备工作。</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（9）经过园林绿化管理部门批准的绿地内挖掘及占用绿地时，中标单位应予以积极配合，复种后的绿地应由中标单位负责正常养护。</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（10）绿化养护期内产生的各种的垃圾必须进入垃圾中转站，其处理产生费用由中标单位负责。</w:t>
      </w:r>
    </w:p>
    <w:p>
      <w:pPr>
        <w:pStyle w:val="91"/>
        <w:snapToGrid w:val="0"/>
        <w:spacing w:line="360" w:lineRule="auto"/>
        <w:ind w:firstLine="480" w:firstLineChars="200"/>
        <w:rPr>
          <w:rFonts w:hint="eastAsia" w:ascii="华文仿宋" w:hAnsi="华文仿宋" w:eastAsia="华文仿宋"/>
          <w:sz w:val="24"/>
          <w:szCs w:val="24"/>
          <w:highlight w:val="none"/>
        </w:rPr>
      </w:pPr>
      <w:r>
        <w:rPr>
          <w:rFonts w:hint="eastAsia" w:ascii="华文仿宋" w:hAnsi="华文仿宋" w:eastAsia="华文仿宋"/>
          <w:sz w:val="24"/>
          <w:szCs w:val="24"/>
          <w:highlight w:val="none"/>
        </w:rPr>
        <w:t>（11）中标单位在养护管理期间，由于养管不力，采购人有权终止合同，并由中标单位承担一切责任。</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3、河道保洁作业要求：</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3.1、中标后投标人在仓前街道内必须拥有50㎡以上的固定办公场所与仓库；</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3.2、保洁服务期内，中标人必须按9条河道河面及河岸的保洁配备：要求：保洁作业时作业人员须穿着反光救生衣，保洁时间实行每天保洁制，河道保洁根据时间变化、保洁要求等条件7︰00—17︰00内自行调节。河道保洁每天要求不间断来回保洁；</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3.3、投标人中标后，对所有服务人员购买人身意外保险，在保洁服务期间所发生的任何安全事故一律由承包人负责，招标人不承担任何责任；</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3.4、打捞河道水面漂浮物、水草、杂草、杂枝等垃圾，福寿螺及卵的清理、定置网具清理等，垃圾必须在7︰00—17︰00内就近运至垃圾中转站，做到日产日清，死牲畜及时报告街道进行无害化消毒处理。对沿途企业单位和个人是否向河道排放污水情况，是否有违法建设行为进行巡查，一旦发现及时向招标人汇报；</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3.5、河道内违章倾到废土、建筑垃圾、生活垃圾、搭建的违章建筑有责任予以制止，并及时上报街道相关职能部门；</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3.6、中标单位的河道保洁工作人员严禁放置网具捕捞水产品，一旦发现中止合同并扣除履约保证金；</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3.7、中标单位在合同期内遇上级检查或在各项创建活动中须加大巡查保洁力度，无条件服从发包人安排和调度；</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3.8、对沿途企业单位和个人，加强环保、水法规的宣传，河道内及两岸岸坡的“清洁、明亮、生态、安全”，顺利完成上级的检查和验收；</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3.9、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3.10、及时了解河道水质状况，包括水体感官与颜色等。遇死鱼、蓝藻等突发情况应及时上报；</w:t>
      </w:r>
    </w:p>
    <w:p>
      <w:pPr>
        <w:pStyle w:val="91"/>
        <w:snapToGrid w:val="0"/>
        <w:spacing w:line="360" w:lineRule="auto"/>
        <w:ind w:firstLine="480" w:firstLineChars="200"/>
        <w:rPr>
          <w:rFonts w:hint="eastAsia" w:ascii="华文仿宋" w:hAnsi="华文仿宋" w:eastAsia="华文仿宋" w:cs="Times New Roman"/>
          <w:sz w:val="24"/>
          <w:szCs w:val="24"/>
          <w:highlight w:val="none"/>
          <w:lang w:val="en-US" w:eastAsia="zh-CN"/>
        </w:rPr>
      </w:pPr>
      <w:r>
        <w:rPr>
          <w:rFonts w:hint="eastAsia" w:ascii="华文仿宋" w:hAnsi="华文仿宋" w:eastAsia="华文仿宋" w:cs="Times New Roman"/>
          <w:sz w:val="24"/>
          <w:szCs w:val="24"/>
          <w:highlight w:val="none"/>
          <w:lang w:val="en-US" w:eastAsia="zh-CN"/>
        </w:rPr>
        <w:t>3.11、中标单位不得将本项目违法分包和转包，否则招标人有权责令其停止作业并终止承包合同，所造成的损失由中标单位负责；</w:t>
      </w:r>
    </w:p>
    <w:p>
      <w:pPr>
        <w:pStyle w:val="91"/>
        <w:snapToGrid w:val="0"/>
        <w:spacing w:line="360" w:lineRule="auto"/>
        <w:rPr>
          <w:rFonts w:ascii="华文仿宋" w:hAnsi="华文仿宋" w:eastAsia="华文仿宋"/>
          <w:b/>
          <w:bCs/>
          <w:sz w:val="24"/>
          <w:szCs w:val="24"/>
          <w:highlight w:val="none"/>
        </w:rPr>
      </w:pPr>
      <w:r>
        <w:rPr>
          <w:rFonts w:hint="eastAsia" w:ascii="华文仿宋" w:hAnsi="华文仿宋" w:eastAsia="华文仿宋"/>
          <w:b/>
          <w:bCs/>
          <w:sz w:val="24"/>
          <w:szCs w:val="24"/>
          <w:highlight w:val="none"/>
        </w:rPr>
        <w:t>二、服务时间要求</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本项目承包期限为贰年，具体自2022年月日起至2024年月日止。若在合同期内乙方有严重违约行为，甲方有权提前终止合同，由此造成的一切后果和损失由乙方承担。</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三、合同金额</w:t>
      </w:r>
    </w:p>
    <w:p>
      <w:pPr>
        <w:pStyle w:val="91"/>
        <w:snapToGrid w:val="0"/>
        <w:spacing w:line="360" w:lineRule="auto"/>
        <w:ind w:firstLine="480" w:firstLineChars="200"/>
        <w:rPr>
          <w:rFonts w:hint="eastAsia" w:ascii="华文仿宋" w:hAnsi="华文仿宋" w:eastAsia="华文仿宋"/>
          <w:sz w:val="24"/>
          <w:szCs w:val="24"/>
          <w:highlight w:val="none"/>
          <w:lang w:eastAsia="zh-CN"/>
        </w:rPr>
      </w:pPr>
      <w:r>
        <w:rPr>
          <w:rFonts w:hint="eastAsia" w:ascii="华文仿宋" w:hAnsi="华文仿宋" w:eastAsia="华文仿宋"/>
          <w:sz w:val="24"/>
          <w:szCs w:val="24"/>
          <w:highlight w:val="none"/>
        </w:rPr>
        <w:t>标项合同金额为（大写） 元，（￥ 元）人民币</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四、技术资料</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1、乙方应按招标文件规定的时间向甲方提供有关技术资料。</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 xml:space="preserve"> 3、乙方应履行保密义务，对于所有与甲方有关的资料和信息，乙方均应作为秘密信息对待。除非甲方事先通知许可，双方均承诺不将对方取得的信息披露或透露给无关人员。</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4、乙方应按规定与队员订立书面劳动合同，并为队员统一缴纳社保。</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五、知识产权</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乙方应保证提供服务过程中不会侵犯任何第三方的知识产权。</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六、履约保证金</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合同签订前乙方需向甲方提交中标总额2.5</w:t>
      </w:r>
      <w:r>
        <w:rPr>
          <w:rFonts w:hint="eastAsia" w:ascii="华文仿宋" w:hAnsi="华文仿宋" w:eastAsia="华文仿宋"/>
          <w:sz w:val="24"/>
          <w:szCs w:val="24"/>
          <w:highlight w:val="none"/>
          <w:lang w:val="en-US" w:eastAsia="zh-CN"/>
        </w:rPr>
        <w:t>%</w:t>
      </w:r>
      <w:r>
        <w:rPr>
          <w:rFonts w:hint="eastAsia" w:ascii="华文仿宋" w:hAnsi="华文仿宋" w:eastAsia="华文仿宋"/>
          <w:sz w:val="24"/>
          <w:szCs w:val="24"/>
          <w:highlight w:val="none"/>
        </w:rPr>
        <w:t>的履约保证金，在服务期满后三十天内退还（不计息）。</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七、转包或分包</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1、本合同范围的服务，应由乙方直接供应，不得转让他人供应；</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2、除非得到甲方的书面同意，乙方不得将本合同范围的服务全部或部分分包给他人供应；</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3、如有转让和未经甲方同意的分包行为，甲方有权解除合同，没收履约保证金并追究乙方的违约责任。</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八、合同履行时间、履行方式及履行地点</w:t>
      </w:r>
    </w:p>
    <w:p>
      <w:pPr>
        <w:pStyle w:val="91"/>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1</w:t>
      </w:r>
      <w:r>
        <w:rPr>
          <w:rFonts w:hint="eastAsia" w:ascii="华文仿宋" w:hAnsi="华文仿宋" w:eastAsia="华文仿宋"/>
          <w:sz w:val="24"/>
          <w:szCs w:val="24"/>
          <w:highlight w:val="none"/>
        </w:rPr>
        <w:t>、履行时间：（2022年月日-</w:t>
      </w:r>
      <w:r>
        <w:rPr>
          <w:rFonts w:ascii="华文仿宋" w:hAnsi="华文仿宋" w:eastAsia="华文仿宋"/>
          <w:sz w:val="24"/>
          <w:szCs w:val="24"/>
          <w:highlight w:val="none"/>
        </w:rPr>
        <w:t>202</w:t>
      </w:r>
      <w:r>
        <w:rPr>
          <w:rFonts w:hint="eastAsia" w:ascii="华文仿宋" w:hAnsi="华文仿宋" w:eastAsia="华文仿宋"/>
          <w:sz w:val="24"/>
          <w:szCs w:val="24"/>
          <w:highlight w:val="none"/>
        </w:rPr>
        <w:t>4年月日）；</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2、履行</w:t>
      </w:r>
      <w:r>
        <w:rPr>
          <w:rFonts w:ascii="华文仿宋" w:hAnsi="华文仿宋" w:eastAsia="华文仿宋"/>
          <w:sz w:val="24"/>
          <w:szCs w:val="24"/>
          <w:highlight w:val="none"/>
        </w:rPr>
        <w:t>地点：</w:t>
      </w:r>
    </w:p>
    <w:p>
      <w:pPr>
        <w:pStyle w:val="91"/>
        <w:snapToGrid w:val="0"/>
        <w:spacing w:line="360" w:lineRule="auto"/>
        <w:rPr>
          <w:rFonts w:hint="eastAsia" w:ascii="华文仿宋" w:hAnsi="华文仿宋" w:eastAsia="华文仿宋"/>
          <w:b/>
          <w:bCs/>
          <w:sz w:val="24"/>
          <w:szCs w:val="24"/>
          <w:highlight w:val="none"/>
          <w:lang w:eastAsia="zh-CN"/>
        </w:rPr>
      </w:pPr>
      <w:r>
        <w:rPr>
          <w:rFonts w:hint="eastAsia" w:ascii="华文仿宋" w:hAnsi="华文仿宋" w:eastAsia="华文仿宋"/>
          <w:b/>
          <w:bCs/>
          <w:sz w:val="24"/>
          <w:szCs w:val="24"/>
          <w:highlight w:val="none"/>
        </w:rPr>
        <w:t>九、款项支付</w:t>
      </w:r>
      <w:r>
        <w:rPr>
          <w:rFonts w:hint="eastAsia" w:ascii="华文仿宋" w:hAnsi="华文仿宋" w:eastAsia="华文仿宋"/>
          <w:b/>
          <w:bCs/>
          <w:sz w:val="24"/>
          <w:szCs w:val="24"/>
          <w:highlight w:val="none"/>
          <w:lang w:eastAsia="zh-CN"/>
        </w:rPr>
        <w:t>：</w:t>
      </w:r>
    </w:p>
    <w:p>
      <w:pPr>
        <w:pStyle w:val="91"/>
        <w:snapToGrid w:val="0"/>
        <w:spacing w:line="360" w:lineRule="auto"/>
        <w:ind w:firstLine="480" w:firstLineChars="200"/>
        <w:rPr>
          <w:rFonts w:hint="eastAsia" w:ascii="华文仿宋" w:hAnsi="华文仿宋" w:eastAsia="华文仿宋"/>
          <w:sz w:val="24"/>
          <w:szCs w:val="24"/>
          <w:highlight w:val="none"/>
          <w:lang w:val="en-US" w:eastAsia="zh-CN"/>
        </w:rPr>
      </w:pPr>
      <w:r>
        <w:rPr>
          <w:rFonts w:hint="eastAsia" w:ascii="华文仿宋" w:hAnsi="华文仿宋" w:eastAsia="华文仿宋"/>
          <w:sz w:val="24"/>
          <w:szCs w:val="24"/>
          <w:highlight w:val="none"/>
          <w:lang w:val="en-US" w:eastAsia="zh-CN"/>
        </w:rPr>
        <w:t>1、绿化养护、河道保洁付款方式：采用先作业后拨付的方式，根据街道对中标人每季度的考核结果按照处罚措施的约定于次月15日前支付上季度绿化养护、河道保洁款项。甲方付款前，乙方应提供正式发票交甲方审核。因甲方支付上述款项须报财政审批，乙方同意在甲方通过财政审批且取得相应款项后支付，具体审批付款流程按仓前街道办事处规定执行</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rPr>
        <w:t>十、税费</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本合同执行中相关的一切税费均由乙方负担。</w:t>
      </w:r>
    </w:p>
    <w:p>
      <w:pPr>
        <w:pStyle w:val="91"/>
        <w:snapToGrid w:val="0"/>
        <w:spacing w:line="360" w:lineRule="auto"/>
        <w:rPr>
          <w:rFonts w:hint="eastAsia" w:ascii="华文仿宋" w:hAnsi="华文仿宋" w:eastAsia="华文仿宋"/>
          <w:b/>
          <w:bCs/>
          <w:sz w:val="24"/>
          <w:szCs w:val="24"/>
          <w:highlight w:val="none"/>
        </w:rPr>
      </w:pPr>
      <w:r>
        <w:rPr>
          <w:rFonts w:hint="eastAsia" w:ascii="华文仿宋" w:hAnsi="华文仿宋" w:eastAsia="华文仿宋"/>
          <w:b/>
          <w:bCs/>
          <w:sz w:val="24"/>
          <w:szCs w:val="24"/>
          <w:highlight w:val="none"/>
          <w:lang w:eastAsia="zh-CN"/>
        </w:rPr>
        <w:t>十一、</w:t>
      </w:r>
      <w:r>
        <w:rPr>
          <w:rFonts w:hint="eastAsia" w:ascii="华文仿宋" w:hAnsi="华文仿宋" w:eastAsia="华文仿宋"/>
          <w:b/>
          <w:bCs/>
          <w:sz w:val="24"/>
          <w:szCs w:val="24"/>
          <w:highlight w:val="none"/>
        </w:rPr>
        <w:t>保险</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（1）第三者责任保险</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乙方应对乙方人员以及第三方全权责任（如乙方应投保第三责任险），在乙方的责任区内由于乙方原因导致自己员工或者第三方的事故由乙方负责，甲方不承担任何责任。</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（2）员工人身意外</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在承包期内，乙方所有人员的事故由乙方自行全权负责（如乙方应对其员工投保人身意外险），以保证甲方在乙方工作人员索赔时不受任何责任的约束。</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（3）其他保险及费用</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乙方须按劳动合同法和政府有关各部门规定为全体服务人员交纳所有相关的社会保险及其他相关费用，乙方对此全权负责。</w:t>
      </w:r>
    </w:p>
    <w:p>
      <w:pPr>
        <w:pStyle w:val="91"/>
        <w:snapToGrid w:val="0"/>
        <w:spacing w:line="360" w:lineRule="auto"/>
        <w:rPr>
          <w:rFonts w:hint="eastAsia" w:ascii="华文仿宋" w:hAnsi="华文仿宋" w:eastAsia="华文仿宋"/>
          <w:b/>
          <w:bCs/>
          <w:sz w:val="24"/>
          <w:szCs w:val="24"/>
          <w:highlight w:val="none"/>
          <w:lang w:eastAsia="zh-CN"/>
        </w:rPr>
      </w:pPr>
      <w:r>
        <w:rPr>
          <w:rFonts w:hint="eastAsia" w:ascii="华文仿宋" w:hAnsi="华文仿宋" w:eastAsia="华文仿宋"/>
          <w:b/>
          <w:bCs/>
          <w:sz w:val="24"/>
          <w:szCs w:val="24"/>
          <w:highlight w:val="none"/>
          <w:lang w:eastAsia="zh-CN"/>
        </w:rPr>
        <w:t>十二、质量保证及后续服务</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1、乙方应按招标文件规定向甲方提供服务。</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2、乙方提供的服务成果在服务质量保证期内发生故障，乙方应负责免费提供后续服务。对达不到要求者，根据实际情况，经双方协商，可按以下办法处理：</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（1）重做：由乙方承担所发生的全部费用。</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（2）解除合同。</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3、在服务质量保证期内，乙方应对出现的质量及安全问题负责处理解决并承担一切费用。</w:t>
      </w:r>
    </w:p>
    <w:p>
      <w:pPr>
        <w:pStyle w:val="91"/>
        <w:snapToGrid w:val="0"/>
        <w:spacing w:line="360" w:lineRule="auto"/>
        <w:rPr>
          <w:rFonts w:hint="eastAsia" w:ascii="华文仿宋" w:hAnsi="华文仿宋" w:eastAsia="华文仿宋"/>
          <w:b/>
          <w:bCs/>
          <w:sz w:val="24"/>
          <w:szCs w:val="24"/>
          <w:highlight w:val="none"/>
          <w:lang w:eastAsia="zh-CN"/>
        </w:rPr>
      </w:pPr>
      <w:r>
        <w:rPr>
          <w:rFonts w:hint="eastAsia" w:ascii="华文仿宋" w:hAnsi="华文仿宋" w:eastAsia="华文仿宋"/>
          <w:b/>
          <w:bCs/>
          <w:sz w:val="24"/>
          <w:szCs w:val="24"/>
          <w:highlight w:val="none"/>
          <w:lang w:eastAsia="zh-CN"/>
        </w:rPr>
        <w:t>十三、违约责任</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1、甲方无正当理由拒收接受服务的，甲方向乙方偿付合同款项百分之五作为违约金。</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1"/>
        <w:snapToGrid w:val="0"/>
        <w:spacing w:line="360" w:lineRule="auto"/>
        <w:rPr>
          <w:rFonts w:hint="eastAsia" w:ascii="华文仿宋" w:hAnsi="华文仿宋" w:eastAsia="华文仿宋"/>
          <w:b/>
          <w:bCs/>
          <w:sz w:val="24"/>
          <w:szCs w:val="24"/>
          <w:highlight w:val="none"/>
          <w:lang w:eastAsia="zh-CN"/>
        </w:rPr>
      </w:pPr>
      <w:r>
        <w:rPr>
          <w:rFonts w:hint="eastAsia" w:ascii="华文仿宋" w:hAnsi="华文仿宋" w:eastAsia="华文仿宋"/>
          <w:b/>
          <w:bCs/>
          <w:sz w:val="24"/>
          <w:szCs w:val="24"/>
          <w:highlight w:val="none"/>
          <w:lang w:eastAsia="zh-CN"/>
        </w:rPr>
        <w:t>十四、不可抗力事件处理</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1、在合同有效期内，任何一方因不可抗力事件导致不能履行合同，则合同履行期可延长，其延长期与不可抗力影响期相同。</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2、不可抗力事件发生后，应立即通知对方，并寄送有关权威机构出具的证明。</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3、不可抗力事件延续120天以上，双方应通过友好协商，确定是否继续履行合同。</w:t>
      </w:r>
    </w:p>
    <w:p>
      <w:pPr>
        <w:pStyle w:val="91"/>
        <w:snapToGrid w:val="0"/>
        <w:spacing w:line="360" w:lineRule="auto"/>
        <w:rPr>
          <w:rFonts w:hint="eastAsia" w:ascii="华文仿宋" w:hAnsi="华文仿宋" w:eastAsia="华文仿宋"/>
          <w:b/>
          <w:bCs/>
          <w:sz w:val="24"/>
          <w:szCs w:val="24"/>
          <w:highlight w:val="none"/>
          <w:lang w:eastAsia="zh-CN"/>
        </w:rPr>
      </w:pPr>
      <w:r>
        <w:rPr>
          <w:rFonts w:hint="eastAsia" w:ascii="华文仿宋" w:hAnsi="华文仿宋" w:eastAsia="华文仿宋"/>
          <w:b/>
          <w:bCs/>
          <w:sz w:val="24"/>
          <w:szCs w:val="24"/>
          <w:highlight w:val="none"/>
          <w:lang w:eastAsia="zh-CN"/>
        </w:rPr>
        <w:t>十五、诉讼</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双方在执行合同中所发生的一切争议，应通过协商解决。如协商不成，可向甲方所在地法院起诉。</w:t>
      </w:r>
    </w:p>
    <w:p>
      <w:pPr>
        <w:pStyle w:val="91"/>
        <w:snapToGrid w:val="0"/>
        <w:spacing w:line="360" w:lineRule="auto"/>
        <w:rPr>
          <w:rFonts w:hint="eastAsia" w:ascii="华文仿宋" w:hAnsi="华文仿宋" w:eastAsia="华文仿宋"/>
          <w:b/>
          <w:bCs/>
          <w:sz w:val="24"/>
          <w:szCs w:val="24"/>
          <w:highlight w:val="none"/>
          <w:lang w:eastAsia="zh-CN"/>
        </w:rPr>
      </w:pPr>
      <w:r>
        <w:rPr>
          <w:rFonts w:hint="eastAsia" w:ascii="华文仿宋" w:hAnsi="华文仿宋" w:eastAsia="华文仿宋"/>
          <w:b/>
          <w:bCs/>
          <w:sz w:val="24"/>
          <w:szCs w:val="24"/>
          <w:highlight w:val="none"/>
          <w:lang w:eastAsia="zh-CN"/>
        </w:rPr>
        <w:t>十六、合同生效及其它</w:t>
      </w:r>
    </w:p>
    <w:p>
      <w:pPr>
        <w:pStyle w:val="91"/>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1</w:t>
      </w:r>
      <w:r>
        <w:rPr>
          <w:rFonts w:hint="eastAsia" w:ascii="华文仿宋" w:hAnsi="华文仿宋" w:eastAsia="华文仿宋"/>
          <w:sz w:val="24"/>
          <w:szCs w:val="24"/>
          <w:highlight w:val="none"/>
        </w:rPr>
        <w:t>、合同经双方法定代表人或授权代表签字并加盖单位公章后生效。</w:t>
      </w:r>
    </w:p>
    <w:p>
      <w:pPr>
        <w:pStyle w:val="91"/>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2</w:t>
      </w:r>
      <w:r>
        <w:rPr>
          <w:rFonts w:hint="eastAsia" w:ascii="华文仿宋" w:hAnsi="华文仿宋" w:eastAsia="华文仿宋"/>
          <w:sz w:val="24"/>
          <w:szCs w:val="24"/>
          <w:highlight w:val="none"/>
        </w:rPr>
        <w:t>、</w:t>
      </w:r>
      <w:r>
        <w:rPr>
          <w:rFonts w:ascii="华文仿宋" w:hAnsi="华文仿宋" w:eastAsia="华文仿宋"/>
          <w:sz w:val="24"/>
          <w:szCs w:val="24"/>
          <w:highlight w:val="none"/>
        </w:rPr>
        <w:t>合同执行中涉及采购资金和采购内容修改或补充的，须经财政部门审批，并签书面补充协议报政府采购监督管理部门备案，方可作为主合同不可分割的一部分。</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3、招标文件、投标文件及评标过程中形成的文字资料、询标纪要均作为本合同的组成部分，具有同等效力。本合同未尽事宜，遵照《合同法》有关条文执行。</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4、本合同一式肆份，具有同等法律效力，甲乙双方各执两份。</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 xml:space="preserve">甲方（盖章）：                             乙方（盖章）：        </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 xml:space="preserve">法定代表人：                              法定代表人：    </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 xml:space="preserve">或受委托人（签字）：                       或受委托人（签字）：  </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联系人：                                  联系人：</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 xml:space="preserve">地址：                                    地址： </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电话：                                    电话：</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传真：                                    传真：</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 xml:space="preserve">开户银行：                                开户银行： </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帐号：                                    帐号：</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签订时间：                                签订时间：</w:t>
      </w:r>
    </w:p>
    <w:p>
      <w:pPr>
        <w:pStyle w:val="91"/>
        <w:snapToGrid w:val="0"/>
        <w:spacing w:line="360" w:lineRule="auto"/>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highlight w:val="none"/>
        </w:rPr>
        <w:t>签订地点：</w:t>
      </w:r>
    </w:p>
    <w:p>
      <w:pPr>
        <w:spacing w:line="360" w:lineRule="auto"/>
        <w:ind w:left="-420" w:leftChars="-200" w:right="-420" w:rightChars="-200" w:firstLine="480" w:firstLineChars="200"/>
        <w:jc w:val="center"/>
        <w:outlineLvl w:val="0"/>
        <w:rPr>
          <w:rFonts w:hint="eastAsia" w:asciiTheme="majorEastAsia" w:hAnsiTheme="majorEastAsia" w:eastAsiaTheme="majorEastAsia" w:cstheme="majorEastAsia"/>
          <w:color w:val="auto"/>
          <w:sz w:val="24"/>
          <w:highlight w:val="none"/>
        </w:rPr>
      </w:pPr>
    </w:p>
    <w:p>
      <w:pPr>
        <w:pStyle w:val="84"/>
        <w:rPr>
          <w:rFonts w:hint="eastAsia" w:asciiTheme="majorEastAsia" w:hAnsiTheme="majorEastAsia" w:eastAsiaTheme="majorEastAsia" w:cstheme="majorEastAsia"/>
          <w:highlight w:val="none"/>
        </w:rPr>
      </w:pPr>
    </w:p>
    <w:p>
      <w:pPr>
        <w:pStyle w:val="84"/>
        <w:rPr>
          <w:highlight w:val="none"/>
        </w:rPr>
      </w:pPr>
    </w:p>
    <w:p>
      <w:pPr>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pStyle w:val="82"/>
        <w:rPr>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1"/>
      <w:r>
        <w:rPr>
          <w:rFonts w:ascii="仿宋" w:hAnsi="仿宋" w:eastAsia="仿宋" w:cs="仿宋_GB2312"/>
          <w:b/>
          <w:color w:val="auto"/>
          <w:sz w:val="36"/>
          <w:szCs w:val="20"/>
          <w:highlight w:val="none"/>
        </w:rPr>
        <w:t xml:space="preserve"> </w:t>
      </w:r>
      <w:bookmarkEnd w:id="392"/>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6"/>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92"/>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92"/>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6"/>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6"/>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numPr>
          <w:ilvl w:val="0"/>
          <w:numId w:val="5"/>
        </w:numPr>
        <w:snapToGrid w:val="0"/>
        <w:spacing w:line="360" w:lineRule="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开标一览表（报价表）……</w:t>
      </w:r>
      <w:r>
        <w:rPr>
          <w:rFonts w:hint="eastAsia" w:ascii="仿宋_GB2312" w:hAnsi="仿宋" w:eastAsia="仿宋_GB2312" w:cs="仿宋_GB2312"/>
          <w:color w:val="auto"/>
          <w:sz w:val="24"/>
          <w:highlight w:val="none"/>
        </w:rPr>
        <w:t>…………………………………………………（页码）</w:t>
      </w:r>
    </w:p>
    <w:p>
      <w:pPr>
        <w:snapToGrid w:val="0"/>
        <w:spacing w:line="360" w:lineRule="auto"/>
        <w:rPr>
          <w:highlight w:val="none"/>
        </w:rPr>
      </w:pPr>
      <w:r>
        <w:rPr>
          <w:rFonts w:hint="eastAsia" w:ascii="仿宋_GB2312" w:hAnsi="仿宋" w:eastAsia="仿宋_GB2312" w:cs="仿宋_GB2312"/>
          <w:color w:val="auto"/>
          <w:sz w:val="24"/>
          <w:highlight w:val="none"/>
          <w:lang w:val="en-US" w:eastAsia="zh-CN"/>
        </w:rPr>
        <w:t>（2）报价明细清单</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81"/>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1"/>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numPr>
          <w:ilvl w:val="0"/>
          <w:numId w:val="6"/>
        </w:numPr>
        <w:spacing w:line="360" w:lineRule="auto"/>
        <w:jc w:val="center"/>
        <w:rPr>
          <w:highlight w:val="none"/>
          <w:lang w:val="zh-CN"/>
        </w:rPr>
      </w:pPr>
      <w:r>
        <w:rPr>
          <w:rFonts w:hint="eastAsia" w:ascii="仿宋_GB2312" w:hAnsi="仿宋" w:eastAsia="仿宋_GB2312" w:cs="仿宋_GB2312"/>
          <w:b/>
          <w:color w:val="auto"/>
          <w:kern w:val="0"/>
          <w:sz w:val="24"/>
          <w:highlight w:val="none"/>
          <w:lang w:val="zh-CN"/>
        </w:rPr>
        <w:t>开标一览表</w:t>
      </w:r>
      <w:r>
        <w:rPr>
          <w:rFonts w:ascii="仿宋_GB2312" w:hAnsi="仿宋" w:eastAsia="仿宋_GB2312" w:cs="仿宋_GB2312"/>
          <w:b/>
          <w:color w:val="auto"/>
          <w:kern w:val="0"/>
          <w:sz w:val="24"/>
          <w:highlight w:val="none"/>
          <w:lang w:val="zh-CN"/>
        </w:rPr>
        <w:t>(单位均为人民币元)</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项目</w:t>
            </w:r>
          </w:p>
        </w:tc>
        <w:tc>
          <w:tcPr>
            <w:tcW w:w="638"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ind w:left="0"/>
              <w:jc w:val="center"/>
              <w:rPr>
                <w:rFonts w:hint="eastAsia"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单位</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ind w:left="0"/>
              <w:jc w:val="center"/>
              <w:rPr>
                <w:rFonts w:hint="eastAsia"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数量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合计（元）</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trPr>
        <w:tc>
          <w:tcPr>
            <w:tcW w:w="600" w:type="dxa"/>
            <w:vMerge w:val="restart"/>
            <w:tcBorders>
              <w:left w:val="single" w:color="000000" w:sz="4" w:space="0"/>
              <w:right w:val="single" w:color="000000" w:sz="4" w:space="0"/>
            </w:tcBorders>
            <w:noWrap w:val="0"/>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1</w:t>
            </w:r>
          </w:p>
        </w:tc>
        <w:tc>
          <w:tcPr>
            <w:tcW w:w="1239" w:type="dxa"/>
            <w:vMerge w:val="restart"/>
            <w:tcBorders>
              <w:left w:val="single" w:color="000000" w:sz="4" w:space="0"/>
              <w:right w:val="single" w:color="auto" w:sz="4" w:space="0"/>
            </w:tcBorders>
            <w:noWrap w:val="0"/>
            <w:vAlign w:val="center"/>
          </w:tcPr>
          <w:p>
            <w:pPr>
              <w:spacing w:line="240" w:lineRule="auto"/>
              <w:ind w:firstLine="0" w:firstLineChars="0"/>
              <w:jc w:val="left"/>
              <w:rPr>
                <w:rFonts w:hint="default" w:ascii="等线" w:hAnsi="等线" w:cs="Times New Roman"/>
                <w:color w:val="auto"/>
                <w:kern w:val="2"/>
                <w:sz w:val="18"/>
                <w:szCs w:val="18"/>
                <w:highlight w:val="none"/>
                <w:lang w:val="en-US"/>
              </w:rPr>
            </w:pPr>
            <w:r>
              <w:rPr>
                <w:rFonts w:hint="eastAsia" w:cs="Times New Roman"/>
                <w:color w:val="auto"/>
                <w:kern w:val="2"/>
                <w:sz w:val="18"/>
                <w:szCs w:val="18"/>
                <w:highlight w:val="none"/>
                <w:lang w:val="en-US" w:eastAsia="zh-CN"/>
              </w:rPr>
              <w:t>绿化养护费</w:t>
            </w:r>
          </w:p>
        </w:tc>
        <w:tc>
          <w:tcPr>
            <w:tcW w:w="2905" w:type="dxa"/>
            <w:tcBorders>
              <w:left w:val="single" w:color="auto" w:sz="4" w:space="0"/>
              <w:right w:val="single" w:color="auto" w:sz="4" w:space="0"/>
            </w:tcBorders>
            <w:noWrap w:val="0"/>
            <w:vAlign w:val="center"/>
          </w:tcPr>
          <w:p>
            <w:pPr>
              <w:spacing w:line="240" w:lineRule="auto"/>
              <w:ind w:firstLine="0" w:firstLineChars="0"/>
              <w:jc w:val="left"/>
              <w:rPr>
                <w:rFonts w:hint="eastAsia" w:ascii="等线" w:hAnsi="等线" w:eastAsia="宋体" w:cs="Times New Roman"/>
                <w:color w:val="auto"/>
                <w:kern w:val="2"/>
                <w:sz w:val="18"/>
                <w:szCs w:val="18"/>
                <w:highlight w:val="none"/>
                <w:lang w:val="zh-CN" w:eastAsia="zh-CN"/>
              </w:rPr>
            </w:pPr>
            <w:r>
              <w:rPr>
                <w:rFonts w:ascii="宋体" w:hAnsi="宋体" w:eastAsia="宋体" w:cs="宋体"/>
                <w:color w:val="auto"/>
                <w:sz w:val="18"/>
                <w:szCs w:val="18"/>
                <w:highlight w:val="none"/>
              </w:rPr>
              <w:t>日常养护费 （绿化养护 费的 70%</w:t>
            </w:r>
            <w:r>
              <w:rPr>
                <w:rFonts w:hint="eastAsia" w:ascii="宋体" w:hAnsi="宋体" w:eastAsia="宋体" w:cs="宋体"/>
                <w:color w:val="auto"/>
                <w:sz w:val="18"/>
                <w:szCs w:val="18"/>
                <w:highlight w:val="none"/>
                <w:lang w:eastAsia="zh-CN"/>
              </w:rPr>
              <w:t>）</w:t>
            </w:r>
          </w:p>
        </w:tc>
        <w:tc>
          <w:tcPr>
            <w:tcW w:w="638" w:type="dxa"/>
            <w:tcBorders>
              <w:left w:val="single" w:color="auto" w:sz="4" w:space="0"/>
              <w:right w:val="single" w:color="auto" w:sz="4" w:space="0"/>
            </w:tcBorders>
            <w:noWrap w:val="0"/>
            <w:vAlign w:val="center"/>
          </w:tcPr>
          <w:p>
            <w:pPr>
              <w:spacing w:line="240" w:lineRule="auto"/>
              <w:jc w:val="center"/>
              <w:rPr>
                <w:rFonts w:ascii="宋体" w:hAnsi="宋体" w:eastAsia="宋体" w:cs="宋体"/>
                <w:color w:val="auto"/>
                <w:sz w:val="18"/>
                <w:szCs w:val="18"/>
                <w:highlight w:val="none"/>
              </w:rPr>
            </w:pPr>
            <w:r>
              <w:rPr>
                <w:rFonts w:hint="eastAsia" w:cs="Times New Roman"/>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ascii="宋体" w:hAnsi="宋体" w:eastAsia="宋体" w:cs="宋体"/>
                <w:color w:val="auto"/>
                <w:sz w:val="18"/>
                <w:szCs w:val="18"/>
                <w:highlight w:val="none"/>
              </w:rPr>
            </w:pPr>
            <w:r>
              <w:rPr>
                <w:rFonts w:hint="eastAsia" w:cs="Times New Roman"/>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cs="Times New Roman"/>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ind w:firstLine="0" w:firstLineChars="0"/>
              <w:jc w:val="left"/>
              <w:rPr>
                <w:rFonts w:hint="default" w:ascii="等线" w:hAnsi="等线" w:cs="Times New Roman"/>
                <w:color w:val="auto"/>
                <w:kern w:val="2"/>
                <w:sz w:val="18"/>
                <w:szCs w:val="18"/>
                <w:highlight w:val="none"/>
                <w:lang w:val="zh-CN" w:eastAsia="zh-CN"/>
              </w:rPr>
            </w:pPr>
          </w:p>
        </w:tc>
        <w:tc>
          <w:tcPr>
            <w:tcW w:w="2905" w:type="dxa"/>
            <w:tcBorders>
              <w:left w:val="single" w:color="auto" w:sz="4" w:space="0"/>
              <w:right w:val="single" w:color="auto" w:sz="4" w:space="0"/>
            </w:tcBorders>
            <w:noWrap w:val="0"/>
            <w:vAlign w:val="center"/>
          </w:tcPr>
          <w:p>
            <w:pPr>
              <w:spacing w:line="240" w:lineRule="auto"/>
              <w:ind w:firstLine="0" w:firstLineChars="0"/>
              <w:jc w:val="left"/>
              <w:rPr>
                <w:rFonts w:hint="default" w:ascii="等线" w:hAnsi="等线" w:cs="Times New Roman"/>
                <w:color w:val="auto"/>
                <w:kern w:val="2"/>
                <w:sz w:val="18"/>
                <w:szCs w:val="18"/>
                <w:highlight w:val="none"/>
                <w:lang w:val="zh-CN" w:eastAsia="zh-CN"/>
              </w:rPr>
            </w:pPr>
            <w:r>
              <w:rPr>
                <w:rFonts w:hint="eastAsia" w:ascii="宋体" w:hAnsi="宋体" w:eastAsia="宋体" w:cs="宋体"/>
                <w:color w:val="auto"/>
                <w:sz w:val="18"/>
                <w:szCs w:val="18"/>
                <w:highlight w:val="none"/>
                <w:lang w:val="en-US" w:eastAsia="zh-CN"/>
              </w:rPr>
              <w:t>更</w:t>
            </w:r>
            <w:r>
              <w:rPr>
                <w:rFonts w:ascii="宋体" w:hAnsi="宋体" w:eastAsia="宋体" w:cs="宋体"/>
                <w:color w:val="auto"/>
                <w:sz w:val="18"/>
                <w:szCs w:val="18"/>
                <w:highlight w:val="none"/>
              </w:rPr>
              <w:t>新改造费 （绿化养护 费的 30%）</w:t>
            </w:r>
          </w:p>
        </w:tc>
        <w:tc>
          <w:tcPr>
            <w:tcW w:w="63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cs="Times New Roman"/>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cs="Times New Roman"/>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trPr>
        <w:tc>
          <w:tcPr>
            <w:tcW w:w="600" w:type="dxa"/>
            <w:tcBorders>
              <w:left w:val="single" w:color="000000" w:sz="4" w:space="0"/>
              <w:right w:val="single" w:color="000000" w:sz="4" w:space="0"/>
            </w:tcBorders>
            <w:noWrap w:val="0"/>
            <w:vAlign w:val="center"/>
          </w:tcPr>
          <w:p>
            <w:pPr>
              <w:spacing w:line="240" w:lineRule="auto"/>
              <w:jc w:val="center"/>
              <w:rPr>
                <w:rFonts w:hint="default"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w:t>
            </w:r>
          </w:p>
        </w:tc>
        <w:tc>
          <w:tcPr>
            <w:tcW w:w="4144" w:type="dxa"/>
            <w:gridSpan w:val="2"/>
            <w:tcBorders>
              <w:left w:val="single" w:color="000000"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18"/>
                <w:szCs w:val="18"/>
                <w:highlight w:val="none"/>
                <w:lang w:val="en-US" w:eastAsia="zh-CN"/>
              </w:rPr>
            </w:pPr>
            <w:r>
              <w:rPr>
                <w:rFonts w:hint="eastAsia" w:ascii="等线" w:hAnsi="等线" w:cs="Times New Roman"/>
                <w:color w:val="auto"/>
                <w:kern w:val="2"/>
                <w:sz w:val="18"/>
                <w:szCs w:val="18"/>
                <w:highlight w:val="none"/>
                <w:lang w:val="zh-CN" w:eastAsia="zh-CN"/>
              </w:rPr>
              <w:t>河道保洁费</w:t>
            </w:r>
          </w:p>
        </w:tc>
        <w:tc>
          <w:tcPr>
            <w:tcW w:w="638" w:type="dxa"/>
            <w:tcBorders>
              <w:left w:val="single" w:color="auto" w:sz="4" w:space="0"/>
              <w:right w:val="single" w:color="auto" w:sz="4" w:space="0"/>
            </w:tcBorders>
            <w:noWrap w:val="0"/>
            <w:vAlign w:val="center"/>
          </w:tcPr>
          <w:p>
            <w:pPr>
              <w:spacing w:line="240" w:lineRule="auto"/>
              <w:jc w:val="center"/>
              <w:rPr>
                <w:rFonts w:hint="eastAsia"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80" w:firstLineChars="100"/>
              <w:jc w:val="left"/>
              <w:rPr>
                <w:rFonts w:ascii="等线" w:hAnsi="等线" w:cs="Times New Roman"/>
                <w:color w:val="auto"/>
                <w:kern w:val="2"/>
                <w:sz w:val="18"/>
                <w:szCs w:val="18"/>
                <w:highlight w:val="none"/>
                <w:lang w:val="zh-CN"/>
              </w:rPr>
            </w:pPr>
            <w:r>
              <w:rPr>
                <w:rFonts w:hint="eastAsia" w:ascii="等线" w:hAnsi="等线" w:cs="Times New Roman"/>
                <w:color w:val="auto"/>
                <w:kern w:val="2"/>
                <w:sz w:val="18"/>
                <w:szCs w:val="18"/>
                <w:highlight w:val="none"/>
                <w:lang w:val="zh-CN"/>
              </w:rPr>
              <w:t>费用</w:t>
            </w:r>
            <w:r>
              <w:rPr>
                <w:rFonts w:ascii="等线" w:hAnsi="等线" w:cs="Times New Roman"/>
                <w:color w:val="auto"/>
                <w:kern w:val="2"/>
                <w:sz w:val="18"/>
                <w:szCs w:val="18"/>
                <w:highlight w:val="none"/>
                <w:lang w:val="zh-CN"/>
              </w:rPr>
              <w:t>合计总价</w:t>
            </w:r>
            <w:r>
              <w:rPr>
                <w:rFonts w:hint="default" w:ascii="等线" w:hAnsi="等线" w:cs="Times New Roman"/>
                <w:color w:val="auto"/>
                <w:kern w:val="2"/>
                <w:sz w:val="18"/>
                <w:szCs w:val="18"/>
                <w:highlight w:val="none"/>
                <w:lang w:val="zh-CN"/>
              </w:rPr>
              <w:t>（1+2）</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小写</w:t>
            </w:r>
            <w:r>
              <w:rPr>
                <w:rFonts w:hint="eastAsia" w:cs="Times New Roman"/>
                <w:color w:val="auto"/>
                <w:kern w:val="2"/>
                <w:sz w:val="18"/>
                <w:szCs w:val="18"/>
                <w:highlight w:val="none"/>
                <w:lang w:val="zh-CN"/>
              </w:rPr>
              <w:t>（元）</w:t>
            </w:r>
          </w:p>
        </w:tc>
        <w:tc>
          <w:tcPr>
            <w:tcW w:w="7125"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大写</w:t>
            </w:r>
            <w:r>
              <w:rPr>
                <w:rFonts w:hint="eastAsia" w:cs="Times New Roman"/>
                <w:color w:val="auto"/>
                <w:kern w:val="2"/>
                <w:sz w:val="18"/>
                <w:szCs w:val="18"/>
                <w:highlight w:val="none"/>
                <w:lang w:val="zh-CN"/>
              </w:rPr>
              <w:t>（元）</w:t>
            </w:r>
          </w:p>
        </w:tc>
        <w:tc>
          <w:tcPr>
            <w:tcW w:w="7125" w:type="dxa"/>
            <w:tcBorders>
              <w:top w:val="single" w:color="auto" w:sz="4" w:space="0"/>
              <w:left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383"/>
        <w:snapToGrid w:val="0"/>
        <w:spacing w:before="120" w:after="120"/>
        <w:ind w:firstLine="0"/>
        <w:outlineLvl w:val="9"/>
        <w:rPr>
          <w:color w:val="auto"/>
          <w:highlight w:val="none"/>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独立投标：投标人名称</w:t>
      </w:r>
      <w:r>
        <w:rPr>
          <w:rFonts w:ascii="仿宋_GB2312" w:hAnsi="仿宋" w:eastAsia="仿宋_GB2312" w:cs="仿宋_GB2312"/>
          <w:color w:val="auto"/>
          <w:kern w:val="0"/>
          <w:sz w:val="24"/>
          <w:highlight w:val="none"/>
          <w:lang w:val="zh-CN"/>
        </w:rPr>
        <w:t>(电子签名)：</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或</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采用联合体投标：联合体牵头人名称</w:t>
      </w:r>
      <w:r>
        <w:rPr>
          <w:rFonts w:ascii="仿宋_GB2312" w:hAnsi="仿宋" w:eastAsia="仿宋_GB2312" w:cs="仿宋_GB2312"/>
          <w:color w:val="auto"/>
          <w:kern w:val="0"/>
          <w:sz w:val="24"/>
          <w:highlight w:val="none"/>
          <w:lang w:val="zh-CN"/>
        </w:rPr>
        <w:t>(电子签名</w:t>
      </w:r>
      <w:r>
        <w:rPr>
          <w:rFonts w:hint="eastAsia" w:ascii="仿宋_GB2312" w:hAnsi="仿宋" w:eastAsia="仿宋_GB2312" w:cs="仿宋_GB2312"/>
          <w:color w:val="auto"/>
          <w:kern w:val="0"/>
          <w:sz w:val="24"/>
          <w:highlight w:val="none"/>
          <w:lang w:val="zh-CN"/>
        </w:rPr>
        <w:t>/盖章</w:t>
      </w:r>
      <w:r>
        <w:rPr>
          <w:rFonts w:ascii="仿宋_GB2312" w:hAnsi="仿宋" w:eastAsia="仿宋_GB2312" w:cs="仿宋_GB2312"/>
          <w:color w:val="auto"/>
          <w:kern w:val="0"/>
          <w:sz w:val="24"/>
          <w:highlight w:val="none"/>
          <w:lang w:val="zh-CN"/>
        </w:rPr>
        <w:t>)：</w:t>
      </w:r>
    </w:p>
    <w:p>
      <w:pPr>
        <w:pStyle w:val="383"/>
        <w:snapToGrid w:val="0"/>
        <w:spacing w:before="120" w:after="120"/>
        <w:ind w:firstLine="0"/>
        <w:jc w:val="right"/>
        <w:outlineLvl w:val="9"/>
        <w:rPr>
          <w:color w:val="auto"/>
          <w:highlight w:val="none"/>
        </w:rPr>
        <w:sectPr>
          <w:pgSz w:w="16838" w:h="11906" w:orient="landscape"/>
          <w:pgMar w:top="1418" w:right="1247" w:bottom="1418" w:left="1276" w:header="851" w:footer="992" w:gutter="0"/>
          <w:cols w:space="720" w:num="1"/>
          <w:titlePg/>
          <w:docGrid w:linePitch="312" w:charSpace="0"/>
        </w:sectPr>
      </w:pPr>
      <w:r>
        <w:rPr>
          <w:rFonts w:ascii="仿宋_GB2312" w:hAnsi="仿宋" w:eastAsia="仿宋_GB2312" w:cs="仿宋_GB2312"/>
          <w:color w:val="auto"/>
          <w:sz w:val="24"/>
          <w:highlight w:val="none"/>
        </w:rPr>
        <w:t xml:space="preserve">   日期：  年   月 </w:t>
      </w:r>
    </w:p>
    <w:p>
      <w:pPr>
        <w:pStyle w:val="82"/>
        <w:numPr>
          <w:ilvl w:val="0"/>
          <w:numId w:val="6"/>
        </w:numPr>
        <w:ind w:left="0" w:leftChars="0" w:firstLine="0" w:firstLineChars="0"/>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河道保洁报价明细清单1</w:t>
      </w:r>
    </w:p>
    <w:tbl>
      <w:tblPr>
        <w:tblStyle w:val="64"/>
        <w:tblW w:w="13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1481"/>
        <w:gridCol w:w="1515"/>
        <w:gridCol w:w="1642"/>
        <w:gridCol w:w="1021"/>
        <w:gridCol w:w="1408"/>
        <w:gridCol w:w="1381"/>
        <w:gridCol w:w="1381"/>
        <w:gridCol w:w="1381"/>
        <w:gridCol w:w="1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jc w:val="center"/>
        </w:trPr>
        <w:tc>
          <w:tcPr>
            <w:tcW w:w="808"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81"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15"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起点</w:t>
            </w:r>
          </w:p>
        </w:tc>
        <w:tc>
          <w:tcPr>
            <w:tcW w:w="1642"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终点</w:t>
            </w:r>
          </w:p>
        </w:tc>
        <w:tc>
          <w:tcPr>
            <w:tcW w:w="1021"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长度（m）</w:t>
            </w:r>
          </w:p>
        </w:tc>
        <w:tc>
          <w:tcPr>
            <w:tcW w:w="1408"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宽度（以常水位计，m）</w:t>
            </w:r>
          </w:p>
        </w:tc>
        <w:tc>
          <w:tcPr>
            <w:tcW w:w="1381"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面积(㎡)</w:t>
            </w:r>
          </w:p>
        </w:tc>
        <w:tc>
          <w:tcPr>
            <w:tcW w:w="1381"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综合单价</w:t>
            </w:r>
          </w:p>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（元/平方米·年）</w:t>
            </w:r>
          </w:p>
        </w:tc>
        <w:tc>
          <w:tcPr>
            <w:tcW w:w="1381"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2年</w:t>
            </w:r>
            <w:r>
              <w:rPr>
                <w:rFonts w:hint="eastAsia" w:ascii="宋体" w:hAnsi="宋体" w:cs="宋体"/>
                <w:color w:val="auto"/>
                <w:szCs w:val="21"/>
                <w:highlight w:val="none"/>
              </w:rPr>
              <w:t>合价（元）</w:t>
            </w:r>
          </w:p>
        </w:tc>
        <w:tc>
          <w:tcPr>
            <w:tcW w:w="1381" w:type="dxa"/>
            <w:noWrap w:val="0"/>
            <w:tcMar>
              <w:top w:w="15" w:type="dxa"/>
              <w:left w:w="15" w:type="dxa"/>
              <w:right w:w="15" w:type="dxa"/>
            </w:tcMar>
            <w:vAlign w:val="center"/>
          </w:tcPr>
          <w:p>
            <w:pPr>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808" w:type="dxa"/>
            <w:noWrap w:val="0"/>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东西大道</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3073</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67534.99 </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808" w:type="dxa"/>
            <w:noWrap w:val="0"/>
            <w:tcMar>
              <w:top w:w="15" w:type="dxa"/>
              <w:left w:w="15"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朱庙港</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1196</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125765.50 </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808" w:type="dxa"/>
            <w:noWrap w:val="0"/>
            <w:tcMar>
              <w:top w:w="15" w:type="dxa"/>
              <w:left w:w="15"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汪桥港</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2252</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43455.89 </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808" w:type="dxa"/>
            <w:noWrap w:val="0"/>
            <w:tcMar>
              <w:top w:w="15" w:type="dxa"/>
              <w:left w:w="15"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4</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红卫港支流</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文一西路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800</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30</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23037.14 </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808" w:type="dxa"/>
            <w:noWrap w:val="0"/>
            <w:tcMar>
              <w:top w:w="15" w:type="dxa"/>
              <w:left w:w="15"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5</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闲林港支流</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创明路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2480</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28</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46063.25 </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jc w:val="center"/>
        </w:trPr>
        <w:tc>
          <w:tcPr>
            <w:tcW w:w="808" w:type="dxa"/>
            <w:noWrap w:val="0"/>
            <w:tcMar>
              <w:top w:w="15" w:type="dxa"/>
              <w:left w:w="15"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6</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文二西路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2371</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35</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 xml:space="preserve">76061.23 </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808" w:type="dxa"/>
            <w:noWrap w:val="0"/>
            <w:tcMar>
              <w:top w:w="15" w:type="dxa"/>
              <w:left w:w="15"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7</w:t>
            </w:r>
          </w:p>
        </w:tc>
        <w:tc>
          <w:tcPr>
            <w:tcW w:w="14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515"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上仓路</w:t>
            </w:r>
          </w:p>
        </w:tc>
        <w:tc>
          <w:tcPr>
            <w:tcW w:w="1642"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舒心路</w:t>
            </w:r>
          </w:p>
        </w:tc>
        <w:tc>
          <w:tcPr>
            <w:tcW w:w="102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1548</w:t>
            </w:r>
          </w:p>
        </w:tc>
        <w:tc>
          <w:tcPr>
            <w:tcW w:w="1408"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40</w:t>
            </w:r>
          </w:p>
        </w:tc>
        <w:tc>
          <w:tcPr>
            <w:tcW w:w="1381"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49916</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jc w:val="center"/>
        </w:trPr>
        <w:tc>
          <w:tcPr>
            <w:tcW w:w="9256" w:type="dxa"/>
            <w:gridSpan w:val="7"/>
            <w:noWrap w:val="0"/>
            <w:tcMar>
              <w:top w:w="15" w:type="dxa"/>
              <w:left w:w="15" w:type="dxa"/>
              <w:right w:w="15" w:type="dxa"/>
            </w:tcMar>
            <w:vAlign w:val="center"/>
          </w:tcPr>
          <w:p>
            <w:pPr>
              <w:widowControl/>
              <w:spacing w:beforeLines="0" w:afterLines="0"/>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r>
              <w:rPr>
                <w:rFonts w:hint="default" w:ascii="宋体" w:hAnsi="宋体" w:eastAsia="宋体" w:cs="宋体"/>
                <w:color w:val="auto"/>
                <w:kern w:val="0"/>
                <w:sz w:val="20"/>
                <w:szCs w:val="20"/>
                <w:highlight w:val="none"/>
                <w:lang w:val="en-US" w:eastAsia="zh-CN"/>
              </w:rPr>
              <w:t>二年总计投标报价（小写）</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jc w:val="center"/>
        </w:trPr>
        <w:tc>
          <w:tcPr>
            <w:tcW w:w="9256" w:type="dxa"/>
            <w:gridSpan w:val="7"/>
            <w:noWrap w:val="0"/>
            <w:tcMar>
              <w:top w:w="15" w:type="dxa"/>
              <w:left w:w="15" w:type="dxa"/>
              <w:right w:w="15" w:type="dxa"/>
            </w:tcMar>
            <w:vAlign w:val="center"/>
          </w:tcPr>
          <w:p>
            <w:pPr>
              <w:widowControl/>
              <w:spacing w:beforeLines="0" w:afterLines="0"/>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r>
              <w:rPr>
                <w:rFonts w:hint="default" w:ascii="宋体" w:hAnsi="宋体" w:eastAsia="宋体" w:cs="宋体"/>
                <w:color w:val="auto"/>
                <w:kern w:val="0"/>
                <w:sz w:val="20"/>
                <w:szCs w:val="20"/>
                <w:highlight w:val="none"/>
                <w:lang w:val="en-US" w:eastAsia="zh-CN"/>
              </w:rPr>
              <w:t>二年总计投标报价（</w:t>
            </w:r>
            <w:r>
              <w:rPr>
                <w:rFonts w:hint="eastAsia" w:ascii="宋体" w:hAnsi="宋体" w:eastAsia="宋体" w:cs="宋体"/>
                <w:color w:val="auto"/>
                <w:kern w:val="0"/>
                <w:sz w:val="20"/>
                <w:szCs w:val="20"/>
                <w:highlight w:val="none"/>
                <w:lang w:val="en-US" w:eastAsia="zh-CN"/>
              </w:rPr>
              <w:t>大</w:t>
            </w:r>
            <w:r>
              <w:rPr>
                <w:rFonts w:hint="default" w:ascii="宋体" w:hAnsi="宋体" w:eastAsia="宋体" w:cs="宋体"/>
                <w:color w:val="auto"/>
                <w:kern w:val="0"/>
                <w:sz w:val="20"/>
                <w:szCs w:val="20"/>
                <w:highlight w:val="none"/>
                <w:lang w:val="en-US" w:eastAsia="zh-CN"/>
              </w:rPr>
              <w:t>写）</w:t>
            </w: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381" w:type="dxa"/>
            <w:noWrap w:val="0"/>
            <w:tcMar>
              <w:top w:w="15" w:type="dxa"/>
              <w:left w:w="15" w:type="dxa"/>
              <w:right w:w="15" w:type="dxa"/>
            </w:tcMar>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bl>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82"/>
        <w:numPr>
          <w:ilvl w:val="0"/>
          <w:numId w:val="0"/>
        </w:numPr>
        <w:jc w:val="center"/>
        <w:rPr>
          <w:rFonts w:hint="eastAsia" w:ascii="仿宋_GB2312" w:hAnsi="仿宋" w:eastAsia="仿宋_GB2312" w:cs="仿宋_GB2312"/>
          <w:color w:val="auto"/>
          <w:sz w:val="24"/>
          <w:highlight w:val="none"/>
          <w:lang w:val="en-US" w:eastAsia="zh-CN"/>
        </w:rPr>
      </w:pPr>
    </w:p>
    <w:p>
      <w:pPr>
        <w:pStyle w:val="82"/>
        <w:numPr>
          <w:ilvl w:val="0"/>
          <w:numId w:val="0"/>
        </w:numPr>
        <w:ind w:firstLine="5760" w:firstLineChars="2400"/>
        <w:jc w:val="both"/>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（三）绿化养护报价明细清单2</w:t>
      </w:r>
    </w:p>
    <w:p>
      <w:pPr>
        <w:pStyle w:val="82"/>
        <w:numPr>
          <w:ilvl w:val="0"/>
          <w:numId w:val="0"/>
        </w:numPr>
        <w:jc w:val="center"/>
        <w:rPr>
          <w:rFonts w:hint="default" w:ascii="仿宋_GB2312" w:hAnsi="仿宋" w:eastAsia="仿宋_GB2312" w:cs="仿宋_GB2312"/>
          <w:color w:val="auto"/>
          <w:sz w:val="24"/>
          <w:highlight w:val="none"/>
          <w:lang w:val="en-US" w:eastAsia="zh-CN"/>
        </w:rPr>
      </w:pPr>
    </w:p>
    <w:tbl>
      <w:tblPr>
        <w:tblStyle w:val="64"/>
        <w:tblW w:w="143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2"/>
        <w:gridCol w:w="2087"/>
        <w:gridCol w:w="1575"/>
        <w:gridCol w:w="1388"/>
        <w:gridCol w:w="1837"/>
        <w:gridCol w:w="1528"/>
        <w:gridCol w:w="1500"/>
        <w:gridCol w:w="1170"/>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highlight w:val="none"/>
                <w:u w:val="none"/>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范围</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highlight w:val="none"/>
                <w:u w:val="none"/>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起点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highlight w:val="none"/>
                <w:u w:val="none"/>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终点</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highlight w:val="none"/>
                <w:u w:val="none"/>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绿化等级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kern w:val="0"/>
                <w:sz w:val="24"/>
                <w:szCs w:val="24"/>
                <w:highlight w:val="none"/>
                <w:u w:val="none"/>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面积</w:t>
            </w:r>
            <w:r>
              <w:rPr>
                <w:rFonts w:hint="eastAsia" w:ascii="CESI仿宋-GB13000" w:hAnsi="CESI仿宋-GB13000" w:eastAsia="CESI仿宋-GB13000" w:cs="CESI仿宋-GB13000"/>
                <w:i w:val="0"/>
                <w:color w:val="000000"/>
                <w:spacing w:val="-6"/>
                <w:kern w:val="0"/>
                <w:sz w:val="24"/>
                <w:szCs w:val="24"/>
                <w:highlight w:val="none"/>
                <w:u w:val="none"/>
                <w:lang w:val="en-US" w:eastAsia="zh-CN"/>
              </w:rPr>
              <w:br w:type="textWrapping"/>
            </w:r>
            <w:r>
              <w:rPr>
                <w:rFonts w:hint="eastAsia" w:ascii="CESI仿宋-GB13000" w:hAnsi="CESI仿宋-GB13000" w:eastAsia="CESI仿宋-GB13000" w:cs="CESI仿宋-GB13000"/>
                <w:i w:val="0"/>
                <w:color w:val="000000"/>
                <w:spacing w:val="-6"/>
                <w:kern w:val="0"/>
                <w:sz w:val="24"/>
                <w:szCs w:val="24"/>
                <w:highlight w:val="none"/>
                <w:u w:val="none"/>
                <w:lang w:val="en-US" w:eastAsia="zh-CN"/>
              </w:rPr>
              <w:t>（平方米）</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spacing w:val="-6"/>
                <w:kern w:val="0"/>
                <w:sz w:val="24"/>
                <w:szCs w:val="24"/>
                <w:highlight w:val="none"/>
                <w:u w:val="none"/>
                <w:lang w:val="en-US" w:eastAsia="zh-CN"/>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综合单项最高限价（元/平方米·年）</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spacing w:val="-6"/>
                <w:kern w:val="0"/>
                <w:sz w:val="24"/>
                <w:szCs w:val="24"/>
                <w:highlight w:val="none"/>
                <w:u w:val="none"/>
                <w:lang w:val="en-US" w:eastAsia="zh-CN"/>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综合单价</w:t>
            </w:r>
          </w:p>
          <w:p>
            <w:pPr>
              <w:widowControl/>
              <w:jc w:val="center"/>
              <w:textAlignment w:val="center"/>
              <w:rPr>
                <w:rFonts w:hint="eastAsia" w:ascii="CESI仿宋-GB13000" w:hAnsi="CESI仿宋-GB13000" w:eastAsia="CESI仿宋-GB13000" w:cs="CESI仿宋-GB13000"/>
                <w:i w:val="0"/>
                <w:color w:val="000000"/>
                <w:spacing w:val="-6"/>
                <w:kern w:val="0"/>
                <w:sz w:val="24"/>
                <w:szCs w:val="24"/>
                <w:highlight w:val="none"/>
                <w:u w:val="none"/>
                <w:lang w:val="en-US" w:eastAsia="zh-CN"/>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（元/平方米·年）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spacing w:val="-6"/>
                <w:kern w:val="0"/>
                <w:sz w:val="24"/>
                <w:szCs w:val="24"/>
                <w:highlight w:val="none"/>
                <w:u w:val="none"/>
                <w:lang w:val="en-US" w:eastAsia="zh-CN"/>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2年合价（元）</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000000"/>
                <w:spacing w:val="-6"/>
                <w:kern w:val="0"/>
                <w:sz w:val="24"/>
                <w:szCs w:val="24"/>
                <w:highlight w:val="none"/>
                <w:u w:val="none"/>
                <w:lang w:val="en-US" w:eastAsia="zh-CN"/>
              </w:rPr>
            </w:pPr>
            <w:r>
              <w:rPr>
                <w:rFonts w:hint="eastAsia" w:ascii="CESI仿宋-GB13000" w:hAnsi="CESI仿宋-GB13000" w:eastAsia="CESI仿宋-GB13000" w:cs="CESI仿宋-GB13000"/>
                <w:i w:val="0"/>
                <w:color w:val="000000"/>
                <w:spacing w:val="-6"/>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东西大道</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94809.30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红卫港支流</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文一西路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28372.28</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朱庙港</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红卫港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92787.15</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何过港</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上仓路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舒心路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36731.62</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汪桥港</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56803.11</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余杭塘河</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文二西路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254938</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闲林港支流</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闲林港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创明路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二级</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eastAsia="宋体" w:cs="宋体"/>
                <w:i w:val="0"/>
                <w:color w:val="000000"/>
                <w:spacing w:val="-6"/>
                <w:kern w:val="0"/>
                <w:sz w:val="24"/>
                <w:szCs w:val="24"/>
                <w:u w:val="none"/>
                <w:lang w:val="en-US" w:eastAsia="zh-CN" w:bidi="ar-SA"/>
              </w:rPr>
              <w:t>63558.54</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4"/>
                <w:szCs w:val="24"/>
                <w:u w:val="none"/>
                <w:lang w:val="en-US" w:eastAsia="zh-CN" w:bidi="ar-SA"/>
              </w:rPr>
            </w:pPr>
            <w:r>
              <w:rPr>
                <w:rFonts w:hint="eastAsia" w:ascii="宋体" w:hAnsi="宋体" w:cs="宋体"/>
                <w:i w:val="0"/>
                <w:color w:val="000000"/>
                <w:spacing w:val="-6"/>
                <w:kern w:val="0"/>
                <w:sz w:val="24"/>
                <w:szCs w:val="24"/>
                <w:u w:val="none"/>
                <w:lang w:val="en-US" w:eastAsia="zh-CN" w:bidi="ar-SA"/>
              </w:rPr>
              <w:t>10.03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52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r>
              <w:rPr>
                <w:rFonts w:hint="default" w:ascii="宋体" w:hAnsi="宋体" w:eastAsia="宋体" w:cs="宋体"/>
                <w:color w:val="auto"/>
                <w:kern w:val="0"/>
                <w:sz w:val="20"/>
                <w:szCs w:val="20"/>
                <w:highlight w:val="none"/>
                <w:lang w:val="en-US" w:eastAsia="zh-CN"/>
              </w:rPr>
              <w:t>二年总计投标报价（小写）</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52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r>
              <w:rPr>
                <w:rFonts w:hint="default" w:ascii="宋体" w:hAnsi="宋体" w:eastAsia="宋体" w:cs="宋体"/>
                <w:color w:val="auto"/>
                <w:kern w:val="0"/>
                <w:sz w:val="20"/>
                <w:szCs w:val="20"/>
                <w:highlight w:val="none"/>
                <w:lang w:val="en-US" w:eastAsia="zh-CN"/>
              </w:rPr>
              <w:t>二年总计投标报价（</w:t>
            </w:r>
            <w:r>
              <w:rPr>
                <w:rFonts w:hint="eastAsia" w:ascii="宋体" w:hAnsi="宋体" w:eastAsia="宋体" w:cs="宋体"/>
                <w:color w:val="auto"/>
                <w:kern w:val="0"/>
                <w:sz w:val="20"/>
                <w:szCs w:val="20"/>
                <w:highlight w:val="none"/>
                <w:lang w:val="en-US" w:eastAsia="zh-CN"/>
              </w:rPr>
              <w:t>大</w:t>
            </w:r>
            <w:r>
              <w:rPr>
                <w:rFonts w:hint="default" w:ascii="宋体" w:hAnsi="宋体" w:eastAsia="宋体" w:cs="宋体"/>
                <w:color w:val="auto"/>
                <w:kern w:val="0"/>
                <w:sz w:val="20"/>
                <w:szCs w:val="20"/>
                <w:highlight w:val="none"/>
                <w:lang w:val="en-US" w:eastAsia="zh-CN"/>
              </w:rPr>
              <w:t>写）</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13000" w:hAnsi="CESI仿宋-GB13000" w:eastAsia="CESI仿宋-GB13000" w:cs="CESI仿宋-GB13000"/>
                <w:i w:val="0"/>
                <w:color w:val="FF0000"/>
                <w:spacing w:val="-6"/>
                <w:kern w:val="0"/>
                <w:sz w:val="24"/>
                <w:szCs w:val="24"/>
                <w:highlight w:val="none"/>
                <w:u w:val="none"/>
                <w:lang w:val="en-US" w:eastAsia="zh-CN"/>
              </w:rPr>
            </w:pPr>
          </w:p>
        </w:tc>
      </w:tr>
    </w:tbl>
    <w:p>
      <w:pPr>
        <w:pStyle w:val="82"/>
        <w:numPr>
          <w:ilvl w:val="0"/>
          <w:numId w:val="0"/>
        </w:numPr>
        <w:jc w:val="center"/>
        <w:rPr>
          <w:rFonts w:hint="eastAsia" w:ascii="仿宋_GB2312" w:hAnsi="仿宋" w:eastAsia="仿宋_GB2312" w:cs="仿宋_GB2312"/>
          <w:color w:val="auto"/>
          <w:sz w:val="24"/>
          <w:highlight w:val="none"/>
          <w:lang w:val="zh-CN" w:eastAsia="zh-CN"/>
        </w:rPr>
      </w:pPr>
    </w:p>
    <w:p>
      <w:pPr>
        <w:pStyle w:val="82"/>
        <w:numPr>
          <w:ilvl w:val="0"/>
          <w:numId w:val="0"/>
        </w:numPr>
        <w:jc w:val="center"/>
        <w:rPr>
          <w:rFonts w:hint="eastAsia" w:ascii="仿宋_GB2312" w:hAnsi="仿宋" w:eastAsia="仿宋_GB2312" w:cs="仿宋_GB2312"/>
          <w:color w:val="auto"/>
          <w:sz w:val="24"/>
          <w:highlight w:val="none"/>
          <w:lang w:val="zh-CN" w:eastAsia="zh-CN"/>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独立投标：投标人名称</w:t>
      </w:r>
      <w:r>
        <w:rPr>
          <w:rFonts w:ascii="仿宋_GB2312" w:hAnsi="仿宋" w:eastAsia="仿宋_GB2312" w:cs="仿宋_GB2312"/>
          <w:color w:val="auto"/>
          <w:kern w:val="0"/>
          <w:sz w:val="24"/>
          <w:highlight w:val="none"/>
          <w:lang w:val="zh-CN"/>
        </w:rPr>
        <w:t>(电子签名)：</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或</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采用联合体投标：联合体牵头人名称</w:t>
      </w:r>
      <w:r>
        <w:rPr>
          <w:rFonts w:ascii="仿宋_GB2312" w:hAnsi="仿宋" w:eastAsia="仿宋_GB2312" w:cs="仿宋_GB2312"/>
          <w:color w:val="auto"/>
          <w:kern w:val="0"/>
          <w:sz w:val="24"/>
          <w:highlight w:val="none"/>
          <w:lang w:val="zh-CN"/>
        </w:rPr>
        <w:t>(电子签名</w:t>
      </w:r>
      <w:r>
        <w:rPr>
          <w:rFonts w:hint="eastAsia" w:ascii="仿宋_GB2312" w:hAnsi="仿宋" w:eastAsia="仿宋_GB2312" w:cs="仿宋_GB2312"/>
          <w:color w:val="auto"/>
          <w:kern w:val="0"/>
          <w:sz w:val="24"/>
          <w:highlight w:val="none"/>
          <w:lang w:val="zh-CN"/>
        </w:rPr>
        <w:t>/盖章</w:t>
      </w:r>
      <w:r>
        <w:rPr>
          <w:rFonts w:ascii="仿宋_GB2312" w:hAnsi="仿宋" w:eastAsia="仿宋_GB2312" w:cs="仿宋_GB2312"/>
          <w:color w:val="auto"/>
          <w:kern w:val="0"/>
          <w:sz w:val="24"/>
          <w:highlight w:val="none"/>
          <w:lang w:val="zh-CN"/>
        </w:rPr>
        <w:t>)：</w:t>
      </w:r>
    </w:p>
    <w:p>
      <w:pPr>
        <w:pStyle w:val="383"/>
        <w:wordWrap w:val="0"/>
        <w:snapToGrid w:val="0"/>
        <w:spacing w:before="120" w:after="120"/>
        <w:ind w:firstLine="0"/>
        <w:jc w:val="right"/>
        <w:outlineLvl w:val="9"/>
        <w:rPr>
          <w:rFonts w:hint="default" w:ascii="仿宋_GB2312" w:hAnsi="仿宋" w:eastAsia="仿宋_GB2312" w:cs="仿宋_GB2312"/>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ascii="仿宋_GB2312" w:hAnsi="仿宋" w:eastAsia="仿宋_GB2312" w:cs="仿宋_GB2312"/>
          <w:color w:val="auto"/>
          <w:sz w:val="24"/>
          <w:highlight w:val="none"/>
        </w:rPr>
        <w:t xml:space="preserve">   日期：  年   月   日</w:t>
      </w:r>
      <w:r>
        <w:rPr>
          <w:rFonts w:hint="eastAsia" w:ascii="仿宋_GB2312" w:hAnsi="仿宋" w:eastAsia="仿宋_GB2312" w:cs="仿宋_GB2312"/>
          <w:color w:val="auto"/>
          <w:sz w:val="24"/>
          <w:highlight w:val="none"/>
          <w:lang w:val="en-US" w:eastAsia="zh-CN"/>
        </w:rPr>
        <w:t xml:space="preserve">  </w:t>
      </w:r>
    </w:p>
    <w:p>
      <w:pPr>
        <w:pStyle w:val="381"/>
        <w:tabs>
          <w:tab w:val="clear" w:pos="720"/>
        </w:tabs>
        <w:snapToGrid w:val="0"/>
        <w:spacing w:before="120" w:after="120"/>
        <w:ind w:firstLine="3534" w:firstLineChars="1100"/>
        <w:jc w:val="both"/>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6"/>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6"/>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4"/>
      <w:bookmarkStart w:id="396" w:name="OLE_LINK13"/>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CESI仿宋-GB13000">
    <w:altName w:val="仿宋"/>
    <w:panose1 w:val="02000500000000000000"/>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64085800"/>
    <w:bookmarkStart w:id="398" w:name="_Toc91899912"/>
    <w:bookmarkStart w:id="399" w:name="_Toc131845147"/>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70039"/>
    <w:multiLevelType w:val="singleLevel"/>
    <w:tmpl w:val="A9E70039"/>
    <w:lvl w:ilvl="0" w:tentative="0">
      <w:start w:val="1"/>
      <w:numFmt w:val="decimal"/>
      <w:lvlText w:val="%1."/>
      <w:lvlJc w:val="left"/>
      <w:pPr>
        <w:tabs>
          <w:tab w:val="left" w:pos="312"/>
        </w:tabs>
        <w:ind w:left="360" w:leftChars="0" w:firstLine="0" w:firstLineChars="0"/>
      </w:pPr>
    </w:lvl>
  </w:abstractNum>
  <w:abstractNum w:abstractNumId="1">
    <w:nsid w:val="F59D58E8"/>
    <w:multiLevelType w:val="singleLevel"/>
    <w:tmpl w:val="F59D58E8"/>
    <w:lvl w:ilvl="0" w:tentative="0">
      <w:start w:val="1"/>
      <w:numFmt w:val="decimal"/>
      <w:suff w:val="nothing"/>
      <w:lvlText w:val="（%1）"/>
      <w:lvlJc w:val="left"/>
    </w:lvl>
  </w:abstractNum>
  <w:abstractNum w:abstractNumId="2">
    <w:nsid w:val="0D0B90BE"/>
    <w:multiLevelType w:val="singleLevel"/>
    <w:tmpl w:val="0D0B90BE"/>
    <w:lvl w:ilvl="0" w:tentative="0">
      <w:start w:val="1"/>
      <w:numFmt w:val="chineseCounting"/>
      <w:suff w:val="space"/>
      <w:lvlText w:val="第%1部分"/>
      <w:lvlJc w:val="left"/>
      <w:rPr>
        <w:rFonts w:hint="eastAsia"/>
      </w:rPr>
    </w:lvl>
  </w:abstractNum>
  <w:abstractNum w:abstractNumId="3">
    <w:nsid w:val="601AB719"/>
    <w:multiLevelType w:val="singleLevel"/>
    <w:tmpl w:val="601AB719"/>
    <w:lvl w:ilvl="0" w:tentative="0">
      <w:start w:val="2"/>
      <w:numFmt w:val="decimal"/>
      <w:suff w:val="nothing"/>
      <w:lvlText w:val="%1、"/>
      <w:lvlJc w:val="left"/>
    </w:lvl>
  </w:abstractNum>
  <w:abstractNum w:abstractNumId="4">
    <w:nsid w:val="63F824D2"/>
    <w:multiLevelType w:val="singleLevel"/>
    <w:tmpl w:val="63F824D2"/>
    <w:lvl w:ilvl="0" w:tentative="0">
      <w:start w:val="3"/>
      <w:numFmt w:val="chineseCounting"/>
      <w:suff w:val="space"/>
      <w:lvlText w:val="第%1部分"/>
      <w:lvlJc w:val="left"/>
      <w:rPr>
        <w:rFonts w:hint="eastAsia"/>
      </w:rPr>
    </w:lvl>
  </w:abstractNum>
  <w:abstractNum w:abstractNumId="5">
    <w:nsid w:val="7AC06AF6"/>
    <w:multiLevelType w:val="singleLevel"/>
    <w:tmpl w:val="7AC06AF6"/>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3A9E"/>
    <w:rsid w:val="01236AFB"/>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2F0852"/>
    <w:rsid w:val="036634D2"/>
    <w:rsid w:val="03C805AD"/>
    <w:rsid w:val="03DD35E4"/>
    <w:rsid w:val="04076900"/>
    <w:rsid w:val="041A5A3B"/>
    <w:rsid w:val="042311BA"/>
    <w:rsid w:val="042B157A"/>
    <w:rsid w:val="04313EA2"/>
    <w:rsid w:val="048F763B"/>
    <w:rsid w:val="049F330E"/>
    <w:rsid w:val="04AA775C"/>
    <w:rsid w:val="04AF1889"/>
    <w:rsid w:val="04F66F48"/>
    <w:rsid w:val="05251E14"/>
    <w:rsid w:val="05344FF1"/>
    <w:rsid w:val="05620EF4"/>
    <w:rsid w:val="05A16594"/>
    <w:rsid w:val="05A7762D"/>
    <w:rsid w:val="05E3689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11701"/>
    <w:rsid w:val="08E80F13"/>
    <w:rsid w:val="09012EFA"/>
    <w:rsid w:val="091348B6"/>
    <w:rsid w:val="09335624"/>
    <w:rsid w:val="0944690F"/>
    <w:rsid w:val="09535675"/>
    <w:rsid w:val="095F057D"/>
    <w:rsid w:val="09642282"/>
    <w:rsid w:val="09733572"/>
    <w:rsid w:val="09772C16"/>
    <w:rsid w:val="097A0F86"/>
    <w:rsid w:val="098353B5"/>
    <w:rsid w:val="09A92330"/>
    <w:rsid w:val="09B06B87"/>
    <w:rsid w:val="09C13146"/>
    <w:rsid w:val="09E04166"/>
    <w:rsid w:val="0A0F4BBF"/>
    <w:rsid w:val="0A1C0718"/>
    <w:rsid w:val="0A3E7710"/>
    <w:rsid w:val="0A5B7E63"/>
    <w:rsid w:val="0A642BB8"/>
    <w:rsid w:val="0AA374A5"/>
    <w:rsid w:val="0AAB7649"/>
    <w:rsid w:val="0ABB16FD"/>
    <w:rsid w:val="0ABC5606"/>
    <w:rsid w:val="0B30404E"/>
    <w:rsid w:val="0B4C6C14"/>
    <w:rsid w:val="0B631A88"/>
    <w:rsid w:val="0B683D45"/>
    <w:rsid w:val="0B6D6042"/>
    <w:rsid w:val="0B7F3F11"/>
    <w:rsid w:val="0B884417"/>
    <w:rsid w:val="0BF6188C"/>
    <w:rsid w:val="0BF73C91"/>
    <w:rsid w:val="0C170175"/>
    <w:rsid w:val="0C571A41"/>
    <w:rsid w:val="0C5C1171"/>
    <w:rsid w:val="0C5E1CBC"/>
    <w:rsid w:val="0C615B50"/>
    <w:rsid w:val="0C8445DA"/>
    <w:rsid w:val="0C87121B"/>
    <w:rsid w:val="0CC007F7"/>
    <w:rsid w:val="0CC62AA3"/>
    <w:rsid w:val="0CFE707A"/>
    <w:rsid w:val="0D063BDA"/>
    <w:rsid w:val="0D08375F"/>
    <w:rsid w:val="0D184CFB"/>
    <w:rsid w:val="0D4A7419"/>
    <w:rsid w:val="0D735465"/>
    <w:rsid w:val="0D827401"/>
    <w:rsid w:val="0D84094E"/>
    <w:rsid w:val="0D8A00E9"/>
    <w:rsid w:val="0D8D589E"/>
    <w:rsid w:val="0DA01C73"/>
    <w:rsid w:val="0DD2300E"/>
    <w:rsid w:val="0DD63300"/>
    <w:rsid w:val="0DE6400F"/>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435D4E"/>
    <w:rsid w:val="12530213"/>
    <w:rsid w:val="12726A51"/>
    <w:rsid w:val="127723A9"/>
    <w:rsid w:val="12862074"/>
    <w:rsid w:val="12883966"/>
    <w:rsid w:val="129E45B4"/>
    <w:rsid w:val="12D81596"/>
    <w:rsid w:val="13072A44"/>
    <w:rsid w:val="135F4BE2"/>
    <w:rsid w:val="13734CC1"/>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8DE232D"/>
    <w:rsid w:val="19736248"/>
    <w:rsid w:val="19932372"/>
    <w:rsid w:val="19A20DD5"/>
    <w:rsid w:val="19AE03F1"/>
    <w:rsid w:val="1A023DF9"/>
    <w:rsid w:val="1A071A03"/>
    <w:rsid w:val="1A1F16AE"/>
    <w:rsid w:val="1A3B5C77"/>
    <w:rsid w:val="1A8831AF"/>
    <w:rsid w:val="1A984BAD"/>
    <w:rsid w:val="1AB17E71"/>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CA473E9"/>
    <w:rsid w:val="1D266CE1"/>
    <w:rsid w:val="1D3963AF"/>
    <w:rsid w:val="1D4074BD"/>
    <w:rsid w:val="1D6A673C"/>
    <w:rsid w:val="1D816151"/>
    <w:rsid w:val="1D9247AE"/>
    <w:rsid w:val="1DB45D52"/>
    <w:rsid w:val="1DB567EC"/>
    <w:rsid w:val="1DF51A98"/>
    <w:rsid w:val="1E3D060F"/>
    <w:rsid w:val="1E3F7D2E"/>
    <w:rsid w:val="1E4134E4"/>
    <w:rsid w:val="1E5062B3"/>
    <w:rsid w:val="1E523514"/>
    <w:rsid w:val="1E714A66"/>
    <w:rsid w:val="1E802593"/>
    <w:rsid w:val="1EA703CC"/>
    <w:rsid w:val="1EAE27A1"/>
    <w:rsid w:val="1EB7330C"/>
    <w:rsid w:val="1F0A0FF3"/>
    <w:rsid w:val="1F5771FF"/>
    <w:rsid w:val="1F771C14"/>
    <w:rsid w:val="1FE868A9"/>
    <w:rsid w:val="20034907"/>
    <w:rsid w:val="20173E4B"/>
    <w:rsid w:val="204E48BC"/>
    <w:rsid w:val="208921B3"/>
    <w:rsid w:val="20973DEB"/>
    <w:rsid w:val="20B26522"/>
    <w:rsid w:val="20B44310"/>
    <w:rsid w:val="20E56DF0"/>
    <w:rsid w:val="211116EB"/>
    <w:rsid w:val="211641D5"/>
    <w:rsid w:val="216133FC"/>
    <w:rsid w:val="21A25EB6"/>
    <w:rsid w:val="21CE589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CA6D22"/>
    <w:rsid w:val="23E95BEF"/>
    <w:rsid w:val="23FD0064"/>
    <w:rsid w:val="24393741"/>
    <w:rsid w:val="245375B0"/>
    <w:rsid w:val="24642C0A"/>
    <w:rsid w:val="24B22173"/>
    <w:rsid w:val="24B95AD9"/>
    <w:rsid w:val="24BE24DA"/>
    <w:rsid w:val="24CF5825"/>
    <w:rsid w:val="24D663E6"/>
    <w:rsid w:val="24D77F2B"/>
    <w:rsid w:val="254B321A"/>
    <w:rsid w:val="254D52EE"/>
    <w:rsid w:val="25755DC7"/>
    <w:rsid w:val="258B00E2"/>
    <w:rsid w:val="25A917A6"/>
    <w:rsid w:val="25BE27CC"/>
    <w:rsid w:val="25F74A5C"/>
    <w:rsid w:val="260E2C1D"/>
    <w:rsid w:val="2628662C"/>
    <w:rsid w:val="262D45DE"/>
    <w:rsid w:val="26A53EF9"/>
    <w:rsid w:val="26A94201"/>
    <w:rsid w:val="26AC274F"/>
    <w:rsid w:val="26D91173"/>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85203"/>
    <w:rsid w:val="2B437463"/>
    <w:rsid w:val="2B7807EE"/>
    <w:rsid w:val="2BBF00EC"/>
    <w:rsid w:val="2BC37CFD"/>
    <w:rsid w:val="2BD5237F"/>
    <w:rsid w:val="2BE536CE"/>
    <w:rsid w:val="2BE758D9"/>
    <w:rsid w:val="2BFF1D8B"/>
    <w:rsid w:val="2C02237E"/>
    <w:rsid w:val="2C09049E"/>
    <w:rsid w:val="2C0A653C"/>
    <w:rsid w:val="2C191F85"/>
    <w:rsid w:val="2CE82D6F"/>
    <w:rsid w:val="2D343236"/>
    <w:rsid w:val="2D8762FF"/>
    <w:rsid w:val="2D9D5735"/>
    <w:rsid w:val="2DD15014"/>
    <w:rsid w:val="2DF72DE4"/>
    <w:rsid w:val="2E0220AF"/>
    <w:rsid w:val="2E4B082A"/>
    <w:rsid w:val="2E4B710B"/>
    <w:rsid w:val="2E5D4E86"/>
    <w:rsid w:val="2E5D790B"/>
    <w:rsid w:val="2E9A3C18"/>
    <w:rsid w:val="2EBB0FEE"/>
    <w:rsid w:val="2EC63002"/>
    <w:rsid w:val="2F0A6B38"/>
    <w:rsid w:val="2F946CCB"/>
    <w:rsid w:val="2FC416DC"/>
    <w:rsid w:val="2FD25781"/>
    <w:rsid w:val="2FFD584C"/>
    <w:rsid w:val="2FFD7934"/>
    <w:rsid w:val="30733ACD"/>
    <w:rsid w:val="308C3862"/>
    <w:rsid w:val="309379D8"/>
    <w:rsid w:val="30A270F7"/>
    <w:rsid w:val="30DF1478"/>
    <w:rsid w:val="30EC586F"/>
    <w:rsid w:val="319C6071"/>
    <w:rsid w:val="31AC537E"/>
    <w:rsid w:val="31E3679B"/>
    <w:rsid w:val="31E732FD"/>
    <w:rsid w:val="31FE0EF2"/>
    <w:rsid w:val="32517576"/>
    <w:rsid w:val="32BE5C2C"/>
    <w:rsid w:val="32FB6478"/>
    <w:rsid w:val="33263B3F"/>
    <w:rsid w:val="336963EB"/>
    <w:rsid w:val="33816EEB"/>
    <w:rsid w:val="33945FB2"/>
    <w:rsid w:val="33AB6E04"/>
    <w:rsid w:val="33EB55CD"/>
    <w:rsid w:val="33EC4C02"/>
    <w:rsid w:val="340D2360"/>
    <w:rsid w:val="3410665D"/>
    <w:rsid w:val="34211214"/>
    <w:rsid w:val="342E63AB"/>
    <w:rsid w:val="34303663"/>
    <w:rsid w:val="34950E68"/>
    <w:rsid w:val="34986E94"/>
    <w:rsid w:val="34AF62C9"/>
    <w:rsid w:val="34CB4388"/>
    <w:rsid w:val="34EE299B"/>
    <w:rsid w:val="34FA6E12"/>
    <w:rsid w:val="35016021"/>
    <w:rsid w:val="358D5588"/>
    <w:rsid w:val="363A3B40"/>
    <w:rsid w:val="365302AE"/>
    <w:rsid w:val="365E4655"/>
    <w:rsid w:val="36607A0A"/>
    <w:rsid w:val="366E227C"/>
    <w:rsid w:val="366F2E0D"/>
    <w:rsid w:val="367B6A5C"/>
    <w:rsid w:val="36A74ADA"/>
    <w:rsid w:val="36AD60D5"/>
    <w:rsid w:val="36B224F9"/>
    <w:rsid w:val="36EC0CC9"/>
    <w:rsid w:val="373F410B"/>
    <w:rsid w:val="379320DC"/>
    <w:rsid w:val="37EE7094"/>
    <w:rsid w:val="38296C89"/>
    <w:rsid w:val="383002EB"/>
    <w:rsid w:val="38586797"/>
    <w:rsid w:val="388A5A92"/>
    <w:rsid w:val="38B247E4"/>
    <w:rsid w:val="38BC0149"/>
    <w:rsid w:val="38D87D1C"/>
    <w:rsid w:val="392751D2"/>
    <w:rsid w:val="394F6A60"/>
    <w:rsid w:val="39636459"/>
    <w:rsid w:val="396B7F6C"/>
    <w:rsid w:val="39B417A9"/>
    <w:rsid w:val="39FC5695"/>
    <w:rsid w:val="3A006D8E"/>
    <w:rsid w:val="3A3651E5"/>
    <w:rsid w:val="3A744481"/>
    <w:rsid w:val="3A8C7BEF"/>
    <w:rsid w:val="3A906246"/>
    <w:rsid w:val="3ADE15A9"/>
    <w:rsid w:val="3AEE244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73A67"/>
    <w:rsid w:val="3E1868B4"/>
    <w:rsid w:val="3E377251"/>
    <w:rsid w:val="3E42664B"/>
    <w:rsid w:val="3E5A7334"/>
    <w:rsid w:val="3E7B5D6B"/>
    <w:rsid w:val="3E7C1B61"/>
    <w:rsid w:val="3E843E66"/>
    <w:rsid w:val="3E8F51FE"/>
    <w:rsid w:val="3E926F87"/>
    <w:rsid w:val="3E9A59DE"/>
    <w:rsid w:val="3EAF4836"/>
    <w:rsid w:val="3EB935FE"/>
    <w:rsid w:val="3EC040FF"/>
    <w:rsid w:val="3EC33DFA"/>
    <w:rsid w:val="3F060E16"/>
    <w:rsid w:val="3F1D1096"/>
    <w:rsid w:val="3F2748AA"/>
    <w:rsid w:val="3F2F0234"/>
    <w:rsid w:val="3F45241D"/>
    <w:rsid w:val="3F6363FE"/>
    <w:rsid w:val="3F756B8F"/>
    <w:rsid w:val="3F8D02BE"/>
    <w:rsid w:val="3F95482B"/>
    <w:rsid w:val="3F9D6D5C"/>
    <w:rsid w:val="3FEF0B20"/>
    <w:rsid w:val="4019356B"/>
    <w:rsid w:val="40592157"/>
    <w:rsid w:val="405A42EB"/>
    <w:rsid w:val="406E1CAE"/>
    <w:rsid w:val="40A0133A"/>
    <w:rsid w:val="40C31A53"/>
    <w:rsid w:val="40CD28B0"/>
    <w:rsid w:val="40FF545D"/>
    <w:rsid w:val="410067C8"/>
    <w:rsid w:val="41012324"/>
    <w:rsid w:val="418F0D2A"/>
    <w:rsid w:val="41D01505"/>
    <w:rsid w:val="42474939"/>
    <w:rsid w:val="424C3C57"/>
    <w:rsid w:val="42613FF3"/>
    <w:rsid w:val="42660D96"/>
    <w:rsid w:val="428611BC"/>
    <w:rsid w:val="428667D2"/>
    <w:rsid w:val="42CD1CE0"/>
    <w:rsid w:val="42E1381E"/>
    <w:rsid w:val="42ED6459"/>
    <w:rsid w:val="42F773F9"/>
    <w:rsid w:val="42FE58DD"/>
    <w:rsid w:val="43170510"/>
    <w:rsid w:val="43174B3D"/>
    <w:rsid w:val="434B790E"/>
    <w:rsid w:val="4360274F"/>
    <w:rsid w:val="43977AB6"/>
    <w:rsid w:val="43A3342B"/>
    <w:rsid w:val="43C77C27"/>
    <w:rsid w:val="43DE09EE"/>
    <w:rsid w:val="44002FAD"/>
    <w:rsid w:val="449101DD"/>
    <w:rsid w:val="44DE1391"/>
    <w:rsid w:val="44E7040D"/>
    <w:rsid w:val="451B225C"/>
    <w:rsid w:val="452410C9"/>
    <w:rsid w:val="45317DFB"/>
    <w:rsid w:val="456D3CE4"/>
    <w:rsid w:val="4579042C"/>
    <w:rsid w:val="457F0571"/>
    <w:rsid w:val="45851176"/>
    <w:rsid w:val="45C63B94"/>
    <w:rsid w:val="460E7DA5"/>
    <w:rsid w:val="46422483"/>
    <w:rsid w:val="4659254A"/>
    <w:rsid w:val="465B0637"/>
    <w:rsid w:val="465E3F0D"/>
    <w:rsid w:val="46695FAC"/>
    <w:rsid w:val="466A16E6"/>
    <w:rsid w:val="46893F2B"/>
    <w:rsid w:val="469C551D"/>
    <w:rsid w:val="46C4686E"/>
    <w:rsid w:val="475E121E"/>
    <w:rsid w:val="477B778F"/>
    <w:rsid w:val="478203EC"/>
    <w:rsid w:val="47B025FA"/>
    <w:rsid w:val="47B6609F"/>
    <w:rsid w:val="4809698F"/>
    <w:rsid w:val="4811697D"/>
    <w:rsid w:val="487A3E25"/>
    <w:rsid w:val="48870DA0"/>
    <w:rsid w:val="488B5503"/>
    <w:rsid w:val="48937E21"/>
    <w:rsid w:val="489A0361"/>
    <w:rsid w:val="48B1737A"/>
    <w:rsid w:val="48B94FF3"/>
    <w:rsid w:val="48E37AAB"/>
    <w:rsid w:val="48FD4B4C"/>
    <w:rsid w:val="490A68E0"/>
    <w:rsid w:val="491055FE"/>
    <w:rsid w:val="495F5B3E"/>
    <w:rsid w:val="496F77D7"/>
    <w:rsid w:val="497654FD"/>
    <w:rsid w:val="49B64211"/>
    <w:rsid w:val="49F6167F"/>
    <w:rsid w:val="4A064FA0"/>
    <w:rsid w:val="4A16615C"/>
    <w:rsid w:val="4A4424D7"/>
    <w:rsid w:val="4AB420B3"/>
    <w:rsid w:val="4AB82D0F"/>
    <w:rsid w:val="4AEB7664"/>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6D66C7"/>
    <w:rsid w:val="4E793892"/>
    <w:rsid w:val="4E800872"/>
    <w:rsid w:val="4EC569ED"/>
    <w:rsid w:val="4ED50EA1"/>
    <w:rsid w:val="4EEC050C"/>
    <w:rsid w:val="4F104EC3"/>
    <w:rsid w:val="4F47354A"/>
    <w:rsid w:val="4F911C54"/>
    <w:rsid w:val="4FE625E0"/>
    <w:rsid w:val="5021480F"/>
    <w:rsid w:val="503724AD"/>
    <w:rsid w:val="50750E8F"/>
    <w:rsid w:val="508A09E3"/>
    <w:rsid w:val="50962ECB"/>
    <w:rsid w:val="50A42E38"/>
    <w:rsid w:val="50A4577F"/>
    <w:rsid w:val="50B73D1F"/>
    <w:rsid w:val="50BD5BC9"/>
    <w:rsid w:val="50C11EEE"/>
    <w:rsid w:val="50E97CFC"/>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83B1B"/>
    <w:rsid w:val="55A8376B"/>
    <w:rsid w:val="55AA3C5E"/>
    <w:rsid w:val="55DC29B6"/>
    <w:rsid w:val="55DD4241"/>
    <w:rsid w:val="5619317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33C36"/>
    <w:rsid w:val="584A6390"/>
    <w:rsid w:val="587232C9"/>
    <w:rsid w:val="58816255"/>
    <w:rsid w:val="58917D2F"/>
    <w:rsid w:val="5894085C"/>
    <w:rsid w:val="58AE4F0C"/>
    <w:rsid w:val="58B85899"/>
    <w:rsid w:val="58CE54EB"/>
    <w:rsid w:val="58E363A9"/>
    <w:rsid w:val="595E1678"/>
    <w:rsid w:val="596D5BD4"/>
    <w:rsid w:val="597E3DD8"/>
    <w:rsid w:val="599F73C0"/>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E671E8"/>
    <w:rsid w:val="5FFE1E36"/>
    <w:rsid w:val="60232584"/>
    <w:rsid w:val="6057789C"/>
    <w:rsid w:val="607330CE"/>
    <w:rsid w:val="60825176"/>
    <w:rsid w:val="609F2AC4"/>
    <w:rsid w:val="60FA2EE8"/>
    <w:rsid w:val="61054A27"/>
    <w:rsid w:val="610A52BC"/>
    <w:rsid w:val="611D2366"/>
    <w:rsid w:val="61421856"/>
    <w:rsid w:val="615227C4"/>
    <w:rsid w:val="61654E3F"/>
    <w:rsid w:val="6182292A"/>
    <w:rsid w:val="619F7F92"/>
    <w:rsid w:val="61F8243D"/>
    <w:rsid w:val="61F94C26"/>
    <w:rsid w:val="62000E56"/>
    <w:rsid w:val="620152D8"/>
    <w:rsid w:val="624F3E49"/>
    <w:rsid w:val="62632286"/>
    <w:rsid w:val="627806C9"/>
    <w:rsid w:val="62885958"/>
    <w:rsid w:val="62F40B65"/>
    <w:rsid w:val="62FC2CFE"/>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E784C"/>
    <w:rsid w:val="668B6A45"/>
    <w:rsid w:val="670F2C7E"/>
    <w:rsid w:val="672F3F24"/>
    <w:rsid w:val="673E055F"/>
    <w:rsid w:val="67551CE3"/>
    <w:rsid w:val="67A22552"/>
    <w:rsid w:val="67B22DCC"/>
    <w:rsid w:val="67BE71AA"/>
    <w:rsid w:val="67D90273"/>
    <w:rsid w:val="67DE5875"/>
    <w:rsid w:val="67E55852"/>
    <w:rsid w:val="67EB1AB4"/>
    <w:rsid w:val="67EB7247"/>
    <w:rsid w:val="67FA1285"/>
    <w:rsid w:val="68345480"/>
    <w:rsid w:val="684F64A9"/>
    <w:rsid w:val="68551F4F"/>
    <w:rsid w:val="687C10C9"/>
    <w:rsid w:val="68840C16"/>
    <w:rsid w:val="68876EFB"/>
    <w:rsid w:val="68884654"/>
    <w:rsid w:val="689F444F"/>
    <w:rsid w:val="68B96DBB"/>
    <w:rsid w:val="68C76B21"/>
    <w:rsid w:val="68CA2805"/>
    <w:rsid w:val="68E937A3"/>
    <w:rsid w:val="693E15D3"/>
    <w:rsid w:val="69627681"/>
    <w:rsid w:val="6977531D"/>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7104A"/>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4CD2"/>
    <w:rsid w:val="6F8331F1"/>
    <w:rsid w:val="6FAE1A09"/>
    <w:rsid w:val="6FB915D7"/>
    <w:rsid w:val="6FD75BF8"/>
    <w:rsid w:val="70233D4D"/>
    <w:rsid w:val="707723D0"/>
    <w:rsid w:val="70F5661B"/>
    <w:rsid w:val="71260E18"/>
    <w:rsid w:val="71360107"/>
    <w:rsid w:val="713B688E"/>
    <w:rsid w:val="71D43752"/>
    <w:rsid w:val="71F1796A"/>
    <w:rsid w:val="72154626"/>
    <w:rsid w:val="72262B5D"/>
    <w:rsid w:val="72283FF7"/>
    <w:rsid w:val="722E7212"/>
    <w:rsid w:val="723A0474"/>
    <w:rsid w:val="725923E4"/>
    <w:rsid w:val="72864BF7"/>
    <w:rsid w:val="729023FC"/>
    <w:rsid w:val="72A116D3"/>
    <w:rsid w:val="73C0646E"/>
    <w:rsid w:val="742222F5"/>
    <w:rsid w:val="74476126"/>
    <w:rsid w:val="74706664"/>
    <w:rsid w:val="747F3682"/>
    <w:rsid w:val="749C4185"/>
    <w:rsid w:val="74F44234"/>
    <w:rsid w:val="75067759"/>
    <w:rsid w:val="75115B31"/>
    <w:rsid w:val="752E6DCD"/>
    <w:rsid w:val="7551380D"/>
    <w:rsid w:val="75600BE5"/>
    <w:rsid w:val="7564475C"/>
    <w:rsid w:val="7583797F"/>
    <w:rsid w:val="75CF2D53"/>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600D6"/>
    <w:rsid w:val="77EC04CC"/>
    <w:rsid w:val="78775729"/>
    <w:rsid w:val="78A42DB0"/>
    <w:rsid w:val="78A656AB"/>
    <w:rsid w:val="78B2245C"/>
    <w:rsid w:val="78E172CC"/>
    <w:rsid w:val="78EA1D1F"/>
    <w:rsid w:val="7904172F"/>
    <w:rsid w:val="790F7E27"/>
    <w:rsid w:val="792A231A"/>
    <w:rsid w:val="79316829"/>
    <w:rsid w:val="79507852"/>
    <w:rsid w:val="797E66A9"/>
    <w:rsid w:val="79960FDD"/>
    <w:rsid w:val="79A97383"/>
    <w:rsid w:val="79E27E8B"/>
    <w:rsid w:val="79F850CE"/>
    <w:rsid w:val="79FD443C"/>
    <w:rsid w:val="7A1D1975"/>
    <w:rsid w:val="7A3E5150"/>
    <w:rsid w:val="7A4670D6"/>
    <w:rsid w:val="7A534B63"/>
    <w:rsid w:val="7A615382"/>
    <w:rsid w:val="7A67303B"/>
    <w:rsid w:val="7A7E219D"/>
    <w:rsid w:val="7AAB1D04"/>
    <w:rsid w:val="7ABA4368"/>
    <w:rsid w:val="7AD05746"/>
    <w:rsid w:val="7B191EC6"/>
    <w:rsid w:val="7B257FFD"/>
    <w:rsid w:val="7B343476"/>
    <w:rsid w:val="7B5A2978"/>
    <w:rsid w:val="7B5A7E4C"/>
    <w:rsid w:val="7B667AF9"/>
    <w:rsid w:val="7B7468F8"/>
    <w:rsid w:val="7B845591"/>
    <w:rsid w:val="7BAD6ADF"/>
    <w:rsid w:val="7BEE0103"/>
    <w:rsid w:val="7C0A0FE4"/>
    <w:rsid w:val="7C254906"/>
    <w:rsid w:val="7C333E20"/>
    <w:rsid w:val="7C454761"/>
    <w:rsid w:val="7C590818"/>
    <w:rsid w:val="7C765113"/>
    <w:rsid w:val="7C7C10F6"/>
    <w:rsid w:val="7C853BEA"/>
    <w:rsid w:val="7C881368"/>
    <w:rsid w:val="7CAD556F"/>
    <w:rsid w:val="7CD52B72"/>
    <w:rsid w:val="7CE0713F"/>
    <w:rsid w:val="7CE27788"/>
    <w:rsid w:val="7D0C32F1"/>
    <w:rsid w:val="7D0F408D"/>
    <w:rsid w:val="7D491C6C"/>
    <w:rsid w:val="7D5429C0"/>
    <w:rsid w:val="7D6E6D43"/>
    <w:rsid w:val="7DB57A34"/>
    <w:rsid w:val="7DE60973"/>
    <w:rsid w:val="7DEF0916"/>
    <w:rsid w:val="7E0155BF"/>
    <w:rsid w:val="7E1E5218"/>
    <w:rsid w:val="7E9A4E1F"/>
    <w:rsid w:val="7EA7723A"/>
    <w:rsid w:val="7EF56FBB"/>
    <w:rsid w:val="7F0768EB"/>
    <w:rsid w:val="7F143BEC"/>
    <w:rsid w:val="7F5B529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56"/>
    <w:qFormat/>
    <w:uiPriority w:val="0"/>
    <w:pPr>
      <w:adjustRightInd/>
      <w:spacing w:after="120" w:line="240" w:lineRule="auto"/>
      <w:ind w:left="420" w:leftChars="200" w:firstLine="210"/>
    </w:pPr>
    <w:rPr>
      <w:sz w:val="21"/>
    </w:rPr>
  </w:style>
  <w:style w:type="paragraph" w:styleId="3">
    <w:name w:val="Body Text Indent"/>
    <w:basedOn w:val="1"/>
    <w:next w:val="4"/>
    <w:link w:val="784"/>
    <w:qFormat/>
    <w:uiPriority w:val="0"/>
    <w:pPr>
      <w:spacing w:line="480" w:lineRule="exact"/>
      <w:ind w:firstLine="480" w:firstLineChars="200"/>
    </w:pPr>
    <w:rPr>
      <w:rFonts w:ascii="宋体" w:hAnsi="宋体"/>
      <w:sz w:val="24"/>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8">
    <w:name w:val="Normal Indent"/>
    <w:basedOn w:val="1"/>
    <w:next w:val="3"/>
    <w:link w:val="72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8"/>
    <w:qFormat/>
    <w:uiPriority w:val="0"/>
    <w:pPr>
      <w:shd w:val="clear" w:color="auto" w:fill="000080"/>
    </w:pPr>
  </w:style>
  <w:style w:type="paragraph" w:styleId="22">
    <w:name w:val="annotation text"/>
    <w:basedOn w:val="1"/>
    <w:link w:val="856"/>
    <w:qFormat/>
    <w:uiPriority w:val="99"/>
    <w:pPr>
      <w:jc w:val="left"/>
    </w:p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3"/>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35"/>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826"/>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0"/>
    <w:qFormat/>
    <w:uiPriority w:val="0"/>
    <w:pPr>
      <w:spacing w:after="120" w:line="480" w:lineRule="auto"/>
    </w:pPr>
  </w:style>
  <w:style w:type="paragraph" w:styleId="60">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3"/>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84">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6"/>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9"/>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qFormat/>
    <w:uiPriority w:val="0"/>
    <w:pPr>
      <w:tabs>
        <w:tab w:val="left" w:pos="2356"/>
      </w:tabs>
    </w:pPr>
  </w:style>
  <w:style w:type="paragraph" w:customStyle="1" w:styleId="108">
    <w:name w:val="样式 标题 4h4H4Fab-4T5Ref Heading 1rh1Heading sqlsect 1.2.3...."/>
    <w:basedOn w:val="9"/>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qFormat/>
    <w:uiPriority w:val="0"/>
    <w:pPr>
      <w:adjustRightInd/>
    </w:pPr>
    <w:rPr>
      <w:rFonts w:ascii="宋体" w:hAnsi="Courier New"/>
      <w:kern w:val="0"/>
      <w:sz w:val="20"/>
      <w:szCs w:val="20"/>
    </w:rPr>
  </w:style>
  <w:style w:type="paragraph" w:customStyle="1" w:styleId="111">
    <w:name w:val="正文说明"/>
    <w:basedOn w:val="1"/>
    <w:link w:val="846"/>
    <w:qFormat/>
    <w:uiPriority w:val="0"/>
    <w:pPr>
      <w:adjustRightInd/>
      <w:spacing w:line="360" w:lineRule="auto"/>
    </w:pPr>
    <w:rPr>
      <w:kern w:val="0"/>
      <w:sz w:val="24"/>
    </w:rPr>
  </w:style>
  <w:style w:type="paragraph" w:customStyle="1" w:styleId="112">
    <w:name w:val="Table Text"/>
    <w:basedOn w:val="1"/>
    <w:link w:val="852"/>
    <w:qFormat/>
    <w:uiPriority w:val="0"/>
    <w:pPr>
      <w:widowControl/>
      <w:spacing w:before="60" w:after="60"/>
      <w:jc w:val="left"/>
    </w:pPr>
    <w:rPr>
      <w:kern w:val="0"/>
      <w:sz w:val="24"/>
    </w:rPr>
  </w:style>
  <w:style w:type="paragraph" w:customStyle="1" w:styleId="113">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8"/>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9"/>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2"/>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7"/>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0"/>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7"/>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9"/>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9"/>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5"/>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9"/>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9"/>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7"/>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6"/>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1"/>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10"/>
    <w:next w:val="1"/>
    <w:qFormat/>
    <w:uiPriority w:val="0"/>
    <w:pPr>
      <w:tabs>
        <w:tab w:val="left" w:pos="1080"/>
        <w:tab w:val="clear" w:pos="1008"/>
      </w:tabs>
      <w:ind w:left="1080" w:hanging="1080"/>
    </w:pPr>
  </w:style>
  <w:style w:type="paragraph" w:customStyle="1" w:styleId="584">
    <w:name w:val="数字标题1"/>
    <w:basedOn w:val="5"/>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3"/>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0"/>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1"/>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8"/>
    <w:qFormat/>
    <w:uiPriority w:val="0"/>
    <w:rPr>
      <w:rFonts w:ascii="宋体"/>
      <w:kern w:val="2"/>
      <w:sz w:val="24"/>
      <w:szCs w:val="21"/>
      <w:lang w:val="zh-CN"/>
    </w:rPr>
  </w:style>
  <w:style w:type="character" w:customStyle="1" w:styleId="711">
    <w:name w:val="标题 9 Char"/>
    <w:link w:val="14"/>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Char2"/>
    <w:link w:val="8"/>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1"/>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9"/>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3"/>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6"/>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5"/>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2"/>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0"/>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60"/>
    <w:qFormat/>
    <w:uiPriority w:val="0"/>
    <w:rPr>
      <w:rFonts w:ascii="黑体" w:hAnsi="Courier New" w:eastAsia="黑体"/>
    </w:rPr>
  </w:style>
  <w:style w:type="character" w:customStyle="1" w:styleId="820">
    <w:name w:val="正文文本 2 Char1"/>
    <w:link w:val="59"/>
    <w:qFormat/>
    <w:uiPriority w:val="0"/>
    <w:rPr>
      <w:kern w:val="2"/>
      <w:sz w:val="21"/>
      <w:szCs w:val="24"/>
    </w:rPr>
  </w:style>
  <w:style w:type="character" w:customStyle="1" w:styleId="821">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2"/>
    <w:qFormat/>
    <w:uiPriority w:val="0"/>
    <w:rPr>
      <w:b/>
      <w:bCs/>
      <w:kern w:val="2"/>
      <w:sz w:val="24"/>
      <w:szCs w:val="24"/>
    </w:rPr>
  </w:style>
  <w:style w:type="character" w:customStyle="1" w:styleId="824">
    <w:name w:val="正文文本缩进 2 Char"/>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9"/>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0"/>
    <w:qFormat/>
    <w:uiPriority w:val="0"/>
    <w:rPr>
      <w:rFonts w:ascii="宋体" w:hAnsi="Courier New"/>
    </w:rPr>
  </w:style>
  <w:style w:type="character" w:customStyle="1" w:styleId="835">
    <w:name w:val="正文首行缩进 Char"/>
    <w:link w:val="27"/>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9"/>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1"/>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2"/>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qFormat/>
    <w:uiPriority w:val="0"/>
    <w:rPr>
      <w:kern w:val="2"/>
      <w:sz w:val="21"/>
      <w:szCs w:val="24"/>
    </w:rPr>
  </w:style>
  <w:style w:type="character" w:customStyle="1" w:styleId="857">
    <w:name w:val="签名 Char"/>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3"/>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4"/>
    <w:qFormat/>
    <w:uiPriority w:val="0"/>
    <w:rPr>
      <w:rFonts w:ascii="宋体"/>
    </w:rPr>
  </w:style>
  <w:style w:type="character" w:customStyle="1" w:styleId="868">
    <w:name w:val="标题 8 Char"/>
    <w:link w:val="13"/>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6"/>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5"/>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6"/>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7"/>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9"/>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0"/>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1"/>
    <w:qFormat/>
    <w:uiPriority w:val="0"/>
    <w:rPr>
      <w:rFonts w:cs="宋体"/>
      <w:kern w:val="2"/>
      <w:sz w:val="24"/>
    </w:rPr>
  </w:style>
  <w:style w:type="character" w:customStyle="1" w:styleId="9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0"/>
    <w:qFormat/>
    <w:uiPriority w:val="0"/>
    <w:rPr>
      <w:kern w:val="2"/>
      <w:sz w:val="21"/>
      <w:szCs w:val="24"/>
      <w:lang w:val="zh-CN"/>
    </w:rPr>
  </w:style>
  <w:style w:type="character" w:customStyle="1" w:styleId="942">
    <w:name w:val="无间隔 Char"/>
    <w:link w:val="171"/>
    <w:qFormat/>
    <w:uiPriority w:val="99"/>
    <w:rPr>
      <w:kern w:val="2"/>
      <w:sz w:val="21"/>
      <w:szCs w:val="22"/>
    </w:rPr>
  </w:style>
  <w:style w:type="character" w:customStyle="1" w:styleId="943">
    <w:name w:val="标准文本 Char Char"/>
    <w:link w:val="609"/>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Normal"/>
    <w:qFormat/>
    <w:uiPriority w:val="0"/>
    <w:tblPr>
      <w:tblCellMar>
        <w:top w:w="0" w:type="dxa"/>
        <w:left w:w="0" w:type="dxa"/>
        <w:bottom w:w="0" w:type="dxa"/>
        <w:right w:w="0" w:type="dxa"/>
      </w:tblCellMar>
    </w:tblPr>
  </w:style>
  <w:style w:type="paragraph" w:customStyle="1" w:styleId="967">
    <w:name w:val="正文文本首行缩进 21"/>
    <w:basedOn w:val="3"/>
    <w:qFormat/>
    <w:uiPriority w:val="99"/>
    <w:pPr>
      <w:spacing w:line="200" w:lineRule="atLeast"/>
      <w:ind w:firstLine="420"/>
    </w:pPr>
    <w:rPr>
      <w:rFonts w:ascii="宋体" w:hAnsi="Courier New"/>
      <w:spacing w:val="-4"/>
      <w:sz w:val="18"/>
    </w:rPr>
  </w:style>
  <w:style w:type="paragraph" w:customStyle="1" w:styleId="968">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9">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0">
    <w:name w:val="BodyTextIndent"/>
    <w:basedOn w:val="1"/>
    <w:next w:val="971"/>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1">
    <w:name w:val="UserStyle_460"/>
    <w:basedOn w:val="970"/>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2022-03-09T09:06:29Z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