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C2FFA">
      <w:pPr>
        <w:spacing w:line="360" w:lineRule="auto"/>
        <w:jc w:val="center"/>
        <w:rPr>
          <w:b/>
          <w:color w:val="auto"/>
          <w:sz w:val="48"/>
          <w:szCs w:val="48"/>
          <w:highlight w:val="none"/>
        </w:rPr>
      </w:pPr>
    </w:p>
    <w:p w14:paraId="4F7352E7">
      <w:pPr>
        <w:spacing w:line="360" w:lineRule="auto"/>
        <w:jc w:val="center"/>
        <w:rPr>
          <w:b/>
          <w:color w:val="auto"/>
          <w:sz w:val="48"/>
          <w:szCs w:val="48"/>
          <w:highlight w:val="none"/>
        </w:rPr>
      </w:pPr>
    </w:p>
    <w:p w14:paraId="2C6DA2D6">
      <w:pPr>
        <w:spacing w:line="360" w:lineRule="auto"/>
        <w:jc w:val="center"/>
        <w:rPr>
          <w:b/>
          <w:color w:val="auto"/>
          <w:sz w:val="72"/>
          <w:szCs w:val="72"/>
          <w:highlight w:val="none"/>
        </w:rPr>
      </w:pPr>
      <w:r>
        <w:rPr>
          <w:b/>
          <w:color w:val="auto"/>
          <w:sz w:val="72"/>
          <w:szCs w:val="72"/>
          <w:highlight w:val="none"/>
        </w:rPr>
        <w:t>公开招标采购文件</w:t>
      </w:r>
    </w:p>
    <w:p w14:paraId="3088D685">
      <w:pPr>
        <w:spacing w:line="360" w:lineRule="auto"/>
        <w:jc w:val="center"/>
        <w:rPr>
          <w:rFonts w:hint="eastAsia"/>
          <w:b/>
          <w:color w:val="auto"/>
          <w:sz w:val="72"/>
          <w:szCs w:val="72"/>
          <w:highlight w:val="none"/>
        </w:rPr>
      </w:pPr>
    </w:p>
    <w:p w14:paraId="3B967C8E">
      <w:pPr>
        <w:snapToGrid w:val="0"/>
        <w:spacing w:line="360" w:lineRule="auto"/>
        <w:rPr>
          <w:b/>
          <w:color w:val="auto"/>
          <w:sz w:val="28"/>
          <w:szCs w:val="28"/>
          <w:highlight w:val="none"/>
        </w:rPr>
      </w:pPr>
    </w:p>
    <w:p w14:paraId="624B4FA1">
      <w:pPr>
        <w:pStyle w:val="40"/>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ZJ-2531742</w:t>
      </w:r>
    </w:p>
    <w:p w14:paraId="406626B9">
      <w:pPr>
        <w:pStyle w:val="40"/>
        <w:snapToGrid w:val="0"/>
        <w:spacing w:line="360" w:lineRule="auto"/>
        <w:ind w:firstLine="1911" w:firstLineChars="595"/>
        <w:rPr>
          <w:rFonts w:hint="eastAsia" w:ascii="Times New Roman" w:hAnsi="Times New Roman" w:eastAsia="宋体"/>
          <w:b/>
          <w:color w:val="auto"/>
          <w:sz w:val="32"/>
          <w:szCs w:val="32"/>
          <w:highlight w:val="none"/>
          <w:lang w:eastAsia="zh-CN"/>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经颅磁刺激仪</w:t>
      </w:r>
    </w:p>
    <w:p w14:paraId="668B24D2">
      <w:pPr>
        <w:pStyle w:val="40"/>
        <w:snapToGrid w:val="0"/>
        <w:spacing w:line="360" w:lineRule="auto"/>
        <w:ind w:firstLine="841" w:firstLineChars="294"/>
        <w:rPr>
          <w:rFonts w:ascii="Times New Roman" w:hAnsi="Times New Roman"/>
          <w:b/>
          <w:bCs/>
          <w:color w:val="auto"/>
          <w:w w:val="95"/>
          <w:sz w:val="30"/>
          <w:szCs w:val="30"/>
          <w:highlight w:val="none"/>
        </w:rPr>
      </w:pPr>
    </w:p>
    <w:p w14:paraId="410E4BD2">
      <w:pPr>
        <w:pStyle w:val="40"/>
        <w:snapToGrid w:val="0"/>
        <w:spacing w:line="360" w:lineRule="auto"/>
        <w:ind w:firstLine="841" w:firstLineChars="294"/>
        <w:rPr>
          <w:rFonts w:ascii="Times New Roman" w:hAnsi="Times New Roman"/>
          <w:b/>
          <w:bCs/>
          <w:color w:val="auto"/>
          <w:w w:val="95"/>
          <w:sz w:val="30"/>
          <w:szCs w:val="30"/>
          <w:highlight w:val="none"/>
        </w:rPr>
      </w:pPr>
    </w:p>
    <w:p w14:paraId="0B473450">
      <w:pPr>
        <w:pStyle w:val="40"/>
        <w:snapToGrid w:val="0"/>
        <w:spacing w:line="360" w:lineRule="auto"/>
        <w:ind w:firstLine="841" w:firstLineChars="294"/>
        <w:rPr>
          <w:rFonts w:ascii="Times New Roman" w:hAnsi="Times New Roman"/>
          <w:b/>
          <w:bCs/>
          <w:color w:val="auto"/>
          <w:w w:val="95"/>
          <w:sz w:val="30"/>
          <w:szCs w:val="30"/>
          <w:highlight w:val="none"/>
        </w:rPr>
      </w:pPr>
    </w:p>
    <w:p w14:paraId="5099517D">
      <w:pPr>
        <w:pStyle w:val="40"/>
        <w:snapToGrid w:val="0"/>
        <w:spacing w:line="360" w:lineRule="auto"/>
        <w:ind w:firstLine="841" w:firstLineChars="294"/>
        <w:rPr>
          <w:rFonts w:ascii="Times New Roman" w:hAnsi="Times New Roman"/>
          <w:b/>
          <w:bCs/>
          <w:color w:val="auto"/>
          <w:w w:val="95"/>
          <w:sz w:val="30"/>
          <w:szCs w:val="30"/>
          <w:highlight w:val="none"/>
        </w:rPr>
      </w:pPr>
    </w:p>
    <w:p w14:paraId="6B28F58F">
      <w:pPr>
        <w:pStyle w:val="40"/>
        <w:snapToGrid w:val="0"/>
        <w:spacing w:line="360" w:lineRule="auto"/>
        <w:ind w:firstLine="841" w:firstLineChars="294"/>
        <w:rPr>
          <w:rFonts w:ascii="Times New Roman" w:hAnsi="Times New Roman"/>
          <w:b/>
          <w:bCs/>
          <w:color w:val="auto"/>
          <w:w w:val="95"/>
          <w:sz w:val="30"/>
          <w:szCs w:val="30"/>
          <w:highlight w:val="none"/>
        </w:rPr>
      </w:pPr>
    </w:p>
    <w:p w14:paraId="524002CC">
      <w:pPr>
        <w:pStyle w:val="40"/>
        <w:snapToGrid w:val="0"/>
        <w:spacing w:line="360" w:lineRule="auto"/>
        <w:ind w:firstLine="841" w:firstLineChars="294"/>
        <w:rPr>
          <w:rFonts w:ascii="Times New Roman" w:hAnsi="Times New Roman"/>
          <w:b/>
          <w:bCs/>
          <w:color w:val="auto"/>
          <w:w w:val="95"/>
          <w:sz w:val="30"/>
          <w:szCs w:val="30"/>
          <w:highlight w:val="none"/>
        </w:rPr>
      </w:pPr>
    </w:p>
    <w:p w14:paraId="2C27138D">
      <w:pPr>
        <w:pStyle w:val="40"/>
        <w:snapToGrid w:val="0"/>
        <w:spacing w:line="360" w:lineRule="auto"/>
        <w:ind w:firstLine="841" w:firstLineChars="294"/>
        <w:rPr>
          <w:rFonts w:ascii="Times New Roman" w:hAnsi="Times New Roman"/>
          <w:b/>
          <w:bCs/>
          <w:color w:val="auto"/>
          <w:w w:val="95"/>
          <w:sz w:val="30"/>
          <w:szCs w:val="30"/>
          <w:highlight w:val="none"/>
        </w:rPr>
      </w:pPr>
    </w:p>
    <w:p w14:paraId="1F638BC8">
      <w:pPr>
        <w:pStyle w:val="40"/>
        <w:snapToGrid w:val="0"/>
        <w:spacing w:line="360" w:lineRule="auto"/>
        <w:ind w:firstLine="841" w:firstLineChars="294"/>
        <w:rPr>
          <w:rFonts w:ascii="Times New Roman" w:hAnsi="Times New Roman"/>
          <w:b/>
          <w:bCs/>
          <w:color w:val="auto"/>
          <w:w w:val="95"/>
          <w:sz w:val="30"/>
          <w:szCs w:val="30"/>
          <w:highlight w:val="none"/>
        </w:rPr>
      </w:pPr>
    </w:p>
    <w:p w14:paraId="05B1CC87">
      <w:pPr>
        <w:pStyle w:val="40"/>
        <w:snapToGrid w:val="0"/>
        <w:spacing w:line="360" w:lineRule="auto"/>
        <w:ind w:firstLine="841" w:firstLineChars="294"/>
        <w:rPr>
          <w:rFonts w:ascii="Times New Roman" w:hAnsi="Times New Roman"/>
          <w:b/>
          <w:bCs/>
          <w:color w:val="auto"/>
          <w:w w:val="95"/>
          <w:sz w:val="30"/>
          <w:szCs w:val="30"/>
          <w:highlight w:val="none"/>
        </w:rPr>
      </w:pPr>
    </w:p>
    <w:p w14:paraId="393087E7">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海盐县人民医院</w:t>
      </w:r>
    </w:p>
    <w:p w14:paraId="40F3F2EF">
      <w:pPr>
        <w:widowControl/>
        <w:autoSpaceDE w:val="0"/>
        <w:autoSpaceDN w:val="0"/>
        <w:jc w:val="center"/>
        <w:textAlignment w:val="bottom"/>
        <w:rPr>
          <w:b/>
          <w:bCs/>
          <w:color w:val="auto"/>
          <w:w w:val="95"/>
          <w:sz w:val="32"/>
          <w:szCs w:val="32"/>
          <w:highlight w:val="none"/>
        </w:rPr>
      </w:pPr>
    </w:p>
    <w:p w14:paraId="01946E2B">
      <w:pPr>
        <w:widowControl/>
        <w:autoSpaceDE w:val="0"/>
        <w:autoSpaceDN w:val="0"/>
        <w:jc w:val="center"/>
        <w:textAlignment w:val="bottom"/>
        <w:rPr>
          <w:rFonts w:hint="eastAsia"/>
          <w:b/>
          <w:bCs/>
          <w:color w:val="auto"/>
          <w:w w:val="95"/>
          <w:sz w:val="32"/>
          <w:szCs w:val="32"/>
          <w:highlight w:val="none"/>
        </w:rPr>
      </w:pPr>
      <w:r>
        <w:rPr>
          <w:rFonts w:hint="eastAsia"/>
          <w:b/>
          <w:bCs/>
          <w:color w:val="auto"/>
          <w:w w:val="95"/>
          <w:sz w:val="32"/>
          <w:szCs w:val="32"/>
          <w:highlight w:val="none"/>
        </w:rPr>
        <w:t>浙江国际招投标有限公司</w:t>
      </w:r>
    </w:p>
    <w:p w14:paraId="428DDE07">
      <w:pPr>
        <w:snapToGrid w:val="0"/>
        <w:spacing w:line="360" w:lineRule="auto"/>
        <w:jc w:val="center"/>
        <w:rPr>
          <w:b/>
          <w:bCs/>
          <w:color w:val="auto"/>
          <w:w w:val="95"/>
          <w:sz w:val="32"/>
          <w:szCs w:val="32"/>
          <w:highlight w:val="none"/>
        </w:rPr>
      </w:pPr>
    </w:p>
    <w:p w14:paraId="118C4DC3">
      <w:pPr>
        <w:snapToGrid w:val="0"/>
        <w:spacing w:line="360" w:lineRule="auto"/>
        <w:jc w:val="center"/>
        <w:rPr>
          <w:color w:val="auto"/>
          <w:sz w:val="30"/>
          <w:szCs w:val="20"/>
          <w:highlight w:val="none"/>
        </w:rPr>
      </w:pPr>
      <w:r>
        <w:rPr>
          <w:b/>
          <w:bCs/>
          <w:color w:val="auto"/>
          <w:w w:val="95"/>
          <w:sz w:val="32"/>
          <w:szCs w:val="32"/>
          <w:highlight w:val="none"/>
        </w:rPr>
        <w:t>20</w:t>
      </w:r>
      <w:r>
        <w:rPr>
          <w:rFonts w:hint="eastAsia"/>
          <w:b/>
          <w:bCs/>
          <w:color w:val="auto"/>
          <w:w w:val="95"/>
          <w:sz w:val="32"/>
          <w:szCs w:val="32"/>
          <w:highlight w:val="none"/>
        </w:rPr>
        <w:t>2</w:t>
      </w:r>
      <w:r>
        <w:rPr>
          <w:rFonts w:hint="eastAsia"/>
          <w:b/>
          <w:bCs/>
          <w:color w:val="auto"/>
          <w:w w:val="95"/>
          <w:sz w:val="32"/>
          <w:szCs w:val="32"/>
          <w:highlight w:val="none"/>
          <w:lang w:val="en-US" w:eastAsia="zh-CN"/>
        </w:rPr>
        <w:t>5</w:t>
      </w:r>
      <w:r>
        <w:rPr>
          <w:b/>
          <w:bCs/>
          <w:color w:val="auto"/>
          <w:w w:val="95"/>
          <w:sz w:val="32"/>
          <w:szCs w:val="32"/>
          <w:highlight w:val="none"/>
        </w:rPr>
        <w:t>年</w:t>
      </w:r>
      <w:r>
        <w:rPr>
          <w:rFonts w:hint="eastAsia"/>
          <w:b/>
          <w:bCs/>
          <w:color w:val="auto"/>
          <w:w w:val="95"/>
          <w:sz w:val="32"/>
          <w:szCs w:val="32"/>
          <w:highlight w:val="none"/>
          <w:lang w:val="en-US" w:eastAsia="zh-CN"/>
        </w:rPr>
        <w:t>6</w:t>
      </w:r>
      <w:r>
        <w:rPr>
          <w:b/>
          <w:bCs/>
          <w:color w:val="auto"/>
          <w:w w:val="95"/>
          <w:sz w:val="32"/>
          <w:szCs w:val="32"/>
          <w:highlight w:val="none"/>
        </w:rPr>
        <w:t>月</w:t>
      </w:r>
    </w:p>
    <w:p w14:paraId="18670173">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7F291008">
      <w:pPr>
        <w:spacing w:line="480" w:lineRule="auto"/>
        <w:jc w:val="center"/>
        <w:rPr>
          <w:color w:val="auto"/>
          <w:sz w:val="28"/>
          <w:szCs w:val="28"/>
          <w:highlight w:val="none"/>
        </w:rPr>
      </w:pPr>
    </w:p>
    <w:p w14:paraId="217A8FAD">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"_Toc495317667"</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04B9C650">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"_Toc495317668"</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CB62729">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"_Toc495317669"</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75F62C5">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"_Toc495317670"</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 xml:space="preserve">第三章  </w:t>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B6E2294">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"_Toc495317671"</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30</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411AE838">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"_Toc495317672"</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77DA1CB">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"_Toc495317673"</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EDE1913">
      <w:pPr>
        <w:pStyle w:val="3"/>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14:paraId="187F77F5">
      <w:pPr>
        <w:bidi w:val="0"/>
        <w:spacing w:line="360" w:lineRule="auto"/>
        <w:rPr>
          <w:color w:val="auto"/>
          <w:highlight w:val="none"/>
        </w:rPr>
      </w:pPr>
      <w:r>
        <w:rPr>
          <w:color w:val="auto"/>
          <w:highlight w:val="none"/>
        </w:rPr>
        <w:t>    项目概况</w:t>
      </w:r>
      <w:r>
        <w:rPr>
          <w:rFonts w:hint="eastAsia"/>
          <w:color w:val="auto"/>
          <w:highlight w:val="none"/>
        </w:rPr>
        <w:t>                                                    </w:t>
      </w:r>
    </w:p>
    <w:p w14:paraId="0321E3CE">
      <w:pPr>
        <w:bidi w:val="0"/>
        <w:spacing w:line="360" w:lineRule="auto"/>
        <w:rPr>
          <w:color w:val="auto"/>
          <w:highlight w:val="none"/>
        </w:rPr>
      </w:pPr>
      <w:r>
        <w:rPr>
          <w:rFonts w:hint="eastAsia"/>
          <w:color w:val="auto"/>
          <w:highlight w:val="none"/>
        </w:rPr>
        <w:t>    </w:t>
      </w:r>
      <w:r>
        <w:rPr>
          <w:rFonts w:hint="eastAsia"/>
          <w:color w:val="auto"/>
          <w:highlight w:val="none"/>
          <w:lang w:eastAsia="zh-CN"/>
        </w:rPr>
        <w:t>海盐县人民医院经颅磁刺激仪</w:t>
      </w:r>
      <w:r>
        <w:rPr>
          <w:rFonts w:hint="eastAsia"/>
          <w:color w:val="auto"/>
          <w:highlight w:val="none"/>
        </w:rPr>
        <w:t>项目招标项目的潜在投标人应在政府采购云平台（www.zcygov.cn）获取（下载）招标文件，并于 </w:t>
      </w:r>
      <w:r>
        <w:rPr>
          <w:rFonts w:hint="eastAsia"/>
          <w:color w:val="auto"/>
          <w:highlight w:val="none"/>
          <w:lang w:eastAsia="zh-CN"/>
        </w:rPr>
        <w:t>2025年</w:t>
      </w:r>
      <w:r>
        <w:rPr>
          <w:rFonts w:hint="eastAsia"/>
          <w:color w:val="auto"/>
          <w:highlight w:val="none"/>
          <w:lang w:val="en-US" w:eastAsia="zh-CN"/>
        </w:rPr>
        <w:t>7月16日09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0（北京时间）前递交（上传）投标文件。                             </w:t>
      </w:r>
    </w:p>
    <w:p w14:paraId="2725B461">
      <w:pPr>
        <w:bidi w:val="0"/>
        <w:spacing w:line="360" w:lineRule="auto"/>
        <w:rPr>
          <w:color w:val="auto"/>
          <w:highlight w:val="none"/>
        </w:rPr>
      </w:pPr>
      <w:r>
        <w:rPr>
          <w:color w:val="auto"/>
          <w:highlight w:val="none"/>
        </w:rPr>
        <w:t>一、项目基本情况                                            </w:t>
      </w:r>
    </w:p>
    <w:p w14:paraId="532A6E55">
      <w:pPr>
        <w:bidi w:val="0"/>
        <w:spacing w:line="360" w:lineRule="auto"/>
        <w:rPr>
          <w:color w:val="auto"/>
          <w:highlight w:val="none"/>
        </w:rPr>
      </w:pPr>
      <w:r>
        <w:rPr>
          <w:rFonts w:hint="eastAsia"/>
          <w:color w:val="auto"/>
          <w:highlight w:val="none"/>
        </w:rPr>
        <w:t>    项目编号：</w:t>
      </w:r>
      <w:r>
        <w:rPr>
          <w:rFonts w:hint="eastAsia"/>
          <w:color w:val="auto"/>
          <w:highlight w:val="none"/>
          <w:lang w:eastAsia="zh-CN"/>
        </w:rPr>
        <w:t>ZJ-2531742</w:t>
      </w:r>
      <w:r>
        <w:rPr>
          <w:rFonts w:hint="eastAsia"/>
          <w:color w:val="auto"/>
          <w:highlight w:val="none"/>
        </w:rPr>
        <w:t> </w:t>
      </w:r>
    </w:p>
    <w:p w14:paraId="7542EC41">
      <w:pPr>
        <w:bidi w:val="0"/>
        <w:spacing w:line="360" w:lineRule="auto"/>
        <w:rPr>
          <w:color w:val="auto"/>
          <w:highlight w:val="none"/>
        </w:rPr>
      </w:pPr>
      <w:r>
        <w:rPr>
          <w:rFonts w:hint="eastAsia"/>
          <w:color w:val="auto"/>
          <w:highlight w:val="none"/>
        </w:rPr>
        <w:t>    项目名称：</w:t>
      </w:r>
      <w:r>
        <w:rPr>
          <w:rFonts w:hint="eastAsia"/>
          <w:color w:val="auto"/>
          <w:highlight w:val="none"/>
          <w:lang w:eastAsia="zh-CN"/>
        </w:rPr>
        <w:t>海盐县人民医院经颅磁刺激仪</w:t>
      </w:r>
      <w:r>
        <w:rPr>
          <w:rFonts w:hint="eastAsia"/>
          <w:color w:val="auto"/>
          <w:highlight w:val="none"/>
        </w:rPr>
        <w:t>项目</w:t>
      </w:r>
    </w:p>
    <w:p w14:paraId="1EF0D3FC">
      <w:pPr>
        <w:bidi w:val="0"/>
        <w:spacing w:line="360" w:lineRule="auto"/>
        <w:rPr>
          <w:rFonts w:hint="default" w:eastAsia="宋体"/>
          <w:color w:val="auto"/>
          <w:highlight w:val="none"/>
          <w:lang w:val="en-US" w:eastAsia="zh-CN"/>
        </w:rPr>
      </w:pPr>
      <w:r>
        <w:rPr>
          <w:rFonts w:hint="eastAsia"/>
          <w:color w:val="auto"/>
          <w:highlight w:val="none"/>
        </w:rPr>
        <w:t>    预算金额（元）：</w:t>
      </w:r>
      <w:r>
        <w:rPr>
          <w:rFonts w:hint="eastAsia"/>
          <w:color w:val="auto"/>
          <w:highlight w:val="none"/>
          <w:lang w:val="en-US" w:eastAsia="zh-CN"/>
        </w:rPr>
        <w:t>400000</w:t>
      </w:r>
    </w:p>
    <w:p w14:paraId="6338B655">
      <w:pPr>
        <w:bidi w:val="0"/>
        <w:spacing w:line="360" w:lineRule="auto"/>
        <w:rPr>
          <w:rFonts w:hint="default"/>
          <w:color w:val="auto"/>
          <w:highlight w:val="none"/>
          <w:lang w:val="en-US"/>
        </w:rPr>
      </w:pPr>
      <w:r>
        <w:rPr>
          <w:rFonts w:hint="eastAsia"/>
          <w:color w:val="auto"/>
          <w:highlight w:val="none"/>
        </w:rPr>
        <w:t>    最高限价（元）：</w:t>
      </w:r>
      <w:r>
        <w:rPr>
          <w:rFonts w:hint="eastAsia"/>
          <w:color w:val="auto"/>
          <w:highlight w:val="none"/>
          <w:lang w:val="en-US" w:eastAsia="zh-CN"/>
        </w:rPr>
        <w:t>250000</w:t>
      </w:r>
    </w:p>
    <w:p w14:paraId="22786369">
      <w:pPr>
        <w:bidi w:val="0"/>
        <w:spacing w:line="360" w:lineRule="auto"/>
        <w:rPr>
          <w:color w:val="auto"/>
          <w:highlight w:val="none"/>
        </w:rPr>
      </w:pPr>
      <w:r>
        <w:rPr>
          <w:rFonts w:hint="eastAsia"/>
          <w:color w:val="auto"/>
          <w:highlight w:val="none"/>
        </w:rPr>
        <w:t>    采购需求：</w:t>
      </w:r>
    </w:p>
    <w:p w14:paraId="14EDEBCC">
      <w:pPr>
        <w:bidi w:val="0"/>
        <w:spacing w:line="360" w:lineRule="auto"/>
        <w:rPr>
          <w:rFonts w:hint="eastAsia" w:eastAsia="宋体"/>
          <w:color w:val="auto"/>
          <w:highlight w:val="none"/>
          <w:lang w:eastAsia="zh-CN"/>
        </w:rPr>
      </w:pPr>
      <w:r>
        <w:rPr>
          <w:rFonts w:hint="eastAsia"/>
          <w:color w:val="auto"/>
          <w:highlight w:val="none"/>
        </w:rPr>
        <w:t>    </w:t>
      </w:r>
      <w:r>
        <w:rPr>
          <w:rFonts w:hint="eastAsia"/>
          <w:color w:val="auto"/>
          <w:highlight w:val="none"/>
        </w:rPr>
        <w:br w:type="textWrapping"/>
      </w:r>
      <w:r>
        <w:rPr>
          <w:rFonts w:hint="eastAsia"/>
          <w:color w:val="auto"/>
          <w:highlight w:val="none"/>
        </w:rPr>
        <w:t>    标项名称: </w:t>
      </w:r>
      <w:r>
        <w:rPr>
          <w:rFonts w:hint="eastAsia"/>
          <w:color w:val="auto"/>
          <w:highlight w:val="none"/>
          <w:lang w:eastAsia="zh-CN"/>
        </w:rPr>
        <w:t>海盐县人民医院经颅磁刺激仪</w:t>
      </w:r>
      <w:r>
        <w:rPr>
          <w:rFonts w:hint="eastAsia"/>
          <w:color w:val="auto"/>
          <w:highlight w:val="none"/>
        </w:rPr>
        <w:t> </w:t>
      </w:r>
      <w:r>
        <w:rPr>
          <w:rFonts w:hint="eastAsia"/>
          <w:color w:val="auto"/>
          <w:highlight w:val="none"/>
        </w:rPr>
        <w:br w:type="textWrapping"/>
      </w:r>
      <w:r>
        <w:rPr>
          <w:rFonts w:hint="eastAsia"/>
          <w:color w:val="auto"/>
          <w:highlight w:val="none"/>
        </w:rPr>
        <w:t>    数量: </w:t>
      </w:r>
      <w:r>
        <w:rPr>
          <w:rFonts w:hint="eastAsia"/>
          <w:color w:val="auto"/>
          <w:highlight w:val="none"/>
          <w:lang w:val="en-US" w:eastAsia="zh-CN"/>
        </w:rPr>
        <w:t>1</w:t>
      </w:r>
      <w:r>
        <w:rPr>
          <w:rFonts w:hint="eastAsia"/>
          <w:color w:val="auto"/>
          <w:highlight w:val="none"/>
        </w:rPr>
        <w:t>  </w:t>
      </w:r>
      <w:r>
        <w:rPr>
          <w:rFonts w:hint="eastAsia"/>
          <w:color w:val="auto"/>
          <w:highlight w:val="none"/>
        </w:rPr>
        <w:br w:type="textWrapping"/>
      </w:r>
      <w:r>
        <w:rPr>
          <w:rFonts w:hint="eastAsia"/>
          <w:color w:val="auto"/>
          <w:highlight w:val="none"/>
        </w:rPr>
        <w:t>    预算金额（元）: </w:t>
      </w:r>
      <w:r>
        <w:rPr>
          <w:rFonts w:hint="eastAsia"/>
          <w:color w:val="auto"/>
          <w:highlight w:val="none"/>
          <w:lang w:val="en-US" w:eastAsia="zh-CN"/>
        </w:rPr>
        <w:t>400000</w:t>
      </w:r>
      <w:r>
        <w:rPr>
          <w:rFonts w:hint="eastAsia"/>
          <w:color w:val="auto"/>
          <w:highlight w:val="none"/>
        </w:rPr>
        <w:br w:type="textWrapping"/>
      </w:r>
      <w:r>
        <w:rPr>
          <w:rFonts w:hint="eastAsia"/>
          <w:color w:val="auto"/>
          <w:highlight w:val="none"/>
        </w:rPr>
        <w:t>    简要规格描述或项目基本概况介绍、用途：</w:t>
      </w:r>
      <w:r>
        <w:rPr>
          <w:rFonts w:hint="eastAsia"/>
          <w:color w:val="auto"/>
          <w:highlight w:val="none"/>
          <w:lang w:eastAsia="zh-CN"/>
        </w:rPr>
        <w:t>经颅磁刺激仪</w:t>
      </w:r>
      <w:r>
        <w:rPr>
          <w:rFonts w:hint="eastAsia"/>
          <w:color w:val="auto"/>
          <w:highlight w:val="none"/>
          <w:lang w:val="en-US" w:eastAsia="zh-CN"/>
        </w:rPr>
        <w:t>1套，详见招标文件</w:t>
      </w:r>
      <w:r>
        <w:rPr>
          <w:rFonts w:hint="eastAsia"/>
          <w:color w:val="auto"/>
          <w:highlight w:val="none"/>
        </w:rPr>
        <w:t>。  </w:t>
      </w:r>
      <w:r>
        <w:rPr>
          <w:rFonts w:hint="eastAsia"/>
          <w:color w:val="auto"/>
          <w:highlight w:val="none"/>
        </w:rPr>
        <w:br w:type="textWrapping"/>
      </w:r>
      <w:r>
        <w:rPr>
          <w:rFonts w:hint="eastAsia"/>
          <w:color w:val="auto"/>
          <w:highlight w:val="none"/>
        </w:rPr>
        <w:t>    备注：</w:t>
      </w:r>
      <w:r>
        <w:rPr>
          <w:rFonts w:hint="eastAsia"/>
          <w:color w:val="auto"/>
          <w:highlight w:val="none"/>
          <w:lang w:val="en-US" w:eastAsia="zh-CN"/>
        </w:rPr>
        <w:t>国产</w:t>
      </w:r>
    </w:p>
    <w:p w14:paraId="0073D07D">
      <w:pPr>
        <w:bidi w:val="0"/>
        <w:spacing w:line="360" w:lineRule="auto"/>
        <w:rPr>
          <w:color w:val="auto"/>
          <w:highlight w:val="none"/>
        </w:rPr>
      </w:pPr>
      <w:r>
        <w:rPr>
          <w:rFonts w:hint="eastAsia"/>
          <w:color w:val="auto"/>
          <w:highlight w:val="none"/>
        </w:rPr>
        <w:t>    合同履约期限：标项 1，按文件要求</w:t>
      </w:r>
    </w:p>
    <w:p w14:paraId="725B7F28">
      <w:pPr>
        <w:bidi w:val="0"/>
        <w:spacing w:line="360" w:lineRule="auto"/>
        <w:rPr>
          <w:color w:val="auto"/>
          <w:highlight w:val="none"/>
        </w:rPr>
      </w:pPr>
      <w:r>
        <w:rPr>
          <w:rFonts w:hint="eastAsia"/>
          <w:color w:val="auto"/>
          <w:highlight w:val="none"/>
        </w:rPr>
        <w:t>    本项目（是）接受联合体投标。</w:t>
      </w:r>
    </w:p>
    <w:p w14:paraId="6EC5B10E">
      <w:pPr>
        <w:bidi w:val="0"/>
        <w:spacing w:line="360" w:lineRule="auto"/>
        <w:rPr>
          <w:color w:val="auto"/>
          <w:highlight w:val="none"/>
        </w:rPr>
      </w:pPr>
      <w:r>
        <w:rPr>
          <w:color w:val="auto"/>
          <w:highlight w:val="none"/>
        </w:rPr>
        <w:t>二、申请人的资格要求：</w:t>
      </w:r>
    </w:p>
    <w:p w14:paraId="55ECA290">
      <w:pPr>
        <w:bidi w:val="0"/>
        <w:spacing w:line="360" w:lineRule="auto"/>
        <w:rPr>
          <w:color w:val="auto"/>
          <w:highlight w:val="none"/>
        </w:rPr>
      </w:pPr>
      <w:r>
        <w:rPr>
          <w:rFonts w:hint="eastAsia"/>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514951C5">
      <w:pPr>
        <w:bidi w:val="0"/>
        <w:spacing w:line="360" w:lineRule="auto"/>
        <w:rPr>
          <w:color w:val="auto"/>
          <w:highlight w:val="none"/>
        </w:rPr>
      </w:pPr>
      <w:r>
        <w:rPr>
          <w:rFonts w:hint="eastAsia"/>
          <w:color w:val="auto"/>
          <w:highlight w:val="none"/>
        </w:rPr>
        <w:t>    2.落实政府采购政策需满足的资格要求：无 </w:t>
      </w:r>
    </w:p>
    <w:p w14:paraId="25B5EC5A">
      <w:pPr>
        <w:bidi w:val="0"/>
        <w:spacing w:line="360" w:lineRule="auto"/>
        <w:rPr>
          <w:color w:val="auto"/>
          <w:highlight w:val="none"/>
        </w:rPr>
      </w:pPr>
      <w:r>
        <w:rPr>
          <w:rFonts w:hint="eastAsia"/>
          <w:color w:val="auto"/>
          <w:highlight w:val="none"/>
        </w:rPr>
        <w:t>    3.本项目的特定资格要求：</w:t>
      </w:r>
      <w:r>
        <w:rPr>
          <w:rFonts w:hint="eastAsia"/>
          <w:color w:val="auto"/>
          <w:highlight w:val="none"/>
        </w:rPr>
        <w:br w:type="textWrapping"/>
      </w:r>
      <w:r>
        <w:rPr>
          <w:rFonts w:hint="eastAsia"/>
          <w:color w:val="auto"/>
          <w:highlight w:val="none"/>
        </w:rPr>
        <w:t>【标项1】</w:t>
      </w:r>
      <w:r>
        <w:rPr>
          <w:rFonts w:hint="eastAsia"/>
          <w:color w:val="auto"/>
          <w:highlight w:val="none"/>
        </w:rPr>
        <w:br w:type="textWrapping"/>
      </w:r>
      <w:r>
        <w:rPr>
          <w:rFonts w:hint="eastAsia"/>
          <w:color w:val="auto"/>
          <w:highlight w:val="none"/>
        </w:rPr>
        <w:t>无 </w:t>
      </w:r>
    </w:p>
    <w:p w14:paraId="0C3D42AA">
      <w:pPr>
        <w:bidi w:val="0"/>
        <w:spacing w:line="360" w:lineRule="auto"/>
        <w:rPr>
          <w:color w:val="auto"/>
          <w:highlight w:val="none"/>
        </w:rPr>
      </w:pPr>
      <w:r>
        <w:rPr>
          <w:color w:val="auto"/>
          <w:highlight w:val="none"/>
        </w:rPr>
        <w:t>三、获取招标文件 </w:t>
      </w:r>
    </w:p>
    <w:p w14:paraId="3F986F21">
      <w:pPr>
        <w:bidi w:val="0"/>
        <w:spacing w:line="360" w:lineRule="auto"/>
        <w:rPr>
          <w:color w:val="auto"/>
          <w:highlight w:val="none"/>
        </w:rPr>
      </w:pPr>
      <w:r>
        <w:rPr>
          <w:rFonts w:hint="eastAsia"/>
          <w:color w:val="auto"/>
          <w:highlight w:val="none"/>
        </w:rPr>
        <w:t>    时间：/至</w:t>
      </w:r>
      <w:r>
        <w:rPr>
          <w:rFonts w:hint="eastAsia"/>
          <w:color w:val="auto"/>
          <w:highlight w:val="none"/>
          <w:lang w:eastAsia="zh-CN"/>
        </w:rPr>
        <w:t>2025年7月16日</w:t>
      </w:r>
      <w:r>
        <w:rPr>
          <w:rFonts w:hint="eastAsia"/>
          <w:color w:val="auto"/>
          <w:highlight w:val="none"/>
        </w:rPr>
        <w:t> ，每天上午00:00至12:00 ，下午12:00至23:59（北京时间，线上获取法定节假日均可，线下获取文件法定节假日除外）</w:t>
      </w:r>
    </w:p>
    <w:p w14:paraId="6D8E524E">
      <w:pPr>
        <w:bidi w:val="0"/>
        <w:spacing w:line="360" w:lineRule="auto"/>
        <w:rPr>
          <w:color w:val="auto"/>
          <w:highlight w:val="none"/>
        </w:rPr>
      </w:pPr>
      <w:r>
        <w:rPr>
          <w:rFonts w:hint="eastAsia"/>
          <w:color w:val="auto"/>
          <w:highlight w:val="none"/>
        </w:rPr>
        <w:t>    地点（网址）：政府采购云平台（www.zcygov.cn） </w:t>
      </w:r>
    </w:p>
    <w:p w14:paraId="5A8086A5">
      <w:pPr>
        <w:bidi w:val="0"/>
        <w:spacing w:line="360" w:lineRule="auto"/>
        <w:rPr>
          <w:color w:val="auto"/>
          <w:highlight w:val="none"/>
        </w:rPr>
      </w:pPr>
      <w:r>
        <w:rPr>
          <w:rFonts w:hint="eastAsia"/>
          <w:color w:val="auto"/>
          <w:highlight w:val="none"/>
        </w:rPr>
        <w:t>    方式：供应商登录政采云平台https://www.zcygov.cn/在线申请获取采购文件（进入“项目采购”应用，在获取采购文件菜单中选择项目，申请获取采购文件） </w:t>
      </w:r>
    </w:p>
    <w:p w14:paraId="080B9FCE">
      <w:pPr>
        <w:bidi w:val="0"/>
        <w:spacing w:line="360" w:lineRule="auto"/>
        <w:rPr>
          <w:color w:val="auto"/>
          <w:highlight w:val="none"/>
        </w:rPr>
      </w:pPr>
      <w:r>
        <w:rPr>
          <w:rFonts w:hint="eastAsia"/>
          <w:color w:val="auto"/>
          <w:highlight w:val="none"/>
        </w:rPr>
        <w:t>    售价（元）：0 </w:t>
      </w:r>
    </w:p>
    <w:p w14:paraId="2F0B7DAF">
      <w:pPr>
        <w:bidi w:val="0"/>
        <w:spacing w:line="360" w:lineRule="auto"/>
        <w:rPr>
          <w:color w:val="auto"/>
          <w:highlight w:val="none"/>
        </w:rPr>
      </w:pPr>
      <w:r>
        <w:rPr>
          <w:color w:val="auto"/>
          <w:highlight w:val="none"/>
        </w:rPr>
        <w:t>四、提交投标文件截止时间、开标时间和地点</w:t>
      </w:r>
    </w:p>
    <w:p w14:paraId="1BA76A94">
      <w:pPr>
        <w:bidi w:val="0"/>
        <w:spacing w:line="360" w:lineRule="auto"/>
        <w:rPr>
          <w:color w:val="auto"/>
          <w:highlight w:val="none"/>
        </w:rPr>
      </w:pPr>
      <w:r>
        <w:rPr>
          <w:rFonts w:hint="eastAsia"/>
          <w:color w:val="auto"/>
          <w:highlight w:val="none"/>
        </w:rPr>
        <w:t>    提交投标文件截止时间：</w:t>
      </w:r>
      <w:r>
        <w:rPr>
          <w:rFonts w:hint="eastAsia"/>
          <w:color w:val="auto"/>
          <w:highlight w:val="none"/>
          <w:lang w:eastAsia="zh-CN"/>
        </w:rPr>
        <w:t>2025年7月16日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14:paraId="268287E0">
      <w:pPr>
        <w:bidi w:val="0"/>
        <w:spacing w:line="360" w:lineRule="auto"/>
        <w:rPr>
          <w:color w:val="auto"/>
          <w:highlight w:val="none"/>
        </w:rPr>
      </w:pPr>
      <w:r>
        <w:rPr>
          <w:rFonts w:hint="eastAsia"/>
          <w:color w:val="auto"/>
          <w:highlight w:val="none"/>
        </w:rPr>
        <w:t>    投标地点（网址）：</w:t>
      </w:r>
      <w:r>
        <w:rPr>
          <w:rFonts w:hint="eastAsia" w:ascii="Times New Roman" w:hAnsi="Times New Roman" w:eastAsia="宋体" w:cs="Times New Roman"/>
          <w:color w:val="auto"/>
          <w:highlight w:val="none"/>
        </w:rPr>
        <w:t>请登录政采云投标客户端投标 </w:t>
      </w:r>
    </w:p>
    <w:p w14:paraId="6C9AA58E">
      <w:pPr>
        <w:bidi w:val="0"/>
        <w:spacing w:line="360" w:lineRule="auto"/>
        <w:rPr>
          <w:color w:val="auto"/>
          <w:highlight w:val="none"/>
        </w:rPr>
      </w:pPr>
      <w:r>
        <w:rPr>
          <w:rFonts w:hint="eastAsia"/>
          <w:color w:val="auto"/>
          <w:highlight w:val="none"/>
        </w:rPr>
        <w:t>    开标时间：</w:t>
      </w:r>
      <w:r>
        <w:rPr>
          <w:rFonts w:hint="eastAsia"/>
          <w:color w:val="auto"/>
          <w:highlight w:val="none"/>
          <w:lang w:eastAsia="zh-CN"/>
        </w:rPr>
        <w:t>2025年7月16日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0</w:t>
      </w:r>
    </w:p>
    <w:p w14:paraId="4A62DC16">
      <w:pPr>
        <w:bidi w:val="0"/>
        <w:spacing w:line="360" w:lineRule="auto"/>
        <w:rPr>
          <w:color w:val="auto"/>
          <w:highlight w:val="none"/>
        </w:rPr>
      </w:pPr>
      <w:r>
        <w:rPr>
          <w:rFonts w:hint="eastAsia"/>
          <w:color w:val="auto"/>
          <w:highlight w:val="none"/>
        </w:rPr>
        <w:t>    开标地点（网址）：线上（政府采购云平台（www.zcygov.cn））  </w:t>
      </w:r>
    </w:p>
    <w:p w14:paraId="4FC09C99">
      <w:pPr>
        <w:bidi w:val="0"/>
        <w:spacing w:line="360" w:lineRule="auto"/>
        <w:rPr>
          <w:color w:val="auto"/>
          <w:highlight w:val="none"/>
        </w:rPr>
      </w:pPr>
      <w:r>
        <w:rPr>
          <w:color w:val="auto"/>
          <w:highlight w:val="none"/>
        </w:rPr>
        <w:t>五、公告期限 </w:t>
      </w:r>
    </w:p>
    <w:p w14:paraId="573E0ECE">
      <w:pPr>
        <w:bidi w:val="0"/>
        <w:spacing w:line="360" w:lineRule="auto"/>
        <w:rPr>
          <w:color w:val="auto"/>
          <w:highlight w:val="none"/>
        </w:rPr>
      </w:pPr>
      <w:r>
        <w:rPr>
          <w:rFonts w:hint="eastAsia"/>
          <w:color w:val="auto"/>
          <w:highlight w:val="none"/>
        </w:rPr>
        <w:t>    自本公告发布之日起5个工作日。</w:t>
      </w:r>
    </w:p>
    <w:p w14:paraId="74553A97">
      <w:pPr>
        <w:bidi w:val="0"/>
        <w:spacing w:line="360" w:lineRule="auto"/>
        <w:rPr>
          <w:color w:val="auto"/>
          <w:highlight w:val="none"/>
        </w:rPr>
      </w:pPr>
      <w:r>
        <w:rPr>
          <w:color w:val="auto"/>
          <w:highlight w:val="none"/>
        </w:rPr>
        <w:t>六、其他补充事宜</w:t>
      </w:r>
    </w:p>
    <w:p w14:paraId="01BBE691">
      <w:pPr>
        <w:spacing w:line="360" w:lineRule="auto"/>
        <w:ind w:firstLine="420" w:firstLineChars="200"/>
        <w:rPr>
          <w:rFonts w:hint="eastAsia"/>
          <w:color w:val="auto"/>
          <w:highlight w:val="none"/>
        </w:rPr>
      </w:pPr>
      <w:r>
        <w:rPr>
          <w:rFonts w:hint="eastAsia"/>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A3339A">
      <w:pPr>
        <w:spacing w:line="360" w:lineRule="auto"/>
        <w:ind w:firstLine="42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09C5C8">
      <w:pPr>
        <w:spacing w:line="360" w:lineRule="auto"/>
        <w:ind w:firstLine="420" w:firstLineChars="200"/>
        <w:rPr>
          <w:rFonts w:hint="eastAsia"/>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EC3AA4">
      <w:pPr>
        <w:spacing w:line="360" w:lineRule="auto"/>
        <w:ind w:firstLine="420" w:firstLineChars="200"/>
        <w:rPr>
          <w:rFonts w:hint="eastAsia"/>
          <w:color w:val="auto"/>
          <w:highlight w:val="none"/>
        </w:rPr>
      </w:pPr>
      <w:r>
        <w:rPr>
          <w:rFonts w:hint="eastAsia"/>
          <w:color w:val="auto"/>
          <w:highlight w:val="none"/>
        </w:rPr>
        <w:t>4.其他事项：</w:t>
      </w:r>
    </w:p>
    <w:p w14:paraId="0C80CD6D">
      <w:pPr>
        <w:spacing w:line="360" w:lineRule="auto"/>
        <w:ind w:firstLine="420" w:firstLineChars="200"/>
        <w:rPr>
          <w:rFonts w:hint="eastAsia" w:ascii="宋体" w:hAnsi="宋体" w:cs="宋体"/>
          <w:color w:val="auto"/>
          <w:highlight w:val="none"/>
        </w:rPr>
      </w:pPr>
      <w:r>
        <w:rPr>
          <w:rFonts w:hint="eastAsia"/>
          <w:color w:val="auto"/>
          <w:highlight w:val="none"/>
        </w:rPr>
        <w:t>（1）</w:t>
      </w:r>
      <w:r>
        <w:rPr>
          <w:rFonts w:hint="eastAsia" w:ascii="宋体" w:hAnsi="宋体" w:cs="宋体"/>
          <w:color w:val="auto"/>
          <w:highlight w:val="none"/>
        </w:rPr>
        <w:t>为支持和促进中小企业发展，进一步发挥政府采购政策功能，鼓励供应商使用</w:t>
      </w:r>
      <w:r>
        <w:rPr>
          <w:rFonts w:hint="eastAsia" w:ascii="宋体" w:hAnsi="宋体" w:cs="宋体"/>
          <w:b/>
          <w:color w:val="auto"/>
          <w:highlight w:val="none"/>
        </w:rPr>
        <w:t>保险/保函替代保证金</w:t>
      </w:r>
      <w:r>
        <w:rPr>
          <w:rFonts w:hint="eastAsia" w:ascii="宋体" w:hAnsi="宋体" w:cs="宋体"/>
          <w:color w:val="auto"/>
          <w:highlight w:val="none"/>
        </w:rPr>
        <w:t>及</w:t>
      </w:r>
      <w:r>
        <w:rPr>
          <w:rFonts w:hint="eastAsia" w:ascii="宋体" w:hAnsi="宋体" w:cs="宋体"/>
          <w:b/>
          <w:color w:val="auto"/>
          <w:highlight w:val="none"/>
        </w:rPr>
        <w:t>进行预付款增信</w:t>
      </w:r>
      <w:r>
        <w:rPr>
          <w:rFonts w:hint="eastAsia" w:ascii="宋体" w:hAnsi="宋体" w:cs="宋体"/>
          <w:color w:val="auto"/>
          <w:highlight w:val="none"/>
        </w:rPr>
        <w:t>，支持供应商基于中标项目进行</w:t>
      </w:r>
      <w:r>
        <w:rPr>
          <w:rFonts w:hint="eastAsia" w:ascii="宋体" w:hAnsi="宋体" w:cs="宋体"/>
          <w:b/>
          <w:color w:val="auto"/>
          <w:highlight w:val="none"/>
        </w:rPr>
        <w:t>应收账款融资</w:t>
      </w:r>
      <w:r>
        <w:rPr>
          <w:rFonts w:hint="eastAsia" w:ascii="宋体" w:hAnsi="宋体" w:cs="宋体"/>
          <w:color w:val="auto"/>
          <w:highlight w:val="none"/>
        </w:rPr>
        <w:t>。中标供应商若想了解或使用相关服务，可通过政采云平台或其他渠道进行咨询。</w:t>
      </w:r>
      <w:r>
        <w:rPr>
          <w:rFonts w:hint="eastAsia" w:ascii="宋体" w:hAnsi="宋体" w:cs="宋体"/>
          <w:b/>
          <w:color w:val="auto"/>
          <w:highlight w:val="none"/>
        </w:rPr>
        <w:t>政采云金融热线400-903-9583</w:t>
      </w:r>
      <w:r>
        <w:rPr>
          <w:rFonts w:hint="eastAsia" w:ascii="宋体" w:hAnsi="宋体" w:cs="宋体"/>
          <w:color w:val="auto"/>
          <w:highlight w:val="none"/>
        </w:rPr>
        <w:t>，也可登录</w:t>
      </w:r>
      <w:r>
        <w:rPr>
          <w:rFonts w:hint="eastAsia" w:ascii="宋体" w:hAnsi="宋体" w:cs="宋体"/>
          <w:b/>
          <w:color w:val="auto"/>
          <w:highlight w:val="none"/>
        </w:rPr>
        <w:t>政采云平台查看相应政策文件及各相关服务方案∶</w:t>
      </w:r>
    </w:p>
    <w:p w14:paraId="59029CC7">
      <w:pPr>
        <w:spacing w:line="360" w:lineRule="auto"/>
        <w:rPr>
          <w:rFonts w:hint="eastAsia" w:ascii="宋体" w:hAnsi="宋体" w:cs="宋体"/>
          <w:color w:val="auto"/>
          <w:highlight w:val="none"/>
        </w:rPr>
      </w:pPr>
      <w:r>
        <w:rPr>
          <w:rFonts w:hint="eastAsia" w:ascii="宋体" w:hAnsi="宋体" w:cs="宋体"/>
          <w:color w:val="auto"/>
          <w:highlight w:val="none"/>
        </w:rPr>
        <w:t>https://jinrong.zcygov.cn/finance-service/#/home</w:t>
      </w:r>
    </w:p>
    <w:p w14:paraId="718361C2">
      <w:pPr>
        <w:spacing w:line="360" w:lineRule="auto"/>
        <w:ind w:firstLine="420" w:firstLineChars="200"/>
        <w:rPr>
          <w:rFonts w:hint="eastAsia"/>
          <w:color w:val="auto"/>
          <w:highlight w:val="none"/>
        </w:rPr>
      </w:pPr>
      <w:r>
        <w:rPr>
          <w:rFonts w:hint="eastAsia"/>
          <w:color w:val="auto"/>
          <w:highlight w:val="none"/>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BDA2CEB">
      <w:pPr>
        <w:spacing w:line="360" w:lineRule="auto"/>
        <w:ind w:firstLine="420" w:firstLineChars="200"/>
        <w:rPr>
          <w:rFonts w:hint="eastAsia"/>
          <w:color w:val="auto"/>
          <w:highlight w:val="none"/>
        </w:rPr>
      </w:pPr>
      <w:r>
        <w:rPr>
          <w:rFonts w:hint="eastAsia"/>
          <w:color w:val="auto"/>
          <w:highlight w:val="none"/>
        </w:rPr>
        <w:t>（3）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3338C4E1">
      <w:pPr>
        <w:spacing w:line="360" w:lineRule="auto"/>
        <w:ind w:firstLine="420" w:firstLineChars="200"/>
        <w:rPr>
          <w:rFonts w:hint="eastAsia"/>
          <w:color w:val="auto"/>
          <w:highlight w:val="none"/>
        </w:rPr>
      </w:pPr>
      <w:r>
        <w:rPr>
          <w:rFonts w:hint="eastAsia"/>
          <w:color w:val="auto"/>
          <w:highlight w:val="none"/>
        </w:rPr>
        <w:t>（4）单位负责人为同一人或者存在直接控股、管理关系的不同供应商，不得同时参加同一合同项下的投标。</w:t>
      </w:r>
    </w:p>
    <w:p w14:paraId="650C8783">
      <w:pPr>
        <w:spacing w:line="360" w:lineRule="auto"/>
        <w:ind w:firstLine="420" w:firstLineChars="200"/>
        <w:rPr>
          <w:rFonts w:hint="eastAsia"/>
          <w:color w:val="auto"/>
          <w:highlight w:val="none"/>
        </w:rPr>
      </w:pPr>
      <w:r>
        <w:rPr>
          <w:rFonts w:hint="eastAsia"/>
          <w:color w:val="auto"/>
          <w:highlight w:val="none"/>
        </w:rPr>
        <w:t>（5）为项目提供整体设计、规范编制或者项目管理、监理、检测等服务的供应商，不得参加该项目的投标。</w:t>
      </w:r>
    </w:p>
    <w:p w14:paraId="6485E849">
      <w:pPr>
        <w:spacing w:line="360" w:lineRule="auto"/>
        <w:ind w:firstLine="420" w:firstLineChars="200"/>
        <w:rPr>
          <w:rFonts w:hint="eastAsia"/>
          <w:color w:val="auto"/>
          <w:highlight w:val="none"/>
        </w:rPr>
      </w:pPr>
      <w:r>
        <w:rPr>
          <w:rFonts w:hint="eastAsia"/>
          <w:color w:val="auto"/>
          <w:highlight w:val="none"/>
        </w:rPr>
        <w:t>（6）本项目采购文件公告期限为本公告发布之日起5个工作日。</w:t>
      </w:r>
    </w:p>
    <w:p w14:paraId="3D9A5FEB">
      <w:pPr>
        <w:spacing w:line="360" w:lineRule="auto"/>
        <w:ind w:firstLine="420" w:firstLineChars="200"/>
        <w:rPr>
          <w:rFonts w:hint="eastAsia" w:ascii="宋体" w:hAnsi="宋体" w:cs="宋体"/>
          <w:color w:val="auto"/>
          <w:highlight w:val="none"/>
        </w:rPr>
      </w:pPr>
      <w:r>
        <w:rPr>
          <w:rFonts w:hint="eastAsia"/>
          <w:color w:val="auto"/>
          <w:highlight w:val="none"/>
        </w:rPr>
        <w:t>5.</w:t>
      </w:r>
      <w:r>
        <w:rPr>
          <w:rFonts w:hint="eastAsia" w:ascii="宋体" w:hAnsi="宋体" w:cs="宋体"/>
          <w:color w:val="auto"/>
          <w:highlight w:val="none"/>
        </w:rPr>
        <w:t>本项目采取电子招投标，电子招投标有关事项说明：</w:t>
      </w:r>
    </w:p>
    <w:p w14:paraId="2FCAFFD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A.本项目通过“浙江政府采购网（http://zfcg.czt.zj.gov.cn）”实行电子投标，供应商须安装客户端软件，并按照采购文件和电子交易平台的要求制作投标文件。</w:t>
      </w:r>
    </w:p>
    <w:p w14:paraId="17EA11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客户端软件下载方式：供应商可通过“浙江政府采购网-下载专区-电子交易客户端”进行下载。</w:t>
      </w:r>
    </w:p>
    <w:p w14:paraId="7D920E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B.供应商须申领CA，并在浙江政府采购网完成绑定方可进行投标文件的编制，CA相关操作可参考“浙江政府采购网-下载专区-电子交易客户端-CA驱动和申领流程”。</w:t>
      </w:r>
    </w:p>
    <w:p w14:paraId="46549DB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w:t>
      </w:r>
    </w:p>
    <w:p w14:paraId="27B4B23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6.本采购项目，中标单位与采购人签订的政府采购合同适用于嘉兴市政府采购贷款政策，简称“政采贷”，具体内容可参阅政府采购贷款流程：http://hn.jxzbtb.cn/zxfw/005012/20181016/7e541bf4-ad29-4286-ace8-d12c1b2c54fc.html</w:t>
      </w:r>
    </w:p>
    <w:p w14:paraId="64B6BADA">
      <w:pPr>
        <w:spacing w:line="360" w:lineRule="auto"/>
        <w:ind w:firstLine="420" w:firstLineChars="200"/>
        <w:rPr>
          <w:rFonts w:hint="eastAsia"/>
          <w:color w:val="auto"/>
          <w:highlight w:val="none"/>
        </w:rPr>
      </w:pPr>
    </w:p>
    <w:p w14:paraId="4071872D">
      <w:pPr>
        <w:spacing w:line="360" w:lineRule="auto"/>
        <w:ind w:firstLine="420" w:firstLineChars="200"/>
        <w:rPr>
          <w:color w:val="auto"/>
          <w:highlight w:val="none"/>
        </w:rPr>
      </w:pPr>
      <w:r>
        <w:rPr>
          <w:color w:val="auto"/>
          <w:highlight w:val="none"/>
        </w:rPr>
        <w:t>七、对本次采购提出询问、质疑、投诉，请按以下方式联系</w:t>
      </w:r>
    </w:p>
    <w:p w14:paraId="0B9FAF67">
      <w:pPr>
        <w:spacing w:line="360" w:lineRule="auto"/>
        <w:ind w:firstLine="420" w:firstLineChars="200"/>
        <w:rPr>
          <w:color w:val="auto"/>
          <w:highlight w:val="none"/>
        </w:rPr>
      </w:pPr>
      <w:r>
        <w:rPr>
          <w:rFonts w:hint="eastAsia"/>
          <w:color w:val="auto"/>
          <w:highlight w:val="none"/>
        </w:rPr>
        <w:t>1.采购人信息</w:t>
      </w:r>
    </w:p>
    <w:p w14:paraId="3419BD82">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 </w:t>
      </w:r>
      <w:r>
        <w:rPr>
          <w:rFonts w:hint="eastAsia" w:ascii="宋体" w:hAnsi="宋体" w:cs="宋体"/>
          <w:color w:val="auto"/>
          <w:kern w:val="0"/>
          <w:szCs w:val="21"/>
          <w:highlight w:val="none"/>
          <w:lang w:eastAsia="zh-CN"/>
        </w:rPr>
        <w:t>海盐县人民医院</w:t>
      </w:r>
      <w:r>
        <w:rPr>
          <w:rFonts w:hint="eastAsia" w:ascii="宋体" w:hAnsi="宋体" w:cs="宋体"/>
          <w:color w:val="auto"/>
          <w:kern w:val="0"/>
          <w:szCs w:val="21"/>
          <w:highlight w:val="none"/>
        </w:rPr>
        <w:t>  　　　　　　　　　　　</w:t>
      </w:r>
    </w:p>
    <w:p w14:paraId="6DA3B5ED">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 </w:t>
      </w:r>
      <w:r>
        <w:rPr>
          <w:rFonts w:hint="eastAsia" w:ascii="宋体" w:hAnsi="宋体" w:cs="宋体"/>
          <w:color w:val="auto"/>
          <w:kern w:val="0"/>
          <w:szCs w:val="21"/>
          <w:highlight w:val="none"/>
          <w:lang w:eastAsia="zh-CN"/>
        </w:rPr>
        <w:t>浙江省嘉兴市海盐县武原街道建丰路699号</w:t>
      </w:r>
      <w:r>
        <w:rPr>
          <w:rFonts w:hint="eastAsia" w:ascii="宋体" w:hAnsi="宋体" w:cs="宋体"/>
          <w:color w:val="auto"/>
          <w:kern w:val="0"/>
          <w:szCs w:val="21"/>
          <w:highlight w:val="none"/>
        </w:rPr>
        <w:t>       </w:t>
      </w:r>
    </w:p>
    <w:p w14:paraId="0F992AF9">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项目联系人（询问）：</w:t>
      </w:r>
      <w:r>
        <w:rPr>
          <w:rFonts w:hint="eastAsia" w:ascii="宋体" w:hAnsi="宋体" w:cs="宋体"/>
          <w:color w:val="auto"/>
          <w:kern w:val="0"/>
          <w:szCs w:val="21"/>
          <w:highlight w:val="none"/>
          <w:lang w:eastAsia="zh-CN"/>
        </w:rPr>
        <w:t>汤叶</w:t>
      </w:r>
    </w:p>
    <w:p w14:paraId="2127B10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项目联系方式（询问）：</w:t>
      </w:r>
      <w:r>
        <w:rPr>
          <w:rFonts w:hint="eastAsia" w:ascii="宋体" w:hAnsi="宋体" w:cs="宋体"/>
          <w:color w:val="auto"/>
          <w:kern w:val="0"/>
          <w:szCs w:val="21"/>
          <w:highlight w:val="none"/>
          <w:lang w:eastAsia="zh-CN"/>
        </w:rPr>
        <w:t>0573-86965877</w:t>
      </w:r>
      <w:r>
        <w:rPr>
          <w:rFonts w:hint="eastAsia" w:ascii="宋体" w:hAnsi="宋体" w:cs="宋体"/>
          <w:color w:val="auto"/>
          <w:kern w:val="0"/>
          <w:szCs w:val="21"/>
          <w:highlight w:val="none"/>
        </w:rPr>
        <w:t xml:space="preserve">  </w:t>
      </w:r>
    </w:p>
    <w:p w14:paraId="02372532">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质疑联系人：</w:t>
      </w:r>
      <w:r>
        <w:rPr>
          <w:rFonts w:hint="eastAsia" w:cs="Arial"/>
          <w:color w:val="auto"/>
          <w:szCs w:val="21"/>
          <w:highlight w:val="none"/>
          <w:shd w:val="clear" w:color="auto" w:fill="auto"/>
          <w:lang w:eastAsia="zh-CN"/>
        </w:rPr>
        <w:t>储倩</w:t>
      </w:r>
    </w:p>
    <w:p w14:paraId="2EF8E935">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质疑联系方式：</w:t>
      </w:r>
      <w:r>
        <w:rPr>
          <w:rFonts w:hint="eastAsia" w:ascii="宋体" w:hAnsi="宋体" w:cs="宋体"/>
          <w:color w:val="auto"/>
          <w:kern w:val="0"/>
          <w:szCs w:val="21"/>
          <w:highlight w:val="none"/>
          <w:lang w:eastAsia="zh-CN"/>
        </w:rPr>
        <w:t>0573-</w:t>
      </w:r>
      <w:r>
        <w:rPr>
          <w:rFonts w:hint="eastAsia" w:ascii="宋体" w:hAnsi="宋体" w:cs="宋体"/>
          <w:color w:val="auto"/>
          <w:kern w:val="0"/>
          <w:szCs w:val="21"/>
          <w:highlight w:val="none"/>
          <w:lang w:val="en-US" w:eastAsia="zh-CN"/>
        </w:rPr>
        <w:t>86211505</w:t>
      </w:r>
      <w:r>
        <w:rPr>
          <w:rFonts w:hint="eastAsia" w:ascii="宋体" w:hAnsi="宋体" w:cs="宋体"/>
          <w:color w:val="auto"/>
          <w:kern w:val="0"/>
          <w:szCs w:val="21"/>
          <w:highlight w:val="none"/>
        </w:rPr>
        <w:t>　　　　　　　</w:t>
      </w:r>
    </w:p>
    <w:p w14:paraId="6A2D16C8">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7141B1BE">
      <w:pPr>
        <w:spacing w:line="360" w:lineRule="auto"/>
        <w:rPr>
          <w:rFonts w:hint="eastAsia" w:ascii="宋体" w:hAnsi="宋体"/>
          <w:color w:val="auto"/>
          <w:highlight w:val="none"/>
        </w:rPr>
      </w:pPr>
      <w:r>
        <w:rPr>
          <w:rFonts w:hint="eastAsia" w:ascii="宋体" w:hAnsi="宋体"/>
          <w:color w:val="auto"/>
          <w:highlight w:val="none"/>
        </w:rPr>
        <w:t>    名    称：浙江国际招投标有限公司             </w:t>
      </w:r>
    </w:p>
    <w:p w14:paraId="64B9503A">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14:paraId="0E32CF21">
      <w:pPr>
        <w:spacing w:line="360" w:lineRule="auto"/>
        <w:rPr>
          <w:rFonts w:hint="eastAsia" w:ascii="宋体" w:hAnsi="宋体"/>
          <w:color w:val="auto"/>
          <w:highlight w:val="none"/>
        </w:rPr>
      </w:pPr>
      <w:r>
        <w:rPr>
          <w:rFonts w:hint="eastAsia" w:ascii="宋体" w:hAnsi="宋体"/>
          <w:color w:val="auto"/>
          <w:highlight w:val="none"/>
        </w:rPr>
        <w:t>    传    真：0571-81061803             </w:t>
      </w:r>
    </w:p>
    <w:p w14:paraId="73AAEDD1">
      <w:pPr>
        <w:spacing w:line="360" w:lineRule="auto"/>
        <w:rPr>
          <w:rFonts w:hint="eastAsia" w:ascii="宋体" w:hAnsi="宋体"/>
          <w:color w:val="auto"/>
          <w:highlight w:val="none"/>
        </w:rPr>
      </w:pPr>
      <w:r>
        <w:rPr>
          <w:rFonts w:hint="eastAsia" w:ascii="宋体" w:hAnsi="宋体"/>
          <w:color w:val="auto"/>
          <w:highlight w:val="none"/>
        </w:rPr>
        <w:t>    项目联系人（询问）：张夏卿、苑洪春              </w:t>
      </w:r>
    </w:p>
    <w:p w14:paraId="0FC9E799">
      <w:pPr>
        <w:spacing w:line="360" w:lineRule="auto"/>
        <w:rPr>
          <w:rFonts w:hint="eastAsia" w:ascii="宋体" w:hAnsi="宋体"/>
          <w:color w:val="auto"/>
          <w:highlight w:val="none"/>
        </w:rPr>
      </w:pPr>
      <w:r>
        <w:rPr>
          <w:rFonts w:hint="eastAsia" w:ascii="宋体" w:hAnsi="宋体"/>
          <w:color w:val="auto"/>
          <w:highlight w:val="none"/>
        </w:rPr>
        <w:t>    项目联系方式（询问）：</w:t>
      </w:r>
      <w:r>
        <w:rPr>
          <w:rFonts w:hint="eastAsia" w:ascii="宋体" w:hAnsi="宋体" w:cs="宋体"/>
          <w:color w:val="auto"/>
          <w:highlight w:val="none"/>
        </w:rPr>
        <w:t>0571-81061805、15925786916、13065702633</w:t>
      </w:r>
    </w:p>
    <w:p w14:paraId="35A2AA75">
      <w:pPr>
        <w:spacing w:line="360" w:lineRule="auto"/>
        <w:rPr>
          <w:rFonts w:hint="eastAsia" w:ascii="宋体" w:hAnsi="宋体"/>
          <w:color w:val="auto"/>
          <w:highlight w:val="none"/>
        </w:rPr>
      </w:pPr>
      <w:r>
        <w:rPr>
          <w:rFonts w:hint="eastAsia" w:ascii="宋体" w:hAnsi="宋体"/>
          <w:color w:val="auto"/>
          <w:highlight w:val="none"/>
        </w:rPr>
        <w:t>    质疑联系人：张域            </w:t>
      </w:r>
    </w:p>
    <w:p w14:paraId="45F72CB5">
      <w:pPr>
        <w:spacing w:line="360" w:lineRule="auto"/>
        <w:rPr>
          <w:rFonts w:hint="eastAsia" w:ascii="宋体" w:hAnsi="宋体"/>
          <w:color w:val="auto"/>
          <w:highlight w:val="none"/>
        </w:rPr>
      </w:pPr>
      <w:r>
        <w:rPr>
          <w:rFonts w:hint="eastAsia" w:ascii="宋体" w:hAnsi="宋体"/>
          <w:color w:val="auto"/>
          <w:highlight w:val="none"/>
        </w:rPr>
        <w:t>    质疑联系方式：0571-81061813 　　　　　　     </w:t>
      </w:r>
    </w:p>
    <w:p w14:paraId="0C344F0C">
      <w:pPr>
        <w:spacing w:line="360" w:lineRule="auto"/>
        <w:rPr>
          <w:rFonts w:hint="eastAsia" w:ascii="宋体" w:hAnsi="宋体" w:eastAsia="宋体" w:cs="Times New Roman"/>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xml:space="preserve">    </w:t>
      </w:r>
      <w:r>
        <w:rPr>
          <w:rFonts w:hint="eastAsia" w:ascii="宋体" w:hAnsi="宋体" w:eastAsia="宋体" w:cs="Times New Roman"/>
          <w:color w:val="auto"/>
          <w:highlight w:val="none"/>
        </w:rPr>
        <w:t>3.同级政府采购监督管理部门</w:t>
      </w:r>
    </w:p>
    <w:p w14:paraId="296380E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名 称：海盐县财政局　　　　　　　　　　　</w:t>
      </w:r>
    </w:p>
    <w:p w14:paraId="2DD9DDB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地 址：海盐县新桥北路168号  　　　　　　　　　　　</w:t>
      </w:r>
    </w:p>
    <w:p w14:paraId="4A418BE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联系人：</w:t>
      </w:r>
      <w:r>
        <w:rPr>
          <w:rFonts w:hint="eastAsia" w:ascii="宋体" w:hAnsi="宋体" w:cs="宋体"/>
          <w:color w:val="auto"/>
          <w:highlight w:val="none"/>
          <w:lang w:eastAsia="zh-CN"/>
        </w:rPr>
        <w:t>吴</w:t>
      </w:r>
      <w:r>
        <w:rPr>
          <w:rFonts w:hint="eastAsia"/>
          <w:color w:val="auto"/>
          <w:highlight w:val="none"/>
        </w:rPr>
        <w:t>科</w:t>
      </w:r>
      <w:r>
        <w:rPr>
          <w:rFonts w:hint="eastAsia" w:ascii="宋体" w:hAnsi="宋体" w:eastAsia="宋体" w:cs="宋体"/>
          <w:color w:val="auto"/>
          <w:highlight w:val="none"/>
        </w:rPr>
        <w:t>   　　　　　　　　　　　</w:t>
      </w:r>
    </w:p>
    <w:p w14:paraId="69E6779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监督投诉电话：0573-86122512</w:t>
      </w:r>
    </w:p>
    <w:p w14:paraId="67D3C83B">
      <w:pPr>
        <w:spacing w:line="360" w:lineRule="auto"/>
        <w:ind w:firstLine="420" w:firstLineChars="200"/>
        <w:rPr>
          <w:rFonts w:hint="eastAsia"/>
          <w:color w:val="auto"/>
          <w:highlight w:val="none"/>
        </w:rPr>
      </w:pPr>
    </w:p>
    <w:p w14:paraId="5DDA9CE1">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4539CD7C">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19079CE5">
      <w:pPr>
        <w:bidi w:val="0"/>
        <w:spacing w:line="360" w:lineRule="auto"/>
        <w:jc w:val="center"/>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s="Times New Roman"/>
          <w:b/>
          <w:color w:val="auto"/>
          <w:kern w:val="2"/>
          <w:sz w:val="32"/>
          <w:szCs w:val="24"/>
          <w:highlight w:val="none"/>
          <w:lang w:val="en-US" w:eastAsia="zh-CN" w:bidi="ar-SA"/>
        </w:rPr>
        <w:t>供应商须知前附表</w:t>
      </w:r>
      <w:bookmarkEnd w:id="2"/>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044B7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67" w:type="dxa"/>
            <w:noWrap w:val="0"/>
            <w:vAlign w:val="center"/>
          </w:tcPr>
          <w:p w14:paraId="0E9CCA7C">
            <w:pPr>
              <w:pStyle w:val="26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noWrap w:val="0"/>
            <w:vAlign w:val="center"/>
          </w:tcPr>
          <w:p w14:paraId="7ADCC00D">
            <w:pPr>
              <w:pStyle w:val="269"/>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noWrap w:val="0"/>
            <w:vAlign w:val="center"/>
          </w:tcPr>
          <w:p w14:paraId="78A9868F">
            <w:pPr>
              <w:pStyle w:val="269"/>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1A3331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25BEDBF">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noWrap w:val="0"/>
            <w:vAlign w:val="center"/>
          </w:tcPr>
          <w:p w14:paraId="58B54757">
            <w:pPr>
              <w:pStyle w:val="269"/>
              <w:snapToGrid w:val="0"/>
              <w:spacing w:line="360" w:lineRule="auto"/>
              <w:ind w:firstLine="0" w:firstLineChars="0"/>
              <w:jc w:val="left"/>
              <w:rPr>
                <w:rFonts w:hint="eastAsia" w:ascii="Times New Roman" w:hAnsi="Times New Roman"/>
                <w:color w:val="auto"/>
                <w:highlight w:val="none"/>
              </w:rPr>
            </w:pPr>
            <w:r>
              <w:rPr>
                <w:rFonts w:ascii="Times New Roman" w:hAnsi="Times New Roman"/>
                <w:color w:val="auto"/>
                <w:highlight w:val="none"/>
              </w:rPr>
              <w:t>采购人</w:t>
            </w:r>
          </w:p>
        </w:tc>
        <w:tc>
          <w:tcPr>
            <w:tcW w:w="6604" w:type="dxa"/>
            <w:noWrap w:val="0"/>
            <w:vAlign w:val="center"/>
          </w:tcPr>
          <w:p w14:paraId="5E856BCD">
            <w:pPr>
              <w:widowControl/>
              <w:snapToGrid w:val="0"/>
              <w:spacing w:line="360" w:lineRule="auto"/>
              <w:jc w:val="left"/>
              <w:rPr>
                <w:rFonts w:hint="eastAsia" w:eastAsia="宋体"/>
                <w:color w:val="auto"/>
                <w:kern w:val="0"/>
                <w:szCs w:val="21"/>
                <w:highlight w:val="none"/>
                <w:lang w:eastAsia="zh-CN"/>
              </w:rPr>
            </w:pPr>
            <w:r>
              <w:rPr>
                <w:color w:val="auto"/>
                <w:kern w:val="0"/>
                <w:szCs w:val="21"/>
                <w:highlight w:val="none"/>
              </w:rPr>
              <w:t>采购人：</w:t>
            </w:r>
            <w:r>
              <w:rPr>
                <w:rFonts w:hint="eastAsia" w:ascii="宋体" w:hAnsi="宋体" w:cs="宋体"/>
                <w:color w:val="auto"/>
                <w:highlight w:val="none"/>
                <w:lang w:eastAsia="zh-CN"/>
              </w:rPr>
              <w:t>海盐县人民医院</w:t>
            </w:r>
          </w:p>
          <w:p w14:paraId="0547177A">
            <w:pPr>
              <w:widowControl/>
              <w:snapToGrid w:val="0"/>
              <w:spacing w:line="360" w:lineRule="auto"/>
              <w:jc w:val="left"/>
              <w:rPr>
                <w:rFonts w:hint="eastAsia" w:ascii="宋体" w:hAnsi="宋体" w:eastAsia="宋体" w:cs="宋体"/>
                <w:color w:val="auto"/>
                <w:kern w:val="0"/>
                <w:szCs w:val="21"/>
                <w:highlight w:val="none"/>
                <w:lang w:eastAsia="zh-CN"/>
              </w:rPr>
            </w:pPr>
            <w:r>
              <w:rPr>
                <w:color w:val="auto"/>
                <w:kern w:val="0"/>
                <w:szCs w:val="21"/>
                <w:highlight w:val="none"/>
              </w:rPr>
              <w:t>采</w:t>
            </w:r>
            <w:r>
              <w:rPr>
                <w:rFonts w:hint="eastAsia" w:ascii="宋体" w:hAnsi="宋体" w:cs="宋体"/>
                <w:color w:val="auto"/>
                <w:kern w:val="0"/>
                <w:szCs w:val="21"/>
                <w:highlight w:val="none"/>
              </w:rPr>
              <w:t>购人地址：</w:t>
            </w:r>
            <w:r>
              <w:rPr>
                <w:rFonts w:hint="eastAsia" w:ascii="宋体" w:hAnsi="宋体" w:cs="宋体"/>
                <w:color w:val="auto"/>
                <w:highlight w:val="none"/>
                <w:lang w:eastAsia="zh-CN"/>
              </w:rPr>
              <w:t>浙江省嘉兴市海盐县武原街道建丰路699号</w:t>
            </w:r>
          </w:p>
          <w:p w14:paraId="4281AF46">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汤叶</w:t>
            </w:r>
          </w:p>
          <w:p w14:paraId="614CF4AE">
            <w:pPr>
              <w:widowControl/>
              <w:snapToGrid w:val="0"/>
              <w:spacing w:line="360" w:lineRule="auto"/>
              <w:jc w:val="left"/>
              <w:rPr>
                <w:rFonts w:hint="eastAsia" w:eastAsia="宋体"/>
                <w:color w:val="auto"/>
                <w:kern w:val="0"/>
                <w:szCs w:val="21"/>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0573-86965877</w:t>
            </w:r>
          </w:p>
        </w:tc>
      </w:tr>
      <w:tr w14:paraId="36E788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C3A0B70">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noWrap w:val="0"/>
            <w:vAlign w:val="center"/>
          </w:tcPr>
          <w:p w14:paraId="72F4242A">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noWrap w:val="0"/>
            <w:vAlign w:val="center"/>
          </w:tcPr>
          <w:p w14:paraId="39A7AFBB">
            <w:pPr>
              <w:pStyle w:val="26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0B709F91">
            <w:pPr>
              <w:pStyle w:val="26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54A24037">
            <w:pPr>
              <w:pStyle w:val="269"/>
              <w:snapToGrid w:val="0"/>
              <w:spacing w:line="360" w:lineRule="auto"/>
              <w:ind w:firstLine="0" w:firstLineChars="0"/>
              <w:rPr>
                <w:rFonts w:ascii="宋体" w:hAnsi="宋体"/>
                <w:color w:val="auto"/>
                <w:highlight w:val="none"/>
              </w:rPr>
            </w:pPr>
            <w:r>
              <w:rPr>
                <w:rFonts w:hint="eastAsia" w:ascii="宋体" w:hAnsi="宋体"/>
                <w:color w:val="auto"/>
                <w:highlight w:val="none"/>
              </w:rPr>
              <w:t>联系人：张夏卿、苑洪春</w:t>
            </w:r>
          </w:p>
          <w:p w14:paraId="40D078BF">
            <w:pPr>
              <w:pStyle w:val="26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联系电话：</w:t>
            </w:r>
            <w:r>
              <w:rPr>
                <w:rFonts w:hint="eastAsia" w:ascii="宋体" w:hAnsi="宋体" w:cs="宋体"/>
                <w:color w:val="auto"/>
                <w:highlight w:val="none"/>
              </w:rPr>
              <w:t>0571-81061805、15925786916、13065702633</w:t>
            </w:r>
          </w:p>
          <w:p w14:paraId="02994470">
            <w:pPr>
              <w:pStyle w:val="269"/>
              <w:snapToGrid w:val="0"/>
              <w:spacing w:line="360" w:lineRule="auto"/>
              <w:ind w:firstLine="0" w:firstLineChars="0"/>
              <w:rPr>
                <w:rFonts w:ascii="宋体" w:hAnsi="宋体"/>
                <w:color w:val="auto"/>
                <w:highlight w:val="none"/>
              </w:rPr>
            </w:pPr>
            <w:r>
              <w:rPr>
                <w:rFonts w:hint="eastAsia" w:ascii="宋体" w:hAnsi="宋体"/>
                <w:color w:val="auto"/>
                <w:highlight w:val="none"/>
              </w:rPr>
              <w:t>传真：0571-88473430</w:t>
            </w:r>
          </w:p>
          <w:p w14:paraId="73CF039D">
            <w:pPr>
              <w:pStyle w:val="26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52BC0D71">
            <w:pPr>
              <w:pStyle w:val="269"/>
              <w:snapToGrid w:val="0"/>
              <w:spacing w:line="360" w:lineRule="auto"/>
              <w:ind w:firstLine="0" w:firstLineChars="0"/>
              <w:rPr>
                <w:rFonts w:hint="eastAsia" w:eastAsia="宋体"/>
                <w:color w:val="auto"/>
                <w:kern w:val="0"/>
                <w:szCs w:val="21"/>
                <w:highlight w:val="none"/>
                <w:lang w:eastAsia="zh-CN"/>
              </w:rPr>
            </w:pPr>
            <w:r>
              <w:rPr>
                <w:rFonts w:hint="eastAsia" w:ascii="宋体" w:hAnsi="宋体"/>
                <w:color w:val="auto"/>
                <w:kern w:val="0"/>
                <w:szCs w:val="21"/>
                <w:highlight w:val="none"/>
              </w:rPr>
              <w:t>Email：104897319@qq.com</w:t>
            </w:r>
          </w:p>
        </w:tc>
      </w:tr>
      <w:tr w14:paraId="48C1E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0D07AC8">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noWrap w:val="0"/>
            <w:vAlign w:val="center"/>
          </w:tcPr>
          <w:p w14:paraId="4E5C285F">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noWrap w:val="0"/>
            <w:vAlign w:val="center"/>
          </w:tcPr>
          <w:p w14:paraId="5BBF6508">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14:paraId="70C49F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11891E2">
            <w:pPr>
              <w:pStyle w:val="269"/>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noWrap w:val="0"/>
            <w:vAlign w:val="center"/>
          </w:tcPr>
          <w:p w14:paraId="6AA75845">
            <w:pPr>
              <w:pStyle w:val="26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noWrap w:val="0"/>
            <w:vAlign w:val="center"/>
          </w:tcPr>
          <w:p w14:paraId="7D2B6CCE">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51770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7" w:type="dxa"/>
            <w:noWrap w:val="0"/>
            <w:vAlign w:val="center"/>
          </w:tcPr>
          <w:p w14:paraId="79AD406F">
            <w:pPr>
              <w:pStyle w:val="269"/>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noWrap w:val="0"/>
            <w:vAlign w:val="center"/>
          </w:tcPr>
          <w:p w14:paraId="10E10E35">
            <w:pPr>
              <w:pStyle w:val="26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13C083AA">
            <w:pPr>
              <w:pStyle w:val="26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noWrap w:val="0"/>
            <w:vAlign w:val="center"/>
          </w:tcPr>
          <w:p w14:paraId="0843AF18">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30E8A2F4">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F424F91">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3CD0B855">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30249C63">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不适用  </w:t>
            </w:r>
          </w:p>
        </w:tc>
      </w:tr>
      <w:tr w14:paraId="4BB21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9CC9CFA">
            <w:pPr>
              <w:pStyle w:val="269"/>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noWrap w:val="0"/>
            <w:vAlign w:val="center"/>
          </w:tcPr>
          <w:p w14:paraId="4749E1F9">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noWrap w:val="0"/>
            <w:vAlign w:val="center"/>
          </w:tcPr>
          <w:p w14:paraId="04FF91E5">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color w:val="auto"/>
                <w:highlight w:val="none"/>
                <w:lang w:eastAsia="zh-CN"/>
              </w:rPr>
              <w:t>经颅磁刺激仪</w:t>
            </w:r>
          </w:p>
        </w:tc>
      </w:tr>
      <w:tr w14:paraId="3A462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F6AF750">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7</w:t>
            </w:r>
          </w:p>
        </w:tc>
        <w:tc>
          <w:tcPr>
            <w:tcW w:w="1830" w:type="dxa"/>
            <w:noWrap w:val="0"/>
            <w:vAlign w:val="center"/>
          </w:tcPr>
          <w:p w14:paraId="2CA6B18C">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noWrap w:val="0"/>
            <w:vAlign w:val="center"/>
          </w:tcPr>
          <w:p w14:paraId="53ECE961">
            <w:pPr>
              <w:pStyle w:val="269"/>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66397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A71D3C6">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8</w:t>
            </w:r>
          </w:p>
        </w:tc>
        <w:tc>
          <w:tcPr>
            <w:tcW w:w="1830" w:type="dxa"/>
            <w:noWrap w:val="0"/>
            <w:vAlign w:val="center"/>
          </w:tcPr>
          <w:p w14:paraId="26DEA3AF">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noWrap w:val="0"/>
            <w:vAlign w:val="center"/>
          </w:tcPr>
          <w:p w14:paraId="2559ABEF">
            <w:pPr>
              <w:widowControl/>
              <w:snapToGrid w:val="0"/>
              <w:spacing w:line="360" w:lineRule="auto"/>
              <w:rPr>
                <w:color w:val="auto"/>
                <w:highlight w:val="none"/>
              </w:rPr>
            </w:pPr>
            <w:r>
              <w:rPr>
                <w:color w:val="auto"/>
                <w:highlight w:val="none"/>
              </w:rPr>
              <w:t>自投标截止时间起90天</w:t>
            </w:r>
          </w:p>
        </w:tc>
      </w:tr>
      <w:tr w14:paraId="5FBA4C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CC3955F">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9</w:t>
            </w:r>
          </w:p>
        </w:tc>
        <w:tc>
          <w:tcPr>
            <w:tcW w:w="1830" w:type="dxa"/>
            <w:noWrap w:val="0"/>
            <w:vAlign w:val="center"/>
          </w:tcPr>
          <w:p w14:paraId="3D27D6E2">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noWrap w:val="0"/>
            <w:vAlign w:val="center"/>
          </w:tcPr>
          <w:p w14:paraId="79BA8390">
            <w:pPr>
              <w:pStyle w:val="26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35AE1E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D64F668">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10</w:t>
            </w:r>
          </w:p>
        </w:tc>
        <w:tc>
          <w:tcPr>
            <w:tcW w:w="1830" w:type="dxa"/>
            <w:noWrap w:val="0"/>
            <w:vAlign w:val="center"/>
          </w:tcPr>
          <w:p w14:paraId="650F7110">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noWrap w:val="0"/>
            <w:vAlign w:val="center"/>
          </w:tcPr>
          <w:p w14:paraId="01B104FE">
            <w:pPr>
              <w:pStyle w:val="269"/>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424F2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E851D08">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11</w:t>
            </w:r>
          </w:p>
        </w:tc>
        <w:tc>
          <w:tcPr>
            <w:tcW w:w="1830" w:type="dxa"/>
            <w:noWrap w:val="0"/>
            <w:vAlign w:val="center"/>
          </w:tcPr>
          <w:p w14:paraId="44E8C326">
            <w:pPr>
              <w:pStyle w:val="26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noWrap w:val="0"/>
            <w:vAlign w:val="center"/>
          </w:tcPr>
          <w:p w14:paraId="7903595D">
            <w:pPr>
              <w:pStyle w:val="26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3F8F8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54250B7">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12</w:t>
            </w:r>
          </w:p>
        </w:tc>
        <w:tc>
          <w:tcPr>
            <w:tcW w:w="1830" w:type="dxa"/>
            <w:noWrap w:val="0"/>
            <w:vAlign w:val="center"/>
          </w:tcPr>
          <w:p w14:paraId="04BFBE5B">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noWrap w:val="0"/>
            <w:vAlign w:val="center"/>
          </w:tcPr>
          <w:p w14:paraId="4DD217B3">
            <w:pPr>
              <w:adjustRightInd w:val="0"/>
              <w:snapToGrid w:val="0"/>
              <w:spacing w:line="360" w:lineRule="auto"/>
              <w:rPr>
                <w:rFonts w:hint="eastAsia"/>
                <w:color w:val="auto"/>
                <w:kern w:val="0"/>
                <w:highlight w:val="none"/>
              </w:rPr>
            </w:pPr>
            <w:r>
              <w:rPr>
                <w:color w:val="auto"/>
                <w:szCs w:val="21"/>
                <w:highlight w:val="none"/>
              </w:rPr>
              <w:t>供应商如认为采购文件表述不清晰的，请于</w:t>
            </w:r>
            <w:r>
              <w:rPr>
                <w:rFonts w:hint="eastAsia"/>
                <w:color w:val="auto"/>
                <w:szCs w:val="21"/>
                <w:highlight w:val="none"/>
                <w:lang w:eastAsia="zh-CN"/>
              </w:rPr>
              <w:t>2025年</w:t>
            </w:r>
            <w:r>
              <w:rPr>
                <w:rFonts w:hint="eastAsia"/>
                <w:bCs/>
                <w:color w:val="auto"/>
                <w:szCs w:val="21"/>
                <w:highlight w:val="none"/>
                <w:lang w:val="en-US" w:eastAsia="zh-CN"/>
              </w:rPr>
              <w:t>7月2</w:t>
            </w:r>
            <w:bookmarkStart w:id="45" w:name="_GoBack"/>
            <w:bookmarkEnd w:id="45"/>
            <w:r>
              <w:rPr>
                <w:rFonts w:hint="eastAsia"/>
                <w:bCs/>
                <w:color w:val="auto"/>
                <w:szCs w:val="21"/>
                <w:highlight w:val="none"/>
                <w:lang w:val="en-US" w:eastAsia="zh-CN"/>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eastAsia="zh-CN"/>
              </w:rPr>
              <w:t>104897319@qq.com</w:t>
            </w:r>
            <w:r>
              <w:rPr>
                <w:rFonts w:hint="eastAsia"/>
                <w:color w:val="auto"/>
                <w:szCs w:val="21"/>
                <w:highlight w:val="none"/>
              </w:rPr>
              <w:t>）</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10964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EB89B9A">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13</w:t>
            </w:r>
          </w:p>
        </w:tc>
        <w:tc>
          <w:tcPr>
            <w:tcW w:w="1830" w:type="dxa"/>
            <w:noWrap w:val="0"/>
            <w:vAlign w:val="center"/>
          </w:tcPr>
          <w:p w14:paraId="32C57CB5">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noWrap w:val="0"/>
            <w:vAlign w:val="center"/>
          </w:tcPr>
          <w:p w14:paraId="530615FB">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2A8E6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9B7CAB4">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14</w:t>
            </w:r>
          </w:p>
        </w:tc>
        <w:tc>
          <w:tcPr>
            <w:tcW w:w="1830" w:type="dxa"/>
            <w:noWrap w:val="0"/>
            <w:vAlign w:val="center"/>
          </w:tcPr>
          <w:p w14:paraId="5DF71208">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noWrap w:val="0"/>
            <w:vAlign w:val="center"/>
          </w:tcPr>
          <w:p w14:paraId="0AFEDD9A">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05876B2E">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0AB28346">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5B322738">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09C15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EC67B76">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15</w:t>
            </w:r>
          </w:p>
        </w:tc>
        <w:tc>
          <w:tcPr>
            <w:tcW w:w="1830" w:type="dxa"/>
            <w:noWrap w:val="0"/>
            <w:vAlign w:val="center"/>
          </w:tcPr>
          <w:p w14:paraId="4BE71F9A">
            <w:pPr>
              <w:pStyle w:val="269"/>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noWrap w:val="0"/>
            <w:vAlign w:val="center"/>
          </w:tcPr>
          <w:p w14:paraId="73FC15A0">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w:t>
            </w:r>
            <w:r>
              <w:rPr>
                <w:rFonts w:hint="eastAsia"/>
                <w:color w:val="auto"/>
                <w:szCs w:val="21"/>
                <w:highlight w:val="none"/>
                <w:lang w:eastAsia="zh-CN"/>
              </w:rPr>
              <w:t>供应商自</w:t>
            </w:r>
            <w:r>
              <w:rPr>
                <w:rFonts w:hint="eastAsia" w:ascii="Times New Roman" w:hAnsi="Times New Roman" w:eastAsia="宋体" w:cs="Times New Roman"/>
                <w:color w:val="auto"/>
                <w:szCs w:val="21"/>
                <w:highlight w:val="none"/>
                <w:lang w:eastAsia="zh-CN"/>
              </w:rPr>
              <w:t>行</w:t>
            </w:r>
            <w:r>
              <w:rPr>
                <w:rFonts w:hint="eastAsia" w:ascii="Times New Roman" w:hAnsi="Times New Roman" w:eastAsia="宋体" w:cs="Times New Roman"/>
                <w:color w:val="auto"/>
                <w:szCs w:val="21"/>
                <w:highlight w:val="none"/>
              </w:rPr>
              <w:t>解密。</w:t>
            </w:r>
            <w:r>
              <w:rPr>
                <w:rFonts w:hint="eastAsia" w:ascii="Times New Roman" w:hAnsi="Times New Roman" w:eastAsia="宋体" w:cs="Times New Roman"/>
                <w:color w:val="auto"/>
                <w:szCs w:val="21"/>
                <w:highlight w:val="none"/>
                <w:lang w:eastAsia="zh-CN"/>
              </w:rPr>
              <w:t>（具体操作指南：详见政采云平台“服务中心-帮助文档-项目采购-操作流程-电子招投标-政府采购项目电子交易管理操作指南-供应商”。）</w:t>
            </w:r>
          </w:p>
          <w:p w14:paraId="18B93C10">
            <w:pPr>
              <w:pStyle w:val="269"/>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29B04DDD">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号楼</w:t>
            </w:r>
            <w:r>
              <w:rPr>
                <w:rFonts w:hint="eastAsia" w:ascii="宋体" w:hAnsi="宋体" w:cs="Courier New"/>
                <w:bCs/>
                <w:color w:val="auto"/>
                <w:szCs w:val="21"/>
                <w:highlight w:val="none"/>
                <w:lang w:val="en-US" w:eastAsia="zh-CN"/>
              </w:rPr>
              <w:t>3楼307</w:t>
            </w:r>
            <w:r>
              <w:rPr>
                <w:rFonts w:hint="eastAsia" w:ascii="宋体" w:hAnsi="宋体" w:cs="Courier New"/>
                <w:bCs/>
                <w:color w:val="auto"/>
                <w:szCs w:val="21"/>
                <w:highlight w:val="none"/>
              </w:rPr>
              <w:t>室，接收人：</w:t>
            </w:r>
            <w:r>
              <w:rPr>
                <w:rFonts w:hint="eastAsia" w:ascii="宋体" w:hAnsi="宋体" w:cs="Courier New"/>
                <w:bCs/>
                <w:color w:val="auto"/>
                <w:szCs w:val="21"/>
                <w:highlight w:val="none"/>
                <w:lang w:val="en-US" w:eastAsia="zh-CN"/>
              </w:rPr>
              <w:t>张夏卿</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val="en-US" w:eastAsia="zh-CN"/>
              </w:rPr>
              <w:t>15925786916</w:t>
            </w:r>
            <w:r>
              <w:rPr>
                <w:rFonts w:hint="eastAsia"/>
                <w:color w:val="auto"/>
                <w:szCs w:val="21"/>
                <w:highlight w:val="none"/>
              </w:rPr>
              <w:t>，以便电子加密投标文件解密异常时应急使用。</w:t>
            </w:r>
          </w:p>
          <w:p w14:paraId="27D52F75">
            <w:pPr>
              <w:pStyle w:val="269"/>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59A8D00D">
            <w:pPr>
              <w:pStyle w:val="269"/>
              <w:numPr>
                <w:ilvl w:val="0"/>
                <w:numId w:val="0"/>
              </w:numPr>
              <w:snapToGrid w:val="0"/>
              <w:spacing w:line="360" w:lineRule="auto"/>
              <w:rPr>
                <w:rFonts w:hint="eastAsia"/>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eastAsia="zh-CN"/>
              </w:rPr>
              <w:t>张夏卿</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0571-81061805、15925786916</w:t>
            </w:r>
            <w:r>
              <w:rPr>
                <w:rFonts w:hint="eastAsia" w:ascii="宋体" w:hAnsi="宋体" w:cs="Courier New"/>
                <w:bCs/>
                <w:color w:val="auto"/>
                <w:szCs w:val="21"/>
                <w:highlight w:val="none"/>
              </w:rPr>
              <w:t>）</w:t>
            </w:r>
          </w:p>
        </w:tc>
      </w:tr>
      <w:tr w14:paraId="548A41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54591E7">
            <w:pPr>
              <w:pStyle w:val="269"/>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16</w:t>
            </w:r>
          </w:p>
        </w:tc>
        <w:tc>
          <w:tcPr>
            <w:tcW w:w="1830" w:type="dxa"/>
            <w:noWrap w:val="0"/>
            <w:vAlign w:val="center"/>
          </w:tcPr>
          <w:p w14:paraId="14349C03">
            <w:pPr>
              <w:pStyle w:val="269"/>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noWrap w:val="0"/>
            <w:vAlign w:val="center"/>
          </w:tcPr>
          <w:p w14:paraId="02108EB7">
            <w:pPr>
              <w:pStyle w:val="269"/>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75A7A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262A11C">
            <w:pPr>
              <w:snapToGrid w:val="0"/>
              <w:spacing w:line="360" w:lineRule="auto"/>
              <w:jc w:val="center"/>
              <w:rPr>
                <w:rFonts w:hint="eastAsia"/>
                <w:color w:val="auto"/>
                <w:kern w:val="0"/>
                <w:highlight w:val="none"/>
              </w:rPr>
            </w:pPr>
            <w:r>
              <w:rPr>
                <w:rFonts w:hint="eastAsia"/>
                <w:color w:val="auto"/>
                <w:kern w:val="0"/>
                <w:highlight w:val="none"/>
              </w:rPr>
              <w:t>17</w:t>
            </w:r>
          </w:p>
        </w:tc>
        <w:tc>
          <w:tcPr>
            <w:tcW w:w="1830" w:type="dxa"/>
            <w:noWrap w:val="0"/>
            <w:vAlign w:val="center"/>
          </w:tcPr>
          <w:p w14:paraId="29A6AACE">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noWrap w:val="0"/>
            <w:vAlign w:val="center"/>
          </w:tcPr>
          <w:p w14:paraId="1C0F604D">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6EAAAE39">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14:paraId="34B81E41">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14:paraId="7A4E0BFC">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35602FD4">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6AD10064">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27B92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84792FC">
            <w:pPr>
              <w:snapToGrid w:val="0"/>
              <w:spacing w:line="360" w:lineRule="auto"/>
              <w:jc w:val="center"/>
              <w:rPr>
                <w:rFonts w:hint="eastAsia"/>
                <w:color w:val="auto"/>
                <w:kern w:val="0"/>
                <w:highlight w:val="none"/>
              </w:rPr>
            </w:pPr>
            <w:r>
              <w:rPr>
                <w:rFonts w:hint="eastAsia"/>
                <w:color w:val="auto"/>
                <w:kern w:val="0"/>
                <w:highlight w:val="none"/>
              </w:rPr>
              <w:t>18</w:t>
            </w:r>
          </w:p>
        </w:tc>
        <w:tc>
          <w:tcPr>
            <w:tcW w:w="1830" w:type="dxa"/>
            <w:noWrap w:val="0"/>
            <w:vAlign w:val="center"/>
          </w:tcPr>
          <w:p w14:paraId="40D96CD3">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noWrap w:val="0"/>
            <w:vAlign w:val="center"/>
          </w:tcPr>
          <w:p w14:paraId="07FF0331">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17040268">
            <w:pPr>
              <w:pStyle w:val="3"/>
              <w:jc w:val="left"/>
              <w:rPr>
                <w:color w:val="auto"/>
                <w:highlight w:val="none"/>
              </w:rPr>
            </w:pPr>
            <w:r>
              <w:rPr>
                <w:rFonts w:ascii="Times New Roman" w:hAnsi="Times New Roman" w:eastAsia="宋体"/>
                <w:b w:val="0"/>
                <w:color w:val="auto"/>
                <w:sz w:val="21"/>
                <w:highlight w:val="none"/>
              </w:rPr>
              <w:t>以联合体形式参加政府采购活动的，其投诉应当由组成联合体的所有供应商共同提出。</w:t>
            </w:r>
          </w:p>
        </w:tc>
      </w:tr>
      <w:tr w14:paraId="5233A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C55EB1B">
            <w:pPr>
              <w:snapToGrid w:val="0"/>
              <w:spacing w:line="360" w:lineRule="auto"/>
              <w:jc w:val="center"/>
              <w:rPr>
                <w:color w:val="auto"/>
                <w:kern w:val="0"/>
                <w:highlight w:val="none"/>
              </w:rPr>
            </w:pPr>
            <w:r>
              <w:rPr>
                <w:rFonts w:hint="eastAsia"/>
                <w:color w:val="auto"/>
                <w:kern w:val="0"/>
                <w:highlight w:val="none"/>
              </w:rPr>
              <w:t>19</w:t>
            </w:r>
          </w:p>
        </w:tc>
        <w:tc>
          <w:tcPr>
            <w:tcW w:w="1830" w:type="dxa"/>
            <w:noWrap w:val="0"/>
            <w:vAlign w:val="center"/>
          </w:tcPr>
          <w:p w14:paraId="470C7CB7">
            <w:pPr>
              <w:snapToGrid w:val="0"/>
              <w:spacing w:line="360" w:lineRule="auto"/>
              <w:jc w:val="left"/>
              <w:rPr>
                <w:color w:val="auto"/>
                <w:szCs w:val="21"/>
                <w:highlight w:val="none"/>
              </w:rPr>
            </w:pPr>
            <w:r>
              <w:rPr>
                <w:color w:val="auto"/>
                <w:szCs w:val="21"/>
                <w:highlight w:val="none"/>
              </w:rPr>
              <w:t>样品</w:t>
            </w:r>
          </w:p>
        </w:tc>
        <w:tc>
          <w:tcPr>
            <w:tcW w:w="6604" w:type="dxa"/>
            <w:noWrap w:val="0"/>
            <w:vAlign w:val="center"/>
          </w:tcPr>
          <w:p w14:paraId="7F185A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398F6C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B8D02EE">
            <w:pPr>
              <w:snapToGrid w:val="0"/>
              <w:spacing w:line="360" w:lineRule="auto"/>
              <w:jc w:val="center"/>
              <w:rPr>
                <w:rFonts w:hint="eastAsia"/>
                <w:color w:val="auto"/>
                <w:kern w:val="0"/>
                <w:highlight w:val="none"/>
              </w:rPr>
            </w:pPr>
            <w:r>
              <w:rPr>
                <w:rFonts w:hint="eastAsia"/>
                <w:color w:val="auto"/>
                <w:kern w:val="0"/>
                <w:highlight w:val="none"/>
              </w:rPr>
              <w:t>20</w:t>
            </w:r>
          </w:p>
        </w:tc>
        <w:tc>
          <w:tcPr>
            <w:tcW w:w="1830" w:type="dxa"/>
            <w:noWrap w:val="0"/>
            <w:vAlign w:val="center"/>
          </w:tcPr>
          <w:p w14:paraId="16D8101D">
            <w:pPr>
              <w:snapToGrid w:val="0"/>
              <w:spacing w:line="360" w:lineRule="auto"/>
              <w:jc w:val="left"/>
              <w:rPr>
                <w:color w:val="auto"/>
                <w:szCs w:val="21"/>
                <w:highlight w:val="none"/>
              </w:rPr>
            </w:pPr>
            <w:r>
              <w:rPr>
                <w:color w:val="auto"/>
                <w:szCs w:val="21"/>
                <w:highlight w:val="none"/>
              </w:rPr>
              <w:t>演示</w:t>
            </w:r>
          </w:p>
        </w:tc>
        <w:tc>
          <w:tcPr>
            <w:tcW w:w="6604" w:type="dxa"/>
            <w:noWrap w:val="0"/>
            <w:vAlign w:val="center"/>
          </w:tcPr>
          <w:p w14:paraId="0A56FDA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14:paraId="55F81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8CA94A6">
            <w:pPr>
              <w:snapToGrid w:val="0"/>
              <w:spacing w:line="360" w:lineRule="auto"/>
              <w:jc w:val="center"/>
              <w:rPr>
                <w:rFonts w:hint="eastAsia"/>
                <w:color w:val="auto"/>
                <w:kern w:val="0"/>
                <w:highlight w:val="none"/>
              </w:rPr>
            </w:pPr>
            <w:r>
              <w:rPr>
                <w:rFonts w:hint="eastAsia"/>
                <w:color w:val="auto"/>
                <w:kern w:val="0"/>
                <w:highlight w:val="none"/>
              </w:rPr>
              <w:t>21</w:t>
            </w:r>
          </w:p>
        </w:tc>
        <w:tc>
          <w:tcPr>
            <w:tcW w:w="1830" w:type="dxa"/>
            <w:noWrap w:val="0"/>
            <w:vAlign w:val="center"/>
          </w:tcPr>
          <w:p w14:paraId="38776122">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noWrap w:val="0"/>
            <w:vAlign w:val="center"/>
          </w:tcPr>
          <w:p w14:paraId="307BCFC5">
            <w:pPr>
              <w:spacing w:line="360" w:lineRule="auto"/>
              <w:rPr>
                <w:color w:val="auto"/>
                <w:highlight w:val="none"/>
              </w:rPr>
            </w:pPr>
            <w:r>
              <w:rPr>
                <w:rFonts w:hint="eastAsia"/>
                <w:color w:val="auto"/>
                <w:highlight w:val="none"/>
              </w:rPr>
              <w:t>1.说明</w:t>
            </w:r>
          </w:p>
          <w:p w14:paraId="5240ED70">
            <w:pPr>
              <w:spacing w:line="360" w:lineRule="auto"/>
              <w:rPr>
                <w:color w:val="auto"/>
                <w:highlight w:val="none"/>
              </w:rPr>
            </w:pPr>
            <w:r>
              <w:rPr>
                <w:rFonts w:hint="eastAsia"/>
                <w:color w:val="auto"/>
                <w:highlight w:val="none"/>
              </w:rPr>
              <w:t>（1）中小企业</w:t>
            </w:r>
          </w:p>
          <w:p w14:paraId="64DF6935">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F8FDD4B">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05EB9A78">
            <w:pPr>
              <w:spacing w:line="360" w:lineRule="auto"/>
              <w:ind w:firstLine="420" w:firstLineChars="200"/>
              <w:rPr>
                <w:rFonts w:hint="eastAsia"/>
                <w:color w:val="auto"/>
                <w:highlight w:val="none"/>
                <w:u w:val="none"/>
              </w:rPr>
            </w:pPr>
            <w:r>
              <w:rPr>
                <w:rFonts w:hint="eastAsia"/>
                <w:color w:val="auto"/>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82AF6C9">
            <w:pPr>
              <w:spacing w:line="360" w:lineRule="auto"/>
              <w:ind w:firstLine="420" w:firstLineChars="200"/>
              <w:rPr>
                <w:rFonts w:hint="eastAsia"/>
                <w:color w:val="auto"/>
                <w:highlight w:val="none"/>
                <w:u w:val="none"/>
              </w:rPr>
            </w:pPr>
            <w:r>
              <w:rPr>
                <w:rFonts w:hint="eastAsia"/>
                <w:color w:val="auto"/>
                <w:highlight w:val="none"/>
                <w:u w:val="none"/>
              </w:rPr>
              <w:t>在货物采购项目中，供应商提供的货物既有中小企业制造货物，也有大型企业制造货物的，不享受本办法规定的中小企业扶持政策。</w:t>
            </w:r>
          </w:p>
          <w:p w14:paraId="74F127C6">
            <w:pPr>
              <w:spacing w:line="360" w:lineRule="auto"/>
              <w:ind w:firstLine="420" w:firstLineChars="200"/>
              <w:rPr>
                <w:rFonts w:hint="eastAsia"/>
                <w:color w:val="auto"/>
                <w:highlight w:val="none"/>
              </w:rPr>
            </w:pPr>
            <w:r>
              <w:rPr>
                <w:rFonts w:hint="eastAsia"/>
                <w:color w:val="auto"/>
                <w:highlight w:val="none"/>
                <w:u w:val="none"/>
              </w:rPr>
              <w:t>以联合体形式参加政府采购活动，联合体各方均为中小企业的，联合体视同中小企业。其中，联合体各方均为小微企业的，联合体视同小微企业。</w:t>
            </w:r>
          </w:p>
          <w:p w14:paraId="15A1DA0B">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41B44A01">
            <w:pPr>
              <w:spacing w:line="360" w:lineRule="auto"/>
              <w:rPr>
                <w:color w:val="auto"/>
                <w:highlight w:val="none"/>
              </w:rPr>
            </w:pPr>
            <w:r>
              <w:rPr>
                <w:rFonts w:hint="eastAsia"/>
                <w:color w:val="auto"/>
                <w:highlight w:val="none"/>
              </w:rPr>
              <w:t>（2）残疾人福利性单位</w:t>
            </w:r>
          </w:p>
          <w:p w14:paraId="5D857CBA">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7977DB68">
            <w:pPr>
              <w:spacing w:line="360" w:lineRule="auto"/>
              <w:rPr>
                <w:color w:val="auto"/>
                <w:highlight w:val="none"/>
              </w:rPr>
            </w:pPr>
            <w:r>
              <w:rPr>
                <w:rFonts w:hint="eastAsia"/>
                <w:color w:val="auto"/>
                <w:highlight w:val="none"/>
              </w:rPr>
              <w:t>（3）监狱企业</w:t>
            </w:r>
          </w:p>
          <w:p w14:paraId="151381C6">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022BBE4">
            <w:pPr>
              <w:spacing w:line="360" w:lineRule="auto"/>
              <w:rPr>
                <w:rFonts w:hint="eastAsia"/>
                <w:color w:val="auto"/>
                <w:highlight w:val="none"/>
              </w:rPr>
            </w:pPr>
            <w:r>
              <w:rPr>
                <w:rFonts w:hint="eastAsia"/>
                <w:color w:val="auto"/>
                <w:highlight w:val="none"/>
              </w:rPr>
              <w:t>2.价格扣除：</w:t>
            </w:r>
          </w:p>
          <w:p w14:paraId="0456DCEE">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52FC998F">
            <w:pPr>
              <w:spacing w:line="360" w:lineRule="auto"/>
              <w:rPr>
                <w:rFonts w:hint="eastAsia" w:ascii="Times New Roman" w:hAnsi="Times New Roman" w:eastAsia="宋体" w:cs="Times New Roman"/>
                <w:color w:val="auto"/>
                <w:highlight w:val="none"/>
                <w:lang w:val="en-US" w:eastAsia="zh-CN"/>
              </w:rPr>
            </w:pPr>
            <w:r>
              <w:rPr>
                <w:rFonts w:hint="eastAsia"/>
                <w:b w:val="0"/>
                <w:bCs w:val="0"/>
                <w:color w:val="auto"/>
                <w:highlight w:val="none"/>
                <w:lang w:val="en-US" w:eastAsia="zh-CN"/>
              </w:rPr>
              <w:t>3.本</w:t>
            </w:r>
            <w:r>
              <w:rPr>
                <w:rFonts w:hint="eastAsia" w:ascii="Times New Roman" w:hAnsi="Times New Roman" w:eastAsia="宋体" w:cs="Times New Roman"/>
                <w:color w:val="auto"/>
                <w:highlight w:val="none"/>
                <w:lang w:val="en-US" w:eastAsia="zh-CN"/>
              </w:rPr>
              <w:t>项目采购标的为：</w:t>
            </w:r>
          </w:p>
          <w:tbl>
            <w:tblPr>
              <w:tblStyle w:val="81"/>
              <w:tblW w:w="6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150"/>
              <w:gridCol w:w="2200"/>
            </w:tblGrid>
            <w:tr w14:paraId="17AA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3CF4F714">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序号</w:t>
                  </w:r>
                </w:p>
              </w:tc>
              <w:tc>
                <w:tcPr>
                  <w:tcW w:w="3150" w:type="dxa"/>
                  <w:noWrap w:val="0"/>
                  <w:vAlign w:val="center"/>
                </w:tcPr>
                <w:p w14:paraId="71E016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2200" w:type="dxa"/>
                  <w:noWrap w:val="0"/>
                  <w:vAlign w:val="center"/>
                </w:tcPr>
                <w:p w14:paraId="53953586">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所属行业</w:t>
                  </w:r>
                </w:p>
              </w:tc>
            </w:tr>
            <w:tr w14:paraId="4B39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noWrap w:val="0"/>
                  <w:vAlign w:val="center"/>
                </w:tcPr>
                <w:p w14:paraId="7EE5BB0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3150" w:type="dxa"/>
                  <w:noWrap w:val="0"/>
                  <w:vAlign w:val="center"/>
                </w:tcPr>
                <w:p w14:paraId="4EA59848">
                  <w:pPr>
                    <w:widowControl/>
                    <w:jc w:val="center"/>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经颅磁刺激仪</w:t>
                  </w:r>
                </w:p>
              </w:tc>
              <w:tc>
                <w:tcPr>
                  <w:tcW w:w="2200" w:type="dxa"/>
                  <w:noWrap w:val="0"/>
                  <w:vAlign w:val="center"/>
                </w:tcPr>
                <w:p w14:paraId="6C303A8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bl>
          <w:p w14:paraId="2F7F5829">
            <w:pPr>
              <w:spacing w:line="360" w:lineRule="auto"/>
              <w:rPr>
                <w:color w:val="auto"/>
                <w:highlight w:val="none"/>
              </w:rPr>
            </w:pPr>
          </w:p>
        </w:tc>
      </w:tr>
      <w:tr w14:paraId="736E1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CB45A10">
            <w:pPr>
              <w:snapToGrid w:val="0"/>
              <w:spacing w:line="360" w:lineRule="auto"/>
              <w:jc w:val="center"/>
              <w:rPr>
                <w:color w:val="auto"/>
                <w:kern w:val="0"/>
                <w:highlight w:val="none"/>
              </w:rPr>
            </w:pPr>
            <w:r>
              <w:rPr>
                <w:rFonts w:hint="eastAsia"/>
                <w:color w:val="auto"/>
                <w:kern w:val="0"/>
                <w:highlight w:val="none"/>
              </w:rPr>
              <w:t>22</w:t>
            </w:r>
          </w:p>
        </w:tc>
        <w:tc>
          <w:tcPr>
            <w:tcW w:w="1830" w:type="dxa"/>
            <w:noWrap w:val="0"/>
            <w:vAlign w:val="center"/>
          </w:tcPr>
          <w:p w14:paraId="4FE8584A">
            <w:pPr>
              <w:adjustRightInd w:val="0"/>
              <w:snapToGrid w:val="0"/>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联合体和分包</w:t>
            </w:r>
          </w:p>
        </w:tc>
        <w:tc>
          <w:tcPr>
            <w:tcW w:w="6604" w:type="dxa"/>
            <w:noWrap w:val="0"/>
            <w:vAlign w:val="center"/>
          </w:tcPr>
          <w:p w14:paraId="2E96966A">
            <w:pPr>
              <w:spacing w:line="360" w:lineRule="auto"/>
              <w:rPr>
                <w:rFonts w:hint="eastAsia"/>
                <w:color w:val="auto"/>
                <w:highlight w:val="none"/>
              </w:rPr>
            </w:pPr>
            <w:r>
              <w:rPr>
                <w:rFonts w:hint="eastAsia"/>
                <w:color w:val="auto"/>
                <w:highlight w:val="none"/>
              </w:rPr>
              <w:t>（1）对于联合协议约定小微企业（货物由小微企业制造）的合同份额占到合同总金额30%以上的，其报价给予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%的扣除，用扣除后的价格参加评审。组成联合体的小微企业与联合体内其他企业之间存在直接控股、管理关系的，不享受价格扣除优惠政策。</w:t>
            </w:r>
          </w:p>
          <w:p w14:paraId="1638D486">
            <w:pPr>
              <w:spacing w:line="360" w:lineRule="auto"/>
              <w:rPr>
                <w:rFonts w:hint="eastAsia"/>
                <w:color w:val="auto"/>
                <w:highlight w:val="none"/>
              </w:rPr>
            </w:pPr>
            <w:r>
              <w:rPr>
                <w:rFonts w:hint="eastAsia"/>
                <w:color w:val="auto"/>
                <w:highlight w:val="none"/>
              </w:rPr>
              <w:t>（2）对于分包意向协议约定小微企业（货物由小微企业制造）的合同份额占到合同总金额30%以上的，其报价给予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%的扣除，用扣除后的价格参加评审。接受分包的小微企业与分包企业之间存在直接控股、管理关系的，不享受价格扣除优惠政策。</w:t>
            </w:r>
          </w:p>
        </w:tc>
      </w:tr>
      <w:tr w14:paraId="114B8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887E33A">
            <w:pPr>
              <w:snapToGrid w:val="0"/>
              <w:spacing w:line="360" w:lineRule="auto"/>
              <w:jc w:val="center"/>
              <w:rPr>
                <w:rFonts w:hint="default" w:eastAsia="宋体"/>
                <w:color w:val="auto"/>
                <w:kern w:val="0"/>
                <w:highlight w:val="none"/>
                <w:lang w:val="en-US" w:eastAsia="zh-CN"/>
              </w:rPr>
            </w:pPr>
            <w:r>
              <w:rPr>
                <w:rFonts w:hint="eastAsia"/>
                <w:color w:val="auto"/>
                <w:kern w:val="0"/>
                <w:highlight w:val="none"/>
                <w:lang w:val="en-US" w:eastAsia="zh-CN"/>
              </w:rPr>
              <w:t>23</w:t>
            </w:r>
          </w:p>
        </w:tc>
        <w:tc>
          <w:tcPr>
            <w:tcW w:w="1830" w:type="dxa"/>
            <w:noWrap w:val="0"/>
            <w:vAlign w:val="center"/>
          </w:tcPr>
          <w:p w14:paraId="327AEA7A">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rPr>
              <w:t>联合体投标说明</w:t>
            </w:r>
          </w:p>
        </w:tc>
        <w:tc>
          <w:tcPr>
            <w:tcW w:w="6604" w:type="dxa"/>
            <w:noWrap w:val="0"/>
            <w:vAlign w:val="center"/>
          </w:tcPr>
          <w:p w14:paraId="52FD60FF">
            <w:pPr>
              <w:snapToGrid w:val="0"/>
              <w:spacing w:line="360" w:lineRule="auto"/>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1</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lang w:eastAsia="zh-CN"/>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lang w:eastAsia="zh-CN"/>
              </w:rPr>
              <w:t>投标的，联合体各方的业绩证明材料均认可。</w:t>
            </w:r>
          </w:p>
          <w:p w14:paraId="3615F891">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2</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rPr>
              <w:t>投标的，联合体中有一方或者联合体成员根据分工按</w:t>
            </w:r>
            <w:r>
              <w:rPr>
                <w:rFonts w:hint="eastAsia" w:ascii="Times New Roman" w:hAnsi="Times New Roman" w:eastAsia="宋体" w:cs="Times New Roman"/>
                <w:color w:val="auto"/>
                <w:kern w:val="0"/>
                <w:highlight w:val="none"/>
                <w:lang w:eastAsia="zh-CN"/>
              </w:rPr>
              <w:t>采购</w:t>
            </w:r>
            <w:r>
              <w:rPr>
                <w:rFonts w:hint="eastAsia" w:ascii="Times New Roman" w:hAnsi="Times New Roman" w:eastAsia="宋体" w:cs="Times New Roman"/>
                <w:color w:val="auto"/>
                <w:kern w:val="0"/>
                <w:highlight w:val="none"/>
              </w:rPr>
              <w:t>文件评标</w:t>
            </w:r>
            <w:r>
              <w:rPr>
                <w:rFonts w:hint="eastAsia" w:ascii="Times New Roman" w:hAnsi="Times New Roman" w:eastAsia="宋体" w:cs="Times New Roman"/>
                <w:color w:val="auto"/>
                <w:kern w:val="0"/>
                <w:highlight w:val="none"/>
                <w:lang w:eastAsia="zh-CN"/>
              </w:rPr>
              <w:t>细则</w:t>
            </w:r>
            <w:r>
              <w:rPr>
                <w:rFonts w:hint="eastAsia" w:ascii="Times New Roman" w:hAnsi="Times New Roman" w:eastAsia="宋体" w:cs="Times New Roman"/>
                <w:color w:val="auto"/>
                <w:kern w:val="0"/>
                <w:highlight w:val="none"/>
              </w:rPr>
              <w:t>要求提供</w:t>
            </w:r>
            <w:r>
              <w:rPr>
                <w:rFonts w:hint="eastAsia" w:ascii="Times New Roman" w:hAnsi="Times New Roman" w:eastAsia="宋体" w:cs="Times New Roman"/>
                <w:color w:val="auto"/>
                <w:kern w:val="0"/>
                <w:highlight w:val="none"/>
                <w:lang w:eastAsia="zh-CN"/>
              </w:rPr>
              <w:t>材料</w:t>
            </w:r>
            <w:r>
              <w:rPr>
                <w:rFonts w:hint="eastAsia" w:ascii="Times New Roman" w:hAnsi="Times New Roman" w:eastAsia="宋体" w:cs="Times New Roman"/>
                <w:color w:val="auto"/>
                <w:kern w:val="0"/>
                <w:highlight w:val="none"/>
              </w:rPr>
              <w:t>的，视为符合</w:t>
            </w:r>
            <w:r>
              <w:rPr>
                <w:rFonts w:hint="eastAsia" w:ascii="Times New Roman" w:hAnsi="Times New Roman" w:eastAsia="宋体" w:cs="Times New Roman"/>
                <w:color w:val="auto"/>
                <w:kern w:val="0"/>
                <w:highlight w:val="none"/>
                <w:lang w:val="en-US" w:eastAsia="zh-CN"/>
              </w:rPr>
              <w:t>评审</w:t>
            </w:r>
            <w:r>
              <w:rPr>
                <w:rFonts w:hint="eastAsia" w:ascii="Times New Roman" w:hAnsi="Times New Roman" w:eastAsia="宋体" w:cs="Times New Roman"/>
                <w:color w:val="auto"/>
                <w:kern w:val="0"/>
                <w:highlight w:val="none"/>
              </w:rPr>
              <w:t>要求。</w:t>
            </w:r>
          </w:p>
        </w:tc>
      </w:tr>
      <w:tr w14:paraId="5CD57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90D83B9">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4</w:t>
            </w:r>
          </w:p>
        </w:tc>
        <w:tc>
          <w:tcPr>
            <w:tcW w:w="1830" w:type="dxa"/>
            <w:noWrap w:val="0"/>
            <w:vAlign w:val="center"/>
          </w:tcPr>
          <w:p w14:paraId="1E85AB08">
            <w:pPr>
              <w:snapToGrid w:val="0"/>
              <w:spacing w:line="360" w:lineRule="auto"/>
              <w:jc w:val="left"/>
              <w:rPr>
                <w:color w:val="auto"/>
                <w:kern w:val="0"/>
                <w:highlight w:val="none"/>
              </w:rPr>
            </w:pPr>
            <w:r>
              <w:rPr>
                <w:color w:val="auto"/>
                <w:kern w:val="0"/>
                <w:highlight w:val="none"/>
              </w:rPr>
              <w:t>其他</w:t>
            </w:r>
          </w:p>
        </w:tc>
        <w:tc>
          <w:tcPr>
            <w:tcW w:w="6604" w:type="dxa"/>
            <w:noWrap w:val="0"/>
            <w:vAlign w:val="center"/>
          </w:tcPr>
          <w:p w14:paraId="6D390B63">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11237C6A">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5E6C1A39">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2082BEDF">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6B10ACFD">
            <w:pPr>
              <w:pStyle w:val="40"/>
              <w:adjustRightInd w:val="0"/>
              <w:snapToGri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p w14:paraId="3065FF11">
            <w:pPr>
              <w:pStyle w:val="40"/>
              <w:adjustRightInd w:val="0"/>
              <w:snapToGri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lang w:eastAsia="zh-CN"/>
              </w:rPr>
              <w:t>）</w:t>
            </w:r>
            <w:r>
              <w:rPr>
                <w:rFonts w:hint="eastAsia" w:ascii="Times New Roman" w:hAnsi="Times New Roman"/>
                <w:b/>
                <w:bCs/>
                <w:color w:val="auto"/>
                <w:szCs w:val="21"/>
                <w:highlight w:val="none"/>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E74B75D">
      <w:pPr>
        <w:pStyle w:val="3"/>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8767927"/>
      <w:bookmarkStart w:id="4" w:name="_Toc294012141"/>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14:paraId="702EE4C5">
      <w:pPr>
        <w:pStyle w:val="4"/>
        <w:spacing w:line="360" w:lineRule="auto"/>
        <w:ind w:firstLine="422"/>
        <w:rPr>
          <w:rFonts w:hint="eastAsia" w:ascii="Times New Roman" w:hAnsi="Times New Roman"/>
          <w:color w:val="auto"/>
          <w:highlight w:val="none"/>
        </w:rPr>
      </w:pPr>
      <w:bookmarkStart w:id="6" w:name="_Toc422946256"/>
      <w:r>
        <w:rPr>
          <w:rFonts w:hint="eastAsia" w:ascii="Times New Roman" w:hAnsi="Times New Roman"/>
          <w:color w:val="auto"/>
          <w:highlight w:val="none"/>
        </w:rPr>
        <w:t>一、概述</w:t>
      </w:r>
    </w:p>
    <w:p w14:paraId="13E0CAB9">
      <w:pPr>
        <w:pStyle w:val="4"/>
        <w:spacing w:line="360" w:lineRule="auto"/>
        <w:ind w:firstLine="420"/>
        <w:rPr>
          <w:rFonts w:ascii="Times New Roman" w:hAnsi="Times New Roman"/>
          <w:color w:val="auto"/>
          <w:highlight w:val="none"/>
        </w:rPr>
      </w:pPr>
      <w:r>
        <w:rPr>
          <w:rFonts w:hint="eastAsia" w:ascii="Times New Roman" w:hAnsi="Times New Roman"/>
          <w:b w:val="0"/>
          <w:bCs w:val="0"/>
          <w:color w:val="auto"/>
          <w:highlight w:val="none"/>
        </w:rPr>
        <w:t>本次招标采购设备为</w:t>
      </w:r>
      <w:r>
        <w:rPr>
          <w:rFonts w:hint="eastAsia" w:ascii="Times New Roman" w:hAnsi="Times New Roman"/>
          <w:b w:val="0"/>
          <w:bCs w:val="0"/>
          <w:color w:val="auto"/>
          <w:highlight w:val="none"/>
          <w:lang w:eastAsia="zh-CN"/>
        </w:rPr>
        <w:t>经颅磁刺激仪</w:t>
      </w:r>
      <w:r>
        <w:rPr>
          <w:rFonts w:hint="eastAsia" w:ascii="Times New Roman" w:hAnsi="Times New Roman"/>
          <w:b w:val="0"/>
          <w:bCs w:val="0"/>
          <w:color w:val="auto"/>
          <w:highlight w:val="none"/>
        </w:rPr>
        <w:t>，供应商应根据采购文件所提出的设备技术规格和服务要求，综合考虑设备的适应性，选择具有最佳性能价格比的设备前来投标。希望供应商以优良的产品、服务和优惠的价格参与竞争。</w:t>
      </w:r>
    </w:p>
    <w:p w14:paraId="69464C13">
      <w:pPr>
        <w:pStyle w:val="4"/>
        <w:spacing w:line="360" w:lineRule="auto"/>
        <w:ind w:firstLine="422"/>
        <w:rPr>
          <w:rFonts w:ascii="Times New Roman" w:hAnsi="Times New Roman"/>
          <w:color w:val="auto"/>
          <w:highlight w:val="none"/>
        </w:rPr>
      </w:pPr>
    </w:p>
    <w:p w14:paraId="5071DE65">
      <w:pPr>
        <w:pStyle w:val="4"/>
        <w:spacing w:line="360" w:lineRule="auto"/>
        <w:ind w:firstLine="422"/>
        <w:rPr>
          <w:rFonts w:hint="eastAsia" w:ascii="Times New Roman" w:hAnsi="Times New Roman"/>
          <w:color w:val="auto"/>
          <w:highlight w:val="none"/>
        </w:rPr>
      </w:pPr>
      <w:r>
        <w:rPr>
          <w:rFonts w:hint="eastAsia" w:ascii="Times New Roman" w:hAnsi="Times New Roman"/>
          <w:color w:val="auto"/>
          <w:highlight w:val="none"/>
        </w:rPr>
        <w:t>二</w:t>
      </w:r>
      <w:r>
        <w:rPr>
          <w:rFonts w:ascii="Times New Roman" w:hAnsi="Times New Roman"/>
          <w:color w:val="auto"/>
          <w:highlight w:val="none"/>
        </w:rPr>
        <w:t>、采购内容一览表</w:t>
      </w:r>
      <w:bookmarkEnd w:id="6"/>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079"/>
      </w:tblGrid>
      <w:tr w14:paraId="41878C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E93894C">
            <w:pPr>
              <w:jc w:val="center"/>
              <w:rPr>
                <w:rFonts w:ascii="宋体" w:hAnsi="宋体"/>
                <w:color w:val="auto"/>
                <w:highlight w:val="none"/>
              </w:rPr>
            </w:pPr>
            <w:r>
              <w:rPr>
                <w:rFonts w:ascii="宋体" w:hAnsi="宋体"/>
                <w:color w:val="auto"/>
                <w:highlight w:val="none"/>
              </w:rPr>
              <w:t>序号</w:t>
            </w:r>
          </w:p>
        </w:tc>
        <w:tc>
          <w:tcPr>
            <w:tcW w:w="3240" w:type="dxa"/>
            <w:noWrap w:val="0"/>
            <w:vAlign w:val="center"/>
          </w:tcPr>
          <w:p w14:paraId="4FF943F7">
            <w:pPr>
              <w:jc w:val="center"/>
              <w:rPr>
                <w:rFonts w:ascii="宋体" w:hAnsi="宋体"/>
                <w:color w:val="auto"/>
                <w:highlight w:val="none"/>
              </w:rPr>
            </w:pPr>
            <w:r>
              <w:rPr>
                <w:rFonts w:ascii="宋体" w:hAnsi="宋体"/>
                <w:color w:val="auto"/>
                <w:highlight w:val="none"/>
              </w:rPr>
              <w:t>货物名称</w:t>
            </w:r>
          </w:p>
        </w:tc>
        <w:tc>
          <w:tcPr>
            <w:tcW w:w="900" w:type="dxa"/>
            <w:noWrap w:val="0"/>
            <w:vAlign w:val="center"/>
          </w:tcPr>
          <w:p w14:paraId="4F5777E4">
            <w:pPr>
              <w:jc w:val="center"/>
              <w:rPr>
                <w:rFonts w:ascii="宋体" w:hAnsi="宋体"/>
                <w:color w:val="auto"/>
                <w:highlight w:val="none"/>
              </w:rPr>
            </w:pPr>
            <w:r>
              <w:rPr>
                <w:rFonts w:ascii="宋体" w:hAnsi="宋体"/>
                <w:color w:val="auto"/>
                <w:highlight w:val="none"/>
              </w:rPr>
              <w:t>数量</w:t>
            </w:r>
          </w:p>
        </w:tc>
        <w:tc>
          <w:tcPr>
            <w:tcW w:w="2066" w:type="dxa"/>
            <w:noWrap w:val="0"/>
            <w:vAlign w:val="center"/>
          </w:tcPr>
          <w:p w14:paraId="074A5B2C">
            <w:pPr>
              <w:spacing w:line="360" w:lineRule="auto"/>
              <w:jc w:val="center"/>
              <w:rPr>
                <w:caps/>
                <w:color w:val="auto"/>
                <w:highlight w:val="none"/>
              </w:rPr>
            </w:pPr>
            <w:r>
              <w:rPr>
                <w:caps/>
                <w:color w:val="auto"/>
                <w:highlight w:val="none"/>
              </w:rPr>
              <w:t>交货期</w:t>
            </w:r>
          </w:p>
        </w:tc>
        <w:tc>
          <w:tcPr>
            <w:tcW w:w="2079" w:type="dxa"/>
            <w:noWrap w:val="0"/>
            <w:vAlign w:val="center"/>
          </w:tcPr>
          <w:p w14:paraId="2DA5C599">
            <w:pPr>
              <w:spacing w:line="360" w:lineRule="auto"/>
              <w:jc w:val="center"/>
              <w:rPr>
                <w:caps/>
                <w:color w:val="auto"/>
                <w:highlight w:val="none"/>
              </w:rPr>
            </w:pPr>
            <w:r>
              <w:rPr>
                <w:caps/>
                <w:color w:val="auto"/>
                <w:highlight w:val="none"/>
              </w:rPr>
              <w:t>目的地</w:t>
            </w:r>
          </w:p>
        </w:tc>
      </w:tr>
      <w:tr w14:paraId="08921C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19A9FE5E">
            <w:pPr>
              <w:snapToGrid w:val="0"/>
              <w:spacing w:line="360" w:lineRule="auto"/>
              <w:jc w:val="center"/>
              <w:rPr>
                <w:color w:val="auto"/>
                <w:kern w:val="0"/>
                <w:highlight w:val="none"/>
              </w:rPr>
            </w:pPr>
            <w:r>
              <w:rPr>
                <w:color w:val="auto"/>
                <w:kern w:val="0"/>
                <w:highlight w:val="none"/>
              </w:rPr>
              <w:t>1</w:t>
            </w:r>
          </w:p>
        </w:tc>
        <w:tc>
          <w:tcPr>
            <w:tcW w:w="3240" w:type="dxa"/>
            <w:noWrap w:val="0"/>
            <w:vAlign w:val="center"/>
          </w:tcPr>
          <w:p w14:paraId="6460FCF8">
            <w:pPr>
              <w:jc w:val="center"/>
              <w:rPr>
                <w:rFonts w:hint="eastAsia" w:ascii="宋体" w:hAnsi="宋体" w:eastAsia="宋体"/>
                <w:color w:val="auto"/>
                <w:highlight w:val="none"/>
                <w:lang w:eastAsia="zh-CN"/>
              </w:rPr>
            </w:pPr>
            <w:r>
              <w:rPr>
                <w:rFonts w:hint="eastAsia"/>
                <w:color w:val="auto"/>
                <w:highlight w:val="none"/>
                <w:lang w:eastAsia="zh-CN"/>
              </w:rPr>
              <w:t>经颅磁刺激仪</w:t>
            </w:r>
          </w:p>
        </w:tc>
        <w:tc>
          <w:tcPr>
            <w:tcW w:w="900" w:type="dxa"/>
            <w:noWrap w:val="0"/>
            <w:vAlign w:val="center"/>
          </w:tcPr>
          <w:p w14:paraId="70B53C50">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1套</w:t>
            </w:r>
          </w:p>
        </w:tc>
        <w:tc>
          <w:tcPr>
            <w:tcW w:w="2066" w:type="dxa"/>
            <w:vMerge w:val="restart"/>
            <w:noWrap w:val="0"/>
            <w:vAlign w:val="center"/>
          </w:tcPr>
          <w:p w14:paraId="2FBCC557">
            <w:pPr>
              <w:jc w:val="center"/>
              <w:rPr>
                <w:rFonts w:hint="eastAsia" w:ascii="宋体" w:hAnsi="宋体" w:eastAsia="宋体"/>
                <w:color w:val="auto"/>
                <w:highlight w:val="none"/>
                <w:lang w:eastAsia="zh-CN"/>
              </w:rPr>
            </w:pPr>
            <w:r>
              <w:rPr>
                <w:rFonts w:hint="eastAsia" w:ascii="宋体" w:hAnsi="宋体" w:cs="宋体"/>
                <w:color w:val="auto"/>
                <w:szCs w:val="21"/>
                <w:highlight w:val="none"/>
              </w:rPr>
              <w:t>合同签订之日起2个月内到货</w:t>
            </w:r>
          </w:p>
        </w:tc>
        <w:tc>
          <w:tcPr>
            <w:tcW w:w="2079" w:type="dxa"/>
            <w:vMerge w:val="restart"/>
            <w:noWrap w:val="0"/>
            <w:vAlign w:val="center"/>
          </w:tcPr>
          <w:p w14:paraId="3697330A">
            <w:pPr>
              <w:jc w:val="center"/>
              <w:rPr>
                <w:rFonts w:hint="eastAsia" w:ascii="宋体" w:hAnsi="宋体" w:eastAsia="宋体"/>
                <w:color w:val="auto"/>
                <w:highlight w:val="none"/>
                <w:lang w:eastAsia="zh-CN"/>
              </w:rPr>
            </w:pPr>
            <w:r>
              <w:rPr>
                <w:rFonts w:hint="eastAsia" w:ascii="宋体" w:hAnsi="宋体"/>
                <w:color w:val="auto"/>
                <w:highlight w:val="none"/>
                <w:lang w:eastAsia="zh-CN"/>
              </w:rPr>
              <w:t>海盐县人民医院</w:t>
            </w:r>
          </w:p>
        </w:tc>
      </w:tr>
      <w:tr w14:paraId="4EB0A0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74BDFEFC">
            <w:pPr>
              <w:snapToGrid w:val="0"/>
              <w:spacing w:line="360" w:lineRule="auto"/>
              <w:jc w:val="center"/>
              <w:rPr>
                <w:rFonts w:hint="eastAsia"/>
                <w:color w:val="auto"/>
                <w:kern w:val="0"/>
                <w:highlight w:val="none"/>
              </w:rPr>
            </w:pPr>
            <w:r>
              <w:rPr>
                <w:rFonts w:hint="eastAsia"/>
                <w:color w:val="auto"/>
                <w:kern w:val="0"/>
                <w:highlight w:val="none"/>
              </w:rPr>
              <w:t>2</w:t>
            </w:r>
          </w:p>
        </w:tc>
        <w:tc>
          <w:tcPr>
            <w:tcW w:w="3240" w:type="dxa"/>
            <w:noWrap w:val="0"/>
            <w:vAlign w:val="center"/>
          </w:tcPr>
          <w:p w14:paraId="7D135C01">
            <w:pPr>
              <w:jc w:val="center"/>
              <w:rPr>
                <w:rFonts w:ascii="宋体" w:hAnsi="宋体"/>
                <w:color w:val="auto"/>
                <w:highlight w:val="none"/>
              </w:rPr>
            </w:pPr>
            <w:r>
              <w:rPr>
                <w:rFonts w:ascii="宋体" w:hAnsi="宋体"/>
                <w:color w:val="auto"/>
                <w:highlight w:val="none"/>
              </w:rPr>
              <w:t>技术资料</w:t>
            </w:r>
          </w:p>
        </w:tc>
        <w:tc>
          <w:tcPr>
            <w:tcW w:w="900" w:type="dxa"/>
            <w:noWrap w:val="0"/>
            <w:vAlign w:val="center"/>
          </w:tcPr>
          <w:p w14:paraId="01977225">
            <w:pPr>
              <w:jc w:val="center"/>
              <w:rPr>
                <w:rFonts w:ascii="宋体" w:hAnsi="宋体"/>
                <w:color w:val="auto"/>
                <w:highlight w:val="none"/>
              </w:rPr>
            </w:pPr>
            <w:r>
              <w:rPr>
                <w:rFonts w:ascii="宋体" w:hAnsi="宋体"/>
                <w:color w:val="auto"/>
                <w:highlight w:val="none"/>
              </w:rPr>
              <w:t>全套</w:t>
            </w:r>
          </w:p>
        </w:tc>
        <w:tc>
          <w:tcPr>
            <w:tcW w:w="2066" w:type="dxa"/>
            <w:vMerge w:val="continue"/>
            <w:noWrap w:val="0"/>
            <w:vAlign w:val="center"/>
          </w:tcPr>
          <w:p w14:paraId="0552C9DF">
            <w:pPr>
              <w:spacing w:line="360" w:lineRule="auto"/>
              <w:jc w:val="center"/>
              <w:rPr>
                <w:color w:val="auto"/>
                <w:szCs w:val="21"/>
                <w:highlight w:val="none"/>
              </w:rPr>
            </w:pPr>
          </w:p>
        </w:tc>
        <w:tc>
          <w:tcPr>
            <w:tcW w:w="2079" w:type="dxa"/>
            <w:vMerge w:val="continue"/>
            <w:noWrap w:val="0"/>
            <w:vAlign w:val="center"/>
          </w:tcPr>
          <w:p w14:paraId="1A5B3D31">
            <w:pPr>
              <w:spacing w:line="360" w:lineRule="auto"/>
              <w:jc w:val="center"/>
              <w:rPr>
                <w:color w:val="auto"/>
                <w:highlight w:val="none"/>
              </w:rPr>
            </w:pPr>
          </w:p>
        </w:tc>
      </w:tr>
      <w:tr w14:paraId="538871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54ADF075">
            <w:pPr>
              <w:snapToGrid w:val="0"/>
              <w:spacing w:line="360" w:lineRule="auto"/>
              <w:jc w:val="center"/>
              <w:rPr>
                <w:rFonts w:hint="eastAsia"/>
                <w:color w:val="auto"/>
                <w:kern w:val="0"/>
                <w:highlight w:val="none"/>
              </w:rPr>
            </w:pPr>
            <w:r>
              <w:rPr>
                <w:rFonts w:hint="eastAsia"/>
                <w:color w:val="auto"/>
                <w:kern w:val="0"/>
                <w:highlight w:val="none"/>
              </w:rPr>
              <w:t>3</w:t>
            </w:r>
          </w:p>
        </w:tc>
        <w:tc>
          <w:tcPr>
            <w:tcW w:w="4140" w:type="dxa"/>
            <w:gridSpan w:val="2"/>
            <w:noWrap w:val="0"/>
            <w:vAlign w:val="center"/>
          </w:tcPr>
          <w:p w14:paraId="346B9CE4">
            <w:pPr>
              <w:jc w:val="center"/>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须提供的其他资料</w:t>
            </w:r>
          </w:p>
        </w:tc>
        <w:tc>
          <w:tcPr>
            <w:tcW w:w="2066" w:type="dxa"/>
            <w:vMerge w:val="continue"/>
            <w:noWrap w:val="0"/>
            <w:vAlign w:val="center"/>
          </w:tcPr>
          <w:p w14:paraId="61C73B02">
            <w:pPr>
              <w:spacing w:line="360" w:lineRule="auto"/>
              <w:jc w:val="center"/>
              <w:rPr>
                <w:color w:val="auto"/>
                <w:highlight w:val="none"/>
              </w:rPr>
            </w:pPr>
          </w:p>
        </w:tc>
        <w:tc>
          <w:tcPr>
            <w:tcW w:w="2079" w:type="dxa"/>
            <w:vMerge w:val="continue"/>
            <w:noWrap w:val="0"/>
            <w:vAlign w:val="center"/>
          </w:tcPr>
          <w:p w14:paraId="714EA6C6">
            <w:pPr>
              <w:spacing w:line="360" w:lineRule="auto"/>
              <w:jc w:val="center"/>
              <w:rPr>
                <w:color w:val="auto"/>
                <w:highlight w:val="none"/>
              </w:rPr>
            </w:pPr>
          </w:p>
        </w:tc>
      </w:tr>
    </w:tbl>
    <w:p w14:paraId="108B24C0">
      <w:pPr>
        <w:pStyle w:val="2"/>
        <w:rPr>
          <w:rFonts w:hint="eastAsia"/>
          <w:color w:val="auto"/>
          <w:highlight w:val="none"/>
        </w:rPr>
      </w:pPr>
    </w:p>
    <w:p w14:paraId="1AECDF20">
      <w:pPr>
        <w:pStyle w:val="4"/>
        <w:spacing w:line="360" w:lineRule="auto"/>
        <w:ind w:firstLine="422"/>
        <w:rPr>
          <w:rFonts w:ascii="Times New Roman" w:hAnsi="Times New Roman"/>
          <w:color w:val="auto"/>
          <w:highlight w:val="none"/>
        </w:rPr>
      </w:pPr>
      <w:bookmarkStart w:id="7" w:name="_Toc426996356"/>
      <w:r>
        <w:rPr>
          <w:rFonts w:hint="eastAsia" w:ascii="Times New Roman" w:hAnsi="Times New Roman"/>
          <w:color w:val="auto"/>
          <w:highlight w:val="none"/>
        </w:rPr>
        <w:t>三</w:t>
      </w:r>
      <w:r>
        <w:rPr>
          <w:rFonts w:ascii="Times New Roman" w:hAnsi="Times New Roman"/>
          <w:color w:val="auto"/>
          <w:highlight w:val="none"/>
        </w:rPr>
        <w:t>、招标技术要求</w:t>
      </w:r>
    </w:p>
    <w:bookmarkEnd w:id="7"/>
    <w:tbl>
      <w:tblPr>
        <w:tblStyle w:val="8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901"/>
        <w:gridCol w:w="1097"/>
      </w:tblGrid>
      <w:tr w14:paraId="79C378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noWrap w:val="0"/>
            <w:vAlign w:val="center"/>
          </w:tcPr>
          <w:p w14:paraId="1430F591">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901" w:type="dxa"/>
            <w:noWrap w:val="0"/>
            <w:vAlign w:val="center"/>
          </w:tcPr>
          <w:p w14:paraId="46F5EB94">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c>
          <w:tcPr>
            <w:tcW w:w="1097" w:type="dxa"/>
            <w:noWrap w:val="0"/>
            <w:vAlign w:val="center"/>
          </w:tcPr>
          <w:p w14:paraId="76F3A38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w:t>
            </w:r>
          </w:p>
        </w:tc>
      </w:tr>
      <w:tr w14:paraId="0F62B9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6F4CED3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w:t>
            </w:r>
          </w:p>
        </w:tc>
        <w:tc>
          <w:tcPr>
            <w:tcW w:w="6901" w:type="dxa"/>
            <w:shd w:val="clear" w:color="auto" w:fill="auto"/>
            <w:noWrap w:val="0"/>
            <w:vAlign w:val="center"/>
          </w:tcPr>
          <w:p w14:paraId="5A24CBA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适用范围要求</w:t>
            </w:r>
          </w:p>
        </w:tc>
        <w:tc>
          <w:tcPr>
            <w:tcW w:w="1097" w:type="dxa"/>
            <w:noWrap w:val="0"/>
            <w:vAlign w:val="center"/>
          </w:tcPr>
          <w:p w14:paraId="058A26E8">
            <w:pPr>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4CE4C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7765ADA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901" w:type="dxa"/>
            <w:shd w:val="clear" w:color="auto" w:fill="auto"/>
            <w:noWrap w:val="0"/>
            <w:vAlign w:val="center"/>
          </w:tcPr>
          <w:p w14:paraId="2766E716">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适用范围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用于人体中枢神经和外周神经功能的检测、评定及治疗。</w:t>
            </w:r>
          </w:p>
        </w:tc>
        <w:tc>
          <w:tcPr>
            <w:tcW w:w="1097" w:type="dxa"/>
            <w:noWrap w:val="0"/>
            <w:vAlign w:val="center"/>
          </w:tcPr>
          <w:p w14:paraId="3AA88F8F">
            <w:pPr>
              <w:spacing w:line="360" w:lineRule="auto"/>
              <w:jc w:val="both"/>
              <w:rPr>
                <w:rFonts w:hint="eastAsia" w:ascii="宋体" w:hAnsi="宋体" w:eastAsia="宋体" w:cs="宋体"/>
                <w:color w:val="auto"/>
                <w:szCs w:val="21"/>
                <w:highlight w:val="none"/>
              </w:rPr>
            </w:pPr>
          </w:p>
        </w:tc>
      </w:tr>
      <w:tr w14:paraId="74D74D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shd w:val="clear" w:color="auto" w:fill="auto"/>
            <w:noWrap w:val="0"/>
            <w:vAlign w:val="center"/>
          </w:tcPr>
          <w:p w14:paraId="64A85F2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w:t>
            </w:r>
          </w:p>
        </w:tc>
        <w:tc>
          <w:tcPr>
            <w:tcW w:w="6901" w:type="dxa"/>
            <w:shd w:val="clear" w:color="auto" w:fill="auto"/>
            <w:noWrap w:val="0"/>
            <w:vAlign w:val="center"/>
          </w:tcPr>
          <w:p w14:paraId="695C18D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主要技术参数要求</w:t>
            </w:r>
          </w:p>
        </w:tc>
        <w:tc>
          <w:tcPr>
            <w:tcW w:w="1097" w:type="dxa"/>
            <w:noWrap w:val="0"/>
            <w:vAlign w:val="center"/>
          </w:tcPr>
          <w:p w14:paraId="51832F68">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4F4856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DB338C9">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0" w:type="auto"/>
            <w:shd w:val="clear" w:color="auto" w:fill="auto"/>
            <w:vAlign w:val="center"/>
          </w:tcPr>
          <w:p w14:paraId="250728E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刺激发生器（主机）</w:t>
            </w:r>
          </w:p>
        </w:tc>
        <w:tc>
          <w:tcPr>
            <w:tcW w:w="0" w:type="auto"/>
            <w:vAlign w:val="center"/>
          </w:tcPr>
          <w:p w14:paraId="64341A77">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7FC2C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586D13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p>
        </w:tc>
        <w:tc>
          <w:tcPr>
            <w:tcW w:w="0" w:type="auto"/>
            <w:shd w:val="clear" w:color="auto" w:fill="auto"/>
            <w:vAlign w:val="center"/>
          </w:tcPr>
          <w:p w14:paraId="4EB05ED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最大刺激频率：100Hz，0Hz～100Hz可调</w:t>
            </w:r>
          </w:p>
        </w:tc>
        <w:tc>
          <w:tcPr>
            <w:tcW w:w="0" w:type="auto"/>
            <w:vAlign w:val="center"/>
          </w:tcPr>
          <w:p w14:paraId="4A4F1D4F">
            <w:pPr>
              <w:spacing w:line="360" w:lineRule="auto"/>
              <w:jc w:val="both"/>
              <w:rPr>
                <w:rFonts w:hint="eastAsia" w:ascii="宋体" w:hAnsi="宋体" w:eastAsia="宋体" w:cs="宋体"/>
                <w:color w:val="auto"/>
                <w:szCs w:val="21"/>
                <w:highlight w:val="none"/>
              </w:rPr>
            </w:pPr>
          </w:p>
        </w:tc>
      </w:tr>
      <w:tr w14:paraId="64DA4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7F7C9C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0" w:type="auto"/>
            <w:shd w:val="clear" w:color="auto" w:fill="auto"/>
            <w:vAlign w:val="center"/>
          </w:tcPr>
          <w:p w14:paraId="6B1BB67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刺激频率调节：脉冲频率在1Hz以下时调节步长为0.1Hz，超过1Hz时步长为1Hz。</w:t>
            </w:r>
          </w:p>
        </w:tc>
        <w:tc>
          <w:tcPr>
            <w:tcW w:w="0" w:type="auto"/>
            <w:vAlign w:val="center"/>
          </w:tcPr>
          <w:p w14:paraId="0BEBEA4E">
            <w:pPr>
              <w:spacing w:line="360" w:lineRule="auto"/>
              <w:jc w:val="both"/>
              <w:rPr>
                <w:rFonts w:hint="eastAsia" w:ascii="宋体" w:hAnsi="宋体" w:eastAsia="宋体" w:cs="宋体"/>
                <w:color w:val="auto"/>
                <w:szCs w:val="21"/>
                <w:highlight w:val="none"/>
                <w:lang w:val="en-US" w:eastAsia="zh-CN"/>
              </w:rPr>
            </w:pPr>
          </w:p>
        </w:tc>
      </w:tr>
      <w:tr w14:paraId="02D76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C2024A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0" w:type="auto"/>
            <w:shd w:val="clear" w:color="auto" w:fill="auto"/>
            <w:vAlign w:val="center"/>
          </w:tcPr>
          <w:p w14:paraId="79F6A89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刺激主机、液冷系统与MEP模块一体化集成设计，可同时支持风冷和液冷。（提供彩页</w:t>
            </w:r>
            <w:r>
              <w:rPr>
                <w:rFonts w:hint="eastAsia" w:ascii="宋体" w:hAnsi="宋体" w:cs="宋体"/>
                <w:color w:val="auto"/>
                <w:szCs w:val="21"/>
                <w:highlight w:val="none"/>
                <w:lang w:val="en-US" w:eastAsia="zh-CN"/>
              </w:rPr>
              <w:t>或技术白皮书或</w:t>
            </w:r>
            <w:r>
              <w:rPr>
                <w:rFonts w:hint="eastAsia" w:ascii="宋体" w:hAnsi="宋体" w:eastAsia="宋体" w:cs="宋体"/>
                <w:color w:val="auto"/>
                <w:szCs w:val="21"/>
                <w:highlight w:val="none"/>
                <w:lang w:val="en-US" w:eastAsia="zh-CN"/>
              </w:rPr>
              <w:t>官网截图证明）</w:t>
            </w:r>
          </w:p>
        </w:tc>
        <w:tc>
          <w:tcPr>
            <w:tcW w:w="0" w:type="auto"/>
            <w:vAlign w:val="center"/>
          </w:tcPr>
          <w:p w14:paraId="10E83CC6">
            <w:pPr>
              <w:spacing w:line="360" w:lineRule="auto"/>
              <w:jc w:val="both"/>
              <w:rPr>
                <w:rFonts w:hint="eastAsia" w:ascii="宋体" w:hAnsi="宋体" w:eastAsia="宋体" w:cs="宋体"/>
                <w:color w:val="auto"/>
                <w:szCs w:val="21"/>
                <w:highlight w:val="none"/>
              </w:rPr>
            </w:pPr>
          </w:p>
        </w:tc>
      </w:tr>
      <w:tr w14:paraId="7C115A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8074E8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w:t>
            </w:r>
          </w:p>
        </w:tc>
        <w:tc>
          <w:tcPr>
            <w:tcW w:w="0" w:type="auto"/>
            <w:shd w:val="clear" w:color="auto" w:fill="auto"/>
            <w:vAlign w:val="center"/>
          </w:tcPr>
          <w:p w14:paraId="36F3D19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刺激主机面板可实时显示刺激线圈连接状态、刺激强度、冷却循环状态、供电状态、工作状态。（提供实物图片</w:t>
            </w:r>
            <w:r>
              <w:rPr>
                <w:rFonts w:hint="eastAsia" w:ascii="宋体" w:hAnsi="宋体" w:cs="宋体"/>
                <w:color w:val="auto"/>
                <w:szCs w:val="21"/>
                <w:highlight w:val="none"/>
                <w:lang w:val="en-US" w:eastAsia="zh-CN"/>
              </w:rPr>
              <w:t>或技术白皮书或</w:t>
            </w:r>
            <w:r>
              <w:rPr>
                <w:rFonts w:hint="eastAsia" w:ascii="宋体" w:hAnsi="宋体" w:eastAsia="宋体" w:cs="宋体"/>
                <w:color w:val="auto"/>
                <w:szCs w:val="21"/>
                <w:highlight w:val="none"/>
                <w:lang w:val="en-US" w:eastAsia="zh-CN"/>
              </w:rPr>
              <w:t>官网截图证明）</w:t>
            </w:r>
          </w:p>
        </w:tc>
        <w:tc>
          <w:tcPr>
            <w:tcW w:w="0" w:type="auto"/>
            <w:vAlign w:val="center"/>
          </w:tcPr>
          <w:p w14:paraId="0253D3B6">
            <w:pPr>
              <w:spacing w:line="360" w:lineRule="auto"/>
              <w:jc w:val="both"/>
              <w:rPr>
                <w:rFonts w:hint="eastAsia" w:ascii="宋体" w:hAnsi="宋体" w:eastAsia="宋体" w:cs="宋体"/>
                <w:color w:val="auto"/>
                <w:szCs w:val="21"/>
                <w:highlight w:val="none"/>
              </w:rPr>
            </w:pPr>
          </w:p>
        </w:tc>
      </w:tr>
      <w:tr w14:paraId="71B50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645569E">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0" w:type="auto"/>
            <w:shd w:val="clear" w:color="auto" w:fill="auto"/>
            <w:vAlign w:val="center"/>
          </w:tcPr>
          <w:p w14:paraId="4DB3D4F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当线圈表面温度达</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40°时系统将会自动停机并过热报警。</w:t>
            </w:r>
          </w:p>
        </w:tc>
        <w:tc>
          <w:tcPr>
            <w:tcW w:w="0" w:type="auto"/>
            <w:vAlign w:val="center"/>
          </w:tcPr>
          <w:p w14:paraId="10DF5290">
            <w:pPr>
              <w:spacing w:line="360" w:lineRule="auto"/>
              <w:jc w:val="both"/>
              <w:rPr>
                <w:rFonts w:hint="eastAsia" w:ascii="宋体" w:hAnsi="宋体" w:eastAsia="宋体" w:cs="宋体"/>
                <w:color w:val="auto"/>
                <w:szCs w:val="21"/>
                <w:highlight w:val="none"/>
              </w:rPr>
            </w:pPr>
          </w:p>
        </w:tc>
      </w:tr>
      <w:tr w14:paraId="6F946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CE04FF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0" w:type="auto"/>
            <w:shd w:val="clear" w:color="auto" w:fill="auto"/>
            <w:vAlign w:val="center"/>
          </w:tcPr>
          <w:p w14:paraId="729FD213">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w:t>
            </w:r>
            <w:r>
              <w:rPr>
                <w:rFonts w:hint="eastAsia" w:ascii="宋体" w:hAnsi="宋体" w:cs="宋体"/>
                <w:color w:val="auto"/>
                <w:szCs w:val="21"/>
                <w:highlight w:val="none"/>
                <w:lang w:val="en-US" w:eastAsia="zh-CN"/>
              </w:rPr>
              <w:t>经颅磁</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脑电</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经颅磁-近红外</w:t>
            </w:r>
            <w:r>
              <w:rPr>
                <w:rFonts w:hint="eastAsia" w:ascii="宋体" w:hAnsi="宋体" w:eastAsia="宋体" w:cs="宋体"/>
                <w:color w:val="auto"/>
                <w:szCs w:val="21"/>
                <w:highlight w:val="none"/>
                <w:lang w:val="en-US" w:eastAsia="zh-CN"/>
              </w:rPr>
              <w:t>多模态结合方案</w:t>
            </w:r>
          </w:p>
        </w:tc>
        <w:tc>
          <w:tcPr>
            <w:tcW w:w="0" w:type="auto"/>
            <w:vAlign w:val="center"/>
          </w:tcPr>
          <w:p w14:paraId="2B2D1397">
            <w:pPr>
              <w:spacing w:line="360" w:lineRule="auto"/>
              <w:jc w:val="both"/>
              <w:rPr>
                <w:rFonts w:hint="eastAsia" w:ascii="宋体" w:hAnsi="宋体" w:eastAsia="宋体" w:cs="宋体"/>
                <w:color w:val="auto"/>
                <w:szCs w:val="21"/>
                <w:highlight w:val="none"/>
              </w:rPr>
            </w:pPr>
          </w:p>
        </w:tc>
      </w:tr>
      <w:tr w14:paraId="001BEF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8F0578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1.7</w:t>
            </w:r>
          </w:p>
        </w:tc>
        <w:tc>
          <w:tcPr>
            <w:tcW w:w="0" w:type="auto"/>
            <w:shd w:val="clear" w:color="auto" w:fill="auto"/>
            <w:vAlign w:val="center"/>
          </w:tcPr>
          <w:p w14:paraId="29497B9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冷却方式：高效智能液体冷却，并可同时支持风冷和自然冷。（提供彩页证明）</w:t>
            </w:r>
          </w:p>
        </w:tc>
        <w:tc>
          <w:tcPr>
            <w:tcW w:w="0" w:type="auto"/>
            <w:vAlign w:val="center"/>
          </w:tcPr>
          <w:p w14:paraId="7855415A">
            <w:pPr>
              <w:spacing w:line="360" w:lineRule="auto"/>
              <w:jc w:val="both"/>
              <w:rPr>
                <w:rFonts w:hint="eastAsia" w:ascii="宋体" w:hAnsi="宋体" w:eastAsia="宋体" w:cs="宋体"/>
                <w:color w:val="auto"/>
                <w:szCs w:val="21"/>
                <w:highlight w:val="none"/>
              </w:rPr>
            </w:pPr>
          </w:p>
        </w:tc>
      </w:tr>
      <w:tr w14:paraId="6E7B9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3B09A8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1.8</w:t>
            </w:r>
          </w:p>
        </w:tc>
        <w:tc>
          <w:tcPr>
            <w:tcW w:w="0" w:type="auto"/>
            <w:shd w:val="clear" w:color="auto" w:fill="auto"/>
            <w:vAlign w:val="center"/>
          </w:tcPr>
          <w:p w14:paraId="5A50FC2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备能同时连接两个线圈，两个线圈可以任意时间独立设置不同的刺激方案独立工作，也可以进行双拍联动成对刺激，双拍联动成对刺激时间间隔可以做到0.1毫秒以内，也可以扩展成两套独立的设备使用，整套设备由一个电脑软件控制端控制两个主机及刺激线圈（提供彩页证明）</w:t>
            </w:r>
          </w:p>
        </w:tc>
        <w:tc>
          <w:tcPr>
            <w:tcW w:w="0" w:type="auto"/>
            <w:vAlign w:val="center"/>
          </w:tcPr>
          <w:p w14:paraId="528C7610">
            <w:pPr>
              <w:spacing w:line="360" w:lineRule="auto"/>
              <w:jc w:val="both"/>
              <w:rPr>
                <w:rFonts w:hint="eastAsia" w:ascii="宋体" w:hAnsi="宋体" w:eastAsia="宋体" w:cs="宋体"/>
                <w:color w:val="auto"/>
                <w:szCs w:val="21"/>
                <w:highlight w:val="none"/>
              </w:rPr>
            </w:pPr>
          </w:p>
        </w:tc>
      </w:tr>
      <w:tr w14:paraId="7350B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2281FB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w:t>
            </w:r>
          </w:p>
        </w:tc>
        <w:tc>
          <w:tcPr>
            <w:tcW w:w="0" w:type="auto"/>
            <w:shd w:val="clear" w:color="auto" w:fill="auto"/>
            <w:vAlign w:val="center"/>
          </w:tcPr>
          <w:p w14:paraId="3F432D9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MEP模块采样率：≥110</w:t>
            </w:r>
            <w:r>
              <w:rPr>
                <w:rFonts w:hint="default" w:ascii="宋体" w:hAnsi="宋体" w:eastAsia="宋体" w:cs="宋体"/>
                <w:color w:val="auto"/>
                <w:szCs w:val="21"/>
                <w:highlight w:val="none"/>
                <w:lang w:val="en-US" w:eastAsia="zh-CN"/>
              </w:rPr>
              <w:t>kHz</w:t>
            </w:r>
            <w:r>
              <w:rPr>
                <w:rFonts w:hint="eastAsia" w:ascii="宋体" w:hAnsi="宋体" w:eastAsia="宋体" w:cs="宋体"/>
                <w:color w:val="auto"/>
                <w:szCs w:val="21"/>
                <w:highlight w:val="none"/>
                <w:lang w:val="en-US" w:eastAsia="zh-CN"/>
              </w:rPr>
              <w:t>，最小分辨率：</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0.1μ</w:t>
            </w:r>
            <w:r>
              <w:rPr>
                <w:rFonts w:hint="default" w:ascii="宋体" w:hAnsi="宋体" w:eastAsia="宋体" w:cs="宋体"/>
                <w:color w:val="auto"/>
                <w:szCs w:val="21"/>
                <w:highlight w:val="none"/>
                <w:lang w:val="en-US" w:eastAsia="zh-CN"/>
              </w:rPr>
              <w:t>v</w:t>
            </w:r>
            <w:r>
              <w:rPr>
                <w:rFonts w:hint="eastAsia" w:ascii="宋体" w:hAnsi="宋体" w:eastAsia="宋体" w:cs="宋体"/>
                <w:color w:val="auto"/>
                <w:szCs w:val="21"/>
                <w:highlight w:val="none"/>
                <w:lang w:val="en-US" w:eastAsia="zh-CN"/>
              </w:rPr>
              <w:t>（提供具有CMA标识的第三方检测报告复印件）</w:t>
            </w:r>
          </w:p>
        </w:tc>
        <w:tc>
          <w:tcPr>
            <w:tcW w:w="0" w:type="auto"/>
            <w:vAlign w:val="center"/>
          </w:tcPr>
          <w:p w14:paraId="06009170">
            <w:pPr>
              <w:spacing w:line="360" w:lineRule="auto"/>
              <w:jc w:val="both"/>
              <w:rPr>
                <w:rFonts w:hint="eastAsia" w:ascii="宋体" w:hAnsi="宋体" w:eastAsia="宋体" w:cs="宋体"/>
                <w:color w:val="auto"/>
                <w:szCs w:val="21"/>
                <w:highlight w:val="none"/>
              </w:rPr>
            </w:pPr>
          </w:p>
        </w:tc>
      </w:tr>
      <w:tr w14:paraId="2461D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F893C4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0" w:type="auto"/>
            <w:shd w:val="clear" w:color="auto" w:fill="auto"/>
            <w:vAlign w:val="center"/>
          </w:tcPr>
          <w:p w14:paraId="6547F36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TMS刺激工作站</w:t>
            </w:r>
          </w:p>
        </w:tc>
        <w:tc>
          <w:tcPr>
            <w:tcW w:w="0" w:type="auto"/>
            <w:vAlign w:val="center"/>
          </w:tcPr>
          <w:p w14:paraId="7B01C15C">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04921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216CB5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0" w:type="auto"/>
            <w:shd w:val="clear" w:color="auto" w:fill="auto"/>
            <w:vAlign w:val="center"/>
          </w:tcPr>
          <w:p w14:paraId="12034F1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全中文刺激工作站，系统集成方案自带人体大脑3D解剖定位图及详细文字描述，辅助操作人员快速准确定位。</w:t>
            </w:r>
          </w:p>
        </w:tc>
        <w:tc>
          <w:tcPr>
            <w:tcW w:w="0" w:type="auto"/>
            <w:vAlign w:val="center"/>
          </w:tcPr>
          <w:p w14:paraId="65DBADAB">
            <w:pPr>
              <w:spacing w:line="360" w:lineRule="auto"/>
              <w:jc w:val="both"/>
              <w:rPr>
                <w:rFonts w:hint="eastAsia" w:ascii="宋体" w:hAnsi="宋体" w:eastAsia="宋体" w:cs="宋体"/>
                <w:color w:val="auto"/>
                <w:szCs w:val="21"/>
                <w:highlight w:val="none"/>
                <w:lang w:val="en-US" w:eastAsia="zh-CN"/>
              </w:rPr>
            </w:pPr>
          </w:p>
        </w:tc>
      </w:tr>
      <w:tr w14:paraId="26857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4846B49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0" w:type="auto"/>
            <w:shd w:val="clear" w:color="auto" w:fill="auto"/>
            <w:vAlign w:val="center"/>
          </w:tcPr>
          <w:p w14:paraId="13387C6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支持多种刺激模式包括：单脉冲刺激模式，重复脉冲刺激模式，爆发刺激模式，成对脉冲刺激模式，各模式可自由调整。</w:t>
            </w:r>
          </w:p>
        </w:tc>
        <w:tc>
          <w:tcPr>
            <w:tcW w:w="0" w:type="auto"/>
            <w:vAlign w:val="center"/>
          </w:tcPr>
          <w:p w14:paraId="3DF47E73">
            <w:pPr>
              <w:spacing w:line="360" w:lineRule="auto"/>
              <w:jc w:val="both"/>
              <w:rPr>
                <w:rFonts w:hint="eastAsia" w:ascii="宋体" w:hAnsi="宋体" w:eastAsia="宋体" w:cs="宋体"/>
                <w:color w:val="auto"/>
                <w:szCs w:val="21"/>
                <w:highlight w:val="none"/>
              </w:rPr>
            </w:pPr>
          </w:p>
        </w:tc>
      </w:tr>
      <w:tr w14:paraId="027D61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4BA690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0" w:type="auto"/>
            <w:shd w:val="clear" w:color="auto" w:fill="auto"/>
            <w:vAlign w:val="center"/>
          </w:tcPr>
          <w:p w14:paraId="39CE239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设备出厂内置</w:t>
            </w:r>
            <w:r>
              <w:rPr>
                <w:rFonts w:hint="eastAsia" w:ascii="宋体" w:hAnsi="宋体" w:eastAsia="宋体" w:cs="宋体"/>
                <w:color w:val="auto"/>
                <w:szCs w:val="21"/>
                <w:highlight w:val="none"/>
                <w:lang w:val="en-US" w:eastAsia="zh-CN"/>
              </w:rPr>
              <w:t>多</w:t>
            </w:r>
            <w:r>
              <w:rPr>
                <w:rFonts w:hint="eastAsia" w:ascii="宋体" w:hAnsi="宋体" w:eastAsia="宋体" w:cs="宋体"/>
                <w:color w:val="auto"/>
                <w:szCs w:val="21"/>
                <w:highlight w:val="none"/>
              </w:rPr>
              <w:t>个刺激治疗方案，并支持用户根据患者差异调整刺激治疗方案。包括刺激模式、刺激频率、刺激强度、刺激时间、串间歇时间等。</w:t>
            </w:r>
          </w:p>
        </w:tc>
        <w:tc>
          <w:tcPr>
            <w:tcW w:w="0" w:type="auto"/>
            <w:vAlign w:val="center"/>
          </w:tcPr>
          <w:p w14:paraId="6322A86A">
            <w:pPr>
              <w:spacing w:line="360" w:lineRule="auto"/>
              <w:jc w:val="both"/>
              <w:rPr>
                <w:rFonts w:hint="eastAsia" w:ascii="宋体" w:hAnsi="宋体" w:eastAsia="宋体" w:cs="宋体"/>
                <w:color w:val="auto"/>
                <w:szCs w:val="21"/>
                <w:highlight w:val="none"/>
              </w:rPr>
            </w:pPr>
          </w:p>
        </w:tc>
      </w:tr>
      <w:tr w14:paraId="5449B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5DAF47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0" w:type="auto"/>
            <w:shd w:val="clear" w:color="auto" w:fill="auto"/>
            <w:vAlign w:val="center"/>
          </w:tcPr>
          <w:p w14:paraId="7DE1812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数据库管理功能，包含治疗处方管理，治疗记录管理，并可快速调取历史刺激记录，直接启动刺激。</w:t>
            </w:r>
          </w:p>
        </w:tc>
        <w:tc>
          <w:tcPr>
            <w:tcW w:w="0" w:type="auto"/>
            <w:vAlign w:val="center"/>
          </w:tcPr>
          <w:p w14:paraId="73491905">
            <w:pPr>
              <w:spacing w:line="360" w:lineRule="auto"/>
              <w:jc w:val="both"/>
              <w:rPr>
                <w:rFonts w:hint="eastAsia" w:ascii="宋体" w:hAnsi="宋体" w:eastAsia="宋体" w:cs="宋体"/>
                <w:color w:val="auto"/>
                <w:szCs w:val="21"/>
                <w:highlight w:val="none"/>
                <w:lang w:val="en-US" w:eastAsia="zh-CN"/>
              </w:rPr>
            </w:pPr>
          </w:p>
        </w:tc>
      </w:tr>
      <w:tr w14:paraId="5AE79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9301D5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0" w:type="auto"/>
            <w:shd w:val="clear" w:color="auto" w:fill="auto"/>
            <w:vAlign w:val="center"/>
          </w:tcPr>
          <w:p w14:paraId="68F52F6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为缓解患者情绪和便于医生记录，可设置刺激倒计时提示；并支持长间隔时间多次提示。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提供软件截图）</w:t>
            </w:r>
          </w:p>
        </w:tc>
        <w:tc>
          <w:tcPr>
            <w:tcW w:w="0" w:type="auto"/>
            <w:vAlign w:val="center"/>
          </w:tcPr>
          <w:p w14:paraId="042F7239">
            <w:pPr>
              <w:spacing w:line="360" w:lineRule="auto"/>
              <w:jc w:val="both"/>
              <w:rPr>
                <w:rFonts w:hint="eastAsia" w:ascii="宋体" w:hAnsi="宋体" w:eastAsia="宋体" w:cs="宋体"/>
                <w:color w:val="auto"/>
                <w:szCs w:val="21"/>
                <w:highlight w:val="none"/>
              </w:rPr>
            </w:pPr>
          </w:p>
        </w:tc>
      </w:tr>
      <w:tr w14:paraId="1DE7D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D8C2B2A">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0" w:type="auto"/>
            <w:shd w:val="clear" w:color="auto" w:fill="auto"/>
            <w:vAlign w:val="center"/>
          </w:tcPr>
          <w:p w14:paraId="62896E3B">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脉冲可设置强度递增式释放，强度从运动阈值(MT)的 0-200%可调，使病人能更快的适应治疗。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提供软件截图）</w:t>
            </w:r>
          </w:p>
        </w:tc>
        <w:tc>
          <w:tcPr>
            <w:tcW w:w="0" w:type="auto"/>
            <w:vAlign w:val="center"/>
          </w:tcPr>
          <w:p w14:paraId="5649DE28">
            <w:pPr>
              <w:spacing w:line="360" w:lineRule="auto"/>
              <w:jc w:val="both"/>
              <w:rPr>
                <w:rFonts w:hint="eastAsia" w:ascii="宋体" w:hAnsi="宋体" w:eastAsia="宋体" w:cs="宋体"/>
                <w:color w:val="auto"/>
                <w:szCs w:val="21"/>
                <w:highlight w:val="none"/>
              </w:rPr>
            </w:pPr>
          </w:p>
        </w:tc>
      </w:tr>
      <w:tr w14:paraId="7AF4D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7D465F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0" w:type="auto"/>
            <w:shd w:val="clear" w:color="auto" w:fill="auto"/>
            <w:vAlign w:val="center"/>
          </w:tcPr>
          <w:p w14:paraId="312FE69D">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病例报告输出方式：可自动化输出患者单次治疗报告与多次治疗统计表），也可根据需求自定义编辑报告模板输出打印功能。</w:t>
            </w:r>
          </w:p>
        </w:tc>
        <w:tc>
          <w:tcPr>
            <w:tcW w:w="0" w:type="auto"/>
            <w:vAlign w:val="center"/>
          </w:tcPr>
          <w:p w14:paraId="66491ADD">
            <w:pPr>
              <w:spacing w:line="360" w:lineRule="auto"/>
              <w:jc w:val="both"/>
              <w:rPr>
                <w:rFonts w:hint="eastAsia" w:ascii="宋体" w:hAnsi="宋体" w:eastAsia="宋体" w:cs="宋体"/>
                <w:color w:val="auto"/>
                <w:szCs w:val="21"/>
                <w:highlight w:val="none"/>
              </w:rPr>
            </w:pPr>
          </w:p>
        </w:tc>
      </w:tr>
      <w:tr w14:paraId="05762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08B4259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0" w:type="auto"/>
            <w:shd w:val="clear" w:color="auto" w:fill="auto"/>
            <w:vAlign w:val="center"/>
          </w:tcPr>
          <w:p w14:paraId="177FA2C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刺激线圈</w:t>
            </w:r>
          </w:p>
        </w:tc>
        <w:tc>
          <w:tcPr>
            <w:tcW w:w="0" w:type="auto"/>
            <w:vAlign w:val="center"/>
          </w:tcPr>
          <w:p w14:paraId="3B3BE6EF">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19E9D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9C96233">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3.1</w:t>
            </w:r>
          </w:p>
        </w:tc>
        <w:tc>
          <w:tcPr>
            <w:tcW w:w="0" w:type="auto"/>
            <w:shd w:val="clear" w:color="auto" w:fill="auto"/>
            <w:vAlign w:val="center"/>
          </w:tcPr>
          <w:p w14:paraId="3D9C015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最大磁感应强度</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7 T。（提供具有CMA标识的第三方检测报告复印件）</w:t>
            </w:r>
          </w:p>
        </w:tc>
        <w:tc>
          <w:tcPr>
            <w:tcW w:w="0" w:type="auto"/>
            <w:vAlign w:val="center"/>
          </w:tcPr>
          <w:p w14:paraId="512B79AE">
            <w:pPr>
              <w:spacing w:line="360" w:lineRule="auto"/>
              <w:jc w:val="both"/>
              <w:rPr>
                <w:rFonts w:hint="eastAsia" w:ascii="宋体" w:hAnsi="宋体" w:eastAsia="宋体" w:cs="宋体"/>
                <w:color w:val="auto"/>
                <w:szCs w:val="21"/>
                <w:highlight w:val="none"/>
              </w:rPr>
            </w:pPr>
          </w:p>
        </w:tc>
      </w:tr>
      <w:tr w14:paraId="1E0AB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4C61606">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0" w:type="auto"/>
            <w:shd w:val="clear" w:color="auto" w:fill="auto"/>
            <w:vAlign w:val="center"/>
          </w:tcPr>
          <w:p w14:paraId="1F6BF7B5">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刺激线圈为插拔式设计，无需任何辅助工具便可实现快速更换。</w:t>
            </w:r>
          </w:p>
        </w:tc>
        <w:tc>
          <w:tcPr>
            <w:tcW w:w="0" w:type="auto"/>
            <w:vAlign w:val="center"/>
          </w:tcPr>
          <w:p w14:paraId="68E49F0E">
            <w:pPr>
              <w:spacing w:line="360" w:lineRule="auto"/>
              <w:jc w:val="both"/>
              <w:rPr>
                <w:rFonts w:hint="eastAsia" w:ascii="宋体" w:hAnsi="宋体" w:eastAsia="宋体" w:cs="宋体"/>
                <w:color w:val="auto"/>
                <w:szCs w:val="21"/>
                <w:highlight w:val="none"/>
              </w:rPr>
            </w:pPr>
          </w:p>
        </w:tc>
      </w:tr>
      <w:tr w14:paraId="38A49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DC018D9">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3.3</w:t>
            </w:r>
          </w:p>
        </w:tc>
        <w:tc>
          <w:tcPr>
            <w:tcW w:w="0" w:type="auto"/>
            <w:shd w:val="clear" w:color="auto" w:fill="auto"/>
            <w:vAlign w:val="center"/>
          </w:tcPr>
          <w:p w14:paraId="4AFC505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线圈</w:t>
            </w:r>
            <w:r>
              <w:rPr>
                <w:rFonts w:hint="eastAsia" w:ascii="宋体" w:hAnsi="宋体" w:eastAsia="宋体" w:cs="宋体"/>
                <w:color w:val="auto"/>
                <w:szCs w:val="21"/>
                <w:highlight w:val="none"/>
                <w:lang w:val="en-US" w:eastAsia="zh-Hans"/>
              </w:rPr>
              <w:t>手柄处</w:t>
            </w:r>
            <w:r>
              <w:rPr>
                <w:rFonts w:hint="eastAsia" w:ascii="宋体" w:hAnsi="宋体" w:eastAsia="宋体" w:cs="宋体"/>
                <w:color w:val="auto"/>
                <w:szCs w:val="21"/>
                <w:highlight w:val="none"/>
                <w:lang w:val="en-US" w:eastAsia="zh-CN"/>
              </w:rPr>
              <w:t>具有强度调节按钮</w:t>
            </w:r>
            <w:r>
              <w:rPr>
                <w:rFonts w:hint="eastAsia" w:ascii="宋体" w:hAnsi="宋体" w:eastAsia="宋体" w:cs="宋体"/>
                <w:color w:val="auto"/>
                <w:szCs w:val="21"/>
                <w:highlight w:val="none"/>
                <w:lang w:val="en-US" w:eastAsia="zh-Hans"/>
              </w:rPr>
              <w:t>和显示屏</w:t>
            </w:r>
            <w:r>
              <w:rPr>
                <w:rFonts w:hint="eastAsia" w:ascii="宋体" w:hAnsi="宋体" w:eastAsia="宋体" w:cs="宋体"/>
                <w:color w:val="auto"/>
                <w:szCs w:val="21"/>
                <w:highlight w:val="none"/>
                <w:lang w:val="en-US" w:eastAsia="zh-CN"/>
              </w:rPr>
              <w:t>，可单手调节强度大小，快速检测运动阈值，可实时显示强度，</w:t>
            </w:r>
            <w:r>
              <w:rPr>
                <w:rFonts w:hint="eastAsia" w:ascii="宋体" w:hAnsi="宋体" w:eastAsia="宋体" w:cs="宋体"/>
                <w:color w:val="auto"/>
                <w:szCs w:val="21"/>
                <w:highlight w:val="none"/>
                <w:lang w:val="en-US" w:eastAsia="zh-Hans"/>
              </w:rPr>
              <w:t>且</w:t>
            </w:r>
            <w:r>
              <w:rPr>
                <w:rFonts w:hint="eastAsia" w:ascii="宋体" w:hAnsi="宋体" w:eastAsia="宋体" w:cs="宋体"/>
                <w:color w:val="auto"/>
                <w:szCs w:val="21"/>
                <w:highlight w:val="none"/>
                <w:lang w:val="en-US" w:eastAsia="zh-CN"/>
              </w:rPr>
              <w:t>线圈屏幕</w:t>
            </w:r>
            <w:r>
              <w:rPr>
                <w:rFonts w:hint="eastAsia" w:ascii="宋体" w:hAnsi="宋体" w:eastAsia="宋体" w:cs="宋体"/>
                <w:color w:val="auto"/>
                <w:szCs w:val="21"/>
                <w:highlight w:val="none"/>
                <w:lang w:val="en-US" w:eastAsia="zh-Hans"/>
              </w:rPr>
              <w:t>具有脉冲剩余次数的实时显示</w:t>
            </w:r>
            <w:r>
              <w:rPr>
                <w:rFonts w:hint="default" w:ascii="宋体" w:hAnsi="宋体" w:eastAsia="宋体" w:cs="宋体"/>
                <w:color w:val="auto"/>
                <w:szCs w:val="21"/>
                <w:highlight w:val="none"/>
                <w:lang w:val="en-US" w:eastAsia="zh-Hans"/>
              </w:rPr>
              <w:t>。</w:t>
            </w:r>
            <w:r>
              <w:rPr>
                <w:rFonts w:hint="eastAsia" w:ascii="宋体" w:hAnsi="宋体" w:eastAsia="宋体" w:cs="宋体"/>
                <w:color w:val="auto"/>
                <w:szCs w:val="21"/>
                <w:highlight w:val="none"/>
                <w:lang w:val="en-US" w:eastAsia="zh-CN"/>
              </w:rPr>
              <w:t>（提供彩页和实物图片证明）</w:t>
            </w:r>
          </w:p>
        </w:tc>
        <w:tc>
          <w:tcPr>
            <w:tcW w:w="0" w:type="auto"/>
            <w:vAlign w:val="center"/>
          </w:tcPr>
          <w:p w14:paraId="014FD151">
            <w:pPr>
              <w:spacing w:line="360" w:lineRule="auto"/>
              <w:jc w:val="both"/>
              <w:rPr>
                <w:rFonts w:hint="eastAsia" w:ascii="宋体" w:hAnsi="宋体" w:eastAsia="宋体" w:cs="宋体"/>
                <w:color w:val="auto"/>
                <w:szCs w:val="21"/>
                <w:highlight w:val="none"/>
              </w:rPr>
            </w:pPr>
          </w:p>
        </w:tc>
      </w:tr>
      <w:tr w14:paraId="4FCA5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6530D70">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0" w:type="auto"/>
            <w:shd w:val="clear" w:color="auto" w:fill="auto"/>
            <w:vAlign w:val="center"/>
          </w:tcPr>
          <w:p w14:paraId="0389939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磁感应强度最大变化率：10～50KT/s</w:t>
            </w:r>
          </w:p>
        </w:tc>
        <w:tc>
          <w:tcPr>
            <w:tcW w:w="0" w:type="auto"/>
            <w:vAlign w:val="center"/>
          </w:tcPr>
          <w:p w14:paraId="71FDC7FD">
            <w:pPr>
              <w:spacing w:line="360" w:lineRule="auto"/>
              <w:jc w:val="both"/>
              <w:rPr>
                <w:rFonts w:hint="eastAsia" w:ascii="宋体" w:hAnsi="宋体" w:eastAsia="宋体" w:cs="宋体"/>
                <w:color w:val="auto"/>
                <w:szCs w:val="21"/>
                <w:highlight w:val="none"/>
              </w:rPr>
            </w:pPr>
          </w:p>
        </w:tc>
      </w:tr>
      <w:tr w14:paraId="0DD4D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3FB62C4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0" w:type="auto"/>
            <w:shd w:val="clear" w:color="auto" w:fill="auto"/>
            <w:vAlign w:val="center"/>
          </w:tcPr>
          <w:p w14:paraId="07127A90">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脉冲上升时间：40～120μs</w:t>
            </w:r>
          </w:p>
        </w:tc>
        <w:tc>
          <w:tcPr>
            <w:tcW w:w="0" w:type="auto"/>
            <w:vAlign w:val="center"/>
          </w:tcPr>
          <w:p w14:paraId="0BBAEF59">
            <w:pPr>
              <w:spacing w:line="360" w:lineRule="auto"/>
              <w:jc w:val="both"/>
              <w:rPr>
                <w:rFonts w:hint="eastAsia" w:ascii="宋体" w:hAnsi="宋体" w:eastAsia="宋体" w:cs="宋体"/>
                <w:color w:val="auto"/>
                <w:szCs w:val="21"/>
                <w:highlight w:val="none"/>
                <w:lang w:val="en-US" w:eastAsia="zh-CN"/>
              </w:rPr>
            </w:pPr>
          </w:p>
        </w:tc>
      </w:tr>
      <w:tr w14:paraId="15E6F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6DABC8BF">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0" w:type="auto"/>
            <w:shd w:val="clear" w:color="auto" w:fill="auto"/>
            <w:vAlign w:val="center"/>
          </w:tcPr>
          <w:p w14:paraId="6F95651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双向波单边脉冲宽度：100～200μs</w:t>
            </w:r>
          </w:p>
        </w:tc>
        <w:tc>
          <w:tcPr>
            <w:tcW w:w="0" w:type="auto"/>
            <w:vAlign w:val="center"/>
          </w:tcPr>
          <w:p w14:paraId="2E5417AC">
            <w:pPr>
              <w:spacing w:line="360" w:lineRule="auto"/>
              <w:jc w:val="both"/>
              <w:rPr>
                <w:rFonts w:hint="eastAsia" w:ascii="宋体" w:hAnsi="宋体" w:eastAsia="宋体" w:cs="宋体"/>
                <w:color w:val="auto"/>
                <w:szCs w:val="21"/>
                <w:highlight w:val="none"/>
              </w:rPr>
            </w:pPr>
          </w:p>
        </w:tc>
      </w:tr>
      <w:tr w14:paraId="4E39E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81435E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0" w:type="auto"/>
            <w:shd w:val="clear" w:color="auto" w:fill="auto"/>
            <w:vAlign w:val="center"/>
          </w:tcPr>
          <w:p w14:paraId="6708CF3C">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线圈更换：无需电动排液或手动排液</w:t>
            </w:r>
          </w:p>
        </w:tc>
        <w:tc>
          <w:tcPr>
            <w:tcW w:w="0" w:type="auto"/>
            <w:vAlign w:val="center"/>
          </w:tcPr>
          <w:p w14:paraId="033458B6">
            <w:pPr>
              <w:spacing w:line="360" w:lineRule="auto"/>
              <w:jc w:val="both"/>
              <w:rPr>
                <w:rFonts w:hint="eastAsia" w:ascii="宋体" w:hAnsi="宋体" w:eastAsia="宋体" w:cs="宋体"/>
                <w:color w:val="auto"/>
                <w:szCs w:val="21"/>
                <w:highlight w:val="none"/>
              </w:rPr>
            </w:pPr>
          </w:p>
        </w:tc>
      </w:tr>
      <w:tr w14:paraId="6439A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2ED6236">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0" w:type="auto"/>
            <w:shd w:val="clear" w:color="auto" w:fill="auto"/>
            <w:vAlign w:val="center"/>
          </w:tcPr>
          <w:p w14:paraId="39A7D628">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推车及支臂</w:t>
            </w:r>
          </w:p>
        </w:tc>
        <w:tc>
          <w:tcPr>
            <w:tcW w:w="0" w:type="auto"/>
            <w:vAlign w:val="center"/>
          </w:tcPr>
          <w:p w14:paraId="35F4C829">
            <w:pPr>
              <w:spacing w:line="360" w:lineRule="auto"/>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5746A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8452A94">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w:t>
            </w:r>
          </w:p>
        </w:tc>
        <w:tc>
          <w:tcPr>
            <w:tcW w:w="0" w:type="auto"/>
            <w:shd w:val="clear" w:color="auto" w:fill="auto"/>
            <w:vAlign w:val="center"/>
          </w:tcPr>
          <w:p w14:paraId="5D44F827">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刺激主机、电脑为分体式设计，均外置于推车上。</w:t>
            </w:r>
          </w:p>
        </w:tc>
        <w:tc>
          <w:tcPr>
            <w:tcW w:w="0" w:type="auto"/>
            <w:vAlign w:val="center"/>
          </w:tcPr>
          <w:p w14:paraId="1BFC1950">
            <w:pPr>
              <w:spacing w:line="360" w:lineRule="auto"/>
              <w:jc w:val="both"/>
              <w:rPr>
                <w:rFonts w:hint="eastAsia" w:ascii="宋体" w:hAnsi="宋体" w:eastAsia="宋体" w:cs="宋体"/>
                <w:color w:val="auto"/>
                <w:szCs w:val="21"/>
                <w:highlight w:val="none"/>
              </w:rPr>
            </w:pPr>
          </w:p>
        </w:tc>
      </w:tr>
      <w:tr w14:paraId="45841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542D29A">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2</w:t>
            </w:r>
          </w:p>
        </w:tc>
        <w:tc>
          <w:tcPr>
            <w:tcW w:w="0" w:type="auto"/>
            <w:shd w:val="clear" w:color="auto" w:fill="auto"/>
            <w:vAlign w:val="center"/>
          </w:tcPr>
          <w:p w14:paraId="65A757B1">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万向可调节线圈固定支臂， 360度旋转调节高度可调，长度≥1米。</w:t>
            </w:r>
          </w:p>
        </w:tc>
        <w:tc>
          <w:tcPr>
            <w:tcW w:w="0" w:type="auto"/>
            <w:vAlign w:val="center"/>
          </w:tcPr>
          <w:p w14:paraId="5EE258F1">
            <w:pPr>
              <w:spacing w:line="360" w:lineRule="auto"/>
              <w:jc w:val="both"/>
              <w:rPr>
                <w:rFonts w:hint="eastAsia" w:ascii="宋体" w:hAnsi="宋体" w:eastAsia="宋体" w:cs="宋体"/>
                <w:color w:val="auto"/>
                <w:szCs w:val="21"/>
                <w:highlight w:val="none"/>
              </w:rPr>
            </w:pPr>
          </w:p>
        </w:tc>
      </w:tr>
      <w:tr w14:paraId="0996B3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20506749">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3</w:t>
            </w:r>
          </w:p>
        </w:tc>
        <w:tc>
          <w:tcPr>
            <w:tcW w:w="0" w:type="auto"/>
            <w:shd w:val="clear" w:color="auto" w:fill="auto"/>
            <w:vAlign w:val="center"/>
          </w:tcPr>
          <w:p w14:paraId="087FAD92">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支臂可固定于推车左/右两侧。</w:t>
            </w:r>
          </w:p>
        </w:tc>
        <w:tc>
          <w:tcPr>
            <w:tcW w:w="0" w:type="auto"/>
            <w:vAlign w:val="center"/>
          </w:tcPr>
          <w:p w14:paraId="54F027E9">
            <w:pPr>
              <w:spacing w:line="360" w:lineRule="auto"/>
              <w:jc w:val="both"/>
              <w:rPr>
                <w:rFonts w:hint="eastAsia" w:ascii="宋体" w:hAnsi="宋体" w:eastAsia="宋体" w:cs="宋体"/>
                <w:color w:val="auto"/>
                <w:szCs w:val="21"/>
                <w:highlight w:val="none"/>
              </w:rPr>
            </w:pPr>
          </w:p>
        </w:tc>
      </w:tr>
    </w:tbl>
    <w:p w14:paraId="704B680A">
      <w:pPr>
        <w:pStyle w:val="2"/>
        <w:rPr>
          <w:rFonts w:hint="eastAsia" w:ascii="Times New Roman" w:hAnsi="Times New Roman"/>
          <w:color w:val="auto"/>
          <w:highlight w:val="none"/>
          <w:lang w:val="en-US" w:eastAsia="zh-CN"/>
        </w:rPr>
      </w:pPr>
    </w:p>
    <w:p w14:paraId="0B8B4FD5">
      <w:pPr>
        <w:pStyle w:val="4"/>
        <w:spacing w:line="360" w:lineRule="auto"/>
        <w:ind w:firstLine="422"/>
        <w:rPr>
          <w:rFonts w:ascii="Times New Roman" w:hAnsi="Times New Roman"/>
          <w:color w:val="auto"/>
          <w:highlight w:val="none"/>
        </w:rPr>
      </w:pPr>
      <w:r>
        <w:rPr>
          <w:rFonts w:hint="eastAsia" w:ascii="Times New Roman" w:hAnsi="Times New Roman"/>
          <w:color w:val="auto"/>
          <w:highlight w:val="none"/>
          <w:lang w:val="en-US" w:eastAsia="zh-CN"/>
        </w:rPr>
        <w:t>四</w:t>
      </w:r>
      <w:r>
        <w:rPr>
          <w:rFonts w:ascii="Times New Roman" w:hAnsi="Times New Roman"/>
          <w:color w:val="auto"/>
          <w:highlight w:val="none"/>
        </w:rPr>
        <w:t>、</w:t>
      </w:r>
      <w:r>
        <w:rPr>
          <w:rFonts w:hint="eastAsia" w:ascii="Times New Roman" w:hAnsi="Times New Roman"/>
          <w:color w:val="auto"/>
          <w:highlight w:val="none"/>
          <w:lang w:val="en-US" w:eastAsia="zh-CN"/>
        </w:rPr>
        <w:t>配置</w:t>
      </w:r>
      <w:r>
        <w:rPr>
          <w:rFonts w:ascii="Times New Roman" w:hAnsi="Times New Roman"/>
          <w:color w:val="auto"/>
          <w:highlight w:val="none"/>
        </w:rPr>
        <w:t>要求</w:t>
      </w:r>
    </w:p>
    <w:tbl>
      <w:tblPr>
        <w:tblStyle w:val="8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901"/>
        <w:gridCol w:w="1097"/>
      </w:tblGrid>
      <w:tr w14:paraId="30806A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tcBorders>
              <w:tl2br w:val="nil"/>
              <w:tr2bl w:val="nil"/>
            </w:tcBorders>
            <w:noWrap w:val="0"/>
            <w:vAlign w:val="center"/>
          </w:tcPr>
          <w:p w14:paraId="613755A5">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序号</w:t>
            </w:r>
          </w:p>
        </w:tc>
        <w:tc>
          <w:tcPr>
            <w:tcW w:w="6901" w:type="dxa"/>
            <w:tcBorders>
              <w:tl2br w:val="nil"/>
              <w:tr2bl w:val="nil"/>
            </w:tcBorders>
            <w:noWrap w:val="0"/>
            <w:vAlign w:val="center"/>
          </w:tcPr>
          <w:p w14:paraId="465BB1D3">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技术要求</w:t>
            </w:r>
          </w:p>
        </w:tc>
        <w:tc>
          <w:tcPr>
            <w:tcW w:w="1097" w:type="dxa"/>
            <w:tcBorders>
              <w:tl2br w:val="nil"/>
              <w:tr2bl w:val="nil"/>
            </w:tcBorders>
            <w:noWrap w:val="0"/>
            <w:vAlign w:val="center"/>
          </w:tcPr>
          <w:p w14:paraId="18CD1D38">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投标响应</w:t>
            </w:r>
          </w:p>
        </w:tc>
      </w:tr>
      <w:tr w14:paraId="18455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tcBorders>
              <w:tl2br w:val="nil"/>
              <w:tr2bl w:val="nil"/>
            </w:tcBorders>
            <w:noWrap w:val="0"/>
            <w:vAlign w:val="center"/>
          </w:tcPr>
          <w:p w14:paraId="0128E389">
            <w:p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6901" w:type="dxa"/>
            <w:tcBorders>
              <w:tl2br w:val="nil"/>
              <w:tr2bl w:val="nil"/>
            </w:tcBorders>
            <w:shd w:val="clear" w:color="auto" w:fill="auto"/>
            <w:noWrap w:val="0"/>
            <w:vAlign w:val="center"/>
          </w:tcPr>
          <w:p w14:paraId="32F6B4AD">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经颅磁刺激仪：1套，包括</w:t>
            </w:r>
          </w:p>
        </w:tc>
        <w:tc>
          <w:tcPr>
            <w:tcW w:w="1097" w:type="dxa"/>
            <w:tcBorders>
              <w:tl2br w:val="nil"/>
              <w:tr2bl w:val="nil"/>
            </w:tcBorders>
            <w:noWrap w:val="0"/>
            <w:vAlign w:val="center"/>
          </w:tcPr>
          <w:p w14:paraId="3B4F3322">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0621A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7" w:type="dxa"/>
            <w:tcBorders>
              <w:tl2br w:val="nil"/>
              <w:tr2bl w:val="nil"/>
            </w:tcBorders>
            <w:shd w:val="clear" w:color="auto" w:fill="auto"/>
            <w:noWrap w:val="0"/>
            <w:vAlign w:val="center"/>
          </w:tcPr>
          <w:p w14:paraId="697BE9C1">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w:t>
            </w:r>
          </w:p>
        </w:tc>
        <w:tc>
          <w:tcPr>
            <w:tcW w:w="6901" w:type="dxa"/>
            <w:tcBorders>
              <w:tl2br w:val="nil"/>
              <w:tr2bl w:val="nil"/>
            </w:tcBorders>
            <w:shd w:val="clear" w:color="auto" w:fill="auto"/>
            <w:noWrap w:val="0"/>
            <w:vAlign w:val="center"/>
          </w:tcPr>
          <w:p w14:paraId="26E7755D">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刺激发生器</w:t>
            </w:r>
            <w:r>
              <w:rPr>
                <w:rFonts w:hint="default" w:ascii="宋体" w:hAnsi="宋体" w:eastAsia="宋体" w:cs="宋体"/>
                <w:b w:val="0"/>
                <w:bCs w:val="0"/>
                <w:color w:val="auto"/>
                <w:kern w:val="2"/>
                <w:sz w:val="21"/>
                <w:szCs w:val="21"/>
                <w:highlight w:val="none"/>
                <w:lang w:val="en-US" w:eastAsia="zh-Hans"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Hans" w:bidi="ar-SA"/>
              </w:rPr>
              <w:t>个</w:t>
            </w:r>
          </w:p>
        </w:tc>
        <w:tc>
          <w:tcPr>
            <w:tcW w:w="1097" w:type="dxa"/>
            <w:tcBorders>
              <w:tl2br w:val="nil"/>
              <w:tr2bl w:val="nil"/>
            </w:tcBorders>
            <w:noWrap w:val="0"/>
            <w:vAlign w:val="center"/>
          </w:tcPr>
          <w:p w14:paraId="5D4C5DCF">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1FA5C2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EB1BA6B">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w:t>
            </w:r>
          </w:p>
        </w:tc>
        <w:tc>
          <w:tcPr>
            <w:tcW w:w="0" w:type="auto"/>
            <w:shd w:val="clear" w:color="auto" w:fill="auto"/>
            <w:vAlign w:val="center"/>
          </w:tcPr>
          <w:p w14:paraId="66C5CFE0">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8字线圈</w:t>
            </w: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Hans" w:bidi="ar-SA"/>
              </w:rPr>
              <w:t>个</w:t>
            </w:r>
          </w:p>
        </w:tc>
        <w:tc>
          <w:tcPr>
            <w:tcW w:w="0" w:type="auto"/>
          </w:tcPr>
          <w:p w14:paraId="326C592E">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78885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E26F9B1">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w:t>
            </w:r>
          </w:p>
        </w:tc>
        <w:tc>
          <w:tcPr>
            <w:tcW w:w="0" w:type="auto"/>
            <w:shd w:val="clear" w:color="auto" w:fill="auto"/>
            <w:vAlign w:val="center"/>
          </w:tcPr>
          <w:p w14:paraId="27342D00">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双锥线圈：1个</w:t>
            </w:r>
          </w:p>
        </w:tc>
        <w:tc>
          <w:tcPr>
            <w:tcW w:w="0" w:type="auto"/>
          </w:tcPr>
          <w:p w14:paraId="1C372865">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7A2FF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F0D763F">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w:t>
            </w:r>
          </w:p>
        </w:tc>
        <w:tc>
          <w:tcPr>
            <w:tcW w:w="0" w:type="auto"/>
            <w:shd w:val="clear" w:color="auto" w:fill="auto"/>
            <w:vAlign w:val="center"/>
          </w:tcPr>
          <w:p w14:paraId="32B698B5">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MEP模块</w:t>
            </w:r>
            <w:r>
              <w:rPr>
                <w:rFonts w:hint="default"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Hans" w:bidi="ar-SA"/>
              </w:rPr>
              <w:t>个</w:t>
            </w:r>
          </w:p>
        </w:tc>
        <w:tc>
          <w:tcPr>
            <w:tcW w:w="0" w:type="auto"/>
          </w:tcPr>
          <w:p w14:paraId="6D018307">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3BAB7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514544F7">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w:t>
            </w:r>
          </w:p>
        </w:tc>
        <w:tc>
          <w:tcPr>
            <w:tcW w:w="0" w:type="auto"/>
            <w:shd w:val="clear" w:color="auto" w:fill="auto"/>
            <w:vAlign w:val="center"/>
          </w:tcPr>
          <w:p w14:paraId="4F2655D4">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电脑</w:t>
            </w:r>
            <w:r>
              <w:rPr>
                <w:rFonts w:hint="default"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Hans" w:bidi="ar-SA"/>
              </w:rPr>
              <w:t>台</w:t>
            </w:r>
          </w:p>
        </w:tc>
        <w:tc>
          <w:tcPr>
            <w:tcW w:w="0" w:type="auto"/>
          </w:tcPr>
          <w:p w14:paraId="7327B57B">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39B499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849F8FE">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w:t>
            </w:r>
          </w:p>
        </w:tc>
        <w:tc>
          <w:tcPr>
            <w:tcW w:w="0" w:type="auto"/>
            <w:shd w:val="clear" w:color="auto" w:fill="auto"/>
            <w:vAlign w:val="center"/>
          </w:tcPr>
          <w:p w14:paraId="1AA9851B">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专用台车</w:t>
            </w:r>
            <w:r>
              <w:rPr>
                <w:rFonts w:hint="default"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Hans" w:bidi="ar-SA"/>
              </w:rPr>
              <w:t>套</w:t>
            </w:r>
          </w:p>
        </w:tc>
        <w:tc>
          <w:tcPr>
            <w:tcW w:w="0" w:type="auto"/>
          </w:tcPr>
          <w:p w14:paraId="1F9E6B73">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63DD8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8E83954">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w:t>
            </w:r>
          </w:p>
        </w:tc>
        <w:tc>
          <w:tcPr>
            <w:tcW w:w="0" w:type="auto"/>
            <w:shd w:val="clear" w:color="auto" w:fill="auto"/>
            <w:vAlign w:val="center"/>
          </w:tcPr>
          <w:p w14:paraId="15868840">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线圈支架</w:t>
            </w: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Hans" w:bidi="ar-SA"/>
              </w:rPr>
              <w:t>个</w:t>
            </w:r>
          </w:p>
        </w:tc>
        <w:tc>
          <w:tcPr>
            <w:tcW w:w="0" w:type="auto"/>
          </w:tcPr>
          <w:p w14:paraId="54E93DFA">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0B158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7946A549">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w:t>
            </w:r>
          </w:p>
        </w:tc>
        <w:tc>
          <w:tcPr>
            <w:tcW w:w="0" w:type="auto"/>
            <w:shd w:val="clear" w:color="auto" w:fill="auto"/>
            <w:vAlign w:val="center"/>
          </w:tcPr>
          <w:p w14:paraId="1708C181">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TMS信息管理系统</w:t>
            </w:r>
            <w:r>
              <w:rPr>
                <w:rFonts w:hint="default"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Hans" w:bidi="ar-SA"/>
              </w:rPr>
              <w:t>套</w:t>
            </w:r>
          </w:p>
        </w:tc>
        <w:tc>
          <w:tcPr>
            <w:tcW w:w="0" w:type="auto"/>
          </w:tcPr>
          <w:p w14:paraId="5D102B2D">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r w14:paraId="2FE685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0" w:type="auto"/>
            <w:shd w:val="clear" w:color="auto" w:fill="auto"/>
            <w:vAlign w:val="center"/>
          </w:tcPr>
          <w:p w14:paraId="123A21CD">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1.10</w:t>
            </w:r>
          </w:p>
        </w:tc>
        <w:tc>
          <w:tcPr>
            <w:tcW w:w="0" w:type="auto"/>
            <w:shd w:val="clear" w:color="auto" w:fill="auto"/>
            <w:vAlign w:val="center"/>
          </w:tcPr>
          <w:p w14:paraId="063228CE">
            <w:pPr>
              <w:spacing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治疗椅：1个</w:t>
            </w:r>
          </w:p>
        </w:tc>
        <w:tc>
          <w:tcPr>
            <w:tcW w:w="0" w:type="auto"/>
          </w:tcPr>
          <w:p w14:paraId="50BDDEFE">
            <w:pPr>
              <w:spacing w:line="360" w:lineRule="auto"/>
              <w:jc w:val="both"/>
              <w:rPr>
                <w:rFonts w:hint="default" w:ascii="宋体" w:hAnsi="宋体" w:eastAsia="宋体" w:cs="宋体"/>
                <w:b w:val="0"/>
                <w:bCs w:val="0"/>
                <w:color w:val="auto"/>
                <w:kern w:val="2"/>
                <w:sz w:val="21"/>
                <w:szCs w:val="21"/>
                <w:highlight w:val="none"/>
                <w:lang w:val="en-US" w:eastAsia="zh-CN" w:bidi="ar-SA"/>
              </w:rPr>
            </w:pPr>
          </w:p>
        </w:tc>
      </w:tr>
    </w:tbl>
    <w:p w14:paraId="3EF39141">
      <w:pPr>
        <w:rPr>
          <w:rFonts w:hint="eastAsia"/>
          <w:color w:val="auto"/>
          <w:highlight w:val="none"/>
          <w:lang w:val="en-US" w:eastAsia="zh-CN"/>
        </w:rPr>
      </w:pPr>
    </w:p>
    <w:p w14:paraId="6E03FE96">
      <w:pPr>
        <w:pStyle w:val="4"/>
        <w:ind w:firstLine="420"/>
        <w:rPr>
          <w:rFonts w:hint="eastAsia" w:ascii="Times New Roman" w:hAnsi="Times New Roman" w:cs="Times New Roman"/>
          <w:b/>
          <w:bCs/>
          <w:color w:val="auto"/>
          <w:highlight w:val="none"/>
          <w:lang w:val="en-US" w:eastAsia="zh-CN"/>
        </w:rPr>
      </w:pPr>
    </w:p>
    <w:p w14:paraId="5127A0C9">
      <w:pPr>
        <w:pStyle w:val="4"/>
        <w:ind w:firstLine="420"/>
        <w:rPr>
          <w:rFonts w:ascii="Times New Roman" w:hAnsi="Times New Roman" w:eastAsia="宋体" w:cs="Times New Roman"/>
          <w:b/>
          <w:bCs/>
          <w:color w:val="auto"/>
          <w:highlight w:val="none"/>
        </w:rPr>
      </w:pPr>
      <w:r>
        <w:rPr>
          <w:rFonts w:hint="eastAsia" w:ascii="Times New Roman" w:hAnsi="Times New Roman" w:cs="Times New Roman"/>
          <w:b/>
          <w:bCs/>
          <w:color w:val="auto"/>
          <w:highlight w:val="none"/>
          <w:lang w:val="en-US" w:eastAsia="zh-CN"/>
        </w:rPr>
        <w:t>五</w:t>
      </w:r>
      <w:r>
        <w:rPr>
          <w:rFonts w:ascii="Times New Roman" w:hAnsi="Times New Roman" w:eastAsia="宋体" w:cs="Times New Roman"/>
          <w:b/>
          <w:bCs/>
          <w:color w:val="auto"/>
          <w:highlight w:val="none"/>
        </w:rPr>
        <w:t>、商务要求</w:t>
      </w:r>
    </w:p>
    <w:tbl>
      <w:tblPr>
        <w:tblStyle w:val="81"/>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7175"/>
        <w:gridCol w:w="1073"/>
      </w:tblGrid>
      <w:tr w14:paraId="625218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178FBFE">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175" w:type="dxa"/>
            <w:noWrap w:val="0"/>
            <w:vAlign w:val="center"/>
          </w:tcPr>
          <w:p w14:paraId="44F6B32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招标要求</w:t>
            </w:r>
          </w:p>
        </w:tc>
        <w:tc>
          <w:tcPr>
            <w:tcW w:w="1073" w:type="dxa"/>
            <w:noWrap w:val="0"/>
            <w:vAlign w:val="center"/>
          </w:tcPr>
          <w:p w14:paraId="43184FD0">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投标响应</w:t>
            </w:r>
          </w:p>
        </w:tc>
      </w:tr>
      <w:tr w14:paraId="59C527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2B1798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175" w:type="dxa"/>
            <w:noWrap w:val="0"/>
            <w:vAlign w:val="center"/>
          </w:tcPr>
          <w:p w14:paraId="17DE65FF">
            <w:pPr>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1073" w:type="dxa"/>
            <w:noWrap w:val="0"/>
            <w:vAlign w:val="center"/>
          </w:tcPr>
          <w:p w14:paraId="29DA40CB">
            <w:pPr>
              <w:rPr>
                <w:rFonts w:hint="eastAsia" w:ascii="宋体" w:hAnsi="宋体" w:cs="宋体"/>
                <w:color w:val="auto"/>
                <w:szCs w:val="21"/>
                <w:highlight w:val="none"/>
              </w:rPr>
            </w:pPr>
          </w:p>
        </w:tc>
      </w:tr>
      <w:tr w14:paraId="782FCC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F714D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175" w:type="dxa"/>
            <w:noWrap w:val="0"/>
            <w:vAlign w:val="center"/>
          </w:tcPr>
          <w:p w14:paraId="29ECEC15">
            <w:pPr>
              <w:rPr>
                <w:rFonts w:hint="eastAsia" w:ascii="宋体" w:hAnsi="宋体" w:eastAsia="宋体" w:cs="宋体"/>
                <w:color w:val="auto"/>
                <w:szCs w:val="21"/>
                <w:highlight w:val="none"/>
                <w:lang w:val="de-DE"/>
              </w:rPr>
            </w:pPr>
            <w:r>
              <w:rPr>
                <w:rFonts w:hint="eastAsia"/>
                <w:color w:val="auto"/>
                <w:highlight w:val="none"/>
              </w:rPr>
              <w:t>整机保修</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年，终身维修。</w:t>
            </w:r>
          </w:p>
        </w:tc>
        <w:tc>
          <w:tcPr>
            <w:tcW w:w="1073" w:type="dxa"/>
            <w:noWrap w:val="0"/>
            <w:vAlign w:val="center"/>
          </w:tcPr>
          <w:p w14:paraId="3AD5B3D7">
            <w:pPr>
              <w:widowControl/>
              <w:snapToGrid w:val="0"/>
              <w:jc w:val="left"/>
              <w:rPr>
                <w:rFonts w:hint="eastAsia" w:ascii="宋体" w:hAnsi="宋体" w:cs="宋体"/>
                <w:color w:val="auto"/>
                <w:szCs w:val="21"/>
                <w:highlight w:val="none"/>
              </w:rPr>
            </w:pPr>
          </w:p>
        </w:tc>
      </w:tr>
      <w:tr w14:paraId="12DAA5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714E6A4">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7175" w:type="dxa"/>
            <w:noWrap w:val="0"/>
            <w:vAlign w:val="center"/>
          </w:tcPr>
          <w:p w14:paraId="7F66AC1C">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每年保质期内故障率不得超过14天，如使用率达不到要求，每超过1天质保期相应延长10天。保质期内因设备本身缺陷造成各种故障应由卖方免费技术服务和维修。</w:t>
            </w:r>
          </w:p>
        </w:tc>
        <w:tc>
          <w:tcPr>
            <w:tcW w:w="1073" w:type="dxa"/>
            <w:noWrap w:val="0"/>
            <w:vAlign w:val="center"/>
          </w:tcPr>
          <w:p w14:paraId="0FED1258">
            <w:pPr>
              <w:rPr>
                <w:rFonts w:hint="eastAsia" w:ascii="宋体" w:hAnsi="宋体" w:cs="宋体"/>
                <w:color w:val="auto"/>
                <w:szCs w:val="21"/>
                <w:highlight w:val="none"/>
              </w:rPr>
            </w:pPr>
          </w:p>
        </w:tc>
      </w:tr>
      <w:tr w14:paraId="4F8334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95AA47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1.3</w:t>
            </w:r>
          </w:p>
        </w:tc>
        <w:tc>
          <w:tcPr>
            <w:tcW w:w="7175" w:type="dxa"/>
            <w:noWrap w:val="0"/>
            <w:vAlign w:val="center"/>
          </w:tcPr>
          <w:p w14:paraId="706B6231">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投标商在投标文件中说明在保质期内提供的服务计划。</w:t>
            </w:r>
          </w:p>
        </w:tc>
        <w:tc>
          <w:tcPr>
            <w:tcW w:w="1073" w:type="dxa"/>
            <w:noWrap w:val="0"/>
            <w:vAlign w:val="center"/>
          </w:tcPr>
          <w:p w14:paraId="5D90E254">
            <w:pPr>
              <w:rPr>
                <w:rFonts w:hint="eastAsia" w:ascii="宋体" w:hAnsi="宋体" w:cs="宋体"/>
                <w:color w:val="auto"/>
                <w:szCs w:val="21"/>
                <w:highlight w:val="none"/>
              </w:rPr>
            </w:pPr>
          </w:p>
        </w:tc>
      </w:tr>
      <w:tr w14:paraId="2F85BC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65AE2C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7175" w:type="dxa"/>
            <w:noWrap w:val="0"/>
            <w:vAlign w:val="center"/>
          </w:tcPr>
          <w:p w14:paraId="686A2B66">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付款周期</w:t>
            </w:r>
          </w:p>
        </w:tc>
        <w:tc>
          <w:tcPr>
            <w:tcW w:w="1073" w:type="dxa"/>
            <w:noWrap w:val="0"/>
            <w:vAlign w:val="center"/>
          </w:tcPr>
          <w:p w14:paraId="59E8A3D1">
            <w:pPr>
              <w:rPr>
                <w:rFonts w:hint="eastAsia" w:ascii="宋体" w:hAnsi="宋体" w:cs="宋体"/>
                <w:color w:val="auto"/>
                <w:szCs w:val="21"/>
                <w:highlight w:val="none"/>
              </w:rPr>
            </w:pPr>
          </w:p>
        </w:tc>
      </w:tr>
      <w:tr w14:paraId="747773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584862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7175" w:type="dxa"/>
            <w:noWrap w:val="0"/>
            <w:vAlign w:val="center"/>
          </w:tcPr>
          <w:p w14:paraId="213A0551">
            <w:pPr>
              <w:rPr>
                <w:rFonts w:hint="eastAsia" w:ascii="宋体" w:hAnsi="宋体" w:cs="宋体"/>
                <w:color w:val="auto"/>
                <w:szCs w:val="21"/>
                <w:highlight w:val="none"/>
              </w:rPr>
            </w:pPr>
            <w:r>
              <w:rPr>
                <w:rFonts w:hint="eastAsia" w:ascii="宋体" w:hAnsi="宋体" w:cs="宋体"/>
                <w:color w:val="auto"/>
                <w:szCs w:val="21"/>
                <w:highlight w:val="none"/>
              </w:rPr>
              <w:t>签订合同时，</w:t>
            </w:r>
            <w:r>
              <w:rPr>
                <w:rFonts w:hint="eastAsia" w:ascii="宋体" w:hAnsi="宋体" w:eastAsia="宋体" w:cs="宋体"/>
                <w:color w:val="auto"/>
                <w:szCs w:val="21"/>
                <w:highlight w:val="none"/>
              </w:rPr>
              <w:t>供应商应向采购人提交银行、保险公司、担保公司等金融机构出具的预付款保险/保函。采购人在收到预付款保函、合同生效且项目具备实施条件后7个工作日内</w:t>
            </w:r>
            <w:r>
              <w:rPr>
                <w:rFonts w:hint="eastAsia" w:ascii="宋体" w:hAnsi="宋体" w:cs="宋体"/>
                <w:color w:val="auto"/>
                <w:szCs w:val="21"/>
                <w:highlight w:val="none"/>
              </w:rPr>
              <w:t>支付合同金额的40%作为预付款；货物安装验收合格后付清余款。（适用中小企业投标）</w:t>
            </w:r>
          </w:p>
          <w:p w14:paraId="2E9ED4F9">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验收合格后付全款。（适用大型企业投标）</w:t>
            </w:r>
          </w:p>
        </w:tc>
        <w:tc>
          <w:tcPr>
            <w:tcW w:w="1073" w:type="dxa"/>
            <w:noWrap w:val="0"/>
            <w:vAlign w:val="center"/>
          </w:tcPr>
          <w:p w14:paraId="54B519E5">
            <w:pPr>
              <w:rPr>
                <w:rFonts w:hint="eastAsia" w:ascii="宋体" w:hAnsi="宋体" w:cs="宋体"/>
                <w:color w:val="auto"/>
                <w:szCs w:val="21"/>
                <w:highlight w:val="none"/>
              </w:rPr>
            </w:pPr>
          </w:p>
        </w:tc>
      </w:tr>
      <w:tr w14:paraId="7355C5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66D19E4">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7175" w:type="dxa"/>
            <w:noWrap w:val="0"/>
            <w:vAlign w:val="center"/>
          </w:tcPr>
          <w:p w14:paraId="77F02072">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售后服务</w:t>
            </w:r>
          </w:p>
        </w:tc>
        <w:tc>
          <w:tcPr>
            <w:tcW w:w="1073" w:type="dxa"/>
            <w:noWrap w:val="0"/>
            <w:vAlign w:val="center"/>
          </w:tcPr>
          <w:p w14:paraId="1FA4E2A3">
            <w:pPr>
              <w:rPr>
                <w:rFonts w:hint="eastAsia" w:ascii="宋体" w:hAnsi="宋体" w:cs="宋体"/>
                <w:color w:val="auto"/>
                <w:szCs w:val="21"/>
                <w:highlight w:val="none"/>
              </w:rPr>
            </w:pPr>
          </w:p>
        </w:tc>
      </w:tr>
      <w:tr w14:paraId="67C09A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BACF5A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3.1</w:t>
            </w:r>
          </w:p>
        </w:tc>
        <w:tc>
          <w:tcPr>
            <w:tcW w:w="7175" w:type="dxa"/>
            <w:noWrap w:val="0"/>
            <w:vAlign w:val="center"/>
          </w:tcPr>
          <w:p w14:paraId="6E065F61">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设备</w:t>
            </w:r>
            <w:r>
              <w:rPr>
                <w:rFonts w:hint="eastAsia" w:ascii="宋体" w:hAnsi="宋体" w:cs="宋体"/>
                <w:color w:val="auto"/>
                <w:szCs w:val="21"/>
                <w:highlight w:val="none"/>
              </w:rPr>
              <w:t>整个使用期内，卖方应确保设备的正常使用。在接到用户维修要求后响应时间≤1小时，并在24小时内派员到达买方现场实施维修(如确实需要）。零配件在该设备停产后仍需保证10年的供应。故障最长修复时间在7个工作日之内，7个工作日内无法修复的，卖方应赔偿买方由停机造成的损失。一周内无法修复机器故障，必须提供同等次的备用机器。</w:t>
            </w:r>
          </w:p>
        </w:tc>
        <w:tc>
          <w:tcPr>
            <w:tcW w:w="1073" w:type="dxa"/>
            <w:noWrap w:val="0"/>
            <w:vAlign w:val="center"/>
          </w:tcPr>
          <w:p w14:paraId="58AE4AC6">
            <w:pPr>
              <w:rPr>
                <w:rFonts w:hint="eastAsia" w:ascii="宋体" w:hAnsi="宋体" w:cs="宋体"/>
                <w:color w:val="auto"/>
                <w:szCs w:val="21"/>
                <w:highlight w:val="none"/>
              </w:rPr>
            </w:pPr>
          </w:p>
        </w:tc>
      </w:tr>
      <w:tr w14:paraId="647DD7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372FC97">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3.2</w:t>
            </w:r>
          </w:p>
        </w:tc>
        <w:tc>
          <w:tcPr>
            <w:tcW w:w="7175" w:type="dxa"/>
            <w:noWrap w:val="0"/>
            <w:vAlign w:val="center"/>
          </w:tcPr>
          <w:p w14:paraId="6D790D24">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供应商应在投标文件中提供消耗品或易耗品价格。</w:t>
            </w:r>
          </w:p>
        </w:tc>
        <w:tc>
          <w:tcPr>
            <w:tcW w:w="1073" w:type="dxa"/>
            <w:noWrap w:val="0"/>
            <w:vAlign w:val="center"/>
          </w:tcPr>
          <w:p w14:paraId="1FA32A52">
            <w:pPr>
              <w:rPr>
                <w:rFonts w:hint="eastAsia" w:ascii="宋体" w:hAnsi="宋体" w:cs="宋体"/>
                <w:color w:val="auto"/>
                <w:szCs w:val="21"/>
                <w:highlight w:val="none"/>
              </w:rPr>
            </w:pPr>
          </w:p>
        </w:tc>
      </w:tr>
      <w:tr w14:paraId="23D70C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413EB07">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3.3</w:t>
            </w:r>
          </w:p>
        </w:tc>
        <w:tc>
          <w:tcPr>
            <w:tcW w:w="7175" w:type="dxa"/>
            <w:noWrap w:val="0"/>
            <w:vAlign w:val="center"/>
          </w:tcPr>
          <w:p w14:paraId="6AFBAF44">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供应商应在投标文件中应详细说明收费标准，包括保修价格、设备配件价格，维修服务费。提供维修点的分布情况。</w:t>
            </w:r>
          </w:p>
        </w:tc>
        <w:tc>
          <w:tcPr>
            <w:tcW w:w="1073" w:type="dxa"/>
            <w:noWrap w:val="0"/>
            <w:vAlign w:val="center"/>
          </w:tcPr>
          <w:p w14:paraId="7D8E851F">
            <w:pPr>
              <w:rPr>
                <w:rFonts w:hint="eastAsia" w:ascii="宋体" w:hAnsi="宋体" w:cs="宋体"/>
                <w:color w:val="auto"/>
                <w:szCs w:val="21"/>
                <w:highlight w:val="none"/>
              </w:rPr>
            </w:pPr>
          </w:p>
        </w:tc>
      </w:tr>
      <w:tr w14:paraId="765D52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4C1F1B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3.4</w:t>
            </w:r>
          </w:p>
        </w:tc>
        <w:tc>
          <w:tcPr>
            <w:tcW w:w="7175" w:type="dxa"/>
            <w:noWrap w:val="0"/>
            <w:vAlign w:val="center"/>
          </w:tcPr>
          <w:p w14:paraId="4F3E3946">
            <w:pP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供应商应在投标文件中提供售后服务方案，售后服务机构备品备件储备情况，售后服务机构技术服务人员情况。</w:t>
            </w:r>
          </w:p>
        </w:tc>
        <w:tc>
          <w:tcPr>
            <w:tcW w:w="1073" w:type="dxa"/>
            <w:noWrap w:val="0"/>
            <w:vAlign w:val="center"/>
          </w:tcPr>
          <w:p w14:paraId="0D6EE8E8">
            <w:pPr>
              <w:rPr>
                <w:rFonts w:hint="eastAsia" w:ascii="宋体" w:hAnsi="宋体" w:cs="宋体"/>
                <w:color w:val="auto"/>
                <w:szCs w:val="21"/>
                <w:highlight w:val="none"/>
              </w:rPr>
            </w:pPr>
          </w:p>
        </w:tc>
      </w:tr>
      <w:tr w14:paraId="556555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4454E90">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7175" w:type="dxa"/>
            <w:noWrap w:val="0"/>
            <w:vAlign w:val="center"/>
          </w:tcPr>
          <w:p w14:paraId="06CD0101">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技术支持</w:t>
            </w:r>
          </w:p>
        </w:tc>
        <w:tc>
          <w:tcPr>
            <w:tcW w:w="1073" w:type="dxa"/>
            <w:noWrap w:val="0"/>
            <w:vAlign w:val="center"/>
          </w:tcPr>
          <w:p w14:paraId="41EA4825">
            <w:pPr>
              <w:rPr>
                <w:rFonts w:hint="eastAsia" w:ascii="宋体" w:hAnsi="宋体" w:cs="宋体"/>
                <w:color w:val="auto"/>
                <w:szCs w:val="21"/>
                <w:highlight w:val="none"/>
              </w:rPr>
            </w:pPr>
          </w:p>
        </w:tc>
      </w:tr>
      <w:tr w14:paraId="062F25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38F8B6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4.1</w:t>
            </w:r>
          </w:p>
        </w:tc>
        <w:tc>
          <w:tcPr>
            <w:tcW w:w="7175" w:type="dxa"/>
            <w:noWrap w:val="0"/>
            <w:vAlign w:val="center"/>
          </w:tcPr>
          <w:p w14:paraId="08413663">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中标商应提供免费软件升级，并及时提供设备新功能和临床应用的资料。</w:t>
            </w:r>
          </w:p>
        </w:tc>
        <w:tc>
          <w:tcPr>
            <w:tcW w:w="1073" w:type="dxa"/>
            <w:noWrap w:val="0"/>
            <w:vAlign w:val="center"/>
          </w:tcPr>
          <w:p w14:paraId="75BAA13E">
            <w:pPr>
              <w:rPr>
                <w:rFonts w:hint="eastAsia" w:ascii="宋体" w:hAnsi="宋体" w:cs="宋体"/>
                <w:color w:val="auto"/>
                <w:szCs w:val="21"/>
                <w:highlight w:val="none"/>
              </w:rPr>
            </w:pPr>
          </w:p>
        </w:tc>
      </w:tr>
      <w:tr w14:paraId="39E53A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C3B667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4.2</w:t>
            </w:r>
          </w:p>
        </w:tc>
        <w:tc>
          <w:tcPr>
            <w:tcW w:w="7175" w:type="dxa"/>
            <w:noWrap w:val="0"/>
            <w:vAlign w:val="center"/>
          </w:tcPr>
          <w:p w14:paraId="2EBB86F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软件终身全免费现场维护、维修、安装。</w:t>
            </w:r>
          </w:p>
        </w:tc>
        <w:tc>
          <w:tcPr>
            <w:tcW w:w="1073" w:type="dxa"/>
            <w:noWrap w:val="0"/>
            <w:vAlign w:val="center"/>
          </w:tcPr>
          <w:p w14:paraId="43A72FC4">
            <w:pPr>
              <w:rPr>
                <w:rFonts w:hint="eastAsia" w:ascii="宋体" w:hAnsi="宋体" w:cs="宋体"/>
                <w:color w:val="auto"/>
                <w:szCs w:val="21"/>
                <w:highlight w:val="none"/>
              </w:rPr>
            </w:pPr>
          </w:p>
        </w:tc>
      </w:tr>
      <w:tr w14:paraId="59361C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B388E59">
            <w:pPr>
              <w:widowControl/>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7175" w:type="dxa"/>
            <w:noWrap w:val="0"/>
            <w:vAlign w:val="center"/>
          </w:tcPr>
          <w:p w14:paraId="76C59D24">
            <w:pP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培训</w:t>
            </w:r>
          </w:p>
        </w:tc>
        <w:tc>
          <w:tcPr>
            <w:tcW w:w="1073" w:type="dxa"/>
            <w:noWrap w:val="0"/>
            <w:vAlign w:val="center"/>
          </w:tcPr>
          <w:p w14:paraId="228BF2CF">
            <w:pPr>
              <w:rPr>
                <w:rFonts w:hint="eastAsia" w:ascii="宋体" w:hAnsi="宋体" w:cs="宋体"/>
                <w:color w:val="auto"/>
                <w:szCs w:val="21"/>
                <w:highlight w:val="none"/>
              </w:rPr>
            </w:pPr>
          </w:p>
        </w:tc>
      </w:tr>
      <w:tr w14:paraId="5EB29A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ADA64B0">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5.1</w:t>
            </w:r>
          </w:p>
        </w:tc>
        <w:tc>
          <w:tcPr>
            <w:tcW w:w="7175" w:type="dxa"/>
            <w:noWrap w:val="0"/>
            <w:vAlign w:val="center"/>
          </w:tcPr>
          <w:p w14:paraId="3253D41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卖方应对用户的维修人员提供培训，使其能对设备进行日常的维护保养及能对一般故障进行维修，并向培训人员提供维修图纸及维修手册、维修密码及软件备份。</w:t>
            </w:r>
          </w:p>
        </w:tc>
        <w:tc>
          <w:tcPr>
            <w:tcW w:w="1073" w:type="dxa"/>
            <w:noWrap w:val="0"/>
            <w:vAlign w:val="center"/>
          </w:tcPr>
          <w:p w14:paraId="46C9341F">
            <w:pPr>
              <w:rPr>
                <w:rFonts w:hint="eastAsia" w:ascii="宋体" w:hAnsi="宋体" w:cs="宋体"/>
                <w:color w:val="auto"/>
                <w:szCs w:val="21"/>
                <w:highlight w:val="none"/>
              </w:rPr>
            </w:pPr>
          </w:p>
        </w:tc>
      </w:tr>
      <w:tr w14:paraId="2C5422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421503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5.2</w:t>
            </w:r>
          </w:p>
        </w:tc>
        <w:tc>
          <w:tcPr>
            <w:tcW w:w="7175" w:type="dxa"/>
            <w:noWrap w:val="0"/>
            <w:vAlign w:val="center"/>
          </w:tcPr>
          <w:p w14:paraId="7C88A2D6">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卖方应对用户的操作人员进行操作培训，使其能对设备进行熟练的操作。</w:t>
            </w:r>
          </w:p>
        </w:tc>
        <w:tc>
          <w:tcPr>
            <w:tcW w:w="1073" w:type="dxa"/>
            <w:noWrap w:val="0"/>
            <w:vAlign w:val="center"/>
          </w:tcPr>
          <w:p w14:paraId="66F63237">
            <w:pPr>
              <w:rPr>
                <w:rFonts w:hint="eastAsia" w:ascii="宋体" w:hAnsi="宋体" w:cs="宋体"/>
                <w:color w:val="auto"/>
                <w:szCs w:val="21"/>
                <w:highlight w:val="none"/>
              </w:rPr>
            </w:pPr>
          </w:p>
        </w:tc>
      </w:tr>
      <w:tr w14:paraId="74EE55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AE3385A">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5.3</w:t>
            </w:r>
          </w:p>
        </w:tc>
        <w:tc>
          <w:tcPr>
            <w:tcW w:w="7175" w:type="dxa"/>
            <w:noWrap w:val="0"/>
            <w:vAlign w:val="center"/>
          </w:tcPr>
          <w:p w14:paraId="6D795D2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上述二种培训的培训方式、地点、人员及费用（包含在投标总价中），供应商应在投标文件的培训方案中详细说明。</w:t>
            </w:r>
          </w:p>
        </w:tc>
        <w:tc>
          <w:tcPr>
            <w:tcW w:w="1073" w:type="dxa"/>
            <w:noWrap w:val="0"/>
            <w:vAlign w:val="center"/>
          </w:tcPr>
          <w:p w14:paraId="6A01F0F0">
            <w:pPr>
              <w:rPr>
                <w:rFonts w:hint="eastAsia" w:ascii="宋体" w:hAnsi="宋体" w:cs="宋体"/>
                <w:color w:val="auto"/>
                <w:szCs w:val="21"/>
                <w:highlight w:val="none"/>
              </w:rPr>
            </w:pPr>
          </w:p>
        </w:tc>
      </w:tr>
      <w:tr w14:paraId="193EF2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7FF8FA9">
            <w:pPr>
              <w:widowControl/>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7175" w:type="dxa"/>
            <w:noWrap w:val="0"/>
            <w:vAlign w:val="center"/>
          </w:tcPr>
          <w:p w14:paraId="56A6672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安装调试</w:t>
            </w:r>
          </w:p>
        </w:tc>
        <w:tc>
          <w:tcPr>
            <w:tcW w:w="1073" w:type="dxa"/>
            <w:noWrap w:val="0"/>
            <w:vAlign w:val="center"/>
          </w:tcPr>
          <w:p w14:paraId="63493CB1">
            <w:pPr>
              <w:rPr>
                <w:rFonts w:hint="eastAsia" w:ascii="宋体" w:hAnsi="宋体" w:cs="宋体"/>
                <w:color w:val="auto"/>
                <w:szCs w:val="21"/>
                <w:highlight w:val="none"/>
              </w:rPr>
            </w:pPr>
          </w:p>
        </w:tc>
      </w:tr>
      <w:tr w14:paraId="1567F2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2AE9AF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6.1</w:t>
            </w:r>
          </w:p>
        </w:tc>
        <w:tc>
          <w:tcPr>
            <w:tcW w:w="7175" w:type="dxa"/>
            <w:noWrap w:val="0"/>
            <w:vAlign w:val="center"/>
          </w:tcPr>
          <w:p w14:paraId="17D3889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安装地点：海盐县人民医院</w:t>
            </w:r>
          </w:p>
        </w:tc>
        <w:tc>
          <w:tcPr>
            <w:tcW w:w="1073" w:type="dxa"/>
            <w:noWrap w:val="0"/>
            <w:vAlign w:val="center"/>
          </w:tcPr>
          <w:p w14:paraId="31B2F93F">
            <w:pPr>
              <w:rPr>
                <w:rFonts w:hint="eastAsia" w:ascii="宋体" w:hAnsi="宋体" w:cs="宋体"/>
                <w:color w:val="auto"/>
                <w:szCs w:val="21"/>
                <w:highlight w:val="none"/>
              </w:rPr>
            </w:pPr>
          </w:p>
        </w:tc>
      </w:tr>
      <w:tr w14:paraId="126999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CED56FA">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6.2</w:t>
            </w:r>
          </w:p>
        </w:tc>
        <w:tc>
          <w:tcPr>
            <w:tcW w:w="7175" w:type="dxa"/>
            <w:noWrap w:val="0"/>
            <w:vAlign w:val="center"/>
          </w:tcPr>
          <w:p w14:paraId="2FE11081">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完成时间：接到用户通知后1周内完成安装和调试，并正常运行，如果超出上述期限，卖方负责由此给买方造成的所有损失。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c>
          <w:tcPr>
            <w:tcW w:w="1073" w:type="dxa"/>
            <w:noWrap w:val="0"/>
            <w:vAlign w:val="center"/>
          </w:tcPr>
          <w:p w14:paraId="2EFA06B3">
            <w:pPr>
              <w:rPr>
                <w:rFonts w:hint="eastAsia" w:ascii="宋体" w:hAnsi="宋体" w:cs="宋体"/>
                <w:color w:val="auto"/>
                <w:szCs w:val="21"/>
                <w:highlight w:val="none"/>
              </w:rPr>
            </w:pPr>
          </w:p>
        </w:tc>
      </w:tr>
      <w:tr w14:paraId="569947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CDB747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6.3</w:t>
            </w:r>
          </w:p>
        </w:tc>
        <w:tc>
          <w:tcPr>
            <w:tcW w:w="7175" w:type="dxa"/>
            <w:noWrap w:val="0"/>
            <w:vAlign w:val="center"/>
          </w:tcPr>
          <w:p w14:paraId="53C361F8">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安装标准：符合我国国家有关技术规范要求和技术标准。</w:t>
            </w:r>
          </w:p>
        </w:tc>
        <w:tc>
          <w:tcPr>
            <w:tcW w:w="1073" w:type="dxa"/>
            <w:noWrap w:val="0"/>
            <w:vAlign w:val="center"/>
          </w:tcPr>
          <w:p w14:paraId="4A294C1E">
            <w:pPr>
              <w:rPr>
                <w:rFonts w:hint="eastAsia" w:ascii="宋体" w:hAnsi="宋体" w:cs="宋体"/>
                <w:color w:val="auto"/>
                <w:szCs w:val="21"/>
                <w:highlight w:val="none"/>
              </w:rPr>
            </w:pPr>
          </w:p>
        </w:tc>
      </w:tr>
      <w:tr w14:paraId="73156C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5C487C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6.4</w:t>
            </w:r>
          </w:p>
        </w:tc>
        <w:tc>
          <w:tcPr>
            <w:tcW w:w="7175" w:type="dxa"/>
            <w:noWrap w:val="0"/>
            <w:vAlign w:val="center"/>
          </w:tcPr>
          <w:p w14:paraId="1714D645">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安装过程中发生的费用由卖方负责。</w:t>
            </w:r>
          </w:p>
        </w:tc>
        <w:tc>
          <w:tcPr>
            <w:tcW w:w="1073" w:type="dxa"/>
            <w:noWrap w:val="0"/>
            <w:vAlign w:val="center"/>
          </w:tcPr>
          <w:p w14:paraId="1B501C04">
            <w:pPr>
              <w:rPr>
                <w:rFonts w:hint="eastAsia" w:ascii="宋体" w:hAnsi="宋体" w:cs="宋体"/>
                <w:color w:val="auto"/>
                <w:szCs w:val="21"/>
                <w:highlight w:val="none"/>
              </w:rPr>
            </w:pPr>
          </w:p>
        </w:tc>
      </w:tr>
      <w:tr w14:paraId="048327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0F80009">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6.5</w:t>
            </w:r>
          </w:p>
        </w:tc>
        <w:tc>
          <w:tcPr>
            <w:tcW w:w="7175" w:type="dxa"/>
            <w:noWrap w:val="0"/>
            <w:vAlign w:val="center"/>
          </w:tcPr>
          <w:p w14:paraId="58F04986">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供应商应在投标文件中提供安装调试方案和安装调试过程中采购人需配合的内。</w:t>
            </w:r>
          </w:p>
        </w:tc>
        <w:tc>
          <w:tcPr>
            <w:tcW w:w="1073" w:type="dxa"/>
            <w:noWrap w:val="0"/>
            <w:vAlign w:val="center"/>
          </w:tcPr>
          <w:p w14:paraId="1975003D">
            <w:pPr>
              <w:rPr>
                <w:rFonts w:hint="eastAsia" w:ascii="宋体" w:hAnsi="宋体" w:cs="宋体"/>
                <w:color w:val="auto"/>
                <w:szCs w:val="21"/>
                <w:highlight w:val="none"/>
              </w:rPr>
            </w:pPr>
          </w:p>
        </w:tc>
      </w:tr>
      <w:tr w14:paraId="78E3E5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26ECB3F">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6.6</w:t>
            </w:r>
          </w:p>
        </w:tc>
        <w:tc>
          <w:tcPr>
            <w:tcW w:w="7175" w:type="dxa"/>
            <w:noWrap w:val="0"/>
            <w:vAlign w:val="center"/>
          </w:tcPr>
          <w:p w14:paraId="145E71EB">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随机资料：提供使用操作手册2份，维修手册1份。</w:t>
            </w:r>
          </w:p>
        </w:tc>
        <w:tc>
          <w:tcPr>
            <w:tcW w:w="1073" w:type="dxa"/>
            <w:noWrap w:val="0"/>
            <w:vAlign w:val="center"/>
          </w:tcPr>
          <w:p w14:paraId="60D5DE9D">
            <w:pPr>
              <w:rPr>
                <w:rFonts w:hint="eastAsia" w:ascii="宋体" w:hAnsi="宋体" w:cs="宋体"/>
                <w:color w:val="auto"/>
                <w:szCs w:val="21"/>
                <w:highlight w:val="none"/>
              </w:rPr>
            </w:pPr>
          </w:p>
        </w:tc>
      </w:tr>
      <w:tr w14:paraId="1FAAED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0AF0F82">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7175" w:type="dxa"/>
            <w:noWrap w:val="0"/>
            <w:vAlign w:val="center"/>
          </w:tcPr>
          <w:p w14:paraId="19472E18">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w:t>
            </w:r>
          </w:p>
        </w:tc>
        <w:tc>
          <w:tcPr>
            <w:tcW w:w="1073" w:type="dxa"/>
            <w:noWrap w:val="0"/>
            <w:vAlign w:val="center"/>
          </w:tcPr>
          <w:p w14:paraId="13A7286A">
            <w:pPr>
              <w:rPr>
                <w:rFonts w:hint="eastAsia" w:ascii="宋体" w:hAnsi="宋体" w:cs="宋体"/>
                <w:color w:val="auto"/>
                <w:szCs w:val="21"/>
                <w:highlight w:val="none"/>
              </w:rPr>
            </w:pPr>
          </w:p>
        </w:tc>
      </w:tr>
      <w:tr w14:paraId="3C0EA3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BEB7F55">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7.1</w:t>
            </w:r>
          </w:p>
        </w:tc>
        <w:tc>
          <w:tcPr>
            <w:tcW w:w="7175" w:type="dxa"/>
            <w:noWrap w:val="0"/>
            <w:vAlign w:val="center"/>
          </w:tcPr>
          <w:p w14:paraId="44162B3C">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验收时间：货物到齐，设备工作正常1个月后。</w:t>
            </w:r>
          </w:p>
        </w:tc>
        <w:tc>
          <w:tcPr>
            <w:tcW w:w="1073" w:type="dxa"/>
            <w:noWrap w:val="0"/>
            <w:vAlign w:val="center"/>
          </w:tcPr>
          <w:p w14:paraId="25A5DEF3">
            <w:pPr>
              <w:rPr>
                <w:rFonts w:hint="eastAsia" w:ascii="宋体" w:hAnsi="宋体" w:cs="宋体"/>
                <w:color w:val="auto"/>
                <w:szCs w:val="21"/>
                <w:highlight w:val="none"/>
              </w:rPr>
            </w:pPr>
          </w:p>
        </w:tc>
      </w:tr>
      <w:tr w14:paraId="0E87BE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C531FFD">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7.2</w:t>
            </w:r>
          </w:p>
        </w:tc>
        <w:tc>
          <w:tcPr>
            <w:tcW w:w="7175" w:type="dxa"/>
            <w:noWrap w:val="0"/>
            <w:vAlign w:val="center"/>
          </w:tcPr>
          <w:p w14:paraId="2EFE9DB9">
            <w:pP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tc>
        <w:tc>
          <w:tcPr>
            <w:tcW w:w="1073" w:type="dxa"/>
            <w:noWrap w:val="0"/>
            <w:vAlign w:val="center"/>
          </w:tcPr>
          <w:p w14:paraId="148BCF7C">
            <w:pPr>
              <w:rPr>
                <w:rFonts w:hint="eastAsia" w:ascii="宋体" w:hAnsi="宋体" w:cs="宋体"/>
                <w:color w:val="auto"/>
                <w:szCs w:val="21"/>
                <w:highlight w:val="none"/>
              </w:rPr>
            </w:pPr>
          </w:p>
        </w:tc>
      </w:tr>
      <w:tr w14:paraId="36FF17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141DEC1">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7.3</w:t>
            </w:r>
          </w:p>
        </w:tc>
        <w:tc>
          <w:tcPr>
            <w:tcW w:w="7175" w:type="dxa"/>
            <w:noWrap w:val="0"/>
            <w:vAlign w:val="center"/>
          </w:tcPr>
          <w:p w14:paraId="1D26F927">
            <w:pP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在货物安装后30个工作日内，由于卖方（或其关联公司、委托公司等）的原因，导致设备安装调试未达到投标文件响应的性能指标和功能要求或合同规定的性能指标和功能要求的，每超出1天，卖方须向买方支付合同总金额的3‰作为违约款。当累计违约款金额达到合同总价的6%时，买方有权终止全部合同，卖方必须退还全部货款；同时，中标人赔偿采购人合同总价的30%。如果采购人的损失大于该赔偿金，采购人保留继续要求中标人赔偿的权利。</w:t>
            </w:r>
          </w:p>
        </w:tc>
        <w:tc>
          <w:tcPr>
            <w:tcW w:w="1073" w:type="dxa"/>
            <w:noWrap w:val="0"/>
            <w:vAlign w:val="center"/>
          </w:tcPr>
          <w:p w14:paraId="3E046B8C">
            <w:pPr>
              <w:rPr>
                <w:rFonts w:hint="eastAsia" w:ascii="宋体" w:hAnsi="宋体" w:cs="宋体"/>
                <w:color w:val="auto"/>
                <w:szCs w:val="21"/>
                <w:highlight w:val="none"/>
              </w:rPr>
            </w:pPr>
          </w:p>
        </w:tc>
      </w:tr>
      <w:tr w14:paraId="3733E3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C3575E5">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7.4</w:t>
            </w:r>
          </w:p>
        </w:tc>
        <w:tc>
          <w:tcPr>
            <w:tcW w:w="7175" w:type="dxa"/>
            <w:noWrap w:val="0"/>
            <w:vAlign w:val="center"/>
          </w:tcPr>
          <w:p w14:paraId="7B6B901F">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验收过程中所发生的所有费用（含检测、耗材等）由卖方承担，含在投标总价中。</w:t>
            </w:r>
          </w:p>
        </w:tc>
        <w:tc>
          <w:tcPr>
            <w:tcW w:w="1073" w:type="dxa"/>
            <w:noWrap w:val="0"/>
            <w:vAlign w:val="center"/>
          </w:tcPr>
          <w:p w14:paraId="0AF2CC73">
            <w:pPr>
              <w:rPr>
                <w:rFonts w:hint="eastAsia" w:ascii="宋体" w:hAnsi="宋体" w:cs="宋体"/>
                <w:color w:val="auto"/>
                <w:szCs w:val="21"/>
                <w:highlight w:val="none"/>
              </w:rPr>
            </w:pPr>
          </w:p>
        </w:tc>
      </w:tr>
      <w:tr w14:paraId="76B820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4648AF7">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7175" w:type="dxa"/>
            <w:noWrap w:val="0"/>
            <w:vAlign w:val="center"/>
          </w:tcPr>
          <w:p w14:paraId="1262BDAE">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交货</w:t>
            </w:r>
          </w:p>
        </w:tc>
        <w:tc>
          <w:tcPr>
            <w:tcW w:w="1073" w:type="dxa"/>
            <w:noWrap w:val="0"/>
            <w:vAlign w:val="center"/>
          </w:tcPr>
          <w:p w14:paraId="30FEB968">
            <w:pPr>
              <w:rPr>
                <w:rFonts w:hint="eastAsia" w:ascii="宋体" w:hAnsi="宋体" w:cs="宋体"/>
                <w:color w:val="auto"/>
                <w:szCs w:val="21"/>
                <w:highlight w:val="none"/>
              </w:rPr>
            </w:pPr>
          </w:p>
        </w:tc>
      </w:tr>
      <w:tr w14:paraId="6559A0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791DD2B">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▲8.1</w:t>
            </w:r>
          </w:p>
        </w:tc>
        <w:tc>
          <w:tcPr>
            <w:tcW w:w="7175" w:type="dxa"/>
            <w:noWrap w:val="0"/>
            <w:vAlign w:val="center"/>
          </w:tcPr>
          <w:p w14:paraId="22B8D34F">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交货期：合同签订之日起2个月内到货</w:t>
            </w:r>
          </w:p>
        </w:tc>
        <w:tc>
          <w:tcPr>
            <w:tcW w:w="1073" w:type="dxa"/>
            <w:noWrap w:val="0"/>
            <w:vAlign w:val="center"/>
          </w:tcPr>
          <w:p w14:paraId="20129155">
            <w:pPr>
              <w:rPr>
                <w:rFonts w:hint="eastAsia" w:ascii="宋体" w:hAnsi="宋体" w:cs="宋体"/>
                <w:color w:val="auto"/>
                <w:szCs w:val="21"/>
                <w:highlight w:val="none"/>
              </w:rPr>
            </w:pPr>
          </w:p>
        </w:tc>
      </w:tr>
      <w:tr w14:paraId="4E6F77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582F3F4">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8.2</w:t>
            </w:r>
          </w:p>
        </w:tc>
        <w:tc>
          <w:tcPr>
            <w:tcW w:w="7175" w:type="dxa"/>
            <w:noWrap w:val="0"/>
            <w:vAlign w:val="center"/>
          </w:tcPr>
          <w:p w14:paraId="4807C217">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交货地点：海盐县人民医院</w:t>
            </w:r>
          </w:p>
        </w:tc>
        <w:tc>
          <w:tcPr>
            <w:tcW w:w="1073" w:type="dxa"/>
            <w:noWrap w:val="0"/>
            <w:vAlign w:val="center"/>
          </w:tcPr>
          <w:p w14:paraId="766A9118">
            <w:pPr>
              <w:rPr>
                <w:rFonts w:hint="eastAsia" w:ascii="宋体" w:hAnsi="宋体" w:cs="宋体"/>
                <w:color w:val="auto"/>
                <w:szCs w:val="21"/>
                <w:highlight w:val="none"/>
              </w:rPr>
            </w:pPr>
          </w:p>
        </w:tc>
      </w:tr>
      <w:tr w14:paraId="3242F4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B08AEEB">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7175" w:type="dxa"/>
            <w:noWrap w:val="0"/>
            <w:vAlign w:val="center"/>
          </w:tcPr>
          <w:p w14:paraId="3082D0F6">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报价方式</w:t>
            </w:r>
          </w:p>
        </w:tc>
        <w:tc>
          <w:tcPr>
            <w:tcW w:w="1073" w:type="dxa"/>
            <w:noWrap w:val="0"/>
            <w:vAlign w:val="center"/>
          </w:tcPr>
          <w:p w14:paraId="6BC8F4A5">
            <w:pPr>
              <w:rPr>
                <w:rFonts w:hint="eastAsia" w:ascii="宋体" w:hAnsi="宋体" w:cs="宋体"/>
                <w:color w:val="auto"/>
                <w:szCs w:val="21"/>
                <w:highlight w:val="none"/>
              </w:rPr>
            </w:pPr>
          </w:p>
        </w:tc>
      </w:tr>
      <w:tr w14:paraId="1B5924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21744DF">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9.1</w:t>
            </w:r>
          </w:p>
        </w:tc>
        <w:tc>
          <w:tcPr>
            <w:tcW w:w="7175" w:type="dxa"/>
            <w:noWrap w:val="0"/>
            <w:vAlign w:val="center"/>
          </w:tcPr>
          <w:p w14:paraId="20E710CD">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所有投标价格为含税人民币价（含货物应缴纳的一切税费、运输费、保险费、伴随服务费</w:t>
            </w:r>
            <w:r>
              <w:rPr>
                <w:rFonts w:hint="eastAsia"/>
                <w:color w:val="auto"/>
                <w:szCs w:val="21"/>
                <w:highlight w:val="none"/>
              </w:rPr>
              <w:t>。</w:t>
            </w:r>
            <w:r>
              <w:rPr>
                <w:rFonts w:hint="eastAsia" w:ascii="宋体" w:hAnsi="宋体" w:cs="宋体"/>
                <w:color w:val="auto"/>
                <w:szCs w:val="21"/>
                <w:highlight w:val="none"/>
              </w:rPr>
              <w:t>）并进行分项报价；质保期后的维保费单独报价（不包括在投标价中），选购件单独分项报价（不包括在投标价中）</w:t>
            </w:r>
          </w:p>
        </w:tc>
        <w:tc>
          <w:tcPr>
            <w:tcW w:w="1073" w:type="dxa"/>
            <w:noWrap w:val="0"/>
            <w:vAlign w:val="center"/>
          </w:tcPr>
          <w:p w14:paraId="50153950">
            <w:pPr>
              <w:rPr>
                <w:rFonts w:hint="eastAsia" w:ascii="宋体" w:hAnsi="宋体" w:cs="宋体"/>
                <w:color w:val="auto"/>
                <w:szCs w:val="21"/>
                <w:highlight w:val="none"/>
              </w:rPr>
            </w:pPr>
          </w:p>
        </w:tc>
      </w:tr>
      <w:tr w14:paraId="32535A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41273F6">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7175" w:type="dxa"/>
            <w:noWrap w:val="0"/>
            <w:vAlign w:val="center"/>
          </w:tcPr>
          <w:p w14:paraId="5A146CDB">
            <w:pP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其他</w:t>
            </w:r>
          </w:p>
        </w:tc>
        <w:tc>
          <w:tcPr>
            <w:tcW w:w="1073" w:type="dxa"/>
            <w:noWrap w:val="0"/>
            <w:vAlign w:val="center"/>
          </w:tcPr>
          <w:p w14:paraId="1C43AEE6">
            <w:pPr>
              <w:rPr>
                <w:rFonts w:hint="eastAsia" w:ascii="宋体" w:hAnsi="宋体" w:cs="宋体"/>
                <w:color w:val="auto"/>
                <w:szCs w:val="21"/>
                <w:highlight w:val="none"/>
              </w:rPr>
            </w:pPr>
          </w:p>
        </w:tc>
      </w:tr>
      <w:tr w14:paraId="5643F1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B3B1FB4">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10.1</w:t>
            </w:r>
          </w:p>
        </w:tc>
        <w:tc>
          <w:tcPr>
            <w:tcW w:w="7175" w:type="dxa"/>
            <w:noWrap w:val="0"/>
            <w:vAlign w:val="center"/>
          </w:tcPr>
          <w:p w14:paraId="7DDBBA09">
            <w:pPr>
              <w:jc w:val="left"/>
              <w:rPr>
                <w:rFonts w:hint="eastAsia" w:ascii="宋体" w:hAnsi="宋体" w:cs="宋体"/>
                <w:color w:val="auto"/>
                <w:kern w:val="2"/>
                <w:sz w:val="21"/>
                <w:szCs w:val="21"/>
                <w:highlight w:val="none"/>
                <w:lang w:val="de-DE" w:eastAsia="zh-CN" w:bidi="ar-SA"/>
              </w:rPr>
            </w:pPr>
            <w:r>
              <w:rPr>
                <w:rFonts w:hint="eastAsia" w:ascii="宋体" w:hAnsi="宋体" w:cs="宋体"/>
                <w:color w:val="auto"/>
                <w:highlight w:val="none"/>
              </w:rPr>
              <w:t>中标供应商可通过政采云平台或其他渠道购买</w:t>
            </w:r>
            <w:r>
              <w:rPr>
                <w:rFonts w:hint="eastAsia" w:ascii="宋体" w:hAnsi="宋体" w:cs="宋体"/>
                <w:color w:val="auto"/>
                <w:szCs w:val="21"/>
                <w:highlight w:val="none"/>
              </w:rPr>
              <w:t>保险/保函</w:t>
            </w:r>
            <w:r>
              <w:rPr>
                <w:rFonts w:hint="eastAsia" w:ascii="宋体" w:hAnsi="宋体" w:cs="宋体"/>
                <w:color w:val="auto"/>
                <w:highlight w:val="none"/>
              </w:rPr>
              <w:t>。可登录</w:t>
            </w:r>
            <w:r>
              <w:rPr>
                <w:rFonts w:hint="eastAsia" w:ascii="宋体" w:hAnsi="宋体" w:cs="宋体"/>
                <w:b/>
                <w:bCs/>
                <w:color w:val="auto"/>
                <w:szCs w:val="21"/>
                <w:highlight w:val="none"/>
              </w:rPr>
              <w:t>政采云平台-金融服务-保险保函模块选购</w:t>
            </w:r>
            <w:r>
              <w:rPr>
                <w:rFonts w:hint="eastAsia" w:ascii="宋体" w:hAnsi="宋体" w:cs="宋体"/>
                <w:color w:val="auto"/>
                <w:szCs w:val="21"/>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"https://jinrong.zcygov.cn/finance-service/#/home，有疑问可咨询政采云金融热线400-903-9583" </w:instrText>
            </w:r>
            <w:r>
              <w:rPr>
                <w:rFonts w:hint="eastAsia" w:ascii="宋体" w:hAnsi="宋体" w:cs="宋体"/>
                <w:color w:val="auto"/>
                <w:highlight w:val="none"/>
              </w:rPr>
              <w:fldChar w:fldCharType="separate"/>
            </w:r>
            <w:r>
              <w:rPr>
                <w:rFonts w:hint="eastAsia" w:ascii="宋体" w:hAnsi="宋体" w:cs="宋体"/>
                <w:color w:val="auto"/>
                <w:szCs w:val="21"/>
                <w:highlight w:val="none"/>
              </w:rPr>
              <w:t>https://jinrong.zcygov.cn/finance-service/#/letter，有疑问可咨询</w:t>
            </w:r>
            <w:r>
              <w:rPr>
                <w:rFonts w:hint="eastAsia" w:ascii="宋体" w:hAnsi="宋体" w:cs="宋体"/>
                <w:b/>
                <w:bCs/>
                <w:color w:val="auto"/>
                <w:szCs w:val="21"/>
                <w:highlight w:val="none"/>
              </w:rPr>
              <w:t>政采云金融热线400-903-9583</w:t>
            </w:r>
            <w:r>
              <w:rPr>
                <w:rFonts w:hint="eastAsia" w:ascii="宋体" w:hAnsi="宋体" w:cs="宋体"/>
                <w:b/>
                <w:bCs/>
                <w:color w:val="auto"/>
                <w:szCs w:val="21"/>
                <w:highlight w:val="none"/>
              </w:rPr>
              <w:fldChar w:fldCharType="end"/>
            </w:r>
          </w:p>
        </w:tc>
        <w:tc>
          <w:tcPr>
            <w:tcW w:w="1073" w:type="dxa"/>
            <w:noWrap w:val="0"/>
            <w:vAlign w:val="center"/>
          </w:tcPr>
          <w:p w14:paraId="6CC56B0D">
            <w:pPr>
              <w:rPr>
                <w:rFonts w:hint="eastAsia" w:ascii="宋体" w:hAnsi="宋体" w:cs="宋体"/>
                <w:color w:val="auto"/>
                <w:szCs w:val="21"/>
                <w:highlight w:val="none"/>
              </w:rPr>
            </w:pPr>
          </w:p>
        </w:tc>
      </w:tr>
    </w:tbl>
    <w:p w14:paraId="572DCD7A">
      <w:pPr>
        <w:rPr>
          <w:rFonts w:hint="eastAsia"/>
          <w:color w:val="auto"/>
          <w:highlight w:val="none"/>
        </w:rPr>
      </w:pPr>
    </w:p>
    <w:p w14:paraId="37D84F61">
      <w:pPr>
        <w:pStyle w:val="3"/>
        <w:snapToGrid w:val="0"/>
        <w:rPr>
          <w:rFonts w:ascii="Times New Roman" w:hAnsi="Times New Roman" w:eastAsia="宋体"/>
          <w:color w:val="auto"/>
          <w:highlight w:val="none"/>
        </w:rPr>
      </w:pPr>
      <w:r>
        <w:rPr>
          <w:rFonts w:ascii="Times New Roman" w:hAnsi="Times New Roman" w:eastAsia="宋体"/>
          <w:b w:val="0"/>
          <w:color w:val="auto"/>
          <w:szCs w:val="21"/>
          <w:highlight w:val="none"/>
        </w:rPr>
        <w:br w:type="page"/>
      </w:r>
      <w:bookmarkStart w:id="8" w:name="_Toc273624872"/>
      <w:bookmarkStart w:id="9" w:name="_Toc495317670"/>
      <w:bookmarkStart w:id="10" w:name="_Toc82873316"/>
      <w:bookmarkStart w:id="11" w:name="_Toc211745565"/>
      <w:bookmarkStart w:id="12" w:name="_Toc82338233"/>
      <w:r>
        <w:rPr>
          <w:rFonts w:ascii="Times New Roman" w:hAnsi="Times New Roman" w:eastAsia="宋体"/>
          <w:color w:val="auto"/>
          <w:highlight w:val="none"/>
        </w:rPr>
        <w:t>第三章</w:t>
      </w:r>
      <w:bookmarkEnd w:id="8"/>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9"/>
      <w:bookmarkEnd w:id="10"/>
      <w:bookmarkEnd w:id="11"/>
      <w:bookmarkEnd w:id="12"/>
      <w:bookmarkStart w:id="13" w:name="_Toc82873322"/>
      <w:bookmarkStart w:id="14" w:name="_Toc82338239"/>
    </w:p>
    <w:p w14:paraId="05A733B2">
      <w:pPr>
        <w:pStyle w:val="4"/>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3"/>
      <w:bookmarkEnd w:id="14"/>
      <w:r>
        <w:rPr>
          <w:rFonts w:ascii="Times New Roman" w:hAnsi="Times New Roman"/>
          <w:color w:val="auto"/>
          <w:highlight w:val="none"/>
        </w:rPr>
        <w:t>总则</w:t>
      </w:r>
    </w:p>
    <w:p w14:paraId="257CD413">
      <w:pPr>
        <w:pStyle w:val="5"/>
        <w:spacing w:line="360" w:lineRule="auto"/>
        <w:ind w:firstLine="422"/>
        <w:rPr>
          <w:rFonts w:ascii="Times New Roman" w:hAnsi="Times New Roman"/>
          <w:color w:val="auto"/>
          <w:highlight w:val="none"/>
        </w:rPr>
      </w:pPr>
      <w:bookmarkStart w:id="15" w:name="_Toc82338240"/>
      <w:bookmarkStart w:id="16" w:name="_Toc82873323"/>
      <w:r>
        <w:rPr>
          <w:rFonts w:ascii="Times New Roman" w:hAnsi="Times New Roman"/>
          <w:color w:val="auto"/>
          <w:highlight w:val="none"/>
        </w:rPr>
        <w:t>1.1 实施依据</w:t>
      </w:r>
    </w:p>
    <w:p w14:paraId="50CD6FF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6345945B">
      <w:pPr>
        <w:pStyle w:val="5"/>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2164A645">
      <w:pPr>
        <w:pStyle w:val="26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4006AABB">
      <w:pPr>
        <w:pStyle w:val="5"/>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7D762F66">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33EF1F02">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7379B217">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43765F01">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50761FB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3B95875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0B343CE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4A471599">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7F24336B">
      <w:pPr>
        <w:pStyle w:val="5"/>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2B16207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224A7EE8">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18ED88E2">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0FCCDACD">
      <w:pPr>
        <w:pStyle w:val="5"/>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69647327">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26111264">
      <w:pPr>
        <w:pStyle w:val="5"/>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54277208">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551B2791">
      <w:pPr>
        <w:pStyle w:val="5"/>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3AE6FAFC">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783316DF">
      <w:pPr>
        <w:pStyle w:val="5"/>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26393B49">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38AD3A26">
      <w:pPr>
        <w:pStyle w:val="5"/>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74FAE8BC">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3071669A">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7423C6A7">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1426F905">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56FEAA43">
      <w:pPr>
        <w:pStyle w:val="5"/>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6661F277">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0578BEFB">
      <w:pPr>
        <w:pStyle w:val="5"/>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588345D4">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398C4721">
      <w:pPr>
        <w:pStyle w:val="5"/>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436C3C6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3216FEB9">
      <w:pPr>
        <w:pStyle w:val="269"/>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107CED80">
      <w:pPr>
        <w:pStyle w:val="26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2A13B4F7">
      <w:pPr>
        <w:pStyle w:val="26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38BE9DD8">
      <w:pPr>
        <w:pStyle w:val="26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48BAF97C">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792895A6">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1C7B9A8F">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1D86FD84">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21BBF3F0">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1CADCF08">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0D393F76">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4BA0079B">
      <w:pPr>
        <w:pStyle w:val="4"/>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14:paraId="6CB3C4F2">
      <w:pPr>
        <w:pStyle w:val="5"/>
        <w:spacing w:line="360" w:lineRule="auto"/>
        <w:ind w:firstLine="422"/>
        <w:rPr>
          <w:rFonts w:ascii="Times New Roman" w:hAnsi="Times New Roman"/>
          <w:color w:val="auto"/>
          <w:highlight w:val="none"/>
        </w:rPr>
      </w:pPr>
      <w:bookmarkStart w:id="17" w:name="_Toc82338241"/>
      <w:bookmarkStart w:id="18" w:name="_Toc82873324"/>
      <w:r>
        <w:rPr>
          <w:rFonts w:ascii="Times New Roman" w:hAnsi="Times New Roman"/>
          <w:color w:val="auto"/>
          <w:highlight w:val="none"/>
        </w:rPr>
        <w:t>2.1 采购文件组成</w:t>
      </w:r>
    </w:p>
    <w:p w14:paraId="7293889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13ADB11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7F6F884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15C96639">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4ACE27A2">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560B433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37BED91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325DFE9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33B0F43F">
      <w:pPr>
        <w:pStyle w:val="5"/>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195352E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74C973A1">
      <w:pPr>
        <w:pStyle w:val="5"/>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4F83C0B2">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31F352A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7795587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3B9EAAC9">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7984EF6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145A79A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20A076F6">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1F459EE2">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09E9B07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4742CC9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279C557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18115A0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241C9CE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2538C880">
      <w:pPr>
        <w:pStyle w:val="5"/>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7B16FDC2">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36A96217">
      <w:pPr>
        <w:pStyle w:val="5"/>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771E45FE">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58B21A88">
      <w:pPr>
        <w:pStyle w:val="4"/>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14:paraId="5F609F0B">
      <w:pPr>
        <w:pStyle w:val="5"/>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7697B77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39C5926A">
      <w:pPr>
        <w:pStyle w:val="26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713A5731">
      <w:pPr>
        <w:pStyle w:val="5"/>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73F3171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5B77BA06">
      <w:pPr>
        <w:pStyle w:val="269"/>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383DE8FD">
      <w:pPr>
        <w:pStyle w:val="26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25ABF958">
      <w:pPr>
        <w:pStyle w:val="26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23C40AE1">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407D5F7A">
      <w:pPr>
        <w:pStyle w:val="269"/>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7CE3AFAE">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1DEE75B1">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4C3F17F5">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21F7DEF9">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7944B262">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3AF40802">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654D4A51">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0B6BBF8C">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4E1CFC2B">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5732ED05">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EEE7425">
      <w:pPr>
        <w:pStyle w:val="26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56EECA6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41128F34">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B1FDCDF">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009C0CD1">
      <w:pPr>
        <w:pStyle w:val="269"/>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632A31FE">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7A4B326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08E904B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72E503A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4830D6A7">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63BECEE5">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0481900E">
      <w:pPr>
        <w:pStyle w:val="26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500E1198">
      <w:pPr>
        <w:pStyle w:val="26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30DB0B32">
      <w:pPr>
        <w:pStyle w:val="269"/>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如有</w:t>
      </w:r>
      <w:r>
        <w:rPr>
          <w:rFonts w:hint="eastAsia" w:ascii="Times New Roman" w:hAnsi="Times New Roman"/>
          <w:color w:val="auto"/>
          <w:highlight w:val="none"/>
          <w:lang w:eastAsia="zh-CN"/>
        </w:rPr>
        <w:t>）</w:t>
      </w:r>
    </w:p>
    <w:p w14:paraId="224DB21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1487734B">
      <w:pPr>
        <w:pStyle w:val="26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0E5E0023">
      <w:pPr>
        <w:pStyle w:val="26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696315A1">
      <w:pPr>
        <w:pStyle w:val="26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26C363B2">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245EB861">
      <w:pPr>
        <w:pStyle w:val="26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63C17C41">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61602358">
      <w:pPr>
        <w:spacing w:line="360" w:lineRule="auto"/>
        <w:ind w:firstLine="420" w:firstLineChars="200"/>
        <w:rPr>
          <w:rFonts w:hint="eastAsia"/>
          <w:color w:val="auto"/>
          <w:highlight w:val="none"/>
        </w:rPr>
      </w:pPr>
      <w:r>
        <w:rPr>
          <w:color w:val="auto"/>
          <w:highlight w:val="none"/>
        </w:rPr>
        <w:t>（</w:t>
      </w:r>
      <w:r>
        <w:rPr>
          <w:rFonts w:hint="eastAsia"/>
          <w:color w:val="auto"/>
          <w:highlight w:val="none"/>
          <w:lang w:val="en-US" w:eastAsia="zh-CN"/>
        </w:rPr>
        <w:t>8</w:t>
      </w:r>
      <w:r>
        <w:rPr>
          <w:color w:val="auto"/>
          <w:highlight w:val="none"/>
        </w:rPr>
        <w:t>）中小企业声明函（如有）</w:t>
      </w:r>
      <w:r>
        <w:rPr>
          <w:rFonts w:hint="eastAsia"/>
          <w:color w:val="auto"/>
          <w:highlight w:val="none"/>
        </w:rPr>
        <w:t>；</w:t>
      </w:r>
    </w:p>
    <w:p w14:paraId="60B92521">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335214AB">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5AAF2615">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11</w:t>
      </w:r>
      <w:r>
        <w:rPr>
          <w:rFonts w:hint="eastAsia" w:ascii="Times New Roman" w:hAnsi="Times New Roman"/>
          <w:color w:val="auto"/>
          <w:highlight w:val="none"/>
        </w:rPr>
        <w:t>）分包意向协议（如有分包）；</w:t>
      </w:r>
    </w:p>
    <w:p w14:paraId="4D64719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12</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1E337619">
      <w:pPr>
        <w:pStyle w:val="269"/>
        <w:snapToGrid w:val="0"/>
        <w:spacing w:line="360" w:lineRule="auto"/>
        <w:ind w:firstLine="420"/>
        <w:rPr>
          <w:rFonts w:hint="eastAsia" w:ascii="Times New Roman" w:hAnsi="Times New Roman" w:eastAsia="宋体"/>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）供货</w:t>
      </w:r>
      <w:r>
        <w:rPr>
          <w:rFonts w:hint="eastAsia" w:ascii="Times New Roman" w:hAnsi="Times New Roman"/>
          <w:color w:val="auto"/>
          <w:highlight w:val="none"/>
          <w:lang w:eastAsia="zh-CN"/>
        </w:rPr>
        <w:t>清单；</w:t>
      </w:r>
    </w:p>
    <w:p w14:paraId="118D22E1">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p w14:paraId="5552B31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）消耗品、易耗品价格清单；</w:t>
      </w:r>
    </w:p>
    <w:p w14:paraId="5A11CB72">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14:paraId="658DD6E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539CD49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18</w:t>
      </w:r>
      <w:r>
        <w:rPr>
          <w:rFonts w:ascii="Times New Roman" w:hAnsi="Times New Roman"/>
          <w:color w:val="auto"/>
          <w:highlight w:val="none"/>
        </w:rPr>
        <w:t>）技术规格偏离表；</w:t>
      </w:r>
    </w:p>
    <w:p w14:paraId="684EC24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14:paraId="363B55B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20</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自2022年1月1日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r>
        <w:rPr>
          <w:rFonts w:hint="eastAsia"/>
          <w:color w:val="auto"/>
          <w:szCs w:val="21"/>
          <w:highlight w:val="none"/>
          <w:lang w:eastAsia="zh-CN"/>
        </w:rPr>
        <w:t>投标产品为对省级以上主管部门认定的</w:t>
      </w:r>
      <w:r>
        <w:rPr>
          <w:rFonts w:hint="eastAsia"/>
          <w:color w:val="auto"/>
          <w:szCs w:val="21"/>
          <w:highlight w:val="none"/>
        </w:rPr>
        <w:t>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2E90F09A">
      <w:pPr>
        <w:pStyle w:val="269"/>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21</w:t>
      </w:r>
      <w:r>
        <w:rPr>
          <w:rFonts w:hint="eastAsia"/>
          <w:color w:val="auto"/>
          <w:highlight w:val="none"/>
          <w:lang w:eastAsia="zh-CN"/>
        </w:rPr>
        <w:t>）</w:t>
      </w:r>
      <w:r>
        <w:rPr>
          <w:rFonts w:hint="eastAsia"/>
          <w:color w:val="auto"/>
          <w:highlight w:val="none"/>
        </w:rPr>
        <w:t>安装调试方案，包括对场地环境的了解、人员的安排、时间进度的规划，对设备的调试进度安排，调试的步骤、措施，问题的解决方案等</w:t>
      </w:r>
      <w:r>
        <w:rPr>
          <w:rFonts w:hint="eastAsia"/>
          <w:color w:val="auto"/>
          <w:highlight w:val="none"/>
          <w:lang w:eastAsia="zh-CN"/>
        </w:rPr>
        <w:t>；</w:t>
      </w:r>
    </w:p>
    <w:p w14:paraId="5AE60338">
      <w:pPr>
        <w:pStyle w:val="269"/>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22</w:t>
      </w:r>
      <w:r>
        <w:rPr>
          <w:rFonts w:hint="eastAsia"/>
          <w:color w:val="auto"/>
          <w:highlight w:val="none"/>
          <w:lang w:eastAsia="zh-CN"/>
        </w:rPr>
        <w:t>）</w:t>
      </w:r>
      <w:r>
        <w:rPr>
          <w:rFonts w:hint="eastAsia"/>
          <w:color w:val="auto"/>
          <w:highlight w:val="none"/>
        </w:rPr>
        <w:t>培训方案，包括但不限于培训对象、课时安排、师资力量安排等</w:t>
      </w:r>
      <w:r>
        <w:rPr>
          <w:rFonts w:hint="eastAsia"/>
          <w:color w:val="auto"/>
          <w:highlight w:val="none"/>
          <w:lang w:eastAsia="zh-CN"/>
        </w:rPr>
        <w:t>；</w:t>
      </w:r>
    </w:p>
    <w:p w14:paraId="4EBF370F">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630A9ACE">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lang w:eastAsia="zh-CN"/>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6B2C4C2F">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41407492">
      <w:pPr>
        <w:pStyle w:val="5"/>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0C6B5D36">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2C88CFF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25B4A868">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1694457F">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174859AF">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493628BE">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648BB17A">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3D129556">
      <w:pPr>
        <w:pStyle w:val="5"/>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36A93567">
      <w:pPr>
        <w:pStyle w:val="269"/>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07FF440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2FC32C24">
      <w:pPr>
        <w:pStyle w:val="269"/>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7AB9CA6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195E7A49">
      <w:pPr>
        <w:pStyle w:val="5"/>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08883AD8">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01304E2F">
      <w:pPr>
        <w:pStyle w:val="5"/>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1DBEDE4B">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0B72150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17007BA9">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3BDEC5EE">
      <w:pPr>
        <w:pStyle w:val="4"/>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14:paraId="03C1BCE8">
      <w:pPr>
        <w:pStyle w:val="5"/>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758B14BE">
      <w:pPr>
        <w:pStyle w:val="5"/>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2FD06FC3">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58D0BC19">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556C74D3">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14F01A74">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5AE9D398">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55159DBF">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3CA842F7">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5868D283">
      <w:pPr>
        <w:pStyle w:val="4"/>
        <w:spacing w:line="360" w:lineRule="auto"/>
        <w:ind w:firstLine="422"/>
        <w:rPr>
          <w:rFonts w:ascii="Times New Roman" w:hAnsi="Times New Roman"/>
          <w:color w:val="auto"/>
          <w:highlight w:val="none"/>
        </w:rPr>
      </w:pPr>
      <w:bookmarkStart w:id="21" w:name="_Toc82338243"/>
      <w:bookmarkStart w:id="22" w:name="_Toc82873326"/>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14:paraId="4BFFE15C">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0E51C0C1">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lang w:eastAsia="zh-CN"/>
        </w:rPr>
        <w:t>（具体操作指南：详见政采云平台“服务中心-帮助文档-项目采购-操作流程-电子招投标-政府采购项目电子交易管理操作指南-供应商”。）</w:t>
      </w:r>
    </w:p>
    <w:p w14:paraId="0F757558">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25EF5CD0">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38A27702">
      <w:pPr>
        <w:pStyle w:val="26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12002D68">
      <w:pPr>
        <w:pStyle w:val="26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03764D2C">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507DAC22">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298A6761">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647298C5">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color w:val="auto"/>
          <w:szCs w:val="21"/>
          <w:highlight w:val="none"/>
          <w:lang w:eastAsia="zh-CN"/>
        </w:rPr>
        <w:t>104897319@qq.com</w:t>
      </w:r>
      <w:r>
        <w:rPr>
          <w:rFonts w:hint="eastAsia" w:ascii="Times New Roman" w:hAnsi="Times New Roman"/>
          <w:color w:val="auto"/>
          <w:highlight w:val="none"/>
        </w:rPr>
        <w:t>，联系人：</w:t>
      </w:r>
      <w:r>
        <w:rPr>
          <w:rFonts w:hint="eastAsia" w:ascii="Times New Roman" w:hAnsi="Times New Roman"/>
          <w:color w:val="auto"/>
          <w:highlight w:val="none"/>
          <w:lang w:eastAsia="zh-CN"/>
        </w:rPr>
        <w:t>张夏卿</w:t>
      </w:r>
      <w:r>
        <w:rPr>
          <w:rFonts w:hint="eastAsia" w:ascii="Times New Roman" w:hAnsi="Times New Roman"/>
          <w:color w:val="auto"/>
          <w:highlight w:val="none"/>
        </w:rPr>
        <w:t>）；</w:t>
      </w:r>
    </w:p>
    <w:p w14:paraId="416A311C">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0CEF8A2B">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14:paraId="6003B80A">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78E0C6C4">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5305E197">
      <w:pPr>
        <w:pStyle w:val="5"/>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05423E6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737AF37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42BF3F4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57E8A49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53961EC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2E835840">
      <w:pPr>
        <w:adjustRightInd w:val="0"/>
        <w:snapToGrid w:val="0"/>
        <w:spacing w:line="360" w:lineRule="auto"/>
        <w:ind w:firstLine="420" w:firstLineChars="200"/>
        <w:rPr>
          <w:color w:val="auto"/>
          <w:highlight w:val="none"/>
        </w:rPr>
      </w:pPr>
      <w:r>
        <w:rPr>
          <w:color w:val="auto"/>
          <w:highlight w:val="none"/>
        </w:rPr>
        <w:t>5.3.6初步评审工作内容</w:t>
      </w:r>
    </w:p>
    <w:p w14:paraId="6B088A12">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5A8CF098">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14EFF8E0">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3940E0DA">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54B55A58">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4634DD15">
      <w:pPr>
        <w:pStyle w:val="5"/>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1DEC434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0BD9ADB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5F745FB1">
      <w:pPr>
        <w:pStyle w:val="5"/>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1C08E4F5">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471864AA">
      <w:pPr>
        <w:pStyle w:val="26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6070B93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16E849D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5ECCA13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32E0450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1237DF7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68C79662">
      <w:pPr>
        <w:pStyle w:val="269"/>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6094FE6B">
      <w:pPr>
        <w:pStyle w:val="26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6515E831">
      <w:pPr>
        <w:pStyle w:val="5"/>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5AAB955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02F83B2F">
      <w:pPr>
        <w:pStyle w:val="5"/>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4752A29F">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62930EC7">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4D06C703">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6F55BB9C">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0FED1B75">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479658B3">
      <w:pPr>
        <w:spacing w:line="360" w:lineRule="auto"/>
        <w:ind w:firstLine="420" w:firstLineChars="200"/>
        <w:rPr>
          <w:rFonts w:hint="eastAsia"/>
          <w:color w:val="auto"/>
          <w:highlight w:val="none"/>
        </w:rPr>
      </w:pPr>
      <w:r>
        <w:rPr>
          <w:color w:val="auto"/>
          <w:highlight w:val="none"/>
        </w:rPr>
        <w:t>有下列情形之一的投标文件，由评标委员会按少数服从多数原则进行认定，经认定属实后将该投标文件作无效标处理：</w:t>
      </w:r>
    </w:p>
    <w:p w14:paraId="2F080A8A">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66DF9506">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46D7CB76">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3B888A09">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273DE08A">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0C8CC7E0">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3FCFB314">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258B1E36">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14:paraId="39E0E3C6">
      <w:pPr>
        <w:snapToGrid w:val="0"/>
        <w:spacing w:line="360" w:lineRule="auto"/>
        <w:ind w:firstLine="420" w:firstLineChars="200"/>
        <w:rPr>
          <w:color w:val="auto"/>
          <w:highlight w:val="none"/>
        </w:rPr>
      </w:pPr>
      <w:r>
        <w:rPr>
          <w:rFonts w:hint="eastAsia"/>
          <w:color w:val="auto"/>
          <w:highlight w:val="none"/>
        </w:rPr>
        <w:t>9</w:t>
      </w:r>
      <w:r>
        <w:rPr>
          <w:color w:val="auto"/>
          <w:highlight w:val="none"/>
        </w:rPr>
        <w:t>）未提供食品药品监督管理部门核发的完整有效的医疗器械注册或备案证明，或提供的医疗器械注册或备案证明不足以证明所投货物可合法销售（适用于医疗器械）；</w:t>
      </w:r>
    </w:p>
    <w:p w14:paraId="6C546372">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7271FA8D">
      <w:pPr>
        <w:snapToGrid w:val="0"/>
        <w:spacing w:line="360" w:lineRule="auto"/>
        <w:ind w:firstLine="420" w:firstLineChars="200"/>
        <w:rPr>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62791F39">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w:t>
      </w:r>
      <w:r>
        <w:rPr>
          <w:color w:val="auto"/>
          <w:highlight w:val="none"/>
        </w:rPr>
        <w:tab/>
      </w:r>
      <w:r>
        <w:rPr>
          <w:color w:val="auto"/>
          <w:highlight w:val="none"/>
        </w:rPr>
        <w:t>投标文件中提供了与采购无关的赠品、回扣或者其他商品、服务；</w:t>
      </w:r>
    </w:p>
    <w:p w14:paraId="7BF24A2E">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72B7EAA1">
      <w:pPr>
        <w:snapToGrid w:val="0"/>
        <w:spacing w:line="360" w:lineRule="auto"/>
        <w:ind w:firstLine="420" w:firstLineChars="200"/>
        <w:rPr>
          <w:rFonts w:hint="eastAsia"/>
          <w:color w:val="auto"/>
          <w:highlight w:val="none"/>
        </w:rPr>
      </w:pPr>
      <w:r>
        <w:rPr>
          <w:rFonts w:hint="eastAsia"/>
          <w:color w:val="auto"/>
          <w:highlight w:val="none"/>
        </w:rPr>
        <w:t>14）供应商IP、MAC、设备硬件信息一致；</w:t>
      </w:r>
    </w:p>
    <w:p w14:paraId="1E24C3FF">
      <w:pPr>
        <w:snapToGrid w:val="0"/>
        <w:spacing w:line="360" w:lineRule="auto"/>
        <w:ind w:firstLine="420" w:firstLineChars="200"/>
        <w:rPr>
          <w:color w:val="auto"/>
          <w:highlight w:val="none"/>
        </w:rPr>
      </w:pPr>
      <w:r>
        <w:rPr>
          <w:rFonts w:hint="eastAsia"/>
          <w:color w:val="auto"/>
          <w:highlight w:val="none"/>
        </w:rPr>
        <w:t>15）</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5CA399B0">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68A7412B">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0BF5344D">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7A93E164">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4EDE6DCF">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77555C3F">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61B50463">
      <w:pPr>
        <w:snapToGrid w:val="0"/>
        <w:spacing w:line="360" w:lineRule="auto"/>
        <w:ind w:firstLine="420" w:firstLineChars="200"/>
        <w:rPr>
          <w:rFonts w:hint="eastAsia"/>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41A0517E">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lang w:val="en-US" w:eastAsia="zh-CN"/>
        </w:rPr>
        <w:t>供应商</w:t>
      </w:r>
      <w:r>
        <w:rPr>
          <w:rFonts w:hint="eastAsia"/>
          <w:color w:val="auto"/>
          <w:highlight w:val="none"/>
        </w:rPr>
        <w:t>的报价明显低于其他通过符合性审查</w:t>
      </w:r>
      <w:r>
        <w:rPr>
          <w:rFonts w:hint="eastAsia"/>
          <w:color w:val="auto"/>
          <w:highlight w:val="none"/>
          <w:lang w:val="en-US" w:eastAsia="zh-CN"/>
        </w:rPr>
        <w:t>供应商</w:t>
      </w:r>
      <w:r>
        <w:rPr>
          <w:rFonts w:hint="eastAsia"/>
          <w:color w:val="auto"/>
          <w:highlight w:val="none"/>
        </w:rPr>
        <w:t>的报价，有可能影响</w:t>
      </w:r>
      <w:r>
        <w:rPr>
          <w:rFonts w:hint="eastAsia"/>
          <w:color w:val="auto"/>
          <w:highlight w:val="none"/>
          <w:lang w:eastAsia="zh-CN"/>
        </w:rPr>
        <w:t>产品或服务</w:t>
      </w:r>
      <w:r>
        <w:rPr>
          <w:rFonts w:hint="eastAsia"/>
          <w:color w:val="auto"/>
          <w:highlight w:val="none"/>
        </w:rPr>
        <w:t>质量或者不能诚信履约，评标委员会要求其在评标现场合理的时间内提供书面说明</w:t>
      </w:r>
      <w:r>
        <w:rPr>
          <w:rFonts w:hint="eastAsia"/>
          <w:color w:val="auto"/>
          <w:highlight w:val="none"/>
          <w:lang w:eastAsia="zh-CN"/>
        </w:rPr>
        <w:t>（</w:t>
      </w:r>
      <w:r>
        <w:rPr>
          <w:rFonts w:hint="eastAsia"/>
          <w:color w:val="auto"/>
          <w:highlight w:val="none"/>
          <w:lang w:val="en-US" w:eastAsia="zh-CN"/>
        </w:rPr>
        <w:t>必要时提交</w:t>
      </w:r>
      <w:r>
        <w:rPr>
          <w:rFonts w:hint="eastAsia"/>
          <w:color w:val="auto"/>
          <w:highlight w:val="none"/>
        </w:rPr>
        <w:t>相关证明材料</w:t>
      </w:r>
      <w:r>
        <w:rPr>
          <w:rFonts w:hint="eastAsia"/>
          <w:color w:val="auto"/>
          <w:highlight w:val="none"/>
          <w:lang w:eastAsia="zh-CN"/>
        </w:rPr>
        <w:t>），</w:t>
      </w:r>
      <w:r>
        <w:rPr>
          <w:rFonts w:hint="eastAsia"/>
          <w:color w:val="auto"/>
          <w:highlight w:val="none"/>
          <w:lang w:val="en-US" w:eastAsia="zh-CN"/>
        </w:rPr>
        <w:t>供应商</w:t>
      </w:r>
      <w:r>
        <w:rPr>
          <w:rFonts w:hint="eastAsia"/>
          <w:color w:val="auto"/>
          <w:highlight w:val="none"/>
          <w:lang w:eastAsia="zh-CN"/>
        </w:rPr>
        <w:t>未提供书面说明的或提供的书面说明（相关证明材料）不能证明其报价合理性的</w:t>
      </w:r>
      <w:r>
        <w:rPr>
          <w:color w:val="auto"/>
          <w:highlight w:val="none"/>
        </w:rPr>
        <w:t>；</w:t>
      </w:r>
    </w:p>
    <w:p w14:paraId="7906FF62">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1FF8EDBF">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4C71E54B">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37A2453B">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4F753796">
      <w:pPr>
        <w:snapToGrid w:val="0"/>
        <w:spacing w:line="360" w:lineRule="auto"/>
        <w:ind w:firstLine="420" w:firstLineChars="200"/>
        <w:rPr>
          <w:rFonts w:hint="eastAsia"/>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784B2645">
      <w:pPr>
        <w:snapToGrid w:val="0"/>
        <w:spacing w:line="360" w:lineRule="auto"/>
        <w:ind w:firstLine="420" w:firstLineChars="200"/>
        <w:rPr>
          <w:color w:val="auto"/>
          <w:highlight w:val="none"/>
        </w:rPr>
      </w:pPr>
      <w:r>
        <w:rPr>
          <w:rFonts w:hint="eastAsia"/>
          <w:color w:val="auto"/>
          <w:highlight w:val="none"/>
        </w:rPr>
        <w:t>1</w:t>
      </w:r>
      <w:r>
        <w:rPr>
          <w:rFonts w:hint="eastAsia"/>
          <w:color w:val="auto"/>
          <w:highlight w:val="none"/>
          <w:lang w:val="en-US" w:eastAsia="zh-CN"/>
        </w:rPr>
        <w:t>2</w:t>
      </w:r>
      <w:r>
        <w:rPr>
          <w:color w:val="auto"/>
          <w:highlight w:val="none"/>
        </w:rPr>
        <w:t>）投标文件中提供了与采购无关的赠品、回扣或者其他商品、服务；</w:t>
      </w:r>
    </w:p>
    <w:p w14:paraId="467E57E9">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3B83CF72">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48CB7711">
      <w:pPr>
        <w:pStyle w:val="5"/>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1CB5E797">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5276AEF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32499C46">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2910D20D">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5009002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73B94CF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09B0F248">
      <w:pPr>
        <w:pStyle w:val="5"/>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38593AAD">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7122F51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5A4D7D89">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0C929E65">
      <w:pPr>
        <w:pStyle w:val="5"/>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29DB56CE">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2C5E4129">
      <w:pPr>
        <w:pStyle w:val="5"/>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3B7A592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3A5B58D6">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3EC88E5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422F1508">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48E60F5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4D8AD7F1">
      <w:pPr>
        <w:pStyle w:val="5"/>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0E09E7A2">
      <w:pPr>
        <w:pStyle w:val="26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46BCC46E">
      <w:pPr>
        <w:pStyle w:val="5"/>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4711F2B0">
      <w:pPr>
        <w:pStyle w:val="269"/>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769734C3">
      <w:pPr>
        <w:pStyle w:val="5"/>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1355679B">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4EF8422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6CE2B4E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53EBD5F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770925C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08003436">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217A879F">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1278A06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3ACA1BD7">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10775415">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2B9D241D">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6D028BF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4FB3657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7A9A40C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11363C3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15BB498E">
      <w:pPr>
        <w:pStyle w:val="5"/>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46C5ACF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2024E67F">
      <w:pPr>
        <w:pStyle w:val="5"/>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29544A6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5C322AED">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451BDEF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2DD7CCC7">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32055269">
      <w:pPr>
        <w:pStyle w:val="5"/>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6CD82FA3">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42865EA9">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14:paraId="1C26E08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中标服务费按计价[2002]1980号文规定（见下）</w:t>
      </w:r>
      <w:r>
        <w:rPr>
          <w:rFonts w:hint="eastAsia" w:ascii="Times New Roman" w:hAnsi="Times New Roman"/>
          <w:color w:val="auto"/>
          <w:highlight w:val="none"/>
        </w:rPr>
        <w:t>*8</w:t>
      </w:r>
      <w:r>
        <w:rPr>
          <w:rFonts w:hint="eastAsia" w:ascii="Times New Roman" w:hAnsi="Times New Roman"/>
          <w:color w:val="auto"/>
          <w:highlight w:val="none"/>
          <w:lang w:val="en-US" w:eastAsia="zh-CN"/>
        </w:rPr>
        <w:t>6</w:t>
      </w:r>
      <w:r>
        <w:rPr>
          <w:rFonts w:hint="eastAsia" w:ascii="Times New Roman" w:hAnsi="Times New Roman"/>
          <w:color w:val="auto"/>
          <w:highlight w:val="none"/>
        </w:rPr>
        <w:t>%</w:t>
      </w:r>
      <w:r>
        <w:rPr>
          <w:rFonts w:ascii="Times New Roman" w:hAnsi="Times New Roman"/>
          <w:color w:val="auto"/>
          <w:highlight w:val="none"/>
        </w:rPr>
        <w:t>收取：</w:t>
      </w:r>
    </w:p>
    <w:tbl>
      <w:tblPr>
        <w:tblStyle w:val="8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5C3869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FFF680F">
            <w:pPr>
              <w:widowControl/>
              <w:spacing w:after="156" w:line="360" w:lineRule="auto"/>
              <w:jc w:val="center"/>
              <w:rPr>
                <w:color w:val="auto"/>
                <w:kern w:val="0"/>
                <w:szCs w:val="21"/>
                <w:highlight w:val="none"/>
              </w:rPr>
            </w:pPr>
            <w:bookmarkStart w:id="23"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3"/>
          </w:p>
        </w:tc>
        <w:tc>
          <w:tcPr>
            <w:tcW w:w="4315" w:type="dxa"/>
            <w:noWrap w:val="0"/>
            <w:vAlign w:val="top"/>
          </w:tcPr>
          <w:p w14:paraId="05638BAA">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14:paraId="0FB11A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B3474C6">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14:paraId="0A128243">
            <w:pPr>
              <w:tabs>
                <w:tab w:val="left" w:pos="0"/>
              </w:tabs>
              <w:spacing w:line="360" w:lineRule="auto"/>
              <w:jc w:val="center"/>
              <w:rPr>
                <w:color w:val="auto"/>
                <w:spacing w:val="20"/>
                <w:szCs w:val="21"/>
                <w:highlight w:val="none"/>
              </w:rPr>
            </w:pPr>
            <w:r>
              <w:rPr>
                <w:color w:val="auto"/>
                <w:spacing w:val="20"/>
                <w:szCs w:val="21"/>
                <w:highlight w:val="none"/>
              </w:rPr>
              <w:t>P*1.5%</w:t>
            </w:r>
          </w:p>
        </w:tc>
      </w:tr>
      <w:tr w14:paraId="59B685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5497B82">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14:paraId="4B24AF1D">
            <w:pPr>
              <w:tabs>
                <w:tab w:val="left" w:pos="0"/>
              </w:tabs>
              <w:spacing w:line="360" w:lineRule="auto"/>
              <w:jc w:val="center"/>
              <w:rPr>
                <w:color w:val="auto"/>
                <w:spacing w:val="20"/>
                <w:szCs w:val="21"/>
                <w:highlight w:val="none"/>
              </w:rPr>
            </w:pPr>
            <w:r>
              <w:rPr>
                <w:color w:val="auto"/>
                <w:spacing w:val="20"/>
                <w:szCs w:val="21"/>
                <w:highlight w:val="none"/>
              </w:rPr>
              <w:t>0.4+P*1.1%</w:t>
            </w:r>
          </w:p>
        </w:tc>
      </w:tr>
      <w:tr w14:paraId="38C137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759B784">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14:paraId="3969BB75">
            <w:pPr>
              <w:tabs>
                <w:tab w:val="left" w:pos="0"/>
              </w:tabs>
              <w:spacing w:line="360" w:lineRule="auto"/>
              <w:jc w:val="center"/>
              <w:rPr>
                <w:color w:val="auto"/>
                <w:spacing w:val="20"/>
                <w:szCs w:val="21"/>
                <w:highlight w:val="none"/>
              </w:rPr>
            </w:pPr>
            <w:r>
              <w:rPr>
                <w:color w:val="auto"/>
                <w:spacing w:val="20"/>
                <w:szCs w:val="21"/>
                <w:highlight w:val="none"/>
              </w:rPr>
              <w:t>1.9+P*0.8%</w:t>
            </w:r>
          </w:p>
        </w:tc>
      </w:tr>
      <w:tr w14:paraId="2EEE47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F61F1FA">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14:paraId="3F0A71FA">
            <w:pPr>
              <w:tabs>
                <w:tab w:val="left" w:pos="0"/>
              </w:tabs>
              <w:spacing w:line="360" w:lineRule="auto"/>
              <w:jc w:val="center"/>
              <w:rPr>
                <w:color w:val="auto"/>
                <w:spacing w:val="20"/>
                <w:szCs w:val="21"/>
                <w:highlight w:val="none"/>
              </w:rPr>
            </w:pPr>
            <w:r>
              <w:rPr>
                <w:color w:val="auto"/>
                <w:spacing w:val="20"/>
                <w:szCs w:val="21"/>
                <w:highlight w:val="none"/>
              </w:rPr>
              <w:t>4.9+P*0.5%</w:t>
            </w:r>
          </w:p>
        </w:tc>
      </w:tr>
      <w:tr w14:paraId="5ED1C2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7A027DA">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14:paraId="6254924A">
            <w:pPr>
              <w:tabs>
                <w:tab w:val="left" w:pos="0"/>
              </w:tabs>
              <w:spacing w:line="360" w:lineRule="auto"/>
              <w:jc w:val="center"/>
              <w:rPr>
                <w:color w:val="auto"/>
                <w:spacing w:val="20"/>
                <w:szCs w:val="21"/>
                <w:highlight w:val="none"/>
              </w:rPr>
            </w:pPr>
            <w:r>
              <w:rPr>
                <w:color w:val="auto"/>
                <w:spacing w:val="20"/>
                <w:szCs w:val="21"/>
                <w:highlight w:val="none"/>
              </w:rPr>
              <w:t>17.4+P*0.25%</w:t>
            </w:r>
          </w:p>
        </w:tc>
      </w:tr>
      <w:tr w14:paraId="11161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12A6533B">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14:paraId="48481104">
            <w:pPr>
              <w:tabs>
                <w:tab w:val="left" w:pos="0"/>
              </w:tabs>
              <w:spacing w:line="360" w:lineRule="auto"/>
              <w:jc w:val="center"/>
              <w:rPr>
                <w:color w:val="auto"/>
                <w:spacing w:val="20"/>
                <w:szCs w:val="21"/>
                <w:highlight w:val="none"/>
              </w:rPr>
            </w:pPr>
            <w:r>
              <w:rPr>
                <w:color w:val="auto"/>
                <w:spacing w:val="20"/>
                <w:szCs w:val="21"/>
                <w:highlight w:val="none"/>
              </w:rPr>
              <w:t>37.4+P*0.05%</w:t>
            </w:r>
          </w:p>
        </w:tc>
      </w:tr>
    </w:tbl>
    <w:p w14:paraId="08D1F7FF">
      <w:pPr>
        <w:pStyle w:val="3"/>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14:paraId="4954CFFE">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60564EB7">
      <w:pPr>
        <w:adjustRightInd w:val="0"/>
        <w:snapToGrid w:val="0"/>
        <w:spacing w:line="360" w:lineRule="auto"/>
        <w:ind w:firstLine="422" w:firstLineChars="200"/>
        <w:rPr>
          <w:b/>
          <w:bCs/>
          <w:color w:val="auto"/>
          <w:highlight w:val="none"/>
        </w:rPr>
      </w:pPr>
      <w:r>
        <w:rPr>
          <w:b/>
          <w:bCs/>
          <w:color w:val="auto"/>
          <w:highlight w:val="none"/>
        </w:rPr>
        <w:t>一、总则</w:t>
      </w:r>
    </w:p>
    <w:p w14:paraId="62056E9C">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2D37B7E">
      <w:pPr>
        <w:snapToGrid w:val="0"/>
        <w:spacing w:line="360" w:lineRule="auto"/>
        <w:ind w:firstLine="420" w:firstLineChars="200"/>
        <w:rPr>
          <w:color w:val="auto"/>
          <w:highlight w:val="none"/>
        </w:rPr>
      </w:pPr>
      <w:r>
        <w:rPr>
          <w:color w:val="auto"/>
          <w:highlight w:val="none"/>
        </w:rPr>
        <w:t>对未中标人，评标委员会不作任何落标解释。</w:t>
      </w:r>
    </w:p>
    <w:p w14:paraId="4581899A">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71D0D7A">
      <w:pPr>
        <w:adjustRightInd w:val="0"/>
        <w:snapToGrid w:val="0"/>
        <w:spacing w:line="360" w:lineRule="auto"/>
        <w:ind w:firstLine="422" w:firstLineChars="200"/>
        <w:rPr>
          <w:b/>
          <w:bCs/>
          <w:color w:val="auto"/>
          <w:highlight w:val="none"/>
        </w:rPr>
      </w:pPr>
      <w:r>
        <w:rPr>
          <w:b/>
          <w:bCs/>
          <w:color w:val="auto"/>
          <w:highlight w:val="none"/>
        </w:rPr>
        <w:t>二、评标组织</w:t>
      </w:r>
    </w:p>
    <w:p w14:paraId="676C297C">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11CE27F2">
      <w:pPr>
        <w:adjustRightInd w:val="0"/>
        <w:snapToGrid w:val="0"/>
        <w:spacing w:line="360" w:lineRule="auto"/>
        <w:ind w:firstLine="422" w:firstLineChars="200"/>
        <w:rPr>
          <w:b/>
          <w:bCs/>
          <w:color w:val="auto"/>
          <w:highlight w:val="none"/>
        </w:rPr>
      </w:pPr>
      <w:r>
        <w:rPr>
          <w:b/>
          <w:bCs/>
          <w:color w:val="auto"/>
          <w:highlight w:val="none"/>
        </w:rPr>
        <w:t>三、评标纪律</w:t>
      </w:r>
    </w:p>
    <w:p w14:paraId="291501F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4EEAF05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43E4262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60CD095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2A6B145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4A0693C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4C159C8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216F905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2F390CA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6AA044B4">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02445C2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43AF645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60894C1D">
      <w:pPr>
        <w:adjustRightInd w:val="0"/>
        <w:snapToGrid w:val="0"/>
        <w:spacing w:line="360" w:lineRule="auto"/>
        <w:ind w:firstLine="422" w:firstLineChars="200"/>
        <w:rPr>
          <w:b/>
          <w:bCs/>
          <w:color w:val="auto"/>
          <w:highlight w:val="none"/>
        </w:rPr>
      </w:pPr>
      <w:r>
        <w:rPr>
          <w:b/>
          <w:bCs/>
          <w:color w:val="auto"/>
          <w:highlight w:val="none"/>
        </w:rPr>
        <w:t>四、评标程序</w:t>
      </w:r>
    </w:p>
    <w:p w14:paraId="3264D71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18EB9F7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71A84E5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189EB1DE">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4C7FB089">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19BF5048">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6E5F1BE5">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14:paraId="654F3F4F">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63D1579B">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425E2C5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4C192DAD">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C8B52F1">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164696A5">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4735B69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4922763E">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4345FBA5">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4B915161">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0924C58A">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035D5066">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013B36C5">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707BF7F8">
      <w:pPr>
        <w:adjustRightInd w:val="0"/>
        <w:snapToGrid w:val="0"/>
        <w:spacing w:line="360" w:lineRule="auto"/>
        <w:ind w:firstLine="422" w:firstLineChars="200"/>
        <w:rPr>
          <w:b/>
          <w:bCs/>
          <w:color w:val="auto"/>
          <w:highlight w:val="none"/>
        </w:rPr>
      </w:pPr>
      <w:r>
        <w:rPr>
          <w:b/>
          <w:bCs/>
          <w:color w:val="auto"/>
          <w:highlight w:val="none"/>
        </w:rPr>
        <w:t>五、评标细则</w:t>
      </w:r>
    </w:p>
    <w:p w14:paraId="403832CE">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56B5D0C7">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185F275B">
      <w:pPr>
        <w:pStyle w:val="48"/>
        <w:adjustRightInd w:val="0"/>
        <w:snapToGrid w:val="0"/>
        <w:spacing w:line="360" w:lineRule="auto"/>
        <w:ind w:firstLine="420" w:firstLineChars="200"/>
        <w:rPr>
          <w:rFonts w:hint="eastAsia" w:ascii="Times New Roman" w:eastAsia="宋体"/>
          <w:color w:val="auto"/>
          <w:sz w:val="21"/>
          <w:szCs w:val="21"/>
          <w:highlight w:val="none"/>
          <w:lang w:eastAsia="zh-CN"/>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hAnsi="Times New Roman" w:eastAsia="宋体" w:cs="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hAnsi="Times New Roman" w:eastAsia="宋体" w:cs="Times New Roman"/>
          <w:color w:val="auto"/>
          <w:sz w:val="21"/>
          <w:szCs w:val="21"/>
          <w:highlight w:val="none"/>
          <w:lang w:eastAsia="zh-CN"/>
        </w:rPr>
        <w:t>。</w:t>
      </w:r>
    </w:p>
    <w:p w14:paraId="64B26E1F">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lang w:eastAsia="zh-CN"/>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lang w:val="en-US" w:eastAsia="zh-CN"/>
        </w:rPr>
        <w:t>本项目推荐一名中标候选人。</w:t>
      </w:r>
    </w:p>
    <w:p w14:paraId="02F9743C">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31003DD0">
      <w:pPr>
        <w:snapToGrid w:val="0"/>
        <w:spacing w:line="360" w:lineRule="auto"/>
        <w:ind w:firstLine="420" w:firstLineChars="200"/>
        <w:rPr>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p>
    <w:p w14:paraId="543D4361">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lang w:val="en-US" w:eastAsia="zh-CN"/>
        </w:rPr>
        <w:t>二</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1"/>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7B528FA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605B928">
            <w:pPr>
              <w:spacing w:line="360" w:lineRule="auto"/>
              <w:jc w:val="center"/>
              <w:rPr>
                <w:color w:val="auto"/>
                <w:highlight w:val="none"/>
              </w:rPr>
            </w:pPr>
            <w:bookmarkStart w:id="26" w:name="_Toc345320401"/>
            <w:r>
              <w:rPr>
                <w:color w:val="auto"/>
                <w:highlight w:val="none"/>
              </w:rPr>
              <w:t>序号</w:t>
            </w:r>
          </w:p>
        </w:tc>
        <w:tc>
          <w:tcPr>
            <w:tcW w:w="7305" w:type="dxa"/>
            <w:noWrap w:val="0"/>
            <w:vAlign w:val="center"/>
          </w:tcPr>
          <w:p w14:paraId="523B91EA">
            <w:pPr>
              <w:spacing w:line="360" w:lineRule="auto"/>
              <w:jc w:val="center"/>
              <w:rPr>
                <w:color w:val="auto"/>
                <w:highlight w:val="none"/>
              </w:rPr>
            </w:pPr>
            <w:r>
              <w:rPr>
                <w:color w:val="auto"/>
                <w:highlight w:val="none"/>
              </w:rPr>
              <w:t>评分细则</w:t>
            </w:r>
          </w:p>
        </w:tc>
        <w:tc>
          <w:tcPr>
            <w:tcW w:w="801" w:type="dxa"/>
            <w:noWrap w:val="0"/>
            <w:vAlign w:val="center"/>
          </w:tcPr>
          <w:p w14:paraId="0A7C6E82">
            <w:pPr>
              <w:spacing w:line="360" w:lineRule="auto"/>
              <w:jc w:val="center"/>
              <w:rPr>
                <w:color w:val="auto"/>
                <w:highlight w:val="none"/>
              </w:rPr>
            </w:pPr>
            <w:r>
              <w:rPr>
                <w:color w:val="auto"/>
                <w:highlight w:val="none"/>
              </w:rPr>
              <w:t>分值</w:t>
            </w:r>
          </w:p>
        </w:tc>
      </w:tr>
      <w:tr w14:paraId="4B9B0A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4F1E8F0A">
            <w:pPr>
              <w:spacing w:line="360" w:lineRule="auto"/>
              <w:rPr>
                <w:rFonts w:hint="eastAsia"/>
                <w:color w:val="auto"/>
                <w:highlight w:val="none"/>
              </w:rPr>
            </w:pPr>
            <w:r>
              <w:rPr>
                <w:rFonts w:hint="eastAsia"/>
                <w:color w:val="auto"/>
                <w:highlight w:val="none"/>
              </w:rPr>
              <w:t>客观分</w:t>
            </w:r>
          </w:p>
        </w:tc>
      </w:tr>
      <w:tr w14:paraId="7890597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69FBD9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7305" w:type="dxa"/>
            <w:noWrap w:val="0"/>
            <w:vAlign w:val="center"/>
          </w:tcPr>
          <w:p w14:paraId="2EA17304">
            <w:pPr>
              <w:spacing w:line="360" w:lineRule="auto"/>
              <w:jc w:val="left"/>
              <w:rPr>
                <w:rFonts w:hint="eastAsia" w:ascii="宋体" w:hAnsi="宋体" w:eastAsia="宋体" w:cs="宋体"/>
                <w:color w:val="auto"/>
                <w:kern w:val="2"/>
                <w:sz w:val="21"/>
                <w:szCs w:val="21"/>
                <w:highlight w:val="none"/>
                <w:lang w:val="en-US" w:eastAsia="zh-CN" w:bidi="ar-SA"/>
              </w:rPr>
            </w:pPr>
            <w:r>
              <w:rPr>
                <w:color w:val="auto"/>
                <w:highlight w:val="none"/>
              </w:rPr>
              <w:t>技术功能符合度</w:t>
            </w:r>
          </w:p>
        </w:tc>
        <w:tc>
          <w:tcPr>
            <w:tcW w:w="801" w:type="dxa"/>
            <w:noWrap w:val="0"/>
            <w:vAlign w:val="center"/>
          </w:tcPr>
          <w:p w14:paraId="7347F0DC">
            <w:pPr>
              <w:spacing w:line="360" w:lineRule="auto"/>
              <w:jc w:val="center"/>
              <w:rPr>
                <w:rFonts w:hint="default" w:eastAsia="宋体"/>
                <w:color w:val="auto"/>
                <w:kern w:val="2"/>
                <w:sz w:val="21"/>
                <w:szCs w:val="24"/>
                <w:highlight w:val="none"/>
                <w:lang w:val="en-US" w:eastAsia="zh-CN" w:bidi="ar-SA"/>
              </w:rPr>
            </w:pPr>
          </w:p>
        </w:tc>
      </w:tr>
      <w:tr w14:paraId="5B25F4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7F8DC6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c>
          <w:tcPr>
            <w:tcW w:w="7305" w:type="dxa"/>
            <w:noWrap w:val="0"/>
            <w:vAlign w:val="center"/>
          </w:tcPr>
          <w:p w14:paraId="45D9A584">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对应于</w:t>
            </w:r>
            <w:r>
              <w:rPr>
                <w:rFonts w:hint="eastAsia"/>
                <w:color w:val="auto"/>
                <w:highlight w:val="none"/>
              </w:rPr>
              <w:t>采购</w:t>
            </w:r>
            <w:r>
              <w:rPr>
                <w:color w:val="auto"/>
                <w:highlight w:val="none"/>
              </w:rPr>
              <w:t>文件</w:t>
            </w:r>
            <w:r>
              <w:rPr>
                <w:rFonts w:hint="eastAsia"/>
                <w:color w:val="auto"/>
                <w:highlight w:val="none"/>
              </w:rPr>
              <w:t>第二章“</w:t>
            </w:r>
            <w:r>
              <w:rPr>
                <w:color w:val="auto"/>
                <w:highlight w:val="none"/>
              </w:rPr>
              <w:t>采购内容及需求</w:t>
            </w:r>
            <w:r>
              <w:rPr>
                <w:rFonts w:hint="eastAsia"/>
                <w:color w:val="auto"/>
                <w:highlight w:val="none"/>
              </w:rPr>
              <w:t>”中“招标技术要求”</w:t>
            </w:r>
            <w:r>
              <w:rPr>
                <w:color w:val="auto"/>
                <w:highlight w:val="none"/>
              </w:rPr>
              <w:t>的符合度</w:t>
            </w:r>
            <w:r>
              <w:rPr>
                <w:rFonts w:hint="eastAsia"/>
                <w:color w:val="auto"/>
                <w:highlight w:val="none"/>
              </w:rPr>
              <w:t>，</w:t>
            </w:r>
            <w:r>
              <w:rPr>
                <w:color w:val="auto"/>
                <w:highlight w:val="none"/>
              </w:rPr>
              <w:t>每</w:t>
            </w:r>
            <w:r>
              <w:rPr>
                <w:rFonts w:hint="eastAsia"/>
                <w:color w:val="auto"/>
                <w:highlight w:val="none"/>
              </w:rPr>
              <w:t>一项不带“△”的条款</w:t>
            </w:r>
            <w:r>
              <w:rPr>
                <w:color w:val="auto"/>
                <w:highlight w:val="none"/>
              </w:rPr>
              <w:t>不满足</w:t>
            </w:r>
            <w:r>
              <w:rPr>
                <w:rFonts w:hint="eastAsia"/>
                <w:color w:val="auto"/>
                <w:highlight w:val="none"/>
              </w:rPr>
              <w:t>采购文件要求</w:t>
            </w:r>
            <w:r>
              <w:rPr>
                <w:color w:val="auto"/>
                <w:highlight w:val="none"/>
              </w:rPr>
              <w:t>扣</w:t>
            </w:r>
            <w:r>
              <w:rPr>
                <w:rFonts w:hint="eastAsia"/>
                <w:color w:val="auto"/>
                <w:highlight w:val="none"/>
                <w:lang w:val="en-US" w:eastAsia="zh-CN"/>
              </w:rPr>
              <w:t>1.5</w:t>
            </w:r>
            <w:r>
              <w:rPr>
                <w:rFonts w:hint="eastAsia"/>
                <w:color w:val="auto"/>
                <w:highlight w:val="none"/>
              </w:rPr>
              <w:t>分</w:t>
            </w:r>
            <w:r>
              <w:rPr>
                <w:color w:val="auto"/>
                <w:highlight w:val="none"/>
              </w:rPr>
              <w:t>，</w:t>
            </w:r>
            <w:r>
              <w:rPr>
                <w:rFonts w:hint="eastAsia"/>
                <w:color w:val="auto"/>
                <w:highlight w:val="none"/>
              </w:rPr>
              <w:t>扣完为止。</w:t>
            </w:r>
          </w:p>
        </w:tc>
        <w:tc>
          <w:tcPr>
            <w:tcW w:w="801" w:type="dxa"/>
            <w:noWrap w:val="0"/>
            <w:vAlign w:val="center"/>
          </w:tcPr>
          <w:p w14:paraId="6B423BA3">
            <w:pPr>
              <w:spacing w:line="360" w:lineRule="auto"/>
              <w:jc w:val="center"/>
              <w:rPr>
                <w:rFonts w:hint="default"/>
                <w:color w:val="auto"/>
                <w:kern w:val="2"/>
                <w:sz w:val="21"/>
                <w:szCs w:val="24"/>
                <w:highlight w:val="none"/>
                <w:lang w:val="en-US" w:eastAsia="zh-CN" w:bidi="ar-SA"/>
              </w:rPr>
            </w:pPr>
            <w:r>
              <w:rPr>
                <w:rFonts w:hint="eastAsia"/>
                <w:color w:val="auto"/>
                <w:kern w:val="2"/>
                <w:sz w:val="21"/>
                <w:szCs w:val="24"/>
                <w:highlight w:val="none"/>
                <w:lang w:val="en-US" w:eastAsia="zh-CN" w:bidi="ar-SA"/>
              </w:rPr>
              <w:t>30</w:t>
            </w:r>
          </w:p>
        </w:tc>
      </w:tr>
      <w:tr w14:paraId="35E373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70A948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7305" w:type="dxa"/>
            <w:noWrap w:val="0"/>
            <w:vAlign w:val="center"/>
          </w:tcPr>
          <w:p w14:paraId="77DE2E65">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对应于</w:t>
            </w:r>
            <w:r>
              <w:rPr>
                <w:rFonts w:hint="eastAsia"/>
                <w:color w:val="auto"/>
                <w:highlight w:val="none"/>
              </w:rPr>
              <w:t>采购</w:t>
            </w:r>
            <w:r>
              <w:rPr>
                <w:color w:val="auto"/>
                <w:highlight w:val="none"/>
              </w:rPr>
              <w:t>文件</w:t>
            </w:r>
            <w:r>
              <w:rPr>
                <w:rFonts w:hint="eastAsia"/>
                <w:color w:val="auto"/>
                <w:highlight w:val="none"/>
              </w:rPr>
              <w:t>第二章“</w:t>
            </w:r>
            <w:r>
              <w:rPr>
                <w:color w:val="auto"/>
                <w:highlight w:val="none"/>
              </w:rPr>
              <w:t>采购内容及需求</w:t>
            </w:r>
            <w:r>
              <w:rPr>
                <w:rFonts w:hint="eastAsia"/>
                <w:color w:val="auto"/>
                <w:highlight w:val="none"/>
              </w:rPr>
              <w:t>”中“招标技术要求”</w:t>
            </w:r>
            <w:r>
              <w:rPr>
                <w:color w:val="auto"/>
                <w:highlight w:val="none"/>
              </w:rPr>
              <w:t>的符合度</w:t>
            </w:r>
            <w:r>
              <w:rPr>
                <w:rFonts w:hint="eastAsia"/>
                <w:color w:val="auto"/>
                <w:highlight w:val="none"/>
              </w:rPr>
              <w:t>，</w:t>
            </w:r>
            <w:r>
              <w:rPr>
                <w:color w:val="auto"/>
                <w:highlight w:val="none"/>
              </w:rPr>
              <w:t>每</w:t>
            </w:r>
            <w:r>
              <w:rPr>
                <w:rFonts w:hint="eastAsia"/>
                <w:color w:val="auto"/>
                <w:highlight w:val="none"/>
              </w:rPr>
              <w:t>一项带“△”的条款</w:t>
            </w:r>
            <w:r>
              <w:rPr>
                <w:color w:val="auto"/>
                <w:highlight w:val="none"/>
              </w:rPr>
              <w:t>不满足</w:t>
            </w:r>
            <w:r>
              <w:rPr>
                <w:rFonts w:hint="eastAsia"/>
                <w:color w:val="auto"/>
                <w:highlight w:val="none"/>
              </w:rPr>
              <w:t>采购文件要求</w:t>
            </w:r>
            <w:r>
              <w:rPr>
                <w:color w:val="auto"/>
                <w:highlight w:val="none"/>
              </w:rPr>
              <w:t>扣</w:t>
            </w:r>
            <w:r>
              <w:rPr>
                <w:rFonts w:hint="eastAsia"/>
                <w:color w:val="auto"/>
                <w:highlight w:val="none"/>
                <w:lang w:val="en-US" w:eastAsia="zh-CN"/>
              </w:rPr>
              <w:t>3</w:t>
            </w:r>
            <w:r>
              <w:rPr>
                <w:rFonts w:hint="eastAsia"/>
                <w:color w:val="auto"/>
                <w:highlight w:val="none"/>
              </w:rPr>
              <w:t>分</w:t>
            </w:r>
            <w:r>
              <w:rPr>
                <w:color w:val="auto"/>
                <w:highlight w:val="none"/>
              </w:rPr>
              <w:t>，</w:t>
            </w:r>
            <w:r>
              <w:rPr>
                <w:rFonts w:hint="eastAsia"/>
                <w:color w:val="auto"/>
                <w:highlight w:val="none"/>
              </w:rPr>
              <w:t>扣完为止。</w:t>
            </w:r>
          </w:p>
        </w:tc>
        <w:tc>
          <w:tcPr>
            <w:tcW w:w="801" w:type="dxa"/>
            <w:noWrap w:val="0"/>
            <w:vAlign w:val="center"/>
          </w:tcPr>
          <w:p w14:paraId="04F6770C">
            <w:pPr>
              <w:spacing w:line="360" w:lineRule="auto"/>
              <w:jc w:val="center"/>
              <w:rPr>
                <w:rFonts w:hint="default"/>
                <w:color w:val="auto"/>
                <w:kern w:val="2"/>
                <w:sz w:val="21"/>
                <w:szCs w:val="24"/>
                <w:highlight w:val="none"/>
                <w:lang w:val="en-US" w:eastAsia="zh-CN" w:bidi="ar-SA"/>
              </w:rPr>
            </w:pPr>
            <w:r>
              <w:rPr>
                <w:rFonts w:hint="eastAsia"/>
                <w:color w:val="auto"/>
                <w:kern w:val="2"/>
                <w:sz w:val="21"/>
                <w:szCs w:val="24"/>
                <w:highlight w:val="none"/>
                <w:lang w:val="en-US" w:eastAsia="zh-CN" w:bidi="ar-SA"/>
              </w:rPr>
              <w:t>18</w:t>
            </w:r>
          </w:p>
        </w:tc>
      </w:tr>
      <w:tr w14:paraId="07A157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37AA712">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7305" w:type="dxa"/>
            <w:noWrap w:val="0"/>
            <w:vAlign w:val="center"/>
          </w:tcPr>
          <w:p w14:paraId="130A5277">
            <w:pPr>
              <w:spacing w:line="360" w:lineRule="auto"/>
              <w:rPr>
                <w:rFonts w:hint="eastAsia"/>
                <w:color w:val="auto"/>
                <w:highlight w:val="none"/>
              </w:rPr>
            </w:pPr>
            <w:r>
              <w:rPr>
                <w:rFonts w:hint="eastAsia"/>
                <w:color w:val="auto"/>
                <w:highlight w:val="none"/>
              </w:rPr>
              <w:t>投标产品销售业绩：评委对</w:t>
            </w:r>
            <w:r>
              <w:rPr>
                <w:rFonts w:hint="eastAsia"/>
                <w:color w:val="auto"/>
                <w:highlight w:val="none"/>
                <w:lang w:eastAsia="zh-CN"/>
              </w:rPr>
              <w:t>本次相同型号投标产品（核心产品）</w:t>
            </w:r>
            <w:r>
              <w:rPr>
                <w:rFonts w:hint="eastAsia"/>
                <w:color w:val="auto"/>
                <w:highlight w:val="none"/>
              </w:rPr>
              <w:t>自</w:t>
            </w:r>
            <w:r>
              <w:rPr>
                <w:rFonts w:hint="eastAsia"/>
                <w:color w:val="auto"/>
                <w:highlight w:val="none"/>
                <w:lang w:eastAsia="zh-CN"/>
              </w:rPr>
              <w:t>2022年1月1日</w:t>
            </w:r>
            <w:r>
              <w:rPr>
                <w:rFonts w:hint="eastAsia"/>
                <w:color w:val="auto"/>
                <w:highlight w:val="none"/>
              </w:rPr>
              <w:t>起</w:t>
            </w:r>
            <w:r>
              <w:rPr>
                <w:color w:val="auto"/>
                <w:highlight w:val="none"/>
              </w:rPr>
              <w:t>（以</w:t>
            </w:r>
            <w:r>
              <w:rPr>
                <w:rFonts w:hint="eastAsia"/>
                <w:color w:val="auto"/>
                <w:highlight w:val="none"/>
              </w:rPr>
              <w:t>合同签定时间为准）与不同的最终用户签订的销售合同评分，每提供一个合同复印件得1分，最高3分。</w:t>
            </w:r>
          </w:p>
          <w:p w14:paraId="008F506C">
            <w:pPr>
              <w:spacing w:line="360" w:lineRule="auto"/>
              <w:rPr>
                <w:rFonts w:hint="eastAsia" w:ascii="Times New Roman" w:hAnsi="Times New Roman" w:eastAsia="宋体" w:cs="Times New Roman"/>
                <w:color w:val="auto"/>
                <w:highlight w:val="none"/>
              </w:rPr>
            </w:pPr>
            <w:r>
              <w:rPr>
                <w:rFonts w:hint="eastAsia"/>
                <w:color w:val="auto"/>
                <w:highlight w:val="none"/>
              </w:rPr>
              <w:t>投标产品为对省级以上主管部门认定的首台套产品，自纳入《省推广应用指导目录》起三年内参加政府采购活动，视同已具备相应销售业绩，本项得满分。</w:t>
            </w:r>
          </w:p>
        </w:tc>
        <w:tc>
          <w:tcPr>
            <w:tcW w:w="801" w:type="dxa"/>
            <w:noWrap w:val="0"/>
            <w:vAlign w:val="center"/>
          </w:tcPr>
          <w:p w14:paraId="3CC8B7D3">
            <w:pPr>
              <w:spacing w:line="360" w:lineRule="auto"/>
              <w:jc w:val="center"/>
              <w:rPr>
                <w:rFonts w:hint="eastAsia"/>
                <w:color w:val="auto"/>
                <w:highlight w:val="none"/>
              </w:rPr>
            </w:pPr>
            <w:r>
              <w:rPr>
                <w:rFonts w:hint="eastAsia"/>
                <w:color w:val="auto"/>
                <w:highlight w:val="none"/>
              </w:rPr>
              <w:t>3</w:t>
            </w:r>
          </w:p>
        </w:tc>
      </w:tr>
      <w:tr w14:paraId="4D2EBD9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2FFB233">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7305" w:type="dxa"/>
            <w:noWrap w:val="0"/>
            <w:vAlign w:val="center"/>
          </w:tcPr>
          <w:p w14:paraId="1D85BF0E">
            <w:pPr>
              <w:spacing w:line="360" w:lineRule="auto"/>
              <w:rPr>
                <w:color w:val="auto"/>
                <w:highlight w:val="none"/>
              </w:rPr>
            </w:pPr>
            <w:r>
              <w:rPr>
                <w:color w:val="auto"/>
                <w:highlight w:val="none"/>
              </w:rPr>
              <w:t>环境标志产品、节能产品评审：</w:t>
            </w:r>
            <w:r>
              <w:rPr>
                <w:rFonts w:hint="eastAsia"/>
                <w:color w:val="auto"/>
                <w:highlight w:val="none"/>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01" w:type="dxa"/>
            <w:noWrap w:val="0"/>
            <w:vAlign w:val="center"/>
          </w:tcPr>
          <w:p w14:paraId="70CE4D79">
            <w:pPr>
              <w:spacing w:line="360" w:lineRule="auto"/>
              <w:jc w:val="center"/>
              <w:rPr>
                <w:rFonts w:hint="eastAsia"/>
                <w:color w:val="auto"/>
                <w:highlight w:val="none"/>
              </w:rPr>
            </w:pPr>
            <w:r>
              <w:rPr>
                <w:rFonts w:hint="eastAsia"/>
                <w:color w:val="auto"/>
                <w:highlight w:val="none"/>
              </w:rPr>
              <w:t>1</w:t>
            </w:r>
          </w:p>
        </w:tc>
      </w:tr>
      <w:tr w14:paraId="2986C5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312B67B6">
            <w:pPr>
              <w:spacing w:line="360" w:lineRule="auto"/>
              <w:jc w:val="left"/>
              <w:rPr>
                <w:color w:val="auto"/>
                <w:highlight w:val="none"/>
              </w:rPr>
            </w:pPr>
            <w:r>
              <w:rPr>
                <w:rFonts w:hint="eastAsia"/>
                <w:color w:val="auto"/>
                <w:highlight w:val="none"/>
              </w:rPr>
              <w:t>主观分</w:t>
            </w:r>
          </w:p>
        </w:tc>
      </w:tr>
      <w:tr w14:paraId="3F8240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2A02355">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p>
        </w:tc>
        <w:tc>
          <w:tcPr>
            <w:tcW w:w="7305" w:type="dxa"/>
            <w:noWrap w:val="0"/>
            <w:vAlign w:val="center"/>
          </w:tcPr>
          <w:p w14:paraId="6CD254CF">
            <w:pPr>
              <w:spacing w:line="360" w:lineRule="auto"/>
              <w:rPr>
                <w:color w:val="auto"/>
                <w:highlight w:val="none"/>
              </w:rPr>
            </w:pPr>
            <w:r>
              <w:rPr>
                <w:color w:val="auto"/>
                <w:highlight w:val="none"/>
              </w:rPr>
              <w:t>运行成本：消耗品或易耗品价格</w:t>
            </w:r>
          </w:p>
          <w:p w14:paraId="1B576D45">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评委</w:t>
            </w:r>
            <w:r>
              <w:rPr>
                <w:rFonts w:hint="eastAsia"/>
                <w:color w:val="auto"/>
                <w:highlight w:val="none"/>
              </w:rPr>
              <w:t>根据</w:t>
            </w:r>
            <w:r>
              <w:rPr>
                <w:color w:val="auto"/>
                <w:highlight w:val="none"/>
              </w:rPr>
              <w:t>消耗品或易耗品价格</w:t>
            </w:r>
            <w:r>
              <w:rPr>
                <w:rFonts w:hint="eastAsia"/>
                <w:color w:val="auto"/>
                <w:highlight w:val="none"/>
              </w:rPr>
              <w:t>给分：报价合理运行成本低</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报价和成本较合理得</w:t>
            </w:r>
            <w:r>
              <w:rPr>
                <w:rFonts w:hint="eastAsia"/>
                <w:color w:val="auto"/>
                <w:highlight w:val="none"/>
                <w:lang w:val="en-US" w:eastAsia="zh-CN"/>
              </w:rPr>
              <w:t>1</w:t>
            </w:r>
            <w:r>
              <w:rPr>
                <w:color w:val="auto"/>
                <w:highlight w:val="none"/>
              </w:rPr>
              <w:t>分</w:t>
            </w:r>
            <w:r>
              <w:rPr>
                <w:rFonts w:hint="eastAsia"/>
                <w:color w:val="auto"/>
                <w:highlight w:val="none"/>
              </w:rPr>
              <w:t>，报价不</w:t>
            </w:r>
            <w:r>
              <w:rPr>
                <w:color w:val="auto"/>
                <w:highlight w:val="none"/>
              </w:rPr>
              <w:t>合理</w:t>
            </w:r>
            <w:r>
              <w:rPr>
                <w:rFonts w:hint="eastAsia"/>
                <w:color w:val="auto"/>
                <w:highlight w:val="none"/>
              </w:rPr>
              <w:t>运行成本高</w:t>
            </w:r>
            <w:r>
              <w:rPr>
                <w:rFonts w:hint="eastAsia"/>
                <w:color w:val="auto"/>
                <w:highlight w:val="none"/>
                <w:lang w:val="en-US" w:eastAsia="zh-CN"/>
              </w:rPr>
              <w:t>0.5</w:t>
            </w:r>
            <w:r>
              <w:rPr>
                <w:rFonts w:hint="eastAsia"/>
                <w:color w:val="auto"/>
                <w:highlight w:val="none"/>
              </w:rPr>
              <w:t>分，无报价得0分。</w:t>
            </w:r>
          </w:p>
        </w:tc>
        <w:tc>
          <w:tcPr>
            <w:tcW w:w="801" w:type="dxa"/>
            <w:noWrap w:val="0"/>
            <w:vAlign w:val="center"/>
          </w:tcPr>
          <w:p w14:paraId="2E11C345">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r w14:paraId="0292FD0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2D9E4A06">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c>
          <w:tcPr>
            <w:tcW w:w="7305" w:type="dxa"/>
            <w:noWrap w:val="0"/>
            <w:vAlign w:val="center"/>
          </w:tcPr>
          <w:p w14:paraId="535997BF">
            <w:pPr>
              <w:spacing w:line="360" w:lineRule="auto"/>
              <w:rPr>
                <w:color w:val="auto"/>
                <w:highlight w:val="none"/>
              </w:rPr>
            </w:pPr>
            <w:r>
              <w:rPr>
                <w:color w:val="auto"/>
                <w:highlight w:val="none"/>
              </w:rPr>
              <w:t>维修成本：</w:t>
            </w:r>
            <w:r>
              <w:rPr>
                <w:rFonts w:hint="eastAsia"/>
                <w:color w:val="auto"/>
                <w:highlight w:val="none"/>
              </w:rPr>
              <w:t>包括</w:t>
            </w:r>
            <w:r>
              <w:rPr>
                <w:color w:val="auto"/>
                <w:highlight w:val="none"/>
              </w:rPr>
              <w:t>保修价格、设备配件价格，维修服务费</w:t>
            </w:r>
            <w:r>
              <w:rPr>
                <w:rFonts w:hint="eastAsia"/>
                <w:color w:val="auto"/>
                <w:highlight w:val="none"/>
              </w:rPr>
              <w:t>等维修价格</w:t>
            </w:r>
            <w:r>
              <w:rPr>
                <w:color w:val="auto"/>
                <w:highlight w:val="none"/>
              </w:rPr>
              <w:t>。</w:t>
            </w:r>
          </w:p>
          <w:p w14:paraId="1EBF6C93">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维修成本合理且低的</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，维修成本合理价格一般得</w:t>
            </w:r>
            <w:r>
              <w:rPr>
                <w:rFonts w:hint="eastAsia"/>
                <w:color w:val="auto"/>
                <w:highlight w:val="none"/>
                <w:lang w:val="en-US" w:eastAsia="zh-CN"/>
              </w:rPr>
              <w:t>2</w:t>
            </w:r>
            <w:r>
              <w:rPr>
                <w:color w:val="auto"/>
                <w:highlight w:val="none"/>
              </w:rPr>
              <w:t>分</w:t>
            </w:r>
            <w:r>
              <w:rPr>
                <w:rFonts w:hint="eastAsia"/>
                <w:color w:val="auto"/>
                <w:highlight w:val="none"/>
              </w:rPr>
              <w:t>，</w:t>
            </w:r>
            <w:r>
              <w:rPr>
                <w:color w:val="auto"/>
                <w:highlight w:val="none"/>
              </w:rPr>
              <w:t>维修成本</w:t>
            </w:r>
            <w:r>
              <w:rPr>
                <w:rFonts w:hint="eastAsia"/>
                <w:color w:val="auto"/>
                <w:highlight w:val="none"/>
              </w:rPr>
              <w:t>高的得</w:t>
            </w:r>
            <w:r>
              <w:rPr>
                <w:rFonts w:hint="eastAsia"/>
                <w:color w:val="auto"/>
                <w:highlight w:val="none"/>
                <w:lang w:val="en-US" w:eastAsia="zh-CN"/>
              </w:rPr>
              <w:t>1</w:t>
            </w:r>
            <w:r>
              <w:rPr>
                <w:rFonts w:hint="eastAsia"/>
                <w:color w:val="auto"/>
                <w:highlight w:val="none"/>
              </w:rPr>
              <w:t>分，无维修报价得0分</w:t>
            </w:r>
          </w:p>
        </w:tc>
        <w:tc>
          <w:tcPr>
            <w:tcW w:w="801" w:type="dxa"/>
            <w:noWrap w:val="0"/>
            <w:vAlign w:val="center"/>
          </w:tcPr>
          <w:p w14:paraId="25000044">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4AADCB6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DBCAF9F">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p>
        </w:tc>
        <w:tc>
          <w:tcPr>
            <w:tcW w:w="7305" w:type="dxa"/>
            <w:noWrap w:val="0"/>
            <w:vAlign w:val="center"/>
          </w:tcPr>
          <w:p w14:paraId="3408B666">
            <w:pPr>
              <w:spacing w:line="360" w:lineRule="auto"/>
              <w:rPr>
                <w:rFonts w:ascii="Times New Roman" w:hAnsi="Times New Roman" w:eastAsia="宋体" w:cs="Times New Roman"/>
                <w:color w:val="auto"/>
                <w:kern w:val="2"/>
                <w:sz w:val="21"/>
                <w:szCs w:val="24"/>
                <w:highlight w:val="none"/>
                <w:lang w:val="en-US" w:eastAsia="zh-CN" w:bidi="ar-SA"/>
              </w:rPr>
            </w:pPr>
            <w:r>
              <w:rPr>
                <w:color w:val="auto"/>
                <w:highlight w:val="none"/>
              </w:rPr>
              <w:t>售后服务方案：</w:t>
            </w:r>
          </w:p>
        </w:tc>
        <w:tc>
          <w:tcPr>
            <w:tcW w:w="801" w:type="dxa"/>
            <w:noWrap w:val="0"/>
            <w:vAlign w:val="center"/>
          </w:tcPr>
          <w:p w14:paraId="01C178A4">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r>
      <w:tr w14:paraId="3A938A6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567D1234">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r>
              <w:rPr>
                <w:rFonts w:hint="eastAsia"/>
                <w:color w:val="auto"/>
                <w:highlight w:val="none"/>
              </w:rPr>
              <w:t>.1</w:t>
            </w:r>
          </w:p>
        </w:tc>
        <w:tc>
          <w:tcPr>
            <w:tcW w:w="7305" w:type="dxa"/>
            <w:noWrap w:val="0"/>
            <w:vAlign w:val="center"/>
          </w:tcPr>
          <w:p w14:paraId="6AF518CC">
            <w:pPr>
              <w:spacing w:line="360" w:lineRule="auto"/>
              <w:rPr>
                <w:rFonts w:ascii="Times New Roman" w:hAnsi="Times New Roman" w:eastAsia="宋体" w:cs="Times New Roman"/>
                <w:color w:val="auto"/>
                <w:kern w:val="2"/>
                <w:sz w:val="21"/>
                <w:szCs w:val="24"/>
                <w:highlight w:val="none"/>
                <w:lang w:val="en-US" w:eastAsia="zh-CN" w:bidi="ar-SA"/>
              </w:rPr>
            </w:pPr>
            <w:r>
              <w:rPr>
                <w:color w:val="auto"/>
                <w:highlight w:val="none"/>
              </w:rPr>
              <w:t>售后服务方案，包括但不限于服务响应时间、故障解决方案</w:t>
            </w:r>
            <w:r>
              <w:rPr>
                <w:rFonts w:hint="eastAsia"/>
                <w:color w:val="auto"/>
                <w:highlight w:val="none"/>
              </w:rPr>
              <w:t>，响应时间短，解决</w:t>
            </w:r>
            <w:r>
              <w:rPr>
                <w:color w:val="auto"/>
                <w:highlight w:val="none"/>
              </w:rPr>
              <w:t>方案</w:t>
            </w:r>
            <w:r>
              <w:rPr>
                <w:rFonts w:hint="eastAsia"/>
                <w:color w:val="auto"/>
                <w:highlight w:val="none"/>
              </w:rPr>
              <w:t>充分</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；响应时间一般，解决方案一般</w:t>
            </w:r>
            <w:r>
              <w:rPr>
                <w:rFonts w:hint="eastAsia"/>
                <w:color w:val="auto"/>
                <w:highlight w:val="none"/>
                <w:lang w:val="en-US" w:eastAsia="zh-CN"/>
              </w:rPr>
              <w:t>2</w:t>
            </w:r>
            <w:r>
              <w:rPr>
                <w:rFonts w:hint="eastAsia"/>
                <w:color w:val="auto"/>
                <w:highlight w:val="none"/>
              </w:rPr>
              <w:t>分；响应时间长，解决方案差</w:t>
            </w:r>
            <w:r>
              <w:rPr>
                <w:rFonts w:hint="eastAsia"/>
                <w:color w:val="auto"/>
                <w:highlight w:val="none"/>
                <w:lang w:val="en-US" w:eastAsia="zh-CN"/>
              </w:rPr>
              <w:t>1</w:t>
            </w:r>
            <w:r>
              <w:rPr>
                <w:rFonts w:hint="eastAsia"/>
                <w:color w:val="auto"/>
                <w:highlight w:val="none"/>
              </w:rPr>
              <w:t>分；无解决方案得0分</w:t>
            </w:r>
            <w:r>
              <w:rPr>
                <w:color w:val="auto"/>
                <w:highlight w:val="none"/>
              </w:rPr>
              <w:t>；</w:t>
            </w:r>
          </w:p>
        </w:tc>
        <w:tc>
          <w:tcPr>
            <w:tcW w:w="801" w:type="dxa"/>
            <w:noWrap w:val="0"/>
            <w:vAlign w:val="center"/>
          </w:tcPr>
          <w:p w14:paraId="3CD2ABEA">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582CB2F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F562F21">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r>
              <w:rPr>
                <w:rFonts w:hint="eastAsia"/>
                <w:color w:val="auto"/>
                <w:highlight w:val="none"/>
              </w:rPr>
              <w:t>.2</w:t>
            </w:r>
          </w:p>
        </w:tc>
        <w:tc>
          <w:tcPr>
            <w:tcW w:w="7305" w:type="dxa"/>
            <w:noWrap w:val="0"/>
            <w:vAlign w:val="center"/>
          </w:tcPr>
          <w:p w14:paraId="27185328">
            <w:pPr>
              <w:spacing w:line="360"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售后服务机构备品备件储备情况</w:t>
            </w:r>
            <w:r>
              <w:rPr>
                <w:rFonts w:hint="eastAsia"/>
                <w:color w:val="auto"/>
                <w:highlight w:val="none"/>
              </w:rPr>
              <w:t>，</w:t>
            </w:r>
            <w:r>
              <w:rPr>
                <w:color w:val="auto"/>
                <w:highlight w:val="none"/>
              </w:rPr>
              <w:t>储备充足</w:t>
            </w:r>
            <w:r>
              <w:rPr>
                <w:rFonts w:hint="eastAsia"/>
                <w:color w:val="auto"/>
                <w:highlight w:val="none"/>
              </w:rPr>
              <w:t>能充分满足售后服务要求得</w:t>
            </w:r>
            <w:r>
              <w:rPr>
                <w:rFonts w:hint="eastAsia"/>
                <w:color w:val="auto"/>
                <w:highlight w:val="none"/>
                <w:lang w:val="en-US" w:eastAsia="zh-CN"/>
              </w:rPr>
              <w:t>2</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一般基本能满足售后服务要求得</w:t>
            </w:r>
            <w:r>
              <w:rPr>
                <w:rFonts w:hint="eastAsia"/>
                <w:color w:val="auto"/>
                <w:highlight w:val="none"/>
                <w:lang w:val="en-US" w:eastAsia="zh-CN"/>
              </w:rPr>
              <w:t>1</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情况差不能满足售后服务要求</w:t>
            </w:r>
            <w:r>
              <w:rPr>
                <w:rFonts w:hint="eastAsia"/>
                <w:color w:val="auto"/>
                <w:highlight w:val="none"/>
                <w:lang w:val="en-US" w:eastAsia="zh-CN"/>
              </w:rPr>
              <w:t>0.5</w:t>
            </w:r>
            <w:r>
              <w:rPr>
                <w:color w:val="auto"/>
                <w:highlight w:val="none"/>
              </w:rPr>
              <w:t>分</w:t>
            </w:r>
            <w:r>
              <w:rPr>
                <w:rFonts w:hint="eastAsia"/>
                <w:color w:val="auto"/>
                <w:highlight w:val="none"/>
              </w:rPr>
              <w:t>，无备品备件储备得0分。</w:t>
            </w:r>
          </w:p>
        </w:tc>
        <w:tc>
          <w:tcPr>
            <w:tcW w:w="801" w:type="dxa"/>
            <w:noWrap w:val="0"/>
            <w:vAlign w:val="center"/>
          </w:tcPr>
          <w:p w14:paraId="4687008B">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r w14:paraId="68CF53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637D733">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6</w:t>
            </w:r>
            <w:r>
              <w:rPr>
                <w:rFonts w:hint="eastAsia"/>
                <w:color w:val="auto"/>
                <w:highlight w:val="none"/>
              </w:rPr>
              <w:t>.3</w:t>
            </w:r>
          </w:p>
        </w:tc>
        <w:tc>
          <w:tcPr>
            <w:tcW w:w="7305" w:type="dxa"/>
            <w:noWrap w:val="0"/>
            <w:vAlign w:val="center"/>
          </w:tcPr>
          <w:p w14:paraId="1E3BCBD3">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售后服务机构技术服务人员情况，提供姓名、工作经验、资质证书情况，人员配备充足售后服务经验丰富得</w:t>
            </w:r>
            <w:r>
              <w:rPr>
                <w:rFonts w:hint="eastAsia"/>
                <w:color w:val="auto"/>
                <w:highlight w:val="none"/>
                <w:lang w:val="en-US" w:eastAsia="zh-CN"/>
              </w:rPr>
              <w:t>3</w:t>
            </w:r>
            <w:r>
              <w:rPr>
                <w:rFonts w:hint="eastAsia"/>
                <w:color w:val="auto"/>
                <w:highlight w:val="none"/>
              </w:rPr>
              <w:t>分，人员配备和售后服务一般得</w:t>
            </w:r>
            <w:r>
              <w:rPr>
                <w:rFonts w:hint="eastAsia"/>
                <w:color w:val="auto"/>
                <w:highlight w:val="none"/>
                <w:lang w:val="en-US" w:eastAsia="zh-CN"/>
              </w:rPr>
              <w:t>2</w:t>
            </w:r>
            <w:r>
              <w:rPr>
                <w:rFonts w:hint="eastAsia"/>
                <w:color w:val="auto"/>
                <w:highlight w:val="none"/>
              </w:rPr>
              <w:t>分，人员配备不足售后服务经验差</w:t>
            </w:r>
            <w:r>
              <w:rPr>
                <w:rFonts w:hint="eastAsia"/>
                <w:color w:val="auto"/>
                <w:highlight w:val="none"/>
                <w:lang w:val="en-US" w:eastAsia="zh-CN"/>
              </w:rPr>
              <w:t>1</w:t>
            </w:r>
            <w:r>
              <w:rPr>
                <w:rFonts w:hint="eastAsia"/>
                <w:color w:val="auto"/>
                <w:highlight w:val="none"/>
              </w:rPr>
              <w:t>分，无人员配备得0分。</w:t>
            </w:r>
          </w:p>
        </w:tc>
        <w:tc>
          <w:tcPr>
            <w:tcW w:w="801" w:type="dxa"/>
            <w:noWrap w:val="0"/>
            <w:vAlign w:val="center"/>
          </w:tcPr>
          <w:p w14:paraId="3287E045">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1B483B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246EF4CA">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7</w:t>
            </w:r>
          </w:p>
        </w:tc>
        <w:tc>
          <w:tcPr>
            <w:tcW w:w="7305" w:type="dxa"/>
            <w:noWrap w:val="0"/>
            <w:vAlign w:val="center"/>
          </w:tcPr>
          <w:p w14:paraId="20EE7090">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安装调试方案，包括对场地环境的了解、人员的安排、时间进度的规划，对设备的调试进度安排，调试的步骤、措施，问题的解决方案等：</w:t>
            </w:r>
            <w:r>
              <w:rPr>
                <w:rFonts w:hint="eastAsia" w:ascii="宋体" w:hAnsi="宋体" w:cs="宋体"/>
                <w:color w:val="auto"/>
                <w:kern w:val="0"/>
                <w:szCs w:val="21"/>
                <w:highlight w:val="none"/>
              </w:rPr>
              <w:t>方案考虑充分措施有效得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分，方案内容措施简单的</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分，方案内容有缺失，方案可行性不高的得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分，无方案得0分</w:t>
            </w:r>
          </w:p>
        </w:tc>
        <w:tc>
          <w:tcPr>
            <w:tcW w:w="801" w:type="dxa"/>
            <w:noWrap w:val="0"/>
            <w:vAlign w:val="center"/>
          </w:tcPr>
          <w:p w14:paraId="62662FFB">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w:t>
            </w:r>
          </w:p>
        </w:tc>
      </w:tr>
      <w:tr w14:paraId="062F486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D79704F">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8</w:t>
            </w:r>
          </w:p>
        </w:tc>
        <w:tc>
          <w:tcPr>
            <w:tcW w:w="7305" w:type="dxa"/>
            <w:noWrap w:val="0"/>
            <w:vAlign w:val="center"/>
          </w:tcPr>
          <w:p w14:paraId="11D71151">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培训方案：包括但不限于培训对象、课时安排、师资力量安排等，方案考虑充分安排有效得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分，方案内容简单，安排不充分的得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分，方案内容有缺失，可行性不高的得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分，无方案得0分。</w:t>
            </w:r>
          </w:p>
        </w:tc>
        <w:tc>
          <w:tcPr>
            <w:tcW w:w="801" w:type="dxa"/>
            <w:noWrap w:val="0"/>
            <w:vAlign w:val="center"/>
          </w:tcPr>
          <w:p w14:paraId="53F0883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bl>
    <w:p w14:paraId="2410A429">
      <w:pPr>
        <w:pStyle w:val="65"/>
        <w:adjustRightInd w:val="0"/>
        <w:snapToGrid w:val="0"/>
        <w:spacing w:line="360" w:lineRule="auto"/>
        <w:ind w:firstLine="420"/>
        <w:rPr>
          <w:rFonts w:eastAsia="宋体"/>
          <w:color w:val="auto"/>
          <w:sz w:val="21"/>
          <w:szCs w:val="21"/>
          <w:highlight w:val="none"/>
        </w:rPr>
      </w:pPr>
    </w:p>
    <w:p w14:paraId="6CEDFFC6">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6"/>
    </w:p>
    <w:p w14:paraId="65C28088">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582D889A">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p>
    <w:p w14:paraId="42FE8732">
      <w:pPr>
        <w:widowControl/>
        <w:snapToGrid w:val="0"/>
        <w:spacing w:line="360" w:lineRule="auto"/>
        <w:ind w:firstLine="422" w:firstLineChars="200"/>
        <w:rPr>
          <w:b/>
          <w:color w:val="auto"/>
          <w:szCs w:val="21"/>
          <w:highlight w:val="none"/>
        </w:rPr>
      </w:pPr>
      <w:r>
        <w:rPr>
          <w:b/>
          <w:color w:val="auto"/>
          <w:szCs w:val="21"/>
          <w:highlight w:val="none"/>
        </w:rPr>
        <w:t>扶持政策说明：</w:t>
      </w:r>
    </w:p>
    <w:p w14:paraId="747EF60C">
      <w:pPr>
        <w:widowControl/>
        <w:snapToGrid w:val="0"/>
        <w:spacing w:line="360" w:lineRule="auto"/>
        <w:ind w:firstLine="420" w:firstLineChars="200"/>
        <w:rPr>
          <w:color w:val="auto"/>
          <w:szCs w:val="21"/>
          <w:highlight w:val="none"/>
        </w:rPr>
      </w:pPr>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lang w:val="en-US" w:eastAsia="zh-CN"/>
        </w:rPr>
        <w:t>10</w:t>
      </w:r>
      <w:r>
        <w:rPr>
          <w:rFonts w:hint="eastAsia"/>
          <w:color w:val="auto"/>
          <w:szCs w:val="21"/>
          <w:highlight w:val="none"/>
        </w:rPr>
        <w:t>%</w:t>
      </w:r>
      <w:r>
        <w:rPr>
          <w:color w:val="auto"/>
          <w:szCs w:val="21"/>
          <w:highlight w:val="none"/>
        </w:rPr>
        <w:t>后参与评审。</w:t>
      </w:r>
    </w:p>
    <w:p w14:paraId="73DC2A45">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14:paraId="2CBDA665">
      <w:pPr>
        <w:widowControl/>
        <w:snapToGrid w:val="0"/>
        <w:spacing w:line="360" w:lineRule="auto"/>
        <w:ind w:firstLine="420" w:firstLineChars="200"/>
        <w:rPr>
          <w:color w:val="auto"/>
          <w:szCs w:val="21"/>
          <w:highlight w:val="none"/>
          <w:shd w:val="clear" w:color="auto" w:fill="FFFFFF"/>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14:paraId="25080F61">
      <w:pPr>
        <w:widowControl/>
        <w:snapToGrid w:val="0"/>
        <w:spacing w:line="360" w:lineRule="auto"/>
        <w:ind w:firstLine="420" w:firstLineChars="200"/>
        <w:rPr>
          <w:rFonts w:hint="eastAsia"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w:t>
      </w:r>
      <w:r>
        <w:rPr>
          <w:rFonts w:hint="eastAsia" w:ascii="Times New Roman" w:hAnsi="Times New Roman" w:eastAsia="宋体" w:cs="Times New Roman"/>
          <w:color w:val="auto"/>
          <w:szCs w:val="21"/>
          <w:highlight w:val="none"/>
          <w:shd w:val="clear" w:color="auto" w:fill="FFFFFF"/>
        </w:rPr>
        <w:t>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%的扣除，用扣除后的价格参加评审。组成联合体的小微企业与联合体内其他企业之间存在直接控股、管理关系的，不享受价格扣除优惠政策。</w:t>
      </w:r>
    </w:p>
    <w:p w14:paraId="138A9DD3">
      <w:pPr>
        <w:widowControl/>
        <w:snapToGrid w:val="0"/>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lang w:val="en-US" w:eastAsia="zh-CN"/>
        </w:rPr>
        <w:t>5</w:t>
      </w: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rPr>
        <w:t>对于分包意向协议约定小微企业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%的扣除，用扣除后的价格参加评审。接受分包的小微企业与分包企业之间存在直接控股、管理关系的，不享受价格扣除优惠政策。</w:t>
      </w:r>
    </w:p>
    <w:p w14:paraId="25E1D7AD">
      <w:pPr>
        <w:widowControl/>
        <w:snapToGrid w:val="0"/>
        <w:spacing w:line="360" w:lineRule="auto"/>
        <w:ind w:firstLine="420" w:firstLineChars="200"/>
        <w:rPr>
          <w:color w:val="auto"/>
          <w:szCs w:val="21"/>
          <w:highlight w:val="none"/>
        </w:rPr>
      </w:pPr>
      <w:r>
        <w:rPr>
          <w:color w:val="auto"/>
          <w:szCs w:val="21"/>
          <w:highlight w:val="none"/>
        </w:rPr>
        <w:t>上述（1），（2），（3）</w:t>
      </w: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政策不重复计算。</w:t>
      </w:r>
    </w:p>
    <w:p w14:paraId="41A47E86">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119AF8CE">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3097B791">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4E05DBDF">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62CA62FD">
      <w:pPr>
        <w:adjustRightInd w:val="0"/>
        <w:snapToGrid w:val="0"/>
        <w:spacing w:line="360" w:lineRule="auto"/>
        <w:ind w:firstLine="420" w:firstLineChars="200"/>
        <w:rPr>
          <w:b/>
          <w:bCs/>
          <w:color w:val="auto"/>
          <w:szCs w:val="21"/>
          <w:highlight w:val="none"/>
        </w:rPr>
      </w:pPr>
      <w:r>
        <w:rPr>
          <w:rStyle w:val="185"/>
          <w:rFonts w:hint="default" w:ascii="Times New Roman" w:hAnsi="Times New Roman"/>
          <w:color w:val="auto"/>
          <w:sz w:val="21"/>
          <w:szCs w:val="21"/>
          <w:highlight w:val="none"/>
        </w:rPr>
        <w:t>评标结果汇总完成后，除下列情形外，任何人不得修改评标结果：</w:t>
      </w:r>
    </w:p>
    <w:p w14:paraId="7CA919F3">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（一）分值汇总计算错误的</w:t>
      </w:r>
    </w:p>
    <w:p w14:paraId="18B6E080">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（二）分项评分超出评分标准范围的；</w:t>
      </w:r>
    </w:p>
    <w:p w14:paraId="48715653">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（三）评标委员会成员对客观评审因素评分不一致的；</w:t>
      </w:r>
    </w:p>
    <w:p w14:paraId="5A794F56">
      <w:pPr>
        <w:adjustRightInd w:val="0"/>
        <w:snapToGrid w:val="0"/>
        <w:spacing w:line="360" w:lineRule="auto"/>
        <w:ind w:firstLine="420" w:firstLineChars="200"/>
        <w:rPr>
          <w:rStyle w:val="185"/>
          <w:rFonts w:hint="default" w:ascii="Times New Roman" w:hAnsi="Times New Roman"/>
          <w:color w:val="auto"/>
          <w:sz w:val="21"/>
          <w:szCs w:val="21"/>
          <w:highlight w:val="none"/>
        </w:rPr>
      </w:pPr>
      <w:r>
        <w:rPr>
          <w:rStyle w:val="185"/>
          <w:rFonts w:hint="default" w:ascii="Times New Roman" w:hAnsi="Times New Roman"/>
          <w:color w:val="auto"/>
          <w:sz w:val="21"/>
          <w:szCs w:val="21"/>
          <w:highlight w:val="none"/>
        </w:rPr>
        <w:t>（四）经评标委员会认定评分畸高、畸低的。</w:t>
      </w:r>
    </w:p>
    <w:p w14:paraId="294544DE">
      <w:pPr>
        <w:pStyle w:val="3"/>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7" w:name="_Toc82338245"/>
      <w:bookmarkStart w:id="28" w:name="_Toc82873328"/>
      <w:bookmarkStart w:id="29" w:name="_Toc495317672"/>
      <w:bookmarkStart w:id="30" w:name="_Toc211745569"/>
      <w:r>
        <w:rPr>
          <w:rFonts w:ascii="Times New Roman" w:hAnsi="Times New Roman" w:eastAsia="宋体"/>
          <w:color w:val="auto"/>
          <w:highlight w:val="none"/>
        </w:rPr>
        <w:t>第五章  采购合同</w:t>
      </w:r>
      <w:bookmarkEnd w:id="27"/>
      <w:bookmarkEnd w:id="28"/>
      <w:bookmarkEnd w:id="29"/>
      <w:bookmarkEnd w:id="30"/>
    </w:p>
    <w:p w14:paraId="06FA51B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bookmarkStart w:id="31" w:name="_Toc82338246"/>
      <w:bookmarkStart w:id="32" w:name="_Toc82873329"/>
      <w:r>
        <w:rPr>
          <w:rFonts w:hint="eastAsia" w:ascii="宋体" w:hAnsi="宋体"/>
          <w:color w:val="auto"/>
          <w:szCs w:val="21"/>
          <w:highlight w:val="none"/>
        </w:rPr>
        <w:t>合同编号：</w:t>
      </w:r>
    </w:p>
    <w:p w14:paraId="1096828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政府采购计划（预算）确认号：</w:t>
      </w:r>
    </w:p>
    <w:p w14:paraId="5B66A63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预算金额：</w:t>
      </w:r>
    </w:p>
    <w:p w14:paraId="5F4E5C1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采购人（以下称甲方）：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25DA88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供应商（以下称乙方）：</w:t>
      </w:r>
      <w:r>
        <w:rPr>
          <w:rFonts w:hint="eastAsia" w:ascii="宋体" w:hAnsi="宋体"/>
          <w:color w:val="auto"/>
          <w:szCs w:val="21"/>
          <w:highlight w:val="none"/>
          <w:u w:val="single"/>
        </w:rPr>
        <w:t xml:space="preserve">                              </w:t>
      </w:r>
    </w:p>
    <w:p w14:paraId="364BE7A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采购代理机构：浙江国际招投标有限公司</w:t>
      </w:r>
    </w:p>
    <w:p w14:paraId="1E3C789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采购方式：公开招标</w:t>
      </w:r>
    </w:p>
    <w:p w14:paraId="61288D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根据《中华人民共和国政府采购法》、《中华人民共和国民法典》等法律法规的规定，甲乙双方按照</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项目采购结果签订本合同。</w:t>
      </w:r>
    </w:p>
    <w:p w14:paraId="0BAE9F4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p>
    <w:p w14:paraId="5EAEBB5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第一条 合同组成</w:t>
      </w:r>
    </w:p>
    <w:p w14:paraId="56AC648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本次政府采购活动的相关文件为本合同的组成部分，这些文件包括但不限于：</w:t>
      </w:r>
    </w:p>
    <w:p w14:paraId="2F2961D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（1）本合同文本；</w:t>
      </w:r>
    </w:p>
    <w:p w14:paraId="64E1706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（2）采购文件与采购响应文件；</w:t>
      </w:r>
    </w:p>
    <w:p w14:paraId="2AE7D73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（3）中标或成交通知书；</w:t>
      </w:r>
    </w:p>
    <w:p w14:paraId="3646AD8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组成本合同的所有文件必须为书面形式。政府采购合同备案时，须提供以上（1）、（3）两项，如由社会中介机构代理，须提供代理协议，合同如有变更的，须提供变更协议。</w:t>
      </w:r>
    </w:p>
    <w:p w14:paraId="25305EA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第二条 合同标的与相关属性</w:t>
      </w:r>
    </w:p>
    <w:p w14:paraId="29CAC5C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1、本次采购的是</w:t>
      </w:r>
      <w:r>
        <w:rPr>
          <w:rFonts w:hint="eastAsia" w:ascii="宋体" w:hAnsi="宋体"/>
          <w:color w:val="auto"/>
          <w:szCs w:val="21"/>
          <w:highlight w:val="none"/>
          <w:u w:val="single"/>
        </w:rPr>
        <w:t xml:space="preserve">                                    </w:t>
      </w:r>
    </w:p>
    <w:p w14:paraId="6B5EAD4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E96639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2、乙方是否属于中小微企业：□是□否</w:t>
      </w:r>
    </w:p>
    <w:p w14:paraId="5C7212D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3、本合同项下产品属于（可多选）：□环保产品；□节能产品；□进口产品</w:t>
      </w:r>
    </w:p>
    <w:p w14:paraId="1099C4F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第三条 合同价款</w:t>
      </w:r>
    </w:p>
    <w:p w14:paraId="450009C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1、本合同项下总价款为（大写）</w:t>
      </w:r>
      <w:r>
        <w:rPr>
          <w:rFonts w:hint="eastAsia" w:ascii="宋体" w:hAnsi="宋体"/>
          <w:color w:val="auto"/>
          <w:szCs w:val="21"/>
          <w:highlight w:val="none"/>
          <w:u w:val="single"/>
        </w:rPr>
        <w:t xml:space="preserve">              </w:t>
      </w:r>
      <w:r>
        <w:rPr>
          <w:rFonts w:hint="eastAsia" w:ascii="宋体" w:hAnsi="宋体"/>
          <w:color w:val="auto"/>
          <w:szCs w:val="21"/>
          <w:highlight w:val="none"/>
        </w:rPr>
        <w:t>人民币，分项价款见“价格清单”（如有）”。</w:t>
      </w:r>
    </w:p>
    <w:p w14:paraId="1EBBE9A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2、本合同总价款含所有税费(包括货款、标准附件、备品备件、专用工具、包装、运输、装卸、保险、税金、货到就位以及安装、调试、培训、保修等一切税金和费用。)</w:t>
      </w:r>
    </w:p>
    <w:p w14:paraId="7593504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3、本合同付款方式为以下第</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14:paraId="136710E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（1）本合同项下的采购资金系甲方自行支付，付款程序为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B12BA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（2）本合同项下的采购资金须财政直接支付，付款程序为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CB5EFC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（3）其他方式：</w:t>
      </w:r>
    </w:p>
    <w:p w14:paraId="22ED9317">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4、本合同项下的采购资金付款进度按招投标文件规定，未规定时按以下第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项支付：</w:t>
      </w:r>
    </w:p>
    <w:p w14:paraId="6B6D3FF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（1）一次性付款：乙方合同履行达到</w:t>
      </w:r>
      <w:r>
        <w:rPr>
          <w:rFonts w:hint="eastAsia" w:ascii="宋体" w:hAnsi="宋体"/>
          <w:color w:val="auto"/>
          <w:szCs w:val="21"/>
          <w:highlight w:val="none"/>
          <w:u w:val="single"/>
        </w:rPr>
        <w:t xml:space="preserve">         </w:t>
      </w:r>
      <w:r>
        <w:rPr>
          <w:rFonts w:hint="eastAsia" w:ascii="宋体" w:hAnsi="宋体"/>
          <w:color w:val="auto"/>
          <w:szCs w:val="21"/>
          <w:highlight w:val="none"/>
        </w:rPr>
        <w:t>（条件）时，一次性付款；</w:t>
      </w:r>
    </w:p>
    <w:p w14:paraId="3B115B9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（2）分期付款</w:t>
      </w:r>
      <w:r>
        <w:rPr>
          <w:rFonts w:hint="eastAsia" w:ascii="宋体" w:hAnsi="宋体"/>
          <w:color w:val="auto"/>
          <w:szCs w:val="21"/>
          <w:highlight w:val="none"/>
          <w:u w:val="single"/>
        </w:rPr>
        <w:t xml:space="preserve">         </w:t>
      </w:r>
      <w:r>
        <w:rPr>
          <w:rFonts w:hint="eastAsia" w:ascii="宋体" w:hAnsi="宋体"/>
          <w:color w:val="auto"/>
          <w:szCs w:val="21"/>
          <w:highlight w:val="none"/>
        </w:rPr>
        <w:t>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0339E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若收取了履约保证金，则不应重复设置尾款支付条件。</w:t>
      </w:r>
    </w:p>
    <w:p w14:paraId="7253205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第四条 履约保证金</w:t>
      </w:r>
    </w:p>
    <w:p w14:paraId="7E9CE24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按以下第</w:t>
      </w:r>
      <w:r>
        <w:rPr>
          <w:rFonts w:hint="eastAsia" w:ascii="宋体" w:hAnsi="宋体"/>
          <w:color w:val="auto"/>
          <w:szCs w:val="21"/>
          <w:highlight w:val="none"/>
          <w:u w:val="single"/>
        </w:rPr>
        <w:t xml:space="preserve">    2    </w:t>
      </w:r>
      <w:r>
        <w:rPr>
          <w:rFonts w:hint="eastAsia" w:ascii="宋体" w:hAnsi="宋体"/>
          <w:color w:val="auto"/>
          <w:szCs w:val="21"/>
          <w:highlight w:val="none"/>
        </w:rPr>
        <w:t>项处理：</w:t>
      </w:r>
    </w:p>
    <w:p w14:paraId="51C54EE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1、本项目设置履约保证金，</w:t>
      </w:r>
      <w:r>
        <w:rPr>
          <w:rFonts w:hint="eastAsia" w:ascii="宋体" w:hAnsi="宋体" w:cs="宋体"/>
          <w:color w:val="auto"/>
          <w:szCs w:val="21"/>
          <w:highlight w:val="none"/>
        </w:rPr>
        <w:t>乙方必须在本合同签订后向甲方缴纳合同总价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%（共计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元）的履约保证金，可优先以银行、保险公司、担保机构等金融机构出具的保函、保险等形式提交，也可以电汇、银行汇票、转账支票等形式提交。</w:t>
      </w:r>
    </w:p>
    <w:p w14:paraId="6B2D9BA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2、本项目不设置履约保证金</w:t>
      </w:r>
    </w:p>
    <w:p w14:paraId="4AC40B9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第五条 合同的变更和终止</w:t>
      </w:r>
    </w:p>
    <w:p w14:paraId="436F092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418800B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第六条 合同的转让与分包</w:t>
      </w:r>
    </w:p>
    <w:p w14:paraId="155E7E0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乙方不得擅自部分或全部转让其应履行的合同义务。乙方分包的，应经过甲方书面同意。</w:t>
      </w:r>
    </w:p>
    <w:p w14:paraId="617309D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第七条 争议的解决</w:t>
      </w:r>
    </w:p>
    <w:p w14:paraId="058F3F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1、因履行本合同引起的或与本合同有关的争议，甲、乙双方应首先通过友好协商解决，如果协商不能解决争议，则采取以下第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种方式解决争议：</w:t>
      </w:r>
    </w:p>
    <w:p w14:paraId="27B9B90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（1）向甲方所在地有管辖权的人民法院提起诉讼；</w:t>
      </w:r>
    </w:p>
    <w:p w14:paraId="35250B7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仲裁委员申请仲裁。</w:t>
      </w:r>
    </w:p>
    <w:p w14:paraId="79F8A75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第八条 合同备案及其他</w:t>
      </w:r>
    </w:p>
    <w:p w14:paraId="1B9EFE7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四 </w:t>
      </w:r>
      <w:r>
        <w:rPr>
          <w:rFonts w:hint="eastAsia" w:ascii="宋体" w:hAnsi="宋体"/>
          <w:color w:val="auto"/>
          <w:szCs w:val="21"/>
          <w:highlight w:val="none"/>
        </w:rPr>
        <w:t>份，甲乙双方各执</w:t>
      </w:r>
      <w:r>
        <w:rPr>
          <w:rFonts w:hint="eastAsia" w:ascii="宋体" w:hAnsi="宋体"/>
          <w:color w:val="auto"/>
          <w:szCs w:val="21"/>
          <w:highlight w:val="none"/>
          <w:u w:val="single"/>
        </w:rPr>
        <w:t xml:space="preserve">  两 </w:t>
      </w:r>
      <w:r>
        <w:rPr>
          <w:rFonts w:hint="eastAsia" w:ascii="宋体" w:hAnsi="宋体"/>
          <w:color w:val="auto"/>
          <w:szCs w:val="21"/>
          <w:highlight w:val="none"/>
        </w:rPr>
        <w:t>份</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C16701B">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olor w:val="auto"/>
          <w:szCs w:val="21"/>
          <w:highlight w:val="none"/>
        </w:rPr>
      </w:pPr>
      <w:r>
        <w:rPr>
          <w:rFonts w:hint="eastAsia" w:ascii="宋体" w:hAnsi="宋体"/>
          <w:color w:val="auto"/>
          <w:szCs w:val="21"/>
          <w:highlight w:val="none"/>
        </w:rPr>
        <w:t>二、特殊专用条款部分</w:t>
      </w:r>
    </w:p>
    <w:p w14:paraId="335DAA6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第九条货物内容</w:t>
      </w:r>
    </w:p>
    <w:p w14:paraId="3D508C4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1、货物名称：</w:t>
      </w:r>
    </w:p>
    <w:p w14:paraId="258971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2、型号规格：</w:t>
      </w:r>
    </w:p>
    <w:p w14:paraId="6EB32D57">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3、数量（单位）：</w:t>
      </w:r>
    </w:p>
    <w:p w14:paraId="5F38B7E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4、详细配置清单附后。</w:t>
      </w:r>
    </w:p>
    <w:p w14:paraId="7FC9AD3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第十条技术资料</w:t>
      </w:r>
    </w:p>
    <w:p w14:paraId="14323EF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1、乙方应按招标文件规定的时间向甲方提供使用货物的有关技术资料。</w:t>
      </w:r>
    </w:p>
    <w:p w14:paraId="1CB648F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51F49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第十一条知识产权</w:t>
      </w:r>
    </w:p>
    <w:p w14:paraId="0EF412D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乙方应保证所提供的货物或其任何一部分均不会侵犯任何第三方的知识产权。</w:t>
      </w:r>
    </w:p>
    <w:p w14:paraId="3B380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第十二条产权担保</w:t>
      </w:r>
    </w:p>
    <w:p w14:paraId="19F22C9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乙方保证所交付的货物的所有权完全属于乙方且无任何抵押、查封等产权瑕疵。</w:t>
      </w:r>
    </w:p>
    <w:p w14:paraId="61BFEF7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第十三条质保期</w:t>
      </w:r>
    </w:p>
    <w:p w14:paraId="75C64E5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1、质保期      年。（自交货验收合格之日起计）</w:t>
      </w:r>
    </w:p>
    <w:p w14:paraId="77FE206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第十四条交货期、交货方式及交货地点</w:t>
      </w:r>
    </w:p>
    <w:p w14:paraId="2D923FF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 交货期：</w:t>
      </w:r>
    </w:p>
    <w:p w14:paraId="5966D41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 交货方式：</w:t>
      </w:r>
    </w:p>
    <w:p w14:paraId="42786C7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 交货地点：</w:t>
      </w:r>
    </w:p>
    <w:p w14:paraId="5FB2F3F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第十五条质量保证及售后服务</w:t>
      </w:r>
    </w:p>
    <w:p w14:paraId="259CB88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1、乙方应按招标文件规定的货物性能、技术要求、质量标准向甲方提供未经使用的全新产品。</w:t>
      </w:r>
    </w:p>
    <w:p w14:paraId="2892876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2、乙方提供的货物在质保期内因货物本身的质量问题发生故障，乙方应负责免费更换。对达不到技术要求者，根据实际情况，经双方协商，可按以下办法处理：</w:t>
      </w:r>
    </w:p>
    <w:p w14:paraId="086F0CF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（1）更换：由乙方承担所发生的全部费用。</w:t>
      </w:r>
    </w:p>
    <w:p w14:paraId="197B34E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（2）贬值处理：由甲乙双方合议定价。</w:t>
      </w:r>
    </w:p>
    <w:p w14:paraId="45FB2F2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（3）退货处理：乙方应退还甲方支付的合同款，同时应承担该货物的直接费用（运输、保险、检验、货款利息及银行手续费等）。</w:t>
      </w:r>
    </w:p>
    <w:p w14:paraId="099EFFF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3、如在使用过程中发生质量问题，乙方在接到甲方通知后应在 24小时内作出回应，并在24小时内派员到达买方现场实施维修。单次停机不得超过七天，否则免费提供备机给院方使用。</w:t>
      </w:r>
    </w:p>
    <w:p w14:paraId="06ED902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4、在质保期内，乙方应对货物出现的质量及安全问题负责处理解决，并承担一切费用。</w:t>
      </w:r>
    </w:p>
    <w:p w14:paraId="323C2C3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5、乙方提供上述的物品免费保修期为</w:t>
      </w:r>
      <w:r>
        <w:rPr>
          <w:rFonts w:hint="eastAsia" w:ascii="宋体" w:hAnsi="宋体"/>
          <w:color w:val="auto"/>
          <w:szCs w:val="21"/>
          <w:highlight w:val="none"/>
          <w:u w:val="single"/>
        </w:rPr>
        <w:t xml:space="preserve">             </w:t>
      </w:r>
      <w:r>
        <w:rPr>
          <w:rFonts w:hint="eastAsia" w:ascii="宋体" w:hAnsi="宋体"/>
          <w:color w:val="auto"/>
          <w:szCs w:val="21"/>
          <w:highlight w:val="none"/>
        </w:rPr>
        <w:t>年，保修期内提供对所有物品整机免费保养、维修、更换备件、软件维护与升级等服务；超过保修期的机器设备，终生维修，维修时只收部件成本费。</w:t>
      </w:r>
    </w:p>
    <w:p w14:paraId="38AA67C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6、乙方产品为软件系统的，应保证（1）可与医院其他系统正常联网共享信息，不收取接口费；（2）保证系统运行及系统内信息的安全，且不损害其他系统正常运行环境。（3）免费提供因操作系统升级所致软件升级；（4）免费提供标书或合同所列技术需求范围内的内容调整所致的系统修改；（5）保修期内、外免费提供因本采购软件自身因素所致补丁、更新、升级；（6）保修期外如医院对系统没有修改维护的需求，不收取年维护费；如后期有需求，按招标约定协商。</w:t>
      </w:r>
    </w:p>
    <w:p w14:paraId="79906A0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b/>
          <w:color w:val="auto"/>
          <w:szCs w:val="21"/>
          <w:highlight w:val="none"/>
        </w:rPr>
        <w:t>第十六条调试和验收</w:t>
      </w:r>
    </w:p>
    <w:p w14:paraId="516A4F6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1、甲方对乙方提交的货物依据招标文件与合同约定，以及国家有关质量标准进行现场初步验收，外观、配置、证书、维修使用手册等符合招标文件技术要求的，给予签收，初步验收不合格的不予签收。货物安装调试完成，并签收后正常使用</w:t>
      </w:r>
      <w:r>
        <w:rPr>
          <w:rFonts w:hint="eastAsia" w:ascii="宋体" w:hAnsi="宋体"/>
          <w:color w:val="auto"/>
          <w:szCs w:val="21"/>
          <w:highlight w:val="none"/>
          <w:u w:val="single"/>
        </w:rPr>
        <w:t xml:space="preserve">  壹 </w:t>
      </w:r>
      <w:r>
        <w:rPr>
          <w:rFonts w:hint="eastAsia" w:ascii="宋体" w:hAnsi="宋体"/>
          <w:color w:val="auto"/>
          <w:szCs w:val="21"/>
          <w:highlight w:val="none"/>
        </w:rPr>
        <w:t>个月，甲方依据招标文件上的技术参数、合同条款、承诺书等给予验收。</w:t>
      </w:r>
    </w:p>
    <w:p w14:paraId="009C6CF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2、乙方交货前应对产品作出全面检查和对验收文件进行整理，并列出清单，作为甲方收货验收和使用的技术条件依据，检验的结果应随货物交甲方。</w:t>
      </w:r>
    </w:p>
    <w:p w14:paraId="7B28382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3、甲方对乙方提供的货物在使用前进行调试时，乙方需负责安装并培训甲方的使用操作人员，并协助甲方一起调试，直到符合技术要求，甲方才做最终验收。</w:t>
      </w:r>
    </w:p>
    <w:p w14:paraId="0FFDCCF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4、对技术复杂的货物，甲方应请国家认可的专业检测机构参与初步验收及最终验收，并由其出具质量检测报告。</w:t>
      </w:r>
    </w:p>
    <w:p w14:paraId="56E66EC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r>
        <w:rPr>
          <w:rFonts w:hint="eastAsia" w:ascii="宋体" w:hAnsi="宋体"/>
          <w:color w:val="auto"/>
          <w:szCs w:val="21"/>
          <w:highlight w:val="none"/>
        </w:rPr>
        <w:t>5、验收时乙方必须在现场，验收完毕后作出验收结果报告；验收费用由乙方负责。</w:t>
      </w:r>
    </w:p>
    <w:p w14:paraId="7A5676D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color w:val="auto"/>
          <w:szCs w:val="21"/>
          <w:highlight w:val="none"/>
        </w:rPr>
      </w:pPr>
      <w:bookmarkStart w:id="33" w:name="__DdeLink__5_665544720"/>
      <w:r>
        <w:rPr>
          <w:rFonts w:hint="eastAsia" w:ascii="宋体" w:hAnsi="宋体"/>
          <w:color w:val="auto"/>
          <w:szCs w:val="21"/>
          <w:highlight w:val="none"/>
        </w:rPr>
        <w:t>6、</w:t>
      </w:r>
      <w:r>
        <w:rPr>
          <w:rFonts w:hint="eastAsia" w:ascii="宋体" w:hAnsi="宋体"/>
          <w:bCs/>
          <w:color w:val="auto"/>
          <w:szCs w:val="21"/>
          <w:highlight w:val="none"/>
        </w:rPr>
        <w:t>货物生产日期：货物必须为投标时间前6个月以后生产的产品，否则买家有权拒收。</w:t>
      </w:r>
      <w:bookmarkEnd w:id="33"/>
    </w:p>
    <w:p w14:paraId="64EF9CA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第十七条货物包装、发运及运输</w:t>
      </w:r>
    </w:p>
    <w:p w14:paraId="32BD780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1、乙方应在货物发运前对其进行满足运输距离、防潮、防震、防锈和防破损装卸等要求包装，以保证货物安全运达甲方指定地点。</w:t>
      </w:r>
    </w:p>
    <w:p w14:paraId="42BA861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2、使用说明书、质量检验证明书、随配附件和工具以及清单一并附于货物内。</w:t>
      </w:r>
    </w:p>
    <w:p w14:paraId="2EC132F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3、乙方在货物发运手续办理完毕后24小时内或货到甲方48小时前通知甲方，以准备接货。</w:t>
      </w:r>
    </w:p>
    <w:p w14:paraId="1F857A3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4、货物在交付甲方前发生的风险均由乙方负责。</w:t>
      </w:r>
    </w:p>
    <w:p w14:paraId="5FB524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5、货物在规定的交付期限内由乙方送达甲方指定的地点视为交付，乙方同时需通知甲方货物已送达。</w:t>
      </w:r>
    </w:p>
    <w:p w14:paraId="1849B09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第十八条违约责任</w:t>
      </w:r>
    </w:p>
    <w:p w14:paraId="585FF11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1、甲方无正当理由拒收货物的，甲方向乙方偿付拒收货款总值的百分之五违约金。</w:t>
      </w:r>
    </w:p>
    <w:p w14:paraId="65BD263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2、甲方无故逾期验收和办理货款支付手续的，甲方应按逾期付款总额每日万分之五向乙方支付违约金。</w:t>
      </w:r>
    </w:p>
    <w:p w14:paraId="5567953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9406B48">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413FE7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b/>
          <w:color w:val="auto"/>
          <w:szCs w:val="21"/>
          <w:highlight w:val="none"/>
        </w:rPr>
        <w:t>第十九条不可抗力事件处理</w:t>
      </w:r>
    </w:p>
    <w:p w14:paraId="08839A9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2C00900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7D4CCD40">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szCs w:val="21"/>
          <w:highlight w:val="none"/>
        </w:rPr>
      </w:pPr>
      <w:r>
        <w:rPr>
          <w:rFonts w:hint="eastAsia" w:ascii="宋体" w:hAnsi="宋体"/>
          <w:color w:val="auto"/>
          <w:szCs w:val="21"/>
          <w:highlight w:val="none"/>
        </w:rPr>
        <w:t>3、不可抗力事件延续120天以上，双方应通过友好协商，确定是否继续履行合同。</w:t>
      </w:r>
    </w:p>
    <w:p w14:paraId="35D3302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b/>
          <w:color w:val="auto"/>
          <w:szCs w:val="21"/>
          <w:highlight w:val="none"/>
        </w:rPr>
      </w:pPr>
      <w:r>
        <w:rPr>
          <w:rFonts w:hint="eastAsia" w:ascii="宋体" w:hAnsi="宋体"/>
          <w:b/>
          <w:color w:val="auto"/>
          <w:szCs w:val="21"/>
          <w:highlight w:val="none"/>
        </w:rPr>
        <w:t>第二十条其他</w:t>
      </w:r>
    </w:p>
    <w:p w14:paraId="0301F9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金融支持：为支持和促进中小企业发展，进一步发挥政府采购政策功能，浙江省财政厅出台浙财采监〔2022〕3号文件，企业若有融资意向，可通过政采云平台或其他渠道进行咨询。</w:t>
      </w:r>
    </w:p>
    <w:p w14:paraId="4E751E41">
      <w:pPr>
        <w:pStyle w:val="3"/>
        <w:ind w:firstLine="422" w:firstLineChars="200"/>
        <w:jc w:val="left"/>
        <w:rPr>
          <w:rFonts w:hint="eastAsia" w:eastAsia="宋体"/>
          <w:color w:val="auto"/>
          <w:highlight w:val="none"/>
          <w:lang w:eastAsia="zh-CN"/>
        </w:rPr>
      </w:pPr>
      <w:r>
        <w:rPr>
          <w:rFonts w:hint="eastAsia" w:ascii="宋体" w:hAnsi="宋体" w:eastAsia="宋体" w:cs="宋体"/>
          <w:color w:val="auto"/>
          <w:sz w:val="21"/>
          <w:szCs w:val="21"/>
          <w:highlight w:val="none"/>
        </w:rPr>
        <w:t>政采云平台融资服务（https://jinrong.zcygov.cn/finance-service/#/home)，可查看相应融资政策文件及各相关银行服务方案。</w:t>
      </w:r>
    </w:p>
    <w:p w14:paraId="18FB0EC4">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 xml:space="preserve">甲方：                                   乙方： </w:t>
      </w:r>
    </w:p>
    <w:p w14:paraId="55461B62">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地址：                                   地址：</w:t>
      </w:r>
    </w:p>
    <w:p w14:paraId="3D39FEB1">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邮编：</w:t>
      </w:r>
    </w:p>
    <w:p w14:paraId="16EEDD2F">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开户银行：</w:t>
      </w:r>
    </w:p>
    <w:p w14:paraId="52C9157C">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账号：</w:t>
      </w:r>
    </w:p>
    <w:p w14:paraId="7E54935B">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联系电话：</w:t>
      </w:r>
    </w:p>
    <w:p w14:paraId="6499B1C8">
      <w:pPr>
        <w:pStyle w:val="40"/>
        <w:numPr>
          <w:ilvl w:val="0"/>
          <w:numId w:val="2"/>
        </w:numPr>
        <w:snapToGrid w:val="0"/>
        <w:spacing w:line="360" w:lineRule="auto"/>
        <w:rPr>
          <w:rFonts w:hint="eastAsia" w:hAnsi="宋体"/>
          <w:color w:val="auto"/>
          <w:szCs w:val="21"/>
          <w:highlight w:val="none"/>
        </w:rPr>
      </w:pPr>
      <w:r>
        <w:rPr>
          <w:rFonts w:hint="eastAsia" w:hAnsi="宋体"/>
          <w:color w:val="auto"/>
          <w:szCs w:val="21"/>
          <w:highlight w:val="none"/>
        </w:rPr>
        <w:t>法定（授权）代表人：                     法定（授权）代表人：</w:t>
      </w:r>
    </w:p>
    <w:p w14:paraId="118CDC6B">
      <w:pPr>
        <w:pStyle w:val="40"/>
        <w:numPr>
          <w:ilvl w:val="0"/>
          <w:numId w:val="2"/>
        </w:numPr>
        <w:snapToGrid w:val="0"/>
        <w:spacing w:line="360" w:lineRule="auto"/>
        <w:rPr>
          <w:rFonts w:ascii="Times New Roman" w:hAnsi="Times New Roman"/>
          <w:color w:val="auto"/>
          <w:kern w:val="1"/>
          <w:highlight w:val="none"/>
        </w:rPr>
      </w:pPr>
      <w:r>
        <w:rPr>
          <w:rFonts w:hint="eastAsia" w:hAnsi="宋体"/>
          <w:color w:val="auto"/>
          <w:szCs w:val="21"/>
          <w:highlight w:val="none"/>
        </w:rPr>
        <w:t>签字日期：      年  月  日               签字日期：      年  月  日</w:t>
      </w:r>
    </w:p>
    <w:p w14:paraId="6D284C70">
      <w:pPr>
        <w:pStyle w:val="3"/>
        <w:snapToGrid w:val="0"/>
        <w:rPr>
          <w:rFonts w:ascii="Times New Roman" w:hAnsi="Times New Roman" w:eastAsia="宋体"/>
          <w:color w:val="auto"/>
          <w:highlight w:val="none"/>
        </w:rPr>
      </w:pPr>
      <w:r>
        <w:rPr>
          <w:rFonts w:ascii="Times New Roman" w:hAnsi="Times New Roman" w:eastAsia="宋体"/>
          <w:color w:val="auto"/>
          <w:szCs w:val="21"/>
          <w:highlight w:val="none"/>
        </w:rPr>
        <w:br w:type="page"/>
      </w:r>
      <w:bookmarkStart w:id="34" w:name="_Toc495317673"/>
      <w:bookmarkStart w:id="35" w:name="_Toc211745570"/>
      <w:r>
        <w:rPr>
          <w:rFonts w:ascii="Times New Roman" w:hAnsi="Times New Roman" w:eastAsia="宋体"/>
          <w:color w:val="auto"/>
          <w:highlight w:val="none"/>
        </w:rPr>
        <w:t>第六章  投标文件格式</w:t>
      </w:r>
      <w:bookmarkEnd w:id="31"/>
      <w:bookmarkEnd w:id="32"/>
      <w:bookmarkEnd w:id="34"/>
      <w:bookmarkEnd w:id="35"/>
    </w:p>
    <w:p w14:paraId="6F22BB1D">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579F9926">
      <w:pPr>
        <w:snapToGrid w:val="0"/>
        <w:spacing w:line="300" w:lineRule="auto"/>
        <w:jc w:val="center"/>
        <w:rPr>
          <w:color w:val="auto"/>
          <w:highlight w:val="none"/>
        </w:rPr>
      </w:pPr>
    </w:p>
    <w:p w14:paraId="4304FFF3">
      <w:pPr>
        <w:pStyle w:val="4"/>
        <w:ind w:firstLine="422"/>
        <w:rPr>
          <w:rFonts w:ascii="Times New Roman" w:hAnsi="Times New Roman"/>
          <w:color w:val="auto"/>
          <w:highlight w:val="none"/>
        </w:rPr>
      </w:pPr>
      <w:bookmarkStart w:id="36" w:name="_Toc437953145"/>
      <w:bookmarkStart w:id="37" w:name="_Toc345575534"/>
      <w:r>
        <w:rPr>
          <w:rFonts w:ascii="Times New Roman" w:hAnsi="Times New Roman"/>
          <w:color w:val="auto"/>
          <w:highlight w:val="none"/>
        </w:rPr>
        <w:t>报价文件封面</w:t>
      </w:r>
      <w:bookmarkEnd w:id="36"/>
      <w:bookmarkEnd w:id="37"/>
    </w:p>
    <w:p w14:paraId="0D85150A">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4257D103">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6E93DCB6">
      <w:pPr>
        <w:tabs>
          <w:tab w:val="left" w:pos="2580"/>
          <w:tab w:val="left" w:pos="5940"/>
        </w:tabs>
        <w:autoSpaceDE w:val="0"/>
        <w:autoSpaceDN w:val="0"/>
        <w:adjustRightInd w:val="0"/>
        <w:snapToGrid w:val="0"/>
        <w:spacing w:line="300" w:lineRule="auto"/>
        <w:ind w:right="-20"/>
        <w:rPr>
          <w:color w:val="auto"/>
          <w:kern w:val="0"/>
          <w:sz w:val="24"/>
          <w:highlight w:val="none"/>
        </w:rPr>
      </w:pPr>
    </w:p>
    <w:p w14:paraId="4EA4776D">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35093EBD">
      <w:pPr>
        <w:tabs>
          <w:tab w:val="left" w:pos="2580"/>
          <w:tab w:val="left" w:pos="5940"/>
        </w:tabs>
        <w:autoSpaceDE w:val="0"/>
        <w:autoSpaceDN w:val="0"/>
        <w:adjustRightInd w:val="0"/>
        <w:snapToGrid w:val="0"/>
        <w:spacing w:line="300" w:lineRule="auto"/>
        <w:ind w:right="-20"/>
        <w:rPr>
          <w:color w:val="auto"/>
          <w:kern w:val="0"/>
          <w:sz w:val="24"/>
          <w:highlight w:val="none"/>
        </w:rPr>
      </w:pPr>
    </w:p>
    <w:p w14:paraId="07FC5AF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0B89EF95">
      <w:pPr>
        <w:tabs>
          <w:tab w:val="left" w:pos="2580"/>
          <w:tab w:val="left" w:pos="5940"/>
        </w:tabs>
        <w:autoSpaceDE w:val="0"/>
        <w:autoSpaceDN w:val="0"/>
        <w:adjustRightInd w:val="0"/>
        <w:snapToGrid w:val="0"/>
        <w:spacing w:line="300" w:lineRule="auto"/>
        <w:ind w:right="-20"/>
        <w:rPr>
          <w:color w:val="auto"/>
          <w:kern w:val="0"/>
          <w:sz w:val="24"/>
          <w:highlight w:val="none"/>
        </w:rPr>
      </w:pPr>
    </w:p>
    <w:p w14:paraId="49116C2C">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17FEABE7">
      <w:pPr>
        <w:autoSpaceDE w:val="0"/>
        <w:autoSpaceDN w:val="0"/>
        <w:adjustRightInd w:val="0"/>
        <w:snapToGrid w:val="0"/>
        <w:spacing w:line="300" w:lineRule="auto"/>
        <w:jc w:val="left"/>
        <w:rPr>
          <w:color w:val="auto"/>
          <w:kern w:val="0"/>
          <w:sz w:val="24"/>
          <w:highlight w:val="none"/>
        </w:rPr>
      </w:pPr>
    </w:p>
    <w:p w14:paraId="672471F1">
      <w:pPr>
        <w:autoSpaceDE w:val="0"/>
        <w:autoSpaceDN w:val="0"/>
        <w:adjustRightInd w:val="0"/>
        <w:snapToGrid w:val="0"/>
        <w:spacing w:line="300" w:lineRule="auto"/>
        <w:jc w:val="left"/>
        <w:rPr>
          <w:color w:val="auto"/>
          <w:kern w:val="0"/>
          <w:sz w:val="24"/>
          <w:highlight w:val="none"/>
        </w:rPr>
      </w:pPr>
    </w:p>
    <w:p w14:paraId="0D260B98">
      <w:pPr>
        <w:autoSpaceDE w:val="0"/>
        <w:autoSpaceDN w:val="0"/>
        <w:adjustRightInd w:val="0"/>
        <w:snapToGrid w:val="0"/>
        <w:spacing w:line="300" w:lineRule="auto"/>
        <w:jc w:val="left"/>
        <w:rPr>
          <w:color w:val="auto"/>
          <w:kern w:val="0"/>
          <w:sz w:val="24"/>
          <w:highlight w:val="none"/>
        </w:rPr>
      </w:pPr>
    </w:p>
    <w:p w14:paraId="297A4E58">
      <w:pPr>
        <w:autoSpaceDE w:val="0"/>
        <w:autoSpaceDN w:val="0"/>
        <w:adjustRightInd w:val="0"/>
        <w:snapToGrid w:val="0"/>
        <w:spacing w:line="300" w:lineRule="auto"/>
        <w:jc w:val="left"/>
        <w:rPr>
          <w:color w:val="auto"/>
          <w:kern w:val="0"/>
          <w:sz w:val="24"/>
          <w:highlight w:val="none"/>
        </w:rPr>
      </w:pPr>
    </w:p>
    <w:p w14:paraId="466AE599">
      <w:pPr>
        <w:autoSpaceDE w:val="0"/>
        <w:autoSpaceDN w:val="0"/>
        <w:adjustRightInd w:val="0"/>
        <w:snapToGrid w:val="0"/>
        <w:spacing w:line="300" w:lineRule="auto"/>
        <w:jc w:val="left"/>
        <w:rPr>
          <w:color w:val="auto"/>
          <w:kern w:val="0"/>
          <w:sz w:val="24"/>
          <w:highlight w:val="none"/>
        </w:rPr>
      </w:pPr>
    </w:p>
    <w:p w14:paraId="483BA472">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688BAF8E">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4695628D">
      <w:pPr>
        <w:autoSpaceDE w:val="0"/>
        <w:autoSpaceDN w:val="0"/>
        <w:adjustRightInd w:val="0"/>
        <w:snapToGrid w:val="0"/>
        <w:spacing w:line="300" w:lineRule="auto"/>
        <w:jc w:val="left"/>
        <w:rPr>
          <w:color w:val="auto"/>
          <w:kern w:val="0"/>
          <w:sz w:val="16"/>
          <w:highlight w:val="none"/>
        </w:rPr>
      </w:pPr>
    </w:p>
    <w:p w14:paraId="177BF7BA">
      <w:pPr>
        <w:autoSpaceDE w:val="0"/>
        <w:autoSpaceDN w:val="0"/>
        <w:adjustRightInd w:val="0"/>
        <w:snapToGrid w:val="0"/>
        <w:spacing w:line="300" w:lineRule="auto"/>
        <w:jc w:val="left"/>
        <w:rPr>
          <w:color w:val="auto"/>
          <w:kern w:val="0"/>
          <w:sz w:val="20"/>
          <w:highlight w:val="none"/>
        </w:rPr>
      </w:pPr>
    </w:p>
    <w:p w14:paraId="36528A76">
      <w:pPr>
        <w:autoSpaceDE w:val="0"/>
        <w:autoSpaceDN w:val="0"/>
        <w:adjustRightInd w:val="0"/>
        <w:snapToGrid w:val="0"/>
        <w:spacing w:line="300" w:lineRule="auto"/>
        <w:jc w:val="left"/>
        <w:rPr>
          <w:color w:val="auto"/>
          <w:kern w:val="0"/>
          <w:sz w:val="20"/>
          <w:highlight w:val="none"/>
        </w:rPr>
      </w:pPr>
    </w:p>
    <w:p w14:paraId="7F35AE86">
      <w:pPr>
        <w:autoSpaceDE w:val="0"/>
        <w:autoSpaceDN w:val="0"/>
        <w:adjustRightInd w:val="0"/>
        <w:snapToGrid w:val="0"/>
        <w:spacing w:line="300" w:lineRule="auto"/>
        <w:jc w:val="left"/>
        <w:rPr>
          <w:color w:val="auto"/>
          <w:kern w:val="0"/>
          <w:sz w:val="20"/>
          <w:highlight w:val="none"/>
        </w:rPr>
      </w:pPr>
    </w:p>
    <w:p w14:paraId="07C9A10F">
      <w:pPr>
        <w:autoSpaceDE w:val="0"/>
        <w:autoSpaceDN w:val="0"/>
        <w:adjustRightInd w:val="0"/>
        <w:snapToGrid w:val="0"/>
        <w:spacing w:line="300" w:lineRule="auto"/>
        <w:jc w:val="left"/>
        <w:rPr>
          <w:color w:val="auto"/>
          <w:kern w:val="0"/>
          <w:sz w:val="20"/>
          <w:highlight w:val="none"/>
        </w:rPr>
      </w:pPr>
    </w:p>
    <w:p w14:paraId="0089877A">
      <w:pPr>
        <w:autoSpaceDE w:val="0"/>
        <w:autoSpaceDN w:val="0"/>
        <w:adjustRightInd w:val="0"/>
        <w:snapToGrid w:val="0"/>
        <w:spacing w:line="300" w:lineRule="auto"/>
        <w:jc w:val="left"/>
        <w:rPr>
          <w:color w:val="auto"/>
          <w:kern w:val="0"/>
          <w:sz w:val="20"/>
          <w:highlight w:val="none"/>
        </w:rPr>
      </w:pPr>
    </w:p>
    <w:p w14:paraId="2C98D50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07DE628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8868DC9">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2A4142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05DE43E">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21C70DBD">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75FEF244">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78439FAE">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2175F4A9">
      <w:pPr>
        <w:snapToGrid w:val="0"/>
        <w:spacing w:line="300" w:lineRule="auto"/>
        <w:jc w:val="center"/>
        <w:rPr>
          <w:color w:val="auto"/>
          <w:highlight w:val="none"/>
        </w:rPr>
      </w:pPr>
    </w:p>
    <w:p w14:paraId="64DFBBBD">
      <w:pPr>
        <w:pStyle w:val="4"/>
        <w:ind w:firstLine="422"/>
        <w:rPr>
          <w:rFonts w:ascii="Times New Roman" w:hAnsi="Times New Roman"/>
          <w:color w:val="auto"/>
          <w:highlight w:val="none"/>
        </w:rPr>
      </w:pPr>
      <w:r>
        <w:rPr>
          <w:rFonts w:ascii="Times New Roman" w:hAnsi="Times New Roman"/>
          <w:color w:val="auto"/>
          <w:highlight w:val="none"/>
        </w:rPr>
        <w:br w:type="page"/>
      </w:r>
      <w:bookmarkStart w:id="38" w:name="_Toc345575539"/>
      <w:bookmarkStart w:id="39" w:name="_Toc336683579"/>
      <w:r>
        <w:rPr>
          <w:rFonts w:ascii="Times New Roman" w:hAnsi="Times New Roman"/>
          <w:color w:val="auto"/>
          <w:highlight w:val="none"/>
        </w:rPr>
        <w:t>1、开标一览表格式</w:t>
      </w:r>
      <w:bookmarkEnd w:id="38"/>
      <w:bookmarkEnd w:id="39"/>
    </w:p>
    <w:p w14:paraId="75E3F3F1">
      <w:pPr>
        <w:snapToGrid w:val="0"/>
        <w:spacing w:line="300" w:lineRule="auto"/>
        <w:jc w:val="center"/>
        <w:rPr>
          <w:b/>
          <w:bCs/>
          <w:color w:val="auto"/>
          <w:sz w:val="32"/>
          <w:szCs w:val="32"/>
          <w:highlight w:val="none"/>
        </w:rPr>
      </w:pPr>
      <w:r>
        <w:rPr>
          <w:b/>
          <w:bCs/>
          <w:color w:val="auto"/>
          <w:sz w:val="32"/>
          <w:szCs w:val="32"/>
          <w:highlight w:val="none"/>
        </w:rPr>
        <w:t>开标一览表</w:t>
      </w:r>
    </w:p>
    <w:p w14:paraId="73FCEF6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2D70A393">
      <w:pPr>
        <w:pStyle w:val="40"/>
        <w:adjustRightInd w:val="0"/>
        <w:snapToGrid w:val="0"/>
        <w:spacing w:line="300" w:lineRule="auto"/>
        <w:rPr>
          <w:rFonts w:ascii="Times New Roman" w:hAnsi="Times New Roman"/>
          <w:color w:val="auto"/>
          <w:highlight w:val="none"/>
          <w:u w:val="single"/>
        </w:rPr>
      </w:pPr>
    </w:p>
    <w:p w14:paraId="09154D8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251BEA71">
      <w:pPr>
        <w:pStyle w:val="40"/>
        <w:adjustRightInd w:val="0"/>
        <w:snapToGrid w:val="0"/>
        <w:spacing w:line="300" w:lineRule="auto"/>
        <w:rPr>
          <w:rFonts w:ascii="Times New Roman" w:hAnsi="Times New Roman"/>
          <w:color w:val="auto"/>
          <w:highlight w:val="none"/>
        </w:rPr>
      </w:pPr>
    </w:p>
    <w:p w14:paraId="2AA986BF">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6B5011AA">
      <w:pPr>
        <w:pStyle w:val="40"/>
        <w:adjustRightInd w:val="0"/>
        <w:snapToGrid w:val="0"/>
        <w:spacing w:line="300" w:lineRule="auto"/>
        <w:rPr>
          <w:rFonts w:ascii="Times New Roman" w:hAnsi="Times New Roman"/>
          <w:color w:val="auto"/>
          <w:highlight w:val="none"/>
        </w:rPr>
      </w:pP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995"/>
        <w:gridCol w:w="1712"/>
        <w:gridCol w:w="883"/>
        <w:gridCol w:w="852"/>
      </w:tblGrid>
      <w:tr w14:paraId="67C8E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4F591E2F">
            <w:pPr>
              <w:spacing w:line="480" w:lineRule="auto"/>
              <w:jc w:val="center"/>
              <w:rPr>
                <w:color w:val="auto"/>
                <w:highlight w:val="none"/>
              </w:rPr>
            </w:pPr>
            <w:r>
              <w:rPr>
                <w:color w:val="auto"/>
                <w:highlight w:val="none"/>
              </w:rPr>
              <w:t>标项内容</w:t>
            </w:r>
          </w:p>
        </w:tc>
        <w:tc>
          <w:tcPr>
            <w:tcW w:w="1995" w:type="dxa"/>
            <w:noWrap w:val="0"/>
            <w:vAlign w:val="center"/>
          </w:tcPr>
          <w:p w14:paraId="00A260BE">
            <w:pPr>
              <w:spacing w:line="480" w:lineRule="auto"/>
              <w:jc w:val="center"/>
              <w:rPr>
                <w:color w:val="auto"/>
                <w:highlight w:val="none"/>
              </w:rPr>
            </w:pPr>
            <w:r>
              <w:rPr>
                <w:color w:val="auto"/>
                <w:highlight w:val="none"/>
              </w:rPr>
              <w:t>制造商名称和国籍</w:t>
            </w:r>
          </w:p>
        </w:tc>
        <w:tc>
          <w:tcPr>
            <w:tcW w:w="1712" w:type="dxa"/>
            <w:noWrap w:val="0"/>
            <w:vAlign w:val="center"/>
          </w:tcPr>
          <w:p w14:paraId="25F34524">
            <w:pPr>
              <w:spacing w:line="480" w:lineRule="auto"/>
              <w:jc w:val="center"/>
              <w:rPr>
                <w:color w:val="auto"/>
                <w:kern w:val="2"/>
                <w:sz w:val="21"/>
                <w:szCs w:val="24"/>
                <w:highlight w:val="none"/>
                <w:lang w:val="en-US" w:eastAsia="zh-CN" w:bidi="ar-SA"/>
              </w:rPr>
            </w:pPr>
            <w:r>
              <w:rPr>
                <w:color w:val="auto"/>
                <w:highlight w:val="none"/>
              </w:rPr>
              <w:t>型号和规格</w:t>
            </w:r>
          </w:p>
        </w:tc>
        <w:tc>
          <w:tcPr>
            <w:tcW w:w="883" w:type="dxa"/>
            <w:noWrap w:val="0"/>
            <w:vAlign w:val="center"/>
          </w:tcPr>
          <w:p w14:paraId="6CA82978">
            <w:pPr>
              <w:spacing w:line="480" w:lineRule="auto"/>
              <w:jc w:val="center"/>
              <w:rPr>
                <w:color w:val="auto"/>
                <w:kern w:val="2"/>
                <w:sz w:val="21"/>
                <w:szCs w:val="24"/>
                <w:highlight w:val="none"/>
                <w:lang w:val="en-US" w:eastAsia="zh-CN" w:bidi="ar-SA"/>
              </w:rPr>
            </w:pPr>
            <w:r>
              <w:rPr>
                <w:color w:val="auto"/>
                <w:highlight w:val="none"/>
              </w:rPr>
              <w:t>数量</w:t>
            </w:r>
          </w:p>
        </w:tc>
        <w:tc>
          <w:tcPr>
            <w:tcW w:w="852" w:type="dxa"/>
            <w:noWrap w:val="0"/>
            <w:vAlign w:val="center"/>
          </w:tcPr>
          <w:p w14:paraId="3A9A1AF4">
            <w:pPr>
              <w:spacing w:line="480" w:lineRule="auto"/>
              <w:jc w:val="center"/>
              <w:rPr>
                <w:color w:val="auto"/>
                <w:highlight w:val="none"/>
              </w:rPr>
            </w:pPr>
            <w:r>
              <w:rPr>
                <w:color w:val="auto"/>
                <w:highlight w:val="none"/>
              </w:rPr>
              <w:t>备注</w:t>
            </w:r>
          </w:p>
        </w:tc>
      </w:tr>
      <w:tr w14:paraId="3C7D4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4CE3A990">
            <w:pPr>
              <w:spacing w:line="480" w:lineRule="auto"/>
              <w:rPr>
                <w:color w:val="auto"/>
                <w:highlight w:val="none"/>
              </w:rPr>
            </w:pPr>
          </w:p>
        </w:tc>
        <w:tc>
          <w:tcPr>
            <w:tcW w:w="1995" w:type="dxa"/>
            <w:noWrap w:val="0"/>
            <w:vAlign w:val="center"/>
          </w:tcPr>
          <w:p w14:paraId="117E85A1">
            <w:pPr>
              <w:spacing w:line="480" w:lineRule="auto"/>
              <w:rPr>
                <w:color w:val="auto"/>
                <w:highlight w:val="none"/>
              </w:rPr>
            </w:pPr>
          </w:p>
        </w:tc>
        <w:tc>
          <w:tcPr>
            <w:tcW w:w="1712" w:type="dxa"/>
            <w:noWrap w:val="0"/>
            <w:vAlign w:val="center"/>
          </w:tcPr>
          <w:p w14:paraId="16A7F8E7">
            <w:pPr>
              <w:spacing w:line="480" w:lineRule="auto"/>
              <w:rPr>
                <w:color w:val="auto"/>
                <w:highlight w:val="none"/>
              </w:rPr>
            </w:pPr>
          </w:p>
        </w:tc>
        <w:tc>
          <w:tcPr>
            <w:tcW w:w="883" w:type="dxa"/>
            <w:noWrap w:val="0"/>
            <w:vAlign w:val="center"/>
          </w:tcPr>
          <w:p w14:paraId="0D195B4D">
            <w:pPr>
              <w:spacing w:line="480" w:lineRule="auto"/>
              <w:rPr>
                <w:color w:val="auto"/>
                <w:highlight w:val="none"/>
              </w:rPr>
            </w:pPr>
          </w:p>
        </w:tc>
        <w:tc>
          <w:tcPr>
            <w:tcW w:w="852" w:type="dxa"/>
            <w:noWrap w:val="0"/>
            <w:vAlign w:val="center"/>
          </w:tcPr>
          <w:p w14:paraId="596DF1E5">
            <w:pPr>
              <w:spacing w:line="480" w:lineRule="auto"/>
              <w:rPr>
                <w:color w:val="auto"/>
                <w:highlight w:val="none"/>
              </w:rPr>
            </w:pPr>
          </w:p>
        </w:tc>
      </w:tr>
      <w:tr w14:paraId="4CEE3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80A1D1B">
            <w:pPr>
              <w:spacing w:line="480" w:lineRule="auto"/>
              <w:rPr>
                <w:color w:val="auto"/>
                <w:highlight w:val="none"/>
              </w:rPr>
            </w:pPr>
            <w:r>
              <w:rPr>
                <w:color w:val="auto"/>
                <w:highlight w:val="none"/>
              </w:rPr>
              <w:t>投标总价</w:t>
            </w:r>
          </w:p>
        </w:tc>
        <w:tc>
          <w:tcPr>
            <w:tcW w:w="5442" w:type="dxa"/>
            <w:gridSpan w:val="4"/>
            <w:noWrap w:val="0"/>
            <w:vAlign w:val="center"/>
          </w:tcPr>
          <w:p w14:paraId="450CD20B">
            <w:pPr>
              <w:spacing w:line="360" w:lineRule="auto"/>
              <w:rPr>
                <w:color w:val="auto"/>
                <w:highlight w:val="none"/>
              </w:rPr>
            </w:pPr>
          </w:p>
          <w:p w14:paraId="3198BBDC">
            <w:pPr>
              <w:spacing w:line="360" w:lineRule="auto"/>
              <w:rPr>
                <w:color w:val="auto"/>
                <w:highlight w:val="none"/>
              </w:rPr>
            </w:pPr>
            <w:r>
              <w:rPr>
                <w:color w:val="auto"/>
                <w:highlight w:val="none"/>
              </w:rPr>
              <w:t>小写：</w:t>
            </w:r>
            <w:r>
              <w:rPr>
                <w:color w:val="auto"/>
                <w:highlight w:val="none"/>
                <w:u w:val="single"/>
              </w:rPr>
              <w:t xml:space="preserve">                        </w:t>
            </w:r>
          </w:p>
          <w:p w14:paraId="5693DA57">
            <w:pPr>
              <w:spacing w:line="360" w:lineRule="auto"/>
              <w:rPr>
                <w:color w:val="auto"/>
                <w:highlight w:val="none"/>
              </w:rPr>
            </w:pPr>
          </w:p>
          <w:p w14:paraId="01D7B75E">
            <w:pPr>
              <w:spacing w:line="360" w:lineRule="auto"/>
              <w:rPr>
                <w:color w:val="auto"/>
                <w:highlight w:val="none"/>
              </w:rPr>
            </w:pPr>
            <w:r>
              <w:rPr>
                <w:color w:val="auto"/>
                <w:highlight w:val="none"/>
              </w:rPr>
              <w:t>大写：</w:t>
            </w:r>
            <w:r>
              <w:rPr>
                <w:color w:val="auto"/>
                <w:highlight w:val="none"/>
                <w:u w:val="single"/>
              </w:rPr>
              <w:t xml:space="preserve">                        </w:t>
            </w:r>
          </w:p>
        </w:tc>
      </w:tr>
    </w:tbl>
    <w:p w14:paraId="7C4305A6">
      <w:pPr>
        <w:pStyle w:val="40"/>
        <w:adjustRightInd w:val="0"/>
        <w:snapToGrid w:val="0"/>
        <w:spacing w:line="300" w:lineRule="auto"/>
        <w:rPr>
          <w:rFonts w:ascii="Times New Roman" w:hAnsi="Times New Roman"/>
          <w:color w:val="auto"/>
          <w:highlight w:val="none"/>
        </w:rPr>
      </w:pPr>
    </w:p>
    <w:p w14:paraId="2200B0A4">
      <w:pPr>
        <w:adjustRightInd w:val="0"/>
        <w:snapToGrid w:val="0"/>
        <w:spacing w:line="300" w:lineRule="auto"/>
        <w:ind w:firstLine="420" w:firstLineChars="200"/>
        <w:rPr>
          <w:color w:val="auto"/>
          <w:highlight w:val="none"/>
        </w:rPr>
      </w:pPr>
      <w:r>
        <w:rPr>
          <w:color w:val="auto"/>
          <w:highlight w:val="none"/>
        </w:rPr>
        <w:t>注：</w:t>
      </w:r>
    </w:p>
    <w:p w14:paraId="5D62EB80">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406C1E92">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34176DFD">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08065D67">
      <w:pPr>
        <w:adjustRightInd w:val="0"/>
        <w:snapToGrid w:val="0"/>
        <w:spacing w:line="300" w:lineRule="auto"/>
        <w:ind w:firstLine="420" w:firstLineChars="200"/>
        <w:rPr>
          <w:color w:val="auto"/>
          <w:highlight w:val="none"/>
        </w:rPr>
      </w:pPr>
      <w:r>
        <w:rPr>
          <w:color w:val="auto"/>
          <w:highlight w:val="none"/>
        </w:rPr>
        <w:t>4、表格可扩展。</w:t>
      </w:r>
    </w:p>
    <w:p w14:paraId="4E9092B1">
      <w:pPr>
        <w:adjustRightInd w:val="0"/>
        <w:snapToGrid w:val="0"/>
        <w:spacing w:line="300" w:lineRule="auto"/>
        <w:ind w:firstLine="420" w:firstLineChars="200"/>
        <w:rPr>
          <w:color w:val="auto"/>
          <w:highlight w:val="none"/>
        </w:rPr>
      </w:pPr>
    </w:p>
    <w:p w14:paraId="5744000B">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F6EF620">
      <w:pPr>
        <w:adjustRightInd w:val="0"/>
        <w:snapToGrid w:val="0"/>
        <w:spacing w:line="300" w:lineRule="auto"/>
        <w:ind w:firstLine="420" w:firstLineChars="200"/>
        <w:rPr>
          <w:color w:val="auto"/>
          <w:highlight w:val="none"/>
        </w:rPr>
      </w:pPr>
    </w:p>
    <w:p w14:paraId="10B1BAB1">
      <w:pPr>
        <w:adjustRightInd w:val="0"/>
        <w:snapToGrid w:val="0"/>
        <w:spacing w:line="300" w:lineRule="auto"/>
        <w:ind w:firstLine="420" w:firstLineChars="200"/>
        <w:rPr>
          <w:color w:val="auto"/>
          <w:highlight w:val="none"/>
        </w:rPr>
      </w:pPr>
    </w:p>
    <w:p w14:paraId="1323E218">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0B5DB552">
      <w:pPr>
        <w:pStyle w:val="4"/>
        <w:ind w:firstLine="422"/>
        <w:rPr>
          <w:rFonts w:ascii="Times New Roman" w:hAnsi="Times New Roman"/>
          <w:color w:val="auto"/>
          <w:highlight w:val="none"/>
        </w:rPr>
      </w:pPr>
      <w:r>
        <w:rPr>
          <w:rFonts w:ascii="Times New Roman" w:hAnsi="Times New Roman"/>
          <w:color w:val="auto"/>
          <w:highlight w:val="none"/>
        </w:rPr>
        <w:br w:type="page"/>
      </w:r>
      <w:bookmarkStart w:id="40" w:name="_Toc345575540"/>
      <w:bookmarkStart w:id="41" w:name="_Toc336683580"/>
      <w:r>
        <w:rPr>
          <w:rFonts w:ascii="Times New Roman" w:hAnsi="Times New Roman"/>
          <w:color w:val="auto"/>
          <w:highlight w:val="none"/>
        </w:rPr>
        <w:t>2、投标价格组成明细表格式</w:t>
      </w:r>
      <w:bookmarkEnd w:id="40"/>
      <w:bookmarkEnd w:id="41"/>
    </w:p>
    <w:p w14:paraId="5E399A30">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19B156CA">
      <w:pPr>
        <w:snapToGrid w:val="0"/>
        <w:spacing w:line="300" w:lineRule="auto"/>
        <w:rPr>
          <w:color w:val="auto"/>
          <w:highlight w:val="none"/>
          <w:u w:val="single"/>
        </w:rPr>
      </w:pPr>
      <w:r>
        <w:rPr>
          <w:color w:val="auto"/>
          <w:highlight w:val="none"/>
        </w:rPr>
        <w:t>项目名称：</w:t>
      </w:r>
    </w:p>
    <w:p w14:paraId="244B0DE3">
      <w:pPr>
        <w:snapToGrid w:val="0"/>
        <w:spacing w:line="300" w:lineRule="auto"/>
        <w:rPr>
          <w:color w:val="auto"/>
          <w:highlight w:val="none"/>
          <w:u w:val="single"/>
        </w:rPr>
      </w:pPr>
      <w:r>
        <w:rPr>
          <w:color w:val="auto"/>
          <w:highlight w:val="none"/>
        </w:rPr>
        <w:t>招标项目编号：</w:t>
      </w:r>
    </w:p>
    <w:p w14:paraId="74522B4B">
      <w:pPr>
        <w:snapToGrid w:val="0"/>
        <w:spacing w:line="300" w:lineRule="auto"/>
        <w:rPr>
          <w:color w:val="auto"/>
          <w:highlight w:val="none"/>
        </w:rPr>
      </w:pPr>
      <w:r>
        <w:rPr>
          <w:color w:val="auto"/>
          <w:highlight w:val="none"/>
        </w:rPr>
        <w:t>标项内容：</w:t>
      </w:r>
    </w:p>
    <w:p w14:paraId="555171C2">
      <w:pPr>
        <w:snapToGrid w:val="0"/>
        <w:spacing w:line="300" w:lineRule="auto"/>
        <w:rPr>
          <w:color w:val="auto"/>
          <w:highlight w:val="none"/>
        </w:rPr>
      </w:pPr>
      <w:r>
        <w:rPr>
          <w:color w:val="auto"/>
          <w:highlight w:val="none"/>
        </w:rPr>
        <w:t>价格单位：元人民币</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401AEF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1BF0832">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14:paraId="27348FF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noWrap w:val="0"/>
            <w:vAlign w:val="center"/>
          </w:tcPr>
          <w:p w14:paraId="4161F9F0">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noWrap w:val="0"/>
            <w:vAlign w:val="center"/>
          </w:tcPr>
          <w:p w14:paraId="1C636D16">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noWrap w:val="0"/>
            <w:vAlign w:val="center"/>
          </w:tcPr>
          <w:p w14:paraId="53720C71">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noWrap w:val="0"/>
            <w:vAlign w:val="center"/>
          </w:tcPr>
          <w:p w14:paraId="5E6D9CDF">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noWrap w:val="0"/>
            <w:vAlign w:val="center"/>
          </w:tcPr>
          <w:p w14:paraId="434285CB">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noWrap w:val="0"/>
            <w:vAlign w:val="center"/>
          </w:tcPr>
          <w:p w14:paraId="7CE1A2A8">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14:paraId="687CC0DD">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398C6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254F78F">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14:paraId="00399AF3">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401F84E4">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27B7CF9">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4B0CC46F">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4CF90315">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3D225CE6">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231ED02C">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05541A3A">
            <w:pPr>
              <w:pStyle w:val="40"/>
              <w:adjustRightInd w:val="0"/>
              <w:snapToGrid w:val="0"/>
              <w:spacing w:line="300" w:lineRule="auto"/>
              <w:jc w:val="center"/>
              <w:rPr>
                <w:rFonts w:ascii="Times New Roman" w:hAnsi="Times New Roman"/>
                <w:color w:val="auto"/>
                <w:highlight w:val="none"/>
              </w:rPr>
            </w:pPr>
          </w:p>
        </w:tc>
      </w:tr>
      <w:tr w14:paraId="196DD3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34948D0">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14:paraId="2BC55F49">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1525750F">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306660AF">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6CA436D1">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63EE1F2A">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20E5333C">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1D58D4D5">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03DC995">
            <w:pPr>
              <w:pStyle w:val="40"/>
              <w:adjustRightInd w:val="0"/>
              <w:snapToGrid w:val="0"/>
              <w:spacing w:line="300" w:lineRule="auto"/>
              <w:jc w:val="center"/>
              <w:rPr>
                <w:rFonts w:ascii="Times New Roman" w:hAnsi="Times New Roman"/>
                <w:color w:val="auto"/>
                <w:highlight w:val="none"/>
              </w:rPr>
            </w:pPr>
          </w:p>
        </w:tc>
      </w:tr>
      <w:tr w14:paraId="5C52D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A6F7C1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14:paraId="32CB887F">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1370C641">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732FE745">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1A3C29E5">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4D4C5C20">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052A27BE">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15A0C591">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04F15F11">
            <w:pPr>
              <w:pStyle w:val="40"/>
              <w:adjustRightInd w:val="0"/>
              <w:snapToGrid w:val="0"/>
              <w:spacing w:line="300" w:lineRule="auto"/>
              <w:jc w:val="center"/>
              <w:rPr>
                <w:rFonts w:ascii="Times New Roman" w:hAnsi="Times New Roman"/>
                <w:color w:val="auto"/>
                <w:highlight w:val="none"/>
              </w:rPr>
            </w:pPr>
          </w:p>
        </w:tc>
      </w:tr>
      <w:tr w14:paraId="13C6F0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7B6F025">
            <w:pPr>
              <w:pStyle w:val="40"/>
              <w:adjustRightInd w:val="0"/>
              <w:snapToGrid w:val="0"/>
              <w:spacing w:line="300" w:lineRule="auto"/>
              <w:jc w:val="center"/>
              <w:rPr>
                <w:rFonts w:ascii="Times New Roman" w:hAnsi="Times New Roman"/>
                <w:color w:val="auto"/>
                <w:highlight w:val="none"/>
              </w:rPr>
            </w:pPr>
          </w:p>
        </w:tc>
        <w:tc>
          <w:tcPr>
            <w:tcW w:w="1603" w:type="dxa"/>
            <w:noWrap w:val="0"/>
            <w:vAlign w:val="center"/>
          </w:tcPr>
          <w:p w14:paraId="1F8698F1">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16054084">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6156DA55">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0239989E">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79F5A2DB">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44498400">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0845C935">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75F9C790">
            <w:pPr>
              <w:pStyle w:val="40"/>
              <w:adjustRightInd w:val="0"/>
              <w:snapToGrid w:val="0"/>
              <w:spacing w:line="300" w:lineRule="auto"/>
              <w:jc w:val="center"/>
              <w:rPr>
                <w:rFonts w:ascii="Times New Roman" w:hAnsi="Times New Roman"/>
                <w:color w:val="auto"/>
                <w:highlight w:val="none"/>
              </w:rPr>
            </w:pPr>
          </w:p>
        </w:tc>
      </w:tr>
      <w:tr w14:paraId="3471F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1E50FA0">
            <w:pPr>
              <w:pStyle w:val="40"/>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14:paraId="4A65F9A7">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284E2B7C">
      <w:pPr>
        <w:pStyle w:val="40"/>
        <w:adjustRightInd w:val="0"/>
        <w:snapToGrid w:val="0"/>
        <w:spacing w:line="300" w:lineRule="auto"/>
        <w:ind w:firstLine="480"/>
        <w:rPr>
          <w:rFonts w:ascii="Times New Roman" w:hAnsi="Times New Roman"/>
          <w:color w:val="auto"/>
          <w:highlight w:val="none"/>
        </w:rPr>
      </w:pPr>
    </w:p>
    <w:p w14:paraId="43B815F6">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4708F354">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534D37B0">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11C91F00">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7F1E04D4">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264A8C49">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42AB4152">
      <w:pPr>
        <w:pStyle w:val="40"/>
        <w:adjustRightInd w:val="0"/>
        <w:snapToGrid w:val="0"/>
        <w:spacing w:line="300" w:lineRule="auto"/>
        <w:ind w:firstLine="480"/>
        <w:rPr>
          <w:rFonts w:ascii="Times New Roman" w:hAnsi="Times New Roman"/>
          <w:color w:val="auto"/>
          <w:highlight w:val="none"/>
        </w:rPr>
      </w:pPr>
    </w:p>
    <w:p w14:paraId="0218C74F">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19A5B02F">
      <w:pPr>
        <w:pStyle w:val="40"/>
        <w:adjustRightInd w:val="0"/>
        <w:snapToGrid w:val="0"/>
        <w:spacing w:line="300" w:lineRule="auto"/>
        <w:ind w:firstLine="480"/>
        <w:rPr>
          <w:rFonts w:ascii="Times New Roman" w:hAnsi="Times New Roman"/>
          <w:color w:val="auto"/>
          <w:highlight w:val="none"/>
        </w:rPr>
      </w:pPr>
    </w:p>
    <w:p w14:paraId="4517F4BD">
      <w:pPr>
        <w:pStyle w:val="40"/>
        <w:adjustRightInd w:val="0"/>
        <w:snapToGrid w:val="0"/>
        <w:spacing w:line="300" w:lineRule="auto"/>
        <w:ind w:firstLine="480"/>
        <w:rPr>
          <w:rFonts w:ascii="Times New Roman" w:hAnsi="Times New Roman"/>
          <w:color w:val="auto"/>
          <w:highlight w:val="none"/>
        </w:rPr>
      </w:pPr>
    </w:p>
    <w:p w14:paraId="67EF8564">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4FACBA62">
      <w:pPr>
        <w:pStyle w:val="4"/>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0247C586">
      <w:pPr>
        <w:pStyle w:val="4"/>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2" w:name="_Toc437953149"/>
      <w:bookmarkStart w:id="43" w:name="_Toc345575538"/>
      <w:bookmarkStart w:id="44"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2"/>
    </w:p>
    <w:p w14:paraId="742FA428">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4A2BD421">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59AEE0FF">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651E5E06">
      <w:pPr>
        <w:tabs>
          <w:tab w:val="left" w:pos="2580"/>
          <w:tab w:val="left" w:pos="5940"/>
        </w:tabs>
        <w:autoSpaceDE w:val="0"/>
        <w:autoSpaceDN w:val="0"/>
        <w:adjustRightInd w:val="0"/>
        <w:snapToGrid w:val="0"/>
        <w:spacing w:line="300" w:lineRule="auto"/>
        <w:ind w:right="-20"/>
        <w:rPr>
          <w:color w:val="auto"/>
          <w:kern w:val="0"/>
          <w:sz w:val="24"/>
          <w:highlight w:val="none"/>
        </w:rPr>
      </w:pPr>
    </w:p>
    <w:p w14:paraId="1E2055B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430C5D79">
      <w:pPr>
        <w:tabs>
          <w:tab w:val="left" w:pos="2580"/>
          <w:tab w:val="left" w:pos="5940"/>
        </w:tabs>
        <w:autoSpaceDE w:val="0"/>
        <w:autoSpaceDN w:val="0"/>
        <w:adjustRightInd w:val="0"/>
        <w:snapToGrid w:val="0"/>
        <w:spacing w:line="300" w:lineRule="auto"/>
        <w:ind w:right="-20"/>
        <w:rPr>
          <w:color w:val="auto"/>
          <w:kern w:val="0"/>
          <w:sz w:val="24"/>
          <w:highlight w:val="none"/>
        </w:rPr>
      </w:pPr>
    </w:p>
    <w:p w14:paraId="561B963C">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641CADE4">
      <w:pPr>
        <w:tabs>
          <w:tab w:val="left" w:pos="2580"/>
          <w:tab w:val="left" w:pos="5940"/>
        </w:tabs>
        <w:autoSpaceDE w:val="0"/>
        <w:autoSpaceDN w:val="0"/>
        <w:adjustRightInd w:val="0"/>
        <w:snapToGrid w:val="0"/>
        <w:spacing w:line="300" w:lineRule="auto"/>
        <w:ind w:right="-20"/>
        <w:rPr>
          <w:color w:val="auto"/>
          <w:kern w:val="0"/>
          <w:sz w:val="24"/>
          <w:highlight w:val="none"/>
        </w:rPr>
      </w:pPr>
    </w:p>
    <w:p w14:paraId="47770B5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515B3676">
      <w:pPr>
        <w:autoSpaceDE w:val="0"/>
        <w:autoSpaceDN w:val="0"/>
        <w:adjustRightInd w:val="0"/>
        <w:snapToGrid w:val="0"/>
        <w:spacing w:line="300" w:lineRule="auto"/>
        <w:jc w:val="left"/>
        <w:rPr>
          <w:color w:val="auto"/>
          <w:kern w:val="0"/>
          <w:sz w:val="24"/>
          <w:highlight w:val="none"/>
        </w:rPr>
      </w:pPr>
    </w:p>
    <w:p w14:paraId="2DFB6A5C">
      <w:pPr>
        <w:autoSpaceDE w:val="0"/>
        <w:autoSpaceDN w:val="0"/>
        <w:adjustRightInd w:val="0"/>
        <w:snapToGrid w:val="0"/>
        <w:spacing w:line="300" w:lineRule="auto"/>
        <w:jc w:val="left"/>
        <w:rPr>
          <w:color w:val="auto"/>
          <w:kern w:val="0"/>
          <w:sz w:val="24"/>
          <w:highlight w:val="none"/>
        </w:rPr>
      </w:pPr>
    </w:p>
    <w:p w14:paraId="45779881">
      <w:pPr>
        <w:autoSpaceDE w:val="0"/>
        <w:autoSpaceDN w:val="0"/>
        <w:adjustRightInd w:val="0"/>
        <w:snapToGrid w:val="0"/>
        <w:spacing w:line="300" w:lineRule="auto"/>
        <w:jc w:val="left"/>
        <w:rPr>
          <w:color w:val="auto"/>
          <w:kern w:val="0"/>
          <w:sz w:val="24"/>
          <w:highlight w:val="none"/>
        </w:rPr>
      </w:pPr>
    </w:p>
    <w:p w14:paraId="47750289">
      <w:pPr>
        <w:autoSpaceDE w:val="0"/>
        <w:autoSpaceDN w:val="0"/>
        <w:adjustRightInd w:val="0"/>
        <w:snapToGrid w:val="0"/>
        <w:spacing w:line="300" w:lineRule="auto"/>
        <w:jc w:val="left"/>
        <w:rPr>
          <w:color w:val="auto"/>
          <w:kern w:val="0"/>
          <w:sz w:val="24"/>
          <w:highlight w:val="none"/>
        </w:rPr>
      </w:pPr>
    </w:p>
    <w:p w14:paraId="2F9F169F">
      <w:pPr>
        <w:autoSpaceDE w:val="0"/>
        <w:autoSpaceDN w:val="0"/>
        <w:adjustRightInd w:val="0"/>
        <w:snapToGrid w:val="0"/>
        <w:spacing w:line="300" w:lineRule="auto"/>
        <w:jc w:val="left"/>
        <w:rPr>
          <w:color w:val="auto"/>
          <w:kern w:val="0"/>
          <w:sz w:val="24"/>
          <w:highlight w:val="none"/>
        </w:rPr>
      </w:pPr>
    </w:p>
    <w:p w14:paraId="294D6FDC">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2DF66F3">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1AAEE813">
      <w:pPr>
        <w:autoSpaceDE w:val="0"/>
        <w:autoSpaceDN w:val="0"/>
        <w:adjustRightInd w:val="0"/>
        <w:snapToGrid w:val="0"/>
        <w:spacing w:line="300" w:lineRule="auto"/>
        <w:jc w:val="left"/>
        <w:rPr>
          <w:color w:val="auto"/>
          <w:kern w:val="0"/>
          <w:sz w:val="16"/>
          <w:highlight w:val="none"/>
        </w:rPr>
      </w:pPr>
    </w:p>
    <w:p w14:paraId="4DDD22DE">
      <w:pPr>
        <w:autoSpaceDE w:val="0"/>
        <w:autoSpaceDN w:val="0"/>
        <w:adjustRightInd w:val="0"/>
        <w:snapToGrid w:val="0"/>
        <w:spacing w:line="300" w:lineRule="auto"/>
        <w:jc w:val="left"/>
        <w:rPr>
          <w:color w:val="auto"/>
          <w:kern w:val="0"/>
          <w:sz w:val="20"/>
          <w:highlight w:val="none"/>
        </w:rPr>
      </w:pPr>
    </w:p>
    <w:p w14:paraId="73105224">
      <w:pPr>
        <w:autoSpaceDE w:val="0"/>
        <w:autoSpaceDN w:val="0"/>
        <w:adjustRightInd w:val="0"/>
        <w:snapToGrid w:val="0"/>
        <w:spacing w:line="300" w:lineRule="auto"/>
        <w:jc w:val="left"/>
        <w:rPr>
          <w:color w:val="auto"/>
          <w:kern w:val="0"/>
          <w:sz w:val="20"/>
          <w:highlight w:val="none"/>
        </w:rPr>
      </w:pPr>
    </w:p>
    <w:p w14:paraId="12FCED54">
      <w:pPr>
        <w:autoSpaceDE w:val="0"/>
        <w:autoSpaceDN w:val="0"/>
        <w:adjustRightInd w:val="0"/>
        <w:snapToGrid w:val="0"/>
        <w:spacing w:line="300" w:lineRule="auto"/>
        <w:jc w:val="left"/>
        <w:rPr>
          <w:color w:val="auto"/>
          <w:kern w:val="0"/>
          <w:sz w:val="20"/>
          <w:highlight w:val="none"/>
        </w:rPr>
      </w:pPr>
    </w:p>
    <w:p w14:paraId="1EE74BF3">
      <w:pPr>
        <w:autoSpaceDE w:val="0"/>
        <w:autoSpaceDN w:val="0"/>
        <w:adjustRightInd w:val="0"/>
        <w:snapToGrid w:val="0"/>
        <w:spacing w:line="300" w:lineRule="auto"/>
        <w:jc w:val="left"/>
        <w:rPr>
          <w:color w:val="auto"/>
          <w:kern w:val="0"/>
          <w:sz w:val="20"/>
          <w:highlight w:val="none"/>
        </w:rPr>
      </w:pPr>
    </w:p>
    <w:p w14:paraId="200E1713">
      <w:pPr>
        <w:autoSpaceDE w:val="0"/>
        <w:autoSpaceDN w:val="0"/>
        <w:adjustRightInd w:val="0"/>
        <w:snapToGrid w:val="0"/>
        <w:spacing w:line="300" w:lineRule="auto"/>
        <w:jc w:val="left"/>
        <w:rPr>
          <w:color w:val="auto"/>
          <w:kern w:val="0"/>
          <w:sz w:val="20"/>
          <w:highlight w:val="none"/>
        </w:rPr>
      </w:pPr>
    </w:p>
    <w:p w14:paraId="77A4429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0E9DDE7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4A848B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33DD07F">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BFE0E18">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3"/>
    <w:bookmarkEnd w:id="44"/>
    <w:p w14:paraId="6A74EC85">
      <w:pPr>
        <w:pStyle w:val="269"/>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4D3D5473">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6AB2B2A9">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63B60F2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28097E3F">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148AFAF6">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3DE50758">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3DCB30BC">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2AE85D00">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2D1A430C">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624A2127">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9EE9F4A">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22AE8C7B">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40960DD7">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B68B0F8">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46B62885">
      <w:pPr>
        <w:pStyle w:val="269"/>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4A3FAD4A">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0C64583E">
      <w:pPr>
        <w:pStyle w:val="26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14E96C39">
      <w:pPr>
        <w:pStyle w:val="75"/>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4CFD0CE4">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6697C4DA">
      <w:pPr>
        <w:pStyle w:val="75"/>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5644CA40">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70AE4320">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3FD31C13">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18D065BE">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3AA1DD6A">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532BCA3C">
      <w:pPr>
        <w:pStyle w:val="75"/>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0F9FC207">
      <w:pPr>
        <w:pStyle w:val="75"/>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6813DD9F">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14F4B3E2">
      <w:pPr>
        <w:pStyle w:val="75"/>
        <w:adjustRightInd w:val="0"/>
        <w:snapToGrid w:val="0"/>
        <w:spacing w:before="0" w:beforeAutospacing="0" w:after="0" w:afterAutospacing="0" w:line="360" w:lineRule="auto"/>
        <w:ind w:left="420" w:leftChars="200"/>
        <w:rPr>
          <w:rFonts w:hint="eastAsia" w:cs="宋体"/>
          <w:color w:val="auto"/>
          <w:sz w:val="21"/>
          <w:szCs w:val="21"/>
          <w:highlight w:val="none"/>
        </w:rPr>
      </w:pPr>
    </w:p>
    <w:p w14:paraId="5808D294">
      <w:pPr>
        <w:pStyle w:val="75"/>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50F7E501">
      <w:pPr>
        <w:spacing w:line="480" w:lineRule="auto"/>
        <w:rPr>
          <w:rFonts w:hint="eastAsia" w:ascii="宋体" w:hAnsi="宋体" w:cs="宋体"/>
          <w:color w:val="auto"/>
          <w:szCs w:val="21"/>
          <w:highlight w:val="none"/>
          <w:u w:val="single"/>
        </w:rPr>
      </w:pPr>
    </w:p>
    <w:p w14:paraId="16D17863">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35308152">
      <w:pPr>
        <w:pStyle w:val="75"/>
        <w:spacing w:before="0" w:beforeAutospacing="0" w:after="0" w:afterAutospacing="0" w:line="480" w:lineRule="auto"/>
        <w:ind w:firstLine="840" w:firstLineChars="400"/>
        <w:rPr>
          <w:rFonts w:hint="eastAsia" w:cs="宋体"/>
          <w:color w:val="auto"/>
          <w:sz w:val="21"/>
          <w:szCs w:val="21"/>
          <w:highlight w:val="none"/>
        </w:rPr>
      </w:pPr>
    </w:p>
    <w:p w14:paraId="016CD01D">
      <w:pPr>
        <w:pStyle w:val="75"/>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14:paraId="0EE0109F">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18F7D805">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78CDA6D7">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59109964">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403955E">
      <w:pPr>
        <w:pStyle w:val="75"/>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3628960D">
      <w:pPr>
        <w:pStyle w:val="75"/>
        <w:spacing w:before="0" w:beforeAutospacing="0" w:after="0" w:afterAutospacing="0" w:line="480" w:lineRule="auto"/>
        <w:ind w:firstLine="420" w:firstLineChars="200"/>
        <w:rPr>
          <w:rFonts w:hint="eastAsia" w:cs="宋体"/>
          <w:color w:val="auto"/>
          <w:sz w:val="21"/>
          <w:szCs w:val="21"/>
          <w:highlight w:val="none"/>
        </w:rPr>
      </w:pPr>
    </w:p>
    <w:p w14:paraId="0FA1A2E6">
      <w:pPr>
        <w:pStyle w:val="75"/>
        <w:spacing w:before="0" w:beforeAutospacing="0" w:after="0" w:afterAutospacing="0" w:line="480" w:lineRule="auto"/>
        <w:ind w:firstLine="422" w:firstLineChars="200"/>
        <w:rPr>
          <w:rFonts w:hint="eastAsia" w:cs="宋体"/>
          <w:b/>
          <w:bCs/>
          <w:color w:val="auto"/>
          <w:sz w:val="21"/>
          <w:szCs w:val="21"/>
          <w:highlight w:val="none"/>
        </w:rPr>
      </w:pPr>
    </w:p>
    <w:p w14:paraId="51B600EE">
      <w:pPr>
        <w:pStyle w:val="75"/>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14:paraId="5FABDB42">
      <w:pPr>
        <w:pStyle w:val="4"/>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4067ED36">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776F3F8E">
      <w:pPr>
        <w:pStyle w:val="4"/>
        <w:ind w:firstLine="411" w:firstLineChars="196"/>
        <w:rPr>
          <w:rFonts w:hint="eastAsia" w:ascii="Times New Roman" w:hAnsi="Times New Roman"/>
          <w:b w:val="0"/>
          <w:bCs w:val="0"/>
          <w:color w:val="auto"/>
          <w:highlight w:val="none"/>
        </w:rPr>
      </w:pPr>
    </w:p>
    <w:p w14:paraId="3EFAE499">
      <w:pPr>
        <w:pStyle w:val="4"/>
        <w:ind w:firstLine="411" w:firstLineChars="196"/>
        <w:rPr>
          <w:rFonts w:hint="eastAsia" w:ascii="Times New Roman" w:hAnsi="Times New Roman"/>
          <w:b w:val="0"/>
          <w:bCs w:val="0"/>
          <w:color w:val="auto"/>
          <w:highlight w:val="none"/>
        </w:rPr>
      </w:pPr>
    </w:p>
    <w:p w14:paraId="1892B21C">
      <w:pPr>
        <w:pStyle w:val="4"/>
        <w:ind w:firstLine="411" w:firstLineChars="196"/>
        <w:rPr>
          <w:rFonts w:hint="eastAsia" w:ascii="Times New Roman" w:hAnsi="Times New Roman"/>
          <w:b w:val="0"/>
          <w:bCs w:val="0"/>
          <w:color w:val="auto"/>
          <w:highlight w:val="none"/>
        </w:rPr>
      </w:pPr>
    </w:p>
    <w:p w14:paraId="640199F3">
      <w:pPr>
        <w:pStyle w:val="4"/>
        <w:ind w:firstLine="411" w:firstLineChars="196"/>
        <w:rPr>
          <w:rFonts w:hint="eastAsia" w:ascii="Times New Roman" w:hAnsi="Times New Roman"/>
          <w:b w:val="0"/>
          <w:bCs w:val="0"/>
          <w:color w:val="auto"/>
          <w:highlight w:val="none"/>
        </w:rPr>
      </w:pPr>
    </w:p>
    <w:p w14:paraId="50F897A6">
      <w:pPr>
        <w:pStyle w:val="4"/>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162C68FD">
      <w:pPr>
        <w:pStyle w:val="269"/>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480240D4">
      <w:pPr>
        <w:jc w:val="center"/>
        <w:rPr>
          <w:b/>
          <w:color w:val="auto"/>
          <w:sz w:val="32"/>
          <w:szCs w:val="32"/>
          <w:highlight w:val="none"/>
        </w:rPr>
      </w:pPr>
      <w:r>
        <w:rPr>
          <w:rFonts w:hAnsi="宋体"/>
          <w:b/>
          <w:color w:val="auto"/>
          <w:sz w:val="32"/>
          <w:szCs w:val="32"/>
          <w:highlight w:val="none"/>
        </w:rPr>
        <w:t>联合协议</w:t>
      </w:r>
    </w:p>
    <w:p w14:paraId="277F9A7A">
      <w:pPr>
        <w:spacing w:line="360" w:lineRule="auto"/>
        <w:ind w:firstLine="420" w:firstLineChars="200"/>
        <w:jc w:val="left"/>
        <w:rPr>
          <w:bCs/>
          <w:color w:val="auto"/>
          <w:szCs w:val="21"/>
          <w:highlight w:val="none"/>
        </w:rPr>
      </w:pPr>
    </w:p>
    <w:p w14:paraId="7237FC41">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6A622404">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5570588D">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6586165">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56B675B9">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74A9694E">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6FBBB814">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430B3367">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0AA4333C">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7F8EB372">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2C7522C1">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4DBEDE59">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5C3727A6">
      <w:pPr>
        <w:snapToGrid w:val="0"/>
        <w:spacing w:line="360" w:lineRule="auto"/>
        <w:ind w:firstLine="5040" w:firstLineChars="2400"/>
        <w:rPr>
          <w:color w:val="auto"/>
          <w:szCs w:val="21"/>
          <w:highlight w:val="none"/>
        </w:rPr>
      </w:pPr>
      <w:r>
        <w:rPr>
          <w:color w:val="auto"/>
          <w:kern w:val="0"/>
          <w:szCs w:val="21"/>
          <w:highlight w:val="none"/>
          <w:lang w:val="zh-CN"/>
        </w:rPr>
        <w:t>……</w:t>
      </w:r>
    </w:p>
    <w:p w14:paraId="1BE758AD">
      <w:pPr>
        <w:pStyle w:val="3"/>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778AD45D">
      <w:pPr>
        <w:pStyle w:val="269"/>
        <w:snapToGrid w:val="0"/>
        <w:spacing w:line="360" w:lineRule="auto"/>
        <w:ind w:firstLine="420"/>
        <w:rPr>
          <w:rFonts w:hint="eastAsia" w:ascii="Times New Roman" w:hAnsi="Times New Roman"/>
          <w:color w:val="auto"/>
          <w:highlight w:val="none"/>
        </w:rPr>
      </w:pPr>
    </w:p>
    <w:p w14:paraId="028D521B">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7F97F1FC">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DF26983">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7AAB80F1">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7FD718C7">
      <w:pPr>
        <w:tabs>
          <w:tab w:val="left" w:pos="2580"/>
          <w:tab w:val="left" w:pos="5940"/>
        </w:tabs>
        <w:autoSpaceDE w:val="0"/>
        <w:autoSpaceDN w:val="0"/>
        <w:adjustRightInd w:val="0"/>
        <w:snapToGrid w:val="0"/>
        <w:spacing w:line="300" w:lineRule="auto"/>
        <w:ind w:right="-20"/>
        <w:rPr>
          <w:color w:val="auto"/>
          <w:kern w:val="0"/>
          <w:sz w:val="24"/>
          <w:highlight w:val="none"/>
        </w:rPr>
      </w:pPr>
    </w:p>
    <w:p w14:paraId="38896F29">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4EB091FE">
      <w:pPr>
        <w:tabs>
          <w:tab w:val="left" w:pos="2580"/>
          <w:tab w:val="left" w:pos="5940"/>
        </w:tabs>
        <w:autoSpaceDE w:val="0"/>
        <w:autoSpaceDN w:val="0"/>
        <w:adjustRightInd w:val="0"/>
        <w:snapToGrid w:val="0"/>
        <w:spacing w:line="300" w:lineRule="auto"/>
        <w:ind w:right="-20"/>
        <w:rPr>
          <w:color w:val="auto"/>
          <w:kern w:val="0"/>
          <w:sz w:val="24"/>
          <w:highlight w:val="none"/>
        </w:rPr>
      </w:pPr>
    </w:p>
    <w:p w14:paraId="162F97ED">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6DEB8803">
      <w:pPr>
        <w:tabs>
          <w:tab w:val="left" w:pos="2580"/>
          <w:tab w:val="left" w:pos="5940"/>
        </w:tabs>
        <w:autoSpaceDE w:val="0"/>
        <w:autoSpaceDN w:val="0"/>
        <w:adjustRightInd w:val="0"/>
        <w:snapToGrid w:val="0"/>
        <w:spacing w:line="300" w:lineRule="auto"/>
        <w:ind w:right="-20"/>
        <w:rPr>
          <w:color w:val="auto"/>
          <w:kern w:val="0"/>
          <w:sz w:val="24"/>
          <w:highlight w:val="none"/>
        </w:rPr>
      </w:pPr>
    </w:p>
    <w:p w14:paraId="72B9CF45">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2B5286B">
      <w:pPr>
        <w:autoSpaceDE w:val="0"/>
        <w:autoSpaceDN w:val="0"/>
        <w:adjustRightInd w:val="0"/>
        <w:snapToGrid w:val="0"/>
        <w:spacing w:line="300" w:lineRule="auto"/>
        <w:jc w:val="left"/>
        <w:rPr>
          <w:color w:val="auto"/>
          <w:kern w:val="0"/>
          <w:sz w:val="24"/>
          <w:highlight w:val="none"/>
        </w:rPr>
      </w:pPr>
    </w:p>
    <w:p w14:paraId="18E27D81">
      <w:pPr>
        <w:autoSpaceDE w:val="0"/>
        <w:autoSpaceDN w:val="0"/>
        <w:adjustRightInd w:val="0"/>
        <w:snapToGrid w:val="0"/>
        <w:spacing w:line="300" w:lineRule="auto"/>
        <w:jc w:val="left"/>
        <w:rPr>
          <w:color w:val="auto"/>
          <w:kern w:val="0"/>
          <w:sz w:val="24"/>
          <w:highlight w:val="none"/>
        </w:rPr>
      </w:pPr>
    </w:p>
    <w:p w14:paraId="32627FB3">
      <w:pPr>
        <w:autoSpaceDE w:val="0"/>
        <w:autoSpaceDN w:val="0"/>
        <w:adjustRightInd w:val="0"/>
        <w:snapToGrid w:val="0"/>
        <w:spacing w:line="300" w:lineRule="auto"/>
        <w:jc w:val="left"/>
        <w:rPr>
          <w:color w:val="auto"/>
          <w:kern w:val="0"/>
          <w:sz w:val="24"/>
          <w:highlight w:val="none"/>
        </w:rPr>
      </w:pPr>
    </w:p>
    <w:p w14:paraId="5D86EB2D">
      <w:pPr>
        <w:autoSpaceDE w:val="0"/>
        <w:autoSpaceDN w:val="0"/>
        <w:adjustRightInd w:val="0"/>
        <w:snapToGrid w:val="0"/>
        <w:spacing w:line="300" w:lineRule="auto"/>
        <w:jc w:val="left"/>
        <w:rPr>
          <w:color w:val="auto"/>
          <w:kern w:val="0"/>
          <w:sz w:val="24"/>
          <w:highlight w:val="none"/>
        </w:rPr>
      </w:pPr>
    </w:p>
    <w:p w14:paraId="5AACB029">
      <w:pPr>
        <w:autoSpaceDE w:val="0"/>
        <w:autoSpaceDN w:val="0"/>
        <w:adjustRightInd w:val="0"/>
        <w:snapToGrid w:val="0"/>
        <w:spacing w:line="300" w:lineRule="auto"/>
        <w:jc w:val="left"/>
        <w:rPr>
          <w:color w:val="auto"/>
          <w:kern w:val="0"/>
          <w:sz w:val="24"/>
          <w:highlight w:val="none"/>
        </w:rPr>
      </w:pPr>
    </w:p>
    <w:p w14:paraId="7A21BC58">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3607D85A">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54F4EE00">
      <w:pPr>
        <w:autoSpaceDE w:val="0"/>
        <w:autoSpaceDN w:val="0"/>
        <w:adjustRightInd w:val="0"/>
        <w:snapToGrid w:val="0"/>
        <w:spacing w:line="300" w:lineRule="auto"/>
        <w:jc w:val="left"/>
        <w:rPr>
          <w:color w:val="auto"/>
          <w:kern w:val="0"/>
          <w:sz w:val="16"/>
          <w:highlight w:val="none"/>
        </w:rPr>
      </w:pPr>
    </w:p>
    <w:p w14:paraId="261CDA59">
      <w:pPr>
        <w:autoSpaceDE w:val="0"/>
        <w:autoSpaceDN w:val="0"/>
        <w:adjustRightInd w:val="0"/>
        <w:snapToGrid w:val="0"/>
        <w:spacing w:line="300" w:lineRule="auto"/>
        <w:jc w:val="left"/>
        <w:rPr>
          <w:color w:val="auto"/>
          <w:kern w:val="0"/>
          <w:sz w:val="20"/>
          <w:highlight w:val="none"/>
        </w:rPr>
      </w:pPr>
    </w:p>
    <w:p w14:paraId="5E5273F9">
      <w:pPr>
        <w:autoSpaceDE w:val="0"/>
        <w:autoSpaceDN w:val="0"/>
        <w:adjustRightInd w:val="0"/>
        <w:snapToGrid w:val="0"/>
        <w:spacing w:line="300" w:lineRule="auto"/>
        <w:jc w:val="left"/>
        <w:rPr>
          <w:color w:val="auto"/>
          <w:kern w:val="0"/>
          <w:sz w:val="20"/>
          <w:highlight w:val="none"/>
        </w:rPr>
      </w:pPr>
    </w:p>
    <w:p w14:paraId="512E8F29">
      <w:pPr>
        <w:autoSpaceDE w:val="0"/>
        <w:autoSpaceDN w:val="0"/>
        <w:adjustRightInd w:val="0"/>
        <w:snapToGrid w:val="0"/>
        <w:spacing w:line="300" w:lineRule="auto"/>
        <w:jc w:val="left"/>
        <w:rPr>
          <w:color w:val="auto"/>
          <w:kern w:val="0"/>
          <w:sz w:val="20"/>
          <w:highlight w:val="none"/>
        </w:rPr>
      </w:pPr>
    </w:p>
    <w:p w14:paraId="10667C0D">
      <w:pPr>
        <w:autoSpaceDE w:val="0"/>
        <w:autoSpaceDN w:val="0"/>
        <w:adjustRightInd w:val="0"/>
        <w:snapToGrid w:val="0"/>
        <w:spacing w:line="300" w:lineRule="auto"/>
        <w:jc w:val="left"/>
        <w:rPr>
          <w:color w:val="auto"/>
          <w:kern w:val="0"/>
          <w:sz w:val="20"/>
          <w:highlight w:val="none"/>
        </w:rPr>
      </w:pPr>
    </w:p>
    <w:p w14:paraId="5DF81604">
      <w:pPr>
        <w:autoSpaceDE w:val="0"/>
        <w:autoSpaceDN w:val="0"/>
        <w:adjustRightInd w:val="0"/>
        <w:snapToGrid w:val="0"/>
        <w:spacing w:line="300" w:lineRule="auto"/>
        <w:jc w:val="left"/>
        <w:rPr>
          <w:color w:val="auto"/>
          <w:kern w:val="0"/>
          <w:sz w:val="20"/>
          <w:highlight w:val="none"/>
        </w:rPr>
      </w:pPr>
    </w:p>
    <w:p w14:paraId="4AC55925">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12C8B5A9">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5246EB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EDABA4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56361DDE">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236DA1AC">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6F646420">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6D2AD17B">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67FDA88A">
      <w:pPr>
        <w:pStyle w:val="26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1938F375">
      <w:pPr>
        <w:pStyle w:val="26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7E393F5D">
      <w:pPr>
        <w:pStyle w:val="269"/>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lang w:eastAsia="zh-CN"/>
        </w:rPr>
        <w:t>代理证明（或制造商出具的授权书）（如有）</w:t>
      </w:r>
    </w:p>
    <w:p w14:paraId="369F30B5">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4527C8DE">
      <w:pPr>
        <w:pStyle w:val="26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17540E87">
      <w:pPr>
        <w:pStyle w:val="26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2B07D8DF">
      <w:pPr>
        <w:pStyle w:val="26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6CC78370">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217C725F">
      <w:pPr>
        <w:pStyle w:val="26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0CF05CFE">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73F2CBAE">
      <w:pPr>
        <w:spacing w:line="360" w:lineRule="auto"/>
        <w:ind w:firstLine="420" w:firstLineChars="200"/>
        <w:rPr>
          <w:rFonts w:hint="eastAsia"/>
          <w:color w:val="auto"/>
          <w:highlight w:val="none"/>
        </w:rPr>
      </w:pPr>
      <w:r>
        <w:rPr>
          <w:color w:val="auto"/>
          <w:highlight w:val="none"/>
        </w:rPr>
        <w:t>（</w:t>
      </w:r>
      <w:r>
        <w:rPr>
          <w:rFonts w:hint="eastAsia"/>
          <w:color w:val="auto"/>
          <w:highlight w:val="none"/>
          <w:lang w:val="en-US" w:eastAsia="zh-CN"/>
        </w:rPr>
        <w:t>8</w:t>
      </w:r>
      <w:r>
        <w:rPr>
          <w:color w:val="auto"/>
          <w:highlight w:val="none"/>
        </w:rPr>
        <w:t>）中小企业声明函（如有）</w:t>
      </w:r>
      <w:r>
        <w:rPr>
          <w:rFonts w:hint="eastAsia"/>
          <w:color w:val="auto"/>
          <w:highlight w:val="none"/>
        </w:rPr>
        <w:t>；</w:t>
      </w:r>
    </w:p>
    <w:p w14:paraId="42500F6D">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2C3E97B1">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299784DD">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11</w:t>
      </w:r>
      <w:r>
        <w:rPr>
          <w:rFonts w:hint="eastAsia" w:ascii="Times New Roman" w:hAnsi="Times New Roman"/>
          <w:color w:val="auto"/>
          <w:highlight w:val="none"/>
        </w:rPr>
        <w:t>）分包意向协议（如有分包）；</w:t>
      </w:r>
    </w:p>
    <w:p w14:paraId="214D7FB2">
      <w:pPr>
        <w:pStyle w:val="26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12</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123C6E00">
      <w:pPr>
        <w:pStyle w:val="269"/>
        <w:snapToGrid w:val="0"/>
        <w:spacing w:line="360" w:lineRule="auto"/>
        <w:ind w:firstLine="420"/>
        <w:rPr>
          <w:rFonts w:hint="eastAsia" w:ascii="Times New Roman" w:hAnsi="Times New Roman" w:eastAsia="宋体"/>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）供货</w:t>
      </w:r>
      <w:r>
        <w:rPr>
          <w:rFonts w:hint="eastAsia" w:ascii="Times New Roman" w:hAnsi="Times New Roman"/>
          <w:color w:val="auto"/>
          <w:highlight w:val="none"/>
          <w:lang w:eastAsia="zh-CN"/>
        </w:rPr>
        <w:t>清单；</w:t>
      </w:r>
    </w:p>
    <w:p w14:paraId="136450FD">
      <w:pPr>
        <w:pStyle w:val="26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p w14:paraId="03FB9331">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）消耗品、易耗品价格清单；</w:t>
      </w:r>
    </w:p>
    <w:p w14:paraId="6830AB0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14:paraId="4D11DF6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17</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14:paraId="0B56D534">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18</w:t>
      </w:r>
      <w:r>
        <w:rPr>
          <w:rFonts w:ascii="Times New Roman" w:hAnsi="Times New Roman"/>
          <w:color w:val="auto"/>
          <w:highlight w:val="none"/>
        </w:rPr>
        <w:t>）技术规格偏离表；</w:t>
      </w:r>
    </w:p>
    <w:p w14:paraId="4DE0ED4A">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14:paraId="22856E2E">
      <w:pPr>
        <w:pStyle w:val="26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20</w:t>
      </w:r>
      <w:r>
        <w:rPr>
          <w:rFonts w:ascii="Times New Roman" w:hAnsi="Times New Roman"/>
          <w:color w:val="auto"/>
          <w:highlight w:val="none"/>
        </w:rPr>
        <w:t>）</w:t>
      </w:r>
      <w:r>
        <w:rPr>
          <w:rFonts w:hint="eastAsia"/>
          <w:color w:val="auto"/>
          <w:highlight w:val="none"/>
        </w:rPr>
        <w:t>投标产品销售业绩：</w:t>
      </w:r>
      <w:r>
        <w:rPr>
          <w:rFonts w:hint="eastAsia"/>
          <w:color w:val="auto"/>
          <w:highlight w:val="none"/>
          <w:lang w:eastAsia="zh-CN"/>
        </w:rPr>
        <w:t>本次相同型号投标产品（核心产品）自2022年1月1日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r>
        <w:rPr>
          <w:rFonts w:hint="eastAsia"/>
          <w:color w:val="auto"/>
          <w:szCs w:val="21"/>
          <w:highlight w:val="none"/>
          <w:lang w:eastAsia="zh-CN"/>
        </w:rPr>
        <w:t>投标产品为对省级以上主管部门认定的</w:t>
      </w:r>
      <w:r>
        <w:rPr>
          <w:rFonts w:hint="eastAsia"/>
          <w:color w:val="auto"/>
          <w:szCs w:val="21"/>
          <w:highlight w:val="none"/>
        </w:rPr>
        <w:t>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1D555BEA">
      <w:pPr>
        <w:pStyle w:val="269"/>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21</w:t>
      </w:r>
      <w:r>
        <w:rPr>
          <w:rFonts w:hint="eastAsia"/>
          <w:color w:val="auto"/>
          <w:highlight w:val="none"/>
          <w:lang w:eastAsia="zh-CN"/>
        </w:rPr>
        <w:t>）</w:t>
      </w:r>
      <w:r>
        <w:rPr>
          <w:rFonts w:hint="eastAsia"/>
          <w:color w:val="auto"/>
          <w:highlight w:val="none"/>
        </w:rPr>
        <w:t>安装调试方案，包括对场地环境的了解、人员的安排、时间进度的规划，对设备的调试进度安排，调试的步骤、措施，问题的解决方案等</w:t>
      </w:r>
      <w:r>
        <w:rPr>
          <w:rFonts w:hint="eastAsia"/>
          <w:color w:val="auto"/>
          <w:highlight w:val="none"/>
          <w:lang w:eastAsia="zh-CN"/>
        </w:rPr>
        <w:t>；</w:t>
      </w:r>
    </w:p>
    <w:p w14:paraId="5536F86F">
      <w:pPr>
        <w:pStyle w:val="269"/>
        <w:snapToGrid w:val="0"/>
        <w:spacing w:line="360" w:lineRule="auto"/>
        <w:ind w:firstLine="420"/>
        <w:rPr>
          <w:rFonts w:hint="eastAsia" w:eastAsia="宋体"/>
          <w:color w:val="auto"/>
          <w:highlight w:val="none"/>
          <w:lang w:eastAsia="zh-CN"/>
        </w:rPr>
      </w:pPr>
      <w:r>
        <w:rPr>
          <w:rFonts w:hint="eastAsia"/>
          <w:color w:val="auto"/>
          <w:highlight w:val="none"/>
          <w:lang w:eastAsia="zh-CN"/>
        </w:rPr>
        <w:t>（</w:t>
      </w:r>
      <w:r>
        <w:rPr>
          <w:rFonts w:hint="eastAsia" w:ascii="Times New Roman" w:hAnsi="Times New Roman" w:eastAsia="宋体" w:cs="Times New Roman"/>
          <w:color w:val="auto"/>
          <w:highlight w:val="none"/>
          <w:lang w:val="en-US" w:eastAsia="zh-CN"/>
        </w:rPr>
        <w:t>22</w:t>
      </w:r>
      <w:r>
        <w:rPr>
          <w:rFonts w:hint="eastAsia"/>
          <w:color w:val="auto"/>
          <w:highlight w:val="none"/>
          <w:lang w:eastAsia="zh-CN"/>
        </w:rPr>
        <w:t>）</w:t>
      </w:r>
      <w:r>
        <w:rPr>
          <w:rFonts w:hint="eastAsia"/>
          <w:color w:val="auto"/>
          <w:highlight w:val="none"/>
        </w:rPr>
        <w:t>培训方案，包括但不限于培训对象、课时安排、师资力量安排等</w:t>
      </w:r>
      <w:r>
        <w:rPr>
          <w:rFonts w:hint="eastAsia"/>
          <w:color w:val="auto"/>
          <w:highlight w:val="none"/>
          <w:lang w:eastAsia="zh-CN"/>
        </w:rPr>
        <w:t>；</w:t>
      </w:r>
    </w:p>
    <w:p w14:paraId="345D5856">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23</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69180EA7">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lang w:eastAsia="zh-CN"/>
        </w:rPr>
        <w:t>本次相同型号投标产品</w:t>
      </w:r>
      <w:r>
        <w:rPr>
          <w:rFonts w:ascii="Times New Roman" w:hAnsi="Times New Roman"/>
          <w:color w:val="auto"/>
          <w:highlight w:val="none"/>
        </w:rPr>
        <w:t>的样本或彩页和原厂技术参数</w:t>
      </w:r>
      <w:r>
        <w:rPr>
          <w:rFonts w:hint="eastAsia" w:ascii="Times New Roman" w:hAnsi="Times New Roman"/>
          <w:color w:val="auto"/>
          <w:highlight w:val="none"/>
        </w:rPr>
        <w:t>；</w:t>
      </w:r>
    </w:p>
    <w:p w14:paraId="017273EE">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2CD62045">
      <w:pPr>
        <w:pStyle w:val="4"/>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433EB6E9">
      <w:pPr>
        <w:snapToGrid w:val="0"/>
        <w:spacing w:line="300" w:lineRule="auto"/>
        <w:jc w:val="center"/>
        <w:rPr>
          <w:b/>
          <w:bCs/>
          <w:color w:val="auto"/>
          <w:sz w:val="32"/>
          <w:szCs w:val="32"/>
          <w:highlight w:val="none"/>
        </w:rPr>
      </w:pPr>
      <w:r>
        <w:rPr>
          <w:b/>
          <w:bCs/>
          <w:color w:val="auto"/>
          <w:sz w:val="32"/>
          <w:szCs w:val="32"/>
          <w:highlight w:val="none"/>
        </w:rPr>
        <w:t>投标函</w:t>
      </w:r>
    </w:p>
    <w:p w14:paraId="61477A59">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3414F915">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31CE4E62">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06896026">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19C47626">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1F571EE7">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773847FD">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6B7D2871">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0CE8CFF1">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3F7593A3">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030C1387">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1D0F41D4">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48BE3981">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0F83EDFD">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4F54C975">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141F3153">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2601B11F">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079235BC">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45345ADB">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17854466">
      <w:pPr>
        <w:pStyle w:val="40"/>
        <w:adjustRightInd w:val="0"/>
        <w:snapToGrid w:val="0"/>
        <w:spacing w:line="300" w:lineRule="auto"/>
        <w:ind w:firstLine="480"/>
        <w:rPr>
          <w:rFonts w:ascii="Times New Roman" w:hAnsi="Times New Roman"/>
          <w:color w:val="auto"/>
          <w:highlight w:val="none"/>
        </w:rPr>
      </w:pPr>
    </w:p>
    <w:p w14:paraId="3C896C2F">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7D962C24">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00EAB046">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6B8CE29C">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61F6934A">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63683217">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4EDA056F">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5C3965F1">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34A325AC">
      <w:pPr>
        <w:adjustRightInd w:val="0"/>
        <w:snapToGrid w:val="0"/>
        <w:spacing w:line="360" w:lineRule="auto"/>
        <w:ind w:firstLine="420" w:firstLineChars="200"/>
        <w:rPr>
          <w:color w:val="auto"/>
          <w:szCs w:val="21"/>
          <w:highlight w:val="none"/>
        </w:rPr>
      </w:pPr>
    </w:p>
    <w:p w14:paraId="0AA18DE1">
      <w:pPr>
        <w:adjustRightInd w:val="0"/>
        <w:snapToGrid w:val="0"/>
        <w:spacing w:line="360" w:lineRule="auto"/>
        <w:ind w:firstLine="420" w:firstLineChars="200"/>
        <w:rPr>
          <w:color w:val="auto"/>
          <w:szCs w:val="21"/>
          <w:highlight w:val="none"/>
        </w:rPr>
      </w:pPr>
    </w:p>
    <w:p w14:paraId="276BA48A">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6483D0E8">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5705078A">
      <w:pPr>
        <w:adjustRightInd w:val="0"/>
        <w:snapToGrid w:val="0"/>
        <w:spacing w:line="360" w:lineRule="auto"/>
        <w:ind w:firstLine="420" w:firstLineChars="200"/>
        <w:rPr>
          <w:color w:val="auto"/>
          <w:szCs w:val="21"/>
          <w:highlight w:val="none"/>
        </w:rPr>
      </w:pPr>
      <w:r>
        <w:rPr>
          <w:color w:val="auto"/>
          <w:szCs w:val="21"/>
          <w:highlight w:val="none"/>
        </w:rPr>
        <w:t>姓名：</w:t>
      </w:r>
    </w:p>
    <w:p w14:paraId="0BE96BE6">
      <w:pPr>
        <w:adjustRightInd w:val="0"/>
        <w:snapToGrid w:val="0"/>
        <w:spacing w:line="360" w:lineRule="auto"/>
        <w:ind w:firstLine="420" w:firstLineChars="200"/>
        <w:rPr>
          <w:color w:val="auto"/>
          <w:szCs w:val="21"/>
          <w:highlight w:val="none"/>
        </w:rPr>
      </w:pPr>
      <w:r>
        <w:rPr>
          <w:color w:val="auto"/>
          <w:szCs w:val="21"/>
          <w:highlight w:val="none"/>
        </w:rPr>
        <w:t>性别：</w:t>
      </w:r>
    </w:p>
    <w:p w14:paraId="1A4E9821">
      <w:pPr>
        <w:adjustRightInd w:val="0"/>
        <w:snapToGrid w:val="0"/>
        <w:spacing w:line="360" w:lineRule="auto"/>
        <w:ind w:firstLine="420" w:firstLineChars="200"/>
        <w:rPr>
          <w:color w:val="auto"/>
          <w:szCs w:val="21"/>
          <w:highlight w:val="none"/>
        </w:rPr>
      </w:pPr>
      <w:r>
        <w:rPr>
          <w:color w:val="auto"/>
          <w:szCs w:val="21"/>
          <w:highlight w:val="none"/>
        </w:rPr>
        <w:t>年龄：</w:t>
      </w:r>
    </w:p>
    <w:p w14:paraId="6831895A">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1A355590">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4AB4F3DD">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28EAF0F6">
      <w:pPr>
        <w:adjustRightInd w:val="0"/>
        <w:snapToGrid w:val="0"/>
        <w:spacing w:line="360" w:lineRule="auto"/>
        <w:ind w:firstLine="420" w:firstLineChars="200"/>
        <w:rPr>
          <w:color w:val="auto"/>
          <w:szCs w:val="21"/>
          <w:highlight w:val="none"/>
        </w:rPr>
      </w:pPr>
      <w:r>
        <w:rPr>
          <w:color w:val="auto"/>
          <w:szCs w:val="21"/>
          <w:highlight w:val="none"/>
        </w:rPr>
        <w:t>特此证明！</w:t>
      </w:r>
    </w:p>
    <w:p w14:paraId="6F6C96F2">
      <w:pPr>
        <w:adjustRightInd w:val="0"/>
        <w:snapToGrid w:val="0"/>
        <w:spacing w:line="360" w:lineRule="auto"/>
        <w:ind w:firstLine="420" w:firstLineChars="200"/>
        <w:rPr>
          <w:color w:val="auto"/>
          <w:szCs w:val="21"/>
          <w:highlight w:val="none"/>
        </w:rPr>
      </w:pPr>
    </w:p>
    <w:p w14:paraId="08037841">
      <w:pPr>
        <w:adjustRightInd w:val="0"/>
        <w:snapToGrid w:val="0"/>
        <w:spacing w:line="360" w:lineRule="auto"/>
        <w:ind w:firstLine="420" w:firstLineChars="200"/>
        <w:rPr>
          <w:color w:val="auto"/>
          <w:szCs w:val="21"/>
          <w:highlight w:val="none"/>
        </w:rPr>
      </w:pPr>
    </w:p>
    <w:p w14:paraId="1166D550">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19182FF0">
      <w:pPr>
        <w:adjustRightInd w:val="0"/>
        <w:snapToGrid w:val="0"/>
        <w:spacing w:line="360" w:lineRule="auto"/>
        <w:ind w:firstLine="420" w:firstLineChars="200"/>
        <w:rPr>
          <w:color w:val="auto"/>
          <w:szCs w:val="21"/>
          <w:highlight w:val="none"/>
        </w:rPr>
      </w:pPr>
    </w:p>
    <w:p w14:paraId="66D19EA6">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5166B67C">
      <w:pPr>
        <w:adjustRightInd w:val="0"/>
        <w:snapToGrid w:val="0"/>
        <w:spacing w:line="360" w:lineRule="auto"/>
        <w:ind w:firstLine="420" w:firstLineChars="200"/>
        <w:rPr>
          <w:color w:val="auto"/>
          <w:szCs w:val="21"/>
          <w:highlight w:val="none"/>
        </w:rPr>
      </w:pPr>
    </w:p>
    <w:p w14:paraId="15E835D4">
      <w:pPr>
        <w:spacing w:line="360" w:lineRule="auto"/>
        <w:rPr>
          <w:color w:val="auto"/>
          <w:szCs w:val="21"/>
          <w:highlight w:val="none"/>
        </w:rPr>
      </w:pPr>
    </w:p>
    <w:p w14:paraId="1A0A7BC5">
      <w:pPr>
        <w:spacing w:line="360" w:lineRule="auto"/>
        <w:ind w:firstLine="420" w:firstLineChars="200"/>
        <w:rPr>
          <w:color w:val="auto"/>
          <w:szCs w:val="21"/>
          <w:highlight w:val="none"/>
        </w:rPr>
      </w:pPr>
      <w:r>
        <w:rPr>
          <w:color w:val="auto"/>
          <w:szCs w:val="21"/>
          <w:highlight w:val="none"/>
        </w:rPr>
        <w:t>附：</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3DE1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2F0A401C">
            <w:pPr>
              <w:spacing w:line="360" w:lineRule="auto"/>
              <w:rPr>
                <w:color w:val="auto"/>
                <w:szCs w:val="21"/>
                <w:highlight w:val="none"/>
              </w:rPr>
            </w:pPr>
            <w:r>
              <w:rPr>
                <w:color w:val="auto"/>
                <w:szCs w:val="21"/>
                <w:highlight w:val="none"/>
              </w:rPr>
              <w:t>法定代表人身份证复印件</w:t>
            </w:r>
          </w:p>
          <w:p w14:paraId="22A418A1">
            <w:pPr>
              <w:spacing w:line="360" w:lineRule="auto"/>
              <w:rPr>
                <w:color w:val="auto"/>
                <w:szCs w:val="21"/>
                <w:highlight w:val="none"/>
              </w:rPr>
            </w:pPr>
          </w:p>
        </w:tc>
      </w:tr>
    </w:tbl>
    <w:p w14:paraId="4C6CB71D">
      <w:pPr>
        <w:adjustRightInd w:val="0"/>
        <w:snapToGrid w:val="0"/>
        <w:spacing w:line="360" w:lineRule="auto"/>
        <w:ind w:firstLine="420" w:firstLineChars="200"/>
        <w:rPr>
          <w:color w:val="auto"/>
          <w:szCs w:val="21"/>
          <w:highlight w:val="none"/>
        </w:rPr>
      </w:pPr>
    </w:p>
    <w:p w14:paraId="7BDCC026">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、法定代表人授权委托书</w:t>
      </w:r>
    </w:p>
    <w:p w14:paraId="52E561C8">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75A9C5A0">
      <w:pPr>
        <w:snapToGrid w:val="0"/>
        <w:spacing w:line="300" w:lineRule="auto"/>
        <w:jc w:val="center"/>
        <w:rPr>
          <w:b/>
          <w:bCs/>
          <w:color w:val="auto"/>
          <w:sz w:val="32"/>
          <w:szCs w:val="32"/>
          <w:highlight w:val="none"/>
        </w:rPr>
      </w:pPr>
      <w:r>
        <w:rPr>
          <w:color w:val="auto"/>
          <w:highlight w:val="none"/>
        </w:rPr>
        <w:t>（法定代表人签署不需提供此书）</w:t>
      </w:r>
    </w:p>
    <w:p w14:paraId="6DC18F12">
      <w:pPr>
        <w:spacing w:line="360" w:lineRule="auto"/>
        <w:rPr>
          <w:color w:val="auto"/>
          <w:szCs w:val="21"/>
          <w:highlight w:val="none"/>
        </w:rPr>
      </w:pPr>
    </w:p>
    <w:p w14:paraId="24D37EBB">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304E9B36">
      <w:pPr>
        <w:snapToGrid w:val="0"/>
        <w:spacing w:line="360" w:lineRule="auto"/>
        <w:rPr>
          <w:b/>
          <w:bCs/>
          <w:color w:val="auto"/>
          <w:szCs w:val="21"/>
          <w:highlight w:val="none"/>
        </w:rPr>
      </w:pPr>
    </w:p>
    <w:p w14:paraId="5C86C8A0">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3DFA60FB">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4707DA9B">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1E9DAAA5">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6D7515A9">
      <w:pPr>
        <w:snapToGrid w:val="0"/>
        <w:spacing w:line="360" w:lineRule="auto"/>
        <w:rPr>
          <w:color w:val="auto"/>
          <w:szCs w:val="21"/>
          <w:highlight w:val="none"/>
        </w:rPr>
      </w:pPr>
    </w:p>
    <w:p w14:paraId="443D0A12">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2C050BB7">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381C6839">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0C5F015C">
      <w:pPr>
        <w:snapToGrid w:val="0"/>
        <w:spacing w:line="360" w:lineRule="auto"/>
        <w:rPr>
          <w:color w:val="auto"/>
          <w:szCs w:val="21"/>
          <w:highlight w:val="none"/>
        </w:rPr>
      </w:pPr>
    </w:p>
    <w:p w14:paraId="2606ECF2">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597FD523">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52565637">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5540F71B">
      <w:pPr>
        <w:snapToGrid w:val="0"/>
        <w:spacing w:line="360" w:lineRule="auto"/>
        <w:rPr>
          <w:color w:val="auto"/>
          <w:szCs w:val="21"/>
          <w:highlight w:val="none"/>
          <w:u w:val="single"/>
        </w:rPr>
      </w:pPr>
    </w:p>
    <w:p w14:paraId="4A446570">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038E21A0">
      <w:pPr>
        <w:spacing w:line="360" w:lineRule="auto"/>
        <w:rPr>
          <w:color w:val="auto"/>
          <w:szCs w:val="21"/>
          <w:highlight w:val="none"/>
        </w:rPr>
      </w:pPr>
      <w:r>
        <w:rPr>
          <w:color w:val="auto"/>
          <w:szCs w:val="21"/>
          <w:highlight w:val="none"/>
        </w:rPr>
        <w:t>签署时间：   年    月    日</w:t>
      </w:r>
    </w:p>
    <w:p w14:paraId="1C9D38EF">
      <w:pPr>
        <w:spacing w:line="360" w:lineRule="auto"/>
        <w:rPr>
          <w:color w:val="auto"/>
          <w:szCs w:val="21"/>
          <w:highlight w:val="none"/>
        </w:rPr>
      </w:pPr>
    </w:p>
    <w:p w14:paraId="2A6B5B15">
      <w:pPr>
        <w:spacing w:line="360" w:lineRule="auto"/>
        <w:rPr>
          <w:color w:val="auto"/>
          <w:szCs w:val="21"/>
          <w:highlight w:val="none"/>
        </w:rPr>
      </w:pPr>
      <w:r>
        <w:rPr>
          <w:color w:val="auto"/>
          <w:szCs w:val="21"/>
          <w:highlight w:val="none"/>
        </w:rPr>
        <w:t>附：</w:t>
      </w:r>
    </w:p>
    <w:tbl>
      <w:tblPr>
        <w:tblStyle w:val="8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351A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5E8F1FBB">
            <w:pPr>
              <w:spacing w:line="360" w:lineRule="auto"/>
              <w:rPr>
                <w:color w:val="auto"/>
                <w:szCs w:val="21"/>
                <w:highlight w:val="none"/>
              </w:rPr>
            </w:pPr>
            <w:r>
              <w:rPr>
                <w:color w:val="auto"/>
                <w:szCs w:val="21"/>
                <w:highlight w:val="none"/>
              </w:rPr>
              <w:t>法定代表人身份证复印件</w:t>
            </w:r>
          </w:p>
          <w:p w14:paraId="506A7A0B">
            <w:pPr>
              <w:spacing w:line="360" w:lineRule="auto"/>
              <w:rPr>
                <w:color w:val="auto"/>
                <w:szCs w:val="21"/>
                <w:highlight w:val="none"/>
              </w:rPr>
            </w:pPr>
          </w:p>
        </w:tc>
        <w:tc>
          <w:tcPr>
            <w:tcW w:w="2340" w:type="dxa"/>
            <w:tcBorders>
              <w:top w:val="nil"/>
              <w:bottom w:val="nil"/>
            </w:tcBorders>
            <w:noWrap w:val="0"/>
            <w:vAlign w:val="top"/>
          </w:tcPr>
          <w:p w14:paraId="40CE510C">
            <w:pPr>
              <w:widowControl/>
              <w:jc w:val="left"/>
              <w:rPr>
                <w:color w:val="auto"/>
                <w:szCs w:val="21"/>
                <w:highlight w:val="none"/>
              </w:rPr>
            </w:pPr>
          </w:p>
          <w:p w14:paraId="25619A74">
            <w:pPr>
              <w:spacing w:line="360" w:lineRule="auto"/>
              <w:rPr>
                <w:color w:val="auto"/>
                <w:szCs w:val="21"/>
                <w:highlight w:val="none"/>
              </w:rPr>
            </w:pPr>
          </w:p>
        </w:tc>
        <w:tc>
          <w:tcPr>
            <w:tcW w:w="2700" w:type="dxa"/>
            <w:noWrap w:val="0"/>
            <w:vAlign w:val="top"/>
          </w:tcPr>
          <w:p w14:paraId="2F7B5B92">
            <w:pPr>
              <w:spacing w:line="360" w:lineRule="auto"/>
              <w:rPr>
                <w:color w:val="auto"/>
                <w:szCs w:val="21"/>
                <w:highlight w:val="none"/>
              </w:rPr>
            </w:pPr>
            <w:r>
              <w:rPr>
                <w:color w:val="auto"/>
                <w:szCs w:val="21"/>
                <w:highlight w:val="none"/>
              </w:rPr>
              <w:t>被授权人身份证复印件</w:t>
            </w:r>
          </w:p>
        </w:tc>
      </w:tr>
    </w:tbl>
    <w:p w14:paraId="18F82AD6">
      <w:pPr>
        <w:widowControl/>
        <w:autoSpaceDE w:val="0"/>
        <w:autoSpaceDN w:val="0"/>
        <w:spacing w:line="360" w:lineRule="auto"/>
        <w:jc w:val="center"/>
        <w:textAlignment w:val="bottom"/>
        <w:rPr>
          <w:color w:val="auto"/>
          <w:szCs w:val="21"/>
          <w:highlight w:val="none"/>
        </w:rPr>
      </w:pPr>
    </w:p>
    <w:p w14:paraId="66B8F92D">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581E401F">
      <w:pPr>
        <w:pStyle w:val="4"/>
        <w:ind w:firstLine="413" w:firstLineChars="196"/>
        <w:rPr>
          <w:rFonts w:hint="eastAsia" w:ascii="Times New Roman" w:hAnsi="Times New Roman" w:eastAsia="宋体"/>
          <w:color w:val="auto"/>
          <w:highlight w:val="none"/>
          <w:lang w:eastAsia="zh-CN"/>
        </w:rPr>
      </w:pPr>
      <w:r>
        <w:rPr>
          <w:rFonts w:ascii="Times New Roman" w:hAnsi="Times New Roman"/>
          <w:color w:val="auto"/>
          <w:szCs w:val="21"/>
          <w:highlight w:val="none"/>
        </w:rPr>
        <w:br w:type="page"/>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lang w:eastAsia="zh-CN"/>
        </w:rPr>
        <w:t>代理证明（或制造商出具的授权书）（如有）</w:t>
      </w:r>
    </w:p>
    <w:p w14:paraId="0077D1B9">
      <w:pPr>
        <w:pStyle w:val="4"/>
        <w:ind w:firstLine="413" w:firstLineChars="196"/>
        <w:rPr>
          <w:rFonts w:hint="eastAsia" w:ascii="Times New Roman" w:hAnsi="Times New Roman"/>
          <w:color w:val="auto"/>
          <w:highlight w:val="none"/>
        </w:rPr>
      </w:pPr>
    </w:p>
    <w:p w14:paraId="26C2FF77">
      <w:pPr>
        <w:pStyle w:val="4"/>
        <w:ind w:firstLine="413" w:firstLineChars="196"/>
        <w:rPr>
          <w:rFonts w:hint="eastAsia" w:ascii="Times New Roman" w:hAnsi="Times New Roman"/>
          <w:color w:val="auto"/>
          <w:highlight w:val="none"/>
        </w:rPr>
      </w:pPr>
    </w:p>
    <w:p w14:paraId="7D05CCC3">
      <w:pPr>
        <w:pStyle w:val="4"/>
        <w:ind w:firstLine="413" w:firstLineChars="196"/>
        <w:rPr>
          <w:rFonts w:hint="eastAsia" w:ascii="Times New Roman" w:hAnsi="Times New Roman"/>
          <w:color w:val="auto"/>
          <w:highlight w:val="none"/>
        </w:rPr>
      </w:pPr>
    </w:p>
    <w:p w14:paraId="18D79B48">
      <w:pPr>
        <w:pStyle w:val="4"/>
        <w:ind w:firstLine="413" w:firstLineChars="196"/>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4F8EC83F">
      <w:pPr>
        <w:pStyle w:val="4"/>
        <w:ind w:firstLine="413" w:firstLineChars="196"/>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6BA424A">
      <w:pPr>
        <w:pStyle w:val="4"/>
        <w:ind w:firstLine="413" w:firstLineChars="196"/>
        <w:rPr>
          <w:rFonts w:ascii="Times New Roman" w:hAnsi="Times New Roman"/>
          <w:color w:val="auto"/>
          <w:highlight w:val="none"/>
        </w:rPr>
      </w:pPr>
      <w:r>
        <w:rPr>
          <w:rFonts w:ascii="Times New Roman" w:hAnsi="Times New Roman"/>
          <w:color w:val="auto"/>
          <w:highlight w:val="none"/>
        </w:rPr>
        <w:t>（适用于按医疗器械管理的货物）；</w:t>
      </w:r>
    </w:p>
    <w:p w14:paraId="090B0C88">
      <w:pPr>
        <w:pStyle w:val="26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604BF498">
      <w:pPr>
        <w:pStyle w:val="4"/>
        <w:ind w:firstLine="413" w:firstLineChars="196"/>
        <w:rPr>
          <w:rFonts w:ascii="Times New Roman" w:hAnsi="Times New Roman"/>
          <w:color w:val="auto"/>
          <w:highlight w:val="none"/>
        </w:rPr>
      </w:pPr>
    </w:p>
    <w:p w14:paraId="6350A02C">
      <w:pPr>
        <w:pStyle w:val="4"/>
        <w:ind w:firstLine="413" w:firstLineChars="196"/>
        <w:rPr>
          <w:rFonts w:ascii="Times New Roman" w:hAnsi="Times New Roman"/>
          <w:color w:val="auto"/>
          <w:highlight w:val="none"/>
        </w:rPr>
      </w:pPr>
    </w:p>
    <w:p w14:paraId="17663AEB">
      <w:pPr>
        <w:rPr>
          <w:color w:val="auto"/>
          <w:highlight w:val="none"/>
        </w:rPr>
      </w:pPr>
    </w:p>
    <w:p w14:paraId="5BFB5820">
      <w:pPr>
        <w:rPr>
          <w:color w:val="auto"/>
          <w:highlight w:val="none"/>
        </w:rPr>
      </w:pPr>
    </w:p>
    <w:p w14:paraId="5B6EC146">
      <w:pPr>
        <w:rPr>
          <w:color w:val="auto"/>
          <w:highlight w:val="none"/>
        </w:rPr>
      </w:pPr>
    </w:p>
    <w:p w14:paraId="5DF4F4B5">
      <w:pPr>
        <w:pStyle w:val="4"/>
        <w:ind w:firstLine="413" w:firstLineChars="196"/>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食品药品监督管理部门核发的完整有效的医疗器械注册或备案证明；（适用于按医疗器械管理的设备）</w:t>
      </w:r>
    </w:p>
    <w:p w14:paraId="37F1BC5A">
      <w:pPr>
        <w:pStyle w:val="26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2C74ADB2">
      <w:pPr>
        <w:pStyle w:val="4"/>
        <w:ind w:firstLine="413" w:firstLineChars="196"/>
        <w:rPr>
          <w:rFonts w:ascii="Times New Roman" w:hAnsi="Times New Roman"/>
          <w:color w:val="auto"/>
          <w:highlight w:val="none"/>
        </w:rPr>
      </w:pPr>
    </w:p>
    <w:p w14:paraId="71AADDE5">
      <w:pPr>
        <w:rPr>
          <w:color w:val="auto"/>
          <w:highlight w:val="none"/>
        </w:rPr>
      </w:pPr>
    </w:p>
    <w:p w14:paraId="0F4D1B80">
      <w:pPr>
        <w:rPr>
          <w:color w:val="auto"/>
          <w:highlight w:val="none"/>
        </w:rPr>
      </w:pPr>
    </w:p>
    <w:p w14:paraId="4AA5F558">
      <w:pPr>
        <w:rPr>
          <w:color w:val="auto"/>
          <w:highlight w:val="none"/>
        </w:rPr>
      </w:pPr>
    </w:p>
    <w:p w14:paraId="3F001D87">
      <w:pPr>
        <w:pStyle w:val="4"/>
        <w:ind w:firstLine="413" w:firstLineChars="196"/>
        <w:rPr>
          <w:rFonts w:ascii="Times New Roman" w:hAnsi="Times New Roman"/>
          <w:color w:val="auto"/>
          <w:highlight w:val="none"/>
        </w:rPr>
      </w:pPr>
    </w:p>
    <w:p w14:paraId="2BA195D8">
      <w:pPr>
        <w:pStyle w:val="4"/>
        <w:ind w:firstLine="413" w:firstLineChars="196"/>
        <w:rPr>
          <w:rFonts w:ascii="Times New Roman" w:hAnsi="Times New Roman"/>
          <w:color w:val="auto"/>
          <w:highlight w:val="none"/>
        </w:rPr>
      </w:pPr>
    </w:p>
    <w:p w14:paraId="18BAFA47">
      <w:pPr>
        <w:pStyle w:val="4"/>
        <w:ind w:firstLine="413" w:firstLineChars="196"/>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color w:val="auto"/>
          <w:szCs w:val="21"/>
          <w:highlight w:val="none"/>
        </w:rPr>
        <w:t>提供国家确定的认证机构出具的、处于有效期之内的节能产品、环境标志产品认证证书复印件</w:t>
      </w:r>
    </w:p>
    <w:p w14:paraId="00ED7FF5">
      <w:pPr>
        <w:rPr>
          <w:color w:val="auto"/>
          <w:highlight w:val="none"/>
        </w:rPr>
      </w:pPr>
    </w:p>
    <w:p w14:paraId="1798C2B8">
      <w:pPr>
        <w:rPr>
          <w:color w:val="auto"/>
          <w:highlight w:val="none"/>
        </w:rPr>
      </w:pPr>
      <w:r>
        <w:rPr>
          <w:color w:val="auto"/>
          <w:highlight w:val="none"/>
        </w:rPr>
        <w:br w:type="page"/>
      </w:r>
    </w:p>
    <w:p w14:paraId="352624B6">
      <w:pPr>
        <w:pStyle w:val="4"/>
        <w:ind w:firstLine="413" w:firstLineChars="196"/>
        <w:rPr>
          <w:rFonts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、中小企业声明函（如有）</w:t>
      </w:r>
    </w:p>
    <w:p w14:paraId="450B6C27">
      <w:pPr>
        <w:snapToGrid w:val="0"/>
        <w:spacing w:line="360" w:lineRule="auto"/>
        <w:jc w:val="center"/>
        <w:rPr>
          <w:b/>
          <w:bCs/>
          <w:color w:val="auto"/>
          <w:sz w:val="32"/>
          <w:szCs w:val="32"/>
          <w:highlight w:val="none"/>
        </w:rPr>
      </w:pPr>
    </w:p>
    <w:p w14:paraId="67852933">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中小企业声明函（货物）</w:t>
      </w:r>
    </w:p>
    <w:p w14:paraId="5B2EA3F3">
      <w:pPr>
        <w:widowControl/>
        <w:jc w:val="center"/>
        <w:rPr>
          <w:rFonts w:hint="eastAsia" w:ascii="宋体" w:hAnsi="宋体" w:cs="宋体"/>
          <w:b/>
          <w:color w:val="auto"/>
          <w:kern w:val="0"/>
          <w:sz w:val="36"/>
          <w:szCs w:val="36"/>
          <w:highlight w:val="none"/>
          <w:lang w:bidi="ar"/>
        </w:rPr>
      </w:pPr>
    </w:p>
    <w:p w14:paraId="057F6861">
      <w:pPr>
        <w:widowControl/>
        <w:spacing w:line="360" w:lineRule="auto"/>
        <w:ind w:firstLine="420" w:firstLineChars="200"/>
        <w:jc w:val="left"/>
        <w:rPr>
          <w:color w:val="auto"/>
          <w:szCs w:val="21"/>
          <w:highlight w:val="none"/>
        </w:rPr>
      </w:pPr>
      <w:r>
        <w:rPr>
          <w:color w:val="auto"/>
          <w:kern w:val="0"/>
          <w:szCs w:val="21"/>
          <w:highlight w:val="none"/>
          <w:lang w:bidi="ar"/>
        </w:rPr>
        <w:t>本公司（联合体）郑重声明，根据《政府采购促进中小企业发展管理办法》（财库﹝2020﹞46号）的规定，本公司（联合体）参加</w:t>
      </w:r>
      <w:r>
        <w:rPr>
          <w:i/>
          <w:color w:val="auto"/>
          <w:kern w:val="0"/>
          <w:szCs w:val="21"/>
          <w:highlight w:val="none"/>
          <w:u w:val="single"/>
          <w:lang w:bidi="ar"/>
        </w:rPr>
        <w:t>（单位名称）</w:t>
      </w:r>
      <w:r>
        <w:rPr>
          <w:color w:val="auto"/>
          <w:kern w:val="0"/>
          <w:szCs w:val="21"/>
          <w:highlight w:val="none"/>
          <w:lang w:bidi="ar"/>
        </w:rPr>
        <w:t>的</w:t>
      </w:r>
      <w:r>
        <w:rPr>
          <w:i/>
          <w:color w:val="auto"/>
          <w:kern w:val="0"/>
          <w:szCs w:val="21"/>
          <w:highlight w:val="none"/>
          <w:u w:val="single"/>
          <w:lang w:bidi="ar"/>
        </w:rPr>
        <w:t>（项目名称）</w:t>
      </w:r>
      <w:r>
        <w:rPr>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52A762B5">
      <w:pPr>
        <w:widowControl/>
        <w:spacing w:line="360" w:lineRule="auto"/>
        <w:jc w:val="left"/>
        <w:rPr>
          <w:color w:val="auto"/>
          <w:szCs w:val="21"/>
          <w:highlight w:val="none"/>
        </w:rPr>
      </w:pPr>
      <w:r>
        <w:rPr>
          <w:color w:val="auto"/>
          <w:kern w:val="0"/>
          <w:szCs w:val="21"/>
          <w:highlight w:val="none"/>
          <w:lang w:bidi="ar"/>
        </w:rPr>
        <w:t>1.</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w:t>
      </w:r>
      <w:r>
        <w:rPr>
          <w:color w:val="auto"/>
          <w:kern w:val="0"/>
          <w:szCs w:val="21"/>
          <w:highlight w:val="none"/>
          <w:vertAlign w:val="superscript"/>
          <w:lang w:bidi="ar"/>
        </w:rPr>
        <w:t>1</w:t>
      </w:r>
      <w:r>
        <w:rPr>
          <w:color w:val="auto"/>
          <w:kern w:val="0"/>
          <w:szCs w:val="21"/>
          <w:highlight w:val="none"/>
          <w:lang w:bidi="ar"/>
        </w:rPr>
        <w:t>，属于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01C20A1D">
      <w:pPr>
        <w:widowControl/>
        <w:spacing w:line="360" w:lineRule="auto"/>
        <w:jc w:val="left"/>
        <w:rPr>
          <w:color w:val="auto"/>
          <w:szCs w:val="21"/>
          <w:highlight w:val="none"/>
        </w:rPr>
      </w:pPr>
      <w:r>
        <w:rPr>
          <w:color w:val="auto"/>
          <w:kern w:val="0"/>
          <w:szCs w:val="21"/>
          <w:highlight w:val="none"/>
          <w:lang w:bidi="ar"/>
        </w:rPr>
        <w:t>2.</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42FEE254">
      <w:pPr>
        <w:widowControl/>
        <w:spacing w:line="360" w:lineRule="auto"/>
        <w:jc w:val="left"/>
        <w:rPr>
          <w:color w:val="auto"/>
          <w:szCs w:val="21"/>
          <w:highlight w:val="none"/>
        </w:rPr>
      </w:pPr>
      <w:r>
        <w:rPr>
          <w:color w:val="auto"/>
          <w:kern w:val="0"/>
          <w:szCs w:val="21"/>
          <w:highlight w:val="none"/>
          <w:lang w:bidi="ar"/>
        </w:rPr>
        <w:t>……</w:t>
      </w:r>
    </w:p>
    <w:p w14:paraId="3ADD3B93">
      <w:pPr>
        <w:widowControl/>
        <w:spacing w:line="360" w:lineRule="auto"/>
        <w:ind w:firstLine="420" w:firstLineChars="200"/>
        <w:jc w:val="left"/>
        <w:rPr>
          <w:color w:val="auto"/>
          <w:szCs w:val="21"/>
          <w:highlight w:val="none"/>
        </w:rPr>
      </w:pPr>
      <w:r>
        <w:rPr>
          <w:color w:val="auto"/>
          <w:kern w:val="0"/>
          <w:szCs w:val="21"/>
          <w:highlight w:val="none"/>
          <w:lang w:bidi="ar"/>
        </w:rPr>
        <w:t>以上企业，不属于大企业的分支机构，不存在控股股东为大企业的情形，也不存在与大企业的负责人为同一人的情形。</w:t>
      </w:r>
    </w:p>
    <w:p w14:paraId="29B52AF0">
      <w:pPr>
        <w:widowControl/>
        <w:spacing w:line="360" w:lineRule="auto"/>
        <w:ind w:firstLine="420" w:firstLineChars="200"/>
        <w:jc w:val="left"/>
        <w:rPr>
          <w:color w:val="auto"/>
          <w:szCs w:val="21"/>
          <w:highlight w:val="none"/>
        </w:rPr>
      </w:pPr>
      <w:r>
        <w:rPr>
          <w:color w:val="auto"/>
          <w:kern w:val="0"/>
          <w:szCs w:val="21"/>
          <w:highlight w:val="none"/>
          <w:lang w:bidi="ar"/>
        </w:rPr>
        <w:t xml:space="preserve">本企业对上述声明内容的真实性负责。如有虚假，将依法承担相应责任。 </w:t>
      </w:r>
    </w:p>
    <w:p w14:paraId="399D284A">
      <w:pPr>
        <w:widowControl/>
        <w:spacing w:line="360" w:lineRule="auto"/>
        <w:ind w:firstLine="420" w:firstLineChars="200"/>
        <w:jc w:val="left"/>
        <w:rPr>
          <w:color w:val="auto"/>
          <w:kern w:val="0"/>
          <w:szCs w:val="21"/>
          <w:highlight w:val="none"/>
          <w:lang w:bidi="ar"/>
        </w:rPr>
      </w:pPr>
    </w:p>
    <w:p w14:paraId="630EBB32">
      <w:pPr>
        <w:widowControl/>
        <w:spacing w:line="360" w:lineRule="auto"/>
        <w:ind w:firstLine="420" w:firstLineChars="200"/>
        <w:jc w:val="left"/>
        <w:rPr>
          <w:color w:val="auto"/>
          <w:szCs w:val="21"/>
          <w:highlight w:val="none"/>
        </w:rPr>
      </w:pPr>
      <w:r>
        <w:rPr>
          <w:color w:val="auto"/>
          <w:kern w:val="0"/>
          <w:szCs w:val="21"/>
          <w:highlight w:val="none"/>
          <w:lang w:bidi="ar"/>
        </w:rPr>
        <w:t xml:space="preserve">企业名称（盖章）： </w:t>
      </w:r>
    </w:p>
    <w:p w14:paraId="2B6D53D7">
      <w:pPr>
        <w:widowControl/>
        <w:spacing w:line="360" w:lineRule="auto"/>
        <w:ind w:firstLine="420" w:firstLineChars="200"/>
        <w:jc w:val="left"/>
        <w:rPr>
          <w:color w:val="auto"/>
          <w:kern w:val="0"/>
          <w:szCs w:val="21"/>
          <w:highlight w:val="none"/>
          <w:lang w:bidi="ar"/>
        </w:rPr>
      </w:pPr>
      <w:r>
        <w:rPr>
          <w:color w:val="auto"/>
          <w:kern w:val="0"/>
          <w:szCs w:val="21"/>
          <w:highlight w:val="none"/>
          <w:lang w:bidi="ar"/>
        </w:rPr>
        <w:t>日期：</w:t>
      </w:r>
    </w:p>
    <w:p w14:paraId="144B7FE2">
      <w:pPr>
        <w:widowControl/>
        <w:jc w:val="left"/>
        <w:rPr>
          <w:color w:val="auto"/>
          <w:highlight w:val="none"/>
        </w:rPr>
      </w:pPr>
      <w:r>
        <w:rPr>
          <w:rFonts w:hint="eastAsia" w:ascii="仿宋" w:hAnsi="仿宋" w:eastAsia="仿宋" w:cs="仿宋"/>
          <w:color w:val="auto"/>
          <w:kern w:val="0"/>
          <w:sz w:val="31"/>
          <w:szCs w:val="31"/>
          <w:highlight w:val="none"/>
          <w:lang w:bidi="ar"/>
        </w:rPr>
        <w:t xml:space="preserve"> </w:t>
      </w:r>
    </w:p>
    <w:p w14:paraId="25C6B4B9">
      <w:pPr>
        <w:widowControl/>
        <w:jc w:val="left"/>
        <w:rPr>
          <w:color w:val="auto"/>
          <w:highlight w:val="none"/>
        </w:rPr>
      </w:pPr>
      <w:r>
        <w:rPr>
          <w:color w:val="auto"/>
          <w:kern w:val="0"/>
          <w:sz w:val="11"/>
          <w:szCs w:val="11"/>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26B80AA3">
      <w:pPr>
        <w:pStyle w:val="75"/>
        <w:spacing w:before="0" w:beforeAutospacing="0" w:after="0" w:afterAutospacing="0" w:line="360" w:lineRule="auto"/>
        <w:ind w:firstLine="420" w:firstLineChars="200"/>
        <w:jc w:val="both"/>
        <w:rPr>
          <w:rFonts w:hint="eastAsia"/>
          <w:color w:val="auto"/>
          <w:sz w:val="21"/>
          <w:szCs w:val="21"/>
          <w:highlight w:val="none"/>
        </w:rPr>
      </w:pPr>
    </w:p>
    <w:p w14:paraId="75DEA5B1">
      <w:pPr>
        <w:pStyle w:val="75"/>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1EB0433F">
      <w:pPr>
        <w:pStyle w:val="75"/>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52D84CAB">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14:paraId="597228DA">
      <w:pPr>
        <w:pStyle w:val="3"/>
        <w:rPr>
          <w:color w:val="auto"/>
          <w:highlight w:val="none"/>
        </w:rPr>
      </w:pPr>
    </w:p>
    <w:p w14:paraId="05A87BE4">
      <w:pPr>
        <w:pStyle w:val="3"/>
        <w:rPr>
          <w:rFonts w:hint="eastAsia"/>
          <w:color w:val="auto"/>
          <w:highlight w:val="none"/>
        </w:rPr>
      </w:pPr>
      <w:r>
        <w:rPr>
          <w:rFonts w:hint="eastAsia"/>
          <w:color w:val="auto"/>
          <w:highlight w:val="none"/>
        </w:rPr>
        <w:drawing>
          <wp:inline distT="0" distB="0" distL="114300" distR="114300">
            <wp:extent cx="5826125" cy="3538855"/>
            <wp:effectExtent l="0" t="0" r="3175" b="444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14:paraId="48BE9766">
      <w:pPr>
        <w:rPr>
          <w:rFonts w:hint="eastAsia"/>
          <w:color w:val="auto"/>
          <w:highlight w:val="none"/>
        </w:rPr>
      </w:pPr>
    </w:p>
    <w:p w14:paraId="552B640A">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14:paraId="7F74C61A">
      <w:pPr>
        <w:spacing w:line="360" w:lineRule="auto"/>
        <w:rPr>
          <w:color w:val="auto"/>
          <w:highlight w:val="none"/>
        </w:rPr>
      </w:pPr>
    </w:p>
    <w:p w14:paraId="63902738">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10</w:t>
      </w:r>
      <w:r>
        <w:rPr>
          <w:rFonts w:ascii="Times New Roman" w:hAnsi="Times New Roman"/>
          <w:color w:val="auto"/>
          <w:highlight w:val="none"/>
        </w:rPr>
        <w:t>、残疾人福利性单位声明函（如有）</w:t>
      </w:r>
    </w:p>
    <w:p w14:paraId="718D8BA1">
      <w:pPr>
        <w:snapToGrid w:val="0"/>
        <w:spacing w:line="360" w:lineRule="auto"/>
        <w:jc w:val="center"/>
        <w:rPr>
          <w:b/>
          <w:bCs/>
          <w:color w:val="auto"/>
          <w:sz w:val="32"/>
          <w:szCs w:val="32"/>
          <w:highlight w:val="none"/>
        </w:rPr>
      </w:pPr>
    </w:p>
    <w:p w14:paraId="08EBCB48">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5AE22425">
      <w:pPr>
        <w:snapToGrid w:val="0"/>
        <w:spacing w:line="360" w:lineRule="auto"/>
        <w:jc w:val="center"/>
        <w:rPr>
          <w:b/>
          <w:bCs/>
          <w:color w:val="auto"/>
          <w:sz w:val="32"/>
          <w:szCs w:val="32"/>
          <w:highlight w:val="none"/>
        </w:rPr>
      </w:pPr>
    </w:p>
    <w:p w14:paraId="6609673E">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4E3F3D9B">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799B5572">
      <w:pPr>
        <w:snapToGrid w:val="0"/>
        <w:spacing w:line="360" w:lineRule="auto"/>
        <w:ind w:firstLine="444" w:firstLineChars="200"/>
        <w:rPr>
          <w:color w:val="auto"/>
          <w:spacing w:val="6"/>
          <w:szCs w:val="21"/>
          <w:highlight w:val="none"/>
        </w:rPr>
      </w:pPr>
    </w:p>
    <w:p w14:paraId="786B6B15">
      <w:pPr>
        <w:snapToGrid w:val="0"/>
        <w:spacing w:line="360" w:lineRule="auto"/>
        <w:ind w:firstLine="444" w:firstLineChars="200"/>
        <w:rPr>
          <w:color w:val="auto"/>
          <w:spacing w:val="6"/>
          <w:szCs w:val="21"/>
          <w:highlight w:val="none"/>
        </w:rPr>
      </w:pPr>
    </w:p>
    <w:p w14:paraId="5B0E5751">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71B0E503">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6EC6DDA5">
      <w:pPr>
        <w:rPr>
          <w:color w:val="auto"/>
          <w:highlight w:val="none"/>
        </w:rPr>
      </w:pPr>
    </w:p>
    <w:p w14:paraId="33A473DE">
      <w:pPr>
        <w:pStyle w:val="26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r>
        <w:rPr>
          <w:rFonts w:hint="eastAsia" w:ascii="Times New Roman" w:hAnsi="Times New Roman"/>
          <w:color w:val="auto"/>
          <w:highlight w:val="none"/>
        </w:rPr>
        <w:t>、分包意向协议（如有分包）</w:t>
      </w:r>
    </w:p>
    <w:p w14:paraId="6558420C">
      <w:pPr>
        <w:rPr>
          <w:color w:val="auto"/>
          <w:highlight w:val="none"/>
        </w:rPr>
      </w:pPr>
    </w:p>
    <w:p w14:paraId="04FDCE31">
      <w:pPr>
        <w:spacing w:line="360" w:lineRule="auto"/>
        <w:jc w:val="center"/>
        <w:rPr>
          <w:b/>
          <w:color w:val="auto"/>
          <w:sz w:val="32"/>
          <w:szCs w:val="32"/>
          <w:highlight w:val="none"/>
        </w:rPr>
      </w:pPr>
      <w:r>
        <w:rPr>
          <w:rFonts w:hAnsi="宋体"/>
          <w:b/>
          <w:color w:val="auto"/>
          <w:sz w:val="32"/>
          <w:szCs w:val="32"/>
          <w:highlight w:val="none"/>
        </w:rPr>
        <w:t>分包意向协议</w:t>
      </w:r>
    </w:p>
    <w:p w14:paraId="5458700C">
      <w:pPr>
        <w:widowControl/>
        <w:spacing w:line="360" w:lineRule="auto"/>
        <w:ind w:firstLine="420" w:firstLineChars="200"/>
        <w:jc w:val="left"/>
        <w:rPr>
          <w:color w:val="auto"/>
          <w:szCs w:val="21"/>
          <w:highlight w:val="none"/>
        </w:rPr>
      </w:pPr>
    </w:p>
    <w:p w14:paraId="4D255510">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6BF23A79">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21DC85CA">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23E72AC3">
      <w:pPr>
        <w:ind w:firstLine="630" w:firstLineChars="300"/>
        <w:rPr>
          <w:color w:val="auto"/>
          <w:szCs w:val="21"/>
          <w:highlight w:val="none"/>
        </w:rPr>
      </w:pPr>
      <w:r>
        <w:rPr>
          <w:color w:val="auto"/>
          <w:szCs w:val="21"/>
          <w:highlight w:val="none"/>
        </w:rPr>
        <w:t>……</w:t>
      </w:r>
    </w:p>
    <w:p w14:paraId="6DD5B402">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26EB411E">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1C21DF29">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73E775DA">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43F0AC33">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77D5A9C4">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37265664">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0F690040">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6CD728C4">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4793288A">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062654C3">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2B44E925">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79A38194">
      <w:pPr>
        <w:adjustRightInd w:val="0"/>
        <w:snapToGrid w:val="0"/>
        <w:spacing w:line="440" w:lineRule="exact"/>
        <w:ind w:left="5128" w:leftChars="342" w:hanging="4410" w:hangingChars="2100"/>
        <w:jc w:val="left"/>
        <w:rPr>
          <w:color w:val="auto"/>
          <w:kern w:val="0"/>
          <w:szCs w:val="21"/>
          <w:highlight w:val="none"/>
          <w:lang w:val="zh-CN"/>
        </w:rPr>
      </w:pPr>
    </w:p>
    <w:p w14:paraId="41064332">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6AB58DD6">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397F34F5">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29DEBCF1">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146600F8">
      <w:pPr>
        <w:ind w:firstLine="420" w:firstLineChars="200"/>
        <w:rPr>
          <w:color w:val="auto"/>
          <w:highlight w:val="none"/>
        </w:rPr>
      </w:pPr>
    </w:p>
    <w:p w14:paraId="610BE84F">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1</w:t>
      </w:r>
      <w:r>
        <w:rPr>
          <w:rFonts w:hint="eastAsia"/>
          <w:b/>
          <w:bCs/>
          <w:color w:val="auto"/>
          <w:highlight w:val="none"/>
          <w:lang w:val="en-US" w:eastAsia="zh-CN"/>
        </w:rPr>
        <w:t>2</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53C88CD6">
      <w:pPr>
        <w:rPr>
          <w:color w:val="auto"/>
          <w:highlight w:val="none"/>
        </w:rPr>
      </w:pPr>
    </w:p>
    <w:p w14:paraId="7F5CB762">
      <w:pPr>
        <w:rPr>
          <w:color w:val="auto"/>
          <w:highlight w:val="none"/>
        </w:rPr>
      </w:pPr>
    </w:p>
    <w:p w14:paraId="60AFABE6">
      <w:pPr>
        <w:pStyle w:val="4"/>
        <w:spacing w:line="360" w:lineRule="auto"/>
        <w:ind w:firstLine="174" w:firstLineChars="83"/>
        <w:rPr>
          <w:rFonts w:ascii="Times New Roman" w:hAnsi="Times New Roman"/>
          <w:b w:val="0"/>
          <w:color w:val="auto"/>
          <w:szCs w:val="21"/>
          <w:highlight w:val="none"/>
        </w:rPr>
      </w:pPr>
    </w:p>
    <w:p w14:paraId="3F5449C7">
      <w:pPr>
        <w:rPr>
          <w:color w:val="auto"/>
          <w:szCs w:val="21"/>
          <w:highlight w:val="none"/>
        </w:rPr>
      </w:pPr>
    </w:p>
    <w:p w14:paraId="1CDE2362">
      <w:pPr>
        <w:rPr>
          <w:color w:val="auto"/>
          <w:szCs w:val="21"/>
          <w:highlight w:val="none"/>
        </w:rPr>
      </w:pPr>
    </w:p>
    <w:p w14:paraId="71C6CA85">
      <w:pPr>
        <w:jc w:val="center"/>
        <w:rPr>
          <w:b/>
          <w:color w:val="auto"/>
          <w:szCs w:val="21"/>
          <w:highlight w:val="none"/>
        </w:rPr>
      </w:pPr>
      <w:r>
        <w:rPr>
          <w:b/>
          <w:color w:val="auto"/>
          <w:szCs w:val="21"/>
          <w:highlight w:val="none"/>
        </w:rPr>
        <w:t>中标服务费支付承诺书</w:t>
      </w:r>
    </w:p>
    <w:p w14:paraId="45D2F67D">
      <w:pPr>
        <w:spacing w:line="600" w:lineRule="auto"/>
        <w:jc w:val="center"/>
        <w:rPr>
          <w:b/>
          <w:color w:val="auto"/>
          <w:szCs w:val="21"/>
          <w:highlight w:val="none"/>
        </w:rPr>
      </w:pPr>
    </w:p>
    <w:p w14:paraId="12795B88">
      <w:pPr>
        <w:pStyle w:val="4"/>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rPr>
        <w:t>浙江国际招投标有限公司</w:t>
      </w:r>
      <w:r>
        <w:rPr>
          <w:rFonts w:ascii="Times New Roman" w:hAnsi="Times New Roman"/>
          <w:b w:val="0"/>
          <w:color w:val="auto"/>
          <w:szCs w:val="21"/>
          <w:highlight w:val="none"/>
          <w:u w:val="single"/>
        </w:rPr>
        <w:t>：</w:t>
      </w:r>
    </w:p>
    <w:p w14:paraId="6AD227F3">
      <w:pPr>
        <w:pStyle w:val="4"/>
        <w:spacing w:line="600" w:lineRule="auto"/>
        <w:ind w:firstLine="420"/>
        <w:rPr>
          <w:rFonts w:ascii="Times New Roman" w:hAnsi="Times New Roman"/>
          <w:b w:val="0"/>
          <w:color w:val="auto"/>
          <w:szCs w:val="21"/>
          <w:highlight w:val="none"/>
        </w:rPr>
      </w:pPr>
    </w:p>
    <w:p w14:paraId="551E6CE2">
      <w:pPr>
        <w:pStyle w:val="4"/>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3DA5655F">
      <w:pPr>
        <w:rPr>
          <w:color w:val="auto"/>
          <w:szCs w:val="21"/>
          <w:highlight w:val="none"/>
        </w:rPr>
      </w:pPr>
    </w:p>
    <w:p w14:paraId="67A5DFB8">
      <w:pPr>
        <w:rPr>
          <w:color w:val="auto"/>
          <w:szCs w:val="21"/>
          <w:highlight w:val="none"/>
        </w:rPr>
      </w:pPr>
    </w:p>
    <w:p w14:paraId="29192722">
      <w:pPr>
        <w:rPr>
          <w:color w:val="auto"/>
          <w:szCs w:val="21"/>
          <w:highlight w:val="none"/>
        </w:rPr>
      </w:pPr>
    </w:p>
    <w:p w14:paraId="4DC8C98C">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15593A4E">
      <w:pPr>
        <w:snapToGrid w:val="0"/>
        <w:spacing w:line="300" w:lineRule="auto"/>
        <w:jc w:val="right"/>
        <w:rPr>
          <w:color w:val="auto"/>
          <w:szCs w:val="21"/>
          <w:highlight w:val="none"/>
        </w:rPr>
      </w:pPr>
    </w:p>
    <w:p w14:paraId="327C7602">
      <w:pPr>
        <w:ind w:right="375"/>
        <w:jc w:val="right"/>
        <w:rPr>
          <w:color w:val="auto"/>
          <w:spacing w:val="20"/>
          <w:szCs w:val="21"/>
          <w:highlight w:val="none"/>
        </w:rPr>
      </w:pPr>
    </w:p>
    <w:p w14:paraId="14519F2A">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2AF9D8DD">
      <w:pPr>
        <w:ind w:right="480"/>
        <w:rPr>
          <w:color w:val="auto"/>
          <w:szCs w:val="21"/>
          <w:highlight w:val="none"/>
        </w:rPr>
      </w:pPr>
    </w:p>
    <w:p w14:paraId="0DC1DF5D">
      <w:pPr>
        <w:ind w:right="480"/>
        <w:rPr>
          <w:color w:val="auto"/>
          <w:szCs w:val="21"/>
          <w:highlight w:val="none"/>
        </w:rPr>
      </w:pPr>
    </w:p>
    <w:p w14:paraId="65B12C17">
      <w:pPr>
        <w:ind w:right="480"/>
        <w:rPr>
          <w:color w:val="auto"/>
          <w:szCs w:val="21"/>
          <w:highlight w:val="none"/>
        </w:rPr>
      </w:pPr>
    </w:p>
    <w:p w14:paraId="1C09AD04">
      <w:pPr>
        <w:ind w:right="480"/>
        <w:rPr>
          <w:color w:val="auto"/>
          <w:szCs w:val="21"/>
          <w:highlight w:val="none"/>
        </w:rPr>
      </w:pPr>
    </w:p>
    <w:p w14:paraId="6BC9C37A">
      <w:pPr>
        <w:ind w:right="480"/>
        <w:rPr>
          <w:color w:val="auto"/>
          <w:szCs w:val="21"/>
          <w:highlight w:val="none"/>
        </w:rPr>
      </w:pPr>
    </w:p>
    <w:p w14:paraId="30887B7F">
      <w:pPr>
        <w:ind w:right="480"/>
        <w:rPr>
          <w:color w:val="auto"/>
          <w:szCs w:val="21"/>
          <w:highlight w:val="none"/>
        </w:rPr>
      </w:pPr>
    </w:p>
    <w:p w14:paraId="60E9AC51">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5390E3AA">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340F6C22">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5376E4DA">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4879D9B5">
      <w:pPr>
        <w:pStyle w:val="4"/>
        <w:ind w:firstLine="422"/>
        <w:rPr>
          <w:rFonts w:ascii="Times New Roman" w:hAnsi="Times New Roman"/>
          <w:color w:val="auto"/>
          <w:sz w:val="32"/>
          <w:highlight w:val="none"/>
        </w:rPr>
      </w:pPr>
      <w:r>
        <w:rPr>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ascii="Times New Roman" w:hAnsi="Times New Roman"/>
          <w:color w:val="auto"/>
          <w:highlight w:val="none"/>
        </w:rPr>
        <w:t>、供货清单</w:t>
      </w:r>
    </w:p>
    <w:p w14:paraId="4C20D7DD">
      <w:pPr>
        <w:snapToGrid w:val="0"/>
        <w:spacing w:line="300" w:lineRule="auto"/>
        <w:jc w:val="center"/>
        <w:rPr>
          <w:b/>
          <w:bCs/>
          <w:color w:val="auto"/>
          <w:sz w:val="32"/>
          <w:szCs w:val="32"/>
          <w:highlight w:val="none"/>
        </w:rPr>
      </w:pPr>
      <w:r>
        <w:rPr>
          <w:b/>
          <w:bCs/>
          <w:color w:val="auto"/>
          <w:sz w:val="32"/>
          <w:szCs w:val="32"/>
          <w:highlight w:val="none"/>
        </w:rPr>
        <w:t>供货清单</w:t>
      </w:r>
    </w:p>
    <w:p w14:paraId="74B90C6A">
      <w:pPr>
        <w:snapToGrid w:val="0"/>
        <w:spacing w:line="300" w:lineRule="auto"/>
        <w:rPr>
          <w:color w:val="auto"/>
          <w:highlight w:val="none"/>
          <w:u w:val="single"/>
        </w:rPr>
      </w:pPr>
      <w:r>
        <w:rPr>
          <w:color w:val="auto"/>
          <w:highlight w:val="none"/>
        </w:rPr>
        <w:t>项目名称：</w:t>
      </w:r>
    </w:p>
    <w:p w14:paraId="630EDD04">
      <w:pPr>
        <w:snapToGrid w:val="0"/>
        <w:spacing w:line="300" w:lineRule="auto"/>
        <w:rPr>
          <w:color w:val="auto"/>
          <w:highlight w:val="none"/>
          <w:u w:val="single"/>
        </w:rPr>
      </w:pPr>
      <w:r>
        <w:rPr>
          <w:color w:val="auto"/>
          <w:highlight w:val="none"/>
        </w:rPr>
        <w:t>招标项目编号：</w:t>
      </w:r>
    </w:p>
    <w:p w14:paraId="0616A88A">
      <w:pPr>
        <w:snapToGrid w:val="0"/>
        <w:spacing w:line="300" w:lineRule="auto"/>
        <w:rPr>
          <w:color w:val="auto"/>
          <w:highlight w:val="none"/>
        </w:rPr>
      </w:pPr>
      <w:r>
        <w:rPr>
          <w:color w:val="auto"/>
          <w:highlight w:val="none"/>
        </w:rPr>
        <w:t>标项内容：</w:t>
      </w:r>
    </w:p>
    <w:p w14:paraId="052F1375">
      <w:pPr>
        <w:snapToGrid w:val="0"/>
        <w:spacing w:line="300" w:lineRule="auto"/>
        <w:rPr>
          <w:color w:val="auto"/>
          <w:highlight w:val="none"/>
        </w:rPr>
      </w:pPr>
      <w:r>
        <w:rPr>
          <w:color w:val="auto"/>
          <w:highlight w:val="none"/>
        </w:rPr>
        <w:t>价格单位：元人民币</w:t>
      </w:r>
    </w:p>
    <w:tbl>
      <w:tblPr>
        <w:tblStyle w:val="8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794882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DF834D1">
            <w:pPr>
              <w:snapToGrid w:val="0"/>
              <w:spacing w:line="300" w:lineRule="auto"/>
              <w:jc w:val="center"/>
              <w:rPr>
                <w:color w:val="auto"/>
                <w:highlight w:val="none"/>
              </w:rPr>
            </w:pPr>
            <w:r>
              <w:rPr>
                <w:color w:val="auto"/>
                <w:highlight w:val="none"/>
              </w:rPr>
              <w:t>序号</w:t>
            </w:r>
          </w:p>
        </w:tc>
        <w:tc>
          <w:tcPr>
            <w:tcW w:w="1620" w:type="dxa"/>
            <w:noWrap w:val="0"/>
            <w:vAlign w:val="center"/>
          </w:tcPr>
          <w:p w14:paraId="39619054">
            <w:pPr>
              <w:snapToGrid w:val="0"/>
              <w:spacing w:line="300" w:lineRule="auto"/>
              <w:jc w:val="center"/>
              <w:rPr>
                <w:color w:val="auto"/>
                <w:highlight w:val="none"/>
              </w:rPr>
            </w:pPr>
            <w:r>
              <w:rPr>
                <w:color w:val="auto"/>
                <w:highlight w:val="none"/>
              </w:rPr>
              <w:t>名称</w:t>
            </w:r>
          </w:p>
        </w:tc>
        <w:tc>
          <w:tcPr>
            <w:tcW w:w="1620" w:type="dxa"/>
            <w:noWrap w:val="0"/>
            <w:vAlign w:val="center"/>
          </w:tcPr>
          <w:p w14:paraId="3B731EF8">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39328A4C">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31973EA7">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7545286B">
            <w:pPr>
              <w:snapToGrid w:val="0"/>
              <w:spacing w:line="300" w:lineRule="auto"/>
              <w:jc w:val="center"/>
              <w:rPr>
                <w:color w:val="auto"/>
                <w:highlight w:val="none"/>
              </w:rPr>
            </w:pPr>
            <w:r>
              <w:rPr>
                <w:color w:val="auto"/>
                <w:highlight w:val="none"/>
              </w:rPr>
              <w:t>数量</w:t>
            </w:r>
          </w:p>
        </w:tc>
        <w:tc>
          <w:tcPr>
            <w:tcW w:w="1080" w:type="dxa"/>
            <w:noWrap w:val="0"/>
            <w:vAlign w:val="center"/>
          </w:tcPr>
          <w:p w14:paraId="6FEC20E1">
            <w:pPr>
              <w:snapToGrid w:val="0"/>
              <w:spacing w:line="300" w:lineRule="auto"/>
              <w:jc w:val="center"/>
              <w:rPr>
                <w:color w:val="auto"/>
                <w:highlight w:val="none"/>
              </w:rPr>
            </w:pPr>
            <w:r>
              <w:rPr>
                <w:color w:val="auto"/>
                <w:highlight w:val="none"/>
              </w:rPr>
              <w:t>备注</w:t>
            </w:r>
          </w:p>
        </w:tc>
      </w:tr>
      <w:tr w14:paraId="0DF98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4D6A180">
            <w:pPr>
              <w:snapToGrid w:val="0"/>
              <w:spacing w:line="300" w:lineRule="auto"/>
              <w:jc w:val="center"/>
              <w:rPr>
                <w:color w:val="auto"/>
                <w:highlight w:val="none"/>
              </w:rPr>
            </w:pPr>
            <w:r>
              <w:rPr>
                <w:color w:val="auto"/>
                <w:highlight w:val="none"/>
              </w:rPr>
              <w:t>1</w:t>
            </w:r>
          </w:p>
        </w:tc>
        <w:tc>
          <w:tcPr>
            <w:tcW w:w="1620" w:type="dxa"/>
            <w:noWrap w:val="0"/>
            <w:vAlign w:val="center"/>
          </w:tcPr>
          <w:p w14:paraId="124EB848">
            <w:pPr>
              <w:snapToGrid w:val="0"/>
              <w:spacing w:line="300" w:lineRule="auto"/>
              <w:jc w:val="center"/>
              <w:rPr>
                <w:color w:val="auto"/>
                <w:highlight w:val="none"/>
              </w:rPr>
            </w:pPr>
          </w:p>
        </w:tc>
        <w:tc>
          <w:tcPr>
            <w:tcW w:w="1620" w:type="dxa"/>
            <w:noWrap w:val="0"/>
            <w:vAlign w:val="center"/>
          </w:tcPr>
          <w:p w14:paraId="40C1C54E">
            <w:pPr>
              <w:snapToGrid w:val="0"/>
              <w:spacing w:line="300" w:lineRule="auto"/>
              <w:jc w:val="center"/>
              <w:rPr>
                <w:color w:val="auto"/>
                <w:highlight w:val="none"/>
              </w:rPr>
            </w:pPr>
          </w:p>
        </w:tc>
        <w:tc>
          <w:tcPr>
            <w:tcW w:w="1260" w:type="dxa"/>
            <w:noWrap w:val="0"/>
            <w:vAlign w:val="center"/>
          </w:tcPr>
          <w:p w14:paraId="79048949">
            <w:pPr>
              <w:snapToGrid w:val="0"/>
              <w:spacing w:line="300" w:lineRule="auto"/>
              <w:jc w:val="center"/>
              <w:rPr>
                <w:color w:val="auto"/>
                <w:highlight w:val="none"/>
              </w:rPr>
            </w:pPr>
          </w:p>
        </w:tc>
        <w:tc>
          <w:tcPr>
            <w:tcW w:w="1440" w:type="dxa"/>
            <w:noWrap w:val="0"/>
            <w:vAlign w:val="center"/>
          </w:tcPr>
          <w:p w14:paraId="2EDBC9B6">
            <w:pPr>
              <w:snapToGrid w:val="0"/>
              <w:spacing w:line="300" w:lineRule="auto"/>
              <w:jc w:val="center"/>
              <w:rPr>
                <w:color w:val="auto"/>
                <w:highlight w:val="none"/>
              </w:rPr>
            </w:pPr>
          </w:p>
        </w:tc>
        <w:tc>
          <w:tcPr>
            <w:tcW w:w="1260" w:type="dxa"/>
            <w:noWrap w:val="0"/>
            <w:vAlign w:val="center"/>
          </w:tcPr>
          <w:p w14:paraId="4D34832F">
            <w:pPr>
              <w:snapToGrid w:val="0"/>
              <w:spacing w:line="300" w:lineRule="auto"/>
              <w:jc w:val="center"/>
              <w:rPr>
                <w:color w:val="auto"/>
                <w:highlight w:val="none"/>
              </w:rPr>
            </w:pPr>
          </w:p>
        </w:tc>
        <w:tc>
          <w:tcPr>
            <w:tcW w:w="1080" w:type="dxa"/>
            <w:noWrap w:val="0"/>
            <w:vAlign w:val="center"/>
          </w:tcPr>
          <w:p w14:paraId="33B089B6">
            <w:pPr>
              <w:snapToGrid w:val="0"/>
              <w:spacing w:line="300" w:lineRule="auto"/>
              <w:jc w:val="center"/>
              <w:rPr>
                <w:color w:val="auto"/>
                <w:highlight w:val="none"/>
              </w:rPr>
            </w:pPr>
          </w:p>
        </w:tc>
      </w:tr>
      <w:tr w14:paraId="55587C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9651F88">
            <w:pPr>
              <w:snapToGrid w:val="0"/>
              <w:spacing w:line="300" w:lineRule="auto"/>
              <w:jc w:val="center"/>
              <w:rPr>
                <w:color w:val="auto"/>
                <w:highlight w:val="none"/>
              </w:rPr>
            </w:pPr>
            <w:r>
              <w:rPr>
                <w:color w:val="auto"/>
                <w:highlight w:val="none"/>
              </w:rPr>
              <w:t>2</w:t>
            </w:r>
          </w:p>
        </w:tc>
        <w:tc>
          <w:tcPr>
            <w:tcW w:w="1620" w:type="dxa"/>
            <w:noWrap w:val="0"/>
            <w:vAlign w:val="center"/>
          </w:tcPr>
          <w:p w14:paraId="4E6454F6">
            <w:pPr>
              <w:snapToGrid w:val="0"/>
              <w:spacing w:line="300" w:lineRule="auto"/>
              <w:jc w:val="center"/>
              <w:rPr>
                <w:color w:val="auto"/>
                <w:highlight w:val="none"/>
              </w:rPr>
            </w:pPr>
          </w:p>
        </w:tc>
        <w:tc>
          <w:tcPr>
            <w:tcW w:w="1620" w:type="dxa"/>
            <w:noWrap w:val="0"/>
            <w:vAlign w:val="center"/>
          </w:tcPr>
          <w:p w14:paraId="1DD88EA4">
            <w:pPr>
              <w:snapToGrid w:val="0"/>
              <w:spacing w:line="300" w:lineRule="auto"/>
              <w:jc w:val="center"/>
              <w:rPr>
                <w:color w:val="auto"/>
                <w:highlight w:val="none"/>
              </w:rPr>
            </w:pPr>
          </w:p>
        </w:tc>
        <w:tc>
          <w:tcPr>
            <w:tcW w:w="1260" w:type="dxa"/>
            <w:noWrap w:val="0"/>
            <w:vAlign w:val="center"/>
          </w:tcPr>
          <w:p w14:paraId="05C7064E">
            <w:pPr>
              <w:snapToGrid w:val="0"/>
              <w:spacing w:line="300" w:lineRule="auto"/>
              <w:jc w:val="center"/>
              <w:rPr>
                <w:color w:val="auto"/>
                <w:highlight w:val="none"/>
              </w:rPr>
            </w:pPr>
          </w:p>
        </w:tc>
        <w:tc>
          <w:tcPr>
            <w:tcW w:w="1440" w:type="dxa"/>
            <w:noWrap w:val="0"/>
            <w:vAlign w:val="center"/>
          </w:tcPr>
          <w:p w14:paraId="297C9EA8">
            <w:pPr>
              <w:snapToGrid w:val="0"/>
              <w:spacing w:line="300" w:lineRule="auto"/>
              <w:jc w:val="center"/>
              <w:rPr>
                <w:color w:val="auto"/>
                <w:highlight w:val="none"/>
              </w:rPr>
            </w:pPr>
          </w:p>
        </w:tc>
        <w:tc>
          <w:tcPr>
            <w:tcW w:w="1260" w:type="dxa"/>
            <w:noWrap w:val="0"/>
            <w:vAlign w:val="center"/>
          </w:tcPr>
          <w:p w14:paraId="188E6D4F">
            <w:pPr>
              <w:snapToGrid w:val="0"/>
              <w:spacing w:line="300" w:lineRule="auto"/>
              <w:jc w:val="center"/>
              <w:rPr>
                <w:color w:val="auto"/>
                <w:highlight w:val="none"/>
              </w:rPr>
            </w:pPr>
          </w:p>
        </w:tc>
        <w:tc>
          <w:tcPr>
            <w:tcW w:w="1080" w:type="dxa"/>
            <w:noWrap w:val="0"/>
            <w:vAlign w:val="center"/>
          </w:tcPr>
          <w:p w14:paraId="21E2522E">
            <w:pPr>
              <w:snapToGrid w:val="0"/>
              <w:spacing w:line="300" w:lineRule="auto"/>
              <w:jc w:val="center"/>
              <w:rPr>
                <w:color w:val="auto"/>
                <w:highlight w:val="none"/>
              </w:rPr>
            </w:pPr>
          </w:p>
        </w:tc>
      </w:tr>
      <w:tr w14:paraId="06865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76F8946">
            <w:pPr>
              <w:snapToGrid w:val="0"/>
              <w:spacing w:line="300" w:lineRule="auto"/>
              <w:jc w:val="center"/>
              <w:rPr>
                <w:color w:val="auto"/>
                <w:highlight w:val="none"/>
              </w:rPr>
            </w:pPr>
            <w:r>
              <w:rPr>
                <w:color w:val="auto"/>
                <w:highlight w:val="none"/>
              </w:rPr>
              <w:t>3</w:t>
            </w:r>
          </w:p>
        </w:tc>
        <w:tc>
          <w:tcPr>
            <w:tcW w:w="1620" w:type="dxa"/>
            <w:noWrap w:val="0"/>
            <w:vAlign w:val="center"/>
          </w:tcPr>
          <w:p w14:paraId="27D79195">
            <w:pPr>
              <w:snapToGrid w:val="0"/>
              <w:spacing w:line="300" w:lineRule="auto"/>
              <w:jc w:val="center"/>
              <w:rPr>
                <w:color w:val="auto"/>
                <w:highlight w:val="none"/>
              </w:rPr>
            </w:pPr>
          </w:p>
        </w:tc>
        <w:tc>
          <w:tcPr>
            <w:tcW w:w="1620" w:type="dxa"/>
            <w:noWrap w:val="0"/>
            <w:vAlign w:val="center"/>
          </w:tcPr>
          <w:p w14:paraId="0CC6EC84">
            <w:pPr>
              <w:snapToGrid w:val="0"/>
              <w:spacing w:line="300" w:lineRule="auto"/>
              <w:jc w:val="center"/>
              <w:rPr>
                <w:color w:val="auto"/>
                <w:highlight w:val="none"/>
              </w:rPr>
            </w:pPr>
          </w:p>
        </w:tc>
        <w:tc>
          <w:tcPr>
            <w:tcW w:w="1260" w:type="dxa"/>
            <w:noWrap w:val="0"/>
            <w:vAlign w:val="center"/>
          </w:tcPr>
          <w:p w14:paraId="1A428EE0">
            <w:pPr>
              <w:snapToGrid w:val="0"/>
              <w:spacing w:line="300" w:lineRule="auto"/>
              <w:jc w:val="center"/>
              <w:rPr>
                <w:color w:val="auto"/>
                <w:highlight w:val="none"/>
              </w:rPr>
            </w:pPr>
          </w:p>
        </w:tc>
        <w:tc>
          <w:tcPr>
            <w:tcW w:w="1440" w:type="dxa"/>
            <w:noWrap w:val="0"/>
            <w:vAlign w:val="center"/>
          </w:tcPr>
          <w:p w14:paraId="3ADCA452">
            <w:pPr>
              <w:snapToGrid w:val="0"/>
              <w:spacing w:line="300" w:lineRule="auto"/>
              <w:jc w:val="center"/>
              <w:rPr>
                <w:color w:val="auto"/>
                <w:highlight w:val="none"/>
              </w:rPr>
            </w:pPr>
          </w:p>
        </w:tc>
        <w:tc>
          <w:tcPr>
            <w:tcW w:w="1260" w:type="dxa"/>
            <w:noWrap w:val="0"/>
            <w:vAlign w:val="center"/>
          </w:tcPr>
          <w:p w14:paraId="7235AB41">
            <w:pPr>
              <w:snapToGrid w:val="0"/>
              <w:spacing w:line="300" w:lineRule="auto"/>
              <w:jc w:val="center"/>
              <w:rPr>
                <w:color w:val="auto"/>
                <w:highlight w:val="none"/>
              </w:rPr>
            </w:pPr>
          </w:p>
        </w:tc>
        <w:tc>
          <w:tcPr>
            <w:tcW w:w="1080" w:type="dxa"/>
            <w:noWrap w:val="0"/>
            <w:vAlign w:val="center"/>
          </w:tcPr>
          <w:p w14:paraId="29C8BC28">
            <w:pPr>
              <w:snapToGrid w:val="0"/>
              <w:spacing w:line="300" w:lineRule="auto"/>
              <w:jc w:val="center"/>
              <w:rPr>
                <w:color w:val="auto"/>
                <w:highlight w:val="none"/>
              </w:rPr>
            </w:pPr>
          </w:p>
        </w:tc>
      </w:tr>
      <w:tr w14:paraId="26BC04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DCB9708">
            <w:pPr>
              <w:snapToGrid w:val="0"/>
              <w:spacing w:line="300" w:lineRule="auto"/>
              <w:jc w:val="center"/>
              <w:rPr>
                <w:color w:val="auto"/>
                <w:highlight w:val="none"/>
              </w:rPr>
            </w:pPr>
            <w:r>
              <w:rPr>
                <w:color w:val="auto"/>
                <w:highlight w:val="none"/>
              </w:rPr>
              <w:t>……</w:t>
            </w:r>
          </w:p>
        </w:tc>
        <w:tc>
          <w:tcPr>
            <w:tcW w:w="1620" w:type="dxa"/>
            <w:noWrap w:val="0"/>
            <w:vAlign w:val="center"/>
          </w:tcPr>
          <w:p w14:paraId="1A211818">
            <w:pPr>
              <w:snapToGrid w:val="0"/>
              <w:spacing w:line="300" w:lineRule="auto"/>
              <w:jc w:val="center"/>
              <w:rPr>
                <w:color w:val="auto"/>
                <w:highlight w:val="none"/>
              </w:rPr>
            </w:pPr>
          </w:p>
        </w:tc>
        <w:tc>
          <w:tcPr>
            <w:tcW w:w="1620" w:type="dxa"/>
            <w:noWrap w:val="0"/>
            <w:vAlign w:val="center"/>
          </w:tcPr>
          <w:p w14:paraId="60B63478">
            <w:pPr>
              <w:snapToGrid w:val="0"/>
              <w:spacing w:line="300" w:lineRule="auto"/>
              <w:jc w:val="center"/>
              <w:rPr>
                <w:color w:val="auto"/>
                <w:highlight w:val="none"/>
              </w:rPr>
            </w:pPr>
          </w:p>
        </w:tc>
        <w:tc>
          <w:tcPr>
            <w:tcW w:w="1260" w:type="dxa"/>
            <w:noWrap w:val="0"/>
            <w:vAlign w:val="center"/>
          </w:tcPr>
          <w:p w14:paraId="055D80FD">
            <w:pPr>
              <w:snapToGrid w:val="0"/>
              <w:spacing w:line="300" w:lineRule="auto"/>
              <w:jc w:val="center"/>
              <w:rPr>
                <w:color w:val="auto"/>
                <w:highlight w:val="none"/>
              </w:rPr>
            </w:pPr>
          </w:p>
        </w:tc>
        <w:tc>
          <w:tcPr>
            <w:tcW w:w="1440" w:type="dxa"/>
            <w:noWrap w:val="0"/>
            <w:vAlign w:val="center"/>
          </w:tcPr>
          <w:p w14:paraId="50C058B7">
            <w:pPr>
              <w:snapToGrid w:val="0"/>
              <w:spacing w:line="300" w:lineRule="auto"/>
              <w:jc w:val="center"/>
              <w:rPr>
                <w:color w:val="auto"/>
                <w:highlight w:val="none"/>
              </w:rPr>
            </w:pPr>
          </w:p>
        </w:tc>
        <w:tc>
          <w:tcPr>
            <w:tcW w:w="1260" w:type="dxa"/>
            <w:noWrap w:val="0"/>
            <w:vAlign w:val="center"/>
          </w:tcPr>
          <w:p w14:paraId="2DCCC21F">
            <w:pPr>
              <w:snapToGrid w:val="0"/>
              <w:spacing w:line="300" w:lineRule="auto"/>
              <w:jc w:val="center"/>
              <w:rPr>
                <w:color w:val="auto"/>
                <w:highlight w:val="none"/>
              </w:rPr>
            </w:pPr>
          </w:p>
        </w:tc>
        <w:tc>
          <w:tcPr>
            <w:tcW w:w="1080" w:type="dxa"/>
            <w:noWrap w:val="0"/>
            <w:vAlign w:val="center"/>
          </w:tcPr>
          <w:p w14:paraId="0EA429C7">
            <w:pPr>
              <w:snapToGrid w:val="0"/>
              <w:spacing w:line="300" w:lineRule="auto"/>
              <w:jc w:val="center"/>
              <w:rPr>
                <w:color w:val="auto"/>
                <w:highlight w:val="none"/>
              </w:rPr>
            </w:pPr>
          </w:p>
        </w:tc>
      </w:tr>
    </w:tbl>
    <w:p w14:paraId="310C34F6">
      <w:pPr>
        <w:snapToGrid w:val="0"/>
        <w:spacing w:line="300" w:lineRule="auto"/>
        <w:rPr>
          <w:color w:val="auto"/>
          <w:highlight w:val="none"/>
        </w:rPr>
      </w:pPr>
      <w:r>
        <w:rPr>
          <w:color w:val="auto"/>
          <w:highlight w:val="none"/>
        </w:rPr>
        <w:t>填表说明：</w:t>
      </w:r>
    </w:p>
    <w:p w14:paraId="598AE820">
      <w:pPr>
        <w:numPr>
          <w:ilvl w:val="0"/>
          <w:numId w:val="6"/>
        </w:numPr>
        <w:snapToGrid w:val="0"/>
        <w:spacing w:line="300" w:lineRule="auto"/>
        <w:rPr>
          <w:color w:val="auto"/>
          <w:highlight w:val="none"/>
        </w:rPr>
      </w:pPr>
      <w:r>
        <w:rPr>
          <w:color w:val="auto"/>
          <w:highlight w:val="none"/>
        </w:rPr>
        <w:t>表中所列内容的价格已包含在投标价中，均为采购人所有。</w:t>
      </w:r>
    </w:p>
    <w:p w14:paraId="38414CF2">
      <w:pPr>
        <w:numPr>
          <w:ilvl w:val="0"/>
          <w:numId w:val="6"/>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22BD7EE9">
      <w:pPr>
        <w:numPr>
          <w:ilvl w:val="0"/>
          <w:numId w:val="6"/>
        </w:numPr>
        <w:snapToGrid w:val="0"/>
        <w:spacing w:line="300" w:lineRule="auto"/>
        <w:rPr>
          <w:color w:val="auto"/>
          <w:highlight w:val="none"/>
        </w:rPr>
      </w:pPr>
      <w:r>
        <w:rPr>
          <w:color w:val="auto"/>
          <w:highlight w:val="none"/>
        </w:rPr>
        <w:t>本清单应与报价文件中提供的清单一致。</w:t>
      </w:r>
    </w:p>
    <w:p w14:paraId="5584430C">
      <w:pPr>
        <w:numPr>
          <w:ilvl w:val="0"/>
          <w:numId w:val="6"/>
        </w:numPr>
        <w:snapToGrid w:val="0"/>
        <w:spacing w:line="300" w:lineRule="auto"/>
        <w:rPr>
          <w:color w:val="auto"/>
          <w:highlight w:val="none"/>
        </w:rPr>
      </w:pPr>
      <w:r>
        <w:rPr>
          <w:color w:val="auto"/>
          <w:highlight w:val="none"/>
        </w:rPr>
        <w:tab/>
      </w:r>
      <w:r>
        <w:rPr>
          <w:color w:val="auto"/>
          <w:highlight w:val="none"/>
        </w:rPr>
        <w:t>表格可扩展。</w:t>
      </w:r>
    </w:p>
    <w:p w14:paraId="79208641">
      <w:pPr>
        <w:snapToGrid w:val="0"/>
        <w:spacing w:line="300" w:lineRule="auto"/>
        <w:rPr>
          <w:color w:val="auto"/>
          <w:highlight w:val="none"/>
        </w:rPr>
      </w:pPr>
    </w:p>
    <w:p w14:paraId="3E7132B2">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D58203F">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9790BE9">
      <w:pPr>
        <w:pStyle w:val="4"/>
        <w:ind w:firstLine="422"/>
        <w:rPr>
          <w:rFonts w:ascii="Times New Roman" w:hAnsi="Times New Roman"/>
          <w:color w:val="auto"/>
          <w:sz w:val="32"/>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4</w:t>
      </w:r>
      <w:r>
        <w:rPr>
          <w:rFonts w:ascii="Times New Roman" w:hAnsi="Times New Roman"/>
          <w:color w:val="auto"/>
          <w:highlight w:val="none"/>
        </w:rPr>
        <w:t>、随机标准附件、备品备件、零配件、专用工具清单</w:t>
      </w:r>
    </w:p>
    <w:p w14:paraId="1B0C3D24">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080CC88A">
      <w:pPr>
        <w:snapToGrid w:val="0"/>
        <w:spacing w:line="300" w:lineRule="auto"/>
        <w:rPr>
          <w:color w:val="auto"/>
          <w:highlight w:val="none"/>
          <w:u w:val="single"/>
        </w:rPr>
      </w:pPr>
      <w:r>
        <w:rPr>
          <w:color w:val="auto"/>
          <w:highlight w:val="none"/>
        </w:rPr>
        <w:t>项目名称：</w:t>
      </w:r>
    </w:p>
    <w:p w14:paraId="2424FE03">
      <w:pPr>
        <w:snapToGrid w:val="0"/>
        <w:spacing w:line="300" w:lineRule="auto"/>
        <w:rPr>
          <w:color w:val="auto"/>
          <w:highlight w:val="none"/>
          <w:u w:val="single"/>
        </w:rPr>
      </w:pPr>
      <w:r>
        <w:rPr>
          <w:color w:val="auto"/>
          <w:highlight w:val="none"/>
        </w:rPr>
        <w:t>招标项目编号：</w:t>
      </w:r>
    </w:p>
    <w:p w14:paraId="4434E3CA">
      <w:pPr>
        <w:snapToGrid w:val="0"/>
        <w:spacing w:line="300" w:lineRule="auto"/>
        <w:rPr>
          <w:color w:val="auto"/>
          <w:highlight w:val="none"/>
        </w:rPr>
      </w:pPr>
      <w:r>
        <w:rPr>
          <w:color w:val="auto"/>
          <w:highlight w:val="none"/>
        </w:rPr>
        <w:t>标项内容：</w:t>
      </w:r>
    </w:p>
    <w:p w14:paraId="4320AF15">
      <w:pPr>
        <w:snapToGrid w:val="0"/>
        <w:spacing w:line="300" w:lineRule="auto"/>
        <w:rPr>
          <w:color w:val="auto"/>
          <w:highlight w:val="none"/>
        </w:rPr>
      </w:pPr>
      <w:r>
        <w:rPr>
          <w:color w:val="auto"/>
          <w:highlight w:val="none"/>
        </w:rPr>
        <w:t>价格单位：元人民币</w:t>
      </w:r>
    </w:p>
    <w:tbl>
      <w:tblPr>
        <w:tblStyle w:val="8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25BE6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C5AFCDC">
            <w:pPr>
              <w:snapToGrid w:val="0"/>
              <w:spacing w:line="300" w:lineRule="auto"/>
              <w:jc w:val="center"/>
              <w:rPr>
                <w:color w:val="auto"/>
                <w:highlight w:val="none"/>
              </w:rPr>
            </w:pPr>
            <w:r>
              <w:rPr>
                <w:color w:val="auto"/>
                <w:highlight w:val="none"/>
              </w:rPr>
              <w:t>序号</w:t>
            </w:r>
          </w:p>
        </w:tc>
        <w:tc>
          <w:tcPr>
            <w:tcW w:w="1620" w:type="dxa"/>
            <w:noWrap w:val="0"/>
            <w:vAlign w:val="center"/>
          </w:tcPr>
          <w:p w14:paraId="04235B78">
            <w:pPr>
              <w:snapToGrid w:val="0"/>
              <w:spacing w:line="300" w:lineRule="auto"/>
              <w:jc w:val="center"/>
              <w:rPr>
                <w:color w:val="auto"/>
                <w:highlight w:val="none"/>
              </w:rPr>
            </w:pPr>
            <w:r>
              <w:rPr>
                <w:color w:val="auto"/>
                <w:highlight w:val="none"/>
              </w:rPr>
              <w:t>名称</w:t>
            </w:r>
          </w:p>
        </w:tc>
        <w:tc>
          <w:tcPr>
            <w:tcW w:w="1620" w:type="dxa"/>
            <w:noWrap w:val="0"/>
            <w:vAlign w:val="center"/>
          </w:tcPr>
          <w:p w14:paraId="6858CC39">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7A0C628A">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178C2ED7">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5192FA78">
            <w:pPr>
              <w:snapToGrid w:val="0"/>
              <w:spacing w:line="300" w:lineRule="auto"/>
              <w:jc w:val="center"/>
              <w:rPr>
                <w:color w:val="auto"/>
                <w:highlight w:val="none"/>
              </w:rPr>
            </w:pPr>
            <w:r>
              <w:rPr>
                <w:color w:val="auto"/>
                <w:highlight w:val="none"/>
              </w:rPr>
              <w:t>数量</w:t>
            </w:r>
          </w:p>
        </w:tc>
        <w:tc>
          <w:tcPr>
            <w:tcW w:w="1080" w:type="dxa"/>
            <w:noWrap w:val="0"/>
            <w:vAlign w:val="center"/>
          </w:tcPr>
          <w:p w14:paraId="0A4E931F">
            <w:pPr>
              <w:snapToGrid w:val="0"/>
              <w:spacing w:line="300" w:lineRule="auto"/>
              <w:jc w:val="center"/>
              <w:rPr>
                <w:color w:val="auto"/>
                <w:highlight w:val="none"/>
              </w:rPr>
            </w:pPr>
            <w:r>
              <w:rPr>
                <w:color w:val="auto"/>
                <w:highlight w:val="none"/>
              </w:rPr>
              <w:t>备注</w:t>
            </w:r>
          </w:p>
        </w:tc>
      </w:tr>
      <w:tr w14:paraId="62CE0B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1643AB6">
            <w:pPr>
              <w:snapToGrid w:val="0"/>
              <w:spacing w:line="300" w:lineRule="auto"/>
              <w:jc w:val="center"/>
              <w:rPr>
                <w:color w:val="auto"/>
                <w:highlight w:val="none"/>
              </w:rPr>
            </w:pPr>
            <w:r>
              <w:rPr>
                <w:color w:val="auto"/>
                <w:highlight w:val="none"/>
              </w:rPr>
              <w:t>1</w:t>
            </w:r>
          </w:p>
        </w:tc>
        <w:tc>
          <w:tcPr>
            <w:tcW w:w="1620" w:type="dxa"/>
            <w:noWrap w:val="0"/>
            <w:vAlign w:val="center"/>
          </w:tcPr>
          <w:p w14:paraId="647242A8">
            <w:pPr>
              <w:snapToGrid w:val="0"/>
              <w:spacing w:line="300" w:lineRule="auto"/>
              <w:jc w:val="center"/>
              <w:rPr>
                <w:color w:val="auto"/>
                <w:highlight w:val="none"/>
              </w:rPr>
            </w:pPr>
          </w:p>
        </w:tc>
        <w:tc>
          <w:tcPr>
            <w:tcW w:w="1620" w:type="dxa"/>
            <w:noWrap w:val="0"/>
            <w:vAlign w:val="center"/>
          </w:tcPr>
          <w:p w14:paraId="79F6019D">
            <w:pPr>
              <w:snapToGrid w:val="0"/>
              <w:spacing w:line="300" w:lineRule="auto"/>
              <w:jc w:val="center"/>
              <w:rPr>
                <w:color w:val="auto"/>
                <w:highlight w:val="none"/>
              </w:rPr>
            </w:pPr>
          </w:p>
        </w:tc>
        <w:tc>
          <w:tcPr>
            <w:tcW w:w="1260" w:type="dxa"/>
            <w:noWrap w:val="0"/>
            <w:vAlign w:val="center"/>
          </w:tcPr>
          <w:p w14:paraId="411B728B">
            <w:pPr>
              <w:snapToGrid w:val="0"/>
              <w:spacing w:line="300" w:lineRule="auto"/>
              <w:jc w:val="center"/>
              <w:rPr>
                <w:color w:val="auto"/>
                <w:highlight w:val="none"/>
              </w:rPr>
            </w:pPr>
          </w:p>
        </w:tc>
        <w:tc>
          <w:tcPr>
            <w:tcW w:w="1440" w:type="dxa"/>
            <w:noWrap w:val="0"/>
            <w:vAlign w:val="center"/>
          </w:tcPr>
          <w:p w14:paraId="6D5FD9D2">
            <w:pPr>
              <w:snapToGrid w:val="0"/>
              <w:spacing w:line="300" w:lineRule="auto"/>
              <w:jc w:val="center"/>
              <w:rPr>
                <w:color w:val="auto"/>
                <w:highlight w:val="none"/>
              </w:rPr>
            </w:pPr>
          </w:p>
        </w:tc>
        <w:tc>
          <w:tcPr>
            <w:tcW w:w="1260" w:type="dxa"/>
            <w:noWrap w:val="0"/>
            <w:vAlign w:val="center"/>
          </w:tcPr>
          <w:p w14:paraId="411F26CB">
            <w:pPr>
              <w:snapToGrid w:val="0"/>
              <w:spacing w:line="300" w:lineRule="auto"/>
              <w:jc w:val="center"/>
              <w:rPr>
                <w:color w:val="auto"/>
                <w:highlight w:val="none"/>
              </w:rPr>
            </w:pPr>
          </w:p>
        </w:tc>
        <w:tc>
          <w:tcPr>
            <w:tcW w:w="1080" w:type="dxa"/>
            <w:noWrap w:val="0"/>
            <w:vAlign w:val="center"/>
          </w:tcPr>
          <w:p w14:paraId="6099137C">
            <w:pPr>
              <w:snapToGrid w:val="0"/>
              <w:spacing w:line="300" w:lineRule="auto"/>
              <w:jc w:val="center"/>
              <w:rPr>
                <w:color w:val="auto"/>
                <w:highlight w:val="none"/>
              </w:rPr>
            </w:pPr>
          </w:p>
        </w:tc>
      </w:tr>
      <w:tr w14:paraId="74E90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8F2DC33">
            <w:pPr>
              <w:snapToGrid w:val="0"/>
              <w:spacing w:line="300" w:lineRule="auto"/>
              <w:jc w:val="center"/>
              <w:rPr>
                <w:color w:val="auto"/>
                <w:highlight w:val="none"/>
              </w:rPr>
            </w:pPr>
            <w:r>
              <w:rPr>
                <w:color w:val="auto"/>
                <w:highlight w:val="none"/>
              </w:rPr>
              <w:t>2</w:t>
            </w:r>
          </w:p>
        </w:tc>
        <w:tc>
          <w:tcPr>
            <w:tcW w:w="1620" w:type="dxa"/>
            <w:noWrap w:val="0"/>
            <w:vAlign w:val="center"/>
          </w:tcPr>
          <w:p w14:paraId="070E76F6">
            <w:pPr>
              <w:snapToGrid w:val="0"/>
              <w:spacing w:line="300" w:lineRule="auto"/>
              <w:jc w:val="center"/>
              <w:rPr>
                <w:color w:val="auto"/>
                <w:highlight w:val="none"/>
              </w:rPr>
            </w:pPr>
          </w:p>
        </w:tc>
        <w:tc>
          <w:tcPr>
            <w:tcW w:w="1620" w:type="dxa"/>
            <w:noWrap w:val="0"/>
            <w:vAlign w:val="center"/>
          </w:tcPr>
          <w:p w14:paraId="1BBA59C4">
            <w:pPr>
              <w:snapToGrid w:val="0"/>
              <w:spacing w:line="300" w:lineRule="auto"/>
              <w:jc w:val="center"/>
              <w:rPr>
                <w:color w:val="auto"/>
                <w:highlight w:val="none"/>
              </w:rPr>
            </w:pPr>
          </w:p>
        </w:tc>
        <w:tc>
          <w:tcPr>
            <w:tcW w:w="1260" w:type="dxa"/>
            <w:noWrap w:val="0"/>
            <w:vAlign w:val="center"/>
          </w:tcPr>
          <w:p w14:paraId="748F4519">
            <w:pPr>
              <w:snapToGrid w:val="0"/>
              <w:spacing w:line="300" w:lineRule="auto"/>
              <w:jc w:val="center"/>
              <w:rPr>
                <w:color w:val="auto"/>
                <w:highlight w:val="none"/>
              </w:rPr>
            </w:pPr>
          </w:p>
        </w:tc>
        <w:tc>
          <w:tcPr>
            <w:tcW w:w="1440" w:type="dxa"/>
            <w:noWrap w:val="0"/>
            <w:vAlign w:val="center"/>
          </w:tcPr>
          <w:p w14:paraId="40AE3389">
            <w:pPr>
              <w:snapToGrid w:val="0"/>
              <w:spacing w:line="300" w:lineRule="auto"/>
              <w:jc w:val="center"/>
              <w:rPr>
                <w:color w:val="auto"/>
                <w:highlight w:val="none"/>
              </w:rPr>
            </w:pPr>
          </w:p>
        </w:tc>
        <w:tc>
          <w:tcPr>
            <w:tcW w:w="1260" w:type="dxa"/>
            <w:noWrap w:val="0"/>
            <w:vAlign w:val="center"/>
          </w:tcPr>
          <w:p w14:paraId="6D238DF9">
            <w:pPr>
              <w:snapToGrid w:val="0"/>
              <w:spacing w:line="300" w:lineRule="auto"/>
              <w:jc w:val="center"/>
              <w:rPr>
                <w:color w:val="auto"/>
                <w:highlight w:val="none"/>
              </w:rPr>
            </w:pPr>
          </w:p>
        </w:tc>
        <w:tc>
          <w:tcPr>
            <w:tcW w:w="1080" w:type="dxa"/>
            <w:noWrap w:val="0"/>
            <w:vAlign w:val="center"/>
          </w:tcPr>
          <w:p w14:paraId="6D6BEAB4">
            <w:pPr>
              <w:snapToGrid w:val="0"/>
              <w:spacing w:line="300" w:lineRule="auto"/>
              <w:jc w:val="center"/>
              <w:rPr>
                <w:color w:val="auto"/>
                <w:highlight w:val="none"/>
              </w:rPr>
            </w:pPr>
          </w:p>
        </w:tc>
      </w:tr>
      <w:tr w14:paraId="10824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1AD81BF">
            <w:pPr>
              <w:snapToGrid w:val="0"/>
              <w:spacing w:line="300" w:lineRule="auto"/>
              <w:jc w:val="center"/>
              <w:rPr>
                <w:color w:val="auto"/>
                <w:highlight w:val="none"/>
              </w:rPr>
            </w:pPr>
            <w:r>
              <w:rPr>
                <w:color w:val="auto"/>
                <w:highlight w:val="none"/>
              </w:rPr>
              <w:t>3</w:t>
            </w:r>
          </w:p>
        </w:tc>
        <w:tc>
          <w:tcPr>
            <w:tcW w:w="1620" w:type="dxa"/>
            <w:noWrap w:val="0"/>
            <w:vAlign w:val="center"/>
          </w:tcPr>
          <w:p w14:paraId="6462EF3F">
            <w:pPr>
              <w:snapToGrid w:val="0"/>
              <w:spacing w:line="300" w:lineRule="auto"/>
              <w:jc w:val="center"/>
              <w:rPr>
                <w:color w:val="auto"/>
                <w:highlight w:val="none"/>
              </w:rPr>
            </w:pPr>
          </w:p>
        </w:tc>
        <w:tc>
          <w:tcPr>
            <w:tcW w:w="1620" w:type="dxa"/>
            <w:noWrap w:val="0"/>
            <w:vAlign w:val="center"/>
          </w:tcPr>
          <w:p w14:paraId="49F16062">
            <w:pPr>
              <w:snapToGrid w:val="0"/>
              <w:spacing w:line="300" w:lineRule="auto"/>
              <w:jc w:val="center"/>
              <w:rPr>
                <w:color w:val="auto"/>
                <w:highlight w:val="none"/>
              </w:rPr>
            </w:pPr>
          </w:p>
        </w:tc>
        <w:tc>
          <w:tcPr>
            <w:tcW w:w="1260" w:type="dxa"/>
            <w:noWrap w:val="0"/>
            <w:vAlign w:val="center"/>
          </w:tcPr>
          <w:p w14:paraId="4CFE831C">
            <w:pPr>
              <w:snapToGrid w:val="0"/>
              <w:spacing w:line="300" w:lineRule="auto"/>
              <w:jc w:val="center"/>
              <w:rPr>
                <w:color w:val="auto"/>
                <w:highlight w:val="none"/>
              </w:rPr>
            </w:pPr>
          </w:p>
        </w:tc>
        <w:tc>
          <w:tcPr>
            <w:tcW w:w="1440" w:type="dxa"/>
            <w:noWrap w:val="0"/>
            <w:vAlign w:val="center"/>
          </w:tcPr>
          <w:p w14:paraId="4E9AE511">
            <w:pPr>
              <w:snapToGrid w:val="0"/>
              <w:spacing w:line="300" w:lineRule="auto"/>
              <w:jc w:val="center"/>
              <w:rPr>
                <w:color w:val="auto"/>
                <w:highlight w:val="none"/>
              </w:rPr>
            </w:pPr>
          </w:p>
        </w:tc>
        <w:tc>
          <w:tcPr>
            <w:tcW w:w="1260" w:type="dxa"/>
            <w:noWrap w:val="0"/>
            <w:vAlign w:val="center"/>
          </w:tcPr>
          <w:p w14:paraId="04A81A8D">
            <w:pPr>
              <w:snapToGrid w:val="0"/>
              <w:spacing w:line="300" w:lineRule="auto"/>
              <w:jc w:val="center"/>
              <w:rPr>
                <w:color w:val="auto"/>
                <w:highlight w:val="none"/>
              </w:rPr>
            </w:pPr>
          </w:p>
        </w:tc>
        <w:tc>
          <w:tcPr>
            <w:tcW w:w="1080" w:type="dxa"/>
            <w:noWrap w:val="0"/>
            <w:vAlign w:val="center"/>
          </w:tcPr>
          <w:p w14:paraId="7F9C7E0F">
            <w:pPr>
              <w:snapToGrid w:val="0"/>
              <w:spacing w:line="300" w:lineRule="auto"/>
              <w:jc w:val="center"/>
              <w:rPr>
                <w:color w:val="auto"/>
                <w:highlight w:val="none"/>
              </w:rPr>
            </w:pPr>
          </w:p>
        </w:tc>
      </w:tr>
      <w:tr w14:paraId="577A4C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6DB8DD3">
            <w:pPr>
              <w:snapToGrid w:val="0"/>
              <w:spacing w:line="300" w:lineRule="auto"/>
              <w:jc w:val="center"/>
              <w:rPr>
                <w:color w:val="auto"/>
                <w:highlight w:val="none"/>
              </w:rPr>
            </w:pPr>
            <w:r>
              <w:rPr>
                <w:color w:val="auto"/>
                <w:highlight w:val="none"/>
              </w:rPr>
              <w:t>……</w:t>
            </w:r>
          </w:p>
        </w:tc>
        <w:tc>
          <w:tcPr>
            <w:tcW w:w="1620" w:type="dxa"/>
            <w:noWrap w:val="0"/>
            <w:vAlign w:val="center"/>
          </w:tcPr>
          <w:p w14:paraId="0CCE7087">
            <w:pPr>
              <w:snapToGrid w:val="0"/>
              <w:spacing w:line="300" w:lineRule="auto"/>
              <w:jc w:val="center"/>
              <w:rPr>
                <w:color w:val="auto"/>
                <w:highlight w:val="none"/>
              </w:rPr>
            </w:pPr>
          </w:p>
        </w:tc>
        <w:tc>
          <w:tcPr>
            <w:tcW w:w="1620" w:type="dxa"/>
            <w:noWrap w:val="0"/>
            <w:vAlign w:val="center"/>
          </w:tcPr>
          <w:p w14:paraId="5C819747">
            <w:pPr>
              <w:snapToGrid w:val="0"/>
              <w:spacing w:line="300" w:lineRule="auto"/>
              <w:jc w:val="center"/>
              <w:rPr>
                <w:color w:val="auto"/>
                <w:highlight w:val="none"/>
              </w:rPr>
            </w:pPr>
          </w:p>
        </w:tc>
        <w:tc>
          <w:tcPr>
            <w:tcW w:w="1260" w:type="dxa"/>
            <w:noWrap w:val="0"/>
            <w:vAlign w:val="center"/>
          </w:tcPr>
          <w:p w14:paraId="471DB7F4">
            <w:pPr>
              <w:snapToGrid w:val="0"/>
              <w:spacing w:line="300" w:lineRule="auto"/>
              <w:jc w:val="center"/>
              <w:rPr>
                <w:color w:val="auto"/>
                <w:highlight w:val="none"/>
              </w:rPr>
            </w:pPr>
          </w:p>
        </w:tc>
        <w:tc>
          <w:tcPr>
            <w:tcW w:w="1440" w:type="dxa"/>
            <w:noWrap w:val="0"/>
            <w:vAlign w:val="center"/>
          </w:tcPr>
          <w:p w14:paraId="32D5E5FD">
            <w:pPr>
              <w:snapToGrid w:val="0"/>
              <w:spacing w:line="300" w:lineRule="auto"/>
              <w:jc w:val="center"/>
              <w:rPr>
                <w:color w:val="auto"/>
                <w:highlight w:val="none"/>
              </w:rPr>
            </w:pPr>
          </w:p>
        </w:tc>
        <w:tc>
          <w:tcPr>
            <w:tcW w:w="1260" w:type="dxa"/>
            <w:noWrap w:val="0"/>
            <w:vAlign w:val="center"/>
          </w:tcPr>
          <w:p w14:paraId="0270D8A2">
            <w:pPr>
              <w:snapToGrid w:val="0"/>
              <w:spacing w:line="300" w:lineRule="auto"/>
              <w:jc w:val="center"/>
              <w:rPr>
                <w:color w:val="auto"/>
                <w:highlight w:val="none"/>
              </w:rPr>
            </w:pPr>
          </w:p>
        </w:tc>
        <w:tc>
          <w:tcPr>
            <w:tcW w:w="1080" w:type="dxa"/>
            <w:noWrap w:val="0"/>
            <w:vAlign w:val="center"/>
          </w:tcPr>
          <w:p w14:paraId="601227CE">
            <w:pPr>
              <w:snapToGrid w:val="0"/>
              <w:spacing w:line="300" w:lineRule="auto"/>
              <w:jc w:val="center"/>
              <w:rPr>
                <w:color w:val="auto"/>
                <w:highlight w:val="none"/>
              </w:rPr>
            </w:pPr>
          </w:p>
        </w:tc>
      </w:tr>
    </w:tbl>
    <w:p w14:paraId="141B16BF">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53B7E0F8">
      <w:pPr>
        <w:snapToGrid w:val="0"/>
        <w:spacing w:line="300" w:lineRule="auto"/>
        <w:rPr>
          <w:color w:val="auto"/>
          <w:highlight w:val="none"/>
        </w:rPr>
      </w:pPr>
    </w:p>
    <w:p w14:paraId="798F2D3F">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460A32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A9FE0E8">
      <w:pPr>
        <w:pStyle w:val="4"/>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5</w:t>
      </w:r>
      <w:r>
        <w:rPr>
          <w:rFonts w:ascii="Times New Roman" w:hAnsi="Times New Roman"/>
          <w:color w:val="auto"/>
          <w:highlight w:val="none"/>
        </w:rPr>
        <w:t>、消耗品、易耗品价格清单</w:t>
      </w:r>
    </w:p>
    <w:p w14:paraId="4E54B0EA">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7A4AC2A1">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63D3D3E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211D37CD">
      <w:pPr>
        <w:pStyle w:val="40"/>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524E6F7F">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31A410C2">
      <w:pPr>
        <w:pStyle w:val="40"/>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424CE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2D33F19">
            <w:pPr>
              <w:snapToGrid w:val="0"/>
              <w:spacing w:line="300" w:lineRule="auto"/>
              <w:jc w:val="center"/>
              <w:rPr>
                <w:caps/>
                <w:color w:val="auto"/>
                <w:highlight w:val="none"/>
              </w:rPr>
            </w:pPr>
            <w:r>
              <w:rPr>
                <w:caps/>
                <w:color w:val="auto"/>
                <w:highlight w:val="none"/>
              </w:rPr>
              <w:t>序号</w:t>
            </w:r>
          </w:p>
        </w:tc>
        <w:tc>
          <w:tcPr>
            <w:tcW w:w="1350" w:type="dxa"/>
            <w:noWrap w:val="0"/>
            <w:vAlign w:val="center"/>
          </w:tcPr>
          <w:p w14:paraId="3C0BDD69">
            <w:pPr>
              <w:snapToGrid w:val="0"/>
              <w:spacing w:line="300" w:lineRule="auto"/>
              <w:jc w:val="center"/>
              <w:rPr>
                <w:caps/>
                <w:color w:val="auto"/>
                <w:highlight w:val="none"/>
              </w:rPr>
            </w:pPr>
            <w:r>
              <w:rPr>
                <w:caps/>
                <w:color w:val="auto"/>
                <w:highlight w:val="none"/>
              </w:rPr>
              <w:t>材料及部件名称</w:t>
            </w:r>
          </w:p>
        </w:tc>
        <w:tc>
          <w:tcPr>
            <w:tcW w:w="1316" w:type="dxa"/>
            <w:noWrap w:val="0"/>
            <w:vAlign w:val="center"/>
          </w:tcPr>
          <w:p w14:paraId="06E941E2">
            <w:pPr>
              <w:snapToGrid w:val="0"/>
              <w:spacing w:line="300" w:lineRule="auto"/>
              <w:jc w:val="center"/>
              <w:rPr>
                <w:caps/>
                <w:color w:val="auto"/>
                <w:highlight w:val="none"/>
              </w:rPr>
            </w:pPr>
            <w:r>
              <w:rPr>
                <w:caps/>
                <w:color w:val="auto"/>
                <w:highlight w:val="none"/>
              </w:rPr>
              <w:t>型号和规格</w:t>
            </w:r>
          </w:p>
        </w:tc>
        <w:tc>
          <w:tcPr>
            <w:tcW w:w="720" w:type="dxa"/>
            <w:noWrap w:val="0"/>
            <w:vAlign w:val="center"/>
          </w:tcPr>
          <w:p w14:paraId="495E8CE1">
            <w:pPr>
              <w:snapToGrid w:val="0"/>
              <w:spacing w:line="300" w:lineRule="auto"/>
              <w:jc w:val="center"/>
              <w:rPr>
                <w:caps/>
                <w:color w:val="auto"/>
                <w:highlight w:val="none"/>
              </w:rPr>
            </w:pPr>
            <w:r>
              <w:rPr>
                <w:caps/>
                <w:color w:val="auto"/>
                <w:highlight w:val="none"/>
              </w:rPr>
              <w:t>单位</w:t>
            </w:r>
          </w:p>
        </w:tc>
        <w:tc>
          <w:tcPr>
            <w:tcW w:w="1983" w:type="dxa"/>
            <w:noWrap w:val="0"/>
            <w:vAlign w:val="center"/>
          </w:tcPr>
          <w:p w14:paraId="17ED4FA0">
            <w:pPr>
              <w:snapToGrid w:val="0"/>
              <w:spacing w:line="300" w:lineRule="auto"/>
              <w:jc w:val="center"/>
              <w:rPr>
                <w:caps/>
                <w:color w:val="auto"/>
                <w:highlight w:val="none"/>
              </w:rPr>
            </w:pPr>
            <w:r>
              <w:rPr>
                <w:caps/>
                <w:color w:val="auto"/>
                <w:highlight w:val="none"/>
              </w:rPr>
              <w:t>制造商/产地/品牌</w:t>
            </w:r>
          </w:p>
        </w:tc>
        <w:tc>
          <w:tcPr>
            <w:tcW w:w="780" w:type="dxa"/>
            <w:noWrap w:val="0"/>
            <w:vAlign w:val="center"/>
          </w:tcPr>
          <w:p w14:paraId="0B4C9B78">
            <w:pPr>
              <w:snapToGrid w:val="0"/>
              <w:spacing w:line="300" w:lineRule="auto"/>
              <w:jc w:val="center"/>
              <w:rPr>
                <w:caps/>
                <w:color w:val="auto"/>
                <w:highlight w:val="none"/>
              </w:rPr>
            </w:pPr>
            <w:r>
              <w:rPr>
                <w:caps/>
                <w:color w:val="auto"/>
                <w:highlight w:val="none"/>
              </w:rPr>
              <w:t>单价</w:t>
            </w:r>
          </w:p>
        </w:tc>
        <w:tc>
          <w:tcPr>
            <w:tcW w:w="1656" w:type="dxa"/>
            <w:noWrap w:val="0"/>
            <w:vAlign w:val="center"/>
          </w:tcPr>
          <w:p w14:paraId="1F028666">
            <w:pPr>
              <w:snapToGrid w:val="0"/>
              <w:spacing w:line="300" w:lineRule="auto"/>
              <w:jc w:val="center"/>
              <w:rPr>
                <w:caps/>
                <w:color w:val="auto"/>
                <w:highlight w:val="none"/>
              </w:rPr>
            </w:pPr>
            <w:r>
              <w:rPr>
                <w:caps/>
                <w:color w:val="auto"/>
                <w:highlight w:val="none"/>
              </w:rPr>
              <w:t>对应设备名称</w:t>
            </w:r>
          </w:p>
        </w:tc>
        <w:tc>
          <w:tcPr>
            <w:tcW w:w="720" w:type="dxa"/>
            <w:noWrap w:val="0"/>
            <w:vAlign w:val="center"/>
          </w:tcPr>
          <w:p w14:paraId="72BC0DF5">
            <w:pPr>
              <w:snapToGrid w:val="0"/>
              <w:spacing w:line="300" w:lineRule="auto"/>
              <w:jc w:val="center"/>
              <w:rPr>
                <w:caps/>
                <w:color w:val="auto"/>
                <w:highlight w:val="none"/>
              </w:rPr>
            </w:pPr>
            <w:r>
              <w:rPr>
                <w:caps/>
                <w:color w:val="auto"/>
                <w:highlight w:val="none"/>
              </w:rPr>
              <w:t>用途</w:t>
            </w:r>
          </w:p>
        </w:tc>
      </w:tr>
      <w:tr w14:paraId="3C6AD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ED48C69">
            <w:pPr>
              <w:snapToGrid w:val="0"/>
              <w:spacing w:line="300" w:lineRule="auto"/>
              <w:jc w:val="center"/>
              <w:rPr>
                <w:color w:val="auto"/>
                <w:szCs w:val="21"/>
                <w:highlight w:val="none"/>
              </w:rPr>
            </w:pPr>
          </w:p>
        </w:tc>
        <w:tc>
          <w:tcPr>
            <w:tcW w:w="1350" w:type="dxa"/>
            <w:noWrap w:val="0"/>
            <w:vAlign w:val="center"/>
          </w:tcPr>
          <w:p w14:paraId="64F696C9">
            <w:pPr>
              <w:pStyle w:val="26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4DDE5A2C">
            <w:pPr>
              <w:snapToGrid w:val="0"/>
              <w:spacing w:line="300" w:lineRule="auto"/>
              <w:jc w:val="center"/>
              <w:rPr>
                <w:b/>
                <w:color w:val="auto"/>
                <w:kern w:val="0"/>
                <w:szCs w:val="21"/>
                <w:highlight w:val="none"/>
              </w:rPr>
            </w:pPr>
          </w:p>
        </w:tc>
        <w:tc>
          <w:tcPr>
            <w:tcW w:w="720" w:type="dxa"/>
            <w:noWrap w:val="0"/>
            <w:vAlign w:val="center"/>
          </w:tcPr>
          <w:p w14:paraId="57D72AB8">
            <w:pPr>
              <w:snapToGrid w:val="0"/>
              <w:spacing w:line="300" w:lineRule="auto"/>
              <w:jc w:val="center"/>
              <w:rPr>
                <w:color w:val="auto"/>
                <w:szCs w:val="21"/>
                <w:highlight w:val="none"/>
              </w:rPr>
            </w:pPr>
          </w:p>
        </w:tc>
        <w:tc>
          <w:tcPr>
            <w:tcW w:w="1983" w:type="dxa"/>
            <w:noWrap w:val="0"/>
            <w:vAlign w:val="center"/>
          </w:tcPr>
          <w:p w14:paraId="172D447D">
            <w:pPr>
              <w:snapToGrid w:val="0"/>
              <w:spacing w:line="300" w:lineRule="auto"/>
              <w:jc w:val="center"/>
              <w:rPr>
                <w:color w:val="auto"/>
                <w:szCs w:val="21"/>
                <w:highlight w:val="none"/>
              </w:rPr>
            </w:pPr>
          </w:p>
        </w:tc>
        <w:tc>
          <w:tcPr>
            <w:tcW w:w="780" w:type="dxa"/>
            <w:noWrap w:val="0"/>
            <w:vAlign w:val="center"/>
          </w:tcPr>
          <w:p w14:paraId="1536B58D">
            <w:pPr>
              <w:snapToGrid w:val="0"/>
              <w:spacing w:line="300" w:lineRule="auto"/>
              <w:jc w:val="center"/>
              <w:rPr>
                <w:color w:val="auto"/>
                <w:szCs w:val="21"/>
                <w:highlight w:val="none"/>
              </w:rPr>
            </w:pPr>
          </w:p>
        </w:tc>
        <w:tc>
          <w:tcPr>
            <w:tcW w:w="1656" w:type="dxa"/>
            <w:noWrap w:val="0"/>
            <w:vAlign w:val="center"/>
          </w:tcPr>
          <w:p w14:paraId="330B3155">
            <w:pPr>
              <w:snapToGrid w:val="0"/>
              <w:spacing w:line="300" w:lineRule="auto"/>
              <w:jc w:val="center"/>
              <w:rPr>
                <w:color w:val="auto"/>
                <w:szCs w:val="21"/>
                <w:highlight w:val="none"/>
              </w:rPr>
            </w:pPr>
          </w:p>
        </w:tc>
        <w:tc>
          <w:tcPr>
            <w:tcW w:w="720" w:type="dxa"/>
            <w:noWrap w:val="0"/>
            <w:vAlign w:val="center"/>
          </w:tcPr>
          <w:p w14:paraId="4EC53FBA">
            <w:pPr>
              <w:snapToGrid w:val="0"/>
              <w:spacing w:line="300" w:lineRule="auto"/>
              <w:jc w:val="center"/>
              <w:rPr>
                <w:color w:val="auto"/>
                <w:szCs w:val="21"/>
                <w:highlight w:val="none"/>
              </w:rPr>
            </w:pPr>
          </w:p>
        </w:tc>
      </w:tr>
      <w:tr w14:paraId="28C4FB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B19D059">
            <w:pPr>
              <w:snapToGrid w:val="0"/>
              <w:spacing w:line="300" w:lineRule="auto"/>
              <w:jc w:val="center"/>
              <w:rPr>
                <w:color w:val="auto"/>
                <w:szCs w:val="21"/>
                <w:highlight w:val="none"/>
              </w:rPr>
            </w:pPr>
          </w:p>
        </w:tc>
        <w:tc>
          <w:tcPr>
            <w:tcW w:w="1350" w:type="dxa"/>
            <w:noWrap w:val="0"/>
            <w:vAlign w:val="center"/>
          </w:tcPr>
          <w:p w14:paraId="4BBA1475">
            <w:pPr>
              <w:pStyle w:val="26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67AEA70A">
            <w:pPr>
              <w:snapToGrid w:val="0"/>
              <w:spacing w:line="300" w:lineRule="auto"/>
              <w:jc w:val="center"/>
              <w:rPr>
                <w:b/>
                <w:color w:val="auto"/>
                <w:kern w:val="0"/>
                <w:szCs w:val="21"/>
                <w:highlight w:val="none"/>
              </w:rPr>
            </w:pPr>
          </w:p>
        </w:tc>
        <w:tc>
          <w:tcPr>
            <w:tcW w:w="720" w:type="dxa"/>
            <w:noWrap w:val="0"/>
            <w:vAlign w:val="center"/>
          </w:tcPr>
          <w:p w14:paraId="7F853EFB">
            <w:pPr>
              <w:snapToGrid w:val="0"/>
              <w:spacing w:line="300" w:lineRule="auto"/>
              <w:jc w:val="center"/>
              <w:rPr>
                <w:color w:val="auto"/>
                <w:szCs w:val="21"/>
                <w:highlight w:val="none"/>
              </w:rPr>
            </w:pPr>
          </w:p>
        </w:tc>
        <w:tc>
          <w:tcPr>
            <w:tcW w:w="1983" w:type="dxa"/>
            <w:noWrap w:val="0"/>
            <w:vAlign w:val="center"/>
          </w:tcPr>
          <w:p w14:paraId="1290A3CB">
            <w:pPr>
              <w:snapToGrid w:val="0"/>
              <w:spacing w:line="300" w:lineRule="auto"/>
              <w:jc w:val="center"/>
              <w:rPr>
                <w:color w:val="auto"/>
                <w:szCs w:val="21"/>
                <w:highlight w:val="none"/>
              </w:rPr>
            </w:pPr>
          </w:p>
        </w:tc>
        <w:tc>
          <w:tcPr>
            <w:tcW w:w="780" w:type="dxa"/>
            <w:noWrap w:val="0"/>
            <w:vAlign w:val="center"/>
          </w:tcPr>
          <w:p w14:paraId="78663260">
            <w:pPr>
              <w:snapToGrid w:val="0"/>
              <w:spacing w:line="300" w:lineRule="auto"/>
              <w:jc w:val="center"/>
              <w:rPr>
                <w:color w:val="auto"/>
                <w:szCs w:val="21"/>
                <w:highlight w:val="none"/>
              </w:rPr>
            </w:pPr>
          </w:p>
        </w:tc>
        <w:tc>
          <w:tcPr>
            <w:tcW w:w="1656" w:type="dxa"/>
            <w:noWrap w:val="0"/>
            <w:vAlign w:val="center"/>
          </w:tcPr>
          <w:p w14:paraId="2D94095F">
            <w:pPr>
              <w:snapToGrid w:val="0"/>
              <w:spacing w:line="300" w:lineRule="auto"/>
              <w:jc w:val="center"/>
              <w:rPr>
                <w:color w:val="auto"/>
                <w:szCs w:val="21"/>
                <w:highlight w:val="none"/>
              </w:rPr>
            </w:pPr>
          </w:p>
        </w:tc>
        <w:tc>
          <w:tcPr>
            <w:tcW w:w="720" w:type="dxa"/>
            <w:noWrap w:val="0"/>
            <w:vAlign w:val="center"/>
          </w:tcPr>
          <w:p w14:paraId="4489FEEE">
            <w:pPr>
              <w:snapToGrid w:val="0"/>
              <w:spacing w:line="300" w:lineRule="auto"/>
              <w:jc w:val="center"/>
              <w:rPr>
                <w:color w:val="auto"/>
                <w:szCs w:val="21"/>
                <w:highlight w:val="none"/>
              </w:rPr>
            </w:pPr>
          </w:p>
        </w:tc>
      </w:tr>
      <w:tr w14:paraId="2742E4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8AF2FD4">
            <w:pPr>
              <w:snapToGrid w:val="0"/>
              <w:spacing w:line="300" w:lineRule="auto"/>
              <w:jc w:val="center"/>
              <w:rPr>
                <w:color w:val="auto"/>
                <w:szCs w:val="21"/>
                <w:highlight w:val="none"/>
              </w:rPr>
            </w:pPr>
          </w:p>
        </w:tc>
        <w:tc>
          <w:tcPr>
            <w:tcW w:w="1350" w:type="dxa"/>
            <w:noWrap w:val="0"/>
            <w:vAlign w:val="center"/>
          </w:tcPr>
          <w:p w14:paraId="03354C3C">
            <w:pPr>
              <w:pStyle w:val="26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29BFA9CD">
            <w:pPr>
              <w:snapToGrid w:val="0"/>
              <w:spacing w:line="300" w:lineRule="auto"/>
              <w:jc w:val="center"/>
              <w:rPr>
                <w:b/>
                <w:color w:val="auto"/>
                <w:kern w:val="0"/>
                <w:szCs w:val="21"/>
                <w:highlight w:val="none"/>
              </w:rPr>
            </w:pPr>
          </w:p>
        </w:tc>
        <w:tc>
          <w:tcPr>
            <w:tcW w:w="720" w:type="dxa"/>
            <w:noWrap w:val="0"/>
            <w:vAlign w:val="center"/>
          </w:tcPr>
          <w:p w14:paraId="45B7A140">
            <w:pPr>
              <w:snapToGrid w:val="0"/>
              <w:spacing w:line="300" w:lineRule="auto"/>
              <w:jc w:val="center"/>
              <w:rPr>
                <w:color w:val="auto"/>
                <w:szCs w:val="21"/>
                <w:highlight w:val="none"/>
              </w:rPr>
            </w:pPr>
          </w:p>
        </w:tc>
        <w:tc>
          <w:tcPr>
            <w:tcW w:w="1983" w:type="dxa"/>
            <w:noWrap w:val="0"/>
            <w:vAlign w:val="center"/>
          </w:tcPr>
          <w:p w14:paraId="16029FDD">
            <w:pPr>
              <w:snapToGrid w:val="0"/>
              <w:spacing w:line="300" w:lineRule="auto"/>
              <w:jc w:val="center"/>
              <w:rPr>
                <w:color w:val="auto"/>
                <w:szCs w:val="21"/>
                <w:highlight w:val="none"/>
              </w:rPr>
            </w:pPr>
          </w:p>
        </w:tc>
        <w:tc>
          <w:tcPr>
            <w:tcW w:w="780" w:type="dxa"/>
            <w:noWrap w:val="0"/>
            <w:vAlign w:val="center"/>
          </w:tcPr>
          <w:p w14:paraId="0855A82C">
            <w:pPr>
              <w:snapToGrid w:val="0"/>
              <w:spacing w:line="300" w:lineRule="auto"/>
              <w:jc w:val="center"/>
              <w:rPr>
                <w:color w:val="auto"/>
                <w:szCs w:val="21"/>
                <w:highlight w:val="none"/>
              </w:rPr>
            </w:pPr>
          </w:p>
        </w:tc>
        <w:tc>
          <w:tcPr>
            <w:tcW w:w="1656" w:type="dxa"/>
            <w:noWrap w:val="0"/>
            <w:vAlign w:val="center"/>
          </w:tcPr>
          <w:p w14:paraId="745FED1D">
            <w:pPr>
              <w:snapToGrid w:val="0"/>
              <w:spacing w:line="300" w:lineRule="auto"/>
              <w:jc w:val="center"/>
              <w:rPr>
                <w:color w:val="auto"/>
                <w:szCs w:val="21"/>
                <w:highlight w:val="none"/>
              </w:rPr>
            </w:pPr>
          </w:p>
        </w:tc>
        <w:tc>
          <w:tcPr>
            <w:tcW w:w="720" w:type="dxa"/>
            <w:noWrap w:val="0"/>
            <w:vAlign w:val="center"/>
          </w:tcPr>
          <w:p w14:paraId="127DCA56">
            <w:pPr>
              <w:snapToGrid w:val="0"/>
              <w:spacing w:line="300" w:lineRule="auto"/>
              <w:jc w:val="center"/>
              <w:rPr>
                <w:color w:val="auto"/>
                <w:szCs w:val="21"/>
                <w:highlight w:val="none"/>
              </w:rPr>
            </w:pPr>
          </w:p>
        </w:tc>
      </w:tr>
      <w:tr w14:paraId="78CF7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6609E7B">
            <w:pPr>
              <w:snapToGrid w:val="0"/>
              <w:spacing w:line="300" w:lineRule="auto"/>
              <w:jc w:val="center"/>
              <w:rPr>
                <w:color w:val="auto"/>
                <w:szCs w:val="21"/>
                <w:highlight w:val="none"/>
              </w:rPr>
            </w:pPr>
          </w:p>
        </w:tc>
        <w:tc>
          <w:tcPr>
            <w:tcW w:w="1350" w:type="dxa"/>
            <w:noWrap w:val="0"/>
            <w:vAlign w:val="center"/>
          </w:tcPr>
          <w:p w14:paraId="16A7FE57">
            <w:pPr>
              <w:pStyle w:val="26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5B995147">
            <w:pPr>
              <w:snapToGrid w:val="0"/>
              <w:spacing w:line="300" w:lineRule="auto"/>
              <w:jc w:val="center"/>
              <w:rPr>
                <w:b/>
                <w:color w:val="auto"/>
                <w:kern w:val="0"/>
                <w:szCs w:val="21"/>
                <w:highlight w:val="none"/>
              </w:rPr>
            </w:pPr>
          </w:p>
        </w:tc>
        <w:tc>
          <w:tcPr>
            <w:tcW w:w="720" w:type="dxa"/>
            <w:noWrap w:val="0"/>
            <w:vAlign w:val="center"/>
          </w:tcPr>
          <w:p w14:paraId="4E60EF94">
            <w:pPr>
              <w:snapToGrid w:val="0"/>
              <w:spacing w:line="300" w:lineRule="auto"/>
              <w:jc w:val="center"/>
              <w:rPr>
                <w:color w:val="auto"/>
                <w:szCs w:val="21"/>
                <w:highlight w:val="none"/>
              </w:rPr>
            </w:pPr>
          </w:p>
        </w:tc>
        <w:tc>
          <w:tcPr>
            <w:tcW w:w="1983" w:type="dxa"/>
            <w:noWrap w:val="0"/>
            <w:vAlign w:val="center"/>
          </w:tcPr>
          <w:p w14:paraId="1D0D729A">
            <w:pPr>
              <w:snapToGrid w:val="0"/>
              <w:spacing w:line="300" w:lineRule="auto"/>
              <w:jc w:val="center"/>
              <w:rPr>
                <w:color w:val="auto"/>
                <w:szCs w:val="21"/>
                <w:highlight w:val="none"/>
              </w:rPr>
            </w:pPr>
          </w:p>
        </w:tc>
        <w:tc>
          <w:tcPr>
            <w:tcW w:w="780" w:type="dxa"/>
            <w:noWrap w:val="0"/>
            <w:vAlign w:val="center"/>
          </w:tcPr>
          <w:p w14:paraId="5E54877B">
            <w:pPr>
              <w:snapToGrid w:val="0"/>
              <w:spacing w:line="300" w:lineRule="auto"/>
              <w:jc w:val="center"/>
              <w:rPr>
                <w:color w:val="auto"/>
                <w:szCs w:val="21"/>
                <w:highlight w:val="none"/>
              </w:rPr>
            </w:pPr>
          </w:p>
        </w:tc>
        <w:tc>
          <w:tcPr>
            <w:tcW w:w="1656" w:type="dxa"/>
            <w:noWrap w:val="0"/>
            <w:vAlign w:val="center"/>
          </w:tcPr>
          <w:p w14:paraId="6A12BFB5">
            <w:pPr>
              <w:snapToGrid w:val="0"/>
              <w:spacing w:line="300" w:lineRule="auto"/>
              <w:jc w:val="center"/>
              <w:rPr>
                <w:color w:val="auto"/>
                <w:szCs w:val="21"/>
                <w:highlight w:val="none"/>
              </w:rPr>
            </w:pPr>
          </w:p>
        </w:tc>
        <w:tc>
          <w:tcPr>
            <w:tcW w:w="720" w:type="dxa"/>
            <w:noWrap w:val="0"/>
            <w:vAlign w:val="center"/>
          </w:tcPr>
          <w:p w14:paraId="147BECC1">
            <w:pPr>
              <w:snapToGrid w:val="0"/>
              <w:spacing w:line="300" w:lineRule="auto"/>
              <w:jc w:val="center"/>
              <w:rPr>
                <w:color w:val="auto"/>
                <w:szCs w:val="21"/>
                <w:highlight w:val="none"/>
              </w:rPr>
            </w:pPr>
          </w:p>
        </w:tc>
      </w:tr>
    </w:tbl>
    <w:p w14:paraId="6244B1BD">
      <w:pPr>
        <w:snapToGrid w:val="0"/>
        <w:spacing w:line="300" w:lineRule="auto"/>
        <w:ind w:firstLine="420" w:firstLineChars="200"/>
        <w:rPr>
          <w:color w:val="auto"/>
          <w:highlight w:val="none"/>
        </w:rPr>
      </w:pPr>
      <w:r>
        <w:rPr>
          <w:color w:val="auto"/>
          <w:highlight w:val="none"/>
        </w:rPr>
        <w:t>填表说明：</w:t>
      </w:r>
    </w:p>
    <w:p w14:paraId="5B1395D2">
      <w:pPr>
        <w:numPr>
          <w:ilvl w:val="0"/>
          <w:numId w:val="7"/>
        </w:numPr>
        <w:snapToGrid w:val="0"/>
        <w:spacing w:line="300" w:lineRule="auto"/>
        <w:ind w:left="0"/>
        <w:rPr>
          <w:color w:val="auto"/>
          <w:highlight w:val="none"/>
        </w:rPr>
      </w:pPr>
      <w:r>
        <w:rPr>
          <w:color w:val="auto"/>
          <w:highlight w:val="none"/>
        </w:rPr>
        <w:t>此表内容不包含在投标总价中。</w:t>
      </w:r>
    </w:p>
    <w:p w14:paraId="1DF294BE">
      <w:pPr>
        <w:numPr>
          <w:ilvl w:val="0"/>
          <w:numId w:val="7"/>
        </w:numPr>
        <w:snapToGrid w:val="0"/>
        <w:spacing w:line="300" w:lineRule="auto"/>
        <w:ind w:left="0"/>
        <w:rPr>
          <w:color w:val="auto"/>
          <w:highlight w:val="none"/>
        </w:rPr>
      </w:pPr>
      <w:r>
        <w:rPr>
          <w:color w:val="auto"/>
          <w:highlight w:val="none"/>
        </w:rPr>
        <w:t>此表仅提供了表格形式，可扩展。</w:t>
      </w:r>
    </w:p>
    <w:p w14:paraId="26690009">
      <w:pPr>
        <w:snapToGrid w:val="0"/>
        <w:spacing w:line="300" w:lineRule="auto"/>
        <w:rPr>
          <w:color w:val="auto"/>
          <w:highlight w:val="none"/>
        </w:rPr>
      </w:pPr>
    </w:p>
    <w:p w14:paraId="244C10F6">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A4C63C6">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41E96C6F">
      <w:pPr>
        <w:snapToGrid w:val="0"/>
        <w:spacing w:line="300" w:lineRule="auto"/>
        <w:rPr>
          <w:color w:val="auto"/>
          <w:highlight w:val="none"/>
        </w:rPr>
      </w:pPr>
    </w:p>
    <w:p w14:paraId="4115FFB2">
      <w:pPr>
        <w:pStyle w:val="4"/>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16</w:t>
      </w:r>
      <w:r>
        <w:rPr>
          <w:rFonts w:ascii="Times New Roman" w:hAnsi="Times New Roman"/>
          <w:color w:val="auto"/>
          <w:highlight w:val="none"/>
        </w:rPr>
        <w:t>、保修价格，维修配件价格，维修服务费价格</w:t>
      </w:r>
    </w:p>
    <w:p w14:paraId="16B13DBF">
      <w:pPr>
        <w:snapToGrid w:val="0"/>
        <w:spacing w:line="300" w:lineRule="auto"/>
        <w:rPr>
          <w:color w:val="auto"/>
          <w:highlight w:val="none"/>
        </w:rPr>
      </w:pPr>
    </w:p>
    <w:p w14:paraId="0558A7D9">
      <w:pPr>
        <w:snapToGrid w:val="0"/>
        <w:spacing w:line="300" w:lineRule="auto"/>
        <w:rPr>
          <w:color w:val="auto"/>
          <w:highlight w:val="none"/>
        </w:rPr>
      </w:pPr>
    </w:p>
    <w:p w14:paraId="5A1B6D80">
      <w:pPr>
        <w:pStyle w:val="4"/>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7</w:t>
      </w:r>
      <w:r>
        <w:rPr>
          <w:rFonts w:ascii="Times New Roman" w:hAnsi="Times New Roman"/>
          <w:color w:val="auto"/>
          <w:highlight w:val="none"/>
        </w:rPr>
        <w:t>、产品性能说明</w:t>
      </w:r>
    </w:p>
    <w:p w14:paraId="7450FC81">
      <w:pPr>
        <w:pStyle w:val="4"/>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hint="eastAsia" w:ascii="Times New Roman" w:hAnsi="Times New Roman"/>
          <w:color w:val="auto"/>
          <w:highlight w:val="none"/>
          <w:lang w:val="en-US" w:eastAsia="zh-CN"/>
        </w:rPr>
        <w:t>8</w:t>
      </w:r>
      <w:r>
        <w:rPr>
          <w:rFonts w:ascii="Times New Roman" w:hAnsi="Times New Roman"/>
          <w:color w:val="auto"/>
          <w:highlight w:val="none"/>
        </w:rPr>
        <w:t>、技术规格偏离表</w:t>
      </w:r>
    </w:p>
    <w:p w14:paraId="0D201DA4">
      <w:pPr>
        <w:snapToGrid w:val="0"/>
        <w:spacing w:line="300" w:lineRule="auto"/>
        <w:jc w:val="center"/>
        <w:rPr>
          <w:b/>
          <w:bCs/>
          <w:color w:val="auto"/>
          <w:sz w:val="32"/>
          <w:szCs w:val="32"/>
          <w:highlight w:val="none"/>
        </w:rPr>
      </w:pPr>
      <w:r>
        <w:rPr>
          <w:b/>
          <w:bCs/>
          <w:color w:val="auto"/>
          <w:sz w:val="32"/>
          <w:szCs w:val="32"/>
          <w:highlight w:val="none"/>
        </w:rPr>
        <w:t>技术规格偏离表</w:t>
      </w:r>
    </w:p>
    <w:p w14:paraId="5F9CF859">
      <w:pPr>
        <w:snapToGrid w:val="0"/>
        <w:spacing w:line="300" w:lineRule="auto"/>
        <w:rPr>
          <w:color w:val="auto"/>
          <w:highlight w:val="none"/>
          <w:u w:val="single"/>
        </w:rPr>
      </w:pPr>
      <w:r>
        <w:rPr>
          <w:color w:val="auto"/>
          <w:highlight w:val="none"/>
        </w:rPr>
        <w:t>项目名称：</w:t>
      </w:r>
    </w:p>
    <w:p w14:paraId="6EE509A3">
      <w:pPr>
        <w:snapToGrid w:val="0"/>
        <w:spacing w:line="300" w:lineRule="auto"/>
        <w:rPr>
          <w:color w:val="auto"/>
          <w:highlight w:val="none"/>
          <w:u w:val="single"/>
        </w:rPr>
      </w:pPr>
      <w:r>
        <w:rPr>
          <w:color w:val="auto"/>
          <w:highlight w:val="none"/>
        </w:rPr>
        <w:t>招标项目编号：</w:t>
      </w:r>
    </w:p>
    <w:p w14:paraId="099CC870">
      <w:pPr>
        <w:snapToGrid w:val="0"/>
        <w:spacing w:line="300" w:lineRule="auto"/>
        <w:rPr>
          <w:color w:val="auto"/>
          <w:highlight w:val="none"/>
        </w:rPr>
      </w:pPr>
      <w:r>
        <w:rPr>
          <w:color w:val="auto"/>
          <w:highlight w:val="none"/>
        </w:rPr>
        <w:t>标项内容：</w:t>
      </w:r>
    </w:p>
    <w:p w14:paraId="5C6EA05E">
      <w:pPr>
        <w:snapToGrid w:val="0"/>
        <w:spacing w:line="300" w:lineRule="auto"/>
        <w:rPr>
          <w:color w:val="auto"/>
          <w:highlight w:val="none"/>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4AEE0E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02AA07D">
            <w:pPr>
              <w:spacing w:after="156"/>
              <w:jc w:val="center"/>
              <w:rPr>
                <w:color w:val="auto"/>
                <w:szCs w:val="21"/>
                <w:highlight w:val="none"/>
              </w:rPr>
            </w:pPr>
            <w:r>
              <w:rPr>
                <w:color w:val="auto"/>
                <w:szCs w:val="21"/>
                <w:highlight w:val="none"/>
              </w:rPr>
              <w:t>序号</w:t>
            </w:r>
          </w:p>
        </w:tc>
        <w:tc>
          <w:tcPr>
            <w:tcW w:w="2458" w:type="dxa"/>
            <w:noWrap w:val="0"/>
            <w:vAlign w:val="center"/>
          </w:tcPr>
          <w:p w14:paraId="6C5781B5">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425C7484">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6FDD5312">
            <w:pPr>
              <w:spacing w:after="156"/>
              <w:jc w:val="center"/>
              <w:rPr>
                <w:color w:val="auto"/>
                <w:szCs w:val="21"/>
                <w:highlight w:val="none"/>
              </w:rPr>
            </w:pPr>
            <w:r>
              <w:rPr>
                <w:color w:val="auto"/>
                <w:szCs w:val="21"/>
                <w:highlight w:val="none"/>
              </w:rPr>
              <w:t>偏离情况</w:t>
            </w:r>
          </w:p>
        </w:tc>
        <w:tc>
          <w:tcPr>
            <w:tcW w:w="1432" w:type="dxa"/>
            <w:noWrap w:val="0"/>
            <w:vAlign w:val="center"/>
          </w:tcPr>
          <w:p w14:paraId="29F54207">
            <w:pPr>
              <w:spacing w:after="156"/>
              <w:jc w:val="center"/>
              <w:rPr>
                <w:color w:val="auto"/>
                <w:szCs w:val="21"/>
                <w:highlight w:val="none"/>
              </w:rPr>
            </w:pPr>
            <w:r>
              <w:rPr>
                <w:color w:val="auto"/>
                <w:szCs w:val="21"/>
                <w:highlight w:val="none"/>
              </w:rPr>
              <w:t>说明</w:t>
            </w:r>
          </w:p>
        </w:tc>
      </w:tr>
      <w:tr w14:paraId="6371F2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B7DE572">
            <w:pPr>
              <w:spacing w:after="156"/>
              <w:jc w:val="center"/>
              <w:rPr>
                <w:color w:val="auto"/>
                <w:szCs w:val="21"/>
                <w:highlight w:val="none"/>
              </w:rPr>
            </w:pPr>
          </w:p>
        </w:tc>
        <w:tc>
          <w:tcPr>
            <w:tcW w:w="2458" w:type="dxa"/>
            <w:noWrap w:val="0"/>
            <w:vAlign w:val="center"/>
          </w:tcPr>
          <w:p w14:paraId="62A32915">
            <w:pPr>
              <w:spacing w:after="156"/>
              <w:jc w:val="center"/>
              <w:rPr>
                <w:color w:val="auto"/>
                <w:szCs w:val="21"/>
                <w:highlight w:val="none"/>
              </w:rPr>
            </w:pPr>
          </w:p>
        </w:tc>
        <w:tc>
          <w:tcPr>
            <w:tcW w:w="2458" w:type="dxa"/>
            <w:noWrap w:val="0"/>
            <w:vAlign w:val="center"/>
          </w:tcPr>
          <w:p w14:paraId="730C7232">
            <w:pPr>
              <w:spacing w:after="156"/>
              <w:jc w:val="center"/>
              <w:rPr>
                <w:color w:val="auto"/>
                <w:szCs w:val="21"/>
                <w:highlight w:val="none"/>
              </w:rPr>
            </w:pPr>
          </w:p>
        </w:tc>
        <w:tc>
          <w:tcPr>
            <w:tcW w:w="1432" w:type="dxa"/>
            <w:noWrap w:val="0"/>
            <w:vAlign w:val="center"/>
          </w:tcPr>
          <w:p w14:paraId="62D93C3D">
            <w:pPr>
              <w:spacing w:after="156"/>
              <w:jc w:val="center"/>
              <w:rPr>
                <w:color w:val="auto"/>
                <w:szCs w:val="21"/>
                <w:highlight w:val="none"/>
              </w:rPr>
            </w:pPr>
          </w:p>
        </w:tc>
        <w:tc>
          <w:tcPr>
            <w:tcW w:w="1432" w:type="dxa"/>
            <w:noWrap w:val="0"/>
            <w:vAlign w:val="center"/>
          </w:tcPr>
          <w:p w14:paraId="542929BC">
            <w:pPr>
              <w:spacing w:after="156"/>
              <w:jc w:val="center"/>
              <w:rPr>
                <w:color w:val="auto"/>
                <w:szCs w:val="21"/>
                <w:highlight w:val="none"/>
              </w:rPr>
            </w:pPr>
          </w:p>
        </w:tc>
      </w:tr>
      <w:tr w14:paraId="63249A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FC9272F">
            <w:pPr>
              <w:spacing w:after="156"/>
              <w:jc w:val="center"/>
              <w:rPr>
                <w:color w:val="auto"/>
                <w:szCs w:val="21"/>
                <w:highlight w:val="none"/>
              </w:rPr>
            </w:pPr>
          </w:p>
        </w:tc>
        <w:tc>
          <w:tcPr>
            <w:tcW w:w="2458" w:type="dxa"/>
            <w:noWrap w:val="0"/>
            <w:vAlign w:val="center"/>
          </w:tcPr>
          <w:p w14:paraId="75ECAA5A">
            <w:pPr>
              <w:spacing w:after="156"/>
              <w:jc w:val="center"/>
              <w:rPr>
                <w:color w:val="auto"/>
                <w:szCs w:val="21"/>
                <w:highlight w:val="none"/>
              </w:rPr>
            </w:pPr>
          </w:p>
        </w:tc>
        <w:tc>
          <w:tcPr>
            <w:tcW w:w="2458" w:type="dxa"/>
            <w:noWrap w:val="0"/>
            <w:vAlign w:val="center"/>
          </w:tcPr>
          <w:p w14:paraId="41D641C0">
            <w:pPr>
              <w:spacing w:after="156"/>
              <w:jc w:val="center"/>
              <w:rPr>
                <w:color w:val="auto"/>
                <w:szCs w:val="21"/>
                <w:highlight w:val="none"/>
              </w:rPr>
            </w:pPr>
          </w:p>
        </w:tc>
        <w:tc>
          <w:tcPr>
            <w:tcW w:w="1432" w:type="dxa"/>
            <w:noWrap w:val="0"/>
            <w:vAlign w:val="center"/>
          </w:tcPr>
          <w:p w14:paraId="75458C63">
            <w:pPr>
              <w:spacing w:after="156"/>
              <w:jc w:val="center"/>
              <w:rPr>
                <w:color w:val="auto"/>
                <w:szCs w:val="21"/>
                <w:highlight w:val="none"/>
              </w:rPr>
            </w:pPr>
          </w:p>
        </w:tc>
        <w:tc>
          <w:tcPr>
            <w:tcW w:w="1432" w:type="dxa"/>
            <w:noWrap w:val="0"/>
            <w:vAlign w:val="center"/>
          </w:tcPr>
          <w:p w14:paraId="2B08E82F">
            <w:pPr>
              <w:spacing w:after="156"/>
              <w:jc w:val="center"/>
              <w:rPr>
                <w:color w:val="auto"/>
                <w:szCs w:val="21"/>
                <w:highlight w:val="none"/>
              </w:rPr>
            </w:pPr>
          </w:p>
        </w:tc>
      </w:tr>
      <w:tr w14:paraId="496335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AC0A4E3">
            <w:pPr>
              <w:spacing w:after="156"/>
              <w:jc w:val="center"/>
              <w:rPr>
                <w:color w:val="auto"/>
                <w:szCs w:val="21"/>
                <w:highlight w:val="none"/>
              </w:rPr>
            </w:pPr>
          </w:p>
        </w:tc>
        <w:tc>
          <w:tcPr>
            <w:tcW w:w="2458" w:type="dxa"/>
            <w:noWrap w:val="0"/>
            <w:vAlign w:val="center"/>
          </w:tcPr>
          <w:p w14:paraId="0CDCD7F8">
            <w:pPr>
              <w:spacing w:after="156"/>
              <w:jc w:val="center"/>
              <w:rPr>
                <w:color w:val="auto"/>
                <w:szCs w:val="21"/>
                <w:highlight w:val="none"/>
              </w:rPr>
            </w:pPr>
          </w:p>
        </w:tc>
        <w:tc>
          <w:tcPr>
            <w:tcW w:w="2458" w:type="dxa"/>
            <w:noWrap w:val="0"/>
            <w:vAlign w:val="center"/>
          </w:tcPr>
          <w:p w14:paraId="2C2F8746">
            <w:pPr>
              <w:spacing w:after="156"/>
              <w:jc w:val="center"/>
              <w:rPr>
                <w:color w:val="auto"/>
                <w:szCs w:val="21"/>
                <w:highlight w:val="none"/>
              </w:rPr>
            </w:pPr>
          </w:p>
        </w:tc>
        <w:tc>
          <w:tcPr>
            <w:tcW w:w="1432" w:type="dxa"/>
            <w:noWrap w:val="0"/>
            <w:vAlign w:val="center"/>
          </w:tcPr>
          <w:p w14:paraId="43CD592F">
            <w:pPr>
              <w:spacing w:after="156"/>
              <w:jc w:val="center"/>
              <w:rPr>
                <w:color w:val="auto"/>
                <w:szCs w:val="21"/>
                <w:highlight w:val="none"/>
              </w:rPr>
            </w:pPr>
          </w:p>
        </w:tc>
        <w:tc>
          <w:tcPr>
            <w:tcW w:w="1432" w:type="dxa"/>
            <w:noWrap w:val="0"/>
            <w:vAlign w:val="center"/>
          </w:tcPr>
          <w:p w14:paraId="3B0FAD8C">
            <w:pPr>
              <w:spacing w:after="156"/>
              <w:jc w:val="center"/>
              <w:rPr>
                <w:color w:val="auto"/>
                <w:szCs w:val="21"/>
                <w:highlight w:val="none"/>
              </w:rPr>
            </w:pPr>
          </w:p>
        </w:tc>
      </w:tr>
      <w:tr w14:paraId="649575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1E5512A">
            <w:pPr>
              <w:spacing w:after="156"/>
              <w:jc w:val="center"/>
              <w:rPr>
                <w:color w:val="auto"/>
                <w:szCs w:val="21"/>
                <w:highlight w:val="none"/>
              </w:rPr>
            </w:pPr>
          </w:p>
        </w:tc>
        <w:tc>
          <w:tcPr>
            <w:tcW w:w="2458" w:type="dxa"/>
            <w:noWrap w:val="0"/>
            <w:vAlign w:val="center"/>
          </w:tcPr>
          <w:p w14:paraId="5185C6A0">
            <w:pPr>
              <w:spacing w:after="156"/>
              <w:jc w:val="center"/>
              <w:rPr>
                <w:color w:val="auto"/>
                <w:szCs w:val="21"/>
                <w:highlight w:val="none"/>
              </w:rPr>
            </w:pPr>
          </w:p>
        </w:tc>
        <w:tc>
          <w:tcPr>
            <w:tcW w:w="2458" w:type="dxa"/>
            <w:noWrap w:val="0"/>
            <w:vAlign w:val="center"/>
          </w:tcPr>
          <w:p w14:paraId="05CA2DA1">
            <w:pPr>
              <w:spacing w:after="156"/>
              <w:jc w:val="center"/>
              <w:rPr>
                <w:color w:val="auto"/>
                <w:szCs w:val="21"/>
                <w:highlight w:val="none"/>
              </w:rPr>
            </w:pPr>
          </w:p>
        </w:tc>
        <w:tc>
          <w:tcPr>
            <w:tcW w:w="1432" w:type="dxa"/>
            <w:noWrap w:val="0"/>
            <w:vAlign w:val="center"/>
          </w:tcPr>
          <w:p w14:paraId="645EE6FA">
            <w:pPr>
              <w:spacing w:after="156"/>
              <w:jc w:val="center"/>
              <w:rPr>
                <w:color w:val="auto"/>
                <w:szCs w:val="21"/>
                <w:highlight w:val="none"/>
              </w:rPr>
            </w:pPr>
          </w:p>
        </w:tc>
        <w:tc>
          <w:tcPr>
            <w:tcW w:w="1432" w:type="dxa"/>
            <w:noWrap w:val="0"/>
            <w:vAlign w:val="center"/>
          </w:tcPr>
          <w:p w14:paraId="6AF9452C">
            <w:pPr>
              <w:spacing w:after="156"/>
              <w:jc w:val="center"/>
              <w:rPr>
                <w:color w:val="auto"/>
                <w:szCs w:val="21"/>
                <w:highlight w:val="none"/>
              </w:rPr>
            </w:pPr>
          </w:p>
        </w:tc>
      </w:tr>
      <w:tr w14:paraId="68D3AE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403D4A7">
            <w:pPr>
              <w:spacing w:after="156"/>
              <w:jc w:val="center"/>
              <w:rPr>
                <w:color w:val="auto"/>
                <w:szCs w:val="21"/>
                <w:highlight w:val="none"/>
              </w:rPr>
            </w:pPr>
          </w:p>
        </w:tc>
        <w:tc>
          <w:tcPr>
            <w:tcW w:w="2458" w:type="dxa"/>
            <w:noWrap w:val="0"/>
            <w:vAlign w:val="center"/>
          </w:tcPr>
          <w:p w14:paraId="23449AB4">
            <w:pPr>
              <w:spacing w:after="156"/>
              <w:jc w:val="center"/>
              <w:rPr>
                <w:color w:val="auto"/>
                <w:szCs w:val="21"/>
                <w:highlight w:val="none"/>
              </w:rPr>
            </w:pPr>
          </w:p>
        </w:tc>
        <w:tc>
          <w:tcPr>
            <w:tcW w:w="2458" w:type="dxa"/>
            <w:noWrap w:val="0"/>
            <w:vAlign w:val="center"/>
          </w:tcPr>
          <w:p w14:paraId="2A9B4D72">
            <w:pPr>
              <w:spacing w:after="156"/>
              <w:jc w:val="center"/>
              <w:rPr>
                <w:color w:val="auto"/>
                <w:szCs w:val="21"/>
                <w:highlight w:val="none"/>
              </w:rPr>
            </w:pPr>
          </w:p>
        </w:tc>
        <w:tc>
          <w:tcPr>
            <w:tcW w:w="1432" w:type="dxa"/>
            <w:noWrap w:val="0"/>
            <w:vAlign w:val="center"/>
          </w:tcPr>
          <w:p w14:paraId="05F3FDEE">
            <w:pPr>
              <w:spacing w:after="156"/>
              <w:jc w:val="center"/>
              <w:rPr>
                <w:color w:val="auto"/>
                <w:szCs w:val="21"/>
                <w:highlight w:val="none"/>
              </w:rPr>
            </w:pPr>
          </w:p>
        </w:tc>
        <w:tc>
          <w:tcPr>
            <w:tcW w:w="1432" w:type="dxa"/>
            <w:noWrap w:val="0"/>
            <w:vAlign w:val="center"/>
          </w:tcPr>
          <w:p w14:paraId="0273CC38">
            <w:pPr>
              <w:spacing w:after="156"/>
              <w:jc w:val="center"/>
              <w:rPr>
                <w:color w:val="auto"/>
                <w:szCs w:val="21"/>
                <w:highlight w:val="none"/>
              </w:rPr>
            </w:pPr>
          </w:p>
        </w:tc>
      </w:tr>
    </w:tbl>
    <w:p w14:paraId="22CAB3BA">
      <w:pPr>
        <w:snapToGrid w:val="0"/>
        <w:spacing w:line="300" w:lineRule="auto"/>
        <w:rPr>
          <w:color w:val="auto"/>
          <w:highlight w:val="none"/>
        </w:rPr>
      </w:pPr>
    </w:p>
    <w:p w14:paraId="41F7DC80">
      <w:pPr>
        <w:snapToGrid w:val="0"/>
        <w:spacing w:line="300" w:lineRule="auto"/>
        <w:rPr>
          <w:color w:val="auto"/>
          <w:highlight w:val="none"/>
        </w:rPr>
      </w:pPr>
    </w:p>
    <w:p w14:paraId="785A4BA7">
      <w:pPr>
        <w:snapToGrid w:val="0"/>
        <w:spacing w:line="300" w:lineRule="auto"/>
        <w:rPr>
          <w:color w:val="auto"/>
          <w:highlight w:val="none"/>
          <w:u w:val="single"/>
        </w:rPr>
      </w:pPr>
    </w:p>
    <w:p w14:paraId="5A34775B">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AFE9476">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78E0A05">
      <w:pPr>
        <w:snapToGrid w:val="0"/>
        <w:spacing w:line="300" w:lineRule="auto"/>
        <w:rPr>
          <w:color w:val="auto"/>
          <w:highlight w:val="none"/>
        </w:rPr>
      </w:pPr>
    </w:p>
    <w:p w14:paraId="11D3F9E5">
      <w:pPr>
        <w:snapToGrid w:val="0"/>
        <w:spacing w:line="300" w:lineRule="auto"/>
        <w:rPr>
          <w:color w:val="auto"/>
          <w:highlight w:val="none"/>
        </w:rPr>
      </w:pPr>
      <w:r>
        <w:rPr>
          <w:color w:val="auto"/>
          <w:highlight w:val="none"/>
        </w:rPr>
        <w:t>注：</w:t>
      </w:r>
    </w:p>
    <w:p w14:paraId="2175DE6D">
      <w:pPr>
        <w:snapToGrid w:val="0"/>
        <w:spacing w:line="300" w:lineRule="auto"/>
        <w:rPr>
          <w:color w:val="auto"/>
          <w:highlight w:val="none"/>
        </w:rPr>
      </w:pPr>
      <w:r>
        <w:rPr>
          <w:color w:val="auto"/>
          <w:highlight w:val="none"/>
        </w:rPr>
        <w:t>1、与第二章，采购内容及需求“招标技术要求”逐条对应</w:t>
      </w:r>
    </w:p>
    <w:p w14:paraId="05D90F4F">
      <w:pPr>
        <w:snapToGrid w:val="0"/>
        <w:spacing w:line="300" w:lineRule="auto"/>
        <w:rPr>
          <w:color w:val="auto"/>
          <w:highlight w:val="none"/>
        </w:rPr>
      </w:pPr>
      <w:r>
        <w:rPr>
          <w:color w:val="auto"/>
          <w:highlight w:val="none"/>
        </w:rPr>
        <w:t>2、“偏离情况”栏填写：“正偏离”或“负偏离”或“符合”</w:t>
      </w:r>
    </w:p>
    <w:p w14:paraId="6D9149C2">
      <w:pPr>
        <w:snapToGrid w:val="0"/>
        <w:spacing w:line="300" w:lineRule="auto"/>
        <w:rPr>
          <w:color w:val="auto"/>
          <w:spacing w:val="20"/>
          <w:highlight w:val="none"/>
        </w:rPr>
      </w:pPr>
    </w:p>
    <w:p w14:paraId="0A950D45">
      <w:pPr>
        <w:pStyle w:val="4"/>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19</w:t>
      </w:r>
      <w:r>
        <w:rPr>
          <w:rFonts w:ascii="Times New Roman" w:hAnsi="Times New Roman"/>
          <w:color w:val="auto"/>
          <w:highlight w:val="none"/>
        </w:rPr>
        <w:t>、商务条款偏离表</w:t>
      </w:r>
    </w:p>
    <w:p w14:paraId="3862C273">
      <w:pPr>
        <w:snapToGrid w:val="0"/>
        <w:spacing w:line="300" w:lineRule="auto"/>
        <w:jc w:val="center"/>
        <w:rPr>
          <w:b/>
          <w:bCs/>
          <w:color w:val="auto"/>
          <w:sz w:val="32"/>
          <w:szCs w:val="32"/>
          <w:highlight w:val="none"/>
        </w:rPr>
      </w:pPr>
      <w:r>
        <w:rPr>
          <w:b/>
          <w:bCs/>
          <w:color w:val="auto"/>
          <w:sz w:val="32"/>
          <w:szCs w:val="32"/>
          <w:highlight w:val="none"/>
        </w:rPr>
        <w:t>商务条款偏离表</w:t>
      </w:r>
    </w:p>
    <w:p w14:paraId="25AEA1C1">
      <w:pPr>
        <w:snapToGrid w:val="0"/>
        <w:spacing w:line="300" w:lineRule="auto"/>
        <w:rPr>
          <w:color w:val="auto"/>
          <w:highlight w:val="none"/>
          <w:u w:val="single"/>
        </w:rPr>
      </w:pPr>
      <w:r>
        <w:rPr>
          <w:color w:val="auto"/>
          <w:highlight w:val="none"/>
        </w:rPr>
        <w:t>项目名称：</w:t>
      </w:r>
    </w:p>
    <w:p w14:paraId="2619AC7D">
      <w:pPr>
        <w:snapToGrid w:val="0"/>
        <w:spacing w:line="300" w:lineRule="auto"/>
        <w:rPr>
          <w:color w:val="auto"/>
          <w:highlight w:val="none"/>
          <w:u w:val="single"/>
        </w:rPr>
      </w:pPr>
      <w:r>
        <w:rPr>
          <w:color w:val="auto"/>
          <w:highlight w:val="none"/>
        </w:rPr>
        <w:t>招标项目编号：</w:t>
      </w:r>
    </w:p>
    <w:p w14:paraId="3CF69975">
      <w:pPr>
        <w:snapToGrid w:val="0"/>
        <w:spacing w:line="300" w:lineRule="auto"/>
        <w:rPr>
          <w:color w:val="auto"/>
          <w:highlight w:val="none"/>
        </w:rPr>
      </w:pPr>
      <w:r>
        <w:rPr>
          <w:color w:val="auto"/>
          <w:highlight w:val="none"/>
        </w:rPr>
        <w:t>标项内容：</w:t>
      </w:r>
    </w:p>
    <w:p w14:paraId="007B4E5C">
      <w:pPr>
        <w:snapToGrid w:val="0"/>
        <w:spacing w:line="300" w:lineRule="auto"/>
        <w:rPr>
          <w:color w:val="auto"/>
          <w:highlight w:val="none"/>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DA255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711924F">
            <w:pPr>
              <w:spacing w:after="156"/>
              <w:jc w:val="center"/>
              <w:rPr>
                <w:color w:val="auto"/>
                <w:szCs w:val="21"/>
                <w:highlight w:val="none"/>
              </w:rPr>
            </w:pPr>
            <w:r>
              <w:rPr>
                <w:color w:val="auto"/>
                <w:szCs w:val="21"/>
                <w:highlight w:val="none"/>
              </w:rPr>
              <w:t>序号</w:t>
            </w:r>
          </w:p>
        </w:tc>
        <w:tc>
          <w:tcPr>
            <w:tcW w:w="2458" w:type="dxa"/>
            <w:noWrap w:val="0"/>
            <w:vAlign w:val="center"/>
          </w:tcPr>
          <w:p w14:paraId="3E4687F8">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51F27FC9">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7E8A86EF">
            <w:pPr>
              <w:spacing w:after="156"/>
              <w:jc w:val="center"/>
              <w:rPr>
                <w:color w:val="auto"/>
                <w:szCs w:val="21"/>
                <w:highlight w:val="none"/>
              </w:rPr>
            </w:pPr>
            <w:r>
              <w:rPr>
                <w:color w:val="auto"/>
                <w:szCs w:val="21"/>
                <w:highlight w:val="none"/>
              </w:rPr>
              <w:t>偏离情况</w:t>
            </w:r>
          </w:p>
        </w:tc>
        <w:tc>
          <w:tcPr>
            <w:tcW w:w="1432" w:type="dxa"/>
            <w:noWrap w:val="0"/>
            <w:vAlign w:val="center"/>
          </w:tcPr>
          <w:p w14:paraId="4D1182CA">
            <w:pPr>
              <w:spacing w:after="156"/>
              <w:jc w:val="center"/>
              <w:rPr>
                <w:color w:val="auto"/>
                <w:szCs w:val="21"/>
                <w:highlight w:val="none"/>
              </w:rPr>
            </w:pPr>
            <w:r>
              <w:rPr>
                <w:color w:val="auto"/>
                <w:szCs w:val="21"/>
                <w:highlight w:val="none"/>
              </w:rPr>
              <w:t>说明</w:t>
            </w:r>
          </w:p>
        </w:tc>
      </w:tr>
      <w:tr w14:paraId="6839FA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6015FC">
            <w:pPr>
              <w:spacing w:after="156"/>
              <w:jc w:val="center"/>
              <w:rPr>
                <w:color w:val="auto"/>
                <w:szCs w:val="21"/>
                <w:highlight w:val="none"/>
              </w:rPr>
            </w:pPr>
          </w:p>
        </w:tc>
        <w:tc>
          <w:tcPr>
            <w:tcW w:w="2458" w:type="dxa"/>
            <w:noWrap w:val="0"/>
            <w:vAlign w:val="center"/>
          </w:tcPr>
          <w:p w14:paraId="65AA5FBE">
            <w:pPr>
              <w:spacing w:after="156"/>
              <w:jc w:val="center"/>
              <w:rPr>
                <w:color w:val="auto"/>
                <w:szCs w:val="21"/>
                <w:highlight w:val="none"/>
              </w:rPr>
            </w:pPr>
          </w:p>
        </w:tc>
        <w:tc>
          <w:tcPr>
            <w:tcW w:w="2458" w:type="dxa"/>
            <w:noWrap w:val="0"/>
            <w:vAlign w:val="center"/>
          </w:tcPr>
          <w:p w14:paraId="4FB0CC21">
            <w:pPr>
              <w:spacing w:after="156"/>
              <w:jc w:val="center"/>
              <w:rPr>
                <w:color w:val="auto"/>
                <w:szCs w:val="21"/>
                <w:highlight w:val="none"/>
              </w:rPr>
            </w:pPr>
          </w:p>
        </w:tc>
        <w:tc>
          <w:tcPr>
            <w:tcW w:w="1432" w:type="dxa"/>
            <w:noWrap w:val="0"/>
            <w:vAlign w:val="center"/>
          </w:tcPr>
          <w:p w14:paraId="689463D5">
            <w:pPr>
              <w:spacing w:after="156"/>
              <w:jc w:val="center"/>
              <w:rPr>
                <w:color w:val="auto"/>
                <w:szCs w:val="21"/>
                <w:highlight w:val="none"/>
              </w:rPr>
            </w:pPr>
          </w:p>
        </w:tc>
        <w:tc>
          <w:tcPr>
            <w:tcW w:w="1432" w:type="dxa"/>
            <w:noWrap w:val="0"/>
            <w:vAlign w:val="center"/>
          </w:tcPr>
          <w:p w14:paraId="430B0C3E">
            <w:pPr>
              <w:spacing w:after="156"/>
              <w:jc w:val="center"/>
              <w:rPr>
                <w:color w:val="auto"/>
                <w:szCs w:val="21"/>
                <w:highlight w:val="none"/>
              </w:rPr>
            </w:pPr>
          </w:p>
        </w:tc>
      </w:tr>
      <w:tr w14:paraId="5889F1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DF5280">
            <w:pPr>
              <w:spacing w:after="156"/>
              <w:jc w:val="center"/>
              <w:rPr>
                <w:color w:val="auto"/>
                <w:szCs w:val="21"/>
                <w:highlight w:val="none"/>
              </w:rPr>
            </w:pPr>
          </w:p>
        </w:tc>
        <w:tc>
          <w:tcPr>
            <w:tcW w:w="2458" w:type="dxa"/>
            <w:noWrap w:val="0"/>
            <w:vAlign w:val="center"/>
          </w:tcPr>
          <w:p w14:paraId="6BE3F831">
            <w:pPr>
              <w:spacing w:after="156"/>
              <w:jc w:val="center"/>
              <w:rPr>
                <w:color w:val="auto"/>
                <w:szCs w:val="21"/>
                <w:highlight w:val="none"/>
              </w:rPr>
            </w:pPr>
          </w:p>
        </w:tc>
        <w:tc>
          <w:tcPr>
            <w:tcW w:w="2458" w:type="dxa"/>
            <w:noWrap w:val="0"/>
            <w:vAlign w:val="center"/>
          </w:tcPr>
          <w:p w14:paraId="67EEA7DD">
            <w:pPr>
              <w:spacing w:after="156"/>
              <w:jc w:val="center"/>
              <w:rPr>
                <w:color w:val="auto"/>
                <w:szCs w:val="21"/>
                <w:highlight w:val="none"/>
              </w:rPr>
            </w:pPr>
          </w:p>
        </w:tc>
        <w:tc>
          <w:tcPr>
            <w:tcW w:w="1432" w:type="dxa"/>
            <w:noWrap w:val="0"/>
            <w:vAlign w:val="center"/>
          </w:tcPr>
          <w:p w14:paraId="700CB253">
            <w:pPr>
              <w:spacing w:after="156"/>
              <w:jc w:val="center"/>
              <w:rPr>
                <w:color w:val="auto"/>
                <w:szCs w:val="21"/>
                <w:highlight w:val="none"/>
              </w:rPr>
            </w:pPr>
          </w:p>
        </w:tc>
        <w:tc>
          <w:tcPr>
            <w:tcW w:w="1432" w:type="dxa"/>
            <w:noWrap w:val="0"/>
            <w:vAlign w:val="center"/>
          </w:tcPr>
          <w:p w14:paraId="11E8A64C">
            <w:pPr>
              <w:spacing w:after="156"/>
              <w:jc w:val="center"/>
              <w:rPr>
                <w:color w:val="auto"/>
                <w:szCs w:val="21"/>
                <w:highlight w:val="none"/>
              </w:rPr>
            </w:pPr>
          </w:p>
        </w:tc>
      </w:tr>
      <w:tr w14:paraId="0D355D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D3BE5CC">
            <w:pPr>
              <w:spacing w:after="156"/>
              <w:jc w:val="center"/>
              <w:rPr>
                <w:color w:val="auto"/>
                <w:szCs w:val="21"/>
                <w:highlight w:val="none"/>
              </w:rPr>
            </w:pPr>
          </w:p>
        </w:tc>
        <w:tc>
          <w:tcPr>
            <w:tcW w:w="2458" w:type="dxa"/>
            <w:noWrap w:val="0"/>
            <w:vAlign w:val="center"/>
          </w:tcPr>
          <w:p w14:paraId="7D3E1C08">
            <w:pPr>
              <w:spacing w:after="156"/>
              <w:jc w:val="center"/>
              <w:rPr>
                <w:color w:val="auto"/>
                <w:szCs w:val="21"/>
                <w:highlight w:val="none"/>
              </w:rPr>
            </w:pPr>
          </w:p>
        </w:tc>
        <w:tc>
          <w:tcPr>
            <w:tcW w:w="2458" w:type="dxa"/>
            <w:noWrap w:val="0"/>
            <w:vAlign w:val="center"/>
          </w:tcPr>
          <w:p w14:paraId="5658FC23">
            <w:pPr>
              <w:spacing w:after="156"/>
              <w:jc w:val="center"/>
              <w:rPr>
                <w:color w:val="auto"/>
                <w:szCs w:val="21"/>
                <w:highlight w:val="none"/>
              </w:rPr>
            </w:pPr>
          </w:p>
        </w:tc>
        <w:tc>
          <w:tcPr>
            <w:tcW w:w="1432" w:type="dxa"/>
            <w:noWrap w:val="0"/>
            <w:vAlign w:val="center"/>
          </w:tcPr>
          <w:p w14:paraId="01ACFFD1">
            <w:pPr>
              <w:spacing w:after="156"/>
              <w:jc w:val="center"/>
              <w:rPr>
                <w:color w:val="auto"/>
                <w:szCs w:val="21"/>
                <w:highlight w:val="none"/>
              </w:rPr>
            </w:pPr>
          </w:p>
        </w:tc>
        <w:tc>
          <w:tcPr>
            <w:tcW w:w="1432" w:type="dxa"/>
            <w:noWrap w:val="0"/>
            <w:vAlign w:val="center"/>
          </w:tcPr>
          <w:p w14:paraId="2915410D">
            <w:pPr>
              <w:spacing w:after="156"/>
              <w:jc w:val="center"/>
              <w:rPr>
                <w:color w:val="auto"/>
                <w:szCs w:val="21"/>
                <w:highlight w:val="none"/>
              </w:rPr>
            </w:pPr>
          </w:p>
        </w:tc>
      </w:tr>
      <w:tr w14:paraId="700757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401A16D">
            <w:pPr>
              <w:spacing w:after="156"/>
              <w:jc w:val="center"/>
              <w:rPr>
                <w:color w:val="auto"/>
                <w:szCs w:val="21"/>
                <w:highlight w:val="none"/>
              </w:rPr>
            </w:pPr>
          </w:p>
        </w:tc>
        <w:tc>
          <w:tcPr>
            <w:tcW w:w="2458" w:type="dxa"/>
            <w:noWrap w:val="0"/>
            <w:vAlign w:val="center"/>
          </w:tcPr>
          <w:p w14:paraId="74BAA364">
            <w:pPr>
              <w:spacing w:after="156"/>
              <w:jc w:val="center"/>
              <w:rPr>
                <w:color w:val="auto"/>
                <w:szCs w:val="21"/>
                <w:highlight w:val="none"/>
              </w:rPr>
            </w:pPr>
          </w:p>
        </w:tc>
        <w:tc>
          <w:tcPr>
            <w:tcW w:w="2458" w:type="dxa"/>
            <w:noWrap w:val="0"/>
            <w:vAlign w:val="center"/>
          </w:tcPr>
          <w:p w14:paraId="493F2FA8">
            <w:pPr>
              <w:spacing w:after="156"/>
              <w:jc w:val="center"/>
              <w:rPr>
                <w:color w:val="auto"/>
                <w:szCs w:val="21"/>
                <w:highlight w:val="none"/>
              </w:rPr>
            </w:pPr>
          </w:p>
        </w:tc>
        <w:tc>
          <w:tcPr>
            <w:tcW w:w="1432" w:type="dxa"/>
            <w:noWrap w:val="0"/>
            <w:vAlign w:val="center"/>
          </w:tcPr>
          <w:p w14:paraId="602C3CA2">
            <w:pPr>
              <w:spacing w:after="156"/>
              <w:jc w:val="center"/>
              <w:rPr>
                <w:color w:val="auto"/>
                <w:szCs w:val="21"/>
                <w:highlight w:val="none"/>
              </w:rPr>
            </w:pPr>
          </w:p>
        </w:tc>
        <w:tc>
          <w:tcPr>
            <w:tcW w:w="1432" w:type="dxa"/>
            <w:noWrap w:val="0"/>
            <w:vAlign w:val="center"/>
          </w:tcPr>
          <w:p w14:paraId="3F64E1EB">
            <w:pPr>
              <w:spacing w:after="156"/>
              <w:jc w:val="center"/>
              <w:rPr>
                <w:color w:val="auto"/>
                <w:szCs w:val="21"/>
                <w:highlight w:val="none"/>
              </w:rPr>
            </w:pPr>
          </w:p>
        </w:tc>
      </w:tr>
      <w:tr w14:paraId="46223A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E81649">
            <w:pPr>
              <w:spacing w:after="156"/>
              <w:jc w:val="center"/>
              <w:rPr>
                <w:color w:val="auto"/>
                <w:szCs w:val="21"/>
                <w:highlight w:val="none"/>
              </w:rPr>
            </w:pPr>
          </w:p>
        </w:tc>
        <w:tc>
          <w:tcPr>
            <w:tcW w:w="2458" w:type="dxa"/>
            <w:noWrap w:val="0"/>
            <w:vAlign w:val="center"/>
          </w:tcPr>
          <w:p w14:paraId="5D57A29A">
            <w:pPr>
              <w:spacing w:after="156"/>
              <w:jc w:val="center"/>
              <w:rPr>
                <w:color w:val="auto"/>
                <w:szCs w:val="21"/>
                <w:highlight w:val="none"/>
              </w:rPr>
            </w:pPr>
          </w:p>
        </w:tc>
        <w:tc>
          <w:tcPr>
            <w:tcW w:w="2458" w:type="dxa"/>
            <w:noWrap w:val="0"/>
            <w:vAlign w:val="center"/>
          </w:tcPr>
          <w:p w14:paraId="532E3114">
            <w:pPr>
              <w:spacing w:after="156"/>
              <w:jc w:val="center"/>
              <w:rPr>
                <w:color w:val="auto"/>
                <w:szCs w:val="21"/>
                <w:highlight w:val="none"/>
              </w:rPr>
            </w:pPr>
          </w:p>
        </w:tc>
        <w:tc>
          <w:tcPr>
            <w:tcW w:w="1432" w:type="dxa"/>
            <w:noWrap w:val="0"/>
            <w:vAlign w:val="center"/>
          </w:tcPr>
          <w:p w14:paraId="16AF463D">
            <w:pPr>
              <w:spacing w:after="156"/>
              <w:jc w:val="center"/>
              <w:rPr>
                <w:color w:val="auto"/>
                <w:szCs w:val="21"/>
                <w:highlight w:val="none"/>
              </w:rPr>
            </w:pPr>
          </w:p>
        </w:tc>
        <w:tc>
          <w:tcPr>
            <w:tcW w:w="1432" w:type="dxa"/>
            <w:noWrap w:val="0"/>
            <w:vAlign w:val="center"/>
          </w:tcPr>
          <w:p w14:paraId="544B02E7">
            <w:pPr>
              <w:spacing w:after="156"/>
              <w:jc w:val="center"/>
              <w:rPr>
                <w:color w:val="auto"/>
                <w:szCs w:val="21"/>
                <w:highlight w:val="none"/>
              </w:rPr>
            </w:pPr>
          </w:p>
        </w:tc>
      </w:tr>
    </w:tbl>
    <w:p w14:paraId="386A7406">
      <w:pPr>
        <w:snapToGrid w:val="0"/>
        <w:spacing w:line="300" w:lineRule="auto"/>
        <w:rPr>
          <w:color w:val="auto"/>
          <w:highlight w:val="none"/>
        </w:rPr>
      </w:pPr>
    </w:p>
    <w:p w14:paraId="22B0B85E">
      <w:pPr>
        <w:snapToGrid w:val="0"/>
        <w:spacing w:line="300" w:lineRule="auto"/>
        <w:rPr>
          <w:color w:val="auto"/>
          <w:highlight w:val="none"/>
        </w:rPr>
      </w:pPr>
    </w:p>
    <w:p w14:paraId="52A2C54B">
      <w:pPr>
        <w:snapToGrid w:val="0"/>
        <w:spacing w:line="300" w:lineRule="auto"/>
        <w:rPr>
          <w:color w:val="auto"/>
          <w:highlight w:val="none"/>
          <w:u w:val="single"/>
        </w:rPr>
      </w:pPr>
    </w:p>
    <w:p w14:paraId="3B8F56FF">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313B4F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3A7E76C8">
      <w:pPr>
        <w:snapToGrid w:val="0"/>
        <w:spacing w:line="300" w:lineRule="auto"/>
        <w:rPr>
          <w:color w:val="auto"/>
          <w:highlight w:val="none"/>
        </w:rPr>
      </w:pPr>
    </w:p>
    <w:p w14:paraId="53678607">
      <w:pPr>
        <w:snapToGrid w:val="0"/>
        <w:spacing w:line="300" w:lineRule="auto"/>
        <w:rPr>
          <w:color w:val="auto"/>
          <w:highlight w:val="none"/>
        </w:rPr>
      </w:pPr>
      <w:r>
        <w:rPr>
          <w:color w:val="auto"/>
          <w:highlight w:val="none"/>
        </w:rPr>
        <w:t>注：</w:t>
      </w:r>
    </w:p>
    <w:p w14:paraId="4EC5FEA4">
      <w:pPr>
        <w:snapToGrid w:val="0"/>
        <w:spacing w:line="300" w:lineRule="auto"/>
        <w:rPr>
          <w:color w:val="auto"/>
          <w:highlight w:val="none"/>
        </w:rPr>
      </w:pPr>
      <w:r>
        <w:rPr>
          <w:color w:val="auto"/>
          <w:highlight w:val="none"/>
        </w:rPr>
        <w:t>1、与第二章，采购内容及需求“商务要求”逐条对应</w:t>
      </w:r>
    </w:p>
    <w:p w14:paraId="180514E4">
      <w:pPr>
        <w:snapToGrid w:val="0"/>
        <w:spacing w:line="300" w:lineRule="auto"/>
        <w:rPr>
          <w:color w:val="auto"/>
          <w:highlight w:val="none"/>
        </w:rPr>
      </w:pPr>
      <w:r>
        <w:rPr>
          <w:color w:val="auto"/>
          <w:highlight w:val="none"/>
        </w:rPr>
        <w:t>2、“偏离情况”栏填写：“正偏离”或“负偏离”或“符合”</w:t>
      </w:r>
    </w:p>
    <w:p w14:paraId="34F46903">
      <w:pPr>
        <w:snapToGrid w:val="0"/>
        <w:spacing w:line="300" w:lineRule="auto"/>
        <w:rPr>
          <w:color w:val="auto"/>
          <w:spacing w:val="20"/>
          <w:highlight w:val="none"/>
        </w:rPr>
      </w:pPr>
    </w:p>
    <w:p w14:paraId="73C2C4FE">
      <w:pPr>
        <w:pStyle w:val="4"/>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2</w:t>
      </w:r>
      <w:r>
        <w:rPr>
          <w:rFonts w:hint="eastAsia" w:ascii="Times New Roman" w:hAnsi="Times New Roman"/>
          <w:color w:val="auto"/>
          <w:highlight w:val="none"/>
          <w:lang w:val="en-US" w:eastAsia="zh-CN"/>
        </w:rPr>
        <w:t>0</w:t>
      </w:r>
      <w:r>
        <w:rPr>
          <w:rFonts w:ascii="Times New Roman" w:hAnsi="Times New Roman"/>
          <w:color w:val="auto"/>
          <w:highlight w:val="none"/>
        </w:rPr>
        <w:t>、</w:t>
      </w:r>
      <w:r>
        <w:rPr>
          <w:rFonts w:hint="eastAsia"/>
          <w:color w:val="auto"/>
          <w:highlight w:val="none"/>
        </w:rPr>
        <w:t>投标产品销售业绩：</w:t>
      </w:r>
      <w:r>
        <w:rPr>
          <w:rFonts w:hint="eastAsia"/>
          <w:color w:val="auto"/>
          <w:highlight w:val="none"/>
          <w:lang w:eastAsia="zh-CN"/>
        </w:rPr>
        <w:t>本次相同型号投标产品（核心产品）自2022年1月1日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r>
        <w:rPr>
          <w:rFonts w:hint="eastAsia"/>
          <w:color w:val="auto"/>
          <w:szCs w:val="21"/>
          <w:highlight w:val="none"/>
          <w:lang w:eastAsia="zh-CN"/>
        </w:rPr>
        <w:t>投标产品为对省级以上主管部门认定的</w:t>
      </w:r>
      <w:r>
        <w:rPr>
          <w:rFonts w:hint="eastAsia"/>
          <w:color w:val="auto"/>
          <w:szCs w:val="21"/>
          <w:highlight w:val="none"/>
        </w:rPr>
        <w:t>首台套产品，提供纳入《省推广应用指导目录》等证明材料</w:t>
      </w:r>
      <w:r>
        <w:rPr>
          <w:rFonts w:ascii="Times New Roman" w:hAnsi="Times New Roman"/>
          <w:color w:val="auto"/>
          <w:highlight w:val="none"/>
        </w:rPr>
        <w:t>（如有）</w:t>
      </w:r>
    </w:p>
    <w:p w14:paraId="4EC1FEAA">
      <w:pPr>
        <w:snapToGrid w:val="0"/>
        <w:spacing w:line="300" w:lineRule="auto"/>
        <w:jc w:val="center"/>
        <w:rPr>
          <w:color w:val="auto"/>
          <w:kern w:val="0"/>
          <w:szCs w:val="21"/>
          <w:highlight w:val="none"/>
        </w:rPr>
      </w:pPr>
    </w:p>
    <w:p w14:paraId="0456F5BA">
      <w:pPr>
        <w:snapToGrid w:val="0"/>
        <w:spacing w:line="300" w:lineRule="auto"/>
        <w:rPr>
          <w:color w:val="auto"/>
          <w:highlight w:val="none"/>
          <w:u w:val="single"/>
        </w:rPr>
      </w:pPr>
      <w:r>
        <w:rPr>
          <w:color w:val="auto"/>
          <w:highlight w:val="none"/>
        </w:rPr>
        <w:t>项目名称：</w:t>
      </w:r>
    </w:p>
    <w:p w14:paraId="4998E74D">
      <w:pPr>
        <w:snapToGrid w:val="0"/>
        <w:spacing w:line="300" w:lineRule="auto"/>
        <w:rPr>
          <w:color w:val="auto"/>
          <w:highlight w:val="none"/>
          <w:u w:val="single"/>
        </w:rPr>
      </w:pPr>
      <w:r>
        <w:rPr>
          <w:color w:val="auto"/>
          <w:highlight w:val="none"/>
        </w:rPr>
        <w:t>招标项目编号：</w:t>
      </w:r>
    </w:p>
    <w:p w14:paraId="1FC26051">
      <w:pPr>
        <w:snapToGrid w:val="0"/>
        <w:spacing w:line="300" w:lineRule="auto"/>
        <w:rPr>
          <w:color w:val="auto"/>
          <w:highlight w:val="none"/>
        </w:rPr>
      </w:pPr>
      <w:r>
        <w:rPr>
          <w:color w:val="auto"/>
          <w:highlight w:val="none"/>
        </w:rPr>
        <w:t>标项内容：</w:t>
      </w:r>
    </w:p>
    <w:p w14:paraId="11875B65">
      <w:pPr>
        <w:spacing w:line="360" w:lineRule="auto"/>
        <w:rPr>
          <w:color w:val="auto"/>
          <w:szCs w:val="21"/>
          <w:highlight w:val="none"/>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069039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5DA873B">
            <w:pPr>
              <w:spacing w:line="360" w:lineRule="auto"/>
              <w:jc w:val="center"/>
              <w:rPr>
                <w:caps/>
                <w:color w:val="auto"/>
                <w:szCs w:val="21"/>
                <w:highlight w:val="none"/>
              </w:rPr>
            </w:pPr>
            <w:r>
              <w:rPr>
                <w:caps/>
                <w:color w:val="auto"/>
                <w:szCs w:val="21"/>
                <w:highlight w:val="none"/>
              </w:rPr>
              <w:t>序号</w:t>
            </w:r>
          </w:p>
        </w:tc>
        <w:tc>
          <w:tcPr>
            <w:tcW w:w="1080" w:type="dxa"/>
            <w:noWrap w:val="0"/>
            <w:vAlign w:val="top"/>
          </w:tcPr>
          <w:p w14:paraId="2BA8B7F5">
            <w:pPr>
              <w:spacing w:line="360" w:lineRule="auto"/>
              <w:jc w:val="center"/>
              <w:rPr>
                <w:caps/>
                <w:color w:val="auto"/>
                <w:szCs w:val="21"/>
                <w:highlight w:val="none"/>
              </w:rPr>
            </w:pPr>
            <w:r>
              <w:rPr>
                <w:caps/>
                <w:color w:val="auto"/>
                <w:szCs w:val="21"/>
                <w:highlight w:val="none"/>
              </w:rPr>
              <w:t>用户名称</w:t>
            </w:r>
          </w:p>
        </w:tc>
        <w:tc>
          <w:tcPr>
            <w:tcW w:w="1080" w:type="dxa"/>
            <w:noWrap w:val="0"/>
            <w:vAlign w:val="top"/>
          </w:tcPr>
          <w:p w14:paraId="17505195">
            <w:pPr>
              <w:spacing w:line="360" w:lineRule="auto"/>
              <w:jc w:val="center"/>
              <w:rPr>
                <w:caps/>
                <w:color w:val="auto"/>
                <w:szCs w:val="21"/>
                <w:highlight w:val="none"/>
              </w:rPr>
            </w:pPr>
            <w:r>
              <w:rPr>
                <w:caps/>
                <w:color w:val="auto"/>
                <w:szCs w:val="21"/>
                <w:highlight w:val="none"/>
              </w:rPr>
              <w:t>设备型号</w:t>
            </w:r>
          </w:p>
        </w:tc>
        <w:tc>
          <w:tcPr>
            <w:tcW w:w="1980" w:type="dxa"/>
            <w:noWrap w:val="0"/>
            <w:vAlign w:val="top"/>
          </w:tcPr>
          <w:p w14:paraId="4C355F53">
            <w:pPr>
              <w:spacing w:line="360" w:lineRule="auto"/>
              <w:jc w:val="center"/>
              <w:rPr>
                <w:caps/>
                <w:color w:val="auto"/>
                <w:szCs w:val="21"/>
                <w:highlight w:val="none"/>
              </w:rPr>
            </w:pPr>
            <w:r>
              <w:rPr>
                <w:caps/>
                <w:color w:val="auto"/>
                <w:szCs w:val="21"/>
                <w:highlight w:val="none"/>
              </w:rPr>
              <w:t>数量</w:t>
            </w:r>
          </w:p>
        </w:tc>
        <w:tc>
          <w:tcPr>
            <w:tcW w:w="1440" w:type="dxa"/>
            <w:noWrap w:val="0"/>
            <w:vAlign w:val="top"/>
          </w:tcPr>
          <w:p w14:paraId="3FEAE082">
            <w:pPr>
              <w:spacing w:line="360" w:lineRule="auto"/>
              <w:jc w:val="center"/>
              <w:rPr>
                <w:caps/>
                <w:color w:val="auto"/>
                <w:szCs w:val="21"/>
                <w:highlight w:val="none"/>
              </w:rPr>
            </w:pPr>
            <w:r>
              <w:rPr>
                <w:color w:val="auto"/>
                <w:szCs w:val="21"/>
                <w:highlight w:val="none"/>
              </w:rPr>
              <w:t>签约日期</w:t>
            </w:r>
          </w:p>
        </w:tc>
        <w:tc>
          <w:tcPr>
            <w:tcW w:w="900" w:type="dxa"/>
            <w:noWrap w:val="0"/>
            <w:vAlign w:val="top"/>
          </w:tcPr>
          <w:p w14:paraId="3844D175">
            <w:pPr>
              <w:spacing w:line="360" w:lineRule="auto"/>
              <w:jc w:val="center"/>
              <w:rPr>
                <w:color w:val="auto"/>
                <w:szCs w:val="21"/>
                <w:highlight w:val="none"/>
              </w:rPr>
            </w:pPr>
            <w:r>
              <w:rPr>
                <w:color w:val="auto"/>
                <w:szCs w:val="21"/>
                <w:highlight w:val="none"/>
              </w:rPr>
              <w:t>联系人</w:t>
            </w:r>
          </w:p>
        </w:tc>
        <w:tc>
          <w:tcPr>
            <w:tcW w:w="1260" w:type="dxa"/>
            <w:noWrap w:val="0"/>
            <w:vAlign w:val="top"/>
          </w:tcPr>
          <w:p w14:paraId="54E16A1A">
            <w:pPr>
              <w:spacing w:line="360" w:lineRule="auto"/>
              <w:jc w:val="center"/>
              <w:rPr>
                <w:color w:val="auto"/>
                <w:szCs w:val="21"/>
                <w:highlight w:val="none"/>
              </w:rPr>
            </w:pPr>
            <w:r>
              <w:rPr>
                <w:color w:val="auto"/>
                <w:szCs w:val="21"/>
                <w:highlight w:val="none"/>
              </w:rPr>
              <w:t>联系电话</w:t>
            </w:r>
          </w:p>
        </w:tc>
      </w:tr>
      <w:tr w14:paraId="0CD19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07AE59F">
            <w:pPr>
              <w:spacing w:line="360" w:lineRule="auto"/>
              <w:rPr>
                <w:color w:val="auto"/>
                <w:szCs w:val="21"/>
                <w:highlight w:val="none"/>
              </w:rPr>
            </w:pPr>
          </w:p>
        </w:tc>
        <w:tc>
          <w:tcPr>
            <w:tcW w:w="1080" w:type="dxa"/>
            <w:noWrap w:val="0"/>
            <w:vAlign w:val="top"/>
          </w:tcPr>
          <w:p w14:paraId="22DD6B8B">
            <w:pPr>
              <w:spacing w:line="360" w:lineRule="auto"/>
              <w:rPr>
                <w:color w:val="auto"/>
                <w:szCs w:val="21"/>
                <w:highlight w:val="none"/>
              </w:rPr>
            </w:pPr>
          </w:p>
        </w:tc>
        <w:tc>
          <w:tcPr>
            <w:tcW w:w="1080" w:type="dxa"/>
            <w:noWrap w:val="0"/>
            <w:vAlign w:val="top"/>
          </w:tcPr>
          <w:p w14:paraId="52346521">
            <w:pPr>
              <w:spacing w:line="360" w:lineRule="auto"/>
              <w:rPr>
                <w:color w:val="auto"/>
                <w:szCs w:val="21"/>
                <w:highlight w:val="none"/>
              </w:rPr>
            </w:pPr>
          </w:p>
        </w:tc>
        <w:tc>
          <w:tcPr>
            <w:tcW w:w="1980" w:type="dxa"/>
            <w:noWrap w:val="0"/>
            <w:vAlign w:val="top"/>
          </w:tcPr>
          <w:p w14:paraId="51174680">
            <w:pPr>
              <w:spacing w:line="360" w:lineRule="auto"/>
              <w:rPr>
                <w:color w:val="auto"/>
                <w:szCs w:val="21"/>
                <w:highlight w:val="none"/>
              </w:rPr>
            </w:pPr>
          </w:p>
        </w:tc>
        <w:tc>
          <w:tcPr>
            <w:tcW w:w="1440" w:type="dxa"/>
            <w:noWrap w:val="0"/>
            <w:vAlign w:val="top"/>
          </w:tcPr>
          <w:p w14:paraId="54E8F7FE">
            <w:pPr>
              <w:spacing w:line="360" w:lineRule="auto"/>
              <w:rPr>
                <w:color w:val="auto"/>
                <w:szCs w:val="21"/>
                <w:highlight w:val="none"/>
              </w:rPr>
            </w:pPr>
          </w:p>
        </w:tc>
        <w:tc>
          <w:tcPr>
            <w:tcW w:w="900" w:type="dxa"/>
            <w:noWrap w:val="0"/>
            <w:vAlign w:val="top"/>
          </w:tcPr>
          <w:p w14:paraId="5DEE5945">
            <w:pPr>
              <w:spacing w:line="360" w:lineRule="auto"/>
              <w:rPr>
                <w:color w:val="auto"/>
                <w:szCs w:val="21"/>
                <w:highlight w:val="none"/>
              </w:rPr>
            </w:pPr>
          </w:p>
        </w:tc>
        <w:tc>
          <w:tcPr>
            <w:tcW w:w="1260" w:type="dxa"/>
            <w:noWrap w:val="0"/>
            <w:vAlign w:val="top"/>
          </w:tcPr>
          <w:p w14:paraId="1D11021D">
            <w:pPr>
              <w:spacing w:line="360" w:lineRule="auto"/>
              <w:rPr>
                <w:color w:val="auto"/>
                <w:szCs w:val="21"/>
                <w:highlight w:val="none"/>
              </w:rPr>
            </w:pPr>
          </w:p>
        </w:tc>
      </w:tr>
      <w:tr w14:paraId="385C16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BA4FE9A">
            <w:pPr>
              <w:spacing w:line="360" w:lineRule="auto"/>
              <w:rPr>
                <w:color w:val="auto"/>
                <w:szCs w:val="21"/>
                <w:highlight w:val="none"/>
              </w:rPr>
            </w:pPr>
          </w:p>
        </w:tc>
        <w:tc>
          <w:tcPr>
            <w:tcW w:w="1080" w:type="dxa"/>
            <w:noWrap w:val="0"/>
            <w:vAlign w:val="top"/>
          </w:tcPr>
          <w:p w14:paraId="3D755806">
            <w:pPr>
              <w:spacing w:line="360" w:lineRule="auto"/>
              <w:rPr>
                <w:color w:val="auto"/>
                <w:szCs w:val="21"/>
                <w:highlight w:val="none"/>
              </w:rPr>
            </w:pPr>
          </w:p>
        </w:tc>
        <w:tc>
          <w:tcPr>
            <w:tcW w:w="1080" w:type="dxa"/>
            <w:noWrap w:val="0"/>
            <w:vAlign w:val="top"/>
          </w:tcPr>
          <w:p w14:paraId="06B1E7CA">
            <w:pPr>
              <w:spacing w:line="360" w:lineRule="auto"/>
              <w:rPr>
                <w:color w:val="auto"/>
                <w:szCs w:val="21"/>
                <w:highlight w:val="none"/>
              </w:rPr>
            </w:pPr>
          </w:p>
        </w:tc>
        <w:tc>
          <w:tcPr>
            <w:tcW w:w="1980" w:type="dxa"/>
            <w:noWrap w:val="0"/>
            <w:vAlign w:val="top"/>
          </w:tcPr>
          <w:p w14:paraId="2C513785">
            <w:pPr>
              <w:spacing w:line="360" w:lineRule="auto"/>
              <w:rPr>
                <w:color w:val="auto"/>
                <w:szCs w:val="21"/>
                <w:highlight w:val="none"/>
              </w:rPr>
            </w:pPr>
          </w:p>
        </w:tc>
        <w:tc>
          <w:tcPr>
            <w:tcW w:w="1440" w:type="dxa"/>
            <w:noWrap w:val="0"/>
            <w:vAlign w:val="top"/>
          </w:tcPr>
          <w:p w14:paraId="3040EE83">
            <w:pPr>
              <w:spacing w:line="360" w:lineRule="auto"/>
              <w:rPr>
                <w:color w:val="auto"/>
                <w:szCs w:val="21"/>
                <w:highlight w:val="none"/>
              </w:rPr>
            </w:pPr>
          </w:p>
        </w:tc>
        <w:tc>
          <w:tcPr>
            <w:tcW w:w="900" w:type="dxa"/>
            <w:noWrap w:val="0"/>
            <w:vAlign w:val="top"/>
          </w:tcPr>
          <w:p w14:paraId="323E0F3B">
            <w:pPr>
              <w:spacing w:line="360" w:lineRule="auto"/>
              <w:rPr>
                <w:color w:val="auto"/>
                <w:szCs w:val="21"/>
                <w:highlight w:val="none"/>
              </w:rPr>
            </w:pPr>
          </w:p>
        </w:tc>
        <w:tc>
          <w:tcPr>
            <w:tcW w:w="1260" w:type="dxa"/>
            <w:noWrap w:val="0"/>
            <w:vAlign w:val="top"/>
          </w:tcPr>
          <w:p w14:paraId="054B0FE0">
            <w:pPr>
              <w:spacing w:line="360" w:lineRule="auto"/>
              <w:rPr>
                <w:color w:val="auto"/>
                <w:szCs w:val="21"/>
                <w:highlight w:val="none"/>
              </w:rPr>
            </w:pPr>
          </w:p>
        </w:tc>
      </w:tr>
      <w:tr w14:paraId="542C4A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C2E361">
            <w:pPr>
              <w:spacing w:line="360" w:lineRule="auto"/>
              <w:rPr>
                <w:color w:val="auto"/>
                <w:szCs w:val="21"/>
                <w:highlight w:val="none"/>
              </w:rPr>
            </w:pPr>
          </w:p>
        </w:tc>
        <w:tc>
          <w:tcPr>
            <w:tcW w:w="1080" w:type="dxa"/>
            <w:noWrap w:val="0"/>
            <w:vAlign w:val="top"/>
          </w:tcPr>
          <w:p w14:paraId="330FD10F">
            <w:pPr>
              <w:spacing w:line="360" w:lineRule="auto"/>
              <w:rPr>
                <w:color w:val="auto"/>
                <w:szCs w:val="21"/>
                <w:highlight w:val="none"/>
              </w:rPr>
            </w:pPr>
          </w:p>
        </w:tc>
        <w:tc>
          <w:tcPr>
            <w:tcW w:w="1080" w:type="dxa"/>
            <w:noWrap w:val="0"/>
            <w:vAlign w:val="top"/>
          </w:tcPr>
          <w:p w14:paraId="75E4FB66">
            <w:pPr>
              <w:spacing w:line="360" w:lineRule="auto"/>
              <w:rPr>
                <w:color w:val="auto"/>
                <w:szCs w:val="21"/>
                <w:highlight w:val="none"/>
              </w:rPr>
            </w:pPr>
          </w:p>
        </w:tc>
        <w:tc>
          <w:tcPr>
            <w:tcW w:w="1980" w:type="dxa"/>
            <w:noWrap w:val="0"/>
            <w:vAlign w:val="top"/>
          </w:tcPr>
          <w:p w14:paraId="45C38A1F">
            <w:pPr>
              <w:spacing w:line="360" w:lineRule="auto"/>
              <w:rPr>
                <w:color w:val="auto"/>
                <w:szCs w:val="21"/>
                <w:highlight w:val="none"/>
              </w:rPr>
            </w:pPr>
          </w:p>
        </w:tc>
        <w:tc>
          <w:tcPr>
            <w:tcW w:w="1440" w:type="dxa"/>
            <w:noWrap w:val="0"/>
            <w:vAlign w:val="top"/>
          </w:tcPr>
          <w:p w14:paraId="0BB07061">
            <w:pPr>
              <w:spacing w:line="360" w:lineRule="auto"/>
              <w:rPr>
                <w:color w:val="auto"/>
                <w:szCs w:val="21"/>
                <w:highlight w:val="none"/>
              </w:rPr>
            </w:pPr>
          </w:p>
        </w:tc>
        <w:tc>
          <w:tcPr>
            <w:tcW w:w="900" w:type="dxa"/>
            <w:noWrap w:val="0"/>
            <w:vAlign w:val="top"/>
          </w:tcPr>
          <w:p w14:paraId="023E5702">
            <w:pPr>
              <w:spacing w:line="360" w:lineRule="auto"/>
              <w:rPr>
                <w:color w:val="auto"/>
                <w:szCs w:val="21"/>
                <w:highlight w:val="none"/>
              </w:rPr>
            </w:pPr>
          </w:p>
        </w:tc>
        <w:tc>
          <w:tcPr>
            <w:tcW w:w="1260" w:type="dxa"/>
            <w:noWrap w:val="0"/>
            <w:vAlign w:val="top"/>
          </w:tcPr>
          <w:p w14:paraId="2019598E">
            <w:pPr>
              <w:spacing w:line="360" w:lineRule="auto"/>
              <w:rPr>
                <w:color w:val="auto"/>
                <w:szCs w:val="21"/>
                <w:highlight w:val="none"/>
              </w:rPr>
            </w:pPr>
          </w:p>
        </w:tc>
      </w:tr>
      <w:tr w14:paraId="7C77EF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CC8C26B">
            <w:pPr>
              <w:spacing w:line="360" w:lineRule="auto"/>
              <w:rPr>
                <w:color w:val="auto"/>
                <w:szCs w:val="21"/>
                <w:highlight w:val="none"/>
              </w:rPr>
            </w:pPr>
          </w:p>
        </w:tc>
        <w:tc>
          <w:tcPr>
            <w:tcW w:w="1080" w:type="dxa"/>
            <w:noWrap w:val="0"/>
            <w:vAlign w:val="top"/>
          </w:tcPr>
          <w:p w14:paraId="43EA50B5">
            <w:pPr>
              <w:spacing w:line="360" w:lineRule="auto"/>
              <w:rPr>
                <w:color w:val="auto"/>
                <w:szCs w:val="21"/>
                <w:highlight w:val="none"/>
              </w:rPr>
            </w:pPr>
          </w:p>
        </w:tc>
        <w:tc>
          <w:tcPr>
            <w:tcW w:w="1080" w:type="dxa"/>
            <w:noWrap w:val="0"/>
            <w:vAlign w:val="top"/>
          </w:tcPr>
          <w:p w14:paraId="000505AE">
            <w:pPr>
              <w:spacing w:line="360" w:lineRule="auto"/>
              <w:rPr>
                <w:color w:val="auto"/>
                <w:szCs w:val="21"/>
                <w:highlight w:val="none"/>
              </w:rPr>
            </w:pPr>
          </w:p>
        </w:tc>
        <w:tc>
          <w:tcPr>
            <w:tcW w:w="1980" w:type="dxa"/>
            <w:noWrap w:val="0"/>
            <w:vAlign w:val="top"/>
          </w:tcPr>
          <w:p w14:paraId="4C276CCB">
            <w:pPr>
              <w:spacing w:line="360" w:lineRule="auto"/>
              <w:rPr>
                <w:color w:val="auto"/>
                <w:szCs w:val="21"/>
                <w:highlight w:val="none"/>
              </w:rPr>
            </w:pPr>
          </w:p>
        </w:tc>
        <w:tc>
          <w:tcPr>
            <w:tcW w:w="1440" w:type="dxa"/>
            <w:noWrap w:val="0"/>
            <w:vAlign w:val="top"/>
          </w:tcPr>
          <w:p w14:paraId="4CF6D2E0">
            <w:pPr>
              <w:spacing w:line="360" w:lineRule="auto"/>
              <w:rPr>
                <w:color w:val="auto"/>
                <w:szCs w:val="21"/>
                <w:highlight w:val="none"/>
              </w:rPr>
            </w:pPr>
          </w:p>
        </w:tc>
        <w:tc>
          <w:tcPr>
            <w:tcW w:w="900" w:type="dxa"/>
            <w:noWrap w:val="0"/>
            <w:vAlign w:val="top"/>
          </w:tcPr>
          <w:p w14:paraId="54CCF125">
            <w:pPr>
              <w:spacing w:line="360" w:lineRule="auto"/>
              <w:rPr>
                <w:color w:val="auto"/>
                <w:szCs w:val="21"/>
                <w:highlight w:val="none"/>
              </w:rPr>
            </w:pPr>
          </w:p>
        </w:tc>
        <w:tc>
          <w:tcPr>
            <w:tcW w:w="1260" w:type="dxa"/>
            <w:noWrap w:val="0"/>
            <w:vAlign w:val="top"/>
          </w:tcPr>
          <w:p w14:paraId="6FC62AAB">
            <w:pPr>
              <w:spacing w:line="360" w:lineRule="auto"/>
              <w:rPr>
                <w:color w:val="auto"/>
                <w:szCs w:val="21"/>
                <w:highlight w:val="none"/>
              </w:rPr>
            </w:pPr>
          </w:p>
        </w:tc>
      </w:tr>
      <w:tr w14:paraId="73723D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38043B3">
            <w:pPr>
              <w:spacing w:line="360" w:lineRule="auto"/>
              <w:rPr>
                <w:color w:val="auto"/>
                <w:szCs w:val="21"/>
                <w:highlight w:val="none"/>
              </w:rPr>
            </w:pPr>
          </w:p>
        </w:tc>
        <w:tc>
          <w:tcPr>
            <w:tcW w:w="1080" w:type="dxa"/>
            <w:noWrap w:val="0"/>
            <w:vAlign w:val="top"/>
          </w:tcPr>
          <w:p w14:paraId="5640489B">
            <w:pPr>
              <w:spacing w:line="360" w:lineRule="auto"/>
              <w:rPr>
                <w:color w:val="auto"/>
                <w:szCs w:val="21"/>
                <w:highlight w:val="none"/>
              </w:rPr>
            </w:pPr>
          </w:p>
        </w:tc>
        <w:tc>
          <w:tcPr>
            <w:tcW w:w="1080" w:type="dxa"/>
            <w:noWrap w:val="0"/>
            <w:vAlign w:val="top"/>
          </w:tcPr>
          <w:p w14:paraId="3A0B41F9">
            <w:pPr>
              <w:spacing w:line="360" w:lineRule="auto"/>
              <w:rPr>
                <w:color w:val="auto"/>
                <w:szCs w:val="21"/>
                <w:highlight w:val="none"/>
              </w:rPr>
            </w:pPr>
          </w:p>
        </w:tc>
        <w:tc>
          <w:tcPr>
            <w:tcW w:w="1980" w:type="dxa"/>
            <w:noWrap w:val="0"/>
            <w:vAlign w:val="top"/>
          </w:tcPr>
          <w:p w14:paraId="4310A31B">
            <w:pPr>
              <w:spacing w:line="360" w:lineRule="auto"/>
              <w:rPr>
                <w:color w:val="auto"/>
                <w:szCs w:val="21"/>
                <w:highlight w:val="none"/>
              </w:rPr>
            </w:pPr>
          </w:p>
        </w:tc>
        <w:tc>
          <w:tcPr>
            <w:tcW w:w="1440" w:type="dxa"/>
            <w:noWrap w:val="0"/>
            <w:vAlign w:val="top"/>
          </w:tcPr>
          <w:p w14:paraId="07261601">
            <w:pPr>
              <w:spacing w:line="360" w:lineRule="auto"/>
              <w:rPr>
                <w:color w:val="auto"/>
                <w:szCs w:val="21"/>
                <w:highlight w:val="none"/>
              </w:rPr>
            </w:pPr>
          </w:p>
        </w:tc>
        <w:tc>
          <w:tcPr>
            <w:tcW w:w="900" w:type="dxa"/>
            <w:noWrap w:val="0"/>
            <w:vAlign w:val="top"/>
          </w:tcPr>
          <w:p w14:paraId="6420BA72">
            <w:pPr>
              <w:spacing w:line="360" w:lineRule="auto"/>
              <w:rPr>
                <w:color w:val="auto"/>
                <w:szCs w:val="21"/>
                <w:highlight w:val="none"/>
              </w:rPr>
            </w:pPr>
          </w:p>
        </w:tc>
        <w:tc>
          <w:tcPr>
            <w:tcW w:w="1260" w:type="dxa"/>
            <w:noWrap w:val="0"/>
            <w:vAlign w:val="top"/>
          </w:tcPr>
          <w:p w14:paraId="716F60E6">
            <w:pPr>
              <w:spacing w:line="360" w:lineRule="auto"/>
              <w:rPr>
                <w:color w:val="auto"/>
                <w:szCs w:val="21"/>
                <w:highlight w:val="none"/>
              </w:rPr>
            </w:pPr>
          </w:p>
        </w:tc>
      </w:tr>
      <w:tr w14:paraId="415AEE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7050FF2">
            <w:pPr>
              <w:spacing w:line="360" w:lineRule="auto"/>
              <w:rPr>
                <w:color w:val="auto"/>
                <w:szCs w:val="21"/>
                <w:highlight w:val="none"/>
              </w:rPr>
            </w:pPr>
          </w:p>
        </w:tc>
        <w:tc>
          <w:tcPr>
            <w:tcW w:w="1080" w:type="dxa"/>
            <w:noWrap w:val="0"/>
            <w:vAlign w:val="top"/>
          </w:tcPr>
          <w:p w14:paraId="7BA9E45A">
            <w:pPr>
              <w:spacing w:line="360" w:lineRule="auto"/>
              <w:rPr>
                <w:color w:val="auto"/>
                <w:szCs w:val="21"/>
                <w:highlight w:val="none"/>
              </w:rPr>
            </w:pPr>
          </w:p>
        </w:tc>
        <w:tc>
          <w:tcPr>
            <w:tcW w:w="1080" w:type="dxa"/>
            <w:noWrap w:val="0"/>
            <w:vAlign w:val="top"/>
          </w:tcPr>
          <w:p w14:paraId="0DA95F63">
            <w:pPr>
              <w:spacing w:line="360" w:lineRule="auto"/>
              <w:rPr>
                <w:color w:val="auto"/>
                <w:szCs w:val="21"/>
                <w:highlight w:val="none"/>
              </w:rPr>
            </w:pPr>
          </w:p>
        </w:tc>
        <w:tc>
          <w:tcPr>
            <w:tcW w:w="1980" w:type="dxa"/>
            <w:noWrap w:val="0"/>
            <w:vAlign w:val="top"/>
          </w:tcPr>
          <w:p w14:paraId="75D656D9">
            <w:pPr>
              <w:spacing w:line="360" w:lineRule="auto"/>
              <w:rPr>
                <w:color w:val="auto"/>
                <w:szCs w:val="21"/>
                <w:highlight w:val="none"/>
              </w:rPr>
            </w:pPr>
          </w:p>
        </w:tc>
        <w:tc>
          <w:tcPr>
            <w:tcW w:w="1440" w:type="dxa"/>
            <w:noWrap w:val="0"/>
            <w:vAlign w:val="top"/>
          </w:tcPr>
          <w:p w14:paraId="66007EFF">
            <w:pPr>
              <w:spacing w:line="360" w:lineRule="auto"/>
              <w:rPr>
                <w:color w:val="auto"/>
                <w:szCs w:val="21"/>
                <w:highlight w:val="none"/>
              </w:rPr>
            </w:pPr>
          </w:p>
        </w:tc>
        <w:tc>
          <w:tcPr>
            <w:tcW w:w="900" w:type="dxa"/>
            <w:noWrap w:val="0"/>
            <w:vAlign w:val="top"/>
          </w:tcPr>
          <w:p w14:paraId="082AAB15">
            <w:pPr>
              <w:spacing w:line="360" w:lineRule="auto"/>
              <w:rPr>
                <w:color w:val="auto"/>
                <w:szCs w:val="21"/>
                <w:highlight w:val="none"/>
              </w:rPr>
            </w:pPr>
          </w:p>
        </w:tc>
        <w:tc>
          <w:tcPr>
            <w:tcW w:w="1260" w:type="dxa"/>
            <w:noWrap w:val="0"/>
            <w:vAlign w:val="top"/>
          </w:tcPr>
          <w:p w14:paraId="0E494E18">
            <w:pPr>
              <w:spacing w:line="360" w:lineRule="auto"/>
              <w:rPr>
                <w:color w:val="auto"/>
                <w:szCs w:val="21"/>
                <w:highlight w:val="none"/>
              </w:rPr>
            </w:pPr>
          </w:p>
        </w:tc>
      </w:tr>
      <w:tr w14:paraId="203049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548FF4">
            <w:pPr>
              <w:spacing w:line="360" w:lineRule="auto"/>
              <w:rPr>
                <w:color w:val="auto"/>
                <w:szCs w:val="21"/>
                <w:highlight w:val="none"/>
              </w:rPr>
            </w:pPr>
          </w:p>
        </w:tc>
        <w:tc>
          <w:tcPr>
            <w:tcW w:w="1080" w:type="dxa"/>
            <w:noWrap w:val="0"/>
            <w:vAlign w:val="top"/>
          </w:tcPr>
          <w:p w14:paraId="707DB92A">
            <w:pPr>
              <w:spacing w:line="360" w:lineRule="auto"/>
              <w:rPr>
                <w:color w:val="auto"/>
                <w:szCs w:val="21"/>
                <w:highlight w:val="none"/>
              </w:rPr>
            </w:pPr>
          </w:p>
        </w:tc>
        <w:tc>
          <w:tcPr>
            <w:tcW w:w="1080" w:type="dxa"/>
            <w:noWrap w:val="0"/>
            <w:vAlign w:val="top"/>
          </w:tcPr>
          <w:p w14:paraId="5E319359">
            <w:pPr>
              <w:spacing w:line="360" w:lineRule="auto"/>
              <w:rPr>
                <w:color w:val="auto"/>
                <w:szCs w:val="21"/>
                <w:highlight w:val="none"/>
              </w:rPr>
            </w:pPr>
          </w:p>
        </w:tc>
        <w:tc>
          <w:tcPr>
            <w:tcW w:w="1980" w:type="dxa"/>
            <w:noWrap w:val="0"/>
            <w:vAlign w:val="top"/>
          </w:tcPr>
          <w:p w14:paraId="6240D1CB">
            <w:pPr>
              <w:spacing w:line="360" w:lineRule="auto"/>
              <w:rPr>
                <w:color w:val="auto"/>
                <w:szCs w:val="21"/>
                <w:highlight w:val="none"/>
              </w:rPr>
            </w:pPr>
          </w:p>
        </w:tc>
        <w:tc>
          <w:tcPr>
            <w:tcW w:w="1440" w:type="dxa"/>
            <w:noWrap w:val="0"/>
            <w:vAlign w:val="top"/>
          </w:tcPr>
          <w:p w14:paraId="0096DBB0">
            <w:pPr>
              <w:spacing w:line="360" w:lineRule="auto"/>
              <w:rPr>
                <w:color w:val="auto"/>
                <w:szCs w:val="21"/>
                <w:highlight w:val="none"/>
              </w:rPr>
            </w:pPr>
          </w:p>
        </w:tc>
        <w:tc>
          <w:tcPr>
            <w:tcW w:w="900" w:type="dxa"/>
            <w:noWrap w:val="0"/>
            <w:vAlign w:val="top"/>
          </w:tcPr>
          <w:p w14:paraId="7D8D5B65">
            <w:pPr>
              <w:spacing w:line="360" w:lineRule="auto"/>
              <w:rPr>
                <w:color w:val="auto"/>
                <w:szCs w:val="21"/>
                <w:highlight w:val="none"/>
              </w:rPr>
            </w:pPr>
          </w:p>
        </w:tc>
        <w:tc>
          <w:tcPr>
            <w:tcW w:w="1260" w:type="dxa"/>
            <w:noWrap w:val="0"/>
            <w:vAlign w:val="top"/>
          </w:tcPr>
          <w:p w14:paraId="2A5A4B6C">
            <w:pPr>
              <w:spacing w:line="360" w:lineRule="auto"/>
              <w:rPr>
                <w:color w:val="auto"/>
                <w:szCs w:val="21"/>
                <w:highlight w:val="none"/>
              </w:rPr>
            </w:pPr>
          </w:p>
        </w:tc>
      </w:tr>
    </w:tbl>
    <w:p w14:paraId="5D2ED8F8">
      <w:pPr>
        <w:spacing w:line="360" w:lineRule="auto"/>
        <w:rPr>
          <w:color w:val="auto"/>
          <w:szCs w:val="21"/>
          <w:highlight w:val="none"/>
        </w:rPr>
      </w:pPr>
    </w:p>
    <w:p w14:paraId="5F2E24C6">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3D616E48">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297583EE">
      <w:pPr>
        <w:rPr>
          <w:color w:val="auto"/>
          <w:highlight w:val="none"/>
        </w:rPr>
      </w:pPr>
    </w:p>
    <w:p w14:paraId="37A6A155">
      <w:pPr>
        <w:rPr>
          <w:color w:val="auto"/>
          <w:highlight w:val="none"/>
        </w:rPr>
      </w:pPr>
    </w:p>
    <w:p w14:paraId="2E0F5466">
      <w:pPr>
        <w:rPr>
          <w:color w:val="auto"/>
          <w:highlight w:val="none"/>
        </w:rPr>
      </w:pPr>
    </w:p>
    <w:p w14:paraId="61DD136E">
      <w:pPr>
        <w:rPr>
          <w:rFonts w:hint="eastAsia"/>
          <w:color w:val="auto"/>
          <w:highlight w:val="none"/>
        </w:rPr>
      </w:pPr>
      <w:r>
        <w:rPr>
          <w:rFonts w:hint="eastAsia"/>
          <w:color w:val="auto"/>
          <w:highlight w:val="none"/>
        </w:rPr>
        <w:t>附：合同复印件</w:t>
      </w:r>
    </w:p>
    <w:p w14:paraId="590D6F1F">
      <w:pPr>
        <w:pStyle w:val="3"/>
        <w:rPr>
          <w:color w:val="auto"/>
          <w:highlight w:val="none"/>
        </w:rPr>
      </w:pPr>
    </w:p>
    <w:p w14:paraId="73F8F57B">
      <w:pPr>
        <w:pStyle w:val="269"/>
        <w:snapToGrid w:val="0"/>
        <w:spacing w:line="360" w:lineRule="auto"/>
        <w:ind w:firstLine="420"/>
        <w:rPr>
          <w:rFonts w:hint="eastAsia" w:eastAsia="宋体"/>
          <w:b/>
          <w:bCs/>
          <w:color w:val="auto"/>
          <w:highlight w:val="none"/>
          <w:lang w:eastAsia="zh-CN"/>
        </w:rPr>
      </w:pPr>
      <w:r>
        <w:rPr>
          <w:rFonts w:ascii="Times New Roman" w:hAnsi="Times New Roman"/>
          <w:color w:val="auto"/>
          <w:highlight w:val="none"/>
        </w:rPr>
        <w:br w:type="page"/>
      </w:r>
      <w:r>
        <w:rPr>
          <w:rFonts w:hint="eastAsia"/>
          <w:b/>
          <w:bCs/>
          <w:color w:val="auto"/>
          <w:highlight w:val="none"/>
          <w:lang w:val="en-US" w:eastAsia="zh-CN"/>
        </w:rPr>
        <w:t>21</w:t>
      </w:r>
      <w:r>
        <w:rPr>
          <w:rFonts w:hint="eastAsia"/>
          <w:b/>
          <w:bCs/>
          <w:color w:val="auto"/>
          <w:highlight w:val="none"/>
          <w:lang w:eastAsia="zh-CN"/>
        </w:rPr>
        <w:t>、</w:t>
      </w:r>
      <w:r>
        <w:rPr>
          <w:rFonts w:hint="eastAsia"/>
          <w:b/>
          <w:bCs/>
          <w:color w:val="auto"/>
          <w:highlight w:val="none"/>
        </w:rPr>
        <w:t>安装调试方案，包括对场地环境的了解、人员的安排、时间进度的规划，对设备的调试进度安排，调试的步骤、措施，问题的解决方案等</w:t>
      </w:r>
      <w:r>
        <w:rPr>
          <w:rFonts w:hint="eastAsia"/>
          <w:b/>
          <w:bCs/>
          <w:color w:val="auto"/>
          <w:highlight w:val="none"/>
          <w:lang w:eastAsia="zh-CN"/>
        </w:rPr>
        <w:t>；</w:t>
      </w:r>
    </w:p>
    <w:p w14:paraId="12278349">
      <w:pPr>
        <w:pStyle w:val="269"/>
        <w:snapToGrid w:val="0"/>
        <w:spacing w:line="360" w:lineRule="auto"/>
        <w:ind w:firstLine="420"/>
        <w:rPr>
          <w:rFonts w:hint="eastAsia"/>
          <w:b/>
          <w:bCs/>
          <w:color w:val="auto"/>
          <w:highlight w:val="none"/>
          <w:lang w:eastAsia="zh-CN"/>
        </w:rPr>
      </w:pPr>
    </w:p>
    <w:p w14:paraId="50881BF3">
      <w:pPr>
        <w:pStyle w:val="269"/>
        <w:snapToGrid w:val="0"/>
        <w:spacing w:line="360" w:lineRule="auto"/>
        <w:ind w:firstLine="420"/>
        <w:rPr>
          <w:rFonts w:hint="eastAsia"/>
          <w:b/>
          <w:bCs/>
          <w:color w:val="auto"/>
          <w:highlight w:val="none"/>
          <w:lang w:eastAsia="zh-CN"/>
        </w:rPr>
      </w:pPr>
    </w:p>
    <w:p w14:paraId="5B08B146">
      <w:pPr>
        <w:pStyle w:val="269"/>
        <w:snapToGrid w:val="0"/>
        <w:spacing w:line="360" w:lineRule="auto"/>
        <w:ind w:firstLine="420"/>
        <w:rPr>
          <w:rFonts w:hint="eastAsia" w:eastAsia="宋体"/>
          <w:b/>
          <w:bCs/>
          <w:color w:val="auto"/>
          <w:highlight w:val="none"/>
          <w:lang w:eastAsia="zh-CN"/>
        </w:rPr>
      </w:pPr>
      <w:r>
        <w:rPr>
          <w:rFonts w:hint="eastAsia"/>
          <w:b/>
          <w:bCs/>
          <w:color w:val="auto"/>
          <w:highlight w:val="none"/>
          <w:lang w:val="en-US" w:eastAsia="zh-CN"/>
        </w:rPr>
        <w:t>22</w:t>
      </w:r>
      <w:r>
        <w:rPr>
          <w:rFonts w:hint="eastAsia"/>
          <w:b/>
          <w:bCs/>
          <w:color w:val="auto"/>
          <w:highlight w:val="none"/>
          <w:lang w:eastAsia="zh-CN"/>
        </w:rPr>
        <w:t>、</w:t>
      </w:r>
      <w:r>
        <w:rPr>
          <w:rFonts w:hint="eastAsia"/>
          <w:b/>
          <w:bCs/>
          <w:color w:val="auto"/>
          <w:highlight w:val="none"/>
        </w:rPr>
        <w:t>培训方案，包括但不限于培训对象、课时安排、师资力量安排等</w:t>
      </w:r>
      <w:r>
        <w:rPr>
          <w:rFonts w:hint="eastAsia"/>
          <w:b/>
          <w:bCs/>
          <w:color w:val="auto"/>
          <w:highlight w:val="none"/>
          <w:lang w:eastAsia="zh-CN"/>
        </w:rPr>
        <w:t>；</w:t>
      </w:r>
    </w:p>
    <w:p w14:paraId="7C74F06A">
      <w:pPr>
        <w:pStyle w:val="4"/>
        <w:ind w:firstLine="422"/>
        <w:rPr>
          <w:rFonts w:ascii="Times New Roman" w:hAnsi="Times New Roman"/>
          <w:b/>
          <w:bCs/>
          <w:color w:val="auto"/>
          <w:highlight w:val="none"/>
        </w:rPr>
      </w:pPr>
    </w:p>
    <w:p w14:paraId="52F2F81C">
      <w:pPr>
        <w:pStyle w:val="269"/>
        <w:snapToGrid w:val="0"/>
        <w:spacing w:line="360" w:lineRule="auto"/>
        <w:ind w:firstLine="420"/>
        <w:rPr>
          <w:rFonts w:hint="eastAsia" w:ascii="Arial" w:hAnsi="Arial" w:eastAsia="宋体" w:cs="Times New Roman"/>
          <w:b/>
          <w:bCs/>
          <w:color w:val="auto"/>
          <w:highlight w:val="none"/>
        </w:rPr>
      </w:pPr>
    </w:p>
    <w:p w14:paraId="37A135B6">
      <w:pPr>
        <w:pStyle w:val="269"/>
        <w:snapToGrid w:val="0"/>
        <w:spacing w:line="360" w:lineRule="auto"/>
        <w:ind w:firstLine="420"/>
        <w:rPr>
          <w:rFonts w:hint="eastAsia" w:ascii="Arial" w:hAnsi="Arial" w:eastAsia="宋体" w:cs="Times New Roman"/>
          <w:b/>
          <w:bCs/>
          <w:color w:val="auto"/>
          <w:highlight w:val="none"/>
        </w:rPr>
      </w:pPr>
      <w:r>
        <w:rPr>
          <w:rFonts w:hint="eastAsia" w:ascii="Arial" w:hAnsi="Arial" w:eastAsia="宋体" w:cs="Times New Roman"/>
          <w:b/>
          <w:bCs/>
          <w:color w:val="auto"/>
          <w:highlight w:val="none"/>
          <w:lang w:val="en-US" w:eastAsia="zh-CN"/>
        </w:rPr>
        <w:t>23</w:t>
      </w:r>
      <w:r>
        <w:rPr>
          <w:rFonts w:hint="eastAsia" w:ascii="Arial" w:hAnsi="Arial" w:eastAsia="宋体" w:cs="Times New Roman"/>
          <w:b/>
          <w:bCs/>
          <w:color w:val="auto"/>
          <w:highlight w:val="none"/>
          <w:lang w:eastAsia="zh-CN"/>
        </w:rPr>
        <w:t>、</w:t>
      </w:r>
      <w:r>
        <w:rPr>
          <w:rFonts w:hint="eastAsia" w:ascii="Arial" w:hAnsi="Arial" w:eastAsia="宋体" w:cs="Times New Roman"/>
          <w:b/>
          <w:bCs/>
          <w:color w:val="auto"/>
          <w:highlight w:val="none"/>
        </w:rPr>
        <w:t>售后服务方案：包括但不限于服务响应时间、故障解决方案；售后服务机构备品备件储备情况；售后服务机构技术服务人员情况，提供姓名、工作经验、资质证书情况等；</w:t>
      </w:r>
    </w:p>
    <w:p w14:paraId="648FF750">
      <w:pPr>
        <w:pStyle w:val="269"/>
        <w:snapToGrid w:val="0"/>
        <w:spacing w:line="360" w:lineRule="auto"/>
        <w:ind w:firstLine="420"/>
        <w:rPr>
          <w:rFonts w:hint="eastAsia" w:ascii="Arial" w:hAnsi="Arial" w:eastAsia="宋体" w:cs="Times New Roman"/>
          <w:b/>
          <w:bCs/>
          <w:color w:val="auto"/>
          <w:highlight w:val="none"/>
        </w:rPr>
      </w:pPr>
    </w:p>
    <w:p w14:paraId="71115AA4">
      <w:pPr>
        <w:pStyle w:val="269"/>
        <w:snapToGrid w:val="0"/>
        <w:spacing w:line="360" w:lineRule="auto"/>
        <w:ind w:firstLine="420"/>
        <w:rPr>
          <w:rFonts w:hint="eastAsia" w:ascii="Arial" w:hAnsi="Arial" w:eastAsia="宋体" w:cs="Times New Roman"/>
          <w:b/>
          <w:bCs/>
          <w:color w:val="auto"/>
          <w:highlight w:val="none"/>
        </w:rPr>
      </w:pPr>
    </w:p>
    <w:p w14:paraId="4946ACE4">
      <w:pPr>
        <w:pStyle w:val="269"/>
        <w:snapToGrid w:val="0"/>
        <w:spacing w:line="360" w:lineRule="auto"/>
        <w:ind w:firstLine="420"/>
        <w:rPr>
          <w:rFonts w:hint="eastAsia" w:ascii="Arial" w:hAnsi="Arial" w:eastAsia="宋体" w:cs="Times New Roman"/>
          <w:b/>
          <w:bCs/>
          <w:color w:val="auto"/>
          <w:highlight w:val="none"/>
        </w:rPr>
      </w:pPr>
    </w:p>
    <w:p w14:paraId="7A2942A4">
      <w:pPr>
        <w:pStyle w:val="269"/>
        <w:snapToGrid w:val="0"/>
        <w:spacing w:line="360" w:lineRule="auto"/>
        <w:ind w:firstLine="420"/>
        <w:rPr>
          <w:rFonts w:hint="eastAsia" w:ascii="Arial" w:hAnsi="Arial" w:eastAsia="宋体" w:cs="Times New Roman"/>
          <w:b/>
          <w:bCs/>
          <w:color w:val="auto"/>
          <w:highlight w:val="none"/>
        </w:rPr>
      </w:pPr>
      <w:r>
        <w:rPr>
          <w:rFonts w:hint="eastAsia" w:ascii="Arial" w:hAnsi="Arial" w:eastAsia="宋体" w:cs="Times New Roman"/>
          <w:b/>
          <w:bCs/>
          <w:color w:val="auto"/>
          <w:highlight w:val="none"/>
          <w:lang w:val="en-US" w:eastAsia="zh-CN"/>
        </w:rPr>
        <w:t>24</w:t>
      </w:r>
      <w:r>
        <w:rPr>
          <w:rFonts w:hint="eastAsia" w:ascii="Arial" w:hAnsi="Arial" w:eastAsia="宋体" w:cs="Times New Roman"/>
          <w:b/>
          <w:bCs/>
          <w:color w:val="auto"/>
          <w:highlight w:val="none"/>
        </w:rPr>
        <w:t>、</w:t>
      </w:r>
      <w:r>
        <w:rPr>
          <w:rFonts w:hint="eastAsia" w:ascii="Arial" w:hAnsi="Arial" w:eastAsia="宋体" w:cs="Times New Roman"/>
          <w:b/>
          <w:bCs/>
          <w:color w:val="auto"/>
          <w:highlight w:val="none"/>
          <w:lang w:eastAsia="zh-CN"/>
        </w:rPr>
        <w:t>本次相同型号投标产品</w:t>
      </w:r>
      <w:r>
        <w:rPr>
          <w:rFonts w:hint="eastAsia" w:ascii="Arial" w:hAnsi="Arial" w:eastAsia="宋体" w:cs="Times New Roman"/>
          <w:b/>
          <w:bCs/>
          <w:color w:val="auto"/>
          <w:highlight w:val="none"/>
        </w:rPr>
        <w:t>的样本或彩页和原厂技术参数</w:t>
      </w:r>
    </w:p>
    <w:p w14:paraId="4D54D9D2">
      <w:pPr>
        <w:pStyle w:val="4"/>
        <w:ind w:firstLine="422"/>
        <w:rPr>
          <w:rFonts w:ascii="Times New Roman" w:hAnsi="Times New Roman"/>
          <w:color w:val="auto"/>
          <w:highlight w:val="none"/>
        </w:rPr>
      </w:pPr>
    </w:p>
    <w:p w14:paraId="4BA5FBBE">
      <w:pPr>
        <w:pStyle w:val="4"/>
        <w:ind w:firstLine="413" w:firstLineChars="196"/>
        <w:rPr>
          <w:rFonts w:ascii="Times New Roman" w:hAnsi="Times New Roman"/>
          <w:color w:val="auto"/>
          <w:highlight w:val="none"/>
        </w:rPr>
      </w:pPr>
    </w:p>
    <w:p w14:paraId="0734CD50">
      <w:pPr>
        <w:pStyle w:val="4"/>
        <w:ind w:firstLine="413" w:firstLineChars="196"/>
        <w:rPr>
          <w:rFonts w:ascii="Times New Roman" w:hAnsi="Times New Roman"/>
          <w:color w:val="auto"/>
          <w:highlight w:val="none"/>
        </w:rPr>
      </w:pPr>
    </w:p>
    <w:p w14:paraId="7D8F5298">
      <w:pPr>
        <w:pStyle w:val="4"/>
        <w:ind w:left="0" w:leftChars="0" w:firstLine="0" w:firstLineChars="0"/>
        <w:rPr>
          <w:color w:val="auto"/>
          <w:highlight w:val="none"/>
        </w:rPr>
      </w:pPr>
    </w:p>
    <w:p w14:paraId="2603391B">
      <w:pPr>
        <w:ind w:left="420"/>
        <w:rPr>
          <w:rFonts w:hint="eastAsia"/>
          <w:b/>
          <w:bCs/>
          <w:color w:val="auto"/>
          <w:highlight w:val="none"/>
        </w:rPr>
      </w:pPr>
      <w:r>
        <w:rPr>
          <w:rFonts w:hint="eastAsia"/>
          <w:b/>
          <w:bCs/>
          <w:color w:val="auto"/>
          <w:highlight w:val="none"/>
        </w:rPr>
        <w:br w:type="page"/>
      </w:r>
      <w:r>
        <w:rPr>
          <w:rFonts w:hint="eastAsia"/>
          <w:b/>
          <w:bCs/>
          <w:color w:val="auto"/>
          <w:highlight w:val="none"/>
        </w:rPr>
        <w:t>2</w:t>
      </w:r>
      <w:r>
        <w:rPr>
          <w:rFonts w:hint="eastAsia"/>
          <w:b/>
          <w:bCs/>
          <w:color w:val="auto"/>
          <w:highlight w:val="none"/>
          <w:lang w:val="en-US" w:eastAsia="zh-CN"/>
        </w:rPr>
        <w:t>5</w:t>
      </w:r>
      <w:r>
        <w:rPr>
          <w:rFonts w:hint="eastAsia"/>
          <w:b/>
          <w:bCs/>
          <w:color w:val="auto"/>
          <w:highlight w:val="none"/>
        </w:rPr>
        <w:t>、供应商</w:t>
      </w:r>
      <w:r>
        <w:rPr>
          <w:b/>
          <w:bCs/>
          <w:color w:val="auto"/>
          <w:highlight w:val="none"/>
        </w:rPr>
        <w:t>认为有必要</w:t>
      </w:r>
      <w:r>
        <w:rPr>
          <w:rFonts w:hint="eastAsia"/>
          <w:b/>
          <w:bCs/>
          <w:color w:val="auto"/>
          <w:highlight w:val="none"/>
        </w:rPr>
        <w:t>提供的其它文件</w:t>
      </w:r>
    </w:p>
    <w:p w14:paraId="5F67560B">
      <w:pPr>
        <w:pStyle w:val="1081"/>
        <w:ind w:left="0" w:leftChars="0" w:firstLine="0" w:firstLineChars="0"/>
        <w:rPr>
          <w:rFonts w:hint="eastAsia"/>
          <w:b w:val="0"/>
          <w:bCs w:val="0"/>
          <w:color w:val="auto"/>
          <w:highlight w:val="none"/>
        </w:rPr>
      </w:pPr>
    </w:p>
    <w:p w14:paraId="1E010957">
      <w:pPr>
        <w:pStyle w:val="1081"/>
        <w:ind w:left="0" w:leftChars="0" w:firstLine="0" w:firstLineChars="0"/>
        <w:rPr>
          <w:rFonts w:hint="eastAsia"/>
          <w:b w:val="0"/>
          <w:bCs w:val="0"/>
          <w:color w:val="auto"/>
          <w:highlight w:val="none"/>
        </w:rPr>
      </w:pPr>
    </w:p>
    <w:p w14:paraId="7BF5ED2F">
      <w:pPr>
        <w:spacing w:line="360" w:lineRule="auto"/>
        <w:rPr>
          <w:color w:val="auto"/>
          <w:highlight w:val="none"/>
        </w:rPr>
      </w:pPr>
      <w:r>
        <w:rPr>
          <w:rFonts w:hint="eastAsia"/>
          <w:color w:val="auto"/>
          <w:highlight w:val="none"/>
        </w:rPr>
        <w:br w:type="page"/>
      </w:r>
      <w:r>
        <w:rPr>
          <w:rFonts w:hint="eastAsia"/>
          <w:color w:val="auto"/>
          <w:highlight w:val="none"/>
        </w:rPr>
        <w:t>附件1</w:t>
      </w:r>
    </w:p>
    <w:p w14:paraId="47AFFCDB">
      <w:pPr>
        <w:ind w:left="420"/>
        <w:rPr>
          <w:rFonts w:hint="eastAsia"/>
          <w:color w:val="auto"/>
          <w:highlight w:val="none"/>
        </w:rPr>
      </w:pPr>
    </w:p>
    <w:p w14:paraId="0B89969E">
      <w:pPr>
        <w:pStyle w:val="723"/>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3409C655">
      <w:pPr>
        <w:pStyle w:val="723"/>
        <w:widowControl w:val="0"/>
        <w:adjustRightInd w:val="0"/>
        <w:snapToGrid w:val="0"/>
        <w:spacing w:line="360" w:lineRule="auto"/>
        <w:jc w:val="both"/>
        <w:rPr>
          <w:rFonts w:ascii="仿宋" w:hAnsi="仿宋"/>
          <w:color w:val="auto"/>
          <w:kern w:val="0"/>
          <w:szCs w:val="21"/>
          <w:highlight w:val="none"/>
          <w:u w:val="single"/>
        </w:rPr>
      </w:pPr>
    </w:p>
    <w:p w14:paraId="78752E56">
      <w:pPr>
        <w:pStyle w:val="723"/>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49A773CA">
      <w:pPr>
        <w:pStyle w:val="723"/>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5F0AEDC8">
      <w:pPr>
        <w:pStyle w:val="626"/>
        <w:widowControl/>
        <w:numPr>
          <w:ilvl w:val="0"/>
          <w:numId w:val="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1BD5FCB1">
      <w:pPr>
        <w:pStyle w:val="626"/>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55234051">
      <w:pPr>
        <w:pStyle w:val="626"/>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2888C41B">
      <w:pPr>
        <w:pStyle w:val="626"/>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0170C75A">
      <w:pPr>
        <w:pStyle w:val="723"/>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769DA6A9">
      <w:pPr>
        <w:pStyle w:val="7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3D362FF0">
      <w:pPr>
        <w:pStyle w:val="7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4F7DB40E">
      <w:pPr>
        <w:pStyle w:val="7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2473A7E6">
      <w:pPr>
        <w:pStyle w:val="723"/>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3FAC1535">
      <w:pPr>
        <w:pStyle w:val="723"/>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196793CC">
      <w:pPr>
        <w:pStyle w:val="723"/>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17DCF6D7">
      <w:pPr>
        <w:pStyle w:val="723"/>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79B2F35E">
      <w:pPr>
        <w:pStyle w:val="7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2EE1C1AC">
      <w:pPr>
        <w:pStyle w:val="626"/>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2B319491">
      <w:pPr>
        <w:pStyle w:val="626"/>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04E96238">
      <w:pPr>
        <w:pStyle w:val="626"/>
        <w:widowControl/>
        <w:adjustRightInd w:val="0"/>
        <w:snapToGrid w:val="0"/>
        <w:spacing w:line="360" w:lineRule="auto"/>
        <w:rPr>
          <w:rFonts w:hint="default" w:ascii="仿宋" w:hAnsi="仿宋"/>
          <w:color w:val="auto"/>
          <w:kern w:val="0"/>
          <w:szCs w:val="21"/>
          <w:highlight w:val="none"/>
        </w:rPr>
      </w:pPr>
    </w:p>
    <w:p w14:paraId="60EC4967">
      <w:pPr>
        <w:pStyle w:val="626"/>
        <w:widowControl/>
        <w:adjustRightInd w:val="0"/>
        <w:snapToGrid w:val="0"/>
        <w:spacing w:line="360" w:lineRule="auto"/>
        <w:rPr>
          <w:rFonts w:hint="default" w:ascii="仿宋" w:hAnsi="仿宋"/>
          <w:color w:val="auto"/>
          <w:kern w:val="0"/>
          <w:szCs w:val="21"/>
          <w:highlight w:val="none"/>
        </w:rPr>
      </w:pPr>
    </w:p>
    <w:p w14:paraId="152CB173">
      <w:pPr>
        <w:pStyle w:val="723"/>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5D173A07">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2A1A1E7B">
      <w:pPr>
        <w:spacing w:line="360" w:lineRule="auto"/>
        <w:rPr>
          <w:color w:val="auto"/>
          <w:highlight w:val="none"/>
        </w:rPr>
      </w:pPr>
      <w:r>
        <w:rPr>
          <w:color w:val="auto"/>
          <w:highlight w:val="none"/>
        </w:rPr>
        <w:br w:type="page"/>
      </w:r>
      <w:r>
        <w:rPr>
          <w:rFonts w:hint="eastAsia"/>
          <w:color w:val="auto"/>
          <w:highlight w:val="none"/>
        </w:rPr>
        <w:t>附件2</w:t>
      </w:r>
    </w:p>
    <w:p w14:paraId="1B2F600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6BA187EF">
      <w:pPr>
        <w:spacing w:line="360" w:lineRule="auto"/>
        <w:rPr>
          <w:rFonts w:hint="eastAsia"/>
          <w:color w:val="auto"/>
          <w:sz w:val="24"/>
          <w:highlight w:val="none"/>
        </w:rPr>
      </w:pPr>
    </w:p>
    <w:p w14:paraId="6E011506">
      <w:pPr>
        <w:adjustRightInd w:val="0"/>
        <w:snapToGrid w:val="0"/>
        <w:spacing w:line="360" w:lineRule="auto"/>
        <w:ind w:firstLine="547" w:firstLineChars="228"/>
        <w:rPr>
          <w:rFonts w:hint="eastAsia" w:ascii="宋体" w:hAnsi="宋体" w:cs="宋体"/>
          <w:color w:val="auto"/>
          <w:sz w:val="24"/>
          <w:highlight w:val="none"/>
        </w:rPr>
      </w:pPr>
    </w:p>
    <w:p w14:paraId="48E4FD37">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30C8B622">
      <w:pPr>
        <w:spacing w:line="360" w:lineRule="auto"/>
        <w:rPr>
          <w:rFonts w:hint="eastAsia"/>
          <w:color w:val="auto"/>
          <w:sz w:val="24"/>
          <w:highlight w:val="none"/>
        </w:rPr>
      </w:pPr>
    </w:p>
    <w:p w14:paraId="781EFCDD">
      <w:pPr>
        <w:snapToGrid w:val="0"/>
        <w:spacing w:line="360" w:lineRule="auto"/>
        <w:rPr>
          <w:color w:val="auto"/>
          <w:highlight w:val="none"/>
          <w:u w:val="single"/>
        </w:rPr>
      </w:pPr>
    </w:p>
    <w:p w14:paraId="0537D731">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0DEA421F">
      <w:pPr>
        <w:snapToGrid w:val="0"/>
        <w:spacing w:line="360" w:lineRule="auto"/>
        <w:rPr>
          <w:color w:val="auto"/>
          <w:sz w:val="24"/>
          <w:highlight w:val="none"/>
        </w:rPr>
      </w:pPr>
      <w:r>
        <w:rPr>
          <w:color w:val="auto"/>
          <w:sz w:val="24"/>
          <w:highlight w:val="none"/>
        </w:rPr>
        <w:t>日期：  年  月  日</w:t>
      </w:r>
    </w:p>
    <w:p w14:paraId="0D2538BB">
      <w:pPr>
        <w:snapToGrid w:val="0"/>
        <w:spacing w:line="360" w:lineRule="auto"/>
        <w:rPr>
          <w:rFonts w:hint="eastAsia"/>
          <w:color w:val="auto"/>
          <w:sz w:val="24"/>
          <w:highlight w:val="none"/>
        </w:rPr>
      </w:pPr>
    </w:p>
    <w:p w14:paraId="29180504">
      <w:pPr>
        <w:rPr>
          <w:rFonts w:hint="eastAsia"/>
          <w:color w:val="auto"/>
          <w:highlight w:val="none"/>
        </w:rPr>
      </w:pPr>
    </w:p>
    <w:p w14:paraId="44D3827B">
      <w:pPr>
        <w:snapToGrid w:val="0"/>
        <w:spacing w:line="360" w:lineRule="auto"/>
        <w:rPr>
          <w:rFonts w:hint="eastAsia"/>
          <w:color w:val="auto"/>
          <w:sz w:val="24"/>
          <w:highlight w:val="none"/>
        </w:rPr>
      </w:pPr>
      <w:r>
        <w:rPr>
          <w:rFonts w:hint="eastAsia"/>
          <w:color w:val="auto"/>
          <w:sz w:val="24"/>
          <w:highlight w:val="none"/>
        </w:rPr>
        <w:t>通讯地址：</w:t>
      </w:r>
    </w:p>
    <w:p w14:paraId="4C3446EE">
      <w:pPr>
        <w:snapToGrid w:val="0"/>
        <w:spacing w:line="360" w:lineRule="auto"/>
        <w:rPr>
          <w:rFonts w:hint="eastAsia"/>
          <w:color w:val="auto"/>
          <w:sz w:val="24"/>
          <w:highlight w:val="none"/>
        </w:rPr>
      </w:pPr>
      <w:r>
        <w:rPr>
          <w:rFonts w:hint="eastAsia"/>
          <w:color w:val="auto"/>
          <w:sz w:val="24"/>
          <w:highlight w:val="none"/>
        </w:rPr>
        <w:t>联系人：</w:t>
      </w:r>
    </w:p>
    <w:p w14:paraId="479545CC">
      <w:pPr>
        <w:snapToGrid w:val="0"/>
        <w:spacing w:line="360" w:lineRule="auto"/>
        <w:rPr>
          <w:rFonts w:hint="eastAsia"/>
          <w:color w:val="auto"/>
          <w:sz w:val="24"/>
          <w:highlight w:val="none"/>
        </w:rPr>
      </w:pPr>
      <w:r>
        <w:rPr>
          <w:rFonts w:hint="eastAsia"/>
          <w:color w:val="auto"/>
          <w:sz w:val="24"/>
          <w:highlight w:val="none"/>
        </w:rPr>
        <w:t>联系手机：</w:t>
      </w:r>
    </w:p>
    <w:p w14:paraId="25B009F6">
      <w:pPr>
        <w:rPr>
          <w:rFonts w:hint="eastAsia"/>
          <w:color w:val="auto"/>
          <w:highlight w:val="none"/>
        </w:rPr>
      </w:pPr>
    </w:p>
    <w:p w14:paraId="1F2016A2">
      <w:pPr>
        <w:rPr>
          <w:rFonts w:hint="eastAsia"/>
          <w:color w:val="auto"/>
          <w:highlight w:val="none"/>
        </w:rPr>
      </w:pPr>
    </w:p>
    <w:p w14:paraId="7F8800B0">
      <w:pPr>
        <w:rPr>
          <w:rFonts w:hint="eastAsia"/>
          <w:color w:val="auto"/>
          <w:highlight w:val="none"/>
        </w:rPr>
      </w:pPr>
    </w:p>
    <w:p w14:paraId="76650563">
      <w:pPr>
        <w:spacing w:line="240" w:lineRule="atLeast"/>
        <w:rPr>
          <w:rFonts w:ascii="宋体" w:hAnsi="宋体"/>
          <w:b/>
          <w:color w:val="auto"/>
          <w:highlight w:val="none"/>
        </w:rPr>
      </w:pPr>
      <w:r>
        <w:rPr>
          <w:rFonts w:ascii="宋体" w:hAnsi="宋体"/>
          <w:b/>
          <w:color w:val="auto"/>
          <w:highlight w:val="none"/>
        </w:rPr>
        <w:t>───────────────────────────────────────────</w:t>
      </w:r>
    </w:p>
    <w:p w14:paraId="6DA1CEF5">
      <w:pPr>
        <w:spacing w:line="240" w:lineRule="atLeast"/>
        <w:jc w:val="center"/>
        <w:rPr>
          <w:rFonts w:ascii="宋体" w:hAnsi="宋体"/>
          <w:b/>
          <w:color w:val="auto"/>
          <w:highlight w:val="none"/>
        </w:rPr>
      </w:pPr>
    </w:p>
    <w:p w14:paraId="48792AC5">
      <w:pPr>
        <w:spacing w:line="360" w:lineRule="auto"/>
        <w:rPr>
          <w:rFonts w:hint="eastAsia" w:ascii="宋体" w:hAnsi="宋体" w:cs="宋体"/>
          <w:color w:val="auto"/>
          <w:sz w:val="24"/>
          <w:highlight w:val="none"/>
        </w:rPr>
      </w:pPr>
    </w:p>
    <w:p w14:paraId="53E044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607FAA8F">
      <w:pPr>
        <w:pStyle w:val="1081"/>
        <w:spacing w:line="360" w:lineRule="auto"/>
        <w:ind w:left="0" w:leftChars="0" w:firstLine="629" w:firstLineChars="0"/>
        <w:rPr>
          <w:rFonts w:hint="eastAsia" w:ascii="Times New Roman" w:hAnsi="Times New Roman"/>
          <w:b w:val="0"/>
          <w:bCs w:val="0"/>
          <w:color w:val="auto"/>
          <w:sz w:val="24"/>
          <w:szCs w:val="24"/>
          <w:highlight w:val="none"/>
        </w:rPr>
      </w:pPr>
    </w:p>
    <w:p w14:paraId="4415CD91">
      <w:pPr>
        <w:pStyle w:val="1081"/>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42AB0B7E">
      <w:pPr>
        <w:pStyle w:val="1081"/>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08282BBB">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5B749BDB">
      <w:pPr>
        <w:spacing w:line="360" w:lineRule="auto"/>
        <w:jc w:val="center"/>
        <w:rPr>
          <w:b/>
          <w:color w:val="auto"/>
          <w:spacing w:val="6"/>
          <w:szCs w:val="21"/>
          <w:highlight w:val="none"/>
        </w:rPr>
      </w:pPr>
      <w:r>
        <w:rPr>
          <w:b/>
          <w:color w:val="auto"/>
          <w:spacing w:val="6"/>
          <w:szCs w:val="21"/>
          <w:highlight w:val="none"/>
        </w:rPr>
        <w:t>质疑函范本</w:t>
      </w:r>
    </w:p>
    <w:p w14:paraId="4F6970D6">
      <w:pPr>
        <w:snapToGrid w:val="0"/>
        <w:spacing w:before="240" w:beforeLines="100" w:line="360" w:lineRule="auto"/>
        <w:rPr>
          <w:bCs/>
          <w:color w:val="auto"/>
          <w:szCs w:val="21"/>
          <w:highlight w:val="none"/>
        </w:rPr>
      </w:pPr>
      <w:r>
        <w:rPr>
          <w:bCs/>
          <w:color w:val="auto"/>
          <w:szCs w:val="21"/>
          <w:highlight w:val="none"/>
        </w:rPr>
        <w:t>一、质疑供应商基本信息</w:t>
      </w:r>
    </w:p>
    <w:p w14:paraId="08601973">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3CEB173C">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2DDAA3E1">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0E76BFE0">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4FDA7E39">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6251B1ED">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6A08E2CF">
      <w:pPr>
        <w:snapToGrid w:val="0"/>
        <w:spacing w:line="360" w:lineRule="auto"/>
        <w:rPr>
          <w:bCs/>
          <w:color w:val="auto"/>
          <w:szCs w:val="21"/>
          <w:highlight w:val="none"/>
        </w:rPr>
      </w:pPr>
      <w:r>
        <w:rPr>
          <w:bCs/>
          <w:color w:val="auto"/>
          <w:szCs w:val="21"/>
          <w:highlight w:val="none"/>
        </w:rPr>
        <w:t>二、质疑项目基本情况</w:t>
      </w:r>
    </w:p>
    <w:p w14:paraId="714F8B0B">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1C0FCE05">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7ECA939F">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33FF3C87">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1AE933BF">
      <w:pPr>
        <w:snapToGrid w:val="0"/>
        <w:spacing w:line="360" w:lineRule="auto"/>
        <w:rPr>
          <w:bCs/>
          <w:color w:val="auto"/>
          <w:szCs w:val="21"/>
          <w:highlight w:val="none"/>
        </w:rPr>
      </w:pPr>
      <w:r>
        <w:rPr>
          <w:bCs/>
          <w:color w:val="auto"/>
          <w:szCs w:val="21"/>
          <w:highlight w:val="none"/>
        </w:rPr>
        <w:t>三、质疑事项具体内容</w:t>
      </w:r>
    </w:p>
    <w:p w14:paraId="0AE930E4">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3969D2D6">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08340C66">
      <w:pPr>
        <w:snapToGrid w:val="0"/>
        <w:spacing w:line="360" w:lineRule="auto"/>
        <w:rPr>
          <w:color w:val="auto"/>
          <w:szCs w:val="21"/>
          <w:highlight w:val="none"/>
        </w:rPr>
      </w:pPr>
      <w:r>
        <w:rPr>
          <w:color w:val="auto"/>
          <w:szCs w:val="21"/>
          <w:highlight w:val="none"/>
          <w:u w:val="dotted"/>
        </w:rPr>
        <w:t xml:space="preserve">                                                       </w:t>
      </w:r>
    </w:p>
    <w:p w14:paraId="3504619E">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5B72738D">
      <w:pPr>
        <w:snapToGrid w:val="0"/>
        <w:spacing w:line="360" w:lineRule="auto"/>
        <w:rPr>
          <w:color w:val="auto"/>
          <w:szCs w:val="21"/>
          <w:highlight w:val="none"/>
          <w:u w:val="dotted"/>
        </w:rPr>
      </w:pPr>
      <w:r>
        <w:rPr>
          <w:color w:val="auto"/>
          <w:szCs w:val="21"/>
          <w:highlight w:val="none"/>
          <w:u w:val="dotted"/>
        </w:rPr>
        <w:t xml:space="preserve">                                                     </w:t>
      </w:r>
    </w:p>
    <w:p w14:paraId="01DA6943">
      <w:pPr>
        <w:snapToGrid w:val="0"/>
        <w:spacing w:line="360" w:lineRule="auto"/>
        <w:rPr>
          <w:color w:val="auto"/>
          <w:szCs w:val="21"/>
          <w:highlight w:val="none"/>
          <w:u w:val="dotted"/>
        </w:rPr>
      </w:pPr>
      <w:r>
        <w:rPr>
          <w:color w:val="auto"/>
          <w:szCs w:val="21"/>
          <w:highlight w:val="none"/>
        </w:rPr>
        <w:t>质疑事项2</w:t>
      </w:r>
    </w:p>
    <w:p w14:paraId="5C0AB709">
      <w:pPr>
        <w:snapToGrid w:val="0"/>
        <w:spacing w:line="360" w:lineRule="auto"/>
        <w:rPr>
          <w:color w:val="auto"/>
          <w:szCs w:val="21"/>
          <w:highlight w:val="none"/>
        </w:rPr>
      </w:pPr>
      <w:r>
        <w:rPr>
          <w:color w:val="auto"/>
          <w:szCs w:val="21"/>
          <w:highlight w:val="none"/>
        </w:rPr>
        <w:t>……</w:t>
      </w:r>
    </w:p>
    <w:p w14:paraId="7502521B">
      <w:pPr>
        <w:snapToGrid w:val="0"/>
        <w:spacing w:line="360" w:lineRule="auto"/>
        <w:rPr>
          <w:bCs/>
          <w:color w:val="auto"/>
          <w:szCs w:val="21"/>
          <w:highlight w:val="none"/>
        </w:rPr>
      </w:pPr>
      <w:r>
        <w:rPr>
          <w:bCs/>
          <w:color w:val="auto"/>
          <w:szCs w:val="21"/>
          <w:highlight w:val="none"/>
        </w:rPr>
        <w:t>四、与质疑事项相关的质疑请求</w:t>
      </w:r>
    </w:p>
    <w:p w14:paraId="3A915E80">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4F1DEC22">
      <w:pPr>
        <w:spacing w:line="360" w:lineRule="auto"/>
        <w:rPr>
          <w:color w:val="auto"/>
          <w:szCs w:val="21"/>
          <w:highlight w:val="none"/>
        </w:rPr>
      </w:pPr>
      <w:r>
        <w:rPr>
          <w:color w:val="auto"/>
          <w:szCs w:val="21"/>
          <w:highlight w:val="none"/>
        </w:rPr>
        <w:t xml:space="preserve">签字(签章)：                   公章：                      </w:t>
      </w:r>
    </w:p>
    <w:p w14:paraId="04283250">
      <w:pPr>
        <w:spacing w:line="360" w:lineRule="auto"/>
        <w:rPr>
          <w:color w:val="auto"/>
          <w:szCs w:val="21"/>
          <w:highlight w:val="none"/>
        </w:rPr>
      </w:pPr>
      <w:r>
        <w:rPr>
          <w:color w:val="auto"/>
          <w:szCs w:val="21"/>
          <w:highlight w:val="none"/>
        </w:rPr>
        <w:t xml:space="preserve">日期：    </w:t>
      </w:r>
    </w:p>
    <w:p w14:paraId="7E69EFB0">
      <w:pPr>
        <w:spacing w:line="360" w:lineRule="auto"/>
        <w:rPr>
          <w:b/>
          <w:color w:val="auto"/>
          <w:szCs w:val="21"/>
          <w:highlight w:val="none"/>
        </w:rPr>
      </w:pPr>
    </w:p>
    <w:p w14:paraId="5A168323">
      <w:pPr>
        <w:spacing w:line="360" w:lineRule="auto"/>
        <w:rPr>
          <w:b/>
          <w:color w:val="auto"/>
          <w:szCs w:val="21"/>
          <w:highlight w:val="none"/>
        </w:rPr>
      </w:pPr>
    </w:p>
    <w:p w14:paraId="011981C4">
      <w:pPr>
        <w:spacing w:line="360" w:lineRule="auto"/>
        <w:rPr>
          <w:b/>
          <w:color w:val="auto"/>
          <w:szCs w:val="21"/>
          <w:highlight w:val="none"/>
        </w:rPr>
      </w:pPr>
      <w:r>
        <w:rPr>
          <w:b/>
          <w:color w:val="auto"/>
          <w:szCs w:val="21"/>
          <w:highlight w:val="none"/>
        </w:rPr>
        <w:t>质疑函制作说明：</w:t>
      </w:r>
    </w:p>
    <w:p w14:paraId="3D79E7EC">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755931FF">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35474476">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39649C95">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74ABEA2A">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35CC7EA9">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4C6719EE">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6A2F5B9B">
      <w:pPr>
        <w:spacing w:line="360" w:lineRule="auto"/>
        <w:jc w:val="center"/>
        <w:rPr>
          <w:b/>
          <w:color w:val="auto"/>
          <w:szCs w:val="21"/>
          <w:highlight w:val="none"/>
        </w:rPr>
      </w:pPr>
    </w:p>
    <w:p w14:paraId="2C074839">
      <w:pPr>
        <w:spacing w:line="360" w:lineRule="auto"/>
        <w:jc w:val="center"/>
        <w:rPr>
          <w:b/>
          <w:color w:val="auto"/>
          <w:spacing w:val="6"/>
          <w:szCs w:val="21"/>
          <w:highlight w:val="none"/>
        </w:rPr>
      </w:pPr>
      <w:r>
        <w:rPr>
          <w:b/>
          <w:color w:val="auto"/>
          <w:spacing w:val="6"/>
          <w:szCs w:val="21"/>
          <w:highlight w:val="none"/>
        </w:rPr>
        <w:t>投诉书范本</w:t>
      </w:r>
    </w:p>
    <w:p w14:paraId="52B6ACCE">
      <w:pPr>
        <w:spacing w:line="360" w:lineRule="auto"/>
        <w:rPr>
          <w:color w:val="auto"/>
          <w:szCs w:val="21"/>
          <w:highlight w:val="none"/>
        </w:rPr>
      </w:pPr>
      <w:r>
        <w:rPr>
          <w:color w:val="auto"/>
          <w:szCs w:val="21"/>
          <w:highlight w:val="none"/>
        </w:rPr>
        <w:t>一、投诉相关主体基本情况</w:t>
      </w:r>
    </w:p>
    <w:p w14:paraId="35C36732">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5D31CCB4">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11F663B5">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071AF403">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2F192583">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4F4A75B5">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550E8030">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3FE491A6">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4F36BC32">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17164D66">
      <w:pPr>
        <w:spacing w:line="360" w:lineRule="auto"/>
        <w:rPr>
          <w:color w:val="auto"/>
          <w:szCs w:val="21"/>
          <w:highlight w:val="none"/>
        </w:rPr>
      </w:pPr>
      <w:r>
        <w:rPr>
          <w:color w:val="auto"/>
          <w:szCs w:val="21"/>
          <w:highlight w:val="none"/>
        </w:rPr>
        <w:t>被投诉人2</w:t>
      </w:r>
    </w:p>
    <w:p w14:paraId="0E94F1B0">
      <w:pPr>
        <w:spacing w:line="360" w:lineRule="auto"/>
        <w:rPr>
          <w:color w:val="auto"/>
          <w:szCs w:val="21"/>
          <w:highlight w:val="none"/>
          <w:u w:val="dotted"/>
        </w:rPr>
      </w:pPr>
      <w:r>
        <w:rPr>
          <w:color w:val="auto"/>
          <w:szCs w:val="21"/>
          <w:highlight w:val="none"/>
        </w:rPr>
        <w:t>……</w:t>
      </w:r>
    </w:p>
    <w:p w14:paraId="0271030D">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765C0214">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5F1C9F1A">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0DF7AC7F">
      <w:pPr>
        <w:spacing w:line="360" w:lineRule="auto"/>
        <w:rPr>
          <w:color w:val="auto"/>
          <w:szCs w:val="21"/>
          <w:highlight w:val="none"/>
        </w:rPr>
      </w:pPr>
      <w:r>
        <w:rPr>
          <w:color w:val="auto"/>
          <w:szCs w:val="21"/>
          <w:highlight w:val="none"/>
        </w:rPr>
        <w:t>二、投诉项目基本情况</w:t>
      </w:r>
    </w:p>
    <w:p w14:paraId="440E3598">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5230A4E8">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6A1136A3">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64C37D9F">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3A1AA61A">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1519E127">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28CA8569">
      <w:pPr>
        <w:spacing w:line="360" w:lineRule="auto"/>
        <w:rPr>
          <w:color w:val="auto"/>
          <w:szCs w:val="21"/>
          <w:highlight w:val="none"/>
        </w:rPr>
      </w:pPr>
      <w:r>
        <w:rPr>
          <w:color w:val="auto"/>
          <w:szCs w:val="21"/>
          <w:highlight w:val="none"/>
        </w:rPr>
        <w:t>三、质疑基本情况</w:t>
      </w:r>
    </w:p>
    <w:p w14:paraId="129808B1">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75900786">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54168DBF">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0211B0A7">
      <w:pPr>
        <w:spacing w:line="360" w:lineRule="auto"/>
        <w:rPr>
          <w:color w:val="auto"/>
          <w:szCs w:val="21"/>
          <w:highlight w:val="none"/>
        </w:rPr>
      </w:pPr>
      <w:r>
        <w:rPr>
          <w:color w:val="auto"/>
          <w:szCs w:val="21"/>
          <w:highlight w:val="none"/>
        </w:rPr>
        <w:t>四、投诉事项具体内容</w:t>
      </w:r>
    </w:p>
    <w:p w14:paraId="39CCCC41">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33494AA6">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5210D8BC">
      <w:pPr>
        <w:spacing w:line="360" w:lineRule="auto"/>
        <w:rPr>
          <w:color w:val="auto"/>
          <w:szCs w:val="21"/>
          <w:highlight w:val="none"/>
          <w:u w:val="dotted"/>
        </w:rPr>
      </w:pPr>
      <w:r>
        <w:rPr>
          <w:color w:val="auto"/>
          <w:szCs w:val="21"/>
          <w:highlight w:val="none"/>
          <w:u w:val="dotted"/>
        </w:rPr>
        <w:t xml:space="preserve">                                                      </w:t>
      </w:r>
    </w:p>
    <w:p w14:paraId="68466350">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2552AA5F">
      <w:pPr>
        <w:spacing w:line="360" w:lineRule="auto"/>
        <w:rPr>
          <w:color w:val="auto"/>
          <w:szCs w:val="21"/>
          <w:highlight w:val="none"/>
          <w:u w:val="dotted"/>
        </w:rPr>
      </w:pPr>
      <w:r>
        <w:rPr>
          <w:color w:val="auto"/>
          <w:szCs w:val="21"/>
          <w:highlight w:val="none"/>
          <w:u w:val="dotted"/>
        </w:rPr>
        <w:t xml:space="preserve">                                                      </w:t>
      </w:r>
    </w:p>
    <w:p w14:paraId="5C6C4B8E">
      <w:pPr>
        <w:spacing w:line="360" w:lineRule="auto"/>
        <w:rPr>
          <w:color w:val="auto"/>
          <w:szCs w:val="21"/>
          <w:highlight w:val="none"/>
        </w:rPr>
      </w:pPr>
      <w:r>
        <w:rPr>
          <w:color w:val="auto"/>
          <w:szCs w:val="21"/>
          <w:highlight w:val="none"/>
        </w:rPr>
        <w:t>投诉事项2</w:t>
      </w:r>
    </w:p>
    <w:p w14:paraId="57AD7754">
      <w:pPr>
        <w:spacing w:line="360" w:lineRule="auto"/>
        <w:rPr>
          <w:color w:val="auto"/>
          <w:szCs w:val="21"/>
          <w:highlight w:val="none"/>
          <w:u w:val="dotted"/>
        </w:rPr>
      </w:pPr>
      <w:r>
        <w:rPr>
          <w:color w:val="auto"/>
          <w:szCs w:val="21"/>
          <w:highlight w:val="none"/>
        </w:rPr>
        <w:t>……</w:t>
      </w:r>
    </w:p>
    <w:p w14:paraId="007770CF">
      <w:pPr>
        <w:spacing w:line="360" w:lineRule="auto"/>
        <w:rPr>
          <w:color w:val="auto"/>
          <w:szCs w:val="21"/>
          <w:highlight w:val="none"/>
        </w:rPr>
      </w:pPr>
      <w:r>
        <w:rPr>
          <w:color w:val="auto"/>
          <w:szCs w:val="21"/>
          <w:highlight w:val="none"/>
        </w:rPr>
        <w:t>五、与投诉事项相关的投诉请求</w:t>
      </w:r>
    </w:p>
    <w:p w14:paraId="1164E171">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57F68EFB">
      <w:pPr>
        <w:spacing w:line="360" w:lineRule="auto"/>
        <w:rPr>
          <w:color w:val="auto"/>
          <w:szCs w:val="21"/>
          <w:highlight w:val="none"/>
          <w:u w:val="single"/>
        </w:rPr>
      </w:pPr>
      <w:r>
        <w:rPr>
          <w:color w:val="auto"/>
          <w:szCs w:val="21"/>
          <w:highlight w:val="none"/>
        </w:rPr>
        <w:t xml:space="preserve">                                                                                                    </w:t>
      </w:r>
    </w:p>
    <w:p w14:paraId="55499B12">
      <w:pPr>
        <w:spacing w:line="360" w:lineRule="auto"/>
        <w:rPr>
          <w:color w:val="auto"/>
          <w:szCs w:val="21"/>
          <w:highlight w:val="none"/>
        </w:rPr>
      </w:pPr>
      <w:r>
        <w:rPr>
          <w:color w:val="auto"/>
          <w:szCs w:val="21"/>
          <w:highlight w:val="none"/>
        </w:rPr>
        <w:t xml:space="preserve">签字(签章)：                   公章：                      </w:t>
      </w:r>
    </w:p>
    <w:p w14:paraId="3D70D60A">
      <w:pPr>
        <w:spacing w:line="360" w:lineRule="auto"/>
        <w:rPr>
          <w:color w:val="auto"/>
          <w:szCs w:val="21"/>
          <w:highlight w:val="none"/>
        </w:rPr>
      </w:pPr>
      <w:r>
        <w:rPr>
          <w:color w:val="auto"/>
          <w:szCs w:val="21"/>
          <w:highlight w:val="none"/>
        </w:rPr>
        <w:t xml:space="preserve">日期：    </w:t>
      </w:r>
    </w:p>
    <w:p w14:paraId="3AFEF591">
      <w:pPr>
        <w:spacing w:line="360" w:lineRule="auto"/>
        <w:rPr>
          <w:b/>
          <w:color w:val="auto"/>
          <w:szCs w:val="21"/>
          <w:highlight w:val="none"/>
        </w:rPr>
      </w:pPr>
    </w:p>
    <w:p w14:paraId="56B9A45C">
      <w:pPr>
        <w:spacing w:line="360" w:lineRule="auto"/>
        <w:rPr>
          <w:b/>
          <w:color w:val="auto"/>
          <w:szCs w:val="21"/>
          <w:highlight w:val="none"/>
        </w:rPr>
      </w:pPr>
    </w:p>
    <w:p w14:paraId="31D69F85">
      <w:pPr>
        <w:spacing w:line="360" w:lineRule="auto"/>
        <w:rPr>
          <w:b/>
          <w:color w:val="auto"/>
          <w:szCs w:val="21"/>
          <w:highlight w:val="none"/>
        </w:rPr>
      </w:pPr>
      <w:r>
        <w:rPr>
          <w:b/>
          <w:color w:val="auto"/>
          <w:szCs w:val="21"/>
          <w:highlight w:val="none"/>
        </w:rPr>
        <w:t>投诉书制作说明：</w:t>
      </w:r>
    </w:p>
    <w:p w14:paraId="211751C9">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4F96E28B">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44F396EA">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45A2BDBD">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0489395F">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18C93EF9">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7D46CA9D">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6CADF453">
      <w:pPr>
        <w:pStyle w:val="1081"/>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F29A6D-8B66-47B3-98C9-896C7950C14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C30F1A93-6AE2-4AF0-A2C7-18554689B2D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AD46669-9B5C-4FF7-9609-FAE9E2019204}"/>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ө">
    <w:altName w:val="Times New Roman"/>
    <w:panose1 w:val="00000000000000000000"/>
    <w:charset w:val="00"/>
    <w:family w:val="roman"/>
    <w:pitch w:val="default"/>
    <w:sig w:usb0="00000000" w:usb1="00000000" w:usb2="00000000" w:usb3="00000000" w:csb0="00040001" w:csb1="00000000"/>
  </w:font>
  <w:font w:name="Futura Lt">
    <w:altName w:val="Arial"/>
    <w:panose1 w:val="00000000000000000000"/>
    <w:charset w:val="00"/>
    <w:family w:val="swiss"/>
    <w:pitch w:val="default"/>
    <w:sig w:usb0="00000000" w:usb1="00000000" w:usb2="00000000" w:usb3="00000000" w:csb0="0000009F" w:csb1="0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宋体..璂..">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IOBAEE+TimesNewRoman,Bold">
    <w:altName w:val="宋体"/>
    <w:panose1 w:val="00000000000000000000"/>
    <w:charset w:val="86"/>
    <w:family w:val="roman"/>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Courier New"/>
    <w:panose1 w:val="00000000000000000000"/>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font-weight : 40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im Sun">
    <w:altName w:val="宋体"/>
    <w:panose1 w:val="00000000000000000000"/>
    <w:charset w:val="86"/>
    <w:family w:val="swiss"/>
    <w:pitch w:val="default"/>
    <w:sig w:usb0="00000000" w:usb1="00000000" w:usb2="00000010" w:usb3="00000000" w:csb0="00040000" w:csb1="00000000"/>
  </w:font>
  <w:font w:name="Futura-Book">
    <w:altName w:val="Arial"/>
    <w:panose1 w:val="00000000000000000000"/>
    <w:charset w:val="00"/>
    <w:family w:val="swiss"/>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文鼎PL细上海宋Uni">
    <w:altName w:val="宋体"/>
    <w:panose1 w:val="00000000000000000000"/>
    <w:charset w:val="8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utura-Heavy">
    <w:altName w:val="Arial"/>
    <w:panose1 w:val="00000000000000000000"/>
    <w:charset w:val="00"/>
    <w:family w:val="swiss"/>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Courier New"/>
    <w:panose1 w:val="04020905030B03040203"/>
    <w:charset w:val="00"/>
    <w:family w:val="decorative"/>
    <w:pitch w:val="default"/>
    <w:sig w:usb0="00000000" w:usb1="00000000" w:usb2="00000000" w:usb3="00000000" w:csb0="0000001B"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MetaBook-Roman">
    <w:altName w:val="Arial"/>
    <w:panose1 w:val="00000000000000000000"/>
    <w:charset w:val="00"/>
    <w:family w:val="swiss"/>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F5B57466-D7E4-49D1-9F52-13CBD289D2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C511">
    <w:pPr>
      <w:pStyle w:val="51"/>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页，共</w:t>
    </w:r>
    <w:r>
      <w:fldChar w:fldCharType="begin"/>
    </w:r>
    <w:r>
      <w:instrText xml:space="preserve"> NUMPAGES   \* MERGEFORMAT </w:instrText>
    </w:r>
    <w:r>
      <w:fldChar w:fldCharType="separate"/>
    </w:r>
    <w:r>
      <w:t>76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79CA3">
    <w:pPr>
      <w:pStyle w:val="51"/>
      <w:framePr w:wrap="around" w:vAnchor="text" w:hAnchor="margin" w:xAlign="center" w:y="1"/>
      <w:rPr>
        <w:rStyle w:val="86"/>
      </w:rPr>
    </w:pPr>
    <w:r>
      <w:fldChar w:fldCharType="begin"/>
    </w:r>
    <w:r>
      <w:rPr>
        <w:rStyle w:val="86"/>
      </w:rPr>
      <w:instrText xml:space="preserve">PAGE  </w:instrText>
    </w:r>
    <w:r>
      <w:fldChar w:fldCharType="separate"/>
    </w:r>
    <w:r>
      <w:rPr>
        <w:rStyle w:val="86"/>
      </w:rPr>
      <w:t>2</w:t>
    </w:r>
    <w:r>
      <w:fldChar w:fldCharType="end"/>
    </w:r>
  </w:p>
  <w:p w14:paraId="430E9D85">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58293477-4844-4b2b-a90c-9361f6e74ed9"/>
  </w:docVars>
  <w:rsids>
    <w:rsidRoot w:val="0065469A"/>
    <w:rsid w:val="000003A6"/>
    <w:rsid w:val="00003C80"/>
    <w:rsid w:val="00011CE6"/>
    <w:rsid w:val="000135AF"/>
    <w:rsid w:val="00015363"/>
    <w:rsid w:val="0001667D"/>
    <w:rsid w:val="0002107A"/>
    <w:rsid w:val="00022860"/>
    <w:rsid w:val="000236D6"/>
    <w:rsid w:val="00024153"/>
    <w:rsid w:val="000258AE"/>
    <w:rsid w:val="00041262"/>
    <w:rsid w:val="00041F76"/>
    <w:rsid w:val="000429B3"/>
    <w:rsid w:val="000451C1"/>
    <w:rsid w:val="00047DC5"/>
    <w:rsid w:val="000554C8"/>
    <w:rsid w:val="00057057"/>
    <w:rsid w:val="000571AC"/>
    <w:rsid w:val="0006224D"/>
    <w:rsid w:val="0007028C"/>
    <w:rsid w:val="00075000"/>
    <w:rsid w:val="0007588F"/>
    <w:rsid w:val="000811F2"/>
    <w:rsid w:val="00082F7B"/>
    <w:rsid w:val="00082FC6"/>
    <w:rsid w:val="00086D0D"/>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1B0"/>
    <w:rsid w:val="000D27C3"/>
    <w:rsid w:val="000D2867"/>
    <w:rsid w:val="000D2D5E"/>
    <w:rsid w:val="000D328C"/>
    <w:rsid w:val="000D4F6A"/>
    <w:rsid w:val="000D7AF8"/>
    <w:rsid w:val="000E11AD"/>
    <w:rsid w:val="000E1376"/>
    <w:rsid w:val="000E42DB"/>
    <w:rsid w:val="000E4331"/>
    <w:rsid w:val="000E52D2"/>
    <w:rsid w:val="000E5632"/>
    <w:rsid w:val="000E5E3A"/>
    <w:rsid w:val="000F3D71"/>
    <w:rsid w:val="000F3FDD"/>
    <w:rsid w:val="000F5BA1"/>
    <w:rsid w:val="000F65C3"/>
    <w:rsid w:val="000F6890"/>
    <w:rsid w:val="00103C1E"/>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2E7"/>
    <w:rsid w:val="001F18B6"/>
    <w:rsid w:val="001F1C1B"/>
    <w:rsid w:val="001F4D1F"/>
    <w:rsid w:val="001F75DC"/>
    <w:rsid w:val="00200C3F"/>
    <w:rsid w:val="0020100E"/>
    <w:rsid w:val="002016CB"/>
    <w:rsid w:val="00202736"/>
    <w:rsid w:val="00204D5D"/>
    <w:rsid w:val="00206865"/>
    <w:rsid w:val="00213D0A"/>
    <w:rsid w:val="00216F69"/>
    <w:rsid w:val="00217388"/>
    <w:rsid w:val="0021792F"/>
    <w:rsid w:val="0022602A"/>
    <w:rsid w:val="00227C49"/>
    <w:rsid w:val="00231D74"/>
    <w:rsid w:val="002328A1"/>
    <w:rsid w:val="00232A78"/>
    <w:rsid w:val="00233569"/>
    <w:rsid w:val="002339C0"/>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1AA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323B"/>
    <w:rsid w:val="00324EA3"/>
    <w:rsid w:val="00326F1D"/>
    <w:rsid w:val="00330CFF"/>
    <w:rsid w:val="0033238A"/>
    <w:rsid w:val="003349FD"/>
    <w:rsid w:val="003361A1"/>
    <w:rsid w:val="00337133"/>
    <w:rsid w:val="00341308"/>
    <w:rsid w:val="00342201"/>
    <w:rsid w:val="003430A6"/>
    <w:rsid w:val="00353285"/>
    <w:rsid w:val="003544D9"/>
    <w:rsid w:val="00354DBE"/>
    <w:rsid w:val="003553C4"/>
    <w:rsid w:val="00355673"/>
    <w:rsid w:val="00361319"/>
    <w:rsid w:val="00362D50"/>
    <w:rsid w:val="0036335A"/>
    <w:rsid w:val="0036645E"/>
    <w:rsid w:val="00371A58"/>
    <w:rsid w:val="00381131"/>
    <w:rsid w:val="00385A91"/>
    <w:rsid w:val="003872F4"/>
    <w:rsid w:val="00390FC6"/>
    <w:rsid w:val="003910AA"/>
    <w:rsid w:val="00393A9B"/>
    <w:rsid w:val="003A0AEB"/>
    <w:rsid w:val="003A2D88"/>
    <w:rsid w:val="003A497A"/>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2BC1"/>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023E"/>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227F"/>
    <w:rsid w:val="004E34C4"/>
    <w:rsid w:val="004F029E"/>
    <w:rsid w:val="004F76F8"/>
    <w:rsid w:val="00501940"/>
    <w:rsid w:val="00502C16"/>
    <w:rsid w:val="00505153"/>
    <w:rsid w:val="00506724"/>
    <w:rsid w:val="00507985"/>
    <w:rsid w:val="00507F14"/>
    <w:rsid w:val="005108B6"/>
    <w:rsid w:val="00511088"/>
    <w:rsid w:val="0051364A"/>
    <w:rsid w:val="0051379A"/>
    <w:rsid w:val="00513AFB"/>
    <w:rsid w:val="00515D6D"/>
    <w:rsid w:val="0052081A"/>
    <w:rsid w:val="00520E4A"/>
    <w:rsid w:val="0052179B"/>
    <w:rsid w:val="00521EED"/>
    <w:rsid w:val="00524C35"/>
    <w:rsid w:val="005269D3"/>
    <w:rsid w:val="00530101"/>
    <w:rsid w:val="00535E72"/>
    <w:rsid w:val="00540F97"/>
    <w:rsid w:val="0054108F"/>
    <w:rsid w:val="00541806"/>
    <w:rsid w:val="00547595"/>
    <w:rsid w:val="0055051C"/>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3C0E"/>
    <w:rsid w:val="005E4EC5"/>
    <w:rsid w:val="005E6558"/>
    <w:rsid w:val="005F6F20"/>
    <w:rsid w:val="005F738E"/>
    <w:rsid w:val="00600B60"/>
    <w:rsid w:val="00601F10"/>
    <w:rsid w:val="00602468"/>
    <w:rsid w:val="00607973"/>
    <w:rsid w:val="006079B6"/>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0B97"/>
    <w:rsid w:val="006C1570"/>
    <w:rsid w:val="006C40BE"/>
    <w:rsid w:val="006D0292"/>
    <w:rsid w:val="006D2054"/>
    <w:rsid w:val="006D6C3F"/>
    <w:rsid w:val="006E07AE"/>
    <w:rsid w:val="006E699D"/>
    <w:rsid w:val="006E6AC8"/>
    <w:rsid w:val="006E6B8D"/>
    <w:rsid w:val="006F0977"/>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0EC"/>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6D4"/>
    <w:rsid w:val="00825DF3"/>
    <w:rsid w:val="008276E6"/>
    <w:rsid w:val="008319A0"/>
    <w:rsid w:val="00833006"/>
    <w:rsid w:val="00835349"/>
    <w:rsid w:val="00840350"/>
    <w:rsid w:val="0084058A"/>
    <w:rsid w:val="00842BA6"/>
    <w:rsid w:val="00845B44"/>
    <w:rsid w:val="0085151B"/>
    <w:rsid w:val="008526E1"/>
    <w:rsid w:val="008531F6"/>
    <w:rsid w:val="00855D6E"/>
    <w:rsid w:val="008561FC"/>
    <w:rsid w:val="00861971"/>
    <w:rsid w:val="00861DD2"/>
    <w:rsid w:val="00862FEC"/>
    <w:rsid w:val="00866D7C"/>
    <w:rsid w:val="008702D6"/>
    <w:rsid w:val="00872F10"/>
    <w:rsid w:val="00875C74"/>
    <w:rsid w:val="00876CAD"/>
    <w:rsid w:val="008774ED"/>
    <w:rsid w:val="00881906"/>
    <w:rsid w:val="00881AC1"/>
    <w:rsid w:val="00886AD7"/>
    <w:rsid w:val="00891405"/>
    <w:rsid w:val="00891672"/>
    <w:rsid w:val="00894FF8"/>
    <w:rsid w:val="008A011D"/>
    <w:rsid w:val="008A016B"/>
    <w:rsid w:val="008A0A4E"/>
    <w:rsid w:val="008A7330"/>
    <w:rsid w:val="008A733E"/>
    <w:rsid w:val="008B0A24"/>
    <w:rsid w:val="008B3517"/>
    <w:rsid w:val="008C638B"/>
    <w:rsid w:val="008D1891"/>
    <w:rsid w:val="008D213F"/>
    <w:rsid w:val="008D49C9"/>
    <w:rsid w:val="008E0B32"/>
    <w:rsid w:val="008E279E"/>
    <w:rsid w:val="008E2FFC"/>
    <w:rsid w:val="008E5387"/>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46D3A"/>
    <w:rsid w:val="009510F1"/>
    <w:rsid w:val="00953BDD"/>
    <w:rsid w:val="009544FD"/>
    <w:rsid w:val="00957543"/>
    <w:rsid w:val="00961F16"/>
    <w:rsid w:val="009625F7"/>
    <w:rsid w:val="00964394"/>
    <w:rsid w:val="00966D9C"/>
    <w:rsid w:val="009676B3"/>
    <w:rsid w:val="009700C5"/>
    <w:rsid w:val="0097175B"/>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15C4"/>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3F06"/>
    <w:rsid w:val="009F46A3"/>
    <w:rsid w:val="009F6937"/>
    <w:rsid w:val="009F7816"/>
    <w:rsid w:val="00A00634"/>
    <w:rsid w:val="00A0082C"/>
    <w:rsid w:val="00A04805"/>
    <w:rsid w:val="00A0548A"/>
    <w:rsid w:val="00A06097"/>
    <w:rsid w:val="00A23BB3"/>
    <w:rsid w:val="00A2429D"/>
    <w:rsid w:val="00A24CDA"/>
    <w:rsid w:val="00A274A9"/>
    <w:rsid w:val="00A2760F"/>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6AC0"/>
    <w:rsid w:val="00A67690"/>
    <w:rsid w:val="00A67A46"/>
    <w:rsid w:val="00A765C2"/>
    <w:rsid w:val="00A76C9A"/>
    <w:rsid w:val="00A81132"/>
    <w:rsid w:val="00A84185"/>
    <w:rsid w:val="00A90C87"/>
    <w:rsid w:val="00A947D9"/>
    <w:rsid w:val="00A95C5D"/>
    <w:rsid w:val="00AA0D0F"/>
    <w:rsid w:val="00AA1C6C"/>
    <w:rsid w:val="00AA304C"/>
    <w:rsid w:val="00AA5446"/>
    <w:rsid w:val="00AA7ABD"/>
    <w:rsid w:val="00AB048A"/>
    <w:rsid w:val="00AB7024"/>
    <w:rsid w:val="00AB77BC"/>
    <w:rsid w:val="00AC7EA0"/>
    <w:rsid w:val="00AD14F2"/>
    <w:rsid w:val="00AD29D7"/>
    <w:rsid w:val="00AD4207"/>
    <w:rsid w:val="00AD730E"/>
    <w:rsid w:val="00AD7575"/>
    <w:rsid w:val="00AE075D"/>
    <w:rsid w:val="00AE3EA6"/>
    <w:rsid w:val="00AE4FE9"/>
    <w:rsid w:val="00AE642B"/>
    <w:rsid w:val="00AF40D4"/>
    <w:rsid w:val="00B0062E"/>
    <w:rsid w:val="00B07FB4"/>
    <w:rsid w:val="00B11212"/>
    <w:rsid w:val="00B17128"/>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67AD"/>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28B2"/>
    <w:rsid w:val="00C335E7"/>
    <w:rsid w:val="00C3371B"/>
    <w:rsid w:val="00C34E95"/>
    <w:rsid w:val="00C352B8"/>
    <w:rsid w:val="00C37644"/>
    <w:rsid w:val="00C43E70"/>
    <w:rsid w:val="00C46C9D"/>
    <w:rsid w:val="00C514CA"/>
    <w:rsid w:val="00C55A60"/>
    <w:rsid w:val="00C603A1"/>
    <w:rsid w:val="00C62E05"/>
    <w:rsid w:val="00C62EE7"/>
    <w:rsid w:val="00C6307F"/>
    <w:rsid w:val="00C645CC"/>
    <w:rsid w:val="00C7000E"/>
    <w:rsid w:val="00C70BD0"/>
    <w:rsid w:val="00C73E71"/>
    <w:rsid w:val="00C7513A"/>
    <w:rsid w:val="00C77CA4"/>
    <w:rsid w:val="00C83759"/>
    <w:rsid w:val="00C84CDC"/>
    <w:rsid w:val="00C854D7"/>
    <w:rsid w:val="00C86AD0"/>
    <w:rsid w:val="00C87800"/>
    <w:rsid w:val="00C903F1"/>
    <w:rsid w:val="00C90ED3"/>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CF051C"/>
    <w:rsid w:val="00CF6B94"/>
    <w:rsid w:val="00D008C9"/>
    <w:rsid w:val="00D03021"/>
    <w:rsid w:val="00D03060"/>
    <w:rsid w:val="00D074BD"/>
    <w:rsid w:val="00D103A2"/>
    <w:rsid w:val="00D16689"/>
    <w:rsid w:val="00D16935"/>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40B3"/>
    <w:rsid w:val="00DE5E52"/>
    <w:rsid w:val="00DE69A1"/>
    <w:rsid w:val="00DE7F3E"/>
    <w:rsid w:val="00DF048A"/>
    <w:rsid w:val="00DF256D"/>
    <w:rsid w:val="00DF53FB"/>
    <w:rsid w:val="00DF61CC"/>
    <w:rsid w:val="00E0460B"/>
    <w:rsid w:val="00E06220"/>
    <w:rsid w:val="00E06875"/>
    <w:rsid w:val="00E10944"/>
    <w:rsid w:val="00E10CB6"/>
    <w:rsid w:val="00E15C40"/>
    <w:rsid w:val="00E16F69"/>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3409"/>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87B83"/>
    <w:rsid w:val="00F9461D"/>
    <w:rsid w:val="00FA0A4D"/>
    <w:rsid w:val="00FA0D45"/>
    <w:rsid w:val="00FA1DD4"/>
    <w:rsid w:val="00FA717C"/>
    <w:rsid w:val="00FA7DEC"/>
    <w:rsid w:val="00FB7489"/>
    <w:rsid w:val="00FC5E21"/>
    <w:rsid w:val="00FD2088"/>
    <w:rsid w:val="00FD3071"/>
    <w:rsid w:val="00FD3AE2"/>
    <w:rsid w:val="00FE1C70"/>
    <w:rsid w:val="00FE1DB0"/>
    <w:rsid w:val="00FE3582"/>
    <w:rsid w:val="00FE6E5D"/>
    <w:rsid w:val="00FF38E8"/>
    <w:rsid w:val="00FF792C"/>
    <w:rsid w:val="01334FB6"/>
    <w:rsid w:val="014F4CF1"/>
    <w:rsid w:val="01626E41"/>
    <w:rsid w:val="019129A5"/>
    <w:rsid w:val="01E57458"/>
    <w:rsid w:val="025021B0"/>
    <w:rsid w:val="02701D4F"/>
    <w:rsid w:val="027D4BD3"/>
    <w:rsid w:val="027F54D2"/>
    <w:rsid w:val="02CD3389"/>
    <w:rsid w:val="02E551B1"/>
    <w:rsid w:val="036B1671"/>
    <w:rsid w:val="03B065CF"/>
    <w:rsid w:val="03FE341B"/>
    <w:rsid w:val="042277B0"/>
    <w:rsid w:val="042C703E"/>
    <w:rsid w:val="0475016D"/>
    <w:rsid w:val="0483149E"/>
    <w:rsid w:val="04D44D2B"/>
    <w:rsid w:val="05102AB7"/>
    <w:rsid w:val="0577608F"/>
    <w:rsid w:val="059A6A00"/>
    <w:rsid w:val="05E433F7"/>
    <w:rsid w:val="05FE4192"/>
    <w:rsid w:val="066E1BC1"/>
    <w:rsid w:val="066F12AC"/>
    <w:rsid w:val="067F1F30"/>
    <w:rsid w:val="06B04863"/>
    <w:rsid w:val="06C66263"/>
    <w:rsid w:val="06D32749"/>
    <w:rsid w:val="06E81CB3"/>
    <w:rsid w:val="0709430D"/>
    <w:rsid w:val="07174E15"/>
    <w:rsid w:val="07480532"/>
    <w:rsid w:val="07922989"/>
    <w:rsid w:val="081B0A49"/>
    <w:rsid w:val="08585DDB"/>
    <w:rsid w:val="0891059B"/>
    <w:rsid w:val="08DB6AEA"/>
    <w:rsid w:val="08F12EFD"/>
    <w:rsid w:val="0936334E"/>
    <w:rsid w:val="09483F2F"/>
    <w:rsid w:val="09524F20"/>
    <w:rsid w:val="097A7B9C"/>
    <w:rsid w:val="098212A7"/>
    <w:rsid w:val="098F0DC8"/>
    <w:rsid w:val="09DB0564"/>
    <w:rsid w:val="0A3F5346"/>
    <w:rsid w:val="0A582796"/>
    <w:rsid w:val="0A767AB6"/>
    <w:rsid w:val="0A8F3EBD"/>
    <w:rsid w:val="0AB71BC3"/>
    <w:rsid w:val="0B005796"/>
    <w:rsid w:val="0B1E411A"/>
    <w:rsid w:val="0B571229"/>
    <w:rsid w:val="0B7427DE"/>
    <w:rsid w:val="0C8A134F"/>
    <w:rsid w:val="0C99082D"/>
    <w:rsid w:val="0CD95A8A"/>
    <w:rsid w:val="0DA56EB4"/>
    <w:rsid w:val="0DBB6155"/>
    <w:rsid w:val="0DEF1D08"/>
    <w:rsid w:val="0DF54279"/>
    <w:rsid w:val="0E2D1C4A"/>
    <w:rsid w:val="0E664FCA"/>
    <w:rsid w:val="0E6E68C4"/>
    <w:rsid w:val="0EBF6208"/>
    <w:rsid w:val="0EC54764"/>
    <w:rsid w:val="0EFD6C49"/>
    <w:rsid w:val="0F0536B9"/>
    <w:rsid w:val="0F3E1210"/>
    <w:rsid w:val="0F533C6F"/>
    <w:rsid w:val="0F6968BB"/>
    <w:rsid w:val="0F747958"/>
    <w:rsid w:val="0FE5719E"/>
    <w:rsid w:val="0FF33F05"/>
    <w:rsid w:val="0FF859FC"/>
    <w:rsid w:val="10005238"/>
    <w:rsid w:val="101A6447"/>
    <w:rsid w:val="10205710"/>
    <w:rsid w:val="108F4FB1"/>
    <w:rsid w:val="10A219FE"/>
    <w:rsid w:val="10E213DC"/>
    <w:rsid w:val="114D7549"/>
    <w:rsid w:val="11CB5E3D"/>
    <w:rsid w:val="12470F94"/>
    <w:rsid w:val="12494E86"/>
    <w:rsid w:val="128C1DA1"/>
    <w:rsid w:val="129414E0"/>
    <w:rsid w:val="129A5E14"/>
    <w:rsid w:val="12A34B2A"/>
    <w:rsid w:val="12D42571"/>
    <w:rsid w:val="13290BB4"/>
    <w:rsid w:val="13E7215F"/>
    <w:rsid w:val="13FA2BF5"/>
    <w:rsid w:val="14425B91"/>
    <w:rsid w:val="146370CB"/>
    <w:rsid w:val="149070D4"/>
    <w:rsid w:val="149B2782"/>
    <w:rsid w:val="14D07BFC"/>
    <w:rsid w:val="14D16BB3"/>
    <w:rsid w:val="1561176D"/>
    <w:rsid w:val="157C0577"/>
    <w:rsid w:val="15837812"/>
    <w:rsid w:val="164C3BAB"/>
    <w:rsid w:val="167E6870"/>
    <w:rsid w:val="16AE61E9"/>
    <w:rsid w:val="16E37952"/>
    <w:rsid w:val="16FF4857"/>
    <w:rsid w:val="171D66D9"/>
    <w:rsid w:val="177F55E5"/>
    <w:rsid w:val="178D2752"/>
    <w:rsid w:val="178F4BF9"/>
    <w:rsid w:val="17B13632"/>
    <w:rsid w:val="17C0574B"/>
    <w:rsid w:val="17D3661F"/>
    <w:rsid w:val="17D36975"/>
    <w:rsid w:val="17D86F39"/>
    <w:rsid w:val="1803292B"/>
    <w:rsid w:val="181A4065"/>
    <w:rsid w:val="18450A85"/>
    <w:rsid w:val="188B0A95"/>
    <w:rsid w:val="189A44B4"/>
    <w:rsid w:val="18C20594"/>
    <w:rsid w:val="192F0878"/>
    <w:rsid w:val="196A224C"/>
    <w:rsid w:val="199D5859"/>
    <w:rsid w:val="199F72D4"/>
    <w:rsid w:val="19C203BC"/>
    <w:rsid w:val="19E25516"/>
    <w:rsid w:val="1A3062CC"/>
    <w:rsid w:val="1A6151E2"/>
    <w:rsid w:val="1A942330"/>
    <w:rsid w:val="1ACC119E"/>
    <w:rsid w:val="1AFE4788"/>
    <w:rsid w:val="1B064E2C"/>
    <w:rsid w:val="1B186618"/>
    <w:rsid w:val="1B332719"/>
    <w:rsid w:val="1BAA777D"/>
    <w:rsid w:val="1BB2268A"/>
    <w:rsid w:val="1BBA6077"/>
    <w:rsid w:val="1C023F3D"/>
    <w:rsid w:val="1C127EB6"/>
    <w:rsid w:val="1C494E2D"/>
    <w:rsid w:val="1C6F45A1"/>
    <w:rsid w:val="1C7F3050"/>
    <w:rsid w:val="1CC25291"/>
    <w:rsid w:val="1CCC4B92"/>
    <w:rsid w:val="1D210C02"/>
    <w:rsid w:val="1D43574E"/>
    <w:rsid w:val="1D651D8E"/>
    <w:rsid w:val="1DC53AC0"/>
    <w:rsid w:val="1DC53D86"/>
    <w:rsid w:val="1E007A8C"/>
    <w:rsid w:val="1E520174"/>
    <w:rsid w:val="1E6E545E"/>
    <w:rsid w:val="1E943537"/>
    <w:rsid w:val="1EB176E0"/>
    <w:rsid w:val="1F17023D"/>
    <w:rsid w:val="1F170B91"/>
    <w:rsid w:val="1F412CB0"/>
    <w:rsid w:val="1F43427D"/>
    <w:rsid w:val="1F4A7ECF"/>
    <w:rsid w:val="1FD326EC"/>
    <w:rsid w:val="202178A0"/>
    <w:rsid w:val="202D7226"/>
    <w:rsid w:val="20323A70"/>
    <w:rsid w:val="20461502"/>
    <w:rsid w:val="20595DE6"/>
    <w:rsid w:val="206B7D6A"/>
    <w:rsid w:val="20F139AD"/>
    <w:rsid w:val="21067226"/>
    <w:rsid w:val="210E1996"/>
    <w:rsid w:val="2160387B"/>
    <w:rsid w:val="216C3F5C"/>
    <w:rsid w:val="21790CE5"/>
    <w:rsid w:val="217A7404"/>
    <w:rsid w:val="21814068"/>
    <w:rsid w:val="21A5011E"/>
    <w:rsid w:val="21D0001D"/>
    <w:rsid w:val="220A2A9C"/>
    <w:rsid w:val="22471176"/>
    <w:rsid w:val="22597EF7"/>
    <w:rsid w:val="22791B01"/>
    <w:rsid w:val="22B932C2"/>
    <w:rsid w:val="22C971C8"/>
    <w:rsid w:val="22CC0B43"/>
    <w:rsid w:val="22D37274"/>
    <w:rsid w:val="22F20284"/>
    <w:rsid w:val="23063E77"/>
    <w:rsid w:val="230954D7"/>
    <w:rsid w:val="230E7C34"/>
    <w:rsid w:val="233D697C"/>
    <w:rsid w:val="23445D0F"/>
    <w:rsid w:val="23723E79"/>
    <w:rsid w:val="237F1B52"/>
    <w:rsid w:val="24063243"/>
    <w:rsid w:val="242D4E41"/>
    <w:rsid w:val="243E62FB"/>
    <w:rsid w:val="246F22A9"/>
    <w:rsid w:val="247F3DCD"/>
    <w:rsid w:val="248D7C28"/>
    <w:rsid w:val="262E7CAB"/>
    <w:rsid w:val="26657BE8"/>
    <w:rsid w:val="26D8257F"/>
    <w:rsid w:val="27087376"/>
    <w:rsid w:val="276D259D"/>
    <w:rsid w:val="27CF6884"/>
    <w:rsid w:val="27D677A8"/>
    <w:rsid w:val="283273C5"/>
    <w:rsid w:val="289C28B0"/>
    <w:rsid w:val="28BA5491"/>
    <w:rsid w:val="28E22C2D"/>
    <w:rsid w:val="292702AA"/>
    <w:rsid w:val="29387FBC"/>
    <w:rsid w:val="294F1A40"/>
    <w:rsid w:val="295D70D9"/>
    <w:rsid w:val="29A524C0"/>
    <w:rsid w:val="29B03FF4"/>
    <w:rsid w:val="29B261EE"/>
    <w:rsid w:val="2AB37291"/>
    <w:rsid w:val="2ABC1DA2"/>
    <w:rsid w:val="2AD3351F"/>
    <w:rsid w:val="2B755EAA"/>
    <w:rsid w:val="2B7670A3"/>
    <w:rsid w:val="2BAB2946"/>
    <w:rsid w:val="2BAC615C"/>
    <w:rsid w:val="2BDA4BD6"/>
    <w:rsid w:val="2C4B52C5"/>
    <w:rsid w:val="2C917FFA"/>
    <w:rsid w:val="2C9F402A"/>
    <w:rsid w:val="2C9F40EC"/>
    <w:rsid w:val="2CE10D2D"/>
    <w:rsid w:val="2CF21992"/>
    <w:rsid w:val="2D0B028D"/>
    <w:rsid w:val="2DA11E8F"/>
    <w:rsid w:val="2DF1231F"/>
    <w:rsid w:val="2DF3280D"/>
    <w:rsid w:val="2E041B65"/>
    <w:rsid w:val="2E08647E"/>
    <w:rsid w:val="2E0B201C"/>
    <w:rsid w:val="2E11316D"/>
    <w:rsid w:val="2E3503AF"/>
    <w:rsid w:val="2EFE3960"/>
    <w:rsid w:val="2F2C584A"/>
    <w:rsid w:val="2F5F051D"/>
    <w:rsid w:val="2F767863"/>
    <w:rsid w:val="2F94069D"/>
    <w:rsid w:val="304149D3"/>
    <w:rsid w:val="305C2F7D"/>
    <w:rsid w:val="30640398"/>
    <w:rsid w:val="308B5E1C"/>
    <w:rsid w:val="30D31646"/>
    <w:rsid w:val="30FB44AC"/>
    <w:rsid w:val="314D37F5"/>
    <w:rsid w:val="31CD0133"/>
    <w:rsid w:val="32067705"/>
    <w:rsid w:val="32172FDB"/>
    <w:rsid w:val="323F58AE"/>
    <w:rsid w:val="32A92715"/>
    <w:rsid w:val="330E64E9"/>
    <w:rsid w:val="333C6176"/>
    <w:rsid w:val="33A91C3C"/>
    <w:rsid w:val="33B658A8"/>
    <w:rsid w:val="33BD0FA7"/>
    <w:rsid w:val="33EF41AD"/>
    <w:rsid w:val="33FB081B"/>
    <w:rsid w:val="344F5D63"/>
    <w:rsid w:val="349B24EF"/>
    <w:rsid w:val="34AC53F9"/>
    <w:rsid w:val="34C207E6"/>
    <w:rsid w:val="3566198E"/>
    <w:rsid w:val="35CE7773"/>
    <w:rsid w:val="35E064EF"/>
    <w:rsid w:val="36586CF1"/>
    <w:rsid w:val="368D569B"/>
    <w:rsid w:val="36B43069"/>
    <w:rsid w:val="36C64AEF"/>
    <w:rsid w:val="36ED6A67"/>
    <w:rsid w:val="36F0462C"/>
    <w:rsid w:val="371B1617"/>
    <w:rsid w:val="3722036D"/>
    <w:rsid w:val="376004E6"/>
    <w:rsid w:val="37947193"/>
    <w:rsid w:val="386F1ED9"/>
    <w:rsid w:val="38954D05"/>
    <w:rsid w:val="38D70119"/>
    <w:rsid w:val="38D92525"/>
    <w:rsid w:val="390D2BD1"/>
    <w:rsid w:val="391600CF"/>
    <w:rsid w:val="39717A48"/>
    <w:rsid w:val="39797C10"/>
    <w:rsid w:val="39B134BA"/>
    <w:rsid w:val="39B23B55"/>
    <w:rsid w:val="39EA455A"/>
    <w:rsid w:val="3A390D0F"/>
    <w:rsid w:val="3A6A405B"/>
    <w:rsid w:val="3A7C5D33"/>
    <w:rsid w:val="3AEC6902"/>
    <w:rsid w:val="3AF35ADB"/>
    <w:rsid w:val="3B21771E"/>
    <w:rsid w:val="3B310402"/>
    <w:rsid w:val="3B32226E"/>
    <w:rsid w:val="3B366CEA"/>
    <w:rsid w:val="3B416603"/>
    <w:rsid w:val="3B5C1708"/>
    <w:rsid w:val="3B6C0D61"/>
    <w:rsid w:val="3BF759C6"/>
    <w:rsid w:val="3BFD41CD"/>
    <w:rsid w:val="3C0826F4"/>
    <w:rsid w:val="3C3A7BDE"/>
    <w:rsid w:val="3C4A7182"/>
    <w:rsid w:val="3C68004B"/>
    <w:rsid w:val="3C6A0F3E"/>
    <w:rsid w:val="3C8027ED"/>
    <w:rsid w:val="3D0910C3"/>
    <w:rsid w:val="3D280270"/>
    <w:rsid w:val="3D645268"/>
    <w:rsid w:val="3DA61A48"/>
    <w:rsid w:val="3DBC4EAD"/>
    <w:rsid w:val="3DF7705C"/>
    <w:rsid w:val="3E12578C"/>
    <w:rsid w:val="3E4B7A1D"/>
    <w:rsid w:val="3EB137AD"/>
    <w:rsid w:val="3EEF3931"/>
    <w:rsid w:val="3F326AAC"/>
    <w:rsid w:val="3F771F82"/>
    <w:rsid w:val="3F881E95"/>
    <w:rsid w:val="3FC06C64"/>
    <w:rsid w:val="40081B56"/>
    <w:rsid w:val="400A4834"/>
    <w:rsid w:val="40445E97"/>
    <w:rsid w:val="40A1518E"/>
    <w:rsid w:val="40C877EC"/>
    <w:rsid w:val="40F41AF4"/>
    <w:rsid w:val="41372A17"/>
    <w:rsid w:val="418040B9"/>
    <w:rsid w:val="41B6305A"/>
    <w:rsid w:val="41DE2717"/>
    <w:rsid w:val="41F8595E"/>
    <w:rsid w:val="41FC64B3"/>
    <w:rsid w:val="42145BD1"/>
    <w:rsid w:val="423224F1"/>
    <w:rsid w:val="42421985"/>
    <w:rsid w:val="42925CEB"/>
    <w:rsid w:val="429D4825"/>
    <w:rsid w:val="42C00723"/>
    <w:rsid w:val="42D444E7"/>
    <w:rsid w:val="432107BA"/>
    <w:rsid w:val="43B02F88"/>
    <w:rsid w:val="43F63FFD"/>
    <w:rsid w:val="43FA058C"/>
    <w:rsid w:val="441324B3"/>
    <w:rsid w:val="44706CB8"/>
    <w:rsid w:val="447A63F1"/>
    <w:rsid w:val="44AD0C81"/>
    <w:rsid w:val="44C77869"/>
    <w:rsid w:val="44CE3C0B"/>
    <w:rsid w:val="44D01489"/>
    <w:rsid w:val="45080AFA"/>
    <w:rsid w:val="4542069B"/>
    <w:rsid w:val="4568402F"/>
    <w:rsid w:val="456A5DAC"/>
    <w:rsid w:val="4580427C"/>
    <w:rsid w:val="4598360B"/>
    <w:rsid w:val="45A81636"/>
    <w:rsid w:val="45B63EBF"/>
    <w:rsid w:val="45F70858"/>
    <w:rsid w:val="4616667A"/>
    <w:rsid w:val="461B197A"/>
    <w:rsid w:val="46674E60"/>
    <w:rsid w:val="46752090"/>
    <w:rsid w:val="46BB00AD"/>
    <w:rsid w:val="46C54DFB"/>
    <w:rsid w:val="46C67DD9"/>
    <w:rsid w:val="46E05EB2"/>
    <w:rsid w:val="46E91893"/>
    <w:rsid w:val="470E2BF1"/>
    <w:rsid w:val="472D7CF0"/>
    <w:rsid w:val="477C683C"/>
    <w:rsid w:val="47B97F7C"/>
    <w:rsid w:val="489F16B6"/>
    <w:rsid w:val="48A779AB"/>
    <w:rsid w:val="48B93B9B"/>
    <w:rsid w:val="490C0EAD"/>
    <w:rsid w:val="4919240C"/>
    <w:rsid w:val="491C63D6"/>
    <w:rsid w:val="493807D9"/>
    <w:rsid w:val="49F8118A"/>
    <w:rsid w:val="4A2607DD"/>
    <w:rsid w:val="4A37573B"/>
    <w:rsid w:val="4A6718D3"/>
    <w:rsid w:val="4ACD594D"/>
    <w:rsid w:val="4B50680B"/>
    <w:rsid w:val="4B8E3B42"/>
    <w:rsid w:val="4BAB6DCF"/>
    <w:rsid w:val="4BC17AB6"/>
    <w:rsid w:val="4C081969"/>
    <w:rsid w:val="4C5603C6"/>
    <w:rsid w:val="4C7B2254"/>
    <w:rsid w:val="4C9170DB"/>
    <w:rsid w:val="4CFD5677"/>
    <w:rsid w:val="4DB431AF"/>
    <w:rsid w:val="4DC677C2"/>
    <w:rsid w:val="4DDA28BA"/>
    <w:rsid w:val="4DF55447"/>
    <w:rsid w:val="4E377211"/>
    <w:rsid w:val="4E3844BD"/>
    <w:rsid w:val="4E8934AF"/>
    <w:rsid w:val="4E8E3AB0"/>
    <w:rsid w:val="4EFA74D9"/>
    <w:rsid w:val="4F801C3F"/>
    <w:rsid w:val="4F8F3A41"/>
    <w:rsid w:val="4F9D2544"/>
    <w:rsid w:val="4FC30A23"/>
    <w:rsid w:val="4FC32DBB"/>
    <w:rsid w:val="4FEE3487"/>
    <w:rsid w:val="500D095D"/>
    <w:rsid w:val="50114CF8"/>
    <w:rsid w:val="50310CCE"/>
    <w:rsid w:val="50736CC9"/>
    <w:rsid w:val="514379B7"/>
    <w:rsid w:val="51494E7A"/>
    <w:rsid w:val="519626A2"/>
    <w:rsid w:val="51F37ED2"/>
    <w:rsid w:val="520768B1"/>
    <w:rsid w:val="5251742F"/>
    <w:rsid w:val="5299079A"/>
    <w:rsid w:val="52DB5CCA"/>
    <w:rsid w:val="52DF2079"/>
    <w:rsid w:val="52E8017F"/>
    <w:rsid w:val="53083651"/>
    <w:rsid w:val="53327DFA"/>
    <w:rsid w:val="53424C8B"/>
    <w:rsid w:val="536E5A80"/>
    <w:rsid w:val="53811823"/>
    <w:rsid w:val="53D446F2"/>
    <w:rsid w:val="53D651EE"/>
    <w:rsid w:val="53DA208A"/>
    <w:rsid w:val="54D173E9"/>
    <w:rsid w:val="54DC792D"/>
    <w:rsid w:val="54E83D10"/>
    <w:rsid w:val="55681051"/>
    <w:rsid w:val="559519EA"/>
    <w:rsid w:val="55AF5D23"/>
    <w:rsid w:val="55C65606"/>
    <w:rsid w:val="55D83277"/>
    <w:rsid w:val="56151579"/>
    <w:rsid w:val="561612F7"/>
    <w:rsid w:val="56631580"/>
    <w:rsid w:val="569B776C"/>
    <w:rsid w:val="56F67D6C"/>
    <w:rsid w:val="56FA6BBD"/>
    <w:rsid w:val="570C114E"/>
    <w:rsid w:val="57636E58"/>
    <w:rsid w:val="57646851"/>
    <w:rsid w:val="577371ED"/>
    <w:rsid w:val="5787653A"/>
    <w:rsid w:val="5790562F"/>
    <w:rsid w:val="57976F03"/>
    <w:rsid w:val="57F45321"/>
    <w:rsid w:val="581030F7"/>
    <w:rsid w:val="583A6244"/>
    <w:rsid w:val="58CB0F2D"/>
    <w:rsid w:val="58CC633D"/>
    <w:rsid w:val="58D31AE6"/>
    <w:rsid w:val="58D9595A"/>
    <w:rsid w:val="58E93781"/>
    <w:rsid w:val="59044790"/>
    <w:rsid w:val="59494873"/>
    <w:rsid w:val="597E2795"/>
    <w:rsid w:val="598B63C8"/>
    <w:rsid w:val="59993FB7"/>
    <w:rsid w:val="59A10938"/>
    <w:rsid w:val="59C821CB"/>
    <w:rsid w:val="59EA111C"/>
    <w:rsid w:val="5A034DE3"/>
    <w:rsid w:val="5A6C6043"/>
    <w:rsid w:val="5A83065D"/>
    <w:rsid w:val="5AAF1CD4"/>
    <w:rsid w:val="5AC472C2"/>
    <w:rsid w:val="5B0F67EC"/>
    <w:rsid w:val="5B254C44"/>
    <w:rsid w:val="5B430A34"/>
    <w:rsid w:val="5B5E663C"/>
    <w:rsid w:val="5B890452"/>
    <w:rsid w:val="5B9C2F9E"/>
    <w:rsid w:val="5BA05FCF"/>
    <w:rsid w:val="5BD518C6"/>
    <w:rsid w:val="5BD62D16"/>
    <w:rsid w:val="5BE67F37"/>
    <w:rsid w:val="5C1662CD"/>
    <w:rsid w:val="5D026AB5"/>
    <w:rsid w:val="5D207771"/>
    <w:rsid w:val="5D440FA8"/>
    <w:rsid w:val="5D5B51F7"/>
    <w:rsid w:val="5DBC642D"/>
    <w:rsid w:val="5E2B7C9F"/>
    <w:rsid w:val="5E5F36D4"/>
    <w:rsid w:val="5E6737F7"/>
    <w:rsid w:val="5EDE1F49"/>
    <w:rsid w:val="5EF17565"/>
    <w:rsid w:val="5F5E3E24"/>
    <w:rsid w:val="5F8108E9"/>
    <w:rsid w:val="5FB47823"/>
    <w:rsid w:val="609C19C2"/>
    <w:rsid w:val="60A41BAB"/>
    <w:rsid w:val="60AA76D6"/>
    <w:rsid w:val="60DD1575"/>
    <w:rsid w:val="60DD333C"/>
    <w:rsid w:val="60F54C9A"/>
    <w:rsid w:val="61291B23"/>
    <w:rsid w:val="612E13D6"/>
    <w:rsid w:val="616F187C"/>
    <w:rsid w:val="61AD1E69"/>
    <w:rsid w:val="620C1FE5"/>
    <w:rsid w:val="62387A55"/>
    <w:rsid w:val="628D0EE2"/>
    <w:rsid w:val="62B74308"/>
    <w:rsid w:val="62DE2DEB"/>
    <w:rsid w:val="63024F4B"/>
    <w:rsid w:val="63206AD4"/>
    <w:rsid w:val="635C539E"/>
    <w:rsid w:val="635F136B"/>
    <w:rsid w:val="63DF02D4"/>
    <w:rsid w:val="644114D2"/>
    <w:rsid w:val="646C75AA"/>
    <w:rsid w:val="64905406"/>
    <w:rsid w:val="64C2580B"/>
    <w:rsid w:val="64F54301"/>
    <w:rsid w:val="6594636E"/>
    <w:rsid w:val="65A548BC"/>
    <w:rsid w:val="65DA72BA"/>
    <w:rsid w:val="65E96281"/>
    <w:rsid w:val="65FC516D"/>
    <w:rsid w:val="660B1BF1"/>
    <w:rsid w:val="6650196B"/>
    <w:rsid w:val="66555609"/>
    <w:rsid w:val="667940FF"/>
    <w:rsid w:val="66D203FD"/>
    <w:rsid w:val="66EE573D"/>
    <w:rsid w:val="67045E89"/>
    <w:rsid w:val="67232C21"/>
    <w:rsid w:val="673D4559"/>
    <w:rsid w:val="67C96E71"/>
    <w:rsid w:val="67C972D1"/>
    <w:rsid w:val="67DC0239"/>
    <w:rsid w:val="683B1DD1"/>
    <w:rsid w:val="685968A7"/>
    <w:rsid w:val="68956DE4"/>
    <w:rsid w:val="68B31F75"/>
    <w:rsid w:val="68CF576B"/>
    <w:rsid w:val="69056559"/>
    <w:rsid w:val="690F4F6C"/>
    <w:rsid w:val="69174FF4"/>
    <w:rsid w:val="69564750"/>
    <w:rsid w:val="6958204C"/>
    <w:rsid w:val="696D4C7B"/>
    <w:rsid w:val="6998274D"/>
    <w:rsid w:val="69B11670"/>
    <w:rsid w:val="69E57C89"/>
    <w:rsid w:val="69FB2D41"/>
    <w:rsid w:val="6A0C2394"/>
    <w:rsid w:val="6A282F05"/>
    <w:rsid w:val="6A455416"/>
    <w:rsid w:val="6A586DFD"/>
    <w:rsid w:val="6B347DAA"/>
    <w:rsid w:val="6B5E41D4"/>
    <w:rsid w:val="6B733D98"/>
    <w:rsid w:val="6B796189"/>
    <w:rsid w:val="6BB63811"/>
    <w:rsid w:val="6BE22CEF"/>
    <w:rsid w:val="6C197F0F"/>
    <w:rsid w:val="6C2E4645"/>
    <w:rsid w:val="6C4333D2"/>
    <w:rsid w:val="6C496C32"/>
    <w:rsid w:val="6D067661"/>
    <w:rsid w:val="6DD853F1"/>
    <w:rsid w:val="6DDF5F56"/>
    <w:rsid w:val="6E955D30"/>
    <w:rsid w:val="6EA25B6B"/>
    <w:rsid w:val="6ECA20EF"/>
    <w:rsid w:val="6EDB736C"/>
    <w:rsid w:val="6EE60B30"/>
    <w:rsid w:val="6F033087"/>
    <w:rsid w:val="6F430DD8"/>
    <w:rsid w:val="6F434A24"/>
    <w:rsid w:val="6F8444A7"/>
    <w:rsid w:val="6FEA4AB6"/>
    <w:rsid w:val="701B4B70"/>
    <w:rsid w:val="70290C42"/>
    <w:rsid w:val="703919E4"/>
    <w:rsid w:val="704E4817"/>
    <w:rsid w:val="70E61BF2"/>
    <w:rsid w:val="70E9754F"/>
    <w:rsid w:val="711D657E"/>
    <w:rsid w:val="71355C6E"/>
    <w:rsid w:val="71391D05"/>
    <w:rsid w:val="715B0686"/>
    <w:rsid w:val="716A6647"/>
    <w:rsid w:val="71706DD3"/>
    <w:rsid w:val="726355CD"/>
    <w:rsid w:val="72C76B03"/>
    <w:rsid w:val="72D22CA0"/>
    <w:rsid w:val="730E4732"/>
    <w:rsid w:val="733F2B3D"/>
    <w:rsid w:val="737B4E77"/>
    <w:rsid w:val="738A5E3D"/>
    <w:rsid w:val="73A1050E"/>
    <w:rsid w:val="73B976BC"/>
    <w:rsid w:val="73D4453E"/>
    <w:rsid w:val="73F43D49"/>
    <w:rsid w:val="74522394"/>
    <w:rsid w:val="747D2421"/>
    <w:rsid w:val="74D61139"/>
    <w:rsid w:val="74EE6D18"/>
    <w:rsid w:val="7524023C"/>
    <w:rsid w:val="75297606"/>
    <w:rsid w:val="75382BF6"/>
    <w:rsid w:val="756E14B8"/>
    <w:rsid w:val="758F6E36"/>
    <w:rsid w:val="76095450"/>
    <w:rsid w:val="76915D93"/>
    <w:rsid w:val="77902F97"/>
    <w:rsid w:val="77C3206A"/>
    <w:rsid w:val="77CD4BBB"/>
    <w:rsid w:val="783111B7"/>
    <w:rsid w:val="785E32E8"/>
    <w:rsid w:val="78622EF5"/>
    <w:rsid w:val="78E23C3A"/>
    <w:rsid w:val="78F53717"/>
    <w:rsid w:val="790A1333"/>
    <w:rsid w:val="79294D66"/>
    <w:rsid w:val="7939625A"/>
    <w:rsid w:val="794B0E38"/>
    <w:rsid w:val="79532231"/>
    <w:rsid w:val="79634E0A"/>
    <w:rsid w:val="79914096"/>
    <w:rsid w:val="799F46BE"/>
    <w:rsid w:val="79C9115F"/>
    <w:rsid w:val="79CE6F0E"/>
    <w:rsid w:val="7A0C4F97"/>
    <w:rsid w:val="7A0D0A77"/>
    <w:rsid w:val="7A26111A"/>
    <w:rsid w:val="7A411120"/>
    <w:rsid w:val="7A5F71A8"/>
    <w:rsid w:val="7A8227B9"/>
    <w:rsid w:val="7A8C48BA"/>
    <w:rsid w:val="7AB26526"/>
    <w:rsid w:val="7ACC7359"/>
    <w:rsid w:val="7ACD57BB"/>
    <w:rsid w:val="7ACF72D4"/>
    <w:rsid w:val="7B275B17"/>
    <w:rsid w:val="7BAB7E53"/>
    <w:rsid w:val="7BB028B5"/>
    <w:rsid w:val="7BDE0AE9"/>
    <w:rsid w:val="7BFF2458"/>
    <w:rsid w:val="7C2C288D"/>
    <w:rsid w:val="7C3518F1"/>
    <w:rsid w:val="7C3E46E5"/>
    <w:rsid w:val="7C655F7C"/>
    <w:rsid w:val="7CB0299F"/>
    <w:rsid w:val="7CB300EC"/>
    <w:rsid w:val="7CC0228C"/>
    <w:rsid w:val="7CE16A13"/>
    <w:rsid w:val="7D29590B"/>
    <w:rsid w:val="7D3354C1"/>
    <w:rsid w:val="7D6572F5"/>
    <w:rsid w:val="7D71483D"/>
    <w:rsid w:val="7D7963E5"/>
    <w:rsid w:val="7D7E776D"/>
    <w:rsid w:val="7DC3133B"/>
    <w:rsid w:val="7E1A15E1"/>
    <w:rsid w:val="7E655B4E"/>
    <w:rsid w:val="7EB55A72"/>
    <w:rsid w:val="7F231B4A"/>
    <w:rsid w:val="7F380DA1"/>
    <w:rsid w:val="7F8230F3"/>
    <w:rsid w:val="7F9D0C10"/>
    <w:rsid w:val="7F9E55F2"/>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4">
    <w:name w:val="Default Paragraph Font"/>
    <w:unhideWhenUsed/>
    <w:qFormat/>
    <w:uiPriority w:val="1"/>
  </w:style>
  <w:style w:type="table" w:default="1" w:styleId="81">
    <w:name w:val="Normal Table"/>
    <w:unhideWhenUsed/>
    <w:qFormat/>
    <w:uiPriority w:val="99"/>
    <w:tblPr>
      <w:tblCellMar>
        <w:top w:w="0" w:type="dxa"/>
        <w:left w:w="108" w:type="dxa"/>
        <w:bottom w:w="0" w:type="dxa"/>
        <w:right w:w="108" w:type="dxa"/>
      </w:tblCellMar>
    </w:tblPr>
  </w:style>
  <w:style w:type="paragraph" w:styleId="2">
    <w:name w:val="Body Text"/>
    <w:basedOn w:val="1"/>
    <w:link w:val="107"/>
    <w:qFormat/>
    <w:uiPriority w:val="0"/>
    <w:pPr>
      <w:adjustRightInd w:val="0"/>
      <w:spacing w:line="315" w:lineRule="atLeast"/>
      <w:jc w:val="left"/>
      <w:textAlignment w:val="baseline"/>
    </w:pPr>
    <w:rPr>
      <w:rFonts w:ascii="仿宋_GB2312" w:eastAsia="仿宋_GB2312"/>
      <w:kern w:val="0"/>
      <w:sz w:val="28"/>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next w:val="15"/>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qFormat/>
    <w:uiPriority w:val="0"/>
    <w:pPr>
      <w:spacing w:after="120" w:line="360" w:lineRule="auto"/>
      <w:ind w:left="840" w:leftChars="400" w:firstLine="420"/>
    </w:pPr>
    <w:rPr>
      <w:rFonts w:ascii="宋体" w:hAnsi="宋体"/>
    </w:rPr>
  </w:style>
  <w:style w:type="paragraph" w:styleId="16">
    <w:name w:val="table of authorities"/>
    <w:basedOn w:val="17"/>
    <w:next w:val="1"/>
    <w:qFormat/>
    <w:uiPriority w:val="0"/>
    <w:pPr>
      <w:jc w:val="center"/>
    </w:pPr>
    <w:rPr>
      <w:b/>
      <w:bCs/>
      <w:sz w:val="40"/>
      <w:szCs w:val="32"/>
    </w:rPr>
  </w:style>
  <w:style w:type="paragraph" w:customStyle="1" w:styleId="17">
    <w:name w:val="Heading"/>
    <w:basedOn w:val="1"/>
    <w:next w:val="2"/>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Note Heading"/>
    <w:basedOn w:val="1"/>
    <w:next w:val="1"/>
    <w:link w:val="109"/>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10"/>
    <w:qFormat/>
    <w:uiPriority w:val="0"/>
    <w:pPr>
      <w:ind w:firstLine="420" w:firstLineChars="200"/>
    </w:pPr>
  </w:style>
  <w:style w:type="paragraph" w:styleId="22">
    <w:name w:val="caption"/>
    <w:basedOn w:val="1"/>
    <w:next w:val="1"/>
    <w:link w:val="111"/>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2"/>
    <w:qFormat/>
    <w:uiPriority w:val="99"/>
    <w:pPr>
      <w:shd w:val="clear" w:color="auto" w:fill="000080"/>
    </w:pPr>
  </w:style>
  <w:style w:type="paragraph" w:styleId="27">
    <w:name w:val="annotation text"/>
    <w:basedOn w:val="1"/>
    <w:link w:val="113"/>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4"/>
    <w:qFormat/>
    <w:uiPriority w:val="0"/>
    <w:pPr>
      <w:spacing w:line="360" w:lineRule="auto"/>
      <w:ind w:firstLine="420"/>
    </w:pPr>
    <w:rPr>
      <w:kern w:val="0"/>
      <w:sz w:val="24"/>
    </w:rPr>
  </w:style>
  <w:style w:type="paragraph" w:styleId="30">
    <w:name w:val="Body Text 3"/>
    <w:basedOn w:val="1"/>
    <w:link w:val="115"/>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6"/>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7"/>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8"/>
    <w:qFormat/>
    <w:uiPriority w:val="0"/>
    <w:pPr>
      <w:ind w:left="100" w:leftChars="2500"/>
    </w:pPr>
    <w:rPr>
      <w:color w:val="000000"/>
      <w:sz w:val="24"/>
    </w:rPr>
  </w:style>
  <w:style w:type="paragraph" w:styleId="48">
    <w:name w:val="Body Text Indent 2"/>
    <w:basedOn w:val="1"/>
    <w:link w:val="119"/>
    <w:qFormat/>
    <w:uiPriority w:val="99"/>
    <w:pPr>
      <w:widowControl/>
      <w:spacing w:line="480" w:lineRule="atLeast"/>
      <w:ind w:firstLine="480"/>
    </w:pPr>
    <w:rPr>
      <w:rFonts w:ascii="宋体"/>
      <w:kern w:val="0"/>
      <w:sz w:val="24"/>
      <w:szCs w:val="20"/>
    </w:rPr>
  </w:style>
  <w:style w:type="paragraph" w:styleId="49">
    <w:name w:val="endnote text"/>
    <w:basedOn w:val="1"/>
    <w:link w:val="120"/>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21"/>
    <w:qFormat/>
    <w:uiPriority w:val="99"/>
    <w:rPr>
      <w:sz w:val="18"/>
      <w:szCs w:val="18"/>
    </w:rPr>
  </w:style>
  <w:style w:type="paragraph" w:styleId="51">
    <w:name w:val="footer"/>
    <w:basedOn w:val="1"/>
    <w:link w:val="122"/>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3"/>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4"/>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7"/>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5"/>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6"/>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7"/>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8"/>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74">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30"/>
    <w:qFormat/>
    <w:uiPriority w:val="0"/>
    <w:pPr>
      <w:widowControl/>
      <w:spacing w:before="100" w:beforeAutospacing="1" w:after="100" w:afterAutospacing="1"/>
      <w:jc w:val="left"/>
    </w:pPr>
    <w:rPr>
      <w:rFonts w:ascii="宋体" w:hAnsi="宋体"/>
      <w:kern w:val="0"/>
      <w:sz w:val="24"/>
    </w:rPr>
  </w:style>
  <w:style w:type="paragraph" w:styleId="76">
    <w:name w:val="index 2"/>
    <w:basedOn w:val="46"/>
    <w:next w:val="1"/>
    <w:qFormat/>
    <w:uiPriority w:val="0"/>
    <w:pPr>
      <w:ind w:left="283"/>
    </w:pPr>
  </w:style>
  <w:style w:type="paragraph" w:styleId="77">
    <w:name w:val="Title"/>
    <w:basedOn w:val="1"/>
    <w:link w:val="131"/>
    <w:qFormat/>
    <w:uiPriority w:val="0"/>
    <w:pPr>
      <w:jc w:val="center"/>
    </w:pPr>
    <w:rPr>
      <w:sz w:val="30"/>
    </w:rPr>
  </w:style>
  <w:style w:type="paragraph" w:styleId="78">
    <w:name w:val="annotation subject"/>
    <w:basedOn w:val="27"/>
    <w:next w:val="27"/>
    <w:link w:val="132"/>
    <w:qFormat/>
    <w:uiPriority w:val="0"/>
    <w:rPr>
      <w:b/>
      <w:bCs/>
    </w:rPr>
  </w:style>
  <w:style w:type="paragraph" w:styleId="79">
    <w:name w:val="Body Text First Indent"/>
    <w:basedOn w:val="2"/>
    <w:next w:val="63"/>
    <w:link w:val="108"/>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80">
    <w:name w:val="Body Text First Indent 2"/>
    <w:basedOn w:val="32"/>
    <w:link w:val="13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2">
    <w:name w:val="Table Grid"/>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5">
    <w:name w:val="Strong"/>
    <w:qFormat/>
    <w:uiPriority w:val="0"/>
    <w:rPr>
      <w:b/>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character" w:customStyle="1" w:styleId="98">
    <w:name w:val="标题 1 字符"/>
    <w:link w:val="3"/>
    <w:qFormat/>
    <w:uiPriority w:val="0"/>
    <w:rPr>
      <w:rFonts w:ascii="Arial" w:hAnsi="Arial" w:eastAsia="华文中宋"/>
      <w:b/>
      <w:color w:val="000000"/>
      <w:kern w:val="2"/>
      <w:sz w:val="32"/>
      <w:szCs w:val="24"/>
    </w:rPr>
  </w:style>
  <w:style w:type="character" w:customStyle="1" w:styleId="99">
    <w:name w:val="标题 2 字符"/>
    <w:link w:val="4"/>
    <w:qFormat/>
    <w:uiPriority w:val="0"/>
    <w:rPr>
      <w:rFonts w:ascii="Arial" w:hAnsi="Arial"/>
      <w:b/>
      <w:bCs/>
      <w:kern w:val="2"/>
      <w:sz w:val="21"/>
      <w:szCs w:val="32"/>
    </w:rPr>
  </w:style>
  <w:style w:type="character" w:customStyle="1" w:styleId="100">
    <w:name w:val="标题 3 字符"/>
    <w:link w:val="5"/>
    <w:qFormat/>
    <w:uiPriority w:val="9"/>
    <w:rPr>
      <w:rFonts w:ascii="Arial" w:hAnsi="Arial"/>
      <w:b/>
      <w:kern w:val="2"/>
      <w:sz w:val="21"/>
    </w:rPr>
  </w:style>
  <w:style w:type="character" w:customStyle="1" w:styleId="101">
    <w:name w:val="标题 4 字符"/>
    <w:link w:val="6"/>
    <w:qFormat/>
    <w:uiPriority w:val="9"/>
    <w:rPr>
      <w:rFonts w:ascii="Arial" w:hAnsi="Arial"/>
      <w:sz w:val="21"/>
      <w:szCs w:val="24"/>
    </w:rPr>
  </w:style>
  <w:style w:type="character" w:customStyle="1" w:styleId="102">
    <w:name w:val="标题 5 字符"/>
    <w:link w:val="7"/>
    <w:qFormat/>
    <w:uiPriority w:val="0"/>
    <w:rPr>
      <w:rFonts w:ascii="宋体" w:hAnsi="宋体"/>
      <w:b/>
      <w:bCs/>
      <w:kern w:val="2"/>
      <w:sz w:val="28"/>
      <w:szCs w:val="24"/>
    </w:rPr>
  </w:style>
  <w:style w:type="character" w:customStyle="1" w:styleId="103">
    <w:name w:val="标题 6 字符"/>
    <w:link w:val="8"/>
    <w:qFormat/>
    <w:uiPriority w:val="0"/>
    <w:rPr>
      <w:rFonts w:ascii="Arial" w:hAnsi="Arial"/>
      <w:b/>
      <w:bCs/>
      <w:kern w:val="2"/>
      <w:sz w:val="24"/>
      <w:szCs w:val="24"/>
    </w:rPr>
  </w:style>
  <w:style w:type="character" w:customStyle="1" w:styleId="104">
    <w:name w:val="标题 7 字符"/>
    <w:link w:val="9"/>
    <w:qFormat/>
    <w:uiPriority w:val="0"/>
    <w:rPr>
      <w:rFonts w:ascii="宋体" w:hAnsi="宋体"/>
      <w:b/>
      <w:bCs/>
      <w:kern w:val="2"/>
      <w:sz w:val="21"/>
      <w:szCs w:val="24"/>
    </w:rPr>
  </w:style>
  <w:style w:type="character" w:customStyle="1" w:styleId="105">
    <w:name w:val="标题 8 字符"/>
    <w:link w:val="10"/>
    <w:qFormat/>
    <w:uiPriority w:val="0"/>
    <w:rPr>
      <w:rFonts w:ascii="Arial" w:hAnsi="Arial" w:eastAsia="黑体"/>
      <w:kern w:val="2"/>
      <w:sz w:val="24"/>
      <w:szCs w:val="24"/>
    </w:rPr>
  </w:style>
  <w:style w:type="character" w:customStyle="1" w:styleId="106">
    <w:name w:val="标题 9 字符"/>
    <w:link w:val="11"/>
    <w:qFormat/>
    <w:uiPriority w:val="0"/>
    <w:rPr>
      <w:rFonts w:ascii="Arial" w:hAnsi="Arial" w:eastAsia="黑体"/>
      <w:kern w:val="2"/>
      <w:sz w:val="21"/>
      <w:szCs w:val="21"/>
    </w:rPr>
  </w:style>
  <w:style w:type="character" w:customStyle="1" w:styleId="107">
    <w:name w:val="正文文本 字符"/>
    <w:link w:val="2"/>
    <w:qFormat/>
    <w:uiPriority w:val="0"/>
    <w:rPr>
      <w:rFonts w:ascii="仿宋_GB2312" w:eastAsia="仿宋_GB2312"/>
      <w:sz w:val="28"/>
    </w:rPr>
  </w:style>
  <w:style w:type="character" w:customStyle="1" w:styleId="108">
    <w:name w:val="正文文本首行缩进 字符"/>
    <w:link w:val="79"/>
    <w:qFormat/>
    <w:uiPriority w:val="0"/>
    <w:rPr>
      <w:kern w:val="2"/>
      <w:sz w:val="21"/>
    </w:rPr>
  </w:style>
  <w:style w:type="character" w:customStyle="1" w:styleId="109">
    <w:name w:val="注释标题 字符"/>
    <w:link w:val="18"/>
    <w:qFormat/>
    <w:uiPriority w:val="0"/>
    <w:rPr>
      <w:rFonts w:ascii="宋体" w:hAnsi="宋体"/>
      <w:kern w:val="2"/>
      <w:sz w:val="21"/>
      <w:szCs w:val="24"/>
    </w:rPr>
  </w:style>
  <w:style w:type="character" w:customStyle="1" w:styleId="110">
    <w:name w:val="正文缩进 字符"/>
    <w:link w:val="21"/>
    <w:qFormat/>
    <w:uiPriority w:val="0"/>
    <w:rPr>
      <w:rFonts w:eastAsia="宋体"/>
      <w:kern w:val="2"/>
      <w:sz w:val="21"/>
      <w:szCs w:val="24"/>
      <w:lang w:val="en-US" w:eastAsia="zh-CN" w:bidi="ar-SA"/>
    </w:rPr>
  </w:style>
  <w:style w:type="character" w:customStyle="1" w:styleId="111">
    <w:name w:val="题注 字符"/>
    <w:link w:val="22"/>
    <w:qFormat/>
    <w:uiPriority w:val="0"/>
    <w:rPr>
      <w:rFonts w:ascii="Arial" w:hAnsi="Arial" w:eastAsia="黑体" w:cs="Arial"/>
    </w:rPr>
  </w:style>
  <w:style w:type="character" w:customStyle="1" w:styleId="112">
    <w:name w:val="文档结构图 字符"/>
    <w:link w:val="26"/>
    <w:qFormat/>
    <w:uiPriority w:val="99"/>
    <w:rPr>
      <w:kern w:val="2"/>
      <w:sz w:val="21"/>
      <w:szCs w:val="24"/>
      <w:shd w:val="clear" w:color="auto" w:fill="000080"/>
    </w:rPr>
  </w:style>
  <w:style w:type="character" w:customStyle="1" w:styleId="113">
    <w:name w:val="批注文字 字符"/>
    <w:link w:val="27"/>
    <w:qFormat/>
    <w:uiPriority w:val="0"/>
    <w:rPr>
      <w:kern w:val="2"/>
      <w:sz w:val="21"/>
    </w:rPr>
  </w:style>
  <w:style w:type="character" w:customStyle="1" w:styleId="114">
    <w:name w:val="称呼 字符"/>
    <w:link w:val="29"/>
    <w:qFormat/>
    <w:uiPriority w:val="0"/>
    <w:rPr>
      <w:sz w:val="24"/>
      <w:szCs w:val="24"/>
    </w:rPr>
  </w:style>
  <w:style w:type="character" w:customStyle="1" w:styleId="115">
    <w:name w:val="正文文本 3 字符"/>
    <w:link w:val="30"/>
    <w:qFormat/>
    <w:uiPriority w:val="0"/>
    <w:rPr>
      <w:rFonts w:ascii="楷体_GB2312" w:eastAsia="楷体_GB2312"/>
      <w:b/>
      <w:color w:val="000000"/>
      <w:kern w:val="2"/>
      <w:sz w:val="30"/>
      <w:szCs w:val="24"/>
    </w:rPr>
  </w:style>
  <w:style w:type="character" w:customStyle="1" w:styleId="116">
    <w:name w:val="正文文本缩进 字符"/>
    <w:link w:val="32"/>
    <w:qFormat/>
    <w:uiPriority w:val="0"/>
    <w:rPr>
      <w:rFonts w:ascii="宋体"/>
      <w:sz w:val="24"/>
    </w:rPr>
  </w:style>
  <w:style w:type="character" w:customStyle="1" w:styleId="117">
    <w:name w:val="纯文本 字符"/>
    <w:link w:val="40"/>
    <w:qFormat/>
    <w:uiPriority w:val="0"/>
    <w:rPr>
      <w:rFonts w:ascii="宋体" w:hAnsi="Courier New" w:eastAsia="宋体"/>
      <w:kern w:val="2"/>
      <w:sz w:val="21"/>
      <w:lang w:val="en-US" w:eastAsia="zh-CN" w:bidi="ar-SA"/>
    </w:rPr>
  </w:style>
  <w:style w:type="character" w:customStyle="1" w:styleId="118">
    <w:name w:val="日期 字符"/>
    <w:link w:val="47"/>
    <w:qFormat/>
    <w:uiPriority w:val="0"/>
    <w:rPr>
      <w:color w:val="000000"/>
      <w:kern w:val="2"/>
      <w:sz w:val="24"/>
      <w:szCs w:val="24"/>
    </w:rPr>
  </w:style>
  <w:style w:type="character" w:customStyle="1" w:styleId="119">
    <w:name w:val="正文文本缩进 2 字符"/>
    <w:link w:val="48"/>
    <w:qFormat/>
    <w:uiPriority w:val="99"/>
    <w:rPr>
      <w:rFonts w:ascii="宋体"/>
      <w:sz w:val="24"/>
    </w:rPr>
  </w:style>
  <w:style w:type="character" w:customStyle="1" w:styleId="120">
    <w:name w:val="尾注文本 字符"/>
    <w:link w:val="49"/>
    <w:qFormat/>
    <w:uiPriority w:val="0"/>
    <w:rPr>
      <w:rFonts w:ascii="Arial" w:hAnsi="Arial" w:eastAsia="PMingLiU"/>
      <w:lang w:val="en-GB" w:eastAsia="zh-TW"/>
    </w:rPr>
  </w:style>
  <w:style w:type="character" w:customStyle="1" w:styleId="121">
    <w:name w:val="批注框文本 字符"/>
    <w:link w:val="50"/>
    <w:qFormat/>
    <w:uiPriority w:val="99"/>
    <w:rPr>
      <w:kern w:val="2"/>
      <w:sz w:val="18"/>
      <w:szCs w:val="18"/>
    </w:rPr>
  </w:style>
  <w:style w:type="character" w:customStyle="1" w:styleId="122">
    <w:name w:val="页脚 字符"/>
    <w:link w:val="51"/>
    <w:qFormat/>
    <w:uiPriority w:val="99"/>
    <w:rPr>
      <w:rFonts w:eastAsia="宋体"/>
      <w:kern w:val="2"/>
      <w:sz w:val="18"/>
      <w:szCs w:val="18"/>
      <w:lang w:val="en-US" w:eastAsia="zh-CN" w:bidi="ar-SA"/>
    </w:rPr>
  </w:style>
  <w:style w:type="character" w:customStyle="1" w:styleId="123">
    <w:name w:val="页眉 字符"/>
    <w:link w:val="53"/>
    <w:qFormat/>
    <w:uiPriority w:val="99"/>
    <w:rPr>
      <w:rFonts w:eastAsia="宋体"/>
      <w:kern w:val="2"/>
      <w:sz w:val="18"/>
      <w:szCs w:val="18"/>
      <w:lang w:val="en-US" w:eastAsia="zh-CN" w:bidi="ar-SA"/>
    </w:rPr>
  </w:style>
  <w:style w:type="character" w:customStyle="1" w:styleId="124">
    <w:name w:val="签名 字符"/>
    <w:link w:val="54"/>
    <w:qFormat/>
    <w:uiPriority w:val="0"/>
    <w:rPr>
      <w:rFonts w:ascii="Arial" w:hAnsi="Arial" w:eastAsia="PMingLiU"/>
      <w:lang w:val="en-GB" w:eastAsia="zh-TW"/>
    </w:rPr>
  </w:style>
  <w:style w:type="character" w:customStyle="1" w:styleId="125">
    <w:name w:val="副标题 字符"/>
    <w:link w:val="59"/>
    <w:qFormat/>
    <w:uiPriority w:val="0"/>
    <w:rPr>
      <w:rFonts w:ascii="Cambria" w:hAnsi="Cambria" w:eastAsia="宋体"/>
      <w:b/>
      <w:bCs/>
      <w:kern w:val="28"/>
      <w:sz w:val="32"/>
      <w:szCs w:val="32"/>
      <w:lang w:val="en-US" w:eastAsia="zh-CN" w:bidi="ar-SA"/>
    </w:rPr>
  </w:style>
  <w:style w:type="character" w:customStyle="1" w:styleId="126">
    <w:name w:val="脚注文本 字符"/>
    <w:link w:val="62"/>
    <w:qFormat/>
    <w:uiPriority w:val="0"/>
    <w:rPr>
      <w:rFonts w:ascii="Arial" w:hAnsi="Arial"/>
      <w:lang w:eastAsia="en-US"/>
    </w:rPr>
  </w:style>
  <w:style w:type="character" w:customStyle="1" w:styleId="127">
    <w:name w:val="正文文本缩进 3 字符"/>
    <w:link w:val="65"/>
    <w:qFormat/>
    <w:locked/>
    <w:uiPriority w:val="99"/>
    <w:rPr>
      <w:rFonts w:eastAsia="黑体"/>
      <w:color w:val="000000"/>
      <w:kern w:val="2"/>
      <w:sz w:val="24"/>
      <w:szCs w:val="24"/>
    </w:rPr>
  </w:style>
  <w:style w:type="character" w:customStyle="1" w:styleId="128">
    <w:name w:val="正文文本 2 字符"/>
    <w:link w:val="71"/>
    <w:qFormat/>
    <w:uiPriority w:val="0"/>
    <w:rPr>
      <w:b/>
      <w:bCs/>
      <w:color w:val="000000"/>
      <w:kern w:val="2"/>
      <w:sz w:val="28"/>
      <w:szCs w:val="24"/>
    </w:rPr>
  </w:style>
  <w:style w:type="character" w:customStyle="1" w:styleId="129">
    <w:name w:val="HTML 预设格式 字符"/>
    <w:link w:val="74"/>
    <w:qFormat/>
    <w:uiPriority w:val="0"/>
    <w:rPr>
      <w:rFonts w:ascii="宋体" w:hAnsi="宋体" w:cs="宋体"/>
      <w:sz w:val="24"/>
      <w:szCs w:val="24"/>
    </w:rPr>
  </w:style>
  <w:style w:type="character" w:customStyle="1" w:styleId="130">
    <w:name w:val="普通(网站) 字符"/>
    <w:link w:val="75"/>
    <w:qFormat/>
    <w:uiPriority w:val="0"/>
    <w:rPr>
      <w:rFonts w:ascii="宋体" w:hAnsi="宋体"/>
      <w:sz w:val="24"/>
      <w:szCs w:val="24"/>
    </w:rPr>
  </w:style>
  <w:style w:type="character" w:customStyle="1" w:styleId="131">
    <w:name w:val="标题 字符"/>
    <w:link w:val="77"/>
    <w:qFormat/>
    <w:uiPriority w:val="0"/>
    <w:rPr>
      <w:kern w:val="2"/>
      <w:sz w:val="30"/>
      <w:szCs w:val="24"/>
    </w:rPr>
  </w:style>
  <w:style w:type="character" w:customStyle="1" w:styleId="132">
    <w:name w:val="批注主题 字符"/>
    <w:link w:val="78"/>
    <w:qFormat/>
    <w:uiPriority w:val="0"/>
    <w:rPr>
      <w:b/>
      <w:bCs/>
      <w:kern w:val="2"/>
      <w:sz w:val="21"/>
    </w:rPr>
  </w:style>
  <w:style w:type="character" w:customStyle="1" w:styleId="133">
    <w:name w:val="正文文本首行缩进 2 字符"/>
    <w:link w:val="80"/>
    <w:qFormat/>
    <w:uiPriority w:val="0"/>
    <w:rPr>
      <w:rFonts w:ascii="Calibri" w:hAnsi="Calibri"/>
      <w:kern w:val="2"/>
      <w:sz w:val="21"/>
      <w:szCs w:val="22"/>
    </w:rPr>
  </w:style>
  <w:style w:type="paragraph" w:styleId="134">
    <w:name w:val="List Paragraph"/>
    <w:basedOn w:val="1"/>
    <w:qFormat/>
    <w:uiPriority w:val="0"/>
    <w:pPr>
      <w:ind w:firstLine="420" w:firstLineChars="200"/>
    </w:pPr>
    <w:rPr>
      <w:rFonts w:ascii="Calibri" w:hAnsi="Calibri"/>
      <w:szCs w:val="22"/>
    </w:rPr>
  </w:style>
  <w:style w:type="character" w:customStyle="1" w:styleId="135">
    <w:name w:val="para1"/>
    <w:qFormat/>
    <w:uiPriority w:val="0"/>
    <w:rPr>
      <w:rFonts w:hint="default" w:ascii="Arial" w:hAnsi="Arial" w:cs="Arial"/>
      <w:sz w:val="18"/>
      <w:szCs w:val="18"/>
    </w:rPr>
  </w:style>
  <w:style w:type="character" w:customStyle="1" w:styleId="136">
    <w:name w:val="表头样式 Char"/>
    <w:link w:val="137"/>
    <w:qFormat/>
    <w:uiPriority w:val="0"/>
    <w:rPr>
      <w:rFonts w:hAnsi="宋体" w:cs="宋体"/>
      <w:color w:val="000000"/>
      <w:sz w:val="24"/>
    </w:rPr>
  </w:style>
  <w:style w:type="paragraph" w:customStyle="1" w:styleId="137">
    <w:name w:val="表头样式"/>
    <w:basedOn w:val="1"/>
    <w:next w:val="1"/>
    <w:link w:val="136"/>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138">
    <w:name w:val="font31"/>
    <w:qFormat/>
    <w:uiPriority w:val="0"/>
    <w:rPr>
      <w:rFonts w:hint="eastAsia" w:ascii="宋体" w:hAnsi="宋体" w:eastAsia="宋体" w:cs="宋体"/>
      <w:color w:val="000000"/>
      <w:sz w:val="20"/>
      <w:szCs w:val="20"/>
      <w:u w:val="none"/>
    </w:rPr>
  </w:style>
  <w:style w:type="character" w:customStyle="1" w:styleId="139">
    <w:name w:val="WW8Num21z1"/>
    <w:qFormat/>
    <w:uiPriority w:val="0"/>
    <w:rPr>
      <w:rFonts w:ascii="Courier New" w:hAnsi="Courier New"/>
      <w:lang w:val="en-GB"/>
    </w:rPr>
  </w:style>
  <w:style w:type="character" w:customStyle="1" w:styleId="140">
    <w:name w:val="bds_more3"/>
    <w:qFormat/>
    <w:uiPriority w:val="0"/>
    <w:rPr>
      <w:rFonts w:hint="eastAsia" w:ascii="宋体" w:hAnsi="宋体" w:eastAsia="宋体" w:cs="宋体"/>
    </w:rPr>
  </w:style>
  <w:style w:type="character" w:customStyle="1" w:styleId="141">
    <w:name w:val="style7"/>
    <w:qFormat/>
    <w:uiPriority w:val="0"/>
  </w:style>
  <w:style w:type="character" w:customStyle="1" w:styleId="142">
    <w:name w:val="尾注文本 Char2"/>
    <w:qFormat/>
    <w:uiPriority w:val="0"/>
    <w:rPr>
      <w:kern w:val="2"/>
      <w:sz w:val="21"/>
      <w:szCs w:val="24"/>
    </w:rPr>
  </w:style>
  <w:style w:type="character" w:customStyle="1" w:styleId="143">
    <w:name w:val="注释标题 Char2"/>
    <w:qFormat/>
    <w:uiPriority w:val="0"/>
    <w:rPr>
      <w:kern w:val="2"/>
      <w:sz w:val="21"/>
      <w:szCs w:val="24"/>
    </w:rPr>
  </w:style>
  <w:style w:type="character" w:customStyle="1" w:styleId="144">
    <w:name w:val="字元 字元17"/>
    <w:qFormat/>
    <w:locked/>
    <w:uiPriority w:val="0"/>
    <w:rPr>
      <w:rFonts w:ascii="Times New Roman" w:hAnsi="Times New Roman" w:eastAsia="Times New Roman" w:cs="Times New Roman"/>
      <w:b/>
      <w:sz w:val="24"/>
      <w:lang w:val="en-GB"/>
    </w:rPr>
  </w:style>
  <w:style w:type="character" w:customStyle="1" w:styleId="145">
    <w:name w:val="left4"/>
    <w:qFormat/>
    <w:uiPriority w:val="0"/>
    <w:rPr>
      <w:b/>
      <w:bCs/>
      <w:color w:val="3D3B3C"/>
      <w:sz w:val="28"/>
      <w:szCs w:val="28"/>
    </w:rPr>
  </w:style>
  <w:style w:type="character" w:customStyle="1" w:styleId="146">
    <w:name w:val="font81"/>
    <w:qFormat/>
    <w:uiPriority w:val="0"/>
    <w:rPr>
      <w:rFonts w:hint="eastAsia" w:ascii="宋体" w:hAnsi="宋体" w:eastAsia="宋体" w:cs="宋体"/>
      <w:color w:val="FF0000"/>
      <w:sz w:val="18"/>
      <w:szCs w:val="18"/>
      <w:u w:val="none"/>
    </w:rPr>
  </w:style>
  <w:style w:type="character" w:customStyle="1" w:styleId="147">
    <w:name w:val="bds_nopic2"/>
    <w:qFormat/>
    <w:uiPriority w:val="0"/>
  </w:style>
  <w:style w:type="character" w:customStyle="1" w:styleId="148">
    <w:name w:val="表格文本 Char"/>
    <w:link w:val="149"/>
    <w:qFormat/>
    <w:uiPriority w:val="0"/>
    <w:rPr>
      <w:rFonts w:ascii="Arial" w:hAnsi="Arial"/>
      <w:sz w:val="24"/>
      <w:szCs w:val="21"/>
      <w:lang w:val="en-US" w:eastAsia="zh-CN"/>
    </w:rPr>
  </w:style>
  <w:style w:type="paragraph" w:customStyle="1" w:styleId="149">
    <w:name w:val="表格文本"/>
    <w:basedOn w:val="1"/>
    <w:link w:val="14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50">
    <w:name w:val="tw4winExternal"/>
    <w:qFormat/>
    <w:uiPriority w:val="0"/>
    <w:rPr>
      <w:rFonts w:ascii="Courier New" w:hAnsi="Courier New" w:cs="Courier New"/>
      <w:color w:val="808080"/>
      <w:lang w:val="en-US" w:eastAsia="zh-CN"/>
    </w:rPr>
  </w:style>
  <w:style w:type="character" w:customStyle="1" w:styleId="151">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52">
    <w:name w:val="‧ N character bold new"/>
    <w:qFormat/>
    <w:uiPriority w:val="0"/>
    <w:rPr>
      <w:rFonts w:ascii="Times New Roman" w:hAnsi="Times New Roman" w:cs="Tahoma"/>
      <w:b/>
      <w:sz w:val="20"/>
      <w:lang w:val="en-GB"/>
    </w:rPr>
  </w:style>
  <w:style w:type="character" w:customStyle="1" w:styleId="153">
    <w:name w:val="style10"/>
    <w:qFormat/>
    <w:uiPriority w:val="0"/>
  </w:style>
  <w:style w:type="character" w:customStyle="1" w:styleId="154">
    <w:name w:val="字元 字元12"/>
    <w:qFormat/>
    <w:locked/>
    <w:uiPriority w:val="0"/>
    <w:rPr>
      <w:rFonts w:cs="Times New Roman"/>
    </w:rPr>
  </w:style>
  <w:style w:type="character" w:customStyle="1" w:styleId="155">
    <w:name w:val="Endnote Symbol"/>
    <w:qFormat/>
    <w:uiPriority w:val="0"/>
    <w:rPr>
      <w:lang w:val="en-GB"/>
    </w:rPr>
  </w:style>
  <w:style w:type="character" w:customStyle="1" w:styleId="156">
    <w:name w:val=" Char Char"/>
    <w:qFormat/>
    <w:uiPriority w:val="0"/>
    <w:rPr>
      <w:rFonts w:ascii="宋体" w:hAnsi="Courier New"/>
      <w:kern w:val="2"/>
      <w:sz w:val="21"/>
    </w:rPr>
  </w:style>
  <w:style w:type="character" w:customStyle="1" w:styleId="157">
    <w:name w:val="Caption Char"/>
    <w:qFormat/>
    <w:locked/>
    <w:uiPriority w:val="0"/>
    <w:rPr>
      <w:rFonts w:ascii="Arial" w:hAnsi="Arial" w:eastAsia="黑体"/>
      <w:kern w:val="0"/>
      <w:sz w:val="20"/>
    </w:rPr>
  </w:style>
  <w:style w:type="character" w:customStyle="1" w:styleId="158">
    <w:name w:val="px14"/>
    <w:qFormat/>
    <w:uiPriority w:val="0"/>
  </w:style>
  <w:style w:type="character" w:customStyle="1" w:styleId="159">
    <w:name w:val="访问过的超链接1"/>
    <w:qFormat/>
    <w:uiPriority w:val="99"/>
    <w:rPr>
      <w:color w:val="800080"/>
      <w:u w:val="single"/>
    </w:rPr>
  </w:style>
  <w:style w:type="character" w:customStyle="1" w:styleId="160">
    <w:name w:val="atitle3"/>
    <w:qFormat/>
    <w:uiPriority w:val="0"/>
  </w:style>
  <w:style w:type="character" w:customStyle="1" w:styleId="161">
    <w:name w:val="font111"/>
    <w:qFormat/>
    <w:uiPriority w:val="0"/>
    <w:rPr>
      <w:rFonts w:ascii="Arial" w:hAnsi="Arial" w:cs="Arial"/>
      <w:color w:val="333333"/>
      <w:sz w:val="18"/>
      <w:szCs w:val="18"/>
      <w:u w:val="none"/>
    </w:rPr>
  </w:style>
  <w:style w:type="character" w:customStyle="1" w:styleId="162">
    <w:name w:val="字元 字元5"/>
    <w:qFormat/>
    <w:locked/>
    <w:uiPriority w:val="0"/>
    <w:rPr>
      <w:rFonts w:ascii="Arial" w:hAnsi="Arial" w:eastAsia="Times New Roman" w:cs="Times New Roman"/>
      <w:lang w:val="en-GB"/>
    </w:rPr>
  </w:style>
  <w:style w:type="character" w:customStyle="1" w:styleId="163">
    <w:name w:val="称呼 Char2"/>
    <w:qFormat/>
    <w:uiPriority w:val="0"/>
    <w:rPr>
      <w:kern w:val="2"/>
      <w:sz w:val="21"/>
      <w:szCs w:val="24"/>
    </w:rPr>
  </w:style>
  <w:style w:type="character" w:customStyle="1" w:styleId="164">
    <w:name w:val="WW8Num20z0"/>
    <w:qFormat/>
    <w:uiPriority w:val="0"/>
    <w:rPr>
      <w:rFonts w:ascii="Symbol" w:hAnsi="Symbol"/>
      <w:lang w:val="en-GB"/>
    </w:rPr>
  </w:style>
  <w:style w:type="character" w:customStyle="1" w:styleId="165">
    <w:name w:val="unnamed51"/>
    <w:qFormat/>
    <w:uiPriority w:val="0"/>
    <w:rPr>
      <w:sz w:val="22"/>
      <w:szCs w:val="22"/>
    </w:rPr>
  </w:style>
  <w:style w:type="character" w:customStyle="1" w:styleId="166">
    <w:name w:val="字元 字元7"/>
    <w:qFormat/>
    <w:locked/>
    <w:uiPriority w:val="0"/>
    <w:rPr>
      <w:rFonts w:ascii="Arial" w:hAnsi="Arial" w:eastAsia="Times New Roman" w:cs="Times New Roman"/>
      <w:lang w:val="en-GB"/>
    </w:rPr>
  </w:style>
  <w:style w:type="character" w:customStyle="1" w:styleId="167">
    <w:name w:val="font01"/>
    <w:qFormat/>
    <w:uiPriority w:val="0"/>
    <w:rPr>
      <w:rFonts w:hint="eastAsia" w:ascii="宋体" w:hAnsi="宋体" w:eastAsia="宋体" w:cs="宋体"/>
      <w:color w:val="000000"/>
      <w:sz w:val="22"/>
      <w:szCs w:val="22"/>
      <w:u w:val="none"/>
    </w:rPr>
  </w:style>
  <w:style w:type="character" w:customStyle="1" w:styleId="168">
    <w:name w:val="style31"/>
    <w:qFormat/>
    <w:uiPriority w:val="0"/>
    <w:rPr>
      <w:rFonts w:hint="default" w:ascii="Verdana" w:hAnsi="Verdana"/>
      <w:color w:val="979797"/>
      <w:sz w:val="15"/>
      <w:szCs w:val="15"/>
    </w:rPr>
  </w:style>
  <w:style w:type="character" w:customStyle="1" w:styleId="169">
    <w:name w:val="Visited Internet Link"/>
    <w:qFormat/>
    <w:uiPriority w:val="0"/>
    <w:rPr>
      <w:color w:val="800000"/>
      <w:u w:val="single"/>
      <w:lang w:val="en-GB"/>
    </w:rPr>
  </w:style>
  <w:style w:type="character" w:customStyle="1" w:styleId="170">
    <w:name w:val="sidecatalog-dot"/>
    <w:qFormat/>
    <w:uiPriority w:val="0"/>
  </w:style>
  <w:style w:type="character" w:customStyle="1" w:styleId="171">
    <w:name w:val="WW8Num14z2"/>
    <w:qFormat/>
    <w:uiPriority w:val="0"/>
    <w:rPr>
      <w:rFonts w:ascii="Wingdings" w:hAnsi="Wingdings"/>
      <w:lang w:val="en-GB"/>
    </w:rPr>
  </w:style>
  <w:style w:type="character" w:customStyle="1" w:styleId="172">
    <w:name w:val="样式 样式 样式 正文首行缩进 + 首行缩进:  1 字符 + 首行缩进:  2 字符 + 首行缩进:  2 字符 Char"/>
    <w:link w:val="173"/>
    <w:qFormat/>
    <w:uiPriority w:val="0"/>
    <w:rPr>
      <w:sz w:val="24"/>
    </w:rPr>
  </w:style>
  <w:style w:type="paragraph" w:customStyle="1" w:styleId="173">
    <w:name w:val="样式 样式 样式 正文首行缩进 + 首行缩进:  1 字符 + 首行缩进:  2 字符 + 首行缩进:  2 字符"/>
    <w:basedOn w:val="1"/>
    <w:link w:val="172"/>
    <w:qFormat/>
    <w:uiPriority w:val="0"/>
    <w:pPr>
      <w:tabs>
        <w:tab w:val="left" w:pos="390"/>
      </w:tabs>
      <w:spacing w:after="120" w:line="360" w:lineRule="auto"/>
      <w:ind w:firstLine="425" w:firstLineChars="177"/>
      <w:jc w:val="left"/>
    </w:pPr>
    <w:rPr>
      <w:kern w:val="0"/>
      <w:sz w:val="24"/>
      <w:szCs w:val="20"/>
    </w:rPr>
  </w:style>
  <w:style w:type="character" w:customStyle="1" w:styleId="174">
    <w:name w:val="MOT-Text-1 Char Char Char"/>
    <w:link w:val="175"/>
    <w:qFormat/>
    <w:uiPriority w:val="0"/>
    <w:rPr>
      <w:sz w:val="22"/>
      <w:szCs w:val="24"/>
    </w:rPr>
  </w:style>
  <w:style w:type="paragraph" w:customStyle="1" w:styleId="175">
    <w:name w:val="MOT-Text-1 Char Char"/>
    <w:basedOn w:val="1"/>
    <w:link w:val="174"/>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6">
    <w:name w:val="blithe2 Char1"/>
    <w:link w:val="177"/>
    <w:qFormat/>
    <w:uiPriority w:val="0"/>
    <w:rPr>
      <w:rFonts w:ascii="宋体" w:hAnsi="宋体"/>
      <w:b/>
      <w:bCs/>
      <w:color w:val="000000"/>
      <w:sz w:val="36"/>
      <w:szCs w:val="36"/>
    </w:rPr>
  </w:style>
  <w:style w:type="paragraph" w:customStyle="1" w:styleId="177">
    <w:name w:val="blithe2"/>
    <w:basedOn w:val="2"/>
    <w:next w:val="80"/>
    <w:link w:val="176"/>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78">
    <w:name w:val="atitle2"/>
    <w:qFormat/>
    <w:uiPriority w:val="0"/>
  </w:style>
  <w:style w:type="character" w:customStyle="1" w:styleId="179">
    <w:name w:val="text_121"/>
    <w:qFormat/>
    <w:uiPriority w:val="0"/>
    <w:rPr>
      <w:rFonts w:hint="default" w:ascii="sө" w:hAnsi="sө"/>
      <w:color w:val="000000"/>
      <w:sz w:val="15"/>
      <w:szCs w:val="15"/>
    </w:rPr>
  </w:style>
  <w:style w:type="character" w:customStyle="1" w:styleId="180">
    <w:name w:val="项目标题 Char"/>
    <w:link w:val="181"/>
    <w:qFormat/>
    <w:uiPriority w:val="0"/>
    <w:rPr>
      <w:rFonts w:ascii="Arial" w:hAnsi="Arial"/>
      <w:b/>
      <w:bCs/>
      <w:sz w:val="28"/>
      <w:szCs w:val="28"/>
    </w:rPr>
  </w:style>
  <w:style w:type="paragraph" w:customStyle="1" w:styleId="181">
    <w:name w:val="项目标题"/>
    <w:basedOn w:val="1"/>
    <w:link w:val="18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182">
    <w:name w:val="style11"/>
    <w:qFormat/>
    <w:uiPriority w:val="0"/>
  </w:style>
  <w:style w:type="character" w:customStyle="1" w:styleId="183">
    <w:name w:val="字元 字元3"/>
    <w:qFormat/>
    <w:locked/>
    <w:uiPriority w:val="0"/>
    <w:rPr>
      <w:rFonts w:ascii="Arial" w:hAnsi="Arial" w:eastAsia="Times New Roman" w:cs="Tahoma"/>
      <w:iCs/>
      <w:sz w:val="28"/>
      <w:szCs w:val="28"/>
      <w:lang w:val="en-GB"/>
    </w:rPr>
  </w:style>
  <w:style w:type="character" w:customStyle="1" w:styleId="184">
    <w:name w:val="font91"/>
    <w:qFormat/>
    <w:uiPriority w:val="0"/>
    <w:rPr>
      <w:rFonts w:hint="eastAsia" w:ascii="宋体" w:hAnsi="宋体" w:eastAsia="宋体" w:cs="宋体"/>
      <w:color w:val="FF0000"/>
      <w:sz w:val="20"/>
      <w:szCs w:val="20"/>
      <w:u w:val="none"/>
    </w:rPr>
  </w:style>
  <w:style w:type="character" w:customStyle="1" w:styleId="185">
    <w:name w:val="fontstyle01"/>
    <w:qFormat/>
    <w:uiPriority w:val="0"/>
    <w:rPr>
      <w:rFonts w:hint="eastAsia" w:ascii="宋体" w:hAnsi="宋体" w:eastAsia="宋体"/>
      <w:color w:val="000000"/>
      <w:sz w:val="22"/>
      <w:szCs w:val="22"/>
    </w:rPr>
  </w:style>
  <w:style w:type="character" w:customStyle="1" w:styleId="186">
    <w:name w:val="style8"/>
    <w:qFormat/>
    <w:uiPriority w:val="0"/>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bold2"/>
    <w:qFormat/>
    <w:uiPriority w:val="0"/>
    <w:rPr>
      <w:b/>
      <w:bCs/>
    </w:rPr>
  </w:style>
  <w:style w:type="character" w:customStyle="1" w:styleId="189">
    <w:name w:val="bold"/>
    <w:qFormat/>
    <w:uiPriority w:val="0"/>
  </w:style>
  <w:style w:type="character" w:customStyle="1" w:styleId="190">
    <w:name w:val="内容文本 Char Char"/>
    <w:link w:val="191"/>
    <w:qFormat/>
    <w:uiPriority w:val="0"/>
    <w:rPr>
      <w:color w:val="000000"/>
      <w:spacing w:val="10"/>
      <w:sz w:val="24"/>
      <w:szCs w:val="24"/>
    </w:rPr>
  </w:style>
  <w:style w:type="paragraph" w:customStyle="1" w:styleId="191">
    <w:name w:val="内容文本"/>
    <w:basedOn w:val="1"/>
    <w:link w:val="190"/>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92">
    <w:name w:val="21 Char"/>
    <w:qFormat/>
    <w:uiPriority w:val="0"/>
    <w:rPr>
      <w:rFonts w:ascii="Arial" w:hAnsi="Arial" w:eastAsia="黑体"/>
      <w:b/>
      <w:kern w:val="2"/>
      <w:sz w:val="21"/>
      <w:lang w:val="en-US" w:eastAsia="zh-CN" w:bidi="ar-SA"/>
    </w:rPr>
  </w:style>
  <w:style w:type="character" w:customStyle="1" w:styleId="193">
    <w:name w:val="脚注文本 Char2"/>
    <w:qFormat/>
    <w:uiPriority w:val="0"/>
    <w:rPr>
      <w:kern w:val="2"/>
      <w:sz w:val="18"/>
      <w:szCs w:val="18"/>
    </w:rPr>
  </w:style>
  <w:style w:type="character" w:customStyle="1" w:styleId="194">
    <w:name w:val="样式1 Char Char Char"/>
    <w:qFormat/>
    <w:uiPriority w:val="0"/>
    <w:rPr>
      <w:rFonts w:ascii="Arial" w:hAnsi="Arial" w:eastAsia="宋体"/>
      <w:kern w:val="2"/>
      <w:sz w:val="21"/>
      <w:szCs w:val="24"/>
      <w:lang w:val="en-US" w:eastAsia="zh-CN" w:bidi="ar-SA"/>
    </w:rPr>
  </w:style>
  <w:style w:type="character" w:customStyle="1" w:styleId="195">
    <w:name w:val="hps"/>
    <w:qFormat/>
    <w:uiPriority w:val="0"/>
  </w:style>
  <w:style w:type="character" w:customStyle="1" w:styleId="196">
    <w:name w:val="*Heading 3 Char"/>
    <w:link w:val="197"/>
    <w:qFormat/>
    <w:uiPriority w:val="0"/>
    <w:rPr>
      <w:rFonts w:ascii="Verdana" w:hAnsi="Verdana"/>
      <w:b/>
      <w:sz w:val="24"/>
      <w:szCs w:val="24"/>
      <w:lang w:val="en-US" w:eastAsia="en-US" w:bidi="ar-SA"/>
    </w:rPr>
  </w:style>
  <w:style w:type="paragraph" w:customStyle="1" w:styleId="197">
    <w:name w:val="*Heading 3"/>
    <w:next w:val="198"/>
    <w:link w:val="196"/>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98">
    <w:name w:val="*Body Text"/>
    <w:link w:val="199"/>
    <w:qFormat/>
    <w:uiPriority w:val="0"/>
    <w:pPr>
      <w:spacing w:line="360" w:lineRule="auto"/>
    </w:pPr>
    <w:rPr>
      <w:rFonts w:ascii="Futura Lt" w:hAnsi="Futura Lt" w:eastAsia="宋体" w:cs="Times New Roman"/>
      <w:sz w:val="21"/>
      <w:lang w:val="en-US" w:eastAsia="en-US" w:bidi="ar-SA"/>
    </w:rPr>
  </w:style>
  <w:style w:type="character" w:customStyle="1" w:styleId="199">
    <w:name w:val="*Body Text Char1"/>
    <w:link w:val="198"/>
    <w:qFormat/>
    <w:uiPriority w:val="0"/>
    <w:rPr>
      <w:rFonts w:ascii="Futura Lt" w:hAnsi="Futura Lt"/>
      <w:sz w:val="21"/>
      <w:lang w:val="en-US" w:eastAsia="en-US" w:bidi="ar-SA"/>
    </w:rPr>
  </w:style>
  <w:style w:type="character" w:customStyle="1" w:styleId="200">
    <w:name w:val="表格 Char Char"/>
    <w:link w:val="201"/>
    <w:qFormat/>
    <w:uiPriority w:val="0"/>
    <w:rPr>
      <w:rFonts w:ascii="宋体" w:hAnsi="宋体"/>
    </w:rPr>
  </w:style>
  <w:style w:type="paragraph" w:customStyle="1" w:styleId="201">
    <w:name w:val="表格"/>
    <w:basedOn w:val="202"/>
    <w:next w:val="1"/>
    <w:link w:val="200"/>
    <w:qFormat/>
    <w:uiPriority w:val="0"/>
    <w:pPr>
      <w:snapToGrid w:val="0"/>
      <w:spacing w:line="360" w:lineRule="auto"/>
      <w:ind w:firstLine="42" w:firstLineChars="21"/>
    </w:pPr>
    <w:rPr>
      <w:rFonts w:ascii="宋体" w:hAnsi="宋体"/>
      <w:kern w:val="0"/>
      <w:sz w:val="20"/>
      <w:szCs w:val="20"/>
    </w:rPr>
  </w:style>
  <w:style w:type="paragraph" w:customStyle="1" w:styleId="202">
    <w:name w:val="表头"/>
    <w:basedOn w:val="203"/>
    <w:qFormat/>
    <w:uiPriority w:val="0"/>
    <w:pPr>
      <w:widowControl/>
      <w:spacing w:line="320" w:lineRule="exact"/>
      <w:ind w:firstLine="420"/>
    </w:pPr>
    <w:rPr>
      <w:rFonts w:ascii="宋体" w:hAnsi="宋体"/>
      <w:bCs/>
      <w:kern w:val="0"/>
      <w:sz w:val="20"/>
      <w:szCs w:val="18"/>
    </w:rPr>
  </w:style>
  <w:style w:type="paragraph" w:customStyle="1" w:styleId="203">
    <w:name w:val="No Spacing"/>
    <w:basedOn w:val="1"/>
    <w:qFormat/>
    <w:uiPriority w:val="0"/>
    <w:pPr>
      <w:widowControl/>
      <w:jc w:val="left"/>
    </w:pPr>
    <w:rPr>
      <w:rFonts w:ascii="Calibri" w:hAnsi="Calibri"/>
      <w:kern w:val="0"/>
      <w:sz w:val="20"/>
      <w:lang w:eastAsia="en-US" w:bidi="en-US"/>
    </w:rPr>
  </w:style>
  <w:style w:type="character" w:customStyle="1" w:styleId="204">
    <w:name w:val="WW8Num22z1"/>
    <w:qFormat/>
    <w:uiPriority w:val="0"/>
    <w:rPr>
      <w:rFonts w:ascii="Courier New" w:hAnsi="Courier New"/>
      <w:lang w:val="en-GB"/>
    </w:rPr>
  </w:style>
  <w:style w:type="character" w:customStyle="1" w:styleId="205">
    <w:name w:val="WW8Num12z2"/>
    <w:qFormat/>
    <w:uiPriority w:val="0"/>
    <w:rPr>
      <w:rFonts w:ascii="Wingdings" w:hAnsi="Wingdings"/>
      <w:lang w:val="en-GB"/>
    </w:rPr>
  </w:style>
  <w:style w:type="character" w:customStyle="1" w:styleId="206">
    <w:name w:val="标准段落 Char"/>
    <w:link w:val="207"/>
    <w:qFormat/>
    <w:locked/>
    <w:uiPriority w:val="0"/>
    <w:rPr>
      <w:sz w:val="24"/>
      <w:szCs w:val="24"/>
      <w:lang w:val="en-US" w:eastAsia="zh-CN"/>
    </w:rPr>
  </w:style>
  <w:style w:type="paragraph" w:customStyle="1" w:styleId="207">
    <w:name w:val="标准段落"/>
    <w:basedOn w:val="1"/>
    <w:link w:val="206"/>
    <w:qFormat/>
    <w:uiPriority w:val="0"/>
    <w:pPr>
      <w:autoSpaceDN w:val="0"/>
      <w:spacing w:line="360" w:lineRule="auto"/>
      <w:ind w:firstLine="480" w:firstLineChars="200"/>
    </w:pPr>
    <w:rPr>
      <w:kern w:val="0"/>
      <w:sz w:val="24"/>
    </w:rPr>
  </w:style>
  <w:style w:type="character" w:customStyle="1" w:styleId="208">
    <w:name w:val="应答标题 Char"/>
    <w:qFormat/>
    <w:uiPriority w:val="0"/>
    <w:rPr>
      <w:rFonts w:ascii="黑体" w:hAnsi="Arial" w:eastAsia="黑体" w:cs="宋体"/>
      <w:b/>
      <w:spacing w:val="10"/>
      <w:sz w:val="24"/>
      <w:szCs w:val="24"/>
      <w:u w:val="single"/>
      <w:lang w:val="en-US" w:eastAsia="zh-CN" w:bidi="ar-SA"/>
    </w:rPr>
  </w:style>
  <w:style w:type="character" w:customStyle="1" w:styleId="209">
    <w:name w:val="标题2zj Char"/>
    <w:link w:val="210"/>
    <w:qFormat/>
    <w:uiPriority w:val="0"/>
    <w:rPr>
      <w:rFonts w:ascii="Arial" w:hAnsi="Arial"/>
      <w:b/>
      <w:sz w:val="36"/>
      <w:szCs w:val="32"/>
      <w:lang w:val="en-US" w:eastAsia="zh-CN"/>
    </w:rPr>
  </w:style>
  <w:style w:type="paragraph" w:customStyle="1" w:styleId="210">
    <w:name w:val="标题2zj"/>
    <w:basedOn w:val="4"/>
    <w:link w:val="209"/>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11">
    <w:name w:val="Char Char8"/>
    <w:qFormat/>
    <w:uiPriority w:val="0"/>
    <w:rPr>
      <w:kern w:val="2"/>
      <w:sz w:val="18"/>
      <w:szCs w:val="18"/>
    </w:rPr>
  </w:style>
  <w:style w:type="character" w:customStyle="1" w:styleId="212">
    <w:name w:val="tw4winMark"/>
    <w:qFormat/>
    <w:uiPriority w:val="0"/>
    <w:rPr>
      <w:rFonts w:ascii="Courier New" w:hAnsi="Courier New" w:cs="Courier New"/>
      <w:vanish/>
      <w:color w:val="800080"/>
      <w:sz w:val="24"/>
      <w:szCs w:val="24"/>
      <w:vertAlign w:val="subscript"/>
    </w:rPr>
  </w:style>
  <w:style w:type="character" w:customStyle="1" w:styleId="213">
    <w:name w:val="字元 字元18"/>
    <w:qFormat/>
    <w:locked/>
    <w:uiPriority w:val="0"/>
    <w:rPr>
      <w:rFonts w:ascii="Times New Roman" w:hAnsi="Times New Roman" w:eastAsia="Times New Roman" w:cs="Times New Roman"/>
      <w:b/>
      <w:lang w:val="en-GB"/>
    </w:rPr>
  </w:style>
  <w:style w:type="character" w:customStyle="1" w:styleId="214">
    <w:name w:val="WW8Num16z1"/>
    <w:qFormat/>
    <w:uiPriority w:val="0"/>
    <w:rPr>
      <w:rFonts w:ascii="Courier New" w:hAnsi="Courier New"/>
      <w:lang w:val="en-GB"/>
    </w:rPr>
  </w:style>
  <w:style w:type="character" w:customStyle="1" w:styleId="215">
    <w:name w:val="sidecatalog-dot1"/>
    <w:qFormat/>
    <w:uiPriority w:val="0"/>
  </w:style>
  <w:style w:type="character" w:customStyle="1" w:styleId="216">
    <w:name w:val="blithe3 Char1 Char"/>
    <w:link w:val="217"/>
    <w:qFormat/>
    <w:uiPriority w:val="0"/>
    <w:rPr>
      <w:rFonts w:ascii="宋体" w:hAnsi="宋体"/>
      <w:b/>
      <w:bCs/>
      <w:color w:val="000000"/>
      <w:sz w:val="28"/>
      <w:szCs w:val="36"/>
    </w:rPr>
  </w:style>
  <w:style w:type="paragraph" w:customStyle="1" w:styleId="217">
    <w:name w:val="blithe3 Char1"/>
    <w:basedOn w:val="177"/>
    <w:next w:val="1"/>
    <w:link w:val="216"/>
    <w:qFormat/>
    <w:uiPriority w:val="0"/>
    <w:pPr>
      <w:tabs>
        <w:tab w:val="left" w:pos="360"/>
        <w:tab w:val="left" w:pos="2520"/>
      </w:tabs>
      <w:ind w:left="0" w:firstLine="0"/>
      <w:outlineLvl w:val="2"/>
    </w:pPr>
    <w:rPr>
      <w:sz w:val="28"/>
    </w:rPr>
  </w:style>
  <w:style w:type="character" w:customStyle="1" w:styleId="218">
    <w:name w:val="ZJGIS图表 Char"/>
    <w:link w:val="219"/>
    <w:qFormat/>
    <w:locked/>
    <w:uiPriority w:val="99"/>
    <w:rPr>
      <w:rFonts w:eastAsia="黑体"/>
      <w:color w:val="000000"/>
      <w:sz w:val="24"/>
    </w:rPr>
  </w:style>
  <w:style w:type="paragraph" w:customStyle="1" w:styleId="219">
    <w:name w:val="ZJGIS图表"/>
    <w:basedOn w:val="1"/>
    <w:link w:val="218"/>
    <w:qFormat/>
    <w:uiPriority w:val="99"/>
    <w:pPr>
      <w:jc w:val="center"/>
    </w:pPr>
    <w:rPr>
      <w:rFonts w:eastAsia="黑体"/>
      <w:color w:val="000000"/>
      <w:kern w:val="0"/>
      <w:sz w:val="24"/>
      <w:szCs w:val="20"/>
    </w:rPr>
  </w:style>
  <w:style w:type="character" w:customStyle="1" w:styleId="220">
    <w:name w:val="txt"/>
    <w:qFormat/>
    <w:uiPriority w:val="0"/>
  </w:style>
  <w:style w:type="character" w:customStyle="1" w:styleId="221">
    <w:name w:val="*Bullet #1 Double Char"/>
    <w:link w:val="222"/>
    <w:qFormat/>
    <w:uiPriority w:val="0"/>
    <w:rPr>
      <w:rFonts w:ascii="Arial" w:hAnsi="Arial"/>
      <w:color w:val="000000"/>
      <w:sz w:val="21"/>
      <w:lang w:eastAsia="en-US"/>
    </w:rPr>
  </w:style>
  <w:style w:type="paragraph" w:customStyle="1" w:styleId="222">
    <w:name w:val="*Bullet #1 Double"/>
    <w:basedOn w:val="1"/>
    <w:link w:val="221"/>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23">
    <w:name w:val="My正文 Char"/>
    <w:link w:val="224"/>
    <w:qFormat/>
    <w:uiPriority w:val="0"/>
    <w:rPr>
      <w:rFonts w:ascii="Arial" w:hAnsi="Arial"/>
      <w:sz w:val="24"/>
    </w:rPr>
  </w:style>
  <w:style w:type="paragraph" w:customStyle="1" w:styleId="224">
    <w:name w:val="My正文"/>
    <w:basedOn w:val="1"/>
    <w:link w:val="223"/>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25">
    <w:name w:val="font51"/>
    <w:qFormat/>
    <w:uiPriority w:val="0"/>
    <w:rPr>
      <w:rFonts w:hint="eastAsia" w:ascii="宋体" w:hAnsi="宋体" w:eastAsia="宋体" w:cs="宋体"/>
      <w:color w:val="FF0000"/>
      <w:sz w:val="20"/>
      <w:szCs w:val="20"/>
      <w:u w:val="none"/>
    </w:rPr>
  </w:style>
  <w:style w:type="character" w:customStyle="1" w:styleId="226">
    <w:name w:val="内容文本 Char"/>
    <w:qFormat/>
    <w:uiPriority w:val="0"/>
    <w:rPr>
      <w:rFonts w:ascii="宋体" w:hAnsi="宋体"/>
      <w:sz w:val="24"/>
      <w:szCs w:val="24"/>
      <w:lang w:eastAsia="en-US" w:bidi="en-US"/>
    </w:rPr>
  </w:style>
  <w:style w:type="character" w:customStyle="1" w:styleId="227">
    <w:name w:val="WW8Num12z0"/>
    <w:qFormat/>
    <w:uiPriority w:val="0"/>
    <w:rPr>
      <w:rFonts w:ascii="Symbol" w:hAnsi="Symbol"/>
      <w:lang w:val="en-GB"/>
    </w:rPr>
  </w:style>
  <w:style w:type="character" w:customStyle="1" w:styleId="228">
    <w:name w:val="应答文本 Char Char"/>
    <w:link w:val="229"/>
    <w:qFormat/>
    <w:uiPriority w:val="0"/>
    <w:rPr>
      <w:rFonts w:hAnsi="宋体"/>
      <w:spacing w:val="10"/>
      <w:szCs w:val="21"/>
    </w:rPr>
  </w:style>
  <w:style w:type="paragraph" w:customStyle="1" w:styleId="229">
    <w:name w:val="应答文本"/>
    <w:basedOn w:val="1"/>
    <w:link w:val="22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0">
    <w:name w:val="WW8Num19z0"/>
    <w:qFormat/>
    <w:uiPriority w:val="0"/>
    <w:rPr>
      <w:rFonts w:ascii="Symbol" w:hAnsi="Symbol"/>
      <w:lang w:val="en-GB"/>
    </w:rPr>
  </w:style>
  <w:style w:type="character" w:customStyle="1" w:styleId="231">
    <w:name w:val="apple-converted-space"/>
    <w:qFormat/>
    <w:uiPriority w:val="0"/>
  </w:style>
  <w:style w:type="character" w:customStyle="1" w:styleId="232">
    <w:name w:val="不用8 Char Char"/>
    <w:qFormat/>
    <w:uiPriority w:val="0"/>
    <w:rPr>
      <w:rFonts w:ascii="Microsoft Sans Serif" w:hAnsi="Microsoft Sans Serif" w:eastAsia="宋体" w:cs="Microsoft Sans Serif"/>
      <w:i/>
      <w:iCs/>
      <w:kern w:val="0"/>
      <w:sz w:val="24"/>
      <w:szCs w:val="24"/>
    </w:rPr>
  </w:style>
  <w:style w:type="character" w:customStyle="1" w:styleId="233">
    <w:name w:val="ZK_正文缩进 Char"/>
    <w:link w:val="234"/>
    <w:qFormat/>
    <w:uiPriority w:val="0"/>
    <w:rPr>
      <w:sz w:val="24"/>
    </w:rPr>
  </w:style>
  <w:style w:type="paragraph" w:customStyle="1" w:styleId="234">
    <w:name w:val="ZK_正文缩进"/>
    <w:basedOn w:val="1"/>
    <w:link w:val="233"/>
    <w:qFormat/>
    <w:uiPriority w:val="0"/>
    <w:pPr>
      <w:tabs>
        <w:tab w:val="left" w:pos="390"/>
      </w:tabs>
      <w:spacing w:line="300" w:lineRule="auto"/>
      <w:ind w:firstLine="200" w:firstLineChars="177"/>
    </w:pPr>
    <w:rPr>
      <w:kern w:val="0"/>
      <w:sz w:val="24"/>
      <w:szCs w:val="20"/>
    </w:rPr>
  </w:style>
  <w:style w:type="character" w:customStyle="1" w:styleId="235">
    <w:name w:val="font101"/>
    <w:qFormat/>
    <w:uiPriority w:val="0"/>
    <w:rPr>
      <w:rFonts w:ascii="Arial" w:hAnsi="Arial" w:cs="Arial"/>
      <w:color w:val="333333"/>
      <w:sz w:val="18"/>
      <w:szCs w:val="18"/>
      <w:u w:val="none"/>
    </w:rPr>
  </w:style>
  <w:style w:type="character" w:customStyle="1" w:styleId="236">
    <w:name w:val="desc"/>
    <w:qFormat/>
    <w:uiPriority w:val="0"/>
    <w:rPr>
      <w:color w:val="000000"/>
      <w:sz w:val="18"/>
      <w:szCs w:val="18"/>
    </w:rPr>
  </w:style>
  <w:style w:type="character" w:customStyle="1" w:styleId="237">
    <w:name w:val="NormalTable Char"/>
    <w:link w:val="238"/>
    <w:qFormat/>
    <w:uiPriority w:val="0"/>
    <w:rPr>
      <w:rFonts w:ascii="Arial" w:hAnsi="Arial" w:eastAsia="MS Mincho"/>
      <w:lang w:val="en-AU" w:eastAsia="en-US"/>
    </w:rPr>
  </w:style>
  <w:style w:type="paragraph" w:customStyle="1" w:styleId="238">
    <w:name w:val="NormalTable"/>
    <w:basedOn w:val="1"/>
    <w:link w:val="237"/>
    <w:qFormat/>
    <w:uiPriority w:val="0"/>
    <w:pPr>
      <w:widowControl/>
      <w:jc w:val="left"/>
    </w:pPr>
    <w:rPr>
      <w:rFonts w:ascii="Arial" w:hAnsi="Arial" w:eastAsia="MS Mincho"/>
      <w:kern w:val="0"/>
      <w:sz w:val="20"/>
      <w:szCs w:val="20"/>
      <w:lang w:val="en-AU" w:eastAsia="en-US"/>
    </w:rPr>
  </w:style>
  <w:style w:type="character" w:customStyle="1" w:styleId="239">
    <w:name w:val="bds_more2"/>
    <w:qFormat/>
    <w:uiPriority w:val="0"/>
  </w:style>
  <w:style w:type="character" w:customStyle="1" w:styleId="240">
    <w:name w:val="WW-Default Paragraph Font"/>
    <w:qFormat/>
    <w:uiPriority w:val="0"/>
    <w:rPr>
      <w:lang w:val="en-GB"/>
    </w:rPr>
  </w:style>
  <w:style w:type="character" w:customStyle="1" w:styleId="241">
    <w:name w:val="字元 字元15"/>
    <w:qFormat/>
    <w:locked/>
    <w:uiPriority w:val="0"/>
    <w:rPr>
      <w:rFonts w:ascii="Times New Roman" w:hAnsi="Times New Roman" w:eastAsia="Times New Roman" w:cs="Times New Roman"/>
      <w:b/>
      <w:u w:val="single"/>
      <w:lang w:val="en-GB"/>
    </w:rPr>
  </w:style>
  <w:style w:type="character" w:customStyle="1" w:styleId="242">
    <w:name w:val="bds_nopic1"/>
    <w:qFormat/>
    <w:uiPriority w:val="0"/>
  </w:style>
  <w:style w:type="character" w:customStyle="1" w:styleId="243">
    <w:name w:val="Char Char20"/>
    <w:qFormat/>
    <w:uiPriority w:val="0"/>
    <w:rPr>
      <w:kern w:val="2"/>
      <w:sz w:val="18"/>
      <w:szCs w:val="18"/>
    </w:rPr>
  </w:style>
  <w:style w:type="character" w:customStyle="1" w:styleId="244">
    <w:name w:val="bule1"/>
    <w:qFormat/>
    <w:uiPriority w:val="0"/>
    <w:rPr>
      <w:sz w:val="18"/>
      <w:szCs w:val="18"/>
    </w:rPr>
  </w:style>
  <w:style w:type="character" w:customStyle="1" w:styleId="245">
    <w:name w:val="WW8Num22z0"/>
    <w:qFormat/>
    <w:uiPriority w:val="0"/>
    <w:rPr>
      <w:rFonts w:ascii="Symbol" w:hAnsi="Symbol"/>
      <w:lang w:val="en-GB"/>
    </w:rPr>
  </w:style>
  <w:style w:type="character" w:customStyle="1" w:styleId="246">
    <w:name w:val="short_text"/>
    <w:qFormat/>
    <w:uiPriority w:val="0"/>
  </w:style>
  <w:style w:type="character" w:customStyle="1" w:styleId="247">
    <w:name w:val="Default Char"/>
    <w:link w:val="248"/>
    <w:qFormat/>
    <w:uiPriority w:val="0"/>
    <w:rPr>
      <w:rFonts w:ascii="宋体..璂.." w:eastAsia="宋体..璂.." w:cs="宋体..璂.."/>
      <w:color w:val="000000"/>
      <w:sz w:val="24"/>
      <w:szCs w:val="24"/>
      <w:lang w:val="en-US" w:eastAsia="zh-CN" w:bidi="ar-SA"/>
    </w:rPr>
  </w:style>
  <w:style w:type="paragraph" w:customStyle="1" w:styleId="248">
    <w:name w:val="Default"/>
    <w:next w:val="249"/>
    <w:link w:val="247"/>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2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0">
    <w:name w:val="WW8Num6z0"/>
    <w:qFormat/>
    <w:uiPriority w:val="0"/>
    <w:rPr>
      <w:rFonts w:ascii="Symbol" w:hAnsi="Symbol"/>
      <w:lang w:val="en-GB"/>
    </w:rPr>
  </w:style>
  <w:style w:type="character" w:customStyle="1" w:styleId="251">
    <w:name w:val="fonts11"/>
    <w:qFormat/>
    <w:uiPriority w:val="0"/>
    <w:rPr>
      <w:sz w:val="18"/>
      <w:szCs w:val="18"/>
    </w:rPr>
  </w:style>
  <w:style w:type="character" w:customStyle="1" w:styleId="252">
    <w:name w:val="标题 1 Char1"/>
    <w:qFormat/>
    <w:uiPriority w:val="0"/>
    <w:rPr>
      <w:rFonts w:ascii="宋体" w:hAnsi="宋体"/>
      <w:b/>
      <w:bCs/>
      <w:kern w:val="44"/>
      <w:sz w:val="44"/>
      <w:szCs w:val="44"/>
    </w:rPr>
  </w:style>
  <w:style w:type="character" w:customStyle="1" w:styleId="253">
    <w:name w:val="字元 字元19"/>
    <w:qFormat/>
    <w:locked/>
    <w:uiPriority w:val="0"/>
    <w:rPr>
      <w:rFonts w:eastAsia="Times New Roman" w:cs="Times New Roman"/>
      <w:b/>
      <w:bCs/>
      <w:sz w:val="28"/>
      <w:szCs w:val="28"/>
    </w:rPr>
  </w:style>
  <w:style w:type="character" w:customStyle="1" w:styleId="254">
    <w:name w:val="标题 1 Char Char"/>
    <w:basedOn w:val="84"/>
    <w:qFormat/>
    <w:uiPriority w:val="0"/>
    <w:rPr>
      <w:rFonts w:eastAsia="宋体"/>
      <w:b/>
      <w:spacing w:val="-2"/>
      <w:sz w:val="24"/>
      <w:lang w:val="en-US" w:eastAsia="zh-CN" w:bidi="ar-SA"/>
    </w:rPr>
  </w:style>
  <w:style w:type="character" w:customStyle="1" w:styleId="255">
    <w:name w:val="字元 字元14"/>
    <w:qFormat/>
    <w:locked/>
    <w:uiPriority w:val="0"/>
    <w:rPr>
      <w:rFonts w:ascii="Times New Roman" w:hAnsi="Times New Roman" w:eastAsia="Times New Roman" w:cs="Times New Roman"/>
      <w:b/>
      <w:i/>
      <w:lang w:val="en-GB"/>
    </w:rPr>
  </w:style>
  <w:style w:type="character" w:customStyle="1" w:styleId="256">
    <w:name w:val="标题4 Char"/>
    <w:link w:val="257"/>
    <w:qFormat/>
    <w:uiPriority w:val="0"/>
    <w:rPr>
      <w:rFonts w:ascii="Arial" w:hAnsi="Arial"/>
      <w:b/>
      <w:bCs/>
      <w:sz w:val="24"/>
      <w:szCs w:val="28"/>
    </w:rPr>
  </w:style>
  <w:style w:type="paragraph" w:customStyle="1" w:styleId="257">
    <w:name w:val="标题4"/>
    <w:basedOn w:val="6"/>
    <w:link w:val="25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258">
    <w:name w:val="正文文本 Char1"/>
    <w:qFormat/>
    <w:uiPriority w:val="0"/>
    <w:rPr>
      <w:rFonts w:eastAsia="??"/>
      <w:kern w:val="2"/>
      <w:sz w:val="24"/>
      <w:szCs w:val="28"/>
    </w:rPr>
  </w:style>
  <w:style w:type="character" w:customStyle="1" w:styleId="259">
    <w:name w:val="列表框2 Char"/>
    <w:qFormat/>
    <w:uiPriority w:val="0"/>
    <w:rPr>
      <w:rFonts w:ascii="楷体_GB2312" w:hAnsi="宋体" w:cs="宋体"/>
      <w:color w:val="000000"/>
      <w:spacing w:val="10"/>
      <w:sz w:val="24"/>
      <w:szCs w:val="24"/>
    </w:rPr>
  </w:style>
  <w:style w:type="character" w:customStyle="1" w:styleId="260">
    <w:name w:val="themebody1"/>
    <w:qFormat/>
    <w:uiPriority w:val="0"/>
    <w:rPr>
      <w:color w:val="FFFFFF"/>
    </w:rPr>
  </w:style>
  <w:style w:type="character" w:customStyle="1" w:styleId="261">
    <w:name w:val="sort1"/>
    <w:qFormat/>
    <w:uiPriority w:val="0"/>
  </w:style>
  <w:style w:type="character" w:customStyle="1" w:styleId="262">
    <w:name w:val="ZK_列表项目符号 Char"/>
    <w:link w:val="263"/>
    <w:qFormat/>
    <w:uiPriority w:val="0"/>
    <w:rPr>
      <w:kern w:val="2"/>
      <w:sz w:val="24"/>
    </w:rPr>
  </w:style>
  <w:style w:type="paragraph" w:customStyle="1" w:styleId="263">
    <w:name w:val="ZK_列表项目符号"/>
    <w:basedOn w:val="1"/>
    <w:next w:val="1"/>
    <w:link w:val="262"/>
    <w:qFormat/>
    <w:uiPriority w:val="0"/>
    <w:pPr>
      <w:tabs>
        <w:tab w:val="left" w:pos="390"/>
        <w:tab w:val="left" w:pos="907"/>
      </w:tabs>
      <w:spacing w:line="300" w:lineRule="auto"/>
      <w:ind w:left="2040" w:firstLine="177" w:firstLineChars="177"/>
    </w:pPr>
    <w:rPr>
      <w:sz w:val="24"/>
      <w:szCs w:val="20"/>
    </w:rPr>
  </w:style>
  <w:style w:type="character" w:customStyle="1" w:styleId="264">
    <w:name w:val="字元 字元22"/>
    <w:qFormat/>
    <w:locked/>
    <w:uiPriority w:val="0"/>
    <w:rPr>
      <w:rFonts w:ascii="Cambria" w:hAnsi="Cambria" w:eastAsia="Times New Roman" w:cs="Times New Roman"/>
      <w:b/>
      <w:bCs/>
      <w:color w:val="365F91"/>
      <w:sz w:val="28"/>
      <w:szCs w:val="28"/>
    </w:rPr>
  </w:style>
  <w:style w:type="character" w:customStyle="1" w:styleId="265">
    <w:name w:val="op_dq01_title"/>
    <w:qFormat/>
    <w:uiPriority w:val="0"/>
  </w:style>
  <w:style w:type="character" w:customStyle="1" w:styleId="266">
    <w:name w:val="列出段落 Char"/>
    <w:link w:val="267"/>
    <w:qFormat/>
    <w:uiPriority w:val="34"/>
    <w:rPr>
      <w:rFonts w:eastAsia="宋体"/>
      <w:kern w:val="2"/>
      <w:sz w:val="21"/>
      <w:szCs w:val="24"/>
      <w:lang w:val="en-US" w:eastAsia="zh-CN" w:bidi="ar-SA"/>
    </w:rPr>
  </w:style>
  <w:style w:type="paragraph" w:customStyle="1" w:styleId="267">
    <w:name w:val="列出段落1"/>
    <w:basedOn w:val="1"/>
    <w:link w:val="266"/>
    <w:qFormat/>
    <w:uiPriority w:val="34"/>
    <w:pPr>
      <w:ind w:firstLine="420" w:firstLineChars="200"/>
    </w:pPr>
  </w:style>
  <w:style w:type="character" w:customStyle="1" w:styleId="268">
    <w:name w:val="样式1 Char Char"/>
    <w:link w:val="269"/>
    <w:qFormat/>
    <w:uiPriority w:val="0"/>
    <w:rPr>
      <w:rFonts w:ascii="Arial" w:hAnsi="Arial" w:eastAsia="宋体"/>
      <w:kern w:val="2"/>
      <w:sz w:val="21"/>
      <w:szCs w:val="24"/>
      <w:lang w:val="en-US" w:eastAsia="zh-CN" w:bidi="ar-SA"/>
    </w:rPr>
  </w:style>
  <w:style w:type="paragraph" w:customStyle="1" w:styleId="269">
    <w:name w:val="样式1"/>
    <w:basedOn w:val="1"/>
    <w:link w:val="268"/>
    <w:qFormat/>
    <w:uiPriority w:val="0"/>
    <w:pPr>
      <w:spacing w:line="360" w:lineRule="exact"/>
      <w:ind w:firstLine="200" w:firstLineChars="200"/>
    </w:pPr>
    <w:rPr>
      <w:rFonts w:ascii="Arial" w:hAnsi="Arial"/>
    </w:rPr>
  </w:style>
  <w:style w:type="character" w:customStyle="1" w:styleId="270">
    <w:name w:val="Figure Description Char"/>
    <w:link w:val="271"/>
    <w:qFormat/>
    <w:uiPriority w:val="0"/>
    <w:rPr>
      <w:rFonts w:ascii="Arial" w:hAnsi="Arial" w:eastAsia="黑体"/>
      <w:sz w:val="18"/>
      <w:szCs w:val="18"/>
      <w:lang w:val="en-US" w:eastAsia="zh-CN" w:bidi="ar-SA"/>
    </w:rPr>
  </w:style>
  <w:style w:type="paragraph" w:customStyle="1" w:styleId="271">
    <w:name w:val="Figure Description"/>
    <w:next w:val="1"/>
    <w:link w:val="270"/>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72">
    <w:name w:val="Anchor (A)"/>
    <w:qFormat/>
    <w:uiPriority w:val="0"/>
    <w:rPr>
      <w:color w:val="0000FF"/>
      <w:u w:val="single"/>
    </w:rPr>
  </w:style>
  <w:style w:type="character" w:customStyle="1" w:styleId="273">
    <w:name w:val="字元 字元16"/>
    <w:qFormat/>
    <w:locked/>
    <w:uiPriority w:val="0"/>
    <w:rPr>
      <w:rFonts w:ascii="Times New Roman" w:hAnsi="Times New Roman" w:eastAsia="Times New Roman" w:cs="Times New Roman"/>
      <w:b/>
      <w:lang w:val="en-GB"/>
    </w:rPr>
  </w:style>
  <w:style w:type="character" w:customStyle="1" w:styleId="274">
    <w:name w:val="字元 字元6"/>
    <w:qFormat/>
    <w:locked/>
    <w:uiPriority w:val="0"/>
    <w:rPr>
      <w:rFonts w:ascii="Arial" w:hAnsi="Arial" w:eastAsia="Times New Roman" w:cs="Times New Roman"/>
      <w:lang w:val="en-GB"/>
    </w:rPr>
  </w:style>
  <w:style w:type="character" w:customStyle="1" w:styleId="275">
    <w:name w:val="WW8Num13z0"/>
    <w:qFormat/>
    <w:uiPriority w:val="0"/>
    <w:rPr>
      <w:rFonts w:ascii="Symbol" w:hAnsi="Symbol"/>
      <w:lang w:val="en-GB"/>
    </w:rPr>
  </w:style>
  <w:style w:type="character" w:customStyle="1" w:styleId="276">
    <w:name w:val="Table Text Char1"/>
    <w:link w:val="277"/>
    <w:qFormat/>
    <w:uiPriority w:val="0"/>
    <w:rPr>
      <w:rFonts w:ascii="Arial" w:hAnsi="Arial" w:cs="Arial"/>
      <w:sz w:val="18"/>
      <w:szCs w:val="18"/>
      <w:lang w:val="en-US" w:eastAsia="zh-CN" w:bidi="ar-SA"/>
    </w:rPr>
  </w:style>
  <w:style w:type="paragraph" w:customStyle="1" w:styleId="277">
    <w:name w:val="Table Text"/>
    <w:link w:val="276"/>
    <w:qFormat/>
    <w:uiPriority w:val="0"/>
    <w:pPr>
      <w:snapToGrid w:val="0"/>
      <w:spacing w:before="80" w:after="80"/>
    </w:pPr>
    <w:rPr>
      <w:rFonts w:ascii="Arial" w:hAnsi="Arial" w:eastAsia="宋体" w:cs="Arial"/>
      <w:sz w:val="18"/>
      <w:szCs w:val="18"/>
      <w:lang w:val="en-US" w:eastAsia="zh-CN" w:bidi="ar-SA"/>
    </w:rPr>
  </w:style>
  <w:style w:type="character" w:customStyle="1" w:styleId="278">
    <w:name w:val="章标题 Char"/>
    <w:qFormat/>
    <w:uiPriority w:val="0"/>
    <w:rPr>
      <w:rFonts w:ascii="黑体" w:eastAsia="黑体"/>
      <w:sz w:val="21"/>
      <w:lang w:val="en-US" w:eastAsia="zh-CN" w:bidi="ar-SA"/>
    </w:rPr>
  </w:style>
  <w:style w:type="character" w:customStyle="1" w:styleId="279">
    <w:name w:val="Figure Char"/>
    <w:link w:val="280"/>
    <w:qFormat/>
    <w:uiPriority w:val="0"/>
    <w:rPr>
      <w:rFonts w:ascii="Arial" w:hAnsi="Arial" w:cs="Arial"/>
      <w:szCs w:val="21"/>
    </w:rPr>
  </w:style>
  <w:style w:type="paragraph" w:customStyle="1" w:styleId="280">
    <w:name w:val="Figure"/>
    <w:basedOn w:val="1"/>
    <w:next w:val="271"/>
    <w:link w:val="279"/>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281">
    <w:name w:val="列表框2 Char Char"/>
    <w:link w:val="282"/>
    <w:qFormat/>
    <w:uiPriority w:val="0"/>
    <w:rPr>
      <w:spacing w:val="10"/>
      <w:sz w:val="24"/>
      <w:szCs w:val="24"/>
    </w:rPr>
  </w:style>
  <w:style w:type="paragraph" w:customStyle="1" w:styleId="282">
    <w:name w:val="列表框2"/>
    <w:basedOn w:val="283"/>
    <w:link w:val="281"/>
    <w:qFormat/>
    <w:uiPriority w:val="0"/>
    <w:pPr>
      <w:tabs>
        <w:tab w:val="left" w:pos="390"/>
        <w:tab w:val="left" w:pos="567"/>
        <w:tab w:val="left" w:pos="1701"/>
        <w:tab w:val="left" w:pos="1890"/>
        <w:tab w:val="left" w:pos="8585"/>
      </w:tabs>
      <w:ind w:left="900" w:hanging="420"/>
    </w:pPr>
  </w:style>
  <w:style w:type="paragraph" w:customStyle="1" w:styleId="283">
    <w:name w:val="列表框1"/>
    <w:basedOn w:val="191"/>
    <w:next w:val="191"/>
    <w:link w:val="284"/>
    <w:qFormat/>
    <w:uiPriority w:val="0"/>
    <w:pPr>
      <w:tabs>
        <w:tab w:val="left" w:pos="1701"/>
        <w:tab w:val="left" w:pos="8585"/>
      </w:tabs>
      <w:ind w:left="1133" w:leftChars="472" w:firstLine="138" w:firstLineChars="53"/>
    </w:pPr>
    <w:rPr>
      <w:color w:val="auto"/>
    </w:rPr>
  </w:style>
  <w:style w:type="character" w:customStyle="1" w:styleId="284">
    <w:name w:val="列表框1 Char Char"/>
    <w:link w:val="283"/>
    <w:qFormat/>
    <w:uiPriority w:val="0"/>
    <w:rPr>
      <w:spacing w:val="10"/>
      <w:sz w:val="24"/>
      <w:szCs w:val="24"/>
    </w:rPr>
  </w:style>
  <w:style w:type="character" w:customStyle="1" w:styleId="285">
    <w:name w:val="tw4winInternal"/>
    <w:qFormat/>
    <w:uiPriority w:val="0"/>
    <w:rPr>
      <w:rFonts w:ascii="Courier New" w:hAnsi="Courier New" w:cs="Courier New"/>
      <w:color w:val="FF0000"/>
      <w:lang w:val="en-US" w:eastAsia="zh-CN"/>
    </w:rPr>
  </w:style>
  <w:style w:type="character" w:customStyle="1" w:styleId="286">
    <w:name w:val="图案编号 Char"/>
    <w:link w:val="287"/>
    <w:qFormat/>
    <w:uiPriority w:val="0"/>
    <w:rPr>
      <w:rFonts w:ascii="Arial" w:hAnsi="Arial"/>
      <w:kern w:val="2"/>
      <w:sz w:val="21"/>
      <w:szCs w:val="24"/>
    </w:rPr>
  </w:style>
  <w:style w:type="paragraph" w:customStyle="1" w:styleId="287">
    <w:name w:val="图案编号"/>
    <w:basedOn w:val="1"/>
    <w:link w:val="286"/>
    <w:qFormat/>
    <w:uiPriority w:val="0"/>
    <w:pPr>
      <w:tabs>
        <w:tab w:val="left" w:pos="1050"/>
      </w:tabs>
      <w:ind w:left="1050" w:hanging="420"/>
      <w:jc w:val="center"/>
      <w:textAlignment w:val="center"/>
    </w:pPr>
    <w:rPr>
      <w:rFonts w:ascii="Arial" w:hAnsi="Arial"/>
    </w:rPr>
  </w:style>
  <w:style w:type="character" w:customStyle="1" w:styleId="288">
    <w:name w:val="签名 Char2"/>
    <w:qFormat/>
    <w:uiPriority w:val="0"/>
    <w:rPr>
      <w:kern w:val="2"/>
      <w:sz w:val="21"/>
      <w:szCs w:val="24"/>
    </w:rPr>
  </w:style>
  <w:style w:type="character" w:customStyle="1" w:styleId="289">
    <w:name w:val="font121"/>
    <w:qFormat/>
    <w:uiPriority w:val="0"/>
    <w:rPr>
      <w:rFonts w:hint="eastAsia" w:ascii="宋体" w:hAnsi="宋体" w:eastAsia="宋体" w:cs="宋体"/>
      <w:color w:val="000000"/>
      <w:sz w:val="20"/>
      <w:szCs w:val="20"/>
      <w:u w:val="none"/>
    </w:rPr>
  </w:style>
  <w:style w:type="character" w:customStyle="1" w:styleId="290">
    <w:name w:val="emphasizedtitle1"/>
    <w:qFormat/>
    <w:uiPriority w:val="0"/>
    <w:rPr>
      <w:rFonts w:hint="default" w:ascii="Arial" w:hAnsi="Arial" w:cs="Arial"/>
      <w:b/>
      <w:bCs/>
      <w:sz w:val="30"/>
      <w:szCs w:val="30"/>
    </w:rPr>
  </w:style>
  <w:style w:type="character" w:customStyle="1" w:styleId="291">
    <w:name w:val="bds_more"/>
    <w:qFormat/>
    <w:uiPriority w:val="0"/>
  </w:style>
  <w:style w:type="character" w:customStyle="1" w:styleId="292">
    <w:name w:val="smallbold1"/>
    <w:qFormat/>
    <w:uiPriority w:val="0"/>
    <w:rPr>
      <w:b/>
      <w:bCs/>
      <w:sz w:val="22"/>
      <w:szCs w:val="22"/>
    </w:rPr>
  </w:style>
  <w:style w:type="character" w:customStyle="1" w:styleId="293">
    <w:name w:val="WW8Num11z0"/>
    <w:qFormat/>
    <w:uiPriority w:val="0"/>
    <w:rPr>
      <w:rFonts w:ascii="Symbol" w:hAnsi="Symbol"/>
      <w:lang w:val="en-GB"/>
    </w:rPr>
  </w:style>
  <w:style w:type="character" w:customStyle="1" w:styleId="294">
    <w:name w:val="副标题 Char1"/>
    <w:qFormat/>
    <w:uiPriority w:val="11"/>
    <w:rPr>
      <w:rFonts w:ascii="Cambria" w:hAnsi="Cambria" w:cs="Times New Roman"/>
      <w:b/>
      <w:bCs/>
      <w:kern w:val="28"/>
      <w:sz w:val="32"/>
      <w:szCs w:val="32"/>
    </w:rPr>
  </w:style>
  <w:style w:type="character" w:customStyle="1" w:styleId="295">
    <w:name w:val="标题 2 Char1"/>
    <w:qFormat/>
    <w:uiPriority w:val="0"/>
    <w:rPr>
      <w:rFonts w:ascii="Arial" w:hAnsi="Arial" w:eastAsia="黑体" w:cs="Times New Roman"/>
      <w:b/>
      <w:bCs/>
      <w:sz w:val="32"/>
      <w:szCs w:val="32"/>
    </w:rPr>
  </w:style>
  <w:style w:type="character" w:customStyle="1" w:styleId="296">
    <w:name w:val="样式 标准段落 + 首行缩进:  2 字符 Char"/>
    <w:link w:val="297"/>
    <w:qFormat/>
    <w:uiPriority w:val="0"/>
    <w:rPr>
      <w:rFonts w:ascii="宋体" w:hAnsi="宋体"/>
      <w:sz w:val="24"/>
    </w:rPr>
  </w:style>
  <w:style w:type="paragraph" w:customStyle="1" w:styleId="297">
    <w:name w:val="样式 标准段落 + 首行缩进:  2 字符"/>
    <w:basedOn w:val="1"/>
    <w:link w:val="296"/>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298">
    <w:name w:val="标准正文 Char"/>
    <w:link w:val="299"/>
    <w:qFormat/>
    <w:uiPriority w:val="0"/>
    <w:rPr>
      <w:sz w:val="24"/>
      <w:szCs w:val="24"/>
    </w:rPr>
  </w:style>
  <w:style w:type="paragraph" w:customStyle="1" w:styleId="299">
    <w:name w:val="标准正文"/>
    <w:basedOn w:val="1"/>
    <w:link w:val="298"/>
    <w:qFormat/>
    <w:uiPriority w:val="0"/>
    <w:pPr>
      <w:spacing w:line="360" w:lineRule="auto"/>
      <w:ind w:firstLine="200" w:firstLineChars="200"/>
    </w:pPr>
    <w:rPr>
      <w:kern w:val="0"/>
      <w:sz w:val="24"/>
    </w:rPr>
  </w:style>
  <w:style w:type="character" w:customStyle="1" w:styleId="300">
    <w:name w:val="listitem1"/>
    <w:qFormat/>
    <w:uiPriority w:val="0"/>
    <w:rPr>
      <w:sz w:val="22"/>
      <w:szCs w:val="22"/>
    </w:rPr>
  </w:style>
  <w:style w:type="character" w:customStyle="1" w:styleId="301">
    <w:name w:val="‧ N command line new"/>
    <w:qFormat/>
    <w:uiPriority w:val="0"/>
    <w:rPr>
      <w:rFonts w:ascii="Times New Roman" w:hAnsi="Times New Roman" w:cs="Tahoma"/>
      <w:sz w:val="20"/>
      <w:lang w:val="en-GB"/>
    </w:rPr>
  </w:style>
  <w:style w:type="character" w:customStyle="1" w:styleId="302">
    <w:name w:val="样式1 Char"/>
    <w:qFormat/>
    <w:uiPriority w:val="0"/>
    <w:rPr>
      <w:rFonts w:ascii="Arial" w:hAnsi="Arial" w:eastAsia="宋体"/>
      <w:kern w:val="2"/>
      <w:sz w:val="21"/>
      <w:szCs w:val="24"/>
      <w:lang w:val="en-US" w:eastAsia="zh-CN" w:bidi="ar-SA"/>
    </w:rPr>
  </w:style>
  <w:style w:type="character" w:customStyle="1" w:styleId="303">
    <w:name w:val="HP Sender Char"/>
    <w:link w:val="304"/>
    <w:qFormat/>
    <w:uiPriority w:val="0"/>
    <w:rPr>
      <w:rFonts w:ascii="Arial" w:hAnsi="Arial" w:eastAsia="Times"/>
      <w:b/>
      <w:sz w:val="16"/>
      <w:szCs w:val="16"/>
      <w:lang w:val="en-US" w:eastAsia="en-US" w:bidi="ar-SA"/>
    </w:rPr>
  </w:style>
  <w:style w:type="paragraph" w:customStyle="1" w:styleId="304">
    <w:name w:val="HP Sender"/>
    <w:next w:val="1"/>
    <w:link w:val="303"/>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305">
    <w:name w:val="WW8Num19z1"/>
    <w:qFormat/>
    <w:uiPriority w:val="0"/>
    <w:rPr>
      <w:rFonts w:ascii="Courier New" w:hAnsi="Courier New"/>
      <w:lang w:val="en-GB"/>
    </w:rPr>
  </w:style>
  <w:style w:type="character" w:customStyle="1" w:styleId="306">
    <w:name w:val="二级样式 Char"/>
    <w:link w:val="307"/>
    <w:qFormat/>
    <w:uiPriority w:val="0"/>
    <w:rPr>
      <w:rFonts w:ascii="黑体" w:hAnsi="Wingdings" w:eastAsia="黑体" w:cs="IOBAEE+TimesNewRoman,Bold"/>
      <w:b/>
      <w:color w:val="000000"/>
      <w:sz w:val="24"/>
      <w:szCs w:val="24"/>
    </w:rPr>
  </w:style>
  <w:style w:type="paragraph" w:customStyle="1" w:styleId="307">
    <w:name w:val="二级样式"/>
    <w:basedOn w:val="1"/>
    <w:link w:val="30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08">
    <w:name w:val="字元 字元8"/>
    <w:qFormat/>
    <w:locked/>
    <w:uiPriority w:val="0"/>
    <w:rPr>
      <w:rFonts w:ascii="Times New Roman" w:hAnsi="Times New Roman" w:eastAsia="Times New Roman" w:cs="Times New Roman"/>
      <w:lang w:val="en-GB"/>
    </w:rPr>
  </w:style>
  <w:style w:type="character" w:customStyle="1" w:styleId="309">
    <w:name w:val="tw4winError"/>
    <w:qFormat/>
    <w:uiPriority w:val="0"/>
    <w:rPr>
      <w:rFonts w:ascii="Courier New" w:hAnsi="Courier New" w:cs="Courier New"/>
      <w:color w:val="00FF00"/>
      <w:sz w:val="40"/>
      <w:szCs w:val="40"/>
    </w:rPr>
  </w:style>
  <w:style w:type="character" w:customStyle="1" w:styleId="310">
    <w:name w:val="User Entry"/>
    <w:qFormat/>
    <w:uiPriority w:val="0"/>
    <w:rPr>
      <w:rFonts w:ascii="Courier New" w:hAnsi="Courier New"/>
      <w:lang w:val="en-GB"/>
    </w:rPr>
  </w:style>
  <w:style w:type="character" w:customStyle="1" w:styleId="311">
    <w:name w:val="Table Text Char Char2"/>
    <w:qFormat/>
    <w:uiPriority w:val="0"/>
    <w:rPr>
      <w:rFonts w:ascii="Arial" w:hAnsi="Arial" w:eastAsia="宋体"/>
      <w:sz w:val="18"/>
      <w:lang w:val="en-US" w:eastAsia="zh-CN" w:bidi="ar-SA"/>
    </w:rPr>
  </w:style>
  <w:style w:type="character" w:customStyle="1" w:styleId="312">
    <w:name w:val="正文非缩进 Char"/>
    <w:qFormat/>
    <w:uiPriority w:val="0"/>
    <w:rPr>
      <w:rFonts w:ascii="??" w:eastAsia="??"/>
      <w:snapToGrid w:val="0"/>
      <w:color w:val="000000"/>
      <w:kern w:val="28"/>
      <w:sz w:val="28"/>
      <w:lang w:val="en-US" w:eastAsia="zh-CN" w:bidi="ar-SA"/>
    </w:rPr>
  </w:style>
  <w:style w:type="character" w:customStyle="1" w:styleId="313">
    <w:name w:val="正文首行缩进 Char Char Char Char Char Char"/>
    <w:qFormat/>
    <w:uiPriority w:val="0"/>
    <w:rPr>
      <w:rFonts w:ascii="宋体" w:hAnsi="宋体" w:eastAsia="宋体"/>
      <w:sz w:val="24"/>
      <w:lang w:val="en-US" w:eastAsia="zh-CN" w:bidi="ar-SA"/>
    </w:rPr>
  </w:style>
  <w:style w:type="character" w:customStyle="1" w:styleId="314">
    <w:name w:val="样式 标题 + 二号 Char"/>
    <w:link w:val="315"/>
    <w:qFormat/>
    <w:uiPriority w:val="0"/>
    <w:rPr>
      <w:b/>
      <w:color w:val="000000"/>
      <w:kern w:val="44"/>
      <w:sz w:val="44"/>
      <w:szCs w:val="24"/>
    </w:rPr>
  </w:style>
  <w:style w:type="paragraph" w:customStyle="1" w:styleId="315">
    <w:name w:val="样式 标题 + 二号"/>
    <w:basedOn w:val="3"/>
    <w:next w:val="4"/>
    <w:link w:val="314"/>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316">
    <w:name w:val="样式5 Char"/>
    <w:link w:val="317"/>
    <w:qFormat/>
    <w:uiPriority w:val="0"/>
    <w:rPr>
      <w:rFonts w:ascii="宋体" w:hAnsi="宋体"/>
      <w:kern w:val="2"/>
      <w:sz w:val="24"/>
      <w:szCs w:val="24"/>
    </w:rPr>
  </w:style>
  <w:style w:type="paragraph" w:customStyle="1" w:styleId="317">
    <w:name w:val="样式5"/>
    <w:basedOn w:val="1"/>
    <w:link w:val="316"/>
    <w:qFormat/>
    <w:uiPriority w:val="0"/>
    <w:pPr>
      <w:spacing w:line="360" w:lineRule="auto"/>
      <w:ind w:firstLine="480" w:firstLineChars="200"/>
    </w:pPr>
    <w:rPr>
      <w:rFonts w:ascii="宋体" w:hAnsi="宋体"/>
      <w:sz w:val="24"/>
    </w:rPr>
  </w:style>
  <w:style w:type="character" w:customStyle="1" w:styleId="318">
    <w:name w:val="字元 字元2"/>
    <w:qFormat/>
    <w:locked/>
    <w:uiPriority w:val="0"/>
    <w:rPr>
      <w:rFonts w:ascii="Arial" w:hAnsi="Arial" w:eastAsia="Times New Roman" w:cs="Times New Roman"/>
      <w:lang w:val="en-GB"/>
    </w:rPr>
  </w:style>
  <w:style w:type="character" w:customStyle="1" w:styleId="319">
    <w:name w:val="正文文本缩进 Char"/>
    <w:qFormat/>
    <w:uiPriority w:val="0"/>
    <w:rPr>
      <w:rFonts w:ascii="Calibri" w:hAnsi="Calibri" w:eastAsia="宋体" w:cs="Times New Roman"/>
    </w:rPr>
  </w:style>
  <w:style w:type="character" w:customStyle="1" w:styleId="320">
    <w:name w:val="正文不缩进 Char1"/>
    <w:qFormat/>
    <w:uiPriority w:val="0"/>
    <w:rPr>
      <w:rFonts w:eastAsia="宋体"/>
      <w:sz w:val="24"/>
      <w:szCs w:val="24"/>
      <w:lang w:val="en-US" w:eastAsia="zh-CN" w:bidi="ar-SA"/>
    </w:rPr>
  </w:style>
  <w:style w:type="character" w:customStyle="1" w:styleId="321">
    <w:name w:val="访问过的超链接11"/>
    <w:qFormat/>
    <w:uiPriority w:val="0"/>
    <w:rPr>
      <w:color w:val="800080"/>
      <w:u w:val="single"/>
    </w:rPr>
  </w:style>
  <w:style w:type="character" w:customStyle="1" w:styleId="322">
    <w:name w:val="Teletype"/>
    <w:qFormat/>
    <w:uiPriority w:val="0"/>
    <w:rPr>
      <w:rFonts w:ascii="Courier New" w:hAnsi="Courier New"/>
      <w:lang w:val="en-GB"/>
    </w:rPr>
  </w:style>
  <w:style w:type="character" w:customStyle="1" w:styleId="323">
    <w:name w:val="Footnote Symbol"/>
    <w:qFormat/>
    <w:uiPriority w:val="0"/>
    <w:rPr>
      <w:lang w:val="en-GB"/>
    </w:rPr>
  </w:style>
  <w:style w:type="character" w:customStyle="1" w:styleId="324">
    <w:name w:val="Char Char7"/>
    <w:qFormat/>
    <w:uiPriority w:val="0"/>
    <w:rPr>
      <w:kern w:val="2"/>
      <w:sz w:val="18"/>
      <w:szCs w:val="18"/>
    </w:rPr>
  </w:style>
  <w:style w:type="character" w:customStyle="1" w:styleId="325">
    <w:name w:val="正文首行缩进两字 Char"/>
    <w:link w:val="326"/>
    <w:qFormat/>
    <w:uiPriority w:val="0"/>
    <w:rPr>
      <w:rFonts w:ascii="宋体" w:hAnsi="宋体" w:cs="Arial"/>
      <w:color w:val="000000"/>
      <w:kern w:val="2"/>
      <w:sz w:val="24"/>
      <w:szCs w:val="24"/>
      <w:lang w:val="en-US" w:eastAsia="zh-CN" w:bidi="ar-SA"/>
    </w:rPr>
  </w:style>
  <w:style w:type="paragraph" w:customStyle="1" w:styleId="326">
    <w:name w:val="正文首行缩进两字"/>
    <w:link w:val="325"/>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27">
    <w:name w:val="WW8Num8z0"/>
    <w:qFormat/>
    <w:uiPriority w:val="0"/>
    <w:rPr>
      <w:rFonts w:ascii="Symbol" w:hAnsi="Symbol"/>
      <w:lang w:val="en-GB"/>
    </w:rPr>
  </w:style>
  <w:style w:type="character" w:customStyle="1" w:styleId="328">
    <w:name w:val="正文2 Char"/>
    <w:qFormat/>
    <w:locked/>
    <w:uiPriority w:val="0"/>
    <w:rPr>
      <w:rFonts w:eastAsia="宋体"/>
      <w:kern w:val="2"/>
      <w:sz w:val="24"/>
      <w:lang w:val="en-US" w:eastAsia="zh-CN" w:bidi="ar-SA"/>
    </w:rPr>
  </w:style>
  <w:style w:type="character" w:customStyle="1" w:styleId="329">
    <w:name w:val="WW8Num12z1"/>
    <w:qFormat/>
    <w:uiPriority w:val="0"/>
    <w:rPr>
      <w:rFonts w:ascii="Courier New" w:hAnsi="Courier New"/>
      <w:lang w:val="en-GB"/>
    </w:rPr>
  </w:style>
  <w:style w:type="character" w:customStyle="1" w:styleId="330">
    <w:name w:val="font41"/>
    <w:qFormat/>
    <w:uiPriority w:val="0"/>
    <w:rPr>
      <w:rFonts w:hint="eastAsia" w:ascii="宋体" w:hAnsi="宋体" w:eastAsia="宋体" w:cs="宋体"/>
      <w:b/>
      <w:color w:val="FF0000"/>
      <w:sz w:val="20"/>
      <w:szCs w:val="20"/>
      <w:u w:val="none"/>
    </w:rPr>
  </w:style>
  <w:style w:type="character" w:customStyle="1" w:styleId="331">
    <w:name w:val="正文加粗 Char1"/>
    <w:link w:val="332"/>
    <w:qFormat/>
    <w:uiPriority w:val="0"/>
    <w:rPr>
      <w:rFonts w:ascii="Arial" w:hAnsi="Arial"/>
      <w:b/>
      <w:sz w:val="24"/>
    </w:rPr>
  </w:style>
  <w:style w:type="paragraph" w:customStyle="1" w:styleId="332">
    <w:name w:val="正文加粗"/>
    <w:basedOn w:val="1"/>
    <w:link w:val="331"/>
    <w:qFormat/>
    <w:uiPriority w:val="0"/>
    <w:pPr>
      <w:widowControl/>
      <w:spacing w:line="360" w:lineRule="auto"/>
      <w:ind w:firstLine="200" w:firstLineChars="200"/>
      <w:jc w:val="left"/>
    </w:pPr>
    <w:rPr>
      <w:rFonts w:ascii="Arial" w:hAnsi="Arial"/>
      <w:b/>
      <w:kern w:val="0"/>
      <w:sz w:val="24"/>
      <w:szCs w:val="20"/>
    </w:rPr>
  </w:style>
  <w:style w:type="character" w:customStyle="1" w:styleId="333">
    <w:name w:val="明显强调"/>
    <w:qFormat/>
    <w:uiPriority w:val="21"/>
    <w:rPr>
      <w:b/>
      <w:bCs/>
      <w:i/>
      <w:iCs/>
      <w:color w:val="4F81BD"/>
    </w:rPr>
  </w:style>
  <w:style w:type="character" w:customStyle="1" w:styleId="334">
    <w:name w:val="WW8Num11z1"/>
    <w:qFormat/>
    <w:uiPriority w:val="0"/>
    <w:rPr>
      <w:rFonts w:ascii="Courier New" w:hAnsi="Courier New"/>
      <w:lang w:val="en-GB"/>
    </w:rPr>
  </w:style>
  <w:style w:type="character" w:customStyle="1" w:styleId="335">
    <w:name w:val="字元 字元21"/>
    <w:qFormat/>
    <w:locked/>
    <w:uiPriority w:val="0"/>
    <w:rPr>
      <w:rFonts w:ascii="Cambria" w:hAnsi="Cambria" w:eastAsia="Times New Roman" w:cs="Times New Roman"/>
      <w:b/>
      <w:bCs/>
      <w:color w:val="4F81BD"/>
      <w:sz w:val="26"/>
      <w:szCs w:val="26"/>
    </w:rPr>
  </w:style>
  <w:style w:type="character" w:customStyle="1" w:styleId="336">
    <w:name w:val="标准正文格式 Char"/>
    <w:link w:val="337"/>
    <w:qFormat/>
    <w:uiPriority w:val="0"/>
    <w:rPr>
      <w:rFonts w:ascii="宋体" w:eastAsia="仿宋_GB2312"/>
      <w:color w:val="000000"/>
      <w:sz w:val="32"/>
    </w:rPr>
  </w:style>
  <w:style w:type="paragraph" w:customStyle="1" w:styleId="337">
    <w:name w:val="标准正文格式"/>
    <w:basedOn w:val="1"/>
    <w:link w:val="33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38">
    <w:name w:val="MOT-Text-1 Char"/>
    <w:link w:val="339"/>
    <w:qFormat/>
    <w:uiPriority w:val="0"/>
    <w:rPr>
      <w:sz w:val="22"/>
      <w:szCs w:val="24"/>
    </w:rPr>
  </w:style>
  <w:style w:type="paragraph" w:customStyle="1" w:styleId="339">
    <w:name w:val="MOT-Text-1"/>
    <w:basedOn w:val="1"/>
    <w:link w:val="338"/>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40">
    <w:name w:val="字元 字元1"/>
    <w:qFormat/>
    <w:locked/>
    <w:uiPriority w:val="0"/>
    <w:rPr>
      <w:rFonts w:ascii="Arial" w:hAnsi="Arial" w:eastAsia="Times New Roman" w:cs="Times New Roman"/>
      <w:b/>
      <w:bCs/>
      <w:lang w:val="en-GB"/>
    </w:rPr>
  </w:style>
  <w:style w:type="character" w:customStyle="1" w:styleId="341">
    <w:name w:val="text"/>
    <w:qFormat/>
    <w:uiPriority w:val="0"/>
  </w:style>
  <w:style w:type="character" w:customStyle="1" w:styleId="342">
    <w:name w:val="morelink-item"/>
    <w:qFormat/>
    <w:uiPriority w:val="0"/>
  </w:style>
  <w:style w:type="character" w:customStyle="1" w:styleId="343">
    <w:name w:val="字元 字元20"/>
    <w:qFormat/>
    <w:locked/>
    <w:uiPriority w:val="0"/>
    <w:rPr>
      <w:rFonts w:ascii="Cambria" w:hAnsi="Cambria" w:eastAsia="Times New Roman" w:cs="Times New Roman"/>
      <w:b/>
      <w:bCs/>
      <w:sz w:val="26"/>
      <w:szCs w:val="26"/>
    </w:rPr>
  </w:style>
  <w:style w:type="character" w:customStyle="1" w:styleId="344">
    <w:name w:val="标题 6 Char"/>
    <w:qFormat/>
    <w:uiPriority w:val="0"/>
    <w:rPr>
      <w:rFonts w:ascii="Cambria" w:hAnsi="Cambria" w:eastAsia="宋体" w:cs="Times New Roman"/>
      <w:b/>
      <w:bCs/>
      <w:kern w:val="2"/>
      <w:sz w:val="24"/>
      <w:szCs w:val="24"/>
    </w:rPr>
  </w:style>
  <w:style w:type="character" w:customStyle="1" w:styleId="345">
    <w:name w:val="强调1"/>
    <w:qFormat/>
    <w:uiPriority w:val="0"/>
    <w:rPr>
      <w:rFonts w:ascii="Verdana" w:hAnsi="Verdana" w:eastAsia="宋体"/>
      <w:b/>
      <w:bCs/>
      <w:lang w:val="en-US" w:eastAsia="en-US" w:bidi="ar-SA"/>
    </w:rPr>
  </w:style>
  <w:style w:type="character" w:customStyle="1" w:styleId="346">
    <w:name w:val="style6"/>
    <w:qFormat/>
    <w:uiPriority w:val="0"/>
  </w:style>
  <w:style w:type="character" w:customStyle="1" w:styleId="347">
    <w:name w:val="displayitem"/>
    <w:qFormat/>
    <w:uiPriority w:val="0"/>
  </w:style>
  <w:style w:type="character" w:customStyle="1" w:styleId="348">
    <w:name w:val="grame"/>
    <w:qFormat/>
    <w:uiPriority w:val="0"/>
  </w:style>
  <w:style w:type="character" w:customStyle="1" w:styleId="349">
    <w:name w:val="正文缩进 Char1"/>
    <w:qFormat/>
    <w:uiPriority w:val="0"/>
    <w:rPr>
      <w:rFonts w:ascii="Times New Roman" w:hAnsi="Times New Roman"/>
      <w:kern w:val="2"/>
      <w:sz w:val="21"/>
      <w:szCs w:val="24"/>
    </w:rPr>
  </w:style>
  <w:style w:type="character" w:customStyle="1" w:styleId="350">
    <w:name w:val="哈哈正文 Char"/>
    <w:link w:val="351"/>
    <w:qFormat/>
    <w:uiPriority w:val="0"/>
    <w:rPr>
      <w:rFonts w:ascii="宋体" w:hAnsi="宋体" w:cs="宋体"/>
      <w:sz w:val="24"/>
    </w:rPr>
  </w:style>
  <w:style w:type="paragraph" w:customStyle="1" w:styleId="351">
    <w:name w:val="哈哈正文"/>
    <w:basedOn w:val="1"/>
    <w:link w:val="350"/>
    <w:qFormat/>
    <w:uiPriority w:val="0"/>
    <w:pPr>
      <w:spacing w:line="360" w:lineRule="auto"/>
      <w:ind w:firstLine="200" w:firstLineChars="200"/>
    </w:pPr>
    <w:rPr>
      <w:rFonts w:ascii="宋体" w:hAnsi="宋体"/>
      <w:kern w:val="0"/>
      <w:sz w:val="24"/>
      <w:szCs w:val="20"/>
    </w:rPr>
  </w:style>
  <w:style w:type="character" w:customStyle="1" w:styleId="352">
    <w:name w:val="样式2 Char"/>
    <w:link w:val="353"/>
    <w:qFormat/>
    <w:uiPriority w:val="0"/>
    <w:rPr>
      <w:rFonts w:ascii="宋体" w:hAnsi="宋体"/>
      <w:kern w:val="2"/>
      <w:sz w:val="21"/>
      <w:szCs w:val="24"/>
    </w:rPr>
  </w:style>
  <w:style w:type="paragraph" w:customStyle="1" w:styleId="353">
    <w:name w:val="样式2"/>
    <w:basedOn w:val="1"/>
    <w:next w:val="7"/>
    <w:link w:val="352"/>
    <w:qFormat/>
    <w:uiPriority w:val="0"/>
    <w:pPr>
      <w:spacing w:line="360" w:lineRule="auto"/>
      <w:ind w:firstLine="420"/>
    </w:pPr>
    <w:rPr>
      <w:rFonts w:ascii="宋体" w:hAnsi="宋体"/>
    </w:rPr>
  </w:style>
  <w:style w:type="character" w:customStyle="1" w:styleId="354">
    <w:name w:val="SANGFOR_6_正文 Char"/>
    <w:link w:val="355"/>
    <w:qFormat/>
    <w:uiPriority w:val="0"/>
    <w:rPr>
      <w:szCs w:val="24"/>
    </w:rPr>
  </w:style>
  <w:style w:type="paragraph" w:customStyle="1" w:styleId="355">
    <w:name w:val="SANGFOR_6_正文"/>
    <w:basedOn w:val="1"/>
    <w:link w:val="354"/>
    <w:qFormat/>
    <w:uiPriority w:val="0"/>
    <w:pPr>
      <w:spacing w:line="360" w:lineRule="auto"/>
      <w:ind w:firstLine="420"/>
    </w:pPr>
    <w:rPr>
      <w:kern w:val="0"/>
      <w:sz w:val="20"/>
    </w:rPr>
  </w:style>
  <w:style w:type="character" w:customStyle="1" w:styleId="356">
    <w:name w:val="彩色列表 - 强调文字颜色 1 Char"/>
    <w:qFormat/>
    <w:uiPriority w:val="0"/>
    <w:rPr>
      <w:rFonts w:ascii="Times New Roman" w:hAnsi="Times New Roman" w:eastAsia="宋体" w:cs="Times New Roman"/>
      <w:szCs w:val="24"/>
    </w:rPr>
  </w:style>
  <w:style w:type="character" w:customStyle="1" w:styleId="357">
    <w:name w:val="Variable"/>
    <w:qFormat/>
    <w:uiPriority w:val="0"/>
    <w:rPr>
      <w:i/>
      <w:lang w:val="en-GB"/>
    </w:rPr>
  </w:style>
  <w:style w:type="character" w:customStyle="1" w:styleId="358">
    <w:name w:val="WW8Num17z0"/>
    <w:qFormat/>
    <w:uiPriority w:val="0"/>
    <w:rPr>
      <w:rFonts w:ascii="Symbol" w:hAnsi="Symbol"/>
      <w:lang w:val="en-GB"/>
    </w:rPr>
  </w:style>
  <w:style w:type="character" w:customStyle="1" w:styleId="359">
    <w:name w:val="sidecatalog-index2"/>
    <w:qFormat/>
    <w:uiPriority w:val="0"/>
    <w:rPr>
      <w:rFonts w:ascii="Arail" w:hAnsi="Arail" w:eastAsia="Arail" w:cs="Arail"/>
      <w:color w:val="999999"/>
      <w:sz w:val="21"/>
      <w:szCs w:val="21"/>
    </w:rPr>
  </w:style>
  <w:style w:type="character" w:customStyle="1" w:styleId="360">
    <w:name w:val="正文2 Char Char"/>
    <w:link w:val="361"/>
    <w:qFormat/>
    <w:uiPriority w:val="0"/>
    <w:rPr>
      <w:rFonts w:ascii="宋体" w:hAnsi="宋体"/>
      <w:kern w:val="2"/>
      <w:sz w:val="24"/>
    </w:rPr>
  </w:style>
  <w:style w:type="paragraph" w:customStyle="1" w:styleId="361">
    <w:name w:val="正文2"/>
    <w:basedOn w:val="1"/>
    <w:link w:val="360"/>
    <w:qFormat/>
    <w:uiPriority w:val="0"/>
    <w:pPr>
      <w:spacing w:before="156" w:line="360" w:lineRule="auto"/>
      <w:ind w:firstLine="510" w:firstLineChars="200"/>
    </w:pPr>
    <w:rPr>
      <w:rFonts w:ascii="宋体" w:hAnsi="宋体"/>
      <w:sz w:val="24"/>
      <w:szCs w:val="20"/>
    </w:rPr>
  </w:style>
  <w:style w:type="character" w:customStyle="1" w:styleId="362">
    <w:name w:val="WW8Num16z2"/>
    <w:qFormat/>
    <w:uiPriority w:val="0"/>
    <w:rPr>
      <w:rFonts w:ascii="Wingdings" w:hAnsi="Wingdings"/>
      <w:lang w:val="en-GB"/>
    </w:rPr>
  </w:style>
  <w:style w:type="character" w:customStyle="1" w:styleId="363">
    <w:name w:val="字元 字元11"/>
    <w:qFormat/>
    <w:locked/>
    <w:uiPriority w:val="0"/>
    <w:rPr>
      <w:rFonts w:ascii="Cambria" w:hAnsi="Cambria" w:eastAsia="Times New Roman" w:cs="Times New Roman"/>
      <w:color w:val="17365D"/>
      <w:spacing w:val="5"/>
      <w:kern w:val="28"/>
      <w:sz w:val="52"/>
      <w:szCs w:val="52"/>
    </w:rPr>
  </w:style>
  <w:style w:type="character" w:customStyle="1" w:styleId="364">
    <w:name w:val="polysemyred"/>
    <w:qFormat/>
    <w:uiPriority w:val="0"/>
    <w:rPr>
      <w:color w:val="FF6666"/>
      <w:sz w:val="18"/>
      <w:szCs w:val="18"/>
    </w:rPr>
  </w:style>
  <w:style w:type="character" w:customStyle="1" w:styleId="365">
    <w:name w:val="字元 字元10"/>
    <w:qFormat/>
    <w:locked/>
    <w:uiPriority w:val="0"/>
    <w:rPr>
      <w:rFonts w:ascii="Tahoma" w:hAnsi="Tahoma" w:cs="Tahoma"/>
      <w:sz w:val="16"/>
      <w:szCs w:val="16"/>
    </w:rPr>
  </w:style>
  <w:style w:type="character" w:customStyle="1" w:styleId="366">
    <w:name w:val="字元 字元13"/>
    <w:qFormat/>
    <w:locked/>
    <w:uiPriority w:val="0"/>
    <w:rPr>
      <w:rFonts w:cs="Times New Roman"/>
    </w:rPr>
  </w:style>
  <w:style w:type="character" w:customStyle="1" w:styleId="367">
    <w:name w:val="正常文本 Char Char"/>
    <w:link w:val="368"/>
    <w:qFormat/>
    <w:uiPriority w:val="0"/>
    <w:rPr>
      <w:rFonts w:ascii="Arial" w:hAnsi="Arial" w:cs="宋体"/>
      <w:spacing w:val="10"/>
      <w:sz w:val="24"/>
    </w:rPr>
  </w:style>
  <w:style w:type="paragraph" w:customStyle="1" w:styleId="368">
    <w:name w:val="正常文本"/>
    <w:basedOn w:val="1"/>
    <w:link w:val="367"/>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69">
    <w:name w:val="bold1"/>
    <w:qFormat/>
    <w:uiPriority w:val="0"/>
    <w:rPr>
      <w:b/>
      <w:bCs/>
    </w:rPr>
  </w:style>
  <w:style w:type="character" w:customStyle="1" w:styleId="370">
    <w:name w:val="WW8Num18z0"/>
    <w:qFormat/>
    <w:uiPriority w:val="0"/>
    <w:rPr>
      <w:rFonts w:ascii="Symbol" w:hAnsi="Symbol"/>
      <w:lang w:val="en-GB"/>
    </w:rPr>
  </w:style>
  <w:style w:type="character" w:customStyle="1" w:styleId="371">
    <w:name w:val="WW8Num15z0"/>
    <w:qFormat/>
    <w:uiPriority w:val="0"/>
    <w:rPr>
      <w:rFonts w:ascii="Symbol" w:hAnsi="Symbol"/>
      <w:lang w:val="en-GB"/>
    </w:rPr>
  </w:style>
  <w:style w:type="character" w:customStyle="1" w:styleId="372">
    <w:name w:val="small1"/>
    <w:qFormat/>
    <w:uiPriority w:val="0"/>
    <w:rPr>
      <w:sz w:val="22"/>
      <w:szCs w:val="22"/>
    </w:rPr>
  </w:style>
  <w:style w:type="character" w:customStyle="1" w:styleId="373">
    <w:name w:val="图 Char"/>
    <w:link w:val="374"/>
    <w:qFormat/>
    <w:uiPriority w:val="0"/>
    <w:rPr>
      <w:szCs w:val="21"/>
    </w:rPr>
  </w:style>
  <w:style w:type="paragraph" w:customStyle="1" w:styleId="374">
    <w:name w:val="图"/>
    <w:basedOn w:val="1"/>
    <w:next w:val="1"/>
    <w:link w:val="373"/>
    <w:qFormat/>
    <w:uiPriority w:val="0"/>
    <w:pPr>
      <w:spacing w:line="360" w:lineRule="auto"/>
      <w:ind w:firstLine="420"/>
      <w:jc w:val="center"/>
    </w:pPr>
    <w:rPr>
      <w:kern w:val="0"/>
      <w:sz w:val="20"/>
      <w:szCs w:val="21"/>
    </w:rPr>
  </w:style>
  <w:style w:type="character" w:customStyle="1" w:styleId="375">
    <w:name w:val="标题 7 Char"/>
    <w:qFormat/>
    <w:uiPriority w:val="0"/>
    <w:rPr>
      <w:b/>
      <w:bCs/>
      <w:kern w:val="2"/>
      <w:sz w:val="24"/>
      <w:szCs w:val="24"/>
    </w:rPr>
  </w:style>
  <w:style w:type="character" w:customStyle="1" w:styleId="376">
    <w:name w:val="Table Text Char"/>
    <w:qFormat/>
    <w:uiPriority w:val="0"/>
    <w:rPr>
      <w:rFonts w:ascii="Arial" w:hAnsi="Arial"/>
      <w:sz w:val="18"/>
      <w:lang w:val="en-US" w:eastAsia="en-US" w:bidi="ar-SA"/>
    </w:rPr>
  </w:style>
  <w:style w:type="character" w:customStyle="1" w:styleId="377">
    <w:name w:val="sort"/>
    <w:qFormat/>
    <w:uiPriority w:val="0"/>
    <w:rPr>
      <w:color w:val="FFFFFF"/>
      <w:bdr w:val="single" w:color="auto" w:sz="24" w:space="0"/>
    </w:rPr>
  </w:style>
  <w:style w:type="character" w:customStyle="1" w:styleId="378">
    <w:name w:val="标题 Char"/>
    <w:qFormat/>
    <w:uiPriority w:val="0"/>
    <w:rPr>
      <w:rFonts w:ascii="Arial" w:hAnsi="Arial" w:cs="Arial"/>
      <w:b/>
      <w:bCs/>
      <w:kern w:val="1"/>
      <w:sz w:val="32"/>
      <w:szCs w:val="32"/>
      <w:lang w:eastAsia="ar-SA"/>
    </w:rPr>
  </w:style>
  <w:style w:type="character" w:customStyle="1" w:styleId="379">
    <w:name w:val="WW8Num5z0"/>
    <w:qFormat/>
    <w:uiPriority w:val="0"/>
    <w:rPr>
      <w:rFonts w:ascii="Symbol" w:hAnsi="Symbol"/>
      <w:lang w:val="en-GB"/>
    </w:rPr>
  </w:style>
  <w:style w:type="character" w:customStyle="1" w:styleId="380">
    <w:name w:val="font61"/>
    <w:qFormat/>
    <w:uiPriority w:val="0"/>
    <w:rPr>
      <w:rFonts w:hint="default" w:ascii="Times New Roman" w:hAnsi="Times New Roman" w:cs="Times New Roman"/>
      <w:color w:val="000000"/>
      <w:sz w:val="24"/>
      <w:szCs w:val="24"/>
      <w:u w:val="none"/>
    </w:rPr>
  </w:style>
  <w:style w:type="character" w:customStyle="1" w:styleId="381">
    <w:name w:val="正文首行缩进 2 Char2"/>
    <w:qFormat/>
    <w:uiPriority w:val="0"/>
    <w:rPr>
      <w:rFonts w:ascii="宋体"/>
      <w:sz w:val="24"/>
    </w:rPr>
  </w:style>
  <w:style w:type="character" w:customStyle="1" w:styleId="382">
    <w:name w:val="tw4winJump"/>
    <w:qFormat/>
    <w:uiPriority w:val="0"/>
    <w:rPr>
      <w:rFonts w:ascii="Courier New" w:hAnsi="Courier New" w:cs="Courier New"/>
      <w:color w:val="008080"/>
      <w:lang w:val="en-US" w:eastAsia="zh-CN"/>
    </w:rPr>
  </w:style>
  <w:style w:type="character" w:customStyle="1" w:styleId="383">
    <w:name w:val="bds_more4"/>
    <w:qFormat/>
    <w:uiPriority w:val="0"/>
  </w:style>
  <w:style w:type="character" w:customStyle="1" w:styleId="384">
    <w:name w:val="纯文本 Char2"/>
    <w:qFormat/>
    <w:uiPriority w:val="0"/>
    <w:rPr>
      <w:rFonts w:ascii="宋体" w:hAnsi="Courier New" w:eastAsia="宋体"/>
      <w:kern w:val="2"/>
      <w:sz w:val="21"/>
    </w:rPr>
  </w:style>
  <w:style w:type="character" w:customStyle="1" w:styleId="385">
    <w:name w:val="标题3 Char"/>
    <w:link w:val="386"/>
    <w:qFormat/>
    <w:uiPriority w:val="0"/>
    <w:rPr>
      <w:rFonts w:ascii="Arial" w:hAnsi="Arial"/>
      <w:b/>
      <w:sz w:val="21"/>
      <w:szCs w:val="24"/>
    </w:rPr>
  </w:style>
  <w:style w:type="paragraph" w:customStyle="1" w:styleId="386">
    <w:name w:val="标题3"/>
    <w:basedOn w:val="1"/>
    <w:link w:val="385"/>
    <w:qFormat/>
    <w:uiPriority w:val="0"/>
    <w:pPr>
      <w:adjustRightInd w:val="0"/>
      <w:snapToGrid w:val="0"/>
      <w:spacing w:line="300" w:lineRule="auto"/>
      <w:ind w:firstLine="200" w:firstLineChars="200"/>
    </w:pPr>
    <w:rPr>
      <w:rFonts w:ascii="Arial" w:hAnsi="Arial"/>
      <w:b/>
      <w:kern w:val="0"/>
    </w:rPr>
  </w:style>
  <w:style w:type="character" w:customStyle="1" w:styleId="387">
    <w:name w:val="书籍标题"/>
    <w:qFormat/>
    <w:uiPriority w:val="33"/>
    <w:rPr>
      <w:b/>
      <w:bCs/>
      <w:smallCaps/>
      <w:spacing w:val="5"/>
    </w:rPr>
  </w:style>
  <w:style w:type="character" w:customStyle="1" w:styleId="388">
    <w:name w:val="lemmatitleh1"/>
    <w:qFormat/>
    <w:uiPriority w:val="0"/>
  </w:style>
  <w:style w:type="character" w:customStyle="1" w:styleId="389">
    <w:name w:val="子系统 Char"/>
    <w:qFormat/>
    <w:uiPriority w:val="0"/>
    <w:rPr>
      <w:rFonts w:ascii="宋体" w:hAnsi="宋体" w:eastAsia="宋体" w:cs="Microsoft Sans Serif"/>
      <w:b/>
      <w:bCs/>
      <w:color w:val="FF0000"/>
      <w:sz w:val="28"/>
      <w:szCs w:val="28"/>
      <w:lang w:val="en-US" w:eastAsia="en-US" w:bidi="ar-SA"/>
    </w:rPr>
  </w:style>
  <w:style w:type="character" w:customStyle="1" w:styleId="390">
    <w:name w:val="普通文字 Char Char2"/>
    <w:qFormat/>
    <w:uiPriority w:val="0"/>
    <w:rPr>
      <w:rFonts w:ascii="宋体" w:hAnsi="Courier New" w:eastAsia="宋体"/>
      <w:kern w:val="2"/>
      <w:sz w:val="21"/>
      <w:lang w:val="en-US" w:eastAsia="zh-CN" w:bidi="ar-SA"/>
    </w:rPr>
  </w:style>
  <w:style w:type="character" w:customStyle="1" w:styleId="391">
    <w:name w:val="sidecatalog-index1"/>
    <w:qFormat/>
    <w:uiPriority w:val="0"/>
    <w:rPr>
      <w:rFonts w:ascii="Arial" w:hAnsi="Arial" w:cs="Arial"/>
      <w:b/>
      <w:color w:val="999999"/>
      <w:sz w:val="21"/>
      <w:szCs w:val="21"/>
    </w:rPr>
  </w:style>
  <w:style w:type="character" w:customStyle="1" w:styleId="392">
    <w:name w:val="Bullet Symbols"/>
    <w:qFormat/>
    <w:uiPriority w:val="0"/>
    <w:rPr>
      <w:rFonts w:ascii="Times New Roman" w:hAnsi="Times New Roman"/>
      <w:sz w:val="18"/>
      <w:lang w:val="en-GB"/>
    </w:rPr>
  </w:style>
  <w:style w:type="character" w:customStyle="1" w:styleId="393">
    <w:name w:val="字元 字元9"/>
    <w:qFormat/>
    <w:locked/>
    <w:uiPriority w:val="0"/>
    <w:rPr>
      <w:rFonts w:ascii="Arial" w:hAnsi="Arial" w:eastAsia="Times New Roman" w:cs="Times New Roman"/>
      <w:color w:val="000000"/>
      <w:sz w:val="24"/>
      <w:szCs w:val="24"/>
    </w:rPr>
  </w:style>
  <w:style w:type="character" w:customStyle="1" w:styleId="394">
    <w:name w:val="Footer-Even Char Char"/>
    <w:qFormat/>
    <w:uiPriority w:val="0"/>
    <w:rPr>
      <w:rFonts w:eastAsia="宋体"/>
      <w:kern w:val="2"/>
      <w:sz w:val="18"/>
      <w:szCs w:val="18"/>
      <w:lang w:val="en-US" w:eastAsia="zh-CN" w:bidi="ar-SA"/>
    </w:rPr>
  </w:style>
  <w:style w:type="character" w:customStyle="1" w:styleId="395">
    <w:name w:val="zbggmain style9"/>
    <w:qFormat/>
    <w:uiPriority w:val="0"/>
  </w:style>
  <w:style w:type="character" w:customStyle="1" w:styleId="396">
    <w:name w:val="15"/>
    <w:qFormat/>
    <w:uiPriority w:val="0"/>
    <w:rPr>
      <w:rFonts w:hint="default" w:ascii="Calibri" w:hAnsi="Calibri" w:cs="Calibri"/>
      <w:sz w:val="20"/>
      <w:szCs w:val="20"/>
    </w:rPr>
  </w:style>
  <w:style w:type="character" w:customStyle="1" w:styleId="397">
    <w:name w:val="正文（首行缩进2字符） Char"/>
    <w:link w:val="398"/>
    <w:qFormat/>
    <w:uiPriority w:val="0"/>
    <w:rPr>
      <w:sz w:val="24"/>
      <w:szCs w:val="24"/>
    </w:rPr>
  </w:style>
  <w:style w:type="paragraph" w:customStyle="1" w:styleId="398">
    <w:name w:val="正文（首行缩进2字符）"/>
    <w:basedOn w:val="1"/>
    <w:link w:val="397"/>
    <w:qFormat/>
    <w:uiPriority w:val="0"/>
    <w:pPr>
      <w:spacing w:line="360" w:lineRule="auto"/>
      <w:ind w:firstLine="200" w:firstLineChars="200"/>
    </w:pPr>
    <w:rPr>
      <w:kern w:val="0"/>
      <w:sz w:val="24"/>
    </w:rPr>
  </w:style>
  <w:style w:type="character" w:customStyle="1" w:styleId="399">
    <w:name w:val="图形布置 Char"/>
    <w:link w:val="400"/>
    <w:qFormat/>
    <w:uiPriority w:val="0"/>
    <w:rPr>
      <w:rFonts w:hAnsi="宋体" w:cs="宋体"/>
      <w:sz w:val="24"/>
    </w:rPr>
  </w:style>
  <w:style w:type="paragraph" w:customStyle="1" w:styleId="400">
    <w:name w:val="图形布置"/>
    <w:basedOn w:val="1"/>
    <w:link w:val="399"/>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401">
    <w:name w:val="Clear Character Fonts"/>
    <w:qFormat/>
    <w:locked/>
    <w:uiPriority w:val="0"/>
    <w:rPr>
      <w:rFonts w:ascii="Times New Roman" w:hAnsi="Times New Roman"/>
      <w:sz w:val="20"/>
      <w:lang w:val="en-GB"/>
    </w:rPr>
  </w:style>
  <w:style w:type="character" w:customStyle="1" w:styleId="402">
    <w:name w:val="样式 标书应答 + 首行缩进:  1 字符1 Char"/>
    <w:link w:val="403"/>
    <w:qFormat/>
    <w:uiPriority w:val="0"/>
    <w:rPr>
      <w:rFonts w:ascii="Arial" w:hAnsi="Arial"/>
      <w:b/>
      <w:bCs/>
      <w:i/>
      <w:iCs/>
      <w:sz w:val="24"/>
      <w:szCs w:val="24"/>
      <w:em w:val="dot"/>
    </w:rPr>
  </w:style>
  <w:style w:type="paragraph" w:customStyle="1" w:styleId="403">
    <w:name w:val="样式 标书应答 + 首行缩进:  1 字符1"/>
    <w:basedOn w:val="1"/>
    <w:link w:val="402"/>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404">
    <w:name w:val="WW8Num14z1"/>
    <w:qFormat/>
    <w:uiPriority w:val="0"/>
    <w:rPr>
      <w:rFonts w:ascii="Courier New" w:hAnsi="Courier New"/>
      <w:lang w:val="en-GB"/>
    </w:rPr>
  </w:style>
  <w:style w:type="character" w:customStyle="1" w:styleId="405">
    <w:name w:val="样式 首行缩进:  2.25 字符 Char"/>
    <w:link w:val="406"/>
    <w:qFormat/>
    <w:uiPriority w:val="0"/>
    <w:rPr>
      <w:rFonts w:ascii="Arial" w:hAnsi="Arial" w:cs="宋体"/>
      <w:sz w:val="24"/>
    </w:rPr>
  </w:style>
  <w:style w:type="paragraph" w:customStyle="1" w:styleId="406">
    <w:name w:val="样式 首行缩进:  2.25 字符"/>
    <w:basedOn w:val="1"/>
    <w:link w:val="405"/>
    <w:qFormat/>
    <w:uiPriority w:val="0"/>
    <w:pPr>
      <w:spacing w:line="360" w:lineRule="auto"/>
      <w:ind w:firstLine="542" w:firstLineChars="225"/>
    </w:pPr>
    <w:rPr>
      <w:rFonts w:ascii="Arial" w:hAnsi="Arial"/>
      <w:kern w:val="0"/>
      <w:sz w:val="24"/>
      <w:szCs w:val="20"/>
    </w:rPr>
  </w:style>
  <w:style w:type="character" w:customStyle="1" w:styleId="407">
    <w:name w:val="zi_101"/>
    <w:qFormat/>
    <w:uiPriority w:val="0"/>
    <w:rPr>
      <w:rFonts w:hint="default" w:ascii="Verdana" w:hAnsi="Verdana"/>
      <w:color w:val="C90000"/>
      <w:sz w:val="18"/>
    </w:rPr>
  </w:style>
  <w:style w:type="character" w:customStyle="1" w:styleId="408">
    <w:name w:val="No Spacing Char"/>
    <w:qFormat/>
    <w:locked/>
    <w:uiPriority w:val="0"/>
    <w:rPr>
      <w:rFonts w:eastAsia="Times New Roman" w:cs="Times New Roman"/>
      <w:sz w:val="22"/>
      <w:szCs w:val="22"/>
      <w:lang w:val="en-US" w:bidi="ar-SA"/>
    </w:rPr>
  </w:style>
  <w:style w:type="character" w:customStyle="1" w:styleId="409">
    <w:name w:val="杭州技术规格书 Char"/>
    <w:link w:val="410"/>
    <w:qFormat/>
    <w:uiPriority w:val="0"/>
    <w:rPr>
      <w:rFonts w:ascii="Tahoma" w:hAnsi="Tahoma"/>
      <w:sz w:val="24"/>
    </w:rPr>
  </w:style>
  <w:style w:type="paragraph" w:customStyle="1" w:styleId="410">
    <w:name w:val="杭州技术规格书"/>
    <w:basedOn w:val="1"/>
    <w:link w:val="409"/>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11">
    <w:name w:val="*Body Text Char"/>
    <w:qFormat/>
    <w:uiPriority w:val="0"/>
    <w:rPr>
      <w:rFonts w:ascii="Arial" w:hAnsi="Arial"/>
      <w:color w:val="000000"/>
      <w:lang w:val="en-US" w:eastAsia="en-US" w:bidi="ar-SA"/>
    </w:rPr>
  </w:style>
  <w:style w:type="character" w:customStyle="1" w:styleId="412">
    <w:name w:val="‧ N character emphasis new"/>
    <w:qFormat/>
    <w:uiPriority w:val="0"/>
    <w:rPr>
      <w:rFonts w:ascii="Times New Roman" w:hAnsi="Times New Roman" w:cs="Tahoma"/>
      <w:i/>
      <w:sz w:val="20"/>
      <w:lang w:val="en-GB"/>
    </w:rPr>
  </w:style>
  <w:style w:type="character" w:customStyle="1" w:styleId="413">
    <w:name w:val="标题四 Char Char"/>
    <w:qFormat/>
    <w:uiPriority w:val="0"/>
    <w:rPr>
      <w:rFonts w:eastAsia="宋体"/>
      <w:kern w:val="2"/>
      <w:sz w:val="24"/>
      <w:lang w:val="en-US" w:eastAsia="zh-CN" w:bidi="ar-SA"/>
    </w:rPr>
  </w:style>
  <w:style w:type="character" w:customStyle="1" w:styleId="414">
    <w:name w:val="标题 Char1"/>
    <w:qFormat/>
    <w:uiPriority w:val="0"/>
    <w:rPr>
      <w:rFonts w:ascii="Cambria" w:hAnsi="Cambria" w:cs="Times New Roman"/>
      <w:b/>
      <w:bCs/>
      <w:kern w:val="2"/>
      <w:sz w:val="32"/>
      <w:szCs w:val="32"/>
    </w:rPr>
  </w:style>
  <w:style w:type="character" w:customStyle="1" w:styleId="415">
    <w:name w:val="文档正文 Char"/>
    <w:qFormat/>
    <w:uiPriority w:val="0"/>
    <w:rPr>
      <w:rFonts w:ascii="Arial Narrow" w:hAnsi="Arial Narrow" w:eastAsia="宋体"/>
      <w:sz w:val="24"/>
      <w:szCs w:val="24"/>
      <w:lang w:val="en-US" w:eastAsia="zh-CN" w:bidi="ar-SA"/>
    </w:rPr>
  </w:style>
  <w:style w:type="character" w:customStyle="1" w:styleId="416">
    <w:name w:val="Numbering Symbols"/>
    <w:qFormat/>
    <w:uiPriority w:val="0"/>
    <w:rPr>
      <w:lang w:val="en-GB"/>
    </w:rPr>
  </w:style>
  <w:style w:type="character" w:customStyle="1" w:styleId="417">
    <w:name w:val="Vertical Numbering Symbols"/>
    <w:qFormat/>
    <w:uiPriority w:val="0"/>
    <w:rPr>
      <w:lang w:val="en-GB"/>
      <w:eastAsianLayout w:id="1" w:combine="1"/>
    </w:rPr>
  </w:style>
  <w:style w:type="character" w:customStyle="1" w:styleId="418">
    <w:name w:val="bds_nopic"/>
    <w:qFormat/>
    <w:uiPriority w:val="0"/>
  </w:style>
  <w:style w:type="character" w:customStyle="1" w:styleId="419">
    <w:name w:val="h Char1"/>
    <w:qFormat/>
    <w:uiPriority w:val="0"/>
    <w:rPr>
      <w:rFonts w:ascii="Calibri" w:hAnsi="Calibri" w:eastAsia="宋体" w:cs="Times New Roman"/>
      <w:sz w:val="18"/>
      <w:szCs w:val="18"/>
    </w:rPr>
  </w:style>
  <w:style w:type="character" w:customStyle="1" w:styleId="420">
    <w:name w:val="WW8Num11z2"/>
    <w:qFormat/>
    <w:uiPriority w:val="0"/>
    <w:rPr>
      <w:rFonts w:ascii="Wingdings" w:hAnsi="Wingdings"/>
      <w:lang w:val="en-GB"/>
    </w:rPr>
  </w:style>
  <w:style w:type="character" w:customStyle="1" w:styleId="421">
    <w:name w:val="*Heading 5 Char"/>
    <w:link w:val="422"/>
    <w:qFormat/>
    <w:uiPriority w:val="0"/>
    <w:rPr>
      <w:rFonts w:ascii="Verdana" w:hAnsi="Verdana"/>
      <w:i/>
      <w:szCs w:val="24"/>
      <w:lang w:val="en-US" w:eastAsia="en-US" w:bidi="ar-SA"/>
    </w:rPr>
  </w:style>
  <w:style w:type="paragraph" w:customStyle="1" w:styleId="422">
    <w:name w:val="*Heading 5"/>
    <w:next w:val="198"/>
    <w:link w:val="421"/>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23">
    <w:name w:val="‧ N character plain text new"/>
    <w:qFormat/>
    <w:uiPriority w:val="0"/>
    <w:rPr>
      <w:rFonts w:ascii="Times New Roman" w:hAnsi="Times New Roman" w:cs="Tahoma"/>
      <w:sz w:val="20"/>
      <w:lang w:val="en-GB"/>
    </w:rPr>
  </w:style>
  <w:style w:type="character" w:customStyle="1" w:styleId="424">
    <w:name w:val="样式 首行缩进:  2 字符 Char"/>
    <w:link w:val="425"/>
    <w:qFormat/>
    <w:uiPriority w:val="0"/>
    <w:rPr>
      <w:rFonts w:ascii="宋体" w:hAnsi="宋体"/>
      <w:bCs/>
      <w:color w:val="000000"/>
      <w:sz w:val="24"/>
      <w:szCs w:val="24"/>
    </w:rPr>
  </w:style>
  <w:style w:type="paragraph" w:customStyle="1" w:styleId="425">
    <w:name w:val="样式 首行缩进:  2 字符"/>
    <w:basedOn w:val="1"/>
    <w:link w:val="424"/>
    <w:qFormat/>
    <w:uiPriority w:val="0"/>
    <w:pPr>
      <w:widowControl/>
      <w:tabs>
        <w:tab w:val="left" w:pos="420"/>
      </w:tabs>
      <w:spacing w:line="360" w:lineRule="auto"/>
    </w:pPr>
    <w:rPr>
      <w:rFonts w:ascii="宋体" w:hAnsi="宋体"/>
      <w:bCs/>
      <w:color w:val="000000"/>
      <w:kern w:val="0"/>
      <w:sz w:val="24"/>
    </w:rPr>
  </w:style>
  <w:style w:type="character" w:customStyle="1" w:styleId="426">
    <w:name w:val="样式 正文首行缩进 + 加粗 Char"/>
    <w:link w:val="427"/>
    <w:qFormat/>
    <w:uiPriority w:val="0"/>
    <w:rPr>
      <w:b/>
      <w:bCs/>
      <w:szCs w:val="24"/>
    </w:rPr>
  </w:style>
  <w:style w:type="paragraph" w:customStyle="1" w:styleId="427">
    <w:name w:val="样式 正文首行缩进 + 加粗"/>
    <w:basedOn w:val="79"/>
    <w:link w:val="426"/>
    <w:qFormat/>
    <w:uiPriority w:val="0"/>
    <w:pPr>
      <w:spacing w:before="100" w:beforeAutospacing="1" w:after="100" w:afterAutospacing="1" w:line="360" w:lineRule="auto"/>
      <w:ind w:firstLine="200" w:firstLineChars="200"/>
    </w:pPr>
    <w:rPr>
      <w:b/>
      <w:bCs/>
      <w:kern w:val="0"/>
      <w:sz w:val="20"/>
      <w:szCs w:val="24"/>
    </w:rPr>
  </w:style>
  <w:style w:type="character" w:customStyle="1" w:styleId="428">
    <w:name w:val="表格题注 Char"/>
    <w:link w:val="429"/>
    <w:qFormat/>
    <w:uiPriority w:val="0"/>
    <w:rPr>
      <w:rFonts w:hAnsi="宋体"/>
      <w:spacing w:val="10"/>
      <w:szCs w:val="24"/>
    </w:rPr>
  </w:style>
  <w:style w:type="paragraph" w:customStyle="1" w:styleId="429">
    <w:name w:val="表格题注"/>
    <w:basedOn w:val="1"/>
    <w:link w:val="428"/>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430">
    <w:name w:val="polysemyexp"/>
    <w:qFormat/>
    <w:uiPriority w:val="0"/>
    <w:rPr>
      <w:color w:val="AAAAAA"/>
      <w:sz w:val="18"/>
      <w:szCs w:val="18"/>
    </w:rPr>
  </w:style>
  <w:style w:type="character" w:customStyle="1" w:styleId="431">
    <w:name w:val="bds_more1"/>
    <w:qFormat/>
    <w:uiPriority w:val="0"/>
  </w:style>
  <w:style w:type="character" w:customStyle="1" w:styleId="432">
    <w:name w:val="样式 题注 + (西文) Times New Roman (中文) 宋体 五号 Char"/>
    <w:link w:val="433"/>
    <w:qFormat/>
    <w:uiPriority w:val="0"/>
    <w:rPr>
      <w:rFonts w:cs="Arial"/>
      <w:b/>
      <w:sz w:val="18"/>
    </w:rPr>
  </w:style>
  <w:style w:type="paragraph" w:customStyle="1" w:styleId="433">
    <w:name w:val="样式 题注 + (西文) Times New Roman (中文) 宋体 五号"/>
    <w:basedOn w:val="22"/>
    <w:link w:val="432"/>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434">
    <w:name w:val="Normal Indent Char Char"/>
    <w:qFormat/>
    <w:uiPriority w:val="0"/>
    <w:rPr>
      <w:rFonts w:eastAsia="宋体"/>
      <w:kern w:val="2"/>
      <w:sz w:val="21"/>
      <w:lang w:val="en-US" w:eastAsia="zh-CN" w:bidi="ar-SA"/>
    </w:rPr>
  </w:style>
  <w:style w:type="character" w:customStyle="1" w:styleId="435">
    <w:name w:val="中等深浅网格 1 - 强调文字颜色 2 Char"/>
    <w:link w:val="436"/>
    <w:qFormat/>
    <w:locked/>
    <w:uiPriority w:val="99"/>
    <w:rPr>
      <w:rFonts w:ascii="Calibri" w:hAnsi="Calibri"/>
    </w:rPr>
  </w:style>
  <w:style w:type="paragraph" w:customStyle="1" w:styleId="436">
    <w:name w:val="中等深浅网格 1 - 强调文字颜色 21"/>
    <w:basedOn w:val="1"/>
    <w:link w:val="435"/>
    <w:qFormat/>
    <w:uiPriority w:val="99"/>
    <w:pPr>
      <w:ind w:firstLine="420" w:firstLineChars="200"/>
    </w:pPr>
    <w:rPr>
      <w:rFonts w:ascii="Calibri" w:hAnsi="Calibri"/>
      <w:kern w:val="0"/>
      <w:sz w:val="20"/>
      <w:szCs w:val="20"/>
    </w:rPr>
  </w:style>
  <w:style w:type="character" w:customStyle="1" w:styleId="437">
    <w:name w:val="大汉方案正文 Char Char Char"/>
    <w:link w:val="438"/>
    <w:qFormat/>
    <w:uiPriority w:val="0"/>
    <w:rPr>
      <w:rFonts w:ascii="Arial" w:hAnsi="Arial"/>
      <w:kern w:val="2"/>
      <w:sz w:val="24"/>
      <w:szCs w:val="24"/>
    </w:rPr>
  </w:style>
  <w:style w:type="paragraph" w:customStyle="1" w:styleId="438">
    <w:name w:val="大汉方案正文 Char"/>
    <w:basedOn w:val="1"/>
    <w:link w:val="437"/>
    <w:qFormat/>
    <w:uiPriority w:val="0"/>
    <w:pPr>
      <w:spacing w:line="360" w:lineRule="auto"/>
      <w:ind w:firstLine="200" w:firstLineChars="200"/>
    </w:pPr>
    <w:rPr>
      <w:rFonts w:ascii="Arial" w:hAnsi="Arial"/>
      <w:sz w:val="24"/>
    </w:rPr>
  </w:style>
  <w:style w:type="character" w:customStyle="1" w:styleId="439">
    <w:name w:val="apple-style-span"/>
    <w:qFormat/>
    <w:uiPriority w:val="0"/>
  </w:style>
  <w:style w:type="character" w:customStyle="1" w:styleId="440">
    <w:name w:val="DO_NOT_TRANSLATE"/>
    <w:qFormat/>
    <w:uiPriority w:val="0"/>
    <w:rPr>
      <w:rFonts w:ascii="Courier New" w:hAnsi="Courier New" w:cs="Courier New"/>
      <w:color w:val="800000"/>
      <w:lang w:val="en-US" w:eastAsia="zh-CN"/>
    </w:rPr>
  </w:style>
  <w:style w:type="character" w:customStyle="1" w:styleId="441">
    <w:name w:val="AP_Body Char Char1"/>
    <w:qFormat/>
    <w:locked/>
    <w:uiPriority w:val="0"/>
    <w:rPr>
      <w:rFonts w:ascii="Futura Bk" w:hAnsi="Futura Bk" w:eastAsia="MS Mincho" w:cs="Futura Bk"/>
      <w:color w:val="000000"/>
      <w:sz w:val="17"/>
      <w:szCs w:val="17"/>
      <w:lang w:val="en-US"/>
    </w:rPr>
  </w:style>
  <w:style w:type="character" w:customStyle="1" w:styleId="442">
    <w:name w:val="style4"/>
    <w:qFormat/>
    <w:uiPriority w:val="0"/>
  </w:style>
  <w:style w:type="character" w:customStyle="1" w:styleId="443">
    <w:name w:val="codeintext Char"/>
    <w:qFormat/>
    <w:uiPriority w:val="0"/>
    <w:rPr>
      <w:rFonts w:ascii="Courier New" w:hAnsi="Courier New"/>
      <w:sz w:val="18"/>
      <w:lang w:val="en-US" w:eastAsia="en-US" w:bidi="ar-SA"/>
    </w:rPr>
  </w:style>
  <w:style w:type="character" w:customStyle="1" w:styleId="444">
    <w:name w:val="style3"/>
    <w:qFormat/>
    <w:uiPriority w:val="0"/>
  </w:style>
  <w:style w:type="character" w:customStyle="1" w:styleId="445">
    <w:name w:val="WW8Num18z1"/>
    <w:qFormat/>
    <w:uiPriority w:val="0"/>
    <w:rPr>
      <w:rFonts w:ascii="Courier New" w:hAnsi="Courier New"/>
      <w:lang w:val="en-GB"/>
    </w:rPr>
  </w:style>
  <w:style w:type="character" w:customStyle="1" w:styleId="446">
    <w:name w:val="Char Char3"/>
    <w:qFormat/>
    <w:uiPriority w:val="0"/>
    <w:rPr>
      <w:rFonts w:ascii="Arial" w:hAnsi="Arial" w:eastAsia="宋体"/>
      <w:b/>
      <w:bCs/>
      <w:kern w:val="2"/>
      <w:sz w:val="21"/>
      <w:szCs w:val="32"/>
      <w:lang w:val="en-US" w:eastAsia="zh-CN" w:bidi="ar-SA"/>
    </w:rPr>
  </w:style>
  <w:style w:type="character" w:customStyle="1" w:styleId="447">
    <w:name w:val="表格编号 Char"/>
    <w:link w:val="448"/>
    <w:qFormat/>
    <w:uiPriority w:val="0"/>
    <w:rPr>
      <w:rFonts w:ascii="Arial" w:hAnsi="Arial"/>
      <w:szCs w:val="24"/>
    </w:rPr>
  </w:style>
  <w:style w:type="paragraph" w:customStyle="1" w:styleId="448">
    <w:name w:val="表格编号"/>
    <w:basedOn w:val="287"/>
    <w:next w:val="1"/>
    <w:link w:val="447"/>
    <w:qFormat/>
    <w:uiPriority w:val="0"/>
    <w:pPr>
      <w:tabs>
        <w:tab w:val="left" w:pos="0"/>
      </w:tabs>
      <w:ind w:left="0" w:firstLine="0"/>
    </w:pPr>
    <w:rPr>
      <w:kern w:val="0"/>
      <w:sz w:val="20"/>
    </w:rPr>
  </w:style>
  <w:style w:type="character" w:customStyle="1" w:styleId="449">
    <w:name w:val="1正文 Char"/>
    <w:link w:val="450"/>
    <w:qFormat/>
    <w:uiPriority w:val="0"/>
    <w:rPr>
      <w:rFonts w:ascii="宋体" w:hAnsi="宋体"/>
      <w:kern w:val="2"/>
      <w:sz w:val="28"/>
      <w:szCs w:val="28"/>
    </w:rPr>
  </w:style>
  <w:style w:type="paragraph" w:customStyle="1" w:styleId="450">
    <w:name w:val="1正文"/>
    <w:basedOn w:val="1"/>
    <w:link w:val="449"/>
    <w:qFormat/>
    <w:uiPriority w:val="0"/>
    <w:pPr>
      <w:snapToGrid w:val="0"/>
      <w:spacing w:line="360" w:lineRule="auto"/>
      <w:ind w:firstLine="560" w:firstLineChars="200"/>
    </w:pPr>
    <w:rPr>
      <w:rFonts w:ascii="宋体" w:hAnsi="宋体"/>
      <w:sz w:val="28"/>
      <w:szCs w:val="28"/>
    </w:rPr>
  </w:style>
  <w:style w:type="character" w:customStyle="1" w:styleId="451">
    <w:name w:val="Line numbering"/>
    <w:qFormat/>
    <w:uiPriority w:val="0"/>
    <w:rPr>
      <w:lang w:val="en-GB"/>
    </w:rPr>
  </w:style>
  <w:style w:type="character" w:customStyle="1" w:styleId="452">
    <w:name w:val="tw4winPopup"/>
    <w:qFormat/>
    <w:uiPriority w:val="0"/>
    <w:rPr>
      <w:rFonts w:ascii="Courier New" w:hAnsi="Courier New" w:cs="Courier New"/>
      <w:color w:val="008000"/>
      <w:lang w:val="en-US" w:eastAsia="zh-CN"/>
    </w:rPr>
  </w:style>
  <w:style w:type="character" w:customStyle="1" w:styleId="453">
    <w:name w:val="Strong Emphasis"/>
    <w:qFormat/>
    <w:locked/>
    <w:uiPriority w:val="0"/>
    <w:rPr>
      <w:b/>
      <w:lang w:val="en-GB"/>
    </w:rPr>
  </w:style>
  <w:style w:type="character" w:customStyle="1" w:styleId="454">
    <w:name w:val="WW8Num10z0"/>
    <w:qFormat/>
    <w:uiPriority w:val="0"/>
    <w:rPr>
      <w:rFonts w:ascii="Symbol" w:hAnsi="Symbol"/>
      <w:lang w:val="en-GB"/>
    </w:rPr>
  </w:style>
  <w:style w:type="character" w:customStyle="1" w:styleId="455">
    <w:name w:val="图形题注 Char"/>
    <w:link w:val="456"/>
    <w:qFormat/>
    <w:uiPriority w:val="0"/>
    <w:rPr>
      <w:rFonts w:hAnsi="宋体"/>
      <w:spacing w:val="10"/>
      <w:sz w:val="24"/>
      <w:szCs w:val="24"/>
    </w:rPr>
  </w:style>
  <w:style w:type="paragraph" w:customStyle="1" w:styleId="456">
    <w:name w:val="图形题注"/>
    <w:basedOn w:val="1"/>
    <w:next w:val="1"/>
    <w:link w:val="455"/>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457">
    <w:name w:val="*Body Text Char Char Char Char"/>
    <w:link w:val="458"/>
    <w:qFormat/>
    <w:uiPriority w:val="0"/>
    <w:rPr>
      <w:rFonts w:ascii="Arial" w:hAnsi="Arial"/>
      <w:color w:val="000000"/>
      <w:kern w:val="2"/>
      <w:sz w:val="21"/>
      <w:szCs w:val="22"/>
      <w:lang w:val="en-US" w:eastAsia="en-US" w:bidi="ar-SA"/>
    </w:rPr>
  </w:style>
  <w:style w:type="paragraph" w:customStyle="1" w:styleId="458">
    <w:name w:val="*Body Text Char Char Char"/>
    <w:link w:val="457"/>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459">
    <w:name w:val="WW8Num13z1"/>
    <w:qFormat/>
    <w:uiPriority w:val="0"/>
    <w:rPr>
      <w:rFonts w:ascii="Courier New" w:hAnsi="Courier New"/>
      <w:lang w:val="en-GB"/>
    </w:rPr>
  </w:style>
  <w:style w:type="character" w:customStyle="1" w:styleId="460">
    <w:name w:val="首行缩进 Char"/>
    <w:link w:val="461"/>
    <w:qFormat/>
    <w:uiPriority w:val="0"/>
    <w:rPr>
      <w:rFonts w:ascii="Arial" w:hAnsi="Arial"/>
      <w:sz w:val="21"/>
    </w:rPr>
  </w:style>
  <w:style w:type="paragraph" w:customStyle="1" w:styleId="461">
    <w:name w:val="首行缩进"/>
    <w:basedOn w:val="1"/>
    <w:link w:val="460"/>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46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463">
    <w:name w:val="titlepurple1"/>
    <w:qFormat/>
    <w:uiPriority w:val="0"/>
    <w:rPr>
      <w:b/>
      <w:bCs/>
      <w:color w:val="845A92"/>
      <w:sz w:val="37"/>
      <w:szCs w:val="37"/>
    </w:rPr>
  </w:style>
  <w:style w:type="character" w:customStyle="1" w:styleId="464">
    <w:name w:val="WW8Num13z2"/>
    <w:qFormat/>
    <w:uiPriority w:val="0"/>
    <w:rPr>
      <w:rFonts w:ascii="Wingdings" w:hAnsi="Wingdings"/>
      <w:lang w:val="en-GB"/>
    </w:rPr>
  </w:style>
  <w:style w:type="character" w:customStyle="1" w:styleId="465">
    <w:name w:val="Char Char Char"/>
    <w:link w:val="466"/>
    <w:qFormat/>
    <w:uiPriority w:val="0"/>
    <w:rPr>
      <w:rFonts w:ascii="宋体" w:hAnsi="宋体" w:eastAsia="宋体"/>
      <w:b/>
      <w:kern w:val="2"/>
      <w:sz w:val="21"/>
      <w:szCs w:val="21"/>
      <w:lang w:val="en-US" w:eastAsia="zh-CN" w:bidi="ar-SA"/>
    </w:rPr>
  </w:style>
  <w:style w:type="paragraph" w:customStyle="1" w:styleId="466">
    <w:name w:val="Char3"/>
    <w:basedOn w:val="53"/>
    <w:next w:val="53"/>
    <w:link w:val="465"/>
    <w:qFormat/>
    <w:uiPriority w:val="0"/>
    <w:pPr>
      <w:snapToGrid/>
      <w:jc w:val="right"/>
    </w:pPr>
    <w:rPr>
      <w:rFonts w:ascii="宋体" w:hAnsi="宋体"/>
      <w:b/>
      <w:sz w:val="21"/>
      <w:szCs w:val="21"/>
    </w:rPr>
  </w:style>
  <w:style w:type="character" w:customStyle="1" w:styleId="467">
    <w:name w:val="Item List in Table Char Char"/>
    <w:link w:val="468"/>
    <w:qFormat/>
    <w:uiPriority w:val="0"/>
    <w:rPr>
      <w:rFonts w:ascii="Arial" w:hAnsi="Arial"/>
      <w:sz w:val="18"/>
      <w:szCs w:val="18"/>
      <w:lang w:val="en-US" w:eastAsia="zh-CN" w:bidi="ar-SA"/>
    </w:rPr>
  </w:style>
  <w:style w:type="paragraph" w:customStyle="1" w:styleId="468">
    <w:name w:val="Item List in Table"/>
    <w:link w:val="467"/>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69">
    <w:name w:val="附录 Char Char"/>
    <w:link w:val="470"/>
    <w:qFormat/>
    <w:uiPriority w:val="0"/>
    <w:rPr>
      <w:rFonts w:ascii="楷体_GB2312" w:hAnsi="华文细黑" w:eastAsia="方正姚体"/>
      <w:kern w:val="2"/>
      <w:sz w:val="30"/>
      <w:szCs w:val="24"/>
    </w:rPr>
  </w:style>
  <w:style w:type="paragraph" w:customStyle="1" w:styleId="470">
    <w:name w:val="附录"/>
    <w:basedOn w:val="1"/>
    <w:next w:val="1"/>
    <w:link w:val="469"/>
    <w:qFormat/>
    <w:uiPriority w:val="0"/>
    <w:pPr>
      <w:jc w:val="left"/>
      <w:outlineLvl w:val="1"/>
    </w:pPr>
    <w:rPr>
      <w:rFonts w:ascii="楷体_GB2312" w:hAnsi="华文细黑" w:eastAsia="方正姚体"/>
      <w:sz w:val="30"/>
    </w:rPr>
  </w:style>
  <w:style w:type="character" w:customStyle="1" w:styleId="471">
    <w:name w:val="公文正文 Char"/>
    <w:link w:val="472"/>
    <w:qFormat/>
    <w:uiPriority w:val="0"/>
    <w:rPr>
      <w:rFonts w:ascii="??_GB2312" w:hAnsi="??_GB2312" w:eastAsia="??_GB2312"/>
      <w:kern w:val="2"/>
      <w:sz w:val="24"/>
      <w:szCs w:val="24"/>
    </w:rPr>
  </w:style>
  <w:style w:type="paragraph" w:customStyle="1" w:styleId="472">
    <w:name w:val="公文正文"/>
    <w:basedOn w:val="1"/>
    <w:link w:val="471"/>
    <w:qFormat/>
    <w:uiPriority w:val="0"/>
    <w:pPr>
      <w:spacing w:before="156" w:line="360" w:lineRule="auto"/>
      <w:ind w:firstLine="200" w:firstLineChars="200"/>
    </w:pPr>
    <w:rPr>
      <w:rFonts w:ascii="??_GB2312" w:hAnsi="??_GB2312" w:eastAsia="??_GB2312"/>
      <w:sz w:val="24"/>
    </w:rPr>
  </w:style>
  <w:style w:type="character" w:customStyle="1" w:styleId="473">
    <w:name w:val="bookmark-item uuid-1588129097073 code-23007 addword single-line-text-input-box-cls readonly"/>
    <w:qFormat/>
    <w:uiPriority w:val="0"/>
  </w:style>
  <w:style w:type="character" w:customStyle="1" w:styleId="474">
    <w:name w:val="*Bullet #1 Single Char"/>
    <w:link w:val="475"/>
    <w:qFormat/>
    <w:uiPriority w:val="0"/>
    <w:rPr>
      <w:rFonts w:ascii="Arial" w:hAnsi="Arial"/>
      <w:color w:val="000000"/>
      <w:lang w:eastAsia="en-US"/>
    </w:rPr>
  </w:style>
  <w:style w:type="paragraph" w:customStyle="1" w:styleId="475">
    <w:name w:val="*Bullet #1 Single"/>
    <w:basedOn w:val="198"/>
    <w:link w:val="474"/>
    <w:qFormat/>
    <w:uiPriority w:val="0"/>
    <w:pPr>
      <w:tabs>
        <w:tab w:val="left" w:pos="1080"/>
      </w:tabs>
      <w:ind w:left="950" w:hanging="230"/>
    </w:pPr>
    <w:rPr>
      <w:rFonts w:ascii="Arial" w:hAnsi="Arial"/>
      <w:color w:val="000000"/>
      <w:sz w:val="20"/>
    </w:rPr>
  </w:style>
  <w:style w:type="character" w:customStyle="1" w:styleId="476">
    <w:name w:val="text_edit1"/>
    <w:qFormat/>
    <w:uiPriority w:val="0"/>
    <w:rPr>
      <w:color w:val="3366CC"/>
      <w:sz w:val="18"/>
      <w:szCs w:val="18"/>
    </w:rPr>
  </w:style>
  <w:style w:type="character" w:customStyle="1" w:styleId="477">
    <w:name w:val="plus"/>
    <w:qFormat/>
    <w:uiPriority w:val="0"/>
    <w:rPr>
      <w:b/>
      <w:vanish/>
      <w:color w:val="1F8DEF"/>
      <w:sz w:val="24"/>
      <w:szCs w:val="24"/>
    </w:rPr>
  </w:style>
  <w:style w:type="character" w:customStyle="1" w:styleId="478">
    <w:name w:val="标题三 Char Char"/>
    <w:link w:val="479"/>
    <w:qFormat/>
    <w:uiPriority w:val="0"/>
    <w:rPr>
      <w:rFonts w:ascii="宋体"/>
      <w:b/>
      <w:bCs/>
      <w:sz w:val="28"/>
    </w:rPr>
  </w:style>
  <w:style w:type="paragraph" w:customStyle="1" w:styleId="479">
    <w:name w:val="标题三"/>
    <w:basedOn w:val="5"/>
    <w:link w:val="478"/>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480">
    <w:name w:val="页眉 Char1"/>
    <w:qFormat/>
    <w:uiPriority w:val="99"/>
    <w:rPr>
      <w:rFonts w:ascii="Times New Roman" w:hAnsi="Times New Roman" w:eastAsia="宋体" w:cs="Times New Roman"/>
      <w:sz w:val="18"/>
      <w:szCs w:val="18"/>
    </w:rPr>
  </w:style>
  <w:style w:type="character" w:customStyle="1" w:styleId="481">
    <w:name w:val="*Heading 4 Char"/>
    <w:link w:val="482"/>
    <w:qFormat/>
    <w:uiPriority w:val="0"/>
    <w:rPr>
      <w:rFonts w:ascii="Arial" w:hAnsi="宋体"/>
      <w:snapToGrid w:val="0"/>
      <w:color w:val="00637A"/>
      <w:sz w:val="28"/>
      <w:szCs w:val="28"/>
      <w:lang w:val="en-US" w:eastAsia="zh-CN" w:bidi="ar-SA"/>
    </w:rPr>
  </w:style>
  <w:style w:type="paragraph" w:customStyle="1" w:styleId="482">
    <w:name w:val="*Heading 4"/>
    <w:next w:val="1"/>
    <w:link w:val="481"/>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483">
    <w:name w:val="WW8Num14z0"/>
    <w:qFormat/>
    <w:uiPriority w:val="0"/>
    <w:rPr>
      <w:rFonts w:ascii="Symbol" w:hAnsi="Symbol"/>
      <w:lang w:val="en-GB"/>
    </w:rPr>
  </w:style>
  <w:style w:type="character" w:customStyle="1" w:styleId="484">
    <w:name w:val="WW8Num22z2"/>
    <w:qFormat/>
    <w:locked/>
    <w:uiPriority w:val="0"/>
    <w:rPr>
      <w:rFonts w:ascii="Wingdings" w:hAnsi="Wingdings"/>
      <w:lang w:val="en-GB"/>
    </w:rPr>
  </w:style>
  <w:style w:type="character" w:customStyle="1" w:styleId="485">
    <w:name w:val="WW8Num19z2"/>
    <w:qFormat/>
    <w:uiPriority w:val="0"/>
    <w:rPr>
      <w:rFonts w:ascii="Wingdings" w:hAnsi="Wingdings"/>
      <w:lang w:val="en-GB"/>
    </w:rPr>
  </w:style>
  <w:style w:type="character" w:customStyle="1" w:styleId="486">
    <w:name w:val="Internet link"/>
    <w:qFormat/>
    <w:uiPriority w:val="0"/>
    <w:rPr>
      <w:color w:val="000080"/>
      <w:u w:val="single"/>
      <w:lang w:val="en-GB"/>
    </w:rPr>
  </w:style>
  <w:style w:type="character" w:customStyle="1" w:styleId="487">
    <w:name w:val="css1"/>
    <w:qFormat/>
    <w:uiPriority w:val="0"/>
  </w:style>
  <w:style w:type="character" w:customStyle="1" w:styleId="488">
    <w:name w:val="tw4winTerm"/>
    <w:qFormat/>
    <w:uiPriority w:val="0"/>
    <w:rPr>
      <w:color w:val="0000FF"/>
    </w:rPr>
  </w:style>
  <w:style w:type="character" w:customStyle="1" w:styleId="489">
    <w:name w:val="WW8Num16z0"/>
    <w:qFormat/>
    <w:uiPriority w:val="0"/>
    <w:rPr>
      <w:rFonts w:ascii="Symbol" w:hAnsi="Symbol"/>
      <w:lang w:val="en-GB"/>
    </w:rPr>
  </w:style>
  <w:style w:type="character" w:customStyle="1" w:styleId="490">
    <w:name w:val="正文1 Char"/>
    <w:link w:val="491"/>
    <w:qFormat/>
    <w:uiPriority w:val="0"/>
    <w:rPr>
      <w:rFonts w:ascii="Book Antiqua" w:hAnsi="Book Antiqua"/>
      <w:sz w:val="24"/>
      <w:szCs w:val="24"/>
    </w:rPr>
  </w:style>
  <w:style w:type="paragraph" w:customStyle="1" w:styleId="491">
    <w:name w:val="正文1"/>
    <w:basedOn w:val="1"/>
    <w:link w:val="490"/>
    <w:qFormat/>
    <w:uiPriority w:val="0"/>
    <w:pPr>
      <w:widowControl/>
      <w:spacing w:before="120" w:after="120" w:line="360" w:lineRule="auto"/>
      <w:ind w:firstLine="500"/>
    </w:pPr>
    <w:rPr>
      <w:rFonts w:ascii="Book Antiqua" w:hAnsi="Book Antiqua"/>
      <w:kern w:val="0"/>
      <w:sz w:val="24"/>
    </w:rPr>
  </w:style>
  <w:style w:type="character" w:customStyle="1" w:styleId="492">
    <w:name w:val="字元 字元4"/>
    <w:qFormat/>
    <w:locked/>
    <w:uiPriority w:val="0"/>
    <w:rPr>
      <w:rFonts w:ascii="Arial" w:hAnsi="Arial" w:eastAsia="Times New Roman" w:cs="Times New Roman"/>
      <w:lang w:val="en-GB"/>
    </w:rPr>
  </w:style>
  <w:style w:type="character" w:customStyle="1" w:styleId="493">
    <w:name w:val="headline-content2"/>
    <w:qFormat/>
    <w:uiPriority w:val="0"/>
  </w:style>
  <w:style w:type="character" w:customStyle="1" w:styleId="494">
    <w:name w:val="大汉方案正文 Char1"/>
    <w:link w:val="495"/>
    <w:qFormat/>
    <w:uiPriority w:val="0"/>
    <w:rPr>
      <w:rFonts w:ascii="Arial" w:hAnsi="Arial"/>
      <w:kern w:val="2"/>
      <w:sz w:val="24"/>
      <w:szCs w:val="24"/>
    </w:rPr>
  </w:style>
  <w:style w:type="paragraph" w:customStyle="1" w:styleId="495">
    <w:name w:val="大汉方案正文"/>
    <w:basedOn w:val="1"/>
    <w:link w:val="494"/>
    <w:qFormat/>
    <w:uiPriority w:val="0"/>
    <w:pPr>
      <w:spacing w:line="360" w:lineRule="auto"/>
      <w:ind w:firstLine="200" w:firstLineChars="200"/>
    </w:pPr>
    <w:rPr>
      <w:rFonts w:ascii="Arial" w:hAnsi="Arial"/>
      <w:sz w:val="24"/>
    </w:rPr>
  </w:style>
  <w:style w:type="character" w:customStyle="1" w:styleId="496">
    <w:name w:val="WW8Num21z2"/>
    <w:qFormat/>
    <w:uiPriority w:val="0"/>
    <w:rPr>
      <w:rFonts w:ascii="Wingdings" w:hAnsi="Wingdings"/>
      <w:lang w:val="en-GB"/>
    </w:rPr>
  </w:style>
  <w:style w:type="character" w:customStyle="1" w:styleId="497">
    <w:name w:val="font21"/>
    <w:basedOn w:val="84"/>
    <w:qFormat/>
    <w:uiPriority w:val="0"/>
    <w:rPr>
      <w:rFonts w:hint="default" w:ascii="font-weight : 400" w:hAnsi="font-weight : 400" w:eastAsia="font-weight : 400" w:cs="font-weight : 400"/>
      <w:color w:val="000000"/>
      <w:sz w:val="22"/>
      <w:szCs w:val="22"/>
      <w:u w:val="none"/>
    </w:rPr>
  </w:style>
  <w:style w:type="character" w:customStyle="1" w:styleId="498">
    <w:name w:val="WW8Num18z2"/>
    <w:qFormat/>
    <w:uiPriority w:val="0"/>
    <w:rPr>
      <w:rFonts w:ascii="Wingdings" w:hAnsi="Wingdings"/>
      <w:lang w:val="en-GB"/>
    </w:rPr>
  </w:style>
  <w:style w:type="character" w:customStyle="1" w:styleId="499">
    <w:name w:val="WW8Num7z0"/>
    <w:qFormat/>
    <w:uiPriority w:val="0"/>
    <w:rPr>
      <w:rFonts w:ascii="Symbol" w:hAnsi="Symbol"/>
      <w:lang w:val="en-GB"/>
    </w:rPr>
  </w:style>
  <w:style w:type="character" w:customStyle="1" w:styleId="500">
    <w:name w:val="WW8Num21z0"/>
    <w:qFormat/>
    <w:uiPriority w:val="0"/>
    <w:rPr>
      <w:rFonts w:ascii="Symbol" w:hAnsi="Symbol"/>
      <w:lang w:val="en-GB"/>
    </w:rPr>
  </w:style>
  <w:style w:type="character" w:customStyle="1" w:styleId="501">
    <w:name w:val=" Char Char10"/>
    <w:qFormat/>
    <w:uiPriority w:val="0"/>
    <w:rPr>
      <w:rFonts w:ascii="宋体" w:hAnsi="Courier New" w:eastAsia="宋体"/>
      <w:kern w:val="2"/>
      <w:sz w:val="21"/>
      <w:lang w:val="en-US" w:eastAsia="zh-CN" w:bidi="ar-SA"/>
    </w:rPr>
  </w:style>
  <w:style w:type="character" w:customStyle="1" w:styleId="502">
    <w:name w:val=" Char Char37"/>
    <w:qFormat/>
    <w:uiPriority w:val="0"/>
    <w:rPr>
      <w:rFonts w:ascii="Arial" w:hAnsi="Arial" w:eastAsia="华文中宋"/>
      <w:b/>
      <w:color w:val="000000"/>
      <w:kern w:val="2"/>
      <w:sz w:val="32"/>
      <w:szCs w:val="24"/>
    </w:rPr>
  </w:style>
  <w:style w:type="paragraph" w:customStyle="1" w:styleId="503">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4">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5">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50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507">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508">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9">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0">
    <w:name w:val="bullets"/>
    <w:basedOn w:val="2"/>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1">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12">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3">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4">
    <w:name w:val="Char4"/>
    <w:basedOn w:val="21"/>
    <w:qFormat/>
    <w:uiPriority w:val="0"/>
    <w:pPr>
      <w:widowControl/>
      <w:spacing w:afterLines="50" w:line="360" w:lineRule="auto"/>
      <w:ind w:firstLine="480"/>
      <w:jc w:val="left"/>
    </w:pPr>
  </w:style>
  <w:style w:type="paragraph" w:customStyle="1" w:styleId="515">
    <w:name w:val="Char Char Char1 Char Char Char1 Char"/>
    <w:basedOn w:val="26"/>
    <w:qFormat/>
    <w:uiPriority w:val="0"/>
    <w:pPr>
      <w:jc w:val="center"/>
    </w:pPr>
    <w:rPr>
      <w:rFonts w:ascii="Verdana" w:hAnsi="Verdana"/>
      <w:kern w:val="0"/>
      <w:sz w:val="20"/>
      <w:szCs w:val="20"/>
      <w:lang w:eastAsia="en-US"/>
    </w:rPr>
  </w:style>
  <w:style w:type="paragraph" w:customStyle="1" w:styleId="516">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7">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9">
    <w:name w:val="User Index 1"/>
    <w:basedOn w:val="46"/>
    <w:qFormat/>
    <w:uiPriority w:val="0"/>
    <w:pPr>
      <w:tabs>
        <w:tab w:val="right" w:leader="dot" w:pos="10466"/>
      </w:tabs>
      <w:ind w:left="720" w:right="1009"/>
    </w:pPr>
    <w:rPr>
      <w:rFonts w:ascii="Times New Roman" w:hAnsi="Times New Roman"/>
      <w:b/>
    </w:rPr>
  </w:style>
  <w:style w:type="paragraph" w:customStyle="1" w:styleId="520">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1">
    <w:name w:val="样式7"/>
    <w:basedOn w:val="269"/>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22">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24">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5">
    <w:name w:val="SOW正文"/>
    <w:basedOn w:val="1"/>
    <w:qFormat/>
    <w:uiPriority w:val="0"/>
    <w:pPr>
      <w:snapToGrid w:val="0"/>
      <w:spacing w:before="120" w:line="400" w:lineRule="exact"/>
      <w:ind w:firstLine="425"/>
    </w:pPr>
    <w:rPr>
      <w:rFonts w:ascii="Arial" w:hAnsi="Arial"/>
      <w:sz w:val="24"/>
      <w:szCs w:val="20"/>
    </w:rPr>
  </w:style>
  <w:style w:type="paragraph" w:customStyle="1" w:styleId="526">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52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28">
    <w:name w:val="User Index Heading"/>
    <w:basedOn w:val="17"/>
    <w:qFormat/>
    <w:uiPriority w:val="0"/>
  </w:style>
  <w:style w:type="paragraph" w:customStyle="1" w:styleId="529">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530">
    <w:name w:val="章标题HZ"/>
    <w:basedOn w:val="3"/>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3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532">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33">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34">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535">
    <w:name w:val="样式 标题 2标题 1.1编号标题21.1head:2#2 headlinehheadlineS&amp;R2ERMH...1"/>
    <w:basedOn w:val="4"/>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536">
    <w:name w:val="*Table Text 2"/>
    <w:basedOn w:val="537"/>
    <w:qFormat/>
    <w:uiPriority w:val="0"/>
    <w:pPr>
      <w:spacing w:line="220" w:lineRule="atLeast"/>
    </w:pPr>
    <w:rPr>
      <w:color w:val="000000"/>
      <w:sz w:val="20"/>
      <w:szCs w:val="20"/>
    </w:rPr>
  </w:style>
  <w:style w:type="paragraph" w:customStyle="1" w:styleId="537">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38">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9">
    <w:name w:val="样式12"/>
    <w:basedOn w:val="353"/>
    <w:qFormat/>
    <w:uiPriority w:val="0"/>
    <w:pPr>
      <w:keepNext/>
      <w:keepLines/>
      <w:tabs>
        <w:tab w:val="left" w:pos="567"/>
      </w:tabs>
      <w:spacing w:before="260" w:after="260"/>
      <w:ind w:left="567" w:hanging="567"/>
      <w:outlineLvl w:val="1"/>
    </w:pPr>
    <w:rPr>
      <w:b/>
      <w:bCs/>
      <w:kern w:val="0"/>
      <w:sz w:val="32"/>
      <w:szCs w:val="32"/>
    </w:rPr>
  </w:style>
  <w:style w:type="paragraph" w:customStyle="1" w:styleId="540">
    <w:name w:val="~Number Double"/>
    <w:basedOn w:val="541"/>
    <w:qFormat/>
    <w:uiPriority w:val="0"/>
    <w:pPr>
      <w:tabs>
        <w:tab w:val="left" w:pos="360"/>
      </w:tabs>
      <w:spacing w:after="220"/>
    </w:pPr>
  </w:style>
  <w:style w:type="paragraph" w:customStyle="1" w:styleId="541">
    <w:name w:val="~Number"/>
    <w:basedOn w:val="542"/>
    <w:qFormat/>
    <w:uiPriority w:val="0"/>
    <w:pPr>
      <w:tabs>
        <w:tab w:val="left" w:pos="360"/>
      </w:tabs>
      <w:spacing w:after="0"/>
      <w:ind w:left="360" w:hanging="360"/>
    </w:pPr>
  </w:style>
  <w:style w:type="paragraph" w:customStyle="1" w:styleId="542">
    <w:name w:val="~Body Text"/>
    <w:basedOn w:val="198"/>
    <w:qFormat/>
    <w:uiPriority w:val="0"/>
    <w:pPr>
      <w:spacing w:after="220" w:line="220" w:lineRule="atLeast"/>
    </w:pPr>
    <w:rPr>
      <w:color w:val="00637A"/>
    </w:rPr>
  </w:style>
  <w:style w:type="paragraph" w:customStyle="1" w:styleId="543">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4">
    <w:name w:val="文件编号"/>
    <w:basedOn w:val="545"/>
    <w:qFormat/>
    <w:uiPriority w:val="0"/>
    <w:pPr>
      <w:tabs>
        <w:tab w:val="left" w:pos="0"/>
        <w:tab w:val="left" w:pos="390"/>
      </w:tabs>
    </w:pPr>
    <w:rPr>
      <w:rFonts w:hAnsi="Batang"/>
      <w:u w:val="none"/>
    </w:rPr>
  </w:style>
  <w:style w:type="paragraph" w:customStyle="1" w:styleId="545">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46">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47">
    <w:name w:val="4444"/>
    <w:basedOn w:val="6"/>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548">
    <w:name w:val="HP Full Page"/>
    <w:qFormat/>
    <w:uiPriority w:val="0"/>
    <w:rPr>
      <w:rFonts w:ascii="Arial" w:hAnsi="Arial" w:eastAsia="宋体" w:cs="Times New Roman"/>
      <w:sz w:val="16"/>
      <w:szCs w:val="18"/>
      <w:lang w:val="en-US" w:eastAsia="en-US" w:bidi="ar-SA"/>
    </w:rPr>
  </w:style>
  <w:style w:type="paragraph" w:customStyle="1" w:styleId="549">
    <w:name w:val="样式 标题 2子系统子系统1子系统2子系统3子系统4子系统11子系统21子系统31子系统5子系统12子系统..."/>
    <w:basedOn w:val="4"/>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550">
    <w:name w:val="样式 标题 2标题 2 Char Char Char Char Char Char Char Char Char Char C...1"/>
    <w:basedOn w:val="4"/>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551">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52">
    <w:name w:val="*Cover Text 1"/>
    <w:basedOn w:val="536"/>
    <w:qFormat/>
    <w:uiPriority w:val="0"/>
    <w:pPr>
      <w:spacing w:line="280" w:lineRule="atLeast"/>
    </w:pPr>
    <w:rPr>
      <w:color w:val="00637A"/>
      <w:sz w:val="44"/>
      <w:szCs w:val="44"/>
    </w:rPr>
  </w:style>
  <w:style w:type="paragraph" w:customStyle="1" w:styleId="553">
    <w:name w:val="Heading 10"/>
    <w:basedOn w:val="17"/>
    <w:next w:val="2"/>
    <w:qFormat/>
    <w:uiPriority w:val="0"/>
  </w:style>
  <w:style w:type="paragraph" w:customStyle="1" w:styleId="55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55">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55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5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58">
    <w:name w:val="User Index 8"/>
    <w:basedOn w:val="46"/>
    <w:qFormat/>
    <w:uiPriority w:val="0"/>
    <w:pPr>
      <w:tabs>
        <w:tab w:val="right" w:leader="dot" w:pos="9746"/>
      </w:tabs>
      <w:ind w:left="1981"/>
    </w:pPr>
  </w:style>
  <w:style w:type="paragraph" w:customStyle="1" w:styleId="559">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560">
    <w:name w:val="User Index 2"/>
    <w:basedOn w:val="46"/>
    <w:qFormat/>
    <w:uiPriority w:val="0"/>
    <w:pPr>
      <w:tabs>
        <w:tab w:val="right" w:leader="dot" w:pos="9746"/>
      </w:tabs>
      <w:ind w:left="283"/>
    </w:pPr>
  </w:style>
  <w:style w:type="paragraph" w:customStyle="1" w:styleId="561">
    <w:name w:val="样式 正文（首行缩进2字符） + 首行缩进:  2 字符1"/>
    <w:basedOn w:val="398"/>
    <w:qFormat/>
    <w:uiPriority w:val="0"/>
    <w:pPr>
      <w:spacing w:beforeLines="50" w:afterLines="50" w:line="420" w:lineRule="exact"/>
    </w:pPr>
    <w:rPr>
      <w:rFonts w:cs="宋体"/>
      <w:szCs w:val="20"/>
    </w:rPr>
  </w:style>
  <w:style w:type="paragraph" w:customStyle="1" w:styleId="562">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63">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564">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5">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66">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567">
    <w:name w:val="p15"/>
    <w:basedOn w:val="1"/>
    <w:qFormat/>
    <w:uiPriority w:val="0"/>
    <w:pPr>
      <w:widowControl/>
      <w:spacing w:line="360" w:lineRule="auto"/>
      <w:ind w:firstLine="420"/>
      <w:jc w:val="left"/>
    </w:pPr>
    <w:rPr>
      <w:kern w:val="0"/>
      <w:sz w:val="24"/>
    </w:rPr>
  </w:style>
  <w:style w:type="paragraph" w:customStyle="1" w:styleId="568">
    <w:name w:val="*List Numbers (Auto)"/>
    <w:basedOn w:val="198"/>
    <w:qFormat/>
    <w:uiPriority w:val="0"/>
    <w:pPr>
      <w:tabs>
        <w:tab w:val="left" w:pos="1620"/>
      </w:tabs>
      <w:ind w:left="1620" w:hanging="420"/>
    </w:pPr>
    <w:rPr>
      <w:sz w:val="20"/>
    </w:rPr>
  </w:style>
  <w:style w:type="paragraph" w:customStyle="1" w:styleId="569">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70">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57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72">
    <w:name w:val="封面第一行"/>
    <w:basedOn w:val="1"/>
    <w:qFormat/>
    <w:uiPriority w:val="0"/>
    <w:pPr>
      <w:spacing w:line="360" w:lineRule="auto"/>
      <w:jc w:val="center"/>
    </w:pPr>
    <w:rPr>
      <w:rFonts w:ascii="黑体" w:hAnsi="宋体" w:eastAsia="黑体" w:cs="宋体"/>
      <w:sz w:val="56"/>
      <w:szCs w:val="20"/>
    </w:rPr>
  </w:style>
  <w:style w:type="paragraph" w:customStyle="1" w:styleId="573">
    <w:name w:val="样式3"/>
    <w:basedOn w:val="1"/>
    <w:next w:val="8"/>
    <w:qFormat/>
    <w:uiPriority w:val="0"/>
    <w:pPr>
      <w:spacing w:line="360" w:lineRule="auto"/>
      <w:ind w:firstLine="420"/>
    </w:pPr>
    <w:rPr>
      <w:rFonts w:ascii="宋体" w:hAnsi="宋体"/>
    </w:rPr>
  </w:style>
  <w:style w:type="paragraph" w:customStyle="1" w:styleId="57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5">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576">
    <w:name w:val="p0"/>
    <w:basedOn w:val="1"/>
    <w:qFormat/>
    <w:uiPriority w:val="0"/>
    <w:pPr>
      <w:widowControl/>
      <w:spacing w:line="360" w:lineRule="auto"/>
      <w:ind w:firstLine="420"/>
    </w:pPr>
    <w:rPr>
      <w:rFonts w:ascii="宋体" w:hAnsi="宋体"/>
      <w:kern w:val="0"/>
      <w:szCs w:val="20"/>
    </w:rPr>
  </w:style>
  <w:style w:type="paragraph" w:customStyle="1" w:styleId="577">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578">
    <w:name w:val="Heading1"/>
    <w:basedOn w:val="1"/>
    <w:next w:val="1"/>
    <w:qFormat/>
    <w:uiPriority w:val="0"/>
    <w:pPr>
      <w:keepNext/>
      <w:spacing w:line="360" w:lineRule="auto"/>
      <w:jc w:val="center"/>
      <w:textAlignment w:val="baseline"/>
    </w:pPr>
    <w:rPr>
      <w:rFonts w:ascii="Arial" w:hAnsi="Arial" w:eastAsia="华文中宋"/>
      <w:b/>
      <w:color w:val="000000"/>
      <w:kern w:val="2"/>
      <w:sz w:val="32"/>
      <w:szCs w:val="24"/>
      <w:lang w:val="en-US" w:eastAsia="zh-CN" w:bidi="ar-SA"/>
    </w:rPr>
  </w:style>
  <w:style w:type="paragraph" w:customStyle="1" w:styleId="579">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正文缩进1"/>
    <w:basedOn w:val="1"/>
    <w:qFormat/>
    <w:uiPriority w:val="0"/>
    <w:pPr>
      <w:spacing w:line="360" w:lineRule="auto"/>
      <w:ind w:firstLine="454"/>
      <w:jc w:val="left"/>
    </w:pPr>
    <w:rPr>
      <w:sz w:val="24"/>
    </w:rPr>
  </w:style>
  <w:style w:type="paragraph" w:customStyle="1" w:styleId="581">
    <w:name w:val="TOC 标题11"/>
    <w:basedOn w:val="3"/>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582">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83">
    <w:name w:val="Char1 Char Char Char"/>
    <w:basedOn w:val="1"/>
    <w:qFormat/>
    <w:uiPriority w:val="0"/>
    <w:rPr>
      <w:szCs w:val="20"/>
    </w:rPr>
  </w:style>
  <w:style w:type="paragraph" w:customStyle="1" w:styleId="584">
    <w:name w:val="样式 标题二 + 居中"/>
    <w:basedOn w:val="585"/>
    <w:qFormat/>
    <w:uiPriority w:val="0"/>
    <w:pPr>
      <w:jc w:val="center"/>
    </w:pPr>
    <w:rPr>
      <w:rFonts w:cs="宋体"/>
      <w:b w:val="0"/>
      <w:szCs w:val="20"/>
    </w:rPr>
  </w:style>
  <w:style w:type="paragraph" w:customStyle="1" w:styleId="585">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586">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7">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88">
    <w:name w:val="GP正文(首行缩进)"/>
    <w:basedOn w:val="1"/>
    <w:qFormat/>
    <w:uiPriority w:val="0"/>
    <w:pPr>
      <w:spacing w:line="400" w:lineRule="exact"/>
      <w:ind w:firstLine="480" w:firstLineChars="200"/>
      <w:jc w:val="left"/>
    </w:pPr>
    <w:rPr>
      <w:sz w:val="24"/>
    </w:rPr>
  </w:style>
  <w:style w:type="paragraph" w:customStyle="1" w:styleId="589">
    <w:name w:val="*Confidentiality Notice"/>
    <w:basedOn w:val="198"/>
    <w:qFormat/>
    <w:uiPriority w:val="0"/>
    <w:pPr>
      <w:spacing w:after="200" w:line="220" w:lineRule="atLeast"/>
    </w:pPr>
    <w:rPr>
      <w:sz w:val="18"/>
    </w:rPr>
  </w:style>
  <w:style w:type="paragraph" w:customStyle="1" w:styleId="590">
    <w:name w:val="技术标题2"/>
    <w:basedOn w:val="591"/>
    <w:qFormat/>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591">
    <w:name w:val="技术标题1"/>
    <w:basedOn w:val="6"/>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9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3">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595">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596">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59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9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9">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0">
    <w:name w:val="样式 正文文本 + 段前: 0.5 行 首行缩进:  2 字符"/>
    <w:basedOn w:val="2"/>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601">
    <w:name w:val="样式 章标题HZ + 段前: 0.5 行 段后: 0.5 行"/>
    <w:basedOn w:val="530"/>
    <w:qFormat/>
    <w:uiPriority w:val="0"/>
    <w:pPr>
      <w:pageBreakBefore/>
      <w:tabs>
        <w:tab w:val="left" w:pos="0"/>
      </w:tabs>
      <w:spacing w:beforeLines="0" w:afterLines="0" w:line="480" w:lineRule="auto"/>
      <w:ind w:firstLine="1256"/>
      <w:outlineLvl w:val="0"/>
    </w:pPr>
    <w:rPr>
      <w:bCs/>
    </w:rPr>
  </w:style>
  <w:style w:type="paragraph" w:customStyle="1" w:styleId="602">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604">
    <w:name w:val="_Style 40"/>
    <w:basedOn w:val="1"/>
    <w:qFormat/>
    <w:uiPriority w:val="0"/>
    <w:rPr>
      <w:rFonts w:eastAsia="??"/>
      <w:szCs w:val="28"/>
    </w:rPr>
  </w:style>
  <w:style w:type="paragraph" w:customStyle="1" w:styleId="605">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6">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7">
    <w:name w:val="List Indent"/>
    <w:basedOn w:val="2"/>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0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609">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10">
    <w:name w:val="Index Separator"/>
    <w:basedOn w:val="46"/>
    <w:qFormat/>
    <w:uiPriority w:val="0"/>
  </w:style>
  <w:style w:type="paragraph" w:customStyle="1" w:styleId="611">
    <w:name w:val="Normal + (Complex) Arial"/>
    <w:basedOn w:val="4"/>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12">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13">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4">
    <w:name w:val="_HP Body text_last 10 pt"/>
    <w:basedOn w:val="248"/>
    <w:next w:val="248"/>
    <w:qFormat/>
    <w:uiPriority w:val="0"/>
    <w:pPr>
      <w:spacing w:after="240"/>
    </w:pPr>
    <w:rPr>
      <w:rFonts w:ascii="Futura-Book" w:hAnsi="Futura-Book" w:eastAsia="宋体" w:cs="Times New Roman"/>
      <w:color w:val="auto"/>
    </w:rPr>
  </w:style>
  <w:style w:type="paragraph" w:customStyle="1" w:styleId="615">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1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617">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8">
    <w:name w:val="1"/>
    <w:basedOn w:val="1"/>
    <w:next w:val="65"/>
    <w:qFormat/>
    <w:uiPriority w:val="0"/>
    <w:pPr>
      <w:widowControl/>
      <w:snapToGrid w:val="0"/>
      <w:spacing w:line="440" w:lineRule="atLeast"/>
      <w:ind w:firstLine="480"/>
    </w:pPr>
    <w:rPr>
      <w:kern w:val="0"/>
      <w:sz w:val="24"/>
      <w:szCs w:val="20"/>
    </w:rPr>
  </w:style>
  <w:style w:type="paragraph" w:customStyle="1" w:styleId="619">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620">
    <w:name w:val="*List Numbers Bold (Auto)"/>
    <w:basedOn w:val="568"/>
    <w:qFormat/>
    <w:uiPriority w:val="0"/>
    <w:pPr>
      <w:tabs>
        <w:tab w:val="left" w:pos="840"/>
      </w:tabs>
      <w:ind w:left="840"/>
    </w:pPr>
    <w:rPr>
      <w:b/>
    </w:rPr>
  </w:style>
  <w:style w:type="paragraph" w:customStyle="1" w:styleId="621">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2">
    <w:name w:val="1111"/>
    <w:basedOn w:val="3"/>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23">
    <w:name w:val="•Subtitle"/>
    <w:basedOn w:val="1"/>
    <w:qFormat/>
    <w:uiPriority w:val="0"/>
    <w:pPr>
      <w:suppressAutoHyphens/>
    </w:pPr>
    <w:rPr>
      <w:rFonts w:ascii="Arial" w:hAnsi="Arial"/>
      <w:kern w:val="1"/>
      <w:lang w:eastAsia="ar-SA"/>
    </w:rPr>
  </w:style>
  <w:style w:type="paragraph" w:customStyle="1" w:styleId="624">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625">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62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 N table-8 body center"/>
    <w:basedOn w:val="628"/>
    <w:qFormat/>
    <w:uiPriority w:val="0"/>
    <w:pPr>
      <w:spacing w:before="85" w:after="45"/>
      <w:jc w:val="center"/>
    </w:pPr>
    <w:rPr>
      <w:sz w:val="16"/>
    </w:rPr>
  </w:style>
  <w:style w:type="paragraph" w:customStyle="1" w:styleId="628">
    <w:name w:val="‧ N table-8 body"/>
    <w:basedOn w:val="629"/>
    <w:qFormat/>
    <w:uiPriority w:val="0"/>
  </w:style>
  <w:style w:type="paragraph" w:customStyle="1" w:styleId="62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630">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631">
    <w:name w:val="~Manual # Heading 5"/>
    <w:next w:val="542"/>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632">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3">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4">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3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36">
    <w:name w:val="~Alt Number Double"/>
    <w:basedOn w:val="540"/>
    <w:qFormat/>
    <w:uiPriority w:val="0"/>
    <w:pPr>
      <w:tabs>
        <w:tab w:val="left" w:pos="1440"/>
        <w:tab w:val="clear" w:pos="360"/>
      </w:tabs>
      <w:ind w:left="1440" w:hanging="1440"/>
    </w:pPr>
  </w:style>
  <w:style w:type="paragraph" w:customStyle="1" w:styleId="637">
    <w:name w:val="*Cover Text 2"/>
    <w:basedOn w:val="536"/>
    <w:qFormat/>
    <w:uiPriority w:val="0"/>
    <w:pPr>
      <w:spacing w:before="720"/>
    </w:pPr>
    <w:rPr>
      <w:b/>
      <w:color w:val="00637A"/>
      <w:sz w:val="24"/>
      <w:szCs w:val="24"/>
    </w:rPr>
  </w:style>
  <w:style w:type="paragraph" w:customStyle="1" w:styleId="63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63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40">
    <w:name w:val="‧ N table-8 body indent 2"/>
    <w:basedOn w:val="628"/>
    <w:qFormat/>
    <w:uiPriority w:val="0"/>
    <w:pPr>
      <w:spacing w:before="85" w:after="45"/>
      <w:ind w:left="1083"/>
    </w:pPr>
    <w:rPr>
      <w:sz w:val="16"/>
    </w:rPr>
  </w:style>
  <w:style w:type="paragraph" w:customStyle="1" w:styleId="641">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6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43">
    <w:name w:val="NW正文"/>
    <w:basedOn w:val="644"/>
    <w:next w:val="277"/>
    <w:qFormat/>
    <w:uiPriority w:val="0"/>
    <w:pPr>
      <w:spacing w:before="120"/>
      <w:ind w:left="420" w:firstLine="425"/>
    </w:pPr>
    <w:rPr>
      <w:rFonts w:ascii="Arial" w:hAnsi="Arial"/>
      <w:kern w:val="0"/>
    </w:rPr>
  </w:style>
  <w:style w:type="paragraph" w:customStyle="1" w:styleId="644">
    <w:name w:val="Char Char Char Char Char Char"/>
    <w:basedOn w:val="1"/>
    <w:qFormat/>
    <w:uiPriority w:val="0"/>
    <w:pPr>
      <w:spacing w:line="360" w:lineRule="auto"/>
      <w:ind w:firstLine="420"/>
    </w:pPr>
    <w:rPr>
      <w:rFonts w:ascii="Tahoma" w:hAnsi="Tahoma"/>
      <w:sz w:val="24"/>
      <w:szCs w:val="20"/>
    </w:rPr>
  </w:style>
  <w:style w:type="paragraph" w:customStyle="1" w:styleId="645">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646">
    <w:name w:val="‧ N body indented"/>
    <w:basedOn w:val="629"/>
    <w:qFormat/>
    <w:uiPriority w:val="0"/>
  </w:style>
  <w:style w:type="paragraph" w:customStyle="1" w:styleId="647">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8">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64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650">
    <w:name w:val="列出段落5"/>
    <w:basedOn w:val="1"/>
    <w:unhideWhenUsed/>
    <w:qFormat/>
    <w:uiPriority w:val="99"/>
    <w:pPr>
      <w:ind w:firstLine="420" w:firstLineChars="200"/>
    </w:pPr>
  </w:style>
  <w:style w:type="paragraph" w:customStyle="1" w:styleId="651">
    <w:name w:val="Char Char2"/>
    <w:basedOn w:val="26"/>
    <w:qFormat/>
    <w:uiPriority w:val="0"/>
    <w:pPr>
      <w:spacing w:line="360" w:lineRule="auto"/>
      <w:ind w:firstLine="420"/>
    </w:pPr>
    <w:rPr>
      <w:rFonts w:ascii="Tahoma" w:hAnsi="Tahoma"/>
      <w:kern w:val="0"/>
      <w:sz w:val="24"/>
    </w:rPr>
  </w:style>
  <w:style w:type="paragraph" w:customStyle="1" w:styleId="652">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653">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54">
    <w:name w:val="msolistparagraph"/>
    <w:basedOn w:val="1"/>
    <w:qFormat/>
    <w:uiPriority w:val="0"/>
    <w:pPr>
      <w:spacing w:line="360" w:lineRule="auto"/>
      <w:ind w:firstLine="200" w:firstLineChars="200"/>
    </w:pPr>
    <w:rPr>
      <w:rFonts w:ascii="Calibri" w:hAnsi="Calibri"/>
      <w:szCs w:val="22"/>
    </w:rPr>
  </w:style>
  <w:style w:type="paragraph" w:customStyle="1" w:styleId="655">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656">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57">
    <w:name w:val="Char Char1"/>
    <w:basedOn w:val="1"/>
    <w:qFormat/>
    <w:uiPriority w:val="0"/>
    <w:pPr>
      <w:spacing w:line="360" w:lineRule="auto"/>
      <w:ind w:firstLine="420"/>
    </w:pPr>
    <w:rPr>
      <w:rFonts w:ascii="Arial" w:hAnsi="Arial" w:cs="Arial"/>
    </w:rPr>
  </w:style>
  <w:style w:type="paragraph" w:customStyle="1" w:styleId="658">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5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660">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61">
    <w:name w:val="*Quotation"/>
    <w:basedOn w:val="198"/>
    <w:next w:val="662"/>
    <w:qFormat/>
    <w:uiPriority w:val="0"/>
    <w:pPr>
      <w:tabs>
        <w:tab w:val="left" w:pos="284"/>
      </w:tabs>
      <w:spacing w:after="200" w:line="220" w:lineRule="atLeast"/>
      <w:ind w:left="720" w:right="720"/>
    </w:pPr>
    <w:rPr>
      <w:i/>
      <w:sz w:val="20"/>
    </w:rPr>
  </w:style>
  <w:style w:type="paragraph" w:customStyle="1" w:styleId="662">
    <w:name w:val="*Quotation Attribute"/>
    <w:basedOn w:val="198"/>
    <w:next w:val="198"/>
    <w:qFormat/>
    <w:uiPriority w:val="0"/>
    <w:pPr>
      <w:tabs>
        <w:tab w:val="left" w:pos="360"/>
      </w:tabs>
      <w:ind w:left="840" w:right="720" w:hanging="420"/>
    </w:pPr>
    <w:rPr>
      <w:sz w:val="20"/>
    </w:rPr>
  </w:style>
  <w:style w:type="paragraph" w:customStyle="1" w:styleId="66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4">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5">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6">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67">
    <w:name w:val="列出段落2"/>
    <w:basedOn w:val="1"/>
    <w:qFormat/>
    <w:uiPriority w:val="34"/>
    <w:pPr>
      <w:spacing w:line="360" w:lineRule="auto"/>
      <w:ind w:left="720" w:firstLine="420"/>
      <w:contextualSpacing/>
    </w:pPr>
    <w:rPr>
      <w:kern w:val="0"/>
      <w:sz w:val="20"/>
    </w:rPr>
  </w:style>
  <w:style w:type="paragraph" w:customStyle="1" w:styleId="66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69">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1">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72">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3">
    <w:name w:val="‧ N cover prepared name"/>
    <w:basedOn w:val="629"/>
    <w:qFormat/>
    <w:uiPriority w:val="0"/>
  </w:style>
  <w:style w:type="paragraph" w:customStyle="1" w:styleId="67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5">
    <w:name w:val="*Bullet #2 Single"/>
    <w:basedOn w:val="475"/>
    <w:qFormat/>
    <w:uiPriority w:val="0"/>
    <w:pPr>
      <w:tabs>
        <w:tab w:val="left" w:pos="360"/>
        <w:tab w:val="left" w:pos="840"/>
        <w:tab w:val="left" w:pos="900"/>
      </w:tabs>
      <w:ind w:left="840" w:hanging="420"/>
    </w:pPr>
  </w:style>
  <w:style w:type="paragraph" w:customStyle="1" w:styleId="67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677">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9">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680">
    <w:name w:val="Object index heading"/>
    <w:basedOn w:val="17"/>
    <w:qFormat/>
    <w:uiPriority w:val="0"/>
  </w:style>
  <w:style w:type="paragraph" w:customStyle="1" w:styleId="681">
    <w:name w:val="•Body Text"/>
    <w:basedOn w:val="1"/>
    <w:qFormat/>
    <w:uiPriority w:val="0"/>
    <w:pPr>
      <w:suppressAutoHyphens/>
      <w:spacing w:after="120" w:line="320" w:lineRule="exact"/>
    </w:pPr>
    <w:rPr>
      <w:rFonts w:ascii="Arial" w:hAnsi="Arial"/>
      <w:kern w:val="1"/>
      <w:sz w:val="18"/>
      <w:lang w:eastAsia="ar-SA"/>
    </w:rPr>
  </w:style>
  <w:style w:type="paragraph" w:customStyle="1" w:styleId="682">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8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4">
    <w:name w:val="‧ N caption-table"/>
    <w:basedOn w:val="629"/>
    <w:next w:val="685"/>
    <w:qFormat/>
    <w:uiPriority w:val="0"/>
  </w:style>
  <w:style w:type="paragraph" w:customStyle="1" w:styleId="685">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86">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687">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8">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690">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691">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9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4">
    <w:name w:val="‧ N computer syntax"/>
    <w:basedOn w:val="629"/>
    <w:next w:val="685"/>
    <w:qFormat/>
    <w:uiPriority w:val="0"/>
  </w:style>
  <w:style w:type="paragraph" w:customStyle="1" w:styleId="695">
    <w:name w:val="样式6"/>
    <w:basedOn w:val="6"/>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96">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7">
    <w:name w:val="泰雷兹"/>
    <w:basedOn w:val="6"/>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98">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99">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00">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1">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02">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0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04">
    <w:name w:val="SANGFOR_8_表格文字"/>
    <w:basedOn w:val="1"/>
    <w:qFormat/>
    <w:uiPriority w:val="0"/>
    <w:pPr>
      <w:tabs>
        <w:tab w:val="left" w:pos="390"/>
      </w:tabs>
      <w:snapToGrid w:val="0"/>
      <w:ind w:firstLine="425" w:firstLineChars="177"/>
      <w:jc w:val="left"/>
    </w:pPr>
    <w:rPr>
      <w:szCs w:val="21"/>
    </w:rPr>
  </w:style>
  <w:style w:type="paragraph" w:customStyle="1" w:styleId="705">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6">
    <w:name w:val="*Alt Numbers Double"/>
    <w:basedOn w:val="707"/>
    <w:qFormat/>
    <w:uiPriority w:val="0"/>
    <w:pPr>
      <w:tabs>
        <w:tab w:val="left" w:pos="360"/>
        <w:tab w:val="left" w:pos="1440"/>
        <w:tab w:val="left" w:pos="1620"/>
      </w:tabs>
      <w:ind w:left="1440" w:hanging="1440"/>
    </w:pPr>
  </w:style>
  <w:style w:type="paragraph" w:customStyle="1" w:styleId="707">
    <w:name w:val="*Numbers Double"/>
    <w:basedOn w:val="708"/>
    <w:qFormat/>
    <w:uiPriority w:val="0"/>
    <w:pPr>
      <w:tabs>
        <w:tab w:val="left" w:pos="360"/>
        <w:tab w:val="left" w:pos="1620"/>
      </w:tabs>
      <w:spacing w:after="220"/>
    </w:pPr>
  </w:style>
  <w:style w:type="paragraph" w:customStyle="1" w:styleId="708">
    <w:name w:val="*Numbers"/>
    <w:basedOn w:val="568"/>
    <w:qFormat/>
    <w:uiPriority w:val="0"/>
    <w:pPr>
      <w:tabs>
        <w:tab w:val="left" w:pos="360"/>
      </w:tabs>
      <w:ind w:left="360" w:hanging="360"/>
    </w:pPr>
  </w:style>
  <w:style w:type="paragraph" w:customStyle="1" w:styleId="709">
    <w:name w:val="3级"/>
    <w:basedOn w:val="5"/>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710">
    <w:name w:val="列出段落11"/>
    <w:basedOn w:val="1"/>
    <w:qFormat/>
    <w:uiPriority w:val="34"/>
    <w:pPr>
      <w:ind w:firstLine="420" w:firstLineChars="200"/>
    </w:pPr>
    <w:rPr>
      <w:szCs w:val="22"/>
    </w:rPr>
  </w:style>
  <w:style w:type="paragraph" w:customStyle="1" w:styleId="711">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12">
    <w:name w:val="blessing"/>
    <w:basedOn w:val="2"/>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713">
    <w:name w:val="Frame contents"/>
    <w:basedOn w:val="2"/>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714">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5">
    <w:name w:val="中铁-标题三"/>
    <w:basedOn w:val="569"/>
    <w:qFormat/>
    <w:uiPriority w:val="0"/>
    <w:pPr>
      <w:outlineLvl w:val="2"/>
    </w:pPr>
    <w:rPr>
      <w:sz w:val="32"/>
    </w:rPr>
  </w:style>
  <w:style w:type="paragraph" w:customStyle="1" w:styleId="716">
    <w:name w:val="Char Char1 Char"/>
    <w:basedOn w:val="1"/>
    <w:qFormat/>
    <w:uiPriority w:val="0"/>
    <w:pPr>
      <w:widowControl/>
      <w:spacing w:after="160" w:line="240" w:lineRule="exact"/>
      <w:jc w:val="left"/>
    </w:pPr>
  </w:style>
  <w:style w:type="paragraph" w:customStyle="1" w:styleId="717">
    <w:name w:val="章节项目"/>
    <w:basedOn w:val="491"/>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18">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719">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72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23">
    <w:name w:val="Plain Text"/>
    <w:basedOn w:val="626"/>
    <w:qFormat/>
    <w:uiPriority w:val="0"/>
    <w:pPr>
      <w:widowControl/>
      <w:jc w:val="left"/>
    </w:pPr>
    <w:rPr>
      <w:rFonts w:ascii="宋体" w:hAnsi="Courier New"/>
    </w:rPr>
  </w:style>
  <w:style w:type="paragraph" w:customStyle="1" w:styleId="724">
    <w:name w:val="~Table Text"/>
    <w:basedOn w:val="537"/>
    <w:qFormat/>
    <w:uiPriority w:val="0"/>
    <w:rPr>
      <w:color w:val="00637A"/>
      <w:szCs w:val="18"/>
    </w:rPr>
  </w:style>
  <w:style w:type="paragraph" w:customStyle="1" w:styleId="725">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7">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2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9">
    <w:name w:val="‧ N head 3"/>
    <w:basedOn w:val="629"/>
    <w:next w:val="685"/>
    <w:qFormat/>
    <w:uiPriority w:val="0"/>
  </w:style>
  <w:style w:type="paragraph" w:customStyle="1" w:styleId="73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731">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732">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3">
    <w:name w:val="文本框"/>
    <w:basedOn w:val="1"/>
    <w:qFormat/>
    <w:uiPriority w:val="0"/>
    <w:pPr>
      <w:spacing w:afterLines="50" w:line="360" w:lineRule="auto"/>
      <w:ind w:firstLine="420"/>
    </w:pPr>
    <w:rPr>
      <w:rFonts w:ascii="宋体" w:hAnsi="宋体"/>
      <w:sz w:val="18"/>
    </w:rPr>
  </w:style>
  <w:style w:type="paragraph" w:customStyle="1" w:styleId="734">
    <w:name w:val="‧ N table-8 head left"/>
    <w:basedOn w:val="628"/>
    <w:qFormat/>
    <w:uiPriority w:val="0"/>
    <w:pPr>
      <w:spacing w:before="85" w:after="113"/>
    </w:pPr>
    <w:rPr>
      <w:b/>
      <w:sz w:val="18"/>
    </w:rPr>
  </w:style>
  <w:style w:type="paragraph" w:customStyle="1" w:styleId="735">
    <w:name w:val="样式10"/>
    <w:basedOn w:val="695"/>
    <w:qFormat/>
    <w:uiPriority w:val="0"/>
    <w:rPr>
      <w:rFonts w:ascii="Times New Roman" w:hAnsi="宋体"/>
    </w:rPr>
  </w:style>
  <w:style w:type="paragraph" w:customStyle="1" w:styleId="736">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7">
    <w:name w:val="SANGFOR_3_标题3"/>
    <w:basedOn w:val="5"/>
    <w:next w:val="35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7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39">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0">
    <w:name w:val="‧ N bullet 2"/>
    <w:basedOn w:val="629"/>
    <w:qFormat/>
    <w:uiPriority w:val="0"/>
  </w:style>
  <w:style w:type="paragraph" w:customStyle="1" w:styleId="741">
    <w:name w:val="样式 +中文正文 (宋体) 小四 行距: 1.5 倍行距"/>
    <w:qFormat/>
    <w:uiPriority w:val="0"/>
    <w:pPr>
      <w:widowControl w:val="0"/>
      <w:spacing w:line="360" w:lineRule="auto"/>
      <w:jc w:val="both"/>
    </w:pPr>
    <w:rPr>
      <w:rFonts w:hint="eastAsia" w:ascii="Arial Unicode MS" w:hAnsi="Arial Unicode MS" w:eastAsia="Arial Unicode MS" w:cs="Arial Unicode MS"/>
      <w:color w:val="000000"/>
      <w:kern w:val="2"/>
      <w:sz w:val="24"/>
      <w:szCs w:val="24"/>
      <w:u w:val="none" w:color="000000"/>
      <w:lang w:val="en-US" w:eastAsia="zh-CN" w:bidi="ar-SA"/>
    </w:rPr>
  </w:style>
  <w:style w:type="paragraph" w:customStyle="1" w:styleId="742">
    <w:name w:val="附录 Heading 2"/>
    <w:basedOn w:val="4"/>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743">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745">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Heading 1"/>
    <w:basedOn w:val="198"/>
    <w:next w:val="198"/>
    <w:qFormat/>
    <w:uiPriority w:val="0"/>
    <w:pPr>
      <w:keepNext/>
      <w:keepLines/>
      <w:spacing w:before="240" w:after="120"/>
      <w:outlineLvl w:val="1"/>
    </w:pPr>
    <w:rPr>
      <w:rFonts w:ascii="Verdana" w:hAnsi="Verdana"/>
      <w:b/>
      <w:sz w:val="36"/>
      <w:szCs w:val="32"/>
    </w:rPr>
  </w:style>
  <w:style w:type="paragraph" w:customStyle="1" w:styleId="747">
    <w:name w:val="‧ N bullet 2 last"/>
    <w:basedOn w:val="629"/>
    <w:next w:val="685"/>
    <w:qFormat/>
    <w:uiPriority w:val="0"/>
  </w:style>
  <w:style w:type="paragraph" w:customStyle="1" w:styleId="748">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49">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50">
    <w:name w:val="~Heading 1"/>
    <w:next w:val="542"/>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751">
    <w:name w:val="Horizontal Line"/>
    <w:basedOn w:val="1"/>
    <w:next w:val="2"/>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752">
    <w:name w:val="列出段落4"/>
    <w:basedOn w:val="1"/>
    <w:qFormat/>
    <w:uiPriority w:val="99"/>
    <w:pPr>
      <w:ind w:firstLine="420" w:firstLineChars="200"/>
    </w:pPr>
    <w:rPr>
      <w:szCs w:val="22"/>
    </w:rPr>
  </w:style>
  <w:style w:type="paragraph" w:customStyle="1" w:styleId="753">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4">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55">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756">
    <w:name w:val="*Bullet #3 Single"/>
    <w:basedOn w:val="675"/>
    <w:qFormat/>
    <w:uiPriority w:val="0"/>
    <w:pPr>
      <w:tabs>
        <w:tab w:val="left" w:pos="284"/>
        <w:tab w:val="left" w:pos="780"/>
        <w:tab w:val="left" w:pos="1200"/>
        <w:tab w:val="clear" w:pos="1080"/>
      </w:tabs>
      <w:ind w:left="1080" w:hanging="360"/>
    </w:pPr>
  </w:style>
  <w:style w:type="paragraph" w:customStyle="1" w:styleId="757">
    <w:name w:val="*Table of Contents"/>
    <w:basedOn w:val="589"/>
    <w:next w:val="198"/>
    <w:qFormat/>
    <w:uiPriority w:val="0"/>
    <w:pPr>
      <w:spacing w:before="240" w:after="240" w:line="240" w:lineRule="auto"/>
    </w:pPr>
    <w:rPr>
      <w:color w:val="00637A"/>
      <w:sz w:val="36"/>
      <w:szCs w:val="36"/>
    </w:rPr>
  </w:style>
  <w:style w:type="paragraph" w:customStyle="1" w:styleId="758">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59">
    <w:name w:val="*Table/Graphics Caption"/>
    <w:basedOn w:val="198"/>
    <w:next w:val="198"/>
    <w:qFormat/>
    <w:uiPriority w:val="0"/>
    <w:pPr>
      <w:spacing w:after="120"/>
    </w:pPr>
    <w:rPr>
      <w:sz w:val="18"/>
      <w:szCs w:val="18"/>
    </w:rPr>
  </w:style>
  <w:style w:type="paragraph" w:customStyle="1" w:styleId="760">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761">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2">
    <w:name w:val="*List Text"/>
    <w:basedOn w:val="198"/>
    <w:qFormat/>
    <w:uiPriority w:val="0"/>
    <w:pPr>
      <w:tabs>
        <w:tab w:val="left" w:pos="360"/>
        <w:tab w:val="left" w:pos="576"/>
        <w:tab w:val="right" w:leader="dot" w:pos="8640"/>
      </w:tabs>
      <w:suppressAutoHyphens/>
      <w:ind w:left="360" w:hanging="360"/>
    </w:pPr>
    <w:rPr>
      <w:sz w:val="18"/>
      <w:szCs w:val="18"/>
    </w:rPr>
  </w:style>
  <w:style w:type="paragraph" w:customStyle="1" w:styleId="763">
    <w:name w:val="*Manual # Heading 5"/>
    <w:next w:val="19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4">
    <w:name w:val="_Style 4"/>
    <w:basedOn w:val="1"/>
    <w:qFormat/>
    <w:uiPriority w:val="34"/>
    <w:pPr>
      <w:ind w:firstLine="420" w:firstLineChars="200"/>
    </w:pPr>
    <w:rPr>
      <w:szCs w:val="22"/>
    </w:rPr>
  </w:style>
  <w:style w:type="paragraph" w:customStyle="1" w:styleId="765">
    <w:name w:val="Marginalia"/>
    <w:basedOn w:val="2"/>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66">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76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768">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9">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7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71">
    <w:name w:val="_HP Figure"/>
    <w:basedOn w:val="248"/>
    <w:next w:val="248"/>
    <w:qFormat/>
    <w:uiPriority w:val="0"/>
    <w:pPr>
      <w:spacing w:after="280"/>
    </w:pPr>
    <w:rPr>
      <w:rFonts w:ascii="Futura-Heavy" w:hAnsi="Futura-Heavy" w:eastAsia="宋体" w:cs="Times New Roman"/>
      <w:color w:val="auto"/>
    </w:rPr>
  </w:style>
  <w:style w:type="paragraph" w:customStyle="1" w:styleId="772">
    <w:name w:val="‧ N table-10 body indent"/>
    <w:basedOn w:val="629"/>
    <w:qFormat/>
    <w:uiPriority w:val="0"/>
  </w:style>
  <w:style w:type="paragraph" w:customStyle="1" w:styleId="773">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7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75">
    <w:name w:val="Char Char7 Char Char Char Char Char Char"/>
    <w:basedOn w:val="1"/>
    <w:qFormat/>
    <w:uiPriority w:val="0"/>
    <w:rPr>
      <w:rFonts w:ascii="仿宋_GB2312" w:hAnsi="Calibri" w:eastAsia="仿宋_GB2312" w:cs="Calibri"/>
      <w:b/>
      <w:sz w:val="32"/>
      <w:szCs w:val="32"/>
    </w:rPr>
  </w:style>
  <w:style w:type="paragraph" w:customStyle="1" w:styleId="77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7">
    <w:name w:val="标题11"/>
    <w:basedOn w:val="4"/>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778">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79">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80">
    <w:name w:val="GP公文标题1"/>
    <w:basedOn w:val="588"/>
    <w:next w:val="588"/>
    <w:qFormat/>
    <w:uiPriority w:val="0"/>
    <w:pPr>
      <w:jc w:val="both"/>
    </w:pPr>
    <w:rPr>
      <w:rFonts w:ascii="宋体"/>
    </w:rPr>
  </w:style>
  <w:style w:type="paragraph" w:customStyle="1" w:styleId="781">
    <w:name w:val="‧ N head 2"/>
    <w:basedOn w:val="629"/>
    <w:next w:val="685"/>
    <w:qFormat/>
    <w:uiPriority w:val="0"/>
  </w:style>
  <w:style w:type="paragraph" w:customStyle="1" w:styleId="782">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3">
    <w:name w:val="SANGFOR_4_标题4"/>
    <w:basedOn w:val="6"/>
    <w:next w:val="35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784">
    <w:name w:val="#"/>
    <w:basedOn w:val="1"/>
    <w:qFormat/>
    <w:uiPriority w:val="0"/>
    <w:pPr>
      <w:tabs>
        <w:tab w:val="left" w:pos="1022"/>
      </w:tabs>
      <w:spacing w:line="360" w:lineRule="auto"/>
      <w:ind w:firstLine="420"/>
    </w:pPr>
    <w:rPr>
      <w:rFonts w:ascii="宋体" w:hAnsi="宋体"/>
      <w:sz w:val="24"/>
    </w:rPr>
  </w:style>
  <w:style w:type="paragraph" w:customStyle="1" w:styleId="785">
    <w:name w:val="5级"/>
    <w:basedOn w:val="7"/>
    <w:next w:val="1"/>
    <w:qFormat/>
    <w:uiPriority w:val="0"/>
    <w:pPr>
      <w:tabs>
        <w:tab w:val="left" w:pos="840"/>
        <w:tab w:val="left" w:pos="2520"/>
      </w:tabs>
      <w:spacing w:beforeLines="50"/>
      <w:ind w:left="840"/>
    </w:pPr>
    <w:rPr>
      <w:rFonts w:ascii="Calibri" w:hAnsi="Calibri" w:eastAsia="黑体"/>
    </w:rPr>
  </w:style>
  <w:style w:type="paragraph" w:customStyle="1" w:styleId="786">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87">
    <w:name w:val="*Info Text"/>
    <w:qFormat/>
    <w:uiPriority w:val="0"/>
    <w:rPr>
      <w:rFonts w:ascii="Arial" w:hAnsi="Arial" w:eastAsia="宋体" w:cs="Times New Roman"/>
      <w:sz w:val="18"/>
      <w:lang w:val="en-US" w:eastAsia="en-US" w:bidi="ar-SA"/>
    </w:rPr>
  </w:style>
  <w:style w:type="paragraph" w:customStyle="1" w:styleId="78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78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_Style 61"/>
    <w:basedOn w:val="1"/>
    <w:qFormat/>
    <w:uiPriority w:val="0"/>
    <w:rPr>
      <w:rFonts w:ascii="仿宋_GB2312" w:eastAsia="仿宋_GB2312"/>
      <w:b/>
      <w:sz w:val="32"/>
      <w:szCs w:val="32"/>
    </w:rPr>
  </w:style>
  <w:style w:type="paragraph" w:customStyle="1" w:styleId="791">
    <w:name w:val="~Table/Graphics Caption"/>
    <w:basedOn w:val="759"/>
    <w:next w:val="542"/>
    <w:qFormat/>
    <w:uiPriority w:val="0"/>
    <w:rPr>
      <w:color w:val="00637A"/>
    </w:rPr>
  </w:style>
  <w:style w:type="paragraph" w:customStyle="1" w:styleId="792">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793">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79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9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6">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797">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798">
    <w:name w:val="paragraph1"/>
    <w:basedOn w:val="1"/>
    <w:qFormat/>
    <w:uiPriority w:val="0"/>
    <w:pPr>
      <w:spacing w:afterLines="30" w:line="360" w:lineRule="auto"/>
      <w:ind w:firstLine="480" w:firstLineChars="200"/>
    </w:pPr>
    <w:rPr>
      <w:rFonts w:ascii="宋体" w:hAnsi="宋体"/>
      <w:sz w:val="24"/>
    </w:rPr>
  </w:style>
  <w:style w:type="paragraph" w:customStyle="1" w:styleId="799">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0">
    <w:name w:val="_HP Table Head 8 pt"/>
    <w:basedOn w:val="248"/>
    <w:next w:val="248"/>
    <w:qFormat/>
    <w:uiPriority w:val="0"/>
    <w:pPr>
      <w:spacing w:before="60" w:after="60"/>
    </w:pPr>
    <w:rPr>
      <w:rFonts w:ascii="Futura-Heavy" w:hAnsi="Futura-Heavy" w:eastAsia="宋体" w:cs="Times New Roman"/>
      <w:color w:val="auto"/>
    </w:rPr>
  </w:style>
  <w:style w:type="paragraph" w:customStyle="1" w:styleId="801">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3">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4">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806">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07">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808">
    <w:name w:val="User Index 7"/>
    <w:basedOn w:val="46"/>
    <w:qFormat/>
    <w:uiPriority w:val="0"/>
    <w:pPr>
      <w:tabs>
        <w:tab w:val="right" w:leader="dot" w:pos="9746"/>
      </w:tabs>
      <w:ind w:left="1698"/>
    </w:pPr>
  </w:style>
  <w:style w:type="paragraph" w:customStyle="1" w:styleId="80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81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11">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812">
    <w:name w:val="标准正文11"/>
    <w:basedOn w:val="1"/>
    <w:qFormat/>
    <w:uiPriority w:val="0"/>
    <w:pPr>
      <w:spacing w:line="360" w:lineRule="auto"/>
      <w:ind w:firstLine="480" w:firstLineChars="200"/>
    </w:pPr>
    <w:rPr>
      <w:rFonts w:ascii="宋体" w:hAnsi="宋体"/>
      <w:sz w:val="24"/>
    </w:rPr>
  </w:style>
  <w:style w:type="paragraph" w:customStyle="1" w:styleId="813">
    <w:name w:val="书名"/>
    <w:basedOn w:val="809"/>
    <w:qFormat/>
    <w:uiPriority w:val="0"/>
    <w:rPr>
      <w:sz w:val="44"/>
    </w:rPr>
  </w:style>
  <w:style w:type="paragraph" w:customStyle="1" w:styleId="814">
    <w:name w:val="User Index 3"/>
    <w:basedOn w:val="46"/>
    <w:qFormat/>
    <w:uiPriority w:val="0"/>
    <w:pPr>
      <w:tabs>
        <w:tab w:val="right" w:leader="dot" w:pos="9746"/>
      </w:tabs>
      <w:ind w:left="566"/>
    </w:pPr>
  </w:style>
  <w:style w:type="paragraph" w:customStyle="1" w:styleId="815">
    <w:name w:val="目錄標題"/>
    <w:basedOn w:val="3"/>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16">
    <w:name w:val="Pa0"/>
    <w:basedOn w:val="248"/>
    <w:next w:val="248"/>
    <w:qFormat/>
    <w:uiPriority w:val="0"/>
    <w:pPr>
      <w:spacing w:line="241" w:lineRule="atLeast"/>
    </w:pPr>
    <w:rPr>
      <w:rFonts w:cs="Times New Roman"/>
      <w:color w:val="auto"/>
    </w:rPr>
  </w:style>
  <w:style w:type="paragraph" w:customStyle="1" w:styleId="817">
    <w:name w:val="‧ N caption-figure"/>
    <w:basedOn w:val="629"/>
    <w:next w:val="685"/>
    <w:qFormat/>
    <w:uiPriority w:val="0"/>
  </w:style>
  <w:style w:type="paragraph" w:customStyle="1" w:styleId="818">
    <w:name w:val="编号正文"/>
    <w:basedOn w:val="1"/>
    <w:qFormat/>
    <w:uiPriority w:val="0"/>
    <w:pPr>
      <w:tabs>
        <w:tab w:val="left" w:pos="590"/>
      </w:tabs>
      <w:spacing w:line="360" w:lineRule="auto"/>
      <w:ind w:left="454"/>
    </w:pPr>
    <w:rPr>
      <w:rFonts w:ascii="宋体" w:hAnsi="宋体"/>
    </w:rPr>
  </w:style>
  <w:style w:type="paragraph" w:customStyle="1" w:styleId="81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20">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21">
    <w:name w:val="‧ N cover prepared for"/>
    <w:basedOn w:val="629"/>
    <w:qFormat/>
    <w:uiPriority w:val="0"/>
  </w:style>
  <w:style w:type="paragraph" w:customStyle="1" w:styleId="82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23">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4">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825">
    <w:name w:val="_HP Table Body 8 pt"/>
    <w:basedOn w:val="248"/>
    <w:next w:val="248"/>
    <w:qFormat/>
    <w:uiPriority w:val="0"/>
    <w:pPr>
      <w:spacing w:before="80" w:after="80"/>
    </w:pPr>
    <w:rPr>
      <w:rFonts w:ascii="Futura-Heavy" w:hAnsi="Futura-Heavy" w:eastAsia="宋体" w:cs="Times New Roman"/>
      <w:color w:val="auto"/>
    </w:rPr>
  </w:style>
  <w:style w:type="paragraph" w:customStyle="1" w:styleId="826">
    <w:name w:val="*Table Text 2 Bullet #1"/>
    <w:basedOn w:val="536"/>
    <w:qFormat/>
    <w:uiPriority w:val="0"/>
    <w:pPr>
      <w:tabs>
        <w:tab w:val="left" w:pos="144"/>
        <w:tab w:val="left" w:pos="3240"/>
      </w:tabs>
      <w:ind w:left="144" w:hanging="144"/>
    </w:pPr>
  </w:style>
  <w:style w:type="paragraph" w:customStyle="1" w:styleId="827">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828">
    <w:name w:val="*Logo Cover"/>
    <w:basedOn w:val="537"/>
    <w:qFormat/>
    <w:uiPriority w:val="0"/>
    <w:pPr>
      <w:ind w:right="360"/>
      <w:jc w:val="right"/>
    </w:pPr>
  </w:style>
  <w:style w:type="paragraph" w:customStyle="1" w:styleId="829">
    <w:name w:val="样式8"/>
    <w:basedOn w:val="353"/>
    <w:qFormat/>
    <w:uiPriority w:val="0"/>
    <w:pPr>
      <w:keepNext/>
      <w:keepLines/>
      <w:tabs>
        <w:tab w:val="left" w:pos="567"/>
      </w:tabs>
      <w:spacing w:before="260" w:after="260"/>
      <w:ind w:left="567" w:hanging="567"/>
      <w:outlineLvl w:val="1"/>
    </w:pPr>
    <w:rPr>
      <w:b/>
      <w:bCs/>
      <w:sz w:val="32"/>
      <w:szCs w:val="32"/>
    </w:rPr>
  </w:style>
  <w:style w:type="paragraph" w:customStyle="1" w:styleId="830">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31">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2">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833">
    <w:name w:val="样式 表头样式 + 段后: 23.4 磅"/>
    <w:basedOn w:val="137"/>
    <w:qFormat/>
    <w:uiPriority w:val="0"/>
  </w:style>
  <w:style w:type="paragraph" w:customStyle="1" w:styleId="834">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5">
    <w:name w:val="*SOW 1"/>
    <w:next w:val="19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836">
    <w:name w:val="*SOW 2"/>
    <w:basedOn w:val="835"/>
    <w:next w:val="198"/>
    <w:qFormat/>
    <w:uiPriority w:val="0"/>
    <w:pPr>
      <w:outlineLvl w:val="2"/>
    </w:pPr>
  </w:style>
  <w:style w:type="paragraph" w:customStyle="1" w:styleId="837">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838">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39">
    <w:name w:val="a2"/>
    <w:basedOn w:val="1"/>
    <w:qFormat/>
    <w:uiPriority w:val="0"/>
    <w:pPr>
      <w:widowControl/>
      <w:spacing w:after="150"/>
      <w:jc w:val="left"/>
    </w:pPr>
    <w:rPr>
      <w:rFonts w:ascii="宋体" w:hAnsi="宋体" w:cs="宋体"/>
      <w:kern w:val="0"/>
      <w:sz w:val="24"/>
    </w:rPr>
  </w:style>
  <w:style w:type="paragraph" w:customStyle="1" w:styleId="840">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41">
    <w:name w:val="‧ N table-10 head center"/>
    <w:basedOn w:val="629"/>
    <w:next w:val="842"/>
    <w:qFormat/>
    <w:uiPriority w:val="0"/>
  </w:style>
  <w:style w:type="paragraph" w:customStyle="1" w:styleId="842">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43">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44">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5">
    <w:name w:val="标准正文1"/>
    <w:basedOn w:val="1"/>
    <w:qFormat/>
    <w:uiPriority w:val="0"/>
    <w:pPr>
      <w:spacing w:line="360" w:lineRule="auto"/>
      <w:ind w:firstLine="480" w:firstLineChars="200"/>
    </w:pPr>
    <w:rPr>
      <w:rFonts w:ascii="宋体" w:hAnsi="宋体"/>
      <w:sz w:val="24"/>
    </w:rPr>
  </w:style>
  <w:style w:type="paragraph" w:customStyle="1" w:styleId="846">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47">
    <w:name w:val="*Notice Heading"/>
    <w:basedOn w:val="746"/>
    <w:next w:val="589"/>
    <w:qFormat/>
    <w:uiPriority w:val="0"/>
    <w:pPr>
      <w:spacing w:after="240" w:line="240" w:lineRule="auto"/>
      <w:outlineLvl w:val="0"/>
    </w:pPr>
    <w:rPr>
      <w:b w:val="0"/>
      <w:color w:val="00637A"/>
      <w:szCs w:val="36"/>
    </w:rPr>
  </w:style>
  <w:style w:type="paragraph" w:customStyle="1" w:styleId="848">
    <w:name w:val="HP_Bullet"/>
    <w:basedOn w:val="509"/>
    <w:qFormat/>
    <w:uiPriority w:val="0"/>
    <w:pPr>
      <w:tabs>
        <w:tab w:val="left" w:pos="1200"/>
        <w:tab w:val="clear" w:pos="1440"/>
      </w:tabs>
      <w:ind w:left="3237" w:leftChars="400" w:hanging="357" w:hangingChars="200"/>
    </w:pPr>
  </w:style>
  <w:style w:type="paragraph" w:customStyle="1" w:styleId="849">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850">
    <w:name w:val="*Bullet #2 Double"/>
    <w:basedOn w:val="675"/>
    <w:qFormat/>
    <w:uiPriority w:val="0"/>
    <w:pPr>
      <w:tabs>
        <w:tab w:val="left" w:pos="425"/>
        <w:tab w:val="left" w:pos="1440"/>
      </w:tabs>
      <w:spacing w:after="220"/>
      <w:ind w:left="1440"/>
    </w:pPr>
  </w:style>
  <w:style w:type="paragraph" w:customStyle="1" w:styleId="85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85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3">
    <w:name w:val="Contents Heading"/>
    <w:basedOn w:val="17"/>
    <w:qFormat/>
    <w:uiPriority w:val="0"/>
  </w:style>
  <w:style w:type="paragraph" w:customStyle="1" w:styleId="854">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855">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856">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857">
    <w:name w:val="‧ N bullet last"/>
    <w:basedOn w:val="629"/>
    <w:next w:val="685"/>
    <w:qFormat/>
    <w:uiPriority w:val="0"/>
  </w:style>
  <w:style w:type="paragraph" w:customStyle="1" w:styleId="85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9">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0">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1">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2">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863">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4">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5">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86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6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8">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9">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70">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87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72">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3">
    <w:name w:val="p17"/>
    <w:basedOn w:val="1"/>
    <w:qFormat/>
    <w:uiPriority w:val="0"/>
    <w:pPr>
      <w:widowControl/>
      <w:spacing w:line="360" w:lineRule="auto"/>
      <w:ind w:firstLine="420"/>
      <w:jc w:val="left"/>
    </w:pPr>
    <w:rPr>
      <w:kern w:val="0"/>
      <w:sz w:val="24"/>
    </w:rPr>
  </w:style>
  <w:style w:type="paragraph" w:customStyle="1" w:styleId="874">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75">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6">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87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9">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80">
    <w:name w:val="Heading2"/>
    <w:basedOn w:val="4"/>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81">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882">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3">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884">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5">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7">
    <w:name w:val="此正文"/>
    <w:basedOn w:val="1"/>
    <w:qFormat/>
    <w:uiPriority w:val="0"/>
    <w:pPr>
      <w:spacing w:line="360" w:lineRule="auto"/>
      <w:ind w:firstLine="480" w:firstLineChars="200"/>
    </w:pPr>
    <w:rPr>
      <w:rFonts w:ascii="宋体" w:hAnsi="宋体"/>
      <w:sz w:val="24"/>
    </w:rPr>
  </w:style>
  <w:style w:type="paragraph" w:customStyle="1" w:styleId="888">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9">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890">
    <w:name w:val="*Bullet #3 Double"/>
    <w:basedOn w:val="756"/>
    <w:qFormat/>
    <w:uiPriority w:val="0"/>
    <w:pPr>
      <w:tabs>
        <w:tab w:val="left" w:pos="481"/>
        <w:tab w:val="left" w:pos="600"/>
        <w:tab w:val="left" w:pos="1620"/>
      </w:tabs>
      <w:spacing w:after="220"/>
    </w:pPr>
  </w:style>
  <w:style w:type="paragraph" w:customStyle="1" w:styleId="891">
    <w:name w:val="*Numbers Bold"/>
    <w:basedOn w:val="708"/>
    <w:qFormat/>
    <w:uiPriority w:val="0"/>
    <w:rPr>
      <w:b/>
    </w:rPr>
  </w:style>
  <w:style w:type="paragraph" w:customStyle="1" w:styleId="89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3">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94">
    <w:name w:val="*Bullet #2 Subtext Single"/>
    <w:basedOn w:val="850"/>
    <w:qFormat/>
    <w:uiPriority w:val="0"/>
    <w:pPr>
      <w:spacing w:after="0"/>
      <w:ind w:left="720" w:firstLine="0"/>
    </w:pPr>
  </w:style>
  <w:style w:type="paragraph" w:customStyle="1" w:styleId="895">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96">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7">
    <w:name w:val="~Manual # Heading 1"/>
    <w:next w:val="542"/>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89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9">
    <w:name w:val="Contents 10"/>
    <w:basedOn w:val="46"/>
    <w:qFormat/>
    <w:uiPriority w:val="0"/>
    <w:pPr>
      <w:tabs>
        <w:tab w:val="right" w:leader="dot" w:pos="9746"/>
      </w:tabs>
      <w:ind w:left="2547"/>
    </w:pPr>
  </w:style>
  <w:style w:type="paragraph" w:customStyle="1" w:styleId="90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902">
    <w:name w:val="User Index 9"/>
    <w:basedOn w:val="46"/>
    <w:qFormat/>
    <w:uiPriority w:val="0"/>
    <w:pPr>
      <w:tabs>
        <w:tab w:val="right" w:leader="dot" w:pos="9746"/>
      </w:tabs>
      <w:ind w:left="2264"/>
    </w:pPr>
  </w:style>
  <w:style w:type="paragraph" w:customStyle="1" w:styleId="903">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904">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905">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6">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907">
    <w:name w:val="*Table Text Bold"/>
    <w:basedOn w:val="537"/>
    <w:qFormat/>
    <w:uiPriority w:val="0"/>
    <w:rPr>
      <w:b/>
    </w:rPr>
  </w:style>
  <w:style w:type="paragraph" w:customStyle="1" w:styleId="908">
    <w:name w:val="附录 Heading 1"/>
    <w:basedOn w:val="3"/>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90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10">
    <w:name w:val="*Table Text 3"/>
    <w:basedOn w:val="537"/>
    <w:qFormat/>
    <w:uiPriority w:val="0"/>
    <w:rPr>
      <w:sz w:val="14"/>
      <w:szCs w:val="14"/>
    </w:rPr>
  </w:style>
  <w:style w:type="paragraph" w:customStyle="1" w:styleId="911">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12">
    <w:name w:val="应答标题a"/>
    <w:basedOn w:val="191"/>
    <w:qFormat/>
    <w:uiPriority w:val="0"/>
    <w:pPr>
      <w:tabs>
        <w:tab w:val="left" w:pos="540"/>
      </w:tabs>
      <w:ind w:firstLine="522"/>
    </w:pPr>
    <w:rPr>
      <w:rFonts w:ascii="黑体" w:hAnsi="黑体" w:eastAsia="黑体"/>
      <w:b/>
      <w:bCs/>
      <w:color w:val="auto"/>
      <w:kern w:val="2"/>
      <w:u w:val="single"/>
    </w:rPr>
  </w:style>
  <w:style w:type="paragraph" w:customStyle="1" w:styleId="913">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4">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5">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6">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17">
    <w:name w:val="‧ N table-10 head left"/>
    <w:basedOn w:val="629"/>
    <w:next w:val="842"/>
    <w:qFormat/>
    <w:uiPriority w:val="0"/>
  </w:style>
  <w:style w:type="paragraph" w:customStyle="1" w:styleId="918">
    <w:name w:val="_HP Sidebar text"/>
    <w:basedOn w:val="248"/>
    <w:next w:val="248"/>
    <w:qFormat/>
    <w:uiPriority w:val="0"/>
    <w:pPr>
      <w:spacing w:after="360"/>
    </w:pPr>
    <w:rPr>
      <w:rFonts w:ascii="Futura-Heavy" w:hAnsi="Futura-Heavy" w:eastAsia="宋体" w:cs="Times New Roman"/>
      <w:color w:val="auto"/>
    </w:rPr>
  </w:style>
  <w:style w:type="paragraph" w:customStyle="1" w:styleId="919">
    <w:name w:val="*SOW 4"/>
    <w:basedOn w:val="835"/>
    <w:next w:val="198"/>
    <w:qFormat/>
    <w:uiPriority w:val="0"/>
    <w:pPr>
      <w:outlineLvl w:val="4"/>
    </w:pPr>
  </w:style>
  <w:style w:type="paragraph" w:customStyle="1" w:styleId="92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921">
    <w:name w:val="‧ N bullet"/>
    <w:basedOn w:val="629"/>
    <w:qFormat/>
    <w:uiPriority w:val="0"/>
  </w:style>
  <w:style w:type="paragraph" w:customStyle="1" w:styleId="922">
    <w:name w:val="表文字"/>
    <w:qFormat/>
    <w:uiPriority w:val="0"/>
    <w:rPr>
      <w:rFonts w:ascii="宋体" w:hAnsi="Times New Roman" w:eastAsia="宋体" w:cs="Times New Roman"/>
      <w:kern w:val="2"/>
      <w:lang w:val="en-US" w:eastAsia="zh-CN" w:bidi="ar-SA"/>
    </w:rPr>
  </w:style>
  <w:style w:type="paragraph" w:customStyle="1" w:styleId="923">
    <w:name w:val="User Index 6"/>
    <w:basedOn w:val="46"/>
    <w:qFormat/>
    <w:uiPriority w:val="0"/>
    <w:pPr>
      <w:tabs>
        <w:tab w:val="right" w:leader="dot" w:pos="9746"/>
      </w:tabs>
      <w:ind w:left="1415"/>
    </w:pPr>
  </w:style>
  <w:style w:type="paragraph" w:customStyle="1" w:styleId="924">
    <w:name w:val="TOC 标题"/>
    <w:basedOn w:val="3"/>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925">
    <w:name w:val="*Body Text Bold"/>
    <w:basedOn w:val="198"/>
    <w:next w:val="198"/>
    <w:qFormat/>
    <w:uiPriority w:val="0"/>
    <w:pPr>
      <w:tabs>
        <w:tab w:val="left" w:pos="360"/>
      </w:tabs>
    </w:pPr>
    <w:rPr>
      <w:b/>
      <w:sz w:val="20"/>
    </w:rPr>
  </w:style>
  <w:style w:type="paragraph" w:customStyle="1" w:styleId="926">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927">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8">
    <w:name w:val="Char2"/>
    <w:basedOn w:val="1"/>
    <w:qFormat/>
    <w:uiPriority w:val="0"/>
    <w:rPr>
      <w:rFonts w:ascii="仿宋_GB2312" w:eastAsia="仿宋_GB2312"/>
      <w:b/>
      <w:sz w:val="32"/>
      <w:szCs w:val="32"/>
    </w:rPr>
  </w:style>
  <w:style w:type="paragraph" w:customStyle="1" w:styleId="92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0">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931">
    <w:name w:val="blithe4"/>
    <w:basedOn w:val="217"/>
    <w:next w:val="1"/>
    <w:qFormat/>
    <w:uiPriority w:val="0"/>
    <w:pPr>
      <w:tabs>
        <w:tab w:val="left" w:pos="2160"/>
      </w:tabs>
      <w:ind w:left="2100" w:hanging="420"/>
      <w:outlineLvl w:val="3"/>
    </w:pPr>
    <w:rPr>
      <w:b w:val="0"/>
      <w:kern w:val="20"/>
    </w:rPr>
  </w:style>
  <w:style w:type="paragraph" w:customStyle="1" w:styleId="932">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9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Table index 1"/>
    <w:basedOn w:val="46"/>
    <w:qFormat/>
    <w:uiPriority w:val="0"/>
    <w:pPr>
      <w:tabs>
        <w:tab w:val="right" w:leader="dot" w:pos="9746"/>
      </w:tabs>
    </w:pPr>
  </w:style>
  <w:style w:type="paragraph" w:customStyle="1" w:styleId="935">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6">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37">
    <w:name w:val="~Bullet #1 Single"/>
    <w:basedOn w:val="542"/>
    <w:qFormat/>
    <w:uiPriority w:val="0"/>
    <w:pPr>
      <w:tabs>
        <w:tab w:val="left" w:pos="900"/>
      </w:tabs>
      <w:spacing w:after="0"/>
      <w:ind w:left="900" w:hanging="420"/>
    </w:p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1">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942">
    <w:name w:val="*Bullet #3 Subtext Single"/>
    <w:basedOn w:val="890"/>
    <w:qFormat/>
    <w:uiPriority w:val="0"/>
    <w:pPr>
      <w:spacing w:after="0"/>
      <w:ind w:firstLine="0"/>
    </w:pPr>
  </w:style>
  <w:style w:type="paragraph" w:customStyle="1" w:styleId="943">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944">
    <w:name w:val="yxy标题3"/>
    <w:basedOn w:val="1"/>
    <w:next w:val="1"/>
    <w:qFormat/>
    <w:uiPriority w:val="0"/>
    <w:pPr>
      <w:keepNext/>
      <w:spacing w:line="360" w:lineRule="auto"/>
      <w:ind w:firstLine="200" w:firstLineChars="200"/>
      <w:outlineLvl w:val="2"/>
    </w:pPr>
    <w:rPr>
      <w:b/>
      <w:sz w:val="28"/>
      <w:szCs w:val="20"/>
    </w:rPr>
  </w:style>
  <w:style w:type="paragraph" w:customStyle="1" w:styleId="945">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947">
    <w:name w:val="正文－恩普"/>
    <w:basedOn w:val="21"/>
    <w:qFormat/>
    <w:uiPriority w:val="0"/>
    <w:pPr>
      <w:widowControl/>
      <w:spacing w:afterLines="50" w:line="360" w:lineRule="auto"/>
      <w:ind w:firstLine="480"/>
      <w:jc w:val="left"/>
    </w:pPr>
    <w:rPr>
      <w:kern w:val="0"/>
      <w:sz w:val="24"/>
      <w:szCs w:val="20"/>
    </w:rPr>
  </w:style>
  <w:style w:type="paragraph" w:customStyle="1" w:styleId="948">
    <w:name w:val="新增"/>
    <w:basedOn w:val="6"/>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949">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50">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51">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953">
    <w:name w:val="‧ N table-8 body indent"/>
    <w:basedOn w:val="628"/>
    <w:qFormat/>
    <w:uiPriority w:val="0"/>
    <w:pPr>
      <w:spacing w:before="85" w:after="45"/>
      <w:ind w:left="720"/>
    </w:pPr>
    <w:rPr>
      <w:sz w:val="16"/>
    </w:rPr>
  </w:style>
  <w:style w:type="paragraph" w:customStyle="1" w:styleId="954">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5">
    <w:name w:val="SANGFOR_2_标题2"/>
    <w:basedOn w:val="4"/>
    <w:next w:val="35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956">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95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58">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9">
    <w:name w:val="说明"/>
    <w:basedOn w:val="3"/>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960">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61">
    <w:name w:val="‧ N table-10 body indent 2"/>
    <w:basedOn w:val="629"/>
    <w:qFormat/>
    <w:uiPriority w:val="0"/>
  </w:style>
  <w:style w:type="paragraph" w:customStyle="1" w:styleId="962">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963">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964">
    <w:name w:val="顺序编号1"/>
    <w:basedOn w:val="1"/>
    <w:qFormat/>
    <w:uiPriority w:val="0"/>
    <w:pPr>
      <w:spacing w:afterLines="50" w:line="360" w:lineRule="auto"/>
      <w:ind w:firstLine="420"/>
    </w:pPr>
    <w:rPr>
      <w:rFonts w:ascii="宋体" w:hAnsi="宋体"/>
    </w:rPr>
  </w:style>
  <w:style w:type="paragraph" w:customStyle="1" w:styleId="96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66">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7">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8">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69">
    <w:name w:val="TOC 标题2"/>
    <w:basedOn w:val="3"/>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7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1">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973">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974">
    <w:name w:val="blithe1"/>
    <w:basedOn w:val="2"/>
    <w:next w:val="80"/>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7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6">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7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8">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9">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8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82">
    <w:name w:val="‧ N table-10 body right"/>
    <w:basedOn w:val="629"/>
    <w:qFormat/>
    <w:uiPriority w:val="0"/>
  </w:style>
  <w:style w:type="paragraph" w:customStyle="1" w:styleId="983">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4">
    <w:name w:val="*Section Title"/>
    <w:next w:val="19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985">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6">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87">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8">
    <w:name w:val="标题四"/>
    <w:basedOn w:val="6"/>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989">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90">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91">
    <w:name w:val="标题一"/>
    <w:basedOn w:val="3"/>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992">
    <w:name w:val="yxy正文"/>
    <w:basedOn w:val="1"/>
    <w:qFormat/>
    <w:uiPriority w:val="0"/>
    <w:pPr>
      <w:spacing w:line="360" w:lineRule="auto"/>
      <w:ind w:firstLine="200" w:firstLineChars="200"/>
    </w:pPr>
    <w:rPr>
      <w:sz w:val="24"/>
      <w:szCs w:val="20"/>
    </w:rPr>
  </w:style>
  <w:style w:type="paragraph" w:customStyle="1" w:styleId="993">
    <w:name w:val="中铁-标题五"/>
    <w:basedOn w:val="994"/>
    <w:qFormat/>
    <w:uiPriority w:val="0"/>
    <w:pPr>
      <w:outlineLvl w:val="4"/>
    </w:pPr>
    <w:rPr>
      <w:sz w:val="28"/>
    </w:rPr>
  </w:style>
  <w:style w:type="paragraph" w:customStyle="1" w:styleId="994">
    <w:name w:val="中铁-标题四"/>
    <w:basedOn w:val="715"/>
    <w:qFormat/>
    <w:uiPriority w:val="0"/>
    <w:pPr>
      <w:outlineLvl w:val="3"/>
    </w:pPr>
    <w:rPr>
      <w:sz w:val="30"/>
    </w:rPr>
  </w:style>
  <w:style w:type="paragraph" w:customStyle="1" w:styleId="99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97">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98">
    <w:name w:val="列出段落3"/>
    <w:basedOn w:val="1"/>
    <w:qFormat/>
    <w:uiPriority w:val="34"/>
    <w:pPr>
      <w:ind w:firstLine="200" w:firstLineChars="200"/>
    </w:pPr>
    <w:rPr>
      <w:rFonts w:ascii="Calibri" w:hAnsi="Calibri"/>
      <w:szCs w:val="22"/>
    </w:rPr>
  </w:style>
  <w:style w:type="paragraph" w:customStyle="1" w:styleId="999">
    <w:name w:val="~Manual # Heading 3"/>
    <w:next w:val="542"/>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1000">
    <w:name w:val="Bibliography 1"/>
    <w:basedOn w:val="46"/>
    <w:qFormat/>
    <w:uiPriority w:val="0"/>
    <w:pPr>
      <w:tabs>
        <w:tab w:val="right" w:leader="dot" w:pos="9746"/>
      </w:tabs>
      <w:spacing w:after="245"/>
    </w:pPr>
  </w:style>
  <w:style w:type="paragraph" w:customStyle="1" w:styleId="1001">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02">
    <w:name w:val="*Bullet #2 Subtext Double"/>
    <w:basedOn w:val="894"/>
    <w:qFormat/>
    <w:uiPriority w:val="0"/>
    <w:pPr>
      <w:spacing w:after="220"/>
    </w:pPr>
  </w:style>
  <w:style w:type="paragraph" w:customStyle="1" w:styleId="100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1004">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5">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6">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07">
    <w:name w:val="~Alt Number"/>
    <w:basedOn w:val="541"/>
    <w:qFormat/>
    <w:uiPriority w:val="0"/>
    <w:pPr>
      <w:tabs>
        <w:tab w:val="left" w:pos="1440"/>
        <w:tab w:val="clear" w:pos="360"/>
      </w:tabs>
      <w:ind w:left="1440" w:hanging="1440"/>
    </w:pPr>
  </w:style>
  <w:style w:type="paragraph" w:customStyle="1" w:styleId="100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9">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1010">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101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1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014">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5">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6">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7">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18">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1019">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1020">
    <w:name w:val="*Blind Paragraph"/>
    <w:basedOn w:val="53"/>
    <w:qFormat/>
    <w:uiPriority w:val="0"/>
    <w:pPr>
      <w:spacing w:line="360" w:lineRule="auto"/>
      <w:ind w:firstLine="420"/>
    </w:pPr>
    <w:rPr>
      <w:kern w:val="0"/>
    </w:rPr>
  </w:style>
  <w:style w:type="paragraph" w:customStyle="1" w:styleId="1021">
    <w:name w:val="AP_Body Char"/>
    <w:basedOn w:val="2"/>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022">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23">
    <w:name w:val="~Bullet #1 Subtext"/>
    <w:basedOn w:val="937"/>
    <w:qFormat/>
    <w:uiPriority w:val="0"/>
    <w:pPr>
      <w:ind w:left="360" w:firstLine="0"/>
    </w:pPr>
  </w:style>
  <w:style w:type="paragraph" w:customStyle="1" w:styleId="102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5">
    <w:name w:val="‧ N body indented 2"/>
    <w:basedOn w:val="629"/>
    <w:qFormat/>
    <w:uiPriority w:val="0"/>
  </w:style>
  <w:style w:type="paragraph" w:customStyle="1" w:styleId="1026">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7">
    <w:name w:val="_HP Body text 10 pt"/>
    <w:basedOn w:val="248"/>
    <w:next w:val="248"/>
    <w:qFormat/>
    <w:uiPriority w:val="0"/>
    <w:pPr>
      <w:spacing w:after="120"/>
    </w:pPr>
    <w:rPr>
      <w:rFonts w:ascii="Futura-Book" w:hAnsi="Futura-Book" w:eastAsia="宋体" w:cs="Times New Roman"/>
      <w:color w:val="auto"/>
    </w:rPr>
  </w:style>
  <w:style w:type="paragraph" w:customStyle="1" w:styleId="1028">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29">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30">
    <w:name w:val="Char Char24 Char Char"/>
    <w:basedOn w:val="1"/>
    <w:qFormat/>
    <w:uiPriority w:val="0"/>
    <w:pPr>
      <w:tabs>
        <w:tab w:val="right" w:pos="-2120"/>
      </w:tabs>
      <w:snapToGrid w:val="0"/>
    </w:pPr>
    <w:rPr>
      <w:sz w:val="24"/>
    </w:rPr>
  </w:style>
  <w:style w:type="paragraph" w:customStyle="1" w:styleId="1031">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3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33">
    <w:name w:val="*Bullet #1 Subtext Double"/>
    <w:basedOn w:val="1034"/>
    <w:qFormat/>
    <w:uiPriority w:val="0"/>
    <w:pPr>
      <w:tabs>
        <w:tab w:val="left" w:pos="425"/>
        <w:tab w:val="left" w:pos="900"/>
      </w:tabs>
      <w:spacing w:after="220"/>
    </w:pPr>
  </w:style>
  <w:style w:type="paragraph" w:customStyle="1" w:styleId="1034">
    <w:name w:val="*Bullet #1 Subtext Single"/>
    <w:basedOn w:val="222"/>
    <w:qFormat/>
    <w:uiPriority w:val="0"/>
    <w:pPr>
      <w:spacing w:after="0"/>
      <w:ind w:firstLine="0"/>
    </w:pPr>
  </w:style>
  <w:style w:type="paragraph" w:customStyle="1" w:styleId="1035">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36">
    <w:name w:val="~Bullet Subnumber"/>
    <w:basedOn w:val="1023"/>
    <w:qFormat/>
    <w:uiPriority w:val="0"/>
    <w:pPr>
      <w:tabs>
        <w:tab w:val="left" w:pos="720"/>
      </w:tabs>
      <w:ind w:left="720" w:hanging="360"/>
    </w:pPr>
  </w:style>
  <w:style w:type="paragraph" w:customStyle="1" w:styleId="1037">
    <w:name w:val="‧ N cover title"/>
    <w:basedOn w:val="629"/>
    <w:qFormat/>
    <w:uiPriority w:val="0"/>
  </w:style>
  <w:style w:type="paragraph" w:customStyle="1" w:styleId="1038">
    <w:name w:val="User Index 4"/>
    <w:basedOn w:val="46"/>
    <w:qFormat/>
    <w:uiPriority w:val="0"/>
    <w:pPr>
      <w:tabs>
        <w:tab w:val="right" w:leader="dot" w:pos="9746"/>
      </w:tabs>
      <w:ind w:left="849"/>
    </w:pPr>
  </w:style>
  <w:style w:type="paragraph" w:customStyle="1" w:styleId="1039">
    <w:name w:val="List Heading"/>
    <w:basedOn w:val="1"/>
    <w:next w:val="1040"/>
    <w:qFormat/>
    <w:uiPriority w:val="0"/>
    <w:pPr>
      <w:autoSpaceDN w:val="0"/>
      <w:adjustRightInd w:val="0"/>
      <w:jc w:val="left"/>
    </w:pPr>
    <w:rPr>
      <w:rFonts w:ascii="Arial" w:hAnsi="Arial" w:eastAsia="PMingLiU"/>
      <w:kern w:val="0"/>
      <w:sz w:val="20"/>
      <w:szCs w:val="20"/>
      <w:lang w:val="en-GB" w:eastAsia="zh-TW"/>
    </w:rPr>
  </w:style>
  <w:style w:type="paragraph" w:customStyle="1" w:styleId="1040">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041">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2">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43">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44">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5">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1046">
    <w:name w:val="~Heading 5"/>
    <w:next w:val="542"/>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04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1048">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49">
    <w:name w:val="*Table Heading 1"/>
    <w:basedOn w:val="537"/>
    <w:qFormat/>
    <w:uiPriority w:val="0"/>
    <w:pPr>
      <w:shd w:val="clear" w:color="auto" w:fill="007D9A"/>
      <w:jc w:val="center"/>
    </w:pPr>
    <w:rPr>
      <w:b/>
      <w:color w:val="FFFFFF"/>
      <w:sz w:val="20"/>
      <w:szCs w:val="20"/>
    </w:rPr>
  </w:style>
  <w:style w:type="paragraph" w:customStyle="1" w:styleId="1050">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051">
    <w:name w:val="~Bullet #1 Double"/>
    <w:basedOn w:val="937"/>
    <w:qFormat/>
    <w:uiPriority w:val="0"/>
    <w:pPr>
      <w:tabs>
        <w:tab w:val="left" w:pos="1080"/>
        <w:tab w:val="left" w:pos="1140"/>
        <w:tab w:val="clear" w:pos="900"/>
      </w:tabs>
      <w:spacing w:after="220"/>
      <w:ind w:left="360" w:hanging="360"/>
    </w:pPr>
  </w:style>
  <w:style w:type="paragraph" w:customStyle="1" w:styleId="1052">
    <w:name w:val="*Bullet Subnumber"/>
    <w:basedOn w:val="1036"/>
    <w:qFormat/>
    <w:uiPriority w:val="0"/>
    <w:rPr>
      <w:color w:val="auto"/>
    </w:rPr>
  </w:style>
  <w:style w:type="paragraph" w:customStyle="1" w:styleId="1053">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054">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55">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56">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1057">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8">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59">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060">
    <w:name w:val="Pa2"/>
    <w:basedOn w:val="248"/>
    <w:next w:val="248"/>
    <w:qFormat/>
    <w:uiPriority w:val="0"/>
    <w:pPr>
      <w:spacing w:line="241" w:lineRule="atLeast"/>
    </w:pPr>
    <w:rPr>
      <w:rFonts w:cs="Times New Roman"/>
      <w:color w:val="auto"/>
    </w:rPr>
  </w:style>
  <w:style w:type="paragraph" w:customStyle="1" w:styleId="1061">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06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1063">
    <w:name w:val="正文内"/>
    <w:basedOn w:val="1"/>
    <w:qFormat/>
    <w:uiPriority w:val="0"/>
    <w:pPr>
      <w:spacing w:line="400" w:lineRule="exact"/>
      <w:ind w:firstLine="200" w:firstLineChars="200"/>
    </w:pPr>
    <w:rPr>
      <w:rFonts w:ascii="??" w:hAnsi="??" w:eastAsia="??" w:cs="宋体"/>
      <w:szCs w:val="28"/>
    </w:rPr>
  </w:style>
  <w:style w:type="paragraph" w:customStyle="1" w:styleId="1064">
    <w:name w:val="样式 正文缩进 + 首行缩进:  2 字符"/>
    <w:basedOn w:val="21"/>
    <w:qFormat/>
    <w:uiPriority w:val="0"/>
    <w:pPr>
      <w:spacing w:line="360" w:lineRule="auto"/>
      <w:ind w:firstLine="200"/>
    </w:pPr>
    <w:rPr>
      <w:rFonts w:cs="宋体"/>
      <w:kern w:val="0"/>
      <w:sz w:val="24"/>
      <w:szCs w:val="20"/>
    </w:rPr>
  </w:style>
  <w:style w:type="paragraph" w:customStyle="1" w:styleId="1065">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066">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7">
    <w:name w:val="blithe5"/>
    <w:basedOn w:val="931"/>
    <w:next w:val="1"/>
    <w:qFormat/>
    <w:uiPriority w:val="0"/>
    <w:pPr>
      <w:tabs>
        <w:tab w:val="left" w:pos="1785"/>
      </w:tabs>
      <w:ind w:left="2520"/>
      <w:outlineLvl w:val="4"/>
    </w:pPr>
    <w:rPr>
      <w:sz w:val="24"/>
    </w:rPr>
  </w:style>
  <w:style w:type="paragraph" w:customStyle="1" w:styleId="1068">
    <w:name w:val="*Table Text Bullet #1"/>
    <w:basedOn w:val="537"/>
    <w:qFormat/>
    <w:uiPriority w:val="0"/>
    <w:pPr>
      <w:tabs>
        <w:tab w:val="left" w:pos="144"/>
      </w:tabs>
      <w:ind w:left="144" w:hanging="144"/>
    </w:pPr>
  </w:style>
  <w:style w:type="paragraph" w:customStyle="1" w:styleId="1069">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0">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0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73">
    <w:name w:val="~Manual # Heading 2"/>
    <w:next w:val="542"/>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75">
    <w:name w:val="‧ N head 5"/>
    <w:basedOn w:val="629"/>
    <w:next w:val="646"/>
    <w:qFormat/>
    <w:uiPriority w:val="0"/>
  </w:style>
  <w:style w:type="paragraph" w:customStyle="1" w:styleId="1076">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77">
    <w:name w:val="SANGFOR_5_标题5"/>
    <w:basedOn w:val="7"/>
    <w:next w:val="355"/>
    <w:qFormat/>
    <w:uiPriority w:val="0"/>
    <w:pPr>
      <w:tabs>
        <w:tab w:val="left" w:pos="567"/>
      </w:tabs>
      <w:spacing w:beforeLines="50" w:afterLines="50" w:line="360" w:lineRule="auto"/>
      <w:ind w:left="425" w:hanging="425"/>
    </w:pPr>
    <w:rPr>
      <w:sz w:val="21"/>
      <w:szCs w:val="21"/>
    </w:rPr>
  </w:style>
  <w:style w:type="paragraph" w:customStyle="1" w:styleId="1078">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079">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080">
    <w:name w:val="DAS列表一"/>
    <w:basedOn w:val="1081"/>
    <w:qFormat/>
    <w:uiPriority w:val="0"/>
    <w:pPr>
      <w:tabs>
        <w:tab w:val="left" w:pos="840"/>
        <w:tab w:val="left" w:pos="1200"/>
      </w:tabs>
      <w:spacing w:line="360" w:lineRule="auto"/>
      <w:ind w:left="-58" w:leftChars="-58" w:firstLine="0" w:firstLineChars="0"/>
    </w:pPr>
    <w:rPr>
      <w:b w:val="0"/>
      <w:bCs w:val="0"/>
    </w:rPr>
  </w:style>
  <w:style w:type="paragraph" w:customStyle="1" w:styleId="10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8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1083">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1084">
    <w:name w:val="~List Number"/>
    <w:basedOn w:val="568"/>
    <w:qFormat/>
    <w:uiPriority w:val="0"/>
    <w:pPr>
      <w:tabs>
        <w:tab w:val="left" w:pos="360"/>
        <w:tab w:val="left" w:pos="936"/>
      </w:tabs>
      <w:ind w:left="360" w:hanging="360"/>
    </w:pPr>
    <w:rPr>
      <w:color w:val="00637A"/>
    </w:rPr>
  </w:style>
  <w:style w:type="paragraph" w:customStyle="1" w:styleId="1085">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086">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087">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89">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1">
    <w:name w:val="Char Char Char Char Char Char Char Char"/>
    <w:basedOn w:val="1"/>
    <w:qFormat/>
    <w:uiPriority w:val="0"/>
    <w:pPr>
      <w:spacing w:line="360" w:lineRule="auto"/>
    </w:pPr>
    <w:rPr>
      <w:rFonts w:ascii="宋体" w:hAnsi="宋体"/>
    </w:rPr>
  </w:style>
  <w:style w:type="paragraph" w:customStyle="1" w:styleId="1092">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3">
    <w:name w:val="正文3"/>
    <w:basedOn w:val="1"/>
    <w:qFormat/>
    <w:uiPriority w:val="0"/>
    <w:rPr>
      <w:rFonts w:ascii="Tahoma" w:hAnsi="Tahoma"/>
    </w:rPr>
  </w:style>
  <w:style w:type="paragraph" w:customStyle="1" w:styleId="1094">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6">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097">
    <w:name w:val="‧ N table-8 body right"/>
    <w:basedOn w:val="628"/>
    <w:qFormat/>
    <w:uiPriority w:val="0"/>
    <w:pPr>
      <w:spacing w:before="85" w:after="45"/>
      <w:jc w:val="right"/>
    </w:pPr>
    <w:rPr>
      <w:sz w:val="16"/>
    </w:rPr>
  </w:style>
  <w:style w:type="paragraph" w:customStyle="1" w:styleId="1098">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9">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110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10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1102">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10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4">
    <w:name w:val="‧ N table-10 body center"/>
    <w:basedOn w:val="629"/>
    <w:qFormat/>
    <w:uiPriority w:val="0"/>
  </w:style>
  <w:style w:type="paragraph" w:customStyle="1" w:styleId="1105">
    <w:name w:val="Object index 1"/>
    <w:basedOn w:val="46"/>
    <w:qFormat/>
    <w:uiPriority w:val="0"/>
    <w:pPr>
      <w:tabs>
        <w:tab w:val="right" w:leader="dot" w:pos="9746"/>
      </w:tabs>
    </w:pPr>
  </w:style>
  <w:style w:type="paragraph" w:customStyle="1" w:styleId="1106">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107">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108">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9">
    <w:name w:val="‧ N cover small text box"/>
    <w:basedOn w:val="629"/>
    <w:qFormat/>
    <w:uiPriority w:val="0"/>
  </w:style>
  <w:style w:type="paragraph" w:customStyle="1" w:styleId="1110">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1">
    <w:name w:val="~Manual # Heading 4"/>
    <w:next w:val="542"/>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1112">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113">
    <w:name w:val="Illustration Index 1"/>
    <w:basedOn w:val="46"/>
    <w:qFormat/>
    <w:uiPriority w:val="0"/>
    <w:pPr>
      <w:tabs>
        <w:tab w:val="right" w:leader="dot" w:pos="9746"/>
      </w:tabs>
    </w:pPr>
  </w:style>
  <w:style w:type="paragraph" w:customStyle="1" w:styleId="1114">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1115">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16">
    <w:name w:val="纯文本1"/>
    <w:basedOn w:val="1"/>
    <w:qFormat/>
    <w:uiPriority w:val="0"/>
    <w:pPr>
      <w:widowControl/>
      <w:jc w:val="left"/>
    </w:pPr>
    <w:rPr>
      <w:rFonts w:hint="eastAsia" w:ascii="宋体" w:hAnsi="Courier New"/>
      <w:szCs w:val="20"/>
    </w:rPr>
  </w:style>
  <w:style w:type="paragraph" w:customStyle="1" w:styleId="111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8">
    <w:name w:val="3333"/>
    <w:basedOn w:val="5"/>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119">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0">
    <w:name w:val="~Bullet #2 Subtext"/>
    <w:basedOn w:val="1121"/>
    <w:qFormat/>
    <w:uiPriority w:val="0"/>
    <w:pPr>
      <w:tabs>
        <w:tab w:val="left" w:pos="360"/>
        <w:tab w:val="left" w:pos="425"/>
        <w:tab w:val="left" w:pos="840"/>
        <w:tab w:val="left" w:pos="900"/>
        <w:tab w:val="left" w:pos="1080"/>
        <w:tab w:val="left" w:pos="1800"/>
      </w:tabs>
      <w:ind w:left="720"/>
    </w:pPr>
  </w:style>
  <w:style w:type="paragraph" w:customStyle="1" w:styleId="1121">
    <w:name w:val="~Bullet #2 Single"/>
    <w:basedOn w:val="675"/>
    <w:qFormat/>
    <w:uiPriority w:val="0"/>
    <w:pPr>
      <w:tabs>
        <w:tab w:val="left" w:pos="1800"/>
      </w:tabs>
      <w:ind w:left="0" w:firstLine="0"/>
    </w:pPr>
    <w:rPr>
      <w:color w:val="00637A"/>
    </w:rPr>
  </w:style>
  <w:style w:type="paragraph" w:customStyle="1" w:styleId="1122">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125">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26">
    <w:name w:val="标3"/>
    <w:basedOn w:val="1"/>
    <w:qFormat/>
    <w:uiPriority w:val="0"/>
    <w:pPr>
      <w:spacing w:line="360" w:lineRule="auto"/>
      <w:ind w:firstLine="420"/>
    </w:pPr>
    <w:rPr>
      <w:rFonts w:ascii="宋体" w:hAnsi="宋体"/>
    </w:rPr>
  </w:style>
  <w:style w:type="paragraph" w:customStyle="1" w:styleId="1127">
    <w:name w:val="Char Char7 Char Char"/>
    <w:basedOn w:val="1"/>
    <w:qFormat/>
    <w:uiPriority w:val="0"/>
    <w:rPr>
      <w:rFonts w:ascii="仿宋_GB2312" w:hAnsi="Calibri" w:eastAsia="仿宋_GB2312" w:cs="Calibri"/>
      <w:b/>
      <w:sz w:val="32"/>
      <w:szCs w:val="32"/>
    </w:rPr>
  </w:style>
  <w:style w:type="paragraph" w:customStyle="1" w:styleId="1128">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1130">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1">
    <w:name w:val="表内容"/>
    <w:basedOn w:val="1"/>
    <w:qFormat/>
    <w:uiPriority w:val="0"/>
    <w:pPr>
      <w:widowControl/>
      <w:spacing w:line="360" w:lineRule="auto"/>
      <w:ind w:firstLine="420"/>
      <w:jc w:val="center"/>
    </w:pPr>
    <w:rPr>
      <w:rFonts w:ascii="宋体" w:hAnsi="宋体"/>
      <w:kern w:val="0"/>
      <w:sz w:val="20"/>
    </w:rPr>
  </w:style>
  <w:style w:type="paragraph" w:customStyle="1" w:styleId="1132">
    <w:name w:val="Char Char7 Char Char Char Char"/>
    <w:basedOn w:val="1"/>
    <w:qFormat/>
    <w:uiPriority w:val="0"/>
    <w:rPr>
      <w:rFonts w:ascii="仿宋_GB2312" w:hAnsi="Calibri" w:eastAsia="仿宋_GB2312" w:cs="Calibri"/>
      <w:b/>
      <w:sz w:val="32"/>
      <w:szCs w:val="32"/>
    </w:rPr>
  </w:style>
  <w:style w:type="paragraph" w:customStyle="1" w:styleId="113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4">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5">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136">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7">
    <w:name w:val="样式 样式 正文（首行缩进2字符） + 首行缩进:  2 字符1 + (西文) Tahoma (中文) 新宋体 首行缩进: ..."/>
    <w:basedOn w:val="561"/>
    <w:qFormat/>
    <w:uiPriority w:val="0"/>
    <w:pPr>
      <w:spacing w:before="156" w:after="156"/>
      <w:ind w:firstLine="496"/>
    </w:pPr>
    <w:rPr>
      <w:rFonts w:eastAsia="新宋体"/>
      <w:spacing w:val="4"/>
      <w:szCs w:val="24"/>
    </w:rPr>
  </w:style>
  <w:style w:type="paragraph" w:customStyle="1" w:styleId="1138">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139">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0">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1">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114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143">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44">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145">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6">
    <w:name w:val="列表段落"/>
    <w:basedOn w:val="1"/>
    <w:qFormat/>
    <w:uiPriority w:val="34"/>
    <w:pPr>
      <w:ind w:firstLine="420" w:firstLineChars="200"/>
    </w:pPr>
  </w:style>
  <w:style w:type="paragraph" w:customStyle="1" w:styleId="1147">
    <w:name w:val="~Heading 4"/>
    <w:next w:val="542"/>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148">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49">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50">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1">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4">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55">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6">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7">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9">
    <w:name w:val="_HP Sidebar Head"/>
    <w:basedOn w:val="248"/>
    <w:next w:val="248"/>
    <w:qFormat/>
    <w:uiPriority w:val="0"/>
    <w:pPr>
      <w:spacing w:before="240"/>
    </w:pPr>
    <w:rPr>
      <w:rFonts w:ascii="Futura-Heavy" w:hAnsi="Futura-Heavy" w:eastAsia="宋体" w:cs="Times New Roman"/>
      <w:color w:val="auto"/>
    </w:rPr>
  </w:style>
  <w:style w:type="paragraph" w:customStyle="1" w:styleId="1160">
    <w:name w:val="*Table Heading 2"/>
    <w:basedOn w:val="1049"/>
    <w:qFormat/>
    <w:uiPriority w:val="0"/>
    <w:pPr>
      <w:shd w:val="clear" w:color="auto" w:fill="A8A8A8"/>
    </w:pPr>
    <w:rPr>
      <w:sz w:val="18"/>
      <w:szCs w:val="18"/>
    </w:rPr>
  </w:style>
  <w:style w:type="paragraph" w:customStyle="1" w:styleId="1161">
    <w:name w:val="*Manual # Heading 4"/>
    <w:next w:val="19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162">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3">
    <w:name w:val="样式11"/>
    <w:basedOn w:val="317"/>
    <w:qFormat/>
    <w:uiPriority w:val="0"/>
    <w:rPr>
      <w:rFonts w:ascii="Times New Roman"/>
    </w:rPr>
  </w:style>
  <w:style w:type="paragraph" w:customStyle="1" w:styleId="1164">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166">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67">
    <w:name w:val="TopHeader"/>
    <w:basedOn w:val="3"/>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68">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169">
    <w:name w:val="DAS列表二"/>
    <w:basedOn w:val="1081"/>
    <w:next w:val="1081"/>
    <w:qFormat/>
    <w:uiPriority w:val="0"/>
    <w:pPr>
      <w:tabs>
        <w:tab w:val="left" w:pos="840"/>
      </w:tabs>
      <w:ind w:left="960" w:firstLine="0" w:firstLineChars="0"/>
    </w:pPr>
  </w:style>
  <w:style w:type="paragraph" w:customStyle="1" w:styleId="117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17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2">
    <w:name w:val="样式9"/>
    <w:basedOn w:val="573"/>
    <w:qFormat/>
    <w:uiPriority w:val="0"/>
    <w:pPr>
      <w:keepNext/>
      <w:keepLines/>
      <w:tabs>
        <w:tab w:val="left" w:pos="851"/>
      </w:tabs>
      <w:spacing w:before="260" w:after="260"/>
      <w:ind w:left="851" w:hanging="709"/>
      <w:outlineLvl w:val="2"/>
    </w:pPr>
    <w:rPr>
      <w:b/>
      <w:bCs/>
      <w:sz w:val="30"/>
      <w:szCs w:val="30"/>
    </w:rPr>
  </w:style>
  <w:style w:type="paragraph" w:customStyle="1" w:styleId="1173">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4">
    <w:name w:val="‧ N head 4"/>
    <w:basedOn w:val="629"/>
    <w:next w:val="646"/>
    <w:qFormat/>
    <w:uiPriority w:val="0"/>
  </w:style>
  <w:style w:type="paragraph" w:customStyle="1" w:styleId="1175">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6">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7">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8">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79">
    <w:name w:val="User Index 5"/>
    <w:basedOn w:val="46"/>
    <w:qFormat/>
    <w:uiPriority w:val="0"/>
    <w:pPr>
      <w:tabs>
        <w:tab w:val="right" w:leader="dot" w:pos="9746"/>
      </w:tabs>
      <w:ind w:left="1132"/>
    </w:pPr>
  </w:style>
  <w:style w:type="paragraph" w:customStyle="1" w:styleId="1180">
    <w:name w:val="2级"/>
    <w:basedOn w:val="4"/>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118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82">
    <w:name w:val="正文段"/>
    <w:basedOn w:val="1"/>
    <w:qFormat/>
    <w:uiPriority w:val="0"/>
    <w:pPr>
      <w:spacing w:after="240" w:line="240" w:lineRule="atLeast"/>
      <w:ind w:firstLine="454"/>
    </w:pPr>
    <w:rPr>
      <w:rFonts w:ascii="楷体" w:hAnsi="宋体"/>
      <w:sz w:val="24"/>
      <w:szCs w:val="20"/>
    </w:rPr>
  </w:style>
  <w:style w:type="paragraph" w:customStyle="1" w:styleId="118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4">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Char21"/>
    <w:basedOn w:val="1"/>
    <w:qFormat/>
    <w:uiPriority w:val="0"/>
    <w:rPr>
      <w:rFonts w:ascii="仿宋_GB2312" w:eastAsia="仿宋_GB2312"/>
      <w:b/>
      <w:sz w:val="32"/>
      <w:szCs w:val="32"/>
    </w:rPr>
  </w:style>
  <w:style w:type="paragraph" w:customStyle="1" w:styleId="1186">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7">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88">
    <w:name w:val="*Response"/>
    <w:basedOn w:val="198"/>
    <w:next w:val="198"/>
    <w:qFormat/>
    <w:uiPriority w:val="0"/>
    <w:pPr>
      <w:ind w:left="1440" w:hanging="1440"/>
    </w:pPr>
    <w:rPr>
      <w:sz w:val="20"/>
    </w:rPr>
  </w:style>
  <w:style w:type="paragraph" w:customStyle="1" w:styleId="1189">
    <w:name w:val="默认段落字体 Para Char"/>
    <w:basedOn w:val="1"/>
    <w:qFormat/>
    <w:uiPriority w:val="0"/>
    <w:pPr>
      <w:tabs>
        <w:tab w:val="left" w:pos="454"/>
      </w:tabs>
      <w:ind w:firstLine="420"/>
    </w:pPr>
  </w:style>
  <w:style w:type="paragraph" w:customStyle="1" w:styleId="1190">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1191">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2">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93">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94">
    <w:name w:val="技标2"/>
    <w:basedOn w:val="5"/>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95">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196">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97">
    <w:name w:val="*Manual # Heading 1"/>
    <w:next w:val="19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198">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99">
    <w:name w:val="HP Recipient Data CustomerName"/>
    <w:basedOn w:val="565"/>
    <w:qFormat/>
    <w:uiPriority w:val="0"/>
  </w:style>
  <w:style w:type="paragraph" w:customStyle="1" w:styleId="1200">
    <w:name w:val="Char"/>
    <w:basedOn w:val="1"/>
    <w:qFormat/>
    <w:uiPriority w:val="0"/>
    <w:rPr>
      <w:rFonts w:ascii="仿宋_GB2312" w:eastAsia="仿宋_GB2312"/>
      <w:b/>
      <w:sz w:val="32"/>
      <w:szCs w:val="32"/>
    </w:rPr>
  </w:style>
  <w:style w:type="paragraph" w:customStyle="1" w:styleId="120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1202">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03">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4">
    <w:name w:val="样式 目录标题 + 首行缩进:  1.2 厘米"/>
    <w:basedOn w:val="809"/>
    <w:qFormat/>
    <w:uiPriority w:val="0"/>
    <w:pPr>
      <w:tabs>
        <w:tab w:val="clear" w:pos="540"/>
      </w:tabs>
      <w:spacing w:afterLines="0"/>
    </w:pPr>
    <w:rPr>
      <w:rFonts w:cs="宋体"/>
      <w:bCs/>
      <w:szCs w:val="20"/>
    </w:rPr>
  </w:style>
  <w:style w:type="paragraph" w:customStyle="1" w:styleId="1205">
    <w:name w:val="‧ N head 1"/>
    <w:basedOn w:val="629"/>
    <w:next w:val="685"/>
    <w:qFormat/>
    <w:uiPriority w:val="0"/>
  </w:style>
  <w:style w:type="paragraph" w:customStyle="1" w:styleId="12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7">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8">
    <w:name w:val="样式 标题 4 + 宋体 五号"/>
    <w:basedOn w:val="6"/>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209">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0">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11">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2">
    <w:name w:val="Hanging indent"/>
    <w:basedOn w:val="2"/>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213">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14">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5">
    <w:name w:val="标题5"/>
    <w:basedOn w:val="7"/>
    <w:qFormat/>
    <w:uiPriority w:val="0"/>
    <w:pPr>
      <w:tabs>
        <w:tab w:val="left" w:pos="1361"/>
      </w:tabs>
      <w:ind w:left="992" w:hanging="992"/>
    </w:pPr>
  </w:style>
  <w:style w:type="paragraph" w:customStyle="1" w:styleId="1216">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217">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219">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20">
    <w:name w:val="Heading 21"/>
    <w:basedOn w:val="248"/>
    <w:next w:val="248"/>
    <w:qFormat/>
    <w:uiPriority w:val="0"/>
    <w:pPr>
      <w:spacing w:after="120"/>
    </w:pPr>
    <w:rPr>
      <w:rFonts w:ascii="Futura-Book" w:hAnsi="Futura-Book" w:eastAsia="宋体" w:cs="Times New Roman"/>
      <w:color w:val="auto"/>
    </w:rPr>
  </w:style>
  <w:style w:type="paragraph" w:customStyle="1" w:styleId="1221">
    <w:name w:val="SANGFOR_1_标题1"/>
    <w:basedOn w:val="3"/>
    <w:next w:val="35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22">
    <w:name w:val="2222"/>
    <w:basedOn w:val="4"/>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23">
    <w:name w:val="~Body Single"/>
    <w:basedOn w:val="542"/>
    <w:qFormat/>
    <w:uiPriority w:val="0"/>
    <w:pPr>
      <w:spacing w:after="0"/>
    </w:pPr>
  </w:style>
  <w:style w:type="paragraph" w:customStyle="1" w:styleId="1224">
    <w:name w:val="‧ N head TOC"/>
    <w:basedOn w:val="629"/>
    <w:next w:val="685"/>
    <w:qFormat/>
    <w:uiPriority w:val="0"/>
  </w:style>
  <w:style w:type="paragraph" w:customStyle="1" w:styleId="1225">
    <w:name w:val="TOC 标题1"/>
    <w:basedOn w:val="3"/>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26">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227">
    <w:name w:val="4级"/>
    <w:basedOn w:val="6"/>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22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29">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1230">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31">
    <w:name w:val="~Heading 3"/>
    <w:next w:val="542"/>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32">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4">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5">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236">
    <w:name w:val="*Alt Numbers Bold"/>
    <w:basedOn w:val="891"/>
    <w:qFormat/>
    <w:uiPriority w:val="0"/>
    <w:pPr>
      <w:tabs>
        <w:tab w:val="left" w:pos="1440"/>
        <w:tab w:val="clear" w:pos="360"/>
      </w:tabs>
      <w:ind w:left="1440" w:hanging="1440"/>
    </w:pPr>
  </w:style>
  <w:style w:type="paragraph" w:customStyle="1" w:styleId="1237">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38">
    <w:name w:val="样式 标题 3H3Heading 3 - oldH31H32H33H34H35H36H37H38H39H..."/>
    <w:basedOn w:val="5"/>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3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240">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41">
    <w:name w:val="*Alt Numbers"/>
    <w:basedOn w:val="708"/>
    <w:qFormat/>
    <w:uiPriority w:val="0"/>
    <w:pPr>
      <w:tabs>
        <w:tab w:val="left" w:pos="1440"/>
        <w:tab w:val="clear" w:pos="360"/>
      </w:tabs>
      <w:ind w:left="1440" w:hanging="1440"/>
    </w:pPr>
  </w:style>
  <w:style w:type="paragraph" w:customStyle="1" w:styleId="1242">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3">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44">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5">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46">
    <w:name w:val="2"/>
    <w:basedOn w:val="1"/>
    <w:qFormat/>
    <w:uiPriority w:val="0"/>
    <w:rPr>
      <w:rFonts w:ascii="Tahoma" w:hAnsi="Tahoma" w:eastAsia="??" w:cs="Tahoma"/>
      <w:sz w:val="24"/>
      <w:szCs w:val="28"/>
    </w:rPr>
  </w:style>
  <w:style w:type="paragraph" w:customStyle="1" w:styleId="1247">
    <w:name w:val="Char Char1 Char Char Char Char1 Char Char Char Char Char"/>
    <w:basedOn w:val="1"/>
    <w:qFormat/>
    <w:uiPriority w:val="0"/>
    <w:pPr>
      <w:spacing w:line="360" w:lineRule="auto"/>
    </w:pPr>
    <w:rPr>
      <w:rFonts w:ascii="宋体" w:hAnsi="宋体"/>
      <w:szCs w:val="20"/>
    </w:rPr>
  </w:style>
  <w:style w:type="paragraph" w:customStyle="1" w:styleId="1248">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9">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1250">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251">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2">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25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54">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55">
    <w:name w:val="Char1 Char Char Char Char Char Char"/>
    <w:basedOn w:val="1"/>
    <w:qFormat/>
    <w:uiPriority w:val="0"/>
    <w:rPr>
      <w:rFonts w:ascii="仿宋_GB2312" w:eastAsia="仿宋_GB2312"/>
      <w:b/>
      <w:sz w:val="32"/>
      <w:szCs w:val="32"/>
    </w:rPr>
  </w:style>
  <w:style w:type="paragraph" w:customStyle="1" w:styleId="1256">
    <w:name w:val="p21"/>
    <w:basedOn w:val="1"/>
    <w:qFormat/>
    <w:uiPriority w:val="0"/>
    <w:pPr>
      <w:widowControl/>
      <w:spacing w:line="360" w:lineRule="auto"/>
      <w:ind w:firstLine="420"/>
    </w:pPr>
    <w:rPr>
      <w:rFonts w:ascii="Tahoma" w:hAnsi="Tahoma"/>
      <w:kern w:val="0"/>
      <w:sz w:val="24"/>
      <w:szCs w:val="20"/>
    </w:rPr>
  </w:style>
  <w:style w:type="paragraph" w:customStyle="1" w:styleId="12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58">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1259">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260">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6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62">
    <w:name w:val="*Manual # Heading 3"/>
    <w:next w:val="19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63">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264">
    <w:name w:val="*SOW 5"/>
    <w:basedOn w:val="835"/>
    <w:next w:val="198"/>
    <w:qFormat/>
    <w:uiPriority w:val="0"/>
    <w:pPr>
      <w:outlineLvl w:val="5"/>
    </w:pPr>
  </w:style>
  <w:style w:type="paragraph" w:customStyle="1" w:styleId="1265">
    <w:name w:val="HP Sender Data"/>
    <w:basedOn w:val="565"/>
    <w:qFormat/>
    <w:uiPriority w:val="0"/>
    <w:pPr>
      <w:spacing w:after="0"/>
    </w:pPr>
    <w:rPr>
      <w:b/>
      <w:sz w:val="14"/>
      <w:szCs w:val="14"/>
    </w:rPr>
  </w:style>
  <w:style w:type="paragraph" w:customStyle="1" w:styleId="1266">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67">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68">
    <w:name w:val="User Index 10"/>
    <w:basedOn w:val="46"/>
    <w:qFormat/>
    <w:uiPriority w:val="0"/>
    <w:pPr>
      <w:tabs>
        <w:tab w:val="right" w:leader="dot" w:pos="9746"/>
      </w:tabs>
      <w:ind w:left="2547"/>
    </w:pPr>
  </w:style>
  <w:style w:type="paragraph" w:customStyle="1" w:styleId="1269">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7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1">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272">
    <w:name w:val="普通(网站)1"/>
    <w:basedOn w:val="1"/>
    <w:qFormat/>
    <w:uiPriority w:val="0"/>
    <w:pPr>
      <w:widowControl/>
      <w:jc w:val="left"/>
    </w:pPr>
    <w:rPr>
      <w:rFonts w:ascii="ˎ̥" w:hAnsi="ˎ̥" w:cs="宋体"/>
      <w:color w:val="000000"/>
      <w:kern w:val="0"/>
      <w:sz w:val="13"/>
      <w:szCs w:val="13"/>
    </w:rPr>
  </w:style>
  <w:style w:type="paragraph" w:customStyle="1" w:styleId="1273">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4">
    <w:name w:val="GP正文(无首行缩进)"/>
    <w:basedOn w:val="588"/>
    <w:qFormat/>
    <w:uiPriority w:val="0"/>
  </w:style>
  <w:style w:type="paragraph" w:customStyle="1" w:styleId="1275">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6">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77">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1278">
    <w:name w:val="*Manual # Heading 2"/>
    <w:next w:val="19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27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0">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28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2">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83">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284">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85">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6">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288">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89">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0">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1">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92">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3">
    <w:name w:val="标题22"/>
    <w:basedOn w:val="5"/>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294">
    <w:name w:val="样式 标题 3H3Heading 3 - oldH31H32H33H34H35H36H37H38H39H...1"/>
    <w:basedOn w:val="5"/>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95">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6">
    <w:name w:val="项目圆"/>
    <w:basedOn w:val="1"/>
    <w:qFormat/>
    <w:uiPriority w:val="0"/>
    <w:pPr>
      <w:tabs>
        <w:tab w:val="left" w:pos="454"/>
        <w:tab w:val="left" w:pos="840"/>
      </w:tabs>
      <w:spacing w:beforeLines="50" w:afterLines="50" w:line="360" w:lineRule="auto"/>
      <w:ind w:left="425" w:hanging="425"/>
    </w:pPr>
  </w:style>
  <w:style w:type="paragraph" w:customStyle="1" w:styleId="1297">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8">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299">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300">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30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3">
    <w:name w:val="*SOW 3"/>
    <w:basedOn w:val="835"/>
    <w:next w:val="198"/>
    <w:qFormat/>
    <w:uiPriority w:val="0"/>
    <w:pPr>
      <w:outlineLvl w:val="3"/>
    </w:pPr>
  </w:style>
  <w:style w:type="paragraph" w:customStyle="1" w:styleId="1304">
    <w:name w:val="样式 标题 3 + (西文) Verdana"/>
    <w:basedOn w:val="5"/>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30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306">
    <w:name w:val="*Header"/>
    <w:basedOn w:val="198"/>
    <w:qFormat/>
    <w:uiPriority w:val="0"/>
    <w:pPr>
      <w:tabs>
        <w:tab w:val="right" w:pos="8784"/>
      </w:tabs>
    </w:pPr>
    <w:rPr>
      <w:color w:val="00637A"/>
      <w:sz w:val="18"/>
      <w:szCs w:val="18"/>
    </w:rPr>
  </w:style>
  <w:style w:type="paragraph" w:customStyle="1" w:styleId="1307">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308">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9">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10">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11">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2">
    <w:name w:val="yxy标题2"/>
    <w:basedOn w:val="1"/>
    <w:next w:val="1"/>
    <w:qFormat/>
    <w:uiPriority w:val="0"/>
    <w:pPr>
      <w:keepNext/>
      <w:spacing w:before="260" w:after="120" w:line="360" w:lineRule="auto"/>
      <w:outlineLvl w:val="1"/>
    </w:pPr>
    <w:rPr>
      <w:b/>
      <w:sz w:val="30"/>
      <w:szCs w:val="20"/>
    </w:rPr>
  </w:style>
  <w:style w:type="paragraph" w:customStyle="1" w:styleId="1313">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14">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315">
    <w:name w:val="样式 标题 3 + 段前: 0.3 行 段后: 0.3 行"/>
    <w:basedOn w:val="5"/>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3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7">
    <w:name w:val="安安列表项"/>
    <w:basedOn w:val="1"/>
    <w:qFormat/>
    <w:uiPriority w:val="0"/>
    <w:pPr>
      <w:tabs>
        <w:tab w:val="left" w:pos="820"/>
      </w:tabs>
      <w:spacing w:line="360" w:lineRule="auto"/>
      <w:ind w:left="425" w:hanging="425"/>
    </w:pPr>
    <w:rPr>
      <w:rFonts w:ascii="宋体" w:hAnsi="宋体"/>
      <w:sz w:val="24"/>
    </w:rPr>
  </w:style>
  <w:style w:type="paragraph" w:customStyle="1" w:styleId="1318">
    <w:name w:val="*Table Text Bullet #2"/>
    <w:basedOn w:val="1068"/>
    <w:qFormat/>
    <w:uiPriority w:val="0"/>
    <w:pPr>
      <w:tabs>
        <w:tab w:val="left" w:pos="720"/>
      </w:tabs>
      <w:ind w:left="720" w:hanging="360"/>
    </w:pPr>
  </w:style>
  <w:style w:type="paragraph" w:customStyle="1" w:styleId="1319">
    <w:name w:val="~Heading 2"/>
    <w:next w:val="542"/>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320">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21">
    <w:name w:val="‧ N table-8 head center"/>
    <w:basedOn w:val="628"/>
    <w:qFormat/>
    <w:uiPriority w:val="0"/>
    <w:pPr>
      <w:spacing w:before="85" w:after="113"/>
      <w:jc w:val="center"/>
    </w:pPr>
    <w:rPr>
      <w:b/>
      <w:sz w:val="18"/>
    </w:rPr>
  </w:style>
  <w:style w:type="paragraph" w:customStyle="1" w:styleId="1322">
    <w:name w:val="Char Char21"/>
    <w:basedOn w:val="1"/>
    <w:qFormat/>
    <w:uiPriority w:val="0"/>
    <w:rPr>
      <w:rFonts w:ascii="Tahoma" w:hAnsi="Tahoma"/>
      <w:sz w:val="24"/>
      <w:szCs w:val="20"/>
    </w:rPr>
  </w:style>
  <w:style w:type="paragraph" w:customStyle="1" w:styleId="1323">
    <w:name w:val="p16"/>
    <w:basedOn w:val="1"/>
    <w:qFormat/>
    <w:uiPriority w:val="0"/>
    <w:pPr>
      <w:widowControl/>
      <w:spacing w:line="360" w:lineRule="auto"/>
      <w:ind w:firstLine="420"/>
      <w:jc w:val="left"/>
    </w:pPr>
    <w:rPr>
      <w:kern w:val="0"/>
      <w:sz w:val="24"/>
    </w:rPr>
  </w:style>
  <w:style w:type="paragraph" w:customStyle="1" w:styleId="1324">
    <w:name w:val="Char Char Char Char"/>
    <w:basedOn w:val="1"/>
    <w:qFormat/>
    <w:uiPriority w:val="0"/>
  </w:style>
  <w:style w:type="paragraph" w:customStyle="1" w:styleId="132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6">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7">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8">
    <w:name w:val="Table index heading"/>
    <w:basedOn w:val="17"/>
    <w:qFormat/>
    <w:uiPriority w:val="0"/>
  </w:style>
  <w:style w:type="paragraph" w:customStyle="1" w:styleId="132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30">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31">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332">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33">
    <w:name w:val="Heading 11"/>
    <w:basedOn w:val="248"/>
    <w:next w:val="248"/>
    <w:qFormat/>
    <w:uiPriority w:val="0"/>
    <w:pPr>
      <w:spacing w:after="240"/>
    </w:pPr>
    <w:rPr>
      <w:rFonts w:ascii="Futura-Book" w:hAnsi="Futura-Book" w:eastAsia="宋体" w:cs="Times New Roman"/>
      <w:color w:val="auto"/>
    </w:rPr>
  </w:style>
  <w:style w:type="paragraph" w:customStyle="1" w:styleId="1334">
    <w:name w:val="列出段落"/>
    <w:basedOn w:val="1"/>
    <w:qFormat/>
    <w:uiPriority w:val="0"/>
    <w:pPr>
      <w:ind w:firstLine="420" w:firstLineChars="200"/>
    </w:pPr>
    <w:rPr>
      <w:rFonts w:ascii="Calibri" w:hAnsi="Calibri"/>
      <w:szCs w:val="22"/>
    </w:rPr>
  </w:style>
  <w:style w:type="table" w:customStyle="1" w:styleId="1335">
    <w:name w:val="中等深浅网格 1 - 强调文字颜色 22"/>
    <w:basedOn w:val="81"/>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36">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78</Pages>
  <Words>27489</Words>
  <Characters>29305</Characters>
  <Lines>302</Lines>
  <Paragraphs>85</Paragraphs>
  <TotalTime>15</TotalTime>
  <ScaleCrop>false</ScaleCrop>
  <LinksUpToDate>false</LinksUpToDate>
  <CharactersWithSpaces>30357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2022-08-05T08:46:00Z</dcterms:created>
  <dc:creator>USER</dc:creator>
  <cp:lastModifiedBy>x</cp:lastModifiedBy>
  <cp:lastPrinted>2017-04-13T08:03:00Z</cp:lastPrinted>
  <dcterms:modified xsi:type="dcterms:W3CDTF">2025-06-25T03:46:43Z</dcterms:modified>
  <dc:title>浙江省畜牧兽医局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6A09C4A6AB1B4C6995F3CDF26790213A_13</vt:lpwstr>
  </property>
  <property fmtid="{D5CDD505-2E9C-101B-9397-08002B2CF9AE}" pid="4" name="KSOTemplateDocerSaveRecord">
    <vt:lpwstr>eyJoZGlkIjoiMzc1NTBhYWQ2ZTcxYzA2Yzk1ZjEzMjQwMmE4Yzc0NzMiLCJ1c2VySWQiOiI2MjM4NTA5OTYifQ==</vt:lpwstr>
  </property>
</Properties>
</file>