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2024年度萧山区白蚁防治项目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编号:HCZX202401</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pStyle w:val="4"/>
      </w:pPr>
    </w:p>
    <w:p>
      <w:pPr>
        <w:spacing w:line="360" w:lineRule="auto"/>
        <w:rPr>
          <w:rFonts w:ascii="宋体" w:hAnsi="宋体" w:cs="宋体"/>
          <w:sz w:val="32"/>
          <w:szCs w:val="32"/>
        </w:rPr>
      </w:pPr>
    </w:p>
    <w:tbl>
      <w:tblPr>
        <w:tblStyle w:val="62"/>
        <w:tblW w:w="9398" w:type="dxa"/>
        <w:jc w:val="center"/>
        <w:tblLayout w:type="fixed"/>
        <w:tblCellMar>
          <w:top w:w="0" w:type="dxa"/>
          <w:left w:w="108" w:type="dxa"/>
          <w:bottom w:w="0" w:type="dxa"/>
          <w:right w:w="108" w:type="dxa"/>
        </w:tblCellMar>
      </w:tblPr>
      <w:tblGrid>
        <w:gridCol w:w="2247"/>
        <w:gridCol w:w="7151"/>
      </w:tblGrid>
      <w:tr>
        <w:tblPrEx>
          <w:tblCellMar>
            <w:top w:w="0" w:type="dxa"/>
            <w:left w:w="108" w:type="dxa"/>
            <w:bottom w:w="0" w:type="dxa"/>
            <w:right w:w="108" w:type="dxa"/>
          </w:tblCellMar>
        </w:tblPrEx>
        <w:trPr>
          <w:trHeight w:val="858" w:hRule="atLeast"/>
          <w:jc w:val="center"/>
        </w:trPr>
        <w:tc>
          <w:tcPr>
            <w:tcW w:w="2247" w:type="dxa"/>
            <w:noWrap/>
            <w:vAlign w:val="center"/>
          </w:tcPr>
          <w:p>
            <w:pPr>
              <w:spacing w:line="440" w:lineRule="exact"/>
              <w:ind w:left="105" w:leftChars="50"/>
              <w:rPr>
                <w:rFonts w:ascii="仿宋" w:hAnsi="仿宋" w:eastAsia="仿宋" w:cs="仿宋"/>
                <w:bCs/>
                <w:color w:val="000000"/>
                <w:spacing w:val="14"/>
                <w:sz w:val="32"/>
                <w:szCs w:val="32"/>
              </w:rPr>
            </w:pPr>
            <w:r>
              <w:rPr>
                <w:rFonts w:hint="eastAsia" w:ascii="仿宋" w:hAnsi="仿宋" w:eastAsia="仿宋" w:cs="仿宋"/>
                <w:b/>
                <w:bCs/>
                <w:sz w:val="32"/>
                <w:szCs w:val="32"/>
              </w:rPr>
              <w:t>采 购 人：</w:t>
            </w:r>
          </w:p>
        </w:tc>
        <w:tc>
          <w:tcPr>
            <w:tcW w:w="7151" w:type="dxa"/>
            <w:noWrap/>
            <w:vAlign w:val="center"/>
          </w:tcPr>
          <w:p>
            <w:pPr>
              <w:pStyle w:val="32"/>
              <w:snapToGrid w:val="0"/>
              <w:spacing w:line="440" w:lineRule="exact"/>
              <w:rPr>
                <w:rFonts w:ascii="仿宋" w:hAnsi="仿宋" w:eastAsia="仿宋" w:cs="仿宋"/>
                <w:sz w:val="32"/>
                <w:szCs w:val="32"/>
              </w:rPr>
            </w:pPr>
            <w:r>
              <w:rPr>
                <w:rFonts w:hint="eastAsia" w:ascii="仿宋" w:hAnsi="仿宋" w:eastAsia="仿宋" w:cs="仿宋"/>
                <w:b/>
                <w:bCs/>
                <w:sz w:val="32"/>
                <w:szCs w:val="32"/>
              </w:rPr>
              <w:t>杭州市萧山区住房保障和房产管理服务中心</w:t>
            </w:r>
          </w:p>
        </w:tc>
      </w:tr>
      <w:tr>
        <w:tblPrEx>
          <w:tblCellMar>
            <w:top w:w="0" w:type="dxa"/>
            <w:left w:w="108" w:type="dxa"/>
            <w:bottom w:w="0" w:type="dxa"/>
            <w:right w:w="108" w:type="dxa"/>
          </w:tblCellMar>
        </w:tblPrEx>
        <w:trPr>
          <w:trHeight w:val="943" w:hRule="atLeast"/>
          <w:jc w:val="center"/>
        </w:trPr>
        <w:tc>
          <w:tcPr>
            <w:tcW w:w="2247" w:type="dxa"/>
            <w:noWrap/>
            <w:vAlign w:val="center"/>
          </w:tcPr>
          <w:p>
            <w:pPr>
              <w:spacing w:line="440" w:lineRule="exact"/>
              <w:rPr>
                <w:rFonts w:ascii="仿宋" w:hAnsi="仿宋" w:eastAsia="仿宋" w:cs="仿宋"/>
                <w:sz w:val="32"/>
                <w:szCs w:val="32"/>
              </w:rPr>
            </w:pPr>
            <w:r>
              <w:rPr>
                <w:rFonts w:hint="eastAsia" w:ascii="仿宋" w:hAnsi="仿宋" w:eastAsia="仿宋" w:cs="仿宋"/>
                <w:b/>
                <w:bCs/>
                <w:sz w:val="32"/>
                <w:szCs w:val="32"/>
              </w:rPr>
              <w:t>代理机构：</w:t>
            </w:r>
          </w:p>
        </w:tc>
        <w:tc>
          <w:tcPr>
            <w:tcW w:w="7151" w:type="dxa"/>
            <w:noWrap/>
            <w:vAlign w:val="center"/>
          </w:tcPr>
          <w:p>
            <w:pPr>
              <w:pStyle w:val="32"/>
              <w:snapToGrid w:val="0"/>
              <w:spacing w:line="440" w:lineRule="exact"/>
              <w:rPr>
                <w:rFonts w:ascii="仿宋" w:hAnsi="仿宋" w:eastAsia="仿宋" w:cs="仿宋"/>
                <w:sz w:val="32"/>
                <w:szCs w:val="32"/>
              </w:rPr>
            </w:pPr>
            <w:r>
              <w:rPr>
                <w:rFonts w:hint="eastAsia" w:ascii="仿宋" w:hAnsi="仿宋" w:eastAsia="仿宋" w:cs="仿宋"/>
                <w:b/>
                <w:bCs/>
                <w:sz w:val="32"/>
                <w:szCs w:val="32"/>
              </w:rPr>
              <w:t>华诚工程咨询集团有限公司</w:t>
            </w:r>
          </w:p>
        </w:tc>
      </w:tr>
      <w:tr>
        <w:tblPrEx>
          <w:tblCellMar>
            <w:top w:w="0" w:type="dxa"/>
            <w:left w:w="108" w:type="dxa"/>
            <w:bottom w:w="0" w:type="dxa"/>
            <w:right w:w="108" w:type="dxa"/>
          </w:tblCellMar>
        </w:tblPrEx>
        <w:trPr>
          <w:trHeight w:val="929" w:hRule="atLeast"/>
          <w:jc w:val="center"/>
        </w:trPr>
        <w:tc>
          <w:tcPr>
            <w:tcW w:w="2247" w:type="dxa"/>
            <w:noWrap/>
            <w:vAlign w:val="center"/>
          </w:tcPr>
          <w:p>
            <w:pPr>
              <w:spacing w:line="440" w:lineRule="exact"/>
              <w:rPr>
                <w:rFonts w:ascii="仿宋" w:hAnsi="仿宋" w:eastAsia="仿宋" w:cs="仿宋"/>
                <w:b/>
                <w:bCs/>
                <w:sz w:val="32"/>
                <w:szCs w:val="32"/>
              </w:rPr>
            </w:pPr>
            <w:r>
              <w:rPr>
                <w:rFonts w:hint="eastAsia" w:ascii="仿宋" w:hAnsi="仿宋" w:eastAsia="仿宋" w:cs="仿宋"/>
                <w:b/>
                <w:bCs/>
                <w:sz w:val="32"/>
                <w:szCs w:val="32"/>
              </w:rPr>
              <w:t>日    期：</w:t>
            </w:r>
          </w:p>
        </w:tc>
        <w:tc>
          <w:tcPr>
            <w:tcW w:w="7151" w:type="dxa"/>
            <w:noWrap/>
            <w:vAlign w:val="center"/>
          </w:tcPr>
          <w:p>
            <w:pPr>
              <w:spacing w:line="440" w:lineRule="exact"/>
              <w:rPr>
                <w:rFonts w:ascii="仿宋" w:hAnsi="仿宋" w:eastAsia="仿宋" w:cs="仿宋"/>
                <w:b/>
                <w:bCs/>
                <w:sz w:val="32"/>
                <w:szCs w:val="32"/>
              </w:rPr>
            </w:pPr>
            <w:r>
              <w:rPr>
                <w:rFonts w:hint="eastAsia" w:ascii="仿宋" w:hAnsi="仿宋" w:eastAsia="仿宋" w:cs="仿宋"/>
                <w:b/>
                <w:bCs/>
                <w:color w:val="auto"/>
                <w:sz w:val="32"/>
                <w:szCs w:val="32"/>
                <w:highlight w:val="none"/>
              </w:rPr>
              <w:t>二〇二四年二月</w:t>
            </w: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rPr>
              <w:t>日</w:t>
            </w:r>
          </w:p>
        </w:tc>
      </w:tr>
    </w:tbl>
    <w:p>
      <w:pPr>
        <w:pStyle w:val="4"/>
      </w:pP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4"/>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2024年度萧山区白蚁防治项目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kern w:val="2"/>
          <w:sz w:val="24"/>
          <w:szCs w:val="24"/>
        </w:rPr>
        <w:t>https://www.zcygov.cn/）获取（下载）招标文件，并于202</w:t>
      </w:r>
      <w:r>
        <w:rPr>
          <w:rStyle w:val="76"/>
          <w:rFonts w:hint="eastAsia" w:ascii="宋体" w:hAnsi="宋体" w:cs="宋体"/>
          <w:snapToGrid/>
          <w:kern w:val="2"/>
          <w:sz w:val="24"/>
          <w:szCs w:val="24"/>
        </w:rPr>
        <w:t>4</w:t>
      </w:r>
      <w:r>
        <w:rPr>
          <w:rStyle w:val="76"/>
          <w:rFonts w:hint="eastAsia" w:ascii="宋体" w:hAnsi="宋体" w:eastAsia="宋体" w:cs="宋体"/>
          <w:snapToGrid/>
          <w:kern w:val="2"/>
          <w:sz w:val="24"/>
          <w:szCs w:val="24"/>
        </w:rPr>
        <w:t>年</w:t>
      </w:r>
      <w:r>
        <w:rPr>
          <w:rStyle w:val="76"/>
          <w:rFonts w:hint="eastAsia" w:ascii="宋体" w:hAnsi="宋体" w:cs="宋体"/>
          <w:snapToGrid/>
          <w:color w:val="auto"/>
          <w:kern w:val="2"/>
          <w:sz w:val="24"/>
          <w:szCs w:val="24"/>
          <w:lang w:val="en-US" w:eastAsia="zh-CN"/>
        </w:rPr>
        <w:t>3</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1</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00</w:t>
      </w:r>
      <w:r>
        <w:rPr>
          <w:rStyle w:val="76"/>
          <w:rFonts w:hint="eastAsia" w:ascii="宋体" w:hAnsi="宋体" w:eastAsia="宋体" w:cs="宋体"/>
          <w:snapToGrid/>
          <w:kern w:val="2"/>
          <w:sz w:val="24"/>
          <w:szCs w:val="24"/>
        </w:rPr>
        <w:t>分</w:t>
      </w:r>
      <w:r>
        <w:rPr>
          <w:rStyle w:val="76"/>
          <w:rFonts w:hint="eastAsia" w:ascii="宋体" w:hAnsi="宋体" w:eastAsia="宋体" w:cs="宋体"/>
          <w:bCs/>
          <w:snapToGrid/>
          <w:kern w:val="2"/>
          <w:sz w:val="24"/>
          <w:szCs w:val="24"/>
        </w:rPr>
        <w:t>00秒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sz w:val="24"/>
        </w:rPr>
      </w:pPr>
      <w:r>
        <w:rPr>
          <w:rFonts w:hint="eastAsia" w:ascii="宋体" w:hAnsi="宋体" w:cs="宋体"/>
          <w:b/>
          <w:sz w:val="24"/>
        </w:rPr>
        <w:t>项目编号：</w:t>
      </w:r>
      <w:r>
        <w:rPr>
          <w:rFonts w:hint="eastAsia" w:ascii="宋体" w:hAnsi="宋体" w:cs="宋体"/>
          <w:sz w:val="24"/>
        </w:rPr>
        <w:t xml:space="preserve">HCZX202401 </w:t>
      </w:r>
    </w:p>
    <w:p>
      <w:pPr>
        <w:spacing w:line="360" w:lineRule="auto"/>
        <w:rPr>
          <w:rFonts w:ascii="宋体" w:hAnsi="宋体" w:cs="宋体"/>
          <w:sz w:val="24"/>
        </w:rPr>
      </w:pPr>
      <w:r>
        <w:rPr>
          <w:rFonts w:hint="eastAsia" w:ascii="宋体" w:hAnsi="宋体" w:cs="宋体"/>
          <w:b/>
          <w:sz w:val="24"/>
        </w:rPr>
        <w:t xml:space="preserve"> 项目名称：</w:t>
      </w:r>
      <w:r>
        <w:rPr>
          <w:rFonts w:hint="eastAsia" w:ascii="宋体" w:hAnsi="宋体" w:cs="宋体"/>
          <w:sz w:val="24"/>
        </w:rPr>
        <w:t>2024年度萧山区白蚁防治项目</w:t>
      </w:r>
    </w:p>
    <w:p>
      <w:pPr>
        <w:spacing w:line="360" w:lineRule="auto"/>
        <w:rPr>
          <w:rFonts w:ascii="宋体" w:hAnsi="宋体" w:cs="宋体"/>
          <w:sz w:val="24"/>
        </w:rPr>
      </w:pPr>
      <w:r>
        <w:rPr>
          <w:rFonts w:hint="eastAsia" w:ascii="宋体" w:hAnsi="宋体" w:cs="宋体"/>
          <w:b/>
          <w:sz w:val="24"/>
        </w:rPr>
        <w:t xml:space="preserve"> 预算金额（元）：</w:t>
      </w:r>
      <w:r>
        <w:rPr>
          <w:rFonts w:hint="eastAsia" w:ascii="宋体" w:hAnsi="宋体" w:cs="宋体"/>
          <w:sz w:val="24"/>
        </w:rPr>
        <w:t>1241550</w:t>
      </w:r>
    </w:p>
    <w:p>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sz w:val="24"/>
        </w:rPr>
        <w:t>1241550</w:t>
      </w:r>
    </w:p>
    <w:p>
      <w:pPr>
        <w:pStyle w:val="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2024年度萧山区白蚁防治项目。主要内容：为2024年新建房屋白蚁预防监控装置安装、旧房白蚁灭治、监测控制装置的检查维护等。新建房屋白蚁预防监控装置安装暂估14400套，旧房白蚁灭治暂估700户，监测控制装置的检查维护暂估10000套。</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28"/>
        <w:ind w:firstLine="482"/>
        <w:outlineLvl w:val="2"/>
        <w:rPr>
          <w:rFonts w:ascii="宋体" w:hAnsi="宋体" w:cs="宋体"/>
        </w:rPr>
      </w:pPr>
      <w:r>
        <w:rPr>
          <w:rFonts w:hint="eastAsia" w:ascii="宋体" w:hAnsi="宋体" w:cs="宋体"/>
          <w:b/>
        </w:rPr>
        <w:t>合同履约期限：合同签订之日起至2024年12月31日。合同到期，在未找到下一年度接替公司前，如采购人有紧急施工任务，中标人应延续服务，费用按原合同签订的结算标准支付。</w:t>
      </w:r>
    </w:p>
    <w:p>
      <w:pPr>
        <w:pStyle w:val="6"/>
        <w:spacing w:line="360" w:lineRule="auto"/>
        <w:ind w:firstLine="480"/>
        <w:rPr>
          <w:rFonts w:hAnsi="宋体" w:cs="宋体"/>
          <w:b/>
          <w:color w:val="auto"/>
        </w:rPr>
      </w:pPr>
      <w:r>
        <w:rPr>
          <w:rFonts w:hint="eastAsia" w:hAnsi="宋体" w:cs="宋体"/>
          <w:b/>
          <w:color w:val="auto"/>
          <w:sz w:val="24"/>
        </w:rPr>
        <w:t>本项目接受联合体投标：</w:t>
      </w:r>
      <w:sdt>
        <w:sdtPr>
          <w:rPr>
            <w:rFonts w:hAnsi="宋体" w:cs="宋体"/>
            <w:color w:val="auto"/>
            <w:kern w:val="0"/>
            <w:sz w:val="24"/>
          </w:rPr>
          <w:id w:val="1"/>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.以联合体形式投标的，提供联合协议(本项目不接受联合体投标或者投标人不以联合体形式投标的，则不需要提供)；</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4"/>
        </w:sdtPr>
        <w:sdtEndPr>
          <w:rPr>
            <w:rFonts w:hint="eastAsia" w:ascii="宋体" w:hAnsi="宋体" w:cs="宋体"/>
            <w:color w:val="0000FF"/>
            <w:kern w:val="0"/>
            <w:sz w:val="24"/>
          </w:rPr>
        </w:sdtEndPr>
        <w:sdtContent>
          <w:r>
            <w:rPr>
              <w:rFonts w:ascii="Wingdings" w:hAnsi="Wingdings" w:eastAsia="MS Gothic" w:cs="宋体"/>
              <w:color w:val="0000FF"/>
              <w:kern w:val="0"/>
              <w:sz w:val="24"/>
            </w:rPr>
            <w:t></w:t>
          </w:r>
        </w:sdtContent>
      </w:sdt>
      <w:r>
        <w:rPr>
          <w:rFonts w:hint="eastAsia" w:ascii="宋体" w:hAnsi="宋体" w:cs="宋体"/>
          <w:color w:val="0000FF"/>
          <w:kern w:val="0"/>
          <w:sz w:val="24"/>
        </w:rPr>
        <w:t>专</w:t>
      </w:r>
      <w:r>
        <w:rPr>
          <w:rFonts w:hint="eastAsia" w:ascii="宋体" w:hAnsi="宋体" w:cs="宋体"/>
          <w:color w:val="0000FF"/>
          <w:sz w:val="24"/>
        </w:rPr>
        <w:t>门面向中小企业</w:t>
      </w:r>
    </w:p>
    <w:p>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5"/>
        </w:sdtPr>
        <w:sdtEndPr>
          <w:rPr>
            <w:rFonts w:hint="eastAsia" w:ascii="宋体" w:hAnsi="宋体" w:cs="宋体"/>
            <w:color w:val="0000FF"/>
            <w:kern w:val="0"/>
            <w:sz w:val="24"/>
          </w:rPr>
        </w:sdtEndPr>
        <w:sdtContent>
          <w:r>
            <w:rPr>
              <w:rFonts w:ascii="Wingdings" w:hAnsi="Wingdings" w:eastAsia="MS Gothic" w:cs="宋体"/>
              <w:color w:val="0000FF"/>
              <w:kern w:val="0"/>
              <w:sz w:val="24"/>
            </w:rPr>
            <w:t></w:t>
          </w:r>
        </w:sdtContent>
      </w:sdt>
      <w:r>
        <w:rPr>
          <w:rFonts w:hint="eastAsia" w:ascii="宋体" w:hAnsi="宋体" w:cs="宋体"/>
          <w:color w:val="0000FF"/>
          <w:sz w:val="24"/>
        </w:rPr>
        <w:t>服务全部由符合政策要求的中小企业承接，提供中小企业声明函；</w:t>
      </w:r>
    </w:p>
    <w:p>
      <w:pPr>
        <w:snapToGrid w:val="0"/>
        <w:spacing w:line="360" w:lineRule="auto"/>
        <w:ind w:firstLine="480" w:firstLineChars="200"/>
        <w:rPr>
          <w:rFonts w:ascii="宋体" w:hAnsi="宋体" w:cs="宋体"/>
          <w:color w:val="0000FF"/>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sdt>
        <w:sdtPr>
          <w:rPr>
            <w:rFonts w:hint="eastAsia" w:ascii="宋体" w:hAnsi="宋体" w:cs="宋体"/>
            <w:color w:val="0000FF"/>
            <w:kern w:val="0"/>
            <w:sz w:val="24"/>
            <w:highlight w:val="none"/>
          </w:rPr>
          <w:id w:val="9"/>
        </w:sdtPr>
        <w:sdtEndPr>
          <w:rPr>
            <w:rFonts w:hint="eastAsia" w:ascii="宋体" w:hAnsi="宋体" w:cs="宋体"/>
            <w:color w:val="0000FF"/>
            <w:kern w:val="0"/>
            <w:sz w:val="24"/>
            <w:highlight w:val="none"/>
          </w:rPr>
        </w:sdtEndPr>
        <w:sdtContent>
          <w:r>
            <w:rPr>
              <w:rFonts w:ascii="Wingdings" w:hAnsi="Wingdings" w:eastAsia="MS Gothic" w:cs="宋体"/>
              <w:color w:val="0000FF"/>
              <w:kern w:val="0"/>
              <w:sz w:val="24"/>
              <w:highlight w:val="none"/>
            </w:rPr>
            <w:t></w:t>
          </w:r>
        </w:sdtContent>
      </w:sdt>
      <w:r>
        <w:rPr>
          <w:rFonts w:hint="eastAsia" w:ascii="宋体" w:hAnsi="宋体" w:cs="宋体"/>
          <w:color w:val="0000FF"/>
          <w:sz w:val="24"/>
          <w:highlight w:val="none"/>
        </w:rPr>
        <w:t>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rPr>
        <w:t>202</w:t>
      </w:r>
      <w:r>
        <w:rPr>
          <w:rFonts w:hint="eastAsia" w:ascii="宋体" w:hAnsi="宋体" w:cs="宋体"/>
          <w:color w:val="FF0000"/>
          <w:sz w:val="24"/>
          <w:u w:val="single"/>
          <w:lang w:val="en-US" w:eastAsia="zh-CN"/>
        </w:rPr>
        <w:t>4</w:t>
      </w:r>
      <w:r>
        <w:rPr>
          <w:rFonts w:hint="eastAsia" w:ascii="宋体" w:hAnsi="宋体" w:cs="宋体"/>
          <w:color w:val="FF0000"/>
          <w:sz w:val="24"/>
          <w:u w:val="single"/>
        </w:rPr>
        <w:t>年</w:t>
      </w:r>
      <w:r>
        <w:rPr>
          <w:rFonts w:hint="eastAsia" w:ascii="宋体" w:hAnsi="宋体" w:cs="宋体"/>
          <w:color w:val="FF0000"/>
          <w:sz w:val="24"/>
          <w:u w:val="single"/>
          <w:lang w:val="en-US" w:eastAsia="zh-CN"/>
        </w:rPr>
        <w:t>3</w:t>
      </w:r>
      <w:r>
        <w:rPr>
          <w:rFonts w:hint="eastAsia" w:ascii="宋体" w:hAnsi="宋体" w:cs="宋体"/>
          <w:color w:val="FF0000"/>
          <w:sz w:val="24"/>
          <w:u w:val="single"/>
        </w:rPr>
        <w:t>月</w:t>
      </w:r>
      <w:r>
        <w:rPr>
          <w:rFonts w:hint="eastAsia" w:ascii="宋体" w:hAnsi="宋体" w:cs="宋体"/>
          <w:color w:val="FF0000"/>
          <w:sz w:val="24"/>
          <w:u w:val="single"/>
          <w:lang w:val="en-US" w:eastAsia="zh-CN"/>
        </w:rPr>
        <w:t>1</w:t>
      </w:r>
      <w:r>
        <w:rPr>
          <w:rFonts w:hint="eastAsia" w:ascii="宋体" w:hAnsi="宋体" w:cs="宋体"/>
          <w:color w:val="FF0000"/>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u w:val="single"/>
        </w:rPr>
        <w:t xml:space="preserve"> 202</w:t>
      </w:r>
      <w:r>
        <w:rPr>
          <w:rFonts w:hint="eastAsia" w:ascii="宋体" w:hAnsi="宋体" w:cs="宋体"/>
          <w:color w:val="FF0000"/>
          <w:sz w:val="24"/>
          <w:u w:val="single"/>
          <w:lang w:val="en-US" w:eastAsia="zh-CN"/>
        </w:rPr>
        <w:t>4</w:t>
      </w:r>
      <w:r>
        <w:rPr>
          <w:rFonts w:hint="eastAsia" w:ascii="宋体" w:hAnsi="宋体" w:cs="宋体"/>
          <w:color w:val="FF0000"/>
          <w:sz w:val="24"/>
          <w:u w:val="single"/>
        </w:rPr>
        <w:t>年</w:t>
      </w:r>
      <w:r>
        <w:rPr>
          <w:rFonts w:hint="eastAsia" w:ascii="宋体" w:hAnsi="宋体" w:cs="宋体"/>
          <w:color w:val="FF0000"/>
          <w:sz w:val="24"/>
          <w:u w:val="single"/>
          <w:lang w:val="en-US" w:eastAsia="zh-CN"/>
        </w:rPr>
        <w:t>3</w:t>
      </w:r>
      <w:r>
        <w:rPr>
          <w:rFonts w:hint="eastAsia" w:ascii="宋体" w:hAnsi="宋体" w:cs="宋体"/>
          <w:color w:val="FF0000"/>
          <w:sz w:val="24"/>
          <w:u w:val="single"/>
        </w:rPr>
        <w:t>月</w:t>
      </w:r>
      <w:r>
        <w:rPr>
          <w:rFonts w:hint="eastAsia" w:ascii="宋体" w:hAnsi="宋体" w:cs="宋体"/>
          <w:color w:val="FF0000"/>
          <w:sz w:val="24"/>
          <w:u w:val="single"/>
          <w:lang w:val="en-US" w:eastAsia="zh-CN"/>
        </w:rPr>
        <w:t>1</w:t>
      </w:r>
      <w:r>
        <w:rPr>
          <w:rFonts w:hint="eastAsia" w:ascii="宋体" w:hAnsi="宋体" w:cs="宋体"/>
          <w:color w:val="FF0000"/>
          <w:sz w:val="24"/>
          <w:u w:val="single"/>
        </w:rPr>
        <w:t>日</w:t>
      </w:r>
      <w:r>
        <w:rPr>
          <w:rFonts w:hint="eastAsia" w:ascii="宋体" w:hAnsi="宋体" w:cs="宋体"/>
          <w:color w:val="FF0000"/>
          <w:sz w:val="24"/>
          <w:u w:val="single"/>
          <w:lang w:val="en-US" w:eastAsia="zh-CN"/>
        </w:rPr>
        <w:t>9</w:t>
      </w:r>
      <w:r>
        <w:rPr>
          <w:rFonts w:hint="eastAsia" w:ascii="宋体" w:hAnsi="宋体" w:cs="宋体"/>
          <w:color w:val="FF0000"/>
          <w:sz w:val="24"/>
          <w:u w:val="single"/>
        </w:rPr>
        <w:t>点</w:t>
      </w:r>
      <w:r>
        <w:rPr>
          <w:rFonts w:hint="eastAsia" w:ascii="宋体" w:hAnsi="宋体" w:cs="宋体"/>
          <w:color w:val="FF0000"/>
          <w:sz w:val="24"/>
          <w:u w:val="single"/>
          <w:lang w:val="en-US" w:eastAsia="zh-CN"/>
        </w:rPr>
        <w:t>00</w:t>
      </w:r>
      <w:r>
        <w:rPr>
          <w:rFonts w:hint="eastAsia" w:ascii="宋体" w:hAnsi="宋体" w:cs="宋体"/>
          <w:color w:val="FF0000"/>
          <w:sz w:val="24"/>
          <w:u w:val="single"/>
        </w:rPr>
        <w:t>分00秒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FF0000"/>
          <w:sz w:val="24"/>
          <w:u w:val="single"/>
        </w:rPr>
        <w:t>202</w:t>
      </w:r>
      <w:r>
        <w:rPr>
          <w:rFonts w:hint="eastAsia" w:ascii="宋体" w:hAnsi="宋体" w:cs="宋体"/>
          <w:color w:val="FF0000"/>
          <w:sz w:val="24"/>
          <w:u w:val="single"/>
          <w:lang w:val="en-US" w:eastAsia="zh-CN"/>
        </w:rPr>
        <w:t>4</w:t>
      </w:r>
      <w:r>
        <w:rPr>
          <w:rFonts w:hint="eastAsia" w:ascii="宋体" w:hAnsi="宋体" w:cs="宋体"/>
          <w:color w:val="FF0000"/>
          <w:sz w:val="24"/>
          <w:u w:val="single"/>
        </w:rPr>
        <w:t>年</w:t>
      </w:r>
      <w:r>
        <w:rPr>
          <w:rFonts w:hint="eastAsia" w:ascii="宋体" w:hAnsi="宋体" w:cs="宋体"/>
          <w:color w:val="FF0000"/>
          <w:sz w:val="24"/>
          <w:u w:val="single"/>
          <w:lang w:val="en-US" w:eastAsia="zh-CN"/>
        </w:rPr>
        <w:t>3</w:t>
      </w:r>
      <w:r>
        <w:rPr>
          <w:rFonts w:hint="eastAsia" w:ascii="宋体" w:hAnsi="宋体" w:cs="宋体"/>
          <w:color w:val="FF0000"/>
          <w:sz w:val="24"/>
          <w:u w:val="single"/>
        </w:rPr>
        <w:t>月</w:t>
      </w:r>
      <w:r>
        <w:rPr>
          <w:rFonts w:hint="eastAsia" w:ascii="宋体" w:hAnsi="宋体" w:cs="宋体"/>
          <w:color w:val="FF0000"/>
          <w:sz w:val="24"/>
          <w:u w:val="single"/>
          <w:lang w:val="en-US" w:eastAsia="zh-CN"/>
        </w:rPr>
        <w:t>1</w:t>
      </w:r>
      <w:r>
        <w:rPr>
          <w:rFonts w:hint="eastAsia" w:ascii="宋体" w:hAnsi="宋体" w:cs="宋体"/>
          <w:color w:val="FF0000"/>
          <w:sz w:val="24"/>
          <w:u w:val="single"/>
        </w:rPr>
        <w:t>日</w:t>
      </w:r>
      <w:r>
        <w:rPr>
          <w:rFonts w:hint="eastAsia" w:ascii="宋体" w:hAnsi="宋体" w:cs="宋体"/>
          <w:color w:val="FF0000"/>
          <w:sz w:val="24"/>
          <w:u w:val="single"/>
          <w:lang w:val="en-US" w:eastAsia="zh-CN"/>
        </w:rPr>
        <w:t>9</w:t>
      </w:r>
      <w:r>
        <w:rPr>
          <w:rFonts w:hint="eastAsia" w:ascii="宋体" w:hAnsi="宋体" w:cs="宋体"/>
          <w:color w:val="FF0000"/>
          <w:sz w:val="24"/>
          <w:u w:val="single"/>
        </w:rPr>
        <w:t>点</w:t>
      </w:r>
      <w:r>
        <w:rPr>
          <w:rFonts w:hint="eastAsia" w:ascii="宋体" w:hAnsi="宋体" w:cs="宋体"/>
          <w:color w:val="FF0000"/>
          <w:sz w:val="24"/>
          <w:u w:val="single"/>
          <w:lang w:val="en-US" w:eastAsia="zh-CN"/>
        </w:rPr>
        <w:t>00</w:t>
      </w:r>
      <w:r>
        <w:rPr>
          <w:rFonts w:hint="eastAsia" w:ascii="宋体" w:hAnsi="宋体" w:cs="宋体"/>
          <w:color w:val="FF0000"/>
          <w:sz w:val="24"/>
          <w:u w:val="single"/>
        </w:rPr>
        <w:t>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pStyle w:val="4"/>
        <w:numPr>
          <w:ilvl w:val="0"/>
          <w:numId w:val="1"/>
        </w:numPr>
        <w:rPr>
          <w:rFonts w:ascii="宋体" w:hAnsi="宋体" w:eastAsia="宋体" w:cs="宋体"/>
          <w:bCs w:val="0"/>
          <w:sz w:val="24"/>
          <w:szCs w:val="24"/>
          <w:lang w:val="en-US"/>
        </w:rPr>
      </w:pPr>
      <w:r>
        <w:rPr>
          <w:rFonts w:hint="eastAsia" w:ascii="宋体" w:hAnsi="宋体" w:eastAsia="宋体" w:cs="宋体"/>
          <w:bCs w:val="0"/>
          <w:sz w:val="24"/>
          <w:szCs w:val="24"/>
          <w:lang w:val="en-US"/>
        </w:rPr>
        <w:t>采购意向公开链接</w:t>
      </w:r>
    </w:p>
    <w:p>
      <w:pPr>
        <w:spacing w:line="360" w:lineRule="auto"/>
        <w:ind w:firstLine="480" w:firstLineChars="200"/>
        <w:rPr>
          <w:rFonts w:ascii="宋体" w:hAnsi="宋体" w:cs="宋体"/>
          <w:sz w:val="24"/>
        </w:rPr>
      </w:pPr>
      <w:r>
        <w:rPr>
          <w:rFonts w:hint="eastAsia" w:ascii="宋体" w:hAnsi="宋体" w:cs="宋体"/>
          <w:sz w:val="24"/>
        </w:rPr>
        <w:t>https://zfcg.czt.zj.gov.cn/site/detail?parentId=600007&amp;articleId=G65PPKQBigyZI5R5H3gz6A%3D%3D&amp;utm=site.site-PC-37000.979-pc-websitegroup-zhejiang-secondPage-front.1.00ffca60c0d311ee86f22173d2beebfd</w:t>
      </w:r>
    </w:p>
    <w:p>
      <w:pPr>
        <w:spacing w:line="360" w:lineRule="auto"/>
        <w:rPr>
          <w:rFonts w:ascii="宋体" w:hAnsi="宋体" w:cs="宋体"/>
          <w:b/>
          <w:sz w:val="24"/>
        </w:rPr>
      </w:pPr>
      <w:r>
        <w:rPr>
          <w:rFonts w:hint="eastAsia" w:ascii="宋体" w:hAnsi="宋体" w:cs="宋体"/>
          <w:b/>
          <w:sz w:val="24"/>
        </w:rPr>
        <w:t>七、其他补充事宜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名    称：杭州市萧山区住房保障和房产管理服务中心</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地    址：杭州市萧山区城厢街道人民路308号</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传    真：/</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项目联系人（询问）：</w:t>
      </w:r>
      <w:r>
        <w:rPr>
          <w:rFonts w:hint="eastAsia" w:ascii="仿宋" w:hAnsi="仿宋" w:eastAsia="仿宋" w:cs="仿宋"/>
          <w:bCs/>
          <w:sz w:val="24"/>
          <w:lang w:val="en-US" w:eastAsia="zh-CN"/>
        </w:rPr>
        <w:t>孔</w:t>
      </w:r>
      <w:r>
        <w:rPr>
          <w:rFonts w:hint="eastAsia" w:ascii="仿宋" w:hAnsi="仿宋" w:eastAsia="仿宋" w:cs="仿宋"/>
          <w:bCs/>
          <w:sz w:val="24"/>
        </w:rPr>
        <w:t>工</w:t>
      </w:r>
    </w:p>
    <w:p>
      <w:pPr>
        <w:spacing w:line="360" w:lineRule="auto"/>
        <w:ind w:firstLine="480" w:firstLineChars="200"/>
        <w:rPr>
          <w:rFonts w:hint="default" w:ascii="仿宋" w:hAnsi="仿宋" w:eastAsia="仿宋" w:cs="仿宋"/>
          <w:bCs/>
          <w:sz w:val="24"/>
          <w:lang w:val="en-US" w:eastAsia="zh-CN"/>
        </w:rPr>
      </w:pPr>
      <w:r>
        <w:rPr>
          <w:rFonts w:hint="eastAsia" w:ascii="仿宋" w:hAnsi="仿宋" w:eastAsia="仿宋" w:cs="仿宋"/>
          <w:bCs/>
          <w:sz w:val="24"/>
        </w:rPr>
        <w:t>项目联系方式（询问）：1</w:t>
      </w:r>
      <w:r>
        <w:rPr>
          <w:rFonts w:hint="eastAsia" w:ascii="仿宋" w:hAnsi="仿宋" w:eastAsia="仿宋" w:cs="仿宋"/>
          <w:bCs/>
          <w:sz w:val="24"/>
          <w:lang w:val="en-US" w:eastAsia="zh-CN"/>
        </w:rPr>
        <w:t>3626712781</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质疑联系人：</w:t>
      </w:r>
      <w:r>
        <w:rPr>
          <w:rFonts w:hint="eastAsia" w:ascii="仿宋" w:hAnsi="仿宋" w:eastAsia="仿宋" w:cs="仿宋"/>
          <w:sz w:val="24"/>
        </w:rPr>
        <w:t>杨老师</w:t>
      </w:r>
    </w:p>
    <w:p>
      <w:pPr>
        <w:spacing w:line="360" w:lineRule="auto"/>
        <w:ind w:firstLine="480" w:firstLineChars="200"/>
        <w:rPr>
          <w:rFonts w:ascii="宋体" w:hAnsi="宋体" w:cs="宋体"/>
          <w:color w:val="0000FF"/>
          <w:sz w:val="24"/>
        </w:rPr>
      </w:pPr>
      <w:r>
        <w:rPr>
          <w:rFonts w:hint="eastAsia" w:ascii="仿宋" w:hAnsi="仿宋" w:eastAsia="仿宋" w:cs="仿宋"/>
          <w:bCs/>
          <w:sz w:val="24"/>
        </w:rPr>
        <w:t>质疑联系方式：</w:t>
      </w:r>
      <w:r>
        <w:rPr>
          <w:rFonts w:hint="eastAsia" w:ascii="仿宋" w:hAnsi="仿宋" w:eastAsia="仿宋" w:cs="仿宋"/>
          <w:sz w:val="24"/>
        </w:rPr>
        <w:t>0571-83519962</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名 称：华诚工程咨询集团有限公司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地 址：杭州市萧山区华瑞汇金中心（金城路148号）12楼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项目联系人（询问）：</w:t>
      </w:r>
      <w:r>
        <w:rPr>
          <w:rFonts w:hint="eastAsia" w:ascii="仿宋" w:hAnsi="仿宋" w:eastAsia="仿宋" w:cs="仿宋"/>
          <w:sz w:val="24"/>
        </w:rPr>
        <w:t>汪工</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项目联系方式（询问）：13777840844</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质疑联系人：</w:t>
      </w:r>
      <w:r>
        <w:rPr>
          <w:rFonts w:hint="eastAsia" w:ascii="仿宋" w:hAnsi="仿宋" w:eastAsia="仿宋" w:cs="仿宋"/>
          <w:sz w:val="24"/>
        </w:rPr>
        <w:t>李能</w:t>
      </w:r>
    </w:p>
    <w:p>
      <w:pPr>
        <w:spacing w:line="360" w:lineRule="auto"/>
        <w:ind w:firstLine="480" w:firstLineChars="200"/>
        <w:rPr>
          <w:rFonts w:ascii="宋体" w:hAnsi="宋体" w:cs="宋体"/>
          <w:sz w:val="24"/>
        </w:rPr>
      </w:pPr>
      <w:r>
        <w:rPr>
          <w:rFonts w:hint="eastAsia" w:ascii="仿宋" w:hAnsi="仿宋" w:eastAsia="仿宋" w:cs="仿宋"/>
          <w:bCs/>
          <w:sz w:val="24"/>
        </w:rPr>
        <w:t>质疑联系方式：0571-87013538</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称：萧山区财政局、浙江省政府采购行政裁决服务中心（杭州）</w:t>
      </w:r>
    </w:p>
    <w:p>
      <w:pPr>
        <w:spacing w:line="360" w:lineRule="auto"/>
        <w:ind w:left="237" w:leftChars="113" w:firstLine="180" w:firstLineChars="75"/>
        <w:rPr>
          <w:rFonts w:ascii="宋体" w:hAnsi="宋体" w:cs="宋体"/>
          <w:sz w:val="24"/>
        </w:rPr>
      </w:pPr>
      <w:r>
        <w:rPr>
          <w:rFonts w:hint="eastAsia" w:ascii="宋体" w:hAnsi="宋体" w:cs="宋体"/>
          <w:sz w:val="24"/>
        </w:rPr>
        <w:t>地    址：杭州市上城区四季青街道新业路市民之家G03办公室（快递仅限ems或顺丰）</w:t>
      </w:r>
    </w:p>
    <w:p>
      <w:pPr>
        <w:spacing w:line="360" w:lineRule="auto"/>
        <w:ind w:left="237" w:leftChars="113" w:firstLine="180" w:firstLineChars="75"/>
        <w:rPr>
          <w:rFonts w:ascii="宋体" w:hAnsi="宋体" w:cs="宋体"/>
          <w:sz w:val="24"/>
        </w:rPr>
      </w:pPr>
      <w:r>
        <w:rPr>
          <w:rFonts w:hint="eastAsia" w:ascii="宋体" w:hAnsi="宋体" w:cs="宋体"/>
          <w:sz w:val="24"/>
        </w:rPr>
        <w:t>传  真：/</w:t>
      </w:r>
    </w:p>
    <w:p>
      <w:pPr>
        <w:spacing w:line="360" w:lineRule="auto"/>
        <w:ind w:left="237" w:leftChars="113" w:firstLine="180" w:firstLineChars="75"/>
        <w:rPr>
          <w:rFonts w:ascii="宋体" w:hAnsi="宋体" w:cs="宋体"/>
          <w:sz w:val="24"/>
        </w:rPr>
      </w:pPr>
      <w:r>
        <w:rPr>
          <w:rFonts w:hint="eastAsia" w:ascii="宋体" w:hAnsi="宋体" w:cs="宋体"/>
          <w:sz w:val="24"/>
        </w:rPr>
        <w:t>联系人 ：朱女士/王女士</w:t>
      </w:r>
    </w:p>
    <w:p>
      <w:pPr>
        <w:spacing w:line="360" w:lineRule="auto"/>
        <w:ind w:left="237" w:leftChars="113" w:firstLine="180" w:firstLineChars="75"/>
        <w:rPr>
          <w:rFonts w:ascii="宋体" w:hAnsi="宋体" w:cs="宋体"/>
          <w:sz w:val="24"/>
        </w:rPr>
      </w:pPr>
      <w:r>
        <w:rPr>
          <w:rFonts w:hint="eastAsia" w:ascii="宋体" w:hAnsi="宋体" w:cs="宋体"/>
          <w:sz w:val="24"/>
        </w:rPr>
        <w:t>监督投诉电话：0571-85252453</w:t>
      </w:r>
    </w:p>
    <w:p>
      <w:pPr>
        <w:spacing w:line="360" w:lineRule="auto"/>
        <w:ind w:firstLine="420"/>
        <w:rPr>
          <w:rFonts w:ascii="宋体" w:hAnsi="宋体" w:cs="宋体"/>
          <w:sz w:val="24"/>
        </w:rPr>
      </w:pPr>
      <w:r>
        <w:rPr>
          <w:rFonts w:hint="eastAsia" w:ascii="宋体" w:hAnsi="宋体" w:cs="宋体"/>
          <w:sz w:val="24"/>
        </w:rPr>
        <w:t>政策咨询电话：0571-82756122  （汤先生）</w:t>
      </w:r>
    </w:p>
    <w:p>
      <w:pPr>
        <w:spacing w:line="360" w:lineRule="auto"/>
        <w:rPr>
          <w:rFonts w:ascii="宋体" w:hAnsi="宋体" w:cs="宋体"/>
          <w:sz w:val="24"/>
        </w:rPr>
      </w:pPr>
    </w:p>
    <w:p>
      <w:pPr>
        <w:spacing w:line="360" w:lineRule="auto"/>
        <w:ind w:firstLine="480"/>
        <w:jc w:val="left"/>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pPr>
            <w:r>
              <w:rPr>
                <w:rFonts w:hint="eastAsia"/>
              </w:rPr>
              <w:t>（1）标的：2024年度萧山区白蚁防治项目，属于其他未列明行业；</w:t>
            </w:r>
          </w:p>
          <w:p>
            <w:r>
              <w:rPr>
                <w:rFonts w:hint="eastAsia" w:cs="仿宋"/>
                <w:sz w:val="22"/>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rPr>
            </w:pPr>
            <w:sdt>
              <w:sdtPr>
                <w:rPr>
                  <w:rFonts w:hint="eastAsia" w:ascii="宋体" w:hAnsi="宋体" w:cs="宋体"/>
                  <w:kern w:val="0"/>
                  <w:sz w:val="24"/>
                </w:rPr>
                <w:id w:val="11"/>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3"/>
                <w:showingPlcHdr/>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szCs w:val="20"/>
              </w:rPr>
            </w:pPr>
            <w:sdt>
              <w:sdtPr>
                <w:rPr>
                  <w:rFonts w:hint="eastAsia" w:ascii="宋体" w:hAnsi="宋体" w:cs="宋体"/>
                  <w:kern w:val="0"/>
                  <w:sz w:val="24"/>
                </w:rPr>
                <w:id w:val="15"/>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pPr>
            <w:sdt>
              <w:sdtPr>
                <w:rPr>
                  <w:rFonts w:hint="eastAsia" w:ascii="宋体" w:hAnsi="宋体" w:cs="宋体"/>
                  <w:kern w:val="0"/>
                  <w:sz w:val="24"/>
                </w:rPr>
                <w:id w:val="17"/>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kern w:val="0"/>
                <w:sz w:val="24"/>
                <w:lang w:val="zh-CN"/>
              </w:rPr>
            </w:pPr>
            <w:sdt>
              <w:sdtPr>
                <w:rPr>
                  <w:rFonts w:hint="eastAsia" w:ascii="宋体" w:hAnsi="宋体" w:cs="宋体"/>
                  <w:kern w:val="0"/>
                  <w:sz w:val="24"/>
                </w:rPr>
                <w:id w:val="21"/>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2"/>
                <w:szCs w:val="22"/>
                <w:lang w:val="zh-CN"/>
              </w:rPr>
            </w:pPr>
            <w:r>
              <w:rPr>
                <w:rFonts w:hint="eastAsia" w:ascii="宋体" w:hAnsi="宋体" w:cs="宋体"/>
                <w:kern w:val="0"/>
                <w:sz w:val="22"/>
                <w:szCs w:val="22"/>
                <w:lang w:val="zh-CN"/>
              </w:rPr>
              <w:t>有关本项目实施所需的所有费用（含税费）均计入报价。</w:t>
            </w:r>
            <w:r>
              <w:rPr>
                <w:rFonts w:hint="eastAsia" w:ascii="宋体" w:hAnsi="宋体" w:cs="宋体"/>
                <w:b/>
                <w:bCs/>
                <w:kern w:val="0"/>
                <w:sz w:val="22"/>
                <w:szCs w:val="22"/>
                <w:lang w:val="zh-CN"/>
              </w:rPr>
              <w:t>投标文件</w:t>
            </w:r>
            <w:r>
              <w:rPr>
                <w:rFonts w:hint="eastAsia" w:ascii="宋体" w:hAnsi="宋体" w:cs="宋体"/>
                <w:b/>
                <w:bCs/>
                <w:sz w:val="22"/>
                <w:szCs w:val="22"/>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2"/>
                <w:szCs w:val="22"/>
                <w:lang w:val="zh-CN"/>
              </w:rPr>
              <w:t>投标文件中价格全部采用人民币报价。招标文件未列明，而投标人认为必需的费用也需列入报价。</w:t>
            </w:r>
            <w:r>
              <w:rPr>
                <w:rFonts w:hint="eastAsia" w:ascii="宋体" w:hAnsi="宋体" w:cs="宋体"/>
                <w:b/>
                <w:kern w:val="0"/>
                <w:sz w:val="22"/>
                <w:szCs w:val="22"/>
                <w:lang w:val="zh-CN"/>
              </w:rPr>
              <w:t>提醒：验收时检测费用由采购人承担，不包含在投标总价中。</w:t>
            </w:r>
          </w:p>
          <w:p>
            <w:pPr>
              <w:snapToGrid w:val="0"/>
              <w:spacing w:line="360" w:lineRule="auto"/>
              <w:jc w:val="left"/>
              <w:rPr>
                <w:rFonts w:ascii="宋体" w:hAnsi="宋体" w:cs="宋体"/>
                <w:b/>
                <w:kern w:val="0"/>
                <w:sz w:val="22"/>
                <w:szCs w:val="22"/>
                <w:lang w:val="zh-CN"/>
              </w:rPr>
            </w:pPr>
            <w:r>
              <w:rPr>
                <w:rFonts w:hint="eastAsia" w:ascii="宋体" w:hAnsi="宋体" w:cs="宋体"/>
                <w:b/>
                <w:kern w:val="0"/>
                <w:sz w:val="22"/>
                <w:szCs w:val="22"/>
                <w:lang w:val="zh-CN"/>
              </w:rPr>
              <w:t>投标报价出现下列情形的，投标无效：</w:t>
            </w:r>
          </w:p>
          <w:p>
            <w:pPr>
              <w:snapToGrid w:val="0"/>
              <w:spacing w:line="360" w:lineRule="auto"/>
              <w:ind w:firstLine="221" w:firstLineChars="100"/>
              <w:jc w:val="left"/>
              <w:rPr>
                <w:rFonts w:ascii="宋体" w:hAnsi="宋体" w:cs="宋体"/>
                <w:b/>
                <w:kern w:val="0"/>
                <w:sz w:val="22"/>
                <w:szCs w:val="22"/>
                <w:lang w:val="zh-CN"/>
              </w:rPr>
            </w:pPr>
            <w:r>
              <w:rPr>
                <w:rFonts w:hint="eastAsia" w:ascii="宋体" w:hAnsi="宋体" w:cs="宋体"/>
                <w:b/>
                <w:kern w:val="0"/>
                <w:sz w:val="22"/>
                <w:szCs w:val="22"/>
                <w:lang w:val="zh-CN"/>
              </w:rPr>
              <w:t>投标文件出现不是唯一的、有选择性投标报价的；</w:t>
            </w:r>
          </w:p>
          <w:p>
            <w:pPr>
              <w:snapToGrid w:val="0"/>
              <w:spacing w:line="360" w:lineRule="auto"/>
              <w:ind w:firstLine="221" w:firstLineChars="100"/>
              <w:jc w:val="left"/>
              <w:rPr>
                <w:rFonts w:ascii="宋体" w:hAnsi="宋体" w:cs="宋体"/>
                <w:kern w:val="0"/>
                <w:sz w:val="22"/>
                <w:szCs w:val="22"/>
                <w:lang w:val="zh-CN"/>
              </w:rPr>
            </w:pPr>
            <w:r>
              <w:rPr>
                <w:rFonts w:hint="eastAsia" w:ascii="宋体" w:hAnsi="宋体" w:cs="宋体"/>
                <w:b/>
                <w:kern w:val="0"/>
                <w:sz w:val="22"/>
                <w:szCs w:val="22"/>
                <w:lang w:val="zh-CN"/>
              </w:rPr>
              <w:t>投标报价超过招标文件中规定的预算金额或者最高限价的;</w:t>
            </w:r>
          </w:p>
          <w:p>
            <w:pPr>
              <w:spacing w:line="360" w:lineRule="auto"/>
              <w:ind w:firstLine="221" w:firstLineChars="100"/>
              <w:rPr>
                <w:rFonts w:ascii="宋体" w:hAnsi="宋体" w:cs="宋体"/>
                <w:b/>
                <w:sz w:val="22"/>
                <w:szCs w:val="22"/>
              </w:rPr>
            </w:pPr>
            <w:r>
              <w:rPr>
                <w:rFonts w:hint="eastAsia" w:ascii="宋体" w:hAnsi="宋体" w:cs="宋体"/>
                <w:b/>
                <w:kern w:val="0"/>
                <w:sz w:val="22"/>
                <w:szCs w:val="22"/>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2"/>
                <w:szCs w:val="20"/>
              </w:rPr>
              <w:t>;</w:t>
            </w:r>
          </w:p>
          <w:p>
            <w:pPr>
              <w:spacing w:line="360" w:lineRule="auto"/>
              <w:ind w:firstLine="221" w:firstLineChars="100"/>
              <w:rPr>
                <w:rFonts w:ascii="宋体" w:hAnsi="宋体" w:cs="宋体"/>
                <w:sz w:val="24"/>
              </w:rPr>
            </w:pPr>
            <w:r>
              <w:rPr>
                <w:rFonts w:hint="eastAsia" w:ascii="宋体" w:hAnsi="宋体" w:cs="宋体"/>
                <w:b/>
                <w:kern w:val="0"/>
                <w:sz w:val="22"/>
                <w:szCs w:val="22"/>
              </w:rPr>
              <w:t>投标人对根据修正原则修正后的报价不确认的</w:t>
            </w:r>
            <w:r>
              <w:rPr>
                <w:rFonts w:hint="eastAsia" w:ascii="宋体" w:hAnsi="宋体" w:cs="宋体"/>
                <w:b/>
                <w:sz w:val="22"/>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40" w:firstLineChars="200"/>
              <w:rPr>
                <w:rFonts w:ascii="宋体" w:hAnsi="宋体" w:cs="宋体"/>
                <w:snapToGrid w:val="0"/>
                <w:kern w:val="28"/>
                <w:sz w:val="22"/>
                <w:szCs w:val="22"/>
              </w:rPr>
            </w:pPr>
            <w:r>
              <w:rPr>
                <w:rFonts w:hint="eastAsia" w:ascii="宋体" w:hAnsi="宋体" w:cs="宋体"/>
                <w:snapToGrid w:val="0"/>
                <w:kern w:val="28"/>
                <w:sz w:val="22"/>
                <w:szCs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360" w:lineRule="auto"/>
              <w:ind w:firstLine="440" w:firstLineChars="200"/>
              <w:rPr>
                <w:rFonts w:ascii="宋体" w:hAnsi="宋体" w:cs="宋体"/>
                <w:snapToGrid w:val="0"/>
                <w:kern w:val="28"/>
                <w:sz w:val="22"/>
                <w:szCs w:val="22"/>
              </w:rPr>
            </w:pPr>
            <w:r>
              <w:rPr>
                <w:rFonts w:hint="eastAsia" w:ascii="宋体" w:hAnsi="宋体" w:cs="宋体"/>
                <w:snapToGrid w:val="0"/>
                <w:kern w:val="28"/>
                <w:sz w:val="22"/>
                <w:szCs w:val="22"/>
              </w:rPr>
              <w:t>本项目支持《杭州市萧山区政府采购支持中小企业信用融资暂行办法》。</w:t>
            </w:r>
          </w:p>
          <w:p>
            <w:pPr>
              <w:spacing w:line="360" w:lineRule="auto"/>
              <w:ind w:firstLine="440" w:firstLineChars="200"/>
              <w:jc w:val="left"/>
              <w:rPr>
                <w:rFonts w:ascii="宋体" w:hAnsi="宋体" w:cs="宋体"/>
                <w:sz w:val="24"/>
              </w:rPr>
            </w:pPr>
            <w:r>
              <w:rPr>
                <w:rFonts w:hint="eastAsia" w:ascii="宋体" w:hAnsi="宋体" w:cs="宋体"/>
                <w:snapToGrid w:val="0"/>
                <w:kern w:val="28"/>
                <w:sz w:val="22"/>
                <w:szCs w:val="22"/>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kern w:val="28"/>
                <w:sz w:val="22"/>
                <w:szCs w:val="22"/>
              </w:rPr>
            </w:pPr>
            <w:r>
              <w:rPr>
                <w:rFonts w:hint="eastAsia" w:hAnsi="宋体" w:cs="宋体"/>
                <w:kern w:val="28"/>
                <w:sz w:val="22"/>
                <w:szCs w:val="22"/>
              </w:rPr>
              <w:t>本项目备份文件是否收取：不收取/可提交备份</w:t>
            </w:r>
          </w:p>
          <w:p>
            <w:pPr>
              <w:pStyle w:val="32"/>
              <w:spacing w:line="360" w:lineRule="auto"/>
              <w:rPr>
                <w:rFonts w:hAnsi="宋体" w:cs="宋体"/>
                <w:kern w:val="28"/>
                <w:sz w:val="24"/>
              </w:rPr>
            </w:pPr>
            <w:r>
              <w:rPr>
                <w:rFonts w:hint="eastAsia" w:hAnsi="宋体" w:cs="宋体"/>
                <w:kern w:val="28"/>
                <w:sz w:val="22"/>
                <w:szCs w:val="22"/>
              </w:rPr>
              <w:t>备份投标文件送达地点：</w:t>
            </w:r>
            <w:r>
              <w:rPr>
                <w:rFonts w:hint="eastAsia" w:hAnsi="宋体" w:cs="宋体"/>
                <w:sz w:val="22"/>
                <w:szCs w:val="20"/>
                <w:u w:val="single"/>
              </w:rPr>
              <w:t>杭州市萧山区华瑞汇金中心（金城路148号）12楼</w:t>
            </w:r>
            <w:r>
              <w:rPr>
                <w:rFonts w:hint="eastAsia" w:hAnsi="宋体" w:cs="宋体"/>
                <w:kern w:val="28"/>
                <w:sz w:val="22"/>
                <w:szCs w:val="22"/>
              </w:rPr>
              <w:t>；备份投标文件签收人员联系电话：</w:t>
            </w:r>
            <w:r>
              <w:rPr>
                <w:rFonts w:hint="eastAsia" w:hAnsi="宋体" w:cs="宋体"/>
                <w:sz w:val="22"/>
                <w:szCs w:val="20"/>
                <w:u w:val="single"/>
              </w:rPr>
              <w:t>汪工 13777840844</w:t>
            </w:r>
            <w:r>
              <w:rPr>
                <w:rFonts w:hint="eastAsia" w:hAnsi="宋体" w:cs="宋体"/>
                <w:sz w:val="22"/>
                <w:szCs w:val="22"/>
              </w:rPr>
              <w:t>。</w:t>
            </w:r>
            <w:r>
              <w:rPr>
                <w:rFonts w:hint="eastAsia" w:hAnsi="宋体" w:cs="宋体"/>
                <w:b/>
                <w:sz w:val="22"/>
                <w:szCs w:val="22"/>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ascii="宋体" w:hAnsi="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ascii="宋体" w:hAnsi="宋体" w:cs="宋体"/>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kern w:val="28"/>
                <w:sz w:val="24"/>
                <w:szCs w:val="24"/>
              </w:rPr>
            </w:pPr>
            <w:r>
              <w:rPr>
                <w:rFonts w:hAnsi="宋体" w:cs="宋体"/>
                <w:kern w:val="28"/>
                <w:sz w:val="24"/>
                <w:szCs w:val="24"/>
              </w:rPr>
              <w:t>代理服务费：1</w:t>
            </w:r>
            <w:r>
              <w:rPr>
                <w:rFonts w:hint="eastAsia" w:hAnsi="宋体" w:cs="宋体"/>
                <w:kern w:val="28"/>
                <w:sz w:val="24"/>
                <w:szCs w:val="24"/>
              </w:rPr>
              <w:t>2</w:t>
            </w:r>
            <w:r>
              <w:rPr>
                <w:rFonts w:hAnsi="宋体" w:cs="宋体"/>
                <w:kern w:val="28"/>
                <w:sz w:val="24"/>
                <w:szCs w:val="24"/>
              </w:rPr>
              <w:t>500元整，中标（成交）供应商在代理机构发出中标（成交）通知书后7个工作日内一次性支付。主动放弃成交资格或未签订合同的供应商仍应承担代理费。开增值税普通发票。</w:t>
            </w:r>
          </w:p>
          <w:p>
            <w:pPr>
              <w:pStyle w:val="33"/>
              <w:spacing w:line="360" w:lineRule="auto"/>
              <w:ind w:left="0" w:leftChars="0" w:firstLine="0" w:firstLineChars="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收款账号：华诚工程咨询集团有限公司萧山分公司</w:t>
            </w:r>
          </w:p>
          <w:p>
            <w:pPr>
              <w:pStyle w:val="33"/>
              <w:spacing w:line="360" w:lineRule="auto"/>
              <w:ind w:left="0" w:leftChars="0" w:firstLine="0" w:firstLineChars="0"/>
              <w:rPr>
                <w:rFonts w:hint="eastAsia" w:ascii="宋体" w:hAnsi="宋体" w:eastAsia="宋体" w:cs="宋体"/>
                <w:snapToGrid w:val="0"/>
                <w:kern w:val="28"/>
                <w:sz w:val="24"/>
                <w:szCs w:val="24"/>
                <w:lang w:val="en-US" w:eastAsia="zh-CN" w:bidi="ar-SA"/>
              </w:rPr>
            </w:pPr>
            <w:r>
              <w:rPr>
                <w:rFonts w:hint="eastAsia" w:ascii="宋体" w:hAnsi="宋体" w:eastAsia="宋体" w:cs="宋体"/>
                <w:snapToGrid w:val="0"/>
                <w:kern w:val="28"/>
                <w:sz w:val="24"/>
                <w:szCs w:val="24"/>
                <w:lang w:val="en-US" w:eastAsia="zh-CN" w:bidi="ar-SA"/>
              </w:rPr>
              <w:t>开户银行:浙江泰隆商业银行萧山北干小微企业专营支行</w:t>
            </w:r>
          </w:p>
          <w:p>
            <w:pPr>
              <w:pStyle w:val="33"/>
              <w:spacing w:line="360" w:lineRule="auto"/>
              <w:ind w:left="0" w:leftChars="0" w:firstLine="0" w:firstLineChars="0"/>
            </w:pPr>
            <w:r>
              <w:rPr>
                <w:rFonts w:hint="eastAsia" w:ascii="宋体" w:hAnsi="宋体" w:eastAsia="宋体" w:cs="宋体"/>
                <w:snapToGrid w:val="0"/>
                <w:kern w:val="28"/>
                <w:sz w:val="24"/>
                <w:szCs w:val="24"/>
                <w:lang w:val="en-US" w:eastAsia="zh-CN" w:bidi="ar-SA"/>
              </w:rPr>
              <w:t>账户:33020340201000011413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pPr>
            <w:r>
              <w:rPr>
                <w:rFonts w:hint="eastAsia"/>
              </w:rPr>
              <w:t>14</w:t>
            </w:r>
          </w:p>
        </w:tc>
        <w:tc>
          <w:tcPr>
            <w:tcW w:w="1843" w:type="dxa"/>
            <w:tcBorders>
              <w:top w:val="single" w:color="000000" w:sz="8" w:space="0"/>
              <w:left w:val="single" w:color="000000" w:sz="2" w:space="0"/>
              <w:bottom w:val="single" w:color="000000" w:sz="8" w:space="0"/>
              <w:right w:val="single" w:color="000000" w:sz="8" w:space="0"/>
            </w:tcBorders>
            <w:vAlign w:val="center"/>
          </w:tcPr>
          <w:p>
            <w:r>
              <w:rPr>
                <w:rFonts w:hint="eastAsia" w:cs="仿宋"/>
                <w:b/>
                <w:sz w:val="22"/>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r>
              <w:rPr>
                <w:rFonts w:hint="eastAsia" w:cs="仿宋_GB2312"/>
                <w:sz w:val="22"/>
              </w:rPr>
              <w:t>本项目</w:t>
            </w:r>
            <w:r>
              <w:rPr>
                <w:rFonts w:cs="仿宋_GB2312"/>
                <w:sz w:val="22"/>
              </w:rPr>
              <w:t>由采购人</w:t>
            </w:r>
            <w:r>
              <w:rPr>
                <w:rFonts w:hint="eastAsia" w:cs="仿宋_GB2312"/>
                <w:sz w:val="22"/>
              </w:rPr>
              <w:t>进行</w:t>
            </w:r>
            <w:r>
              <w:rPr>
                <w:rFonts w:cs="仿宋_GB2312"/>
                <w:sz w:val="22"/>
              </w:rPr>
              <w:t>资格文件</w:t>
            </w:r>
            <w:r>
              <w:rPr>
                <w:rFonts w:hint="eastAsia" w:cs="仿宋_GB2312"/>
                <w:sz w:val="22"/>
              </w:rPr>
              <w:t>及</w:t>
            </w:r>
            <w:r>
              <w:rPr>
                <w:rFonts w:cs="仿宋_GB2312"/>
                <w:sz w:val="22"/>
              </w:rPr>
              <w:t>信用信息</w:t>
            </w:r>
            <w:r>
              <w:rPr>
                <w:rFonts w:hint="eastAsia" w:cs="仿宋_GB2312"/>
                <w:sz w:val="22"/>
              </w:rPr>
              <w:t>查询</w:t>
            </w:r>
            <w:r>
              <w:rPr>
                <w:rFonts w:cs="仿宋_GB2312"/>
                <w:sz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pPr>
            <w:r>
              <w:rPr>
                <w:rFonts w:hint="eastAsia"/>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rPr>
                <w:rFonts w:cs="仿宋"/>
                <w:b/>
                <w:sz w:val="22"/>
              </w:rPr>
            </w:pPr>
            <w:r>
              <w:rPr>
                <w:rFonts w:hint="eastAsia" w:cs="仿宋"/>
                <w:b/>
                <w:sz w:val="22"/>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sz w:val="22"/>
                <w:u w:val="single"/>
              </w:rPr>
            </w:pPr>
            <w:r>
              <w:rPr>
                <w:rFonts w:hint="eastAsia"/>
                <w:sz w:val="22"/>
              </w:rPr>
              <w:t>采购</w:t>
            </w:r>
            <w:r>
              <w:rPr>
                <w:sz w:val="22"/>
              </w:rPr>
              <w:t>人、</w:t>
            </w:r>
            <w:r>
              <w:rPr>
                <w:rFonts w:hint="eastAsia"/>
                <w:sz w:val="22"/>
              </w:rPr>
              <w:t>采购</w:t>
            </w:r>
            <w:r>
              <w:rPr>
                <w:sz w:val="22"/>
              </w:rPr>
              <w:t>机构质疑接收人</w:t>
            </w:r>
            <w:r>
              <w:rPr>
                <w:rFonts w:hint="eastAsia"/>
                <w:sz w:val="22"/>
              </w:rPr>
              <w:t>、联系方式</w:t>
            </w:r>
            <w:r>
              <w:rPr>
                <w:sz w:val="22"/>
              </w:rPr>
              <w:t>：</w:t>
            </w:r>
            <w:r>
              <w:rPr>
                <w:rFonts w:hint="eastAsia"/>
                <w:sz w:val="22"/>
              </w:rPr>
              <w:t>详见公告</w:t>
            </w:r>
          </w:p>
          <w:p>
            <w:pPr>
              <w:snapToGrid w:val="0"/>
              <w:spacing w:line="360" w:lineRule="auto"/>
              <w:rPr>
                <w:b/>
                <w:sz w:val="22"/>
              </w:rPr>
            </w:pPr>
            <w:r>
              <w:rPr>
                <w:rFonts w:hint="eastAsia"/>
                <w:b/>
                <w:sz w:val="22"/>
              </w:rPr>
              <w:t>线上提交质疑方式：政采云线上质疑路径：项目采购-询问质疑投诉-质疑列表。请使用ca签章在每一页质疑文件中加盖电子公章，上传完整附件。</w:t>
            </w:r>
          </w:p>
          <w:p>
            <w:pPr>
              <w:snapToGrid w:val="0"/>
              <w:spacing w:line="360" w:lineRule="auto"/>
              <w:rPr>
                <w:sz w:val="22"/>
              </w:rPr>
            </w:pPr>
            <w:r>
              <w:rPr>
                <w:rFonts w:hint="eastAsia"/>
                <w:sz w:val="22"/>
              </w:rPr>
              <w:t>本项目涉及资格条件、采购需求、评分办法及采购过程中有关现场考察或开标前答疑会等事项由</w:t>
            </w:r>
            <w:r>
              <w:rPr>
                <w:sz w:val="22"/>
              </w:rPr>
              <w:t>采购人进行答复。</w:t>
            </w:r>
          </w:p>
          <w:p>
            <w:pPr>
              <w:rPr>
                <w:rFonts w:cs="仿宋_GB2312"/>
                <w:sz w:val="22"/>
              </w:rPr>
            </w:pPr>
            <w:r>
              <w:rPr>
                <w:rFonts w:hint="eastAsia"/>
                <w:sz w:val="22"/>
              </w:rPr>
              <w:t>涉及</w:t>
            </w:r>
            <w:r>
              <w:rPr>
                <w:sz w:val="22"/>
              </w:rPr>
              <w:t>流程规范性、组织程序等</w:t>
            </w:r>
            <w:r>
              <w:rPr>
                <w:rFonts w:hint="eastAsia"/>
                <w:sz w:val="22"/>
              </w:rPr>
              <w:t>相关</w:t>
            </w:r>
            <w:r>
              <w:rPr>
                <w:sz w:val="22"/>
              </w:rPr>
              <w:t>事项，由</w:t>
            </w:r>
            <w:r>
              <w:rPr>
                <w:rFonts w:hint="eastAsia"/>
                <w:sz w:val="22"/>
              </w:rPr>
              <w:t>采购</w:t>
            </w:r>
            <w:r>
              <w:rPr>
                <w:sz w:val="22"/>
              </w:rPr>
              <w:t>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pPr>
            <w:r>
              <w:rPr>
                <w:rFonts w:hint="eastAsia"/>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rPr>
                <w:rFonts w:cs="仿宋"/>
                <w:b/>
                <w:sz w:val="22"/>
              </w:rPr>
            </w:pPr>
            <w:r>
              <w:rPr>
                <w:rFonts w:hint="eastAsia" w:cs="仿宋"/>
                <w:b/>
                <w:sz w:val="22"/>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rPr>
              <w:t>后</w:t>
            </w:r>
            <w:r>
              <w:t>已有新文件</w:t>
            </w:r>
            <w:r>
              <w:rPr>
                <w:rFonts w:hint="eastAsia"/>
              </w:rPr>
              <w:t>规定</w:t>
            </w:r>
            <w:r>
              <w:t>，按照最新文件执行）。存在隐蔽工程的项目，采购单位及供应商应在货物到货并将实施</w:t>
            </w:r>
            <w:r>
              <w:rPr>
                <w:rFonts w:hint="eastAsia"/>
              </w:rPr>
              <w:t>安装前，申请进行初验收。</w:t>
            </w:r>
          </w:p>
          <w:p>
            <w:r>
              <w:rPr>
                <w:rFonts w:hint="eastAsia"/>
              </w:rPr>
              <w:t>联系电话</w:t>
            </w:r>
            <w:r>
              <w:t>: 0571-83587785/0571-82816012  联系地址: 萧山区通惠北路2-1号302室</w:t>
            </w:r>
          </w:p>
          <w:p>
            <w:pPr>
              <w:rPr>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17</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left"/>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cs="仿宋_GB2312"/>
                <w:sz w:val="22"/>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61"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pPr>
            <w:sdt>
              <w:sdtPr>
                <w:rPr>
                  <w:rFonts w:hint="eastAsia"/>
                </w:rPr>
                <w:id w:val="1052570136"/>
              </w:sdtPr>
              <w:sdtEndPr>
                <w:rPr>
                  <w:rFonts w:hint="eastAsia"/>
                </w:rPr>
              </w:sdtEndPr>
              <w:sdtContent>
                <w:r>
                  <w:rPr>
                    <w:rFonts w:hint="eastAsia"/>
                  </w:rPr>
                  <w:sym w:font="Wingdings" w:char="F0FE"/>
                </w:r>
              </w:sdtContent>
            </w:sdt>
            <w:r>
              <w:rPr>
                <w:rFonts w:hint="eastAsia"/>
              </w:rPr>
              <w:t>联合体投标的，联合体中有一方或者联合体成员根据分工按招标文件第四部分评标标准要求提供资信证明文件的，视为符合了相关要求。</w:t>
            </w:r>
            <w:r>
              <w:rPr>
                <w:rFonts w:hint="eastAsia"/>
              </w:rPr>
              <w:br w:type="textWrapping"/>
            </w:r>
            <w:r>
              <w:rPr>
                <w:rFonts w:hint="eastAsia" w:cs="Arial" w:asciiTheme="minorEastAsia" w:hAnsiTheme="minorEastAsia" w:eastAsiaTheme="minorEastAsia"/>
                <w:kern w:val="0"/>
                <w:sz w:val="24"/>
              </w:rPr>
              <w:t>评审因素对应的要求视为采购需求的一部分。</w:t>
            </w:r>
          </w:p>
          <w:p>
            <w:pPr>
              <w:spacing w:line="360" w:lineRule="auto"/>
              <w:rPr>
                <w:b/>
                <w:bCs/>
              </w:rPr>
            </w:pPr>
            <w:r>
              <w:rPr>
                <w:rFonts w:hint="eastAsia"/>
                <w:b/>
                <w:bCs/>
              </w:rPr>
              <w:t>严格执行预算限价，项目如涉及办公用房装修、通用办公设备家具的不得超限额标准。（萧财国资【2019】389号）</w:t>
            </w:r>
          </w:p>
          <w:p>
            <w:pPr>
              <w:spacing w:line="360" w:lineRule="auto"/>
            </w:pPr>
            <w:r>
              <w:rPr>
                <w:rFonts w:hint="eastAsia"/>
                <w:b/>
                <w:bCs/>
              </w:rPr>
              <w:t>本项目通用总则条款与前附表等专用特别规定有冲突之处，以专用条款（特别规定）为准</w:t>
            </w:r>
          </w:p>
        </w:tc>
      </w:tr>
    </w:tbl>
    <w:p>
      <w:pPr>
        <w:rPr>
          <w:rFonts w:ascii="宋体" w:hAnsi="宋体" w:cs="宋体"/>
          <w:b/>
          <w:sz w:val="32"/>
          <w:szCs w:val="20"/>
        </w:rPr>
      </w:pPr>
      <w:r>
        <w:rPr>
          <w:rFonts w:ascii="宋体" w:hAnsi="宋体" w:cs="宋体"/>
          <w:b/>
          <w:sz w:val="32"/>
          <w:szCs w:val="20"/>
        </w:rPr>
        <w:br w:type="page"/>
      </w:r>
    </w:p>
    <w:bookmarkEnd w:id="10"/>
    <w:p>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sz w:val="24"/>
          <w:highlight w:val="cyan"/>
        </w:rPr>
        <w:t>（</w:t>
      </w:r>
      <w:r>
        <w:rPr>
          <w:rFonts w:hint="eastAsia" w:ascii="宋体" w:hAnsi="宋体" w:cs="宋体"/>
          <w:snapToGrid w:val="0"/>
          <w:kern w:val="28"/>
          <w:sz w:val="24"/>
          <w:highlight w:val="cyan"/>
        </w:rPr>
        <w:t>招标文件第四部分</w:t>
      </w:r>
      <w:r>
        <w:rPr>
          <w:rFonts w:hint="eastAsia" w:ascii="宋体" w:hAnsi="宋体" w:cs="宋体"/>
          <w:sz w:val="24"/>
          <w:highlight w:val="cyan"/>
          <w:u w:val="single"/>
        </w:rPr>
        <w:t>评标办法明确具体的扣除比例，未明确的，</w:t>
      </w:r>
      <w:r>
        <w:rPr>
          <w:rFonts w:hint="eastAsia" w:ascii="宋体" w:hAnsi="宋体" w:cs="宋体"/>
          <w:sz w:val="24"/>
          <w:highlight w:val="cyan"/>
        </w:rPr>
        <w:t>给予2</w:t>
      </w:r>
      <w:r>
        <w:rPr>
          <w:rFonts w:ascii="宋体" w:hAnsi="宋体" w:cs="宋体"/>
          <w:sz w:val="24"/>
          <w:highlight w:val="cyan"/>
        </w:rPr>
        <w:t>0</w:t>
      </w:r>
      <w:r>
        <w:rPr>
          <w:rFonts w:hint="eastAsia" w:ascii="宋体" w:hAnsi="宋体" w:cs="宋体"/>
          <w:sz w:val="24"/>
          <w:highlight w:val="cyan"/>
        </w:rPr>
        <w:t>%的扣除）</w:t>
      </w:r>
      <w:r>
        <w:rPr>
          <w:rFonts w:hint="eastAsia" w:ascii="宋体" w:hAnsi="宋体" w:cs="宋体"/>
          <w:sz w:val="24"/>
        </w:rPr>
        <w:t>，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w:t>
      </w:r>
      <w:r>
        <w:rPr>
          <w:rFonts w:hint="eastAsia" w:ascii="宋体" w:hAnsi="宋体" w:cs="宋体"/>
          <w:sz w:val="24"/>
          <w:highlight w:val="cyan"/>
        </w:rPr>
        <w:t>（</w:t>
      </w:r>
      <w:r>
        <w:rPr>
          <w:rFonts w:hint="eastAsia" w:ascii="宋体" w:hAnsi="宋体" w:cs="宋体"/>
          <w:snapToGrid w:val="0"/>
          <w:kern w:val="28"/>
          <w:sz w:val="24"/>
          <w:highlight w:val="cyan"/>
        </w:rPr>
        <w:t>招标文件第四部分</w:t>
      </w:r>
      <w:r>
        <w:rPr>
          <w:rFonts w:hint="eastAsia" w:ascii="宋体" w:hAnsi="宋体" w:cs="宋体"/>
          <w:sz w:val="24"/>
          <w:highlight w:val="cyan"/>
          <w:u w:val="single"/>
        </w:rPr>
        <w:t>评标办法明确具体的扣除比例，未明确的，</w:t>
      </w:r>
      <w:r>
        <w:rPr>
          <w:rFonts w:hint="eastAsia" w:ascii="宋体" w:hAnsi="宋体" w:cs="宋体"/>
          <w:sz w:val="24"/>
          <w:highlight w:val="cyan"/>
        </w:rPr>
        <w:t>给予6%的扣除）</w:t>
      </w:r>
      <w:r>
        <w:rPr>
          <w:rFonts w:hint="eastAsia" w:ascii="宋体" w:hAnsi="宋体" w:cs="宋体"/>
          <w:sz w:val="24"/>
        </w:rPr>
        <w:t>，用扣除后的价格参加评审。组成联合体或者接受分包的小微企业与联合体内其他企业、分包企业之间存在直接控股、管理关系的，不享受价格扣除优惠政策。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2"/>
        <w:spacing w:line="360" w:lineRule="auto"/>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28"/>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2"/>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rPr>
          <w:rFonts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（提供中小企业声明函)</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w:t>
      </w:r>
      <w:r>
        <w:rPr>
          <w:rFonts w:hint="eastAsia" w:ascii="宋体" w:hAnsi="宋体" w:cs="宋体"/>
          <w:szCs w:val="24"/>
          <w:highlight w:val="cyan"/>
        </w:rPr>
        <w:t>供应商撤回投标不得损害国家利益、社会公共利益、采购人利益、代理机构利益、其他供应商利益，否则，供应商撤销（撤回）投标无效。</w:t>
      </w:r>
      <w:r>
        <w:rPr>
          <w:rFonts w:hint="eastAsia" w:ascii="宋体" w:hAnsi="宋体" w:cs="宋体"/>
          <w:szCs w:val="24"/>
        </w:rPr>
        <w:t>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hAnsi="宋体" w:cs="宋体"/>
          <w:b/>
          <w:sz w:val="24"/>
          <w:szCs w:val="24"/>
        </w:rPr>
      </w:pPr>
      <w:r>
        <w:rPr>
          <w:rFonts w:hint="eastAsia" w:hAnsi="宋体" w:cs="宋体"/>
          <w:b/>
          <w:sz w:val="24"/>
          <w:szCs w:val="24"/>
        </w:rPr>
        <w:t>15.备份投标文件</w:t>
      </w:r>
    </w:p>
    <w:p>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jc w:val="left"/>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r>
        <w:rPr>
          <w:rFonts w:hint="eastAsia" w:ascii="宋体" w:hAnsi="宋体" w:cs="宋体"/>
        </w:rPr>
        <w:br w:type="textWrapping"/>
      </w:r>
      <w:r>
        <w:rPr>
          <w:rFonts w:hint="eastAsia" w:ascii="宋体" w:hAnsi="宋体" w:cs="宋体"/>
          <w:highlight w:val="cyan"/>
        </w:rPr>
        <w:t>17.4在投标截止时间起至投标有效期届满，供应商投标文件不可撤销。</w:t>
      </w:r>
    </w:p>
    <w:p>
      <w:pPr>
        <w:pStyle w:val="128"/>
        <w:spacing w:before="0"/>
        <w:ind w:firstLine="480"/>
        <w:rPr>
          <w:rFonts w:ascii="宋体" w:hAnsi="宋体" w:cs="宋体"/>
        </w:rPr>
      </w:pPr>
    </w:p>
    <w:p>
      <w:pPr>
        <w:pStyle w:val="128"/>
        <w:spacing w:before="0"/>
        <w:ind w:firstLine="643"/>
        <w:rPr>
          <w:rFonts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128"/>
        <w:spacing w:before="0"/>
        <w:ind w:firstLine="480"/>
        <w:rPr>
          <w:rFonts w:ascii="宋体" w:hAnsi="宋体" w:cs="宋体"/>
          <w:kern w:val="0"/>
          <w:szCs w:val="24"/>
          <w:highlight w:val="cyan"/>
        </w:rPr>
      </w:pPr>
      <w:r>
        <w:rPr>
          <w:rFonts w:hint="eastAsia" w:ascii="宋体" w:hAnsi="宋体" w:cs="宋体"/>
          <w:kern w:val="0"/>
          <w:szCs w:val="24"/>
          <w:highlight w:val="cyan"/>
        </w:rPr>
        <w:t>19.1开标后，采购人将依据法律法规和招标文件的规定，对投标人的资格进行审查。</w:t>
      </w:r>
    </w:p>
    <w:p>
      <w:pPr>
        <w:pStyle w:val="128"/>
        <w:spacing w:before="0"/>
        <w:ind w:firstLine="480"/>
        <w:rPr>
          <w:rFonts w:ascii="宋体" w:hAnsi="宋体" w:cs="宋体"/>
          <w:highlight w:val="cyan"/>
        </w:rPr>
      </w:pPr>
      <w:r>
        <w:rPr>
          <w:rFonts w:hint="eastAsia" w:ascii="宋体" w:hAnsi="宋体" w:cs="宋体"/>
          <w:kern w:val="0"/>
          <w:szCs w:val="24"/>
          <w:highlight w:val="cyan"/>
        </w:rPr>
        <w:t>19.2投标人未按照招标文件要求提供与</w:t>
      </w:r>
      <w:r>
        <w:rPr>
          <w:rFonts w:hint="eastAsia" w:ascii="宋体" w:hAnsi="宋体" w:cs="宋体"/>
          <w:highlight w:val="cyan"/>
        </w:rPr>
        <w:t>资格条件相应的</w:t>
      </w:r>
      <w:r>
        <w:rPr>
          <w:rFonts w:hint="eastAsia" w:ascii="宋体" w:hAnsi="宋体" w:cs="宋体"/>
          <w:kern w:val="0"/>
          <w:szCs w:val="24"/>
          <w:highlight w:val="cyan"/>
        </w:rPr>
        <w:t>有效资格证明材料的，视为</w:t>
      </w:r>
      <w:r>
        <w:rPr>
          <w:rFonts w:hint="eastAsia" w:ascii="宋体" w:hAnsi="宋体" w:cs="宋体"/>
          <w:highlight w:val="cyan"/>
        </w:rPr>
        <w:t>投标人不具备招标文件中规定的资格要求，其投标无效。</w:t>
      </w:r>
    </w:p>
    <w:p>
      <w:pPr>
        <w:pStyle w:val="128"/>
        <w:spacing w:before="0"/>
        <w:ind w:firstLine="480"/>
        <w:rPr>
          <w:rFonts w:ascii="宋体" w:hAnsi="宋体" w:cs="宋体"/>
          <w:highlight w:val="cyan"/>
        </w:rPr>
      </w:pPr>
      <w:r>
        <w:rPr>
          <w:rFonts w:hint="eastAsia" w:ascii="宋体" w:hAnsi="宋体" w:cs="宋体"/>
          <w:kern w:val="0"/>
          <w:szCs w:val="24"/>
          <w:highlight w:val="cyan"/>
        </w:rPr>
        <w:t>19.</w:t>
      </w:r>
      <w:r>
        <w:rPr>
          <w:rFonts w:hint="eastAsia" w:ascii="宋体" w:hAnsi="宋体" w:cs="宋体"/>
          <w:highlight w:val="cyan"/>
        </w:rPr>
        <w:t>3对未通过资格审查的投标人，告知其未通过的原因。</w:t>
      </w:r>
    </w:p>
    <w:p>
      <w:pPr>
        <w:pStyle w:val="128"/>
        <w:spacing w:before="0"/>
        <w:ind w:firstLine="480"/>
        <w:rPr>
          <w:rFonts w:ascii="宋体" w:hAnsi="宋体" w:cs="宋体"/>
        </w:rPr>
      </w:pPr>
      <w:r>
        <w:rPr>
          <w:rFonts w:hint="eastAsia" w:ascii="宋体" w:hAnsi="宋体" w:cs="宋体"/>
          <w:kern w:val="0"/>
          <w:szCs w:val="24"/>
          <w:highlight w:val="cyan"/>
        </w:rPr>
        <w:t>19.</w:t>
      </w:r>
      <w:r>
        <w:rPr>
          <w:rFonts w:hint="eastAsia" w:ascii="宋体" w:hAnsi="宋体" w:cs="宋体"/>
          <w:highlight w:val="cyan"/>
        </w:rPr>
        <w:t>4合格投标人不足3家的，不再评标。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20.1信用信息查询渠道及截止时间：采购人将在资格审查时通过“信用中国”网站(www.creditchina.gov.cn)、中国政府采购网(www.ccgp.gov.cn)渠道查询投标人接受资格时的信用记录。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szCs w:val="24"/>
          <w:highlight w:val="cyan"/>
        </w:rPr>
        <w:t>在采购结果确认环节，中标（成交）候选人撤销投标（响应）文件不能成为采购人不确认采购结果的正当理由。</w:t>
      </w:r>
      <w:r>
        <w:rPr>
          <w:rFonts w:hint="eastAsia" w:ascii="宋体" w:hAnsi="宋体" w:cs="宋体"/>
          <w:szCs w:val="24"/>
        </w:rPr>
        <w:t>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4"/>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68072998"/>
      <w:bookmarkEnd w:id="16"/>
      <w:bookmarkStart w:id="17" w:name="_Hlt68057669"/>
      <w:bookmarkEnd w:id="17"/>
      <w:bookmarkStart w:id="18" w:name="_Hlt74707468"/>
      <w:bookmarkEnd w:id="18"/>
      <w:bookmarkStart w:id="19" w:name="_Hlt74730295"/>
      <w:bookmarkEnd w:id="19"/>
      <w:bookmarkStart w:id="20" w:name="_Hlt75236011"/>
      <w:bookmarkEnd w:id="20"/>
      <w:bookmarkStart w:id="21" w:name="_Hlt74714665"/>
      <w:bookmarkEnd w:id="21"/>
      <w:bookmarkStart w:id="22" w:name="_Hlt75236290"/>
      <w:bookmarkEnd w:id="22"/>
      <w:bookmarkStart w:id="23" w:name="_Hlt68073093"/>
      <w:bookmarkEnd w:id="23"/>
      <w:bookmarkStart w:id="24" w:name="_Hlt75236101"/>
      <w:bookmarkEnd w:id="24"/>
      <w:bookmarkStart w:id="25" w:name="_Hlt68403820"/>
      <w:bookmarkEnd w:id="25"/>
      <w:bookmarkStart w:id="26" w:name="_Hlt74729768"/>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snapToGrid w:val="0"/>
        <w:rPr>
          <w:rStyle w:val="962"/>
        </w:rPr>
      </w:pPr>
      <w:r>
        <w:rPr>
          <w:rStyle w:val="962"/>
          <w:rFonts w:hint="eastAsia"/>
        </w:rPr>
        <w:t>属于实质性要求条款的，请用符号“▲”标明，否则属于非实质性要求。</w:t>
      </w:r>
    </w:p>
    <w:p>
      <w:pPr>
        <w:snapToGrid w:val="0"/>
      </w:pPr>
      <w:r>
        <w:rPr>
          <w:rStyle w:val="962"/>
          <w:rFonts w:hint="eastAsia"/>
        </w:rPr>
        <w:t>“★”系产品采购项目中单一产品或核心产品。</w:t>
      </w:r>
    </w:p>
    <w:p>
      <w:pPr>
        <w:spacing w:line="360" w:lineRule="auto"/>
        <w:ind w:firstLine="472" w:firstLineChars="196"/>
        <w:outlineLvl w:val="1"/>
        <w:rPr>
          <w:rFonts w:ascii="仿宋" w:hAnsi="仿宋" w:eastAsia="仿宋" w:cs="仿宋"/>
          <w:b/>
          <w:sz w:val="24"/>
        </w:rPr>
      </w:pPr>
      <w:r>
        <w:rPr>
          <w:rFonts w:hint="eastAsia" w:ascii="仿宋" w:hAnsi="仿宋" w:eastAsia="仿宋" w:cs="仿宋"/>
          <w:b/>
          <w:sz w:val="24"/>
        </w:rPr>
        <w:t>一、项目名称</w:t>
      </w:r>
    </w:p>
    <w:p>
      <w:pPr>
        <w:pStyle w:val="60"/>
        <w:ind w:firstLine="480" w:firstLineChars="200"/>
        <w:rPr>
          <w:rFonts w:ascii="仿宋" w:hAnsi="仿宋" w:eastAsia="仿宋" w:cs="仿宋"/>
        </w:rPr>
      </w:pPr>
      <w:r>
        <w:rPr>
          <w:rFonts w:hint="eastAsia" w:ascii="仿宋" w:hAnsi="仿宋" w:eastAsia="仿宋" w:cs="仿宋"/>
        </w:rPr>
        <w:t>2024年度萧山区白蚁防治项目</w:t>
      </w:r>
    </w:p>
    <w:p>
      <w:pPr>
        <w:pStyle w:val="60"/>
        <w:ind w:firstLine="482" w:firstLineChars="200"/>
        <w:outlineLvl w:val="1"/>
        <w:rPr>
          <w:rFonts w:ascii="仿宋" w:hAnsi="仿宋" w:eastAsia="仿宋" w:cs="仿宋"/>
          <w:b/>
        </w:rPr>
      </w:pPr>
      <w:r>
        <w:rPr>
          <w:rFonts w:hint="eastAsia" w:ascii="仿宋" w:hAnsi="仿宋" w:eastAsia="仿宋" w:cs="仿宋"/>
          <w:b/>
        </w:rPr>
        <w:t>二、采购内容</w:t>
      </w:r>
    </w:p>
    <w:p>
      <w:pPr>
        <w:pStyle w:val="60"/>
        <w:ind w:firstLine="480" w:firstLineChars="200"/>
        <w:rPr>
          <w:rFonts w:ascii="仿宋" w:hAnsi="仿宋" w:eastAsia="仿宋" w:cs="仿宋"/>
        </w:rPr>
      </w:pPr>
      <w:r>
        <w:rPr>
          <w:rFonts w:hint="eastAsia" w:ascii="仿宋" w:hAnsi="仿宋" w:eastAsia="仿宋" w:cs="仿宋"/>
        </w:rPr>
        <w:t>本项目采购内容为2024年新建房屋白蚁预防监控装置安装、旧房白蚁灭治、监测控制装置的检查维护等。新建房屋白蚁预防监控装置安装暂估14400套，旧房白蚁灭治暂估700户，监测控制装置的检查维护暂估10000套。项目实施范围</w:t>
      </w:r>
      <w:r>
        <w:rPr>
          <w:rFonts w:hint="eastAsia" w:ascii="仿宋" w:hAnsi="仿宋" w:eastAsia="仿宋" w:cs="仿宋"/>
          <w:lang w:val="en-US"/>
        </w:rPr>
        <w:t>为</w:t>
      </w:r>
      <w:r>
        <w:rPr>
          <w:rFonts w:hint="eastAsia" w:ascii="仿宋" w:hAnsi="仿宋" w:eastAsia="仿宋" w:cs="仿宋"/>
        </w:rPr>
        <w:t>萧山行政区域内。</w:t>
      </w:r>
    </w:p>
    <w:p>
      <w:pPr>
        <w:pStyle w:val="60"/>
        <w:ind w:firstLine="482" w:firstLineChars="200"/>
        <w:outlineLvl w:val="1"/>
        <w:rPr>
          <w:rFonts w:ascii="仿宋" w:hAnsi="仿宋" w:eastAsia="仿宋" w:cs="仿宋"/>
          <w:b/>
          <w:lang w:val="en-US"/>
        </w:rPr>
      </w:pPr>
      <w:r>
        <w:rPr>
          <w:rFonts w:hint="eastAsia" w:ascii="仿宋" w:hAnsi="仿宋" w:eastAsia="仿宋" w:cs="仿宋"/>
          <w:b/>
          <w:lang w:val="en-US"/>
        </w:rPr>
        <w:t>三</w:t>
      </w:r>
      <w:r>
        <w:rPr>
          <w:rFonts w:hint="eastAsia" w:ascii="仿宋" w:hAnsi="仿宋" w:eastAsia="仿宋" w:cs="仿宋"/>
          <w:b/>
        </w:rPr>
        <w:t>、</w:t>
      </w:r>
      <w:r>
        <w:rPr>
          <w:rFonts w:hint="eastAsia" w:ascii="仿宋" w:hAnsi="仿宋" w:eastAsia="仿宋" w:cs="仿宋"/>
          <w:b/>
          <w:lang w:val="en-US"/>
        </w:rPr>
        <w:t>服务期</w:t>
      </w:r>
    </w:p>
    <w:p>
      <w:pPr>
        <w:pStyle w:val="60"/>
        <w:ind w:firstLine="480"/>
        <w:rPr>
          <w:rFonts w:ascii="仿宋" w:hAnsi="仿宋" w:eastAsia="仿宋" w:cs="仿宋"/>
          <w:lang w:val="en-US"/>
        </w:rPr>
      </w:pPr>
      <w:r>
        <w:rPr>
          <w:rFonts w:hint="eastAsia" w:ascii="仿宋" w:hAnsi="仿宋" w:eastAsia="仿宋" w:cs="仿宋"/>
          <w:lang w:val="en-US" w:eastAsia="zh-CN"/>
        </w:rPr>
        <w:t>合同签订之日</w:t>
      </w:r>
      <w:r>
        <w:rPr>
          <w:rFonts w:hint="eastAsia" w:ascii="仿宋" w:hAnsi="仿宋" w:eastAsia="仿宋" w:cs="仿宋"/>
        </w:rPr>
        <w:t>起至202</w:t>
      </w:r>
      <w:r>
        <w:rPr>
          <w:rFonts w:hint="eastAsia" w:ascii="仿宋" w:hAnsi="仿宋" w:eastAsia="仿宋" w:cs="仿宋"/>
          <w:lang w:val="en-US"/>
        </w:rPr>
        <w:t>4</w:t>
      </w:r>
      <w:r>
        <w:rPr>
          <w:rFonts w:hint="eastAsia" w:ascii="仿宋" w:hAnsi="仿宋" w:eastAsia="仿宋" w:cs="仿宋"/>
        </w:rPr>
        <w:t>年12月31日。合同到期，在未找到下一年度接替公司前，如采购人有紧急施工任务，中标人应延续服务，费用按原合同签订的结算标准支付。</w:t>
      </w:r>
    </w:p>
    <w:p>
      <w:pPr>
        <w:pStyle w:val="60"/>
        <w:ind w:firstLine="482" w:firstLineChars="200"/>
        <w:outlineLvl w:val="1"/>
        <w:rPr>
          <w:rFonts w:ascii="仿宋" w:hAnsi="仿宋" w:eastAsia="仿宋" w:cs="仿宋"/>
          <w:b/>
          <w:lang w:val="en-US"/>
        </w:rPr>
      </w:pPr>
      <w:r>
        <w:rPr>
          <w:rFonts w:hint="eastAsia" w:ascii="仿宋" w:hAnsi="仿宋" w:eastAsia="仿宋" w:cs="仿宋"/>
          <w:b/>
          <w:lang w:val="en-US"/>
        </w:rPr>
        <w:t>四、</w:t>
      </w:r>
      <w:r>
        <w:rPr>
          <w:rFonts w:hint="eastAsia" w:ascii="仿宋" w:hAnsi="仿宋" w:eastAsia="仿宋" w:cs="仿宋"/>
          <w:b/>
        </w:rPr>
        <w:t>工作内容</w:t>
      </w:r>
      <w:r>
        <w:rPr>
          <w:rFonts w:hint="eastAsia" w:ascii="仿宋" w:hAnsi="仿宋" w:eastAsia="仿宋" w:cs="仿宋"/>
          <w:b/>
          <w:lang w:val="en-US"/>
        </w:rPr>
        <w:t>及进度要求</w:t>
      </w:r>
    </w:p>
    <w:tbl>
      <w:tblPr>
        <w:tblStyle w:val="62"/>
        <w:tblW w:w="511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8"/>
        <w:gridCol w:w="2129"/>
        <w:gridCol w:w="1183"/>
        <w:gridCol w:w="2008"/>
        <w:gridCol w:w="2214"/>
        <w:gridCol w:w="1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93" w:type="pct"/>
            <w:noWrap/>
            <w:vAlign w:val="center"/>
          </w:tcPr>
          <w:p>
            <w:pPr>
              <w:pStyle w:val="60"/>
              <w:ind w:firstLine="0"/>
              <w:jc w:val="center"/>
              <w:rPr>
                <w:rFonts w:ascii="仿宋" w:hAnsi="仿宋" w:eastAsia="仿宋" w:cs="仿宋"/>
                <w:b/>
                <w:bCs/>
                <w:sz w:val="21"/>
                <w:szCs w:val="21"/>
              </w:rPr>
            </w:pPr>
            <w:r>
              <w:rPr>
                <w:rFonts w:hint="eastAsia" w:ascii="仿宋" w:hAnsi="仿宋" w:eastAsia="仿宋" w:cs="仿宋"/>
                <w:b/>
                <w:bCs/>
                <w:sz w:val="21"/>
                <w:szCs w:val="21"/>
              </w:rPr>
              <w:t>序号</w:t>
            </w:r>
          </w:p>
        </w:tc>
        <w:tc>
          <w:tcPr>
            <w:tcW w:w="1120" w:type="pct"/>
            <w:noWrap/>
            <w:vAlign w:val="center"/>
          </w:tcPr>
          <w:p>
            <w:pPr>
              <w:pStyle w:val="60"/>
              <w:ind w:firstLine="210"/>
              <w:jc w:val="center"/>
              <w:rPr>
                <w:rFonts w:ascii="仿宋" w:hAnsi="仿宋" w:eastAsia="仿宋" w:cs="仿宋"/>
                <w:b/>
                <w:bCs/>
                <w:sz w:val="21"/>
                <w:szCs w:val="21"/>
              </w:rPr>
            </w:pPr>
            <w:r>
              <w:rPr>
                <w:rFonts w:hint="eastAsia" w:ascii="仿宋" w:hAnsi="仿宋" w:eastAsia="仿宋" w:cs="仿宋"/>
                <w:b/>
                <w:bCs/>
                <w:sz w:val="21"/>
                <w:szCs w:val="21"/>
              </w:rPr>
              <w:t>采购内容</w:t>
            </w:r>
          </w:p>
        </w:tc>
        <w:tc>
          <w:tcPr>
            <w:tcW w:w="620" w:type="pct"/>
            <w:noWrap/>
            <w:vAlign w:val="center"/>
          </w:tcPr>
          <w:p>
            <w:pPr>
              <w:pStyle w:val="60"/>
              <w:ind w:firstLine="210"/>
              <w:jc w:val="center"/>
              <w:rPr>
                <w:rFonts w:ascii="仿宋" w:hAnsi="仿宋" w:eastAsia="仿宋" w:cs="仿宋"/>
                <w:b/>
                <w:bCs/>
                <w:sz w:val="21"/>
                <w:szCs w:val="21"/>
              </w:rPr>
            </w:pPr>
            <w:r>
              <w:rPr>
                <w:rFonts w:hint="eastAsia" w:ascii="仿宋" w:hAnsi="仿宋" w:eastAsia="仿宋" w:cs="仿宋"/>
                <w:b/>
                <w:bCs/>
                <w:sz w:val="21"/>
                <w:szCs w:val="21"/>
              </w:rPr>
              <w:t>数量</w:t>
            </w:r>
          </w:p>
        </w:tc>
        <w:tc>
          <w:tcPr>
            <w:tcW w:w="1057" w:type="pct"/>
            <w:noWrap/>
            <w:vAlign w:val="center"/>
          </w:tcPr>
          <w:p>
            <w:pPr>
              <w:pStyle w:val="60"/>
              <w:ind w:firstLine="0"/>
              <w:jc w:val="center"/>
              <w:rPr>
                <w:rFonts w:ascii="仿宋" w:hAnsi="仿宋" w:eastAsia="仿宋" w:cs="仿宋"/>
                <w:b/>
                <w:bCs/>
                <w:sz w:val="21"/>
                <w:szCs w:val="21"/>
              </w:rPr>
            </w:pPr>
            <w:r>
              <w:rPr>
                <w:rFonts w:hint="eastAsia" w:ascii="仿宋" w:hAnsi="仿宋" w:eastAsia="仿宋" w:cs="仿宋"/>
                <w:b/>
                <w:bCs/>
                <w:sz w:val="21"/>
                <w:szCs w:val="21"/>
              </w:rPr>
              <w:t>单价响应报价</w:t>
            </w:r>
          </w:p>
          <w:p>
            <w:pPr>
              <w:pStyle w:val="60"/>
              <w:ind w:firstLine="210"/>
              <w:jc w:val="center"/>
              <w:rPr>
                <w:rFonts w:ascii="仿宋" w:hAnsi="仿宋" w:eastAsia="仿宋" w:cs="仿宋"/>
                <w:b/>
                <w:bCs/>
                <w:sz w:val="21"/>
                <w:szCs w:val="21"/>
              </w:rPr>
            </w:pPr>
            <w:r>
              <w:rPr>
                <w:rFonts w:hint="eastAsia" w:ascii="仿宋" w:hAnsi="仿宋" w:eastAsia="仿宋" w:cs="仿宋"/>
                <w:b/>
                <w:bCs/>
                <w:sz w:val="21"/>
                <w:szCs w:val="21"/>
              </w:rPr>
              <w:t>最高限价</w:t>
            </w:r>
          </w:p>
        </w:tc>
        <w:tc>
          <w:tcPr>
            <w:tcW w:w="1165" w:type="pct"/>
            <w:noWrap/>
            <w:vAlign w:val="center"/>
          </w:tcPr>
          <w:p>
            <w:pPr>
              <w:pStyle w:val="60"/>
              <w:ind w:firstLine="210"/>
              <w:jc w:val="center"/>
              <w:rPr>
                <w:rFonts w:ascii="仿宋" w:hAnsi="仿宋" w:eastAsia="仿宋" w:cs="仿宋"/>
                <w:b/>
                <w:bCs/>
                <w:sz w:val="21"/>
                <w:szCs w:val="21"/>
                <w:lang w:val="en-US"/>
              </w:rPr>
            </w:pPr>
            <w:r>
              <w:rPr>
                <w:rFonts w:hint="eastAsia" w:ascii="仿宋" w:hAnsi="仿宋" w:eastAsia="仿宋" w:cs="仿宋"/>
                <w:b/>
                <w:bCs/>
                <w:sz w:val="21"/>
                <w:szCs w:val="21"/>
                <w:lang w:val="en-US"/>
              </w:rPr>
              <w:t>进度要求</w:t>
            </w:r>
          </w:p>
        </w:tc>
        <w:tc>
          <w:tcPr>
            <w:tcW w:w="741" w:type="pct"/>
            <w:noWrap/>
            <w:vAlign w:val="center"/>
          </w:tcPr>
          <w:p>
            <w:pPr>
              <w:pStyle w:val="60"/>
              <w:ind w:firstLine="0"/>
              <w:jc w:val="center"/>
              <w:rPr>
                <w:rFonts w:ascii="仿宋" w:hAnsi="仿宋" w:eastAsia="仿宋" w:cs="仿宋"/>
                <w:sz w:val="21"/>
                <w:szCs w:val="21"/>
                <w:lang w:val="en-US"/>
              </w:rPr>
            </w:pPr>
            <w:r>
              <w:rPr>
                <w:rFonts w:hint="eastAsia" w:ascii="仿宋" w:hAnsi="仿宋" w:eastAsia="仿宋" w:cs="仿宋"/>
                <w:b/>
                <w:bCs/>
                <w:sz w:val="21"/>
                <w:szCs w:val="21"/>
                <w:lang w:val="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293" w:type="pct"/>
            <w:noWrap/>
            <w:vAlign w:val="center"/>
          </w:tcPr>
          <w:p>
            <w:pPr>
              <w:pStyle w:val="60"/>
              <w:ind w:firstLine="0"/>
              <w:jc w:val="center"/>
              <w:rPr>
                <w:rFonts w:ascii="仿宋" w:hAnsi="仿宋" w:eastAsia="仿宋" w:cs="仿宋"/>
                <w:sz w:val="21"/>
                <w:szCs w:val="21"/>
                <w:lang w:val="en-US"/>
              </w:rPr>
            </w:pPr>
            <w:r>
              <w:rPr>
                <w:rFonts w:hint="eastAsia" w:ascii="仿宋" w:hAnsi="仿宋" w:eastAsia="仿宋" w:cs="仿宋"/>
                <w:sz w:val="21"/>
                <w:szCs w:val="21"/>
                <w:lang w:val="en-US"/>
              </w:rPr>
              <w:t>1</w:t>
            </w:r>
          </w:p>
        </w:tc>
        <w:tc>
          <w:tcPr>
            <w:tcW w:w="1120" w:type="pct"/>
            <w:vAlign w:val="center"/>
          </w:tcPr>
          <w:p>
            <w:pPr>
              <w:pStyle w:val="60"/>
              <w:ind w:firstLine="0"/>
              <w:jc w:val="center"/>
              <w:rPr>
                <w:rFonts w:ascii="仿宋" w:hAnsi="仿宋" w:eastAsia="仿宋" w:cs="仿宋"/>
                <w:sz w:val="21"/>
                <w:szCs w:val="21"/>
              </w:rPr>
            </w:pPr>
            <w:r>
              <w:rPr>
                <w:rFonts w:hint="eastAsia" w:ascii="仿宋" w:hAnsi="仿宋" w:eastAsia="仿宋" w:cs="仿宋"/>
                <w:sz w:val="21"/>
                <w:szCs w:val="21"/>
              </w:rPr>
              <w:t>新建房屋白蚁预防监控装置安装</w:t>
            </w:r>
          </w:p>
        </w:tc>
        <w:tc>
          <w:tcPr>
            <w:tcW w:w="620" w:type="pct"/>
            <w:vAlign w:val="center"/>
          </w:tcPr>
          <w:p>
            <w:pPr>
              <w:pStyle w:val="60"/>
              <w:ind w:firstLine="0"/>
              <w:jc w:val="center"/>
              <w:rPr>
                <w:rFonts w:ascii="仿宋" w:hAnsi="仿宋" w:eastAsia="仿宋" w:cs="仿宋"/>
                <w:sz w:val="21"/>
                <w:szCs w:val="21"/>
              </w:rPr>
            </w:pPr>
            <w:r>
              <w:rPr>
                <w:rFonts w:hint="eastAsia" w:ascii="仿宋" w:hAnsi="仿宋" w:eastAsia="仿宋" w:cs="仿宋"/>
                <w:sz w:val="21"/>
                <w:szCs w:val="21"/>
              </w:rPr>
              <w:t>14400套</w:t>
            </w:r>
          </w:p>
        </w:tc>
        <w:tc>
          <w:tcPr>
            <w:tcW w:w="1057" w:type="pct"/>
            <w:vAlign w:val="center"/>
          </w:tcPr>
          <w:p>
            <w:pPr>
              <w:pStyle w:val="60"/>
              <w:ind w:firstLine="220"/>
              <w:jc w:val="center"/>
              <w:rPr>
                <w:rFonts w:ascii="仿宋" w:hAnsi="仿宋" w:eastAsia="仿宋" w:cs="仿宋"/>
                <w:sz w:val="21"/>
                <w:szCs w:val="21"/>
              </w:rPr>
            </w:pPr>
            <w:r>
              <w:rPr>
                <w:rFonts w:hint="eastAsia" w:ascii="仿宋" w:hAnsi="仿宋" w:eastAsia="仿宋" w:cs="仿宋"/>
                <w:sz w:val="21"/>
                <w:szCs w:val="21"/>
              </w:rPr>
              <w:t>47.163元/套</w:t>
            </w:r>
          </w:p>
        </w:tc>
        <w:tc>
          <w:tcPr>
            <w:tcW w:w="1165" w:type="pct"/>
            <w:vAlign w:val="center"/>
          </w:tcPr>
          <w:p>
            <w:pPr>
              <w:pStyle w:val="60"/>
              <w:ind w:firstLine="0"/>
              <w:rPr>
                <w:rFonts w:ascii="仿宋" w:hAnsi="仿宋" w:eastAsia="仿宋" w:cs="仿宋"/>
                <w:sz w:val="21"/>
                <w:szCs w:val="21"/>
              </w:rPr>
            </w:pPr>
            <w:r>
              <w:rPr>
                <w:rFonts w:hint="eastAsia" w:ascii="仿宋" w:hAnsi="仿宋" w:eastAsia="仿宋" w:cs="仿宋"/>
                <w:sz w:val="21"/>
                <w:szCs w:val="21"/>
                <w:lang w:val="en-US"/>
              </w:rPr>
              <w:t>接到甲方通知后3个工作日内完成施工。</w:t>
            </w:r>
          </w:p>
        </w:tc>
        <w:tc>
          <w:tcPr>
            <w:tcW w:w="741" w:type="pct"/>
            <w:vAlign w:val="center"/>
          </w:tcPr>
          <w:p>
            <w:pPr>
              <w:pStyle w:val="60"/>
              <w:ind w:firstLine="220"/>
              <w:jc w:val="center"/>
              <w:rPr>
                <w:rFonts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jc w:val="center"/>
        </w:trPr>
        <w:tc>
          <w:tcPr>
            <w:tcW w:w="293" w:type="pct"/>
            <w:noWrap/>
            <w:vAlign w:val="center"/>
          </w:tcPr>
          <w:p>
            <w:pPr>
              <w:pStyle w:val="60"/>
              <w:ind w:firstLine="0"/>
              <w:jc w:val="center"/>
              <w:rPr>
                <w:rFonts w:ascii="仿宋" w:hAnsi="仿宋" w:eastAsia="仿宋" w:cs="仿宋"/>
                <w:sz w:val="21"/>
                <w:szCs w:val="21"/>
              </w:rPr>
            </w:pPr>
            <w:r>
              <w:rPr>
                <w:rFonts w:hint="eastAsia" w:ascii="仿宋" w:hAnsi="仿宋" w:eastAsia="仿宋" w:cs="仿宋"/>
                <w:b/>
                <w:bCs/>
                <w:sz w:val="21"/>
                <w:szCs w:val="21"/>
                <w:lang w:val="en-US"/>
              </w:rPr>
              <w:t>2</w:t>
            </w:r>
          </w:p>
        </w:tc>
        <w:tc>
          <w:tcPr>
            <w:tcW w:w="1120" w:type="pct"/>
            <w:noWrap/>
            <w:vAlign w:val="center"/>
          </w:tcPr>
          <w:p>
            <w:pPr>
              <w:pStyle w:val="60"/>
              <w:ind w:firstLine="240"/>
              <w:jc w:val="center"/>
              <w:rPr>
                <w:rFonts w:ascii="仿宋" w:hAnsi="仿宋" w:eastAsia="仿宋" w:cs="仿宋"/>
                <w:sz w:val="21"/>
                <w:szCs w:val="21"/>
              </w:rPr>
            </w:pPr>
            <w:r>
              <w:rPr>
                <w:rFonts w:hint="eastAsia" w:ascii="仿宋" w:hAnsi="仿宋" w:eastAsia="仿宋" w:cs="仿宋"/>
                <w:sz w:val="21"/>
                <w:szCs w:val="21"/>
              </w:rPr>
              <w:t>旧房白蚁灭治</w:t>
            </w:r>
          </w:p>
        </w:tc>
        <w:tc>
          <w:tcPr>
            <w:tcW w:w="620" w:type="pct"/>
            <w:noWrap/>
            <w:vAlign w:val="center"/>
          </w:tcPr>
          <w:p>
            <w:pPr>
              <w:pStyle w:val="60"/>
              <w:ind w:firstLine="0"/>
              <w:jc w:val="center"/>
              <w:rPr>
                <w:rFonts w:ascii="仿宋" w:hAnsi="仿宋" w:eastAsia="仿宋" w:cs="仿宋"/>
                <w:sz w:val="21"/>
                <w:szCs w:val="21"/>
              </w:rPr>
            </w:pPr>
            <w:r>
              <w:rPr>
                <w:rFonts w:hint="eastAsia" w:ascii="仿宋" w:hAnsi="仿宋" w:eastAsia="仿宋" w:cs="仿宋"/>
                <w:sz w:val="21"/>
                <w:szCs w:val="21"/>
              </w:rPr>
              <w:t>700</w:t>
            </w:r>
            <w:r>
              <w:rPr>
                <w:rFonts w:hint="eastAsia" w:ascii="仿宋" w:hAnsi="仿宋" w:eastAsia="仿宋" w:cs="仿宋"/>
                <w:sz w:val="21"/>
                <w:szCs w:val="21"/>
                <w:lang w:val="en-US"/>
              </w:rPr>
              <w:t>户</w:t>
            </w:r>
          </w:p>
        </w:tc>
        <w:tc>
          <w:tcPr>
            <w:tcW w:w="1057" w:type="pct"/>
            <w:noWrap/>
            <w:vAlign w:val="center"/>
          </w:tcPr>
          <w:p>
            <w:pPr>
              <w:pStyle w:val="60"/>
              <w:ind w:firstLine="220"/>
              <w:jc w:val="center"/>
              <w:rPr>
                <w:rFonts w:ascii="仿宋" w:hAnsi="仿宋" w:eastAsia="仿宋" w:cs="仿宋"/>
                <w:sz w:val="21"/>
                <w:szCs w:val="21"/>
              </w:rPr>
            </w:pPr>
            <w:r>
              <w:rPr>
                <w:rFonts w:hint="eastAsia" w:ascii="仿宋" w:hAnsi="仿宋" w:eastAsia="仿宋" w:cs="仿宋"/>
                <w:sz w:val="21"/>
                <w:szCs w:val="21"/>
              </w:rPr>
              <w:t>420.065</w:t>
            </w:r>
            <w:r>
              <w:rPr>
                <w:rFonts w:hint="eastAsia" w:ascii="仿宋" w:hAnsi="仿宋" w:eastAsia="仿宋" w:cs="仿宋"/>
                <w:sz w:val="21"/>
                <w:szCs w:val="21"/>
                <w:lang w:val="en-US"/>
              </w:rPr>
              <w:t>元</w:t>
            </w:r>
            <w:r>
              <w:rPr>
                <w:rFonts w:hint="eastAsia" w:ascii="仿宋" w:hAnsi="仿宋" w:eastAsia="仿宋" w:cs="仿宋"/>
                <w:sz w:val="21"/>
                <w:szCs w:val="21"/>
              </w:rPr>
              <w:t>/户</w:t>
            </w:r>
          </w:p>
        </w:tc>
        <w:tc>
          <w:tcPr>
            <w:tcW w:w="1165" w:type="pct"/>
            <w:noWrap/>
            <w:vAlign w:val="center"/>
          </w:tcPr>
          <w:p>
            <w:pPr>
              <w:pStyle w:val="60"/>
              <w:ind w:firstLine="0"/>
              <w:rPr>
                <w:rFonts w:ascii="仿宋" w:hAnsi="仿宋" w:eastAsia="仿宋" w:cs="仿宋"/>
                <w:sz w:val="21"/>
                <w:szCs w:val="21"/>
                <w:lang w:val="en-US"/>
              </w:rPr>
            </w:pPr>
            <w:r>
              <w:rPr>
                <w:rFonts w:hint="eastAsia" w:ascii="仿宋" w:hAnsi="仿宋" w:eastAsia="仿宋" w:cs="仿宋"/>
                <w:sz w:val="21"/>
                <w:szCs w:val="21"/>
                <w:lang w:val="en-US"/>
              </w:rPr>
              <w:t>接到甲方通知后3个工作日[其中白蚁活动高峰期（3-5月）5个工作日]内完成施工。</w:t>
            </w:r>
          </w:p>
        </w:tc>
        <w:tc>
          <w:tcPr>
            <w:tcW w:w="741" w:type="pct"/>
            <w:noWrap/>
            <w:vAlign w:val="center"/>
          </w:tcPr>
          <w:p>
            <w:pPr>
              <w:pStyle w:val="60"/>
              <w:ind w:firstLine="0"/>
              <w:jc w:val="left"/>
              <w:rPr>
                <w:rFonts w:ascii="仿宋" w:hAnsi="仿宋" w:eastAsia="仿宋" w:cs="仿宋"/>
                <w:sz w:val="21"/>
                <w:szCs w:val="21"/>
                <w:lang w:val="en-US"/>
              </w:rPr>
            </w:pPr>
            <w:r>
              <w:rPr>
                <w:rFonts w:hint="eastAsia" w:ascii="仿宋" w:hAnsi="仿宋" w:eastAsia="仿宋" w:cs="仿宋"/>
                <w:sz w:val="21"/>
                <w:szCs w:val="21"/>
                <w:lang w:val="en-US"/>
              </w:rPr>
              <w:t>保治期为完成灭治处理之日起至2024年12月31日。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293" w:type="pct"/>
            <w:noWrap/>
            <w:vAlign w:val="center"/>
          </w:tcPr>
          <w:p>
            <w:pPr>
              <w:pStyle w:val="60"/>
              <w:ind w:firstLine="0"/>
              <w:jc w:val="center"/>
              <w:rPr>
                <w:rFonts w:ascii="仿宋" w:hAnsi="仿宋" w:eastAsia="仿宋" w:cs="仿宋"/>
                <w:sz w:val="21"/>
                <w:szCs w:val="21"/>
              </w:rPr>
            </w:pPr>
            <w:r>
              <w:rPr>
                <w:rFonts w:hint="eastAsia" w:ascii="仿宋" w:hAnsi="仿宋" w:eastAsia="仿宋" w:cs="仿宋"/>
                <w:b/>
                <w:bCs/>
                <w:sz w:val="21"/>
                <w:szCs w:val="21"/>
                <w:lang w:val="en-US"/>
              </w:rPr>
              <w:t>3</w:t>
            </w:r>
          </w:p>
        </w:tc>
        <w:tc>
          <w:tcPr>
            <w:tcW w:w="1120" w:type="pct"/>
            <w:noWrap/>
            <w:vAlign w:val="center"/>
          </w:tcPr>
          <w:p>
            <w:pPr>
              <w:pStyle w:val="60"/>
              <w:ind w:firstLine="0"/>
              <w:jc w:val="center"/>
              <w:rPr>
                <w:rFonts w:ascii="仿宋" w:hAnsi="仿宋" w:eastAsia="仿宋" w:cs="仿宋"/>
                <w:sz w:val="21"/>
                <w:szCs w:val="21"/>
              </w:rPr>
            </w:pPr>
            <w:r>
              <w:rPr>
                <w:rFonts w:hint="eastAsia" w:ascii="仿宋" w:hAnsi="仿宋" w:eastAsia="仿宋" w:cs="仿宋"/>
                <w:sz w:val="21"/>
                <w:szCs w:val="21"/>
              </w:rPr>
              <w:t>监测控制装置的检查维护</w:t>
            </w:r>
          </w:p>
        </w:tc>
        <w:tc>
          <w:tcPr>
            <w:tcW w:w="620" w:type="pct"/>
            <w:noWrap/>
            <w:vAlign w:val="center"/>
          </w:tcPr>
          <w:p>
            <w:pPr>
              <w:pStyle w:val="60"/>
              <w:ind w:firstLine="0"/>
              <w:jc w:val="center"/>
              <w:rPr>
                <w:rFonts w:ascii="仿宋" w:hAnsi="仿宋" w:eastAsia="仿宋" w:cs="仿宋"/>
                <w:color w:val="FF0000"/>
                <w:sz w:val="21"/>
                <w:szCs w:val="21"/>
              </w:rPr>
            </w:pPr>
            <w:r>
              <w:rPr>
                <w:rFonts w:hint="eastAsia" w:ascii="仿宋" w:hAnsi="仿宋" w:eastAsia="仿宋" w:cs="仿宋"/>
                <w:sz w:val="21"/>
                <w:szCs w:val="21"/>
              </w:rPr>
              <w:t>10000套</w:t>
            </w:r>
          </w:p>
        </w:tc>
        <w:tc>
          <w:tcPr>
            <w:tcW w:w="1057" w:type="pct"/>
            <w:noWrap/>
            <w:vAlign w:val="center"/>
          </w:tcPr>
          <w:p>
            <w:pPr>
              <w:pStyle w:val="60"/>
              <w:ind w:firstLine="0"/>
              <w:jc w:val="center"/>
              <w:rPr>
                <w:rFonts w:ascii="仿宋" w:hAnsi="仿宋" w:eastAsia="仿宋" w:cs="仿宋"/>
                <w:color w:val="FF0000"/>
                <w:sz w:val="21"/>
                <w:szCs w:val="21"/>
              </w:rPr>
            </w:pPr>
            <w:r>
              <w:rPr>
                <w:rFonts w:hint="eastAsia" w:ascii="仿宋" w:hAnsi="仿宋" w:eastAsia="仿宋" w:cs="仿宋"/>
                <w:sz w:val="21"/>
                <w:szCs w:val="21"/>
              </w:rPr>
              <w:t>13.424</w:t>
            </w:r>
            <w:r>
              <w:rPr>
                <w:rFonts w:hint="eastAsia" w:ascii="仿宋" w:hAnsi="仿宋" w:eastAsia="仿宋" w:cs="仿宋"/>
                <w:sz w:val="21"/>
                <w:szCs w:val="21"/>
                <w:lang w:val="en-US"/>
              </w:rPr>
              <w:t>元</w:t>
            </w:r>
            <w:r>
              <w:rPr>
                <w:rFonts w:hint="eastAsia" w:ascii="仿宋" w:hAnsi="仿宋" w:eastAsia="仿宋" w:cs="仿宋"/>
                <w:sz w:val="21"/>
                <w:szCs w:val="21"/>
              </w:rPr>
              <w:t>/套*次</w:t>
            </w:r>
          </w:p>
        </w:tc>
        <w:tc>
          <w:tcPr>
            <w:tcW w:w="1165" w:type="pct"/>
            <w:noWrap/>
            <w:vAlign w:val="center"/>
          </w:tcPr>
          <w:p>
            <w:pPr>
              <w:pStyle w:val="60"/>
              <w:ind w:firstLine="0"/>
              <w:rPr>
                <w:rFonts w:ascii="仿宋" w:hAnsi="仿宋" w:eastAsia="仿宋" w:cs="仿宋"/>
                <w:color w:val="FF0000"/>
                <w:sz w:val="21"/>
                <w:szCs w:val="21"/>
              </w:rPr>
            </w:pPr>
            <w:r>
              <w:rPr>
                <w:rFonts w:hint="eastAsia" w:ascii="仿宋" w:hAnsi="仿宋" w:eastAsia="仿宋" w:cs="仿宋"/>
                <w:sz w:val="21"/>
                <w:szCs w:val="21"/>
              </w:rPr>
              <w:t>2024年5月31日前完成第1次检查维护，2024年10月31日前完成第二次检查维护。</w:t>
            </w:r>
          </w:p>
        </w:tc>
        <w:tc>
          <w:tcPr>
            <w:tcW w:w="741" w:type="pct"/>
            <w:noWrap/>
            <w:vAlign w:val="center"/>
          </w:tcPr>
          <w:p>
            <w:pPr>
              <w:pStyle w:val="60"/>
              <w:ind w:firstLine="210"/>
              <w:jc w:val="center"/>
              <w:rPr>
                <w:rFonts w:ascii="仿宋" w:hAnsi="仿宋" w:eastAsia="仿宋" w:cs="仿宋"/>
                <w:color w:val="FF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2035" w:type="pct"/>
            <w:gridSpan w:val="3"/>
            <w:noWrap/>
            <w:vAlign w:val="center"/>
          </w:tcPr>
          <w:p>
            <w:pPr>
              <w:pStyle w:val="60"/>
              <w:ind w:firstLine="220"/>
              <w:jc w:val="center"/>
              <w:rPr>
                <w:rFonts w:ascii="仿宋" w:hAnsi="仿宋" w:eastAsia="仿宋" w:cs="仿宋"/>
                <w:b/>
                <w:bCs/>
                <w:sz w:val="21"/>
                <w:szCs w:val="21"/>
              </w:rPr>
            </w:pPr>
            <w:r>
              <w:rPr>
                <w:rFonts w:hint="eastAsia" w:ascii="仿宋" w:hAnsi="仿宋" w:eastAsia="仿宋" w:cs="仿宋"/>
                <w:b/>
                <w:bCs/>
                <w:sz w:val="21"/>
                <w:szCs w:val="21"/>
              </w:rPr>
              <w:t>最高限价（合计）</w:t>
            </w:r>
          </w:p>
        </w:tc>
        <w:tc>
          <w:tcPr>
            <w:tcW w:w="1057" w:type="pct"/>
            <w:noWrap/>
            <w:vAlign w:val="center"/>
          </w:tcPr>
          <w:p>
            <w:pPr>
              <w:pStyle w:val="60"/>
              <w:ind w:firstLine="220"/>
              <w:jc w:val="center"/>
              <w:rPr>
                <w:rFonts w:ascii="仿宋" w:hAnsi="仿宋" w:eastAsia="仿宋" w:cs="仿宋"/>
                <w:b/>
                <w:bCs/>
                <w:sz w:val="21"/>
                <w:szCs w:val="21"/>
              </w:rPr>
            </w:pPr>
            <w:r>
              <w:rPr>
                <w:rFonts w:hint="eastAsia" w:ascii="仿宋" w:hAnsi="仿宋" w:eastAsia="仿宋" w:cs="仿宋"/>
                <w:sz w:val="21"/>
                <w:szCs w:val="21"/>
              </w:rPr>
              <w:t>1241550元</w:t>
            </w:r>
          </w:p>
        </w:tc>
        <w:tc>
          <w:tcPr>
            <w:tcW w:w="1165" w:type="pct"/>
            <w:noWrap/>
            <w:vAlign w:val="center"/>
          </w:tcPr>
          <w:p>
            <w:pPr>
              <w:pStyle w:val="60"/>
              <w:ind w:firstLine="210"/>
              <w:jc w:val="center"/>
              <w:rPr>
                <w:rFonts w:ascii="仿宋" w:hAnsi="仿宋" w:eastAsia="仿宋" w:cs="仿宋"/>
                <w:sz w:val="21"/>
                <w:szCs w:val="21"/>
              </w:rPr>
            </w:pPr>
          </w:p>
        </w:tc>
        <w:tc>
          <w:tcPr>
            <w:tcW w:w="741" w:type="pct"/>
            <w:noWrap/>
            <w:vAlign w:val="center"/>
          </w:tcPr>
          <w:p>
            <w:pPr>
              <w:pStyle w:val="60"/>
              <w:ind w:firstLine="210"/>
              <w:jc w:val="center"/>
              <w:rPr>
                <w:rFonts w:ascii="仿宋" w:hAnsi="仿宋" w:eastAsia="仿宋" w:cs="仿宋"/>
                <w:sz w:val="21"/>
                <w:szCs w:val="21"/>
              </w:rPr>
            </w:pPr>
          </w:p>
        </w:tc>
      </w:tr>
    </w:tbl>
    <w:p>
      <w:pPr>
        <w:pStyle w:val="60"/>
        <w:ind w:firstLine="0"/>
        <w:rPr>
          <w:rFonts w:ascii="仿宋" w:hAnsi="仿宋" w:eastAsia="仿宋" w:cs="仿宋"/>
          <w:b/>
          <w:kern w:val="0"/>
        </w:rPr>
      </w:pPr>
      <w:r>
        <w:rPr>
          <w:rFonts w:hint="eastAsia" w:ascii="仿宋" w:hAnsi="仿宋" w:eastAsia="仿宋" w:cs="仿宋"/>
          <w:b/>
          <w:kern w:val="0"/>
          <w:lang w:val="en-US"/>
        </w:rPr>
        <w:t>注：表中数量为预估数量，各项工作具体数量以合同有效期内采购人实际委托为准。结算价根据采购人实际委托工作量按实结算，按成交单价×实际完成工作量计，</w:t>
      </w:r>
      <w:r>
        <w:rPr>
          <w:rFonts w:hint="eastAsia" w:ascii="仿宋" w:hAnsi="仿宋" w:eastAsia="仿宋" w:cs="仿宋"/>
          <w:b/>
        </w:rPr>
        <w:t>结算金额不超过合同签约价。</w:t>
      </w:r>
    </w:p>
    <w:p>
      <w:pPr>
        <w:pStyle w:val="60"/>
        <w:ind w:firstLine="211"/>
        <w:outlineLvl w:val="1"/>
        <w:rPr>
          <w:rFonts w:ascii="仿宋" w:hAnsi="仿宋" w:eastAsia="仿宋" w:cs="仿宋"/>
          <w:b/>
          <w:kern w:val="0"/>
        </w:rPr>
      </w:pPr>
      <w:r>
        <w:rPr>
          <w:rFonts w:hint="eastAsia" w:ascii="仿宋" w:hAnsi="仿宋" w:eastAsia="仿宋" w:cs="仿宋"/>
          <w:b/>
          <w:kern w:val="0"/>
          <w:lang w:val="en-US"/>
        </w:rPr>
        <w:t>五</w:t>
      </w:r>
      <w:r>
        <w:rPr>
          <w:rFonts w:hint="eastAsia" w:ascii="仿宋" w:hAnsi="仿宋" w:eastAsia="仿宋" w:cs="仿宋"/>
          <w:b/>
          <w:kern w:val="0"/>
        </w:rPr>
        <w:t>、技术要求</w:t>
      </w:r>
    </w:p>
    <w:p>
      <w:pPr>
        <w:spacing w:line="360" w:lineRule="auto"/>
        <w:outlineLvl w:val="1"/>
        <w:rPr>
          <w:rFonts w:ascii="仿宋" w:hAnsi="仿宋" w:eastAsia="仿宋" w:cs="仿宋"/>
          <w:b/>
          <w:sz w:val="24"/>
        </w:rPr>
      </w:pPr>
      <w:r>
        <w:rPr>
          <w:rFonts w:hint="eastAsia" w:ascii="仿宋" w:hAnsi="仿宋" w:eastAsia="仿宋" w:cs="仿宋"/>
          <w:b/>
          <w:sz w:val="24"/>
        </w:rPr>
        <w:t>（一）项目使用的材料要求</w:t>
      </w:r>
    </w:p>
    <w:p>
      <w:pPr>
        <w:spacing w:line="360" w:lineRule="auto"/>
        <w:ind w:firstLine="482" w:firstLineChars="200"/>
        <w:rPr>
          <w:rFonts w:ascii="仿宋" w:hAnsi="仿宋" w:eastAsia="仿宋" w:cs="仿宋"/>
          <w:b/>
          <w:sz w:val="24"/>
        </w:rPr>
      </w:pPr>
      <w:r>
        <w:rPr>
          <w:rFonts w:hint="eastAsia" w:ascii="仿宋" w:hAnsi="仿宋" w:eastAsia="仿宋" w:cs="仿宋"/>
          <w:b/>
          <w:sz w:val="24"/>
        </w:rPr>
        <w:t>1.地下型白蚁监测控制装置</w:t>
      </w:r>
    </w:p>
    <w:p>
      <w:pPr>
        <w:spacing w:line="360" w:lineRule="auto"/>
        <w:ind w:firstLine="480" w:firstLineChars="200"/>
        <w:rPr>
          <w:rFonts w:ascii="仿宋" w:hAnsi="仿宋" w:eastAsia="仿宋" w:cs="仿宋"/>
          <w:sz w:val="24"/>
        </w:rPr>
      </w:pPr>
      <w:r>
        <w:rPr>
          <w:rFonts w:hint="eastAsia" w:ascii="仿宋" w:hAnsi="仿宋" w:eastAsia="仿宋" w:cs="仿宋"/>
          <w:sz w:val="24"/>
        </w:rPr>
        <w:t>1）具有注册商标、说明书、合格证。</w:t>
      </w:r>
    </w:p>
    <w:p>
      <w:pPr>
        <w:pStyle w:val="60"/>
        <w:ind w:firstLine="480" w:firstLineChars="200"/>
        <w:rPr>
          <w:rFonts w:ascii="仿宋" w:hAnsi="仿宋" w:eastAsia="仿宋" w:cs="仿宋"/>
        </w:rPr>
      </w:pPr>
      <w:r>
        <w:rPr>
          <w:rFonts w:hint="eastAsia" w:ascii="仿宋" w:hAnsi="仿宋" w:eastAsia="仿宋" w:cs="仿宋"/>
        </w:rPr>
        <w:t>2）地下型白蚁监测控制装置由外壳和饵木两部分组成，主要用于地下白蚁的监测和控制，将该装置埋于地下，可将附近的白蚁诱集至装置内，通过投放白蚁取食的饵剂，达到控制蚁害的目的。</w:t>
      </w:r>
    </w:p>
    <w:p>
      <w:pPr>
        <w:pStyle w:val="60"/>
        <w:ind w:firstLine="480" w:firstLineChars="200"/>
        <w:rPr>
          <w:rFonts w:ascii="仿宋" w:hAnsi="仿宋" w:eastAsia="仿宋" w:cs="仿宋"/>
        </w:rPr>
      </w:pPr>
      <w:r>
        <w:rPr>
          <w:rFonts w:hint="eastAsia" w:ascii="仿宋" w:hAnsi="仿宋" w:eastAsia="仿宋" w:cs="仿宋"/>
        </w:rPr>
        <w:t>3）外壳。总高范围（180mm-250mm），插入地下部分直径范围30mm-100mm，露出地面部分直径范围70mm-140mm。外壳材质应为对白蚁无趋避作用，无毒无味的塑料，外壳在野外安装后应耐老化，可重复使用，使用寿命不低于15年。</w:t>
      </w:r>
    </w:p>
    <w:p>
      <w:pPr>
        <w:pStyle w:val="60"/>
        <w:ind w:firstLine="480" w:firstLineChars="200"/>
        <w:rPr>
          <w:rFonts w:ascii="仿宋" w:hAnsi="仿宋" w:eastAsia="仿宋" w:cs="仿宋"/>
        </w:rPr>
      </w:pPr>
      <w:r>
        <w:rPr>
          <w:rFonts w:hint="eastAsia" w:ascii="仿宋" w:hAnsi="仿宋" w:eastAsia="仿宋" w:cs="仿宋"/>
        </w:rPr>
        <w:t>4）饵木。地下型白蚁监测控制装置所用饵木应对乳白蚁、散白蚁等种类具有较好的引诱取食作用，且在地下潮湿环境下具有较长的有效期，不易霉变失效。</w:t>
      </w:r>
    </w:p>
    <w:p>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2.白蚁防治药物</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应符合《中华人员共和国农药管理条例》和国家现行产品标准的有关规定，并应具有农药登记证、农药生产许可证、产品质量标准和产品检验合格证，其中农药登记证上的防治对象应为白蚁，施用方法应与技术要求吻合。</w:t>
      </w:r>
    </w:p>
    <w:p>
      <w:pPr>
        <w:pStyle w:val="60"/>
        <w:ind w:firstLine="0"/>
        <w:outlineLvl w:val="1"/>
        <w:rPr>
          <w:rFonts w:ascii="仿宋" w:hAnsi="仿宋" w:eastAsia="仿宋" w:cs="仿宋"/>
          <w:b/>
        </w:rPr>
      </w:pPr>
      <w:r>
        <w:rPr>
          <w:rFonts w:hint="eastAsia" w:ascii="仿宋" w:hAnsi="仿宋" w:eastAsia="仿宋" w:cs="仿宋"/>
          <w:b/>
        </w:rPr>
        <w:t>（二）项目的施工和验收要求</w:t>
      </w:r>
    </w:p>
    <w:p>
      <w:pPr>
        <w:spacing w:line="360" w:lineRule="auto"/>
        <w:ind w:firstLine="482" w:firstLineChars="200"/>
        <w:jc w:val="left"/>
        <w:outlineLvl w:val="2"/>
        <w:rPr>
          <w:rFonts w:ascii="仿宋" w:hAnsi="仿宋" w:eastAsia="仿宋" w:cs="仿宋"/>
          <w:b/>
          <w:kern w:val="0"/>
          <w:sz w:val="24"/>
        </w:rPr>
      </w:pPr>
      <w:r>
        <w:rPr>
          <w:rFonts w:hint="eastAsia" w:ascii="仿宋" w:hAnsi="仿宋" w:eastAsia="仿宋" w:cs="仿宋"/>
          <w:b/>
          <w:kern w:val="0"/>
          <w:sz w:val="24"/>
        </w:rPr>
        <w:t>1.新建房屋白蚁预防监控装置安装</w:t>
      </w:r>
    </w:p>
    <w:p>
      <w:pPr>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1）根据DB 33/T 1108-2018《房屋白蚁监测控制系统应用技术规程》执行，监测控制装置安装在房屋四周离外墙0.5至1米内为宜，每个装置间距为5米，特殊情况协商确定。</w:t>
      </w:r>
    </w:p>
    <w:p>
      <w:pPr>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 xml:space="preserve">2）接到施工通知后，及时进行现场踏勘，并在3个工作日内完成施工。根据DB 33/T 1108-2018《房屋白蚁监测控制系统应用技术规程》要求1、进行现场项目拍照确认。2、制作技术施工方案。3、现场按标准规范施工。4、施工图纸标识。5、填写施工记录表。6、施工记录及时上传电脑。   </w:t>
      </w:r>
    </w:p>
    <w:p>
      <w:pPr>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3）施工时，对装置进行统一编号，现场需在施工图上做好标识，并留下影像资料。结束后施工记录表由建设单位或物管企业签字确认。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4）施工完毕后，提交甲方验收，需提供完整的1、项目信息表2、技术施工方案3、施工记录单4、施工图（已标识的纸质）5、施工情况确认表。</w:t>
      </w:r>
    </w:p>
    <w:p>
      <w:pPr>
        <w:pStyle w:val="60"/>
        <w:ind w:firstLine="480" w:firstLineChars="200"/>
        <w:rPr>
          <w:rFonts w:ascii="仿宋" w:hAnsi="仿宋" w:eastAsia="仿宋" w:cs="仿宋"/>
          <w:szCs w:val="24"/>
        </w:rPr>
      </w:pPr>
      <w:r>
        <w:rPr>
          <w:rFonts w:hint="eastAsia" w:ascii="仿宋" w:hAnsi="仿宋" w:eastAsia="仿宋" w:cs="仿宋"/>
          <w:szCs w:val="24"/>
        </w:rPr>
        <w:t>5）甲方对新建房屋白蚁预防监控装置安装项目进行现场抽查验收。随机对30%的安装项目进行抽查验收，对乙方提交的所有资料与现场施工状况通过审核后，签字确认。若</w:t>
      </w:r>
      <w:r>
        <w:rPr>
          <w:rFonts w:hint="eastAsia" w:ascii="仿宋" w:hAnsi="仿宋" w:eastAsia="仿宋" w:cs="仿宋"/>
          <w:szCs w:val="24"/>
          <w:lang w:val="en-US"/>
        </w:rPr>
        <w:t>验收</w:t>
      </w:r>
      <w:r>
        <w:rPr>
          <w:rFonts w:hint="eastAsia" w:ascii="仿宋" w:hAnsi="仿宋" w:eastAsia="仿宋" w:cs="仿宋"/>
          <w:szCs w:val="24"/>
        </w:rPr>
        <w:t>不合格，退回重新施工，服务期内若超过3次审核不通过需重新施工的，按不通过项目费用合计的20%处罚，同时甲方有权提前解除合同。</w:t>
      </w:r>
    </w:p>
    <w:p>
      <w:pPr>
        <w:pStyle w:val="60"/>
        <w:snapToGrid w:val="0"/>
        <w:ind w:firstLine="480" w:firstLineChars="200"/>
        <w:rPr>
          <w:rFonts w:ascii="仿宋" w:hAnsi="仿宋" w:eastAsia="仿宋" w:cs="仿宋"/>
          <w:szCs w:val="24"/>
        </w:rPr>
      </w:pPr>
      <w:r>
        <w:rPr>
          <w:rFonts w:hint="eastAsia" w:ascii="仿宋" w:hAnsi="仿宋" w:eastAsia="仿宋" w:cs="仿宋"/>
          <w:szCs w:val="24"/>
        </w:rPr>
        <w:t>7）监控装置安装经建设单位或小区物管企业验收后，由对方单位负责保管，如有遗失，责任由对方单位自负，遗失的装置只涉及检查无需承担维护责任。</w:t>
      </w:r>
    </w:p>
    <w:p>
      <w:pPr>
        <w:spacing w:line="360" w:lineRule="auto"/>
        <w:ind w:left="-40" w:leftChars="-19" w:firstLine="361" w:firstLineChars="150"/>
        <w:outlineLvl w:val="2"/>
        <w:rPr>
          <w:rFonts w:ascii="仿宋" w:hAnsi="仿宋" w:eastAsia="仿宋" w:cs="仿宋"/>
          <w:b/>
          <w:sz w:val="24"/>
        </w:rPr>
      </w:pPr>
      <w:r>
        <w:rPr>
          <w:rFonts w:hint="eastAsia" w:ascii="仿宋" w:hAnsi="仿宋" w:eastAsia="仿宋" w:cs="仿宋"/>
          <w:b/>
          <w:sz w:val="24"/>
        </w:rPr>
        <w:t>2.旧房白蚁灭治</w:t>
      </w:r>
    </w:p>
    <w:p>
      <w:pPr>
        <w:pStyle w:val="60"/>
        <w:ind w:firstLine="480" w:firstLineChars="200"/>
        <w:rPr>
          <w:rFonts w:ascii="仿宋" w:hAnsi="仿宋" w:eastAsia="仿宋" w:cs="仿宋"/>
        </w:rPr>
      </w:pPr>
      <w:r>
        <w:rPr>
          <w:rFonts w:hint="eastAsia" w:ascii="仿宋" w:hAnsi="仿宋" w:eastAsia="仿宋" w:cs="仿宋"/>
        </w:rPr>
        <w:t>1）旧房白蚁灭治以“户”为单位进行施工，对散白蚁的灭治原则上采用液剂毒杀法处理，其中室内地坪应采用钻孔并将药液注入地坪下方回填土中的处理方式。</w:t>
      </w:r>
    </w:p>
    <w:p>
      <w:pPr>
        <w:pStyle w:val="60"/>
        <w:ind w:firstLine="480" w:firstLineChars="200"/>
        <w:rPr>
          <w:rFonts w:ascii="仿宋" w:hAnsi="仿宋" w:eastAsia="仿宋" w:cs="仿宋"/>
        </w:rPr>
      </w:pPr>
      <w:r>
        <w:rPr>
          <w:rFonts w:hint="eastAsia" w:ascii="仿宋" w:hAnsi="仿宋" w:eastAsia="仿宋" w:cs="仿宋"/>
        </w:rPr>
        <w:t>2）乙方在</w:t>
      </w:r>
      <w:r>
        <w:rPr>
          <w:rFonts w:hint="eastAsia" w:ascii="仿宋" w:hAnsi="仿宋" w:eastAsia="仿宋" w:cs="仿宋"/>
          <w:szCs w:val="24"/>
          <w:lang w:val="en-US"/>
        </w:rPr>
        <w:t>接到甲方通知</w:t>
      </w:r>
      <w:r>
        <w:rPr>
          <w:rFonts w:hint="eastAsia" w:ascii="仿宋" w:hAnsi="仿宋" w:eastAsia="仿宋" w:cs="仿宋"/>
          <w:szCs w:val="24"/>
        </w:rPr>
        <w:t>后3个工作日</w:t>
      </w:r>
      <w:r>
        <w:rPr>
          <w:rFonts w:hint="eastAsia" w:ascii="仿宋" w:hAnsi="仿宋" w:eastAsia="仿宋" w:cs="仿宋"/>
          <w:szCs w:val="24"/>
          <w:lang w:val="en-US"/>
        </w:rPr>
        <w:t>[其中</w:t>
      </w:r>
      <w:r>
        <w:rPr>
          <w:rFonts w:hint="eastAsia" w:ascii="仿宋" w:hAnsi="仿宋" w:eastAsia="仿宋" w:cs="仿宋"/>
        </w:rPr>
        <w:t>白蚁活动</w:t>
      </w:r>
      <w:r>
        <w:rPr>
          <w:rFonts w:hint="eastAsia" w:ascii="仿宋" w:hAnsi="仿宋" w:eastAsia="仿宋" w:cs="仿宋"/>
          <w:szCs w:val="24"/>
        </w:rPr>
        <w:t>高峰期（</w:t>
      </w:r>
      <w:r>
        <w:rPr>
          <w:rFonts w:hint="eastAsia" w:ascii="仿宋" w:hAnsi="仿宋" w:eastAsia="仿宋" w:cs="仿宋"/>
          <w:szCs w:val="24"/>
          <w:lang w:val="en-US"/>
        </w:rPr>
        <w:t>3-5月</w:t>
      </w:r>
      <w:r>
        <w:rPr>
          <w:rFonts w:hint="eastAsia" w:ascii="仿宋" w:hAnsi="仿宋" w:eastAsia="仿宋" w:cs="仿宋"/>
          <w:szCs w:val="24"/>
        </w:rPr>
        <w:t>）5个工作日</w:t>
      </w:r>
      <w:r>
        <w:rPr>
          <w:rFonts w:hint="eastAsia" w:ascii="仿宋" w:hAnsi="仿宋" w:eastAsia="仿宋" w:cs="仿宋"/>
          <w:szCs w:val="24"/>
          <w:lang w:val="en-US"/>
        </w:rPr>
        <w:t>]</w:t>
      </w:r>
      <w:r>
        <w:rPr>
          <w:rFonts w:hint="eastAsia" w:ascii="仿宋" w:hAnsi="仿宋" w:eastAsia="仿宋" w:cs="仿宋"/>
          <w:szCs w:val="24"/>
        </w:rPr>
        <w:t>内</w:t>
      </w:r>
      <w:r>
        <w:rPr>
          <w:rFonts w:hint="eastAsia" w:ascii="仿宋" w:hAnsi="仿宋" w:eastAsia="仿宋" w:cs="仿宋"/>
        </w:rPr>
        <w:t>，组织人员到现场进行灭治处理，并完成施工。由上级部门交办的，须在接到甲方通知后1个工作日内完成，由蚁害户签字确认。</w:t>
      </w:r>
    </w:p>
    <w:p>
      <w:pPr>
        <w:pStyle w:val="60"/>
        <w:ind w:firstLine="480" w:firstLineChars="200"/>
        <w:rPr>
          <w:rFonts w:ascii="仿宋" w:hAnsi="仿宋" w:eastAsia="仿宋" w:cs="仿宋"/>
        </w:rPr>
      </w:pPr>
      <w:r>
        <w:rPr>
          <w:rFonts w:hint="eastAsia" w:ascii="仿宋" w:hAnsi="仿宋" w:eastAsia="仿宋" w:cs="仿宋"/>
        </w:rPr>
        <w:t>3）若乙方服务时效超过甲方规定的施工时效</w:t>
      </w:r>
      <w:r>
        <w:rPr>
          <w:rFonts w:hint="eastAsia" w:ascii="仿宋" w:hAnsi="仿宋" w:eastAsia="仿宋" w:cs="仿宋"/>
          <w:lang w:val="en-US"/>
        </w:rPr>
        <w:t>的</w:t>
      </w:r>
      <w:r>
        <w:rPr>
          <w:rFonts w:hint="eastAsia" w:ascii="仿宋" w:hAnsi="仿宋" w:eastAsia="仿宋" w:cs="仿宋"/>
        </w:rPr>
        <w:t>，每户按</w:t>
      </w:r>
      <w:r>
        <w:rPr>
          <w:rFonts w:hint="eastAsia" w:ascii="仿宋" w:hAnsi="仿宋" w:eastAsia="仿宋" w:cs="仿宋"/>
          <w:lang w:val="en-US"/>
        </w:rPr>
        <w:t>白蚁灭治中标单</w:t>
      </w:r>
      <w:r>
        <w:rPr>
          <w:rFonts w:hint="eastAsia" w:ascii="仿宋" w:hAnsi="仿宋" w:eastAsia="仿宋" w:cs="仿宋"/>
        </w:rPr>
        <w:t xml:space="preserve">价扣罚。 </w:t>
      </w:r>
    </w:p>
    <w:p>
      <w:pPr>
        <w:pStyle w:val="60"/>
        <w:ind w:firstLine="480" w:firstLineChars="200"/>
        <w:rPr>
          <w:rFonts w:ascii="仿宋" w:hAnsi="仿宋" w:eastAsia="仿宋" w:cs="仿宋"/>
        </w:rPr>
      </w:pPr>
      <w:r>
        <w:rPr>
          <w:rFonts w:hint="eastAsia" w:ascii="仿宋" w:hAnsi="仿宋" w:eastAsia="仿宋" w:cs="仿宋"/>
        </w:rPr>
        <w:t>4）乙方应提供自完成灭治处理之日起至2024年12月31日的保治期，保治期内如发现白蚁复发，乙方负责无偿灭治。</w:t>
      </w:r>
    </w:p>
    <w:p>
      <w:pPr>
        <w:spacing w:line="360" w:lineRule="auto"/>
        <w:ind w:firstLine="480" w:firstLineChars="200"/>
        <w:rPr>
          <w:rFonts w:ascii="仿宋" w:hAnsi="仿宋" w:eastAsia="仿宋" w:cs="仿宋"/>
          <w:sz w:val="24"/>
        </w:rPr>
      </w:pPr>
      <w:r>
        <w:rPr>
          <w:rFonts w:hint="eastAsia" w:ascii="仿宋" w:hAnsi="仿宋" w:eastAsia="仿宋" w:cs="仿宋"/>
          <w:sz w:val="24"/>
        </w:rPr>
        <w:t>5）不得私下向服务对象收取任何费用。查处一起扣罚5000元。</w:t>
      </w:r>
    </w:p>
    <w:p>
      <w:pPr>
        <w:spacing w:line="360" w:lineRule="auto"/>
        <w:ind w:firstLine="482" w:firstLineChars="200"/>
        <w:outlineLvl w:val="2"/>
        <w:rPr>
          <w:rFonts w:ascii="仿宋" w:hAnsi="仿宋" w:eastAsia="仿宋" w:cs="仿宋"/>
          <w:b/>
          <w:bCs/>
          <w:sz w:val="24"/>
        </w:rPr>
      </w:pPr>
      <w:r>
        <w:rPr>
          <w:rFonts w:hint="eastAsia" w:ascii="仿宋" w:hAnsi="仿宋" w:eastAsia="仿宋" w:cs="仿宋"/>
          <w:b/>
          <w:bCs/>
          <w:sz w:val="24"/>
        </w:rPr>
        <w:t>3.监测控制装置的检查维护</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对2018-2021年实施监测控制技术的项目现留存的监控装置采用两色法进行检查维护，每年不少于两次，两次检查维护以不同颜色的物品做为检查维护的标识，发现白蚁危害的进行灭治处理。监测控制装置的检查维护应符合《技术规程》DB 33/T 1108-2018要求。</w:t>
      </w:r>
    </w:p>
    <w:p>
      <w:pPr>
        <w:spacing w:line="360" w:lineRule="auto"/>
        <w:ind w:firstLine="480" w:firstLineChars="200"/>
        <w:rPr>
          <w:rFonts w:ascii="仿宋" w:hAnsi="仿宋" w:eastAsia="仿宋" w:cs="仿宋"/>
          <w:sz w:val="24"/>
        </w:rPr>
      </w:pPr>
      <w:r>
        <w:rPr>
          <w:rFonts w:hint="eastAsia" w:ascii="仿宋" w:hAnsi="仿宋" w:eastAsia="仿宋" w:cs="仿宋"/>
          <w:sz w:val="24"/>
        </w:rPr>
        <w:t>2）监测控制装置检查维护应填写施工记录单，并由检查人和小区内物管企业盖章确认，无物管企业的由业主方进行签字确认。</w:t>
      </w:r>
    </w:p>
    <w:p>
      <w:pPr>
        <w:pStyle w:val="61"/>
        <w:spacing w:line="360" w:lineRule="auto"/>
        <w:ind w:left="0" w:leftChars="0" w:firstLine="480"/>
        <w:rPr>
          <w:rFonts w:ascii="仿宋" w:hAnsi="仿宋" w:eastAsia="仿宋" w:cs="仿宋"/>
          <w:sz w:val="24"/>
        </w:rPr>
      </w:pPr>
      <w:r>
        <w:rPr>
          <w:rFonts w:hint="eastAsia" w:ascii="仿宋" w:hAnsi="仿宋" w:eastAsia="仿宋" w:cs="仿宋"/>
          <w:sz w:val="24"/>
        </w:rPr>
        <w:t>3）乙方在2024年5月31日前完成第1次检查维护，在2024年10月31日前完成第二次检查维护。</w:t>
      </w:r>
    </w:p>
    <w:p>
      <w:pPr>
        <w:pStyle w:val="61"/>
        <w:spacing w:line="360" w:lineRule="auto"/>
        <w:ind w:left="0" w:leftChars="0" w:firstLine="480"/>
        <w:rPr>
          <w:rFonts w:ascii="仿宋" w:hAnsi="仿宋" w:eastAsia="仿宋" w:cs="仿宋"/>
          <w:sz w:val="24"/>
        </w:rPr>
      </w:pPr>
      <w:r>
        <w:rPr>
          <w:rFonts w:hint="eastAsia" w:ascii="仿宋" w:hAnsi="仿宋" w:eastAsia="仿宋" w:cs="仿宋"/>
          <w:sz w:val="24"/>
        </w:rPr>
        <w:t>4）甲方将在2024年11月30日前完成对监测控制装置检查维护的验收。抽取不少于检查维护项目总家数的10%，且不少于1000套。在检查维护过程中，发现两色物品的装置达到95%的视为合格，每下降一个百分点按检查维护中标总额的2%扣罚，低于80%的视为不合格，整个检查维护项目的价款不予支付。</w:t>
      </w:r>
    </w:p>
    <w:p>
      <w:pPr>
        <w:spacing w:line="360" w:lineRule="auto"/>
        <w:ind w:firstLine="482" w:firstLineChars="200"/>
        <w:outlineLvl w:val="1"/>
        <w:rPr>
          <w:rFonts w:ascii="仿宋" w:hAnsi="仿宋" w:eastAsia="仿宋" w:cs="仿宋"/>
          <w:b/>
          <w:sz w:val="24"/>
        </w:rPr>
      </w:pPr>
      <w:r>
        <w:rPr>
          <w:rFonts w:hint="eastAsia" w:ascii="仿宋" w:hAnsi="仿宋" w:eastAsia="仿宋" w:cs="仿宋"/>
          <w:b/>
          <w:sz w:val="24"/>
        </w:rPr>
        <w:t>六、项目组人员配备要求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1.项目负责人1人。拟派遣项目负责人应从事白蚁行业相关工作5年（含）以上经验，持有白蚁行业相关专业技能职业资格证书；</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2.施工技术人员5人（含）以上，白蚁活动高峰期应随时增配施工技术人员。拟派施工技术人员应持有白蚁行业相关专业技能职业资格证书或技能培训与考核鉴定合格证书。</w:t>
      </w:r>
    </w:p>
    <w:p>
      <w:pPr>
        <w:snapToGrid w:val="0"/>
        <w:spacing w:line="360" w:lineRule="auto"/>
        <w:ind w:firstLine="482" w:firstLineChars="200"/>
        <w:outlineLvl w:val="1"/>
        <w:rPr>
          <w:rFonts w:ascii="仿宋" w:hAnsi="仿宋" w:eastAsia="仿宋" w:cs="仿宋"/>
          <w:b/>
          <w:sz w:val="24"/>
        </w:rPr>
      </w:pPr>
      <w:r>
        <w:rPr>
          <w:rFonts w:hint="eastAsia" w:ascii="仿宋" w:hAnsi="仿宋" w:eastAsia="仿宋" w:cs="仿宋"/>
          <w:b/>
          <w:sz w:val="24"/>
        </w:rPr>
        <w:t>七、项目实施要求：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仓储场所要求：在萧山区行政区域内（不含大江东）设有（证明材料提供房产证或租赁合同）或承诺成交通知书发出后7天内设置（未按规定设置的视为主动放弃成交）固定的、分别独立的设备仓储场所和材料仓储场所，面积不小于20㎡，其中药物仓库不得设置于普通居民楼内</w:t>
      </w:r>
      <w:r>
        <w:rPr>
          <w:rFonts w:hint="eastAsia"/>
        </w:rPr>
        <w:t>，</w:t>
      </w:r>
      <w:r>
        <w:rPr>
          <w:rFonts w:hint="eastAsia" w:ascii="仿宋" w:hAnsi="仿宋" w:eastAsia="仿宋" w:cs="仿宋"/>
          <w:sz w:val="24"/>
        </w:rPr>
        <w:t>须由专人严格管理。</w:t>
      </w:r>
    </w:p>
    <w:p>
      <w:pPr>
        <w:snapToGrid w:val="0"/>
        <w:spacing w:line="360" w:lineRule="auto"/>
        <w:ind w:firstLine="480" w:firstLineChars="200"/>
        <w:outlineLvl w:val="1"/>
        <w:rPr>
          <w:rFonts w:ascii="仿宋" w:hAnsi="仿宋" w:eastAsia="仿宋" w:cs="仿宋"/>
          <w:sz w:val="24"/>
        </w:rPr>
      </w:pPr>
      <w:r>
        <w:rPr>
          <w:rFonts w:hint="eastAsia" w:ascii="仿宋" w:hAnsi="仿宋" w:eastAsia="仿宋" w:cs="仿宋"/>
          <w:sz w:val="24"/>
        </w:rPr>
        <w:t>2.设备配备要求：拟投入本项目的施工车辆（车身喷涂“白蚁防治”字样标识，常驻本项目）不少于2辆（证明材料提供（1）年检合格的车辆照片；（2）行驶证；（3）发票或购买合同或租赁合同），白蚁灭治喷粉设备不少于3套（证明材料提供发票或购买合同或租赁合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3.管理制度要求：具有健全的管理责任制度、施工安全管理制度、工程质量管理制度、药物管理制度以及档案管理制度。</w:t>
      </w:r>
    </w:p>
    <w:p>
      <w:pPr>
        <w:pStyle w:val="60"/>
        <w:ind w:firstLine="480" w:firstLineChars="200"/>
        <w:rPr>
          <w:rFonts w:ascii="仿宋" w:hAnsi="仿宋" w:eastAsia="仿宋" w:cs="仿宋"/>
        </w:rPr>
      </w:pPr>
      <w:r>
        <w:rPr>
          <w:rFonts w:hint="eastAsia" w:ascii="仿宋" w:hAnsi="仿宋" w:eastAsia="仿宋" w:cs="仿宋"/>
        </w:rPr>
        <w:t xml:space="preserve">  4</w:t>
      </w:r>
      <w:r>
        <w:rPr>
          <w:rFonts w:hint="eastAsia" w:ascii="仿宋" w:hAnsi="仿宋" w:eastAsia="仿宋" w:cs="仿宋"/>
          <w:lang w:val="en-US"/>
        </w:rPr>
        <w:t>.</w:t>
      </w:r>
      <w:r>
        <w:rPr>
          <w:rFonts w:hint="eastAsia" w:ascii="仿宋" w:hAnsi="仿宋" w:eastAsia="仿宋" w:cs="仿宋"/>
        </w:rPr>
        <w:t>配备必要的电脑、打印机、高拍仪等；使用甲方提供新建预防业务管理系统开展工作。</w:t>
      </w:r>
    </w:p>
    <w:p>
      <w:pPr>
        <w:pStyle w:val="60"/>
        <w:ind w:firstLine="482" w:firstLineChars="200"/>
        <w:rPr>
          <w:rFonts w:ascii="仿宋" w:hAnsi="仿宋" w:eastAsia="仿宋" w:cs="仿宋"/>
          <w:b/>
          <w:bCs/>
          <w:lang w:val="en-US"/>
        </w:rPr>
      </w:pPr>
      <w:r>
        <w:rPr>
          <w:rFonts w:hint="eastAsia" w:ascii="仿宋" w:hAnsi="仿宋" w:eastAsia="仿宋" w:cs="仿宋"/>
          <w:b/>
          <w:bCs/>
          <w:lang w:val="en-US"/>
        </w:rPr>
        <w:t>八、验收标准</w:t>
      </w:r>
    </w:p>
    <w:p>
      <w:pPr>
        <w:numPr>
          <w:ilvl w:val="255"/>
          <w:numId w:val="0"/>
        </w:numPr>
        <w:spacing w:line="360" w:lineRule="auto"/>
        <w:ind w:firstLine="480" w:firstLineChars="200"/>
      </w:pPr>
      <w:r>
        <w:rPr>
          <w:rFonts w:hint="eastAsia" w:ascii="仿宋" w:hAnsi="仿宋" w:eastAsia="仿宋" w:cs="仿宋"/>
          <w:sz w:val="24"/>
        </w:rPr>
        <w:t>按省、市白蚁预防项目验收有关规定及采购文件约定执行。</w:t>
      </w:r>
    </w:p>
    <w:p>
      <w:pPr>
        <w:pStyle w:val="60"/>
        <w:numPr>
          <w:ilvl w:val="255"/>
          <w:numId w:val="0"/>
        </w:numPr>
        <w:ind w:firstLine="482" w:firstLineChars="200"/>
        <w:rPr>
          <w:rFonts w:ascii="仿宋" w:hAnsi="仿宋" w:eastAsia="仿宋" w:cs="仿宋"/>
          <w:b/>
        </w:rPr>
      </w:pPr>
      <w:r>
        <w:rPr>
          <w:rFonts w:hint="eastAsia" w:ascii="仿宋" w:hAnsi="仿宋" w:eastAsia="仿宋" w:cs="仿宋"/>
          <w:b/>
          <w:lang w:val="en-US"/>
        </w:rPr>
        <w:t>九、</w:t>
      </w:r>
      <w:r>
        <w:rPr>
          <w:rFonts w:hint="eastAsia" w:ascii="仿宋" w:hAnsi="仿宋" w:eastAsia="仿宋" w:cs="仿宋"/>
          <w:b/>
        </w:rPr>
        <w:t>商务要求</w:t>
      </w:r>
    </w:p>
    <w:p>
      <w:pPr>
        <w:pStyle w:val="60"/>
        <w:numPr>
          <w:ilvl w:val="255"/>
          <w:numId w:val="0"/>
        </w:numPr>
        <w:ind w:firstLine="480" w:firstLineChars="200"/>
        <w:rPr>
          <w:rFonts w:ascii="仿宋" w:hAnsi="仿宋" w:eastAsia="仿宋" w:cs="仿宋"/>
          <w:b/>
        </w:rPr>
      </w:pPr>
      <w:r>
        <w:rPr>
          <w:rFonts w:ascii="仿宋" w:hAnsi="仿宋" w:eastAsia="仿宋" w:cs="仿宋"/>
          <w:lang w:val="en-US"/>
        </w:rPr>
        <w:t>▲</w:t>
      </w:r>
      <w:r>
        <w:rPr>
          <w:rFonts w:hint="eastAsia" w:ascii="仿宋" w:hAnsi="仿宋" w:eastAsia="仿宋" w:cs="仿宋"/>
          <w:b/>
        </w:rPr>
        <w:t>（一）</w:t>
      </w:r>
      <w:r>
        <w:rPr>
          <w:rFonts w:hint="eastAsia" w:ascii="仿宋" w:hAnsi="仿宋" w:eastAsia="仿宋" w:cs="仿宋"/>
          <w:b/>
          <w:lang w:val="en-US"/>
        </w:rPr>
        <w:t>付款方式</w:t>
      </w:r>
      <w:r>
        <w:rPr>
          <w:rFonts w:hint="eastAsia" w:ascii="仿宋" w:hAnsi="仿宋" w:eastAsia="仿宋" w:cs="仿宋"/>
          <w:b/>
        </w:rPr>
        <w:t>：</w:t>
      </w:r>
    </w:p>
    <w:p>
      <w:pPr>
        <w:pStyle w:val="60"/>
        <w:ind w:firstLine="482" w:firstLineChars="200"/>
        <w:rPr>
          <w:rFonts w:ascii="仿宋" w:hAnsi="仿宋" w:eastAsia="仿宋" w:cs="仿宋"/>
        </w:rPr>
      </w:pPr>
      <w:r>
        <w:rPr>
          <w:rFonts w:hint="eastAsia" w:ascii="仿宋" w:hAnsi="仿宋" w:eastAsia="仿宋" w:cs="仿宋"/>
          <w:b/>
        </w:rPr>
        <w:t>付款方式:本合同为固定单价合同，工作量为预估量。结算价根据采购人实际委托工作量按实结算（结算价=单价*实际完成工作量），结算金额不超过合同签约价。</w:t>
      </w:r>
    </w:p>
    <w:p>
      <w:pPr>
        <w:wordWrap w:val="0"/>
        <w:spacing w:line="360" w:lineRule="auto"/>
        <w:ind w:firstLine="480" w:firstLineChars="200"/>
        <w:rPr>
          <w:rFonts w:hint="eastAsia" w:ascii="仿宋" w:hAnsi="仿宋" w:eastAsia="仿宋"/>
          <w:sz w:val="24"/>
        </w:rPr>
      </w:pPr>
      <w:r>
        <w:rPr>
          <w:rFonts w:hint="eastAsia" w:ascii="仿宋" w:hAnsi="仿宋" w:eastAsia="仿宋" w:cs="仿宋"/>
          <w:sz w:val="24"/>
        </w:rPr>
        <w:t>1.</w:t>
      </w:r>
      <w:r>
        <w:rPr>
          <w:rFonts w:hint="eastAsia" w:ascii="仿宋" w:hAnsi="仿宋" w:eastAsia="仿宋"/>
          <w:sz w:val="24"/>
        </w:rPr>
        <w:t>第一笔：合同签订后采购人向中标人支付合同签约价40%的预付款;</w:t>
      </w:r>
    </w:p>
    <w:p>
      <w:pPr>
        <w:wordWrap w:val="0"/>
        <w:spacing w:line="360" w:lineRule="auto"/>
        <w:ind w:firstLine="720" w:firstLineChars="300"/>
        <w:rPr>
          <w:rFonts w:hint="eastAsia" w:ascii="仿宋" w:hAnsi="仿宋" w:eastAsia="仿宋"/>
          <w:sz w:val="24"/>
        </w:rPr>
      </w:pPr>
      <w:r>
        <w:rPr>
          <w:rFonts w:hint="eastAsia" w:ascii="仿宋" w:hAnsi="仿宋" w:eastAsia="仿宋"/>
          <w:sz w:val="24"/>
        </w:rPr>
        <w:t>第二笔：8月份，采购人根据项目进度按实结算支付项目款；</w:t>
      </w:r>
    </w:p>
    <w:p>
      <w:pPr>
        <w:wordWrap w:val="0"/>
        <w:spacing w:line="360" w:lineRule="auto"/>
        <w:ind w:firstLine="720" w:firstLineChars="300"/>
        <w:rPr>
          <w:rFonts w:ascii="仿宋" w:hAnsi="仿宋" w:eastAsia="仿宋" w:cs="仿宋"/>
        </w:rPr>
      </w:pPr>
      <w:r>
        <w:rPr>
          <w:rFonts w:hint="eastAsia" w:ascii="仿宋" w:hAnsi="仿宋" w:eastAsia="仿宋"/>
          <w:sz w:val="24"/>
        </w:rPr>
        <w:t>第三笔：根据财政年终结算日完成的实际工作量并通过验收后，采购人按结算价付清剩余项目款</w:t>
      </w:r>
      <w:r>
        <w:rPr>
          <w:rFonts w:hint="eastAsia" w:ascii="仿宋" w:hAnsi="仿宋" w:eastAsia="仿宋" w:cs="仿宋"/>
        </w:rPr>
        <w:t>；</w:t>
      </w:r>
    </w:p>
    <w:p>
      <w:pPr>
        <w:pStyle w:val="61"/>
        <w:spacing w:line="360" w:lineRule="auto"/>
        <w:ind w:left="0" w:leftChars="0" w:firstLine="480"/>
        <w:rPr>
          <w:rFonts w:hint="eastAsia" w:ascii="仿宋" w:hAnsi="仿宋" w:eastAsia="仿宋" w:cs="仿宋"/>
          <w:sz w:val="24"/>
          <w:lang w:val="en-US" w:eastAsia="zh-CN"/>
        </w:rPr>
      </w:pPr>
      <w:r>
        <w:rPr>
          <w:rFonts w:hint="eastAsia" w:ascii="仿宋" w:hAnsi="仿宋" w:eastAsia="仿宋" w:cs="仿宋"/>
          <w:sz w:val="24"/>
          <w:lang w:val="en-US" w:eastAsia="zh-CN"/>
        </w:rPr>
        <w:t>2</w:t>
      </w:r>
      <w:r>
        <w:rPr>
          <w:rFonts w:hint="eastAsia" w:ascii="仿宋" w:hAnsi="仿宋" w:eastAsia="仿宋" w:cs="仿宋"/>
          <w:sz w:val="24"/>
        </w:rPr>
        <w:t>.</w:t>
      </w:r>
      <w:r>
        <w:rPr>
          <w:rFonts w:hint="eastAsia" w:ascii="仿宋" w:hAnsi="仿宋" w:eastAsia="仿宋" w:cs="仿宋"/>
          <w:sz w:val="24"/>
          <w:lang w:val="en-US" w:eastAsia="zh-CN"/>
        </w:rPr>
        <w:t>项目结算</w:t>
      </w:r>
      <w:r>
        <w:rPr>
          <w:rFonts w:hint="eastAsia" w:ascii="仿宋" w:hAnsi="仿宋" w:eastAsia="仿宋" w:cs="仿宋"/>
          <w:sz w:val="24"/>
        </w:rPr>
        <w:t>前乙方需提供以下资料：（1）分项工作的施工审核汇总表；（2）新建房屋白蚁预防监控装置安装工作：施工情况确认表、项目信息表、技术施工方案、施工记录表、纸质施工设计图；（3）旧房白蚁灭治工作：白蚁灭治施工单；（4）监测控制装置的检查维护工作：监控装置检查维护回执单。</w:t>
      </w:r>
    </w:p>
    <w:p>
      <w:pPr>
        <w:wordWrap w:val="0"/>
        <w:autoSpaceDE w:val="0"/>
        <w:autoSpaceDN w:val="0"/>
        <w:spacing w:line="360" w:lineRule="auto"/>
        <w:ind w:firstLine="480" w:firstLineChars="200"/>
        <w:outlineLvl w:val="2"/>
        <w:rPr>
          <w:rFonts w:ascii="仿宋" w:hAnsi="仿宋" w:eastAsia="仿宋" w:cs="仿宋"/>
          <w:b/>
          <w:bCs/>
          <w:color w:val="9BBB59" w:themeColor="accent3"/>
          <w:sz w:val="24"/>
          <w:lang w:val="zh-CN"/>
          <w14:textFill>
            <w14:solidFill>
              <w14:schemeClr w14:val="accent3"/>
            </w14:solidFill>
          </w14:textFill>
        </w:rPr>
      </w:pPr>
      <w:r>
        <w:rPr>
          <w:rFonts w:ascii="仿宋" w:hAnsi="仿宋" w:eastAsia="仿宋" w:cs="仿宋"/>
          <w:sz w:val="24"/>
        </w:rPr>
        <w:t>▲</w:t>
      </w:r>
      <w:r>
        <w:rPr>
          <w:rFonts w:hint="eastAsia" w:ascii="仿宋" w:hAnsi="仿宋" w:eastAsia="仿宋" w:cs="仿宋"/>
          <w:b/>
          <w:bCs/>
          <w:sz w:val="24"/>
          <w:lang w:val="zh-CN"/>
        </w:rPr>
        <w:t>（二）联合体响应</w:t>
      </w:r>
    </w:p>
    <w:p>
      <w:pPr>
        <w:widowControl/>
        <w:wordWrap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若联合体参加的，联合体成员应根据联合协议书中相应承担的工作内容、合同份额进行各自配备相应人员和设施设备，项目负责人由牵头人派遣。</w:t>
      </w:r>
    </w:p>
    <w:p>
      <w:pPr>
        <w:widowControl/>
        <w:wordWrap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联合体各成员的分工、费用收取、发票开具等事项：联合体各成员分工承担的工作内容以联合协议书为准，若联合协议书分工存在不明确事项的，则签订本项目合同前予以明确。合同款项甲方直接支付给联合体牵头人，即发票由牵头人开具。</w:t>
      </w:r>
    </w:p>
    <w:p>
      <w:pPr>
        <w:rPr>
          <w:rFonts w:ascii="宋体" w:hAnsi="宋体" w:cs="宋体"/>
          <w:b/>
          <w:sz w:val="36"/>
          <w:szCs w:val="36"/>
        </w:rPr>
      </w:pPr>
      <w:r>
        <w:rPr>
          <w:rFonts w:hint="eastAsia" w:ascii="宋体" w:hAnsi="宋体" w:cs="宋体"/>
          <w:b/>
          <w:sz w:val="36"/>
          <w:szCs w:val="36"/>
        </w:rPr>
        <w:br w:type="page"/>
      </w: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8" w:name="_Toc184310277"/>
      <w:bookmarkEnd w:id="28"/>
      <w:bookmarkStart w:id="29" w:name="_Toc184312088"/>
      <w:bookmarkEnd w:id="29"/>
      <w:bookmarkStart w:id="30" w:name="_Toc184313302"/>
      <w:bookmarkEnd w:id="30"/>
      <w:bookmarkStart w:id="31" w:name="_Toc184314472"/>
      <w:bookmarkEnd w:id="31"/>
      <w:bookmarkStart w:id="32" w:name="_Toc184314449"/>
      <w:bookmarkEnd w:id="32"/>
      <w:bookmarkStart w:id="33" w:name="_Toc184313274"/>
      <w:bookmarkEnd w:id="33"/>
      <w:bookmarkStart w:id="34" w:name="_Toc184314469"/>
      <w:bookmarkEnd w:id="34"/>
      <w:bookmarkStart w:id="35" w:name="_Toc184313248"/>
      <w:bookmarkEnd w:id="35"/>
      <w:bookmarkStart w:id="36" w:name="_Toc184313253"/>
      <w:bookmarkEnd w:id="36"/>
      <w:bookmarkStart w:id="37" w:name="_Toc184310322"/>
      <w:bookmarkEnd w:id="37"/>
      <w:bookmarkStart w:id="38" w:name="_Toc184308074"/>
      <w:bookmarkEnd w:id="38"/>
      <w:bookmarkStart w:id="39" w:name="_Toc184308099"/>
      <w:bookmarkEnd w:id="39"/>
      <w:bookmarkStart w:id="40" w:name="_Toc184313298"/>
      <w:bookmarkEnd w:id="40"/>
      <w:bookmarkStart w:id="41" w:name="_Toc184310274"/>
      <w:bookmarkEnd w:id="41"/>
      <w:bookmarkStart w:id="42" w:name="_Toc184313250"/>
      <w:bookmarkEnd w:id="42"/>
      <w:bookmarkStart w:id="43" w:name="_Toc184313291"/>
      <w:bookmarkEnd w:id="43"/>
      <w:bookmarkStart w:id="44" w:name="_Toc184308100"/>
      <w:bookmarkEnd w:id="44"/>
      <w:bookmarkStart w:id="45" w:name="_Toc184310295"/>
      <w:bookmarkEnd w:id="45"/>
      <w:bookmarkStart w:id="46" w:name="_Toc184312089"/>
      <w:bookmarkEnd w:id="46"/>
      <w:bookmarkStart w:id="47" w:name="_Toc184308060"/>
      <w:bookmarkEnd w:id="47"/>
      <w:bookmarkStart w:id="48" w:name="_Toc184308075"/>
      <w:bookmarkEnd w:id="48"/>
      <w:bookmarkStart w:id="49" w:name="_Toc184310299"/>
      <w:bookmarkEnd w:id="49"/>
      <w:bookmarkStart w:id="50" w:name="_Toc184314443"/>
      <w:bookmarkEnd w:id="50"/>
      <w:bookmarkStart w:id="51" w:name="_Toc184312111"/>
      <w:bookmarkEnd w:id="51"/>
      <w:bookmarkStart w:id="52" w:name="_Toc184308046"/>
      <w:bookmarkEnd w:id="52"/>
      <w:bookmarkStart w:id="53" w:name="_Toc184314414"/>
      <w:bookmarkEnd w:id="53"/>
      <w:bookmarkStart w:id="54" w:name="_Toc184314453"/>
      <w:bookmarkEnd w:id="54"/>
      <w:bookmarkStart w:id="55" w:name="_Toc184314441"/>
      <w:bookmarkEnd w:id="55"/>
      <w:bookmarkStart w:id="56" w:name="_Toc184313244"/>
      <w:bookmarkEnd w:id="56"/>
      <w:bookmarkStart w:id="57" w:name="_Toc184314458"/>
      <w:bookmarkEnd w:id="57"/>
      <w:bookmarkStart w:id="58" w:name="_Toc184313279"/>
      <w:bookmarkEnd w:id="58"/>
      <w:bookmarkStart w:id="59" w:name="_Toc184308058"/>
      <w:bookmarkEnd w:id="59"/>
      <w:bookmarkStart w:id="60" w:name="_Toc184312092"/>
      <w:bookmarkEnd w:id="60"/>
      <w:bookmarkStart w:id="61" w:name="_Toc184310285"/>
      <w:bookmarkEnd w:id="61"/>
      <w:bookmarkStart w:id="62" w:name="_Toc184308101"/>
      <w:bookmarkEnd w:id="62"/>
      <w:bookmarkStart w:id="63" w:name="_Toc184313261"/>
      <w:bookmarkEnd w:id="63"/>
      <w:bookmarkStart w:id="64" w:name="_Toc184314470"/>
      <w:bookmarkEnd w:id="64"/>
      <w:bookmarkStart w:id="65" w:name="_Toc184308050"/>
      <w:bookmarkEnd w:id="65"/>
      <w:bookmarkStart w:id="66" w:name="_Toc184308055"/>
      <w:bookmarkEnd w:id="66"/>
      <w:bookmarkStart w:id="67" w:name="_Toc184314476"/>
      <w:bookmarkEnd w:id="67"/>
      <w:bookmarkStart w:id="68" w:name="_Toc184308057"/>
      <w:bookmarkEnd w:id="68"/>
      <w:bookmarkStart w:id="69" w:name="_Toc184314475"/>
      <w:bookmarkEnd w:id="69"/>
      <w:bookmarkStart w:id="70" w:name="_Toc184310328"/>
      <w:bookmarkEnd w:id="70"/>
      <w:bookmarkStart w:id="71" w:name="_Toc184314416"/>
      <w:bookmarkEnd w:id="71"/>
      <w:bookmarkStart w:id="72" w:name="_Toc184310292"/>
      <w:bookmarkEnd w:id="72"/>
      <w:bookmarkStart w:id="73" w:name="_Toc184312090"/>
      <w:bookmarkEnd w:id="73"/>
      <w:bookmarkStart w:id="74" w:name="_Toc184310284"/>
      <w:bookmarkEnd w:id="74"/>
      <w:bookmarkStart w:id="75" w:name="_Toc184312118"/>
      <w:bookmarkEnd w:id="75"/>
      <w:bookmarkStart w:id="76" w:name="_Toc184310326"/>
      <w:bookmarkEnd w:id="76"/>
      <w:bookmarkStart w:id="77" w:name="_Toc184310297"/>
      <w:bookmarkEnd w:id="77"/>
      <w:bookmarkStart w:id="78" w:name="_Toc184312139"/>
      <w:bookmarkEnd w:id="78"/>
      <w:bookmarkStart w:id="79" w:name="_Toc184312071"/>
      <w:bookmarkEnd w:id="79"/>
      <w:bookmarkStart w:id="80" w:name="_Toc184308063"/>
      <w:bookmarkEnd w:id="80"/>
      <w:bookmarkStart w:id="81" w:name="_Toc184314420"/>
      <w:bookmarkEnd w:id="81"/>
      <w:bookmarkStart w:id="82" w:name="_Toc184310276"/>
      <w:bookmarkEnd w:id="82"/>
      <w:bookmarkStart w:id="83" w:name="_Toc184308065"/>
      <w:bookmarkEnd w:id="83"/>
      <w:bookmarkStart w:id="84" w:name="_Toc184312127"/>
      <w:bookmarkEnd w:id="84"/>
      <w:bookmarkStart w:id="85" w:name="_Toc184308064"/>
      <w:bookmarkEnd w:id="85"/>
      <w:bookmarkStart w:id="86" w:name="_Toc184312105"/>
      <w:bookmarkEnd w:id="86"/>
      <w:bookmarkStart w:id="87" w:name="_Toc184308078"/>
      <w:bookmarkEnd w:id="87"/>
      <w:bookmarkStart w:id="88" w:name="_Toc184310301"/>
      <w:bookmarkEnd w:id="88"/>
      <w:bookmarkStart w:id="89" w:name="_Toc184314462"/>
      <w:bookmarkEnd w:id="89"/>
      <w:bookmarkStart w:id="90" w:name="_Toc184312099"/>
      <w:bookmarkEnd w:id="90"/>
      <w:bookmarkStart w:id="91" w:name="_Toc184314437"/>
      <w:bookmarkEnd w:id="91"/>
      <w:bookmarkStart w:id="92" w:name="_Toc184310312"/>
      <w:bookmarkEnd w:id="92"/>
      <w:bookmarkStart w:id="93" w:name="_Toc184314479"/>
      <w:bookmarkEnd w:id="93"/>
      <w:bookmarkStart w:id="94" w:name="_Toc184314454"/>
      <w:bookmarkEnd w:id="94"/>
      <w:bookmarkStart w:id="95" w:name="_Toc184313267"/>
      <w:bookmarkEnd w:id="95"/>
      <w:bookmarkStart w:id="96" w:name="_Toc184313285"/>
      <w:bookmarkEnd w:id="96"/>
      <w:bookmarkStart w:id="97" w:name="_Toc184313306"/>
      <w:bookmarkEnd w:id="97"/>
      <w:bookmarkStart w:id="98" w:name="_Toc184313246"/>
      <w:bookmarkEnd w:id="98"/>
      <w:bookmarkStart w:id="99" w:name="_Toc184308051"/>
      <w:bookmarkEnd w:id="99"/>
      <w:bookmarkStart w:id="100" w:name="_Toc184312079"/>
      <w:bookmarkEnd w:id="100"/>
      <w:bookmarkStart w:id="101" w:name="_Toc184308097"/>
      <w:bookmarkEnd w:id="101"/>
      <w:bookmarkStart w:id="102" w:name="_Toc184312119"/>
      <w:bookmarkEnd w:id="102"/>
      <w:bookmarkStart w:id="103" w:name="_Toc184312098"/>
      <w:bookmarkEnd w:id="103"/>
      <w:bookmarkStart w:id="104" w:name="_Toc184313275"/>
      <w:bookmarkEnd w:id="104"/>
      <w:bookmarkStart w:id="105" w:name="_Toc184310278"/>
      <w:bookmarkEnd w:id="105"/>
      <w:bookmarkStart w:id="106" w:name="_Toc184308079"/>
      <w:bookmarkEnd w:id="106"/>
      <w:bookmarkStart w:id="107" w:name="_Toc184310293"/>
      <w:bookmarkEnd w:id="107"/>
      <w:bookmarkStart w:id="108" w:name="_Toc184313251"/>
      <w:bookmarkEnd w:id="108"/>
      <w:bookmarkStart w:id="109" w:name="_Toc184313240"/>
      <w:bookmarkEnd w:id="109"/>
      <w:bookmarkStart w:id="110" w:name="_Toc184308041"/>
      <w:bookmarkEnd w:id="110"/>
      <w:bookmarkStart w:id="111" w:name="_Toc184313307"/>
      <w:bookmarkEnd w:id="111"/>
      <w:bookmarkStart w:id="112" w:name="_Toc184310305"/>
      <w:bookmarkEnd w:id="112"/>
      <w:bookmarkStart w:id="113" w:name="_Toc184314427"/>
      <w:bookmarkEnd w:id="113"/>
      <w:bookmarkStart w:id="114" w:name="_Toc184312131"/>
      <w:bookmarkEnd w:id="114"/>
      <w:bookmarkStart w:id="115" w:name="_Toc184314436"/>
      <w:bookmarkEnd w:id="115"/>
      <w:bookmarkStart w:id="116" w:name="_Toc184310273"/>
      <w:bookmarkEnd w:id="116"/>
      <w:bookmarkStart w:id="117" w:name="_Toc184312117"/>
      <w:bookmarkEnd w:id="117"/>
      <w:bookmarkStart w:id="118" w:name="_Toc184314442"/>
      <w:bookmarkEnd w:id="118"/>
      <w:bookmarkStart w:id="119" w:name="_Toc184314451"/>
      <w:bookmarkEnd w:id="119"/>
      <w:bookmarkStart w:id="120" w:name="_Toc184308091"/>
      <w:bookmarkEnd w:id="120"/>
      <w:bookmarkStart w:id="121" w:name="_Toc184314477"/>
      <w:bookmarkEnd w:id="121"/>
      <w:bookmarkStart w:id="122" w:name="_Toc184313288"/>
      <w:bookmarkEnd w:id="122"/>
      <w:bookmarkStart w:id="123" w:name="_Toc184313262"/>
      <w:bookmarkEnd w:id="123"/>
      <w:bookmarkStart w:id="124" w:name="_Toc184312075"/>
      <w:bookmarkEnd w:id="124"/>
      <w:bookmarkStart w:id="125" w:name="_Toc184313255"/>
      <w:bookmarkEnd w:id="125"/>
      <w:bookmarkStart w:id="126" w:name="_Toc184313252"/>
      <w:bookmarkEnd w:id="126"/>
      <w:bookmarkStart w:id="127" w:name="_Toc184313287"/>
      <w:bookmarkEnd w:id="127"/>
      <w:bookmarkStart w:id="128" w:name="_Toc184314480"/>
      <w:bookmarkEnd w:id="128"/>
      <w:bookmarkStart w:id="129" w:name="_Toc184312097"/>
      <w:bookmarkEnd w:id="129"/>
      <w:bookmarkStart w:id="130" w:name="_Toc184314438"/>
      <w:bookmarkEnd w:id="130"/>
      <w:bookmarkStart w:id="131" w:name="_Toc184314481"/>
      <w:bookmarkEnd w:id="131"/>
      <w:bookmarkStart w:id="132" w:name="_Toc184308090"/>
      <w:bookmarkEnd w:id="132"/>
      <w:bookmarkStart w:id="133" w:name="_Toc184314478"/>
      <w:bookmarkEnd w:id="133"/>
      <w:bookmarkStart w:id="134" w:name="_Toc184313283"/>
      <w:bookmarkEnd w:id="134"/>
      <w:bookmarkStart w:id="135" w:name="_Toc184310344"/>
      <w:bookmarkEnd w:id="135"/>
      <w:bookmarkStart w:id="136" w:name="_Toc184314465"/>
      <w:bookmarkEnd w:id="136"/>
      <w:bookmarkStart w:id="137" w:name="_Toc184310287"/>
      <w:bookmarkEnd w:id="137"/>
      <w:bookmarkStart w:id="138" w:name="_Toc184314473"/>
      <w:bookmarkEnd w:id="138"/>
      <w:bookmarkStart w:id="139" w:name="_Toc184314424"/>
      <w:bookmarkEnd w:id="139"/>
      <w:bookmarkStart w:id="140" w:name="_Toc184312072"/>
      <w:bookmarkEnd w:id="140"/>
      <w:bookmarkStart w:id="141" w:name="_Toc184313260"/>
      <w:bookmarkEnd w:id="141"/>
      <w:bookmarkStart w:id="142" w:name="_Toc184308068"/>
      <w:bookmarkEnd w:id="142"/>
      <w:bookmarkStart w:id="143" w:name="_Toc184310342"/>
      <w:bookmarkEnd w:id="143"/>
      <w:bookmarkStart w:id="144" w:name="_Toc184313299"/>
      <w:bookmarkEnd w:id="144"/>
      <w:bookmarkStart w:id="145" w:name="_Toc184312069"/>
      <w:bookmarkEnd w:id="145"/>
      <w:bookmarkStart w:id="146" w:name="_Toc184312137"/>
      <w:bookmarkEnd w:id="146"/>
      <w:bookmarkStart w:id="147" w:name="_Toc184308059"/>
      <w:bookmarkEnd w:id="147"/>
      <w:bookmarkStart w:id="148" w:name="_Toc184313300"/>
      <w:bookmarkEnd w:id="148"/>
      <w:bookmarkStart w:id="149" w:name="_Toc184308093"/>
      <w:bookmarkEnd w:id="149"/>
      <w:bookmarkStart w:id="150" w:name="_Toc184308054"/>
      <w:bookmarkEnd w:id="150"/>
      <w:bookmarkStart w:id="151" w:name="_Toc184308044"/>
      <w:bookmarkEnd w:id="151"/>
      <w:bookmarkStart w:id="152" w:name="_Toc184312116"/>
      <w:bookmarkEnd w:id="152"/>
      <w:bookmarkStart w:id="153" w:name="_Toc184312124"/>
      <w:bookmarkEnd w:id="153"/>
      <w:bookmarkStart w:id="154" w:name="_Toc184310335"/>
      <w:bookmarkEnd w:id="154"/>
      <w:bookmarkStart w:id="155" w:name="_Toc184313271"/>
      <w:bookmarkEnd w:id="155"/>
      <w:bookmarkStart w:id="156" w:name="_Toc184314426"/>
      <w:bookmarkEnd w:id="156"/>
      <w:bookmarkStart w:id="157" w:name="_Toc184312081"/>
      <w:bookmarkEnd w:id="157"/>
      <w:bookmarkStart w:id="158" w:name="_Toc184313257"/>
      <w:bookmarkEnd w:id="158"/>
      <w:bookmarkStart w:id="159" w:name="_Toc184312107"/>
      <w:bookmarkEnd w:id="159"/>
      <w:bookmarkStart w:id="160" w:name="_Toc184308048"/>
      <w:bookmarkEnd w:id="160"/>
      <w:bookmarkStart w:id="161" w:name="_Toc184310332"/>
      <w:bookmarkEnd w:id="161"/>
      <w:bookmarkStart w:id="162" w:name="_Toc184312113"/>
      <w:bookmarkEnd w:id="162"/>
      <w:bookmarkStart w:id="163" w:name="_Toc184308084"/>
      <w:bookmarkEnd w:id="163"/>
      <w:bookmarkStart w:id="164" w:name="_Toc184312082"/>
      <w:bookmarkEnd w:id="164"/>
      <w:bookmarkStart w:id="165" w:name="_Toc184308047"/>
      <w:bookmarkEnd w:id="165"/>
      <w:bookmarkStart w:id="166" w:name="_Toc184313277"/>
      <w:bookmarkEnd w:id="166"/>
      <w:bookmarkStart w:id="167" w:name="_Toc184310304"/>
      <w:bookmarkEnd w:id="167"/>
      <w:bookmarkStart w:id="168" w:name="_Toc184310310"/>
      <w:bookmarkEnd w:id="168"/>
      <w:bookmarkStart w:id="169" w:name="_Toc184312076"/>
      <w:bookmarkEnd w:id="169"/>
      <w:bookmarkStart w:id="170" w:name="_Toc184310275"/>
      <w:bookmarkEnd w:id="170"/>
      <w:bookmarkStart w:id="171" w:name="_Toc184310286"/>
      <w:bookmarkEnd w:id="171"/>
      <w:bookmarkStart w:id="172" w:name="_Toc184312077"/>
      <w:bookmarkEnd w:id="172"/>
      <w:bookmarkStart w:id="173" w:name="_Toc184310294"/>
      <w:bookmarkEnd w:id="173"/>
      <w:bookmarkStart w:id="174" w:name="_Toc184313268"/>
      <w:bookmarkEnd w:id="174"/>
      <w:bookmarkStart w:id="175" w:name="_Toc184308103"/>
      <w:bookmarkEnd w:id="175"/>
      <w:bookmarkStart w:id="176" w:name="_Toc184314432"/>
      <w:bookmarkEnd w:id="176"/>
      <w:bookmarkStart w:id="177" w:name="_Toc184312129"/>
      <w:bookmarkEnd w:id="177"/>
      <w:bookmarkStart w:id="178" w:name="_Toc184312106"/>
      <w:bookmarkEnd w:id="178"/>
      <w:bookmarkStart w:id="179" w:name="_Toc184313282"/>
      <w:bookmarkEnd w:id="179"/>
      <w:bookmarkStart w:id="180" w:name="_Toc184310325"/>
      <w:bookmarkEnd w:id="180"/>
      <w:bookmarkStart w:id="181" w:name="_Toc184312096"/>
      <w:bookmarkEnd w:id="181"/>
      <w:bookmarkStart w:id="182" w:name="_Toc184312121"/>
      <w:bookmarkEnd w:id="182"/>
      <w:bookmarkStart w:id="183" w:name="_Toc184310272"/>
      <w:bookmarkEnd w:id="183"/>
      <w:bookmarkStart w:id="184" w:name="_Toc184314435"/>
      <w:bookmarkEnd w:id="184"/>
      <w:bookmarkStart w:id="185" w:name="_Toc184310321"/>
      <w:bookmarkEnd w:id="185"/>
      <w:bookmarkStart w:id="186" w:name="_Toc184313293"/>
      <w:bookmarkEnd w:id="186"/>
      <w:bookmarkStart w:id="187" w:name="_Toc184308071"/>
      <w:bookmarkEnd w:id="187"/>
      <w:bookmarkStart w:id="188" w:name="_Toc184312083"/>
      <w:bookmarkEnd w:id="188"/>
      <w:bookmarkStart w:id="189" w:name="_Toc184314429"/>
      <w:bookmarkEnd w:id="189"/>
      <w:bookmarkStart w:id="190" w:name="_Toc184313247"/>
      <w:bookmarkEnd w:id="190"/>
      <w:bookmarkStart w:id="191" w:name="_Toc184314457"/>
      <w:bookmarkEnd w:id="191"/>
      <w:bookmarkStart w:id="192" w:name="_Toc184310289"/>
      <w:bookmarkEnd w:id="192"/>
      <w:bookmarkStart w:id="193" w:name="_Toc184310337"/>
      <w:bookmarkEnd w:id="193"/>
      <w:bookmarkStart w:id="194" w:name="_Toc184313305"/>
      <w:bookmarkEnd w:id="194"/>
      <w:bookmarkStart w:id="195" w:name="_Toc184313269"/>
      <w:bookmarkEnd w:id="195"/>
      <w:bookmarkStart w:id="196" w:name="_Toc184310336"/>
      <w:bookmarkEnd w:id="196"/>
      <w:bookmarkStart w:id="197" w:name="_Toc184314482"/>
      <w:bookmarkEnd w:id="197"/>
      <w:bookmarkStart w:id="198" w:name="_Toc184314415"/>
      <w:bookmarkEnd w:id="198"/>
      <w:bookmarkStart w:id="199" w:name="_Toc184314428"/>
      <w:bookmarkEnd w:id="199"/>
      <w:bookmarkStart w:id="200" w:name="_Toc184312138"/>
      <w:bookmarkEnd w:id="200"/>
      <w:bookmarkStart w:id="201" w:name="_Toc184313289"/>
      <w:bookmarkEnd w:id="201"/>
      <w:bookmarkStart w:id="202" w:name="_Toc184312126"/>
      <w:bookmarkEnd w:id="202"/>
      <w:bookmarkStart w:id="203" w:name="_Toc184314440"/>
      <w:bookmarkEnd w:id="203"/>
      <w:bookmarkStart w:id="204" w:name="_Toc184310319"/>
      <w:bookmarkEnd w:id="204"/>
      <w:bookmarkStart w:id="205" w:name="_Toc184310338"/>
      <w:bookmarkEnd w:id="205"/>
      <w:bookmarkStart w:id="206" w:name="_Toc184308072"/>
      <w:bookmarkEnd w:id="206"/>
      <w:bookmarkStart w:id="207" w:name="_Toc184314421"/>
      <w:bookmarkEnd w:id="207"/>
      <w:bookmarkStart w:id="208" w:name="_Toc184308045"/>
      <w:bookmarkEnd w:id="208"/>
      <w:bookmarkStart w:id="209" w:name="_Toc184310309"/>
      <w:bookmarkEnd w:id="209"/>
      <w:bookmarkStart w:id="210" w:name="_Toc184313301"/>
      <w:bookmarkEnd w:id="210"/>
      <w:bookmarkStart w:id="211" w:name="_Toc184310316"/>
      <w:bookmarkEnd w:id="211"/>
      <w:bookmarkStart w:id="212" w:name="_Toc184312085"/>
      <w:bookmarkEnd w:id="212"/>
      <w:bookmarkStart w:id="213" w:name="_Toc184313266"/>
      <w:bookmarkEnd w:id="213"/>
      <w:bookmarkStart w:id="214" w:name="_Toc184314417"/>
      <w:bookmarkEnd w:id="214"/>
      <w:bookmarkStart w:id="215" w:name="_Toc184310307"/>
      <w:bookmarkEnd w:id="215"/>
      <w:bookmarkStart w:id="216" w:name="_Toc184312115"/>
      <w:bookmarkEnd w:id="216"/>
      <w:bookmarkStart w:id="217" w:name="_Toc184312073"/>
      <w:bookmarkEnd w:id="217"/>
      <w:bookmarkStart w:id="218" w:name="_Toc184314412"/>
      <w:bookmarkEnd w:id="218"/>
      <w:bookmarkStart w:id="219" w:name="_Toc184314461"/>
      <w:bookmarkEnd w:id="219"/>
      <w:bookmarkStart w:id="220" w:name="_Toc184310333"/>
      <w:bookmarkEnd w:id="220"/>
      <w:bookmarkStart w:id="221" w:name="_Toc184313245"/>
      <w:bookmarkEnd w:id="221"/>
      <w:bookmarkStart w:id="222" w:name="_Toc184308061"/>
      <w:bookmarkEnd w:id="222"/>
      <w:bookmarkStart w:id="223" w:name="_Toc184314463"/>
      <w:bookmarkEnd w:id="223"/>
      <w:bookmarkStart w:id="224" w:name="_Toc184313273"/>
      <w:bookmarkEnd w:id="224"/>
      <w:bookmarkStart w:id="225" w:name="_Toc184308102"/>
      <w:bookmarkEnd w:id="225"/>
      <w:bookmarkStart w:id="226" w:name="_Toc184313243"/>
      <w:bookmarkEnd w:id="226"/>
      <w:bookmarkStart w:id="227" w:name="_Toc184314433"/>
      <w:bookmarkEnd w:id="227"/>
      <w:bookmarkStart w:id="228" w:name="_Toc184313249"/>
      <w:bookmarkEnd w:id="228"/>
      <w:bookmarkStart w:id="229" w:name="_Toc184312133"/>
      <w:bookmarkEnd w:id="229"/>
      <w:bookmarkStart w:id="230" w:name="_Toc184308066"/>
      <w:bookmarkEnd w:id="230"/>
      <w:bookmarkStart w:id="231" w:name="_Toc184308104"/>
      <w:bookmarkEnd w:id="231"/>
      <w:bookmarkStart w:id="232" w:name="_Toc184313308"/>
      <w:bookmarkEnd w:id="232"/>
      <w:bookmarkStart w:id="233" w:name="_Toc184313272"/>
      <w:bookmarkEnd w:id="233"/>
      <w:bookmarkStart w:id="234" w:name="_Toc184310318"/>
      <w:bookmarkEnd w:id="234"/>
      <w:bookmarkStart w:id="235" w:name="_Toc184310317"/>
      <w:bookmarkEnd w:id="235"/>
      <w:bookmarkStart w:id="236" w:name="_Toc184312123"/>
      <w:bookmarkEnd w:id="236"/>
      <w:bookmarkStart w:id="237" w:name="_Toc184308049"/>
      <w:bookmarkEnd w:id="237"/>
      <w:bookmarkStart w:id="238" w:name="_Toc184312102"/>
      <w:bookmarkEnd w:id="238"/>
      <w:bookmarkStart w:id="239" w:name="_Toc184312091"/>
      <w:bookmarkEnd w:id="239"/>
      <w:bookmarkStart w:id="240" w:name="_Toc184314456"/>
      <w:bookmarkEnd w:id="240"/>
      <w:bookmarkStart w:id="241" w:name="_Toc184314419"/>
      <w:bookmarkEnd w:id="241"/>
      <w:bookmarkStart w:id="242" w:name="_Toc184312104"/>
      <w:bookmarkEnd w:id="242"/>
      <w:bookmarkStart w:id="243" w:name="_Toc184310298"/>
      <w:bookmarkEnd w:id="243"/>
      <w:bookmarkStart w:id="244" w:name="_Toc184310306"/>
      <w:bookmarkEnd w:id="244"/>
      <w:bookmarkStart w:id="245" w:name="_Toc184310300"/>
      <w:bookmarkEnd w:id="245"/>
      <w:bookmarkStart w:id="246" w:name="_Toc184310290"/>
      <w:bookmarkEnd w:id="246"/>
      <w:bookmarkStart w:id="247" w:name="_Toc184313242"/>
      <w:bookmarkEnd w:id="247"/>
      <w:bookmarkStart w:id="248" w:name="_Toc184313265"/>
      <w:bookmarkEnd w:id="248"/>
      <w:bookmarkStart w:id="249" w:name="_Toc184310314"/>
      <w:bookmarkEnd w:id="249"/>
      <w:bookmarkStart w:id="250" w:name="_Toc184308038"/>
      <w:bookmarkEnd w:id="250"/>
      <w:bookmarkStart w:id="251" w:name="_Toc184308088"/>
      <w:bookmarkEnd w:id="251"/>
      <w:bookmarkStart w:id="252" w:name="_Toc184310323"/>
      <w:bookmarkEnd w:id="252"/>
      <w:bookmarkStart w:id="253" w:name="_Toc184308106"/>
      <w:bookmarkEnd w:id="253"/>
      <w:bookmarkStart w:id="254" w:name="_Toc184313290"/>
      <w:bookmarkEnd w:id="254"/>
      <w:bookmarkStart w:id="255" w:name="_Toc184314455"/>
      <w:bookmarkEnd w:id="255"/>
      <w:bookmarkStart w:id="256" w:name="_Toc184308096"/>
      <w:bookmarkEnd w:id="256"/>
      <w:bookmarkStart w:id="257" w:name="_Toc184308043"/>
      <w:bookmarkEnd w:id="257"/>
      <w:bookmarkStart w:id="258" w:name="_Toc184308105"/>
      <w:bookmarkEnd w:id="258"/>
      <w:bookmarkStart w:id="259" w:name="_Toc184310329"/>
      <w:bookmarkEnd w:id="259"/>
      <w:bookmarkStart w:id="260" w:name="_Toc184314448"/>
      <w:bookmarkEnd w:id="260"/>
      <w:bookmarkStart w:id="261" w:name="_Toc184312080"/>
      <w:bookmarkEnd w:id="261"/>
      <w:bookmarkStart w:id="262" w:name="_Toc184313294"/>
      <w:bookmarkEnd w:id="262"/>
      <w:bookmarkStart w:id="263" w:name="_Toc184313280"/>
      <w:bookmarkEnd w:id="263"/>
      <w:bookmarkStart w:id="264" w:name="_Toc184314467"/>
      <w:bookmarkEnd w:id="264"/>
      <w:bookmarkStart w:id="265" w:name="_Toc184312074"/>
      <w:bookmarkEnd w:id="265"/>
      <w:bookmarkStart w:id="266" w:name="_Toc184314471"/>
      <w:bookmarkEnd w:id="266"/>
      <w:bookmarkStart w:id="267" w:name="_Toc184308039"/>
      <w:bookmarkEnd w:id="267"/>
      <w:bookmarkStart w:id="268" w:name="_Toc184312112"/>
      <w:bookmarkEnd w:id="268"/>
      <w:bookmarkStart w:id="269" w:name="_Toc184314464"/>
      <w:bookmarkEnd w:id="269"/>
      <w:bookmarkStart w:id="270" w:name="_Toc184308085"/>
      <w:bookmarkEnd w:id="270"/>
      <w:bookmarkStart w:id="271" w:name="_Toc184313256"/>
      <w:bookmarkEnd w:id="271"/>
      <w:bookmarkStart w:id="272" w:name="_Toc184313258"/>
      <w:bookmarkEnd w:id="272"/>
      <w:bookmarkStart w:id="273" w:name="_Toc184308080"/>
      <w:bookmarkEnd w:id="273"/>
      <w:bookmarkStart w:id="274" w:name="_Toc184314411"/>
      <w:bookmarkEnd w:id="274"/>
      <w:bookmarkStart w:id="275" w:name="_Toc184313296"/>
      <w:bookmarkEnd w:id="275"/>
      <w:bookmarkStart w:id="276" w:name="_Toc184308087"/>
      <w:bookmarkEnd w:id="276"/>
      <w:bookmarkStart w:id="277" w:name="_Toc184314445"/>
      <w:bookmarkEnd w:id="277"/>
      <w:bookmarkStart w:id="278" w:name="_Toc184314447"/>
      <w:bookmarkEnd w:id="278"/>
      <w:bookmarkStart w:id="279" w:name="_Toc184312093"/>
      <w:bookmarkEnd w:id="279"/>
      <w:bookmarkStart w:id="280" w:name="_Toc184310327"/>
      <w:bookmarkEnd w:id="280"/>
      <w:bookmarkStart w:id="281" w:name="_Toc184312103"/>
      <w:bookmarkEnd w:id="281"/>
      <w:bookmarkStart w:id="282" w:name="_Toc184312095"/>
      <w:bookmarkEnd w:id="282"/>
      <w:bookmarkStart w:id="283" w:name="_Toc184310330"/>
      <w:bookmarkEnd w:id="283"/>
      <w:bookmarkStart w:id="284" w:name="_Toc184313310"/>
      <w:bookmarkEnd w:id="284"/>
      <w:bookmarkStart w:id="285" w:name="_Toc184310334"/>
      <w:bookmarkEnd w:id="285"/>
      <w:bookmarkStart w:id="286" w:name="_Toc184310302"/>
      <w:bookmarkEnd w:id="286"/>
      <w:bookmarkStart w:id="287" w:name="_Toc184308107"/>
      <w:bookmarkEnd w:id="287"/>
      <w:bookmarkStart w:id="288" w:name="_Toc184308081"/>
      <w:bookmarkEnd w:id="288"/>
      <w:bookmarkStart w:id="289" w:name="_Toc184312094"/>
      <w:bookmarkEnd w:id="289"/>
      <w:bookmarkStart w:id="290" w:name="_Toc184308073"/>
      <w:bookmarkEnd w:id="290"/>
      <w:bookmarkStart w:id="291" w:name="_Toc184310283"/>
      <w:bookmarkEnd w:id="291"/>
      <w:bookmarkStart w:id="292" w:name="_Toc184312132"/>
      <w:bookmarkEnd w:id="292"/>
      <w:bookmarkStart w:id="293" w:name="_Toc184314459"/>
      <w:bookmarkEnd w:id="293"/>
      <w:bookmarkStart w:id="294" w:name="_Toc184314422"/>
      <w:bookmarkEnd w:id="294"/>
      <w:bookmarkStart w:id="295" w:name="_Toc184313259"/>
      <w:bookmarkEnd w:id="295"/>
      <w:bookmarkStart w:id="296" w:name="_Toc184308077"/>
      <w:bookmarkEnd w:id="296"/>
      <w:bookmarkStart w:id="297" w:name="_Toc184314460"/>
      <w:bookmarkEnd w:id="297"/>
      <w:bookmarkStart w:id="298" w:name="_Toc184308076"/>
      <w:bookmarkEnd w:id="298"/>
      <w:bookmarkStart w:id="299" w:name="_Toc184312128"/>
      <w:bookmarkEnd w:id="299"/>
      <w:bookmarkStart w:id="300" w:name="_Toc184310303"/>
      <w:bookmarkEnd w:id="300"/>
      <w:bookmarkStart w:id="301" w:name="_Toc184308053"/>
      <w:bookmarkEnd w:id="301"/>
      <w:bookmarkStart w:id="302" w:name="_Toc184314468"/>
      <w:bookmarkEnd w:id="302"/>
      <w:bookmarkStart w:id="303" w:name="_Toc184313270"/>
      <w:bookmarkEnd w:id="303"/>
      <w:bookmarkStart w:id="304" w:name="_Toc184310311"/>
      <w:bookmarkEnd w:id="304"/>
      <w:bookmarkStart w:id="305" w:name="_Toc184314439"/>
      <w:bookmarkEnd w:id="305"/>
      <w:bookmarkStart w:id="306" w:name="_Toc184312108"/>
      <w:bookmarkEnd w:id="306"/>
      <w:bookmarkStart w:id="307" w:name="_Toc184312084"/>
      <w:bookmarkEnd w:id="307"/>
      <w:bookmarkStart w:id="308" w:name="_Toc184313281"/>
      <w:bookmarkEnd w:id="308"/>
      <w:bookmarkStart w:id="309" w:name="_Toc184310339"/>
      <w:bookmarkEnd w:id="309"/>
      <w:bookmarkStart w:id="310" w:name="_Toc184312122"/>
      <w:bookmarkEnd w:id="310"/>
      <w:bookmarkStart w:id="311" w:name="_Toc184308062"/>
      <w:bookmarkEnd w:id="311"/>
      <w:bookmarkStart w:id="312" w:name="_Toc184308098"/>
      <w:bookmarkEnd w:id="312"/>
      <w:bookmarkStart w:id="313" w:name="_Toc184314431"/>
      <w:bookmarkEnd w:id="313"/>
      <w:bookmarkStart w:id="314" w:name="_Toc184310280"/>
      <w:bookmarkEnd w:id="314"/>
      <w:bookmarkStart w:id="315" w:name="_Toc184310324"/>
      <w:bookmarkEnd w:id="315"/>
      <w:bookmarkStart w:id="316" w:name="_Toc184313254"/>
      <w:bookmarkEnd w:id="316"/>
      <w:bookmarkStart w:id="317" w:name="_Toc184308082"/>
      <w:bookmarkEnd w:id="317"/>
      <w:bookmarkStart w:id="318" w:name="_Toc184310296"/>
      <w:bookmarkEnd w:id="318"/>
      <w:bookmarkStart w:id="319" w:name="_Toc184313264"/>
      <w:bookmarkEnd w:id="319"/>
      <w:bookmarkStart w:id="320" w:name="_Toc184312100"/>
      <w:bookmarkEnd w:id="320"/>
      <w:bookmarkStart w:id="321" w:name="_Toc184314466"/>
      <w:bookmarkEnd w:id="321"/>
      <w:bookmarkStart w:id="322" w:name="_Toc184313297"/>
      <w:bookmarkEnd w:id="322"/>
      <w:bookmarkStart w:id="323" w:name="_Toc184308092"/>
      <w:bookmarkEnd w:id="323"/>
      <w:bookmarkStart w:id="324" w:name="_Toc184313295"/>
      <w:bookmarkEnd w:id="324"/>
      <w:bookmarkStart w:id="325" w:name="_Toc184312134"/>
      <w:bookmarkEnd w:id="325"/>
      <w:bookmarkStart w:id="326" w:name="_Toc184314450"/>
      <w:bookmarkEnd w:id="326"/>
      <w:bookmarkStart w:id="327" w:name="_Toc184310308"/>
      <w:bookmarkEnd w:id="327"/>
      <w:bookmarkStart w:id="328" w:name="_Toc184313284"/>
      <w:bookmarkEnd w:id="328"/>
      <w:bookmarkStart w:id="329" w:name="_Toc184313278"/>
      <w:bookmarkEnd w:id="329"/>
      <w:bookmarkStart w:id="330" w:name="_Toc184310315"/>
      <w:bookmarkEnd w:id="330"/>
      <w:bookmarkStart w:id="331" w:name="_Toc184308052"/>
      <w:bookmarkEnd w:id="331"/>
      <w:bookmarkStart w:id="332" w:name="_Toc184314418"/>
      <w:bookmarkEnd w:id="332"/>
      <w:bookmarkStart w:id="333" w:name="_Toc184310282"/>
      <w:bookmarkEnd w:id="333"/>
      <w:bookmarkStart w:id="334" w:name="_Toc184310343"/>
      <w:bookmarkEnd w:id="334"/>
      <w:bookmarkStart w:id="335" w:name="_Toc184312087"/>
      <w:bookmarkEnd w:id="335"/>
      <w:bookmarkStart w:id="336" w:name="_Toc184314474"/>
      <w:bookmarkEnd w:id="336"/>
      <w:bookmarkStart w:id="337" w:name="_Toc184312135"/>
      <w:bookmarkEnd w:id="337"/>
      <w:bookmarkStart w:id="338" w:name="_Toc184312130"/>
      <w:bookmarkEnd w:id="338"/>
      <w:bookmarkStart w:id="339" w:name="_Toc184314430"/>
      <w:bookmarkEnd w:id="339"/>
      <w:bookmarkStart w:id="340" w:name="_Toc184312136"/>
      <w:bookmarkEnd w:id="340"/>
      <w:bookmarkStart w:id="341" w:name="_Toc184314410"/>
      <w:bookmarkEnd w:id="341"/>
      <w:bookmarkStart w:id="342" w:name="_Toc184308089"/>
      <w:bookmarkEnd w:id="342"/>
      <w:bookmarkStart w:id="343" w:name="_Toc184313263"/>
      <w:bookmarkEnd w:id="343"/>
      <w:bookmarkStart w:id="344" w:name="_Toc184314425"/>
      <w:bookmarkEnd w:id="344"/>
      <w:bookmarkStart w:id="345" w:name="_Toc184312101"/>
      <w:bookmarkEnd w:id="345"/>
      <w:bookmarkStart w:id="346" w:name="_Toc184314413"/>
      <w:bookmarkEnd w:id="346"/>
      <w:bookmarkStart w:id="347" w:name="_Toc184312109"/>
      <w:bookmarkEnd w:id="347"/>
      <w:bookmarkStart w:id="348" w:name="_Toc184310320"/>
      <w:bookmarkEnd w:id="348"/>
      <w:bookmarkStart w:id="349" w:name="_Toc184308069"/>
      <w:bookmarkEnd w:id="349"/>
      <w:bookmarkStart w:id="350" w:name="_Toc184313309"/>
      <w:bookmarkEnd w:id="350"/>
      <w:bookmarkStart w:id="351" w:name="_Toc184312110"/>
      <w:bookmarkEnd w:id="351"/>
      <w:bookmarkStart w:id="352" w:name="_Toc184310288"/>
      <w:bookmarkEnd w:id="352"/>
      <w:bookmarkStart w:id="353" w:name="_Toc184312086"/>
      <w:bookmarkEnd w:id="353"/>
      <w:bookmarkStart w:id="354" w:name="_Toc184314452"/>
      <w:bookmarkEnd w:id="354"/>
      <w:bookmarkStart w:id="355" w:name="_Toc184310279"/>
      <w:bookmarkEnd w:id="355"/>
      <w:bookmarkStart w:id="356" w:name="_Toc184310281"/>
      <w:bookmarkEnd w:id="356"/>
      <w:bookmarkStart w:id="357" w:name="_Toc184314444"/>
      <w:bookmarkEnd w:id="357"/>
      <w:bookmarkStart w:id="358" w:name="_Toc184308083"/>
      <w:bookmarkEnd w:id="358"/>
      <w:bookmarkStart w:id="359" w:name="_Toc184312114"/>
      <w:bookmarkEnd w:id="359"/>
      <w:bookmarkStart w:id="360" w:name="_Toc184312125"/>
      <w:bookmarkEnd w:id="360"/>
      <w:bookmarkStart w:id="361" w:name="_Toc184308108"/>
      <w:bookmarkEnd w:id="361"/>
      <w:bookmarkStart w:id="362" w:name="_Toc184308094"/>
      <w:bookmarkEnd w:id="362"/>
      <w:bookmarkStart w:id="363" w:name="_Toc184308095"/>
      <w:bookmarkEnd w:id="363"/>
      <w:bookmarkStart w:id="364" w:name="_Toc184308086"/>
      <w:bookmarkEnd w:id="364"/>
      <w:bookmarkStart w:id="365" w:name="_Toc184313292"/>
      <w:bookmarkEnd w:id="365"/>
      <w:bookmarkStart w:id="366" w:name="_Toc184308067"/>
      <w:bookmarkEnd w:id="366"/>
      <w:bookmarkStart w:id="367" w:name="_Toc184313304"/>
      <w:bookmarkEnd w:id="367"/>
      <w:bookmarkStart w:id="368" w:name="_Toc184308042"/>
      <w:bookmarkEnd w:id="368"/>
      <w:bookmarkStart w:id="369" w:name="_Toc184314423"/>
      <w:bookmarkEnd w:id="369"/>
      <w:bookmarkStart w:id="370" w:name="_Toc184310291"/>
      <w:bookmarkEnd w:id="370"/>
      <w:bookmarkStart w:id="371" w:name="_Toc184312070"/>
      <w:bookmarkEnd w:id="371"/>
      <w:bookmarkStart w:id="372" w:name="_Toc184312078"/>
      <w:bookmarkEnd w:id="372"/>
      <w:bookmarkStart w:id="373" w:name="_Toc184313238"/>
      <w:bookmarkEnd w:id="373"/>
      <w:bookmarkStart w:id="374" w:name="_Toc184308070"/>
      <w:bookmarkEnd w:id="374"/>
      <w:bookmarkStart w:id="375" w:name="_Toc184310331"/>
      <w:bookmarkEnd w:id="375"/>
      <w:bookmarkStart w:id="376" w:name="_Toc184313241"/>
      <w:bookmarkEnd w:id="376"/>
      <w:bookmarkStart w:id="377" w:name="_Toc184312068"/>
      <w:bookmarkEnd w:id="377"/>
      <w:bookmarkStart w:id="378" w:name="_Toc184310313"/>
      <w:bookmarkEnd w:id="378"/>
      <w:bookmarkStart w:id="379" w:name="_Toc184312067"/>
      <w:bookmarkEnd w:id="379"/>
      <w:bookmarkStart w:id="380" w:name="_Toc184308040"/>
      <w:bookmarkEnd w:id="380"/>
      <w:bookmarkStart w:id="381" w:name="_Toc184308036"/>
      <w:bookmarkEnd w:id="381"/>
      <w:bookmarkStart w:id="382" w:name="_Toc184308037"/>
      <w:bookmarkEnd w:id="382"/>
      <w:bookmarkStart w:id="383" w:name="_Toc184313303"/>
      <w:bookmarkEnd w:id="383"/>
      <w:bookmarkStart w:id="384" w:name="_Toc184310341"/>
      <w:bookmarkEnd w:id="384"/>
      <w:bookmarkStart w:id="385" w:name="_Toc184313276"/>
      <w:bookmarkEnd w:id="385"/>
      <w:bookmarkStart w:id="386" w:name="_Toc184312120"/>
      <w:bookmarkEnd w:id="386"/>
      <w:bookmarkStart w:id="387" w:name="_Toc184314446"/>
      <w:bookmarkEnd w:id="387"/>
      <w:bookmarkStart w:id="388" w:name="_Toc184314434"/>
      <w:bookmarkEnd w:id="388"/>
      <w:bookmarkStart w:id="389" w:name="_Toc184308056"/>
      <w:bookmarkEnd w:id="389"/>
      <w:bookmarkStart w:id="390" w:name="_Toc184313239"/>
      <w:bookmarkEnd w:id="390"/>
      <w:bookmarkStart w:id="391" w:name="_Toc184310340"/>
      <w:bookmarkEnd w:id="391"/>
      <w:bookmarkStart w:id="392" w:name="_Toc184313286"/>
      <w:bookmarkEnd w:id="392"/>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95"/>
        <w:gridCol w:w="5544"/>
        <w:gridCol w:w="804"/>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wordWrap w:val="0"/>
              <w:snapToGrid w:val="0"/>
              <w:spacing w:line="360" w:lineRule="auto"/>
              <w:jc w:val="center"/>
              <w:rPr>
                <w:rFonts w:ascii="仿宋" w:hAnsi="仿宋" w:eastAsia="仿宋" w:cs="仿宋"/>
                <w:kern w:val="0"/>
                <w:sz w:val="22"/>
                <w:szCs w:val="22"/>
              </w:rPr>
            </w:pPr>
            <w:r>
              <w:rPr>
                <w:rFonts w:hint="eastAsia" w:ascii="仿宋" w:hAnsi="仿宋" w:eastAsia="仿宋" w:cs="仿宋"/>
                <w:kern w:val="0"/>
                <w:sz w:val="22"/>
                <w:szCs w:val="22"/>
              </w:rPr>
              <w:t>序号</w:t>
            </w:r>
          </w:p>
        </w:tc>
        <w:tc>
          <w:tcPr>
            <w:tcW w:w="6739" w:type="dxa"/>
            <w:gridSpan w:val="2"/>
            <w:vAlign w:val="center"/>
          </w:tcPr>
          <w:p>
            <w:pPr>
              <w:wordWrap w:val="0"/>
              <w:snapToGrid w:val="0"/>
              <w:spacing w:line="360" w:lineRule="auto"/>
              <w:jc w:val="center"/>
              <w:rPr>
                <w:rFonts w:ascii="仿宋" w:hAnsi="仿宋" w:eastAsia="仿宋" w:cs="仿宋"/>
                <w:kern w:val="0"/>
                <w:sz w:val="22"/>
                <w:szCs w:val="22"/>
              </w:rPr>
            </w:pPr>
            <w:r>
              <w:rPr>
                <w:rFonts w:hint="eastAsia" w:ascii="仿宋" w:hAnsi="仿宋" w:eastAsia="仿宋" w:cs="仿宋"/>
                <w:kern w:val="0"/>
                <w:sz w:val="22"/>
                <w:szCs w:val="22"/>
              </w:rPr>
              <w:t>评审标准</w:t>
            </w:r>
          </w:p>
        </w:tc>
        <w:tc>
          <w:tcPr>
            <w:tcW w:w="804" w:type="dxa"/>
            <w:vAlign w:val="center"/>
          </w:tcPr>
          <w:p>
            <w:pPr>
              <w:wordWrap w:val="0"/>
              <w:snapToGrid w:val="0"/>
              <w:spacing w:line="360" w:lineRule="auto"/>
              <w:jc w:val="center"/>
              <w:rPr>
                <w:rFonts w:ascii="仿宋" w:hAnsi="仿宋" w:eastAsia="仿宋" w:cs="仿宋"/>
                <w:kern w:val="0"/>
                <w:sz w:val="22"/>
                <w:szCs w:val="22"/>
              </w:rPr>
            </w:pPr>
            <w:r>
              <w:rPr>
                <w:rFonts w:hint="eastAsia" w:ascii="仿宋" w:hAnsi="仿宋" w:eastAsia="仿宋" w:cs="仿宋"/>
                <w:kern w:val="0"/>
                <w:sz w:val="22"/>
                <w:szCs w:val="22"/>
              </w:rPr>
              <w:t>分值区间</w:t>
            </w:r>
          </w:p>
        </w:tc>
        <w:tc>
          <w:tcPr>
            <w:tcW w:w="1077" w:type="dxa"/>
            <w:vAlign w:val="center"/>
          </w:tcPr>
          <w:p>
            <w:pPr>
              <w:wordWrap w:val="0"/>
              <w:snapToGrid w:val="0"/>
              <w:jc w:val="center"/>
              <w:rPr>
                <w:rFonts w:ascii="仿宋" w:hAnsi="仿宋" w:eastAsia="仿宋" w:cs="仿宋"/>
                <w:bCs/>
                <w:kern w:val="0"/>
                <w:sz w:val="22"/>
                <w:szCs w:val="22"/>
              </w:rPr>
            </w:pPr>
            <w:r>
              <w:rPr>
                <w:rFonts w:hint="eastAsia" w:ascii="仿宋" w:hAnsi="仿宋" w:eastAsia="仿宋" w:cs="仿宋"/>
                <w:bCs/>
                <w:kern w:val="0"/>
                <w:sz w:val="22"/>
                <w:szCs w:val="22"/>
              </w:rPr>
              <w:t>主客观分属性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645" w:type="dxa"/>
            <w:vMerge w:val="restart"/>
            <w:vAlign w:val="center"/>
          </w:tcPr>
          <w:p>
            <w:pPr>
              <w:numPr>
                <w:ilvl w:val="0"/>
                <w:numId w:val="2"/>
              </w:numPr>
              <w:wordWrap w:val="0"/>
              <w:snapToGrid w:val="0"/>
              <w:spacing w:line="360" w:lineRule="auto"/>
              <w:jc w:val="center"/>
              <w:rPr>
                <w:rFonts w:ascii="仿宋" w:hAnsi="仿宋" w:eastAsia="仿宋" w:cs="仿宋"/>
                <w:kern w:val="0"/>
                <w:sz w:val="22"/>
                <w:szCs w:val="22"/>
              </w:rPr>
            </w:pPr>
          </w:p>
        </w:tc>
        <w:tc>
          <w:tcPr>
            <w:tcW w:w="1195" w:type="dxa"/>
            <w:vMerge w:val="restart"/>
            <w:vAlign w:val="center"/>
          </w:tcPr>
          <w:p>
            <w:pPr>
              <w:pStyle w:val="963"/>
              <w:spacing w:line="360" w:lineRule="auto"/>
              <w:jc w:val="center"/>
              <w:rPr>
                <w:rFonts w:ascii="仿宋" w:hAnsi="仿宋" w:eastAsia="仿宋" w:cs="仿宋"/>
                <w:kern w:val="0"/>
                <w:sz w:val="22"/>
                <w:szCs w:val="22"/>
              </w:rPr>
            </w:pPr>
            <w:r>
              <w:rPr>
                <w:rFonts w:hint="eastAsia"/>
                <w:bCs/>
                <w:kern w:val="0"/>
                <w:sz w:val="22"/>
                <w:szCs w:val="22"/>
              </w:rPr>
              <w:t>拟投入本项目的施工技术人员配置</w:t>
            </w:r>
          </w:p>
        </w:tc>
        <w:tc>
          <w:tcPr>
            <w:tcW w:w="5544" w:type="dxa"/>
            <w:vAlign w:val="center"/>
          </w:tcPr>
          <w:p>
            <w:pPr>
              <w:numPr>
                <w:ilvl w:val="0"/>
                <w:numId w:val="3"/>
              </w:numPr>
              <w:autoSpaceDE w:val="0"/>
              <w:autoSpaceDN w:val="0"/>
              <w:snapToGrid w:val="0"/>
              <w:spacing w:line="360" w:lineRule="auto"/>
              <w:jc w:val="left"/>
              <w:rPr>
                <w:rFonts w:ascii="仿宋" w:hAnsi="仿宋" w:eastAsia="仿宋" w:cs="仿宋"/>
                <w:bCs/>
                <w:kern w:val="0"/>
                <w:sz w:val="22"/>
                <w:szCs w:val="22"/>
              </w:rPr>
            </w:pPr>
            <w:r>
              <w:rPr>
                <w:rFonts w:hint="eastAsia" w:ascii="仿宋" w:hAnsi="仿宋" w:eastAsia="仿宋" w:cs="仿宋"/>
                <w:bCs/>
                <w:kern w:val="0"/>
                <w:sz w:val="22"/>
                <w:szCs w:val="22"/>
              </w:rPr>
              <w:t>拟派施工技术人员持有白蚁行业相关专业技能职业资格证书或技能培训与考核鉴定合格证书。在满足采购需求最低5人要求下，每增加一人得1分，本项最高得8分；</w:t>
            </w:r>
          </w:p>
          <w:p>
            <w:pPr>
              <w:pStyle w:val="4"/>
              <w:ind w:left="0" w:firstLine="0"/>
              <w:outlineLvl w:val="1"/>
              <w:rPr>
                <w:lang w:val="en-US"/>
              </w:rPr>
            </w:pPr>
            <w:r>
              <w:rPr>
                <w:rFonts w:hint="eastAsia" w:ascii="仿宋" w:eastAsia="仿宋" w:cs="仿宋"/>
                <w:kern w:val="0"/>
                <w:sz w:val="22"/>
                <w:szCs w:val="22"/>
              </w:rPr>
              <w:t>证明材料</w:t>
            </w:r>
            <w:r>
              <w:rPr>
                <w:rFonts w:hint="eastAsia" w:ascii="仿宋" w:eastAsia="仿宋" w:cs="仿宋"/>
                <w:kern w:val="0"/>
                <w:sz w:val="22"/>
                <w:szCs w:val="22"/>
                <w:lang w:val="en-US"/>
              </w:rPr>
              <w:t>：职业培训合格证书应有全国白蚁防治中心网站（http://www.qgby.com/）查询信息截图证明，需提供相关证书复印件及人员近三个月缴纳社保证明材料加盖公章，否则不得分。</w:t>
            </w:r>
          </w:p>
        </w:tc>
        <w:tc>
          <w:tcPr>
            <w:tcW w:w="804" w:type="dxa"/>
            <w:vAlign w:val="center"/>
          </w:tcPr>
          <w:p>
            <w:pPr>
              <w:wordWrap w:val="0"/>
              <w:snapToGrid w:val="0"/>
              <w:spacing w:line="360" w:lineRule="auto"/>
              <w:jc w:val="center"/>
              <w:rPr>
                <w:rFonts w:ascii="仿宋" w:hAnsi="仿宋" w:eastAsia="仿宋" w:cs="仿宋"/>
                <w:kern w:val="0"/>
                <w:sz w:val="22"/>
                <w:szCs w:val="22"/>
              </w:rPr>
            </w:pPr>
            <w:r>
              <w:rPr>
                <w:rFonts w:hint="eastAsia" w:ascii="仿宋" w:hAnsi="仿宋" w:eastAsia="仿宋" w:cs="仿宋"/>
                <w:kern w:val="0"/>
                <w:sz w:val="22"/>
                <w:szCs w:val="22"/>
              </w:rPr>
              <w:t>8</w:t>
            </w:r>
          </w:p>
        </w:tc>
        <w:tc>
          <w:tcPr>
            <w:tcW w:w="1077" w:type="dxa"/>
            <w:vMerge w:val="restart"/>
            <w:vAlign w:val="center"/>
          </w:tcPr>
          <w:p>
            <w:pPr>
              <w:wordWrap w:val="0"/>
              <w:snapToGrid w:val="0"/>
              <w:spacing w:line="360" w:lineRule="auto"/>
              <w:jc w:val="center"/>
              <w:rPr>
                <w:rFonts w:ascii="仿宋" w:hAnsi="仿宋" w:eastAsia="仿宋" w:cs="仿宋"/>
                <w:kern w:val="0"/>
                <w:sz w:val="22"/>
                <w:szCs w:val="22"/>
              </w:rPr>
            </w:pPr>
            <w:r>
              <w:rPr>
                <w:rFonts w:hint="eastAsia" w:ascii="仿宋" w:hAnsi="仿宋" w:eastAsia="仿宋" w:cs="仿宋"/>
                <w:kern w:val="0"/>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9" w:hRule="atLeast"/>
        </w:trPr>
        <w:tc>
          <w:tcPr>
            <w:tcW w:w="645" w:type="dxa"/>
            <w:vMerge w:val="continue"/>
            <w:vAlign w:val="center"/>
          </w:tcPr>
          <w:p>
            <w:pPr>
              <w:numPr>
                <w:ilvl w:val="0"/>
                <w:numId w:val="2"/>
              </w:numPr>
              <w:wordWrap w:val="0"/>
              <w:snapToGrid w:val="0"/>
              <w:spacing w:line="360" w:lineRule="auto"/>
              <w:jc w:val="center"/>
              <w:rPr>
                <w:rFonts w:ascii="仿宋" w:hAnsi="仿宋" w:eastAsia="仿宋" w:cs="仿宋"/>
                <w:kern w:val="0"/>
                <w:sz w:val="22"/>
                <w:szCs w:val="22"/>
              </w:rPr>
            </w:pPr>
          </w:p>
        </w:tc>
        <w:tc>
          <w:tcPr>
            <w:tcW w:w="1195" w:type="dxa"/>
            <w:vMerge w:val="continue"/>
            <w:vAlign w:val="center"/>
          </w:tcPr>
          <w:p>
            <w:pPr>
              <w:wordWrap w:val="0"/>
              <w:snapToGrid w:val="0"/>
              <w:spacing w:line="360" w:lineRule="auto"/>
              <w:jc w:val="center"/>
              <w:rPr>
                <w:rFonts w:ascii="仿宋" w:hAnsi="仿宋" w:eastAsia="仿宋" w:cs="仿宋"/>
                <w:kern w:val="0"/>
                <w:sz w:val="22"/>
                <w:szCs w:val="22"/>
              </w:rPr>
            </w:pPr>
          </w:p>
        </w:tc>
        <w:tc>
          <w:tcPr>
            <w:tcW w:w="5544" w:type="dxa"/>
            <w:vAlign w:val="center"/>
          </w:tcPr>
          <w:p>
            <w:pPr>
              <w:pStyle w:val="61"/>
              <w:spacing w:after="0" w:line="360" w:lineRule="auto"/>
              <w:ind w:left="0" w:leftChars="0" w:firstLine="0" w:firstLineChars="0"/>
              <w:rPr>
                <w:rFonts w:ascii="仿宋" w:hAnsi="仿宋" w:eastAsia="仿宋" w:cs="仿宋"/>
                <w:bCs/>
                <w:kern w:val="0"/>
                <w:sz w:val="22"/>
                <w:szCs w:val="22"/>
              </w:rPr>
            </w:pPr>
            <w:r>
              <w:rPr>
                <w:rFonts w:hint="eastAsia" w:ascii="仿宋" w:hAnsi="仿宋" w:eastAsia="仿宋" w:cs="仿宋"/>
                <w:bCs/>
                <w:kern w:val="0"/>
                <w:sz w:val="22"/>
                <w:szCs w:val="22"/>
              </w:rPr>
              <w:t>2.本项目提供的所有施工技术人员中（项目负责人除外）具有人力资源和社会保障部门颁发的职业资格证书有害生物防治员四级（中级）或者白蚁防治工三级（高级）以上的每一人得1分，本项最高得5分。</w:t>
            </w:r>
          </w:p>
          <w:p>
            <w:pPr>
              <w:wordWrap w:val="0"/>
              <w:snapToGrid w:val="0"/>
              <w:spacing w:line="360" w:lineRule="auto"/>
              <w:rPr>
                <w:rFonts w:ascii="仿宋" w:hAnsi="仿宋" w:eastAsia="仿宋" w:cs="仿宋"/>
                <w:b/>
                <w:bCs/>
                <w:kern w:val="0"/>
                <w:sz w:val="22"/>
                <w:szCs w:val="22"/>
              </w:rPr>
            </w:pPr>
            <w:r>
              <w:rPr>
                <w:rFonts w:hint="eastAsia" w:ascii="仿宋" w:hAnsi="仿宋" w:eastAsia="仿宋" w:cs="仿宋"/>
                <w:b/>
                <w:bCs/>
                <w:kern w:val="0"/>
                <w:sz w:val="22"/>
                <w:szCs w:val="22"/>
              </w:rPr>
              <w:t>证明材料：须同时提供相关资格证书复印件和投标截止日前连续三个月的社保缴纳证明材料，否则不得分。</w:t>
            </w:r>
          </w:p>
        </w:tc>
        <w:tc>
          <w:tcPr>
            <w:tcW w:w="804" w:type="dxa"/>
            <w:vAlign w:val="center"/>
          </w:tcPr>
          <w:p>
            <w:pPr>
              <w:wordWrap w:val="0"/>
              <w:snapToGrid w:val="0"/>
              <w:spacing w:line="360" w:lineRule="auto"/>
              <w:jc w:val="center"/>
              <w:rPr>
                <w:rFonts w:ascii="仿宋" w:hAnsi="仿宋" w:eastAsia="仿宋" w:cs="仿宋"/>
                <w:kern w:val="0"/>
                <w:sz w:val="22"/>
                <w:szCs w:val="22"/>
              </w:rPr>
            </w:pPr>
            <w:r>
              <w:rPr>
                <w:rFonts w:hint="eastAsia" w:ascii="仿宋" w:hAnsi="仿宋" w:eastAsia="仿宋" w:cs="仿宋"/>
                <w:kern w:val="0"/>
                <w:sz w:val="22"/>
                <w:szCs w:val="22"/>
              </w:rPr>
              <w:t>5</w:t>
            </w:r>
          </w:p>
        </w:tc>
        <w:tc>
          <w:tcPr>
            <w:tcW w:w="1077" w:type="dxa"/>
            <w:vMerge w:val="continue"/>
            <w:vAlign w:val="center"/>
          </w:tcPr>
          <w:p>
            <w:pPr>
              <w:wordWrap w:val="0"/>
              <w:snapToGrid w:val="0"/>
              <w:spacing w:line="360" w:lineRule="auto"/>
              <w:jc w:val="center"/>
              <w:rPr>
                <w:rFonts w:ascii="仿宋" w:hAnsi="仿宋" w:eastAsia="仿宋"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45" w:type="dxa"/>
            <w:vMerge w:val="restart"/>
            <w:vAlign w:val="center"/>
          </w:tcPr>
          <w:p>
            <w:pPr>
              <w:numPr>
                <w:ilvl w:val="0"/>
                <w:numId w:val="2"/>
              </w:numPr>
              <w:wordWrap w:val="0"/>
              <w:snapToGrid w:val="0"/>
              <w:spacing w:line="360" w:lineRule="auto"/>
              <w:jc w:val="center"/>
              <w:rPr>
                <w:rFonts w:ascii="仿宋" w:hAnsi="仿宋" w:eastAsia="仿宋" w:cs="仿宋"/>
                <w:kern w:val="0"/>
                <w:sz w:val="22"/>
                <w:szCs w:val="22"/>
              </w:rPr>
            </w:pPr>
          </w:p>
        </w:tc>
        <w:tc>
          <w:tcPr>
            <w:tcW w:w="1195" w:type="dxa"/>
            <w:vMerge w:val="restart"/>
            <w:vAlign w:val="center"/>
          </w:tcPr>
          <w:p>
            <w:pPr>
              <w:spacing w:line="360" w:lineRule="auto"/>
              <w:jc w:val="center"/>
              <w:rPr>
                <w:rFonts w:ascii="仿宋" w:hAnsi="仿宋" w:eastAsia="仿宋" w:cs="仿宋"/>
                <w:kern w:val="0"/>
                <w:sz w:val="22"/>
                <w:szCs w:val="22"/>
              </w:rPr>
            </w:pPr>
            <w:r>
              <w:rPr>
                <w:rFonts w:hint="eastAsia" w:ascii="仿宋" w:hAnsi="仿宋" w:eastAsia="仿宋" w:cs="仿宋"/>
                <w:bCs/>
                <w:kern w:val="0"/>
                <w:sz w:val="22"/>
                <w:szCs w:val="22"/>
              </w:rPr>
              <w:t>白蚁项目综合治理方案</w:t>
            </w:r>
          </w:p>
        </w:tc>
        <w:tc>
          <w:tcPr>
            <w:tcW w:w="5544" w:type="dxa"/>
            <w:vAlign w:val="center"/>
          </w:tcPr>
          <w:p>
            <w:pPr>
              <w:spacing w:line="360" w:lineRule="auto"/>
              <w:jc w:val="left"/>
              <w:rPr>
                <w:rFonts w:ascii="仿宋" w:hAnsi="仿宋" w:eastAsia="仿宋" w:cs="仿宋"/>
                <w:kern w:val="0"/>
                <w:sz w:val="22"/>
                <w:szCs w:val="22"/>
              </w:rPr>
            </w:pPr>
            <w:r>
              <w:rPr>
                <w:rFonts w:hint="eastAsia" w:ascii="仿宋" w:hAnsi="仿宋" w:eastAsia="仿宋" w:cs="仿宋"/>
                <w:bCs/>
                <w:kern w:val="0"/>
                <w:sz w:val="22"/>
                <w:szCs w:val="22"/>
              </w:rPr>
              <w:t>根据项目需求，对白蚁防治预防、维护方案是否完整、准确、详实、条理清晰进行打分，</w:t>
            </w:r>
            <w:r>
              <w:rPr>
                <w:rFonts w:hint="eastAsia" w:ascii="仿宋" w:hAnsi="仿宋" w:eastAsia="仿宋" w:cs="仿宋"/>
                <w:kern w:val="0"/>
                <w:sz w:val="22"/>
                <w:szCs w:val="22"/>
              </w:rPr>
              <w:t xml:space="preserve">方案详细、合理、满足采购需求的得5分；方案可行、基本满足采购需求的得3分；方案一般、部分满足得1分，不满足不得分。 </w:t>
            </w:r>
          </w:p>
        </w:tc>
        <w:tc>
          <w:tcPr>
            <w:tcW w:w="804" w:type="dxa"/>
            <w:vAlign w:val="center"/>
          </w:tcPr>
          <w:p>
            <w:pPr>
              <w:spacing w:line="360" w:lineRule="auto"/>
              <w:jc w:val="center"/>
              <w:rPr>
                <w:rFonts w:ascii="仿宋" w:hAnsi="仿宋" w:eastAsia="仿宋" w:cs="仿宋"/>
                <w:kern w:val="0"/>
                <w:sz w:val="22"/>
                <w:szCs w:val="22"/>
              </w:rPr>
            </w:pPr>
            <w:r>
              <w:rPr>
                <w:rFonts w:hint="eastAsia" w:ascii="仿宋" w:hAnsi="仿宋" w:eastAsia="仿宋" w:cs="仿宋"/>
                <w:kern w:val="0"/>
                <w:sz w:val="22"/>
                <w:szCs w:val="22"/>
              </w:rPr>
              <w:t>5</w:t>
            </w:r>
          </w:p>
        </w:tc>
        <w:tc>
          <w:tcPr>
            <w:tcW w:w="1077" w:type="dxa"/>
            <w:vAlign w:val="center"/>
          </w:tcPr>
          <w:p>
            <w:pPr>
              <w:pStyle w:val="963"/>
              <w:spacing w:line="360" w:lineRule="auto"/>
              <w:jc w:val="center"/>
              <w:rPr>
                <w:kern w:val="0"/>
                <w:sz w:val="22"/>
                <w:szCs w:val="22"/>
              </w:rPr>
            </w:pPr>
            <w:r>
              <w:rPr>
                <w:rFonts w:hint="eastAsia"/>
                <w:kern w:val="0"/>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45" w:type="dxa"/>
            <w:vMerge w:val="continue"/>
            <w:vAlign w:val="center"/>
          </w:tcPr>
          <w:p>
            <w:pPr>
              <w:tabs>
                <w:tab w:val="left" w:pos="420"/>
              </w:tabs>
              <w:wordWrap w:val="0"/>
              <w:snapToGrid w:val="0"/>
              <w:spacing w:line="360" w:lineRule="auto"/>
              <w:jc w:val="center"/>
              <w:rPr>
                <w:rFonts w:ascii="仿宋" w:hAnsi="仿宋" w:eastAsia="仿宋" w:cs="仿宋"/>
                <w:kern w:val="0"/>
                <w:sz w:val="22"/>
                <w:szCs w:val="22"/>
              </w:rPr>
            </w:pPr>
          </w:p>
        </w:tc>
        <w:tc>
          <w:tcPr>
            <w:tcW w:w="1195" w:type="dxa"/>
            <w:vMerge w:val="continue"/>
            <w:vAlign w:val="center"/>
          </w:tcPr>
          <w:p>
            <w:pPr>
              <w:wordWrap w:val="0"/>
              <w:snapToGrid w:val="0"/>
              <w:spacing w:line="360" w:lineRule="auto"/>
              <w:jc w:val="center"/>
              <w:rPr>
                <w:rFonts w:ascii="仿宋" w:hAnsi="仿宋" w:eastAsia="仿宋" w:cs="仿宋"/>
                <w:kern w:val="0"/>
                <w:sz w:val="22"/>
                <w:szCs w:val="22"/>
              </w:rPr>
            </w:pPr>
          </w:p>
        </w:tc>
        <w:tc>
          <w:tcPr>
            <w:tcW w:w="5544" w:type="dxa"/>
            <w:vAlign w:val="center"/>
          </w:tcPr>
          <w:p>
            <w:pPr>
              <w:spacing w:line="360" w:lineRule="auto"/>
              <w:jc w:val="left"/>
              <w:rPr>
                <w:rFonts w:ascii="仿宋" w:hAnsi="仿宋" w:eastAsia="仿宋" w:cs="仿宋"/>
                <w:kern w:val="0"/>
                <w:sz w:val="22"/>
                <w:szCs w:val="22"/>
              </w:rPr>
            </w:pPr>
            <w:r>
              <w:rPr>
                <w:rFonts w:hint="eastAsia" w:ascii="仿宋" w:hAnsi="仿宋" w:eastAsia="仿宋" w:cs="仿宋"/>
                <w:kern w:val="0"/>
                <w:sz w:val="22"/>
                <w:szCs w:val="22"/>
              </w:rPr>
              <w:t>白蚁防治技术先进、科学、全面，具有有效性、经济性和环保性强的优点，方案详细、合理、满足采购需求的得5分；方案可行、基本满足采购需求的得3分；方案一般、部分满足得1分，不满足不得分。</w:t>
            </w:r>
          </w:p>
        </w:tc>
        <w:tc>
          <w:tcPr>
            <w:tcW w:w="804" w:type="dxa"/>
            <w:vAlign w:val="center"/>
          </w:tcPr>
          <w:p>
            <w:pPr>
              <w:spacing w:line="360" w:lineRule="auto"/>
              <w:jc w:val="center"/>
              <w:rPr>
                <w:rFonts w:ascii="仿宋" w:hAnsi="仿宋" w:eastAsia="仿宋" w:cs="仿宋"/>
                <w:kern w:val="0"/>
                <w:sz w:val="22"/>
                <w:szCs w:val="22"/>
              </w:rPr>
            </w:pPr>
            <w:r>
              <w:rPr>
                <w:rFonts w:hint="eastAsia" w:ascii="仿宋" w:hAnsi="仿宋" w:eastAsia="仿宋" w:cs="仿宋"/>
                <w:kern w:val="0"/>
                <w:sz w:val="22"/>
                <w:szCs w:val="22"/>
              </w:rPr>
              <w:t>5</w:t>
            </w:r>
          </w:p>
        </w:tc>
        <w:tc>
          <w:tcPr>
            <w:tcW w:w="1077" w:type="dxa"/>
            <w:vAlign w:val="center"/>
          </w:tcPr>
          <w:p>
            <w:pPr>
              <w:pStyle w:val="963"/>
              <w:spacing w:line="360" w:lineRule="auto"/>
              <w:jc w:val="center"/>
              <w:rPr>
                <w:kern w:val="0"/>
                <w:sz w:val="22"/>
                <w:szCs w:val="22"/>
              </w:rPr>
            </w:pPr>
            <w:r>
              <w:rPr>
                <w:rFonts w:hint="eastAsia"/>
                <w:kern w:val="0"/>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45" w:type="dxa"/>
            <w:vMerge w:val="continue"/>
            <w:vAlign w:val="center"/>
          </w:tcPr>
          <w:p>
            <w:pPr>
              <w:tabs>
                <w:tab w:val="left" w:pos="420"/>
              </w:tabs>
              <w:wordWrap w:val="0"/>
              <w:snapToGrid w:val="0"/>
              <w:spacing w:line="360" w:lineRule="auto"/>
              <w:jc w:val="center"/>
              <w:rPr>
                <w:rFonts w:ascii="仿宋" w:hAnsi="仿宋" w:eastAsia="仿宋" w:cs="仿宋"/>
                <w:kern w:val="0"/>
                <w:sz w:val="22"/>
                <w:szCs w:val="22"/>
              </w:rPr>
            </w:pPr>
          </w:p>
        </w:tc>
        <w:tc>
          <w:tcPr>
            <w:tcW w:w="1195" w:type="dxa"/>
            <w:vMerge w:val="continue"/>
            <w:vAlign w:val="center"/>
          </w:tcPr>
          <w:p>
            <w:pPr>
              <w:wordWrap w:val="0"/>
              <w:snapToGrid w:val="0"/>
              <w:spacing w:line="360" w:lineRule="auto"/>
              <w:jc w:val="center"/>
              <w:rPr>
                <w:rFonts w:ascii="仿宋" w:hAnsi="仿宋" w:eastAsia="仿宋" w:cs="仿宋"/>
                <w:kern w:val="0"/>
                <w:sz w:val="22"/>
                <w:szCs w:val="22"/>
              </w:rPr>
            </w:pPr>
          </w:p>
        </w:tc>
        <w:tc>
          <w:tcPr>
            <w:tcW w:w="5544" w:type="dxa"/>
            <w:vAlign w:val="center"/>
          </w:tcPr>
          <w:p>
            <w:pPr>
              <w:spacing w:line="360" w:lineRule="auto"/>
              <w:rPr>
                <w:rFonts w:ascii="仿宋" w:hAnsi="仿宋" w:eastAsia="仿宋" w:cs="仿宋"/>
                <w:kern w:val="0"/>
                <w:sz w:val="22"/>
                <w:szCs w:val="22"/>
              </w:rPr>
            </w:pPr>
            <w:r>
              <w:rPr>
                <w:rFonts w:hint="eastAsia" w:ascii="仿宋" w:hAnsi="仿宋" w:eastAsia="仿宋" w:cs="仿宋"/>
                <w:bCs/>
                <w:kern w:val="0"/>
                <w:sz w:val="22"/>
                <w:szCs w:val="22"/>
              </w:rPr>
              <w:t>根据项目需求，对</w:t>
            </w:r>
            <w:r>
              <w:rPr>
                <w:rFonts w:hint="eastAsia" w:ascii="仿宋" w:hAnsi="仿宋" w:eastAsia="仿宋" w:cs="仿宋"/>
                <w:kern w:val="0"/>
                <w:sz w:val="22"/>
                <w:szCs w:val="22"/>
              </w:rPr>
              <w:t xml:space="preserve">供应商提供的施工组织措施，包括施工安排等进行打分，方案详细、合理、满足采购需求的得5分；方案可行、基本满足采购需求的得3分；方案一般、部分满足得1分，不满足不得分。 </w:t>
            </w:r>
          </w:p>
        </w:tc>
        <w:tc>
          <w:tcPr>
            <w:tcW w:w="804" w:type="dxa"/>
            <w:vAlign w:val="center"/>
          </w:tcPr>
          <w:p>
            <w:pPr>
              <w:spacing w:line="360" w:lineRule="auto"/>
              <w:jc w:val="center"/>
              <w:rPr>
                <w:rFonts w:ascii="仿宋" w:hAnsi="仿宋" w:eastAsia="仿宋" w:cs="仿宋"/>
                <w:kern w:val="0"/>
                <w:sz w:val="22"/>
                <w:szCs w:val="22"/>
              </w:rPr>
            </w:pPr>
            <w:r>
              <w:rPr>
                <w:rFonts w:hint="eastAsia" w:ascii="仿宋" w:hAnsi="仿宋" w:eastAsia="仿宋" w:cs="仿宋"/>
                <w:kern w:val="0"/>
                <w:sz w:val="22"/>
                <w:szCs w:val="22"/>
              </w:rPr>
              <w:t>5</w:t>
            </w:r>
          </w:p>
        </w:tc>
        <w:tc>
          <w:tcPr>
            <w:tcW w:w="1077" w:type="dxa"/>
            <w:vAlign w:val="center"/>
          </w:tcPr>
          <w:p>
            <w:pPr>
              <w:pStyle w:val="963"/>
              <w:spacing w:line="360" w:lineRule="auto"/>
              <w:jc w:val="center"/>
              <w:rPr>
                <w:kern w:val="0"/>
                <w:sz w:val="22"/>
                <w:szCs w:val="22"/>
              </w:rPr>
            </w:pPr>
            <w:r>
              <w:rPr>
                <w:rFonts w:hint="eastAsia"/>
                <w:kern w:val="0"/>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45" w:type="dxa"/>
            <w:vMerge w:val="continue"/>
            <w:vAlign w:val="center"/>
          </w:tcPr>
          <w:p>
            <w:pPr>
              <w:tabs>
                <w:tab w:val="left" w:pos="420"/>
              </w:tabs>
              <w:wordWrap w:val="0"/>
              <w:snapToGrid w:val="0"/>
              <w:spacing w:line="360" w:lineRule="auto"/>
              <w:jc w:val="center"/>
              <w:rPr>
                <w:rFonts w:ascii="仿宋" w:hAnsi="仿宋" w:eastAsia="仿宋" w:cs="仿宋"/>
                <w:kern w:val="0"/>
                <w:sz w:val="22"/>
                <w:szCs w:val="22"/>
              </w:rPr>
            </w:pPr>
          </w:p>
        </w:tc>
        <w:tc>
          <w:tcPr>
            <w:tcW w:w="1195" w:type="dxa"/>
            <w:vMerge w:val="continue"/>
            <w:vAlign w:val="center"/>
          </w:tcPr>
          <w:p>
            <w:pPr>
              <w:wordWrap w:val="0"/>
              <w:snapToGrid w:val="0"/>
              <w:spacing w:line="360" w:lineRule="auto"/>
              <w:jc w:val="center"/>
              <w:rPr>
                <w:rFonts w:ascii="仿宋" w:hAnsi="仿宋" w:eastAsia="仿宋" w:cs="仿宋"/>
                <w:kern w:val="0"/>
                <w:sz w:val="22"/>
                <w:szCs w:val="22"/>
              </w:rPr>
            </w:pPr>
          </w:p>
        </w:tc>
        <w:tc>
          <w:tcPr>
            <w:tcW w:w="5544" w:type="dxa"/>
            <w:vAlign w:val="center"/>
          </w:tcPr>
          <w:p>
            <w:pPr>
              <w:spacing w:line="360" w:lineRule="auto"/>
              <w:rPr>
                <w:rFonts w:ascii="仿宋" w:hAnsi="仿宋" w:eastAsia="仿宋" w:cs="仿宋"/>
                <w:bCs/>
                <w:kern w:val="0"/>
                <w:sz w:val="22"/>
                <w:szCs w:val="22"/>
              </w:rPr>
            </w:pPr>
            <w:r>
              <w:rPr>
                <w:rFonts w:hint="eastAsia" w:ascii="仿宋" w:hAnsi="仿宋" w:eastAsia="仿宋" w:cs="仿宋"/>
                <w:kern w:val="0"/>
                <w:sz w:val="22"/>
                <w:szCs w:val="22"/>
              </w:rPr>
              <w:t>根据项目需求，对供应商提供的技术力量和人力资源安排情况方案，实施措施进行打分，方案详细、合理、满足采购需求的得5分；方案可行、基本满足采购需求的得3分；方案一般、部分满足得1分，不满足不得分。</w:t>
            </w:r>
          </w:p>
        </w:tc>
        <w:tc>
          <w:tcPr>
            <w:tcW w:w="804" w:type="dxa"/>
            <w:vAlign w:val="center"/>
          </w:tcPr>
          <w:p>
            <w:pPr>
              <w:spacing w:line="360" w:lineRule="auto"/>
              <w:jc w:val="center"/>
              <w:rPr>
                <w:rFonts w:ascii="仿宋" w:hAnsi="仿宋" w:eastAsia="仿宋" w:cs="仿宋"/>
                <w:kern w:val="0"/>
                <w:sz w:val="22"/>
                <w:szCs w:val="22"/>
              </w:rPr>
            </w:pPr>
            <w:r>
              <w:rPr>
                <w:rFonts w:hint="eastAsia" w:ascii="仿宋" w:hAnsi="仿宋" w:eastAsia="仿宋" w:cs="仿宋"/>
                <w:kern w:val="0"/>
                <w:sz w:val="22"/>
                <w:szCs w:val="22"/>
              </w:rPr>
              <w:t>5</w:t>
            </w:r>
          </w:p>
        </w:tc>
        <w:tc>
          <w:tcPr>
            <w:tcW w:w="1077" w:type="dxa"/>
            <w:vAlign w:val="center"/>
          </w:tcPr>
          <w:p>
            <w:pPr>
              <w:pStyle w:val="963"/>
              <w:spacing w:line="360" w:lineRule="auto"/>
              <w:jc w:val="center"/>
              <w:rPr>
                <w:kern w:val="0"/>
                <w:sz w:val="22"/>
                <w:szCs w:val="22"/>
              </w:rPr>
            </w:pPr>
            <w:r>
              <w:rPr>
                <w:rFonts w:hint="eastAsia"/>
                <w:kern w:val="0"/>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45" w:type="dxa"/>
            <w:vMerge w:val="continue"/>
            <w:vAlign w:val="center"/>
          </w:tcPr>
          <w:p>
            <w:pPr>
              <w:tabs>
                <w:tab w:val="left" w:pos="420"/>
              </w:tabs>
              <w:wordWrap w:val="0"/>
              <w:snapToGrid w:val="0"/>
              <w:spacing w:line="360" w:lineRule="auto"/>
              <w:jc w:val="center"/>
              <w:rPr>
                <w:rFonts w:ascii="仿宋" w:hAnsi="仿宋" w:eastAsia="仿宋" w:cs="仿宋"/>
                <w:kern w:val="0"/>
                <w:sz w:val="22"/>
                <w:szCs w:val="22"/>
              </w:rPr>
            </w:pPr>
          </w:p>
        </w:tc>
        <w:tc>
          <w:tcPr>
            <w:tcW w:w="1195" w:type="dxa"/>
            <w:vMerge w:val="continue"/>
            <w:vAlign w:val="center"/>
          </w:tcPr>
          <w:p>
            <w:pPr>
              <w:wordWrap w:val="0"/>
              <w:snapToGrid w:val="0"/>
              <w:spacing w:line="360" w:lineRule="auto"/>
              <w:jc w:val="center"/>
              <w:rPr>
                <w:rFonts w:ascii="仿宋" w:hAnsi="仿宋" w:eastAsia="仿宋" w:cs="仿宋"/>
                <w:kern w:val="0"/>
                <w:sz w:val="22"/>
                <w:szCs w:val="22"/>
              </w:rPr>
            </w:pPr>
          </w:p>
        </w:tc>
        <w:tc>
          <w:tcPr>
            <w:tcW w:w="5544" w:type="dxa"/>
            <w:vAlign w:val="center"/>
          </w:tcPr>
          <w:p>
            <w:pPr>
              <w:spacing w:line="360" w:lineRule="auto"/>
              <w:rPr>
                <w:rFonts w:ascii="仿宋" w:hAnsi="仿宋" w:eastAsia="仿宋" w:cs="仿宋"/>
                <w:kern w:val="0"/>
                <w:sz w:val="22"/>
                <w:szCs w:val="22"/>
              </w:rPr>
            </w:pPr>
            <w:r>
              <w:rPr>
                <w:rFonts w:hint="eastAsia" w:ascii="仿宋" w:hAnsi="仿宋" w:eastAsia="仿宋" w:cs="仿宋"/>
                <w:bCs/>
                <w:kern w:val="0"/>
                <w:sz w:val="22"/>
                <w:szCs w:val="22"/>
              </w:rPr>
              <w:t>根据项目需求，对</w:t>
            </w:r>
            <w:r>
              <w:rPr>
                <w:rFonts w:hint="eastAsia" w:ascii="仿宋" w:hAnsi="仿宋" w:eastAsia="仿宋" w:cs="仿宋"/>
                <w:kern w:val="0"/>
                <w:sz w:val="22"/>
                <w:szCs w:val="22"/>
              </w:rPr>
              <w:t xml:space="preserve">供应商提供的质量控制、安全管理、验收措施进行打分，方案详细、合理、满足采购需求的得5分；方案可行、基本满足采购需求的得3分；方案一般、部分满足得1分，不满足不得分。 </w:t>
            </w:r>
          </w:p>
        </w:tc>
        <w:tc>
          <w:tcPr>
            <w:tcW w:w="804" w:type="dxa"/>
            <w:vAlign w:val="center"/>
          </w:tcPr>
          <w:p>
            <w:pPr>
              <w:spacing w:line="360" w:lineRule="auto"/>
              <w:jc w:val="center"/>
              <w:rPr>
                <w:rFonts w:ascii="仿宋" w:hAnsi="仿宋" w:eastAsia="仿宋" w:cs="仿宋"/>
                <w:kern w:val="0"/>
                <w:sz w:val="22"/>
                <w:szCs w:val="22"/>
              </w:rPr>
            </w:pPr>
            <w:r>
              <w:rPr>
                <w:rFonts w:hint="eastAsia" w:ascii="仿宋" w:hAnsi="仿宋" w:eastAsia="仿宋" w:cs="仿宋"/>
                <w:kern w:val="0"/>
                <w:sz w:val="22"/>
                <w:szCs w:val="22"/>
              </w:rPr>
              <w:t>5</w:t>
            </w:r>
          </w:p>
        </w:tc>
        <w:tc>
          <w:tcPr>
            <w:tcW w:w="1077" w:type="dxa"/>
            <w:vAlign w:val="center"/>
          </w:tcPr>
          <w:p>
            <w:pPr>
              <w:pStyle w:val="963"/>
              <w:spacing w:line="360" w:lineRule="auto"/>
              <w:jc w:val="center"/>
              <w:rPr>
                <w:kern w:val="0"/>
                <w:sz w:val="22"/>
                <w:szCs w:val="22"/>
              </w:rPr>
            </w:pPr>
            <w:r>
              <w:rPr>
                <w:rFonts w:hint="eastAsia"/>
                <w:kern w:val="0"/>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645" w:type="dxa"/>
            <w:vMerge w:val="continue"/>
            <w:vAlign w:val="center"/>
          </w:tcPr>
          <w:p>
            <w:pPr>
              <w:tabs>
                <w:tab w:val="left" w:pos="420"/>
              </w:tabs>
              <w:wordWrap w:val="0"/>
              <w:snapToGrid w:val="0"/>
              <w:spacing w:line="360" w:lineRule="auto"/>
              <w:jc w:val="center"/>
              <w:rPr>
                <w:rFonts w:ascii="仿宋" w:hAnsi="仿宋" w:eastAsia="仿宋" w:cs="仿宋"/>
                <w:kern w:val="0"/>
                <w:sz w:val="22"/>
                <w:szCs w:val="22"/>
              </w:rPr>
            </w:pPr>
          </w:p>
        </w:tc>
        <w:tc>
          <w:tcPr>
            <w:tcW w:w="1195" w:type="dxa"/>
            <w:vMerge w:val="continue"/>
            <w:vAlign w:val="center"/>
          </w:tcPr>
          <w:p>
            <w:pPr>
              <w:wordWrap w:val="0"/>
              <w:snapToGrid w:val="0"/>
              <w:spacing w:line="360" w:lineRule="auto"/>
              <w:jc w:val="center"/>
              <w:rPr>
                <w:rFonts w:ascii="仿宋" w:hAnsi="仿宋" w:eastAsia="仿宋" w:cs="仿宋"/>
                <w:kern w:val="0"/>
                <w:sz w:val="22"/>
                <w:szCs w:val="22"/>
              </w:rPr>
            </w:pPr>
          </w:p>
        </w:tc>
        <w:tc>
          <w:tcPr>
            <w:tcW w:w="5544" w:type="dxa"/>
            <w:vAlign w:val="center"/>
          </w:tcPr>
          <w:p>
            <w:pPr>
              <w:pStyle w:val="963"/>
              <w:spacing w:line="360" w:lineRule="auto"/>
              <w:rPr>
                <w:bCs/>
                <w:kern w:val="0"/>
                <w:sz w:val="22"/>
                <w:szCs w:val="22"/>
              </w:rPr>
            </w:pPr>
            <w:r>
              <w:rPr>
                <w:rFonts w:hint="eastAsia"/>
                <w:bCs/>
                <w:kern w:val="0"/>
                <w:sz w:val="22"/>
                <w:szCs w:val="22"/>
              </w:rPr>
              <w:t>根据项目需求，对供应商提供的</w:t>
            </w:r>
            <w:r>
              <w:rPr>
                <w:rFonts w:hint="eastAsia"/>
                <w:kern w:val="0"/>
                <w:sz w:val="22"/>
                <w:szCs w:val="22"/>
              </w:rPr>
              <w:t>档案管理制度（针对本项目情况科学、合理的采取档案管理）进行打分，方案详细、合理、满足采购需求的得</w:t>
            </w:r>
            <w:r>
              <w:rPr>
                <w:rFonts w:hint="eastAsia"/>
                <w:kern w:val="0"/>
                <w:sz w:val="22"/>
                <w:szCs w:val="22"/>
                <w:lang w:val="en-US" w:eastAsia="zh-CN"/>
              </w:rPr>
              <w:t>5</w:t>
            </w:r>
            <w:r>
              <w:rPr>
                <w:rFonts w:hint="eastAsia"/>
                <w:kern w:val="0"/>
                <w:sz w:val="22"/>
                <w:szCs w:val="22"/>
              </w:rPr>
              <w:t>分；方案可行、基本满足采购需求的得</w:t>
            </w:r>
            <w:r>
              <w:rPr>
                <w:rFonts w:hint="eastAsia"/>
                <w:kern w:val="0"/>
                <w:sz w:val="22"/>
                <w:szCs w:val="22"/>
                <w:lang w:val="en-US" w:eastAsia="zh-CN"/>
              </w:rPr>
              <w:t>3</w:t>
            </w:r>
            <w:r>
              <w:rPr>
                <w:rFonts w:hint="eastAsia"/>
                <w:kern w:val="0"/>
                <w:sz w:val="22"/>
                <w:szCs w:val="22"/>
              </w:rPr>
              <w:t>分；方案一般、部分满足得</w:t>
            </w:r>
            <w:r>
              <w:rPr>
                <w:rFonts w:hint="eastAsia"/>
                <w:kern w:val="0"/>
                <w:sz w:val="22"/>
                <w:szCs w:val="22"/>
                <w:lang w:val="en-US" w:eastAsia="zh-CN"/>
              </w:rPr>
              <w:t>1</w:t>
            </w:r>
            <w:r>
              <w:rPr>
                <w:rFonts w:hint="eastAsia"/>
                <w:kern w:val="0"/>
                <w:sz w:val="22"/>
                <w:szCs w:val="22"/>
              </w:rPr>
              <w:t xml:space="preserve">分，不满足不得分。 </w:t>
            </w:r>
          </w:p>
        </w:tc>
        <w:tc>
          <w:tcPr>
            <w:tcW w:w="804" w:type="dxa"/>
            <w:vAlign w:val="center"/>
          </w:tcPr>
          <w:p>
            <w:pPr>
              <w:spacing w:line="360" w:lineRule="auto"/>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val="en-US" w:eastAsia="zh-CN"/>
              </w:rPr>
              <w:t>5</w:t>
            </w:r>
          </w:p>
        </w:tc>
        <w:tc>
          <w:tcPr>
            <w:tcW w:w="1077" w:type="dxa"/>
            <w:vAlign w:val="center"/>
          </w:tcPr>
          <w:p>
            <w:pPr>
              <w:pStyle w:val="963"/>
              <w:spacing w:line="360" w:lineRule="auto"/>
              <w:jc w:val="center"/>
              <w:rPr>
                <w:kern w:val="0"/>
                <w:sz w:val="22"/>
                <w:szCs w:val="22"/>
              </w:rPr>
            </w:pPr>
            <w:r>
              <w:rPr>
                <w:rFonts w:hint="eastAsia"/>
                <w:kern w:val="0"/>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645" w:type="dxa"/>
            <w:vMerge w:val="continue"/>
            <w:vAlign w:val="center"/>
          </w:tcPr>
          <w:p>
            <w:pPr>
              <w:tabs>
                <w:tab w:val="left" w:pos="420"/>
              </w:tabs>
              <w:wordWrap w:val="0"/>
              <w:snapToGrid w:val="0"/>
              <w:spacing w:line="360" w:lineRule="auto"/>
              <w:jc w:val="center"/>
              <w:rPr>
                <w:rFonts w:ascii="仿宋" w:hAnsi="仿宋" w:eastAsia="仿宋" w:cs="仿宋"/>
                <w:kern w:val="0"/>
                <w:sz w:val="22"/>
                <w:szCs w:val="22"/>
              </w:rPr>
            </w:pPr>
          </w:p>
        </w:tc>
        <w:tc>
          <w:tcPr>
            <w:tcW w:w="1195" w:type="dxa"/>
            <w:vMerge w:val="continue"/>
            <w:vAlign w:val="center"/>
          </w:tcPr>
          <w:p>
            <w:pPr>
              <w:wordWrap w:val="0"/>
              <w:snapToGrid w:val="0"/>
              <w:spacing w:line="360" w:lineRule="auto"/>
              <w:jc w:val="center"/>
              <w:rPr>
                <w:rFonts w:ascii="仿宋" w:hAnsi="仿宋" w:eastAsia="仿宋" w:cs="仿宋"/>
                <w:kern w:val="0"/>
                <w:sz w:val="22"/>
                <w:szCs w:val="22"/>
              </w:rPr>
            </w:pPr>
          </w:p>
        </w:tc>
        <w:tc>
          <w:tcPr>
            <w:tcW w:w="5544" w:type="dxa"/>
            <w:vAlign w:val="center"/>
          </w:tcPr>
          <w:p>
            <w:pPr>
              <w:spacing w:line="360" w:lineRule="auto"/>
              <w:rPr>
                <w:rFonts w:ascii="仿宋" w:hAnsi="仿宋" w:eastAsia="仿宋" w:cs="仿宋"/>
                <w:kern w:val="0"/>
                <w:sz w:val="22"/>
                <w:szCs w:val="22"/>
              </w:rPr>
            </w:pPr>
            <w:r>
              <w:rPr>
                <w:rFonts w:hint="eastAsia" w:ascii="仿宋" w:hAnsi="仿宋" w:eastAsia="仿宋" w:cs="仿宋"/>
                <w:bCs/>
                <w:kern w:val="0"/>
                <w:sz w:val="22"/>
                <w:szCs w:val="22"/>
              </w:rPr>
              <w:t>根据项目需求，对供应商提供的合理化建议进行打分</w:t>
            </w:r>
            <w:r>
              <w:rPr>
                <w:rFonts w:hint="eastAsia" w:ascii="仿宋" w:hAnsi="仿宋" w:eastAsia="仿宋" w:cs="仿宋"/>
                <w:kern w:val="0"/>
                <w:sz w:val="22"/>
                <w:szCs w:val="22"/>
              </w:rPr>
              <w:t>，方案详细、合理、满足采购需求的得</w:t>
            </w:r>
            <w:r>
              <w:rPr>
                <w:rFonts w:hint="eastAsia" w:ascii="仿宋" w:hAnsi="仿宋" w:eastAsia="仿宋" w:cs="仿宋"/>
                <w:kern w:val="0"/>
                <w:sz w:val="22"/>
                <w:szCs w:val="22"/>
                <w:lang w:val="en-US" w:eastAsia="zh-CN"/>
              </w:rPr>
              <w:t>5</w:t>
            </w:r>
            <w:r>
              <w:rPr>
                <w:rFonts w:hint="eastAsia" w:ascii="仿宋" w:hAnsi="仿宋" w:eastAsia="仿宋" w:cs="仿宋"/>
                <w:kern w:val="0"/>
                <w:sz w:val="22"/>
                <w:szCs w:val="22"/>
              </w:rPr>
              <w:t>分；方案可行、基本满足采购需求的得</w:t>
            </w:r>
            <w:r>
              <w:rPr>
                <w:rFonts w:hint="eastAsia" w:ascii="仿宋" w:hAnsi="仿宋" w:eastAsia="仿宋" w:cs="仿宋"/>
                <w:kern w:val="0"/>
                <w:sz w:val="22"/>
                <w:szCs w:val="22"/>
                <w:lang w:val="en-US" w:eastAsia="zh-CN"/>
              </w:rPr>
              <w:t>3</w:t>
            </w:r>
            <w:r>
              <w:rPr>
                <w:rFonts w:hint="eastAsia" w:ascii="仿宋" w:hAnsi="仿宋" w:eastAsia="仿宋" w:cs="仿宋"/>
                <w:kern w:val="0"/>
                <w:sz w:val="22"/>
                <w:szCs w:val="22"/>
              </w:rPr>
              <w:t>分；方案一般、部分满足得</w:t>
            </w:r>
            <w:r>
              <w:rPr>
                <w:rFonts w:hint="eastAsia" w:ascii="仿宋" w:hAnsi="仿宋" w:eastAsia="仿宋" w:cs="仿宋"/>
                <w:kern w:val="0"/>
                <w:sz w:val="22"/>
                <w:szCs w:val="22"/>
                <w:lang w:val="en-US" w:eastAsia="zh-CN"/>
              </w:rPr>
              <w:t>1</w:t>
            </w:r>
            <w:r>
              <w:rPr>
                <w:rFonts w:hint="eastAsia" w:ascii="仿宋" w:hAnsi="仿宋" w:eastAsia="仿宋" w:cs="仿宋"/>
                <w:kern w:val="0"/>
                <w:sz w:val="22"/>
                <w:szCs w:val="22"/>
              </w:rPr>
              <w:t xml:space="preserve">分，不满足不得分。 </w:t>
            </w:r>
          </w:p>
        </w:tc>
        <w:tc>
          <w:tcPr>
            <w:tcW w:w="804" w:type="dxa"/>
            <w:vAlign w:val="center"/>
          </w:tcPr>
          <w:p>
            <w:pPr>
              <w:spacing w:line="360" w:lineRule="auto"/>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val="en-US" w:eastAsia="zh-CN"/>
              </w:rPr>
              <w:t>5</w:t>
            </w:r>
          </w:p>
        </w:tc>
        <w:tc>
          <w:tcPr>
            <w:tcW w:w="1077" w:type="dxa"/>
            <w:vAlign w:val="center"/>
          </w:tcPr>
          <w:p>
            <w:pPr>
              <w:pStyle w:val="963"/>
              <w:spacing w:line="360" w:lineRule="auto"/>
              <w:jc w:val="center"/>
              <w:rPr>
                <w:kern w:val="0"/>
                <w:sz w:val="22"/>
                <w:szCs w:val="22"/>
              </w:rPr>
            </w:pPr>
            <w:r>
              <w:rPr>
                <w:rFonts w:hint="eastAsia"/>
                <w:kern w:val="0"/>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645" w:type="dxa"/>
            <w:vMerge w:val="continue"/>
            <w:vAlign w:val="center"/>
          </w:tcPr>
          <w:p>
            <w:pPr>
              <w:tabs>
                <w:tab w:val="left" w:pos="420"/>
              </w:tabs>
              <w:wordWrap w:val="0"/>
              <w:snapToGrid w:val="0"/>
              <w:spacing w:line="360" w:lineRule="auto"/>
              <w:jc w:val="center"/>
              <w:rPr>
                <w:rFonts w:ascii="仿宋" w:hAnsi="仿宋" w:eastAsia="仿宋" w:cs="仿宋"/>
                <w:kern w:val="0"/>
                <w:sz w:val="22"/>
                <w:szCs w:val="22"/>
              </w:rPr>
            </w:pPr>
          </w:p>
        </w:tc>
        <w:tc>
          <w:tcPr>
            <w:tcW w:w="1195" w:type="dxa"/>
            <w:vMerge w:val="continue"/>
            <w:vAlign w:val="center"/>
          </w:tcPr>
          <w:p>
            <w:pPr>
              <w:wordWrap w:val="0"/>
              <w:snapToGrid w:val="0"/>
              <w:spacing w:line="360" w:lineRule="auto"/>
              <w:jc w:val="center"/>
              <w:rPr>
                <w:rFonts w:ascii="仿宋" w:hAnsi="仿宋" w:eastAsia="仿宋" w:cs="仿宋"/>
                <w:kern w:val="0"/>
                <w:sz w:val="22"/>
                <w:szCs w:val="22"/>
              </w:rPr>
            </w:pPr>
          </w:p>
        </w:tc>
        <w:tc>
          <w:tcPr>
            <w:tcW w:w="5544" w:type="dxa"/>
            <w:vAlign w:val="center"/>
          </w:tcPr>
          <w:p>
            <w:pPr>
              <w:spacing w:line="360" w:lineRule="auto"/>
              <w:rPr>
                <w:rFonts w:hint="eastAsia" w:ascii="仿宋" w:hAnsi="仿宋" w:eastAsia="仿宋" w:cs="仿宋"/>
                <w:bCs/>
                <w:kern w:val="0"/>
                <w:sz w:val="22"/>
                <w:szCs w:val="22"/>
                <w:lang w:val="en-US" w:eastAsia="zh-CN" w:bidi="ar-SA"/>
              </w:rPr>
            </w:pPr>
            <w:r>
              <w:rPr>
                <w:rFonts w:hint="eastAsia" w:ascii="仿宋" w:hAnsi="仿宋" w:eastAsia="仿宋" w:cs="仿宋"/>
                <w:kern w:val="0"/>
                <w:sz w:val="22"/>
                <w:szCs w:val="22"/>
              </w:rPr>
              <w:t>根据项目需求，对供应商针对本项目的工作重点、难点进行梳理分析，提供解决的方案进行打分，方案详细、合理、满足采购需求的得</w:t>
            </w:r>
            <w:r>
              <w:rPr>
                <w:rFonts w:hint="eastAsia" w:ascii="仿宋" w:hAnsi="仿宋" w:eastAsia="仿宋" w:cs="仿宋"/>
                <w:kern w:val="0"/>
                <w:sz w:val="22"/>
                <w:szCs w:val="22"/>
                <w:lang w:val="en-US" w:eastAsia="zh-CN"/>
              </w:rPr>
              <w:t>5</w:t>
            </w:r>
            <w:r>
              <w:rPr>
                <w:rFonts w:hint="eastAsia" w:ascii="仿宋" w:hAnsi="仿宋" w:eastAsia="仿宋" w:cs="仿宋"/>
                <w:kern w:val="0"/>
                <w:sz w:val="22"/>
                <w:szCs w:val="22"/>
              </w:rPr>
              <w:t>分；方案可行、基本满足采购需求的得</w:t>
            </w:r>
            <w:r>
              <w:rPr>
                <w:rFonts w:hint="eastAsia" w:ascii="仿宋" w:hAnsi="仿宋" w:eastAsia="仿宋" w:cs="仿宋"/>
                <w:kern w:val="0"/>
                <w:sz w:val="22"/>
                <w:szCs w:val="22"/>
                <w:lang w:val="en-US" w:eastAsia="zh-CN"/>
              </w:rPr>
              <w:t>3</w:t>
            </w:r>
            <w:r>
              <w:rPr>
                <w:rFonts w:hint="eastAsia" w:ascii="仿宋" w:hAnsi="仿宋" w:eastAsia="仿宋" w:cs="仿宋"/>
                <w:kern w:val="0"/>
                <w:sz w:val="22"/>
                <w:szCs w:val="22"/>
              </w:rPr>
              <w:t>分；方案一般、部分满足得</w:t>
            </w:r>
            <w:r>
              <w:rPr>
                <w:rFonts w:hint="eastAsia" w:ascii="仿宋" w:hAnsi="仿宋" w:eastAsia="仿宋" w:cs="仿宋"/>
                <w:kern w:val="0"/>
                <w:sz w:val="22"/>
                <w:szCs w:val="22"/>
                <w:lang w:val="en-US" w:eastAsia="zh-CN"/>
              </w:rPr>
              <w:t>1</w:t>
            </w:r>
            <w:r>
              <w:rPr>
                <w:rFonts w:hint="eastAsia" w:ascii="仿宋" w:hAnsi="仿宋" w:eastAsia="仿宋" w:cs="仿宋"/>
                <w:kern w:val="0"/>
                <w:sz w:val="22"/>
                <w:szCs w:val="22"/>
              </w:rPr>
              <w:t>分，不满足不得分。</w:t>
            </w:r>
          </w:p>
        </w:tc>
        <w:tc>
          <w:tcPr>
            <w:tcW w:w="804" w:type="dxa"/>
            <w:vAlign w:val="center"/>
          </w:tcPr>
          <w:p>
            <w:pPr>
              <w:spacing w:line="360" w:lineRule="auto"/>
              <w:jc w:val="center"/>
              <w:rPr>
                <w:rFonts w:hint="eastAsia" w:ascii="仿宋" w:hAnsi="仿宋" w:eastAsia="仿宋" w:cs="仿宋"/>
                <w:kern w:val="0"/>
                <w:sz w:val="22"/>
                <w:szCs w:val="22"/>
                <w:lang w:val="en-US" w:eastAsia="zh-CN" w:bidi="ar-SA"/>
              </w:rPr>
            </w:pPr>
            <w:r>
              <w:rPr>
                <w:rFonts w:hint="eastAsia" w:ascii="仿宋" w:hAnsi="仿宋" w:eastAsia="仿宋" w:cs="仿宋"/>
                <w:kern w:val="0"/>
                <w:sz w:val="22"/>
                <w:szCs w:val="22"/>
                <w:lang w:val="en-US" w:eastAsia="zh-CN"/>
              </w:rPr>
              <w:t>5</w:t>
            </w:r>
          </w:p>
        </w:tc>
        <w:tc>
          <w:tcPr>
            <w:tcW w:w="1077" w:type="dxa"/>
            <w:vAlign w:val="center"/>
          </w:tcPr>
          <w:p>
            <w:pPr>
              <w:pStyle w:val="963"/>
              <w:spacing w:line="360" w:lineRule="auto"/>
              <w:jc w:val="center"/>
              <w:rPr>
                <w:rFonts w:hint="eastAsia" w:ascii="仿宋" w:hAnsi="仿宋" w:eastAsia="仿宋" w:cs="仿宋"/>
                <w:kern w:val="0"/>
                <w:sz w:val="22"/>
                <w:szCs w:val="22"/>
                <w:lang w:val="en-US" w:eastAsia="zh-CN" w:bidi="ar-SA"/>
              </w:rPr>
            </w:pPr>
            <w:r>
              <w:rPr>
                <w:rFonts w:hint="eastAsia"/>
                <w:kern w:val="0"/>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645" w:type="dxa"/>
            <w:vMerge w:val="continue"/>
            <w:vAlign w:val="center"/>
          </w:tcPr>
          <w:p>
            <w:pPr>
              <w:tabs>
                <w:tab w:val="left" w:pos="420"/>
              </w:tabs>
              <w:wordWrap w:val="0"/>
              <w:snapToGrid w:val="0"/>
              <w:spacing w:line="360" w:lineRule="auto"/>
              <w:jc w:val="center"/>
              <w:rPr>
                <w:rFonts w:ascii="仿宋" w:hAnsi="仿宋" w:eastAsia="仿宋" w:cs="仿宋"/>
                <w:kern w:val="0"/>
                <w:sz w:val="22"/>
                <w:szCs w:val="22"/>
              </w:rPr>
            </w:pPr>
          </w:p>
        </w:tc>
        <w:tc>
          <w:tcPr>
            <w:tcW w:w="1195" w:type="dxa"/>
            <w:vMerge w:val="continue"/>
            <w:vAlign w:val="center"/>
          </w:tcPr>
          <w:p>
            <w:pPr>
              <w:wordWrap w:val="0"/>
              <w:snapToGrid w:val="0"/>
              <w:spacing w:line="360" w:lineRule="auto"/>
              <w:jc w:val="center"/>
              <w:rPr>
                <w:rFonts w:ascii="仿宋" w:hAnsi="仿宋" w:eastAsia="仿宋" w:cs="仿宋"/>
                <w:kern w:val="0"/>
                <w:sz w:val="22"/>
                <w:szCs w:val="22"/>
              </w:rPr>
            </w:pPr>
          </w:p>
        </w:tc>
        <w:tc>
          <w:tcPr>
            <w:tcW w:w="5544" w:type="dxa"/>
            <w:vAlign w:val="center"/>
          </w:tcPr>
          <w:p>
            <w:pPr>
              <w:spacing w:line="360" w:lineRule="auto"/>
              <w:rPr>
                <w:rFonts w:hint="eastAsia" w:ascii="仿宋" w:hAnsi="仿宋" w:eastAsia="仿宋" w:cs="仿宋"/>
                <w:bCs/>
                <w:kern w:val="0"/>
                <w:sz w:val="22"/>
                <w:szCs w:val="22"/>
              </w:rPr>
            </w:pPr>
            <w:r>
              <w:rPr>
                <w:rFonts w:hint="eastAsia" w:ascii="仿宋" w:hAnsi="仿宋" w:eastAsia="仿宋" w:cs="仿宋"/>
                <w:kern w:val="0"/>
                <w:sz w:val="22"/>
                <w:szCs w:val="22"/>
              </w:rPr>
              <w:t>根据项目需求，对供应商针对本项目的</w:t>
            </w:r>
            <w:r>
              <w:rPr>
                <w:rFonts w:hint="eastAsia" w:ascii="仿宋" w:hAnsi="仿宋" w:eastAsia="仿宋" w:cs="仿宋"/>
                <w:kern w:val="0"/>
                <w:sz w:val="22"/>
                <w:szCs w:val="22"/>
                <w:lang w:val="en-US" w:eastAsia="zh-CN"/>
              </w:rPr>
              <w:t>进度要求建立服务进度控制机制</w:t>
            </w:r>
            <w:r>
              <w:rPr>
                <w:rFonts w:hint="eastAsia" w:ascii="仿宋" w:hAnsi="仿宋" w:eastAsia="仿宋" w:cs="仿宋"/>
                <w:kern w:val="0"/>
                <w:sz w:val="22"/>
                <w:szCs w:val="22"/>
              </w:rPr>
              <w:t>，提供方案详细、合理、满足采购需求的得</w:t>
            </w:r>
            <w:r>
              <w:rPr>
                <w:rFonts w:hint="eastAsia" w:ascii="仿宋" w:hAnsi="仿宋" w:eastAsia="仿宋" w:cs="仿宋"/>
                <w:kern w:val="0"/>
                <w:sz w:val="22"/>
                <w:szCs w:val="22"/>
                <w:lang w:val="en-US" w:eastAsia="zh-CN"/>
              </w:rPr>
              <w:t>5</w:t>
            </w:r>
            <w:r>
              <w:rPr>
                <w:rFonts w:hint="eastAsia" w:ascii="仿宋" w:hAnsi="仿宋" w:eastAsia="仿宋" w:cs="仿宋"/>
                <w:kern w:val="0"/>
                <w:sz w:val="22"/>
                <w:szCs w:val="22"/>
              </w:rPr>
              <w:t>分；方案可行、基本满足采购需求的得</w:t>
            </w:r>
            <w:r>
              <w:rPr>
                <w:rFonts w:hint="eastAsia" w:ascii="仿宋" w:hAnsi="仿宋" w:eastAsia="仿宋" w:cs="仿宋"/>
                <w:kern w:val="0"/>
                <w:sz w:val="22"/>
                <w:szCs w:val="22"/>
                <w:lang w:val="en-US" w:eastAsia="zh-CN"/>
              </w:rPr>
              <w:t>3</w:t>
            </w:r>
            <w:r>
              <w:rPr>
                <w:rFonts w:hint="eastAsia" w:ascii="仿宋" w:hAnsi="仿宋" w:eastAsia="仿宋" w:cs="仿宋"/>
                <w:kern w:val="0"/>
                <w:sz w:val="22"/>
                <w:szCs w:val="22"/>
              </w:rPr>
              <w:t>分；方案一般、部分满足得</w:t>
            </w:r>
            <w:r>
              <w:rPr>
                <w:rFonts w:hint="eastAsia" w:ascii="仿宋" w:hAnsi="仿宋" w:eastAsia="仿宋" w:cs="仿宋"/>
                <w:kern w:val="0"/>
                <w:sz w:val="22"/>
                <w:szCs w:val="22"/>
                <w:lang w:val="en-US" w:eastAsia="zh-CN"/>
              </w:rPr>
              <w:t>1</w:t>
            </w:r>
            <w:r>
              <w:rPr>
                <w:rFonts w:hint="eastAsia" w:ascii="仿宋" w:hAnsi="仿宋" w:eastAsia="仿宋" w:cs="仿宋"/>
                <w:kern w:val="0"/>
                <w:sz w:val="22"/>
                <w:szCs w:val="22"/>
              </w:rPr>
              <w:t>分，不满足不得分。</w:t>
            </w:r>
          </w:p>
        </w:tc>
        <w:tc>
          <w:tcPr>
            <w:tcW w:w="804" w:type="dxa"/>
            <w:vAlign w:val="center"/>
          </w:tcPr>
          <w:p>
            <w:pPr>
              <w:spacing w:line="360" w:lineRule="auto"/>
              <w:jc w:val="center"/>
              <w:rPr>
                <w:rFonts w:hint="default"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5</w:t>
            </w:r>
          </w:p>
        </w:tc>
        <w:tc>
          <w:tcPr>
            <w:tcW w:w="1077" w:type="dxa"/>
            <w:vAlign w:val="center"/>
          </w:tcPr>
          <w:p>
            <w:pPr>
              <w:pStyle w:val="963"/>
              <w:spacing w:line="360" w:lineRule="auto"/>
              <w:jc w:val="center"/>
              <w:rPr>
                <w:rFonts w:hint="eastAsia"/>
                <w:kern w:val="0"/>
                <w:sz w:val="22"/>
                <w:szCs w:val="22"/>
              </w:rPr>
            </w:pPr>
            <w:r>
              <w:rPr>
                <w:rFonts w:hint="eastAsia"/>
                <w:kern w:val="0"/>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numPr>
                <w:ilvl w:val="0"/>
                <w:numId w:val="2"/>
              </w:numPr>
              <w:wordWrap w:val="0"/>
              <w:snapToGrid w:val="0"/>
              <w:spacing w:line="360" w:lineRule="auto"/>
              <w:jc w:val="center"/>
              <w:rPr>
                <w:rFonts w:ascii="仿宋" w:hAnsi="仿宋" w:eastAsia="仿宋" w:cs="仿宋"/>
                <w:kern w:val="0"/>
                <w:sz w:val="22"/>
                <w:szCs w:val="22"/>
              </w:rPr>
            </w:pPr>
          </w:p>
        </w:tc>
        <w:tc>
          <w:tcPr>
            <w:tcW w:w="1195" w:type="dxa"/>
            <w:vAlign w:val="center"/>
          </w:tcPr>
          <w:p>
            <w:pPr>
              <w:snapToGrid w:val="0"/>
              <w:spacing w:line="360" w:lineRule="auto"/>
              <w:jc w:val="center"/>
              <w:rPr>
                <w:rFonts w:ascii="仿宋" w:hAnsi="仿宋" w:eastAsia="仿宋" w:cs="仿宋"/>
                <w:kern w:val="0"/>
                <w:sz w:val="22"/>
                <w:szCs w:val="22"/>
              </w:rPr>
            </w:pPr>
            <w:r>
              <w:rPr>
                <w:rFonts w:hint="eastAsia" w:ascii="仿宋" w:hAnsi="仿宋" w:eastAsia="仿宋" w:cs="仿宋"/>
                <w:bCs/>
                <w:color w:val="000000" w:themeColor="text1"/>
                <w:kern w:val="0"/>
                <w:sz w:val="22"/>
                <w:szCs w:val="22"/>
                <w14:textFill>
                  <w14:solidFill>
                    <w14:schemeClr w14:val="tx1"/>
                  </w14:solidFill>
                </w14:textFill>
              </w:rPr>
              <w:t>设备、药物仓储场所</w:t>
            </w:r>
          </w:p>
        </w:tc>
        <w:tc>
          <w:tcPr>
            <w:tcW w:w="5544" w:type="dxa"/>
          </w:tcPr>
          <w:p>
            <w:pPr>
              <w:widowControl/>
              <w:adjustRightInd/>
              <w:spacing w:line="360" w:lineRule="auto"/>
              <w:jc w:val="left"/>
              <w:rPr>
                <w:rFonts w:ascii="仿宋" w:hAnsi="仿宋" w:eastAsia="仿宋" w:cs="仿宋"/>
                <w:bCs/>
                <w:kern w:val="0"/>
                <w:sz w:val="22"/>
                <w:szCs w:val="22"/>
              </w:rPr>
            </w:pPr>
            <w:r>
              <w:rPr>
                <w:rFonts w:hint="eastAsia" w:ascii="仿宋" w:hAnsi="仿宋" w:eastAsia="仿宋" w:cs="仿宋"/>
                <w:bCs/>
                <w:kern w:val="0"/>
                <w:sz w:val="22"/>
                <w:szCs w:val="22"/>
              </w:rPr>
              <w:t>要求有固定的工作场所和独立的药械库房，通风条件良好，防火防盗措施落实，药械存放整齐、有序，符合安全存放要求等情况。方案详细、合理、满足采购需求的得</w:t>
            </w:r>
            <w:r>
              <w:rPr>
                <w:rFonts w:hint="eastAsia" w:ascii="仿宋" w:hAnsi="仿宋" w:eastAsia="仿宋" w:cs="仿宋"/>
                <w:bCs/>
                <w:kern w:val="0"/>
                <w:sz w:val="22"/>
                <w:szCs w:val="22"/>
                <w:lang w:val="en-US" w:eastAsia="zh-CN"/>
              </w:rPr>
              <w:t>5</w:t>
            </w:r>
            <w:r>
              <w:rPr>
                <w:rFonts w:hint="eastAsia" w:ascii="仿宋" w:hAnsi="仿宋" w:eastAsia="仿宋" w:cs="仿宋"/>
                <w:bCs/>
                <w:kern w:val="0"/>
                <w:sz w:val="22"/>
                <w:szCs w:val="22"/>
              </w:rPr>
              <w:t>分；方案可行、基本满足采购需求的得</w:t>
            </w:r>
            <w:r>
              <w:rPr>
                <w:rFonts w:hint="eastAsia" w:ascii="仿宋" w:hAnsi="仿宋" w:eastAsia="仿宋" w:cs="仿宋"/>
                <w:bCs/>
                <w:kern w:val="0"/>
                <w:sz w:val="22"/>
                <w:szCs w:val="22"/>
                <w:lang w:val="en-US" w:eastAsia="zh-CN"/>
              </w:rPr>
              <w:t>3</w:t>
            </w:r>
            <w:r>
              <w:rPr>
                <w:rFonts w:hint="eastAsia" w:ascii="仿宋" w:hAnsi="仿宋" w:eastAsia="仿宋" w:cs="仿宋"/>
                <w:bCs/>
                <w:kern w:val="0"/>
                <w:sz w:val="22"/>
                <w:szCs w:val="22"/>
              </w:rPr>
              <w:t>分；方案一般、部分满足得</w:t>
            </w:r>
            <w:r>
              <w:rPr>
                <w:rFonts w:hint="eastAsia" w:ascii="仿宋" w:hAnsi="仿宋" w:eastAsia="仿宋" w:cs="仿宋"/>
                <w:bCs/>
                <w:kern w:val="0"/>
                <w:sz w:val="22"/>
                <w:szCs w:val="22"/>
                <w:lang w:val="en-US" w:eastAsia="zh-CN"/>
              </w:rPr>
              <w:t>1</w:t>
            </w:r>
            <w:r>
              <w:rPr>
                <w:rFonts w:hint="eastAsia" w:ascii="仿宋" w:hAnsi="仿宋" w:eastAsia="仿宋" w:cs="仿宋"/>
                <w:bCs/>
                <w:kern w:val="0"/>
                <w:sz w:val="22"/>
                <w:szCs w:val="22"/>
              </w:rPr>
              <w:t>分，不满足不得分。</w:t>
            </w:r>
          </w:p>
        </w:tc>
        <w:tc>
          <w:tcPr>
            <w:tcW w:w="804" w:type="dxa"/>
            <w:vAlign w:val="center"/>
          </w:tcPr>
          <w:p>
            <w:pPr>
              <w:spacing w:line="360" w:lineRule="auto"/>
              <w:jc w:val="center"/>
              <w:rPr>
                <w:rFonts w:hint="eastAsia" w:ascii="仿宋" w:hAnsi="仿宋" w:eastAsia="仿宋" w:cs="仿宋"/>
                <w:bCs/>
                <w:kern w:val="0"/>
                <w:sz w:val="22"/>
                <w:szCs w:val="22"/>
                <w:lang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5</w:t>
            </w:r>
          </w:p>
        </w:tc>
        <w:tc>
          <w:tcPr>
            <w:tcW w:w="1077" w:type="dxa"/>
            <w:vAlign w:val="center"/>
          </w:tcPr>
          <w:p>
            <w:pPr>
              <w:wordWrap w:val="0"/>
              <w:snapToGrid w:val="0"/>
              <w:spacing w:line="360" w:lineRule="auto"/>
              <w:jc w:val="center"/>
              <w:rPr>
                <w:rFonts w:ascii="仿宋" w:hAnsi="仿宋" w:eastAsia="仿宋" w:cs="仿宋"/>
                <w:kern w:val="0"/>
                <w:sz w:val="22"/>
                <w:szCs w:val="22"/>
              </w:rPr>
            </w:pPr>
            <w:r>
              <w:rPr>
                <w:rFonts w:hint="eastAsia" w:ascii="仿宋" w:hAnsi="仿宋" w:eastAsia="仿宋" w:cs="仿宋"/>
                <w:kern w:val="0"/>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numPr>
                <w:ilvl w:val="0"/>
                <w:numId w:val="2"/>
              </w:numPr>
              <w:wordWrap w:val="0"/>
              <w:snapToGrid w:val="0"/>
              <w:spacing w:line="360" w:lineRule="auto"/>
              <w:jc w:val="center"/>
              <w:rPr>
                <w:rFonts w:ascii="仿宋" w:hAnsi="仿宋" w:eastAsia="仿宋" w:cs="仿宋"/>
                <w:kern w:val="0"/>
                <w:sz w:val="22"/>
                <w:szCs w:val="22"/>
              </w:rPr>
            </w:pPr>
          </w:p>
        </w:tc>
        <w:tc>
          <w:tcPr>
            <w:tcW w:w="1195" w:type="dxa"/>
            <w:vAlign w:val="center"/>
          </w:tcPr>
          <w:p>
            <w:pPr>
              <w:spacing w:line="360" w:lineRule="auto"/>
              <w:jc w:val="center"/>
              <w:rPr>
                <w:rFonts w:ascii="仿宋" w:hAnsi="仿宋" w:eastAsia="仿宋" w:cs="仿宋"/>
                <w:kern w:val="0"/>
                <w:sz w:val="22"/>
                <w:szCs w:val="22"/>
              </w:rPr>
            </w:pPr>
            <w:r>
              <w:rPr>
                <w:rFonts w:hint="eastAsia" w:ascii="仿宋" w:hAnsi="仿宋" w:eastAsia="仿宋" w:cs="仿宋"/>
                <w:bCs/>
                <w:kern w:val="0"/>
                <w:sz w:val="22"/>
                <w:szCs w:val="22"/>
              </w:rPr>
              <w:t>拟配工作车辆</w:t>
            </w:r>
          </w:p>
        </w:tc>
        <w:tc>
          <w:tcPr>
            <w:tcW w:w="5544" w:type="dxa"/>
            <w:vAlign w:val="center"/>
          </w:tcPr>
          <w:p>
            <w:pPr>
              <w:spacing w:line="360" w:lineRule="auto"/>
              <w:rPr>
                <w:rFonts w:ascii="仿宋" w:hAnsi="仿宋" w:eastAsia="仿宋" w:cs="仿宋"/>
                <w:bCs/>
                <w:kern w:val="0"/>
                <w:sz w:val="22"/>
                <w:szCs w:val="22"/>
              </w:rPr>
            </w:pPr>
            <w:r>
              <w:rPr>
                <w:rFonts w:hint="eastAsia" w:ascii="仿宋" w:hAnsi="仿宋" w:eastAsia="仿宋" w:cs="仿宋"/>
                <w:bCs/>
                <w:kern w:val="0"/>
                <w:sz w:val="22"/>
                <w:szCs w:val="22"/>
              </w:rPr>
              <w:t>供应商配备常驻施工车辆（车身喷涂“白蚁防治”字样标识）3辆及以上的，每多1辆，得2分，最高得6分。</w:t>
            </w:r>
          </w:p>
          <w:p>
            <w:pPr>
              <w:spacing w:line="360" w:lineRule="auto"/>
              <w:rPr>
                <w:rFonts w:ascii="仿宋" w:hAnsi="仿宋" w:eastAsia="仿宋" w:cs="仿宋"/>
                <w:bCs/>
                <w:kern w:val="0"/>
                <w:sz w:val="22"/>
                <w:szCs w:val="22"/>
              </w:rPr>
            </w:pPr>
            <w:r>
              <w:rPr>
                <w:rFonts w:hint="eastAsia" w:ascii="仿宋" w:hAnsi="仿宋" w:eastAsia="仿宋" w:cs="仿宋"/>
                <w:b/>
                <w:kern w:val="0"/>
                <w:sz w:val="22"/>
                <w:szCs w:val="22"/>
              </w:rPr>
              <w:t>证明材料提供（1）年检合格的车辆照片；（2）行驶证；（3）发票或购买合同或租赁合同。</w:t>
            </w:r>
          </w:p>
        </w:tc>
        <w:tc>
          <w:tcPr>
            <w:tcW w:w="804" w:type="dxa"/>
            <w:vAlign w:val="center"/>
          </w:tcPr>
          <w:p>
            <w:pPr>
              <w:spacing w:line="360" w:lineRule="auto"/>
              <w:jc w:val="center"/>
              <w:rPr>
                <w:rFonts w:ascii="仿宋" w:hAnsi="仿宋" w:eastAsia="仿宋" w:cs="仿宋"/>
                <w:bCs/>
                <w:kern w:val="0"/>
                <w:sz w:val="22"/>
                <w:szCs w:val="22"/>
              </w:rPr>
            </w:pPr>
            <w:r>
              <w:rPr>
                <w:rFonts w:hint="eastAsia" w:ascii="仿宋" w:hAnsi="仿宋" w:eastAsia="仿宋" w:cs="仿宋"/>
                <w:bCs/>
                <w:kern w:val="0"/>
                <w:sz w:val="22"/>
                <w:szCs w:val="22"/>
              </w:rPr>
              <w:t>6</w:t>
            </w:r>
          </w:p>
        </w:tc>
        <w:tc>
          <w:tcPr>
            <w:tcW w:w="1077" w:type="dxa"/>
            <w:vAlign w:val="center"/>
          </w:tcPr>
          <w:p>
            <w:pPr>
              <w:wordWrap w:val="0"/>
              <w:snapToGrid w:val="0"/>
              <w:spacing w:line="360" w:lineRule="auto"/>
              <w:jc w:val="center"/>
              <w:rPr>
                <w:rFonts w:ascii="仿宋" w:hAnsi="仿宋" w:eastAsia="仿宋" w:cs="仿宋"/>
                <w:kern w:val="0"/>
                <w:sz w:val="22"/>
                <w:szCs w:val="22"/>
              </w:rPr>
            </w:pPr>
            <w:r>
              <w:rPr>
                <w:rFonts w:hint="eastAsia" w:ascii="仿宋" w:hAnsi="仿宋" w:eastAsia="仿宋" w:cs="仿宋"/>
                <w:kern w:val="0"/>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645" w:type="dxa"/>
            <w:vMerge w:val="restart"/>
            <w:vAlign w:val="center"/>
          </w:tcPr>
          <w:p>
            <w:pPr>
              <w:numPr>
                <w:ilvl w:val="0"/>
                <w:numId w:val="2"/>
              </w:numPr>
              <w:wordWrap w:val="0"/>
              <w:snapToGrid w:val="0"/>
              <w:spacing w:line="360" w:lineRule="auto"/>
              <w:jc w:val="center"/>
              <w:rPr>
                <w:rFonts w:ascii="仿宋" w:hAnsi="仿宋" w:eastAsia="仿宋" w:cs="仿宋"/>
                <w:kern w:val="0"/>
                <w:sz w:val="22"/>
                <w:szCs w:val="22"/>
              </w:rPr>
            </w:pPr>
          </w:p>
        </w:tc>
        <w:tc>
          <w:tcPr>
            <w:tcW w:w="1195" w:type="dxa"/>
            <w:vMerge w:val="restart"/>
            <w:vAlign w:val="center"/>
          </w:tcPr>
          <w:p>
            <w:pPr>
              <w:wordWrap w:val="0"/>
              <w:snapToGrid w:val="0"/>
              <w:spacing w:line="360" w:lineRule="auto"/>
              <w:jc w:val="center"/>
              <w:rPr>
                <w:rFonts w:ascii="仿宋" w:hAnsi="仿宋" w:eastAsia="仿宋" w:cs="仿宋"/>
                <w:kern w:val="0"/>
                <w:sz w:val="22"/>
                <w:szCs w:val="22"/>
              </w:rPr>
            </w:pPr>
            <w:r>
              <w:rPr>
                <w:rFonts w:hint="eastAsia" w:ascii="仿宋" w:hAnsi="仿宋" w:eastAsia="仿宋" w:cs="仿宋"/>
                <w:bCs/>
                <w:kern w:val="0"/>
                <w:sz w:val="22"/>
                <w:szCs w:val="22"/>
              </w:rPr>
              <w:t>拟投入产品</w:t>
            </w:r>
          </w:p>
        </w:tc>
        <w:tc>
          <w:tcPr>
            <w:tcW w:w="5544" w:type="dxa"/>
            <w:vAlign w:val="center"/>
          </w:tcPr>
          <w:p>
            <w:pPr>
              <w:pStyle w:val="60"/>
              <w:ind w:firstLine="0"/>
              <w:jc w:val="left"/>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提供灭治药物</w:t>
            </w:r>
            <w:r>
              <w:rPr>
                <w:rFonts w:hint="eastAsia" w:ascii="仿宋" w:hAnsi="仿宋" w:eastAsia="仿宋" w:cs="仿宋"/>
                <w:kern w:val="0"/>
                <w:sz w:val="22"/>
                <w:szCs w:val="22"/>
                <w:lang w:val="en-US"/>
              </w:rPr>
              <w:t>符合国家有关规定，必须使用农药登记证、产品生产批准证书、产品标准及产品标准备案证书等证件齐备的产品，建立索证制度，药品“三证”齐全</w:t>
            </w:r>
            <w:r>
              <w:rPr>
                <w:rFonts w:hint="eastAsia" w:ascii="仿宋" w:hAnsi="仿宋" w:eastAsia="仿宋" w:cs="仿宋"/>
                <w:bCs/>
                <w:kern w:val="0"/>
                <w:sz w:val="22"/>
                <w:szCs w:val="22"/>
                <w:lang w:val="en-US" w:eastAsia="zh-CN"/>
              </w:rPr>
              <w:t>，且使用药物均来自全蚁【2023】34号文件，满足得3分，不满足不得分</w:t>
            </w:r>
            <w:r>
              <w:rPr>
                <w:rFonts w:hint="eastAsia" w:ascii="仿宋" w:hAnsi="仿宋" w:eastAsia="仿宋" w:cs="仿宋"/>
                <w:kern w:val="0"/>
                <w:sz w:val="22"/>
                <w:szCs w:val="22"/>
                <w:lang w:val="en-US" w:eastAsia="zh-CN"/>
              </w:rPr>
              <w:t>。</w:t>
            </w:r>
          </w:p>
          <w:p>
            <w:pPr>
              <w:rPr>
                <w:rFonts w:hint="eastAsia"/>
                <w:lang w:val="en-US" w:eastAsia="zh-CN"/>
              </w:rPr>
            </w:pPr>
            <w:r>
              <w:rPr>
                <w:rFonts w:hint="eastAsia" w:ascii="仿宋" w:hAnsi="仿宋" w:eastAsia="仿宋" w:cs="仿宋"/>
                <w:b/>
                <w:kern w:val="0"/>
                <w:sz w:val="22"/>
                <w:szCs w:val="22"/>
              </w:rPr>
              <w:t>证明材料</w:t>
            </w:r>
            <w:r>
              <w:rPr>
                <w:rFonts w:hint="eastAsia" w:ascii="仿宋" w:hAnsi="仿宋" w:eastAsia="仿宋" w:cs="仿宋"/>
                <w:b/>
                <w:kern w:val="0"/>
                <w:sz w:val="22"/>
                <w:szCs w:val="22"/>
                <w:lang w:eastAsia="zh-CN"/>
              </w:rPr>
              <w:t>：</w:t>
            </w:r>
            <w:r>
              <w:rPr>
                <w:rFonts w:hint="eastAsia" w:ascii="仿宋" w:hAnsi="仿宋" w:eastAsia="仿宋" w:cs="仿宋"/>
                <w:b/>
                <w:kern w:val="0"/>
                <w:sz w:val="22"/>
                <w:szCs w:val="22"/>
              </w:rPr>
              <w:t>（1）</w:t>
            </w:r>
            <w:r>
              <w:rPr>
                <w:rFonts w:hint="eastAsia" w:ascii="仿宋" w:hAnsi="仿宋" w:eastAsia="仿宋" w:cs="仿宋"/>
                <w:b/>
                <w:kern w:val="0"/>
                <w:sz w:val="22"/>
                <w:szCs w:val="22"/>
                <w:lang w:val="en-US" w:eastAsia="zh-CN"/>
              </w:rPr>
              <w:t>提供产品图片及说明；（2）提供在有效期内的三证（三证：农药登记证、产品生产批准证书、产品标准及产品标准备案证）。</w:t>
            </w:r>
          </w:p>
        </w:tc>
        <w:tc>
          <w:tcPr>
            <w:tcW w:w="804" w:type="dxa"/>
            <w:vAlign w:val="center"/>
          </w:tcPr>
          <w:p>
            <w:pPr>
              <w:wordWrap w:val="0"/>
              <w:snapToGrid w:val="0"/>
              <w:spacing w:line="360" w:lineRule="auto"/>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val="en-US" w:eastAsia="zh-CN"/>
              </w:rPr>
              <w:t>3</w:t>
            </w:r>
          </w:p>
        </w:tc>
        <w:tc>
          <w:tcPr>
            <w:tcW w:w="1077" w:type="dxa"/>
            <w:vAlign w:val="center"/>
          </w:tcPr>
          <w:p>
            <w:pPr>
              <w:wordWrap w:val="0"/>
              <w:snapToGrid w:val="0"/>
              <w:spacing w:line="360" w:lineRule="auto"/>
              <w:jc w:val="center"/>
              <w:rPr>
                <w:rFonts w:ascii="仿宋" w:hAnsi="仿宋" w:eastAsia="仿宋" w:cs="仿宋"/>
                <w:kern w:val="0"/>
                <w:sz w:val="22"/>
                <w:szCs w:val="22"/>
              </w:rPr>
            </w:pPr>
            <w:r>
              <w:rPr>
                <w:rFonts w:hint="eastAsia" w:ascii="仿宋" w:hAnsi="仿宋" w:eastAsia="仿宋" w:cs="仿宋"/>
                <w:kern w:val="0"/>
                <w:sz w:val="22"/>
                <w:szCs w:val="22"/>
                <w:lang w:val="en-US" w:eastAsia="zh-CN" w:bidi="ar-SA"/>
              </w:rPr>
              <w:t>客观</w:t>
            </w:r>
            <w:r>
              <w:rPr>
                <w:rFonts w:hint="eastAsia" w:ascii="仿宋" w:hAnsi="仿宋" w:eastAsia="仿宋" w:cs="仿宋"/>
                <w:kern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45" w:type="dxa"/>
            <w:vMerge w:val="continue"/>
            <w:vAlign w:val="center"/>
          </w:tcPr>
          <w:p>
            <w:pPr>
              <w:numPr>
                <w:ilvl w:val="0"/>
                <w:numId w:val="2"/>
              </w:numPr>
              <w:wordWrap w:val="0"/>
              <w:snapToGrid w:val="0"/>
              <w:spacing w:line="360" w:lineRule="auto"/>
              <w:jc w:val="center"/>
              <w:rPr>
                <w:rFonts w:ascii="仿宋" w:hAnsi="仿宋" w:eastAsia="仿宋" w:cs="仿宋"/>
                <w:kern w:val="0"/>
                <w:sz w:val="22"/>
                <w:szCs w:val="22"/>
              </w:rPr>
            </w:pPr>
          </w:p>
        </w:tc>
        <w:tc>
          <w:tcPr>
            <w:tcW w:w="1195" w:type="dxa"/>
            <w:vMerge w:val="continue"/>
            <w:vAlign w:val="center"/>
          </w:tcPr>
          <w:p>
            <w:pPr>
              <w:wordWrap w:val="0"/>
              <w:snapToGrid w:val="0"/>
              <w:spacing w:line="360" w:lineRule="auto"/>
              <w:jc w:val="center"/>
              <w:rPr>
                <w:rFonts w:hint="eastAsia" w:ascii="仿宋" w:hAnsi="仿宋" w:eastAsia="仿宋" w:cs="仿宋"/>
                <w:bCs/>
                <w:kern w:val="0"/>
                <w:sz w:val="22"/>
                <w:szCs w:val="22"/>
              </w:rPr>
            </w:pPr>
          </w:p>
        </w:tc>
        <w:tc>
          <w:tcPr>
            <w:tcW w:w="5544" w:type="dxa"/>
            <w:vAlign w:val="center"/>
          </w:tcPr>
          <w:p>
            <w:pPr>
              <w:pStyle w:val="60"/>
              <w:ind w:firstLine="0"/>
              <w:jc w:val="left"/>
              <w:rPr>
                <w:rFonts w:hint="eastAsia" w:ascii="仿宋" w:hAnsi="仿宋" w:eastAsia="仿宋" w:cs="仿宋"/>
                <w:bCs/>
                <w:kern w:val="0"/>
                <w:sz w:val="22"/>
                <w:szCs w:val="22"/>
                <w:lang w:val="en-US" w:eastAsia="zh-CN"/>
              </w:rPr>
            </w:pPr>
            <w:r>
              <w:rPr>
                <w:rFonts w:hint="eastAsia" w:ascii="仿宋" w:hAnsi="仿宋" w:eastAsia="仿宋" w:cs="仿宋"/>
                <w:bCs/>
                <w:kern w:val="0"/>
                <w:sz w:val="22"/>
                <w:szCs w:val="22"/>
              </w:rPr>
              <w:t>供应商</w:t>
            </w:r>
            <w:r>
              <w:rPr>
                <w:rFonts w:hint="eastAsia" w:ascii="仿宋" w:hAnsi="仿宋" w:eastAsia="仿宋" w:cs="仿宋"/>
                <w:bCs/>
                <w:kern w:val="0"/>
                <w:sz w:val="22"/>
                <w:szCs w:val="22"/>
                <w:lang w:val="en-US" w:eastAsia="zh-CN"/>
              </w:rPr>
              <w:t>服务于本项目的</w:t>
            </w:r>
            <w:r>
              <w:rPr>
                <w:rFonts w:hint="eastAsia" w:ascii="仿宋" w:hAnsi="仿宋" w:eastAsia="仿宋" w:cs="仿宋"/>
                <w:bCs/>
                <w:kern w:val="0"/>
                <w:sz w:val="22"/>
                <w:szCs w:val="22"/>
              </w:rPr>
              <w:t>监测控制装置</w:t>
            </w:r>
            <w:r>
              <w:rPr>
                <w:rFonts w:hint="eastAsia" w:ascii="仿宋" w:hAnsi="仿宋" w:eastAsia="仿宋" w:cs="仿宋"/>
                <w:bCs/>
                <w:kern w:val="0"/>
                <w:sz w:val="22"/>
                <w:szCs w:val="22"/>
                <w:lang w:eastAsia="zh-CN"/>
              </w:rPr>
              <w:t>，</w:t>
            </w:r>
            <w:r>
              <w:rPr>
                <w:rFonts w:hint="eastAsia" w:ascii="仿宋" w:hAnsi="仿宋" w:eastAsia="仿宋" w:cs="仿宋"/>
                <w:bCs/>
                <w:kern w:val="0"/>
                <w:sz w:val="22"/>
                <w:szCs w:val="22"/>
                <w:lang w:val="en-US" w:eastAsia="zh-CN"/>
              </w:rPr>
              <w:t>参数均满足采购人需求且使用产品均来自全蚁【2023】34号文件，满足得3分，不满足不得分。</w:t>
            </w:r>
          </w:p>
          <w:p>
            <w:pPr>
              <w:rPr>
                <w:rFonts w:hint="default" w:eastAsia="仿宋"/>
                <w:lang w:val="en-US" w:eastAsia="zh-CN"/>
              </w:rPr>
            </w:pPr>
            <w:r>
              <w:rPr>
                <w:rFonts w:hint="eastAsia" w:ascii="仿宋" w:hAnsi="仿宋" w:eastAsia="仿宋" w:cs="仿宋"/>
                <w:b/>
                <w:kern w:val="0"/>
                <w:sz w:val="22"/>
                <w:szCs w:val="22"/>
              </w:rPr>
              <w:t>证明材料</w:t>
            </w:r>
            <w:r>
              <w:rPr>
                <w:rFonts w:hint="eastAsia" w:ascii="仿宋" w:hAnsi="仿宋" w:eastAsia="仿宋" w:cs="仿宋"/>
                <w:b/>
                <w:kern w:val="0"/>
                <w:sz w:val="22"/>
                <w:szCs w:val="22"/>
                <w:lang w:eastAsia="zh-CN"/>
              </w:rPr>
              <w:t>：</w:t>
            </w:r>
            <w:r>
              <w:rPr>
                <w:rFonts w:hint="eastAsia" w:ascii="仿宋" w:hAnsi="仿宋" w:eastAsia="仿宋" w:cs="仿宋"/>
                <w:b/>
                <w:kern w:val="0"/>
                <w:sz w:val="22"/>
                <w:szCs w:val="22"/>
                <w:lang w:val="en-US" w:eastAsia="zh-CN"/>
              </w:rPr>
              <w:t>提供产品图片及说明。</w:t>
            </w:r>
          </w:p>
        </w:tc>
        <w:tc>
          <w:tcPr>
            <w:tcW w:w="804" w:type="dxa"/>
            <w:vAlign w:val="center"/>
          </w:tcPr>
          <w:p>
            <w:pPr>
              <w:wordWrap w:val="0"/>
              <w:snapToGrid w:val="0"/>
              <w:spacing w:line="360" w:lineRule="auto"/>
              <w:jc w:val="center"/>
              <w:rPr>
                <w:rFonts w:hint="default"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3</w:t>
            </w:r>
          </w:p>
        </w:tc>
        <w:tc>
          <w:tcPr>
            <w:tcW w:w="1077" w:type="dxa"/>
            <w:vAlign w:val="center"/>
          </w:tcPr>
          <w:p>
            <w:pPr>
              <w:wordWrap w:val="0"/>
              <w:snapToGrid w:val="0"/>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numPr>
                <w:ilvl w:val="0"/>
                <w:numId w:val="2"/>
              </w:numPr>
              <w:wordWrap w:val="0"/>
              <w:snapToGrid w:val="0"/>
              <w:spacing w:line="360" w:lineRule="auto"/>
              <w:jc w:val="center"/>
              <w:rPr>
                <w:rFonts w:ascii="仿宋" w:hAnsi="仿宋" w:eastAsia="仿宋" w:cs="仿宋"/>
                <w:kern w:val="0"/>
                <w:sz w:val="22"/>
                <w:szCs w:val="22"/>
              </w:rPr>
            </w:pPr>
          </w:p>
        </w:tc>
        <w:tc>
          <w:tcPr>
            <w:tcW w:w="1195" w:type="dxa"/>
            <w:vAlign w:val="center"/>
          </w:tcPr>
          <w:p>
            <w:pPr>
              <w:snapToGrid w:val="0"/>
              <w:spacing w:line="360" w:lineRule="auto"/>
              <w:jc w:val="center"/>
              <w:rPr>
                <w:rFonts w:ascii="仿宋" w:hAnsi="仿宋" w:eastAsia="仿宋" w:cs="仿宋"/>
                <w:snapToGrid w:val="0"/>
                <w:kern w:val="0"/>
                <w:sz w:val="22"/>
                <w:szCs w:val="22"/>
              </w:rPr>
            </w:pPr>
            <w:r>
              <w:rPr>
                <w:rFonts w:hint="eastAsia" w:ascii="仿宋" w:hAnsi="仿宋" w:eastAsia="仿宋" w:cs="仿宋"/>
                <w:snapToGrid w:val="0"/>
                <w:kern w:val="0"/>
                <w:sz w:val="22"/>
                <w:szCs w:val="22"/>
              </w:rPr>
              <w:t>质量管理体系认证情况</w:t>
            </w:r>
          </w:p>
        </w:tc>
        <w:tc>
          <w:tcPr>
            <w:tcW w:w="5544" w:type="dxa"/>
            <w:vAlign w:val="center"/>
          </w:tcPr>
          <w:p>
            <w:pPr>
              <w:spacing w:line="360" w:lineRule="auto"/>
              <w:rPr>
                <w:rFonts w:hint="eastAsia" w:ascii="仿宋" w:hAnsi="仿宋" w:eastAsia="仿宋" w:cs="仿宋"/>
                <w:bCs/>
                <w:kern w:val="0"/>
                <w:sz w:val="22"/>
                <w:szCs w:val="22"/>
              </w:rPr>
            </w:pPr>
            <w:r>
              <w:rPr>
                <w:rFonts w:hint="eastAsia" w:ascii="仿宋" w:hAnsi="仿宋" w:eastAsia="仿宋" w:cs="仿宋"/>
                <w:bCs/>
                <w:kern w:val="0"/>
                <w:sz w:val="22"/>
                <w:szCs w:val="22"/>
              </w:rPr>
              <w:t>供应商具有有效期内的质量管理体系认证、环境管理体系认证、职业健康安全管理体系认证证书的，每具有个得1分，最高得</w:t>
            </w:r>
            <w:r>
              <w:rPr>
                <w:rFonts w:hint="eastAsia" w:ascii="仿宋" w:hAnsi="仿宋" w:eastAsia="仿宋" w:cs="仿宋"/>
                <w:bCs/>
                <w:kern w:val="0"/>
                <w:sz w:val="22"/>
                <w:szCs w:val="22"/>
                <w:lang w:val="en-US" w:eastAsia="zh-CN"/>
              </w:rPr>
              <w:t>3</w:t>
            </w:r>
            <w:r>
              <w:rPr>
                <w:rFonts w:hint="eastAsia" w:ascii="仿宋" w:hAnsi="仿宋" w:eastAsia="仿宋" w:cs="仿宋"/>
                <w:bCs/>
                <w:kern w:val="0"/>
                <w:sz w:val="22"/>
                <w:szCs w:val="22"/>
              </w:rPr>
              <w:t>分。</w:t>
            </w:r>
          </w:p>
          <w:p>
            <w:pPr>
              <w:spacing w:line="360" w:lineRule="auto"/>
              <w:rPr>
                <w:rFonts w:ascii="仿宋" w:hAnsi="仿宋" w:eastAsia="仿宋" w:cs="仿宋"/>
                <w:snapToGrid w:val="0"/>
                <w:kern w:val="0"/>
                <w:sz w:val="22"/>
                <w:szCs w:val="22"/>
              </w:rPr>
            </w:pPr>
            <w:r>
              <w:rPr>
                <w:rFonts w:hint="eastAsia" w:ascii="仿宋" w:hAnsi="仿宋" w:eastAsia="仿宋" w:cs="仿宋"/>
                <w:b/>
                <w:kern w:val="0"/>
                <w:sz w:val="22"/>
                <w:szCs w:val="22"/>
              </w:rPr>
              <w:t>提供证明材料扫描件</w:t>
            </w:r>
            <w:r>
              <w:rPr>
                <w:rFonts w:hint="eastAsia" w:ascii="仿宋" w:hAnsi="仿宋" w:eastAsia="仿宋" w:cs="仿宋"/>
                <w:b/>
                <w:kern w:val="0"/>
                <w:sz w:val="22"/>
                <w:szCs w:val="22"/>
                <w:lang w:eastAsia="zh-CN"/>
              </w:rPr>
              <w:t>（</w:t>
            </w:r>
            <w:r>
              <w:rPr>
                <w:rFonts w:hint="eastAsia" w:ascii="仿宋" w:hAnsi="仿宋" w:eastAsia="仿宋" w:cs="仿宋"/>
                <w:b/>
                <w:kern w:val="0"/>
                <w:sz w:val="22"/>
                <w:szCs w:val="22"/>
              </w:rPr>
              <w:t>覆盖范围需体现（白蚁）防治服务</w:t>
            </w:r>
            <w:r>
              <w:rPr>
                <w:rFonts w:hint="eastAsia" w:ascii="仿宋" w:hAnsi="仿宋" w:eastAsia="仿宋" w:cs="仿宋"/>
                <w:b/>
                <w:kern w:val="0"/>
                <w:sz w:val="22"/>
                <w:szCs w:val="22"/>
                <w:lang w:eastAsia="zh-CN"/>
              </w:rPr>
              <w:t>，认证必须在“发证机关必需在国家认证认可监督管理委员会官方网站（www.cnca.gov.cn)登记在册，上传网站截图）</w:t>
            </w:r>
            <w:r>
              <w:rPr>
                <w:rFonts w:hint="eastAsia" w:ascii="仿宋" w:hAnsi="仿宋" w:eastAsia="仿宋" w:cs="仿宋"/>
                <w:b/>
                <w:kern w:val="0"/>
                <w:sz w:val="22"/>
                <w:szCs w:val="22"/>
              </w:rPr>
              <w:t>并加盖公章；不提供不得分。</w:t>
            </w:r>
          </w:p>
        </w:tc>
        <w:tc>
          <w:tcPr>
            <w:tcW w:w="804" w:type="dxa"/>
            <w:vAlign w:val="center"/>
          </w:tcPr>
          <w:p>
            <w:pPr>
              <w:wordWrap w:val="0"/>
              <w:snapToGrid w:val="0"/>
              <w:spacing w:line="360" w:lineRule="auto"/>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val="en-US" w:eastAsia="zh-CN"/>
              </w:rPr>
              <w:t>3</w:t>
            </w:r>
          </w:p>
        </w:tc>
        <w:tc>
          <w:tcPr>
            <w:tcW w:w="1077" w:type="dxa"/>
            <w:vAlign w:val="center"/>
          </w:tcPr>
          <w:p>
            <w:pPr>
              <w:pStyle w:val="963"/>
              <w:spacing w:line="360" w:lineRule="auto"/>
              <w:jc w:val="center"/>
              <w:rPr>
                <w:kern w:val="0"/>
                <w:sz w:val="22"/>
                <w:szCs w:val="22"/>
              </w:rPr>
            </w:pPr>
            <w:r>
              <w:rPr>
                <w:rFonts w:hint="eastAsia"/>
                <w:kern w:val="0"/>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645" w:type="dxa"/>
            <w:vMerge w:val="restart"/>
            <w:vAlign w:val="center"/>
          </w:tcPr>
          <w:p>
            <w:pPr>
              <w:numPr>
                <w:ilvl w:val="0"/>
                <w:numId w:val="2"/>
              </w:numPr>
              <w:wordWrap w:val="0"/>
              <w:snapToGrid w:val="0"/>
              <w:spacing w:line="360" w:lineRule="auto"/>
              <w:jc w:val="center"/>
              <w:rPr>
                <w:rFonts w:ascii="仿宋" w:hAnsi="仿宋" w:eastAsia="仿宋" w:cs="仿宋"/>
                <w:kern w:val="0"/>
                <w:sz w:val="22"/>
                <w:szCs w:val="22"/>
              </w:rPr>
            </w:pPr>
          </w:p>
        </w:tc>
        <w:tc>
          <w:tcPr>
            <w:tcW w:w="1195" w:type="dxa"/>
            <w:vMerge w:val="restart"/>
            <w:vAlign w:val="center"/>
          </w:tcPr>
          <w:p>
            <w:pPr>
              <w:spacing w:line="360" w:lineRule="auto"/>
              <w:jc w:val="center"/>
              <w:rPr>
                <w:rFonts w:ascii="仿宋" w:hAnsi="仿宋" w:eastAsia="仿宋" w:cs="仿宋"/>
                <w:kern w:val="0"/>
                <w:sz w:val="22"/>
                <w:szCs w:val="22"/>
              </w:rPr>
            </w:pPr>
            <w:r>
              <w:rPr>
                <w:rFonts w:hint="eastAsia" w:ascii="仿宋" w:hAnsi="仿宋" w:eastAsia="仿宋" w:cs="仿宋"/>
                <w:bCs/>
                <w:kern w:val="0"/>
                <w:sz w:val="22"/>
                <w:szCs w:val="22"/>
              </w:rPr>
              <w:t>服务承诺</w:t>
            </w:r>
          </w:p>
        </w:tc>
        <w:tc>
          <w:tcPr>
            <w:tcW w:w="5544" w:type="dxa"/>
            <w:vAlign w:val="center"/>
          </w:tcPr>
          <w:p>
            <w:pPr>
              <w:pStyle w:val="781"/>
              <w:widowControl w:val="0"/>
              <w:spacing w:line="460" w:lineRule="exact"/>
              <w:jc w:val="left"/>
              <w:rPr>
                <w:rFonts w:ascii="仿宋" w:hAnsi="仿宋" w:eastAsia="仿宋" w:cs="仿宋"/>
                <w:bCs/>
                <w:sz w:val="22"/>
                <w:szCs w:val="22"/>
              </w:rPr>
            </w:pPr>
            <w:r>
              <w:rPr>
                <w:rFonts w:hint="eastAsia" w:ascii="仿宋" w:hAnsi="仿宋" w:eastAsia="仿宋" w:cs="仿宋"/>
                <w:bCs/>
                <w:sz w:val="22"/>
                <w:szCs w:val="22"/>
              </w:rPr>
              <w:t>本项目范围中房屋建筑内部出现的白蚁危害，应在72小时内做出响应服务。承诺在48小时内做出响应服务的，得</w:t>
            </w:r>
            <w:r>
              <w:rPr>
                <w:rFonts w:hint="eastAsia" w:ascii="仿宋" w:hAnsi="仿宋" w:eastAsia="仿宋" w:cs="仿宋"/>
                <w:bCs/>
                <w:sz w:val="22"/>
                <w:szCs w:val="22"/>
                <w:lang w:val="en-US" w:eastAsia="zh-CN"/>
              </w:rPr>
              <w:t>1</w:t>
            </w:r>
            <w:r>
              <w:rPr>
                <w:rFonts w:hint="eastAsia" w:ascii="仿宋" w:hAnsi="仿宋" w:eastAsia="仿宋" w:cs="仿宋"/>
                <w:bCs/>
                <w:sz w:val="22"/>
                <w:szCs w:val="22"/>
              </w:rPr>
              <w:t>分，承诺在24小时内做出响应服务的，得</w:t>
            </w:r>
            <w:r>
              <w:rPr>
                <w:rFonts w:hint="eastAsia" w:ascii="仿宋" w:hAnsi="仿宋" w:eastAsia="仿宋" w:cs="仿宋"/>
                <w:bCs/>
                <w:sz w:val="22"/>
                <w:szCs w:val="22"/>
                <w:lang w:val="en-US" w:eastAsia="zh-CN"/>
              </w:rPr>
              <w:t>2</w:t>
            </w:r>
            <w:r>
              <w:rPr>
                <w:rFonts w:hint="eastAsia" w:ascii="仿宋" w:hAnsi="仿宋" w:eastAsia="仿宋" w:cs="仿宋"/>
                <w:bCs/>
                <w:sz w:val="22"/>
                <w:szCs w:val="22"/>
              </w:rPr>
              <w:t>分。</w:t>
            </w:r>
          </w:p>
          <w:p>
            <w:pPr>
              <w:pStyle w:val="781"/>
              <w:widowControl w:val="0"/>
              <w:spacing w:line="460" w:lineRule="exact"/>
              <w:jc w:val="left"/>
              <w:rPr>
                <w:rFonts w:ascii="仿宋" w:hAnsi="仿宋" w:eastAsia="仿宋" w:cs="仿宋"/>
                <w:bCs/>
                <w:sz w:val="22"/>
                <w:szCs w:val="22"/>
              </w:rPr>
            </w:pPr>
            <w:r>
              <w:rPr>
                <w:rFonts w:hint="eastAsia" w:ascii="仿宋" w:hAnsi="仿宋" w:eastAsia="仿宋" w:cs="仿宋"/>
                <w:b/>
                <w:sz w:val="22"/>
                <w:szCs w:val="22"/>
              </w:rPr>
              <w:t>提供承诺函；不提供不得分。</w:t>
            </w:r>
          </w:p>
        </w:tc>
        <w:tc>
          <w:tcPr>
            <w:tcW w:w="804" w:type="dxa"/>
            <w:vAlign w:val="center"/>
          </w:tcPr>
          <w:p>
            <w:pPr>
              <w:wordWrap w:val="0"/>
              <w:snapToGrid w:val="0"/>
              <w:spacing w:line="360" w:lineRule="auto"/>
              <w:jc w:val="center"/>
              <w:rPr>
                <w:rFonts w:hint="eastAsia" w:ascii="仿宋" w:hAnsi="仿宋" w:eastAsia="仿宋" w:cs="仿宋"/>
                <w:kern w:val="0"/>
                <w:sz w:val="22"/>
                <w:szCs w:val="22"/>
                <w:lang w:eastAsia="zh-CN"/>
              </w:rPr>
            </w:pPr>
            <w:r>
              <w:rPr>
                <w:rFonts w:hint="eastAsia" w:ascii="仿宋" w:hAnsi="仿宋" w:eastAsia="仿宋" w:cs="仿宋"/>
                <w:kern w:val="0"/>
                <w:sz w:val="22"/>
                <w:szCs w:val="22"/>
                <w:lang w:val="en-US" w:eastAsia="zh-CN"/>
              </w:rPr>
              <w:t>2</w:t>
            </w:r>
          </w:p>
        </w:tc>
        <w:tc>
          <w:tcPr>
            <w:tcW w:w="1077" w:type="dxa"/>
            <w:vAlign w:val="center"/>
          </w:tcPr>
          <w:p>
            <w:pPr>
              <w:pStyle w:val="963"/>
              <w:spacing w:line="360" w:lineRule="auto"/>
              <w:jc w:val="center"/>
              <w:rPr>
                <w:kern w:val="0"/>
                <w:sz w:val="22"/>
                <w:szCs w:val="22"/>
              </w:rPr>
            </w:pPr>
            <w:r>
              <w:rPr>
                <w:rFonts w:hint="eastAsia"/>
                <w:kern w:val="0"/>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645" w:type="dxa"/>
            <w:vMerge w:val="continue"/>
            <w:vAlign w:val="center"/>
          </w:tcPr>
          <w:p>
            <w:pPr>
              <w:tabs>
                <w:tab w:val="left" w:pos="420"/>
              </w:tabs>
              <w:wordWrap w:val="0"/>
              <w:snapToGrid w:val="0"/>
              <w:spacing w:line="360" w:lineRule="auto"/>
              <w:jc w:val="center"/>
              <w:rPr>
                <w:rFonts w:ascii="仿宋" w:hAnsi="仿宋" w:eastAsia="仿宋" w:cs="仿宋"/>
                <w:kern w:val="0"/>
                <w:sz w:val="22"/>
                <w:szCs w:val="22"/>
              </w:rPr>
            </w:pPr>
          </w:p>
        </w:tc>
        <w:tc>
          <w:tcPr>
            <w:tcW w:w="1195" w:type="dxa"/>
            <w:vMerge w:val="continue"/>
            <w:vAlign w:val="center"/>
          </w:tcPr>
          <w:p>
            <w:pPr>
              <w:spacing w:line="360" w:lineRule="auto"/>
              <w:jc w:val="center"/>
              <w:rPr>
                <w:rFonts w:ascii="仿宋" w:hAnsi="仿宋" w:eastAsia="仿宋" w:cs="仿宋"/>
                <w:bCs/>
                <w:kern w:val="0"/>
                <w:sz w:val="22"/>
                <w:szCs w:val="22"/>
              </w:rPr>
            </w:pPr>
          </w:p>
        </w:tc>
        <w:tc>
          <w:tcPr>
            <w:tcW w:w="5544" w:type="dxa"/>
            <w:vAlign w:val="center"/>
          </w:tcPr>
          <w:p>
            <w:pPr>
              <w:pStyle w:val="781"/>
              <w:widowControl w:val="0"/>
              <w:spacing w:line="460" w:lineRule="exact"/>
              <w:jc w:val="left"/>
              <w:rPr>
                <w:rFonts w:hint="eastAsia" w:ascii="仿宋" w:hAnsi="仿宋" w:eastAsia="仿宋" w:cs="仿宋"/>
                <w:bCs/>
                <w:sz w:val="22"/>
                <w:szCs w:val="22"/>
              </w:rPr>
            </w:pPr>
            <w:r>
              <w:rPr>
                <w:rFonts w:hint="eastAsia" w:ascii="仿宋" w:hAnsi="仿宋" w:eastAsia="仿宋" w:cs="仿宋"/>
                <w:bCs/>
                <w:sz w:val="22"/>
                <w:szCs w:val="22"/>
              </w:rPr>
              <w:t>供应商承诺积极配合参与白蚁防治主管部门开展白蚁防治知识科普宣传的，得2分。</w:t>
            </w:r>
          </w:p>
          <w:p>
            <w:pPr>
              <w:pStyle w:val="781"/>
              <w:widowControl w:val="0"/>
              <w:spacing w:line="460" w:lineRule="exact"/>
              <w:jc w:val="left"/>
              <w:rPr>
                <w:rFonts w:ascii="仿宋" w:hAnsi="仿宋" w:eastAsia="仿宋" w:cs="仿宋"/>
                <w:b/>
                <w:sz w:val="22"/>
                <w:szCs w:val="22"/>
              </w:rPr>
            </w:pPr>
            <w:r>
              <w:rPr>
                <w:rFonts w:hint="eastAsia" w:ascii="仿宋" w:hAnsi="仿宋" w:eastAsia="仿宋" w:cs="仿宋"/>
                <w:b/>
                <w:sz w:val="22"/>
                <w:szCs w:val="22"/>
              </w:rPr>
              <w:t>提供承诺函；不提供不得分。</w:t>
            </w:r>
          </w:p>
        </w:tc>
        <w:tc>
          <w:tcPr>
            <w:tcW w:w="804" w:type="dxa"/>
            <w:vAlign w:val="center"/>
          </w:tcPr>
          <w:p>
            <w:pPr>
              <w:wordWrap w:val="0"/>
              <w:snapToGrid w:val="0"/>
              <w:spacing w:line="360" w:lineRule="auto"/>
              <w:jc w:val="center"/>
              <w:rPr>
                <w:rFonts w:ascii="仿宋" w:hAnsi="仿宋" w:eastAsia="仿宋" w:cs="仿宋"/>
                <w:kern w:val="0"/>
                <w:sz w:val="22"/>
                <w:szCs w:val="22"/>
              </w:rPr>
            </w:pPr>
            <w:r>
              <w:rPr>
                <w:rFonts w:hint="eastAsia" w:ascii="仿宋" w:hAnsi="仿宋" w:eastAsia="仿宋" w:cs="仿宋"/>
                <w:kern w:val="0"/>
                <w:sz w:val="22"/>
                <w:szCs w:val="22"/>
              </w:rPr>
              <w:t>2</w:t>
            </w:r>
          </w:p>
        </w:tc>
        <w:tc>
          <w:tcPr>
            <w:tcW w:w="1077" w:type="dxa"/>
            <w:vAlign w:val="center"/>
          </w:tcPr>
          <w:p>
            <w:pPr>
              <w:pStyle w:val="963"/>
              <w:spacing w:line="360" w:lineRule="auto"/>
              <w:jc w:val="center"/>
              <w:rPr>
                <w:kern w:val="0"/>
                <w:sz w:val="22"/>
                <w:szCs w:val="22"/>
              </w:rPr>
            </w:pPr>
            <w:r>
              <w:rPr>
                <w:rFonts w:hint="eastAsia"/>
                <w:kern w:val="0"/>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645" w:type="dxa"/>
            <w:vMerge w:val="continue"/>
            <w:vAlign w:val="center"/>
          </w:tcPr>
          <w:p>
            <w:pPr>
              <w:numPr>
                <w:ilvl w:val="0"/>
                <w:numId w:val="0"/>
              </w:numPr>
              <w:wordWrap w:val="0"/>
              <w:snapToGrid w:val="0"/>
              <w:spacing w:line="360" w:lineRule="auto"/>
              <w:ind w:leftChars="0"/>
              <w:jc w:val="both"/>
              <w:rPr>
                <w:rFonts w:ascii="仿宋" w:hAnsi="仿宋" w:eastAsia="仿宋" w:cs="仿宋"/>
                <w:kern w:val="0"/>
                <w:sz w:val="22"/>
                <w:szCs w:val="22"/>
              </w:rPr>
            </w:pPr>
          </w:p>
        </w:tc>
        <w:tc>
          <w:tcPr>
            <w:tcW w:w="1195" w:type="dxa"/>
            <w:vMerge w:val="continue"/>
            <w:vAlign w:val="center"/>
          </w:tcPr>
          <w:p>
            <w:pPr>
              <w:spacing w:line="360" w:lineRule="auto"/>
              <w:jc w:val="center"/>
              <w:rPr>
                <w:rFonts w:ascii="仿宋" w:hAnsi="仿宋" w:eastAsia="仿宋" w:cs="仿宋"/>
                <w:bCs/>
                <w:kern w:val="0"/>
                <w:sz w:val="22"/>
                <w:szCs w:val="22"/>
              </w:rPr>
            </w:pPr>
          </w:p>
        </w:tc>
        <w:tc>
          <w:tcPr>
            <w:tcW w:w="5544" w:type="dxa"/>
            <w:vAlign w:val="center"/>
          </w:tcPr>
          <w:p>
            <w:pPr>
              <w:pStyle w:val="781"/>
              <w:widowControl w:val="0"/>
              <w:spacing w:line="460" w:lineRule="exact"/>
              <w:jc w:val="left"/>
              <w:rPr>
                <w:rFonts w:hint="eastAsia" w:ascii="仿宋" w:hAnsi="仿宋" w:eastAsia="仿宋" w:cs="仿宋"/>
                <w:bCs/>
                <w:sz w:val="22"/>
                <w:szCs w:val="22"/>
                <w:lang w:val="en-US" w:eastAsia="zh-CN"/>
              </w:rPr>
            </w:pPr>
            <w:r>
              <w:rPr>
                <w:rFonts w:hint="eastAsia" w:ascii="仿宋" w:hAnsi="仿宋" w:eastAsia="仿宋" w:cs="仿宋"/>
                <w:bCs/>
                <w:sz w:val="22"/>
                <w:szCs w:val="22"/>
              </w:rPr>
              <w:t>供应商承诺</w:t>
            </w:r>
            <w:r>
              <w:rPr>
                <w:rFonts w:hint="eastAsia" w:ascii="仿宋" w:hAnsi="仿宋" w:eastAsia="仿宋" w:cs="仿宋"/>
                <w:bCs/>
                <w:sz w:val="22"/>
                <w:szCs w:val="22"/>
                <w:lang w:val="en-US" w:eastAsia="zh-CN"/>
              </w:rPr>
              <w:t>服务于本项目的产品均来自中华人民共和国住房和城乡建设部颁布的全国白蚁防治中心文件，即全蚁[2023]34号文件中的产品</w:t>
            </w:r>
            <w:r>
              <w:rPr>
                <w:rFonts w:hint="eastAsia" w:ascii="仿宋" w:hAnsi="仿宋" w:eastAsia="仿宋" w:cs="仿宋"/>
                <w:bCs/>
                <w:sz w:val="22"/>
                <w:szCs w:val="22"/>
              </w:rPr>
              <w:t>，得2分</w:t>
            </w:r>
            <w:r>
              <w:rPr>
                <w:rFonts w:hint="eastAsia" w:ascii="仿宋" w:hAnsi="仿宋" w:eastAsia="仿宋" w:cs="仿宋"/>
                <w:bCs/>
                <w:sz w:val="22"/>
                <w:szCs w:val="22"/>
                <w:lang w:val="en-US" w:eastAsia="zh-CN"/>
              </w:rPr>
              <w:t>。</w:t>
            </w:r>
          </w:p>
          <w:p>
            <w:pPr>
              <w:pStyle w:val="781"/>
              <w:widowControl w:val="0"/>
              <w:spacing w:line="460" w:lineRule="exact"/>
              <w:jc w:val="left"/>
              <w:rPr>
                <w:rFonts w:hint="default" w:ascii="仿宋" w:hAnsi="仿宋" w:eastAsia="仿宋" w:cs="仿宋"/>
                <w:b/>
                <w:sz w:val="22"/>
                <w:szCs w:val="22"/>
                <w:lang w:val="en-US" w:eastAsia="zh-CN"/>
              </w:rPr>
            </w:pPr>
            <w:r>
              <w:rPr>
                <w:rFonts w:hint="eastAsia" w:ascii="仿宋" w:hAnsi="仿宋" w:eastAsia="仿宋" w:cs="仿宋"/>
                <w:b/>
                <w:sz w:val="22"/>
                <w:szCs w:val="22"/>
              </w:rPr>
              <w:t>提供承诺函；不提供不得分。</w:t>
            </w:r>
          </w:p>
        </w:tc>
        <w:tc>
          <w:tcPr>
            <w:tcW w:w="804" w:type="dxa"/>
            <w:vAlign w:val="center"/>
          </w:tcPr>
          <w:p>
            <w:pPr>
              <w:wordWrap w:val="0"/>
              <w:snapToGrid w:val="0"/>
              <w:spacing w:line="360" w:lineRule="auto"/>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2</w:t>
            </w:r>
          </w:p>
        </w:tc>
        <w:tc>
          <w:tcPr>
            <w:tcW w:w="1077" w:type="dxa"/>
            <w:vAlign w:val="center"/>
          </w:tcPr>
          <w:p>
            <w:pPr>
              <w:pStyle w:val="963"/>
              <w:spacing w:line="360" w:lineRule="auto"/>
              <w:jc w:val="center"/>
              <w:rPr>
                <w:rFonts w:hint="eastAsia"/>
                <w:kern w:val="0"/>
                <w:sz w:val="22"/>
                <w:szCs w:val="22"/>
              </w:rPr>
            </w:pPr>
            <w:r>
              <w:rPr>
                <w:rFonts w:hint="eastAsia"/>
                <w:kern w:val="0"/>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numPr>
                <w:ilvl w:val="0"/>
                <w:numId w:val="2"/>
              </w:numPr>
              <w:wordWrap w:val="0"/>
              <w:snapToGrid w:val="0"/>
              <w:spacing w:line="360" w:lineRule="auto"/>
              <w:jc w:val="center"/>
              <w:rPr>
                <w:rFonts w:ascii="仿宋" w:hAnsi="仿宋" w:eastAsia="仿宋" w:cs="仿宋"/>
                <w:kern w:val="0"/>
                <w:sz w:val="22"/>
                <w:szCs w:val="22"/>
              </w:rPr>
            </w:pPr>
          </w:p>
        </w:tc>
        <w:tc>
          <w:tcPr>
            <w:tcW w:w="1195" w:type="dxa"/>
            <w:vAlign w:val="center"/>
          </w:tcPr>
          <w:p>
            <w:pPr>
              <w:spacing w:line="360" w:lineRule="auto"/>
              <w:jc w:val="center"/>
              <w:rPr>
                <w:rFonts w:ascii="仿宋" w:hAnsi="仿宋" w:eastAsia="仿宋" w:cs="仿宋"/>
                <w:kern w:val="0"/>
                <w:sz w:val="22"/>
                <w:szCs w:val="22"/>
              </w:rPr>
            </w:pPr>
            <w:r>
              <w:rPr>
                <w:rFonts w:hint="eastAsia" w:ascii="仿宋" w:hAnsi="仿宋" w:eastAsia="仿宋" w:cs="仿宋"/>
                <w:bCs/>
                <w:kern w:val="0"/>
                <w:sz w:val="22"/>
                <w:szCs w:val="22"/>
              </w:rPr>
              <w:t>类似项目业绩经验</w:t>
            </w:r>
          </w:p>
        </w:tc>
        <w:tc>
          <w:tcPr>
            <w:tcW w:w="5544" w:type="dxa"/>
            <w:vAlign w:val="center"/>
          </w:tcPr>
          <w:p>
            <w:pPr>
              <w:spacing w:line="360" w:lineRule="auto"/>
              <w:rPr>
                <w:rFonts w:ascii="仿宋" w:hAnsi="仿宋" w:eastAsia="仿宋" w:cs="仿宋"/>
                <w:bCs/>
                <w:snapToGrid w:val="0"/>
                <w:kern w:val="0"/>
                <w:sz w:val="22"/>
                <w:szCs w:val="22"/>
              </w:rPr>
            </w:pPr>
            <w:r>
              <w:rPr>
                <w:rFonts w:hint="eastAsia" w:ascii="仿宋" w:hAnsi="仿宋" w:eastAsia="仿宋" w:cs="仿宋"/>
                <w:kern w:val="0"/>
                <w:sz w:val="22"/>
                <w:szCs w:val="22"/>
              </w:rPr>
              <w:t>供应商自2021年1月1日</w:t>
            </w:r>
            <w:r>
              <w:rPr>
                <w:rFonts w:hint="eastAsia" w:ascii="仿宋" w:hAnsi="仿宋" w:eastAsia="仿宋" w:cs="仿宋"/>
                <w:bCs/>
                <w:snapToGrid w:val="0"/>
                <w:kern w:val="0"/>
                <w:sz w:val="22"/>
                <w:szCs w:val="22"/>
              </w:rPr>
              <w:t>（以合同签订日期为准）具有白蚁防治项目业绩，每具有一个得0.5分，最高得1分。</w:t>
            </w:r>
          </w:p>
          <w:p>
            <w:pPr>
              <w:pStyle w:val="60"/>
              <w:ind w:firstLine="0"/>
              <w:rPr>
                <w:rFonts w:ascii="仿宋" w:hAnsi="仿宋" w:eastAsia="仿宋" w:cs="仿宋"/>
                <w:kern w:val="0"/>
                <w:sz w:val="22"/>
                <w:szCs w:val="22"/>
              </w:rPr>
            </w:pPr>
            <w:r>
              <w:rPr>
                <w:rFonts w:hint="eastAsia" w:ascii="仿宋" w:hAnsi="仿宋" w:eastAsia="仿宋" w:cs="仿宋"/>
                <w:b/>
                <w:kern w:val="0"/>
                <w:sz w:val="22"/>
                <w:szCs w:val="22"/>
              </w:rPr>
              <w:t>提供合同复印件等证明材料扫描件加盖本单位公章，未提供或不符合以上条件不得分。如投标人为联合体，联合体任一成员具备即可得分。</w:t>
            </w:r>
          </w:p>
        </w:tc>
        <w:tc>
          <w:tcPr>
            <w:tcW w:w="804" w:type="dxa"/>
            <w:vAlign w:val="center"/>
          </w:tcPr>
          <w:p>
            <w:pPr>
              <w:wordWrap w:val="0"/>
              <w:snapToGrid w:val="0"/>
              <w:spacing w:line="360" w:lineRule="auto"/>
              <w:jc w:val="center"/>
              <w:rPr>
                <w:rFonts w:ascii="仿宋" w:hAnsi="仿宋" w:eastAsia="仿宋" w:cs="仿宋"/>
                <w:kern w:val="0"/>
                <w:sz w:val="22"/>
                <w:szCs w:val="22"/>
              </w:rPr>
            </w:pPr>
            <w:r>
              <w:rPr>
                <w:rFonts w:hint="eastAsia" w:ascii="仿宋" w:hAnsi="仿宋" w:eastAsia="仿宋" w:cs="仿宋"/>
                <w:kern w:val="0"/>
                <w:sz w:val="22"/>
                <w:szCs w:val="22"/>
              </w:rPr>
              <w:t>1</w:t>
            </w:r>
          </w:p>
        </w:tc>
        <w:tc>
          <w:tcPr>
            <w:tcW w:w="1077" w:type="dxa"/>
            <w:vAlign w:val="center"/>
          </w:tcPr>
          <w:p>
            <w:pPr>
              <w:pStyle w:val="963"/>
              <w:spacing w:line="360" w:lineRule="auto"/>
              <w:jc w:val="center"/>
              <w:rPr>
                <w:kern w:val="0"/>
                <w:sz w:val="22"/>
                <w:szCs w:val="22"/>
              </w:rPr>
            </w:pPr>
            <w:r>
              <w:rPr>
                <w:rFonts w:hint="eastAsia"/>
                <w:kern w:val="0"/>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numPr>
                <w:ilvl w:val="0"/>
                <w:numId w:val="2"/>
              </w:numPr>
              <w:wordWrap w:val="0"/>
              <w:snapToGrid w:val="0"/>
              <w:spacing w:line="360" w:lineRule="auto"/>
              <w:jc w:val="center"/>
              <w:rPr>
                <w:rFonts w:ascii="仿宋" w:hAnsi="仿宋" w:eastAsia="仿宋" w:cs="仿宋"/>
                <w:kern w:val="0"/>
                <w:sz w:val="22"/>
                <w:szCs w:val="22"/>
              </w:rPr>
            </w:pPr>
          </w:p>
        </w:tc>
        <w:tc>
          <w:tcPr>
            <w:tcW w:w="1195" w:type="dxa"/>
            <w:vAlign w:val="center"/>
          </w:tcPr>
          <w:p>
            <w:pPr>
              <w:spacing w:line="360" w:lineRule="auto"/>
              <w:jc w:val="center"/>
              <w:rPr>
                <w:rFonts w:hint="default" w:ascii="仿宋" w:hAnsi="仿宋" w:eastAsia="仿宋" w:cs="仿宋"/>
                <w:bCs/>
                <w:kern w:val="0"/>
                <w:sz w:val="22"/>
                <w:szCs w:val="22"/>
                <w:lang w:val="en-US" w:eastAsia="zh-CN"/>
              </w:rPr>
            </w:pPr>
            <w:r>
              <w:rPr>
                <w:rFonts w:hint="eastAsia" w:ascii="仿宋" w:hAnsi="仿宋" w:eastAsia="仿宋" w:cs="仿宋"/>
                <w:bCs/>
                <w:kern w:val="0"/>
                <w:sz w:val="22"/>
                <w:szCs w:val="22"/>
                <w:lang w:val="en-US" w:eastAsia="zh-CN"/>
              </w:rPr>
              <w:t>企业荣誉</w:t>
            </w:r>
          </w:p>
        </w:tc>
        <w:tc>
          <w:tcPr>
            <w:tcW w:w="5544" w:type="dxa"/>
            <w:vAlign w:val="center"/>
          </w:tcPr>
          <w:p>
            <w:pPr>
              <w:pStyle w:val="60"/>
              <w:ind w:firstLine="0"/>
              <w:rPr>
                <w:rFonts w:hint="eastAsia" w:ascii="仿宋" w:hAnsi="仿宋" w:eastAsia="仿宋" w:cs="仿宋"/>
                <w:b w:val="0"/>
                <w:bCs/>
                <w:kern w:val="0"/>
                <w:sz w:val="22"/>
                <w:szCs w:val="22"/>
              </w:rPr>
            </w:pPr>
            <w:bookmarkStart w:id="406" w:name="_GoBack"/>
            <w:r>
              <w:rPr>
                <w:rFonts w:hint="eastAsia" w:ascii="仿宋" w:hAnsi="仿宋" w:eastAsia="仿宋" w:cs="仿宋"/>
                <w:b w:val="0"/>
                <w:bCs/>
                <w:kern w:val="0"/>
                <w:sz w:val="22"/>
                <w:szCs w:val="22"/>
              </w:rPr>
              <w:t>供应商自202</w:t>
            </w:r>
            <w:r>
              <w:rPr>
                <w:rFonts w:hint="eastAsia" w:ascii="仿宋" w:hAnsi="仿宋" w:eastAsia="仿宋" w:cs="仿宋"/>
                <w:b w:val="0"/>
                <w:bCs/>
                <w:kern w:val="0"/>
                <w:sz w:val="22"/>
                <w:szCs w:val="22"/>
                <w:lang w:val="en-US" w:eastAsia="zh-CN"/>
              </w:rPr>
              <w:t>1</w:t>
            </w:r>
            <w:r>
              <w:rPr>
                <w:rFonts w:hint="eastAsia" w:ascii="仿宋" w:hAnsi="仿宋" w:eastAsia="仿宋" w:cs="仿宋"/>
                <w:b w:val="0"/>
                <w:bCs/>
                <w:kern w:val="0"/>
                <w:sz w:val="22"/>
                <w:szCs w:val="22"/>
              </w:rPr>
              <w:t>年1月1月以来获白蚁防治</w:t>
            </w:r>
            <w:r>
              <w:rPr>
                <w:rFonts w:hint="eastAsia" w:ascii="仿宋" w:hAnsi="仿宋" w:eastAsia="仿宋" w:cs="仿宋"/>
                <w:b w:val="0"/>
                <w:bCs/>
                <w:kern w:val="0"/>
                <w:sz w:val="22"/>
                <w:szCs w:val="22"/>
                <w:lang w:val="en-US" w:eastAsia="zh-CN"/>
              </w:rPr>
              <w:t>中心颁发的荣誉或表彰</w:t>
            </w:r>
            <w:r>
              <w:rPr>
                <w:rFonts w:hint="eastAsia" w:ascii="仿宋" w:hAnsi="仿宋" w:eastAsia="仿宋" w:cs="仿宋"/>
                <w:b w:val="0"/>
                <w:bCs/>
                <w:kern w:val="0"/>
                <w:sz w:val="22"/>
                <w:szCs w:val="22"/>
              </w:rPr>
              <w:t>，市级每个得1分、省级每个得2分，国家级每个3分。本项最高得5分。</w:t>
            </w:r>
          </w:p>
          <w:p>
            <w:pPr>
              <w:pStyle w:val="60"/>
              <w:ind w:firstLine="0"/>
              <w:rPr>
                <w:rFonts w:hint="eastAsia" w:ascii="仿宋" w:hAnsi="仿宋" w:eastAsia="仿宋" w:cs="仿宋"/>
                <w:b/>
                <w:kern w:val="0"/>
                <w:sz w:val="22"/>
                <w:szCs w:val="22"/>
              </w:rPr>
            </w:pPr>
            <w:r>
              <w:rPr>
                <w:rFonts w:hint="eastAsia" w:ascii="仿宋" w:hAnsi="仿宋" w:eastAsia="仿宋" w:cs="仿宋"/>
                <w:b/>
                <w:kern w:val="0"/>
                <w:sz w:val="22"/>
                <w:szCs w:val="22"/>
              </w:rPr>
              <w:t>提供荣誉证明材料，时间以荣誉上落款时间为准</w:t>
            </w:r>
            <w:r>
              <w:rPr>
                <w:rFonts w:hint="eastAsia" w:ascii="仿宋" w:hAnsi="仿宋" w:eastAsia="仿宋" w:cs="仿宋"/>
                <w:b/>
                <w:kern w:val="0"/>
                <w:sz w:val="22"/>
                <w:szCs w:val="22"/>
                <w:lang w:eastAsia="zh-CN"/>
              </w:rPr>
              <w:t>，</w:t>
            </w:r>
            <w:r>
              <w:rPr>
                <w:rFonts w:hint="eastAsia" w:ascii="仿宋" w:hAnsi="仿宋" w:eastAsia="仿宋" w:cs="仿宋"/>
                <w:b/>
                <w:kern w:val="0"/>
                <w:sz w:val="22"/>
                <w:szCs w:val="22"/>
                <w:lang w:val="en-US" w:eastAsia="zh-CN"/>
              </w:rPr>
              <w:t>不提供不得分</w:t>
            </w:r>
            <w:r>
              <w:rPr>
                <w:rFonts w:hint="eastAsia" w:ascii="仿宋" w:hAnsi="仿宋" w:eastAsia="仿宋" w:cs="仿宋"/>
                <w:b/>
                <w:kern w:val="0"/>
                <w:sz w:val="22"/>
                <w:szCs w:val="22"/>
              </w:rPr>
              <w:t>。</w:t>
            </w:r>
            <w:bookmarkEnd w:id="406"/>
          </w:p>
        </w:tc>
        <w:tc>
          <w:tcPr>
            <w:tcW w:w="804" w:type="dxa"/>
            <w:vAlign w:val="center"/>
          </w:tcPr>
          <w:p>
            <w:pPr>
              <w:wordWrap w:val="0"/>
              <w:snapToGrid w:val="0"/>
              <w:spacing w:line="360" w:lineRule="auto"/>
              <w:jc w:val="center"/>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5</w:t>
            </w:r>
          </w:p>
        </w:tc>
        <w:tc>
          <w:tcPr>
            <w:tcW w:w="1077" w:type="dxa"/>
            <w:vAlign w:val="center"/>
          </w:tcPr>
          <w:p>
            <w:pPr>
              <w:pStyle w:val="963"/>
              <w:spacing w:line="360" w:lineRule="auto"/>
              <w:jc w:val="center"/>
              <w:rPr>
                <w:rFonts w:hint="eastAsia"/>
                <w:kern w:val="0"/>
                <w:sz w:val="22"/>
                <w:szCs w:val="22"/>
              </w:rPr>
            </w:pPr>
            <w:r>
              <w:rPr>
                <w:rFonts w:hint="eastAsia"/>
                <w:kern w:val="0"/>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numPr>
                <w:ilvl w:val="0"/>
                <w:numId w:val="2"/>
              </w:numPr>
              <w:wordWrap w:val="0"/>
              <w:snapToGrid w:val="0"/>
              <w:spacing w:line="360" w:lineRule="auto"/>
              <w:jc w:val="center"/>
              <w:rPr>
                <w:rFonts w:ascii="仿宋" w:hAnsi="仿宋" w:eastAsia="仿宋" w:cs="仿宋"/>
                <w:kern w:val="0"/>
                <w:sz w:val="22"/>
                <w:szCs w:val="22"/>
              </w:rPr>
            </w:pPr>
          </w:p>
        </w:tc>
        <w:tc>
          <w:tcPr>
            <w:tcW w:w="1195" w:type="dxa"/>
            <w:vAlign w:val="center"/>
          </w:tcPr>
          <w:p>
            <w:pPr>
              <w:spacing w:line="360" w:lineRule="auto"/>
              <w:rPr>
                <w:rFonts w:hint="eastAsia" w:ascii="仿宋" w:hAnsi="仿宋" w:eastAsia="仿宋" w:cs="仿宋"/>
                <w:bCs/>
                <w:snapToGrid w:val="0"/>
                <w:kern w:val="0"/>
                <w:sz w:val="22"/>
                <w:szCs w:val="22"/>
              </w:rPr>
            </w:pPr>
            <w:bookmarkStart w:id="393" w:name="_Toc124257992"/>
            <w:r>
              <w:rPr>
                <w:rFonts w:hint="eastAsia" w:ascii="仿宋" w:hAnsi="仿宋" w:eastAsia="仿宋" w:cs="仿宋"/>
                <w:bCs/>
                <w:snapToGrid w:val="0"/>
                <w:kern w:val="0"/>
                <w:sz w:val="22"/>
                <w:szCs w:val="22"/>
              </w:rPr>
              <w:t>报价</w:t>
            </w:r>
          </w:p>
        </w:tc>
        <w:tc>
          <w:tcPr>
            <w:tcW w:w="5544" w:type="dxa"/>
          </w:tcPr>
          <w:p>
            <w:pPr>
              <w:spacing w:line="360" w:lineRule="auto"/>
              <w:rPr>
                <w:rFonts w:hint="eastAsia" w:ascii="仿宋" w:hAnsi="仿宋" w:eastAsia="仿宋" w:cs="仿宋"/>
                <w:bCs/>
                <w:snapToGrid w:val="0"/>
                <w:kern w:val="0"/>
                <w:sz w:val="22"/>
                <w:szCs w:val="22"/>
              </w:rPr>
            </w:pPr>
            <w:r>
              <w:rPr>
                <w:rFonts w:hint="eastAsia" w:ascii="仿宋" w:hAnsi="仿宋" w:eastAsia="仿宋" w:cs="仿宋"/>
                <w:bCs/>
                <w:snapToGrid w:val="0"/>
                <w:kern w:val="0"/>
                <w:sz w:val="22"/>
                <w:szCs w:val="22"/>
              </w:rPr>
              <w:t>有效响应报价的最低价作为评审基准价，其最低报价为满分；按［响应报价得分=（评审基准价/响应报价）*1</w:t>
            </w:r>
            <w:r>
              <w:rPr>
                <w:rFonts w:hint="eastAsia" w:ascii="仿宋" w:hAnsi="仿宋" w:eastAsia="仿宋" w:cs="仿宋"/>
                <w:bCs/>
                <w:snapToGrid w:val="0"/>
                <w:kern w:val="0"/>
                <w:sz w:val="22"/>
                <w:szCs w:val="22"/>
                <w:lang w:val="en-US" w:eastAsia="zh-CN"/>
              </w:rPr>
              <w:t>0</w:t>
            </w:r>
            <w:r>
              <w:rPr>
                <w:rFonts w:hint="eastAsia" w:ascii="仿宋" w:hAnsi="仿宋" w:eastAsia="仿宋" w:cs="仿宋"/>
                <w:bCs/>
                <w:snapToGrid w:val="0"/>
                <w:kern w:val="0"/>
                <w:sz w:val="22"/>
                <w:szCs w:val="22"/>
              </w:rPr>
              <w:t>%］的计算公式计算。</w:t>
            </w:r>
            <w:bookmarkEnd w:id="393"/>
          </w:p>
          <w:p>
            <w:pPr>
              <w:spacing w:line="360" w:lineRule="auto"/>
              <w:rPr>
                <w:rFonts w:hint="eastAsia" w:ascii="仿宋" w:hAnsi="仿宋" w:eastAsia="仿宋" w:cs="仿宋"/>
                <w:bCs/>
                <w:snapToGrid w:val="0"/>
                <w:kern w:val="0"/>
                <w:sz w:val="22"/>
                <w:szCs w:val="22"/>
              </w:rPr>
            </w:pPr>
            <w:r>
              <w:rPr>
                <w:rFonts w:hint="eastAsia" w:ascii="仿宋" w:hAnsi="仿宋" w:eastAsia="仿宋" w:cs="仿宋"/>
                <w:bCs/>
                <w:snapToGrid w:val="0"/>
                <w:kern w:val="0"/>
                <w:sz w:val="22"/>
                <w:szCs w:val="22"/>
              </w:rPr>
              <w:t>评审过程中，不得去掉报价中的最高报价和最低报价。</w:t>
            </w:r>
          </w:p>
          <w:p>
            <w:pPr>
              <w:spacing w:line="360" w:lineRule="auto"/>
              <w:rPr>
                <w:rFonts w:hint="eastAsia" w:ascii="仿宋" w:hAnsi="仿宋" w:eastAsia="仿宋" w:cs="仿宋"/>
                <w:bCs/>
                <w:snapToGrid w:val="0"/>
                <w:kern w:val="0"/>
                <w:sz w:val="22"/>
                <w:szCs w:val="22"/>
              </w:rPr>
            </w:pPr>
            <w:r>
              <w:rPr>
                <w:rFonts w:hint="eastAsia" w:ascii="仿宋" w:hAnsi="仿宋" w:eastAsia="仿宋" w:cs="仿宋"/>
                <w:bCs/>
                <w:snapToGrid w:val="0"/>
                <w:kern w:val="0"/>
                <w:sz w:val="22"/>
                <w:szCs w:val="22"/>
              </w:rPr>
              <w:sym w:font="Wingdings" w:char="00FE"/>
            </w:r>
            <w:r>
              <w:rPr>
                <w:rFonts w:hint="eastAsia" w:ascii="仿宋" w:hAnsi="仿宋" w:eastAsia="仿宋" w:cs="仿宋"/>
                <w:bCs/>
                <w:snapToGrid w:val="0"/>
                <w:kern w:val="0"/>
                <w:sz w:val="22"/>
                <w:szCs w:val="22"/>
              </w:rPr>
              <w:t>本项目专门面向中小企业，无价格扣除。</w:t>
            </w:r>
          </w:p>
        </w:tc>
        <w:tc>
          <w:tcPr>
            <w:tcW w:w="804" w:type="dxa"/>
            <w:vAlign w:val="center"/>
          </w:tcPr>
          <w:p>
            <w:pPr>
              <w:wordWrap w:val="0"/>
              <w:spacing w:line="360" w:lineRule="auto"/>
              <w:jc w:val="center"/>
              <w:outlineLvl w:val="0"/>
              <w:rPr>
                <w:rFonts w:hint="eastAsia" w:ascii="仿宋" w:hAnsi="仿宋" w:eastAsia="仿宋" w:cs="仿宋"/>
                <w:kern w:val="0"/>
                <w:sz w:val="22"/>
                <w:szCs w:val="22"/>
                <w:lang w:eastAsia="zh-CN"/>
              </w:rPr>
            </w:pPr>
            <w:r>
              <w:rPr>
                <w:rFonts w:hint="eastAsia" w:ascii="仿宋" w:hAnsi="仿宋" w:eastAsia="仿宋" w:cs="仿宋"/>
                <w:kern w:val="0"/>
                <w:sz w:val="22"/>
                <w:szCs w:val="22"/>
              </w:rPr>
              <w:t>1</w:t>
            </w:r>
            <w:r>
              <w:rPr>
                <w:rFonts w:hint="eastAsia" w:ascii="仿宋" w:hAnsi="仿宋" w:eastAsia="仿宋" w:cs="仿宋"/>
                <w:kern w:val="0"/>
                <w:sz w:val="22"/>
                <w:szCs w:val="22"/>
                <w:lang w:val="en-US" w:eastAsia="zh-CN"/>
              </w:rPr>
              <w:t>0</w:t>
            </w:r>
          </w:p>
        </w:tc>
        <w:tc>
          <w:tcPr>
            <w:tcW w:w="1077" w:type="dxa"/>
            <w:vAlign w:val="center"/>
          </w:tcPr>
          <w:p>
            <w:pPr>
              <w:wordWrap w:val="0"/>
              <w:spacing w:line="360" w:lineRule="auto"/>
              <w:jc w:val="center"/>
              <w:outlineLvl w:val="0"/>
              <w:rPr>
                <w:rFonts w:ascii="仿宋" w:hAnsi="仿宋" w:eastAsia="仿宋" w:cs="仿宋"/>
                <w:kern w:val="0"/>
                <w:sz w:val="22"/>
                <w:szCs w:val="22"/>
              </w:rPr>
            </w:pPr>
            <w:r>
              <w:rPr>
                <w:rFonts w:hint="eastAsia" w:ascii="仿宋" w:hAnsi="仿宋" w:eastAsia="仿宋" w:cs="仿宋"/>
                <w:kern w:val="0"/>
                <w:sz w:val="22"/>
                <w:szCs w:val="22"/>
              </w:rPr>
              <w:t>客观分</w:t>
            </w:r>
          </w:p>
        </w:tc>
      </w:tr>
    </w:tbl>
    <w:p/>
    <w:p/>
    <w:p>
      <w:pPr>
        <w:spacing w:line="360" w:lineRule="auto"/>
        <w:rPr>
          <w:rFonts w:ascii="宋体" w:hAnsi="宋体" w:cs="宋体"/>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 xml:space="preserve">1、投标人编制投标文件（商务技术文件部分）时，建议按此目录（序号和内容）提供评标标准相应的商务技术资料。 </w:t>
      </w:r>
    </w:p>
    <w:p>
      <w:pPr>
        <w:spacing w:line="360" w:lineRule="auto"/>
        <w:rPr>
          <w:rFonts w:ascii="宋体" w:hAnsi="宋体" w:cs="宋体"/>
          <w:sz w:val="24"/>
        </w:rPr>
      </w:pPr>
      <w:r>
        <w:rPr>
          <w:rFonts w:hint="eastAsia" w:ascii="宋体" w:hAnsi="宋体" w:cs="宋体"/>
          <w:sz w:val="24"/>
        </w:rPr>
        <w:t>2、评分条款中涉及的业绩、荣誉、人员、社保等分公司均有效。涉及社保、劳动关系证明关系的，如人员为法人代表，则无需提供相关证明</w:t>
      </w:r>
      <w:r>
        <w:rPr>
          <w:rFonts w:ascii="宋体" w:hAnsi="宋体" w:cs="宋体"/>
          <w:sz w:val="24"/>
        </w:rPr>
        <w:t>，提供营业执照及身份证即可</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3、投标文件中如附有外文资料，必须逐一对应翻译成中文并加盖投标人公章后附在相关外文资料后面，否则外文资料不予认可。</w:t>
      </w:r>
    </w:p>
    <w:p>
      <w:pPr>
        <w:spacing w:line="360" w:lineRule="auto"/>
        <w:rPr>
          <w:rFonts w:cs="仿宋_GB2312"/>
          <w:color w:val="000000"/>
        </w:rPr>
      </w:pPr>
    </w:p>
    <w:p>
      <w:pPr>
        <w:snapToGrid w:val="0"/>
        <w:spacing w:line="360" w:lineRule="auto"/>
        <w:rPr>
          <w:rFonts w:ascii="宋体" w:hAnsi="宋体" w:cs="宋体"/>
          <w:b/>
          <w:sz w:val="24"/>
        </w:rPr>
      </w:pP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firstLine="480" w:firstLineChars="200"/>
        <w:rPr>
          <w:rFonts w:ascii="宋体" w:hAnsi="宋体" w:cs="宋体"/>
          <w:kern w:val="0"/>
          <w:sz w:val="24"/>
          <w:highlight w:val="cyan"/>
        </w:rPr>
      </w:pPr>
      <w:r>
        <w:rPr>
          <w:rFonts w:hint="eastAsia" w:ascii="宋体" w:hAnsi="宋体" w:cs="宋体"/>
          <w:kern w:val="0"/>
          <w:sz w:val="24"/>
          <w:highlight w:val="cyan"/>
        </w:rPr>
        <w:t>4.2.13投标人未提供样品或提供的样品不满足采购需求实质性条件的，投标无效；</w:t>
      </w:r>
    </w:p>
    <w:p>
      <w:pPr>
        <w:pStyle w:val="4"/>
        <w:ind w:left="862" w:leftChars="205"/>
        <w:rPr>
          <w:highlight w:val="cyan"/>
        </w:rPr>
      </w:pPr>
      <w:r>
        <w:rPr>
          <w:rFonts w:hint="eastAsia" w:ascii="宋体" w:hAnsi="宋体" w:eastAsia="宋体" w:cs="宋体"/>
          <w:b w:val="0"/>
          <w:bCs w:val="0"/>
          <w:kern w:val="0"/>
          <w:sz w:val="24"/>
          <w:szCs w:val="24"/>
          <w:highlight w:val="cyan"/>
          <w:lang w:val="en-US"/>
        </w:rPr>
        <w:t>4.2.14 投标文件不满足招标文件的实质性要求的；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pPr>
        <w:pStyle w:val="2"/>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
        <w:snapToGrid w:val="0"/>
        <w:spacing w:line="360" w:lineRule="auto"/>
        <w:rPr>
          <w:rFonts w:cs="宋体"/>
        </w:rPr>
      </w:pPr>
      <w:r>
        <w:rPr>
          <w:rFonts w:hint="eastAsia" w:cs="宋体"/>
        </w:rPr>
        <w:t>5.1符合专业条件的供应商或者对招标文件作实质响应的供应商不足3家的；</w:t>
      </w:r>
    </w:p>
    <w:p>
      <w:pPr>
        <w:pStyle w:val="2"/>
        <w:snapToGrid w:val="0"/>
        <w:spacing w:line="360" w:lineRule="auto"/>
        <w:rPr>
          <w:rFonts w:cs="宋体"/>
        </w:rPr>
      </w:pPr>
      <w:r>
        <w:rPr>
          <w:rFonts w:hint="eastAsia" w:cs="宋体"/>
        </w:rPr>
        <w:t>5.2出现影响采购公正的违法、违规行为的；</w:t>
      </w:r>
    </w:p>
    <w:p>
      <w:pPr>
        <w:pStyle w:val="2"/>
        <w:snapToGrid w:val="0"/>
        <w:spacing w:line="360" w:lineRule="auto"/>
        <w:rPr>
          <w:rFonts w:cs="宋体"/>
        </w:rPr>
      </w:pPr>
      <w:r>
        <w:rPr>
          <w:rFonts w:hint="eastAsia" w:cs="宋体"/>
        </w:rPr>
        <w:t>5.3投标人的报价均超过了采购预算，采购人不能支付的；</w:t>
      </w:r>
    </w:p>
    <w:p>
      <w:pPr>
        <w:pStyle w:val="2"/>
        <w:snapToGrid w:val="0"/>
        <w:spacing w:line="360" w:lineRule="auto"/>
        <w:rPr>
          <w:rFonts w:cs="宋体"/>
        </w:rPr>
      </w:pPr>
      <w:r>
        <w:rPr>
          <w:rFonts w:hint="eastAsia" w:cs="宋体"/>
        </w:rPr>
        <w:t>5.4因重大变故，采购任务取消的。</w:t>
      </w:r>
    </w:p>
    <w:p>
      <w:pPr>
        <w:pStyle w:val="2"/>
        <w:snapToGrid w:val="0"/>
        <w:spacing w:line="360" w:lineRule="auto"/>
        <w:rPr>
          <w:rFonts w:cs="宋体"/>
        </w:rPr>
      </w:pPr>
      <w:r>
        <w:rPr>
          <w:rFonts w:hint="eastAsia" w:cs="宋体"/>
        </w:rPr>
        <w:t>废标后，采购代理机构应当将废标理由通知所有投标人。</w:t>
      </w:r>
    </w:p>
    <w:p>
      <w:pPr>
        <w:pStyle w:val="2"/>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
        <w:snapToGrid w:val="0"/>
        <w:spacing w:line="360" w:lineRule="auto"/>
        <w:rPr>
          <w:rFonts w:cs="宋体"/>
        </w:rPr>
      </w:pPr>
      <w:r>
        <w:rPr>
          <w:rFonts w:hint="eastAsia" w:cs="宋体"/>
        </w:rPr>
        <w:t>7.1未确定中标供应商的，终止本次政府采购活动，重新开展政府采购活动。</w:t>
      </w:r>
    </w:p>
    <w:p>
      <w:pPr>
        <w:pStyle w:val="2"/>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cs="宋体"/>
        </w:rPr>
      </w:pPr>
      <w:r>
        <w:rPr>
          <w:rFonts w:hint="eastAsia" w:cs="宋体"/>
        </w:rPr>
        <w:t>7.4政府采购合同已经履行，给采购人、供应商造成损失的，由责任人承担赔偿责任。</w:t>
      </w:r>
    </w:p>
    <w:p>
      <w:pPr>
        <w:pStyle w:val="2"/>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394" w:name="_Toc86217003"/>
      <w:bookmarkStart w:id="395" w:name="第五部分"/>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widowControl/>
        <w:adjustRightInd/>
        <w:jc w:val="left"/>
        <w:rPr>
          <w:rFonts w:ascii="宋体" w:hAnsi="宋体" w:cs="宋体"/>
          <w:b/>
          <w:sz w:val="36"/>
          <w:szCs w:val="36"/>
        </w:rPr>
      </w:pPr>
      <w:r>
        <w:rPr>
          <w:rFonts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spacing w:line="360" w:lineRule="auto"/>
        <w:ind w:left="-420" w:leftChars="-200" w:right="-420" w:rightChars="-200" w:firstLine="480" w:firstLineChars="200"/>
        <w:jc w:val="center"/>
        <w:outlineLvl w:val="0"/>
        <w:rPr>
          <w:rFonts w:ascii="宋体" w:hAnsi="宋体" w:cs="宋体"/>
          <w:sz w:val="24"/>
        </w:rPr>
      </w:pPr>
    </w:p>
    <w:p>
      <w:pPr>
        <w:pStyle w:val="4"/>
        <w:rPr>
          <w:rFonts w:ascii="宋体" w:hAnsi="宋体" w:cs="宋体"/>
          <w:sz w:val="24"/>
        </w:rPr>
      </w:pPr>
    </w:p>
    <w:p>
      <w:pPr>
        <w:rPr>
          <w:rFonts w:ascii="宋体" w:hAnsi="宋体" w:cs="宋体"/>
          <w:sz w:val="24"/>
        </w:rPr>
      </w:pPr>
    </w:p>
    <w:p>
      <w:pPr>
        <w:pStyle w:val="4"/>
        <w:rPr>
          <w:rFonts w:ascii="宋体" w:hAnsi="宋体" w:cs="宋体"/>
          <w:sz w:val="24"/>
        </w:rPr>
      </w:pPr>
    </w:p>
    <w:p>
      <w:pPr>
        <w:rPr>
          <w:rFonts w:ascii="宋体" w:hAnsi="宋体" w:cs="宋体"/>
          <w:sz w:val="24"/>
        </w:rPr>
      </w:pPr>
    </w:p>
    <w:p>
      <w:pPr>
        <w:pStyle w:val="4"/>
        <w:rPr>
          <w:rFonts w:ascii="宋体" w:hAnsi="宋体" w:cs="宋体"/>
          <w:sz w:val="24"/>
        </w:rPr>
      </w:pPr>
    </w:p>
    <w:p/>
    <w:p>
      <w:pPr>
        <w:widowControl/>
        <w:adjustRightInd/>
        <w:jc w:val="center"/>
        <w:rPr>
          <w:rFonts w:ascii="宋体" w:hAnsi="宋体" w:cs="宋体"/>
          <w:b/>
          <w:sz w:val="36"/>
          <w:szCs w:val="20"/>
        </w:rPr>
      </w:pPr>
      <w:r>
        <w:rPr>
          <w:rFonts w:hint="eastAsia" w:ascii="宋体" w:hAnsi="宋体" w:cs="宋体"/>
          <w:b/>
          <w:sz w:val="36"/>
          <w:szCs w:val="20"/>
        </w:rPr>
        <w:t>第六部分</w:t>
      </w:r>
      <w:bookmarkEnd w:id="394"/>
      <w:bookmarkEnd w:id="395"/>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杭州市萧山区住房保障和房产管理服务中心</w:t>
      </w:r>
      <w:r>
        <w:rPr>
          <w:rFonts w:hint="eastAsia" w:ascii="宋体" w:hAnsi="宋体" w:cs="宋体"/>
          <w:sz w:val="24"/>
        </w:rPr>
        <w:t>、华诚工程咨询集团有限公司：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2024年度萧山区白蚁防治项目</w:t>
      </w:r>
      <w:r>
        <w:rPr>
          <w:rFonts w:hint="eastAsia" w:ascii="宋体" w:hAnsi="宋体" w:cs="宋体"/>
          <w:sz w:val="24"/>
        </w:rPr>
        <w:t>【招标编号：</w:t>
      </w:r>
      <w:r>
        <w:rPr>
          <w:rFonts w:hint="eastAsia" w:ascii="宋体" w:hAnsi="宋体" w:cs="宋体"/>
          <w:color w:val="FF0000"/>
          <w:sz w:val="24"/>
        </w:rPr>
        <w:t>HCZX202401</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b/>
          <w:kern w:val="0"/>
          <w:sz w:val="32"/>
          <w:szCs w:val="32"/>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pPr>
        <w:snapToGrid w:val="0"/>
        <w:spacing w:line="360" w:lineRule="auto"/>
        <w:ind w:right="480" w:firstLine="559" w:firstLineChars="233"/>
        <w:jc w:val="left"/>
        <w:rPr>
          <w:rFonts w:ascii="宋体" w:hAnsi="宋体" w:cs="宋体"/>
          <w:b/>
          <w:kern w:val="0"/>
          <w:sz w:val="32"/>
          <w:szCs w:val="32"/>
        </w:rPr>
      </w:pPr>
      <w:r>
        <w:rPr>
          <w:rFonts w:hint="eastAsia" w:cs="仿宋_GB2312" w:asciiTheme="minorEastAsia" w:hAnsiTheme="minorEastAsia" w:eastAsiaTheme="minorEastAsia"/>
          <w:sz w:val="24"/>
          <w:highlight w:val="cyan"/>
        </w:rPr>
        <w:t>注：根据《</w:t>
      </w:r>
      <w:r>
        <w:rPr>
          <w:rFonts w:cs="仿宋_GB2312" w:asciiTheme="minorEastAsia" w:hAnsiTheme="minorEastAsia" w:eastAsiaTheme="minorEastAsia"/>
          <w:sz w:val="24"/>
          <w:highlight w:val="cyan"/>
        </w:rPr>
        <w:t>关于规范政府采购供应商资格设定及资格审查的通知</w:t>
      </w:r>
      <w:r>
        <w:rPr>
          <w:rFonts w:hint="eastAsia" w:cs="仿宋_GB2312" w:asciiTheme="minorEastAsia" w:hAnsiTheme="minorEastAsia" w:eastAsiaTheme="minorEastAsia"/>
          <w:sz w:val="24"/>
          <w:highlight w:val="cyan"/>
        </w:rPr>
        <w:t>》（</w:t>
      </w:r>
      <w:r>
        <w:rPr>
          <w:rFonts w:cs="仿宋_GB2312" w:asciiTheme="minorEastAsia" w:hAnsiTheme="minorEastAsia" w:eastAsiaTheme="minorEastAsia"/>
          <w:sz w:val="24"/>
          <w:highlight w:val="cyan"/>
        </w:rPr>
        <w:t>浙财采监[2013]24号</w:t>
      </w:r>
      <w:r>
        <w:rPr>
          <w:rFonts w:hint="eastAsia" w:cs="仿宋_GB2312" w:asciiTheme="minorEastAsia" w:hAnsiTheme="minorEastAsia" w:eastAsiaTheme="minorEastAsia"/>
          <w:sz w:val="24"/>
          <w:highlight w:val="cyan"/>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cyan"/>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杭州市萧山区住房保障和房产管理服务中心</w:t>
      </w:r>
      <w:r>
        <w:rPr>
          <w:rFonts w:hint="eastAsia" w:ascii="宋体" w:hAnsi="宋体" w:cs="宋体"/>
          <w:sz w:val="24"/>
        </w:rPr>
        <w:t>、华诚工程咨询集团有限公司：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2024年度萧山区白蚁防治项目</w:t>
      </w:r>
      <w:r>
        <w:rPr>
          <w:rFonts w:hint="eastAsia" w:ascii="宋体" w:hAnsi="宋体" w:cs="宋体"/>
          <w:sz w:val="24"/>
        </w:rPr>
        <w:t>【招标编号：</w:t>
      </w:r>
      <w:r>
        <w:rPr>
          <w:rFonts w:hint="eastAsia" w:ascii="宋体" w:hAnsi="宋体" w:cs="宋体"/>
          <w:color w:val="FF0000"/>
          <w:sz w:val="24"/>
        </w:rPr>
        <w:t>HCZX202401</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396" w:name="_Hlk101257010"/>
      <w:r>
        <w:rPr>
          <w:rFonts w:hint="eastAsia" w:ascii="宋体" w:hAnsi="宋体" w:cs="宋体"/>
          <w:color w:val="FF0000"/>
          <w:sz w:val="24"/>
        </w:rPr>
        <w:t>（如果有)</w:t>
      </w:r>
      <w:bookmarkEnd w:id="396"/>
      <w:r>
        <w:rPr>
          <w:rFonts w:hint="eastAsia" w:ascii="宋体" w:hAnsi="宋体" w:cs="宋体"/>
          <w:snapToGrid w:val="0"/>
          <w:color w:val="0000FF"/>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pPr>
      <w:r>
        <w:rPr>
          <w:rFonts w:hint="eastAsia" w:ascii="宋体" w:hAnsi="宋体" w:cs="宋体"/>
          <w:color w:val="FF0000"/>
          <w:sz w:val="24"/>
        </w:rPr>
        <w:t>2.1.5中小企业声明函（如果有）。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4"/>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highlight w:val="cyan"/>
          <w:lang w:val="zh-CN"/>
        </w:rPr>
        <w:t>注：</w:t>
      </w:r>
      <w:r>
        <w:rPr>
          <w:rFonts w:hint="eastAsia" w:ascii="宋体" w:hAnsi="宋体" w:cs="宋体"/>
          <w:kern w:val="0"/>
          <w:sz w:val="24"/>
          <w:highlight w:val="red"/>
          <w:lang w:val="zh-CN"/>
        </w:rPr>
        <w:t>▲</w:t>
      </w:r>
      <w:r>
        <w:rPr>
          <w:rFonts w:hint="eastAsia" w:ascii="宋体" w:hAnsi="宋体" w:cs="宋体"/>
          <w:kern w:val="0"/>
          <w:sz w:val="24"/>
          <w:highlight w:val="cyan"/>
          <w:lang w:val="zh-CN"/>
        </w:rPr>
        <w:t>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ascii="宋体" w:hAnsi="宋体" w:cs="宋体"/>
          <w:sz w:val="24"/>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杭州市萧山区住房保障和房产管理服务中心</w:t>
      </w:r>
      <w:r>
        <w:rPr>
          <w:rFonts w:hint="eastAsia" w:ascii="宋体" w:hAnsi="宋体" w:cs="宋体"/>
          <w:sz w:val="24"/>
        </w:rPr>
        <w:t>、华诚工程咨询集团有限公司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杭州市萧山区住房保障和房产管理服务中心</w:t>
      </w:r>
      <w:r>
        <w:rPr>
          <w:rFonts w:hint="eastAsia" w:ascii="宋体" w:hAnsi="宋体" w:cs="宋体"/>
          <w:sz w:val="24"/>
        </w:rPr>
        <w:t>、华诚工程咨询集团有限公司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2024年度萧山区白蚁防治项目</w:t>
      </w:r>
      <w:r>
        <w:rPr>
          <w:rFonts w:hint="eastAsia" w:ascii="宋体" w:hAnsi="宋体" w:cs="宋体"/>
          <w:kern w:val="0"/>
          <w:sz w:val="24"/>
          <w:lang w:val="zh-CN"/>
        </w:rPr>
        <w:t>【招标编号：</w:t>
      </w:r>
      <w:r>
        <w:rPr>
          <w:rFonts w:hint="eastAsia" w:ascii="宋体" w:hAnsi="宋体" w:cs="宋体"/>
          <w:color w:val="FF0000"/>
          <w:sz w:val="24"/>
        </w:rPr>
        <w:t>HCZX202401</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pPr>
              <w:snapToGrid w:val="0"/>
              <w:spacing w:line="360" w:lineRule="auto"/>
              <w:jc w:val="center"/>
              <w:rPr>
                <w:rFonts w:ascii="宋体" w:hAnsi="宋体" w:cs="宋体"/>
                <w:color w:val="0000FF"/>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b/>
          <w:sz w:val="24"/>
        </w:rPr>
      </w:pPr>
      <w:r>
        <w:rPr>
          <w:rFonts w:hint="eastAsia" w:ascii="宋体" w:hAnsi="宋体" w:cs="宋体"/>
          <w:kern w:val="0"/>
          <w:sz w:val="24"/>
          <w:highlight w:val="cyan"/>
          <w:lang w:val="zh-CN"/>
        </w:rPr>
        <w:t>2、有关本项目实施所涉及的一切费用均计入报价。</w:t>
      </w:r>
      <w:r>
        <w:rPr>
          <w:rFonts w:hint="eastAsia" w:ascii="宋体" w:hAnsi="宋体" w:cs="宋体"/>
          <w:b/>
          <w:kern w:val="0"/>
          <w:sz w:val="24"/>
          <w:highlight w:val="cyan"/>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cyan"/>
        </w:rPr>
        <w:t>视为</w:t>
      </w:r>
      <w:r>
        <w:rPr>
          <w:rFonts w:hint="eastAsia" w:ascii="宋体" w:hAnsi="宋体" w:cs="宋体"/>
          <w:b/>
          <w:sz w:val="24"/>
          <w:highlight w:val="cyan"/>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sz w:val="24"/>
          <w:highlight w:val="cyan"/>
        </w:rPr>
      </w:pPr>
      <w:r>
        <w:rPr>
          <w:rFonts w:hint="eastAsia" w:ascii="宋体" w:hAnsi="宋体" w:cs="宋体"/>
          <w:b/>
          <w:sz w:val="24"/>
          <w:highlight w:val="cyan"/>
        </w:rPr>
        <w:t>5、特别说明：</w:t>
      </w:r>
      <w:r>
        <w:rPr>
          <w:rFonts w:hint="eastAsia" w:ascii="宋体" w:hAnsi="宋体" w:cs="宋体"/>
          <w:b/>
          <w:sz w:val="24"/>
          <w:highlight w:val="red"/>
        </w:rPr>
        <w:t>▲</w:t>
      </w:r>
      <w:r>
        <w:rPr>
          <w:rFonts w:hint="eastAsia" w:ascii="宋体" w:hAnsi="宋体" w:cs="宋体"/>
          <w:b/>
          <w:sz w:val="24"/>
          <w:highlight w:val="cyan"/>
        </w:rPr>
        <w:t>供应商报价低于项目预算50%的，应当在报价文件中详细阐述不影响产品质量或者诚信履约的具体原因，未做阐述说明的，投标无效。</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397" w:name="OLE_LINK14"/>
      <w:bookmarkStart w:id="398" w:name="OLE_LINK13"/>
      <w:r>
        <w:rPr>
          <w:rFonts w:hint="eastAsia" w:ascii="宋体" w:hAnsi="宋体" w:cs="宋体"/>
          <w:b/>
          <w:spacing w:val="6"/>
          <w:sz w:val="32"/>
          <w:szCs w:val="32"/>
        </w:rPr>
        <w:t>残疾人福利性单位声明函</w:t>
      </w:r>
    </w:p>
    <w:bookmarkEnd w:id="397"/>
    <w:bookmarkEnd w:id="398"/>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hAnsi="宋体" w:cs="宋体"/>
          <w:sz w:val="24"/>
        </w:rPr>
      </w:pPr>
      <w:r>
        <w:rPr>
          <w:rFonts w:hint="eastAsia" w:ascii="宋体" w:hAnsi="宋体" w:cs="宋体"/>
          <w:sz w:val="24"/>
        </w:rPr>
        <w:t>地址： 邮编：</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p>
    <w:p>
      <w:pPr>
        <w:snapToGrid w:val="0"/>
        <w:spacing w:line="360" w:lineRule="auto"/>
        <w:rPr>
          <w:rFonts w:ascii="宋体" w:hAns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hAnsi="宋体" w:cs="宋体"/>
          <w:sz w:val="24"/>
        </w:rPr>
      </w:pPr>
      <w:r>
        <w:rPr>
          <w:rFonts w:hint="eastAsia" w:ascii="宋体" w:hAnsi="宋体" w:cs="宋体"/>
          <w:sz w:val="24"/>
        </w:rPr>
        <w:t>采购文件获取日期：</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hAns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     址：邮编：</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被投诉人1：</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     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hAnsi="宋体" w:cs="宋体"/>
          <w:sz w:val="24"/>
          <w:u w:val="single"/>
        </w:rPr>
      </w:pPr>
      <w:r>
        <w:rPr>
          <w:rFonts w:hint="eastAsia" w:ascii="宋体" w:hAnsi="宋体" w:cs="宋体"/>
          <w:sz w:val="24"/>
        </w:rPr>
        <w:t>采购项目编号：包号：</w:t>
      </w:r>
    </w:p>
    <w:p>
      <w:pPr>
        <w:spacing w:line="360" w:lineRule="auto"/>
        <w:rPr>
          <w:rFonts w:ascii="宋体" w:hAnsi="宋体" w:cs="宋体"/>
          <w:sz w:val="24"/>
        </w:rPr>
      </w:pPr>
      <w:r>
        <w:rPr>
          <w:rFonts w:hint="eastAsia" w:ascii="宋体" w:hAnsi="宋体" w:cs="宋体"/>
          <w:sz w:val="24"/>
        </w:rPr>
        <w:t>采购人名称：</w:t>
      </w:r>
    </w:p>
    <w:p>
      <w:pPr>
        <w:spacing w:line="360" w:lineRule="auto"/>
        <w:rPr>
          <w:rFonts w:ascii="宋体" w:hAns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pPr>
        <w:spacing w:line="360" w:lineRule="auto"/>
        <w:rPr>
          <w:rFonts w:ascii="宋体" w:hAnsi="宋体" w:cs="宋体"/>
          <w:sz w:val="24"/>
          <w:u w:val="dotted"/>
        </w:rPr>
      </w:pP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p>
    <w:p>
      <w:pPr>
        <w:spacing w:line="360" w:lineRule="auto"/>
        <w:rPr>
          <w:rFonts w:ascii="宋体" w:hAns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hAns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399"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399"/>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提供的服务由小微企业承接，其合同份额占到合同总金额%以上</w:t>
      </w:r>
      <w:r>
        <w:rPr>
          <w:rFonts w:hint="eastAsia" w:ascii="宋体" w:hAnsi="宋体" w:cs="宋体"/>
          <w:kern w:val="0"/>
          <w:sz w:val="24"/>
          <w:lang w:val="zh-CN"/>
        </w:rPr>
        <w:t>。</w:t>
      </w:r>
      <w:r>
        <w:rPr>
          <w:rFonts w:hint="eastAsia" w:ascii="宋体" w:hAnsi="宋体" w:cs="宋体"/>
          <w:b/>
          <w:kern w:val="0"/>
          <w:sz w:val="24"/>
          <w:lang w:val="zh-CN"/>
        </w:rPr>
        <w:t>（</w:t>
      </w:r>
      <w:bookmarkStart w:id="400"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0"/>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1" w:name="_Hlk101133173"/>
      <w:r>
        <w:rPr>
          <w:rFonts w:hint="eastAsia" w:ascii="宋体" w:hAnsi="宋体" w:cs="宋体"/>
          <w:sz w:val="24"/>
        </w:rPr>
        <w:t>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1"/>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中小企业合同金额达到%，小微企业合同金额达到%</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杭州市萧山区住房保障和房产管理服务中心</w:t>
      </w:r>
      <w:r>
        <w:rPr>
          <w:rFonts w:hint="eastAsia" w:ascii="宋体" w:hAnsi="宋体" w:cs="宋体"/>
          <w:sz w:val="24"/>
        </w:rPr>
        <w:t>的</w:t>
      </w:r>
      <w:r>
        <w:rPr>
          <w:rFonts w:hint="eastAsia" w:ascii="宋体" w:hAnsi="宋体" w:cs="宋体"/>
          <w:color w:val="0000FF"/>
          <w:sz w:val="24"/>
          <w:u w:val="single"/>
        </w:rPr>
        <w:t xml:space="preserve"> 2024年度萧山区白蚁防治项目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color w:val="0000FF"/>
          <w:sz w:val="24"/>
          <w:u w:val="single"/>
        </w:rPr>
        <w:t>2024年度萧山区白蚁防治项目</w:t>
      </w:r>
      <w:r>
        <w:rPr>
          <w:rFonts w:hint="eastAsia" w:ascii="宋体" w:hAnsi="宋体" w:cs="宋体"/>
          <w:sz w:val="24"/>
        </w:rPr>
        <w:t>，属于</w:t>
      </w:r>
      <w:r>
        <w:rPr>
          <w:rFonts w:hint="eastAsia" w:ascii="宋体" w:hAnsi="宋体" w:cs="宋体"/>
          <w:color w:val="0000FF"/>
          <w:sz w:val="24"/>
          <w:u w:val="single"/>
        </w:rPr>
        <w:t xml:space="preserve"> 其他未列明行业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2024年度萧山区白蚁防治项目，</w:t>
      </w:r>
      <w:r>
        <w:rPr>
          <w:rFonts w:hint="eastAsia" w:ascii="宋体" w:hAnsi="宋体" w:cs="宋体"/>
          <w:sz w:val="24"/>
        </w:rPr>
        <w:t xml:space="preserve">属于 </w:t>
      </w:r>
      <w:r>
        <w:rPr>
          <w:rFonts w:hint="eastAsia" w:ascii="宋体" w:hAnsi="宋体" w:cs="宋体"/>
          <w:color w:val="0000FF"/>
          <w:sz w:val="24"/>
          <w:u w:val="single"/>
        </w:rPr>
        <w:t>其他未列明行业</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cs="宋体"/>
          <w:sz w:val="24"/>
        </w:rPr>
      </w:pPr>
      <w:r>
        <w:rPr>
          <w:rFonts w:hint="eastAsia" w:ascii="宋体" w:hAnsi="宋体" w:cs="宋体"/>
          <w:sz w:val="24"/>
        </w:rPr>
        <w:br w:type="page"/>
      </w:r>
    </w:p>
    <w:p>
      <w:pPr>
        <w:pStyle w:val="4"/>
        <w:rPr>
          <w:rFonts w:cs="仿宋_GB2312"/>
          <w:sz w:val="24"/>
        </w:rPr>
      </w:pPr>
      <w:r>
        <w:rPr>
          <w:rFonts w:hint="eastAsia"/>
        </w:rPr>
        <w:t>附件</w:t>
      </w:r>
      <w:r>
        <w:rPr>
          <w:rFonts w:hint="eastAsia"/>
          <w:lang w:val="en-US"/>
        </w:rPr>
        <w:t>8</w:t>
      </w:r>
      <w:r>
        <w:rPr>
          <w:rFonts w:hint="eastAsia"/>
        </w:rPr>
        <w:t>样品（演示）授权委托书</w:t>
      </w:r>
    </w:p>
    <w:p>
      <w:pPr>
        <w:jc w:val="center"/>
        <w:rPr>
          <w:sz w:val="40"/>
        </w:rPr>
      </w:pPr>
      <w:r>
        <w:rPr>
          <w:rFonts w:hint="eastAsia"/>
          <w:sz w:val="40"/>
        </w:rPr>
        <w:t>样品（演示）授权委托书</w:t>
      </w:r>
    </w:p>
    <w:p>
      <w:pPr>
        <w:jc w:val="center"/>
        <w:rPr>
          <w:sz w:val="40"/>
        </w:rPr>
      </w:pPr>
    </w:p>
    <w:p>
      <w:pPr>
        <w:snapToGrid w:val="0"/>
        <w:spacing w:line="360" w:lineRule="auto"/>
        <w:rPr>
          <w:rFonts w:cs="仿宋"/>
          <w:color w:val="000000"/>
        </w:rPr>
      </w:pPr>
      <w:r>
        <w:rPr>
          <w:rFonts w:hint="eastAsia" w:cs="仿宋_GB2312"/>
          <w:color w:val="000000"/>
        </w:rPr>
        <w:t>XXX（单位名称或采购机构名称）</w:t>
      </w:r>
      <w:r>
        <w:rPr>
          <w:rFonts w:hint="eastAsia" w:cs="仿宋"/>
          <w:color w:val="000000"/>
          <w:lang w:val="zh-CN"/>
        </w:rPr>
        <w:t>：</w:t>
      </w:r>
    </w:p>
    <w:p>
      <w:pPr>
        <w:snapToGrid w:val="0"/>
        <w:spacing w:line="360" w:lineRule="auto"/>
        <w:ind w:left="254" w:leftChars="121" w:firstLine="420" w:firstLineChars="200"/>
        <w:rPr>
          <w:rFonts w:cs="仿宋"/>
          <w:color w:val="000000"/>
          <w:u w:val="single"/>
          <w:lang w:val="zh-CN"/>
        </w:rPr>
      </w:pPr>
      <w:r>
        <w:rPr>
          <w:rFonts w:hint="eastAsia" w:cs="仿宋"/>
          <w:color w:val="000000"/>
          <w:lang w:val="zh-CN"/>
        </w:rPr>
        <w:t>兹委派先生/女士，身份证号：</w:t>
      </w:r>
    </w:p>
    <w:p>
      <w:pPr>
        <w:snapToGrid w:val="0"/>
        <w:spacing w:line="360" w:lineRule="auto"/>
        <w:ind w:left="254" w:leftChars="121" w:firstLine="420" w:firstLineChars="200"/>
        <w:rPr>
          <w:rFonts w:cs="仿宋"/>
          <w:color w:val="000000"/>
        </w:rPr>
      </w:pPr>
      <w:r>
        <w:rPr>
          <w:rFonts w:hint="eastAsia" w:cs="仿宋"/>
          <w:color w:val="000000"/>
          <w:lang w:val="zh-CN"/>
        </w:rPr>
        <w:t>手机：，代表我公司前来递交</w:t>
      </w:r>
      <w:r>
        <w:rPr>
          <w:rFonts w:hint="eastAsia" w:cs="仿宋"/>
          <w:color w:val="000000"/>
          <w:u w:val="single"/>
          <w:lang w:val="zh-CN"/>
        </w:rPr>
        <w:t>采购项目</w:t>
      </w:r>
      <w:r>
        <w:rPr>
          <w:rFonts w:hint="eastAsia" w:cs="仿宋"/>
          <w:color w:val="000000"/>
          <w:lang w:val="zh-CN"/>
        </w:rPr>
        <w:t>【项目编号：】（标项号： ）投标</w:t>
      </w:r>
      <w:r>
        <w:rPr>
          <w:rFonts w:hint="eastAsia" w:cs="仿宋"/>
          <w:color w:val="0000FF"/>
          <w:lang w:val="zh-CN"/>
        </w:rPr>
        <w:t>样品或参加演示</w:t>
      </w:r>
      <w:r>
        <w:rPr>
          <w:rFonts w:hint="eastAsia" w:cs="仿宋"/>
          <w:color w:val="000000"/>
          <w:lang w:val="zh-CN"/>
        </w:rPr>
        <w:t>，并全权负责标后取回样品等其他处理事宜。</w:t>
      </w:r>
    </w:p>
    <w:p>
      <w:pPr>
        <w:snapToGrid w:val="0"/>
        <w:spacing w:line="360" w:lineRule="auto"/>
        <w:rPr>
          <w:rFonts w:cs="仿宋"/>
          <w:color w:val="000000"/>
          <w:lang w:val="zh-CN"/>
        </w:rPr>
      </w:pPr>
    </w:p>
    <w:p>
      <w:pPr>
        <w:snapToGrid w:val="0"/>
        <w:spacing w:line="360" w:lineRule="auto"/>
        <w:rPr>
          <w:rFonts w:cs="仿宋"/>
          <w:color w:val="000000"/>
        </w:rPr>
      </w:pPr>
      <w:r>
        <w:rPr>
          <w:rFonts w:hint="eastAsia" w:cs="仿宋"/>
          <w:color w:val="000000"/>
          <w:lang w:val="zh-CN"/>
        </w:rPr>
        <w:t xml:space="preserve">    特此告知。</w:t>
      </w:r>
    </w:p>
    <w:p>
      <w:pPr>
        <w:snapToGrid w:val="0"/>
        <w:spacing w:line="360" w:lineRule="auto"/>
        <w:rPr>
          <w:rFonts w:cs="仿宋"/>
          <w:color w:val="000000"/>
        </w:rPr>
      </w:pPr>
      <w:r>
        <w:rPr>
          <w:rFonts w:hint="eastAsia" w:cs="仿宋"/>
          <w:color w:val="000000"/>
          <w:lang w:val="zh-CN"/>
        </w:rPr>
        <w:t xml:space="preserve">                                                  投标人名称(公章)：</w:t>
      </w:r>
    </w:p>
    <w:p>
      <w:pPr>
        <w:snapToGrid w:val="0"/>
        <w:spacing w:line="360" w:lineRule="auto"/>
        <w:rPr>
          <w:rFonts w:cs="仿宋"/>
          <w:color w:val="000000"/>
        </w:rPr>
      </w:pPr>
    </w:p>
    <w:p>
      <w:pPr>
        <w:snapToGrid w:val="0"/>
        <w:spacing w:line="360" w:lineRule="auto"/>
        <w:ind w:right="240"/>
        <w:jc w:val="right"/>
        <w:rPr>
          <w:rFonts w:cs="仿宋"/>
          <w:color w:val="000000"/>
          <w:lang w:val="zh-CN"/>
        </w:rPr>
      </w:pPr>
      <w:r>
        <w:rPr>
          <w:rFonts w:hint="eastAsia" w:cs="仿宋"/>
          <w:color w:val="000000"/>
          <w:lang w:val="zh-CN"/>
        </w:rPr>
        <w:t>签发日期：  年  月   日</w:t>
      </w:r>
    </w:p>
    <w:p>
      <w:pPr>
        <w:snapToGrid w:val="0"/>
        <w:spacing w:line="360" w:lineRule="auto"/>
        <w:ind w:right="240"/>
        <w:jc w:val="right"/>
        <w:rPr>
          <w:rFonts w:cs="仿宋"/>
          <w:color w:val="000000"/>
          <w:lang w:val="zh-CN"/>
        </w:rPr>
      </w:pPr>
    </w:p>
    <w:p>
      <w:pPr>
        <w:snapToGrid w:val="0"/>
        <w:spacing w:line="360" w:lineRule="auto"/>
        <w:ind w:right="1920"/>
        <w:rPr>
          <w:rFonts w:cs="仿宋"/>
          <w:color w:val="000000"/>
          <w:lang w:val="zh-CN"/>
        </w:rPr>
      </w:pPr>
    </w:p>
    <w:p>
      <w:pPr>
        <w:snapToGrid w:val="0"/>
        <w:spacing w:line="360" w:lineRule="auto"/>
        <w:ind w:right="240"/>
        <w:jc w:val="right"/>
        <w:rPr>
          <w:rFonts w:cs="仿宋"/>
          <w:color w:val="000000"/>
          <w:lang w:val="zh-CN"/>
        </w:rPr>
      </w:pPr>
    </w:p>
    <w:p>
      <w:pPr>
        <w:snapToGrid w:val="0"/>
        <w:spacing w:line="360" w:lineRule="auto"/>
        <w:ind w:right="240"/>
        <w:rPr>
          <w:rFonts w:cs="仿宋"/>
          <w:color w:val="000000"/>
          <w:lang w:val="zh-CN"/>
        </w:rPr>
      </w:pPr>
      <w:r>
        <w:rPr>
          <w:rFonts w:hint="eastAsia" w:cs="仿宋"/>
          <w:color w:val="000000"/>
        </w:rPr>
        <w:t>受委托人</w:t>
      </w:r>
      <w:r>
        <w:rPr>
          <w:rFonts w:hint="eastAsia" w:cs="仿宋"/>
          <w:color w:val="000000"/>
          <w:lang w:val="zh-CN"/>
        </w:rPr>
        <w:t>身份证复印件：</w:t>
      </w:r>
    </w:p>
    <w:p>
      <w:pPr>
        <w:snapToGrid w:val="0"/>
        <w:spacing w:line="360" w:lineRule="auto"/>
        <w:ind w:right="240"/>
        <w:rPr>
          <w:rFonts w:cs="仿宋"/>
          <w:color w:val="000000"/>
          <w:lang w:val="zh-CN"/>
        </w:rPr>
      </w:pPr>
    </w:p>
    <w:p>
      <w:pPr>
        <w:snapToGrid w:val="0"/>
        <w:spacing w:line="360" w:lineRule="auto"/>
        <w:ind w:right="240"/>
        <w:rPr>
          <w:rFonts w:cs="仿宋"/>
          <w:color w:val="000000"/>
          <w:lang w:val="zh-CN"/>
        </w:rPr>
      </w:pPr>
      <w:r>
        <w:rPr>
          <w:rFonts w:hint="eastAsia" w:cs="仿宋"/>
          <w:color w:val="000000"/>
          <w:lang w:val="zh-CN"/>
        </w:rPr>
        <w:t>说明：本委托书在有样品或演示时由受委托人携带至指定地点。</w:t>
      </w:r>
    </w:p>
    <w:p>
      <w:pPr>
        <w:spacing w:line="360" w:lineRule="auto"/>
        <w:rPr>
          <w:rFonts w:cs="仿宋_GB2312"/>
          <w:b/>
          <w:color w:val="000000"/>
        </w:rPr>
      </w:pPr>
      <w:r>
        <w:rPr>
          <w:rFonts w:cs="仿宋_GB2312"/>
          <w:b/>
          <w:color w:val="000000"/>
        </w:rPr>
        <w:t>同时有样品和演示的</w:t>
      </w:r>
      <w:r>
        <w:rPr>
          <w:rFonts w:hint="eastAsia" w:cs="仿宋_GB2312"/>
          <w:b/>
          <w:color w:val="000000"/>
        </w:rPr>
        <w:t>，</w:t>
      </w:r>
      <w:r>
        <w:rPr>
          <w:rFonts w:cs="仿宋_GB2312"/>
          <w:b/>
          <w:color w:val="000000"/>
        </w:rPr>
        <w:t>可委托不同人员</w:t>
      </w:r>
      <w:r>
        <w:rPr>
          <w:rFonts w:hint="eastAsia" w:cs="仿宋_GB2312"/>
          <w:b/>
          <w:color w:val="000000"/>
        </w:rPr>
        <w:t>。</w:t>
      </w:r>
    </w:p>
    <w:p>
      <w:pPr>
        <w:pStyle w:val="4"/>
      </w:pPr>
    </w:p>
    <w:p>
      <w:pPr>
        <w:spacing w:line="360" w:lineRule="auto"/>
        <w:jc w:val="center"/>
        <w:rPr>
          <w:rFonts w:ascii="宋体" w:hAnsi="宋体" w:cs="宋体"/>
          <w:b/>
          <w:sz w:val="32"/>
          <w:szCs w:val="32"/>
        </w:rPr>
      </w:pPr>
    </w:p>
    <w:p>
      <w:pPr>
        <w:pStyle w:val="4"/>
      </w:pPr>
    </w:p>
    <w:p>
      <w:pPr>
        <w:pStyle w:val="4"/>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DejaVu Math TeX Gyre">
    <w:panose1 w:val="02000503000000000000"/>
    <w:charset w:val="00"/>
    <w:family w:val="auto"/>
    <w:pitch w:val="default"/>
    <w:sig w:usb0="A10000EF" w:usb1="4201F9EE" w:usb2="02000000" w:usb3="00000000" w:csb0="60000193" w:csb1="0DD40000"/>
  </w:font>
  <w:font w:name="Sitka Text">
    <w:panose1 w:val="02000505000000020004"/>
    <w:charset w:val="00"/>
    <w:family w:val="auto"/>
    <w:pitch w:val="default"/>
    <w:sig w:usb0="A00002EF" w:usb1="4000204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402" w:name="_Toc36110187"/>
    <w:bookmarkStart w:id="403" w:name="_Toc91899912"/>
    <w:bookmarkStart w:id="404" w:name="_Toc164085800"/>
    <w:bookmarkStart w:id="405" w:name="_Toc13184514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p>
  <w:p>
    <w:pPr>
      <w:pStyle w:val="40"/>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B8D8C5"/>
    <w:multiLevelType w:val="singleLevel"/>
    <w:tmpl w:val="E9B8D8C5"/>
    <w:lvl w:ilvl="0" w:tentative="0">
      <w:start w:val="6"/>
      <w:numFmt w:val="chineseCounting"/>
      <w:suff w:val="nothing"/>
      <w:lvlText w:val="%1、"/>
      <w:lvlJc w:val="left"/>
      <w:rPr>
        <w:rFonts w:hint="eastAsia"/>
      </w:rPr>
    </w:lvl>
  </w:abstractNum>
  <w:abstractNum w:abstractNumId="1">
    <w:nsid w:val="00000002"/>
    <w:multiLevelType w:val="singleLevel"/>
    <w:tmpl w:val="00000002"/>
    <w:lvl w:ilvl="0" w:tentative="0">
      <w:start w:val="1"/>
      <w:numFmt w:val="decimal"/>
      <w:lvlText w:val="%1"/>
      <w:lvlJc w:val="left"/>
      <w:pPr>
        <w:tabs>
          <w:tab w:val="left" w:pos="420"/>
        </w:tabs>
        <w:ind w:left="425" w:hanging="425"/>
      </w:pPr>
      <w:rPr>
        <w:rFonts w:hint="default"/>
      </w:rPr>
    </w:lvl>
  </w:abstractNum>
  <w:abstractNum w:abstractNumId="2">
    <w:nsid w:val="24DBBDDC"/>
    <w:multiLevelType w:val="singleLevel"/>
    <w:tmpl w:val="24DBBDDC"/>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NTlkYWUxMDUxNDE4ZGY4YmE2NzFmNzg0NzQ0OW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425"/>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04B7"/>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5D80"/>
    <w:rsid w:val="0044686B"/>
    <w:rsid w:val="004475F7"/>
    <w:rsid w:val="0045057B"/>
    <w:rsid w:val="0045069B"/>
    <w:rsid w:val="00450B22"/>
    <w:rsid w:val="0045134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C48"/>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AB6"/>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6F3A4E"/>
    <w:rsid w:val="09733572"/>
    <w:rsid w:val="09772C16"/>
    <w:rsid w:val="098353B5"/>
    <w:rsid w:val="09A92330"/>
    <w:rsid w:val="09B06B87"/>
    <w:rsid w:val="09BF210F"/>
    <w:rsid w:val="09C13146"/>
    <w:rsid w:val="09E04166"/>
    <w:rsid w:val="0A1C0718"/>
    <w:rsid w:val="0A3E7710"/>
    <w:rsid w:val="0A5B7E63"/>
    <w:rsid w:val="0AA374A5"/>
    <w:rsid w:val="0AAB7649"/>
    <w:rsid w:val="0ABC5606"/>
    <w:rsid w:val="0B0B6811"/>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887A6D"/>
    <w:rsid w:val="129E45B4"/>
    <w:rsid w:val="12D81596"/>
    <w:rsid w:val="13072A44"/>
    <w:rsid w:val="135F4BE2"/>
    <w:rsid w:val="139B1A0A"/>
    <w:rsid w:val="139D25C7"/>
    <w:rsid w:val="13BF3CE4"/>
    <w:rsid w:val="141008D8"/>
    <w:rsid w:val="14125FE6"/>
    <w:rsid w:val="146D271E"/>
    <w:rsid w:val="148C73B7"/>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A45716"/>
    <w:rsid w:val="1AB8220E"/>
    <w:rsid w:val="1AE4166C"/>
    <w:rsid w:val="1AF06CFB"/>
    <w:rsid w:val="1AF11B8D"/>
    <w:rsid w:val="1B11359C"/>
    <w:rsid w:val="1B2A271F"/>
    <w:rsid w:val="1B530544"/>
    <w:rsid w:val="1B713184"/>
    <w:rsid w:val="1BA209CF"/>
    <w:rsid w:val="1BB4777D"/>
    <w:rsid w:val="1BD75AB8"/>
    <w:rsid w:val="1C0459C2"/>
    <w:rsid w:val="1C1B3B4A"/>
    <w:rsid w:val="1C6415A7"/>
    <w:rsid w:val="1C88086E"/>
    <w:rsid w:val="1D13273A"/>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971E65"/>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6C6486"/>
    <w:rsid w:val="258B00E2"/>
    <w:rsid w:val="25A917A6"/>
    <w:rsid w:val="25BE27CC"/>
    <w:rsid w:val="25F74A5C"/>
    <w:rsid w:val="2628662C"/>
    <w:rsid w:val="262D45DE"/>
    <w:rsid w:val="26871DC8"/>
    <w:rsid w:val="26A53EF9"/>
    <w:rsid w:val="26A94201"/>
    <w:rsid w:val="26AC274F"/>
    <w:rsid w:val="26B47153"/>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6B54FE"/>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63496"/>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AF7E610"/>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EB0419"/>
    <w:rsid w:val="49F6167F"/>
    <w:rsid w:val="4A064FA0"/>
    <w:rsid w:val="4A16615C"/>
    <w:rsid w:val="4A4424D7"/>
    <w:rsid w:val="4AB82D0F"/>
    <w:rsid w:val="4AEB7664"/>
    <w:rsid w:val="4AFD7C19"/>
    <w:rsid w:val="4B0567D1"/>
    <w:rsid w:val="4B1057F2"/>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1F3B2D"/>
    <w:rsid w:val="522E4CC3"/>
    <w:rsid w:val="5244713B"/>
    <w:rsid w:val="52615633"/>
    <w:rsid w:val="526F4DE4"/>
    <w:rsid w:val="52977FD4"/>
    <w:rsid w:val="52A25790"/>
    <w:rsid w:val="52A96B6F"/>
    <w:rsid w:val="52B04C86"/>
    <w:rsid w:val="52B45975"/>
    <w:rsid w:val="52D94AA4"/>
    <w:rsid w:val="52EA3A62"/>
    <w:rsid w:val="52F50BB8"/>
    <w:rsid w:val="53097272"/>
    <w:rsid w:val="53544462"/>
    <w:rsid w:val="5397158E"/>
    <w:rsid w:val="54013861"/>
    <w:rsid w:val="54071954"/>
    <w:rsid w:val="54487265"/>
    <w:rsid w:val="544D6070"/>
    <w:rsid w:val="54605E1E"/>
    <w:rsid w:val="54753C90"/>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E28A3"/>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2752D"/>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B7BD7"/>
    <w:rsid w:val="6C196F71"/>
    <w:rsid w:val="6C226FCB"/>
    <w:rsid w:val="6C31226F"/>
    <w:rsid w:val="6C552F0B"/>
    <w:rsid w:val="6C8C67B7"/>
    <w:rsid w:val="6C9D744C"/>
    <w:rsid w:val="6CA16A6E"/>
    <w:rsid w:val="6D167928"/>
    <w:rsid w:val="6D26299B"/>
    <w:rsid w:val="6D4772EC"/>
    <w:rsid w:val="6D9078AF"/>
    <w:rsid w:val="6DAA3FEF"/>
    <w:rsid w:val="6DC0172B"/>
    <w:rsid w:val="6DCB690C"/>
    <w:rsid w:val="6DD41A5B"/>
    <w:rsid w:val="6DF43C2E"/>
    <w:rsid w:val="6DF51CA3"/>
    <w:rsid w:val="6E8335BD"/>
    <w:rsid w:val="6E8E12EF"/>
    <w:rsid w:val="6E972936"/>
    <w:rsid w:val="6EAB25F7"/>
    <w:rsid w:val="6ED446C5"/>
    <w:rsid w:val="6F2A7D94"/>
    <w:rsid w:val="6F8331F1"/>
    <w:rsid w:val="6FAE1A09"/>
    <w:rsid w:val="6FD75BF8"/>
    <w:rsid w:val="6FF9179A"/>
    <w:rsid w:val="707723D0"/>
    <w:rsid w:val="70AC705D"/>
    <w:rsid w:val="70F5661B"/>
    <w:rsid w:val="71360107"/>
    <w:rsid w:val="713B688E"/>
    <w:rsid w:val="71D43752"/>
    <w:rsid w:val="71F1796A"/>
    <w:rsid w:val="72154626"/>
    <w:rsid w:val="72262B5D"/>
    <w:rsid w:val="72283FF7"/>
    <w:rsid w:val="722E7212"/>
    <w:rsid w:val="723A0474"/>
    <w:rsid w:val="72485A07"/>
    <w:rsid w:val="725923E4"/>
    <w:rsid w:val="72864BF7"/>
    <w:rsid w:val="729023FC"/>
    <w:rsid w:val="73380B06"/>
    <w:rsid w:val="73C0646E"/>
    <w:rsid w:val="73C3415A"/>
    <w:rsid w:val="74172996"/>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250130"/>
    <w:rsid w:val="77340A39"/>
    <w:rsid w:val="77351FD0"/>
    <w:rsid w:val="77472422"/>
    <w:rsid w:val="777A0A13"/>
    <w:rsid w:val="777F31F2"/>
    <w:rsid w:val="77D1700D"/>
    <w:rsid w:val="77EC04CC"/>
    <w:rsid w:val="782764E2"/>
    <w:rsid w:val="78775729"/>
    <w:rsid w:val="78A42DB0"/>
    <w:rsid w:val="78A656AB"/>
    <w:rsid w:val="78B2245C"/>
    <w:rsid w:val="78E172CC"/>
    <w:rsid w:val="78EA1D1F"/>
    <w:rsid w:val="78FD502C"/>
    <w:rsid w:val="7904172F"/>
    <w:rsid w:val="790F7E27"/>
    <w:rsid w:val="792A231A"/>
    <w:rsid w:val="79316829"/>
    <w:rsid w:val="797E66A9"/>
    <w:rsid w:val="798518A4"/>
    <w:rsid w:val="79A97383"/>
    <w:rsid w:val="79CB3A8F"/>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C543CA59"/>
    <w:rsid w:val="F1FFBFF6"/>
    <w:rsid w:val="F5FFD31F"/>
    <w:rsid w:val="FDA76847"/>
    <w:rsid w:val="FE7C51FA"/>
    <w:rsid w:val="FF7E5C00"/>
    <w:rsid w:val="FFA5888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262"/>
    <w:autoRedefine/>
    <w:qFormat/>
    <w:uiPriority w:val="0"/>
    <w:pPr>
      <w:spacing w:line="480" w:lineRule="exact"/>
      <w:ind w:firstLine="480" w:firstLineChars="200"/>
    </w:pPr>
    <w:rPr>
      <w:rFonts w:ascii="宋体" w:hAnsi="宋体"/>
      <w:sz w:val="24"/>
    </w:rPr>
  </w:style>
  <w:style w:type="paragraph" w:styleId="6">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6"/>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199"/>
    <w:autoRedefine/>
    <w:qFormat/>
    <w:uiPriority w:val="0"/>
    <w:pPr>
      <w:shd w:val="clear" w:color="auto" w:fill="000080"/>
    </w:pPr>
  </w:style>
  <w:style w:type="paragraph" w:styleId="20">
    <w:name w:val="annotation text"/>
    <w:basedOn w:val="1"/>
    <w:link w:val="341"/>
    <w:autoRedefine/>
    <w:qFormat/>
    <w:uiPriority w:val="99"/>
    <w:pPr>
      <w:jc w:val="left"/>
    </w:pPr>
  </w:style>
  <w:style w:type="paragraph" w:styleId="21">
    <w:name w:val="Salutation"/>
    <w:basedOn w:val="1"/>
    <w:next w:val="1"/>
    <w:link w:val="295"/>
    <w:autoRedefine/>
    <w:qFormat/>
    <w:uiPriority w:val="0"/>
    <w:rPr>
      <w:rFonts w:ascii="仿宋_GB2312" w:eastAsia="仿宋_GB2312"/>
      <w:sz w:val="28"/>
      <w:szCs w:val="20"/>
    </w:rPr>
  </w:style>
  <w:style w:type="paragraph" w:styleId="22">
    <w:name w:val="Body Text 3"/>
    <w:basedOn w:val="1"/>
    <w:link w:val="327"/>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2"/>
    <w:autoRedefine/>
    <w:qFormat/>
    <w:uiPriority w:val="0"/>
    <w:rPr>
      <w:rFonts w:ascii="宋体" w:hAnsi="Courier New" w:cs="Arial"/>
      <w:snapToGrid w:val="0"/>
      <w:szCs w:val="21"/>
    </w:rPr>
  </w:style>
  <w:style w:type="paragraph" w:styleId="33">
    <w:name w:val="Date"/>
    <w:basedOn w:val="1"/>
    <w:next w:val="1"/>
    <w:link w:val="178"/>
    <w:autoRedefine/>
    <w:qFormat/>
    <w:uiPriority w:val="0"/>
    <w:pPr>
      <w:ind w:left="100" w:leftChars="2500"/>
    </w:pPr>
    <w:rPr>
      <w:rFonts w:ascii="宋体"/>
      <w:sz w:val="24"/>
      <w:szCs w:val="21"/>
      <w:lang w:val="zh-CN"/>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6"/>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autoRedefine/>
    <w:qFormat/>
    <w:uiPriority w:val="0"/>
    <w:rPr>
      <w:b/>
      <w:bCs/>
    </w:rPr>
  </w:style>
  <w:style w:type="paragraph" w:styleId="60">
    <w:name w:val="Body Text First Indent"/>
    <w:basedOn w:val="24"/>
    <w:next w:val="1"/>
    <w:link w:val="318"/>
    <w:autoRedefine/>
    <w:qFormat/>
    <w:uiPriority w:val="0"/>
    <w:pPr>
      <w:ind w:firstLine="420"/>
    </w:pPr>
    <w:rPr>
      <w:rFonts w:hAnsi="Calibri" w:cs="Times New Roman"/>
      <w:snapToGrid/>
      <w:szCs w:val="20"/>
    </w:rPr>
  </w:style>
  <w:style w:type="paragraph" w:styleId="61">
    <w:name w:val="Body Text First Indent 2"/>
    <w:basedOn w:val="2"/>
    <w:next w:val="1"/>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9"/>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4"/>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3"/>
    <w:autoRedefine/>
    <w:qFormat/>
    <w:uiPriority w:val="0"/>
    <w:rPr>
      <w:rFonts w:ascii="宋体"/>
      <w:kern w:val="2"/>
      <w:sz w:val="24"/>
      <w:szCs w:val="21"/>
      <w:lang w:val="zh-CN"/>
    </w:rPr>
  </w:style>
  <w:style w:type="character" w:customStyle="1" w:styleId="179">
    <w:name w:val="标题 9 Char"/>
    <w:link w:val="12"/>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38"/>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19"/>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7"/>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7"/>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3"/>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8"/>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1"/>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6"/>
    <w:autoRedefine/>
    <w:qFormat/>
    <w:uiPriority w:val="0"/>
    <w:rPr>
      <w:rFonts w:ascii="黑体" w:hAnsi="Courier New" w:eastAsia="黑体"/>
    </w:rPr>
  </w:style>
  <w:style w:type="character" w:customStyle="1" w:styleId="299">
    <w:name w:val="正文文本 2 Char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7"/>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10"/>
    <w:autoRedefine/>
    <w:qFormat/>
    <w:uiPriority w:val="0"/>
    <w:rPr>
      <w:b/>
      <w:bCs/>
      <w:kern w:val="2"/>
      <w:sz w:val="24"/>
      <w:szCs w:val="24"/>
    </w:rPr>
  </w:style>
  <w:style w:type="character" w:customStyle="1" w:styleId="305">
    <w:name w:val="正文文本缩进 2 Char"/>
    <w:link w:val="36"/>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49"/>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60"/>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7"/>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2"/>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autoRedefine/>
    <w:qFormat/>
    <w:uiPriority w:val="99"/>
    <w:rPr>
      <w:kern w:val="2"/>
      <w:sz w:val="21"/>
      <w:szCs w:val="24"/>
    </w:rPr>
  </w:style>
  <w:style w:type="character" w:customStyle="1" w:styleId="342">
    <w:name w:val="签名 Char"/>
    <w:link w:val="41"/>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39"/>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0"/>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6"/>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outlineLvl w:val="5"/>
    </w:pPr>
  </w:style>
  <w:style w:type="paragraph" w:customStyle="1" w:styleId="471">
    <w:name w:val="5级标题"/>
    <w:basedOn w:val="472"/>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5"/>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8"/>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3"/>
    <w:autoRedefine/>
    <w:qFormat/>
    <w:uiPriority w:val="0"/>
    <w:pPr>
      <w:tabs>
        <w:tab w:val="left" w:pos="840"/>
      </w:tabs>
      <w:adjustRightInd/>
      <w:ind w:left="840" w:hanging="420"/>
    </w:pPr>
  </w:style>
  <w:style w:type="paragraph" w:customStyle="1" w:styleId="623">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Lines="0" w:afterLines="0"/>
      <w:ind w:left="1680"/>
      <w:outlineLvl w:val="2"/>
    </w:pPr>
  </w:style>
  <w:style w:type="paragraph" w:customStyle="1" w:styleId="655">
    <w:name w:val="章标题"/>
    <w:next w:val="63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5"/>
    <w:next w:val="52"/>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7"/>
    <w:autoRedefine/>
    <w:qFormat/>
    <w:uiPriority w:val="0"/>
    <w:rPr>
      <w:kern w:val="2"/>
      <w:sz w:val="21"/>
      <w:szCs w:val="24"/>
      <w:lang w:val="zh-CN"/>
    </w:rPr>
  </w:style>
  <w:style w:type="character" w:customStyle="1" w:styleId="930">
    <w:name w:val="无间隔 Char"/>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autoRedefine/>
    <w:qFormat/>
    <w:uiPriority w:val="19"/>
    <w:rPr>
      <w:i/>
      <w:iCs/>
    </w:rPr>
  </w:style>
  <w:style w:type="paragraph" w:customStyle="1" w:styleId="963">
    <w:name w:val="d表格内容"/>
    <w:basedOn w:val="1"/>
    <w:autoRedefine/>
    <w:qFormat/>
    <w:uiPriority w:val="0"/>
    <w:pPr>
      <w:spacing w:line="360" w:lineRule="exact"/>
    </w:pPr>
    <w:rPr>
      <w:rFonts w:ascii="仿宋" w:hAnsi="仿宋" w:eastAsia="仿宋" w:cs="仿宋"/>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67</Pages>
  <Words>5456</Words>
  <Characters>31104</Characters>
  <Lines>259</Lines>
  <Paragraphs>72</Paragraphs>
  <TotalTime>57</TotalTime>
  <ScaleCrop>false</ScaleCrop>
  <LinksUpToDate>false</LinksUpToDate>
  <CharactersWithSpaces>36488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2024-02-07T01:27:00Z</dcterms:created>
  <dc:creator>玥</dc:creator>
  <cp:lastModifiedBy>15224</cp:lastModifiedBy>
  <cp:lastPrinted>2021-12-30T11:06:00Z</cp:lastPrinted>
  <dcterms:modified xsi:type="dcterms:W3CDTF">2024-02-08T08:17:38Z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FBDDD06611C744BBBEB8E111AA8A9388_13</vt:lpwstr>
  </property>
</Properties>
</file>