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cs="宋体"/>
          <w:b/>
          <w:smallCaps w:val="0"/>
          <w:color w:val="auto"/>
          <w:sz w:val="48"/>
          <w:szCs w:val="48"/>
        </w:rPr>
      </w:pPr>
      <w:r>
        <w:rPr>
          <w:rFonts w:hint="eastAsia" w:cs="宋体"/>
          <w:b/>
          <w:smallCaps w:val="0"/>
          <w:color w:val="auto"/>
          <w:sz w:val="48"/>
          <w:szCs w:val="48"/>
          <w:lang w:val="en-US" w:eastAsia="zh-CN"/>
        </w:rPr>
        <w:t xml:space="preserve"> </w:t>
      </w:r>
      <w:r>
        <w:rPr>
          <w:rFonts w:hint="eastAsia" w:ascii="Times New Roman" w:hAnsi="Times New Roman" w:cs="宋体"/>
          <w:b/>
          <w:smallCaps w:val="0"/>
          <w:color w:val="auto"/>
          <w:sz w:val="48"/>
          <w:szCs w:val="48"/>
        </w:rPr>
        <w:drawing>
          <wp:inline distT="0" distB="0" distL="114300" distR="114300">
            <wp:extent cx="2432050" cy="629920"/>
            <wp:effectExtent l="0" t="0" r="7620" b="6985"/>
            <wp:docPr id="20" name="图片 1" descr="校名（透明）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descr="校名（透明）2"/>
                    <pic:cNvPicPr>
                      <a:picLocks noChangeAspect="1"/>
                    </pic:cNvPicPr>
                  </pic:nvPicPr>
                  <pic:blipFill>
                    <a:blip r:embed="rId12"/>
                    <a:stretch>
                      <a:fillRect/>
                    </a:stretch>
                  </pic:blipFill>
                  <pic:spPr>
                    <a:xfrm>
                      <a:off x="0" y="0"/>
                      <a:ext cx="2432050" cy="629920"/>
                    </a:xfrm>
                    <a:prstGeom prst="rect">
                      <a:avLst/>
                    </a:prstGeom>
                    <a:noFill/>
                    <a:ln>
                      <a:noFill/>
                    </a:ln>
                  </pic:spPr>
                </pic:pic>
              </a:graphicData>
            </a:graphic>
          </wp:inline>
        </w:drawing>
      </w:r>
    </w:p>
    <w:p>
      <w:pPr>
        <w:rPr>
          <w:rFonts w:hint="eastAsia" w:ascii="Times New Roman" w:hAnsi="Times New Roman" w:cs="宋体"/>
          <w:b/>
          <w:smallCaps w:val="0"/>
          <w:color w:val="auto"/>
          <w:sz w:val="48"/>
          <w:szCs w:val="48"/>
        </w:rPr>
      </w:pPr>
    </w:p>
    <w:p>
      <w:pPr>
        <w:spacing w:before="190" w:beforeLines="50"/>
        <w:jc w:val="center"/>
        <w:rPr>
          <w:rFonts w:hint="eastAsia" w:ascii="Times New Roman" w:hAnsi="Times New Roman" w:cs="宋体"/>
          <w:b/>
          <w:smallCaps w:val="0"/>
          <w:color w:val="auto"/>
          <w:sz w:val="72"/>
          <w:szCs w:val="72"/>
        </w:rPr>
      </w:pPr>
    </w:p>
    <w:p>
      <w:pPr>
        <w:spacing w:before="190" w:beforeLines="50"/>
        <w:jc w:val="center"/>
        <w:rPr>
          <w:rFonts w:hint="eastAsia" w:ascii="Times New Roman" w:hAnsi="Times New Roman" w:cs="宋体"/>
          <w:b/>
          <w:smallCaps w:val="0"/>
          <w:color w:val="auto"/>
          <w:sz w:val="84"/>
          <w:szCs w:val="84"/>
        </w:rPr>
      </w:pPr>
      <w:r>
        <w:rPr>
          <w:rFonts w:hint="eastAsia" w:ascii="Times New Roman" w:hAnsi="Times New Roman" w:cs="宋体"/>
          <w:b/>
          <w:smallCaps w:val="0"/>
          <w:color w:val="auto"/>
          <w:sz w:val="84"/>
          <w:szCs w:val="84"/>
        </w:rPr>
        <w:t>公开招标采购文件</w:t>
      </w:r>
    </w:p>
    <w:p>
      <w:pPr>
        <w:snapToGrid w:val="0"/>
        <w:spacing w:before="190" w:beforeLines="50" w:line="360" w:lineRule="auto"/>
        <w:rPr>
          <w:rFonts w:hint="eastAsia" w:ascii="Times New Roman" w:hAnsi="Times New Roman" w:cs="宋体"/>
          <w:smallCaps w:val="0"/>
          <w:color w:val="auto"/>
          <w:sz w:val="30"/>
          <w:szCs w:val="72"/>
        </w:rPr>
      </w:pPr>
    </w:p>
    <w:p>
      <w:pPr>
        <w:snapToGrid w:val="0"/>
        <w:spacing w:before="190" w:beforeLines="50" w:line="360" w:lineRule="auto"/>
        <w:jc w:val="center"/>
        <w:rPr>
          <w:rFonts w:hint="eastAsia" w:ascii="Times New Roman" w:hAnsi="Times New Roman" w:cs="宋体"/>
          <w:smallCaps w:val="0"/>
          <w:color w:val="auto"/>
          <w:sz w:val="30"/>
          <w:szCs w:val="72"/>
        </w:rPr>
      </w:pPr>
      <w:r>
        <w:rPr>
          <w:rFonts w:hint="eastAsia" w:ascii="Times New Roman" w:hAnsi="Times New Roman" w:cs="宋体"/>
          <w:b/>
          <w:smallCaps w:val="0"/>
          <w:color w:val="auto"/>
          <w:sz w:val="36"/>
          <w:szCs w:val="36"/>
        </w:rPr>
        <w:t>（政府采购电子交易）</w:t>
      </w:r>
    </w:p>
    <w:p>
      <w:pPr>
        <w:snapToGrid w:val="0"/>
        <w:spacing w:before="190" w:beforeLines="50" w:line="360" w:lineRule="auto"/>
        <w:rPr>
          <w:rFonts w:hint="eastAsia" w:ascii="Times New Roman" w:hAnsi="Times New Roman" w:cs="宋体"/>
          <w:smallCaps w:val="0"/>
          <w:color w:val="auto"/>
          <w:sz w:val="30"/>
          <w:szCs w:val="72"/>
        </w:rPr>
      </w:pPr>
    </w:p>
    <w:p>
      <w:pPr>
        <w:snapToGrid w:val="0"/>
        <w:spacing w:before="190" w:beforeLines="50" w:line="360" w:lineRule="auto"/>
        <w:rPr>
          <w:rFonts w:hint="eastAsia" w:ascii="Times New Roman" w:hAnsi="Times New Roman" w:cs="宋体"/>
          <w:smallCaps w:val="0"/>
          <w:color w:val="auto"/>
          <w:sz w:val="30"/>
          <w:szCs w:val="72"/>
        </w:rPr>
      </w:pPr>
    </w:p>
    <w:p>
      <w:pPr>
        <w:pStyle w:val="14"/>
        <w:snapToGrid w:val="0"/>
        <w:spacing w:before="190" w:after="190" w:line="360" w:lineRule="auto"/>
        <w:ind w:firstLine="1789" w:firstLineChars="594"/>
        <w:rPr>
          <w:rFonts w:hint="eastAsia" w:ascii="Times New Roman" w:hAnsi="Times New Roman" w:cs="宋体"/>
          <w:b/>
          <w:bCs/>
          <w:smallCaps w:val="0"/>
          <w:color w:val="auto"/>
          <w:sz w:val="30"/>
          <w:szCs w:val="30"/>
        </w:rPr>
      </w:pPr>
      <w:r>
        <w:rPr>
          <w:rFonts w:hint="eastAsia" w:ascii="Times New Roman" w:hAnsi="Times New Roman" w:cs="宋体"/>
          <w:b/>
          <w:bCs/>
          <w:smallCaps w:val="0"/>
          <w:color w:val="auto"/>
          <w:sz w:val="30"/>
          <w:szCs w:val="30"/>
        </w:rPr>
        <w:t>项目编号：</w:t>
      </w:r>
      <w:r>
        <w:rPr>
          <w:rFonts w:hint="eastAsia" w:ascii="Times New Roman" w:hAnsi="Times New Roman" w:cs="宋体"/>
          <w:b/>
          <w:bCs/>
          <w:smallCaps w:val="0"/>
          <w:color w:val="auto"/>
          <w:sz w:val="30"/>
          <w:szCs w:val="30"/>
          <w:u w:val="single"/>
        </w:rPr>
        <w:t xml:space="preserve">    </w:t>
      </w:r>
      <w:r>
        <w:rPr>
          <w:rFonts w:hint="default" w:ascii="Times New Roman" w:hAnsi="Times New Roman" w:cs="宋体"/>
          <w:b/>
          <w:bCs/>
          <w:smallCaps w:val="0"/>
          <w:color w:val="auto"/>
          <w:sz w:val="30"/>
          <w:szCs w:val="30"/>
          <w:u w:val="single"/>
          <w:lang w:val="en-US"/>
        </w:rPr>
        <w:t xml:space="preserve">  </w:t>
      </w:r>
      <w:r>
        <w:rPr>
          <w:rFonts w:hint="eastAsia" w:ascii="Times New Roman" w:hAnsi="Times New Roman" w:cs="宋体"/>
          <w:b/>
          <w:bCs/>
          <w:smallCaps w:val="0"/>
          <w:color w:val="auto"/>
          <w:sz w:val="30"/>
          <w:szCs w:val="30"/>
          <w:u w:val="single"/>
        </w:rPr>
        <w:t xml:space="preserve"> </w:t>
      </w:r>
      <w:r>
        <w:rPr>
          <w:rFonts w:hint="eastAsia" w:ascii="Times New Roman" w:hAnsi="Times New Roman" w:cs="宋体"/>
          <w:b/>
          <w:bCs/>
          <w:smallCaps w:val="0"/>
          <w:color w:val="auto"/>
          <w:sz w:val="30"/>
          <w:szCs w:val="30"/>
          <w:u w:val="single"/>
        </w:rPr>
        <w:fldChar w:fldCharType="begin"/>
      </w:r>
      <w:r>
        <w:rPr>
          <w:rFonts w:hint="eastAsia" w:ascii="Times New Roman" w:hAnsi="Times New Roman" w:cs="宋体"/>
          <w:b/>
          <w:bCs/>
          <w:smallCaps w:val="0"/>
          <w:color w:val="auto"/>
          <w:sz w:val="30"/>
          <w:szCs w:val="30"/>
          <w:u w:val="single"/>
        </w:rPr>
        <w:instrText xml:space="preserve"> HYPERLINK "http://10.1.66.19/Web/BuyExecute/BuyFileProductItems.aspx?code=WkIyMDI0MDA5ICAgICAgICAgICA=" \t "http://10.1.66.19/Web/BuyExecute/_self" </w:instrText>
      </w:r>
      <w:r>
        <w:rPr>
          <w:rFonts w:hint="eastAsia" w:ascii="Times New Roman" w:hAnsi="Times New Roman" w:cs="宋体"/>
          <w:b/>
          <w:bCs/>
          <w:smallCaps w:val="0"/>
          <w:color w:val="auto"/>
          <w:sz w:val="30"/>
          <w:szCs w:val="30"/>
          <w:u w:val="single"/>
        </w:rPr>
        <w:fldChar w:fldCharType="separate"/>
      </w:r>
      <w:r>
        <w:rPr>
          <w:rFonts w:hint="eastAsia" w:ascii="Times New Roman" w:hAnsi="Times New Roman" w:cs="宋体"/>
          <w:b/>
          <w:bCs/>
          <w:smallCaps w:val="0"/>
          <w:color w:val="auto"/>
          <w:sz w:val="30"/>
          <w:szCs w:val="30"/>
          <w:u w:val="single"/>
        </w:rPr>
        <w:t>ZB2024009</w:t>
      </w:r>
      <w:r>
        <w:rPr>
          <w:rFonts w:hint="eastAsia" w:ascii="Times New Roman" w:hAnsi="Times New Roman" w:cs="宋体"/>
          <w:b/>
          <w:bCs/>
          <w:smallCaps w:val="0"/>
          <w:color w:val="auto"/>
          <w:sz w:val="30"/>
          <w:szCs w:val="30"/>
          <w:u w:val="single"/>
        </w:rPr>
        <w:fldChar w:fldCharType="end"/>
      </w:r>
      <w:r>
        <w:rPr>
          <w:rFonts w:hint="eastAsia" w:ascii="Times New Roman" w:hAnsi="Times New Roman" w:cs="宋体"/>
          <w:b/>
          <w:bCs/>
          <w:smallCaps w:val="0"/>
          <w:color w:val="auto"/>
          <w:sz w:val="30"/>
          <w:szCs w:val="30"/>
          <w:u w:val="single"/>
        </w:rPr>
        <w:t xml:space="preserve">    </w:t>
      </w:r>
      <w:r>
        <w:rPr>
          <w:rFonts w:hint="default" w:ascii="Times New Roman" w:hAnsi="Times New Roman" w:cs="宋体"/>
          <w:b/>
          <w:bCs/>
          <w:smallCaps w:val="0"/>
          <w:color w:val="auto"/>
          <w:sz w:val="30"/>
          <w:szCs w:val="30"/>
          <w:u w:val="single"/>
          <w:lang w:val="en-US"/>
        </w:rPr>
        <w:t xml:space="preserve">  </w:t>
      </w:r>
      <w:r>
        <w:rPr>
          <w:rFonts w:hint="eastAsia" w:ascii="Times New Roman" w:hAnsi="Times New Roman" w:cs="宋体"/>
          <w:b/>
          <w:bCs/>
          <w:smallCaps w:val="0"/>
          <w:color w:val="auto"/>
          <w:sz w:val="30"/>
          <w:szCs w:val="30"/>
          <w:u w:val="single"/>
        </w:rPr>
        <w:t xml:space="preserve">   </w:t>
      </w:r>
    </w:p>
    <w:p>
      <w:pPr>
        <w:snapToGrid w:val="0"/>
        <w:spacing w:before="190" w:beforeLines="50" w:line="360" w:lineRule="auto"/>
        <w:ind w:firstLine="1789" w:firstLineChars="594"/>
        <w:rPr>
          <w:rFonts w:hint="eastAsia" w:ascii="Times New Roman" w:hAnsi="Times New Roman" w:cs="宋体"/>
          <w:b/>
          <w:smallCaps w:val="0"/>
          <w:color w:val="auto"/>
          <w:sz w:val="30"/>
          <w:szCs w:val="30"/>
        </w:rPr>
      </w:pPr>
      <w:r>
        <w:rPr>
          <w:rFonts w:hint="eastAsia" w:ascii="Times New Roman" w:hAnsi="Times New Roman" w:cs="宋体"/>
          <w:b/>
          <w:smallCaps w:val="0"/>
          <w:color w:val="auto"/>
          <w:sz w:val="30"/>
          <w:szCs w:val="30"/>
        </w:rPr>
        <w:t>项目名称：</w:t>
      </w:r>
      <w:r>
        <w:rPr>
          <w:rFonts w:hint="eastAsia" w:ascii="Times New Roman" w:hAnsi="Times New Roman" w:cs="宋体"/>
          <w:b/>
          <w:smallCaps w:val="0"/>
          <w:color w:val="auto"/>
          <w:sz w:val="30"/>
          <w:szCs w:val="30"/>
          <w:u w:val="single"/>
        </w:rPr>
        <w:t xml:space="preserve"> 数学建模与实验中心家具  </w:t>
      </w:r>
    </w:p>
    <w:p>
      <w:pPr>
        <w:pStyle w:val="14"/>
        <w:snapToGrid w:val="0"/>
        <w:spacing w:before="190" w:after="190" w:line="360" w:lineRule="auto"/>
        <w:ind w:firstLine="1717" w:firstLineChars="600"/>
        <w:rPr>
          <w:rFonts w:hint="eastAsia" w:ascii="Times New Roman" w:hAnsi="Times New Roman" w:cs="宋体"/>
          <w:b/>
          <w:smallCaps w:val="0"/>
          <w:color w:val="auto"/>
          <w:sz w:val="30"/>
          <w:szCs w:val="30"/>
          <w:u w:val="single"/>
        </w:rPr>
      </w:pPr>
      <w:r>
        <w:rPr>
          <w:rFonts w:hint="eastAsia" w:ascii="Times New Roman" w:hAnsi="Times New Roman" w:cs="宋体"/>
          <w:b/>
          <w:bCs/>
          <w:smallCaps w:val="0"/>
          <w:color w:val="auto"/>
          <w:w w:val="95"/>
          <w:sz w:val="30"/>
          <w:szCs w:val="30"/>
        </w:rPr>
        <w:t xml:space="preserve">采购单位： </w:t>
      </w:r>
      <w:r>
        <w:rPr>
          <w:rFonts w:hint="eastAsia" w:ascii="Times New Roman" w:hAnsi="Times New Roman" w:cs="宋体"/>
          <w:b/>
          <w:bCs/>
          <w:smallCaps w:val="0"/>
          <w:color w:val="auto"/>
          <w:w w:val="95"/>
          <w:sz w:val="30"/>
          <w:szCs w:val="30"/>
          <w:u w:val="single"/>
        </w:rPr>
        <w:t xml:space="preserve">    </w:t>
      </w:r>
      <w:r>
        <w:rPr>
          <w:rFonts w:hint="eastAsia" w:ascii="Times New Roman" w:hAnsi="Times New Roman" w:cs="宋体"/>
          <w:b/>
          <w:smallCaps w:val="0"/>
          <w:color w:val="auto"/>
          <w:sz w:val="30"/>
          <w:szCs w:val="30"/>
          <w:u w:val="single"/>
        </w:rPr>
        <w:t xml:space="preserve">  浙江师范大学       </w:t>
      </w:r>
    </w:p>
    <w:p>
      <w:pPr>
        <w:pStyle w:val="14"/>
        <w:snapToGrid w:val="0"/>
        <w:spacing w:before="190" w:after="190" w:line="360" w:lineRule="auto"/>
        <w:ind w:firstLine="916" w:firstLineChars="400"/>
        <w:rPr>
          <w:rFonts w:hint="eastAsia" w:ascii="Times New Roman" w:hAnsi="Times New Roman" w:cs="宋体"/>
          <w:b/>
          <w:bCs/>
          <w:smallCaps w:val="0"/>
          <w:color w:val="auto"/>
          <w:w w:val="95"/>
          <w:szCs w:val="28"/>
        </w:rPr>
      </w:pPr>
    </w:p>
    <w:p>
      <w:pPr>
        <w:pStyle w:val="14"/>
        <w:snapToGrid w:val="0"/>
        <w:spacing w:before="190" w:after="190" w:line="360" w:lineRule="auto"/>
        <w:jc w:val="center"/>
        <w:rPr>
          <w:rFonts w:hint="eastAsia" w:ascii="Times New Roman" w:hAnsi="Times New Roman" w:cs="宋体"/>
          <w:b/>
          <w:bCs/>
          <w:smallCaps w:val="0"/>
          <w:color w:val="auto"/>
          <w:w w:val="95"/>
          <w:szCs w:val="28"/>
        </w:rPr>
      </w:pPr>
    </w:p>
    <w:p>
      <w:pPr>
        <w:pStyle w:val="14"/>
        <w:snapToGrid w:val="0"/>
        <w:spacing w:before="190" w:after="190" w:line="360" w:lineRule="auto"/>
        <w:jc w:val="center"/>
        <w:rPr>
          <w:rFonts w:hint="eastAsia" w:ascii="Times New Roman" w:hAnsi="Times New Roman" w:cs="宋体"/>
          <w:b/>
          <w:bCs/>
          <w:smallCaps w:val="0"/>
          <w:color w:val="auto"/>
          <w:w w:val="95"/>
          <w:sz w:val="30"/>
          <w:szCs w:val="30"/>
        </w:rPr>
      </w:pPr>
    </w:p>
    <w:p>
      <w:pPr>
        <w:pStyle w:val="14"/>
        <w:snapToGrid w:val="0"/>
        <w:spacing w:before="190" w:after="190" w:line="360" w:lineRule="auto"/>
        <w:jc w:val="center"/>
        <w:rPr>
          <w:rFonts w:hint="eastAsia" w:ascii="Times New Roman" w:hAnsi="Times New Roman" w:cs="宋体"/>
          <w:b/>
          <w:bCs/>
          <w:smallCaps w:val="0"/>
          <w:color w:val="auto"/>
          <w:w w:val="95"/>
          <w:sz w:val="30"/>
          <w:szCs w:val="30"/>
        </w:rPr>
      </w:pPr>
      <w:r>
        <w:rPr>
          <w:rFonts w:hint="eastAsia" w:ascii="Times New Roman" w:hAnsi="Times New Roman" w:cs="宋体"/>
          <w:b/>
          <w:bCs/>
          <w:smallCaps w:val="0"/>
          <w:color w:val="auto"/>
          <w:w w:val="95"/>
          <w:sz w:val="30"/>
          <w:szCs w:val="30"/>
        </w:rPr>
        <w:t>202</w:t>
      </w:r>
      <w:r>
        <w:rPr>
          <w:rFonts w:hint="default" w:ascii="Times New Roman" w:hAnsi="Times New Roman" w:cs="宋体"/>
          <w:b/>
          <w:bCs/>
          <w:smallCaps w:val="0"/>
          <w:color w:val="auto"/>
          <w:w w:val="95"/>
          <w:sz w:val="30"/>
          <w:szCs w:val="30"/>
          <w:lang w:val="en-US"/>
        </w:rPr>
        <w:t>4</w:t>
      </w:r>
      <w:r>
        <w:rPr>
          <w:rFonts w:hint="eastAsia" w:ascii="Times New Roman" w:hAnsi="Times New Roman" w:cs="宋体"/>
          <w:b/>
          <w:bCs/>
          <w:smallCaps w:val="0"/>
          <w:color w:val="auto"/>
          <w:w w:val="95"/>
          <w:sz w:val="30"/>
          <w:szCs w:val="30"/>
        </w:rPr>
        <w:t xml:space="preserve">年 </w:t>
      </w:r>
      <w:r>
        <w:rPr>
          <w:rFonts w:hint="default" w:ascii="Times New Roman" w:hAnsi="Times New Roman" w:cs="宋体"/>
          <w:b/>
          <w:bCs/>
          <w:smallCaps w:val="0"/>
          <w:color w:val="auto"/>
          <w:w w:val="95"/>
          <w:sz w:val="30"/>
          <w:szCs w:val="30"/>
          <w:lang w:val="en-US"/>
        </w:rPr>
        <w:t>4</w:t>
      </w:r>
      <w:r>
        <w:rPr>
          <w:rFonts w:hint="eastAsia" w:ascii="Times New Roman" w:hAnsi="Times New Roman" w:cs="宋体"/>
          <w:b/>
          <w:bCs/>
          <w:smallCaps w:val="0"/>
          <w:color w:val="auto"/>
          <w:w w:val="95"/>
          <w:sz w:val="30"/>
          <w:szCs w:val="30"/>
        </w:rPr>
        <w:t xml:space="preserve"> 月</w:t>
      </w:r>
    </w:p>
    <w:p>
      <w:pPr>
        <w:pStyle w:val="14"/>
        <w:snapToGrid w:val="0"/>
        <w:spacing w:before="190" w:after="190" w:line="360" w:lineRule="auto"/>
        <w:jc w:val="center"/>
        <w:rPr>
          <w:rFonts w:hint="eastAsia" w:ascii="Times New Roman" w:hAnsi="Times New Roman" w:cs="宋体"/>
          <w:smallCaps w:val="0"/>
          <w:color w:val="auto"/>
          <w:sz w:val="52"/>
          <w:szCs w:val="52"/>
        </w:rPr>
      </w:pPr>
    </w:p>
    <w:p>
      <w:pPr>
        <w:pStyle w:val="14"/>
        <w:keepNext w:val="0"/>
        <w:keepLines w:val="0"/>
        <w:pageBreakBefore w:val="0"/>
        <w:widowControl w:val="0"/>
        <w:kinsoku/>
        <w:wordWrap/>
        <w:overflowPunct/>
        <w:topLinePunct w:val="0"/>
        <w:autoSpaceDE/>
        <w:autoSpaceDN/>
        <w:bidi w:val="0"/>
        <w:adjustRightInd/>
        <w:snapToGrid/>
        <w:spacing w:before="573" w:beforeLines="150" w:after="190" w:line="360" w:lineRule="auto"/>
        <w:jc w:val="center"/>
        <w:textAlignment w:val="auto"/>
        <w:rPr>
          <w:rFonts w:hint="eastAsia" w:ascii="Times New Roman" w:hAnsi="Times New Roman" w:cs="宋体"/>
          <w:b/>
          <w:bCs/>
          <w:smallCaps w:val="0"/>
          <w:color w:val="auto"/>
          <w:sz w:val="52"/>
          <w:szCs w:val="52"/>
        </w:rPr>
      </w:pPr>
    </w:p>
    <w:p>
      <w:pPr>
        <w:pStyle w:val="14"/>
        <w:keepNext w:val="0"/>
        <w:keepLines w:val="0"/>
        <w:pageBreakBefore w:val="0"/>
        <w:widowControl w:val="0"/>
        <w:kinsoku/>
        <w:wordWrap/>
        <w:overflowPunct/>
        <w:topLinePunct w:val="0"/>
        <w:autoSpaceDE/>
        <w:autoSpaceDN/>
        <w:bidi w:val="0"/>
        <w:adjustRightInd/>
        <w:snapToGrid/>
        <w:spacing w:beforeLines="0" w:afterLines="0" w:line="360" w:lineRule="auto"/>
        <w:jc w:val="center"/>
        <w:textAlignment w:val="auto"/>
        <w:rPr>
          <w:rFonts w:hint="eastAsia" w:ascii="Times New Roman" w:hAnsi="Times New Roman" w:cs="宋体"/>
          <w:b/>
          <w:bCs/>
          <w:smallCaps w:val="0"/>
          <w:color w:val="auto"/>
          <w:sz w:val="52"/>
          <w:szCs w:val="52"/>
        </w:rPr>
      </w:pPr>
      <w:r>
        <w:rPr>
          <w:rFonts w:hint="eastAsia" w:ascii="Times New Roman" w:hAnsi="Times New Roman" w:cs="宋体"/>
          <w:b/>
          <w:bCs/>
          <w:smallCaps w:val="0"/>
          <w:color w:val="auto"/>
          <w:sz w:val="52"/>
          <w:szCs w:val="52"/>
        </w:rPr>
        <w:t>目  录</w:t>
      </w:r>
    </w:p>
    <w:p>
      <w:pPr>
        <w:pStyle w:val="14"/>
        <w:spacing w:before="190" w:after="190" w:line="360" w:lineRule="auto"/>
        <w:jc w:val="center"/>
        <w:rPr>
          <w:rFonts w:hint="eastAsia" w:ascii="Times New Roman" w:hAnsi="Times New Roman" w:cs="宋体"/>
          <w:smallCaps w:val="0"/>
          <w:color w:val="auto"/>
          <w:sz w:val="36"/>
          <w:szCs w:val="36"/>
        </w:rPr>
      </w:pPr>
    </w:p>
    <w:p>
      <w:pPr>
        <w:tabs>
          <w:tab w:val="left" w:pos="142"/>
        </w:tabs>
        <w:spacing w:before="190" w:beforeLines="50" w:line="500" w:lineRule="exact"/>
        <w:ind w:left="143" w:leftChars="51" w:firstLine="2379" w:firstLineChars="661"/>
        <w:jc w:val="left"/>
        <w:rPr>
          <w:rFonts w:hint="eastAsia" w:ascii="Times New Roman" w:hAnsi="Times New Roman" w:cs="宋体"/>
          <w:smallCaps w:val="0"/>
          <w:color w:val="auto"/>
          <w:sz w:val="36"/>
          <w:szCs w:val="36"/>
        </w:rPr>
      </w:pPr>
    </w:p>
    <w:p>
      <w:pPr>
        <w:tabs>
          <w:tab w:val="left" w:pos="142"/>
        </w:tabs>
        <w:spacing w:before="190" w:beforeLines="50" w:line="800" w:lineRule="exact"/>
        <w:ind w:left="143" w:leftChars="51" w:firstLine="1983" w:firstLineChars="661"/>
        <w:jc w:val="left"/>
        <w:rPr>
          <w:rFonts w:hint="eastAsia" w:ascii="Times New Roman" w:hAnsi="Times New Roman" w:cs="宋体"/>
          <w:smallCaps w:val="0"/>
          <w:color w:val="auto"/>
          <w:sz w:val="30"/>
          <w:szCs w:val="30"/>
        </w:rPr>
      </w:pPr>
      <w:r>
        <w:rPr>
          <w:rFonts w:hint="eastAsia" w:ascii="Times New Roman" w:hAnsi="Times New Roman" w:cs="宋体"/>
          <w:smallCaps w:val="0"/>
          <w:color w:val="auto"/>
          <w:sz w:val="30"/>
          <w:szCs w:val="30"/>
        </w:rPr>
        <w:t>第一章   公开招标采购公告</w:t>
      </w:r>
    </w:p>
    <w:p>
      <w:pPr>
        <w:tabs>
          <w:tab w:val="left" w:pos="142"/>
        </w:tabs>
        <w:spacing w:before="190" w:beforeLines="50" w:line="800" w:lineRule="exact"/>
        <w:ind w:left="143" w:leftChars="51" w:firstLine="1983" w:firstLineChars="661"/>
        <w:jc w:val="left"/>
        <w:rPr>
          <w:rFonts w:hint="eastAsia" w:ascii="Times New Roman" w:hAnsi="Times New Roman" w:cs="宋体"/>
          <w:smallCaps w:val="0"/>
          <w:color w:val="auto"/>
          <w:sz w:val="30"/>
          <w:szCs w:val="30"/>
        </w:rPr>
      </w:pPr>
      <w:r>
        <w:rPr>
          <w:rFonts w:hint="eastAsia" w:ascii="Times New Roman" w:hAnsi="Times New Roman" w:cs="宋体"/>
          <w:smallCaps w:val="0"/>
          <w:color w:val="auto"/>
          <w:sz w:val="30"/>
          <w:szCs w:val="30"/>
        </w:rPr>
        <w:t>第二章   项目技术及服务要求</w:t>
      </w:r>
    </w:p>
    <w:p>
      <w:pPr>
        <w:tabs>
          <w:tab w:val="left" w:pos="142"/>
        </w:tabs>
        <w:spacing w:before="190" w:beforeLines="50" w:line="800" w:lineRule="exact"/>
        <w:ind w:left="143" w:leftChars="51" w:firstLine="1983" w:firstLineChars="661"/>
        <w:jc w:val="left"/>
        <w:rPr>
          <w:rFonts w:hint="eastAsia" w:ascii="Times New Roman" w:hAnsi="Times New Roman" w:cs="宋体"/>
          <w:smallCaps w:val="0"/>
          <w:color w:val="auto"/>
          <w:sz w:val="30"/>
          <w:szCs w:val="30"/>
        </w:rPr>
      </w:pPr>
      <w:r>
        <w:rPr>
          <w:rFonts w:hint="eastAsia" w:ascii="Times New Roman" w:hAnsi="Times New Roman" w:cs="宋体"/>
          <w:smallCaps w:val="0"/>
          <w:color w:val="auto"/>
          <w:sz w:val="30"/>
          <w:szCs w:val="30"/>
        </w:rPr>
        <w:t>第三章   投标人须知</w:t>
      </w:r>
    </w:p>
    <w:p>
      <w:pPr>
        <w:tabs>
          <w:tab w:val="left" w:pos="142"/>
        </w:tabs>
        <w:spacing w:before="190" w:beforeLines="50" w:line="800" w:lineRule="exact"/>
        <w:ind w:left="143" w:leftChars="51" w:firstLine="1983" w:firstLineChars="661"/>
        <w:jc w:val="left"/>
        <w:rPr>
          <w:rFonts w:hint="eastAsia" w:ascii="Times New Roman" w:hAnsi="Times New Roman" w:cs="宋体"/>
          <w:smallCaps w:val="0"/>
          <w:color w:val="auto"/>
          <w:sz w:val="30"/>
          <w:szCs w:val="30"/>
        </w:rPr>
      </w:pPr>
      <w:r>
        <w:rPr>
          <w:rFonts w:hint="eastAsia" w:ascii="Times New Roman" w:hAnsi="Times New Roman" w:cs="宋体"/>
          <w:smallCaps w:val="0"/>
          <w:color w:val="auto"/>
          <w:sz w:val="30"/>
          <w:szCs w:val="30"/>
        </w:rPr>
        <w:t>第四章   评标办法及评分标准</w:t>
      </w:r>
    </w:p>
    <w:p>
      <w:pPr>
        <w:tabs>
          <w:tab w:val="left" w:pos="142"/>
        </w:tabs>
        <w:spacing w:before="190" w:beforeLines="50" w:line="800" w:lineRule="exact"/>
        <w:ind w:left="143" w:leftChars="51" w:firstLine="1983" w:firstLineChars="661"/>
        <w:jc w:val="left"/>
        <w:rPr>
          <w:rFonts w:hint="eastAsia" w:ascii="Times New Roman" w:hAnsi="Times New Roman" w:cs="宋体"/>
          <w:smallCaps w:val="0"/>
          <w:color w:val="auto"/>
          <w:sz w:val="30"/>
          <w:szCs w:val="30"/>
        </w:rPr>
      </w:pPr>
      <w:r>
        <w:rPr>
          <w:rFonts w:hint="eastAsia" w:ascii="Times New Roman" w:hAnsi="Times New Roman" w:cs="宋体"/>
          <w:smallCaps w:val="0"/>
          <w:color w:val="auto"/>
          <w:sz w:val="30"/>
          <w:szCs w:val="30"/>
        </w:rPr>
        <w:t>第五章   采购合同主要条款</w:t>
      </w:r>
    </w:p>
    <w:p>
      <w:pPr>
        <w:tabs>
          <w:tab w:val="left" w:pos="142"/>
        </w:tabs>
        <w:spacing w:before="190" w:beforeLines="50" w:line="800" w:lineRule="exact"/>
        <w:ind w:left="143" w:leftChars="51" w:firstLine="1983" w:firstLineChars="661"/>
        <w:jc w:val="left"/>
        <w:rPr>
          <w:rFonts w:hint="eastAsia" w:ascii="Times New Roman" w:hAnsi="Times New Roman" w:cs="宋体"/>
          <w:smallCaps w:val="0"/>
          <w:color w:val="auto"/>
          <w:sz w:val="30"/>
          <w:szCs w:val="30"/>
        </w:rPr>
      </w:pPr>
      <w:r>
        <w:rPr>
          <w:rFonts w:hint="eastAsia" w:ascii="Times New Roman" w:hAnsi="Times New Roman" w:cs="宋体"/>
          <w:smallCaps w:val="0"/>
          <w:color w:val="auto"/>
          <w:sz w:val="30"/>
          <w:szCs w:val="30"/>
        </w:rPr>
        <w:t>第六章   投标文件格式附件</w:t>
      </w:r>
    </w:p>
    <w:p>
      <w:pPr>
        <w:snapToGrid w:val="0"/>
        <w:spacing w:before="190" w:beforeLines="50" w:line="800" w:lineRule="exact"/>
        <w:jc w:val="center"/>
        <w:rPr>
          <w:rFonts w:hint="eastAsia" w:ascii="Times New Roman" w:hAnsi="Times New Roman" w:cs="宋体"/>
          <w:b/>
          <w:smallCaps w:val="0"/>
          <w:color w:val="auto"/>
          <w:sz w:val="36"/>
          <w:szCs w:val="36"/>
        </w:rPr>
        <w:sectPr>
          <w:headerReference r:id="rId4" w:type="first"/>
          <w:footerReference r:id="rId6" w:type="first"/>
          <w:headerReference r:id="rId3" w:type="default"/>
          <w:footerReference r:id="rId5" w:type="default"/>
          <w:pgSz w:w="11906" w:h="16838"/>
          <w:pgMar w:top="1247" w:right="1417" w:bottom="1247" w:left="1417" w:header="851" w:footer="850" w:gutter="0"/>
          <w:pgNumType w:start="1"/>
          <w:cols w:space="720" w:num="1"/>
          <w:titlePg/>
          <w:docGrid w:type="lines" w:linePitch="381" w:charSpace="0"/>
        </w:sectPr>
      </w:pPr>
    </w:p>
    <w:p>
      <w:pPr>
        <w:snapToGrid w:val="0"/>
        <w:spacing w:before="191" w:beforeLines="50" w:line="360" w:lineRule="auto"/>
        <w:jc w:val="center"/>
        <w:rPr>
          <w:rFonts w:hint="eastAsia" w:ascii="Times New Roman" w:hAnsi="Times New Roman" w:cs="宋体"/>
          <w:b/>
          <w:smallCaps w:val="0"/>
          <w:color w:val="auto"/>
          <w:sz w:val="36"/>
          <w:szCs w:val="36"/>
        </w:rPr>
      </w:pPr>
      <w:r>
        <w:rPr>
          <w:rFonts w:hint="eastAsia" w:ascii="Times New Roman" w:hAnsi="Times New Roman" w:cs="宋体"/>
          <w:b/>
          <w:smallCaps w:val="0"/>
          <w:color w:val="auto"/>
          <w:sz w:val="36"/>
          <w:szCs w:val="36"/>
        </w:rPr>
        <w:t>第一章  公开招标采购公告</w:t>
      </w:r>
    </w:p>
    <w:p>
      <w:pPr>
        <w:pStyle w:val="48"/>
        <w:widowControl w:val="0"/>
        <w:spacing w:afterLines="0" w:line="400" w:lineRule="exact"/>
        <w:ind w:firstLine="480"/>
        <w:jc w:val="left"/>
        <w:rPr>
          <w:rFonts w:hint="eastAsia" w:ascii="Times New Roman" w:hAnsi="Times New Roman" w:cs="宋体"/>
          <w:smallCaps w:val="0"/>
          <w:color w:val="auto"/>
          <w:szCs w:val="24"/>
        </w:rPr>
      </w:pPr>
      <w:r>
        <w:rPr>
          <w:rFonts w:hint="eastAsia" w:ascii="Times New Roman" w:hAnsi="Times New Roman" w:cs="宋体"/>
          <w:smallCaps w:val="0"/>
          <w:color w:val="auto"/>
          <w:szCs w:val="24"/>
        </w:rPr>
        <w:t>根据《中华人民共和国政府采购法》《政府采购货物和服务招标投标管理办法》等规定，经浙江省财政厅</w:t>
      </w:r>
      <w:r>
        <w:rPr>
          <w:rFonts w:hint="eastAsia" w:ascii="Times New Roman" w:hAnsi="Times New Roman" w:cs="宋体"/>
          <w:smallCaps w:val="0"/>
          <w:color w:val="auto"/>
          <w:szCs w:val="24"/>
          <w:highlight w:val="none"/>
          <w:u w:val="single"/>
        </w:rPr>
        <w:t xml:space="preserve"> 【202</w:t>
      </w:r>
      <w:r>
        <w:rPr>
          <w:rFonts w:hint="eastAsia" w:ascii="Times New Roman" w:hAnsi="Times New Roman" w:cs="宋体"/>
          <w:smallCaps w:val="0"/>
          <w:color w:val="auto"/>
          <w:szCs w:val="24"/>
          <w:highlight w:val="none"/>
          <w:u w:val="single"/>
          <w:lang w:val="en-US"/>
        </w:rPr>
        <w:t>4</w:t>
      </w:r>
      <w:r>
        <w:rPr>
          <w:rFonts w:hint="eastAsia" w:ascii="Times New Roman" w:hAnsi="Times New Roman" w:cs="宋体"/>
          <w:smallCaps w:val="0"/>
          <w:color w:val="auto"/>
          <w:szCs w:val="24"/>
          <w:highlight w:val="none"/>
          <w:u w:val="single"/>
        </w:rPr>
        <w:t>】</w:t>
      </w:r>
      <w:r>
        <w:rPr>
          <w:rFonts w:hint="default" w:ascii="Times New Roman" w:hAnsi="Times New Roman" w:cs="宋体"/>
          <w:smallCaps w:val="0"/>
          <w:color w:val="auto"/>
          <w:szCs w:val="24"/>
          <w:highlight w:val="none"/>
          <w:u w:val="single"/>
          <w:lang w:val="en-US"/>
        </w:rPr>
        <w:t>5712</w:t>
      </w:r>
      <w:r>
        <w:rPr>
          <w:rFonts w:hint="eastAsia" w:ascii="Times New Roman" w:hAnsi="Times New Roman" w:cs="宋体"/>
          <w:smallCaps w:val="0"/>
          <w:color w:val="auto"/>
          <w:szCs w:val="24"/>
          <w:highlight w:val="none"/>
          <w:u w:val="single"/>
        </w:rPr>
        <w:t xml:space="preserve"> </w:t>
      </w:r>
      <w:r>
        <w:rPr>
          <w:rFonts w:hint="eastAsia" w:ascii="Times New Roman" w:hAnsi="Times New Roman" w:cs="宋体"/>
          <w:smallCaps w:val="0"/>
          <w:color w:val="auto"/>
          <w:szCs w:val="24"/>
        </w:rPr>
        <w:t xml:space="preserve">号确认书批准，现就我校 </w:t>
      </w:r>
      <w:r>
        <w:rPr>
          <w:rFonts w:hint="eastAsia" w:ascii="Times New Roman" w:hAnsi="Times New Roman" w:cs="宋体"/>
          <w:smallCaps w:val="0"/>
          <w:color w:val="auto"/>
          <w:szCs w:val="24"/>
          <w:u w:val="single"/>
        </w:rPr>
        <w:t xml:space="preserve"> </w:t>
      </w:r>
      <w:r>
        <w:rPr>
          <w:rFonts w:hint="eastAsia" w:ascii="Times New Roman" w:hAnsi="Times New Roman" w:cs="宋体"/>
          <w:smallCaps w:val="0"/>
          <w:color w:val="auto"/>
          <w:kern w:val="0"/>
          <w:sz w:val="24"/>
          <w:u w:val="single"/>
          <w:lang w:val="en-US" w:eastAsia="zh-CN"/>
        </w:rPr>
        <w:t>数学建模与实验中心家具</w:t>
      </w:r>
      <w:r>
        <w:rPr>
          <w:rFonts w:hint="eastAsia" w:ascii="Times New Roman" w:hAnsi="Times New Roman" w:cs="宋体"/>
          <w:smallCaps w:val="0"/>
          <w:color w:val="auto"/>
          <w:szCs w:val="24"/>
          <w:u w:val="single"/>
        </w:rPr>
        <w:t xml:space="preserve">  </w:t>
      </w:r>
      <w:r>
        <w:rPr>
          <w:rFonts w:hint="eastAsia" w:ascii="Times New Roman" w:hAnsi="Times New Roman" w:cs="宋体"/>
          <w:smallCaps w:val="0"/>
          <w:color w:val="auto"/>
          <w:szCs w:val="24"/>
        </w:rPr>
        <w:t xml:space="preserve">项目进行公开招标采购。本次招标采用电子交易方式，欢迎符合条件的供应商前来投标。 </w:t>
      </w:r>
    </w:p>
    <w:p>
      <w:pPr>
        <w:pStyle w:val="48"/>
        <w:widowControl w:val="0"/>
        <w:spacing w:after="50" w:afterLines="0" w:line="400" w:lineRule="exact"/>
        <w:ind w:firstLine="482"/>
        <w:jc w:val="left"/>
        <w:rPr>
          <w:rFonts w:hint="eastAsia" w:ascii="Times New Roman" w:hAnsi="Times New Roman" w:cs="宋体"/>
          <w:smallCaps w:val="0"/>
          <w:color w:val="auto"/>
          <w:szCs w:val="24"/>
        </w:rPr>
      </w:pPr>
      <w:r>
        <w:rPr>
          <w:rFonts w:hint="eastAsia" w:ascii="Times New Roman" w:hAnsi="Times New Roman" w:cs="宋体"/>
          <w:b/>
          <w:smallCaps w:val="0"/>
          <w:color w:val="auto"/>
          <w:szCs w:val="24"/>
        </w:rPr>
        <w:t>一、项目编号：</w:t>
      </w:r>
      <w:r>
        <w:rPr>
          <w:rFonts w:hint="eastAsia" w:ascii="Times New Roman" w:hAnsi="Times New Roman" w:cs="宋体"/>
          <w:smallCaps w:val="0"/>
          <w:color w:val="auto"/>
          <w:szCs w:val="24"/>
        </w:rPr>
        <w:t xml:space="preserve"> </w:t>
      </w:r>
      <w:r>
        <w:rPr>
          <w:rFonts w:hint="eastAsia" w:ascii="Times New Roman" w:hAnsi="Times New Roman" w:cs="宋体"/>
          <w:smallCaps w:val="0"/>
          <w:color w:val="auto"/>
          <w:szCs w:val="24"/>
          <w:highlight w:val="none"/>
        </w:rPr>
        <w:fldChar w:fldCharType="begin"/>
      </w:r>
      <w:r>
        <w:rPr>
          <w:rFonts w:hint="eastAsia" w:ascii="Times New Roman" w:hAnsi="Times New Roman" w:cs="宋体"/>
          <w:smallCaps w:val="0"/>
          <w:color w:val="auto"/>
          <w:szCs w:val="24"/>
          <w:highlight w:val="none"/>
        </w:rPr>
        <w:instrText xml:space="preserve"> HYPERLINK "http://10.1.66.19/Web/BuyExecute/BuyFileProductItems.aspx?code=WkIyMDI0MDA5ICAgICAgICAgICA=" \t "http://10.1.66.19/Web/BuyExecute/_self" </w:instrText>
      </w:r>
      <w:r>
        <w:rPr>
          <w:rFonts w:hint="eastAsia" w:ascii="Times New Roman" w:hAnsi="Times New Roman" w:cs="宋体"/>
          <w:smallCaps w:val="0"/>
          <w:color w:val="auto"/>
          <w:szCs w:val="24"/>
          <w:highlight w:val="none"/>
        </w:rPr>
        <w:fldChar w:fldCharType="separate"/>
      </w:r>
      <w:r>
        <w:rPr>
          <w:rFonts w:hint="eastAsia" w:ascii="Times New Roman" w:hAnsi="Times New Roman" w:cs="宋体"/>
          <w:smallCaps w:val="0"/>
          <w:color w:val="auto"/>
          <w:szCs w:val="24"/>
          <w:highlight w:val="none"/>
        </w:rPr>
        <w:t>ZB2024009</w:t>
      </w:r>
      <w:r>
        <w:rPr>
          <w:rFonts w:hint="eastAsia" w:ascii="Times New Roman" w:hAnsi="Times New Roman" w:cs="宋体"/>
          <w:smallCaps w:val="0"/>
          <w:color w:val="auto"/>
          <w:szCs w:val="24"/>
          <w:highlight w:val="none"/>
        </w:rPr>
        <w:fldChar w:fldCharType="end"/>
      </w:r>
    </w:p>
    <w:p>
      <w:pPr>
        <w:pStyle w:val="48"/>
        <w:widowControl w:val="0"/>
        <w:spacing w:after="50" w:afterLines="0" w:line="400" w:lineRule="exact"/>
        <w:ind w:firstLine="482"/>
        <w:jc w:val="left"/>
        <w:rPr>
          <w:rFonts w:hint="eastAsia" w:ascii="Times New Roman" w:hAnsi="Times New Roman" w:cs="宋体"/>
          <w:smallCaps w:val="0"/>
          <w:color w:val="auto"/>
          <w:szCs w:val="24"/>
        </w:rPr>
      </w:pPr>
      <w:r>
        <w:rPr>
          <w:rFonts w:hint="eastAsia" w:ascii="Times New Roman" w:hAnsi="Times New Roman" w:cs="宋体"/>
          <w:b/>
          <w:smallCaps w:val="0"/>
          <w:color w:val="auto"/>
          <w:szCs w:val="24"/>
        </w:rPr>
        <w:t>二、采购组织类型：</w:t>
      </w:r>
      <w:r>
        <w:rPr>
          <w:rFonts w:hint="eastAsia" w:ascii="Times New Roman" w:hAnsi="Times New Roman" w:cs="宋体"/>
          <w:smallCaps w:val="0"/>
          <w:color w:val="auto"/>
          <w:szCs w:val="24"/>
        </w:rPr>
        <w:t>分散采购自行组织</w:t>
      </w:r>
    </w:p>
    <w:p>
      <w:pPr>
        <w:pStyle w:val="48"/>
        <w:widowControl w:val="0"/>
        <w:spacing w:after="50" w:afterLines="0" w:line="400" w:lineRule="exact"/>
        <w:ind w:firstLine="482"/>
        <w:jc w:val="left"/>
        <w:rPr>
          <w:rFonts w:hint="eastAsia" w:ascii="Times New Roman" w:hAnsi="Times New Roman" w:cs="宋体"/>
          <w:smallCaps w:val="0"/>
          <w:color w:val="auto"/>
          <w:szCs w:val="24"/>
        </w:rPr>
      </w:pPr>
      <w:r>
        <w:rPr>
          <w:rFonts w:hint="eastAsia" w:ascii="Times New Roman" w:hAnsi="Times New Roman" w:cs="宋体"/>
          <w:b/>
          <w:smallCaps w:val="0"/>
          <w:color w:val="auto"/>
          <w:szCs w:val="24"/>
        </w:rPr>
        <w:t>三、采购方式：</w:t>
      </w:r>
      <w:r>
        <w:rPr>
          <w:rFonts w:hint="eastAsia" w:ascii="Times New Roman" w:hAnsi="Times New Roman" w:cs="宋体"/>
          <w:bCs/>
          <w:smallCaps w:val="0"/>
          <w:color w:val="auto"/>
          <w:szCs w:val="24"/>
        </w:rPr>
        <w:t>公开招标（政府采购电子交易）</w:t>
      </w:r>
    </w:p>
    <w:p>
      <w:pPr>
        <w:pStyle w:val="48"/>
        <w:widowControl w:val="0"/>
        <w:spacing w:after="50" w:afterLines="0" w:line="400" w:lineRule="exact"/>
        <w:ind w:firstLine="482"/>
        <w:jc w:val="left"/>
        <w:rPr>
          <w:rFonts w:hint="eastAsia" w:ascii="Times New Roman" w:hAnsi="Times New Roman" w:cs="宋体"/>
          <w:b/>
          <w:smallCaps w:val="0"/>
          <w:color w:val="auto"/>
          <w:szCs w:val="24"/>
        </w:rPr>
      </w:pPr>
      <w:r>
        <w:rPr>
          <w:rFonts w:hint="eastAsia" w:ascii="Times New Roman" w:hAnsi="Times New Roman" w:cs="宋体"/>
          <w:b/>
          <w:smallCaps w:val="0"/>
          <w:color w:val="auto"/>
          <w:szCs w:val="24"/>
        </w:rPr>
        <w:t>四、采购内容：</w:t>
      </w:r>
    </w:p>
    <w:tbl>
      <w:tblPr>
        <w:tblStyle w:val="25"/>
        <w:tblW w:w="935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2"/>
        <w:gridCol w:w="3360"/>
        <w:gridCol w:w="917"/>
        <w:gridCol w:w="900"/>
        <w:gridCol w:w="33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8" w:hRule="atLeast"/>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标项序号</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标项名称</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数量</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单位</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4" w:hRule="atLeast"/>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1</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宋体"/>
                <w:smallCaps w:val="0"/>
                <w:color w:val="auto"/>
                <w:kern w:val="0"/>
                <w:sz w:val="24"/>
                <w:lang w:val="en-US" w:eastAsia="zh-CN"/>
              </w:rPr>
            </w:pPr>
            <w:r>
              <w:rPr>
                <w:rFonts w:hint="eastAsia" w:ascii="Times New Roman" w:hAnsi="Times New Roman" w:cs="宋体"/>
                <w:smallCaps w:val="0"/>
                <w:color w:val="auto"/>
                <w:kern w:val="0"/>
                <w:sz w:val="24"/>
                <w:lang w:val="en-US" w:eastAsia="zh-CN"/>
              </w:rPr>
              <w:t>实验室学生课桌椅、机柜、储物柜、书柜</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Times New Roman" w:hAnsi="Times New Roman" w:eastAsia="宋体" w:cs="宋体"/>
                <w:smallCaps w:val="0"/>
                <w:color w:val="auto"/>
                <w:kern w:val="0"/>
                <w:sz w:val="24"/>
                <w:lang w:val="en-US" w:eastAsia="zh-CN"/>
              </w:rPr>
            </w:pPr>
            <w:r>
              <w:rPr>
                <w:rFonts w:hint="eastAsia" w:ascii="Times New Roman" w:hAnsi="Times New Roman" w:cs="宋体"/>
                <w:smallCaps w:val="0"/>
                <w:color w:val="auto"/>
                <w:kern w:val="0"/>
                <w:sz w:val="24"/>
                <w:lang w:val="en-US" w:eastAsia="zh-CN"/>
              </w:rPr>
              <w:t>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Times New Roman" w:hAnsi="Times New Roman" w:eastAsia="宋体" w:cs="宋体"/>
                <w:smallCaps w:val="0"/>
                <w:color w:val="auto"/>
                <w:kern w:val="0"/>
                <w:sz w:val="24"/>
                <w:lang w:val="en-US" w:eastAsia="zh-CN"/>
              </w:rPr>
            </w:pPr>
            <w:r>
              <w:rPr>
                <w:rFonts w:hint="eastAsia" w:ascii="Times New Roman" w:hAnsi="Times New Roman" w:cs="宋体"/>
                <w:smallCaps w:val="0"/>
                <w:color w:val="auto"/>
                <w:kern w:val="0"/>
                <w:sz w:val="24"/>
                <w:lang w:val="en-US" w:eastAsia="zh-CN"/>
              </w:rPr>
              <w:t>批</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1.本项目最高限价：</w:t>
            </w:r>
            <w:r>
              <w:rPr>
                <w:rFonts w:hint="eastAsia" w:ascii="Times New Roman" w:hAnsi="Times New Roman" w:cs="宋体"/>
                <w:smallCaps w:val="0"/>
                <w:color w:val="auto"/>
                <w:kern w:val="0"/>
                <w:sz w:val="24"/>
                <w:highlight w:val="none"/>
                <w:u w:val="single"/>
                <w:lang w:val="en-US" w:eastAsia="zh-CN"/>
              </w:rPr>
              <w:t>17.59</w:t>
            </w:r>
            <w:r>
              <w:rPr>
                <w:rFonts w:hint="eastAsia" w:ascii="Times New Roman" w:hAnsi="Times New Roman" w:cs="宋体"/>
                <w:smallCaps w:val="0"/>
                <w:color w:val="auto"/>
                <w:kern w:val="0"/>
                <w:sz w:val="24"/>
              </w:rPr>
              <w:t>万</w:t>
            </w:r>
          </w:p>
          <w:p>
            <w:pPr>
              <w:keepNext w:val="0"/>
              <w:keepLines w:val="0"/>
              <w:suppressLineNumbers w:val="0"/>
              <w:snapToGrid w:val="0"/>
              <w:spacing w:before="0" w:beforeAutospacing="0" w:after="0" w:afterAutospacing="0" w:line="400" w:lineRule="exact"/>
              <w:ind w:left="0" w:right="0"/>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2.详细技术参数见第二章《项目技术及服务要求》</w:t>
            </w:r>
          </w:p>
        </w:tc>
      </w:tr>
    </w:tbl>
    <w:p>
      <w:pPr>
        <w:snapToGrid w:val="0"/>
        <w:spacing w:line="400" w:lineRule="exact"/>
        <w:ind w:firstLine="482" w:firstLineChars="200"/>
        <w:jc w:val="left"/>
        <w:rPr>
          <w:rFonts w:hint="eastAsia" w:ascii="Times New Roman" w:hAnsi="Times New Roman" w:cs="宋体"/>
          <w:b/>
          <w:smallCaps w:val="0"/>
          <w:color w:val="auto"/>
          <w:kern w:val="0"/>
          <w:sz w:val="24"/>
        </w:rPr>
      </w:pPr>
      <w:r>
        <w:rPr>
          <w:rFonts w:hint="eastAsia" w:ascii="Times New Roman" w:hAnsi="Times New Roman" w:cs="宋体"/>
          <w:b/>
          <w:smallCaps w:val="0"/>
          <w:color w:val="auto"/>
          <w:kern w:val="0"/>
          <w:sz w:val="24"/>
        </w:rPr>
        <w:t>五、合格投标人的资格要求</w:t>
      </w:r>
    </w:p>
    <w:p>
      <w:pPr>
        <w:snapToGrid w:val="0"/>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1.符合《中华人民共和国政府采购法》第二十二条和浙财采监【2013】24号《关于规范政府采购供应商资格设定及资格审查的通知》第六条规定；</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kern w:val="0"/>
          <w:sz w:val="24"/>
        </w:rPr>
        <w:t>2.</w:t>
      </w:r>
      <w:r>
        <w:rPr>
          <w:rFonts w:hint="eastAsia" w:ascii="Times New Roman" w:hAnsi="Times New Roman" w:cs="宋体"/>
          <w:smallCaps w:val="0"/>
          <w:color w:val="auto"/>
          <w:sz w:val="24"/>
        </w:rPr>
        <w:t>截至投标截止时间，投标人</w:t>
      </w:r>
      <w:r>
        <w:rPr>
          <w:rFonts w:hint="eastAsia" w:ascii="Times New Roman" w:hAnsi="Times New Roman" w:cs="宋体"/>
          <w:smallCaps w:val="0"/>
          <w:color w:val="auto"/>
          <w:kern w:val="0"/>
          <w:sz w:val="24"/>
        </w:rPr>
        <w:t>未被信用中国（www.creditchina.gov.cn）、中国政府采购网（www.ccgp.gov.cn）列入失信被执行人、重大税收违法案件当事人名单、政府采购严重违法失信行为记录名单，</w:t>
      </w:r>
      <w:r>
        <w:rPr>
          <w:rFonts w:hint="eastAsia" w:ascii="Times New Roman" w:hAnsi="Times New Roman" w:cs="宋体"/>
          <w:smallCaps w:val="0"/>
          <w:color w:val="auto"/>
          <w:sz w:val="24"/>
        </w:rPr>
        <w:t>且尚处于禁止参加政府采购活动期内。</w:t>
      </w:r>
    </w:p>
    <w:p>
      <w:pPr>
        <w:pStyle w:val="2"/>
        <w:rPr>
          <w:rFonts w:ascii="Times New Roman" w:hAnsi="Times New Roman" w:cs="宋体"/>
          <w:smallCaps w:val="0"/>
          <w:color w:val="auto"/>
          <w:sz w:val="24"/>
        </w:rPr>
      </w:pPr>
      <w:r>
        <w:rPr>
          <w:rFonts w:ascii="Times New Roman" w:hAnsi="Times New Roman" w:cs="宋体"/>
          <w:smallCaps w:val="0"/>
          <w:color w:val="auto"/>
          <w:sz w:val="24"/>
        </w:rPr>
        <w:t xml:space="preserve">  3.落实政府采购政策需满足的资格要求：本项目为面向中小企业采购的项目。须满足《政府采购促进中小企业发展管理办法》（财库〔2020〕46 号）第二、四条规定。浙财采监〔2019〕8号文件规定，监狱企业、残疾人福利性单位视为小微企业。</w:t>
      </w:r>
    </w:p>
    <w:p>
      <w:pPr>
        <w:snapToGrid w:val="0"/>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4.本项目不接受联合体投标。</w:t>
      </w:r>
    </w:p>
    <w:p>
      <w:pPr>
        <w:snapToGrid w:val="0"/>
        <w:spacing w:line="400" w:lineRule="exact"/>
        <w:ind w:firstLine="482" w:firstLineChars="200"/>
        <w:jc w:val="left"/>
        <w:rPr>
          <w:rFonts w:hint="eastAsia" w:ascii="Times New Roman" w:hAnsi="Times New Roman" w:cs="宋体"/>
          <w:b/>
          <w:smallCaps w:val="0"/>
          <w:color w:val="auto"/>
          <w:kern w:val="0"/>
          <w:sz w:val="24"/>
        </w:rPr>
      </w:pPr>
      <w:r>
        <w:rPr>
          <w:rFonts w:hint="eastAsia" w:ascii="Times New Roman" w:hAnsi="Times New Roman" w:cs="宋体"/>
          <w:b/>
          <w:smallCaps w:val="0"/>
          <w:color w:val="auto"/>
          <w:kern w:val="0"/>
          <w:sz w:val="24"/>
        </w:rPr>
        <w:t>六、招标文件的获取：</w:t>
      </w:r>
    </w:p>
    <w:p>
      <w:pPr>
        <w:snapToGrid w:val="0"/>
        <w:spacing w:line="400" w:lineRule="exact"/>
        <w:ind w:firstLine="480" w:firstLineChars="200"/>
        <w:jc w:val="left"/>
        <w:rPr>
          <w:rFonts w:hint="eastAsia" w:ascii="Times New Roman" w:hAnsi="Times New Roman" w:cs="宋体"/>
          <w:bCs/>
          <w:smallCaps w:val="0"/>
          <w:color w:val="auto"/>
          <w:sz w:val="24"/>
        </w:rPr>
      </w:pPr>
      <w:r>
        <w:rPr>
          <w:rFonts w:hint="eastAsia" w:ascii="Times New Roman" w:hAnsi="Times New Roman" w:cs="宋体"/>
          <w:smallCaps w:val="0"/>
          <w:color w:val="auto"/>
          <w:kern w:val="0"/>
          <w:sz w:val="24"/>
        </w:rPr>
        <w:t>1.</w:t>
      </w:r>
      <w:r>
        <w:rPr>
          <w:rFonts w:hint="eastAsia" w:ascii="Times New Roman" w:hAnsi="Times New Roman" w:cs="宋体"/>
          <w:smallCaps w:val="0"/>
          <w:color w:val="auto"/>
          <w:sz w:val="24"/>
        </w:rPr>
        <w:t>获取期限：</w:t>
      </w:r>
      <w:bookmarkStart w:id="0" w:name="B19_招标文件发售起始日期"/>
      <w:bookmarkEnd w:id="0"/>
      <w:r>
        <w:rPr>
          <w:rFonts w:hint="eastAsia" w:ascii="Times New Roman" w:hAnsi="Times New Roman" w:cs="宋体"/>
          <w:bCs/>
          <w:smallCaps w:val="0"/>
          <w:color w:val="auto"/>
          <w:sz w:val="24"/>
        </w:rPr>
        <w:t>自本公告发布时间至</w:t>
      </w:r>
      <w:bookmarkStart w:id="1" w:name="B20_招标文件发售截止日期"/>
      <w:bookmarkEnd w:id="1"/>
      <w:r>
        <w:rPr>
          <w:rFonts w:hint="eastAsia" w:ascii="Times New Roman" w:hAnsi="Times New Roman" w:cs="宋体"/>
          <w:bCs/>
          <w:smallCaps w:val="0"/>
          <w:color w:val="auto"/>
          <w:sz w:val="24"/>
        </w:rPr>
        <w:t>投标截止时间（以供应商完成获取招标文件申请后下载招标文件的时间为准）。</w:t>
      </w:r>
    </w:p>
    <w:p>
      <w:pPr>
        <w:autoSpaceDE w:val="0"/>
        <w:autoSpaceDN w:val="0"/>
        <w:adjustRightInd w:val="0"/>
        <w:spacing w:line="400" w:lineRule="exact"/>
        <w:ind w:firstLine="480" w:firstLineChars="200"/>
        <w:rPr>
          <w:rFonts w:hint="eastAsia" w:ascii="Times New Roman" w:hAnsi="Times New Roman" w:cs="宋体"/>
          <w:bCs/>
          <w:smallCaps w:val="0"/>
          <w:color w:val="auto"/>
          <w:sz w:val="24"/>
        </w:rPr>
      </w:pPr>
      <w:r>
        <w:rPr>
          <w:rFonts w:hint="eastAsia" w:ascii="Times New Roman" w:hAnsi="Times New Roman" w:cs="宋体"/>
          <w:bCs/>
          <w:smallCaps w:val="0"/>
          <w:color w:val="auto"/>
          <w:sz w:val="24"/>
        </w:rPr>
        <w:t>2.获取地点：浙江政府采购网（</w:t>
      </w:r>
      <w:r>
        <w:rPr>
          <w:rFonts w:hint="eastAsia" w:ascii="Times New Roman" w:hAnsi="Times New Roman" w:cs="宋体"/>
          <w:bCs/>
          <w:smallCaps w:val="0"/>
          <w:color w:val="auto"/>
          <w:sz w:val="24"/>
        </w:rPr>
        <w:fldChar w:fldCharType="begin"/>
      </w:r>
      <w:r>
        <w:rPr>
          <w:rFonts w:hint="eastAsia" w:ascii="Times New Roman" w:hAnsi="Times New Roman" w:cs="宋体"/>
          <w:bCs/>
          <w:smallCaps w:val="0"/>
          <w:color w:val="auto"/>
          <w:sz w:val="24"/>
        </w:rPr>
        <w:instrText xml:space="preserve"> HYPERLINK "http://zfcg.czt.zj.gov.cn" </w:instrText>
      </w:r>
      <w:r>
        <w:rPr>
          <w:rFonts w:hint="eastAsia" w:ascii="Times New Roman" w:hAnsi="Times New Roman" w:cs="宋体"/>
          <w:bCs/>
          <w:smallCaps w:val="0"/>
          <w:color w:val="auto"/>
          <w:sz w:val="24"/>
        </w:rPr>
        <w:fldChar w:fldCharType="separate"/>
      </w:r>
      <w:r>
        <w:rPr>
          <w:rStyle w:val="31"/>
          <w:rFonts w:hint="eastAsia" w:ascii="Times New Roman" w:hAnsi="Times New Roman" w:cs="宋体"/>
          <w:bCs/>
          <w:smallCaps w:val="0"/>
          <w:color w:val="auto"/>
          <w:sz w:val="24"/>
        </w:rPr>
        <w:t>http://zfcg.czt.zj.gov.cn</w:t>
      </w:r>
      <w:r>
        <w:rPr>
          <w:rFonts w:hint="eastAsia" w:ascii="Times New Roman" w:hAnsi="Times New Roman" w:cs="宋体"/>
          <w:bCs/>
          <w:smallCaps w:val="0"/>
          <w:color w:val="auto"/>
          <w:sz w:val="24"/>
        </w:rPr>
        <w:fldChar w:fldCharType="end"/>
      </w:r>
      <w:r>
        <w:rPr>
          <w:rFonts w:hint="eastAsia" w:ascii="Times New Roman" w:hAnsi="Times New Roman" w:cs="宋体"/>
          <w:bCs/>
          <w:smallCaps w:val="0"/>
          <w:color w:val="auto"/>
          <w:sz w:val="24"/>
        </w:rPr>
        <w:t>）</w:t>
      </w:r>
    </w:p>
    <w:p>
      <w:pPr>
        <w:snapToGrid w:val="0"/>
        <w:spacing w:line="400" w:lineRule="exact"/>
        <w:ind w:firstLine="482" w:firstLineChars="200"/>
        <w:rPr>
          <w:rFonts w:hint="eastAsia" w:ascii="Times New Roman" w:hAnsi="Times New Roman" w:cs="宋体"/>
          <w:b/>
          <w:smallCaps w:val="0"/>
          <w:color w:val="auto"/>
          <w:sz w:val="24"/>
        </w:rPr>
      </w:pPr>
      <w:r>
        <w:rPr>
          <w:rFonts w:hint="eastAsia" w:ascii="Times New Roman" w:hAnsi="Times New Roman" w:cs="宋体"/>
          <w:b/>
          <w:smallCaps w:val="0"/>
          <w:color w:val="auto"/>
          <w:kern w:val="0"/>
          <w:sz w:val="24"/>
        </w:rPr>
        <w:t>3.获取招标文件方式：</w:t>
      </w:r>
      <w:r>
        <w:rPr>
          <w:rFonts w:hint="eastAsia" w:ascii="Times New Roman" w:hAnsi="Times New Roman" w:cs="宋体"/>
          <w:b/>
          <w:smallCaps w:val="0"/>
          <w:color w:val="auto"/>
          <w:sz w:val="24"/>
        </w:rPr>
        <w:t>“浙江政府采购网”在线获取。</w:t>
      </w:r>
    </w:p>
    <w:p>
      <w:pPr>
        <w:snapToGrid w:val="0"/>
        <w:spacing w:line="400" w:lineRule="exact"/>
        <w:ind w:firstLine="482" w:firstLineChars="200"/>
        <w:rPr>
          <w:rFonts w:hint="eastAsia" w:ascii="Times New Roman" w:hAnsi="Times New Roman" w:cs="宋体"/>
          <w:b/>
          <w:smallCaps w:val="0"/>
          <w:color w:val="auto"/>
          <w:sz w:val="24"/>
        </w:rPr>
      </w:pPr>
      <w:r>
        <w:rPr>
          <w:rFonts w:hint="eastAsia" w:ascii="Times New Roman" w:hAnsi="Times New Roman" w:cs="宋体"/>
          <w:b/>
          <w:smallCaps w:val="0"/>
          <w:color w:val="auto"/>
          <w:sz w:val="24"/>
        </w:rPr>
        <w:t>本项目不提供纸制版采购文件，供应商通过“浙江政府采购网”本项目公告下方选取“潜在供应商”处“获取采购文件”；供应商只有在“浙江政府采购网”完成获取采购文件申请并下载了采购文件后才视作依法获取采购文件，否则投标将被拒绝。</w:t>
      </w:r>
    </w:p>
    <w:p>
      <w:pPr>
        <w:snapToGrid w:val="0"/>
        <w:spacing w:line="400" w:lineRule="exact"/>
        <w:ind w:firstLine="480" w:firstLineChars="200"/>
        <w:rPr>
          <w:rFonts w:hint="eastAsia" w:ascii="Times New Roman" w:hAnsi="Times New Roman" w:cs="宋体"/>
          <w:bCs/>
          <w:smallCaps w:val="0"/>
          <w:color w:val="auto"/>
          <w:kern w:val="0"/>
          <w:sz w:val="24"/>
        </w:rPr>
      </w:pPr>
      <w:r>
        <w:rPr>
          <w:rFonts w:hint="eastAsia" w:ascii="Times New Roman" w:hAnsi="Times New Roman" w:cs="宋体"/>
          <w:bCs/>
          <w:smallCaps w:val="0"/>
          <w:color w:val="auto"/>
          <w:sz w:val="24"/>
        </w:rPr>
        <w:t>供应商通过“浙江政府采购网”本公告下方“游客，浏览投标文件”下载的招标文件仅供浏览，不视作依法获取招标文件，投标将被拒绝。</w:t>
      </w:r>
    </w:p>
    <w:p>
      <w:pPr>
        <w:numPr>
          <w:ilvl w:val="0"/>
          <w:numId w:val="3"/>
        </w:numPr>
        <w:autoSpaceDE w:val="0"/>
        <w:autoSpaceDN w:val="0"/>
        <w:adjustRightInd w:val="0"/>
        <w:spacing w:line="400" w:lineRule="exact"/>
        <w:ind w:firstLine="482" w:firstLineChars="200"/>
        <w:rPr>
          <w:rFonts w:hint="eastAsia" w:ascii="Times New Roman" w:hAnsi="Times New Roman" w:cs="宋体"/>
          <w:smallCaps w:val="0"/>
          <w:color w:val="auto"/>
          <w:sz w:val="24"/>
        </w:rPr>
      </w:pPr>
      <w:r>
        <w:rPr>
          <w:rFonts w:hint="eastAsia" w:ascii="Times New Roman" w:hAnsi="Times New Roman" w:cs="宋体"/>
          <w:b/>
          <w:smallCaps w:val="0"/>
          <w:color w:val="auto"/>
          <w:sz w:val="24"/>
        </w:rPr>
        <w:t>招标文件售价：</w:t>
      </w:r>
      <w:r>
        <w:rPr>
          <w:rFonts w:hint="eastAsia" w:ascii="Times New Roman" w:hAnsi="Times New Roman" w:cs="宋体"/>
          <w:smallCaps w:val="0"/>
          <w:color w:val="auto"/>
          <w:sz w:val="24"/>
        </w:rPr>
        <w:t>免费提供</w:t>
      </w:r>
    </w:p>
    <w:p>
      <w:pPr>
        <w:numPr>
          <w:ilvl w:val="0"/>
          <w:numId w:val="3"/>
        </w:numPr>
        <w:autoSpaceDE w:val="0"/>
        <w:autoSpaceDN w:val="0"/>
        <w:adjustRightInd w:val="0"/>
        <w:spacing w:line="400" w:lineRule="exact"/>
        <w:ind w:firstLine="482" w:firstLineChars="200"/>
        <w:rPr>
          <w:rFonts w:hint="eastAsia" w:ascii="Times New Roman" w:hAnsi="Times New Roman" w:cs="宋体"/>
          <w:smallCaps w:val="0"/>
          <w:color w:val="auto"/>
          <w:sz w:val="24"/>
        </w:rPr>
      </w:pPr>
      <w:r>
        <w:rPr>
          <w:rFonts w:hint="eastAsia" w:ascii="Times New Roman" w:hAnsi="Times New Roman" w:cs="宋体"/>
          <w:b/>
          <w:bCs/>
          <w:smallCaps w:val="0"/>
          <w:color w:val="auto"/>
          <w:sz w:val="24"/>
        </w:rPr>
        <w:t>投标保证金：</w:t>
      </w:r>
      <w:r>
        <w:rPr>
          <w:rFonts w:hint="eastAsia" w:ascii="Times New Roman" w:hAnsi="Times New Roman" w:cs="宋体"/>
          <w:bCs/>
          <w:smallCaps w:val="0"/>
          <w:color w:val="auto"/>
          <w:sz w:val="24"/>
        </w:rPr>
        <w:t>无。</w:t>
      </w:r>
    </w:p>
    <w:p>
      <w:pPr>
        <w:snapToGrid w:val="0"/>
        <w:spacing w:line="400" w:lineRule="exact"/>
        <w:ind w:firstLine="482" w:firstLineChars="200"/>
        <w:jc w:val="left"/>
        <w:rPr>
          <w:rFonts w:hint="eastAsia" w:ascii="Times New Roman" w:hAnsi="Times New Roman" w:cs="宋体"/>
          <w:b/>
          <w:smallCaps w:val="0"/>
          <w:color w:val="auto"/>
          <w:kern w:val="0"/>
          <w:sz w:val="24"/>
        </w:rPr>
      </w:pPr>
      <w:r>
        <w:rPr>
          <w:rFonts w:hint="eastAsia" w:ascii="Times New Roman" w:hAnsi="Times New Roman" w:cs="宋体"/>
          <w:b/>
          <w:smallCaps w:val="0"/>
          <w:color w:val="auto"/>
          <w:kern w:val="0"/>
          <w:sz w:val="24"/>
        </w:rPr>
        <w:t>七、投标截止时间</w:t>
      </w:r>
      <w:r>
        <w:rPr>
          <w:rFonts w:hint="eastAsia" w:ascii="Times New Roman" w:hAnsi="Times New Roman" w:cs="宋体"/>
          <w:b/>
          <w:smallCaps w:val="0"/>
          <w:color w:val="auto"/>
          <w:kern w:val="0"/>
          <w:sz w:val="24"/>
          <w:highlight w:val="none"/>
        </w:rPr>
        <w:t>：</w:t>
      </w:r>
      <w:r>
        <w:rPr>
          <w:rFonts w:hint="eastAsia" w:ascii="Times New Roman" w:hAnsi="Times New Roman" w:cs="宋体"/>
          <w:b/>
          <w:smallCaps w:val="0"/>
          <w:color w:val="auto"/>
          <w:kern w:val="0"/>
          <w:sz w:val="24"/>
          <w:highlight w:val="none"/>
          <w:u w:val="single"/>
        </w:rPr>
        <w:t xml:space="preserve"> </w:t>
      </w:r>
      <w:r>
        <w:rPr>
          <w:rFonts w:hint="default" w:cs="宋体"/>
          <w:b/>
          <w:smallCaps w:val="0"/>
          <w:color w:val="auto"/>
          <w:kern w:val="0"/>
          <w:sz w:val="24"/>
          <w:highlight w:val="none"/>
          <w:u w:val="single"/>
          <w:lang w:val="en-US"/>
        </w:rPr>
        <w:t>2024</w:t>
      </w:r>
      <w:r>
        <w:rPr>
          <w:rFonts w:hint="eastAsia" w:ascii="Times New Roman" w:hAnsi="Times New Roman" w:cs="宋体"/>
          <w:b/>
          <w:smallCaps w:val="0"/>
          <w:color w:val="auto"/>
          <w:kern w:val="0"/>
          <w:sz w:val="24"/>
          <w:highlight w:val="none"/>
          <w:u w:val="single"/>
        </w:rPr>
        <w:t xml:space="preserve"> </w:t>
      </w:r>
      <w:r>
        <w:rPr>
          <w:rFonts w:hint="eastAsia" w:ascii="Times New Roman" w:hAnsi="Times New Roman" w:cs="宋体"/>
          <w:b/>
          <w:smallCaps w:val="0"/>
          <w:color w:val="auto"/>
          <w:kern w:val="0"/>
          <w:sz w:val="24"/>
          <w:highlight w:val="none"/>
        </w:rPr>
        <w:t>年</w:t>
      </w:r>
      <w:r>
        <w:rPr>
          <w:rFonts w:hint="eastAsia" w:ascii="Times New Roman" w:hAnsi="Times New Roman" w:cs="宋体"/>
          <w:b/>
          <w:smallCaps w:val="0"/>
          <w:color w:val="auto"/>
          <w:kern w:val="0"/>
          <w:sz w:val="24"/>
          <w:highlight w:val="none"/>
          <w:u w:val="single"/>
        </w:rPr>
        <w:t xml:space="preserve"> </w:t>
      </w:r>
      <w:r>
        <w:rPr>
          <w:rFonts w:hint="default" w:cs="宋体"/>
          <w:b/>
          <w:smallCaps w:val="0"/>
          <w:color w:val="auto"/>
          <w:kern w:val="0"/>
          <w:sz w:val="24"/>
          <w:highlight w:val="none"/>
          <w:u w:val="single"/>
          <w:lang w:val="en-US"/>
        </w:rPr>
        <w:t>5</w:t>
      </w:r>
      <w:r>
        <w:rPr>
          <w:rFonts w:hint="eastAsia" w:ascii="Times New Roman" w:hAnsi="Times New Roman" w:cs="宋体"/>
          <w:b/>
          <w:smallCaps w:val="0"/>
          <w:color w:val="auto"/>
          <w:kern w:val="0"/>
          <w:sz w:val="24"/>
          <w:highlight w:val="none"/>
          <w:u w:val="single"/>
        </w:rPr>
        <w:t xml:space="preserve"> </w:t>
      </w:r>
      <w:r>
        <w:rPr>
          <w:rFonts w:hint="eastAsia" w:ascii="Times New Roman" w:hAnsi="Times New Roman" w:cs="宋体"/>
          <w:b/>
          <w:smallCaps w:val="0"/>
          <w:color w:val="auto"/>
          <w:kern w:val="0"/>
          <w:sz w:val="24"/>
          <w:highlight w:val="none"/>
        </w:rPr>
        <w:t>月</w:t>
      </w:r>
      <w:r>
        <w:rPr>
          <w:rFonts w:hint="eastAsia" w:ascii="Times New Roman" w:hAnsi="Times New Roman" w:cs="宋体"/>
          <w:b/>
          <w:smallCaps w:val="0"/>
          <w:color w:val="auto"/>
          <w:kern w:val="0"/>
          <w:sz w:val="24"/>
          <w:highlight w:val="none"/>
          <w:u w:val="single"/>
        </w:rPr>
        <w:t xml:space="preserve"> </w:t>
      </w:r>
      <w:r>
        <w:rPr>
          <w:rFonts w:hint="default" w:cs="宋体"/>
          <w:b/>
          <w:smallCaps w:val="0"/>
          <w:color w:val="auto"/>
          <w:kern w:val="0"/>
          <w:sz w:val="24"/>
          <w:highlight w:val="none"/>
          <w:u w:val="single"/>
          <w:lang w:val="en-US"/>
        </w:rPr>
        <w:t>9</w:t>
      </w:r>
      <w:r>
        <w:rPr>
          <w:rFonts w:hint="eastAsia" w:ascii="Times New Roman" w:hAnsi="Times New Roman" w:cs="宋体"/>
          <w:b/>
          <w:smallCaps w:val="0"/>
          <w:color w:val="auto"/>
          <w:kern w:val="0"/>
          <w:sz w:val="24"/>
          <w:highlight w:val="none"/>
          <w:u w:val="single"/>
        </w:rPr>
        <w:t xml:space="preserve"> </w:t>
      </w:r>
      <w:r>
        <w:rPr>
          <w:rFonts w:hint="eastAsia" w:ascii="Times New Roman" w:hAnsi="Times New Roman" w:cs="宋体"/>
          <w:b/>
          <w:smallCaps w:val="0"/>
          <w:color w:val="auto"/>
          <w:kern w:val="0"/>
          <w:sz w:val="24"/>
          <w:highlight w:val="none"/>
        </w:rPr>
        <w:t>日</w:t>
      </w:r>
      <w:r>
        <w:rPr>
          <w:rFonts w:hint="eastAsia" w:ascii="Times New Roman" w:hAnsi="Times New Roman" w:cs="宋体"/>
          <w:b/>
          <w:smallCaps w:val="0"/>
          <w:color w:val="auto"/>
          <w:kern w:val="0"/>
          <w:sz w:val="24"/>
          <w:highlight w:val="none"/>
          <w:u w:val="single"/>
        </w:rPr>
        <w:t xml:space="preserve"> </w:t>
      </w:r>
      <w:r>
        <w:rPr>
          <w:rFonts w:hint="default" w:cs="宋体"/>
          <w:b/>
          <w:smallCaps w:val="0"/>
          <w:color w:val="auto"/>
          <w:kern w:val="0"/>
          <w:sz w:val="24"/>
          <w:highlight w:val="none"/>
          <w:u w:val="single"/>
          <w:lang w:val="en-US"/>
        </w:rPr>
        <w:t>9</w:t>
      </w:r>
      <w:r>
        <w:rPr>
          <w:rFonts w:hint="eastAsia" w:ascii="Times New Roman" w:hAnsi="Times New Roman" w:cs="宋体"/>
          <w:b/>
          <w:smallCaps w:val="0"/>
          <w:color w:val="auto"/>
          <w:kern w:val="0"/>
          <w:sz w:val="24"/>
          <w:highlight w:val="none"/>
          <w:u w:val="single"/>
        </w:rPr>
        <w:t xml:space="preserve"> </w:t>
      </w:r>
      <w:r>
        <w:rPr>
          <w:rFonts w:hint="eastAsia" w:ascii="Times New Roman" w:hAnsi="Times New Roman" w:cs="宋体"/>
          <w:b/>
          <w:smallCaps w:val="0"/>
          <w:color w:val="auto"/>
          <w:kern w:val="0"/>
          <w:sz w:val="24"/>
          <w:highlight w:val="none"/>
        </w:rPr>
        <w:t>时</w:t>
      </w:r>
    </w:p>
    <w:p>
      <w:pPr>
        <w:snapToGrid w:val="0"/>
        <w:spacing w:line="400" w:lineRule="exact"/>
        <w:ind w:firstLine="482" w:firstLineChars="200"/>
        <w:jc w:val="left"/>
        <w:rPr>
          <w:rFonts w:hint="eastAsia" w:ascii="Times New Roman" w:hAnsi="Times New Roman" w:cs="宋体"/>
          <w:b/>
          <w:smallCaps w:val="0"/>
          <w:color w:val="auto"/>
          <w:kern w:val="0"/>
          <w:sz w:val="24"/>
        </w:rPr>
      </w:pPr>
      <w:r>
        <w:rPr>
          <w:rFonts w:hint="eastAsia" w:ascii="Times New Roman" w:hAnsi="Times New Roman" w:cs="宋体"/>
          <w:b/>
          <w:smallCaps w:val="0"/>
          <w:color w:val="auto"/>
          <w:kern w:val="0"/>
          <w:sz w:val="24"/>
        </w:rPr>
        <w:t xml:space="preserve">八、投标文件递交地点和要求 </w:t>
      </w:r>
    </w:p>
    <w:p>
      <w:pPr>
        <w:snapToGrid w:val="0"/>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1.“电子加密投标文件”：政府采购云平台（https://www.zcygov.cn）在线投标。</w:t>
      </w:r>
    </w:p>
    <w:p>
      <w:pPr>
        <w:snapToGrid w:val="0"/>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2.“电子备份投标文件”：供应商可以在投标截止时间前递交以介质（U盘）存储的 “备份投标文件”（一份），</w:t>
      </w:r>
      <w:r>
        <w:rPr>
          <w:rFonts w:hint="eastAsia" w:ascii="Times New Roman" w:hAnsi="Times New Roman" w:cs="宋体"/>
          <w:smallCaps w:val="0"/>
          <w:color w:val="auto"/>
          <w:sz w:val="24"/>
          <w:lang w:bidi="ar"/>
        </w:rPr>
        <w:t>以EMS、顺丰邮寄递交至</w:t>
      </w:r>
      <w:r>
        <w:rPr>
          <w:rFonts w:hint="eastAsia" w:ascii="Times New Roman" w:hAnsi="Times New Roman" w:cs="宋体"/>
          <w:smallCaps w:val="0"/>
          <w:color w:val="auto"/>
          <w:kern w:val="0"/>
          <w:sz w:val="24"/>
        </w:rPr>
        <w:t>浙江省金华市迎宾大道688号浙江师范大学行政北楼109室，王老师收。</w:t>
      </w:r>
    </w:p>
    <w:p>
      <w:pPr>
        <w:snapToGrid w:val="0"/>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“电子备份投标文件”应当密封包装并在包装上标注采购项目编号、项目名称、投标单位名称等并加盖公章（详见附件）。没有密封包装或者逾期送达至投标地点的“备份投标文件”将予以拒收。</w:t>
      </w:r>
    </w:p>
    <w:p>
      <w:pPr>
        <w:snapToGrid w:val="0"/>
        <w:spacing w:line="400" w:lineRule="exact"/>
        <w:ind w:firstLine="482" w:firstLineChars="200"/>
        <w:jc w:val="left"/>
        <w:rPr>
          <w:rFonts w:hint="eastAsia" w:ascii="Times New Roman" w:hAnsi="Times New Roman" w:cs="宋体"/>
          <w:b/>
          <w:bCs/>
          <w:smallCaps w:val="0"/>
          <w:color w:val="auto"/>
          <w:kern w:val="0"/>
          <w:sz w:val="24"/>
        </w:rPr>
      </w:pPr>
      <w:r>
        <w:rPr>
          <w:rFonts w:hint="eastAsia" w:ascii="Times New Roman" w:hAnsi="Times New Roman" w:cs="宋体"/>
          <w:b/>
          <w:bCs/>
          <w:smallCaps w:val="0"/>
          <w:color w:val="auto"/>
          <w:kern w:val="0"/>
          <w:sz w:val="24"/>
        </w:rPr>
        <w:t>九、开标时间及地点（网址）：</w:t>
      </w:r>
    </w:p>
    <w:p>
      <w:pPr>
        <w:snapToGrid w:val="0"/>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本次招标将于</w:t>
      </w:r>
      <w:r>
        <w:rPr>
          <w:rFonts w:hint="default" w:cs="宋体"/>
          <w:smallCaps w:val="0"/>
          <w:color w:val="auto"/>
          <w:kern w:val="0"/>
          <w:sz w:val="24"/>
          <w:highlight w:val="none"/>
          <w:lang w:val="en-US"/>
        </w:rPr>
        <w:t>2024</w:t>
      </w:r>
      <w:r>
        <w:rPr>
          <w:rFonts w:hint="eastAsia" w:ascii="Times New Roman" w:hAnsi="Times New Roman" w:cs="宋体"/>
          <w:smallCaps w:val="0"/>
          <w:color w:val="auto"/>
          <w:kern w:val="0"/>
          <w:sz w:val="24"/>
          <w:highlight w:val="none"/>
        </w:rPr>
        <w:t>年</w:t>
      </w:r>
      <w:r>
        <w:rPr>
          <w:rFonts w:hint="default" w:cs="宋体"/>
          <w:smallCaps w:val="0"/>
          <w:color w:val="auto"/>
          <w:kern w:val="0"/>
          <w:sz w:val="24"/>
          <w:highlight w:val="none"/>
          <w:lang w:val="en-US"/>
        </w:rPr>
        <w:t>5</w:t>
      </w:r>
      <w:r>
        <w:rPr>
          <w:rFonts w:hint="eastAsia" w:ascii="Times New Roman" w:hAnsi="Times New Roman" w:cs="宋体"/>
          <w:smallCaps w:val="0"/>
          <w:color w:val="auto"/>
          <w:kern w:val="0"/>
          <w:sz w:val="24"/>
          <w:highlight w:val="none"/>
        </w:rPr>
        <w:t>月</w:t>
      </w:r>
      <w:r>
        <w:rPr>
          <w:rFonts w:hint="default" w:cs="宋体"/>
          <w:smallCaps w:val="0"/>
          <w:color w:val="auto"/>
          <w:kern w:val="0"/>
          <w:sz w:val="24"/>
          <w:highlight w:val="none"/>
          <w:lang w:val="en-US"/>
        </w:rPr>
        <w:t>9</w:t>
      </w:r>
      <w:r>
        <w:rPr>
          <w:rFonts w:hint="eastAsia" w:ascii="Times New Roman" w:hAnsi="Times New Roman" w:cs="宋体"/>
          <w:smallCaps w:val="0"/>
          <w:color w:val="auto"/>
          <w:kern w:val="0"/>
          <w:sz w:val="24"/>
          <w:highlight w:val="none"/>
        </w:rPr>
        <w:t>日</w:t>
      </w:r>
      <w:r>
        <w:rPr>
          <w:rFonts w:hint="default" w:cs="宋体"/>
          <w:smallCaps w:val="0"/>
          <w:color w:val="auto"/>
          <w:kern w:val="0"/>
          <w:sz w:val="24"/>
          <w:highlight w:val="none"/>
          <w:lang w:val="en-US"/>
        </w:rPr>
        <w:t>9</w:t>
      </w:r>
      <w:r>
        <w:rPr>
          <w:rFonts w:hint="eastAsia" w:ascii="Times New Roman" w:hAnsi="Times New Roman" w:cs="宋体"/>
          <w:smallCaps w:val="0"/>
          <w:color w:val="auto"/>
          <w:kern w:val="0"/>
          <w:sz w:val="24"/>
        </w:rPr>
        <w:t>时在浙江师范大学行政中心西侧连廊评标室开标，投标人在线(政府采购云平台https://www.zcygov.cn)参加开标。</w:t>
      </w:r>
    </w:p>
    <w:p>
      <w:pPr>
        <w:snapToGrid w:val="0"/>
        <w:spacing w:line="400" w:lineRule="exact"/>
        <w:ind w:firstLine="482" w:firstLineChars="200"/>
        <w:jc w:val="left"/>
        <w:rPr>
          <w:rFonts w:hint="eastAsia" w:ascii="Times New Roman" w:hAnsi="Times New Roman" w:cs="宋体"/>
          <w:b/>
          <w:bCs/>
          <w:smallCaps w:val="0"/>
          <w:color w:val="auto"/>
          <w:kern w:val="0"/>
          <w:sz w:val="24"/>
        </w:rPr>
      </w:pPr>
      <w:r>
        <w:rPr>
          <w:rFonts w:hint="eastAsia" w:ascii="Times New Roman" w:hAnsi="Times New Roman" w:cs="宋体"/>
          <w:b/>
          <w:bCs/>
          <w:smallCaps w:val="0"/>
          <w:color w:val="auto"/>
          <w:kern w:val="0"/>
          <w:sz w:val="24"/>
        </w:rPr>
        <w:t>十、本次招标有关信息发布媒体：</w:t>
      </w:r>
    </w:p>
    <w:p>
      <w:pPr>
        <w:snapToGrid w:val="0"/>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浙江省政府采购网 （http://www.zjzfcg.gov.cn）和浙江师范大学采购中心网站（http://cgzx.zjnu.edu.cn/）</w:t>
      </w:r>
    </w:p>
    <w:p>
      <w:pPr>
        <w:snapToGrid w:val="0"/>
        <w:spacing w:line="400" w:lineRule="exact"/>
        <w:ind w:firstLine="482" w:firstLineChars="200"/>
        <w:jc w:val="left"/>
        <w:rPr>
          <w:rFonts w:hint="eastAsia" w:ascii="Times New Roman" w:hAnsi="Times New Roman" w:cs="宋体"/>
          <w:b/>
          <w:bCs/>
          <w:smallCaps w:val="0"/>
          <w:color w:val="auto"/>
          <w:kern w:val="0"/>
          <w:sz w:val="24"/>
        </w:rPr>
      </w:pPr>
      <w:r>
        <w:rPr>
          <w:rFonts w:hint="eastAsia" w:ascii="Times New Roman" w:hAnsi="Times New Roman" w:cs="宋体"/>
          <w:b/>
          <w:bCs/>
          <w:smallCaps w:val="0"/>
          <w:color w:val="auto"/>
          <w:kern w:val="0"/>
          <w:sz w:val="24"/>
        </w:rPr>
        <w:t>十一、公告期限：</w:t>
      </w:r>
      <w:r>
        <w:rPr>
          <w:rFonts w:hint="eastAsia" w:ascii="Times New Roman" w:hAnsi="Times New Roman" w:cs="宋体"/>
          <w:smallCaps w:val="0"/>
          <w:color w:val="auto"/>
          <w:kern w:val="0"/>
          <w:sz w:val="24"/>
        </w:rPr>
        <w:t>自本公告发布之日起5个工作日。</w:t>
      </w:r>
    </w:p>
    <w:p>
      <w:pPr>
        <w:snapToGrid w:val="0"/>
        <w:spacing w:line="400" w:lineRule="exact"/>
        <w:ind w:firstLine="482" w:firstLineChars="200"/>
        <w:jc w:val="left"/>
        <w:rPr>
          <w:rFonts w:hint="eastAsia" w:ascii="Times New Roman" w:hAnsi="Times New Roman" w:cs="宋体"/>
          <w:b/>
          <w:bCs/>
          <w:smallCaps w:val="0"/>
          <w:color w:val="auto"/>
          <w:kern w:val="0"/>
          <w:sz w:val="24"/>
        </w:rPr>
      </w:pPr>
      <w:r>
        <w:rPr>
          <w:rFonts w:hint="eastAsia" w:ascii="Times New Roman" w:hAnsi="Times New Roman" w:cs="宋体"/>
          <w:b/>
          <w:bCs/>
          <w:smallCaps w:val="0"/>
          <w:color w:val="auto"/>
          <w:kern w:val="0"/>
          <w:sz w:val="24"/>
        </w:rPr>
        <w:t>十二、其它补充事项：</w:t>
      </w:r>
    </w:p>
    <w:p>
      <w:pPr>
        <w:snapToGrid w:val="0"/>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1.《浙江省财政厅关于进一步发挥政府采购政策功能全力推动经济稳进提质的通知》（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napToGrid w:val="0"/>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2.供应商认为采购文件使自己的权益受到损害的，可以自获取采购文件之日（采购文件公告期限届满之前获取采购文件的，以完成获取采购文件申请后下载采购文件的时间为准）或者采购文件公告期限届满之日（公告发布后的第6个工作日）起7个工作日内，以书面形式或通过政采云平台向我中心提出质疑。质疑供应商对我中心的答复不满意或者未在规定的时间内作出答复的，可以在答复期满后十五个工作日内向学校采购管理办公室或同级政府采购监督管理部门投诉。</w:t>
      </w:r>
    </w:p>
    <w:p>
      <w:pPr>
        <w:snapToGrid w:val="0"/>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3.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政采云-项目采购-询问质疑投诉-投诉列表。质疑函范本、投诉书范本请到浙江政府采购网下载专区下载。</w:t>
      </w:r>
    </w:p>
    <w:p>
      <w:pPr>
        <w:snapToGrid w:val="0"/>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4.未按招标公告规定依法获取招标文件的潜在投标人不得对招标文件提出质疑、投诉。</w:t>
      </w:r>
    </w:p>
    <w:p>
      <w:pPr>
        <w:snapToGrid w:val="0"/>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napToGrid w:val="0"/>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6.本项目执行节能产品政府强制采购和优先采购政策，执行环境标志产品政府优先采购政策。</w:t>
      </w:r>
    </w:p>
    <w:p>
      <w:pPr>
        <w:autoSpaceDE w:val="0"/>
        <w:autoSpaceDN w:val="0"/>
        <w:adjustRightInd w:val="0"/>
        <w:spacing w:line="400" w:lineRule="exact"/>
        <w:ind w:firstLine="480" w:firstLineChars="200"/>
        <w:rPr>
          <w:rFonts w:hint="eastAsia" w:ascii="Times New Roman" w:hAnsi="Times New Roman" w:cs="宋体"/>
          <w:smallCaps w:val="0"/>
          <w:color w:val="auto"/>
          <w:sz w:val="24"/>
        </w:rPr>
      </w:pPr>
      <w:r>
        <w:rPr>
          <w:rFonts w:hint="eastAsia" w:ascii="Times New Roman" w:hAnsi="Times New Roman" w:cs="宋体"/>
          <w:smallCaps w:val="0"/>
          <w:color w:val="auto"/>
          <w:kern w:val="0"/>
          <w:sz w:val="24"/>
          <w:lang w:val="en-US" w:eastAsia="zh-CN"/>
        </w:rPr>
        <w:t>7</w:t>
      </w:r>
      <w:r>
        <w:rPr>
          <w:rFonts w:hint="eastAsia" w:ascii="Times New Roman" w:hAnsi="Times New Roman" w:cs="宋体"/>
          <w:smallCaps w:val="0"/>
          <w:color w:val="auto"/>
          <w:kern w:val="0"/>
          <w:sz w:val="24"/>
        </w:rPr>
        <w:t>.</w:t>
      </w:r>
      <w:r>
        <w:rPr>
          <w:rFonts w:hint="eastAsia" w:ascii="Times New Roman" w:hAnsi="Times New Roman" w:cs="宋体"/>
          <w:smallCaps w:val="0"/>
          <w:color w:val="auto"/>
          <w:sz w:val="24"/>
        </w:rPr>
        <w:t>电子交易说明</w:t>
      </w:r>
    </w:p>
    <w:p>
      <w:pPr>
        <w:snapToGrid w:val="0"/>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（1）本次采购采用电子交易方式，电子交易平台为“政府采购云平台（</w:t>
      </w:r>
      <w:r>
        <w:rPr>
          <w:rFonts w:hint="eastAsia" w:ascii="Times New Roman" w:hAnsi="Times New Roman" w:cs="宋体"/>
          <w:smallCaps w:val="0"/>
          <w:color w:val="auto"/>
          <w:kern w:val="0"/>
          <w:sz w:val="24"/>
        </w:rPr>
        <w:fldChar w:fldCharType="begin"/>
      </w:r>
      <w:r>
        <w:rPr>
          <w:rFonts w:hint="eastAsia" w:ascii="Times New Roman" w:hAnsi="Times New Roman" w:cs="宋体"/>
          <w:smallCaps w:val="0"/>
          <w:color w:val="auto"/>
          <w:kern w:val="0"/>
          <w:sz w:val="24"/>
        </w:rPr>
        <w:instrText xml:space="preserve"> HYPERLINK "http://www.zcygov.cn" </w:instrText>
      </w:r>
      <w:r>
        <w:rPr>
          <w:rFonts w:hint="eastAsia" w:ascii="Times New Roman" w:hAnsi="Times New Roman" w:cs="宋体"/>
          <w:smallCaps w:val="0"/>
          <w:color w:val="auto"/>
          <w:kern w:val="0"/>
          <w:sz w:val="24"/>
        </w:rPr>
        <w:fldChar w:fldCharType="separate"/>
      </w:r>
      <w:r>
        <w:rPr>
          <w:rFonts w:hint="eastAsia" w:ascii="Times New Roman" w:hAnsi="Times New Roman" w:cs="宋体"/>
          <w:smallCaps w:val="0"/>
          <w:color w:val="auto"/>
          <w:kern w:val="0"/>
          <w:sz w:val="24"/>
        </w:rPr>
        <w:t>www.zcygov.cn</w:t>
      </w:r>
      <w:r>
        <w:rPr>
          <w:rFonts w:hint="eastAsia" w:ascii="Times New Roman" w:hAnsi="Times New Roman" w:cs="宋体"/>
          <w:smallCaps w:val="0"/>
          <w:color w:val="auto"/>
          <w:kern w:val="0"/>
          <w:sz w:val="24"/>
        </w:rPr>
        <w:fldChar w:fldCharType="end"/>
      </w:r>
      <w:r>
        <w:rPr>
          <w:rFonts w:hint="eastAsia" w:ascii="Times New Roman" w:hAnsi="Times New Roman" w:cs="宋体"/>
          <w:smallCaps w:val="0"/>
          <w:color w:val="auto"/>
          <w:kern w:val="0"/>
          <w:sz w:val="24"/>
        </w:rPr>
        <w:t>）”。供应商参与本项目电子交易活动前，应注册成为政府采购云平台供应商。编制电子投标文件前还需申领CA证书并绑定帐号。供应商应充分考虑完成平台注册、申领CA证书等所需的时间。CA数字证书办理流程详见“浙江政府采购网—下载专区—电子交易客户端”相关版块。</w:t>
      </w:r>
    </w:p>
    <w:p>
      <w:pPr>
        <w:snapToGrid w:val="0"/>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2）供应商编制电子投标文件应安装“电子交易客户端”软件，并按照本采购文件和电子交易平台的要求编制并加密投标文件。未按规定加密的投标文件，将被电子交易平台拒收。“电子交易客户端”请供应商自行前往“浙江政府采购网— 下载专区 — 电子交易客户端”相关版块获取。</w:t>
      </w:r>
    </w:p>
    <w:p>
      <w:pPr>
        <w:snapToGrid w:val="0"/>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（3）供应商应当在投标截止时间前，将“电子交易客户端”生成的“电子加密投标文件”上传电子交易平台。</w:t>
      </w:r>
    </w:p>
    <w:p>
      <w:pPr>
        <w:snapToGrid w:val="0"/>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4）“电子备份投标文件”是指与“电子加密投标文件”同时生成的数据电文形式的投标文件。供应商在电子交易平台上传“电子加密投标文件”后，还可以邮寄方式在投标截止时间前提交以介质（U盘）存储的“电子备份投标文件”。“电子备份投标文件”应当密封包装并在包装上标注采购项目编号、项目名称、投标单位名称等并加盖公章。</w:t>
      </w:r>
    </w:p>
    <w:p>
      <w:pPr>
        <w:snapToGrid w:val="0"/>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5）开标时，通过“政府采购云平台”递交的“电子加密投标文件”如无法按时解密，供应商提交了“电子备份投标文件”的，则由我中心按“政府采购云平台”操作规范将“电子备份投标文件”上传至“政府采购云平台”，上传成功后，以“电子备份投标文件”参与评标，“电子加密投标文件”自动失效。供应商未按规定递交“电子备份投标文件”的</w:t>
      </w:r>
      <w:r>
        <w:rPr>
          <w:rFonts w:hint="eastAsia" w:ascii="Times New Roman" w:hAnsi="Times New Roman" w:cs="宋体"/>
          <w:smallCaps w:val="0"/>
          <w:color w:val="auto"/>
          <w:sz w:val="24"/>
          <w:lang w:bidi="ar"/>
        </w:rPr>
        <w:t>或</w:t>
      </w:r>
      <w:r>
        <w:rPr>
          <w:rFonts w:hint="eastAsia" w:ascii="Times New Roman" w:hAnsi="Times New Roman" w:cs="宋体"/>
          <w:smallCaps w:val="0"/>
          <w:color w:val="auto"/>
          <w:sz w:val="24"/>
        </w:rPr>
        <w:t>非我中心操作原因引起的不能取读U盘“电子备份投标文件”</w:t>
      </w:r>
      <w:r>
        <w:rPr>
          <w:rFonts w:hint="eastAsia" w:ascii="Times New Roman" w:hAnsi="Times New Roman" w:cs="宋体"/>
          <w:smallCaps w:val="0"/>
          <w:color w:val="auto"/>
          <w:sz w:val="24"/>
          <w:lang w:bidi="ar"/>
        </w:rPr>
        <w:t>的</w:t>
      </w:r>
      <w:r>
        <w:rPr>
          <w:rFonts w:hint="eastAsia" w:ascii="Times New Roman" w:hAnsi="Times New Roman" w:cs="宋体"/>
          <w:smallCaps w:val="0"/>
          <w:color w:val="auto"/>
          <w:kern w:val="0"/>
          <w:sz w:val="24"/>
        </w:rPr>
        <w:t>，视为投标文件撤回。未上传“电子加密投标文件”，仅提交“电子备份投标文件”的，投标无效。</w:t>
      </w:r>
    </w:p>
    <w:p>
      <w:pPr>
        <w:snapToGrid w:val="0"/>
        <w:spacing w:line="400" w:lineRule="exact"/>
        <w:ind w:firstLine="480" w:firstLineChars="200"/>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6）供应商在参加电子交易过程中,可登录政采云（https://www.zcygov.cn/）“帮助文档”版面获取《电子交易管理操作指南》，有疑问，可点击右侧咨询小采，获取采小蜜智能服务管家帮助，或拨打政采云服务热线400-881-7190获取热线服务支持。</w:t>
      </w:r>
    </w:p>
    <w:p>
      <w:pPr>
        <w:pStyle w:val="2"/>
        <w:ind w:firstLine="939" w:firstLineChars="405"/>
        <w:rPr>
          <w:rFonts w:ascii="Times New Roman" w:hAnsi="Times New Roman" w:cs="宋体"/>
          <w:smallCaps w:val="0"/>
          <w:color w:val="auto"/>
          <w:kern w:val="0"/>
          <w:sz w:val="24"/>
        </w:rPr>
      </w:pPr>
      <w:r>
        <w:rPr>
          <w:rFonts w:ascii="Times New Roman" w:hAnsi="Times New Roman" w:cs="宋体"/>
          <w:smallCaps w:val="0"/>
          <w:color w:val="auto"/>
          <w:kern w:val="0"/>
          <w:sz w:val="24"/>
        </w:rPr>
        <w:t>CA问题联系电话（人工）：汇信CA400-888-4636；天谷CA400-087-8198。</w:t>
      </w:r>
    </w:p>
    <w:p>
      <w:pPr>
        <w:snapToGrid w:val="0"/>
        <w:spacing w:line="400" w:lineRule="exact"/>
        <w:ind w:firstLine="482" w:firstLineChars="200"/>
        <w:jc w:val="left"/>
        <w:rPr>
          <w:rFonts w:hint="eastAsia" w:ascii="Times New Roman" w:hAnsi="Times New Roman" w:cs="宋体"/>
          <w:b/>
          <w:bCs/>
          <w:smallCaps w:val="0"/>
          <w:color w:val="auto"/>
          <w:kern w:val="0"/>
          <w:sz w:val="24"/>
        </w:rPr>
      </w:pPr>
      <w:r>
        <w:rPr>
          <w:rFonts w:hint="eastAsia" w:ascii="Times New Roman" w:hAnsi="Times New Roman" w:cs="宋体"/>
          <w:b/>
          <w:bCs/>
          <w:smallCaps w:val="0"/>
          <w:color w:val="auto"/>
          <w:kern w:val="0"/>
          <w:sz w:val="24"/>
        </w:rPr>
        <w:t>十三、联系方式</w:t>
      </w:r>
    </w:p>
    <w:p>
      <w:pPr>
        <w:snapToGrid w:val="0"/>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1.书面质疑受理地点：浙江省金华市迎宾大道688号浙江师范大学行政北楼109室</w:t>
      </w:r>
    </w:p>
    <w:p>
      <w:pPr>
        <w:snapToGrid w:val="0"/>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联系人：王老师    联系电话：0579-82282703</w:t>
      </w:r>
    </w:p>
    <w:p>
      <w:pPr>
        <w:tabs>
          <w:tab w:val="left" w:pos="800"/>
        </w:tabs>
        <w:snapToGrid w:val="0"/>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2.采购人名称：浙江师范大学</w:t>
      </w:r>
    </w:p>
    <w:p>
      <w:pPr>
        <w:snapToGrid w:val="0"/>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联系人：</w:t>
      </w:r>
      <w:r>
        <w:rPr>
          <w:rFonts w:hint="eastAsia" w:ascii="Times New Roman" w:hAnsi="Times New Roman" w:cs="宋体"/>
          <w:smallCaps w:val="0"/>
          <w:color w:val="auto"/>
          <w:kern w:val="0"/>
          <w:sz w:val="24"/>
          <w:lang w:val="en-US" w:eastAsia="zh-CN"/>
        </w:rPr>
        <w:t>陈老师</w:t>
      </w:r>
      <w:r>
        <w:rPr>
          <w:rFonts w:hint="eastAsia" w:ascii="Times New Roman" w:hAnsi="Times New Roman" w:cs="宋体"/>
          <w:smallCaps w:val="0"/>
          <w:color w:val="auto"/>
          <w:kern w:val="0"/>
          <w:sz w:val="24"/>
        </w:rPr>
        <w:t xml:space="preserve">    联系电话：</w:t>
      </w:r>
      <w:r>
        <w:rPr>
          <w:rFonts w:hint="eastAsia" w:ascii="Times New Roman" w:hAnsi="Times New Roman" w:cs="宋体"/>
          <w:smallCaps w:val="0"/>
          <w:color w:val="auto"/>
          <w:kern w:val="0"/>
          <w:sz w:val="24"/>
          <w:lang w:val="en-US"/>
        </w:rPr>
        <w:t>0579-82298843</w:t>
      </w:r>
    </w:p>
    <w:p>
      <w:pPr>
        <w:snapToGrid w:val="0"/>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地址：浙江省金华市迎宾大道688号</w:t>
      </w:r>
    </w:p>
    <w:p>
      <w:pPr>
        <w:snapToGrid w:val="0"/>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3.浙江师范大学采购中心</w:t>
      </w:r>
    </w:p>
    <w:p>
      <w:pPr>
        <w:snapToGrid w:val="0"/>
        <w:spacing w:line="400" w:lineRule="exact"/>
        <w:ind w:firstLine="480" w:firstLineChars="200"/>
        <w:jc w:val="left"/>
        <w:rPr>
          <w:rFonts w:hint="default" w:ascii="Times New Roman" w:hAnsi="Times New Roman" w:cs="宋体"/>
          <w:smallCaps w:val="0"/>
          <w:color w:val="auto"/>
          <w:kern w:val="0"/>
          <w:sz w:val="24"/>
          <w:lang w:val="en-US"/>
        </w:rPr>
      </w:pPr>
      <w:r>
        <w:rPr>
          <w:rFonts w:hint="eastAsia" w:ascii="Times New Roman" w:hAnsi="Times New Roman" w:cs="宋体"/>
          <w:smallCaps w:val="0"/>
          <w:color w:val="auto"/>
          <w:kern w:val="0"/>
          <w:sz w:val="24"/>
        </w:rPr>
        <w:t>联系人：</w:t>
      </w:r>
      <w:r>
        <w:rPr>
          <w:rFonts w:hint="eastAsia" w:ascii="Times New Roman" w:hAnsi="Times New Roman" w:cs="宋体"/>
          <w:smallCaps w:val="0"/>
          <w:color w:val="auto"/>
          <w:kern w:val="0"/>
          <w:sz w:val="24"/>
          <w:lang w:val="en-US" w:eastAsia="zh-CN"/>
        </w:rPr>
        <w:t>吴老师</w:t>
      </w:r>
      <w:r>
        <w:rPr>
          <w:rFonts w:hint="eastAsia" w:ascii="Times New Roman" w:hAnsi="Times New Roman" w:cs="宋体"/>
          <w:smallCaps w:val="0"/>
          <w:color w:val="auto"/>
          <w:kern w:val="0"/>
          <w:sz w:val="24"/>
        </w:rPr>
        <w:t xml:space="preserve">    联系电话：</w:t>
      </w:r>
      <w:r>
        <w:rPr>
          <w:rFonts w:hint="default" w:ascii="Times New Roman" w:hAnsi="Times New Roman" w:cs="宋体"/>
          <w:smallCaps w:val="0"/>
          <w:color w:val="auto"/>
          <w:kern w:val="0"/>
          <w:sz w:val="24"/>
          <w:lang w:val="en-US"/>
        </w:rPr>
        <w:t>0579-82280035</w:t>
      </w:r>
    </w:p>
    <w:p>
      <w:pPr>
        <w:snapToGrid w:val="0"/>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地址：浙江省金华市迎宾大道688号</w:t>
      </w:r>
    </w:p>
    <w:p>
      <w:pPr>
        <w:snapToGrid w:val="0"/>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4.同级政府采购监督管理部门：浙江省财政厅政府采购监管处</w:t>
      </w:r>
    </w:p>
    <w:p>
      <w:pPr>
        <w:snapToGrid w:val="0"/>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联系人：倪文良、吴聪瑜</w:t>
      </w:r>
    </w:p>
    <w:p>
      <w:pPr>
        <w:snapToGrid w:val="0"/>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监督投诉电话：0571-87057615、87058489</w:t>
      </w:r>
    </w:p>
    <w:p>
      <w:pPr>
        <w:snapToGrid w:val="0"/>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地址：杭州市环城西路37号</w:t>
      </w:r>
    </w:p>
    <w:p>
      <w:pPr>
        <w:numPr>
          <w:ilvl w:val="0"/>
          <w:numId w:val="4"/>
        </w:numPr>
        <w:snapToGrid w:val="0"/>
        <w:spacing w:before="191" w:beforeLines="50" w:after="191" w:afterLines="50"/>
        <w:jc w:val="center"/>
        <w:rPr>
          <w:rFonts w:hint="eastAsia" w:ascii="Times New Roman" w:hAnsi="Times New Roman" w:cs="宋体"/>
          <w:b/>
          <w:smallCaps w:val="0"/>
          <w:color w:val="auto"/>
          <w:sz w:val="36"/>
          <w:szCs w:val="36"/>
        </w:rPr>
        <w:sectPr>
          <w:footerReference r:id="rId8" w:type="first"/>
          <w:footerReference r:id="rId7" w:type="default"/>
          <w:pgSz w:w="11906" w:h="16838"/>
          <w:pgMar w:top="1134" w:right="1417" w:bottom="1134" w:left="1417" w:header="851" w:footer="850" w:gutter="0"/>
          <w:pgNumType w:start="1"/>
          <w:cols w:space="720" w:num="1"/>
          <w:titlePg/>
          <w:docGrid w:type="lines" w:linePitch="383" w:charSpace="0"/>
        </w:sectPr>
      </w:pPr>
    </w:p>
    <w:p>
      <w:pPr>
        <w:numPr>
          <w:ilvl w:val="0"/>
          <w:numId w:val="4"/>
        </w:numPr>
        <w:snapToGrid w:val="0"/>
        <w:spacing w:before="156" w:beforeLines="50" w:after="156" w:afterLines="50"/>
        <w:jc w:val="center"/>
        <w:rPr>
          <w:rFonts w:hint="eastAsia" w:ascii="Times New Roman" w:hAnsi="Times New Roman" w:cs="宋体"/>
          <w:b/>
          <w:smallCaps w:val="0"/>
          <w:color w:val="auto"/>
          <w:sz w:val="36"/>
          <w:szCs w:val="36"/>
        </w:rPr>
      </w:pPr>
      <w:r>
        <w:rPr>
          <w:rFonts w:hint="eastAsia" w:ascii="Times New Roman" w:hAnsi="Times New Roman" w:cs="宋体"/>
          <w:b/>
          <w:smallCaps w:val="0"/>
          <w:color w:val="auto"/>
          <w:sz w:val="36"/>
          <w:szCs w:val="36"/>
        </w:rPr>
        <w:t>项目技术及服务要求</w:t>
      </w: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outlineLvl w:val="0"/>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一、基本要求</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both"/>
        <w:textAlignment w:val="auto"/>
        <w:outlineLvl w:val="0"/>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1.功能要求：</w:t>
      </w:r>
      <w:r>
        <w:rPr>
          <w:rFonts w:hint="default" w:ascii="宋体" w:hAnsi="宋体" w:eastAsia="宋体" w:cs="宋体"/>
          <w:bCs/>
          <w:color w:val="auto"/>
          <w:kern w:val="2"/>
          <w:sz w:val="24"/>
          <w:szCs w:val="24"/>
          <w:lang w:val="en-US" w:eastAsia="zh-CN" w:bidi="ar-SA"/>
        </w:rPr>
        <w:t>实验室教室</w:t>
      </w:r>
      <w:r>
        <w:rPr>
          <w:rFonts w:hint="eastAsia" w:ascii="宋体" w:hAnsi="宋体" w:eastAsia="宋体" w:cs="宋体"/>
          <w:bCs/>
          <w:color w:val="auto"/>
          <w:kern w:val="2"/>
          <w:sz w:val="24"/>
          <w:szCs w:val="24"/>
          <w:lang w:val="en-US" w:eastAsia="zh-CN" w:bidi="ar-SA"/>
        </w:rPr>
        <w:t>使用</w:t>
      </w:r>
      <w:r>
        <w:rPr>
          <w:rFonts w:hint="default" w:ascii="宋体" w:hAnsi="宋体" w:eastAsia="宋体" w:cs="宋体"/>
          <w:bCs/>
          <w:color w:val="auto"/>
          <w:kern w:val="2"/>
          <w:sz w:val="24"/>
          <w:szCs w:val="24"/>
          <w:lang w:val="en-US" w:eastAsia="zh-CN" w:bidi="ar-SA"/>
        </w:rPr>
        <w:t>，充分利用教室空间、改善教室教学环境、提供学生舒适学习氛围。</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both"/>
        <w:textAlignment w:val="auto"/>
        <w:outlineLvl w:val="0"/>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2.采购项目需要落实的政府采购政策 ：《政府采购促进中小企业发展管理办法 》（财库〔2020〕46号）、《关于政府采购支持监狱企业发展有关问题的通知 》（财库〔2014〕68号）、《关于促进残疾人就业政府采购政策的通知》（财库〔2017〕141号）、《关于调整优化节能产品 环境标志产品 政府采购执行机制的通知》（财库〔2019〕9号）、《关于运用政府采购政策支持脱贫攻坚的通知 》（财库〔2019〕27号）。</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both"/>
        <w:textAlignment w:val="auto"/>
        <w:outlineLvl w:val="0"/>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3.交货期要求：合同签订后30天内交货并安装调试完毕，并在</w:t>
      </w:r>
      <w:r>
        <w:rPr>
          <w:rFonts w:hint="default" w:ascii="宋体" w:hAnsi="宋体" w:eastAsia="宋体" w:cs="宋体"/>
          <w:bCs/>
          <w:color w:val="auto"/>
          <w:kern w:val="2"/>
          <w:sz w:val="24"/>
          <w:szCs w:val="24"/>
          <w:lang w:val="en-US" w:eastAsia="zh-CN" w:bidi="ar-SA"/>
        </w:rPr>
        <w:t>10</w:t>
      </w:r>
      <w:r>
        <w:rPr>
          <w:rFonts w:hint="eastAsia" w:ascii="宋体" w:hAnsi="宋体" w:eastAsia="宋体" w:cs="宋体"/>
          <w:bCs/>
          <w:color w:val="auto"/>
          <w:kern w:val="2"/>
          <w:sz w:val="24"/>
          <w:szCs w:val="24"/>
          <w:lang w:val="en-US" w:eastAsia="zh-CN" w:bidi="ar-SA"/>
        </w:rPr>
        <w:t>天后完成教室空气检测。</w:t>
      </w:r>
    </w:p>
    <w:p>
      <w:pPr>
        <w:pStyle w:val="14"/>
        <w:keepNext w:val="0"/>
        <w:keepLines w:val="0"/>
        <w:pageBreakBefore w:val="0"/>
        <w:widowControl w:val="0"/>
        <w:kinsoku/>
        <w:wordWrap/>
        <w:overflowPunct/>
        <w:topLinePunct w:val="0"/>
        <w:autoSpaceDE/>
        <w:autoSpaceDN/>
        <w:bidi w:val="0"/>
        <w:adjustRightInd/>
        <w:snapToGrid w:val="0"/>
        <w:spacing w:beforeLines="0" w:afterLines="0" w:line="400" w:lineRule="exact"/>
        <w:ind w:firstLine="480" w:firstLineChars="200"/>
        <w:textAlignment w:val="auto"/>
        <w:outlineLvl w:val="0"/>
        <w:rPr>
          <w:rFonts w:hint="eastAsia" w:ascii="宋体" w:hAnsi="宋体" w:eastAsia="宋体" w:cs="宋体"/>
          <w:bCs/>
          <w:color w:val="auto"/>
          <w:kern w:val="2"/>
          <w:sz w:val="24"/>
          <w:szCs w:val="24"/>
          <w:u w:val="none"/>
          <w:lang w:val="en-US" w:eastAsia="zh-CN" w:bidi="ar-SA"/>
        </w:rPr>
      </w:pPr>
      <w:r>
        <w:rPr>
          <w:rFonts w:hint="eastAsia" w:ascii="宋体" w:hAnsi="宋体" w:eastAsia="宋体" w:cs="宋体"/>
          <w:bCs/>
          <w:color w:val="auto"/>
          <w:kern w:val="2"/>
          <w:sz w:val="24"/>
          <w:szCs w:val="24"/>
          <w:lang w:val="en-US" w:eastAsia="zh-CN" w:bidi="ar-SA"/>
        </w:rPr>
        <w:t>4.交货地点：</w:t>
      </w:r>
      <w:r>
        <w:rPr>
          <w:rFonts w:hint="eastAsia" w:ascii="宋体" w:hAnsi="宋体" w:eastAsia="宋体" w:cs="宋体"/>
          <w:bCs/>
          <w:color w:val="auto"/>
          <w:kern w:val="2"/>
          <w:sz w:val="24"/>
          <w:szCs w:val="24"/>
          <w:u w:val="none"/>
          <w:lang w:val="en-US" w:eastAsia="zh-CN" w:bidi="ar-SA"/>
        </w:rPr>
        <w:t>金华市迎宾大道688号浙江师范大学指定位置。</w:t>
      </w: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outlineLvl w:val="0"/>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二、需执行的国家相关标准、行业标准、地方标准或者其他标准、规范：</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both"/>
        <w:textAlignment w:val="auto"/>
        <w:outlineLvl w:val="0"/>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如有未特别注明需执行的国家相关标准 、行业标准、地方标准或者其他标准、规范，则统一执行最新标准、规范。</w:t>
      </w: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outlineLvl w:val="0"/>
        <w:rPr>
          <w:rFonts w:hint="eastAsia" w:ascii="宋体" w:hAnsi="宋体" w:eastAsia="宋体" w:cs="宋体"/>
          <w:bCs/>
          <w:color w:val="auto"/>
          <w:kern w:val="2"/>
          <w:sz w:val="24"/>
          <w:szCs w:val="24"/>
          <w:u w:val="none"/>
          <w:lang w:val="en-US" w:eastAsia="zh-CN" w:bidi="ar-SA"/>
        </w:rPr>
      </w:pPr>
      <w:r>
        <w:rPr>
          <w:rFonts w:hint="eastAsia" w:ascii="宋体" w:hAnsi="宋体" w:eastAsia="宋体" w:cs="宋体"/>
          <w:b/>
          <w:color w:val="auto"/>
          <w:kern w:val="2"/>
          <w:sz w:val="24"/>
          <w:szCs w:val="24"/>
          <w:lang w:val="en-US" w:eastAsia="zh-CN" w:bidi="ar-SA"/>
        </w:rPr>
        <w:t>三、采购标的的数量与规格</w:t>
      </w:r>
    </w:p>
    <w:tbl>
      <w:tblPr>
        <w:tblStyle w:val="25"/>
        <w:tblW w:w="86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5102"/>
        <w:gridCol w:w="737"/>
        <w:gridCol w:w="737"/>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37"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340" w:lineRule="exact"/>
              <w:ind w:left="0" w:right="0"/>
              <w:jc w:val="center"/>
              <w:textAlignment w:val="auto"/>
              <w:outlineLvl w:val="0"/>
              <w:rPr>
                <w:rFonts w:hint="eastAsia" w:ascii="Times New Roman" w:hAnsi="Times New Roman" w:cs="宋体"/>
                <w:b/>
                <w:bCs/>
                <w:smallCaps w:val="0"/>
                <w:color w:val="auto"/>
                <w:sz w:val="21"/>
                <w:szCs w:val="21"/>
              </w:rPr>
            </w:pPr>
            <w:r>
              <w:rPr>
                <w:rFonts w:hint="eastAsia" w:ascii="Times New Roman" w:hAnsi="Times New Roman" w:cs="宋体"/>
                <w:b/>
                <w:bCs/>
                <w:smallCaps w:val="0"/>
                <w:color w:val="auto"/>
                <w:sz w:val="21"/>
                <w:szCs w:val="21"/>
              </w:rPr>
              <w:t>序号</w:t>
            </w:r>
          </w:p>
        </w:tc>
        <w:tc>
          <w:tcPr>
            <w:tcW w:w="5102"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340" w:lineRule="exact"/>
              <w:ind w:left="0" w:right="0"/>
              <w:jc w:val="center"/>
              <w:textAlignment w:val="auto"/>
              <w:outlineLvl w:val="0"/>
              <w:rPr>
                <w:rFonts w:hint="eastAsia" w:ascii="Times New Roman" w:hAnsi="Times New Roman" w:cs="宋体"/>
                <w:b/>
                <w:bCs/>
                <w:smallCaps w:val="0"/>
                <w:color w:val="auto"/>
                <w:sz w:val="21"/>
                <w:szCs w:val="21"/>
              </w:rPr>
            </w:pPr>
            <w:r>
              <w:rPr>
                <w:rFonts w:hint="eastAsia" w:ascii="Times New Roman" w:hAnsi="Times New Roman" w:cs="宋体"/>
                <w:b/>
                <w:bCs/>
                <w:smallCaps w:val="0"/>
                <w:color w:val="auto"/>
                <w:sz w:val="21"/>
                <w:szCs w:val="21"/>
                <w:lang w:eastAsia="zh-CN"/>
              </w:rPr>
              <w:t>货物</w:t>
            </w:r>
            <w:r>
              <w:rPr>
                <w:rFonts w:hint="eastAsia" w:ascii="Times New Roman" w:hAnsi="Times New Roman" w:cs="宋体"/>
                <w:b/>
                <w:bCs/>
                <w:smallCaps w:val="0"/>
                <w:color w:val="auto"/>
                <w:sz w:val="21"/>
                <w:szCs w:val="21"/>
              </w:rPr>
              <w:t>名称</w:t>
            </w:r>
          </w:p>
        </w:tc>
        <w:tc>
          <w:tcPr>
            <w:tcW w:w="737"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340" w:lineRule="exact"/>
              <w:ind w:left="0" w:right="0"/>
              <w:jc w:val="center"/>
              <w:textAlignment w:val="auto"/>
              <w:outlineLvl w:val="0"/>
              <w:rPr>
                <w:rFonts w:hint="eastAsia" w:ascii="Times New Roman" w:hAnsi="Times New Roman" w:cs="宋体"/>
                <w:b/>
                <w:bCs/>
                <w:smallCaps w:val="0"/>
                <w:color w:val="auto"/>
                <w:sz w:val="21"/>
                <w:szCs w:val="21"/>
              </w:rPr>
            </w:pPr>
            <w:r>
              <w:rPr>
                <w:rFonts w:hint="eastAsia" w:ascii="Times New Roman" w:hAnsi="Times New Roman" w:cs="宋体"/>
                <w:b/>
                <w:bCs/>
                <w:smallCaps w:val="0"/>
                <w:color w:val="auto"/>
                <w:sz w:val="21"/>
                <w:szCs w:val="21"/>
              </w:rPr>
              <w:t>单位</w:t>
            </w:r>
          </w:p>
        </w:tc>
        <w:tc>
          <w:tcPr>
            <w:tcW w:w="737"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340" w:lineRule="exact"/>
              <w:ind w:left="0" w:right="0"/>
              <w:jc w:val="center"/>
              <w:textAlignment w:val="auto"/>
              <w:outlineLvl w:val="0"/>
              <w:rPr>
                <w:rFonts w:hint="eastAsia" w:ascii="Times New Roman" w:hAnsi="Times New Roman" w:cs="宋体"/>
                <w:b/>
                <w:bCs/>
                <w:smallCaps w:val="0"/>
                <w:color w:val="auto"/>
                <w:sz w:val="21"/>
                <w:szCs w:val="21"/>
              </w:rPr>
            </w:pPr>
            <w:r>
              <w:rPr>
                <w:rFonts w:hint="eastAsia" w:ascii="Times New Roman" w:hAnsi="Times New Roman" w:cs="宋体"/>
                <w:b/>
                <w:bCs/>
                <w:smallCaps w:val="0"/>
                <w:color w:val="auto"/>
                <w:sz w:val="21"/>
                <w:szCs w:val="21"/>
              </w:rPr>
              <w:t>数量</w:t>
            </w:r>
          </w:p>
        </w:tc>
        <w:tc>
          <w:tcPr>
            <w:tcW w:w="1304"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340" w:lineRule="exact"/>
              <w:ind w:left="0" w:right="0"/>
              <w:jc w:val="center"/>
              <w:textAlignment w:val="auto"/>
              <w:outlineLvl w:val="0"/>
              <w:rPr>
                <w:rFonts w:hint="eastAsia" w:ascii="Times New Roman" w:hAnsi="Times New Roman" w:cs="宋体"/>
                <w:b/>
                <w:bCs/>
                <w:smallCaps w:val="0"/>
                <w:color w:val="auto"/>
                <w:sz w:val="21"/>
                <w:szCs w:val="21"/>
              </w:rPr>
            </w:pPr>
            <w:r>
              <w:rPr>
                <w:rFonts w:hint="eastAsia" w:ascii="Times New Roman" w:hAnsi="Times New Roman" w:cs="宋体"/>
                <w:b/>
                <w:bCs/>
                <w:smallCaps w:val="0"/>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7"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center"/>
              <w:textAlignment w:val="auto"/>
              <w:outlineLvl w:val="0"/>
              <w:rPr>
                <w:rFonts w:hint="eastAsia" w:ascii="Times New Roman" w:hAnsi="Times New Roman" w:cs="宋体"/>
                <w:smallCaps w:val="0"/>
                <w:color w:val="auto"/>
              </w:rPr>
            </w:pPr>
            <w:r>
              <w:rPr>
                <w:rFonts w:hint="eastAsia" w:ascii="Times New Roman" w:hAnsi="Times New Roman" w:cs="宋体"/>
                <w:smallCaps w:val="0"/>
                <w:color w:val="auto"/>
              </w:rPr>
              <w:t>1</w:t>
            </w:r>
          </w:p>
        </w:tc>
        <w:tc>
          <w:tcPr>
            <w:tcW w:w="5102"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center"/>
              <w:textAlignment w:val="auto"/>
              <w:outlineLvl w:val="0"/>
              <w:rPr>
                <w:rFonts w:hint="eastAsia" w:ascii="Times New Roman" w:hAnsi="Times New Roman" w:cs="宋体"/>
                <w:smallCaps w:val="0"/>
                <w:color w:val="auto"/>
                <w:lang w:val="en-US" w:eastAsia="zh-CN"/>
              </w:rPr>
            </w:pPr>
            <w:r>
              <w:rPr>
                <w:rFonts w:hint="eastAsia" w:ascii="Times New Roman" w:hAnsi="Times New Roman" w:cs="宋体"/>
                <w:smallCaps w:val="0"/>
                <w:color w:val="auto"/>
                <w:lang w:val="en-US" w:eastAsia="zh-CN"/>
              </w:rPr>
              <w:t>定制学生双人课桌</w:t>
            </w:r>
          </w:p>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center"/>
              <w:textAlignment w:val="auto"/>
              <w:outlineLvl w:val="0"/>
              <w:rPr>
                <w:rFonts w:hint="default" w:ascii="Times New Roman" w:hAnsi="Times New Roman" w:cs="宋体"/>
                <w:smallCaps w:val="0"/>
                <w:color w:val="auto"/>
                <w:lang w:val="en-US" w:eastAsia="zh-CN"/>
              </w:rPr>
            </w:pPr>
            <w:r>
              <w:rPr>
                <w:rFonts w:hint="eastAsia" w:ascii="Times New Roman" w:hAnsi="Times New Roman" w:cs="宋体"/>
                <w:smallCaps w:val="0"/>
                <w:color w:val="auto"/>
                <w:sz w:val="21"/>
                <w:szCs w:val="21"/>
                <w:lang w:val="en-US" w:eastAsia="zh-CN"/>
              </w:rPr>
              <w:t>长1800±5mm，宽650±5mm，高为780±5mm</w:t>
            </w:r>
          </w:p>
        </w:tc>
        <w:tc>
          <w:tcPr>
            <w:tcW w:w="737"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center"/>
              <w:textAlignment w:val="auto"/>
              <w:outlineLvl w:val="0"/>
              <w:rPr>
                <w:rFonts w:hint="eastAsia" w:ascii="Times New Roman" w:hAnsi="Times New Roman" w:eastAsia="宋体" w:cs="宋体"/>
                <w:smallCaps w:val="0"/>
                <w:color w:val="auto"/>
                <w:lang w:val="en-US" w:eastAsia="zh-CN"/>
              </w:rPr>
            </w:pPr>
            <w:r>
              <w:rPr>
                <w:rFonts w:hint="eastAsia" w:ascii="Times New Roman" w:hAnsi="Times New Roman" w:cs="宋体"/>
                <w:smallCaps w:val="0"/>
                <w:color w:val="auto"/>
                <w:lang w:val="en-US" w:eastAsia="zh-CN"/>
              </w:rPr>
              <w:t>张</w:t>
            </w:r>
          </w:p>
        </w:tc>
        <w:tc>
          <w:tcPr>
            <w:tcW w:w="737"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center"/>
              <w:textAlignment w:val="auto"/>
              <w:outlineLvl w:val="0"/>
              <w:rPr>
                <w:rFonts w:hint="default" w:ascii="Times New Roman" w:hAnsi="Times New Roman" w:eastAsia="宋体" w:cs="宋体"/>
                <w:smallCaps w:val="0"/>
                <w:color w:val="auto"/>
                <w:lang w:val="en-US" w:eastAsia="zh-CN"/>
              </w:rPr>
            </w:pPr>
            <w:r>
              <w:rPr>
                <w:rFonts w:hint="eastAsia" w:ascii="Times New Roman" w:hAnsi="Times New Roman" w:cs="宋体"/>
                <w:smallCaps w:val="0"/>
                <w:color w:val="auto"/>
                <w:lang w:val="en-US" w:eastAsia="zh-CN"/>
              </w:rPr>
              <w:t>46</w:t>
            </w:r>
          </w:p>
        </w:tc>
        <w:tc>
          <w:tcPr>
            <w:tcW w:w="1304"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center"/>
              <w:textAlignment w:val="auto"/>
              <w:outlineLvl w:val="0"/>
              <w:rPr>
                <w:rFonts w:hint="default" w:ascii="Times New Roman" w:hAnsi="Times New Roman" w:eastAsia="宋体" w:cs="宋体"/>
                <w:b/>
                <w:bCs/>
                <w:smallCaps w:val="0"/>
                <w:color w:val="auto"/>
                <w:lang w:val="en-US" w:eastAsia="zh-CN"/>
              </w:rPr>
            </w:pPr>
            <w:r>
              <w:rPr>
                <w:rFonts w:hint="eastAsia" w:ascii="Times New Roman" w:hAnsi="Times New Roman" w:cs="宋体"/>
                <w:b/>
                <w:bCs/>
                <w:smallCaps w:val="0"/>
                <w:color w:val="auto"/>
                <w:lang w:val="en-US" w:eastAsia="zh-CN"/>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7"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center"/>
              <w:textAlignment w:val="auto"/>
              <w:outlineLvl w:val="0"/>
              <w:rPr>
                <w:rFonts w:hint="eastAsia" w:ascii="Times New Roman" w:hAnsi="Times New Roman" w:eastAsia="宋体" w:cs="宋体"/>
                <w:smallCaps w:val="0"/>
                <w:color w:val="auto"/>
                <w:lang w:val="en-US" w:eastAsia="zh-CN"/>
              </w:rPr>
            </w:pPr>
            <w:r>
              <w:rPr>
                <w:rFonts w:hint="eastAsia" w:ascii="Times New Roman" w:hAnsi="Times New Roman" w:cs="宋体"/>
                <w:smallCaps w:val="0"/>
                <w:color w:val="auto"/>
                <w:lang w:val="en-US" w:eastAsia="zh-CN"/>
              </w:rPr>
              <w:t>2</w:t>
            </w:r>
          </w:p>
        </w:tc>
        <w:tc>
          <w:tcPr>
            <w:tcW w:w="5102"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center"/>
              <w:textAlignment w:val="auto"/>
              <w:outlineLvl w:val="0"/>
              <w:rPr>
                <w:rFonts w:hint="eastAsia" w:ascii="Times New Roman" w:hAnsi="Times New Roman" w:cs="宋体"/>
                <w:smallCaps w:val="0"/>
                <w:color w:val="auto"/>
                <w:lang w:val="en-US" w:eastAsia="zh-CN"/>
              </w:rPr>
            </w:pPr>
            <w:r>
              <w:rPr>
                <w:rFonts w:hint="eastAsia" w:ascii="Times New Roman" w:hAnsi="Times New Roman" w:cs="宋体"/>
                <w:smallCaps w:val="0"/>
                <w:color w:val="auto"/>
                <w:lang w:val="en-US" w:eastAsia="zh-CN"/>
              </w:rPr>
              <w:t>定制学生单人课桌</w:t>
            </w:r>
          </w:p>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center"/>
              <w:textAlignment w:val="auto"/>
              <w:outlineLvl w:val="0"/>
              <w:rPr>
                <w:rFonts w:hint="default" w:ascii="Times New Roman" w:hAnsi="Times New Roman" w:cs="宋体"/>
                <w:smallCaps w:val="0"/>
                <w:color w:val="auto"/>
                <w:lang w:val="en-US" w:eastAsia="zh-CN"/>
              </w:rPr>
            </w:pPr>
            <w:r>
              <w:rPr>
                <w:rFonts w:hint="eastAsia" w:ascii="Times New Roman" w:hAnsi="Times New Roman" w:cs="宋体"/>
                <w:smallCaps w:val="0"/>
                <w:color w:val="auto"/>
                <w:sz w:val="21"/>
                <w:szCs w:val="21"/>
                <w:lang w:val="en-US" w:eastAsia="zh-CN"/>
              </w:rPr>
              <w:t>长900±5mm，宽650±5mm，高为780±5mm</w:t>
            </w:r>
          </w:p>
        </w:tc>
        <w:tc>
          <w:tcPr>
            <w:tcW w:w="737"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center"/>
              <w:textAlignment w:val="auto"/>
              <w:outlineLvl w:val="0"/>
              <w:rPr>
                <w:rFonts w:hint="default" w:ascii="Times New Roman" w:hAnsi="Times New Roman" w:cs="宋体"/>
                <w:smallCaps w:val="0"/>
                <w:color w:val="auto"/>
                <w:lang w:val="en-US" w:eastAsia="zh-CN"/>
              </w:rPr>
            </w:pPr>
            <w:r>
              <w:rPr>
                <w:rFonts w:hint="eastAsia" w:ascii="Times New Roman" w:hAnsi="Times New Roman" w:cs="宋体"/>
                <w:smallCaps w:val="0"/>
                <w:color w:val="auto"/>
                <w:lang w:val="en-US" w:eastAsia="zh-CN"/>
              </w:rPr>
              <w:t>张</w:t>
            </w:r>
          </w:p>
        </w:tc>
        <w:tc>
          <w:tcPr>
            <w:tcW w:w="737"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center"/>
              <w:textAlignment w:val="auto"/>
              <w:outlineLvl w:val="0"/>
              <w:rPr>
                <w:rFonts w:hint="default" w:ascii="Times New Roman" w:hAnsi="Times New Roman" w:cs="宋体"/>
                <w:smallCaps w:val="0"/>
                <w:color w:val="auto"/>
                <w:lang w:val="en-US" w:eastAsia="zh-CN"/>
              </w:rPr>
            </w:pPr>
            <w:r>
              <w:rPr>
                <w:rFonts w:hint="eastAsia" w:ascii="Times New Roman" w:hAnsi="Times New Roman" w:cs="宋体"/>
                <w:smallCaps w:val="0"/>
                <w:color w:val="auto"/>
                <w:lang w:val="en-US" w:eastAsia="zh-CN"/>
              </w:rPr>
              <w:t>10</w:t>
            </w:r>
          </w:p>
        </w:tc>
        <w:tc>
          <w:tcPr>
            <w:tcW w:w="1304"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center"/>
              <w:textAlignment w:val="auto"/>
              <w:outlineLvl w:val="0"/>
              <w:rPr>
                <w:rFonts w:hint="default" w:ascii="Times New Roman" w:hAnsi="Times New Roman" w:cs="宋体"/>
                <w:b/>
                <w:bCs/>
                <w:smallCaps w:val="0"/>
                <w:color w:val="auto"/>
                <w:lang w:val="en-US" w:eastAsia="zh-CN"/>
              </w:rPr>
            </w:pPr>
            <w:r>
              <w:rPr>
                <w:rFonts w:hint="eastAsia" w:ascii="Times New Roman" w:hAnsi="Times New Roman" w:cs="宋体"/>
                <w:b/>
                <w:bCs/>
                <w:smallCaps w:val="0"/>
                <w:color w:val="auto"/>
                <w:lang w:val="en-US" w:eastAsia="zh-CN"/>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7"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center"/>
              <w:textAlignment w:val="auto"/>
              <w:outlineLvl w:val="0"/>
              <w:rPr>
                <w:rFonts w:hint="default" w:ascii="Times New Roman" w:hAnsi="Times New Roman" w:eastAsia="宋体" w:cs="宋体"/>
                <w:smallCaps w:val="0"/>
                <w:color w:val="auto"/>
                <w:lang w:val="en-US" w:eastAsia="zh-CN"/>
              </w:rPr>
            </w:pPr>
            <w:r>
              <w:rPr>
                <w:rFonts w:hint="eastAsia" w:ascii="Times New Roman" w:hAnsi="Times New Roman" w:cs="宋体"/>
                <w:smallCaps w:val="0"/>
                <w:color w:val="auto"/>
                <w:lang w:val="en-US" w:eastAsia="zh-CN"/>
              </w:rPr>
              <w:t>3</w:t>
            </w:r>
          </w:p>
        </w:tc>
        <w:tc>
          <w:tcPr>
            <w:tcW w:w="5102"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center"/>
              <w:textAlignment w:val="auto"/>
              <w:outlineLvl w:val="0"/>
              <w:rPr>
                <w:rFonts w:hint="eastAsia" w:ascii="Times New Roman" w:hAnsi="Times New Roman" w:cs="宋体"/>
                <w:smallCaps w:val="0"/>
                <w:color w:val="auto"/>
                <w:lang w:val="en-US" w:eastAsia="zh-CN"/>
              </w:rPr>
            </w:pPr>
            <w:r>
              <w:rPr>
                <w:rFonts w:hint="eastAsia" w:ascii="Times New Roman" w:hAnsi="Times New Roman" w:cs="宋体"/>
                <w:smallCaps w:val="0"/>
                <w:color w:val="auto"/>
                <w:lang w:val="en-US" w:eastAsia="zh-CN"/>
              </w:rPr>
              <w:t>定制学生课椅</w:t>
            </w:r>
          </w:p>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center"/>
              <w:textAlignment w:val="auto"/>
              <w:outlineLvl w:val="0"/>
              <w:rPr>
                <w:rFonts w:hint="default" w:ascii="Times New Roman" w:hAnsi="Times New Roman" w:cs="宋体"/>
                <w:smallCaps w:val="0"/>
                <w:color w:val="auto"/>
                <w:lang w:val="en-US" w:eastAsia="zh-CN"/>
              </w:rPr>
            </w:pPr>
            <w:r>
              <w:rPr>
                <w:rFonts w:hint="default" w:ascii="Times New Roman" w:hAnsi="Times New Roman" w:cs="宋体"/>
                <w:smallCaps w:val="0"/>
                <w:color w:val="auto"/>
                <w:sz w:val="21"/>
                <w:szCs w:val="21"/>
                <w:lang w:val="en-US" w:eastAsia="zh-CN"/>
              </w:rPr>
              <w:t>长520±5mm，宽430±5mm，高为750±5mm，坐高450±2mm</w:t>
            </w:r>
          </w:p>
        </w:tc>
        <w:tc>
          <w:tcPr>
            <w:tcW w:w="737"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center"/>
              <w:textAlignment w:val="auto"/>
              <w:outlineLvl w:val="0"/>
              <w:rPr>
                <w:rFonts w:hint="default" w:ascii="Times New Roman" w:hAnsi="Times New Roman" w:eastAsia="宋体" w:cs="宋体"/>
                <w:smallCaps w:val="0"/>
                <w:color w:val="auto"/>
                <w:lang w:val="en-US" w:eastAsia="zh-CN"/>
              </w:rPr>
            </w:pPr>
            <w:r>
              <w:rPr>
                <w:rFonts w:hint="eastAsia" w:ascii="Times New Roman" w:hAnsi="Times New Roman" w:cs="宋体"/>
                <w:smallCaps w:val="0"/>
                <w:color w:val="auto"/>
                <w:lang w:val="en-US" w:eastAsia="zh-CN"/>
              </w:rPr>
              <w:t>张</w:t>
            </w:r>
          </w:p>
        </w:tc>
        <w:tc>
          <w:tcPr>
            <w:tcW w:w="737"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center"/>
              <w:textAlignment w:val="auto"/>
              <w:outlineLvl w:val="0"/>
              <w:rPr>
                <w:rFonts w:hint="default" w:ascii="Times New Roman" w:hAnsi="Times New Roman" w:eastAsia="宋体" w:cs="宋体"/>
                <w:smallCaps w:val="0"/>
                <w:color w:val="auto"/>
                <w:lang w:val="en-US" w:eastAsia="zh-CN"/>
              </w:rPr>
            </w:pPr>
            <w:r>
              <w:rPr>
                <w:rFonts w:hint="eastAsia" w:ascii="Times New Roman" w:hAnsi="Times New Roman" w:cs="宋体"/>
                <w:smallCaps w:val="0"/>
                <w:color w:val="auto"/>
                <w:lang w:val="en-US" w:eastAsia="zh-CN"/>
              </w:rPr>
              <w:t>110</w:t>
            </w:r>
          </w:p>
        </w:tc>
        <w:tc>
          <w:tcPr>
            <w:tcW w:w="1304"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center"/>
              <w:textAlignment w:val="auto"/>
              <w:outlineLvl w:val="0"/>
              <w:rPr>
                <w:rFonts w:hint="eastAsia" w:ascii="Times New Roman" w:hAnsi="Times New Roman" w:cs="宋体"/>
                <w:smallCaps w:val="0"/>
                <w:color w:val="auto"/>
              </w:rPr>
            </w:pPr>
            <w:r>
              <w:rPr>
                <w:rFonts w:hint="eastAsia" w:ascii="Times New Roman" w:hAnsi="Times New Roman" w:cs="宋体"/>
                <w:b/>
                <w:bCs/>
                <w:smallCaps w:val="0"/>
                <w:color w:val="auto"/>
                <w:lang w:val="en-US" w:eastAsia="zh-CN"/>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7"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center"/>
              <w:textAlignment w:val="auto"/>
              <w:outlineLvl w:val="0"/>
              <w:rPr>
                <w:rFonts w:hint="eastAsia" w:ascii="Times New Roman" w:hAnsi="Times New Roman" w:eastAsia="宋体" w:cs="宋体"/>
                <w:smallCaps w:val="0"/>
                <w:color w:val="auto"/>
                <w:lang w:val="en-US" w:eastAsia="zh-CN"/>
              </w:rPr>
            </w:pPr>
            <w:r>
              <w:rPr>
                <w:rFonts w:hint="default" w:ascii="Times New Roman" w:hAnsi="Times New Roman" w:cs="宋体"/>
                <w:smallCaps w:val="0"/>
                <w:color w:val="auto"/>
                <w:lang w:val="en-US" w:eastAsia="zh-CN"/>
              </w:rPr>
              <w:t>4</w:t>
            </w:r>
          </w:p>
        </w:tc>
        <w:tc>
          <w:tcPr>
            <w:tcW w:w="5102"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center"/>
              <w:textAlignment w:val="auto"/>
              <w:outlineLvl w:val="0"/>
              <w:rPr>
                <w:rFonts w:hint="eastAsia" w:ascii="Times New Roman" w:hAnsi="Times New Roman" w:cs="宋体"/>
                <w:smallCaps w:val="0"/>
                <w:color w:val="auto"/>
                <w:lang w:val="en-US" w:eastAsia="zh-CN"/>
              </w:rPr>
            </w:pPr>
            <w:r>
              <w:rPr>
                <w:rFonts w:hint="eastAsia" w:ascii="Times New Roman" w:hAnsi="Times New Roman" w:cs="宋体"/>
                <w:smallCaps w:val="0"/>
                <w:color w:val="auto"/>
                <w:lang w:val="en-US" w:eastAsia="zh-CN"/>
              </w:rPr>
              <w:t>定制教室书柜、储物柜</w:t>
            </w:r>
          </w:p>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both"/>
              <w:textAlignment w:val="auto"/>
              <w:outlineLvl w:val="0"/>
              <w:rPr>
                <w:rFonts w:hint="eastAsia" w:ascii="Times New Roman" w:hAnsi="Times New Roman" w:cs="宋体"/>
                <w:smallCaps w:val="0"/>
                <w:color w:val="auto"/>
                <w:sz w:val="21"/>
                <w:szCs w:val="21"/>
                <w:lang w:val="en-US" w:eastAsia="zh-CN"/>
              </w:rPr>
            </w:pPr>
            <w:r>
              <w:rPr>
                <w:rFonts w:hint="eastAsia" w:ascii="Times New Roman" w:hAnsi="Times New Roman" w:cs="宋体"/>
                <w:smallCaps w:val="0"/>
                <w:color w:val="auto"/>
                <w:sz w:val="21"/>
                <w:szCs w:val="21"/>
                <w:lang w:val="en-US" w:eastAsia="zh-CN"/>
              </w:rPr>
              <w:t>储物柜：长</w:t>
            </w:r>
            <w:r>
              <w:rPr>
                <w:rFonts w:hint="eastAsia" w:ascii="Times New Roman" w:hAnsi="Times New Roman" w:eastAsia="宋体" w:cs="宋体"/>
                <w:smallCaps w:val="0"/>
                <w:color w:val="auto"/>
                <w:sz w:val="21"/>
                <w:szCs w:val="21"/>
                <w:lang w:val="en-US" w:eastAsia="zh-CN"/>
              </w:rPr>
              <w:t>2400</w:t>
            </w:r>
            <w:r>
              <w:rPr>
                <w:rFonts w:hint="eastAsia" w:ascii="Times New Roman" w:hAnsi="Times New Roman" w:cs="宋体"/>
                <w:smallCaps w:val="0"/>
                <w:color w:val="auto"/>
                <w:sz w:val="21"/>
                <w:szCs w:val="21"/>
                <w:lang w:val="en-US" w:eastAsia="zh-CN"/>
              </w:rPr>
              <w:t>±5mm，深</w:t>
            </w:r>
            <w:r>
              <w:rPr>
                <w:rFonts w:hint="eastAsia" w:ascii="Times New Roman" w:hAnsi="Times New Roman" w:eastAsia="宋体" w:cs="宋体"/>
                <w:smallCaps w:val="0"/>
                <w:color w:val="auto"/>
                <w:sz w:val="21"/>
                <w:szCs w:val="21"/>
                <w:lang w:val="en-US" w:eastAsia="zh-CN"/>
              </w:rPr>
              <w:t>350</w:t>
            </w:r>
            <w:r>
              <w:rPr>
                <w:rFonts w:hint="eastAsia" w:ascii="Times New Roman" w:hAnsi="Times New Roman" w:cs="宋体"/>
                <w:smallCaps w:val="0"/>
                <w:color w:val="auto"/>
                <w:sz w:val="21"/>
                <w:szCs w:val="21"/>
                <w:lang w:val="en-US" w:eastAsia="zh-CN"/>
              </w:rPr>
              <w:t>±5mm，宽1000±5mm</w:t>
            </w:r>
          </w:p>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both"/>
              <w:textAlignment w:val="auto"/>
              <w:outlineLvl w:val="0"/>
              <w:rPr>
                <w:rFonts w:hint="eastAsia" w:ascii="Times New Roman" w:hAnsi="Times New Roman" w:eastAsia="宋体" w:cs="宋体"/>
                <w:smallCaps w:val="0"/>
                <w:color w:val="auto"/>
                <w:sz w:val="21"/>
                <w:szCs w:val="21"/>
                <w:lang w:val="en-US" w:eastAsia="zh-CN"/>
              </w:rPr>
            </w:pPr>
            <w:r>
              <w:rPr>
                <w:rFonts w:hint="eastAsia" w:ascii="Times New Roman" w:hAnsi="Times New Roman" w:eastAsia="宋体" w:cs="宋体"/>
                <w:smallCaps w:val="0"/>
                <w:color w:val="auto"/>
                <w:sz w:val="21"/>
                <w:szCs w:val="21"/>
                <w:lang w:val="en-US" w:eastAsia="zh-CN"/>
              </w:rPr>
              <w:t>书柜</w:t>
            </w:r>
            <w:r>
              <w:rPr>
                <w:rFonts w:hint="eastAsia" w:ascii="Times New Roman" w:hAnsi="Times New Roman" w:cs="宋体"/>
                <w:smallCaps w:val="0"/>
                <w:color w:val="auto"/>
                <w:sz w:val="21"/>
                <w:szCs w:val="21"/>
                <w:lang w:val="en-US" w:eastAsia="zh-CN"/>
              </w:rPr>
              <w:t>：</w:t>
            </w:r>
            <w:r>
              <w:rPr>
                <w:rFonts w:hint="eastAsia" w:ascii="Times New Roman" w:hAnsi="Times New Roman" w:eastAsia="宋体" w:cs="宋体"/>
                <w:smallCaps w:val="0"/>
                <w:color w:val="auto"/>
                <w:sz w:val="21"/>
                <w:szCs w:val="21"/>
                <w:lang w:val="en-US" w:eastAsia="zh-CN"/>
              </w:rPr>
              <w:t>长2</w:t>
            </w:r>
            <w:r>
              <w:rPr>
                <w:rFonts w:hint="eastAsia" w:ascii="Times New Roman" w:hAnsi="Times New Roman" w:cs="宋体"/>
                <w:smallCaps w:val="0"/>
                <w:color w:val="auto"/>
                <w:sz w:val="21"/>
                <w:szCs w:val="21"/>
                <w:lang w:val="en-US" w:eastAsia="zh-CN"/>
              </w:rPr>
              <w:t>4</w:t>
            </w:r>
            <w:r>
              <w:rPr>
                <w:rFonts w:hint="eastAsia" w:ascii="Times New Roman" w:hAnsi="Times New Roman" w:eastAsia="宋体" w:cs="宋体"/>
                <w:smallCaps w:val="0"/>
                <w:color w:val="auto"/>
                <w:sz w:val="21"/>
                <w:szCs w:val="21"/>
                <w:lang w:val="en-US" w:eastAsia="zh-CN"/>
              </w:rPr>
              <w:t>00±5mm，</w:t>
            </w:r>
            <w:r>
              <w:rPr>
                <w:rFonts w:hint="eastAsia" w:ascii="Times New Roman" w:hAnsi="Times New Roman" w:cs="宋体"/>
                <w:smallCaps w:val="0"/>
                <w:color w:val="auto"/>
                <w:sz w:val="21"/>
                <w:szCs w:val="21"/>
                <w:lang w:val="en-US" w:eastAsia="zh-CN"/>
              </w:rPr>
              <w:t>深</w:t>
            </w:r>
            <w:r>
              <w:rPr>
                <w:rFonts w:hint="eastAsia" w:ascii="Times New Roman" w:hAnsi="Times New Roman" w:eastAsia="宋体" w:cs="宋体"/>
                <w:smallCaps w:val="0"/>
                <w:color w:val="auto"/>
                <w:sz w:val="21"/>
                <w:szCs w:val="21"/>
                <w:lang w:val="en-US" w:eastAsia="zh-CN"/>
              </w:rPr>
              <w:t>350±5mm，</w:t>
            </w:r>
            <w:r>
              <w:rPr>
                <w:rFonts w:hint="eastAsia" w:ascii="Times New Roman" w:hAnsi="Times New Roman" w:cs="宋体"/>
                <w:smallCaps w:val="0"/>
                <w:color w:val="auto"/>
                <w:sz w:val="21"/>
                <w:szCs w:val="21"/>
                <w:lang w:val="en-US" w:eastAsia="zh-CN"/>
              </w:rPr>
              <w:t>宽</w:t>
            </w:r>
            <w:r>
              <w:rPr>
                <w:rFonts w:hint="eastAsia" w:ascii="Times New Roman" w:hAnsi="Times New Roman" w:eastAsia="宋体" w:cs="宋体"/>
                <w:smallCaps w:val="0"/>
                <w:color w:val="auto"/>
                <w:sz w:val="21"/>
                <w:szCs w:val="21"/>
                <w:lang w:val="en-US" w:eastAsia="zh-CN"/>
              </w:rPr>
              <w:t>1</w:t>
            </w:r>
            <w:r>
              <w:rPr>
                <w:rFonts w:hint="eastAsia" w:ascii="Times New Roman" w:hAnsi="Times New Roman" w:cs="宋体"/>
                <w:smallCaps w:val="0"/>
                <w:color w:val="auto"/>
                <w:sz w:val="21"/>
                <w:szCs w:val="21"/>
                <w:lang w:val="en-US" w:eastAsia="zh-CN"/>
              </w:rPr>
              <w:t>000</w:t>
            </w:r>
            <w:r>
              <w:rPr>
                <w:rFonts w:hint="eastAsia" w:ascii="Times New Roman" w:hAnsi="Times New Roman" w:eastAsia="宋体" w:cs="宋体"/>
                <w:smallCaps w:val="0"/>
                <w:color w:val="auto"/>
                <w:sz w:val="21"/>
                <w:szCs w:val="21"/>
                <w:lang w:val="en-US" w:eastAsia="zh-CN"/>
              </w:rPr>
              <w:t>±5mm</w:t>
            </w:r>
          </w:p>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both"/>
              <w:textAlignment w:val="auto"/>
              <w:outlineLvl w:val="0"/>
              <w:rPr>
                <w:rFonts w:hint="default" w:ascii="Times New Roman" w:hAnsi="Times New Roman" w:cs="宋体"/>
                <w:smallCaps w:val="0"/>
                <w:color w:val="auto"/>
                <w:lang w:val="en-US" w:eastAsia="zh-CN"/>
              </w:rPr>
            </w:pPr>
            <w:r>
              <w:rPr>
                <w:rFonts w:hint="eastAsia" w:ascii="Times New Roman" w:hAnsi="Times New Roman" w:cs="宋体"/>
                <w:smallCaps w:val="0"/>
                <w:color w:val="auto"/>
                <w:sz w:val="21"/>
                <w:szCs w:val="21"/>
                <w:lang w:val="en-US" w:eastAsia="zh-CN"/>
              </w:rPr>
              <w:t>具体</w:t>
            </w:r>
            <w:r>
              <w:rPr>
                <w:rFonts w:hint="eastAsia" w:ascii="Times New Roman" w:hAnsi="Times New Roman" w:eastAsia="宋体" w:cs="宋体"/>
                <w:smallCaps w:val="0"/>
                <w:color w:val="auto"/>
                <w:sz w:val="21"/>
                <w:szCs w:val="21"/>
                <w:lang w:val="en-US" w:eastAsia="zh-CN"/>
              </w:rPr>
              <w:t>按实际测量尺寸定制</w:t>
            </w:r>
          </w:p>
        </w:tc>
        <w:tc>
          <w:tcPr>
            <w:tcW w:w="737"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center"/>
              <w:textAlignment w:val="auto"/>
              <w:outlineLvl w:val="0"/>
              <w:rPr>
                <w:rFonts w:hint="eastAsia" w:ascii="Times New Roman" w:hAnsi="Times New Roman" w:eastAsia="宋体" w:cs="宋体"/>
                <w:smallCaps w:val="0"/>
                <w:color w:val="auto"/>
                <w:lang w:val="en-US" w:eastAsia="zh-CN"/>
              </w:rPr>
            </w:pPr>
            <w:r>
              <w:rPr>
                <w:rFonts w:hint="eastAsia" w:ascii="Times New Roman" w:hAnsi="Times New Roman" w:cs="宋体"/>
                <w:smallCaps w:val="0"/>
                <w:color w:val="auto"/>
                <w:lang w:val="en-US" w:eastAsia="zh-CN"/>
              </w:rPr>
              <w:t>个</w:t>
            </w:r>
          </w:p>
        </w:tc>
        <w:tc>
          <w:tcPr>
            <w:tcW w:w="737"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center"/>
              <w:textAlignment w:val="auto"/>
              <w:outlineLvl w:val="0"/>
              <w:rPr>
                <w:rFonts w:hint="default" w:ascii="Times New Roman" w:hAnsi="Times New Roman" w:eastAsia="宋体" w:cs="宋体"/>
                <w:smallCaps w:val="0"/>
                <w:color w:val="auto"/>
                <w:lang w:val="en-US" w:eastAsia="zh-CN"/>
              </w:rPr>
            </w:pPr>
            <w:r>
              <w:rPr>
                <w:rFonts w:hint="eastAsia" w:ascii="Times New Roman" w:hAnsi="Times New Roman" w:cs="宋体"/>
                <w:smallCaps w:val="0"/>
                <w:color w:val="auto"/>
                <w:lang w:val="en-US" w:eastAsia="zh-CN"/>
              </w:rPr>
              <w:t>9</w:t>
            </w:r>
          </w:p>
        </w:tc>
        <w:tc>
          <w:tcPr>
            <w:tcW w:w="1304"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left"/>
              <w:textAlignment w:val="auto"/>
              <w:outlineLvl w:val="0"/>
              <w:rPr>
                <w:rFonts w:hint="eastAsia" w:ascii="Times New Roman" w:hAnsi="Times New Roman" w:cs="宋体"/>
                <w:smallCap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7"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center"/>
              <w:textAlignment w:val="auto"/>
              <w:outlineLvl w:val="0"/>
              <w:rPr>
                <w:rFonts w:hint="default" w:ascii="Times New Roman" w:hAnsi="Times New Roman" w:cs="宋体"/>
                <w:smallCaps w:val="0"/>
                <w:color w:val="auto"/>
                <w:lang w:val="en-US" w:eastAsia="zh-CN"/>
              </w:rPr>
            </w:pPr>
            <w:r>
              <w:rPr>
                <w:rFonts w:hint="default" w:ascii="Times New Roman" w:hAnsi="Times New Roman" w:cs="宋体"/>
                <w:smallCaps w:val="0"/>
                <w:color w:val="auto"/>
                <w:lang w:val="en-US" w:eastAsia="zh-CN"/>
              </w:rPr>
              <w:t>5</w:t>
            </w:r>
          </w:p>
        </w:tc>
        <w:tc>
          <w:tcPr>
            <w:tcW w:w="5102"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center"/>
              <w:textAlignment w:val="auto"/>
              <w:outlineLvl w:val="0"/>
              <w:rPr>
                <w:rFonts w:hint="eastAsia" w:ascii="Times New Roman" w:hAnsi="Times New Roman" w:cs="宋体"/>
                <w:smallCaps w:val="0"/>
                <w:color w:val="auto"/>
                <w:lang w:val="en-US" w:eastAsia="zh-CN"/>
              </w:rPr>
            </w:pPr>
            <w:r>
              <w:rPr>
                <w:rFonts w:hint="eastAsia" w:ascii="Times New Roman" w:hAnsi="Times New Roman" w:cs="宋体"/>
                <w:smallCaps w:val="0"/>
                <w:color w:val="auto"/>
                <w:lang w:val="en-US" w:eastAsia="zh-CN"/>
              </w:rPr>
              <w:t>机柜</w:t>
            </w:r>
          </w:p>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center"/>
              <w:textAlignment w:val="auto"/>
              <w:outlineLvl w:val="0"/>
              <w:rPr>
                <w:rFonts w:hint="default" w:ascii="Times New Roman" w:hAnsi="Times New Roman" w:cs="宋体"/>
                <w:smallCaps w:val="0"/>
                <w:color w:val="auto"/>
                <w:lang w:val="en-US" w:eastAsia="zh-CN"/>
              </w:rPr>
            </w:pPr>
            <w:r>
              <w:rPr>
                <w:rFonts w:hint="eastAsia" w:ascii="Times New Roman" w:hAnsi="Times New Roman" w:cs="宋体"/>
                <w:smallCaps w:val="0"/>
                <w:color w:val="auto"/>
                <w:sz w:val="21"/>
                <w:szCs w:val="21"/>
                <w:lang w:val="en-US" w:eastAsia="zh-CN"/>
              </w:rPr>
              <w:t>长600mm±5mm，宽600mm±5mm，高1200mm±5mm</w:t>
            </w:r>
          </w:p>
        </w:tc>
        <w:tc>
          <w:tcPr>
            <w:tcW w:w="737"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center"/>
              <w:textAlignment w:val="auto"/>
              <w:outlineLvl w:val="0"/>
              <w:rPr>
                <w:rFonts w:hint="eastAsia" w:ascii="Times New Roman" w:hAnsi="Times New Roman" w:eastAsia="宋体" w:cs="宋体"/>
                <w:smallCaps w:val="0"/>
                <w:color w:val="auto"/>
                <w:lang w:val="en-US" w:eastAsia="zh-CN"/>
              </w:rPr>
            </w:pPr>
            <w:r>
              <w:rPr>
                <w:rFonts w:hint="eastAsia" w:ascii="Times New Roman" w:hAnsi="Times New Roman" w:cs="宋体"/>
                <w:smallCaps w:val="0"/>
                <w:color w:val="auto"/>
                <w:lang w:val="en-US" w:eastAsia="zh-CN"/>
              </w:rPr>
              <w:t>个</w:t>
            </w:r>
          </w:p>
        </w:tc>
        <w:tc>
          <w:tcPr>
            <w:tcW w:w="737"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center"/>
              <w:textAlignment w:val="auto"/>
              <w:outlineLvl w:val="0"/>
              <w:rPr>
                <w:rFonts w:hint="eastAsia" w:ascii="Times New Roman" w:hAnsi="Times New Roman" w:eastAsia="宋体" w:cs="宋体"/>
                <w:smallCaps w:val="0"/>
                <w:color w:val="auto"/>
                <w:lang w:val="en-US" w:eastAsia="zh-CN"/>
              </w:rPr>
            </w:pPr>
            <w:r>
              <w:rPr>
                <w:rFonts w:hint="eastAsia" w:ascii="Times New Roman" w:hAnsi="Times New Roman" w:cs="宋体"/>
                <w:smallCaps w:val="0"/>
                <w:color w:val="auto"/>
                <w:lang w:val="en-US" w:eastAsia="zh-CN"/>
              </w:rPr>
              <w:t>1</w:t>
            </w:r>
          </w:p>
        </w:tc>
        <w:tc>
          <w:tcPr>
            <w:tcW w:w="1304"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157" w:beforeLines="50" w:beforeAutospacing="0" w:after="157" w:afterLines="50" w:afterAutospacing="0" w:line="240" w:lineRule="exact"/>
              <w:ind w:left="0" w:right="0"/>
              <w:jc w:val="left"/>
              <w:textAlignment w:val="auto"/>
              <w:outlineLvl w:val="0"/>
              <w:rPr>
                <w:rFonts w:hint="eastAsia" w:ascii="Times New Roman" w:hAnsi="Times New Roman" w:cs="宋体"/>
                <w:smallCaps w:val="0"/>
                <w:color w:val="auto"/>
              </w:rPr>
            </w:pPr>
          </w:p>
        </w:tc>
      </w:tr>
    </w:tbl>
    <w:p>
      <w:pPr>
        <w:pStyle w:val="14"/>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400" w:lineRule="exact"/>
        <w:textAlignment w:val="auto"/>
        <w:outlineLvl w:val="0"/>
        <w:rPr>
          <w:rFonts w:hint="eastAsia" w:ascii="Times New Roman" w:hAnsi="Times New Roman" w:cs="宋体"/>
          <w:b/>
          <w:smallCaps w:val="0"/>
          <w:color w:val="auto"/>
        </w:rPr>
      </w:pPr>
      <w:r>
        <w:rPr>
          <w:rFonts w:hint="eastAsia" w:ascii="Times New Roman" w:hAnsi="Times New Roman" w:cs="宋体"/>
          <w:b/>
          <w:smallCaps w:val="0"/>
          <w:color w:val="auto"/>
          <w:sz w:val="28"/>
          <w:szCs w:val="28"/>
        </w:rPr>
        <w:br w:type="page"/>
      </w:r>
      <w:r>
        <w:rPr>
          <w:rFonts w:hint="eastAsia" w:ascii="Times New Roman" w:hAnsi="Times New Roman" w:cs="宋体"/>
          <w:b/>
          <w:smallCaps w:val="0"/>
          <w:color w:val="auto"/>
          <w:sz w:val="24"/>
          <w:szCs w:val="24"/>
          <w:lang w:eastAsia="zh-CN"/>
        </w:rPr>
        <w:t>四、</w:t>
      </w:r>
      <w:r>
        <w:rPr>
          <w:rFonts w:hint="eastAsia" w:ascii="Times New Roman" w:hAnsi="Times New Roman" w:cs="宋体"/>
          <w:b/>
          <w:smallCaps w:val="0"/>
          <w:color w:val="auto"/>
          <w:sz w:val="24"/>
          <w:szCs w:val="24"/>
        </w:rPr>
        <w:t>质量、安全、技术规格、物理特性等要求</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both"/>
        <w:textAlignment w:val="auto"/>
        <w:outlineLvl w:val="0"/>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1</w:t>
      </w:r>
      <w:r>
        <w:rPr>
          <w:rFonts w:hint="eastAsia" w:ascii="宋体" w:hAnsi="宋体" w:cs="宋体"/>
          <w:bCs/>
          <w:color w:val="auto"/>
          <w:kern w:val="2"/>
          <w:sz w:val="24"/>
          <w:szCs w:val="24"/>
          <w:lang w:val="en-US" w:eastAsia="zh-CN" w:bidi="ar-SA"/>
        </w:rPr>
        <w:t>、</w:t>
      </w:r>
      <w:r>
        <w:rPr>
          <w:rFonts w:hint="eastAsia" w:ascii="宋体" w:hAnsi="宋体" w:eastAsia="宋体" w:cs="宋体"/>
          <w:bCs/>
          <w:color w:val="auto"/>
          <w:kern w:val="2"/>
          <w:sz w:val="24"/>
          <w:szCs w:val="24"/>
          <w:lang w:val="en-US" w:eastAsia="zh-CN" w:bidi="ar-SA"/>
        </w:rPr>
        <w:t>功能及技术参数要求</w:t>
      </w:r>
    </w:p>
    <w:tbl>
      <w:tblPr>
        <w:tblStyle w:val="25"/>
        <w:tblW w:w="8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384"/>
        <w:gridCol w:w="1928"/>
        <w:gridCol w:w="4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noWrap w:val="0"/>
            <w:vAlign w:val="center"/>
          </w:tcPr>
          <w:p>
            <w:pPr>
              <w:pStyle w:val="14"/>
              <w:keepNext w:val="0"/>
              <w:keepLines w:val="0"/>
              <w:suppressLineNumbers w:val="0"/>
              <w:snapToGrid w:val="0"/>
              <w:spacing w:before="156" w:beforeAutospacing="0" w:after="156" w:afterAutospacing="0" w:line="300" w:lineRule="exact"/>
              <w:ind w:left="0" w:right="0"/>
              <w:jc w:val="center"/>
              <w:outlineLvl w:val="0"/>
              <w:rPr>
                <w:rFonts w:hint="eastAsia" w:ascii="Times New Roman" w:hAnsi="Times New Roman" w:cs="宋体"/>
                <w:smallCaps w:val="0"/>
                <w:color w:val="auto"/>
              </w:rPr>
            </w:pPr>
            <w:r>
              <w:rPr>
                <w:rFonts w:hint="eastAsia" w:ascii="Times New Roman" w:hAnsi="Times New Roman" w:cs="宋体"/>
                <w:smallCaps w:val="0"/>
                <w:color w:val="auto"/>
              </w:rPr>
              <w:t>序号</w:t>
            </w:r>
          </w:p>
        </w:tc>
        <w:tc>
          <w:tcPr>
            <w:tcW w:w="1384" w:type="dxa"/>
            <w:noWrap w:val="0"/>
            <w:vAlign w:val="center"/>
          </w:tcPr>
          <w:p>
            <w:pPr>
              <w:pStyle w:val="14"/>
              <w:keepNext w:val="0"/>
              <w:keepLines w:val="0"/>
              <w:suppressLineNumbers w:val="0"/>
              <w:snapToGrid w:val="0"/>
              <w:spacing w:before="156" w:beforeAutospacing="0" w:after="156" w:afterAutospacing="0" w:line="300" w:lineRule="exact"/>
              <w:ind w:left="0" w:right="0"/>
              <w:jc w:val="center"/>
              <w:outlineLvl w:val="0"/>
              <w:rPr>
                <w:rFonts w:hint="eastAsia" w:ascii="Times New Roman" w:hAnsi="Times New Roman" w:cs="宋体"/>
                <w:smallCaps w:val="0"/>
                <w:color w:val="auto"/>
              </w:rPr>
            </w:pPr>
            <w:r>
              <w:rPr>
                <w:rFonts w:hint="eastAsia" w:ascii="Times New Roman" w:hAnsi="Times New Roman" w:cs="宋体"/>
                <w:smallCaps w:val="0"/>
                <w:color w:val="auto"/>
                <w:lang w:eastAsia="zh-CN"/>
              </w:rPr>
              <w:t>货物</w:t>
            </w:r>
            <w:r>
              <w:rPr>
                <w:rFonts w:hint="eastAsia" w:ascii="Times New Roman" w:hAnsi="Times New Roman" w:cs="宋体"/>
                <w:smallCaps w:val="0"/>
                <w:color w:val="auto"/>
              </w:rPr>
              <w:t>名称</w:t>
            </w:r>
          </w:p>
        </w:tc>
        <w:tc>
          <w:tcPr>
            <w:tcW w:w="1928" w:type="dxa"/>
            <w:noWrap w:val="0"/>
            <w:vAlign w:val="center"/>
          </w:tcPr>
          <w:p>
            <w:pPr>
              <w:pStyle w:val="14"/>
              <w:keepNext w:val="0"/>
              <w:keepLines w:val="0"/>
              <w:suppressLineNumbers w:val="0"/>
              <w:snapToGrid w:val="0"/>
              <w:spacing w:before="156" w:beforeAutospacing="0" w:after="156" w:afterAutospacing="0" w:line="300" w:lineRule="exact"/>
              <w:ind w:left="0" w:right="0"/>
              <w:jc w:val="center"/>
              <w:outlineLvl w:val="0"/>
              <w:rPr>
                <w:rFonts w:hint="eastAsia" w:ascii="Times New Roman" w:hAnsi="Times New Roman" w:eastAsia="宋体" w:cs="宋体"/>
                <w:smallCaps w:val="0"/>
                <w:color w:val="auto"/>
                <w:lang w:val="en-US" w:eastAsia="zh-CN"/>
              </w:rPr>
            </w:pPr>
            <w:r>
              <w:rPr>
                <w:rFonts w:hint="eastAsia" w:ascii="Times New Roman" w:hAnsi="Times New Roman" w:cs="宋体"/>
                <w:smallCaps w:val="0"/>
                <w:color w:val="auto"/>
                <w:lang w:val="en-US" w:eastAsia="zh-CN"/>
              </w:rPr>
              <w:t>参考款式图</w:t>
            </w:r>
          </w:p>
        </w:tc>
        <w:tc>
          <w:tcPr>
            <w:tcW w:w="4649"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156" w:beforeAutospacing="0" w:after="156" w:afterAutospacing="0" w:line="300" w:lineRule="exact"/>
              <w:ind w:left="240" w:right="0" w:hanging="240" w:hangingChars="100"/>
              <w:jc w:val="center"/>
              <w:textAlignment w:val="auto"/>
              <w:outlineLvl w:val="0"/>
              <w:rPr>
                <w:rFonts w:hint="eastAsia" w:ascii="Times New Roman" w:hAnsi="Times New Roman" w:cs="宋体"/>
                <w:smallCaps w:val="0"/>
                <w:color w:val="auto"/>
              </w:rPr>
            </w:pPr>
            <w:r>
              <w:rPr>
                <w:rFonts w:hint="eastAsia" w:ascii="Times New Roman" w:hAnsi="Times New Roman" w:cs="宋体"/>
                <w:smallCaps w:val="0"/>
                <w:color w:val="auto"/>
              </w:rPr>
              <w:t>功能及技术参数要求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noWrap w:val="0"/>
            <w:vAlign w:val="center"/>
          </w:tcPr>
          <w:p>
            <w:pPr>
              <w:pStyle w:val="14"/>
              <w:keepNext w:val="0"/>
              <w:keepLines w:val="0"/>
              <w:suppressLineNumbers w:val="0"/>
              <w:tabs>
                <w:tab w:val="left" w:pos="0"/>
              </w:tabs>
              <w:snapToGrid w:val="0"/>
              <w:spacing w:before="0" w:beforeLines="0" w:beforeAutospacing="0" w:after="0" w:afterLines="0" w:afterAutospacing="0" w:line="360" w:lineRule="exact"/>
              <w:ind w:left="0" w:right="0"/>
              <w:jc w:val="center"/>
              <w:outlineLvl w:val="0"/>
              <w:rPr>
                <w:rFonts w:hint="eastAsia" w:ascii="Times New Roman" w:hAnsi="Times New Roman" w:cs="宋体"/>
                <w:smallCaps w:val="0"/>
                <w:color w:val="auto"/>
              </w:rPr>
            </w:pPr>
            <w:r>
              <w:rPr>
                <w:rFonts w:hint="eastAsia" w:ascii="Times New Roman" w:hAnsi="Times New Roman" w:cs="宋体"/>
                <w:smallCaps w:val="0"/>
                <w:color w:val="auto"/>
              </w:rPr>
              <w:t>1</w:t>
            </w:r>
          </w:p>
        </w:tc>
        <w:tc>
          <w:tcPr>
            <w:tcW w:w="1384" w:type="dxa"/>
            <w:noWrap w:val="0"/>
            <w:vAlign w:val="center"/>
          </w:tcPr>
          <w:p>
            <w:pPr>
              <w:pStyle w:val="14"/>
              <w:keepNext w:val="0"/>
              <w:keepLines w:val="0"/>
              <w:suppressLineNumbers w:val="0"/>
              <w:snapToGrid w:val="0"/>
              <w:spacing w:before="0" w:beforeLines="0" w:beforeAutospacing="0" w:after="0" w:afterLines="0" w:afterAutospacing="0" w:line="360" w:lineRule="exact"/>
              <w:ind w:left="0" w:right="0"/>
              <w:jc w:val="center"/>
              <w:outlineLvl w:val="0"/>
              <w:rPr>
                <w:rFonts w:hint="eastAsia" w:ascii="Times New Roman" w:hAnsi="Times New Roman" w:cs="宋体"/>
                <w:smallCaps w:val="0"/>
                <w:color w:val="auto"/>
                <w:lang w:val="en-US" w:eastAsia="zh-CN"/>
              </w:rPr>
            </w:pPr>
            <w:r>
              <w:rPr>
                <w:rFonts w:hint="eastAsia" w:ascii="Times New Roman" w:hAnsi="Times New Roman" w:cs="宋体"/>
                <w:smallCaps w:val="0"/>
                <w:color w:val="auto"/>
                <w:lang w:val="en-US" w:eastAsia="zh-CN"/>
              </w:rPr>
              <w:t>定制学生课桌</w:t>
            </w:r>
          </w:p>
          <w:p>
            <w:pPr>
              <w:pStyle w:val="14"/>
              <w:keepNext w:val="0"/>
              <w:keepLines w:val="0"/>
              <w:suppressLineNumbers w:val="0"/>
              <w:snapToGrid w:val="0"/>
              <w:spacing w:before="0" w:beforeLines="0" w:beforeAutospacing="0" w:after="0" w:afterLines="0" w:afterAutospacing="0" w:line="360" w:lineRule="exact"/>
              <w:ind w:left="0" w:right="0"/>
              <w:jc w:val="center"/>
              <w:outlineLvl w:val="0"/>
              <w:rPr>
                <w:rFonts w:hint="eastAsia" w:ascii="Times New Roman" w:hAnsi="Times New Roman" w:cs="宋体"/>
                <w:smallCaps w:val="0"/>
                <w:color w:val="auto"/>
                <w:sz w:val="21"/>
                <w:szCs w:val="21"/>
                <w:lang w:val="en-US" w:eastAsia="zh-CN"/>
              </w:rPr>
            </w:pPr>
          </w:p>
        </w:tc>
        <w:tc>
          <w:tcPr>
            <w:tcW w:w="1928" w:type="dxa"/>
            <w:noWrap w:val="0"/>
            <w:vAlign w:val="top"/>
          </w:tcPr>
          <w:p>
            <w:pPr>
              <w:pStyle w:val="14"/>
              <w:keepNext w:val="0"/>
              <w:keepLines w:val="0"/>
              <w:suppressLineNumbers w:val="0"/>
              <w:snapToGrid w:val="0"/>
              <w:spacing w:before="0" w:beforeLines="0" w:beforeAutospacing="0" w:after="0" w:afterLines="0" w:afterAutospacing="0" w:line="360" w:lineRule="exact"/>
              <w:ind w:left="0" w:right="0"/>
              <w:jc w:val="center"/>
              <w:outlineLvl w:val="0"/>
              <w:rPr>
                <w:rFonts w:hint="eastAsia" w:ascii="Times New Roman" w:hAnsi="Times New Roman" w:cs="宋体"/>
                <w:smallCaps w:val="0"/>
                <w:color w:val="auto"/>
                <w:sz w:val="21"/>
                <w:szCs w:val="21"/>
                <w:lang w:val="en-US" w:eastAsia="zh-CN"/>
              </w:rPr>
            </w:pPr>
          </w:p>
          <w:p>
            <w:pPr>
              <w:keepNext w:val="0"/>
              <w:keepLines w:val="0"/>
              <w:suppressLineNumbers w:val="0"/>
              <w:bidi w:val="0"/>
              <w:spacing w:before="0" w:beforeAutospacing="0" w:after="0" w:afterAutospacing="0"/>
              <w:ind w:left="0" w:right="0"/>
              <w:rPr>
                <w:rFonts w:hint="eastAsia"/>
                <w:color w:val="auto"/>
                <w:lang w:val="en-US" w:eastAsia="zh-CN"/>
              </w:rPr>
            </w:pPr>
          </w:p>
          <w:p>
            <w:pPr>
              <w:keepNext w:val="0"/>
              <w:keepLines w:val="0"/>
              <w:suppressLineNumbers w:val="0"/>
              <w:bidi w:val="0"/>
              <w:spacing w:before="0" w:beforeAutospacing="0" w:after="0" w:afterAutospacing="0"/>
              <w:ind w:left="0" w:right="0"/>
              <w:rPr>
                <w:rFonts w:hint="eastAsia"/>
                <w:color w:val="auto"/>
                <w:lang w:val="en-US" w:eastAsia="zh-CN"/>
              </w:rPr>
            </w:pPr>
          </w:p>
          <w:p>
            <w:pPr>
              <w:keepNext w:val="0"/>
              <w:keepLines w:val="0"/>
              <w:suppressLineNumbers w:val="0"/>
              <w:bidi w:val="0"/>
              <w:spacing w:before="0" w:beforeAutospacing="0" w:after="0" w:afterAutospacing="0"/>
              <w:ind w:left="0" w:right="0"/>
              <w:rPr>
                <w:rFonts w:hint="eastAsia"/>
                <w:color w:val="auto"/>
                <w:lang w:val="en-US" w:eastAsia="zh-CN"/>
              </w:rPr>
            </w:pPr>
          </w:p>
          <w:p>
            <w:pPr>
              <w:keepNext w:val="0"/>
              <w:keepLines w:val="0"/>
              <w:suppressLineNumbers w:val="0"/>
              <w:bidi w:val="0"/>
              <w:spacing w:before="0" w:beforeAutospacing="0" w:after="0" w:afterAutospacing="0"/>
              <w:ind w:left="0" w:right="0"/>
              <w:rPr>
                <w:rFonts w:hint="eastAsia"/>
                <w:color w:val="auto"/>
                <w:lang w:val="en-US" w:eastAsia="zh-CN"/>
              </w:rPr>
            </w:pPr>
          </w:p>
          <w:p>
            <w:pPr>
              <w:keepNext w:val="0"/>
              <w:keepLines w:val="0"/>
              <w:suppressLineNumbers w:val="0"/>
              <w:bidi w:val="0"/>
              <w:spacing w:before="0" w:beforeAutospacing="0" w:after="0" w:afterAutospacing="0"/>
              <w:ind w:left="0" w:right="0"/>
              <w:rPr>
                <w:rFonts w:hint="eastAsia"/>
                <w:color w:val="auto"/>
                <w:lang w:val="en-US" w:eastAsia="zh-CN"/>
              </w:rPr>
            </w:pPr>
          </w:p>
          <w:p>
            <w:pPr>
              <w:keepNext w:val="0"/>
              <w:keepLines w:val="0"/>
              <w:suppressLineNumbers w:val="0"/>
              <w:bidi w:val="0"/>
              <w:spacing w:before="0" w:beforeAutospacing="0" w:after="0" w:afterAutospacing="0"/>
              <w:ind w:left="0" w:right="0"/>
              <w:rPr>
                <w:rFonts w:hint="eastAsia"/>
                <w:color w:val="auto"/>
                <w:lang w:val="en-US" w:eastAsia="zh-CN"/>
              </w:rPr>
            </w:pPr>
          </w:p>
          <w:p>
            <w:pPr>
              <w:keepNext w:val="0"/>
              <w:keepLines w:val="0"/>
              <w:suppressLineNumbers w:val="0"/>
              <w:bidi w:val="0"/>
              <w:spacing w:before="0" w:beforeAutospacing="0" w:after="0" w:afterAutospacing="0"/>
              <w:ind w:left="0" w:right="0"/>
              <w:rPr>
                <w:rFonts w:hint="eastAsia"/>
                <w:color w:val="auto"/>
                <w:lang w:val="en-US" w:eastAsia="zh-CN"/>
              </w:rPr>
            </w:pPr>
          </w:p>
          <w:p>
            <w:pPr>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drawing>
                <wp:inline distT="0" distB="0" distL="114300" distR="114300">
                  <wp:extent cx="1133475" cy="1064895"/>
                  <wp:effectExtent l="0" t="0" r="9525" b="1905"/>
                  <wp:docPr id="31" name="图片 31" descr="815e384e1ee61fb222feadeb02db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815e384e1ee61fb222feadeb02db297"/>
                          <pic:cNvPicPr>
                            <a:picLocks noChangeAspect="1"/>
                          </pic:cNvPicPr>
                        </pic:nvPicPr>
                        <pic:blipFill>
                          <a:blip r:embed="rId13"/>
                          <a:stretch>
                            <a:fillRect/>
                          </a:stretch>
                        </pic:blipFill>
                        <pic:spPr>
                          <a:xfrm>
                            <a:off x="0" y="0"/>
                            <a:ext cx="1133475" cy="1064895"/>
                          </a:xfrm>
                          <a:prstGeom prst="rect">
                            <a:avLst/>
                          </a:prstGeom>
                        </pic:spPr>
                      </pic:pic>
                    </a:graphicData>
                  </a:graphic>
                </wp:inline>
              </w:drawing>
            </w:r>
          </w:p>
          <w:p>
            <w:pPr>
              <w:keepNext w:val="0"/>
              <w:keepLines w:val="0"/>
              <w:suppressLineNumbers w:val="0"/>
              <w:bidi w:val="0"/>
              <w:spacing w:before="0" w:beforeAutospacing="0" w:after="0" w:afterAutospacing="0"/>
              <w:ind w:left="0" w:right="0"/>
              <w:jc w:val="left"/>
              <w:rPr>
                <w:rFonts w:hint="eastAsia"/>
                <w:color w:val="auto"/>
                <w:lang w:val="en-US" w:eastAsia="zh-CN"/>
              </w:rPr>
            </w:pPr>
          </w:p>
        </w:tc>
        <w:tc>
          <w:tcPr>
            <w:tcW w:w="4649" w:type="dxa"/>
            <w:noWrap w:val="0"/>
            <w:vAlign w:val="top"/>
          </w:tcPr>
          <w:p>
            <w:pPr>
              <w:pStyle w:val="14"/>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240" w:right="0" w:hanging="241" w:hangingChars="100"/>
              <w:jc w:val="left"/>
              <w:textAlignment w:val="auto"/>
              <w:outlineLvl w:val="0"/>
              <w:rPr>
                <w:rFonts w:hint="eastAsia" w:ascii="Times New Roman" w:hAnsi="Times New Roman" w:eastAsia="宋体" w:cs="宋体"/>
                <w:b/>
                <w:smallCaps w:val="0"/>
                <w:color w:val="auto"/>
                <w:lang w:val="en-US" w:eastAsia="zh-CN"/>
              </w:rPr>
            </w:pPr>
            <w:r>
              <w:rPr>
                <w:rFonts w:hint="eastAsia" w:ascii="Times New Roman" w:hAnsi="Times New Roman" w:cs="宋体"/>
                <w:b/>
                <w:smallCaps w:val="0"/>
                <w:color w:val="auto"/>
                <w:lang w:val="en-US" w:eastAsia="zh-CN"/>
              </w:rPr>
              <w:t>一</w:t>
            </w:r>
            <w:r>
              <w:rPr>
                <w:rFonts w:hint="eastAsia" w:ascii="Times New Roman" w:hAnsi="Times New Roman" w:cs="宋体"/>
                <w:b/>
                <w:smallCaps w:val="0"/>
                <w:color w:val="auto"/>
              </w:rPr>
              <w:t>、</w:t>
            </w:r>
            <w:r>
              <w:rPr>
                <w:rFonts w:hint="eastAsia" w:ascii="Times New Roman" w:hAnsi="Times New Roman" w:eastAsia="宋体" w:cs="宋体"/>
                <w:b/>
                <w:smallCaps w:val="0"/>
                <w:color w:val="auto"/>
                <w:lang w:val="en-US" w:eastAsia="zh-CN"/>
              </w:rPr>
              <w:t>桌面板</w:t>
            </w:r>
          </w:p>
          <w:p>
            <w:pPr>
              <w:pStyle w:val="14"/>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240" w:right="0" w:hanging="240" w:hangingChars="100"/>
              <w:jc w:val="left"/>
              <w:textAlignment w:val="auto"/>
              <w:outlineLvl w:val="0"/>
              <w:rPr>
                <w:rFonts w:hint="eastAsia" w:ascii="Times New Roman" w:hAnsi="Times New Roman" w:cs="宋体"/>
                <w:smallCaps w:val="0"/>
                <w:color w:val="auto"/>
                <w:lang w:val="en-US" w:eastAsia="zh-CN"/>
              </w:rPr>
            </w:pPr>
            <w:r>
              <w:rPr>
                <w:rFonts w:hint="eastAsia" w:ascii="Times New Roman" w:hAnsi="Times New Roman" w:cs="宋体"/>
                <w:smallCaps w:val="0"/>
                <w:color w:val="auto"/>
              </w:rPr>
              <w:t>▲1.</w:t>
            </w:r>
            <w:r>
              <w:rPr>
                <w:rFonts w:hint="eastAsia" w:ascii="Times New Roman" w:hAnsi="Times New Roman" w:cs="宋体"/>
                <w:smallCaps w:val="0"/>
                <w:color w:val="auto"/>
                <w:lang w:val="en-US" w:eastAsia="zh-CN"/>
              </w:rPr>
              <w:t>规格</w:t>
            </w:r>
          </w:p>
          <w:p>
            <w:pPr>
              <w:pStyle w:val="14"/>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140" w:leftChars="50" w:right="0" w:firstLine="0" w:firstLineChars="0"/>
              <w:jc w:val="both"/>
              <w:textAlignment w:val="auto"/>
              <w:outlineLvl w:val="0"/>
              <w:rPr>
                <w:rFonts w:hint="eastAsia" w:ascii="Times New Roman" w:hAnsi="Times New Roman" w:cs="宋体"/>
                <w:smallCaps w:val="0"/>
                <w:color w:val="auto"/>
                <w:lang w:val="en-US" w:eastAsia="zh-CN"/>
              </w:rPr>
            </w:pPr>
            <w:r>
              <w:rPr>
                <w:rFonts w:hint="eastAsia" w:ascii="Times New Roman" w:hAnsi="Times New Roman" w:cs="宋体"/>
                <w:smallCaps w:val="0"/>
                <w:color w:val="auto"/>
                <w:lang w:val="en-US" w:eastAsia="zh-CN"/>
              </w:rPr>
              <w:t>双人桌面板规格：长：1800±5mm，宽650±5mm，厚为45±3mm；</w:t>
            </w:r>
          </w:p>
          <w:p>
            <w:pPr>
              <w:pStyle w:val="14"/>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140" w:leftChars="50" w:right="0" w:firstLine="0" w:firstLineChars="0"/>
              <w:jc w:val="both"/>
              <w:textAlignment w:val="auto"/>
              <w:outlineLvl w:val="0"/>
              <w:rPr>
                <w:rFonts w:hint="default" w:ascii="Times New Roman" w:hAnsi="Times New Roman" w:cs="宋体"/>
                <w:smallCaps w:val="0"/>
                <w:color w:val="auto"/>
                <w:lang w:val="en-US" w:eastAsia="zh-CN"/>
              </w:rPr>
            </w:pPr>
            <w:r>
              <w:rPr>
                <w:rFonts w:hint="eastAsia" w:ascii="Times New Roman" w:hAnsi="Times New Roman" w:cs="宋体"/>
                <w:smallCaps w:val="0"/>
                <w:color w:val="auto"/>
                <w:lang w:val="en-US" w:eastAsia="zh-CN"/>
              </w:rPr>
              <w:t>单人桌面板规格：长：900±5mm，宽650±5mm，厚为45±3mm。</w:t>
            </w:r>
          </w:p>
          <w:p>
            <w:pPr>
              <w:pStyle w:val="14"/>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240" w:right="0" w:hanging="240" w:hangingChars="100"/>
              <w:jc w:val="left"/>
              <w:textAlignment w:val="auto"/>
              <w:outlineLvl w:val="0"/>
              <w:rPr>
                <w:rFonts w:hint="eastAsia" w:ascii="Times New Roman" w:hAnsi="Times New Roman" w:cs="宋体"/>
                <w:smallCaps w:val="0"/>
                <w:color w:val="auto"/>
                <w:lang w:val="en-US" w:eastAsia="zh-CN"/>
              </w:rPr>
            </w:pPr>
            <w:r>
              <w:rPr>
                <w:rFonts w:hint="eastAsia" w:ascii="Times New Roman" w:hAnsi="Times New Roman" w:cs="宋体"/>
                <w:smallCaps w:val="0"/>
                <w:color w:val="auto"/>
              </w:rPr>
              <w:t>▲</w:t>
            </w:r>
            <w:r>
              <w:rPr>
                <w:rFonts w:hint="eastAsia" w:ascii="Times New Roman" w:hAnsi="Times New Roman" w:cs="宋体"/>
                <w:smallCaps w:val="0"/>
                <w:color w:val="auto"/>
                <w:lang w:val="en-US" w:eastAsia="zh-CN"/>
              </w:rPr>
              <w:t>2.桌面板基材：欧洲进口榉木原木。厚度45mm±3mm。</w:t>
            </w:r>
          </w:p>
          <w:p>
            <w:pPr>
              <w:pStyle w:val="14"/>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240" w:right="0" w:hanging="240" w:hangingChars="100"/>
              <w:jc w:val="left"/>
              <w:textAlignment w:val="auto"/>
              <w:outlineLvl w:val="0"/>
              <w:rPr>
                <w:rFonts w:hint="eastAsia" w:ascii="Times New Roman" w:hAnsi="Times New Roman" w:cs="宋体"/>
                <w:smallCaps w:val="0"/>
                <w:color w:val="auto"/>
                <w:lang w:val="en-US" w:eastAsia="zh-CN"/>
              </w:rPr>
            </w:pPr>
            <w:r>
              <w:rPr>
                <w:rFonts w:hint="eastAsia" w:ascii="Times New Roman" w:hAnsi="Times New Roman" w:eastAsia="宋体" w:cs="宋体"/>
                <w:smallCaps w:val="0"/>
                <w:color w:val="auto"/>
                <w:lang w:val="en-US" w:eastAsia="zh-CN"/>
              </w:rPr>
              <w:t>3.</w:t>
            </w:r>
            <w:r>
              <w:rPr>
                <w:rFonts w:hint="eastAsia" w:ascii="Times New Roman" w:hAnsi="Times New Roman" w:cs="宋体"/>
                <w:smallCaps w:val="0"/>
                <w:color w:val="auto"/>
                <w:lang w:val="en-US" w:eastAsia="zh-CN"/>
              </w:rPr>
              <w:t>桌面板材工艺</w:t>
            </w:r>
          </w:p>
          <w:p>
            <w:pPr>
              <w:pStyle w:val="14"/>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350" w:leftChars="50" w:right="0" w:hanging="210" w:hangingChars="100"/>
              <w:jc w:val="left"/>
              <w:textAlignment w:val="auto"/>
              <w:outlineLvl w:val="0"/>
              <w:rPr>
                <w:rFonts w:hint="default" w:ascii="Times New Roman" w:hAnsi="Times New Roman" w:eastAsia="宋体" w:cs="宋体"/>
                <w:smallCaps w:val="0"/>
                <w:color w:val="auto"/>
                <w:lang w:val="en-US" w:eastAsia="zh-CN"/>
              </w:rPr>
            </w:pPr>
            <w:r>
              <w:rPr>
                <w:rFonts w:hint="default" w:ascii="Times New Roman" w:hAnsi="Times New Roman" w:eastAsia="Helvetica" w:cs="Helvetica"/>
                <w:smallCaps w:val="0"/>
                <w:color w:val="auto"/>
                <w:sz w:val="21"/>
                <w:szCs w:val="21"/>
                <w:shd w:val="clear" w:color="auto" w:fill="FFFFFF"/>
              </w:rPr>
              <w:t>★</w:t>
            </w:r>
            <w:r>
              <w:rPr>
                <w:rFonts w:hint="eastAsia" w:ascii="Times New Roman" w:hAnsi="Times New Roman" w:cs="宋体"/>
                <w:smallCaps w:val="0"/>
                <w:color w:val="auto"/>
                <w:lang w:val="en-US" w:eastAsia="zh-CN"/>
              </w:rPr>
              <w:t>3.1.板材工艺：密度高、耐磨性好、承重能力强、耐水性好；天然纹理</w:t>
            </w:r>
            <w:r>
              <w:rPr>
                <w:rFonts w:hint="eastAsia" w:ascii="Times New Roman" w:hAnsi="Times New Roman" w:eastAsia="宋体" w:cs="宋体"/>
                <w:smallCaps w:val="0"/>
                <w:color w:val="auto"/>
                <w:lang w:val="en-US" w:eastAsia="zh-CN"/>
              </w:rPr>
              <w:t>、组织结构斑块少。</w:t>
            </w:r>
          </w:p>
          <w:p>
            <w:pPr>
              <w:pStyle w:val="14"/>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350" w:leftChars="50" w:right="0" w:hanging="210" w:hangingChars="100"/>
              <w:jc w:val="left"/>
              <w:textAlignment w:val="auto"/>
              <w:outlineLvl w:val="0"/>
              <w:rPr>
                <w:rFonts w:hint="eastAsia" w:ascii="Times New Roman" w:hAnsi="Times New Roman" w:cs="宋体"/>
                <w:smallCaps w:val="0"/>
                <w:color w:val="auto"/>
                <w:lang w:val="en-US" w:eastAsia="zh-CN"/>
              </w:rPr>
            </w:pPr>
            <w:r>
              <w:rPr>
                <w:rFonts w:hint="default" w:ascii="Times New Roman" w:hAnsi="Times New Roman" w:eastAsia="Helvetica" w:cs="Helvetica"/>
                <w:smallCaps w:val="0"/>
                <w:color w:val="auto"/>
                <w:sz w:val="21"/>
                <w:szCs w:val="21"/>
                <w:shd w:val="clear" w:color="auto" w:fill="FFFFFF"/>
              </w:rPr>
              <w:t>★</w:t>
            </w:r>
            <w:r>
              <w:rPr>
                <w:rFonts w:hint="eastAsia" w:ascii="Times New Roman" w:hAnsi="Times New Roman" w:cs="宋体"/>
                <w:smallCaps w:val="0"/>
                <w:color w:val="auto"/>
                <w:lang w:val="en-US" w:eastAsia="zh-CN"/>
              </w:rPr>
              <w:t>3.2.加固工艺：</w:t>
            </w:r>
            <m:oMath>
              <m:r>
                <m:rPr>
                  <m:sty m:val="p"/>
                </m:rPr>
                <w:rPr>
                  <w:rFonts w:hint="default" w:ascii="Cambria Math" w:hAnsi="Cambria Math" w:cs="宋体"/>
                  <w:smallCaps w:val="0"/>
                  <w:color w:val="auto"/>
                  <w:lang w:val="en-US"/>
                </w:rPr>
                <m:t>∅</m:t>
              </m:r>
              <m:r>
                <m:rPr>
                  <m:sty m:val="p"/>
                </m:rPr>
                <w:rPr>
                  <w:rFonts w:hint="default" w:ascii="Cambria Math" w:hAnsi="Cambria Math" w:cs="宋体"/>
                  <w:smallCaps w:val="0"/>
                  <w:color w:val="auto"/>
                  <w:lang w:val="en-US" w:eastAsia="zh-CN"/>
                </w:rPr>
                <m:t>8</m:t>
              </m:r>
              <m:r>
                <m:rPr>
                  <m:sty m:val="p"/>
                </m:rPr>
                <w:rPr>
                  <w:rFonts w:hint="eastAsia" w:ascii="Cambria Math" w:hAnsi="Cambria Math" w:cs="宋体"/>
                  <w:smallCaps w:val="0"/>
                  <w:color w:val="auto"/>
                  <w:lang w:val="en-US" w:eastAsia="zh-CN"/>
                </w:rPr>
                <m:t>mm</m:t>
              </m:r>
            </m:oMath>
            <w:r>
              <w:rPr>
                <w:rFonts w:hint="eastAsia" w:ascii="Times New Roman" w:hAnsi="Times New Roman" w:cs="宋体"/>
                <w:i w:val="0"/>
                <w:smallCaps w:val="0"/>
                <w:color w:val="auto"/>
                <w:lang w:val="en-US" w:eastAsia="zh-CN"/>
              </w:rPr>
              <w:t>钢筋横穿板材紧固</w:t>
            </w:r>
            <w:r>
              <w:rPr>
                <w:rFonts w:hint="eastAsia" w:ascii="Times New Roman" w:hAnsi="Times New Roman" w:cs="宋体"/>
                <w:smallCaps w:val="0"/>
                <w:color w:val="auto"/>
                <w:lang w:val="en-US" w:eastAsia="zh-CN"/>
              </w:rPr>
              <w:t>，防止变形开裂，提高承重力。</w:t>
            </w:r>
          </w:p>
          <w:p>
            <w:pPr>
              <w:pStyle w:val="14"/>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350" w:leftChars="50" w:right="0" w:hanging="210" w:hangingChars="100"/>
              <w:jc w:val="left"/>
              <w:textAlignment w:val="auto"/>
              <w:outlineLvl w:val="0"/>
              <w:rPr>
                <w:rFonts w:hint="eastAsia" w:ascii="Times New Roman" w:hAnsi="Times New Roman" w:cs="宋体"/>
                <w:smallCaps w:val="0"/>
                <w:color w:val="auto"/>
                <w:lang w:val="en-US" w:eastAsia="zh-CN"/>
              </w:rPr>
            </w:pPr>
            <w:r>
              <w:rPr>
                <w:rFonts w:hint="default" w:ascii="Times New Roman" w:hAnsi="Times New Roman" w:eastAsia="Helvetica" w:cs="Helvetica"/>
                <w:smallCaps w:val="0"/>
                <w:color w:val="auto"/>
                <w:sz w:val="21"/>
                <w:szCs w:val="21"/>
                <w:shd w:val="clear" w:color="auto" w:fill="FFFFFF"/>
              </w:rPr>
              <w:t>★</w:t>
            </w:r>
            <w:r>
              <w:rPr>
                <w:rFonts w:hint="eastAsia" w:ascii="Times New Roman" w:hAnsi="Times New Roman" w:cs="宋体"/>
                <w:smallCaps w:val="0"/>
                <w:color w:val="auto"/>
                <w:lang w:val="en-US" w:eastAsia="zh-CN"/>
              </w:rPr>
              <w:t>3.3.油漆工艺：板材六面均进行四道油漆工艺（三底</w:t>
            </w:r>
            <w:bookmarkStart w:id="28" w:name="_GoBack"/>
            <w:bookmarkEnd w:id="28"/>
            <w:r>
              <w:rPr>
                <w:rFonts w:hint="eastAsia" w:ascii="Times New Roman" w:hAnsi="Times New Roman" w:cs="宋体"/>
                <w:smallCaps w:val="0"/>
                <w:color w:val="auto"/>
                <w:lang w:val="en-US" w:eastAsia="zh-CN"/>
              </w:rPr>
              <w:t>一面：底漆-自然风干-打磨-底漆-自然风干-打磨-最后面漆），使用环保优质水性漆封闭处理，要求甲醛释放量≤0.05mg/m</w:t>
            </w:r>
            <w:r>
              <w:rPr>
                <w:rFonts w:hint="eastAsia" w:ascii="Times New Roman" w:hAnsi="Times New Roman" w:cs="宋体"/>
                <w:smallCaps w:val="0"/>
                <w:color w:val="auto"/>
                <w:vertAlign w:val="superscript"/>
                <w:lang w:val="en-US" w:eastAsia="zh-CN"/>
              </w:rPr>
              <w:t>3</w:t>
            </w:r>
            <w:r>
              <w:rPr>
                <w:rFonts w:hint="eastAsia" w:ascii="Times New Roman" w:hAnsi="Times New Roman" w:cs="宋体"/>
                <w:smallCaps w:val="0"/>
                <w:color w:val="auto"/>
                <w:lang w:val="en-US" w:eastAsia="zh-CN"/>
              </w:rPr>
              <w:t>。</w:t>
            </w:r>
          </w:p>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240" w:right="0" w:hanging="210" w:hangingChars="100"/>
              <w:jc w:val="left"/>
              <w:textAlignment w:val="auto"/>
              <w:outlineLvl w:val="0"/>
              <w:rPr>
                <w:rFonts w:hint="eastAsia" w:ascii="Times New Roman" w:hAnsi="Times New Roman" w:eastAsia="宋体" w:cs="宋体"/>
                <w:smallCaps w:val="0"/>
                <w:color w:val="auto"/>
                <w:lang w:val="en-US" w:eastAsia="zh-CN"/>
              </w:rPr>
            </w:pPr>
            <w:r>
              <w:rPr>
                <w:rFonts w:hint="default" w:ascii="Times New Roman" w:hAnsi="Times New Roman" w:eastAsia="Helvetica" w:cs="Helvetica"/>
                <w:smallCaps w:val="0"/>
                <w:color w:val="auto"/>
                <w:sz w:val="21"/>
                <w:szCs w:val="21"/>
                <w:shd w:val="clear" w:color="auto" w:fill="FFFFFF"/>
              </w:rPr>
              <w:t>★</w:t>
            </w:r>
            <w:r>
              <w:rPr>
                <w:rFonts w:hint="eastAsia" w:ascii="Times New Roman" w:hAnsi="Times New Roman" w:cs="宋体"/>
                <w:smallCaps w:val="0"/>
                <w:color w:val="auto"/>
                <w:lang w:val="en-US" w:eastAsia="zh-CN"/>
              </w:rPr>
              <w:t>4</w:t>
            </w:r>
            <w:r>
              <w:rPr>
                <w:rFonts w:hint="eastAsia" w:ascii="Times New Roman" w:hAnsi="Times New Roman" w:eastAsia="宋体" w:cs="宋体"/>
                <w:smallCaps w:val="0"/>
                <w:color w:val="auto"/>
                <w:lang w:val="en-US" w:eastAsia="zh-CN"/>
              </w:rPr>
              <w:t>.所有材料均符合国家标准要求。</w:t>
            </w:r>
          </w:p>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240" w:right="0" w:hanging="240" w:hangingChars="100"/>
              <w:jc w:val="left"/>
              <w:textAlignment w:val="auto"/>
              <w:outlineLvl w:val="0"/>
              <w:rPr>
                <w:rFonts w:hint="default" w:ascii="Times New Roman" w:hAnsi="Times New Roman" w:eastAsia="宋体" w:cs="宋体"/>
                <w:smallCaps w:val="0"/>
                <w:color w:val="auto"/>
                <w:lang w:val="en-US" w:eastAsia="zh-CN"/>
              </w:rPr>
            </w:pPr>
            <w:r>
              <w:rPr>
                <w:rFonts w:hint="eastAsia" w:ascii="Times New Roman" w:hAnsi="Times New Roman" w:cs="宋体"/>
                <w:smallCaps w:val="0"/>
                <w:color w:val="auto"/>
                <w:lang w:val="en-US" w:eastAsia="zh-CN"/>
              </w:rPr>
              <w:t>5</w:t>
            </w:r>
            <w:r>
              <w:rPr>
                <w:rFonts w:hint="eastAsia" w:ascii="Times New Roman" w:hAnsi="Times New Roman" w:eastAsia="宋体" w:cs="宋体"/>
                <w:smallCaps w:val="0"/>
                <w:color w:val="auto"/>
                <w:lang w:val="en-US" w:eastAsia="zh-CN"/>
              </w:rPr>
              <w:t>.颜色：由供应商自行搭配制作（默认为原木色），最终由中标厂家提供色板，由学校组织定色。</w:t>
            </w:r>
          </w:p>
          <w:p>
            <w:pPr>
              <w:pStyle w:val="14"/>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240" w:right="0" w:hanging="241" w:hangingChars="100"/>
              <w:jc w:val="left"/>
              <w:textAlignment w:val="auto"/>
              <w:outlineLvl w:val="0"/>
              <w:rPr>
                <w:rFonts w:hint="default" w:ascii="Times New Roman" w:hAnsi="Times New Roman" w:eastAsia="宋体" w:cs="宋体"/>
                <w:b/>
                <w:smallCaps w:val="0"/>
                <w:color w:val="auto"/>
                <w:lang w:val="en-US" w:eastAsia="zh-CN"/>
              </w:rPr>
            </w:pPr>
            <w:r>
              <w:rPr>
                <w:rFonts w:hint="eastAsia" w:ascii="Times New Roman" w:hAnsi="Times New Roman" w:cs="宋体"/>
                <w:b/>
                <w:smallCaps w:val="0"/>
                <w:color w:val="auto"/>
                <w:lang w:val="en-US" w:eastAsia="zh-CN"/>
              </w:rPr>
              <w:t>二</w:t>
            </w:r>
            <w:r>
              <w:rPr>
                <w:rFonts w:hint="eastAsia" w:ascii="Times New Roman" w:hAnsi="Times New Roman" w:cs="宋体"/>
                <w:b/>
                <w:smallCaps w:val="0"/>
                <w:color w:val="auto"/>
              </w:rPr>
              <w:t>、</w:t>
            </w:r>
            <w:r>
              <w:rPr>
                <w:rFonts w:hint="eastAsia" w:ascii="Times New Roman" w:hAnsi="Times New Roman" w:cs="宋体"/>
                <w:b/>
                <w:smallCaps w:val="0"/>
                <w:color w:val="auto"/>
                <w:lang w:val="en-US" w:eastAsia="zh-CN"/>
              </w:rPr>
              <w:t>桌脚架</w:t>
            </w:r>
          </w:p>
          <w:p>
            <w:pPr>
              <w:pStyle w:val="14"/>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240" w:right="0" w:hanging="240" w:hangingChars="100"/>
              <w:jc w:val="left"/>
              <w:textAlignment w:val="auto"/>
              <w:outlineLvl w:val="0"/>
              <w:rPr>
                <w:rFonts w:hint="eastAsia" w:ascii="Times New Roman" w:hAnsi="Times New Roman" w:cs="宋体"/>
                <w:smallCaps w:val="0"/>
                <w:color w:val="auto"/>
                <w:lang w:val="en-US" w:eastAsia="zh-CN"/>
              </w:rPr>
            </w:pPr>
            <w:r>
              <w:rPr>
                <w:rFonts w:hint="eastAsia" w:ascii="Times New Roman" w:hAnsi="Times New Roman" w:cs="宋体"/>
                <w:smallCaps w:val="0"/>
                <w:color w:val="auto"/>
              </w:rPr>
              <w:t>▲1.置物架式桌架</w:t>
            </w:r>
            <w:r>
              <w:rPr>
                <w:rFonts w:hint="eastAsia" w:ascii="Times New Roman" w:hAnsi="Times New Roman" w:cs="宋体"/>
                <w:smallCaps w:val="0"/>
                <w:color w:val="auto"/>
                <w:lang w:eastAsia="zh-CN"/>
              </w:rPr>
              <w:t>：</w:t>
            </w:r>
            <w:r>
              <w:rPr>
                <w:rFonts w:hint="eastAsia" w:ascii="Times New Roman" w:hAnsi="Times New Roman" w:cs="宋体"/>
                <w:smallCaps w:val="0"/>
                <w:color w:val="auto"/>
                <w:lang w:val="en-US" w:eastAsia="zh-CN"/>
              </w:rPr>
              <w:t>优质冷轧钢焊接，规格25±1mm*25±1mm*1.5mm，使用牢固，承受能力强。</w:t>
            </w:r>
          </w:p>
          <w:p>
            <w:pPr>
              <w:pStyle w:val="14"/>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240" w:right="0" w:hanging="210" w:hangingChars="100"/>
              <w:jc w:val="left"/>
              <w:textAlignment w:val="auto"/>
              <w:outlineLvl w:val="0"/>
              <w:rPr>
                <w:rFonts w:hint="eastAsia" w:ascii="Times New Roman" w:hAnsi="Times New Roman" w:cs="宋体"/>
                <w:smallCaps w:val="0"/>
                <w:color w:val="auto"/>
              </w:rPr>
            </w:pPr>
            <w:r>
              <w:rPr>
                <w:rFonts w:hint="default" w:ascii="Times New Roman" w:hAnsi="Times New Roman" w:eastAsia="Helvetica" w:cs="Helvetica"/>
                <w:smallCaps w:val="0"/>
                <w:color w:val="auto"/>
                <w:sz w:val="21"/>
                <w:szCs w:val="21"/>
                <w:shd w:val="clear" w:color="auto" w:fill="FFFFFF"/>
              </w:rPr>
              <w:t>★</w:t>
            </w:r>
            <w:r>
              <w:rPr>
                <w:rFonts w:hint="eastAsia" w:ascii="Times New Roman" w:hAnsi="Times New Roman" w:eastAsia="宋体" w:cs="宋体"/>
                <w:smallCaps w:val="0"/>
                <w:color w:val="auto"/>
                <w:lang w:val="en-US" w:eastAsia="zh-CN"/>
              </w:rPr>
              <w:t>2</w:t>
            </w:r>
            <w:r>
              <w:rPr>
                <w:rFonts w:hint="eastAsia" w:ascii="Times New Roman" w:hAnsi="Times New Roman" w:cs="宋体"/>
                <w:smallCaps w:val="0"/>
                <w:color w:val="auto"/>
              </w:rPr>
              <w:t>.横梁</w:t>
            </w:r>
            <w:r>
              <w:rPr>
                <w:rFonts w:hint="eastAsia" w:ascii="Times New Roman" w:hAnsi="Times New Roman" w:cs="宋体"/>
                <w:smallCaps w:val="0"/>
                <w:color w:val="auto"/>
                <w:lang w:eastAsia="zh-CN"/>
              </w:rPr>
              <w:t>：</w:t>
            </w:r>
            <w:r>
              <w:rPr>
                <w:rFonts w:hint="eastAsia" w:ascii="Times New Roman" w:hAnsi="Times New Roman" w:cs="宋体"/>
                <w:smallCaps w:val="0"/>
                <w:color w:val="auto"/>
              </w:rPr>
              <w:t>优质冷轧钢，规格25±1mm*25±1mm*1.5</w:t>
            </w:r>
            <w:r>
              <w:rPr>
                <w:rFonts w:hint="eastAsia" w:ascii="Times New Roman" w:hAnsi="Times New Roman" w:cs="宋体"/>
                <w:smallCaps w:val="0"/>
                <w:color w:val="auto"/>
                <w:lang w:val="en-US" w:eastAsia="zh-CN"/>
              </w:rPr>
              <w:t>mm</w:t>
            </w:r>
            <w:r>
              <w:rPr>
                <w:rFonts w:hint="eastAsia" w:ascii="Times New Roman" w:hAnsi="Times New Roman" w:cs="宋体"/>
                <w:smallCaps w:val="0"/>
                <w:color w:val="auto"/>
                <w:lang w:eastAsia="zh-CN"/>
              </w:rPr>
              <w:t>，</w:t>
            </w:r>
            <w:r>
              <w:rPr>
                <w:rFonts w:hint="eastAsia" w:ascii="Times New Roman" w:hAnsi="Times New Roman" w:cs="宋体"/>
                <w:smallCaps w:val="0"/>
                <w:color w:val="auto"/>
              </w:rPr>
              <w:t>有效保证</w:t>
            </w:r>
            <w:r>
              <w:rPr>
                <w:rFonts w:hint="eastAsia" w:ascii="Times New Roman" w:hAnsi="Times New Roman" w:cs="宋体"/>
                <w:smallCaps w:val="0"/>
                <w:color w:val="auto"/>
                <w:lang w:val="en-US" w:eastAsia="zh-CN"/>
              </w:rPr>
              <w:t>桌脚受</w:t>
            </w:r>
            <w:r>
              <w:rPr>
                <w:rFonts w:hint="eastAsia" w:ascii="Times New Roman" w:hAnsi="Times New Roman" w:cs="宋体"/>
                <w:smallCaps w:val="0"/>
                <w:color w:val="auto"/>
              </w:rPr>
              <w:t>外力</w:t>
            </w:r>
            <w:r>
              <w:rPr>
                <w:rFonts w:hint="eastAsia" w:ascii="Times New Roman" w:hAnsi="Times New Roman" w:cs="宋体"/>
                <w:smallCaps w:val="0"/>
                <w:color w:val="auto"/>
                <w:lang w:val="en-US" w:eastAsia="zh-CN"/>
              </w:rPr>
              <w:t>时不会</w:t>
            </w:r>
            <w:r>
              <w:rPr>
                <w:rFonts w:hint="eastAsia" w:ascii="Times New Roman" w:hAnsi="Times New Roman" w:cs="宋体"/>
                <w:smallCaps w:val="0"/>
                <w:color w:val="auto"/>
              </w:rPr>
              <w:t>弯曲变形。</w:t>
            </w:r>
          </w:p>
          <w:p>
            <w:pPr>
              <w:pStyle w:val="14"/>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240" w:right="0" w:hanging="210" w:hangingChars="100"/>
              <w:jc w:val="left"/>
              <w:textAlignment w:val="auto"/>
              <w:outlineLvl w:val="0"/>
              <w:rPr>
                <w:rFonts w:hint="default" w:ascii="Times New Roman" w:hAnsi="Times New Roman" w:cs="宋体"/>
                <w:smallCaps w:val="0"/>
                <w:color w:val="auto"/>
                <w:lang w:val="en-US" w:eastAsia="zh-CN"/>
              </w:rPr>
            </w:pPr>
            <w:r>
              <w:rPr>
                <w:rFonts w:hint="default" w:ascii="Times New Roman" w:hAnsi="Times New Roman" w:eastAsia="Helvetica" w:cs="Helvetica"/>
                <w:smallCaps w:val="0"/>
                <w:color w:val="auto"/>
                <w:sz w:val="21"/>
                <w:szCs w:val="21"/>
                <w:shd w:val="clear" w:color="auto" w:fill="FFFFFF"/>
              </w:rPr>
              <w:t>★</w:t>
            </w:r>
            <w:r>
              <w:rPr>
                <w:rFonts w:hint="eastAsia" w:ascii="Times New Roman" w:hAnsi="Times New Roman" w:cs="宋体"/>
                <w:smallCaps w:val="0"/>
                <w:color w:val="auto"/>
                <w:lang w:val="en-US" w:eastAsia="zh-CN"/>
              </w:rPr>
              <w:t>3.表面工艺：表面涂装经除锈、磷化、耐腐蚀、防静电喷涂处理，色泽一致。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noWrap w:val="0"/>
            <w:vAlign w:val="center"/>
          </w:tcPr>
          <w:p>
            <w:pPr>
              <w:pStyle w:val="14"/>
              <w:keepNext w:val="0"/>
              <w:keepLines w:val="0"/>
              <w:suppressLineNumbers w:val="0"/>
              <w:snapToGrid w:val="0"/>
              <w:spacing w:before="156" w:beforeAutospacing="0" w:after="156" w:afterAutospacing="0" w:line="300" w:lineRule="exact"/>
              <w:ind w:left="0" w:right="0"/>
              <w:jc w:val="center"/>
              <w:outlineLvl w:val="0"/>
              <w:rPr>
                <w:rFonts w:hint="eastAsia" w:ascii="Times New Roman" w:hAnsi="Times New Roman" w:cs="宋体"/>
                <w:smallCaps w:val="0"/>
                <w:color w:val="auto"/>
              </w:rPr>
            </w:pPr>
            <w:r>
              <w:rPr>
                <w:rFonts w:hint="eastAsia" w:ascii="Times New Roman" w:hAnsi="Times New Roman" w:cs="宋体"/>
                <w:smallCaps w:val="0"/>
                <w:color w:val="auto"/>
              </w:rPr>
              <w:t>2</w:t>
            </w:r>
          </w:p>
        </w:tc>
        <w:tc>
          <w:tcPr>
            <w:tcW w:w="1384" w:type="dxa"/>
            <w:noWrap w:val="0"/>
            <w:vAlign w:val="center"/>
          </w:tcPr>
          <w:p>
            <w:pPr>
              <w:pStyle w:val="14"/>
              <w:keepNext w:val="0"/>
              <w:keepLines w:val="0"/>
              <w:suppressLineNumbers w:val="0"/>
              <w:snapToGrid w:val="0"/>
              <w:spacing w:before="156" w:beforeAutospacing="0" w:after="156" w:afterAutospacing="0" w:line="300" w:lineRule="exact"/>
              <w:ind w:left="0" w:right="0"/>
              <w:jc w:val="center"/>
              <w:outlineLvl w:val="0"/>
              <w:rPr>
                <w:rFonts w:hint="default" w:ascii="Times New Roman" w:hAnsi="Times New Roman" w:cs="宋体"/>
                <w:smallCaps w:val="0"/>
                <w:color w:val="auto"/>
                <w:lang w:val="en-US"/>
              </w:rPr>
            </w:pPr>
            <w:r>
              <w:rPr>
                <w:rFonts w:hint="eastAsia" w:ascii="Times New Roman" w:hAnsi="Times New Roman" w:cs="宋体"/>
                <w:smallCaps w:val="0"/>
                <w:color w:val="auto"/>
                <w:lang w:val="en-US" w:eastAsia="zh-CN"/>
              </w:rPr>
              <w:t>定制学生课椅</w:t>
            </w:r>
          </w:p>
        </w:tc>
        <w:tc>
          <w:tcPr>
            <w:tcW w:w="1928" w:type="dxa"/>
            <w:noWrap w:val="0"/>
            <w:vAlign w:val="center"/>
          </w:tcPr>
          <w:p>
            <w:pPr>
              <w:pStyle w:val="14"/>
              <w:keepNext w:val="0"/>
              <w:keepLines w:val="0"/>
              <w:suppressLineNumbers w:val="0"/>
              <w:snapToGrid w:val="0"/>
              <w:spacing w:before="156" w:beforeAutospacing="0" w:after="156" w:afterAutospacing="0" w:line="240" w:lineRule="auto"/>
              <w:ind w:left="0" w:right="0"/>
              <w:jc w:val="center"/>
              <w:outlineLvl w:val="0"/>
              <w:rPr>
                <w:rFonts w:hint="eastAsia" w:ascii="Times New Roman" w:hAnsi="Times New Roman" w:cs="宋体"/>
                <w:smallCaps w:val="0"/>
                <w:color w:val="auto"/>
                <w:lang w:val="en-US" w:eastAsia="zh-CN"/>
              </w:rPr>
            </w:pPr>
            <w:r>
              <w:rPr>
                <w:rFonts w:hint="eastAsia" w:ascii="Times New Roman" w:hAnsi="Times New Roman" w:cs="宋体"/>
                <w:smallCaps w:val="0"/>
                <w:color w:val="auto"/>
                <w:lang w:val="en-US" w:eastAsia="zh-CN"/>
              </w:rPr>
              <w:drawing>
                <wp:inline distT="0" distB="0" distL="114300" distR="114300">
                  <wp:extent cx="1082040" cy="922655"/>
                  <wp:effectExtent l="0" t="0" r="3810" b="10795"/>
                  <wp:docPr id="36" name="图片 3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图片1"/>
                          <pic:cNvPicPr>
                            <a:picLocks noChangeAspect="1"/>
                          </pic:cNvPicPr>
                        </pic:nvPicPr>
                        <pic:blipFill>
                          <a:blip r:embed="rId14"/>
                          <a:stretch>
                            <a:fillRect/>
                          </a:stretch>
                        </pic:blipFill>
                        <pic:spPr>
                          <a:xfrm>
                            <a:off x="0" y="0"/>
                            <a:ext cx="1082040" cy="922655"/>
                          </a:xfrm>
                          <a:prstGeom prst="rect">
                            <a:avLst/>
                          </a:prstGeom>
                        </pic:spPr>
                      </pic:pic>
                    </a:graphicData>
                  </a:graphic>
                </wp:inline>
              </w:drawing>
            </w:r>
          </w:p>
        </w:tc>
        <w:tc>
          <w:tcPr>
            <w:tcW w:w="4649" w:type="dxa"/>
            <w:noWrap w:val="0"/>
            <w:vAlign w:val="center"/>
          </w:tcPr>
          <w:p>
            <w:pPr>
              <w:pStyle w:val="14"/>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240" w:right="0" w:hanging="241" w:hangingChars="100"/>
              <w:jc w:val="left"/>
              <w:textAlignment w:val="auto"/>
              <w:outlineLvl w:val="0"/>
              <w:rPr>
                <w:rFonts w:hint="default" w:ascii="Times New Roman" w:hAnsi="Times New Roman" w:cs="宋体"/>
                <w:b/>
                <w:smallCaps w:val="0"/>
                <w:color w:val="auto"/>
                <w:lang w:val="en-US" w:eastAsia="zh-CN"/>
              </w:rPr>
            </w:pPr>
            <w:r>
              <w:rPr>
                <w:rFonts w:hint="eastAsia" w:ascii="Times New Roman" w:hAnsi="Times New Roman" w:cs="宋体"/>
                <w:b/>
                <w:smallCaps w:val="0"/>
                <w:color w:val="auto"/>
                <w:lang w:val="en-US" w:eastAsia="zh-CN"/>
              </w:rPr>
              <w:t>课椅规格：520mm±5mm*520mm±5mm*730mm±5mm；坐高：450mm±2mm。</w:t>
            </w:r>
          </w:p>
          <w:p>
            <w:pPr>
              <w:pStyle w:val="14"/>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240" w:right="0" w:hanging="241" w:hangingChars="100"/>
              <w:jc w:val="left"/>
              <w:textAlignment w:val="auto"/>
              <w:outlineLvl w:val="0"/>
              <w:rPr>
                <w:rFonts w:hint="default" w:ascii="Times New Roman" w:hAnsi="Times New Roman" w:eastAsia="宋体" w:cs="宋体"/>
                <w:b/>
                <w:smallCaps w:val="0"/>
                <w:color w:val="auto"/>
                <w:lang w:val="en-US" w:eastAsia="zh-CN"/>
              </w:rPr>
            </w:pPr>
            <w:r>
              <w:rPr>
                <w:rFonts w:hint="eastAsia" w:ascii="Times New Roman" w:hAnsi="Times New Roman" w:cs="宋体"/>
                <w:b/>
                <w:smallCaps w:val="0"/>
                <w:color w:val="auto"/>
                <w:lang w:val="en-US" w:eastAsia="zh-CN"/>
              </w:rPr>
              <w:t>一</w:t>
            </w:r>
            <w:r>
              <w:rPr>
                <w:rFonts w:hint="eastAsia" w:ascii="Times New Roman" w:hAnsi="Times New Roman" w:cs="宋体"/>
                <w:b/>
                <w:smallCaps w:val="0"/>
                <w:color w:val="auto"/>
              </w:rPr>
              <w:t>、</w:t>
            </w:r>
            <w:r>
              <w:rPr>
                <w:rFonts w:hint="eastAsia" w:ascii="Times New Roman" w:hAnsi="Times New Roman" w:cs="宋体"/>
                <w:b/>
                <w:smallCaps w:val="0"/>
                <w:color w:val="auto"/>
                <w:lang w:val="en-US" w:eastAsia="zh-CN"/>
              </w:rPr>
              <w:t>椅架</w:t>
            </w:r>
          </w:p>
          <w:p>
            <w:pPr>
              <w:pStyle w:val="14"/>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240" w:right="0" w:hanging="210" w:hangingChars="100"/>
              <w:jc w:val="left"/>
              <w:textAlignment w:val="auto"/>
              <w:outlineLvl w:val="0"/>
              <w:rPr>
                <w:rFonts w:hint="eastAsia" w:ascii="Times New Roman" w:hAnsi="Times New Roman" w:cs="宋体"/>
                <w:smallCaps w:val="0"/>
                <w:color w:val="auto"/>
                <w:lang w:val="en-US" w:eastAsia="zh-CN"/>
              </w:rPr>
            </w:pPr>
            <w:r>
              <w:rPr>
                <w:rFonts w:hint="default" w:ascii="Times New Roman" w:hAnsi="Times New Roman" w:eastAsia="Helvetica" w:cs="Helvetica"/>
                <w:smallCaps w:val="0"/>
                <w:color w:val="auto"/>
                <w:sz w:val="21"/>
                <w:szCs w:val="21"/>
                <w:shd w:val="clear" w:color="auto" w:fill="FFFFFF"/>
              </w:rPr>
              <w:t>★</w:t>
            </w:r>
            <w:r>
              <w:rPr>
                <w:rFonts w:hint="eastAsia" w:ascii="Times New Roman" w:hAnsi="Times New Roman" w:cs="宋体"/>
                <w:smallCaps w:val="0"/>
                <w:color w:val="auto"/>
              </w:rPr>
              <w:t>1.</w:t>
            </w:r>
            <w:r>
              <w:rPr>
                <w:rFonts w:hint="eastAsia" w:ascii="Times New Roman" w:hAnsi="Times New Roman" w:cs="宋体"/>
                <w:smallCaps w:val="0"/>
                <w:color w:val="auto"/>
                <w:lang w:val="en-US" w:eastAsia="zh-CN"/>
              </w:rPr>
              <w:t>规格：长宽高同课椅规格；</w:t>
            </w:r>
          </w:p>
          <w:p>
            <w:pPr>
              <w:pStyle w:val="14"/>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238" w:leftChars="85" w:right="0" w:firstLine="0" w:firstLineChars="0"/>
              <w:jc w:val="left"/>
              <w:textAlignment w:val="auto"/>
              <w:outlineLvl w:val="0"/>
              <w:rPr>
                <w:rFonts w:hint="default" w:ascii="Times New Roman" w:hAnsi="Times New Roman" w:cs="宋体"/>
                <w:smallCaps w:val="0"/>
                <w:color w:val="auto"/>
                <w:lang w:val="en-US" w:eastAsia="zh-CN"/>
              </w:rPr>
            </w:pPr>
            <w:r>
              <w:rPr>
                <w:rFonts w:hint="eastAsia" w:ascii="Times New Roman" w:hAnsi="Times New Roman" w:cs="宋体"/>
                <w:smallCaps w:val="0"/>
                <w:color w:val="auto"/>
                <w:lang w:val="en-US" w:eastAsia="zh-CN"/>
              </w:rPr>
              <w:t>椅脚：底面450mm*26mm，上宽下窄，厚度保持26mm；椅背：木材厚度26mm。</w:t>
            </w:r>
          </w:p>
          <w:p>
            <w:pPr>
              <w:pStyle w:val="14"/>
              <w:keepNext w:val="0"/>
              <w:keepLines w:val="0"/>
              <w:pageBreakBefore w:val="0"/>
              <w:widowControl w:val="0"/>
              <w:numPr>
                <w:ilvl w:val="0"/>
                <w:numId w:val="0"/>
              </w:numPr>
              <w:suppressLineNumbers w:val="0"/>
              <w:tabs>
                <w:tab w:val="left" w:pos="299"/>
              </w:tabs>
              <w:kinsoku/>
              <w:wordWrap/>
              <w:overflowPunct/>
              <w:topLinePunct w:val="0"/>
              <w:autoSpaceDE/>
              <w:autoSpaceDN/>
              <w:bidi w:val="0"/>
              <w:adjustRightInd/>
              <w:snapToGrid w:val="0"/>
              <w:spacing w:before="0" w:beforeLines="0" w:beforeAutospacing="0" w:after="0" w:afterLines="0" w:afterAutospacing="0" w:line="360" w:lineRule="exact"/>
              <w:ind w:left="240" w:right="0" w:hanging="240" w:hangingChars="100"/>
              <w:jc w:val="left"/>
              <w:textAlignment w:val="auto"/>
              <w:outlineLvl w:val="0"/>
              <w:rPr>
                <w:rFonts w:hint="default" w:ascii="Times New Roman" w:hAnsi="Times New Roman" w:cs="宋体"/>
                <w:smallCaps w:val="0"/>
                <w:color w:val="auto"/>
                <w:lang w:val="en-US" w:eastAsia="zh-CN"/>
              </w:rPr>
            </w:pPr>
            <w:r>
              <w:rPr>
                <w:rFonts w:hint="eastAsia" w:ascii="Times New Roman" w:hAnsi="Times New Roman" w:cs="宋体"/>
                <w:smallCaps w:val="0"/>
                <w:color w:val="auto"/>
              </w:rPr>
              <w:t>▲</w:t>
            </w:r>
            <w:r>
              <w:rPr>
                <w:rFonts w:hint="eastAsia" w:ascii="Times New Roman" w:hAnsi="Times New Roman" w:eastAsia="宋体" w:cs="宋体"/>
                <w:smallCaps w:val="0"/>
                <w:color w:val="auto"/>
                <w:lang w:val="en-US" w:eastAsia="zh-CN"/>
              </w:rPr>
              <w:t>2.椅架</w:t>
            </w:r>
            <w:r>
              <w:rPr>
                <w:rFonts w:hint="eastAsia" w:ascii="Times New Roman" w:hAnsi="Times New Roman" w:cs="宋体"/>
                <w:smallCaps w:val="0"/>
                <w:color w:val="auto"/>
                <w:lang w:val="en-US" w:eastAsia="zh-CN"/>
              </w:rPr>
              <w:t>板材：橡胶原木。</w:t>
            </w:r>
          </w:p>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240" w:right="0" w:hanging="240" w:hangingChars="100"/>
              <w:jc w:val="left"/>
              <w:textAlignment w:val="auto"/>
              <w:outlineLvl w:val="0"/>
              <w:rPr>
                <w:rFonts w:hint="eastAsia" w:ascii="Times New Roman" w:hAnsi="Times New Roman" w:eastAsia="宋体" w:cs="宋体"/>
                <w:smallCaps w:val="0"/>
                <w:color w:val="auto"/>
                <w:lang w:val="en-US" w:eastAsia="zh-CN"/>
              </w:rPr>
            </w:pPr>
            <w:r>
              <w:rPr>
                <w:rFonts w:hint="eastAsia" w:ascii="Times New Roman" w:hAnsi="Times New Roman" w:eastAsia="宋体" w:cs="宋体"/>
                <w:smallCaps w:val="0"/>
                <w:color w:val="auto"/>
                <w:lang w:val="en-US" w:eastAsia="zh-CN"/>
              </w:rPr>
              <w:t>3.工艺</w:t>
            </w:r>
          </w:p>
          <w:p>
            <w:pPr>
              <w:pStyle w:val="14"/>
              <w:keepNext w:val="0"/>
              <w:keepLines w:val="0"/>
              <w:pageBreakBefore w:val="0"/>
              <w:widowControl w:val="0"/>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350" w:leftChars="50" w:right="0" w:hanging="210" w:hangingChars="100"/>
              <w:jc w:val="left"/>
              <w:textAlignment w:val="auto"/>
              <w:outlineLvl w:val="0"/>
              <w:rPr>
                <w:rFonts w:hint="eastAsia" w:ascii="Times New Roman" w:hAnsi="Times New Roman" w:eastAsia="宋体" w:cs="宋体"/>
                <w:smallCaps w:val="0"/>
                <w:color w:val="auto"/>
                <w:lang w:val="en-US" w:eastAsia="zh-CN"/>
              </w:rPr>
            </w:pPr>
            <w:r>
              <w:rPr>
                <w:rFonts w:hint="default" w:ascii="Times New Roman" w:hAnsi="Times New Roman" w:eastAsia="Helvetica" w:cs="Helvetica"/>
                <w:smallCaps w:val="0"/>
                <w:color w:val="auto"/>
                <w:sz w:val="21"/>
                <w:szCs w:val="21"/>
                <w:shd w:val="clear" w:color="auto" w:fill="FFFFFF"/>
              </w:rPr>
              <w:t>★</w:t>
            </w:r>
            <w:r>
              <w:rPr>
                <w:rFonts w:hint="default" w:ascii="Times New Roman" w:hAnsi="Times New Roman" w:cs="宋体"/>
                <w:smallCaps w:val="0"/>
                <w:color w:val="auto"/>
                <w:lang w:val="en-US" w:eastAsia="zh-CN"/>
              </w:rPr>
              <w:t>3.1</w:t>
            </w:r>
            <w:r>
              <w:rPr>
                <w:rFonts w:hint="eastAsia" w:ascii="Times New Roman" w:hAnsi="Times New Roman" w:cs="宋体"/>
                <w:smallCaps w:val="0"/>
                <w:color w:val="auto"/>
                <w:lang w:val="en-US" w:eastAsia="zh-CN"/>
              </w:rPr>
              <w:t>板材工艺：稳定性高、称重能力强、密度高、表面光滑、不易变形、不易开裂、耐磨耐腐蚀性强。</w:t>
            </w:r>
          </w:p>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350" w:leftChars="50" w:right="0" w:hanging="210" w:hangingChars="100"/>
              <w:jc w:val="left"/>
              <w:textAlignment w:val="auto"/>
              <w:outlineLvl w:val="0"/>
              <w:rPr>
                <w:rFonts w:hint="eastAsia" w:ascii="Times New Roman" w:hAnsi="Times New Roman" w:eastAsia="宋体" w:cs="宋体"/>
                <w:smallCaps w:val="0"/>
                <w:color w:val="auto"/>
                <w:lang w:val="en-US" w:eastAsia="zh-CN"/>
              </w:rPr>
            </w:pPr>
            <w:r>
              <w:rPr>
                <w:rFonts w:hint="default" w:ascii="Times New Roman" w:hAnsi="Times New Roman" w:eastAsia="Helvetica" w:cs="Helvetica"/>
                <w:smallCaps w:val="0"/>
                <w:color w:val="auto"/>
                <w:sz w:val="21"/>
                <w:szCs w:val="21"/>
                <w:shd w:val="clear" w:color="auto" w:fill="FFFFFF"/>
              </w:rPr>
              <w:t>★</w:t>
            </w:r>
            <w:r>
              <w:rPr>
                <w:rFonts w:hint="default" w:ascii="Times New Roman" w:hAnsi="Times New Roman" w:cs="宋体"/>
                <w:smallCaps w:val="0"/>
                <w:color w:val="auto"/>
                <w:lang w:val="en-US" w:eastAsia="zh-CN"/>
              </w:rPr>
              <w:t>3.2</w:t>
            </w:r>
            <w:r>
              <w:rPr>
                <w:rFonts w:hint="eastAsia" w:ascii="Times New Roman" w:hAnsi="Times New Roman" w:eastAsia="宋体" w:cs="宋体"/>
                <w:smallCaps w:val="0"/>
                <w:color w:val="auto"/>
                <w:lang w:val="en-US" w:eastAsia="zh-CN"/>
              </w:rPr>
              <w:t>制作工艺：传统榫卯工艺结构。</w:t>
            </w:r>
          </w:p>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350" w:leftChars="50" w:right="0" w:hanging="210" w:hangingChars="100"/>
              <w:jc w:val="left"/>
              <w:textAlignment w:val="auto"/>
              <w:outlineLvl w:val="0"/>
              <w:rPr>
                <w:rFonts w:hint="eastAsia" w:ascii="Times New Roman" w:hAnsi="Times New Roman" w:cs="宋体"/>
                <w:smallCaps w:val="0"/>
                <w:color w:val="auto"/>
                <w:lang w:val="en-US" w:eastAsia="zh-CN"/>
              </w:rPr>
            </w:pPr>
            <w:r>
              <w:rPr>
                <w:rFonts w:hint="default" w:ascii="Times New Roman" w:hAnsi="Times New Roman" w:eastAsia="Helvetica" w:cs="Helvetica"/>
                <w:smallCaps w:val="0"/>
                <w:color w:val="auto"/>
                <w:sz w:val="21"/>
                <w:szCs w:val="21"/>
                <w:shd w:val="clear" w:color="auto" w:fill="FFFFFF"/>
              </w:rPr>
              <w:t>★</w:t>
            </w:r>
            <w:r>
              <w:rPr>
                <w:rFonts w:hint="default" w:ascii="Times New Roman" w:hAnsi="Times New Roman" w:cs="宋体"/>
                <w:smallCaps w:val="0"/>
                <w:color w:val="auto"/>
                <w:lang w:val="en-US" w:eastAsia="zh-CN"/>
              </w:rPr>
              <w:t>3.3</w:t>
            </w:r>
            <w:r>
              <w:rPr>
                <w:rFonts w:hint="eastAsia" w:ascii="Times New Roman" w:hAnsi="Times New Roman" w:eastAsia="宋体" w:cs="宋体"/>
                <w:smallCaps w:val="0"/>
                <w:color w:val="auto"/>
                <w:lang w:val="en-US" w:eastAsia="zh-CN"/>
              </w:rPr>
              <w:t>油漆工艺：</w:t>
            </w:r>
            <w:r>
              <w:rPr>
                <w:rFonts w:hint="eastAsia" w:ascii="Times New Roman" w:hAnsi="Times New Roman" w:cs="宋体"/>
                <w:smallCaps w:val="0"/>
                <w:color w:val="auto"/>
                <w:lang w:val="en-US" w:eastAsia="zh-CN"/>
              </w:rPr>
              <w:t>板材六面均进行四道油漆工艺（三底一面：底漆自然风干-打磨-底漆-自然风干-打磨-最后面漆），使用环保优质水性漆封闭处理，要求甲醛释放量≤0.05mg/m</w:t>
            </w:r>
            <w:r>
              <w:rPr>
                <w:rFonts w:hint="eastAsia" w:ascii="Times New Roman" w:hAnsi="Times New Roman" w:cs="宋体"/>
                <w:smallCaps w:val="0"/>
                <w:color w:val="auto"/>
                <w:vertAlign w:val="superscript"/>
                <w:lang w:val="en-US" w:eastAsia="zh-CN"/>
              </w:rPr>
              <w:t>3</w:t>
            </w:r>
            <w:r>
              <w:rPr>
                <w:rFonts w:hint="eastAsia" w:ascii="Times New Roman" w:hAnsi="Times New Roman" w:cs="宋体"/>
                <w:smallCaps w:val="0"/>
                <w:color w:val="auto"/>
                <w:lang w:val="en-US" w:eastAsia="zh-CN"/>
              </w:rPr>
              <w:t>。</w:t>
            </w:r>
          </w:p>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240" w:right="0" w:hanging="240" w:hangingChars="100"/>
              <w:jc w:val="left"/>
              <w:textAlignment w:val="auto"/>
              <w:outlineLvl w:val="0"/>
              <w:rPr>
                <w:rFonts w:hint="eastAsia" w:ascii="Times New Roman" w:hAnsi="Times New Roman" w:eastAsia="宋体" w:cs="宋体"/>
                <w:smallCaps w:val="0"/>
                <w:color w:val="auto"/>
                <w:lang w:val="en-US" w:eastAsia="zh-CN"/>
              </w:rPr>
            </w:pPr>
            <w:r>
              <w:rPr>
                <w:rFonts w:hint="default" w:ascii="Times New Roman" w:hAnsi="Times New Roman" w:cs="宋体"/>
                <w:smallCaps w:val="0"/>
                <w:color w:val="auto"/>
                <w:lang w:val="en-US" w:eastAsia="zh-CN"/>
              </w:rPr>
              <w:t>4</w:t>
            </w:r>
            <w:r>
              <w:rPr>
                <w:rFonts w:hint="eastAsia" w:ascii="Times New Roman" w:hAnsi="Times New Roman" w:eastAsia="宋体" w:cs="宋体"/>
                <w:smallCaps w:val="0"/>
                <w:color w:val="auto"/>
                <w:lang w:val="en-US" w:eastAsia="zh-CN"/>
              </w:rPr>
              <w:t xml:space="preserve">.所有材料均符合国家标准要求。 </w:t>
            </w:r>
          </w:p>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240" w:right="0" w:hanging="240" w:hangingChars="100"/>
              <w:jc w:val="left"/>
              <w:textAlignment w:val="auto"/>
              <w:outlineLvl w:val="0"/>
              <w:rPr>
                <w:rFonts w:hint="default" w:ascii="Times New Roman" w:hAnsi="Times New Roman" w:eastAsia="宋体" w:cs="宋体"/>
                <w:smallCaps w:val="0"/>
                <w:color w:val="auto"/>
                <w:lang w:val="en-US" w:eastAsia="zh-CN"/>
              </w:rPr>
            </w:pPr>
            <w:r>
              <w:rPr>
                <w:rFonts w:hint="default" w:ascii="Times New Roman" w:hAnsi="Times New Roman" w:cs="宋体"/>
                <w:smallCaps w:val="0"/>
                <w:color w:val="auto"/>
                <w:lang w:val="en-US" w:eastAsia="zh-CN"/>
              </w:rPr>
              <w:t>5</w:t>
            </w:r>
            <w:r>
              <w:rPr>
                <w:rFonts w:hint="eastAsia" w:ascii="Times New Roman" w:hAnsi="Times New Roman" w:eastAsia="宋体" w:cs="宋体"/>
                <w:smallCaps w:val="0"/>
                <w:color w:val="auto"/>
                <w:lang w:val="en-US" w:eastAsia="zh-CN"/>
              </w:rPr>
              <w:t>.颜色：由供应商自行搭配制作（默认为原木色），最终由中标厂家提供色板，由学校组织定色。</w:t>
            </w:r>
          </w:p>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240" w:right="0" w:hanging="210" w:hangingChars="100"/>
              <w:jc w:val="left"/>
              <w:textAlignment w:val="auto"/>
              <w:outlineLvl w:val="0"/>
              <w:rPr>
                <w:rFonts w:hint="default" w:ascii="Times New Roman" w:hAnsi="Times New Roman" w:eastAsia="宋体" w:cs="宋体"/>
                <w:smallCaps w:val="0"/>
                <w:color w:val="auto"/>
                <w:kern w:val="2"/>
                <w:sz w:val="24"/>
                <w:szCs w:val="24"/>
                <w:lang w:val="en-US" w:eastAsia="zh-CN" w:bidi="ar-SA"/>
              </w:rPr>
            </w:pPr>
            <w:r>
              <w:rPr>
                <w:rFonts w:hint="default" w:ascii="Times New Roman" w:hAnsi="Times New Roman" w:eastAsia="Helvetica" w:cs="Helvetica"/>
                <w:smallCaps w:val="0"/>
                <w:color w:val="auto"/>
                <w:sz w:val="21"/>
                <w:szCs w:val="21"/>
                <w:shd w:val="clear" w:color="auto" w:fill="FFFFFF"/>
              </w:rPr>
              <w:t>★</w:t>
            </w:r>
            <w:r>
              <w:rPr>
                <w:rFonts w:hint="eastAsia" w:ascii="Times New Roman" w:hAnsi="Times New Roman" w:cs="宋体"/>
                <w:b/>
                <w:smallCaps w:val="0"/>
                <w:color w:val="auto"/>
                <w:lang w:val="en-US" w:eastAsia="zh-CN"/>
              </w:rPr>
              <w:t>二、坐垫：</w:t>
            </w:r>
            <w:r>
              <w:rPr>
                <w:rFonts w:hint="eastAsia" w:ascii="Times New Roman" w:hAnsi="Times New Roman" w:cs="宋体"/>
                <w:smallCaps w:val="0"/>
                <w:color w:val="auto"/>
                <w:lang w:val="en-US" w:eastAsia="zh-CN"/>
              </w:rPr>
              <w:t>材质要求为PU皮革海绵坐垫。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noWrap w:val="0"/>
            <w:vAlign w:val="center"/>
          </w:tcPr>
          <w:p>
            <w:pPr>
              <w:pStyle w:val="14"/>
              <w:keepNext w:val="0"/>
              <w:keepLines w:val="0"/>
              <w:suppressLineNumbers w:val="0"/>
              <w:snapToGrid w:val="0"/>
              <w:spacing w:before="156" w:beforeAutospacing="0" w:after="156" w:afterAutospacing="0" w:line="300" w:lineRule="exact"/>
              <w:ind w:left="0" w:right="0"/>
              <w:jc w:val="center"/>
              <w:outlineLvl w:val="0"/>
              <w:rPr>
                <w:rFonts w:hint="eastAsia" w:ascii="Times New Roman" w:hAnsi="Times New Roman" w:eastAsia="宋体" w:cs="宋体"/>
                <w:smallCaps w:val="0"/>
                <w:color w:val="auto"/>
                <w:lang w:val="en-US" w:eastAsia="zh-CN"/>
              </w:rPr>
            </w:pPr>
            <w:r>
              <w:rPr>
                <w:rFonts w:hint="eastAsia" w:ascii="Times New Roman" w:hAnsi="Times New Roman" w:cs="宋体"/>
                <w:smallCaps w:val="0"/>
                <w:color w:val="auto"/>
                <w:lang w:val="en-US" w:eastAsia="zh-CN"/>
              </w:rPr>
              <w:t>3</w:t>
            </w:r>
          </w:p>
        </w:tc>
        <w:tc>
          <w:tcPr>
            <w:tcW w:w="1384" w:type="dxa"/>
            <w:noWrap w:val="0"/>
            <w:vAlign w:val="center"/>
          </w:tcPr>
          <w:p>
            <w:pPr>
              <w:pStyle w:val="14"/>
              <w:keepNext w:val="0"/>
              <w:keepLines w:val="0"/>
              <w:suppressLineNumbers w:val="0"/>
              <w:snapToGrid w:val="0"/>
              <w:spacing w:before="156" w:beforeAutospacing="0" w:after="156" w:afterAutospacing="0" w:line="300" w:lineRule="exact"/>
              <w:ind w:left="0" w:right="0"/>
              <w:jc w:val="center"/>
              <w:outlineLvl w:val="0"/>
              <w:rPr>
                <w:rFonts w:hint="eastAsia" w:ascii="Times New Roman" w:hAnsi="Times New Roman" w:cs="宋体"/>
                <w:smallCaps w:val="0"/>
                <w:color w:val="auto"/>
                <w:lang w:val="en-US" w:eastAsia="zh-CN"/>
              </w:rPr>
            </w:pPr>
            <w:r>
              <w:rPr>
                <w:rFonts w:hint="eastAsia" w:ascii="Times New Roman" w:hAnsi="Times New Roman" w:cs="宋体"/>
                <w:smallCaps w:val="0"/>
                <w:color w:val="auto"/>
                <w:lang w:val="en-US" w:eastAsia="zh-CN"/>
              </w:rPr>
              <w:t>定制教室书柜、储物柜</w:t>
            </w:r>
          </w:p>
        </w:tc>
        <w:tc>
          <w:tcPr>
            <w:tcW w:w="1928" w:type="dxa"/>
            <w:noWrap w:val="0"/>
            <w:vAlign w:val="center"/>
          </w:tcPr>
          <w:p>
            <w:pPr>
              <w:pStyle w:val="14"/>
              <w:keepNext w:val="0"/>
              <w:keepLines w:val="0"/>
              <w:suppressLineNumbers w:val="0"/>
              <w:snapToGrid w:val="0"/>
              <w:spacing w:before="156" w:beforeAutospacing="0" w:after="156" w:afterAutospacing="0" w:line="300" w:lineRule="exact"/>
              <w:ind w:left="0" w:right="0"/>
              <w:jc w:val="center"/>
              <w:outlineLvl w:val="0"/>
              <w:rPr>
                <w:rFonts w:hint="eastAsia" w:ascii="Times New Roman" w:hAnsi="Times New Roman" w:cs="宋体"/>
                <w:smallCaps w:val="0"/>
                <w:color w:val="auto"/>
                <w:lang w:val="en-US" w:eastAsia="zh-CN"/>
              </w:rPr>
            </w:pPr>
            <w:r>
              <w:rPr>
                <w:rFonts w:hint="eastAsia" w:ascii="Times New Roman" w:hAnsi="Times New Roman" w:cs="宋体"/>
                <w:smallCaps w:val="0"/>
                <w:color w:val="auto"/>
                <w:lang w:val="en-US" w:eastAsia="zh-CN"/>
              </w:rPr>
              <w:drawing>
                <wp:anchor distT="0" distB="0" distL="114300" distR="114300" simplePos="0" relativeHeight="251666432" behindDoc="0" locked="0" layoutInCell="1" allowOverlap="1">
                  <wp:simplePos x="0" y="0"/>
                  <wp:positionH relativeFrom="column">
                    <wp:posOffset>635</wp:posOffset>
                  </wp:positionH>
                  <wp:positionV relativeFrom="paragraph">
                    <wp:posOffset>510540</wp:posOffset>
                  </wp:positionV>
                  <wp:extent cx="1083945" cy="1675130"/>
                  <wp:effectExtent l="0" t="0" r="1905" b="1270"/>
                  <wp:wrapSquare wrapText="bothSides"/>
                  <wp:docPr id="25" name="图片 25" descr="7801080867277de120b9e515331d3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7801080867277de120b9e515331d3a8"/>
                          <pic:cNvPicPr>
                            <a:picLocks noChangeAspect="1"/>
                          </pic:cNvPicPr>
                        </pic:nvPicPr>
                        <pic:blipFill>
                          <a:blip r:embed="rId15"/>
                          <a:stretch>
                            <a:fillRect/>
                          </a:stretch>
                        </pic:blipFill>
                        <pic:spPr>
                          <a:xfrm>
                            <a:off x="0" y="0"/>
                            <a:ext cx="1083945" cy="1675130"/>
                          </a:xfrm>
                          <a:prstGeom prst="rect">
                            <a:avLst/>
                          </a:prstGeom>
                        </pic:spPr>
                      </pic:pic>
                    </a:graphicData>
                  </a:graphic>
                </wp:anchor>
              </w:drawing>
            </w:r>
          </w:p>
        </w:tc>
        <w:tc>
          <w:tcPr>
            <w:tcW w:w="4649" w:type="dxa"/>
            <w:noWrap w:val="0"/>
            <w:vAlign w:val="center"/>
          </w:tcPr>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240" w:right="0" w:hanging="210" w:hangingChars="100"/>
              <w:jc w:val="left"/>
              <w:textAlignment w:val="auto"/>
              <w:outlineLvl w:val="0"/>
              <w:rPr>
                <w:rFonts w:hint="eastAsia" w:ascii="Times New Roman" w:hAnsi="Times New Roman" w:eastAsia="宋体" w:cs="宋体"/>
                <w:smallCaps w:val="0"/>
                <w:color w:val="auto"/>
                <w:lang w:val="en-US" w:eastAsia="zh-CN"/>
              </w:rPr>
            </w:pPr>
            <w:r>
              <w:rPr>
                <w:rFonts w:hint="default" w:ascii="Times New Roman" w:hAnsi="Times New Roman" w:eastAsia="Helvetica" w:cs="Helvetica"/>
                <w:smallCaps w:val="0"/>
                <w:color w:val="auto"/>
                <w:sz w:val="21"/>
                <w:szCs w:val="21"/>
                <w:shd w:val="clear" w:color="auto" w:fill="FFFFFF"/>
              </w:rPr>
              <w:t>★</w:t>
            </w:r>
            <w:r>
              <w:rPr>
                <w:rFonts w:hint="default" w:ascii="Times New Roman" w:hAnsi="Times New Roman" w:cs="宋体"/>
                <w:smallCaps w:val="0"/>
                <w:color w:val="auto"/>
                <w:lang w:val="en-US" w:eastAsia="zh-CN"/>
              </w:rPr>
              <w:t>1.</w:t>
            </w:r>
            <w:r>
              <w:rPr>
                <w:rFonts w:hint="eastAsia" w:ascii="Times New Roman" w:hAnsi="Times New Roman" w:eastAsia="宋体" w:cs="宋体"/>
                <w:smallCaps w:val="0"/>
                <w:color w:val="auto"/>
                <w:lang w:val="en-US" w:eastAsia="zh-CN"/>
              </w:rPr>
              <w:t>面材：采用优质三聚氰胺装饰纸贴面。</w:t>
            </w:r>
          </w:p>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240" w:right="0" w:hanging="210" w:hangingChars="100"/>
              <w:jc w:val="left"/>
              <w:textAlignment w:val="auto"/>
              <w:outlineLvl w:val="0"/>
              <w:rPr>
                <w:rFonts w:hint="eastAsia" w:ascii="Times New Roman" w:hAnsi="Times New Roman" w:eastAsia="宋体" w:cs="宋体"/>
                <w:smallCaps w:val="0"/>
                <w:color w:val="auto"/>
                <w:lang w:val="en-US" w:eastAsia="zh-CN"/>
              </w:rPr>
            </w:pPr>
            <w:r>
              <w:rPr>
                <w:rFonts w:hint="default" w:ascii="Times New Roman" w:hAnsi="Times New Roman" w:eastAsia="Helvetica" w:cs="Helvetica"/>
                <w:smallCaps w:val="0"/>
                <w:color w:val="auto"/>
                <w:sz w:val="21"/>
                <w:szCs w:val="21"/>
                <w:shd w:val="clear" w:color="auto" w:fill="FFFFFF"/>
              </w:rPr>
              <w:t>★</w:t>
            </w:r>
            <w:r>
              <w:rPr>
                <w:rFonts w:hint="eastAsia" w:ascii="Times New Roman" w:hAnsi="Times New Roman" w:eastAsia="宋体" w:cs="宋体"/>
                <w:smallCaps w:val="0"/>
                <w:color w:val="auto"/>
                <w:lang w:val="en-US" w:eastAsia="zh-CN"/>
              </w:rPr>
              <w:t>2.基材：E</w:t>
            </w:r>
            <w:r>
              <w:rPr>
                <w:rFonts w:hint="eastAsia" w:ascii="Times New Roman" w:hAnsi="Times New Roman" w:cs="宋体"/>
                <w:smallCaps w:val="0"/>
                <w:color w:val="auto"/>
                <w:lang w:val="en-US" w:eastAsia="zh-CN"/>
              </w:rPr>
              <w:t>1</w:t>
            </w:r>
            <w:r>
              <w:rPr>
                <w:rFonts w:hint="eastAsia" w:ascii="Times New Roman" w:hAnsi="Times New Roman" w:eastAsia="宋体" w:cs="宋体"/>
                <w:smallCaps w:val="0"/>
                <w:color w:val="auto"/>
                <w:lang w:val="en-US" w:eastAsia="zh-CN"/>
              </w:rPr>
              <w:t>级</w:t>
            </w:r>
            <w:r>
              <w:rPr>
                <w:rFonts w:hint="eastAsia" w:ascii="Times New Roman" w:hAnsi="Times New Roman" w:cs="宋体"/>
                <w:smallCaps w:val="0"/>
                <w:color w:val="auto"/>
                <w:lang w:val="en-US" w:eastAsia="zh-CN"/>
              </w:rPr>
              <w:t>18mm实木</w:t>
            </w:r>
            <w:r>
              <w:rPr>
                <w:rFonts w:hint="eastAsia" w:ascii="Times New Roman" w:hAnsi="Times New Roman" w:eastAsia="宋体" w:cs="宋体"/>
                <w:smallCaps w:val="0"/>
                <w:color w:val="auto"/>
                <w:lang w:val="en-US" w:eastAsia="zh-CN"/>
              </w:rPr>
              <w:t>多层板。</w:t>
            </w:r>
          </w:p>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240" w:right="0" w:hanging="240" w:hangingChars="100"/>
              <w:jc w:val="left"/>
              <w:textAlignment w:val="auto"/>
              <w:outlineLvl w:val="0"/>
              <w:rPr>
                <w:rFonts w:hint="eastAsia" w:ascii="Times New Roman" w:hAnsi="Times New Roman" w:eastAsia="宋体" w:cs="宋体"/>
                <w:smallCaps w:val="0"/>
                <w:color w:val="auto"/>
                <w:lang w:val="en-US" w:eastAsia="zh-CN"/>
              </w:rPr>
            </w:pPr>
            <w:r>
              <w:rPr>
                <w:rFonts w:hint="eastAsia" w:ascii="Times New Roman" w:hAnsi="Times New Roman" w:eastAsia="宋体" w:cs="宋体"/>
                <w:smallCaps w:val="0"/>
                <w:color w:val="auto"/>
                <w:lang w:val="en-US" w:eastAsia="zh-CN"/>
              </w:rPr>
              <w:t>3.封边条：</w:t>
            </w:r>
            <w:r>
              <w:rPr>
                <w:rFonts w:hint="eastAsia" w:ascii="Times New Roman" w:hAnsi="Times New Roman" w:cs="宋体"/>
                <w:smallCaps w:val="0"/>
                <w:color w:val="auto"/>
                <w:lang w:val="en-US" w:eastAsia="zh-CN"/>
              </w:rPr>
              <w:t>PUR</w:t>
            </w:r>
            <w:r>
              <w:rPr>
                <w:rFonts w:hint="eastAsia" w:ascii="Times New Roman" w:hAnsi="Times New Roman" w:eastAsia="宋体" w:cs="宋体"/>
                <w:smallCaps w:val="0"/>
                <w:color w:val="auto"/>
                <w:lang w:val="en-US" w:eastAsia="zh-CN"/>
              </w:rPr>
              <w:t>封</w:t>
            </w:r>
            <w:r>
              <w:rPr>
                <w:rFonts w:hint="eastAsia" w:ascii="Times New Roman" w:hAnsi="Times New Roman" w:cs="宋体"/>
                <w:smallCaps w:val="0"/>
                <w:color w:val="auto"/>
                <w:lang w:val="en-US" w:eastAsia="zh-CN"/>
              </w:rPr>
              <w:t>边</w:t>
            </w:r>
            <w:r>
              <w:rPr>
                <w:rFonts w:hint="eastAsia" w:ascii="Times New Roman" w:hAnsi="Times New Roman" w:eastAsia="宋体" w:cs="宋体"/>
                <w:smallCaps w:val="0"/>
                <w:color w:val="auto"/>
                <w:lang w:val="en-US" w:eastAsia="zh-CN"/>
              </w:rPr>
              <w:t>无龟裂、鼓泡现象。</w:t>
            </w:r>
          </w:p>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240" w:right="0" w:hanging="210" w:hangingChars="100"/>
              <w:jc w:val="left"/>
              <w:textAlignment w:val="auto"/>
              <w:outlineLvl w:val="0"/>
              <w:rPr>
                <w:rFonts w:hint="eastAsia" w:ascii="Times New Roman" w:hAnsi="Times New Roman" w:eastAsia="宋体" w:cs="宋体"/>
                <w:smallCaps w:val="0"/>
                <w:color w:val="auto"/>
                <w:lang w:val="en-US" w:eastAsia="zh-CN"/>
              </w:rPr>
            </w:pPr>
            <w:r>
              <w:rPr>
                <w:rFonts w:hint="default" w:ascii="Times New Roman" w:hAnsi="Times New Roman" w:eastAsia="Helvetica" w:cs="Helvetica"/>
                <w:smallCaps w:val="0"/>
                <w:color w:val="auto"/>
                <w:sz w:val="21"/>
                <w:szCs w:val="21"/>
                <w:shd w:val="clear" w:color="auto" w:fill="FFFFFF"/>
              </w:rPr>
              <w:t>★</w:t>
            </w:r>
            <w:r>
              <w:rPr>
                <w:rFonts w:hint="eastAsia" w:ascii="Times New Roman" w:hAnsi="Times New Roman" w:eastAsia="宋体" w:cs="宋体"/>
                <w:smallCaps w:val="0"/>
                <w:color w:val="auto"/>
                <w:lang w:val="en-US" w:eastAsia="zh-CN"/>
              </w:rPr>
              <w:t>4.五金配件：采用优质五金配，五金配件紧密拼接，牢固，间隙细小且均匀</w:t>
            </w:r>
            <w:r>
              <w:rPr>
                <w:rFonts w:hint="eastAsia" w:ascii="Times New Roman" w:hAnsi="Times New Roman" w:cs="宋体"/>
                <w:smallCaps w:val="0"/>
                <w:color w:val="auto"/>
                <w:lang w:val="en-US" w:eastAsia="zh-CN"/>
              </w:rPr>
              <w:t>，</w:t>
            </w:r>
            <w:r>
              <w:rPr>
                <w:rFonts w:hint="eastAsia" w:ascii="Times New Roman" w:hAnsi="Times New Roman" w:eastAsia="宋体" w:cs="宋体"/>
                <w:smallCaps w:val="0"/>
                <w:color w:val="auto"/>
                <w:lang w:val="en-US" w:eastAsia="zh-CN"/>
              </w:rPr>
              <w:t>平整无毛刺。</w:t>
            </w:r>
          </w:p>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240" w:right="0" w:hanging="240" w:hangingChars="100"/>
              <w:jc w:val="left"/>
              <w:textAlignment w:val="auto"/>
              <w:outlineLvl w:val="0"/>
              <w:rPr>
                <w:rFonts w:hint="eastAsia" w:ascii="Times New Roman" w:hAnsi="Times New Roman" w:eastAsia="宋体" w:cs="宋体"/>
                <w:smallCaps w:val="0"/>
                <w:color w:val="auto"/>
                <w:lang w:val="en-US" w:eastAsia="zh-CN"/>
              </w:rPr>
            </w:pPr>
            <w:r>
              <w:rPr>
                <w:rFonts w:hint="eastAsia" w:ascii="Times New Roman" w:hAnsi="Times New Roman" w:eastAsia="宋体" w:cs="宋体"/>
                <w:smallCaps w:val="0"/>
                <w:color w:val="auto"/>
                <w:lang w:val="en-US" w:eastAsia="zh-CN"/>
              </w:rPr>
              <w:t>5.工艺要求：板材要求四周全封。</w:t>
            </w:r>
          </w:p>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0" w:right="0"/>
              <w:jc w:val="left"/>
              <w:textAlignment w:val="auto"/>
              <w:outlineLvl w:val="0"/>
              <w:rPr>
                <w:rFonts w:hint="eastAsia" w:ascii="Times New Roman" w:hAnsi="Times New Roman" w:eastAsia="宋体" w:cs="宋体"/>
                <w:smallCaps w:val="0"/>
                <w:color w:val="auto"/>
                <w:lang w:val="en-US" w:eastAsia="zh-CN"/>
              </w:rPr>
            </w:pPr>
            <w:r>
              <w:rPr>
                <w:rFonts w:hint="eastAsia" w:ascii="Times New Roman" w:hAnsi="Times New Roman" w:eastAsia="宋体" w:cs="宋体"/>
                <w:smallCaps w:val="0"/>
                <w:color w:val="auto"/>
                <w:lang w:val="en-US" w:eastAsia="zh-CN"/>
              </w:rPr>
              <w:t xml:space="preserve">6.所有材料均符合国家标准要求。 </w:t>
            </w:r>
          </w:p>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240" w:right="0" w:hanging="240" w:hangingChars="100"/>
              <w:jc w:val="left"/>
              <w:textAlignment w:val="auto"/>
              <w:outlineLvl w:val="0"/>
              <w:rPr>
                <w:rFonts w:hint="eastAsia" w:ascii="Times New Roman" w:hAnsi="Times New Roman" w:eastAsia="宋体" w:cs="宋体"/>
                <w:smallCaps w:val="0"/>
                <w:color w:val="auto"/>
                <w:lang w:val="en-US" w:eastAsia="zh-CN"/>
              </w:rPr>
            </w:pPr>
            <w:r>
              <w:rPr>
                <w:rFonts w:hint="eastAsia" w:ascii="Times New Roman" w:hAnsi="Times New Roman" w:eastAsia="宋体" w:cs="宋体"/>
                <w:smallCaps w:val="0"/>
                <w:color w:val="auto"/>
                <w:lang w:val="en-US" w:eastAsia="zh-CN"/>
              </w:rPr>
              <w:t>7.颜色：由供应商自行搭配制作（默认为原木色），最终由中标厂家提供色板，由学校组织定色。</w:t>
            </w:r>
          </w:p>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240" w:right="0" w:hanging="240" w:hangingChars="100"/>
              <w:jc w:val="left"/>
              <w:textAlignment w:val="auto"/>
              <w:outlineLvl w:val="0"/>
              <w:rPr>
                <w:rFonts w:hint="default" w:ascii="Times New Roman" w:hAnsi="Times New Roman" w:eastAsia="宋体" w:cs="宋体"/>
                <w:smallCaps w:val="0"/>
                <w:color w:val="auto"/>
                <w:lang w:val="en-US" w:eastAsia="zh-CN"/>
              </w:rPr>
            </w:pPr>
            <w:r>
              <w:rPr>
                <w:rFonts w:hint="eastAsia" w:ascii="Times New Roman" w:hAnsi="Times New Roman" w:cs="宋体"/>
                <w:smallCaps w:val="0"/>
                <w:color w:val="auto"/>
                <w:lang w:val="en-US" w:eastAsia="zh-CN"/>
              </w:rPr>
              <w:t>8.内部结构设计按照甲方需求，并在复量后最终商讨决定。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noWrap w:val="0"/>
            <w:vAlign w:val="center"/>
          </w:tcPr>
          <w:p>
            <w:pPr>
              <w:pStyle w:val="14"/>
              <w:keepNext w:val="0"/>
              <w:keepLines w:val="0"/>
              <w:suppressLineNumbers w:val="0"/>
              <w:snapToGrid w:val="0"/>
              <w:spacing w:before="156" w:beforeAutospacing="0" w:after="156" w:afterAutospacing="0" w:line="300" w:lineRule="exact"/>
              <w:ind w:left="0" w:right="0"/>
              <w:jc w:val="center"/>
              <w:outlineLvl w:val="0"/>
              <w:rPr>
                <w:rFonts w:hint="default" w:ascii="Times New Roman" w:hAnsi="Times New Roman" w:cs="宋体"/>
                <w:smallCaps w:val="0"/>
                <w:color w:val="auto"/>
                <w:lang w:val="en-US" w:eastAsia="zh-CN"/>
              </w:rPr>
            </w:pPr>
            <w:r>
              <w:rPr>
                <w:rFonts w:hint="eastAsia" w:ascii="Times New Roman" w:hAnsi="Times New Roman" w:cs="宋体"/>
                <w:smallCaps w:val="0"/>
                <w:color w:val="auto"/>
                <w:lang w:val="en-US" w:eastAsia="zh-CN"/>
              </w:rPr>
              <w:t>4</w:t>
            </w:r>
          </w:p>
        </w:tc>
        <w:tc>
          <w:tcPr>
            <w:tcW w:w="1384" w:type="dxa"/>
            <w:noWrap w:val="0"/>
            <w:vAlign w:val="center"/>
          </w:tcPr>
          <w:p>
            <w:pPr>
              <w:pStyle w:val="14"/>
              <w:keepNext w:val="0"/>
              <w:keepLines w:val="0"/>
              <w:suppressLineNumbers w:val="0"/>
              <w:snapToGrid w:val="0"/>
              <w:spacing w:before="156" w:beforeAutospacing="0" w:after="156" w:afterAutospacing="0" w:line="300" w:lineRule="exact"/>
              <w:ind w:left="0" w:right="0"/>
              <w:jc w:val="center"/>
              <w:outlineLvl w:val="0"/>
              <w:rPr>
                <w:rFonts w:hint="eastAsia" w:ascii="Times New Roman" w:hAnsi="Times New Roman" w:cs="宋体"/>
                <w:smallCaps w:val="0"/>
                <w:color w:val="auto"/>
                <w:lang w:val="en-US" w:eastAsia="zh-CN"/>
              </w:rPr>
            </w:pPr>
            <w:r>
              <w:rPr>
                <w:rFonts w:hint="eastAsia" w:ascii="Times New Roman" w:hAnsi="Times New Roman" w:cs="宋体"/>
                <w:smallCaps w:val="0"/>
                <w:color w:val="auto"/>
                <w:lang w:val="en-US" w:eastAsia="zh-CN"/>
              </w:rPr>
              <w:t>机柜</w:t>
            </w:r>
          </w:p>
        </w:tc>
        <w:tc>
          <w:tcPr>
            <w:tcW w:w="1928" w:type="dxa"/>
            <w:noWrap w:val="0"/>
            <w:vAlign w:val="center"/>
          </w:tcPr>
          <w:p>
            <w:pPr>
              <w:pStyle w:val="14"/>
              <w:keepNext w:val="0"/>
              <w:keepLines w:val="0"/>
              <w:suppressLineNumbers w:val="0"/>
              <w:snapToGrid w:val="0"/>
              <w:spacing w:before="156" w:beforeAutospacing="0" w:after="156" w:afterAutospacing="0" w:line="240" w:lineRule="auto"/>
              <w:ind w:left="0" w:right="0"/>
              <w:jc w:val="center"/>
              <w:outlineLvl w:val="0"/>
              <w:rPr>
                <w:rFonts w:hint="eastAsia" w:ascii="Times New Roman" w:hAnsi="Times New Roman" w:cs="宋体"/>
                <w:smallCaps w:val="0"/>
                <w:color w:val="auto"/>
                <w:lang w:val="en-US" w:eastAsia="zh-CN"/>
              </w:rPr>
            </w:pPr>
            <w:r>
              <w:rPr>
                <w:rFonts w:hint="eastAsia" w:ascii="Times New Roman" w:hAnsi="Times New Roman" w:cs="宋体"/>
                <w:smallCaps w:val="0"/>
                <w:color w:val="auto"/>
                <w:lang w:val="en-US" w:eastAsia="zh-CN"/>
              </w:rPr>
              <w:drawing>
                <wp:inline distT="0" distB="0" distL="114300" distR="114300">
                  <wp:extent cx="934720" cy="1560830"/>
                  <wp:effectExtent l="0" t="0" r="17780" b="1270"/>
                  <wp:docPr id="37" name="图片 37"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图片2"/>
                          <pic:cNvPicPr>
                            <a:picLocks noChangeAspect="1"/>
                          </pic:cNvPicPr>
                        </pic:nvPicPr>
                        <pic:blipFill>
                          <a:blip r:embed="rId16"/>
                          <a:srcRect l="17675" t="20689" r="14563" b="14906"/>
                          <a:stretch>
                            <a:fillRect/>
                          </a:stretch>
                        </pic:blipFill>
                        <pic:spPr>
                          <a:xfrm>
                            <a:off x="0" y="0"/>
                            <a:ext cx="934720" cy="1560830"/>
                          </a:xfrm>
                          <a:prstGeom prst="rect">
                            <a:avLst/>
                          </a:prstGeom>
                        </pic:spPr>
                      </pic:pic>
                    </a:graphicData>
                  </a:graphic>
                </wp:inline>
              </w:drawing>
            </w:r>
          </w:p>
        </w:tc>
        <w:tc>
          <w:tcPr>
            <w:tcW w:w="4649" w:type="dxa"/>
            <w:noWrap w:val="0"/>
            <w:vAlign w:val="center"/>
          </w:tcPr>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0" w:leftChars="0" w:right="0" w:rightChars="0"/>
              <w:jc w:val="left"/>
              <w:textAlignment w:val="auto"/>
              <w:outlineLvl w:val="0"/>
              <w:rPr>
                <w:rFonts w:hint="eastAsia" w:ascii="Times New Roman" w:hAnsi="Times New Roman" w:eastAsia="宋体" w:cs="宋体"/>
                <w:smallCaps w:val="0"/>
                <w:color w:val="auto"/>
                <w:lang w:val="en-US" w:eastAsia="zh-CN"/>
              </w:rPr>
            </w:pPr>
            <w:r>
              <w:rPr>
                <w:rFonts w:hint="default" w:ascii="Times New Roman" w:hAnsi="Times New Roman" w:cs="宋体"/>
                <w:smallCaps w:val="0"/>
                <w:color w:val="auto"/>
                <w:lang w:val="en-US" w:eastAsia="zh-CN"/>
              </w:rPr>
              <w:t>1.</w:t>
            </w:r>
            <w:r>
              <w:rPr>
                <w:rFonts w:hint="eastAsia" w:ascii="Times New Roman" w:hAnsi="Times New Roman" w:cs="宋体"/>
                <w:smallCaps w:val="0"/>
                <w:color w:val="auto"/>
                <w:lang w:val="en-US" w:eastAsia="zh-CN"/>
              </w:rPr>
              <w:t>柜体</w:t>
            </w:r>
            <w:r>
              <w:rPr>
                <w:rFonts w:hint="eastAsia" w:ascii="Times New Roman" w:hAnsi="Times New Roman" w:eastAsia="宋体" w:cs="宋体"/>
                <w:smallCaps w:val="0"/>
                <w:color w:val="auto"/>
                <w:lang w:val="en-US" w:eastAsia="zh-CN"/>
              </w:rPr>
              <w:t>材质</w:t>
            </w:r>
          </w:p>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380" w:leftChars="50" w:right="0" w:hanging="240" w:hangingChars="100"/>
              <w:jc w:val="left"/>
              <w:textAlignment w:val="auto"/>
              <w:outlineLvl w:val="0"/>
              <w:rPr>
                <w:rFonts w:hint="eastAsia" w:ascii="Times New Roman" w:hAnsi="Times New Roman" w:eastAsia="宋体" w:cs="宋体"/>
                <w:smallCaps w:val="0"/>
                <w:color w:val="auto"/>
                <w:lang w:val="en-US" w:eastAsia="zh-CN"/>
              </w:rPr>
            </w:pPr>
            <w:r>
              <w:rPr>
                <w:rFonts w:hint="eastAsia" w:ascii="Times New Roman" w:hAnsi="Times New Roman" w:eastAsia="宋体" w:cs="宋体"/>
                <w:smallCaps w:val="0"/>
                <w:color w:val="auto"/>
                <w:lang w:val="en-US" w:eastAsia="zh-CN"/>
              </w:rPr>
              <w:t>机壳：精粹冷轧钢板外层，中有脱脂、防锈磷化、纯水清洗层，静电塑喷内层；</w:t>
            </w:r>
          </w:p>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380" w:leftChars="50" w:right="0" w:hanging="240" w:hangingChars="100"/>
              <w:jc w:val="left"/>
              <w:textAlignment w:val="auto"/>
              <w:outlineLvl w:val="0"/>
              <w:rPr>
                <w:rFonts w:hint="eastAsia" w:ascii="Times New Roman" w:hAnsi="Times New Roman" w:eastAsia="宋体" w:cs="宋体"/>
                <w:smallCaps w:val="0"/>
                <w:color w:val="auto"/>
                <w:lang w:val="en-US" w:eastAsia="zh-CN"/>
              </w:rPr>
            </w:pPr>
            <w:r>
              <w:rPr>
                <w:rFonts w:hint="eastAsia" w:ascii="Times New Roman" w:hAnsi="Times New Roman" w:eastAsia="宋体" w:cs="宋体"/>
                <w:smallCaps w:val="0"/>
                <w:color w:val="auto"/>
                <w:lang w:val="en-US" w:eastAsia="zh-CN"/>
              </w:rPr>
              <w:t>立梁：加厚镀锌；</w:t>
            </w:r>
          </w:p>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380" w:leftChars="50" w:right="0" w:hanging="240" w:hangingChars="100"/>
              <w:jc w:val="left"/>
              <w:textAlignment w:val="auto"/>
              <w:outlineLvl w:val="0"/>
              <w:rPr>
                <w:rFonts w:hint="eastAsia" w:ascii="Times New Roman" w:hAnsi="Times New Roman" w:eastAsia="宋体" w:cs="宋体"/>
                <w:smallCaps w:val="0"/>
                <w:color w:val="auto"/>
                <w:lang w:val="en-US" w:eastAsia="zh-CN"/>
              </w:rPr>
            </w:pPr>
            <w:r>
              <w:rPr>
                <w:rFonts w:hint="eastAsia" w:ascii="Times New Roman" w:hAnsi="Times New Roman" w:eastAsia="宋体" w:cs="宋体"/>
                <w:smallCaps w:val="0"/>
                <w:color w:val="auto"/>
                <w:lang w:val="en-US" w:eastAsia="zh-CN"/>
              </w:rPr>
              <w:t>柜门：加厚</w:t>
            </w:r>
            <w:r>
              <w:rPr>
                <w:rFonts w:hint="eastAsia" w:ascii="Times New Roman" w:hAnsi="Times New Roman" w:cs="宋体"/>
                <w:smallCaps w:val="0"/>
                <w:color w:val="auto"/>
                <w:lang w:val="en-US" w:eastAsia="zh-CN"/>
              </w:rPr>
              <w:t>5m</w:t>
            </w:r>
            <w:r>
              <w:rPr>
                <w:rFonts w:hint="eastAsia" w:ascii="Times New Roman" w:hAnsi="Times New Roman" w:eastAsia="宋体" w:cs="宋体"/>
                <w:smallCaps w:val="0"/>
                <w:color w:val="auto"/>
                <w:lang w:val="en-US" w:eastAsia="zh-CN"/>
              </w:rPr>
              <w:t>m钢化玻璃/网门。</w:t>
            </w:r>
          </w:p>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0" w:leftChars="0" w:right="0" w:rightChars="0"/>
              <w:jc w:val="left"/>
              <w:textAlignment w:val="auto"/>
              <w:outlineLvl w:val="0"/>
              <w:rPr>
                <w:rFonts w:hint="eastAsia" w:ascii="Times New Roman" w:hAnsi="Times New Roman" w:eastAsia="宋体" w:cs="宋体"/>
                <w:smallCaps w:val="0"/>
                <w:color w:val="auto"/>
                <w:lang w:val="en-US" w:eastAsia="zh-CN"/>
              </w:rPr>
            </w:pPr>
            <w:r>
              <w:rPr>
                <w:rFonts w:hint="default" w:ascii="Times New Roman" w:hAnsi="Times New Roman" w:cs="宋体"/>
                <w:smallCaps w:val="0"/>
                <w:color w:val="auto"/>
                <w:lang w:val="en-US" w:eastAsia="zh-CN"/>
              </w:rPr>
              <w:t>2.</w:t>
            </w:r>
            <w:r>
              <w:rPr>
                <w:rFonts w:hint="eastAsia" w:ascii="Times New Roman" w:hAnsi="Times New Roman" w:cs="宋体"/>
                <w:smallCaps w:val="0"/>
                <w:color w:val="auto"/>
                <w:lang w:val="en-US" w:eastAsia="zh-CN"/>
              </w:rPr>
              <w:t>柜台</w:t>
            </w:r>
            <w:r>
              <w:rPr>
                <w:rFonts w:hint="eastAsia" w:ascii="Times New Roman" w:hAnsi="Times New Roman" w:eastAsia="宋体" w:cs="宋体"/>
                <w:smallCaps w:val="0"/>
                <w:color w:val="auto"/>
                <w:lang w:val="en-US" w:eastAsia="zh-CN"/>
              </w:rPr>
              <w:t>功能</w:t>
            </w:r>
          </w:p>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380" w:leftChars="50" w:right="0" w:rightChars="0" w:hanging="240" w:hangingChars="100"/>
              <w:jc w:val="left"/>
              <w:textAlignment w:val="auto"/>
              <w:outlineLvl w:val="0"/>
              <w:rPr>
                <w:rFonts w:hint="eastAsia" w:ascii="Times New Roman" w:hAnsi="Times New Roman" w:eastAsia="宋体" w:cs="宋体"/>
                <w:smallCaps w:val="0"/>
                <w:color w:val="auto"/>
                <w:lang w:val="en-US" w:eastAsia="zh-CN"/>
              </w:rPr>
            </w:pPr>
            <w:r>
              <w:rPr>
                <w:rFonts w:hint="default" w:ascii="Times New Roman" w:hAnsi="Times New Roman" w:cs="宋体"/>
                <w:smallCaps w:val="0"/>
                <w:color w:val="auto"/>
                <w:lang w:val="en-US" w:eastAsia="zh-CN"/>
              </w:rPr>
              <w:t>2.1</w:t>
            </w:r>
            <w:r>
              <w:rPr>
                <w:rFonts w:hint="eastAsia" w:ascii="Times New Roman" w:hAnsi="Times New Roman" w:eastAsia="宋体" w:cs="宋体"/>
                <w:smallCaps w:val="0"/>
                <w:color w:val="auto"/>
                <w:lang w:val="en-US" w:eastAsia="zh-CN"/>
              </w:rPr>
              <w:t>顶部有快速散热风扇，可加快柜体内部空气流动，帮全锁；助设备散热；</w:t>
            </w:r>
          </w:p>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380" w:leftChars="50" w:right="0" w:rightChars="0" w:hanging="240" w:hangingChars="100"/>
              <w:jc w:val="left"/>
              <w:textAlignment w:val="auto"/>
              <w:outlineLvl w:val="0"/>
              <w:rPr>
                <w:rFonts w:hint="default" w:ascii="Times New Roman" w:hAnsi="Times New Roman" w:eastAsia="宋体" w:cs="宋体"/>
                <w:smallCaps w:val="0"/>
                <w:color w:val="auto"/>
                <w:lang w:val="en-US" w:eastAsia="zh-CN"/>
              </w:rPr>
            </w:pPr>
            <w:r>
              <w:rPr>
                <w:rFonts w:hint="default" w:ascii="Times New Roman" w:hAnsi="Times New Roman" w:cs="宋体"/>
                <w:smallCaps w:val="0"/>
                <w:color w:val="auto"/>
                <w:lang w:val="en-US" w:eastAsia="zh-CN"/>
              </w:rPr>
              <w:t>2.2</w:t>
            </w:r>
            <w:r>
              <w:rPr>
                <w:rFonts w:hint="eastAsia" w:ascii="Times New Roman" w:hAnsi="Times New Roman" w:eastAsia="宋体" w:cs="宋体"/>
                <w:smallCaps w:val="0"/>
                <w:color w:val="auto"/>
                <w:lang w:val="en-US" w:eastAsia="zh-CN"/>
              </w:rPr>
              <w:t>顶部有布线孔，方便走线；</w:t>
            </w:r>
          </w:p>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380" w:leftChars="50" w:right="0" w:rightChars="0" w:hanging="240" w:hangingChars="100"/>
              <w:jc w:val="left"/>
              <w:textAlignment w:val="auto"/>
              <w:outlineLvl w:val="0"/>
              <w:rPr>
                <w:rFonts w:hint="default" w:ascii="Times New Roman" w:hAnsi="Times New Roman" w:eastAsia="宋体" w:cs="宋体"/>
                <w:smallCaps w:val="0"/>
                <w:color w:val="auto"/>
                <w:lang w:val="en-US" w:eastAsia="zh-CN"/>
              </w:rPr>
            </w:pPr>
            <w:r>
              <w:rPr>
                <w:rFonts w:hint="default" w:ascii="Times New Roman" w:hAnsi="Times New Roman" w:cs="宋体"/>
                <w:smallCaps w:val="0"/>
                <w:color w:val="auto"/>
                <w:lang w:val="en-US" w:eastAsia="zh-CN"/>
              </w:rPr>
              <w:t>2.3</w:t>
            </w:r>
            <w:r>
              <w:rPr>
                <w:rFonts w:hint="eastAsia" w:ascii="Times New Roman" w:hAnsi="Times New Roman" w:eastAsia="宋体" w:cs="宋体"/>
                <w:smallCaps w:val="0"/>
                <w:color w:val="auto"/>
                <w:lang w:val="en-US" w:eastAsia="zh-CN"/>
              </w:rPr>
              <w:t>柜门具有安</w:t>
            </w:r>
          </w:p>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380" w:leftChars="50" w:right="0" w:rightChars="0" w:hanging="240" w:hangingChars="100"/>
              <w:jc w:val="left"/>
              <w:textAlignment w:val="auto"/>
              <w:outlineLvl w:val="0"/>
              <w:rPr>
                <w:rFonts w:hint="default" w:ascii="Times New Roman" w:hAnsi="Times New Roman" w:eastAsia="宋体" w:cs="宋体"/>
                <w:smallCaps w:val="0"/>
                <w:color w:val="auto"/>
                <w:lang w:val="en-US" w:eastAsia="zh-CN"/>
              </w:rPr>
            </w:pPr>
            <w:r>
              <w:rPr>
                <w:rFonts w:hint="default" w:ascii="Times New Roman" w:hAnsi="Times New Roman" w:cs="宋体"/>
                <w:smallCaps w:val="0"/>
                <w:color w:val="auto"/>
                <w:lang w:val="en-US" w:eastAsia="zh-CN"/>
              </w:rPr>
              <w:t>2.4</w:t>
            </w:r>
            <w:r>
              <w:rPr>
                <w:rFonts w:hint="eastAsia" w:ascii="Times New Roman" w:hAnsi="Times New Roman" w:eastAsia="宋体" w:cs="宋体"/>
                <w:smallCaps w:val="0"/>
                <w:color w:val="auto"/>
                <w:lang w:val="en-US" w:eastAsia="zh-CN"/>
              </w:rPr>
              <w:t>内有可调节式加厚盘，根据需求方便调节和精细规划，承重不低于20kg；</w:t>
            </w:r>
          </w:p>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380" w:leftChars="50" w:right="0" w:rightChars="0" w:hanging="240" w:hangingChars="100"/>
              <w:jc w:val="left"/>
              <w:textAlignment w:val="auto"/>
              <w:outlineLvl w:val="0"/>
              <w:rPr>
                <w:rFonts w:hint="default" w:ascii="Times New Roman" w:hAnsi="Times New Roman" w:eastAsia="宋体" w:cs="宋体"/>
                <w:smallCaps w:val="0"/>
                <w:color w:val="auto"/>
                <w:lang w:val="en-US" w:eastAsia="zh-CN"/>
              </w:rPr>
            </w:pPr>
            <w:r>
              <w:rPr>
                <w:rFonts w:hint="default" w:ascii="Times New Roman" w:hAnsi="Times New Roman" w:cs="宋体"/>
                <w:smallCaps w:val="0"/>
                <w:color w:val="auto"/>
                <w:lang w:val="en-US" w:eastAsia="zh-CN"/>
              </w:rPr>
              <w:t>2.5</w:t>
            </w:r>
            <w:r>
              <w:rPr>
                <w:rFonts w:hint="eastAsia" w:ascii="Times New Roman" w:hAnsi="Times New Roman" w:eastAsia="宋体" w:cs="宋体"/>
                <w:smallCaps w:val="0"/>
                <w:color w:val="auto"/>
                <w:lang w:val="en-US" w:eastAsia="zh-CN"/>
              </w:rPr>
              <w:t>底部有布线孔，方便走线；</w:t>
            </w:r>
          </w:p>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380" w:leftChars="50" w:right="0" w:rightChars="0" w:hanging="240" w:hangingChars="100"/>
              <w:jc w:val="left"/>
              <w:textAlignment w:val="auto"/>
              <w:outlineLvl w:val="0"/>
              <w:rPr>
                <w:rFonts w:hint="default" w:ascii="Times New Roman" w:hAnsi="Times New Roman" w:eastAsia="宋体" w:cs="宋体"/>
                <w:smallCaps w:val="0"/>
                <w:color w:val="auto"/>
                <w:lang w:val="en-US" w:eastAsia="zh-CN"/>
              </w:rPr>
            </w:pPr>
            <w:r>
              <w:rPr>
                <w:rFonts w:hint="default" w:ascii="Times New Roman" w:hAnsi="Times New Roman" w:cs="宋体"/>
                <w:smallCaps w:val="0"/>
                <w:color w:val="auto"/>
                <w:lang w:val="en-US" w:eastAsia="zh-CN"/>
              </w:rPr>
              <w:t>2.6</w:t>
            </w:r>
            <w:r>
              <w:rPr>
                <w:rFonts w:hint="eastAsia" w:ascii="Times New Roman" w:hAnsi="Times New Roman" w:eastAsia="宋体" w:cs="宋体"/>
                <w:smallCaps w:val="0"/>
                <w:color w:val="auto"/>
                <w:lang w:val="en-US" w:eastAsia="zh-CN"/>
              </w:rPr>
              <w:t>具有重型脚轮，支脚,可360°旋转，方便移动；</w:t>
            </w:r>
          </w:p>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380" w:leftChars="50" w:right="0" w:rightChars="0" w:hanging="240" w:hangingChars="100"/>
              <w:jc w:val="left"/>
              <w:textAlignment w:val="auto"/>
              <w:outlineLvl w:val="0"/>
              <w:rPr>
                <w:rFonts w:hint="eastAsia" w:ascii="Times New Roman" w:hAnsi="Times New Roman" w:eastAsia="宋体" w:cs="宋体"/>
                <w:smallCaps w:val="0"/>
                <w:color w:val="auto"/>
                <w:lang w:val="en-US" w:eastAsia="zh-CN"/>
              </w:rPr>
            </w:pPr>
            <w:r>
              <w:rPr>
                <w:rFonts w:hint="default" w:ascii="Times New Roman" w:hAnsi="Times New Roman" w:cs="宋体"/>
                <w:smallCaps w:val="0"/>
                <w:color w:val="auto"/>
                <w:lang w:val="en-US" w:eastAsia="zh-CN"/>
              </w:rPr>
              <w:t>2.7</w:t>
            </w:r>
            <w:r>
              <w:rPr>
                <w:rFonts w:hint="eastAsia" w:ascii="Times New Roman" w:hAnsi="Times New Roman" w:eastAsia="宋体" w:cs="宋体"/>
                <w:smallCaps w:val="0"/>
                <w:color w:val="auto"/>
                <w:lang w:val="en-US" w:eastAsia="zh-CN"/>
              </w:rPr>
              <w:t>可拆卸式侧门，方便设备安装和布线。</w:t>
            </w:r>
          </w:p>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line="360" w:lineRule="exact"/>
              <w:ind w:left="-280" w:leftChars="-100" w:right="0" w:rightChars="0"/>
              <w:jc w:val="left"/>
              <w:textAlignment w:val="auto"/>
              <w:outlineLvl w:val="0"/>
              <w:rPr>
                <w:rFonts w:hint="default" w:ascii="Times New Roman" w:hAnsi="Times New Roman" w:eastAsia="宋体" w:cs="宋体"/>
                <w:smallCaps w:val="0"/>
                <w:color w:val="auto"/>
                <w:lang w:val="en-US" w:eastAsia="zh-CN"/>
              </w:rPr>
            </w:pPr>
            <w:r>
              <w:rPr>
                <w:rFonts w:hint="default" w:ascii="Times New Roman" w:hAnsi="Times New Roman" w:cs="宋体"/>
                <w:smallCaps w:val="0"/>
                <w:color w:val="auto"/>
                <w:lang w:val="en-US" w:eastAsia="zh-CN"/>
              </w:rPr>
              <w:t>3.3.</w:t>
            </w:r>
            <w:r>
              <w:rPr>
                <w:rFonts w:hint="eastAsia" w:ascii="Times New Roman" w:hAnsi="Times New Roman" w:cs="宋体"/>
                <w:smallCaps w:val="0"/>
                <w:color w:val="auto"/>
                <w:lang w:val="en-US" w:eastAsia="zh-CN"/>
              </w:rPr>
              <w:t>承重</w:t>
            </w:r>
            <w:r>
              <w:rPr>
                <w:rFonts w:hint="eastAsia" w:ascii="宋体" w:hAnsi="宋体" w:eastAsia="宋体" w:cs="宋体"/>
                <w:smallCaps w:val="0"/>
                <w:color w:val="auto"/>
                <w:lang w:val="en-US" w:eastAsia="zh-CN"/>
              </w:rPr>
              <w:t>≧</w:t>
            </w:r>
            <w:r>
              <w:rPr>
                <w:rFonts w:hint="eastAsia" w:ascii="Times New Roman" w:hAnsi="Times New Roman" w:cs="宋体"/>
                <w:smallCaps w:val="0"/>
                <w:color w:val="auto"/>
                <w:lang w:val="en-US" w:eastAsia="zh-CN"/>
              </w:rPr>
              <w:t>500KG</w:t>
            </w:r>
          </w:p>
        </w:tc>
      </w:tr>
    </w:tbl>
    <w:p>
      <w:pPr>
        <w:keepNext w:val="0"/>
        <w:keepLines w:val="0"/>
        <w:pageBreakBefore w:val="0"/>
        <w:widowControl/>
        <w:kinsoku/>
        <w:wordWrap/>
        <w:overflowPunct/>
        <w:topLinePunct w:val="0"/>
        <w:autoSpaceDE/>
        <w:autoSpaceDN/>
        <w:bidi w:val="0"/>
        <w:adjustRightInd/>
        <w:snapToGrid/>
        <w:ind w:left="422" w:hanging="422" w:hangingChars="200"/>
        <w:jc w:val="left"/>
        <w:textAlignment w:val="auto"/>
        <w:rPr>
          <w:rFonts w:hint="eastAsia" w:ascii="Times New Roman" w:hAnsi="Times New Roman" w:cs="宋体"/>
          <w:b/>
          <w:smallCaps w:val="0"/>
          <w:color w:val="auto"/>
          <w:kern w:val="0"/>
          <w:sz w:val="21"/>
          <w:szCs w:val="21"/>
        </w:rPr>
      </w:pPr>
      <w:r>
        <w:rPr>
          <w:rFonts w:hint="eastAsia" w:ascii="Times New Roman" w:hAnsi="Times New Roman" w:cs="宋体"/>
          <w:b/>
          <w:smallCaps w:val="0"/>
          <w:color w:val="auto"/>
          <w:kern w:val="0"/>
          <w:sz w:val="21"/>
          <w:szCs w:val="21"/>
        </w:rPr>
        <w:t>注：1.上述技术参数为本次招标的基本要求。考虑到品牌间的差异，个别专业术语的命名不一致，允许各投标单位以各自的专业术语响应。</w:t>
      </w:r>
    </w:p>
    <w:p>
      <w:pPr>
        <w:keepNext w:val="0"/>
        <w:keepLines w:val="0"/>
        <w:pageBreakBefore w:val="0"/>
        <w:widowControl/>
        <w:kinsoku/>
        <w:wordWrap/>
        <w:overflowPunct/>
        <w:topLinePunct w:val="0"/>
        <w:autoSpaceDE/>
        <w:autoSpaceDN/>
        <w:bidi w:val="0"/>
        <w:adjustRightInd/>
        <w:snapToGrid/>
        <w:ind w:left="560" w:leftChars="200" w:firstLine="0" w:firstLineChars="0"/>
        <w:jc w:val="left"/>
        <w:textAlignment w:val="auto"/>
        <w:rPr>
          <w:rFonts w:hint="eastAsia" w:ascii="Times New Roman" w:hAnsi="Times New Roman" w:cs="宋体"/>
          <w:b/>
          <w:smallCaps w:val="0"/>
          <w:color w:val="auto"/>
          <w:kern w:val="0"/>
          <w:sz w:val="21"/>
          <w:szCs w:val="21"/>
        </w:rPr>
      </w:pPr>
      <w:r>
        <w:rPr>
          <w:rFonts w:hint="eastAsia" w:ascii="Times New Roman" w:hAnsi="Times New Roman" w:cs="宋体"/>
          <w:b/>
          <w:smallCaps w:val="0"/>
          <w:color w:val="auto"/>
          <w:kern w:val="0"/>
          <w:sz w:val="21"/>
          <w:szCs w:val="21"/>
        </w:rPr>
        <w:t>▲2.投标人参加投标的核心</w:t>
      </w:r>
      <w:r>
        <w:rPr>
          <w:rFonts w:hint="eastAsia" w:cs="宋体"/>
          <w:b/>
          <w:smallCaps w:val="0"/>
          <w:color w:val="auto"/>
          <w:kern w:val="0"/>
          <w:sz w:val="21"/>
          <w:szCs w:val="21"/>
          <w:lang w:eastAsia="zh-CN"/>
        </w:rPr>
        <w:t>产品</w:t>
      </w:r>
      <w:r>
        <w:rPr>
          <w:rFonts w:hint="eastAsia" w:ascii="Times New Roman" w:hAnsi="Times New Roman" w:cs="宋体"/>
          <w:b/>
          <w:smallCaps w:val="0"/>
          <w:color w:val="auto"/>
          <w:kern w:val="0"/>
          <w:sz w:val="21"/>
          <w:szCs w:val="21"/>
        </w:rPr>
        <w:t>为相同品牌产品且通过资格审查、符合性审查的，按一家投标人计算。</w:t>
      </w:r>
    </w:p>
    <w:p>
      <w:pPr>
        <w:keepNext w:val="0"/>
        <w:keepLines w:val="0"/>
        <w:pageBreakBefore w:val="0"/>
        <w:widowControl/>
        <w:numPr>
          <w:ilvl w:val="0"/>
          <w:numId w:val="0"/>
        </w:numPr>
        <w:kinsoku/>
        <w:wordWrap/>
        <w:overflowPunct/>
        <w:topLinePunct w:val="0"/>
        <w:autoSpaceDE/>
        <w:autoSpaceDN/>
        <w:bidi w:val="0"/>
        <w:adjustRightInd/>
        <w:snapToGrid/>
        <w:ind w:left="560" w:leftChars="200" w:firstLine="0" w:firstLineChars="0"/>
        <w:jc w:val="left"/>
        <w:textAlignment w:val="auto"/>
        <w:rPr>
          <w:rFonts w:hint="eastAsia" w:ascii="Times New Roman" w:hAnsi="Times New Roman" w:cs="宋体"/>
          <w:b/>
          <w:smallCaps w:val="0"/>
          <w:color w:val="auto"/>
          <w:kern w:val="0"/>
          <w:sz w:val="24"/>
        </w:rPr>
      </w:pPr>
      <w:r>
        <w:rPr>
          <w:rFonts w:hint="default" w:cs="宋体"/>
          <w:b/>
          <w:smallCaps w:val="0"/>
          <w:color w:val="auto"/>
          <w:kern w:val="0"/>
          <w:sz w:val="21"/>
          <w:szCs w:val="21"/>
          <w:lang w:val="en-US"/>
        </w:rPr>
        <w:t>3.</w:t>
      </w:r>
      <w:r>
        <w:rPr>
          <w:rFonts w:hint="eastAsia" w:ascii="Times New Roman" w:hAnsi="Times New Roman" w:cs="宋体"/>
          <w:b/>
          <w:smallCaps w:val="0"/>
          <w:color w:val="auto"/>
          <w:kern w:val="0"/>
          <w:sz w:val="21"/>
          <w:szCs w:val="21"/>
        </w:rPr>
        <w:t>投标人须提供核心</w:t>
      </w:r>
      <w:r>
        <w:rPr>
          <w:rFonts w:hint="eastAsia" w:cs="宋体"/>
          <w:b/>
          <w:smallCaps w:val="0"/>
          <w:color w:val="auto"/>
          <w:kern w:val="0"/>
          <w:sz w:val="21"/>
          <w:szCs w:val="21"/>
          <w:lang w:eastAsia="zh-CN"/>
        </w:rPr>
        <w:t>产品</w:t>
      </w:r>
      <w:r>
        <w:rPr>
          <w:rFonts w:hint="eastAsia" w:ascii="Times New Roman" w:hAnsi="Times New Roman" w:cs="宋体"/>
          <w:b/>
          <w:smallCaps w:val="0"/>
          <w:color w:val="auto"/>
          <w:kern w:val="0"/>
          <w:sz w:val="21"/>
          <w:szCs w:val="21"/>
        </w:rPr>
        <w:t>生产厂商的出厂技术参数配置表彩页（或中文技术参数说明书，或</w:t>
      </w:r>
      <w:r>
        <w:rPr>
          <w:rFonts w:hint="eastAsia" w:cs="宋体"/>
          <w:b/>
          <w:smallCaps w:val="0"/>
          <w:color w:val="auto"/>
          <w:kern w:val="0"/>
          <w:sz w:val="21"/>
          <w:szCs w:val="21"/>
          <w:lang w:eastAsia="zh-CN"/>
        </w:rPr>
        <w:t>产品</w:t>
      </w:r>
      <w:r>
        <w:rPr>
          <w:rFonts w:hint="eastAsia" w:ascii="Times New Roman" w:hAnsi="Times New Roman" w:cs="宋体"/>
          <w:b/>
          <w:smallCaps w:val="0"/>
          <w:color w:val="auto"/>
          <w:kern w:val="0"/>
          <w:sz w:val="21"/>
          <w:szCs w:val="21"/>
        </w:rPr>
        <w:t>生产厂商有关技术参数的说明）。</w:t>
      </w:r>
    </w:p>
    <w:p>
      <w:pPr>
        <w:widowControl/>
        <w:numPr>
          <w:ilvl w:val="0"/>
          <w:numId w:val="0"/>
        </w:numPr>
        <w:ind w:leftChars="-100"/>
        <w:jc w:val="left"/>
        <w:rPr>
          <w:rFonts w:hint="default" w:cs="宋体"/>
          <w:b w:val="0"/>
          <w:bCs/>
          <w:smallCaps w:val="0"/>
          <w:color w:val="auto"/>
          <w:kern w:val="0"/>
          <w:sz w:val="24"/>
          <w:lang w:val="en-US"/>
        </w:rPr>
      </w:pPr>
      <w:r>
        <w:rPr>
          <w:rFonts w:hint="eastAsia" w:ascii="Times New Roman" w:hAnsi="Times New Roman" w:cs="宋体"/>
          <w:b w:val="0"/>
          <w:bCs/>
          <w:smallCaps w:val="0"/>
          <w:color w:val="auto"/>
          <w:kern w:val="0"/>
          <w:sz w:val="24"/>
        </w:rPr>
        <w:t xml:space="preserve"> </w:t>
      </w:r>
      <w:r>
        <w:rPr>
          <w:rFonts w:hint="default" w:cs="宋体"/>
          <w:b w:val="0"/>
          <w:bCs/>
          <w:smallCaps w:val="0"/>
          <w:color w:val="auto"/>
          <w:kern w:val="0"/>
          <w:sz w:val="24"/>
          <w:lang w:val="en-US"/>
        </w:rPr>
        <w:t>2、尺寸参考图</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firstLine="480" w:firstLineChars="200"/>
        <w:jc w:val="both"/>
        <w:textAlignment w:val="auto"/>
        <w:outlineLvl w:val="0"/>
        <w:rPr>
          <w:rFonts w:hint="eastAsia" w:ascii="宋体" w:hAnsi="宋体" w:eastAsia="宋体" w:cs="宋体"/>
          <w:bCs/>
          <w:color w:val="auto"/>
          <w:kern w:val="2"/>
          <w:sz w:val="24"/>
          <w:szCs w:val="24"/>
          <w:lang w:val="en-US" w:eastAsia="zh-CN" w:bidi="ar-SA"/>
        </w:rPr>
      </w:pPr>
      <w:r>
        <w:rPr>
          <w:rFonts w:hint="default" w:ascii="宋体" w:hAnsi="宋体" w:eastAsia="宋体" w:cs="宋体"/>
          <w:bCs/>
          <w:color w:val="auto"/>
          <w:kern w:val="2"/>
          <w:sz w:val="24"/>
          <w:szCs w:val="24"/>
          <w:lang w:val="en-US" w:eastAsia="zh-CN" w:bidi="ar-SA"/>
        </w:rPr>
        <w:t>2.1</w:t>
      </w:r>
      <w:r>
        <w:rPr>
          <w:rFonts w:hint="eastAsia" w:ascii="宋体" w:hAnsi="宋体" w:eastAsia="宋体" w:cs="宋体"/>
          <w:bCs/>
          <w:color w:val="auto"/>
          <w:kern w:val="2"/>
          <w:sz w:val="24"/>
          <w:szCs w:val="24"/>
          <w:lang w:val="en-US" w:eastAsia="zh-CN" w:bidi="ar-SA"/>
        </w:rPr>
        <w:t>定制学生课桌</w:t>
      </w:r>
    </w:p>
    <w:p>
      <w:pPr>
        <w:pStyle w:val="2"/>
        <w:jc w:val="center"/>
        <w:rPr>
          <w:rFonts w:hint="eastAsia"/>
          <w:color w:val="auto"/>
          <w:lang w:val="en-US" w:eastAsia="zh-CN"/>
        </w:rPr>
      </w:pPr>
      <w:r>
        <w:rPr>
          <w:rFonts w:hint="eastAsia"/>
          <w:color w:val="auto"/>
          <w:lang w:val="en-US" w:eastAsia="zh-CN"/>
        </w:rPr>
        <w:drawing>
          <wp:inline distT="0" distB="0" distL="114300" distR="114300">
            <wp:extent cx="4785360" cy="3202940"/>
            <wp:effectExtent l="0" t="0" r="15240" b="16510"/>
            <wp:docPr id="40" name="图片 40" descr="1c880810fc905a6d88906c9ceb21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1c880810fc905a6d88906c9ceb21fd0"/>
                    <pic:cNvPicPr>
                      <a:picLocks noChangeAspect="1"/>
                    </pic:cNvPicPr>
                  </pic:nvPicPr>
                  <pic:blipFill>
                    <a:blip r:embed="rId17"/>
                    <a:stretch>
                      <a:fillRect/>
                    </a:stretch>
                  </pic:blipFill>
                  <pic:spPr>
                    <a:xfrm>
                      <a:off x="0" y="0"/>
                      <a:ext cx="4785360" cy="3202940"/>
                    </a:xfrm>
                    <a:prstGeom prst="rect">
                      <a:avLst/>
                    </a:prstGeom>
                  </pic:spPr>
                </pic:pic>
              </a:graphicData>
            </a:graphic>
          </wp:inline>
        </w:drawing>
      </w:r>
    </w:p>
    <w:p>
      <w:pPr>
        <w:jc w:val="center"/>
        <w:rPr>
          <w:rFonts w:hint="default" w:hAnsi="宋体" w:cs="宋体"/>
          <w:bCs/>
          <w:color w:val="auto"/>
          <w:kern w:val="2"/>
          <w:sz w:val="24"/>
          <w:szCs w:val="24"/>
          <w:lang w:val="en-US" w:eastAsia="zh-CN" w:bidi="ar-SA"/>
        </w:rPr>
      </w:pPr>
      <w:r>
        <w:rPr>
          <w:rFonts w:hint="default" w:hAnsi="宋体" w:cs="宋体"/>
          <w:bCs/>
          <w:color w:val="auto"/>
          <w:kern w:val="2"/>
          <w:sz w:val="24"/>
          <w:szCs w:val="24"/>
          <w:lang w:val="en-US" w:eastAsia="zh-CN" w:bidi="ar-SA"/>
        </w:rPr>
        <w:drawing>
          <wp:inline distT="0" distB="0" distL="114300" distR="114300">
            <wp:extent cx="4885690" cy="1169670"/>
            <wp:effectExtent l="0" t="0" r="0" b="0"/>
            <wp:docPr id="38" name="图片 38" descr="e9ba2fc3ff7bc76fbf89cd0543d3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e9ba2fc3ff7bc76fbf89cd0543d3342"/>
                    <pic:cNvPicPr>
                      <a:picLocks noChangeAspect="1"/>
                    </pic:cNvPicPr>
                  </pic:nvPicPr>
                  <pic:blipFill>
                    <a:blip r:embed="rId18"/>
                    <a:srcRect t="30290" r="7178" b="27022"/>
                    <a:stretch>
                      <a:fillRect/>
                    </a:stretch>
                  </pic:blipFill>
                  <pic:spPr>
                    <a:xfrm>
                      <a:off x="0" y="0"/>
                      <a:ext cx="4885690" cy="1169670"/>
                    </a:xfrm>
                    <a:prstGeom prst="rect">
                      <a:avLst/>
                    </a:prstGeom>
                  </pic:spPr>
                </pic:pic>
              </a:graphicData>
            </a:graphic>
          </wp:inline>
        </w:drawing>
      </w:r>
    </w:p>
    <w:p>
      <w:pPr>
        <w:pStyle w:val="2"/>
        <w:ind w:left="0" w:leftChars="0" w:firstLine="0" w:firstLineChars="0"/>
        <w:jc w:val="center"/>
        <w:rPr>
          <w:rFonts w:hint="default"/>
          <w:color w:val="auto"/>
          <w:lang w:val="en-US" w:eastAsia="zh-CN"/>
        </w:rPr>
      </w:pPr>
      <w:r>
        <w:rPr>
          <w:rFonts w:hint="default"/>
          <w:color w:val="auto"/>
          <w:lang w:val="en-US" w:eastAsia="zh-CN"/>
        </w:rPr>
        <w:drawing>
          <wp:inline distT="0" distB="0" distL="114300" distR="114300">
            <wp:extent cx="4897755" cy="2703195"/>
            <wp:effectExtent l="0" t="0" r="17145" b="1905"/>
            <wp:docPr id="39" name="图片 39" descr="a93809dc425be6c07a7b9a9232fc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a93809dc425be6c07a7b9a9232fcca2"/>
                    <pic:cNvPicPr>
                      <a:picLocks noChangeAspect="1"/>
                    </pic:cNvPicPr>
                  </pic:nvPicPr>
                  <pic:blipFill>
                    <a:blip r:embed="rId19"/>
                    <a:srcRect l="7760" t="21959" r="8315" b="8043"/>
                    <a:stretch>
                      <a:fillRect/>
                    </a:stretch>
                  </pic:blipFill>
                  <pic:spPr>
                    <a:xfrm>
                      <a:off x="0" y="0"/>
                      <a:ext cx="4897755" cy="2703195"/>
                    </a:xfrm>
                    <a:prstGeom prst="rect">
                      <a:avLst/>
                    </a:prstGeom>
                  </pic:spPr>
                </pic:pic>
              </a:graphicData>
            </a:graphic>
          </wp:inline>
        </w:drawing>
      </w:r>
    </w:p>
    <w:p>
      <w:pPr>
        <w:pStyle w:val="3"/>
        <w:rPr>
          <w:rFonts w:hint="eastAsia" w:ascii="宋体" w:hAnsi="宋体" w:eastAsia="宋体" w:cs="宋体"/>
          <w:bCs/>
          <w:color w:val="auto"/>
          <w:kern w:val="2"/>
          <w:sz w:val="24"/>
          <w:szCs w:val="24"/>
          <w:lang w:val="en-US" w:eastAsia="zh-CN" w:bidi="ar-SA"/>
        </w:rPr>
      </w:pPr>
      <w:r>
        <w:rPr>
          <w:rFonts w:hint="default" w:hAnsi="宋体" w:cs="宋体"/>
          <w:bCs/>
          <w:color w:val="auto"/>
          <w:kern w:val="2"/>
          <w:sz w:val="24"/>
          <w:szCs w:val="24"/>
          <w:lang w:val="en-US" w:eastAsia="zh-CN" w:bidi="ar-SA"/>
        </w:rPr>
        <w:t>2.2</w:t>
      </w:r>
      <w:r>
        <w:rPr>
          <w:rFonts w:hint="eastAsia" w:ascii="宋体" w:hAnsi="宋体" w:eastAsia="宋体" w:cs="宋体"/>
          <w:bCs/>
          <w:color w:val="auto"/>
          <w:kern w:val="2"/>
          <w:sz w:val="24"/>
          <w:szCs w:val="24"/>
          <w:lang w:val="en-US" w:eastAsia="zh-CN" w:bidi="ar-SA"/>
        </w:rPr>
        <w:t>定制学生课椅</w:t>
      </w:r>
    </w:p>
    <w:p>
      <w:pPr>
        <w:pStyle w:val="3"/>
        <w:jc w:val="center"/>
        <w:rPr>
          <w:rFonts w:hint="eastAsia" w:ascii="宋体" w:hAnsi="宋体" w:eastAsia="宋体" w:cs="宋体"/>
          <w:bCs/>
          <w:color w:val="auto"/>
          <w:kern w:val="2"/>
          <w:sz w:val="24"/>
          <w:szCs w:val="24"/>
          <w:lang w:val="en-US" w:eastAsia="zh-CN" w:bidi="ar-SA"/>
        </w:rPr>
      </w:pPr>
      <w:r>
        <w:rPr>
          <w:rFonts w:hint="eastAsia" w:ascii="Times New Roman" w:hAnsi="Times New Roman" w:cs="宋体"/>
          <w:smallCaps w:val="0"/>
          <w:color w:val="auto"/>
          <w:lang w:val="en-US" w:eastAsia="zh-CN"/>
        </w:rPr>
        <w:drawing>
          <wp:inline distT="0" distB="0" distL="114300" distR="114300">
            <wp:extent cx="4548505" cy="4128770"/>
            <wp:effectExtent l="0" t="0" r="4445" b="5080"/>
            <wp:docPr id="35" name="图片 35" descr="19af0f00e7c2555c61d10c598b64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19af0f00e7c2555c61d10c598b64364"/>
                    <pic:cNvPicPr>
                      <a:picLocks noChangeAspect="1"/>
                    </pic:cNvPicPr>
                  </pic:nvPicPr>
                  <pic:blipFill>
                    <a:blip r:embed="rId20"/>
                    <a:stretch>
                      <a:fillRect/>
                    </a:stretch>
                  </pic:blipFill>
                  <pic:spPr>
                    <a:xfrm>
                      <a:off x="0" y="0"/>
                      <a:ext cx="4548505" cy="4128770"/>
                    </a:xfrm>
                    <a:prstGeom prst="rect">
                      <a:avLst/>
                    </a:prstGeom>
                  </pic:spPr>
                </pic:pic>
              </a:graphicData>
            </a:graphic>
          </wp:inline>
        </w:drawing>
      </w:r>
    </w:p>
    <w:p>
      <w:pPr>
        <w:rPr>
          <w:rFonts w:hint="default" w:hAnsi="宋体" w:cs="宋体"/>
          <w:bCs/>
          <w:color w:val="auto"/>
          <w:kern w:val="2"/>
          <w:sz w:val="24"/>
          <w:szCs w:val="24"/>
          <w:lang w:val="en-US" w:eastAsia="zh-CN" w:bidi="ar-SA"/>
        </w:rPr>
      </w:pPr>
      <w:r>
        <w:rPr>
          <w:rFonts w:hint="default" w:hAnsi="宋体" w:cs="宋体"/>
          <w:bCs/>
          <w:color w:val="auto"/>
          <w:kern w:val="2"/>
          <w:sz w:val="24"/>
          <w:szCs w:val="24"/>
          <w:lang w:val="en-US" w:eastAsia="zh-CN" w:bidi="ar-SA"/>
        </w:rPr>
        <w:br w:type="page"/>
      </w:r>
    </w:p>
    <w:p>
      <w:pPr>
        <w:pStyle w:val="3"/>
        <w:rPr>
          <w:rFonts w:hint="default" w:ascii="Times New Roman" w:hAnsi="Times New Roman" w:cs="宋体"/>
          <w:smallCaps w:val="0"/>
          <w:color w:val="auto"/>
          <w:lang w:val="en-US" w:eastAsia="zh-CN"/>
        </w:rPr>
      </w:pPr>
      <w:r>
        <w:rPr>
          <w:rFonts w:hint="default" w:hAnsi="宋体" w:cs="宋体"/>
          <w:bCs/>
          <w:color w:val="auto"/>
          <w:kern w:val="2"/>
          <w:sz w:val="24"/>
          <w:szCs w:val="24"/>
          <w:lang w:val="en-US" w:eastAsia="zh-CN" w:bidi="ar-SA"/>
        </w:rPr>
        <w:t>2.3定制教室书柜</w:t>
      </w:r>
      <w:r>
        <w:rPr>
          <w:rFonts w:hint="eastAsia" w:hAnsi="宋体" w:cs="宋体"/>
          <w:bCs/>
          <w:color w:val="auto"/>
          <w:kern w:val="2"/>
          <w:sz w:val="24"/>
          <w:szCs w:val="24"/>
          <w:lang w:val="en-US" w:eastAsia="zh-CN" w:bidi="ar-SA"/>
        </w:rPr>
        <w:t>、储物柜（内部结构设计按照实际需求，并在复量后最终商讨决定，具体按实际测量尺寸定制）</w:t>
      </w:r>
    </w:p>
    <w:p>
      <w:pPr>
        <w:pStyle w:val="3"/>
        <w:jc w:val="center"/>
        <w:rPr>
          <w:rFonts w:hint="default" w:hAnsi="宋体" w:cs="宋体"/>
          <w:bCs/>
          <w:color w:val="auto"/>
          <w:kern w:val="2"/>
          <w:sz w:val="24"/>
          <w:szCs w:val="24"/>
          <w:lang w:val="en-US" w:eastAsia="zh-CN" w:bidi="ar-SA"/>
        </w:rPr>
      </w:pPr>
      <w:r>
        <w:rPr>
          <w:rFonts w:hint="default" w:hAnsi="宋体" w:cs="宋体"/>
          <w:bCs/>
          <w:color w:val="auto"/>
          <w:kern w:val="2"/>
          <w:sz w:val="24"/>
          <w:szCs w:val="24"/>
          <w:lang w:val="en-US" w:eastAsia="zh-CN" w:bidi="ar-SA"/>
        </w:rPr>
        <w:drawing>
          <wp:inline distT="0" distB="0" distL="114300" distR="114300">
            <wp:extent cx="3049905" cy="4918710"/>
            <wp:effectExtent l="0" t="0" r="17145" b="15240"/>
            <wp:docPr id="33" name="图片 33" descr="aa8848f819cc47ba1aa9af8d40af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aa8848f819cc47ba1aa9af8d40af702"/>
                    <pic:cNvPicPr>
                      <a:picLocks noChangeAspect="1"/>
                    </pic:cNvPicPr>
                  </pic:nvPicPr>
                  <pic:blipFill>
                    <a:blip r:embed="rId21"/>
                    <a:stretch>
                      <a:fillRect/>
                    </a:stretch>
                  </pic:blipFill>
                  <pic:spPr>
                    <a:xfrm>
                      <a:off x="0" y="0"/>
                      <a:ext cx="3049905" cy="4918710"/>
                    </a:xfrm>
                    <a:prstGeom prst="rect">
                      <a:avLst/>
                    </a:prstGeom>
                  </pic:spPr>
                </pic:pic>
              </a:graphicData>
            </a:graphic>
          </wp:inline>
        </w:drawing>
      </w:r>
    </w:p>
    <w:p>
      <w:pPr>
        <w:pStyle w:val="3"/>
        <w:rPr>
          <w:rFonts w:hint="default" w:hAnsi="宋体" w:cs="宋体"/>
          <w:bCs/>
          <w:color w:val="auto"/>
          <w:kern w:val="2"/>
          <w:sz w:val="24"/>
          <w:szCs w:val="24"/>
          <w:lang w:val="en-US" w:eastAsia="zh-CN" w:bidi="ar-SA"/>
        </w:rPr>
      </w:pPr>
    </w:p>
    <w:p>
      <w:pPr>
        <w:rPr>
          <w:rFonts w:hint="default" w:hAnsi="宋体" w:cs="宋体"/>
          <w:bCs/>
          <w:color w:val="auto"/>
          <w:kern w:val="2"/>
          <w:sz w:val="24"/>
          <w:szCs w:val="24"/>
          <w:lang w:val="en-US" w:eastAsia="zh-CN" w:bidi="ar-SA"/>
        </w:rPr>
      </w:pPr>
      <w:r>
        <w:rPr>
          <w:rFonts w:hint="default" w:hAnsi="宋体" w:cs="宋体"/>
          <w:bCs/>
          <w:color w:val="auto"/>
          <w:kern w:val="2"/>
          <w:sz w:val="24"/>
          <w:szCs w:val="24"/>
          <w:lang w:val="en-US" w:eastAsia="zh-CN" w:bidi="ar-SA"/>
        </w:rPr>
        <w:br w:type="page"/>
      </w:r>
    </w:p>
    <w:p>
      <w:pPr>
        <w:pStyle w:val="3"/>
        <w:rPr>
          <w:rFonts w:hint="default" w:hAnsi="宋体" w:cs="宋体"/>
          <w:bCs/>
          <w:color w:val="auto"/>
          <w:kern w:val="2"/>
          <w:sz w:val="24"/>
          <w:szCs w:val="24"/>
          <w:lang w:val="en-US" w:eastAsia="zh-CN" w:bidi="ar-SA"/>
        </w:rPr>
      </w:pPr>
      <w:r>
        <w:rPr>
          <w:rFonts w:hint="default" w:hAnsi="宋体" w:cs="宋体"/>
          <w:bCs/>
          <w:color w:val="auto"/>
          <w:kern w:val="2"/>
          <w:sz w:val="24"/>
          <w:szCs w:val="24"/>
          <w:lang w:val="en-US" w:eastAsia="zh-CN" w:bidi="ar-SA"/>
        </w:rPr>
        <w:t>2.</w:t>
      </w:r>
      <w:r>
        <w:rPr>
          <w:rFonts w:hint="eastAsia" w:hAnsi="宋体" w:cs="宋体"/>
          <w:bCs/>
          <w:color w:val="auto"/>
          <w:kern w:val="2"/>
          <w:sz w:val="24"/>
          <w:szCs w:val="24"/>
          <w:lang w:val="en-US" w:eastAsia="zh-CN" w:bidi="ar-SA"/>
        </w:rPr>
        <w:t>4机柜</w:t>
      </w:r>
    </w:p>
    <w:p>
      <w:pPr>
        <w:widowControl/>
        <w:numPr>
          <w:ilvl w:val="0"/>
          <w:numId w:val="0"/>
        </w:numPr>
        <w:ind w:leftChars="-100"/>
        <w:jc w:val="center"/>
        <w:rPr>
          <w:rFonts w:hint="default" w:ascii="Times New Roman" w:hAnsi="Times New Roman" w:cs="宋体"/>
          <w:b/>
          <w:smallCaps w:val="0"/>
          <w:color w:val="auto"/>
          <w:kern w:val="0"/>
          <w:sz w:val="24"/>
          <w:lang w:val="en-US"/>
        </w:rPr>
      </w:pPr>
      <w:r>
        <w:rPr>
          <w:rFonts w:hint="eastAsia" w:ascii="Times New Roman" w:hAnsi="Times New Roman" w:cs="宋体"/>
          <w:smallCaps w:val="0"/>
          <w:color w:val="auto"/>
          <w:lang w:val="en-US" w:eastAsia="zh-CN"/>
        </w:rPr>
        <w:drawing>
          <wp:inline distT="0" distB="0" distL="114300" distR="114300">
            <wp:extent cx="2563495" cy="4503420"/>
            <wp:effectExtent l="0" t="0" r="8255" b="11430"/>
            <wp:docPr id="32" name="图片 32" descr="0a860465128b5d8b416b4d5c20e4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0a860465128b5d8b416b4d5c20e424c"/>
                    <pic:cNvPicPr>
                      <a:picLocks noChangeAspect="1"/>
                    </pic:cNvPicPr>
                  </pic:nvPicPr>
                  <pic:blipFill>
                    <a:blip r:embed="rId22"/>
                    <a:stretch>
                      <a:fillRect/>
                    </a:stretch>
                  </pic:blipFill>
                  <pic:spPr>
                    <a:xfrm>
                      <a:off x="0" y="0"/>
                      <a:ext cx="2563495" cy="450342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jc w:val="both"/>
        <w:textAlignment w:val="auto"/>
        <w:outlineLvl w:val="0"/>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五、服务标准、期限、效率等要求</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firstLine="480" w:firstLineChars="200"/>
        <w:jc w:val="both"/>
        <w:textAlignment w:val="auto"/>
        <w:outlineLvl w:val="0"/>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1.供应商需要提供合理的项目整体实施方案，能按照项目分解节点并可跟踪实施。</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firstLine="480" w:firstLineChars="200"/>
        <w:jc w:val="both"/>
        <w:textAlignment w:val="auto"/>
        <w:outlineLvl w:val="0"/>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2.供应商需要提供生产实施方案，包括原材料采购、加工制作等各个环节的实施方案，在规定的时间内有计划的完成项目需求产品的生产和装配。</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firstLine="480" w:firstLineChars="200"/>
        <w:jc w:val="both"/>
        <w:textAlignment w:val="auto"/>
        <w:outlineLvl w:val="0"/>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3.供应商需要提供品控管理方案，对产品品质有管理管控过程，有独立品管部门和专门品管人员，确保产品生产过程中的质量控制完善。</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firstLine="480" w:firstLineChars="200"/>
        <w:jc w:val="both"/>
        <w:textAlignment w:val="auto"/>
        <w:outlineLvl w:val="0"/>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4.供应商中标后，应到现场实地仔细勘察，若存在特殊情况，影响产品安装的，经甲方同意后，根据实际情况予以妥善处理。</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firstLine="480" w:firstLineChars="200"/>
        <w:jc w:val="both"/>
        <w:textAlignment w:val="auto"/>
        <w:outlineLvl w:val="0"/>
        <w:rPr>
          <w:rFonts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5.供应商需要提供安装服务实施方案 ，根据货物交付时间节点，落实送货安装时间和人员安排，确保按期交付使用。</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firstLine="480" w:firstLineChars="200"/>
        <w:jc w:val="both"/>
        <w:textAlignment w:val="auto"/>
        <w:outlineLvl w:val="0"/>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6.售后服务要求：</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firstLine="480" w:firstLineChars="200"/>
        <w:jc w:val="both"/>
        <w:textAlignment w:val="auto"/>
        <w:outlineLvl w:val="0"/>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（1）供应商提供的售后服务应符合GB/T 37652-2019《家具售后服务要求》。</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firstLine="480" w:firstLineChars="200"/>
        <w:jc w:val="both"/>
        <w:textAlignment w:val="auto"/>
        <w:outlineLvl w:val="0"/>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（2）质量保证期：所有家具的质量保证期不少于5年，在此保证期内，如在正常使用过程中出现的质量问题 ，供应商须负责免费维修或调换。</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firstLine="480" w:firstLineChars="200"/>
        <w:jc w:val="both"/>
        <w:textAlignment w:val="auto"/>
        <w:outlineLvl w:val="0"/>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（3）供应商</w:t>
      </w:r>
      <w:r>
        <w:rPr>
          <w:rFonts w:hint="eastAsia" w:ascii="宋体" w:hAnsi="宋体" w:cs="宋体"/>
          <w:bCs/>
          <w:color w:val="auto"/>
          <w:kern w:val="2"/>
          <w:sz w:val="24"/>
          <w:szCs w:val="24"/>
          <w:lang w:val="en-US" w:eastAsia="zh-CN" w:bidi="ar-SA"/>
        </w:rPr>
        <w:t>需</w:t>
      </w:r>
      <w:r>
        <w:rPr>
          <w:rFonts w:hint="eastAsia" w:ascii="宋体" w:hAnsi="宋体" w:eastAsia="宋体" w:cs="宋体"/>
          <w:bCs/>
          <w:color w:val="auto"/>
          <w:kern w:val="2"/>
          <w:sz w:val="24"/>
          <w:szCs w:val="24"/>
          <w:lang w:val="en-US" w:eastAsia="zh-CN" w:bidi="ar-SA"/>
        </w:rPr>
        <w:t>提供24小时售后服务，且维修人员须在接到维修电话后</w:t>
      </w:r>
      <w:r>
        <w:rPr>
          <w:rFonts w:hint="default" w:ascii="宋体" w:hAnsi="宋体" w:cs="宋体"/>
          <w:bCs/>
          <w:color w:val="auto"/>
          <w:kern w:val="2"/>
          <w:sz w:val="24"/>
          <w:szCs w:val="24"/>
          <w:lang w:val="en-US" w:eastAsia="zh-CN" w:bidi="ar-SA"/>
        </w:rPr>
        <w:t>0.5</w:t>
      </w:r>
      <w:r>
        <w:rPr>
          <w:rFonts w:hint="eastAsia" w:ascii="宋体" w:hAnsi="宋体" w:cs="宋体"/>
          <w:bCs/>
          <w:color w:val="auto"/>
          <w:kern w:val="2"/>
          <w:sz w:val="24"/>
          <w:szCs w:val="24"/>
          <w:lang w:val="en-US" w:eastAsia="zh-CN" w:bidi="ar-SA"/>
        </w:rPr>
        <w:t>小时内响应，</w:t>
      </w:r>
      <w:r>
        <w:rPr>
          <w:rFonts w:hint="eastAsia" w:ascii="宋体" w:hAnsi="宋体" w:eastAsia="宋体" w:cs="宋体"/>
          <w:bCs/>
          <w:color w:val="auto"/>
          <w:kern w:val="2"/>
          <w:sz w:val="24"/>
          <w:szCs w:val="24"/>
          <w:lang w:val="en-US" w:eastAsia="zh-CN" w:bidi="ar-SA"/>
        </w:rPr>
        <w:t xml:space="preserve"> 24小时内赶到现场，提供不间断的服务直到修复为止 。维修点需提供足够的备件以适应采购方维修需求。</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firstLine="480" w:firstLineChars="200"/>
        <w:jc w:val="both"/>
        <w:textAlignment w:val="auto"/>
        <w:outlineLvl w:val="0"/>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7.项目团队要求：供应商需要提供项目技术团队及其能力说明，提供人员清单、履历、专业技术能力等资料。</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firstLine="482" w:firstLineChars="200"/>
        <w:jc w:val="both"/>
        <w:textAlignment w:val="auto"/>
        <w:outlineLvl w:val="0"/>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六、验收标准：</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firstLine="480" w:firstLineChars="200"/>
        <w:jc w:val="both"/>
        <w:textAlignment w:val="auto"/>
        <w:outlineLvl w:val="0"/>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1.所供产品的规格、数量符合招标文件供应商投标承诺、样品及采购合同约定的要求。</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firstLine="480" w:firstLineChars="200"/>
        <w:jc w:val="both"/>
        <w:textAlignment w:val="auto"/>
        <w:outlineLvl w:val="0"/>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2.所供产品的材质、颜色符合招标文件供应商投标承诺、样品及采购合同约定的要求。</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firstLine="480" w:firstLineChars="200"/>
        <w:jc w:val="both"/>
        <w:textAlignment w:val="auto"/>
        <w:outlineLvl w:val="0"/>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3.所供产品的外观完好，无严重碰撞、表皮脱落、五金件生锈等明显瑕疵。</w:t>
      </w:r>
    </w:p>
    <w:p>
      <w:pPr>
        <w:keepNext w:val="0"/>
        <w:keepLines w:val="0"/>
        <w:pageBreakBefore w:val="0"/>
        <w:widowControl w:val="0"/>
        <w:kinsoku/>
        <w:wordWrap/>
        <w:overflowPunct/>
        <w:topLinePunct w:val="0"/>
        <w:autoSpaceDE/>
        <w:autoSpaceDN/>
        <w:bidi w:val="0"/>
        <w:adjustRightInd/>
        <w:spacing w:before="0" w:beforeLines="0" w:after="0" w:afterLines="0" w:line="400" w:lineRule="exact"/>
        <w:ind w:firstLine="480"/>
        <w:jc w:val="both"/>
        <w:textAlignment w:val="auto"/>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4.所供产品结构牢固，无安全隐患。</w:t>
      </w:r>
    </w:p>
    <w:p>
      <w:pPr>
        <w:keepNext w:val="0"/>
        <w:keepLines w:val="0"/>
        <w:pageBreakBefore w:val="0"/>
        <w:widowControl w:val="0"/>
        <w:kinsoku/>
        <w:wordWrap/>
        <w:overflowPunct/>
        <w:topLinePunct w:val="0"/>
        <w:autoSpaceDE/>
        <w:autoSpaceDN/>
        <w:bidi w:val="0"/>
        <w:adjustRightInd/>
        <w:spacing w:before="0" w:beforeLines="0" w:after="0" w:afterLines="0" w:line="400" w:lineRule="exact"/>
        <w:ind w:firstLine="480"/>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bCs/>
          <w:color w:val="auto"/>
          <w:kern w:val="2"/>
          <w:sz w:val="24"/>
          <w:szCs w:val="24"/>
          <w:lang w:val="en-US" w:eastAsia="zh-CN" w:bidi="ar-SA"/>
        </w:rPr>
        <w:t>5.</w:t>
      </w:r>
      <w:r>
        <w:rPr>
          <w:rFonts w:hint="eastAsia" w:ascii="宋体" w:hAnsi="宋体" w:eastAsia="宋体" w:cs="宋体"/>
          <w:color w:val="auto"/>
          <w:kern w:val="0"/>
          <w:sz w:val="24"/>
          <w:szCs w:val="24"/>
          <w:lang w:val="en-US" w:eastAsia="zh-CN" w:bidi="ar-SA"/>
        </w:rPr>
        <w:t>甲方可在货物生产全过程中进行监督检查，</w:t>
      </w:r>
      <w:r>
        <w:rPr>
          <w:rFonts w:hint="eastAsia" w:ascii="宋体" w:hAnsi="宋体" w:eastAsia="宋体" w:cs="宋体"/>
          <w:color w:val="auto"/>
          <w:kern w:val="2"/>
          <w:sz w:val="24"/>
          <w:szCs w:val="24"/>
          <w:lang w:val="en-US" w:eastAsia="zh-CN" w:bidi="ar-SA"/>
        </w:rPr>
        <w:t>由甲乙双方商定具备资质的</w:t>
      </w:r>
      <w:r>
        <w:rPr>
          <w:rFonts w:hint="eastAsia" w:ascii="宋体" w:hAnsi="宋体" w:eastAsia="宋体" w:cs="宋体"/>
          <w:color w:val="auto"/>
          <w:kern w:val="0"/>
          <w:sz w:val="24"/>
          <w:szCs w:val="24"/>
          <w:lang w:val="en-US" w:eastAsia="zh-CN" w:bidi="ar-SA"/>
        </w:rPr>
        <w:t>第三方检测机构全程跟踪检测，并出具检测报告，包括初期原材料检测，中期半成品跟踪检测，后期成品检测及安装后教室空气检测。</w:t>
      </w:r>
      <w:r>
        <w:rPr>
          <w:rFonts w:hint="eastAsia" w:ascii="宋体" w:hAnsi="宋体" w:eastAsia="宋体" w:cs="宋体"/>
          <w:bCs/>
          <w:color w:val="auto"/>
          <w:kern w:val="2"/>
          <w:sz w:val="24"/>
          <w:szCs w:val="24"/>
          <w:lang w:val="en-US" w:eastAsia="zh-CN" w:bidi="ar-SA"/>
        </w:rPr>
        <w:t>检测结果符合招标文件供应商投标承诺及采购合同约定的要求，检测</w:t>
      </w:r>
      <w:r>
        <w:rPr>
          <w:rFonts w:hint="eastAsia" w:ascii="宋体" w:hAnsi="宋体" w:eastAsia="宋体" w:cs="宋体"/>
          <w:color w:val="auto"/>
          <w:kern w:val="0"/>
          <w:sz w:val="24"/>
          <w:szCs w:val="24"/>
          <w:lang w:val="en-US" w:eastAsia="zh-CN" w:bidi="ar-SA"/>
        </w:rPr>
        <w:t>费用由乙方承担。</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firstLine="480" w:firstLineChars="200"/>
        <w:jc w:val="both"/>
        <w:textAlignment w:val="auto"/>
        <w:outlineLvl w:val="0"/>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6.所有产品均已运输至指定地点，并安装调试完毕。</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firstLine="480" w:firstLineChars="200"/>
        <w:jc w:val="both"/>
        <w:textAlignment w:val="auto"/>
        <w:outlineLvl w:val="0"/>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7.招标文件供应商投标承诺及采购合同约定的附件 、工具、技术资料等齐全；提供产品使用说明书、合格证。</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firstLine="482" w:firstLineChars="200"/>
        <w:jc w:val="both"/>
        <w:textAlignment w:val="auto"/>
        <w:outlineLvl w:val="0"/>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七</w:t>
      </w:r>
      <w:r>
        <w:rPr>
          <w:rFonts w:hint="eastAsia" w:ascii="宋体" w:hAnsi="宋体" w:eastAsia="宋体" w:cs="宋体"/>
          <w:bCs/>
          <w:color w:val="auto"/>
          <w:kern w:val="2"/>
          <w:sz w:val="24"/>
          <w:szCs w:val="24"/>
          <w:lang w:val="en-US" w:eastAsia="zh-CN" w:bidi="ar-SA"/>
        </w:rPr>
        <w:t>、</w:t>
      </w:r>
      <w:r>
        <w:rPr>
          <w:rFonts w:hint="eastAsia" w:ascii="宋体" w:hAnsi="宋体" w:eastAsia="宋体" w:cs="宋体"/>
          <w:b/>
          <w:color w:val="auto"/>
          <w:kern w:val="2"/>
          <w:sz w:val="24"/>
          <w:szCs w:val="24"/>
          <w:lang w:val="en-US" w:eastAsia="zh-CN" w:bidi="ar-SA"/>
        </w:rPr>
        <w:t>付款方式</w:t>
      </w:r>
    </w:p>
    <w:p>
      <w:pPr>
        <w:keepNext w:val="0"/>
        <w:keepLines w:val="0"/>
        <w:pageBreakBefore w:val="0"/>
        <w:kinsoku/>
        <w:wordWrap/>
        <w:overflowPunct/>
        <w:topLinePunct w:val="0"/>
        <w:autoSpaceDE/>
        <w:autoSpaceDN/>
        <w:bidi w:val="0"/>
        <w:adjustRightInd/>
        <w:spacing w:line="400" w:lineRule="exact"/>
        <w:ind w:firstLine="480" w:firstLineChars="200"/>
        <w:jc w:val="left"/>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中标方向采购方出具付款项的全额增值税发票。</w:t>
      </w:r>
    </w:p>
    <w:p>
      <w:pPr>
        <w:keepNext w:val="0"/>
        <w:keepLines w:val="0"/>
        <w:pageBreakBefore w:val="0"/>
        <w:kinsoku/>
        <w:wordWrap/>
        <w:overflowPunct/>
        <w:topLinePunct w:val="0"/>
        <w:autoSpaceDE/>
        <w:autoSpaceDN/>
        <w:bidi w:val="0"/>
        <w:adjustRightInd/>
        <w:spacing w:line="400" w:lineRule="exact"/>
        <w:ind w:firstLine="480" w:firstLineChars="200"/>
        <w:jc w:val="left"/>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合同生效以及具备实施条件后7个工作日内，且中标方已向采购方提交银行、保险公司等金融机构出具的预付款保函的，采购方向中标方支付合同总价的40%，货物安装调试完毕且验收合格后，在提供其他符合采购方付款流程所需材料的前提下，采购方在7个工作日内一次性支付合同总价余款。</w:t>
      </w:r>
    </w:p>
    <w:p>
      <w:pPr>
        <w:keepNext w:val="0"/>
        <w:keepLines w:val="0"/>
        <w:pageBreakBefore w:val="0"/>
        <w:kinsoku/>
        <w:wordWrap/>
        <w:overflowPunct/>
        <w:topLinePunct w:val="0"/>
        <w:autoSpaceDE/>
        <w:autoSpaceDN/>
        <w:bidi w:val="0"/>
        <w:adjustRightInd/>
        <w:spacing w:line="400" w:lineRule="exact"/>
        <w:ind w:firstLine="480" w:firstLineChars="200"/>
        <w:jc w:val="left"/>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如在签订合同时，中标方明确表示无需预付款或者主动要求降低预付款比例的，可降低预付款比例（预付款保函同步调整）。</w:t>
      </w:r>
    </w:p>
    <w:p>
      <w:pPr>
        <w:keepNext w:val="0"/>
        <w:keepLines w:val="0"/>
        <w:pageBreakBefore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b w:val="0"/>
          <w:bCs/>
          <w:color w:val="auto"/>
          <w:sz w:val="24"/>
          <w:lang w:eastAsia="zh-CN"/>
        </w:rPr>
      </w:pPr>
      <w:r>
        <w:rPr>
          <w:rFonts w:hint="eastAsia" w:ascii="宋体" w:hAnsi="宋体" w:eastAsia="宋体" w:cs="宋体"/>
          <w:b w:val="0"/>
          <w:bCs/>
          <w:color w:val="auto"/>
          <w:sz w:val="24"/>
          <w:lang w:eastAsia="zh-CN"/>
        </w:rPr>
        <w:t>八、</w:t>
      </w:r>
      <w:r>
        <w:rPr>
          <w:rFonts w:hint="eastAsia" w:ascii="宋体" w:hAnsi="宋体" w:eastAsia="宋体" w:cs="宋体"/>
          <w:b w:val="0"/>
          <w:bCs/>
          <w:color w:val="auto"/>
          <w:sz w:val="24"/>
        </w:rPr>
        <w:t>投标</w:t>
      </w:r>
      <w:r>
        <w:rPr>
          <w:rFonts w:hint="eastAsia" w:ascii="宋体" w:hAnsi="宋体" w:eastAsia="宋体" w:cs="宋体"/>
          <w:b w:val="0"/>
          <w:bCs/>
          <w:color w:val="auto"/>
          <w:sz w:val="24"/>
          <w:lang w:eastAsia="zh-CN"/>
        </w:rPr>
        <w:t>样品要求</w:t>
      </w:r>
    </w:p>
    <w:p>
      <w:pPr>
        <w:keepNext w:val="0"/>
        <w:keepLines w:val="0"/>
        <w:pageBreakBefore w:val="0"/>
        <w:widowControl/>
        <w:kinsoku/>
        <w:wordWrap/>
        <w:overflowPunct/>
        <w:topLinePunct w:val="0"/>
        <w:autoSpaceDE/>
        <w:autoSpaceDN/>
        <w:bidi w:val="0"/>
        <w:adjustRightInd/>
        <w:spacing w:line="400" w:lineRule="exact"/>
        <w:ind w:firstLine="480" w:firstLineChars="200"/>
        <w:jc w:val="left"/>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rPr>
        <w:t>1.需要提供的样品名称、规格、数量：按照本章第四条的相应质量、规格、技术等要求，</w:t>
      </w:r>
      <w:r>
        <w:rPr>
          <w:rFonts w:hint="eastAsia" w:ascii="宋体" w:hAnsi="宋体" w:eastAsia="宋体" w:cs="宋体"/>
          <w:bCs/>
          <w:color w:val="auto"/>
          <w:sz w:val="24"/>
          <w:highlight w:val="none"/>
        </w:rPr>
        <w:t>提供</w:t>
      </w:r>
      <w:r>
        <w:rPr>
          <w:rFonts w:hint="eastAsia" w:ascii="宋体" w:hAnsi="宋体" w:eastAsia="宋体" w:cs="宋体"/>
          <w:bCs/>
          <w:color w:val="auto"/>
          <w:sz w:val="24"/>
          <w:highlight w:val="none"/>
          <w:lang w:val="en-US" w:eastAsia="zh-CN"/>
        </w:rPr>
        <w:t>双人课桌</w:t>
      </w:r>
      <w:r>
        <w:rPr>
          <w:rFonts w:hint="eastAsia" w:ascii="宋体" w:hAnsi="宋体" w:eastAsia="宋体" w:cs="宋体"/>
          <w:bCs/>
          <w:color w:val="auto"/>
          <w:sz w:val="24"/>
          <w:highlight w:val="none"/>
        </w:rPr>
        <w:t>一</w:t>
      </w:r>
      <w:r>
        <w:rPr>
          <w:rFonts w:hint="eastAsia" w:ascii="宋体" w:hAnsi="宋体" w:eastAsia="宋体" w:cs="宋体"/>
          <w:bCs/>
          <w:color w:val="auto"/>
          <w:sz w:val="24"/>
          <w:highlight w:val="none"/>
          <w:lang w:eastAsia="zh-CN"/>
        </w:rPr>
        <w:t>张</w:t>
      </w:r>
      <w:r>
        <w:rPr>
          <w:rFonts w:hint="eastAsia" w:ascii="宋体" w:hAnsi="宋体" w:eastAsia="宋体" w:cs="宋体"/>
          <w:bCs/>
          <w:color w:val="auto"/>
          <w:sz w:val="24"/>
          <w:highlight w:val="none"/>
        </w:rPr>
        <w:t>，</w:t>
      </w:r>
      <w:r>
        <w:rPr>
          <w:rFonts w:hint="eastAsia" w:ascii="宋体" w:hAnsi="宋体" w:eastAsia="宋体" w:cs="宋体"/>
          <w:bCs/>
          <w:color w:val="auto"/>
          <w:sz w:val="24"/>
          <w:highlight w:val="none"/>
          <w:lang w:val="en-US" w:eastAsia="zh-CN"/>
        </w:rPr>
        <w:t>课椅</w:t>
      </w:r>
      <w:r>
        <w:rPr>
          <w:rFonts w:hint="eastAsia" w:ascii="宋体" w:hAnsi="宋体" w:eastAsia="宋体" w:cs="宋体"/>
          <w:bCs/>
          <w:color w:val="auto"/>
          <w:sz w:val="24"/>
          <w:highlight w:val="none"/>
          <w:lang w:eastAsia="zh-CN"/>
        </w:rPr>
        <w:t>一张</w:t>
      </w:r>
      <w:r>
        <w:rPr>
          <w:rFonts w:hint="eastAsia" w:ascii="宋体" w:hAnsi="宋体" w:eastAsia="宋体" w:cs="宋体"/>
          <w:bCs/>
          <w:color w:val="auto"/>
          <w:sz w:val="24"/>
          <w:highlight w:val="none"/>
        </w:rPr>
        <w:t>，</w:t>
      </w:r>
      <w:r>
        <w:rPr>
          <w:rFonts w:hint="eastAsia" w:ascii="宋体" w:hAnsi="宋体" w:eastAsia="宋体" w:cs="宋体"/>
          <w:bCs/>
          <w:color w:val="auto"/>
          <w:sz w:val="24"/>
          <w:highlight w:val="none"/>
          <w:lang w:eastAsia="zh-CN"/>
        </w:rPr>
        <w:t>柜子</w:t>
      </w:r>
      <w:r>
        <w:rPr>
          <w:rFonts w:hint="eastAsia" w:ascii="宋体" w:hAnsi="宋体" w:eastAsia="宋体" w:cs="宋体"/>
          <w:bCs/>
          <w:color w:val="auto"/>
          <w:sz w:val="24"/>
          <w:highlight w:val="none"/>
          <w:lang w:val="en-US" w:eastAsia="zh-CN"/>
        </w:rPr>
        <w:t>板材小样一块</w:t>
      </w:r>
      <w:r>
        <w:rPr>
          <w:rFonts w:hint="eastAsia" w:ascii="宋体" w:hAnsi="宋体" w:eastAsia="宋体" w:cs="宋体"/>
          <w:bCs/>
          <w:color w:val="auto"/>
          <w:sz w:val="24"/>
          <w:highlight w:val="none"/>
        </w:rPr>
        <w:t>。</w:t>
      </w:r>
    </w:p>
    <w:p>
      <w:pPr>
        <w:keepNext w:val="0"/>
        <w:keepLines w:val="0"/>
        <w:pageBreakBefore w:val="0"/>
        <w:widowControl/>
        <w:kinsoku/>
        <w:wordWrap/>
        <w:overflowPunct/>
        <w:topLinePunct w:val="0"/>
        <w:autoSpaceDE/>
        <w:autoSpaceDN/>
        <w:bidi w:val="0"/>
        <w:adjustRightInd/>
        <w:spacing w:line="400" w:lineRule="exact"/>
        <w:ind w:firstLine="480" w:firstLineChars="200"/>
        <w:jc w:val="left"/>
        <w:textAlignment w:val="auto"/>
        <w:rPr>
          <w:rFonts w:hint="eastAsia" w:ascii="宋体" w:hAnsi="宋体" w:eastAsia="宋体" w:cs="宋体"/>
          <w:bCs/>
          <w:color w:val="auto"/>
          <w:sz w:val="24"/>
        </w:rPr>
      </w:pPr>
      <w:r>
        <w:rPr>
          <w:rFonts w:hint="eastAsia" w:ascii="宋体" w:hAnsi="宋体" w:eastAsia="宋体" w:cs="宋体"/>
          <w:bCs/>
          <w:color w:val="auto"/>
          <w:sz w:val="24"/>
        </w:rPr>
        <w:t>2.所提供的样品不得含有投标单位名称及暗示出投标单位的文字、图案、符号、记号、参数、型号等商标和标识。如发现有，样品分按零分处理。</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rPr>
          <w:rFonts w:hint="eastAsia" w:ascii="宋体" w:hAnsi="宋体" w:eastAsia="宋体" w:cs="宋体"/>
          <w:bCs/>
          <w:color w:val="auto"/>
          <w:sz w:val="24"/>
        </w:rPr>
      </w:pPr>
      <w:r>
        <w:rPr>
          <w:rFonts w:hint="eastAsia" w:ascii="宋体" w:hAnsi="宋体" w:eastAsia="宋体" w:cs="宋体"/>
          <w:bCs/>
          <w:color w:val="auto"/>
          <w:sz w:val="24"/>
        </w:rPr>
        <w:t>3.样品的递交方式：</w:t>
      </w:r>
      <w:r>
        <w:rPr>
          <w:rFonts w:hint="eastAsia" w:ascii="宋体" w:hAnsi="宋体" w:eastAsia="宋体" w:cs="宋体"/>
          <w:bCs/>
          <w:color w:val="auto"/>
          <w:kern w:val="2"/>
          <w:sz w:val="24"/>
        </w:rPr>
        <w:t>自行送达并安装到位；</w:t>
      </w:r>
      <w:r>
        <w:rPr>
          <w:rFonts w:hint="eastAsia" w:ascii="宋体" w:hAnsi="宋体" w:eastAsia="宋体" w:cs="宋体"/>
          <w:bCs/>
          <w:color w:val="auto"/>
          <w:sz w:val="24"/>
        </w:rPr>
        <w:t>送样和现场安装时间：202</w:t>
      </w:r>
      <w:r>
        <w:rPr>
          <w:rFonts w:hint="default" w:ascii="宋体" w:hAnsi="宋体" w:eastAsia="宋体" w:cs="宋体"/>
          <w:bCs/>
          <w:color w:val="auto"/>
          <w:sz w:val="24"/>
          <w:lang w:val="en-US"/>
        </w:rPr>
        <w:t>4</w:t>
      </w:r>
      <w:r>
        <w:rPr>
          <w:rFonts w:hint="eastAsia" w:ascii="宋体" w:hAnsi="宋体" w:eastAsia="宋体" w:cs="宋体"/>
          <w:bCs/>
          <w:color w:val="auto"/>
          <w:sz w:val="24"/>
        </w:rPr>
        <w:t>年</w:t>
      </w:r>
      <w:r>
        <w:rPr>
          <w:rFonts w:hint="default" w:ascii="宋体" w:hAnsi="宋体" w:eastAsia="宋体" w:cs="宋体"/>
          <w:bCs/>
          <w:color w:val="auto"/>
          <w:sz w:val="24"/>
          <w:lang w:val="en-US"/>
        </w:rPr>
        <w:t>5</w:t>
      </w:r>
      <w:r>
        <w:rPr>
          <w:rFonts w:hint="eastAsia" w:ascii="宋体" w:hAnsi="宋体" w:eastAsia="宋体" w:cs="宋体"/>
          <w:bCs/>
          <w:color w:val="auto"/>
          <w:sz w:val="24"/>
        </w:rPr>
        <w:t>月</w:t>
      </w:r>
      <w:r>
        <w:rPr>
          <w:rFonts w:hint="default" w:ascii="宋体" w:hAnsi="宋体" w:eastAsia="宋体" w:cs="宋体"/>
          <w:bCs/>
          <w:color w:val="auto"/>
          <w:sz w:val="24"/>
          <w:lang w:val="en-US"/>
        </w:rPr>
        <w:t>8</w:t>
      </w:r>
      <w:r>
        <w:rPr>
          <w:rFonts w:hint="eastAsia" w:ascii="宋体" w:hAnsi="宋体" w:eastAsia="宋体" w:cs="宋体"/>
          <w:bCs/>
          <w:color w:val="auto"/>
          <w:sz w:val="24"/>
        </w:rPr>
        <w:t>日8:00-1</w:t>
      </w:r>
      <w:r>
        <w:rPr>
          <w:rFonts w:hint="default" w:ascii="宋体" w:hAnsi="宋体" w:eastAsia="宋体" w:cs="宋体"/>
          <w:bCs/>
          <w:color w:val="auto"/>
          <w:sz w:val="24"/>
          <w:lang w:val="en-US"/>
        </w:rPr>
        <w:t>6</w:t>
      </w:r>
      <w:r>
        <w:rPr>
          <w:rFonts w:hint="eastAsia" w:ascii="宋体" w:hAnsi="宋体" w:eastAsia="宋体" w:cs="宋体"/>
          <w:bCs/>
          <w:color w:val="auto"/>
          <w:sz w:val="24"/>
        </w:rPr>
        <w:t>:00，</w:t>
      </w:r>
      <w:r>
        <w:rPr>
          <w:rFonts w:hint="eastAsia" w:ascii="宋体" w:hAnsi="宋体" w:eastAsia="宋体" w:cs="宋体"/>
          <w:bCs/>
          <w:color w:val="auto"/>
          <w:kern w:val="2"/>
          <w:sz w:val="24"/>
        </w:rPr>
        <w:t>未在此时间段内送达并安装到位的供应商视为无效投标处理。</w:t>
      </w:r>
    </w:p>
    <w:p>
      <w:pPr>
        <w:keepNext w:val="0"/>
        <w:keepLines w:val="0"/>
        <w:pageBreakBefore w:val="0"/>
        <w:widowControl/>
        <w:kinsoku/>
        <w:wordWrap/>
        <w:overflowPunct/>
        <w:topLinePunct w:val="0"/>
        <w:autoSpaceDE/>
        <w:autoSpaceDN/>
        <w:bidi w:val="0"/>
        <w:adjustRightInd/>
        <w:spacing w:line="400" w:lineRule="exact"/>
        <w:ind w:firstLine="480" w:firstLineChars="200"/>
        <w:jc w:val="left"/>
        <w:textAlignment w:val="auto"/>
        <w:rPr>
          <w:rFonts w:hint="default" w:ascii="宋体" w:hAnsi="宋体" w:eastAsia="宋体" w:cs="宋体"/>
          <w:bCs/>
          <w:color w:val="auto"/>
          <w:sz w:val="24"/>
          <w:lang w:val="en-US"/>
        </w:rPr>
      </w:pPr>
      <w:r>
        <w:rPr>
          <w:rFonts w:hint="eastAsia" w:ascii="宋体" w:hAnsi="宋体" w:eastAsia="宋体" w:cs="宋体"/>
          <w:bCs/>
          <w:color w:val="auto"/>
          <w:sz w:val="24"/>
        </w:rPr>
        <w:t>送样联系人：</w:t>
      </w:r>
      <w:r>
        <w:rPr>
          <w:rFonts w:hint="eastAsia" w:ascii="宋体" w:hAnsi="宋体" w:eastAsia="宋体" w:cs="宋体"/>
          <w:bCs/>
          <w:color w:val="auto"/>
          <w:sz w:val="24"/>
          <w:lang w:eastAsia="zh-CN"/>
        </w:rPr>
        <w:t>王</w:t>
      </w:r>
      <w:r>
        <w:rPr>
          <w:rFonts w:hint="eastAsia" w:ascii="宋体" w:hAnsi="宋体" w:eastAsia="宋体" w:cs="宋体"/>
          <w:bCs/>
          <w:color w:val="auto"/>
          <w:sz w:val="24"/>
        </w:rPr>
        <w:t>老师   联系电话：</w:t>
      </w:r>
      <w:r>
        <w:rPr>
          <w:rFonts w:hint="default" w:ascii="宋体" w:hAnsi="宋体" w:eastAsia="宋体" w:cs="宋体"/>
          <w:bCs/>
          <w:color w:val="auto"/>
          <w:sz w:val="24"/>
          <w:lang w:val="en-US"/>
        </w:rPr>
        <w:t>0579-82282703</w:t>
      </w:r>
    </w:p>
    <w:p>
      <w:pPr>
        <w:keepNext w:val="0"/>
        <w:keepLines w:val="0"/>
        <w:pageBreakBefore w:val="0"/>
        <w:widowControl/>
        <w:kinsoku/>
        <w:wordWrap/>
        <w:overflowPunct/>
        <w:topLinePunct w:val="0"/>
        <w:autoSpaceDE/>
        <w:autoSpaceDN/>
        <w:bidi w:val="0"/>
        <w:adjustRightInd/>
        <w:spacing w:line="400" w:lineRule="exact"/>
        <w:ind w:firstLine="480" w:firstLineChars="200"/>
        <w:jc w:val="left"/>
        <w:textAlignment w:val="auto"/>
        <w:rPr>
          <w:rFonts w:hint="eastAsia" w:ascii="宋体" w:hAnsi="宋体" w:eastAsia="宋体" w:cs="宋体"/>
          <w:bCs/>
          <w:color w:val="auto"/>
          <w:sz w:val="24"/>
        </w:rPr>
      </w:pPr>
      <w:r>
        <w:rPr>
          <w:rFonts w:hint="eastAsia" w:ascii="宋体" w:hAnsi="宋体" w:eastAsia="宋体" w:cs="宋体"/>
          <w:bCs/>
          <w:color w:val="auto"/>
          <w:sz w:val="24"/>
        </w:rPr>
        <w:t>项目联系人：</w:t>
      </w:r>
      <w:r>
        <w:rPr>
          <w:rFonts w:hint="eastAsia" w:ascii="宋体" w:hAnsi="宋体" w:eastAsia="宋体" w:cs="宋体"/>
          <w:bCs/>
          <w:color w:val="auto"/>
          <w:sz w:val="24"/>
          <w:lang w:val="en-US" w:eastAsia="zh-CN"/>
        </w:rPr>
        <w:t>陈老师</w:t>
      </w:r>
      <w:r>
        <w:rPr>
          <w:rFonts w:hint="eastAsia" w:ascii="宋体" w:hAnsi="宋体" w:eastAsia="宋体" w:cs="宋体"/>
          <w:bCs/>
          <w:color w:val="auto"/>
          <w:sz w:val="24"/>
        </w:rPr>
        <w:t xml:space="preserve">   联系电话：</w:t>
      </w:r>
      <w:r>
        <w:rPr>
          <w:rFonts w:hint="eastAsia" w:ascii="宋体" w:hAnsi="宋体" w:eastAsia="宋体" w:cs="宋体"/>
          <w:bCs/>
          <w:color w:val="auto"/>
          <w:sz w:val="24"/>
          <w:lang w:val="en-US"/>
        </w:rPr>
        <w:t>0579-82298843</w:t>
      </w:r>
      <w:r>
        <w:rPr>
          <w:rFonts w:hint="eastAsia" w:ascii="宋体" w:hAnsi="宋体" w:eastAsia="宋体" w:cs="宋体"/>
          <w:bCs/>
          <w:color w:val="auto"/>
          <w:sz w:val="24"/>
        </w:rPr>
        <w:t>。</w:t>
      </w:r>
    </w:p>
    <w:p>
      <w:pPr>
        <w:keepNext w:val="0"/>
        <w:keepLines w:val="0"/>
        <w:pageBreakBefore w:val="0"/>
        <w:kinsoku/>
        <w:wordWrap/>
        <w:overflowPunct/>
        <w:topLinePunct w:val="0"/>
        <w:autoSpaceDE/>
        <w:autoSpaceDN/>
        <w:bidi w:val="0"/>
        <w:adjustRightInd/>
        <w:snapToGrid w:val="0"/>
        <w:spacing w:line="400" w:lineRule="exact"/>
        <w:ind w:firstLine="480" w:firstLineChars="200"/>
        <w:jc w:val="left"/>
        <w:textAlignment w:val="auto"/>
        <w:rPr>
          <w:rFonts w:hint="eastAsia" w:ascii="宋体" w:hAnsi="宋体" w:eastAsia="宋体" w:cs="宋体"/>
          <w:color w:val="auto"/>
          <w:kern w:val="0"/>
          <w:sz w:val="24"/>
        </w:rPr>
      </w:pPr>
      <w:r>
        <w:rPr>
          <w:rFonts w:hint="eastAsia" w:ascii="宋体" w:hAnsi="宋体" w:eastAsia="宋体" w:cs="宋体"/>
          <w:color w:val="auto"/>
          <w:kern w:val="0"/>
          <w:sz w:val="24"/>
          <w:highlight w:val="none"/>
        </w:rPr>
        <w:t>投标截止前没有提交样品的供应商视为无效投标处理。</w:t>
      </w:r>
    </w:p>
    <w:p>
      <w:pPr>
        <w:keepNext w:val="0"/>
        <w:keepLines w:val="0"/>
        <w:pageBreakBefore w:val="0"/>
        <w:widowControl/>
        <w:kinsoku/>
        <w:wordWrap/>
        <w:overflowPunct/>
        <w:topLinePunct w:val="0"/>
        <w:autoSpaceDE/>
        <w:autoSpaceDN/>
        <w:bidi w:val="0"/>
        <w:adjustRightInd/>
        <w:spacing w:line="400" w:lineRule="exact"/>
        <w:ind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4.未中标人样品的退还处理方式：</w:t>
      </w:r>
      <w:r>
        <w:rPr>
          <w:rFonts w:hint="eastAsia" w:ascii="宋体" w:hAnsi="宋体" w:eastAsia="宋体" w:cs="宋体"/>
          <w:color w:val="auto"/>
          <w:sz w:val="24"/>
          <w:u w:val="single"/>
        </w:rPr>
        <w:t>由投标人在评标结束当天取回</w:t>
      </w:r>
      <w:r>
        <w:rPr>
          <w:rFonts w:hint="eastAsia" w:ascii="宋体" w:hAnsi="宋体" w:eastAsia="宋体" w:cs="宋体"/>
          <w:color w:val="auto"/>
          <w:sz w:val="24"/>
        </w:rPr>
        <w:t xml:space="preserve">。送样品一切费用，由投标方自行承担。 </w:t>
      </w:r>
    </w:p>
    <w:p>
      <w:pPr>
        <w:keepNext w:val="0"/>
        <w:keepLines w:val="0"/>
        <w:pageBreakBefore w:val="0"/>
        <w:widowControl/>
        <w:kinsoku/>
        <w:wordWrap/>
        <w:overflowPunct/>
        <w:topLinePunct w:val="0"/>
        <w:autoSpaceDE/>
        <w:autoSpaceDN/>
        <w:bidi w:val="0"/>
        <w:adjustRightInd/>
        <w:spacing w:line="400" w:lineRule="exact"/>
        <w:ind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 xml:space="preserve">5.中标人的样品应当由招标人进行保管、封存，作为履约验收的参考。 </w:t>
      </w:r>
    </w:p>
    <w:p>
      <w:pPr>
        <w:keepNext w:val="0"/>
        <w:keepLines w:val="0"/>
        <w:pageBreakBefore w:val="0"/>
        <w:widowControl/>
        <w:kinsoku/>
        <w:wordWrap/>
        <w:overflowPunct/>
        <w:topLinePunct w:val="0"/>
        <w:autoSpaceDE/>
        <w:autoSpaceDN/>
        <w:bidi w:val="0"/>
        <w:adjustRightInd/>
        <w:spacing w:line="400" w:lineRule="exact"/>
        <w:ind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6.样品的评审办法及评审标准，详见第四章。</w:t>
      </w:r>
    </w:p>
    <w:p>
      <w:pPr>
        <w:pStyle w:val="2"/>
        <w:numPr>
          <w:ilvl w:val="0"/>
          <w:numId w:val="0"/>
        </w:numPr>
        <w:ind w:leftChars="-100"/>
        <w:rPr>
          <w:rFonts w:hint="eastAsia"/>
          <w:color w:val="auto"/>
        </w:rPr>
      </w:pPr>
    </w:p>
    <w:p>
      <w:pPr>
        <w:pStyle w:val="14"/>
        <w:snapToGrid w:val="0"/>
        <w:spacing w:before="156" w:after="156" w:line="300" w:lineRule="exact"/>
        <w:jc w:val="center"/>
        <w:outlineLvl w:val="0"/>
        <w:rPr>
          <w:rFonts w:hint="eastAsia" w:ascii="Times New Roman" w:hAnsi="Times New Roman" w:cs="宋体"/>
          <w:smallCaps w:val="0"/>
          <w:color w:val="auto"/>
          <w:sz w:val="32"/>
          <w:szCs w:val="20"/>
        </w:rPr>
      </w:pPr>
      <w:r>
        <w:rPr>
          <w:rFonts w:hint="eastAsia" w:ascii="Times New Roman" w:hAnsi="Times New Roman" w:cs="宋体"/>
          <w:b/>
          <w:smallCaps w:val="0"/>
          <w:color w:val="auto"/>
          <w:sz w:val="36"/>
          <w:szCs w:val="36"/>
        </w:rPr>
        <w:br w:type="page"/>
      </w:r>
      <w:r>
        <w:rPr>
          <w:rFonts w:hint="eastAsia" w:ascii="Times New Roman" w:hAnsi="Times New Roman" w:cs="宋体"/>
          <w:b/>
          <w:smallCaps w:val="0"/>
          <w:color w:val="auto"/>
          <w:sz w:val="36"/>
          <w:szCs w:val="36"/>
        </w:rPr>
        <w:t>第三章  投标人须知</w:t>
      </w:r>
    </w:p>
    <w:p>
      <w:pPr>
        <w:snapToGrid w:val="0"/>
        <w:spacing w:before="156" w:beforeLines="50" w:after="156" w:afterLines="50" w:line="360" w:lineRule="auto"/>
        <w:ind w:left="238"/>
        <w:jc w:val="center"/>
        <w:outlineLvl w:val="1"/>
        <w:rPr>
          <w:rFonts w:hint="eastAsia" w:ascii="Times New Roman" w:hAnsi="Times New Roman" w:cs="宋体"/>
          <w:b/>
          <w:smallCaps w:val="0"/>
          <w:color w:val="auto"/>
          <w:sz w:val="30"/>
          <w:szCs w:val="30"/>
        </w:rPr>
      </w:pPr>
      <w:r>
        <w:rPr>
          <w:rFonts w:hint="eastAsia" w:ascii="Times New Roman" w:hAnsi="Times New Roman" w:cs="宋体"/>
          <w:b/>
          <w:smallCaps w:val="0"/>
          <w:color w:val="auto"/>
          <w:sz w:val="30"/>
          <w:szCs w:val="30"/>
        </w:rPr>
        <w:t>前附表</w:t>
      </w:r>
    </w:p>
    <w:tbl>
      <w:tblPr>
        <w:tblStyle w:val="25"/>
        <w:tblW w:w="985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69"/>
        <w:gridCol w:w="1504"/>
        <w:gridCol w:w="75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cs="宋体"/>
                <w:b/>
                <w:bCs/>
                <w:smallCaps w:val="0"/>
                <w:color w:val="auto"/>
                <w:kern w:val="0"/>
                <w:sz w:val="24"/>
              </w:rPr>
            </w:pPr>
            <w:r>
              <w:rPr>
                <w:rFonts w:hint="eastAsia" w:ascii="Times New Roman" w:hAnsi="Times New Roman" w:cs="宋体"/>
                <w:b/>
                <w:bCs/>
                <w:smallCaps w:val="0"/>
                <w:color w:val="auto"/>
                <w:kern w:val="0"/>
                <w:sz w:val="24"/>
              </w:rPr>
              <w:t>序号</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cs="宋体"/>
                <w:b/>
                <w:bCs/>
                <w:smallCaps w:val="0"/>
                <w:color w:val="auto"/>
                <w:kern w:val="0"/>
                <w:sz w:val="24"/>
              </w:rPr>
            </w:pPr>
            <w:r>
              <w:rPr>
                <w:rFonts w:hint="eastAsia" w:ascii="Times New Roman" w:hAnsi="Times New Roman" w:cs="宋体"/>
                <w:b/>
                <w:bCs/>
                <w:smallCaps w:val="0"/>
                <w:color w:val="auto"/>
                <w:kern w:val="0"/>
                <w:sz w:val="24"/>
              </w:rPr>
              <w:t>项目</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cs="宋体"/>
                <w:b/>
                <w:bCs/>
                <w:smallCaps w:val="0"/>
                <w:color w:val="auto"/>
                <w:kern w:val="0"/>
                <w:sz w:val="24"/>
              </w:rPr>
            </w:pPr>
            <w:r>
              <w:rPr>
                <w:rFonts w:hint="eastAsia" w:ascii="Times New Roman" w:hAnsi="Times New Roman" w:cs="宋体"/>
                <w:b/>
                <w:bCs/>
                <w:smallCaps w:val="0"/>
                <w:color w:val="auto"/>
                <w:kern w:val="0"/>
                <w:sz w:val="24"/>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1</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项目名称</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left"/>
              <w:rPr>
                <w:rFonts w:hint="eastAsia" w:ascii="Times New Roman" w:hAnsi="Times New Roman" w:cs="宋体"/>
                <w:smallCaps w:val="0"/>
                <w:color w:val="auto"/>
                <w:sz w:val="24"/>
              </w:rPr>
            </w:pPr>
            <w:r>
              <w:rPr>
                <w:rFonts w:hint="eastAsia" w:ascii="Times New Roman" w:hAnsi="Times New Roman" w:cs="宋体"/>
                <w:smallCaps w:val="0"/>
                <w:color w:val="auto"/>
                <w:kern w:val="0"/>
                <w:sz w:val="24"/>
                <w:lang w:val="en-US" w:eastAsia="zh-CN"/>
              </w:rPr>
              <w:t>数学建模与实验中心家具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2</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采购内容</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lang w:bidi="ar"/>
              </w:rPr>
              <w:t>详见第一章 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3</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最高限价</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详见第一章 采购公告。超过此报价将作无效标处理。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4</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公告媒体</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浙江政府采购网（</w:t>
            </w:r>
            <w:r>
              <w:rPr>
                <w:rFonts w:hint="eastAsia" w:ascii="Times New Roman" w:hAnsi="Times New Roman" w:cs="宋体"/>
                <w:smallCaps w:val="0"/>
                <w:color w:val="auto"/>
                <w:kern w:val="0"/>
                <w:sz w:val="24"/>
              </w:rPr>
              <w:fldChar w:fldCharType="begin"/>
            </w:r>
            <w:r>
              <w:rPr>
                <w:rFonts w:hint="eastAsia" w:ascii="Times New Roman" w:hAnsi="Times New Roman" w:cs="宋体"/>
                <w:smallCaps w:val="0"/>
                <w:color w:val="auto"/>
                <w:kern w:val="0"/>
                <w:sz w:val="24"/>
              </w:rPr>
              <w:instrText xml:space="preserve"> HYPERLINK "http://www.zjzfcg.gov.cn/" </w:instrText>
            </w:r>
            <w:r>
              <w:rPr>
                <w:rFonts w:hint="eastAsia" w:ascii="Times New Roman" w:hAnsi="Times New Roman" w:cs="宋体"/>
                <w:smallCaps w:val="0"/>
                <w:color w:val="auto"/>
                <w:kern w:val="0"/>
                <w:sz w:val="24"/>
              </w:rPr>
              <w:fldChar w:fldCharType="separate"/>
            </w:r>
            <w:r>
              <w:rPr>
                <w:rFonts w:hint="eastAsia" w:ascii="Times New Roman" w:hAnsi="Times New Roman" w:cs="宋体"/>
                <w:smallCaps w:val="0"/>
                <w:color w:val="auto"/>
                <w:kern w:val="0"/>
                <w:sz w:val="24"/>
              </w:rPr>
              <w:t>http://zfcg.czt.zj.gov.cn/</w:t>
            </w:r>
            <w:r>
              <w:rPr>
                <w:rFonts w:hint="eastAsia" w:ascii="Times New Roman" w:hAnsi="Times New Roman" w:cs="宋体"/>
                <w:smallCaps w:val="0"/>
                <w:color w:val="auto"/>
                <w:kern w:val="0"/>
                <w:sz w:val="24"/>
              </w:rPr>
              <w:fldChar w:fldCharType="end"/>
            </w:r>
            <w:r>
              <w:rPr>
                <w:rFonts w:hint="eastAsia" w:ascii="Times New Roman" w:hAnsi="Times New Roman" w:cs="宋体"/>
                <w:smallCaps w:val="0"/>
                <w:color w:val="auto"/>
                <w:kern w:val="0"/>
                <w:sz w:val="24"/>
              </w:rPr>
              <w:t>）和浙江师范大学采购中心网站（http://cgzx.zjnu.edu.cn/）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5</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电子交易</w:t>
            </w:r>
          </w:p>
          <w:p>
            <w:pPr>
              <w:keepNext w:val="0"/>
              <w:keepLines w:val="0"/>
              <w:suppressLineNumbers w:val="0"/>
              <w:spacing w:before="0" w:beforeAutospacing="0" w:after="0" w:afterAutospacing="0" w:line="360" w:lineRule="exact"/>
              <w:ind w:left="0" w:right="0"/>
              <w:jc w:val="center"/>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平台</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rPr>
              <w:t>浙江省政府采购云平台（www.zcygov.cn）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1"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6</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是否允许进口产品投标</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left"/>
              <w:rPr>
                <w:rFonts w:hint="eastAsia" w:ascii="Times New Roman" w:hAnsi="Times New Roman" w:cs="宋体"/>
                <w:smallCaps w:val="0"/>
                <w:color w:val="auto"/>
                <w:kern w:val="0"/>
                <w:sz w:val="24"/>
                <w:lang w:val="zh-CN"/>
              </w:rPr>
            </w:pPr>
            <w:r>
              <w:rPr>
                <w:rFonts w:hint="eastAsia" w:ascii="Times New Roman" w:hAnsi="Times New Roman" w:cs="宋体"/>
                <w:smallCaps w:val="0"/>
                <w:color w:val="auto"/>
                <w:sz w:val="24"/>
              </w:rPr>
              <w:sym w:font="Wingdings" w:char="00FE"/>
            </w:r>
            <w:r>
              <w:rPr>
                <w:rFonts w:hint="eastAsia" w:ascii="Times New Roman" w:hAnsi="Times New Roman" w:cs="宋体"/>
                <w:smallCaps w:val="0"/>
                <w:color w:val="auto"/>
                <w:kern w:val="0"/>
                <w:sz w:val="24"/>
                <w:lang w:val="zh-CN"/>
              </w:rPr>
              <w:t>不允许。</w:t>
            </w:r>
          </w:p>
          <w:p>
            <w:pPr>
              <w:keepNext w:val="0"/>
              <w:keepLines w:val="0"/>
              <w:suppressLineNumbers w:val="0"/>
              <w:spacing w:before="0" w:beforeAutospacing="0" w:after="0" w:afterAutospacing="0" w:line="360" w:lineRule="exact"/>
              <w:ind w:left="0" w:right="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lang w:eastAsia="zh-CN"/>
              </w:rPr>
              <w:t>□</w:t>
            </w:r>
            <w:r>
              <w:rPr>
                <w:rFonts w:hint="eastAsia" w:ascii="Times New Roman" w:hAnsi="Times New Roman" w:cs="宋体"/>
                <w:smallCaps w:val="0"/>
                <w:color w:val="auto"/>
                <w:kern w:val="0"/>
                <w:sz w:val="24"/>
              </w:rPr>
              <w:t>允许，详见招标文件第二章 项目技术及服务要求。</w:t>
            </w:r>
          </w:p>
          <w:p>
            <w:pPr>
              <w:keepNext w:val="0"/>
              <w:keepLines w:val="0"/>
              <w:suppressLineNumbers w:val="0"/>
              <w:spacing w:before="0" w:beforeAutospacing="0" w:after="0" w:afterAutospacing="0" w:line="360" w:lineRule="exact"/>
              <w:ind w:left="0" w:right="0"/>
              <w:jc w:val="left"/>
              <w:rPr>
                <w:rFonts w:hint="eastAsia" w:ascii="Times New Roman" w:hAnsi="Times New Roman" w:cs="宋体"/>
                <w:smallCaps w:val="0"/>
                <w:color w:val="auto"/>
                <w:sz w:val="24"/>
              </w:rPr>
            </w:pPr>
            <w:r>
              <w:rPr>
                <w:rFonts w:hint="eastAsia" w:ascii="Times New Roman" w:hAnsi="Times New Roman" w:cs="宋体"/>
                <w:smallCaps w:val="0"/>
                <w:color w:val="auto"/>
                <w:kern w:val="0"/>
                <w:sz w:val="24"/>
                <w:lang w:eastAsia="zh-CN"/>
              </w:rPr>
              <w:t>□</w:t>
            </w:r>
            <w:r>
              <w:rPr>
                <w:rFonts w:hint="eastAsia" w:ascii="Times New Roman" w:hAnsi="Times New Roman" w:cs="宋体"/>
                <w:smallCaps w:val="0"/>
                <w:color w:val="auto"/>
                <w:kern w:val="0"/>
                <w:sz w:val="24"/>
              </w:rPr>
              <w:t>部分允许，详见招标文件第二章 项目技术及服务要求。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7</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节能产品</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rPr>
              <w:t>□ 强制采购节能产品</w:t>
            </w:r>
          </w:p>
          <w:p>
            <w:pPr>
              <w:keepNext w:val="0"/>
              <w:keepLines w:val="0"/>
              <w:suppressLineNumbers w:val="0"/>
              <w:snapToGrid w:val="0"/>
              <w:spacing w:before="0" w:beforeAutospacing="0" w:after="0" w:afterAutospacing="0" w:line="360" w:lineRule="exact"/>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rPr>
              <w:sym w:font="Wingdings" w:char="00FE"/>
            </w:r>
            <w:r>
              <w:rPr>
                <w:rFonts w:hint="eastAsia" w:ascii="Times New Roman" w:hAnsi="Times New Roman" w:cs="宋体"/>
                <w:smallCaps w:val="0"/>
                <w:color w:val="auto"/>
                <w:sz w:val="24"/>
              </w:rPr>
              <w:t xml:space="preserve"> 优先采购节能产品</w:t>
            </w:r>
          </w:p>
          <w:p>
            <w:pPr>
              <w:keepNext w:val="0"/>
              <w:keepLines w:val="0"/>
              <w:suppressLineNumbers w:val="0"/>
              <w:snapToGrid w:val="0"/>
              <w:spacing w:before="0" w:beforeAutospacing="0" w:after="0" w:afterAutospacing="0" w:line="360" w:lineRule="exact"/>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rPr>
              <w:t>□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8</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环境标</w:t>
            </w:r>
          </w:p>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志产品</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rPr>
              <w:sym w:font="Wingdings" w:char="00FE"/>
            </w:r>
            <w:r>
              <w:rPr>
                <w:rFonts w:hint="eastAsia" w:ascii="Times New Roman" w:hAnsi="Times New Roman" w:cs="宋体"/>
                <w:smallCaps w:val="0"/>
                <w:color w:val="auto"/>
                <w:sz w:val="24"/>
              </w:rPr>
              <w:t xml:space="preserve"> 优先采购环境标志产品</w:t>
            </w:r>
          </w:p>
          <w:p>
            <w:pPr>
              <w:keepNext w:val="0"/>
              <w:keepLines w:val="0"/>
              <w:suppressLineNumbers w:val="0"/>
              <w:snapToGrid w:val="0"/>
              <w:spacing w:before="0" w:beforeAutospacing="0" w:after="0" w:afterAutospacing="0" w:line="360" w:lineRule="exact"/>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rPr>
              <w:t>□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9</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促进中小</w:t>
            </w:r>
          </w:p>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企业发展</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left"/>
              <w:rPr>
                <w:rFonts w:hint="eastAsia" w:ascii="Times New Roman" w:hAnsi="Times New Roman" w:cs="宋体"/>
                <w:b/>
                <w:bCs/>
                <w:smallCaps w:val="0"/>
                <w:color w:val="auto"/>
                <w:kern w:val="0"/>
                <w:sz w:val="24"/>
              </w:rPr>
            </w:pPr>
            <w:r>
              <w:rPr>
                <w:rFonts w:hint="eastAsia" w:ascii="Times New Roman" w:hAnsi="Times New Roman" w:cs="宋体"/>
                <w:b/>
                <w:bCs/>
                <w:smallCaps w:val="0"/>
                <w:color w:val="auto"/>
                <w:kern w:val="0"/>
                <w:sz w:val="24"/>
              </w:rPr>
              <w:t>本项目为面向中小企业采购的项目。</w:t>
            </w:r>
          </w:p>
          <w:p>
            <w:pPr>
              <w:pStyle w:val="2"/>
              <w:keepNext w:val="0"/>
              <w:keepLines w:val="0"/>
              <w:suppressLineNumbers w:val="0"/>
              <w:spacing w:before="0" w:beforeAutospacing="0" w:after="0" w:afterAutospacing="0"/>
              <w:ind w:left="0" w:right="0" w:firstLine="0"/>
              <w:rPr>
                <w:rFonts w:ascii="Times New Roman" w:hAnsi="Times New Roman" w:cs="宋体"/>
                <w:b/>
                <w:bCs/>
                <w:smallCaps w:val="0"/>
                <w:color w:val="auto"/>
                <w:sz w:val="24"/>
                <w:szCs w:val="24"/>
              </w:rPr>
            </w:pPr>
            <w:r>
              <w:rPr>
                <w:rFonts w:ascii="Times New Roman" w:hAnsi="Times New Roman" w:cs="宋体"/>
                <w:b/>
                <w:bCs/>
                <w:smallCaps w:val="0"/>
                <w:color w:val="auto"/>
                <w:sz w:val="24"/>
                <w:szCs w:val="24"/>
              </w:rPr>
              <w:t>本项目采购标的为：货物，采购标的对应的中小企业划分标准所属行业：工业</w:t>
            </w:r>
          </w:p>
          <w:p>
            <w:pPr>
              <w:pStyle w:val="2"/>
              <w:keepNext w:val="0"/>
              <w:keepLines w:val="0"/>
              <w:suppressLineNumbers w:val="0"/>
              <w:spacing w:before="0" w:beforeAutospacing="0" w:after="0" w:afterAutospacing="0"/>
              <w:ind w:left="0" w:right="0" w:firstLine="0"/>
              <w:rPr>
                <w:rFonts w:ascii="Times New Roman" w:hAnsi="Times New Roman" w:cs="宋体"/>
                <w:smallCaps w:val="0"/>
                <w:color w:val="auto"/>
              </w:rPr>
            </w:pPr>
            <w:r>
              <w:rPr>
                <w:rFonts w:ascii="Times New Roman" w:hAnsi="Times New Roman" w:cs="宋体"/>
                <w:smallCaps w:val="0"/>
                <w:color w:val="auto"/>
                <w:sz w:val="21"/>
                <w:szCs w:val="21"/>
              </w:rPr>
              <w:t>中小企业划型标准：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10</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投标报价</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rPr>
              <w:t>1.本项目投标以人民币报价。</w:t>
            </w:r>
          </w:p>
          <w:p>
            <w:pPr>
              <w:keepNext w:val="0"/>
              <w:keepLines w:val="0"/>
              <w:suppressLineNumbers w:val="0"/>
              <w:snapToGrid w:val="0"/>
              <w:spacing w:before="0" w:beforeAutospacing="0" w:after="0" w:afterAutospacing="0" w:line="360" w:lineRule="exact"/>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rPr>
              <w:t>2.投标文件只允许有一个报价，有选择的报价将不予接受。</w:t>
            </w:r>
          </w:p>
          <w:p>
            <w:pPr>
              <w:keepNext w:val="0"/>
              <w:keepLines w:val="0"/>
              <w:suppressLineNumbers w:val="0"/>
              <w:snapToGrid w:val="0"/>
              <w:spacing w:before="0" w:beforeAutospacing="0" w:after="0" w:afterAutospacing="0" w:line="360" w:lineRule="exact"/>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rPr>
              <w:t>3.采购人将以合同形式有偿取得货物或服务，不接受投标人给予的赠品或者与采购无关的其他货物、服务。</w:t>
            </w:r>
          </w:p>
          <w:p>
            <w:pPr>
              <w:keepNext w:val="0"/>
              <w:keepLines w:val="0"/>
              <w:suppressLineNumbers w:val="0"/>
              <w:snapToGrid w:val="0"/>
              <w:spacing w:before="0" w:beforeAutospacing="0" w:after="0" w:afterAutospacing="0" w:line="360" w:lineRule="exact"/>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rPr>
              <w:t>4.不论投标结果如何，投标人均应自行承担所有与投标有关的全部费用。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11</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pacing w:val="-2"/>
                <w:kern w:val="0"/>
                <w:position w:val="-3"/>
                <w:sz w:val="24"/>
              </w:rPr>
              <w:t>踏勘现场</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eastAsia" w:ascii="Times New Roman" w:hAnsi="Times New Roman" w:cs="宋体"/>
                <w:smallCaps w:val="0"/>
                <w:color w:val="auto"/>
                <w:spacing w:val="-2"/>
                <w:kern w:val="0"/>
                <w:position w:val="-3"/>
                <w:sz w:val="24"/>
              </w:rPr>
            </w:pPr>
            <w:r>
              <w:rPr>
                <w:rFonts w:hint="eastAsia" w:ascii="Times New Roman" w:hAnsi="Times New Roman" w:cs="宋体"/>
                <w:smallCaps w:val="0"/>
                <w:color w:val="auto"/>
                <w:spacing w:val="-2"/>
                <w:kern w:val="0"/>
                <w:position w:val="-3"/>
                <w:sz w:val="24"/>
              </w:rPr>
              <w:sym w:font="Wingdings" w:char="F0FE"/>
            </w:r>
            <w:r>
              <w:rPr>
                <w:rFonts w:hint="eastAsia" w:ascii="Times New Roman" w:hAnsi="Times New Roman" w:cs="宋体"/>
                <w:smallCaps w:val="0"/>
                <w:color w:val="auto"/>
                <w:spacing w:val="-2"/>
                <w:kern w:val="0"/>
                <w:position w:val="-3"/>
                <w:sz w:val="24"/>
              </w:rPr>
              <w:t>不组织    供应商如有需要可自行前往踏勘，联系方式见招标公告。</w:t>
            </w:r>
          </w:p>
          <w:p>
            <w:pPr>
              <w:keepNext w:val="0"/>
              <w:keepLines w:val="0"/>
              <w:suppressLineNumbers w:val="0"/>
              <w:spacing w:before="0" w:beforeAutospacing="0" w:after="0" w:afterAutospacing="0" w:line="360" w:lineRule="exact"/>
              <w:ind w:left="0" w:right="0"/>
              <w:rPr>
                <w:rFonts w:hint="eastAsia" w:ascii="Times New Roman" w:hAnsi="Times New Roman" w:cs="宋体"/>
                <w:smallCaps w:val="0"/>
                <w:color w:val="auto"/>
                <w:sz w:val="24"/>
              </w:rPr>
            </w:pPr>
            <w:r>
              <w:rPr>
                <w:rFonts w:hint="eastAsia" w:ascii="Times New Roman" w:hAnsi="Times New Roman" w:cs="宋体"/>
                <w:smallCaps w:val="0"/>
                <w:color w:val="auto"/>
                <w:spacing w:val="-2"/>
                <w:kern w:val="0"/>
                <w:position w:val="-3"/>
                <w:sz w:val="24"/>
              </w:rPr>
              <w:t xml:space="preserve">□统一组织  踏勘时间：      踏勘集中地点：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12</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样品</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20"/>
              <w:rPr>
                <w:rFonts w:hint="eastAsia" w:ascii="Times New Roman" w:hAnsi="Times New Roman" w:cs="宋体"/>
                <w:smallCaps w:val="0"/>
                <w:color w:val="auto"/>
                <w:sz w:val="24"/>
                <w:lang w:val="zh-CN"/>
              </w:rPr>
            </w:pPr>
            <w:r>
              <w:rPr>
                <w:rFonts w:hint="eastAsia" w:ascii="Times New Roman" w:hAnsi="Times New Roman" w:cs="宋体"/>
                <w:smallCaps w:val="0"/>
                <w:snapToGrid w:val="0"/>
                <w:color w:val="auto"/>
                <w:kern w:val="10"/>
                <w:sz w:val="24"/>
              </w:rPr>
              <w:t>1.本项目是否需要样品：</w:t>
            </w:r>
            <w:r>
              <w:rPr>
                <w:rFonts w:hint="eastAsia" w:ascii="Times New Roman" w:hAnsi="Times New Roman" w:cs="宋体"/>
                <w:smallCaps w:val="0"/>
                <w:color w:val="auto"/>
                <w:sz w:val="24"/>
              </w:rPr>
              <w:sym w:font="Wingdings" w:char="00A8"/>
            </w:r>
            <w:r>
              <w:rPr>
                <w:rFonts w:hint="eastAsia" w:ascii="Times New Roman" w:hAnsi="Times New Roman" w:cs="宋体"/>
                <w:smallCaps w:val="0"/>
                <w:color w:val="auto"/>
                <w:sz w:val="24"/>
                <w:lang w:val="zh-CN"/>
              </w:rPr>
              <w:t>否；</w:t>
            </w:r>
            <w:r>
              <w:rPr>
                <w:rFonts w:hint="eastAsia" w:cs="宋体"/>
                <w:smallCaps w:val="0"/>
                <w:color w:val="auto"/>
                <w:sz w:val="24"/>
                <w:lang w:eastAsia="zh-CN"/>
              </w:rPr>
              <w:t>☑</w:t>
            </w:r>
            <w:r>
              <w:rPr>
                <w:rFonts w:hint="eastAsia" w:ascii="Times New Roman" w:hAnsi="Times New Roman" w:cs="宋体"/>
                <w:smallCaps w:val="0"/>
                <w:color w:val="auto"/>
                <w:sz w:val="24"/>
              </w:rPr>
              <w:t>是，详见本章第三部分要求。</w:t>
            </w:r>
          </w:p>
          <w:p>
            <w:pPr>
              <w:keepNext w:val="0"/>
              <w:keepLines w:val="0"/>
              <w:suppressLineNumbers w:val="0"/>
              <w:spacing w:before="0" w:beforeAutospacing="0" w:after="0" w:afterAutospacing="0" w:line="360" w:lineRule="exact"/>
              <w:ind w:left="0" w:right="-20"/>
              <w:rPr>
                <w:rFonts w:hint="eastAsia" w:ascii="Times New Roman" w:hAnsi="Times New Roman" w:cs="宋体"/>
                <w:smallCaps w:val="0"/>
                <w:snapToGrid w:val="0"/>
                <w:color w:val="auto"/>
                <w:kern w:val="10"/>
                <w:sz w:val="24"/>
                <w:highlight w:val="none"/>
                <w:u w:val="none"/>
                <w:lang w:val="en-US" w:eastAsia="zh-CN"/>
              </w:rPr>
            </w:pPr>
            <w:r>
              <w:rPr>
                <w:rFonts w:hint="eastAsia" w:ascii="Times New Roman" w:hAnsi="Times New Roman" w:cs="宋体"/>
                <w:smallCaps w:val="0"/>
                <w:snapToGrid w:val="0"/>
                <w:color w:val="auto"/>
                <w:kern w:val="10"/>
                <w:sz w:val="24"/>
              </w:rPr>
              <w:t>2.样品送至地点：</w:t>
            </w:r>
            <w:r>
              <w:rPr>
                <w:rFonts w:hint="eastAsia" w:ascii="Times New Roman" w:hAnsi="Times New Roman" w:cs="宋体"/>
                <w:smallCaps w:val="0"/>
                <w:snapToGrid w:val="0"/>
                <w:color w:val="auto"/>
                <w:kern w:val="10"/>
                <w:sz w:val="24"/>
                <w:highlight w:val="none"/>
                <w:u w:val="none"/>
              </w:rPr>
              <w:t>自行送达</w:t>
            </w:r>
            <w:r>
              <w:rPr>
                <w:rFonts w:hint="eastAsia" w:ascii="Times New Roman" w:hAnsi="Times New Roman" w:cs="宋体"/>
                <w:smallCaps w:val="0"/>
                <w:snapToGrid w:val="0"/>
                <w:color w:val="auto"/>
                <w:kern w:val="10"/>
                <w:sz w:val="24"/>
                <w:highlight w:val="none"/>
                <w:u w:val="none"/>
                <w:lang w:eastAsia="zh-CN"/>
              </w:rPr>
              <w:t>，</w:t>
            </w:r>
            <w:r>
              <w:rPr>
                <w:rFonts w:hint="eastAsia" w:ascii="Times New Roman" w:hAnsi="Times New Roman" w:cs="宋体"/>
                <w:smallCaps w:val="0"/>
                <w:snapToGrid w:val="0"/>
                <w:color w:val="auto"/>
                <w:kern w:val="10"/>
                <w:sz w:val="24"/>
                <w:highlight w:val="none"/>
                <w:u w:val="none"/>
                <w:lang w:val="en-US" w:eastAsia="zh-CN"/>
              </w:rPr>
              <w:t>金华市迎宾大道</w:t>
            </w:r>
            <w:r>
              <w:rPr>
                <w:rFonts w:hint="default" w:ascii="Times New Roman" w:hAnsi="Times New Roman" w:cs="宋体"/>
                <w:smallCaps w:val="0"/>
                <w:snapToGrid w:val="0"/>
                <w:color w:val="auto"/>
                <w:kern w:val="10"/>
                <w:sz w:val="24"/>
                <w:highlight w:val="none"/>
                <w:u w:val="none"/>
                <w:lang w:val="en-US" w:eastAsia="zh-CN"/>
              </w:rPr>
              <w:t>688</w:t>
            </w:r>
            <w:r>
              <w:rPr>
                <w:rFonts w:hint="eastAsia" w:ascii="Times New Roman" w:hAnsi="Times New Roman" w:cs="宋体"/>
                <w:smallCaps w:val="0"/>
                <w:snapToGrid w:val="0"/>
                <w:color w:val="auto"/>
                <w:kern w:val="10"/>
                <w:sz w:val="24"/>
                <w:highlight w:val="none"/>
                <w:u w:val="none"/>
                <w:lang w:val="en-US" w:eastAsia="zh-CN"/>
              </w:rPr>
              <w:t>号浙江师范大学行政北楼</w:t>
            </w:r>
            <w:r>
              <w:rPr>
                <w:rFonts w:hint="default" w:ascii="Times New Roman" w:hAnsi="Times New Roman" w:cs="宋体"/>
                <w:smallCaps w:val="0"/>
                <w:snapToGrid w:val="0"/>
                <w:color w:val="auto"/>
                <w:kern w:val="10"/>
                <w:sz w:val="24"/>
                <w:highlight w:val="none"/>
                <w:u w:val="none"/>
                <w:lang w:val="en-US" w:eastAsia="zh-CN"/>
              </w:rPr>
              <w:t>109</w:t>
            </w:r>
            <w:r>
              <w:rPr>
                <w:rFonts w:hint="eastAsia" w:ascii="Times New Roman" w:hAnsi="Times New Roman" w:cs="宋体"/>
                <w:smallCaps w:val="0"/>
                <w:snapToGrid w:val="0"/>
                <w:color w:val="auto"/>
                <w:kern w:val="10"/>
                <w:sz w:val="24"/>
                <w:highlight w:val="none"/>
                <w:u w:val="none"/>
                <w:lang w:val="en-US" w:eastAsia="zh-CN"/>
              </w:rPr>
              <w:t>室。</w:t>
            </w:r>
          </w:p>
          <w:p>
            <w:pPr>
              <w:keepNext w:val="0"/>
              <w:keepLines w:val="0"/>
              <w:suppressLineNumbers w:val="0"/>
              <w:spacing w:before="0" w:beforeAutospacing="0" w:after="0" w:afterAutospacing="0" w:line="360" w:lineRule="exact"/>
              <w:ind w:left="0" w:right="-20"/>
              <w:rPr>
                <w:rFonts w:hint="eastAsia" w:ascii="Times New Roman" w:hAnsi="Times New Roman" w:cs="宋体"/>
                <w:smallCaps w:val="0"/>
                <w:snapToGrid w:val="0"/>
                <w:color w:val="auto"/>
                <w:kern w:val="10"/>
                <w:sz w:val="24"/>
                <w:u w:val="none"/>
              </w:rPr>
            </w:pPr>
            <w:r>
              <w:rPr>
                <w:rFonts w:hint="default" w:cs="宋体"/>
                <w:smallCaps w:val="0"/>
                <w:snapToGrid w:val="0"/>
                <w:color w:val="auto"/>
                <w:kern w:val="10"/>
                <w:sz w:val="24"/>
                <w:highlight w:val="none"/>
                <w:u w:val="none"/>
                <w:lang w:val="en-US" w:eastAsia="zh-CN"/>
              </w:rPr>
              <w:t>3.</w:t>
            </w:r>
            <w:r>
              <w:rPr>
                <w:rFonts w:hint="eastAsia" w:cs="宋体"/>
                <w:smallCaps w:val="0"/>
                <w:snapToGrid w:val="0"/>
                <w:color w:val="auto"/>
                <w:kern w:val="10"/>
                <w:sz w:val="24"/>
                <w:highlight w:val="none"/>
                <w:u w:val="none"/>
                <w:lang w:val="en-US" w:eastAsia="zh-CN"/>
              </w:rPr>
              <w:t>联系人：</w:t>
            </w:r>
            <w:r>
              <w:rPr>
                <w:rFonts w:hint="eastAsia" w:ascii="Times New Roman" w:hAnsi="Times New Roman" w:cs="宋体"/>
                <w:smallCaps w:val="0"/>
                <w:snapToGrid w:val="0"/>
                <w:color w:val="auto"/>
                <w:kern w:val="10"/>
                <w:sz w:val="24"/>
                <w:highlight w:val="none"/>
                <w:u w:val="single"/>
                <w:lang w:val="en-US" w:eastAsia="zh-CN"/>
              </w:rPr>
              <w:t>王老师</w:t>
            </w:r>
            <w:r>
              <w:rPr>
                <w:rFonts w:hint="default" w:cs="宋体"/>
                <w:smallCaps w:val="0"/>
                <w:snapToGrid w:val="0"/>
                <w:color w:val="auto"/>
                <w:kern w:val="10"/>
                <w:sz w:val="24"/>
                <w:highlight w:val="none"/>
                <w:u w:val="none"/>
                <w:lang w:val="en-US" w:eastAsia="zh-CN"/>
              </w:rPr>
              <w:t xml:space="preserve"> </w:t>
            </w:r>
            <w:r>
              <w:rPr>
                <w:rFonts w:hint="eastAsia" w:cs="宋体"/>
                <w:smallCaps w:val="0"/>
                <w:snapToGrid w:val="0"/>
                <w:color w:val="auto"/>
                <w:kern w:val="10"/>
                <w:sz w:val="24"/>
                <w:highlight w:val="none"/>
                <w:u w:val="none"/>
                <w:lang w:val="en-US" w:eastAsia="zh-CN"/>
              </w:rPr>
              <w:t>电话：</w:t>
            </w:r>
            <w:r>
              <w:rPr>
                <w:rFonts w:hint="default" w:cs="宋体"/>
                <w:smallCaps w:val="0"/>
                <w:snapToGrid w:val="0"/>
                <w:color w:val="auto"/>
                <w:kern w:val="10"/>
                <w:sz w:val="24"/>
                <w:highlight w:val="none"/>
                <w:u w:val="single"/>
                <w:lang w:val="en-US" w:eastAsia="zh-CN"/>
              </w:rPr>
              <w:t>0579-82282703</w:t>
            </w:r>
            <w:r>
              <w:rPr>
                <w:rFonts w:hint="eastAsia" w:ascii="Times New Roman" w:hAnsi="Times New Roman" w:cs="宋体"/>
                <w:smallCaps w:val="0"/>
                <w:snapToGrid w:val="0"/>
                <w:color w:val="auto"/>
                <w:kern w:val="10"/>
                <w:sz w:val="24"/>
                <w:highlight w:val="none"/>
                <w:u w:val="none"/>
                <w:lang w:val="en-US" w:eastAsia="zh-CN"/>
              </w:rPr>
              <w:t>（</w:t>
            </w:r>
            <w:r>
              <w:rPr>
                <w:rFonts w:hint="default" w:ascii="Times New Roman" w:hAnsi="Times New Roman" w:cs="宋体"/>
                <w:smallCaps w:val="0"/>
                <w:snapToGrid w:val="0"/>
                <w:color w:val="auto"/>
                <w:kern w:val="10"/>
                <w:sz w:val="24"/>
                <w:highlight w:val="none"/>
                <w:u w:val="none"/>
                <w:lang w:val="en-US" w:eastAsia="zh-CN"/>
              </w:rPr>
              <w:t>2024</w:t>
            </w:r>
            <w:r>
              <w:rPr>
                <w:rFonts w:hint="eastAsia" w:ascii="Times New Roman" w:hAnsi="Times New Roman" w:cs="宋体"/>
                <w:smallCaps w:val="0"/>
                <w:snapToGrid w:val="0"/>
                <w:color w:val="auto"/>
                <w:kern w:val="10"/>
                <w:sz w:val="24"/>
                <w:highlight w:val="none"/>
                <w:u w:val="none"/>
                <w:lang w:val="en-US" w:eastAsia="zh-CN"/>
              </w:rPr>
              <w:t>年</w:t>
            </w:r>
            <w:r>
              <w:rPr>
                <w:rFonts w:hint="default" w:cs="宋体"/>
                <w:smallCaps w:val="0"/>
                <w:snapToGrid w:val="0"/>
                <w:color w:val="auto"/>
                <w:kern w:val="10"/>
                <w:sz w:val="24"/>
                <w:highlight w:val="none"/>
                <w:u w:val="none"/>
                <w:lang w:val="en-US" w:eastAsia="zh-CN"/>
              </w:rPr>
              <w:t>5</w:t>
            </w:r>
            <w:r>
              <w:rPr>
                <w:rFonts w:hint="eastAsia" w:ascii="Times New Roman" w:hAnsi="Times New Roman" w:cs="宋体"/>
                <w:smallCaps w:val="0"/>
                <w:snapToGrid w:val="0"/>
                <w:color w:val="auto"/>
                <w:kern w:val="10"/>
                <w:sz w:val="24"/>
                <w:highlight w:val="none"/>
                <w:u w:val="none"/>
                <w:lang w:val="en-US" w:eastAsia="zh-CN"/>
              </w:rPr>
              <w:t>月</w:t>
            </w:r>
            <w:r>
              <w:rPr>
                <w:rFonts w:hint="default" w:cs="宋体"/>
                <w:smallCaps w:val="0"/>
                <w:snapToGrid w:val="0"/>
                <w:color w:val="auto"/>
                <w:kern w:val="10"/>
                <w:sz w:val="24"/>
                <w:highlight w:val="none"/>
                <w:u w:val="none"/>
                <w:lang w:val="en-US" w:eastAsia="zh-CN"/>
              </w:rPr>
              <w:t>8</w:t>
            </w:r>
            <w:r>
              <w:rPr>
                <w:rFonts w:hint="eastAsia" w:cs="宋体"/>
                <w:smallCaps w:val="0"/>
                <w:snapToGrid w:val="0"/>
                <w:color w:val="auto"/>
                <w:kern w:val="10"/>
                <w:sz w:val="24"/>
                <w:highlight w:val="none"/>
                <w:u w:val="none"/>
                <w:lang w:val="en-US" w:eastAsia="zh-CN"/>
              </w:rPr>
              <w:t>日，</w:t>
            </w:r>
            <w:r>
              <w:rPr>
                <w:rFonts w:hint="default" w:cs="宋体"/>
                <w:smallCaps w:val="0"/>
                <w:snapToGrid w:val="0"/>
                <w:color w:val="auto"/>
                <w:kern w:val="10"/>
                <w:sz w:val="24"/>
                <w:highlight w:val="none"/>
                <w:u w:val="none"/>
                <w:lang w:val="en-US" w:eastAsia="zh-CN"/>
              </w:rPr>
              <w:t>8:00-16:00，未在此时间段内送达并安装到位的供应商视为无效投标处理。</w:t>
            </w:r>
            <w:r>
              <w:rPr>
                <w:rFonts w:hint="eastAsia" w:ascii="Times New Roman" w:hAnsi="Times New Roman" w:cs="宋体"/>
                <w:smallCaps w:val="0"/>
                <w:snapToGrid w:val="0"/>
                <w:color w:val="auto"/>
                <w:kern w:val="10"/>
                <w:sz w:val="24"/>
                <w:highlight w:val="none"/>
                <w:u w:val="none"/>
                <w:lang w:val="en-US" w:eastAsia="zh-CN"/>
              </w:rPr>
              <w:t>）</w:t>
            </w:r>
            <w:r>
              <w:rPr>
                <w:rFonts w:hint="default" w:ascii="Times New Roman" w:hAnsi="Times New Roman" w:cs="宋体"/>
                <w:smallCaps w:val="0"/>
                <w:snapToGrid w:val="0"/>
                <w:color w:val="auto"/>
                <w:kern w:val="10"/>
                <w:sz w:val="24"/>
                <w:highlight w:val="none"/>
                <w:u w:val="none"/>
                <w:lang w:val="en-US" w:eastAsia="zh-CN"/>
              </w:rPr>
              <w:t xml:space="preserve"> </w:t>
            </w:r>
          </w:p>
          <w:p>
            <w:pPr>
              <w:keepNext w:val="0"/>
              <w:keepLines w:val="0"/>
              <w:suppressLineNumbers w:val="0"/>
              <w:spacing w:before="0" w:beforeAutospacing="0" w:after="0" w:afterAutospacing="0" w:line="360" w:lineRule="exact"/>
              <w:ind w:left="0" w:right="-20"/>
              <w:rPr>
                <w:rFonts w:hint="eastAsia" w:ascii="Times New Roman" w:hAnsi="Times New Roman" w:cs="宋体"/>
                <w:smallCaps w:val="0"/>
                <w:color w:val="auto"/>
                <w:sz w:val="24"/>
              </w:rPr>
            </w:pPr>
            <w:r>
              <w:rPr>
                <w:rFonts w:hint="default" w:cs="宋体"/>
                <w:smallCaps w:val="0"/>
                <w:snapToGrid w:val="0"/>
                <w:color w:val="auto"/>
                <w:kern w:val="10"/>
                <w:sz w:val="24"/>
                <w:lang w:val="en-US"/>
              </w:rPr>
              <w:t>4</w:t>
            </w:r>
            <w:r>
              <w:rPr>
                <w:rFonts w:hint="eastAsia" w:ascii="Times New Roman" w:hAnsi="Times New Roman" w:cs="宋体"/>
                <w:smallCaps w:val="0"/>
                <w:snapToGrid w:val="0"/>
                <w:color w:val="auto"/>
                <w:kern w:val="10"/>
                <w:sz w:val="24"/>
              </w:rPr>
              <w:t>.中标人样品处理：</w:t>
            </w:r>
            <w:r>
              <w:rPr>
                <w:rFonts w:hint="eastAsia" w:ascii="Times New Roman" w:hAnsi="Times New Roman" w:cs="宋体"/>
                <w:smallCaps w:val="0"/>
                <w:color w:val="auto"/>
                <w:sz w:val="24"/>
              </w:rPr>
              <w:t>□退还；</w:t>
            </w:r>
            <w:r>
              <w:rPr>
                <w:rFonts w:hint="eastAsia" w:ascii="Times New Roman" w:hAnsi="Times New Roman" w:cs="宋体"/>
                <w:smallCaps w:val="0"/>
                <w:color w:val="auto"/>
                <w:sz w:val="24"/>
                <w:lang w:eastAsia="zh-CN"/>
              </w:rPr>
              <w:t>☑</w:t>
            </w:r>
            <w:r>
              <w:rPr>
                <w:rFonts w:hint="eastAsia" w:ascii="Times New Roman" w:hAnsi="Times New Roman" w:cs="宋体"/>
                <w:smallCaps w:val="0"/>
                <w:color w:val="auto"/>
                <w:sz w:val="24"/>
              </w:rPr>
              <w:t>封存至验收；□抵扣采购数量。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13</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演示</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20"/>
              <w:rPr>
                <w:rFonts w:hint="default" w:ascii="Times New Roman" w:hAnsi="Times New Roman" w:cs="宋体"/>
                <w:smallCaps w:val="0"/>
                <w:color w:val="auto"/>
              </w:rPr>
            </w:pPr>
            <w:r>
              <w:rPr>
                <w:rFonts w:hint="eastAsia" w:ascii="Times New Roman" w:hAnsi="Times New Roman" w:cs="宋体"/>
                <w:smallCaps w:val="0"/>
                <w:snapToGrid w:val="0"/>
                <w:color w:val="auto"/>
                <w:kern w:val="10"/>
                <w:sz w:val="24"/>
              </w:rPr>
              <w:sym w:font="Wingdings 2" w:char="00A3"/>
            </w:r>
            <w:r>
              <w:rPr>
                <w:rFonts w:hint="eastAsia" w:ascii="Times New Roman" w:hAnsi="Times New Roman" w:cs="宋体"/>
                <w:smallCaps w:val="0"/>
                <w:snapToGrid w:val="0"/>
                <w:color w:val="auto"/>
                <w:kern w:val="10"/>
                <w:sz w:val="24"/>
              </w:rPr>
              <w:t xml:space="preserve"> 要求   </w:t>
            </w:r>
            <w:r>
              <w:rPr>
                <w:rFonts w:hint="eastAsia" w:ascii="Times New Roman" w:hAnsi="Times New Roman" w:cs="宋体"/>
                <w:smallCaps w:val="0"/>
                <w:snapToGrid w:val="0"/>
                <w:color w:val="auto"/>
                <w:kern w:val="10"/>
                <w:sz w:val="24"/>
              </w:rPr>
              <w:sym w:font="Wingdings 2" w:char="0052"/>
            </w:r>
            <w:r>
              <w:rPr>
                <w:rFonts w:hint="eastAsia" w:ascii="Times New Roman" w:hAnsi="Times New Roman" w:cs="宋体"/>
                <w:smallCaps w:val="0"/>
                <w:snapToGrid w:val="0"/>
                <w:color w:val="auto"/>
                <w:kern w:val="10"/>
                <w:sz w:val="24"/>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20"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14</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招标文</w:t>
            </w:r>
          </w:p>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件澄清</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rPr>
              <w:t>投标人如认为招标文件表述不清晰、存在前后矛盾等内容的，应当在投标截止日</w:t>
            </w:r>
            <w:r>
              <w:rPr>
                <w:rFonts w:hint="eastAsia" w:ascii="Times New Roman" w:hAnsi="Times New Roman" w:cs="宋体"/>
                <w:smallCaps w:val="0"/>
                <w:color w:val="auto"/>
                <w:sz w:val="24"/>
                <w:u w:val="single"/>
              </w:rPr>
              <w:t>5</w:t>
            </w:r>
            <w:r>
              <w:rPr>
                <w:rFonts w:hint="eastAsia" w:ascii="Times New Roman" w:hAnsi="Times New Roman" w:cs="宋体"/>
                <w:smallCaps w:val="0"/>
                <w:color w:val="auto"/>
                <w:sz w:val="24"/>
              </w:rPr>
              <w:t>天前以书面形式（纸质）要求招标采购单位作出书面（纸质）澄清。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15</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投标文件</w:t>
            </w:r>
          </w:p>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的组成</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rPr>
              <w:t>投标文件由资格证明文件、商务技术文件、报价文件三部分组成。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16</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投标文件</w:t>
            </w:r>
          </w:p>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的编制</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eastAsia" w:ascii="Times New Roman" w:hAnsi="Times New Roman" w:cs="宋体"/>
                <w:smallCaps w:val="0"/>
                <w:color w:val="auto"/>
                <w:sz w:val="24"/>
                <w:lang w:bidi="ar"/>
              </w:rPr>
            </w:pPr>
            <w:r>
              <w:rPr>
                <w:rFonts w:hint="eastAsia" w:ascii="Times New Roman" w:hAnsi="Times New Roman" w:cs="宋体"/>
                <w:smallCaps w:val="0"/>
                <w:color w:val="auto"/>
                <w:sz w:val="24"/>
                <w:lang w:bidi="ar"/>
              </w:rPr>
              <w:t>1.“电子加密投标文件”（后缀格式为jmbs）：</w:t>
            </w:r>
          </w:p>
          <w:p>
            <w:pPr>
              <w:keepNext w:val="0"/>
              <w:keepLines w:val="0"/>
              <w:suppressLineNumbers w:val="0"/>
              <w:spacing w:before="0" w:beforeAutospacing="0" w:after="0" w:afterAutospacing="0" w:line="360" w:lineRule="exact"/>
              <w:ind w:left="0" w:right="0"/>
              <w:rPr>
                <w:rFonts w:hint="eastAsia" w:ascii="Times New Roman" w:hAnsi="Times New Roman" w:cs="宋体"/>
                <w:smallCaps w:val="0"/>
                <w:color w:val="auto"/>
                <w:sz w:val="24"/>
                <w:lang w:bidi="ar"/>
              </w:rPr>
            </w:pPr>
            <w:r>
              <w:rPr>
                <w:rFonts w:hint="eastAsia" w:ascii="Times New Roman" w:hAnsi="Times New Roman" w:cs="宋体"/>
                <w:smallCaps w:val="0"/>
                <w:color w:val="auto"/>
                <w:sz w:val="24"/>
                <w:lang w:bidi="ar"/>
              </w:rPr>
              <w:t>（1）“电子加密投标文件”是指通过“政采云电子交易客户端”完成投标文件编制后生成并加密的数据电文形式的投标文件。</w:t>
            </w:r>
          </w:p>
          <w:p>
            <w:pPr>
              <w:keepNext w:val="0"/>
              <w:keepLines w:val="0"/>
              <w:suppressLineNumbers w:val="0"/>
              <w:spacing w:before="0" w:beforeAutospacing="0" w:after="0" w:afterAutospacing="0" w:line="360" w:lineRule="exact"/>
              <w:ind w:left="0" w:right="0"/>
              <w:rPr>
                <w:rFonts w:hint="eastAsia" w:ascii="Times New Roman" w:hAnsi="Times New Roman" w:cs="宋体"/>
                <w:smallCaps w:val="0"/>
                <w:color w:val="auto"/>
                <w:sz w:val="24"/>
                <w:lang w:bidi="ar"/>
              </w:rPr>
            </w:pPr>
            <w:r>
              <w:rPr>
                <w:rFonts w:hint="eastAsia" w:ascii="Times New Roman" w:hAnsi="Times New Roman" w:cs="宋体"/>
                <w:smallCaps w:val="0"/>
                <w:color w:val="auto"/>
                <w:sz w:val="24"/>
                <w:lang w:bidi="ar"/>
              </w:rPr>
              <w:t>（2）供应商应先安装“政采云电子交易客户端”，并按照本招标文件和“政府采购云平台”的要求，通过“政采云电子交易客户端”编制并加密投标文件。</w:t>
            </w:r>
          </w:p>
          <w:p>
            <w:pPr>
              <w:keepNext w:val="0"/>
              <w:keepLines w:val="0"/>
              <w:suppressLineNumbers w:val="0"/>
              <w:spacing w:before="0" w:beforeAutospacing="0" w:after="0" w:afterAutospacing="0" w:line="360" w:lineRule="exact"/>
              <w:ind w:left="0" w:right="0"/>
              <w:rPr>
                <w:rFonts w:hint="eastAsia" w:ascii="Times New Roman" w:hAnsi="Times New Roman" w:cs="宋体"/>
                <w:smallCaps w:val="0"/>
                <w:color w:val="auto"/>
                <w:sz w:val="21"/>
                <w:szCs w:val="21"/>
              </w:rPr>
            </w:pPr>
            <w:r>
              <w:rPr>
                <w:rFonts w:hint="eastAsia" w:ascii="Times New Roman" w:hAnsi="Times New Roman" w:cs="宋体"/>
                <w:smallCaps w:val="0"/>
                <w:color w:val="auto"/>
                <w:sz w:val="24"/>
                <w:lang w:bidi="ar"/>
              </w:rPr>
              <w:t>2.“电子备份投标文件”（后缀格式为</w:t>
            </w:r>
            <w:r>
              <w:rPr>
                <w:rFonts w:hint="eastAsia" w:ascii="Times New Roman" w:hAnsi="Times New Roman" w:cs="宋体"/>
                <w:smallCaps w:val="0"/>
                <w:color w:val="auto"/>
                <w:sz w:val="24"/>
              </w:rPr>
              <w:t>bfbs</w:t>
            </w:r>
            <w:r>
              <w:rPr>
                <w:rFonts w:hint="eastAsia" w:ascii="Times New Roman" w:hAnsi="Times New Roman" w:cs="宋体"/>
                <w:smallCaps w:val="0"/>
                <w:color w:val="auto"/>
                <w:sz w:val="24"/>
                <w:lang w:bidi="ar"/>
              </w:rPr>
              <w:t>）：</w:t>
            </w:r>
          </w:p>
          <w:p>
            <w:pPr>
              <w:keepNext w:val="0"/>
              <w:keepLines w:val="0"/>
              <w:suppressLineNumbers w:val="0"/>
              <w:spacing w:before="0" w:beforeAutospacing="0" w:after="0" w:afterAutospacing="0" w:line="360" w:lineRule="exact"/>
              <w:ind w:left="0" w:right="0"/>
              <w:rPr>
                <w:rFonts w:hint="eastAsia" w:ascii="Times New Roman" w:hAnsi="Times New Roman" w:cs="宋体"/>
                <w:smallCaps w:val="0"/>
                <w:color w:val="auto"/>
                <w:sz w:val="24"/>
                <w:lang w:bidi="ar"/>
              </w:rPr>
            </w:pPr>
            <w:r>
              <w:rPr>
                <w:rFonts w:hint="eastAsia" w:ascii="Times New Roman" w:hAnsi="Times New Roman" w:cs="宋体"/>
                <w:smallCaps w:val="0"/>
                <w:color w:val="auto"/>
                <w:sz w:val="24"/>
                <w:lang w:bidi="ar"/>
              </w:rPr>
              <w:t>（1）“电子备份投标文件”是指与“电子加密投标文件”同时生成的数据电文形式的电子文件。</w:t>
            </w:r>
          </w:p>
          <w:p>
            <w:pPr>
              <w:keepNext w:val="0"/>
              <w:keepLines w:val="0"/>
              <w:suppressLineNumbers w:val="0"/>
              <w:spacing w:before="0" w:beforeAutospacing="0" w:after="0" w:afterAutospacing="0" w:line="360" w:lineRule="exact"/>
              <w:ind w:left="0" w:right="0"/>
              <w:rPr>
                <w:rFonts w:hint="eastAsia" w:ascii="Times New Roman" w:hAnsi="Times New Roman" w:cs="宋体"/>
                <w:smallCaps w:val="0"/>
                <w:color w:val="auto"/>
                <w:sz w:val="24"/>
                <w:lang w:bidi="ar"/>
              </w:rPr>
            </w:pPr>
            <w:r>
              <w:rPr>
                <w:rFonts w:hint="eastAsia" w:ascii="Times New Roman" w:hAnsi="Times New Roman" w:cs="宋体"/>
                <w:smallCaps w:val="0"/>
                <w:color w:val="auto"/>
                <w:sz w:val="24"/>
                <w:lang w:bidi="ar"/>
              </w:rPr>
              <w:t>（2）供应商可自主选择是否编制“电子备份投标文件”。</w:t>
            </w:r>
          </w:p>
          <w:p>
            <w:pPr>
              <w:keepNext w:val="0"/>
              <w:keepLines w:val="0"/>
              <w:suppressLineNumbers w:val="0"/>
              <w:spacing w:before="0" w:beforeAutospacing="0" w:after="0" w:afterAutospacing="0" w:line="360" w:lineRule="exact"/>
              <w:ind w:left="0" w:right="0"/>
              <w:rPr>
                <w:rFonts w:hint="eastAsia" w:ascii="Times New Roman" w:hAnsi="Times New Roman" w:cs="宋体"/>
                <w:smallCaps w:val="0"/>
                <w:color w:val="auto"/>
                <w:sz w:val="24"/>
                <w:lang w:bidi="ar"/>
              </w:rPr>
            </w:pPr>
            <w:r>
              <w:rPr>
                <w:rFonts w:hint="eastAsia" w:ascii="Times New Roman" w:hAnsi="Times New Roman" w:cs="宋体"/>
                <w:smallCaps w:val="0"/>
                <w:color w:val="auto"/>
                <w:sz w:val="24"/>
                <w:lang w:bidi="ar"/>
              </w:rPr>
              <w:t>（3）其他方式编制的备份投标文件视为无效备份投标文件。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17</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投标文件</w:t>
            </w:r>
          </w:p>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的签章</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lang w:bidi="ar"/>
              </w:rPr>
              <w:t>除特殊说明外系指政采云电子交易客户端（政采云投标客户端）中投标人的电子签章。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5"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18</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投标文件</w:t>
            </w:r>
          </w:p>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的包装、密封和递交</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left"/>
              <w:rPr>
                <w:rFonts w:hint="eastAsia" w:ascii="Times New Roman" w:hAnsi="Times New Roman" w:cs="宋体"/>
                <w:smallCaps w:val="0"/>
                <w:color w:val="auto"/>
                <w:sz w:val="24"/>
                <w:lang w:bidi="ar"/>
              </w:rPr>
            </w:pPr>
            <w:r>
              <w:rPr>
                <w:rFonts w:hint="eastAsia" w:ascii="Times New Roman" w:hAnsi="Times New Roman" w:cs="宋体"/>
                <w:smallCaps w:val="0"/>
                <w:color w:val="auto"/>
                <w:sz w:val="24"/>
                <w:lang w:bidi="ar"/>
              </w:rPr>
              <w:t>1.“电子加密投标文件”的递交：在线上传递交。</w:t>
            </w:r>
          </w:p>
          <w:p>
            <w:pPr>
              <w:keepNext w:val="0"/>
              <w:keepLines w:val="0"/>
              <w:suppressLineNumbers w:val="0"/>
              <w:spacing w:before="0" w:beforeAutospacing="0" w:after="0" w:afterAutospacing="0" w:line="360" w:lineRule="exact"/>
              <w:ind w:left="0" w:right="0"/>
              <w:jc w:val="left"/>
              <w:rPr>
                <w:rFonts w:hint="eastAsia" w:ascii="Times New Roman" w:hAnsi="Times New Roman" w:cs="宋体"/>
                <w:smallCaps w:val="0"/>
                <w:color w:val="auto"/>
                <w:sz w:val="24"/>
                <w:lang w:bidi="ar"/>
              </w:rPr>
            </w:pPr>
            <w:r>
              <w:rPr>
                <w:rFonts w:hint="eastAsia" w:ascii="Times New Roman" w:hAnsi="Times New Roman" w:cs="宋体"/>
                <w:smallCaps w:val="0"/>
                <w:color w:val="auto"/>
                <w:sz w:val="24"/>
                <w:lang w:bidi="ar"/>
              </w:rPr>
              <w:t>（1）供应商应在投标截止时间前将“电子加密投标文件”成功上传递交至“政府采购云平台”，否则投标无效。</w:t>
            </w:r>
          </w:p>
          <w:p>
            <w:pPr>
              <w:keepNext w:val="0"/>
              <w:keepLines w:val="0"/>
              <w:suppressLineNumbers w:val="0"/>
              <w:spacing w:before="0" w:beforeAutospacing="0" w:after="0" w:afterAutospacing="0" w:line="360" w:lineRule="exact"/>
              <w:ind w:left="0" w:right="0"/>
              <w:jc w:val="left"/>
              <w:rPr>
                <w:rFonts w:hint="eastAsia" w:ascii="Times New Roman" w:hAnsi="Times New Roman" w:cs="宋体"/>
                <w:smallCaps w:val="0"/>
                <w:color w:val="auto"/>
                <w:sz w:val="24"/>
                <w:lang w:bidi="ar"/>
              </w:rPr>
            </w:pPr>
            <w:r>
              <w:rPr>
                <w:rFonts w:hint="eastAsia" w:ascii="Times New Roman" w:hAnsi="Times New Roman" w:cs="宋体"/>
                <w:smallCaps w:val="0"/>
                <w:color w:val="auto"/>
                <w:sz w:val="24"/>
                <w:lang w:bidi="ar"/>
              </w:rPr>
              <w:t>（2）“电子加密投标文件”成功上传递交后，供应商可自行打印投标文件接收回执。</w:t>
            </w:r>
          </w:p>
          <w:p>
            <w:pPr>
              <w:keepNext w:val="0"/>
              <w:keepLines w:val="0"/>
              <w:suppressLineNumbers w:val="0"/>
              <w:spacing w:before="0" w:beforeAutospacing="0" w:after="0" w:afterAutospacing="0" w:line="360" w:lineRule="exact"/>
              <w:ind w:left="0" w:right="0"/>
              <w:jc w:val="left"/>
              <w:rPr>
                <w:rFonts w:hint="eastAsia" w:ascii="Times New Roman" w:hAnsi="Times New Roman" w:cs="宋体"/>
                <w:smallCaps w:val="0"/>
                <w:color w:val="auto"/>
                <w:sz w:val="24"/>
                <w:lang w:bidi="ar"/>
              </w:rPr>
            </w:pPr>
            <w:r>
              <w:rPr>
                <w:rFonts w:hint="eastAsia" w:ascii="Times New Roman" w:hAnsi="Times New Roman" w:cs="宋体"/>
                <w:smallCaps w:val="0"/>
                <w:color w:val="auto"/>
                <w:sz w:val="24"/>
                <w:lang w:bidi="ar"/>
              </w:rPr>
              <w:t>2.“电子备份投标文件”的密封、包装和递交：</w:t>
            </w:r>
          </w:p>
          <w:p>
            <w:pPr>
              <w:keepNext w:val="0"/>
              <w:keepLines w:val="0"/>
              <w:suppressLineNumbers w:val="0"/>
              <w:spacing w:before="0" w:beforeAutospacing="0" w:after="0" w:afterAutospacing="0" w:line="360" w:lineRule="exact"/>
              <w:ind w:left="0" w:right="0"/>
              <w:jc w:val="left"/>
              <w:rPr>
                <w:rFonts w:hint="eastAsia" w:ascii="Times New Roman" w:hAnsi="Times New Roman" w:cs="宋体"/>
                <w:smallCaps w:val="0"/>
                <w:color w:val="auto"/>
                <w:sz w:val="24"/>
                <w:lang w:bidi="ar"/>
              </w:rPr>
            </w:pPr>
            <w:r>
              <w:rPr>
                <w:rFonts w:hint="eastAsia" w:ascii="Times New Roman" w:hAnsi="Times New Roman" w:cs="宋体"/>
                <w:smallCaps w:val="0"/>
                <w:color w:val="auto"/>
                <w:sz w:val="24"/>
                <w:lang w:bidi="ar"/>
              </w:rPr>
              <w:t>（1）供应商可自主选择是否递交“电子备份投标文件”。</w:t>
            </w:r>
          </w:p>
          <w:p>
            <w:pPr>
              <w:keepNext w:val="0"/>
              <w:keepLines w:val="0"/>
              <w:suppressLineNumbers w:val="0"/>
              <w:spacing w:before="0" w:beforeAutospacing="0" w:after="0" w:afterAutospacing="0" w:line="360" w:lineRule="exact"/>
              <w:ind w:left="0" w:right="0"/>
              <w:jc w:val="left"/>
              <w:rPr>
                <w:rFonts w:hint="eastAsia" w:ascii="Times New Roman" w:hAnsi="Times New Roman" w:cs="宋体"/>
                <w:smallCaps w:val="0"/>
                <w:color w:val="auto"/>
                <w:sz w:val="24"/>
                <w:lang w:bidi="ar"/>
              </w:rPr>
            </w:pPr>
            <w:r>
              <w:rPr>
                <w:rFonts w:hint="eastAsia" w:ascii="Times New Roman" w:hAnsi="Times New Roman" w:cs="宋体"/>
                <w:smallCaps w:val="0"/>
                <w:color w:val="auto"/>
                <w:sz w:val="24"/>
                <w:lang w:bidi="ar"/>
              </w:rPr>
              <w:t>（2）如递交，“电子备份投标文件”存入U盘（一份），应当密封包装，并在包装上标注投标项目编号、项目名称、投标单位名称等并加盖公章（详见第六章投标文件格式）。</w:t>
            </w:r>
          </w:p>
          <w:p>
            <w:pPr>
              <w:keepNext w:val="0"/>
              <w:keepLines w:val="0"/>
              <w:suppressLineNumbers w:val="0"/>
              <w:spacing w:before="0" w:beforeAutospacing="0" w:after="0" w:afterAutospacing="0" w:line="360" w:lineRule="exact"/>
              <w:ind w:left="0" w:right="0"/>
              <w:jc w:val="left"/>
              <w:rPr>
                <w:rFonts w:hint="eastAsia" w:ascii="Times New Roman" w:hAnsi="Times New Roman" w:cs="宋体"/>
                <w:smallCaps w:val="0"/>
                <w:color w:val="auto"/>
                <w:sz w:val="24"/>
                <w:lang w:bidi="ar"/>
              </w:rPr>
            </w:pPr>
            <w:r>
              <w:rPr>
                <w:rFonts w:hint="eastAsia" w:ascii="Times New Roman" w:hAnsi="Times New Roman" w:cs="宋体"/>
                <w:smallCaps w:val="0"/>
                <w:color w:val="auto"/>
                <w:sz w:val="24"/>
                <w:lang w:bidi="ar"/>
              </w:rPr>
              <w:t>（3）“电子备份投标文件” 应在投标截止时间前以EMS、顺丰邮寄的方式递交至“浙江省金华市迎宾大道688号浙江师范大学行政北楼109室”，王老师收。没有密封包装或者逾期送达将不予接收。</w:t>
            </w:r>
          </w:p>
          <w:p>
            <w:pPr>
              <w:keepNext w:val="0"/>
              <w:keepLines w:val="0"/>
              <w:suppressLineNumbers w:val="0"/>
              <w:spacing w:before="0" w:beforeAutospacing="0" w:after="0" w:afterAutospacing="0" w:line="360" w:lineRule="exact"/>
              <w:ind w:left="0" w:right="0"/>
              <w:jc w:val="left"/>
              <w:rPr>
                <w:rFonts w:hint="eastAsia" w:ascii="Times New Roman" w:hAnsi="Times New Roman" w:cs="宋体"/>
                <w:smallCaps w:val="0"/>
                <w:color w:val="auto"/>
                <w:sz w:val="24"/>
                <w:lang w:bidi="ar"/>
              </w:rPr>
            </w:pPr>
            <w:r>
              <w:rPr>
                <w:rFonts w:hint="eastAsia" w:ascii="Times New Roman" w:hAnsi="Times New Roman" w:cs="宋体"/>
                <w:smallCaps w:val="0"/>
                <w:color w:val="auto"/>
                <w:sz w:val="24"/>
                <w:lang w:bidi="ar"/>
              </w:rPr>
              <w:t xml:space="preserve">（4）电子备份投标文件快递寄出同时，法定代表人或授权代表须以邮件形式将快递单号、项目名称、公司名称、联系人及联系方式等内容发送至邮箱 </w:t>
            </w:r>
            <w:r>
              <w:rPr>
                <w:rFonts w:hint="eastAsia" w:ascii="Times New Roman" w:hAnsi="Times New Roman" w:cs="宋体"/>
                <w:smallCaps w:val="0"/>
                <w:color w:val="auto"/>
                <w:sz w:val="24"/>
                <w:lang w:bidi="ar"/>
              </w:rPr>
              <w:fldChar w:fldCharType="begin"/>
            </w:r>
            <w:r>
              <w:rPr>
                <w:rFonts w:hint="eastAsia" w:ascii="Times New Roman" w:hAnsi="Times New Roman" w:cs="宋体"/>
                <w:smallCaps w:val="0"/>
                <w:color w:val="auto"/>
                <w:sz w:val="24"/>
                <w:lang w:bidi="ar"/>
              </w:rPr>
              <w:instrText xml:space="preserve"> HYPERLINK "mailto:cgzx@zjnu.cn，以便工作人员查收快递；快递费用由投标人承担，如投标人选择快递费到付，本kh" </w:instrText>
            </w:r>
            <w:r>
              <w:rPr>
                <w:rFonts w:hint="eastAsia" w:ascii="Times New Roman" w:hAnsi="Times New Roman" w:cs="宋体"/>
                <w:smallCaps w:val="0"/>
                <w:color w:val="auto"/>
                <w:sz w:val="24"/>
                <w:lang w:bidi="ar"/>
              </w:rPr>
              <w:fldChar w:fldCharType="separate"/>
            </w:r>
            <w:r>
              <w:rPr>
                <w:rFonts w:hint="eastAsia" w:ascii="Times New Roman" w:hAnsi="Times New Roman" w:cs="宋体"/>
                <w:smallCaps w:val="0"/>
                <w:color w:val="auto"/>
                <w:sz w:val="24"/>
                <w:lang w:bidi="ar"/>
              </w:rPr>
              <w:t>cgzx@zjnu.cn，以便工作人员查收快递；快递费用由投标人承担，如投标人选择快递费到付，本</w:t>
            </w:r>
            <w:r>
              <w:rPr>
                <w:rFonts w:hint="eastAsia" w:ascii="Times New Roman" w:hAnsi="Times New Roman" w:cs="宋体"/>
                <w:smallCaps w:val="0"/>
                <w:color w:val="auto"/>
                <w:sz w:val="24"/>
                <w:lang w:bidi="ar"/>
              </w:rPr>
              <w:fldChar w:fldCharType="end"/>
            </w:r>
            <w:r>
              <w:rPr>
                <w:rFonts w:hint="eastAsia" w:ascii="Times New Roman" w:hAnsi="Times New Roman" w:cs="宋体"/>
                <w:smallCaps w:val="0"/>
                <w:color w:val="auto"/>
                <w:sz w:val="24"/>
                <w:lang w:bidi="ar"/>
              </w:rPr>
              <w:t>中心将拒绝签收。</w:t>
            </w:r>
          </w:p>
          <w:p>
            <w:pPr>
              <w:keepNext w:val="0"/>
              <w:keepLines w:val="0"/>
              <w:suppressLineNumbers w:val="0"/>
              <w:spacing w:before="0" w:beforeAutospacing="0" w:after="0" w:afterAutospacing="0" w:line="360" w:lineRule="exact"/>
              <w:ind w:left="0" w:right="0"/>
              <w:jc w:val="left"/>
              <w:rPr>
                <w:rFonts w:hint="eastAsia" w:ascii="Times New Roman" w:hAnsi="Times New Roman" w:cs="宋体"/>
                <w:smallCaps w:val="0"/>
                <w:color w:val="auto"/>
                <w:sz w:val="24"/>
                <w:lang w:bidi="ar"/>
              </w:rPr>
            </w:pPr>
            <w:r>
              <w:rPr>
                <w:rFonts w:hint="eastAsia" w:ascii="Times New Roman" w:hAnsi="Times New Roman" w:cs="宋体"/>
                <w:b/>
                <w:bCs/>
                <w:smallCaps w:val="0"/>
                <w:color w:val="auto"/>
                <w:sz w:val="24"/>
                <w:lang w:bidi="ar"/>
              </w:rPr>
              <w:t>特别说明：双休日和法定节假日不收件，投标人自行承担邮寄风险。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19</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开标时间</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left"/>
              <w:rPr>
                <w:rFonts w:hint="eastAsia" w:ascii="Times New Roman" w:hAnsi="Times New Roman" w:cs="宋体"/>
                <w:smallCaps w:val="0"/>
                <w:color w:val="auto"/>
                <w:sz w:val="24"/>
              </w:rPr>
            </w:pPr>
            <w:r>
              <w:rPr>
                <w:rFonts w:hint="eastAsia" w:ascii="Times New Roman" w:hAnsi="Times New Roman" w:cs="宋体"/>
                <w:smallCaps w:val="0"/>
                <w:color w:val="auto"/>
                <w:sz w:val="24"/>
                <w:lang w:bidi="ar"/>
              </w:rPr>
              <w:t>详见第一章 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60"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20</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开标程序</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5"/>
              </w:numPr>
              <w:suppressLineNumbers w:val="0"/>
              <w:spacing w:before="0" w:beforeAutospacing="0" w:after="0" w:afterAutospacing="0" w:line="360" w:lineRule="exact"/>
              <w:ind w:left="0" w:right="0"/>
              <w:rPr>
                <w:rFonts w:hint="eastAsia" w:ascii="Times New Roman" w:hAnsi="Times New Roman" w:cs="宋体"/>
                <w:smallCaps w:val="0"/>
                <w:color w:val="auto"/>
                <w:sz w:val="24"/>
                <w:lang w:bidi="ar"/>
              </w:rPr>
            </w:pPr>
            <w:r>
              <w:rPr>
                <w:rFonts w:hint="eastAsia" w:ascii="Times New Roman" w:hAnsi="Times New Roman" w:cs="宋体"/>
                <w:smallCaps w:val="0"/>
                <w:color w:val="auto"/>
                <w:sz w:val="24"/>
                <w:lang w:bidi="ar"/>
              </w:rPr>
              <w:t>开标后，我中心点击【开始解密】向投标供应商发出解密通知，供应间应当在接到解密通知后</w:t>
            </w:r>
            <w:r>
              <w:rPr>
                <w:rFonts w:hint="eastAsia" w:ascii="Times New Roman" w:hAnsi="Times New Roman" w:cs="宋体"/>
                <w:b/>
                <w:bCs/>
                <w:smallCaps w:val="0"/>
                <w:color w:val="auto"/>
                <w:sz w:val="24"/>
                <w:u w:val="single"/>
                <w:lang w:bidi="ar"/>
              </w:rPr>
              <w:t>30</w:t>
            </w:r>
            <w:r>
              <w:rPr>
                <w:rFonts w:hint="eastAsia" w:ascii="Times New Roman" w:hAnsi="Times New Roman" w:cs="宋体"/>
                <w:smallCaps w:val="0"/>
                <w:color w:val="auto"/>
                <w:sz w:val="24"/>
                <w:lang w:bidi="ar"/>
              </w:rPr>
              <w:t>分钟内自行完成“电子加密投标文件”的在线解密。</w:t>
            </w:r>
          </w:p>
          <w:p>
            <w:pPr>
              <w:keepNext w:val="0"/>
              <w:keepLines w:val="0"/>
              <w:suppressLineNumbers w:val="0"/>
              <w:spacing w:before="0" w:beforeAutospacing="0" w:after="0" w:afterAutospacing="0" w:line="360" w:lineRule="exact"/>
              <w:ind w:left="0" w:right="0"/>
              <w:rPr>
                <w:rFonts w:hint="eastAsia" w:ascii="Times New Roman" w:hAnsi="Times New Roman" w:cs="宋体"/>
                <w:smallCaps w:val="0"/>
                <w:color w:val="auto"/>
                <w:sz w:val="24"/>
                <w:lang w:bidi="ar"/>
              </w:rPr>
            </w:pPr>
            <w:r>
              <w:rPr>
                <w:rFonts w:hint="eastAsia" w:ascii="Times New Roman" w:hAnsi="Times New Roman" w:cs="宋体"/>
                <w:smallCaps w:val="0"/>
                <w:color w:val="auto"/>
                <w:sz w:val="24"/>
                <w:lang w:bidi="ar"/>
              </w:rPr>
              <w:t>2.供应商“电子加密投标文件”按时成功解密的，“电子备份投标文件”自动失效。解密不成功时，如投标供应商已按规定递交了“备份投标文件”的，我中心按“政府采购云平台”操作规范，通过【异常处理】端口上传备份投标文件，</w:t>
            </w:r>
            <w:r>
              <w:rPr>
                <w:rFonts w:hint="eastAsia" w:ascii="Times New Roman" w:hAnsi="Times New Roman" w:cs="宋体"/>
                <w:smallCaps w:val="0"/>
                <w:color w:val="auto"/>
                <w:kern w:val="0"/>
                <w:sz w:val="24"/>
              </w:rPr>
              <w:t>以“电子备份投标文件”参与评标</w:t>
            </w:r>
            <w:r>
              <w:rPr>
                <w:rFonts w:hint="eastAsia" w:ascii="Times New Roman" w:hAnsi="Times New Roman" w:cs="宋体"/>
                <w:smallCaps w:val="0"/>
                <w:color w:val="auto"/>
                <w:sz w:val="24"/>
                <w:lang w:bidi="ar"/>
              </w:rPr>
              <w:t>；如投标供应商未按规定递交或</w:t>
            </w:r>
            <w:r>
              <w:rPr>
                <w:rFonts w:hint="eastAsia" w:ascii="Times New Roman" w:hAnsi="Times New Roman" w:cs="宋体"/>
                <w:smallCaps w:val="0"/>
                <w:color w:val="auto"/>
                <w:sz w:val="24"/>
              </w:rPr>
              <w:t>非我中心操作原因引起的不能取读U盘“电子备份投标文件”</w:t>
            </w:r>
            <w:r>
              <w:rPr>
                <w:rFonts w:hint="eastAsia" w:ascii="Times New Roman" w:hAnsi="Times New Roman" w:cs="宋体"/>
                <w:smallCaps w:val="0"/>
                <w:color w:val="auto"/>
                <w:sz w:val="24"/>
                <w:lang w:bidi="ar"/>
              </w:rPr>
              <w:t>的，视为投标文件撤回。</w:t>
            </w:r>
          </w:p>
          <w:p>
            <w:pPr>
              <w:keepNext w:val="0"/>
              <w:keepLines w:val="0"/>
              <w:suppressLineNumbers w:val="0"/>
              <w:spacing w:before="0" w:beforeAutospacing="0" w:after="0" w:afterAutospacing="0" w:line="360" w:lineRule="exact"/>
              <w:ind w:left="0" w:right="0"/>
              <w:rPr>
                <w:rFonts w:hint="eastAsia" w:ascii="Times New Roman" w:hAnsi="Times New Roman" w:cs="宋体"/>
                <w:smallCaps w:val="0"/>
                <w:color w:val="auto"/>
                <w:sz w:val="24"/>
                <w:lang w:bidi="ar"/>
              </w:rPr>
            </w:pPr>
            <w:r>
              <w:rPr>
                <w:rFonts w:hint="eastAsia" w:ascii="Times New Roman" w:hAnsi="Times New Roman" w:cs="宋体"/>
                <w:smallCaps w:val="0"/>
                <w:color w:val="auto"/>
                <w:sz w:val="24"/>
                <w:lang w:bidi="ar"/>
              </w:rPr>
              <w:t>3.我中心点击【开启标书信息】，开启标书成功后进入开标流程。</w:t>
            </w:r>
          </w:p>
          <w:p>
            <w:pPr>
              <w:keepNext w:val="0"/>
              <w:keepLines w:val="0"/>
              <w:suppressLineNumbers w:val="0"/>
              <w:spacing w:before="0" w:beforeAutospacing="0" w:after="0" w:afterAutospacing="0" w:line="360" w:lineRule="exact"/>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lang w:bidi="ar"/>
              </w:rPr>
              <w:t>4.政采云采购云平台有新的操作流程的，按其规定。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21</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评标办法</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22</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投标文件</w:t>
            </w:r>
          </w:p>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有效期</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Times New Roman" w:hAnsi="Times New Roman" w:cs="宋体"/>
                <w:smallCaps w:val="0"/>
                <w:color w:val="auto"/>
                <w:sz w:val="24"/>
              </w:rPr>
            </w:pPr>
            <w:r>
              <w:rPr>
                <w:rFonts w:hint="eastAsia" w:ascii="Times New Roman" w:hAnsi="Times New Roman" w:cs="宋体"/>
                <w:smallCaps w:val="0"/>
                <w:color w:val="auto"/>
                <w:kern w:val="0"/>
                <w:position w:val="-2"/>
                <w:sz w:val="24"/>
              </w:rPr>
              <w:t>自投</w:t>
            </w:r>
            <w:r>
              <w:rPr>
                <w:rFonts w:hint="eastAsia" w:ascii="Times New Roman" w:hAnsi="Times New Roman" w:cs="宋体"/>
                <w:smallCaps w:val="0"/>
                <w:color w:val="auto"/>
                <w:spacing w:val="-2"/>
                <w:kern w:val="0"/>
                <w:position w:val="-2"/>
                <w:sz w:val="24"/>
              </w:rPr>
              <w:t>标</w:t>
            </w:r>
            <w:r>
              <w:rPr>
                <w:rFonts w:hint="eastAsia" w:ascii="Times New Roman" w:hAnsi="Times New Roman" w:cs="宋体"/>
                <w:smallCaps w:val="0"/>
                <w:color w:val="auto"/>
                <w:kern w:val="0"/>
                <w:position w:val="-2"/>
                <w:sz w:val="24"/>
              </w:rPr>
              <w:t>截</w:t>
            </w:r>
            <w:r>
              <w:rPr>
                <w:rFonts w:hint="eastAsia" w:ascii="Times New Roman" w:hAnsi="Times New Roman" w:cs="宋体"/>
                <w:smallCaps w:val="0"/>
                <w:color w:val="auto"/>
                <w:spacing w:val="-2"/>
                <w:kern w:val="0"/>
                <w:position w:val="-2"/>
                <w:sz w:val="24"/>
              </w:rPr>
              <w:t>止</w:t>
            </w:r>
            <w:r>
              <w:rPr>
                <w:rFonts w:hint="eastAsia" w:ascii="Times New Roman" w:hAnsi="Times New Roman" w:cs="宋体"/>
                <w:smallCaps w:val="0"/>
                <w:color w:val="auto"/>
                <w:kern w:val="0"/>
                <w:position w:val="-2"/>
                <w:sz w:val="24"/>
              </w:rPr>
              <w:t>时</w:t>
            </w:r>
            <w:r>
              <w:rPr>
                <w:rFonts w:hint="eastAsia" w:ascii="Times New Roman" w:hAnsi="Times New Roman" w:cs="宋体"/>
                <w:smallCaps w:val="0"/>
                <w:color w:val="auto"/>
                <w:spacing w:val="-2"/>
                <w:kern w:val="0"/>
                <w:position w:val="-2"/>
                <w:sz w:val="24"/>
              </w:rPr>
              <w:t>间</w:t>
            </w:r>
            <w:r>
              <w:rPr>
                <w:rFonts w:hint="eastAsia" w:ascii="Times New Roman" w:hAnsi="Times New Roman" w:cs="宋体"/>
                <w:smallCaps w:val="0"/>
                <w:color w:val="auto"/>
                <w:kern w:val="0"/>
                <w:position w:val="-2"/>
                <w:sz w:val="24"/>
              </w:rPr>
              <w:t>起不少于</w:t>
            </w:r>
            <w:r>
              <w:rPr>
                <w:rFonts w:hint="eastAsia" w:ascii="Times New Roman" w:hAnsi="Times New Roman" w:cs="宋体"/>
                <w:smallCaps w:val="0"/>
                <w:color w:val="auto"/>
                <w:spacing w:val="-2"/>
                <w:kern w:val="0"/>
                <w:position w:val="-2"/>
                <w:sz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23</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eastAsia" w:ascii="Times New Roman" w:hAnsi="Times New Roman" w:cs="宋体"/>
                <w:smallCaps w:val="0"/>
                <w:color w:val="auto"/>
                <w:sz w:val="24"/>
                <w:lang w:bidi="ar"/>
              </w:rPr>
            </w:pPr>
            <w:r>
              <w:rPr>
                <w:rFonts w:hint="eastAsia" w:ascii="Times New Roman" w:hAnsi="Times New Roman" w:cs="宋体"/>
                <w:smallCaps w:val="0"/>
                <w:color w:val="auto"/>
                <w:sz w:val="24"/>
                <w:lang w:bidi="ar"/>
              </w:rPr>
              <w:t>签订合同</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eastAsia" w:ascii="Times New Roman" w:hAnsi="Times New Roman" w:cs="宋体"/>
                <w:smallCaps w:val="0"/>
                <w:color w:val="auto"/>
                <w:sz w:val="24"/>
                <w:lang w:bidi="ar"/>
              </w:rPr>
            </w:pPr>
            <w:r>
              <w:rPr>
                <w:rFonts w:hint="eastAsia" w:ascii="Times New Roman" w:hAnsi="Times New Roman" w:cs="宋体"/>
                <w:smallCaps w:val="0"/>
                <w:color w:val="auto"/>
                <w:sz w:val="24"/>
                <w:lang w:bidi="ar"/>
              </w:rPr>
              <w:t>中标通知书发出之日起30日内。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24</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解释权</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rPr>
              <w:t>本招标文件的解释权属于浙江师范大学采购中心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25</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其他</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无</w:t>
            </w:r>
          </w:p>
        </w:tc>
      </w:tr>
    </w:tbl>
    <w:p>
      <w:pPr>
        <w:pStyle w:val="14"/>
        <w:snapToGrid w:val="0"/>
        <w:spacing w:beforeLines="0" w:afterLines="0" w:line="1000" w:lineRule="exact"/>
        <w:jc w:val="center"/>
        <w:rPr>
          <w:rFonts w:hint="eastAsia" w:ascii="Times New Roman" w:hAnsi="Times New Roman" w:cs="宋体"/>
          <w:b/>
          <w:smallCaps w:val="0"/>
          <w:color w:val="auto"/>
          <w:sz w:val="30"/>
          <w:szCs w:val="30"/>
        </w:rPr>
      </w:pPr>
      <w:r>
        <w:rPr>
          <w:rFonts w:hint="eastAsia" w:ascii="Times New Roman" w:hAnsi="Times New Roman" w:cs="宋体"/>
          <w:b/>
          <w:smallCaps w:val="0"/>
          <w:color w:val="auto"/>
          <w:sz w:val="30"/>
          <w:szCs w:val="30"/>
        </w:rPr>
        <w:br w:type="page"/>
      </w:r>
      <w:r>
        <w:rPr>
          <w:rFonts w:hint="eastAsia" w:ascii="Times New Roman" w:hAnsi="Times New Roman" w:cs="宋体"/>
          <w:b/>
          <w:smallCaps w:val="0"/>
          <w:color w:val="auto"/>
          <w:sz w:val="30"/>
          <w:szCs w:val="30"/>
        </w:rPr>
        <w:t>一   总  则</w:t>
      </w:r>
    </w:p>
    <w:p>
      <w:pPr>
        <w:snapToGrid w:val="0"/>
        <w:spacing w:line="400" w:lineRule="exact"/>
        <w:ind w:firstLine="480" w:firstLineChars="200"/>
        <w:jc w:val="left"/>
        <w:rPr>
          <w:rFonts w:hint="eastAsia" w:ascii="Times New Roman" w:hAnsi="Times New Roman" w:cs="宋体"/>
          <w:smallCaps w:val="0"/>
          <w:color w:val="auto"/>
          <w:sz w:val="24"/>
        </w:rPr>
      </w:pPr>
      <w:bookmarkStart w:id="2" w:name="_Hlk94018326"/>
      <w:r>
        <w:rPr>
          <w:rFonts w:hint="eastAsia" w:ascii="Times New Roman" w:hAnsi="Times New Roman" w:cs="宋体"/>
          <w:smallCaps w:val="0"/>
          <w:color w:val="auto"/>
          <w:sz w:val="24"/>
        </w:rPr>
        <w:t>投标人应仔细阅读招标文件的所有内容，按照招标文件的要求提交投标文件，并对所提供的全部资料的真实性承担法律责任。</w:t>
      </w:r>
    </w:p>
    <w:bookmarkEnd w:id="2"/>
    <w:p>
      <w:pPr>
        <w:snapToGrid w:val="0"/>
        <w:spacing w:line="400" w:lineRule="exact"/>
        <w:ind w:firstLine="482" w:firstLineChars="200"/>
        <w:jc w:val="left"/>
        <w:outlineLvl w:val="1"/>
        <w:rPr>
          <w:rFonts w:hint="eastAsia" w:ascii="Times New Roman" w:hAnsi="Times New Roman" w:cs="宋体"/>
          <w:b/>
          <w:smallCaps w:val="0"/>
          <w:color w:val="auto"/>
          <w:sz w:val="24"/>
        </w:rPr>
      </w:pPr>
      <w:r>
        <w:rPr>
          <w:rFonts w:hint="eastAsia" w:ascii="Times New Roman" w:hAnsi="Times New Roman" w:cs="宋体"/>
          <w:b/>
          <w:smallCaps w:val="0"/>
          <w:color w:val="auto"/>
          <w:sz w:val="24"/>
        </w:rPr>
        <w:t>（一） 适用范围</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本招标文件适用于</w:t>
      </w:r>
      <w:r>
        <w:rPr>
          <w:rFonts w:hint="eastAsia" w:ascii="Times New Roman" w:hAnsi="Times New Roman" w:cs="宋体"/>
          <w:bCs/>
          <w:smallCaps w:val="0"/>
          <w:color w:val="auto"/>
          <w:sz w:val="24"/>
        </w:rPr>
        <w:t>本</w:t>
      </w:r>
      <w:r>
        <w:rPr>
          <w:rFonts w:hint="eastAsia" w:ascii="Times New Roman" w:hAnsi="Times New Roman" w:cs="宋体"/>
          <w:smallCaps w:val="0"/>
          <w:color w:val="auto"/>
          <w:sz w:val="24"/>
        </w:rPr>
        <w:t>项目的招标、评标、定标、验收、合同履约、付款等行为（法律、法规另有规定的，从其规定）。</w:t>
      </w:r>
    </w:p>
    <w:p>
      <w:pPr>
        <w:snapToGrid w:val="0"/>
        <w:spacing w:line="400" w:lineRule="exact"/>
        <w:ind w:firstLine="482" w:firstLineChars="200"/>
        <w:jc w:val="left"/>
        <w:outlineLvl w:val="1"/>
        <w:rPr>
          <w:rFonts w:hint="eastAsia" w:ascii="Times New Roman" w:hAnsi="Times New Roman" w:cs="宋体"/>
          <w:b/>
          <w:smallCaps w:val="0"/>
          <w:color w:val="auto"/>
          <w:sz w:val="24"/>
        </w:rPr>
      </w:pPr>
      <w:r>
        <w:rPr>
          <w:rFonts w:hint="eastAsia" w:ascii="Times New Roman" w:hAnsi="Times New Roman" w:cs="宋体"/>
          <w:b/>
          <w:smallCaps w:val="0"/>
          <w:color w:val="auto"/>
          <w:sz w:val="24"/>
        </w:rPr>
        <w:t>（二）定义</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1.招标采购单位系指组织本次招标的机构和采购单位。</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2.“投标人”系指向招标采购单位提交投标文件的单位或个人。</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3.“产品”系指供方按招标文件规定，须向采购单位提供的一切设备、保险、税金、备品备件、工具、手册及其它有关技术资料和材料。</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4.“服务”系指招标文件规定投标人须承担的安装、调试、技术协助、校准、培训、技术指导、售后保证以及其他类似的义务。</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5.“项目”系指投标人按招标文件规定向采购单位提供的产品和服务。</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6.“书面形式”包括合同、信函、数据电文(包括电报、电传、传真、电子数据交换和电子邮件)等。</w:t>
      </w:r>
    </w:p>
    <w:p>
      <w:pPr>
        <w:snapToGrid w:val="0"/>
        <w:spacing w:line="400" w:lineRule="exact"/>
        <w:ind w:firstLine="482" w:firstLineChars="200"/>
        <w:jc w:val="left"/>
        <w:rPr>
          <w:rFonts w:hint="eastAsia" w:ascii="Times New Roman" w:hAnsi="Times New Roman" w:cs="宋体"/>
          <w:b/>
          <w:bCs/>
          <w:smallCaps w:val="0"/>
          <w:color w:val="auto"/>
          <w:sz w:val="24"/>
        </w:rPr>
      </w:pPr>
      <w:r>
        <w:rPr>
          <w:rFonts w:hint="eastAsia" w:ascii="Times New Roman" w:hAnsi="Times New Roman" w:cs="宋体"/>
          <w:b/>
          <w:bCs/>
          <w:smallCaps w:val="0"/>
          <w:color w:val="auto"/>
          <w:sz w:val="24"/>
        </w:rPr>
        <w:t>7.“▲”系指实质性要求条款，投标人必须响应，否则将做无效标处理。</w:t>
      </w:r>
    </w:p>
    <w:p>
      <w:pPr>
        <w:snapToGrid w:val="0"/>
        <w:spacing w:line="400" w:lineRule="exact"/>
        <w:ind w:firstLine="482" w:firstLineChars="200"/>
        <w:jc w:val="left"/>
        <w:outlineLvl w:val="1"/>
        <w:rPr>
          <w:rFonts w:hint="eastAsia" w:ascii="Times New Roman" w:hAnsi="Times New Roman" w:cs="宋体"/>
          <w:b/>
          <w:smallCaps w:val="0"/>
          <w:color w:val="auto"/>
          <w:sz w:val="24"/>
        </w:rPr>
      </w:pPr>
      <w:r>
        <w:rPr>
          <w:rFonts w:hint="eastAsia" w:ascii="Times New Roman" w:hAnsi="Times New Roman" w:cs="宋体"/>
          <w:b/>
          <w:smallCaps w:val="0"/>
          <w:color w:val="auto"/>
          <w:sz w:val="24"/>
        </w:rPr>
        <w:t>（三）招标方式</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本次招标采用公开招标方式（政府采购电子交易）进行。</w:t>
      </w:r>
    </w:p>
    <w:p>
      <w:pPr>
        <w:snapToGrid w:val="0"/>
        <w:spacing w:line="400" w:lineRule="exact"/>
        <w:ind w:firstLine="482" w:firstLineChars="200"/>
        <w:jc w:val="left"/>
        <w:outlineLvl w:val="1"/>
        <w:rPr>
          <w:rFonts w:hint="eastAsia" w:ascii="Times New Roman" w:hAnsi="Times New Roman" w:cs="宋体"/>
          <w:b/>
          <w:smallCaps w:val="0"/>
          <w:color w:val="auto"/>
          <w:sz w:val="24"/>
        </w:rPr>
      </w:pPr>
      <w:r>
        <w:rPr>
          <w:rFonts w:hint="eastAsia" w:ascii="Times New Roman" w:hAnsi="Times New Roman" w:cs="宋体"/>
          <w:b/>
          <w:smallCaps w:val="0"/>
          <w:color w:val="auto"/>
          <w:sz w:val="24"/>
        </w:rPr>
        <w:t>（四）投标费用</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不论投标结果如何，投标人均应自行承担所有与投标有关的全部费用。</w:t>
      </w:r>
    </w:p>
    <w:p>
      <w:pPr>
        <w:snapToGrid w:val="0"/>
        <w:spacing w:line="400" w:lineRule="exact"/>
        <w:ind w:firstLine="482" w:firstLineChars="200"/>
        <w:jc w:val="left"/>
        <w:rPr>
          <w:rFonts w:hint="eastAsia" w:ascii="Times New Roman" w:hAnsi="Times New Roman" w:cs="宋体"/>
          <w:b/>
          <w:smallCaps w:val="0"/>
          <w:color w:val="auto"/>
          <w:sz w:val="24"/>
        </w:rPr>
      </w:pPr>
      <w:r>
        <w:rPr>
          <w:rFonts w:hint="eastAsia" w:ascii="Times New Roman" w:hAnsi="Times New Roman" w:cs="宋体"/>
          <w:b/>
          <w:smallCaps w:val="0"/>
          <w:color w:val="auto"/>
          <w:sz w:val="24"/>
        </w:rPr>
        <w:t>（五）联合体投标</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本项目不接受联合体投标。</w:t>
      </w:r>
    </w:p>
    <w:p>
      <w:pPr>
        <w:snapToGrid w:val="0"/>
        <w:spacing w:line="400" w:lineRule="exact"/>
        <w:ind w:firstLine="482" w:firstLineChars="200"/>
        <w:jc w:val="left"/>
        <w:rPr>
          <w:rFonts w:hint="eastAsia" w:ascii="Times New Roman" w:hAnsi="Times New Roman" w:cs="宋体"/>
          <w:b/>
          <w:smallCaps w:val="0"/>
          <w:color w:val="auto"/>
          <w:kern w:val="0"/>
          <w:sz w:val="24"/>
        </w:rPr>
      </w:pPr>
      <w:r>
        <w:rPr>
          <w:rFonts w:hint="eastAsia" w:ascii="Times New Roman" w:hAnsi="Times New Roman" w:cs="宋体"/>
          <w:b/>
          <w:smallCaps w:val="0"/>
          <w:color w:val="auto"/>
          <w:sz w:val="24"/>
        </w:rPr>
        <w:t>（六）</w:t>
      </w:r>
      <w:r>
        <w:rPr>
          <w:rFonts w:hint="eastAsia" w:ascii="Times New Roman" w:hAnsi="Times New Roman" w:cs="宋体"/>
          <w:b/>
          <w:smallCaps w:val="0"/>
          <w:color w:val="auto"/>
          <w:kern w:val="0"/>
          <w:sz w:val="24"/>
        </w:rPr>
        <w:t>转包与分包</w:t>
      </w:r>
    </w:p>
    <w:p>
      <w:pPr>
        <w:snapToGrid w:val="0"/>
        <w:spacing w:line="36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1.本项目不允许转包。</w:t>
      </w:r>
    </w:p>
    <w:p>
      <w:pPr>
        <w:pStyle w:val="2"/>
        <w:spacing w:line="360" w:lineRule="exact"/>
        <w:ind w:firstLine="496" w:firstLineChars="207"/>
        <w:rPr>
          <w:rFonts w:ascii="Times New Roman" w:hAnsi="Times New Roman" w:cs="宋体"/>
          <w:smallCaps w:val="0"/>
          <w:color w:val="auto"/>
          <w:spacing w:val="0"/>
          <w:kern w:val="0"/>
          <w:sz w:val="24"/>
          <w:szCs w:val="24"/>
        </w:rPr>
      </w:pPr>
      <w:r>
        <w:rPr>
          <w:rFonts w:ascii="Times New Roman" w:hAnsi="Times New Roman" w:cs="宋体"/>
          <w:smallCaps w:val="0"/>
          <w:color w:val="auto"/>
          <w:spacing w:val="0"/>
          <w:kern w:val="0"/>
          <w:sz w:val="24"/>
          <w:szCs w:val="24"/>
        </w:rPr>
        <w:t>2.投标人根据招标文件的规定和采购项目的实际情况，拟在中标后将中标项目的非主体、非关键性工作分包的，应当在投标文件中载明分包承担主体，分包承担主体应当具备相应资质条件且不得再次分包。</w:t>
      </w:r>
    </w:p>
    <w:p>
      <w:pPr>
        <w:snapToGrid w:val="0"/>
        <w:spacing w:line="400" w:lineRule="exact"/>
        <w:ind w:firstLine="482" w:firstLineChars="200"/>
        <w:jc w:val="left"/>
        <w:rPr>
          <w:rFonts w:hint="eastAsia" w:ascii="Times New Roman" w:hAnsi="Times New Roman" w:cs="宋体"/>
          <w:b/>
          <w:smallCaps w:val="0"/>
          <w:color w:val="auto"/>
          <w:sz w:val="24"/>
        </w:rPr>
      </w:pPr>
      <w:r>
        <w:rPr>
          <w:rFonts w:hint="eastAsia" w:ascii="Times New Roman" w:hAnsi="Times New Roman" w:cs="宋体"/>
          <w:b/>
          <w:smallCaps w:val="0"/>
          <w:color w:val="auto"/>
          <w:sz w:val="24"/>
        </w:rPr>
        <w:t>（七）特别说明：</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1.本次招标采用电子交易方式。</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2.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本招标文件规定的方式（第三章第六节“定标”）确定一个投标人获得中标人推荐资格，招标文件未规定的采取随机抽取方式确定，其他同品牌投标人不作为中标候选人。</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非单一产品采购项目，多家投标人提供的核心产品品牌相同的，按前款规定处理。</w:t>
      </w:r>
    </w:p>
    <w:p>
      <w:pPr>
        <w:pStyle w:val="14"/>
        <w:snapToGrid w:val="0"/>
        <w:spacing w:beforeLines="0" w:afterLines="0" w:line="400" w:lineRule="exact"/>
        <w:ind w:firstLine="480" w:firstLineChars="200"/>
        <w:jc w:val="left"/>
        <w:rPr>
          <w:rFonts w:hint="eastAsia" w:ascii="Times New Roman" w:hAnsi="Times New Roman" w:cs="宋体"/>
          <w:smallCaps w:val="0"/>
          <w:color w:val="auto"/>
          <w:kern w:val="0"/>
        </w:rPr>
      </w:pPr>
      <w:r>
        <w:rPr>
          <w:rFonts w:hint="eastAsia" w:ascii="Times New Roman" w:hAnsi="Times New Roman" w:cs="宋体"/>
          <w:smallCaps w:val="0"/>
          <w:color w:val="auto"/>
        </w:rPr>
        <w:t>▲</w:t>
      </w:r>
      <w:r>
        <w:rPr>
          <w:rFonts w:hint="eastAsia" w:ascii="Times New Roman" w:hAnsi="Times New Roman" w:cs="宋体"/>
          <w:smallCaps w:val="0"/>
          <w:color w:val="auto"/>
          <w:kern w:val="0"/>
        </w:rPr>
        <w:t>3.投标人投标所使用的资格、信誉、荣誉、业绩与企业认证必须为本法人所拥有。投标人投标所使用的采购项目实施人员必须为本法人员工。</w:t>
      </w:r>
    </w:p>
    <w:p>
      <w:pPr>
        <w:pStyle w:val="14"/>
        <w:snapToGrid w:val="0"/>
        <w:spacing w:beforeLines="0" w:afterLines="0" w:line="400" w:lineRule="exact"/>
        <w:ind w:firstLine="480" w:firstLineChars="200"/>
        <w:jc w:val="left"/>
        <w:rPr>
          <w:rFonts w:hint="eastAsia" w:ascii="Times New Roman" w:hAnsi="Times New Roman" w:cs="宋体"/>
          <w:smallCaps w:val="0"/>
          <w:color w:val="auto"/>
          <w:kern w:val="0"/>
        </w:rPr>
      </w:pPr>
      <w:r>
        <w:rPr>
          <w:rFonts w:hint="eastAsia" w:ascii="Times New Roman" w:hAnsi="Times New Roman" w:cs="宋体"/>
          <w:smallCaps w:val="0"/>
          <w:color w:val="auto"/>
        </w:rPr>
        <w:t>▲</w:t>
      </w:r>
      <w:r>
        <w:rPr>
          <w:rFonts w:hint="eastAsia" w:ascii="Times New Roman" w:hAnsi="Times New Roman" w:cs="宋体"/>
          <w:smallCaps w:val="0"/>
          <w:color w:val="auto"/>
          <w:kern w:val="0"/>
        </w:rPr>
        <w:t>4.投标人应仔细阅读招标文件的所有内容，按照招标文件的要求提交投标文件，并对所提供的全部资料的真实性承担相应责任。</w:t>
      </w:r>
    </w:p>
    <w:p>
      <w:pPr>
        <w:pStyle w:val="14"/>
        <w:snapToGrid w:val="0"/>
        <w:spacing w:beforeLines="0" w:afterLines="0" w:line="400" w:lineRule="exact"/>
        <w:ind w:firstLine="480" w:firstLineChars="200"/>
        <w:jc w:val="left"/>
        <w:rPr>
          <w:rFonts w:hint="eastAsia" w:ascii="Times New Roman" w:hAnsi="Times New Roman" w:cs="宋体"/>
          <w:smallCaps w:val="0"/>
          <w:color w:val="auto"/>
          <w:kern w:val="0"/>
        </w:rPr>
      </w:pPr>
      <w:r>
        <w:rPr>
          <w:rFonts w:hint="eastAsia" w:ascii="Times New Roman" w:hAnsi="Times New Roman" w:cs="宋体"/>
          <w:smallCaps w:val="0"/>
          <w:color w:val="auto"/>
        </w:rPr>
        <w:t>▲</w:t>
      </w:r>
      <w:r>
        <w:rPr>
          <w:rFonts w:hint="eastAsia" w:ascii="Times New Roman" w:hAnsi="Times New Roman" w:cs="宋体"/>
          <w:smallCaps w:val="0"/>
          <w:color w:val="auto"/>
          <w:kern w:val="0"/>
        </w:rPr>
        <w:t>5.投标人在投标活动中提供任何虚假材料，其投标无效，并报监管部门查处；中标后发现的，中标人须依照《中华人民共和国消费者权益保护法》第55条之规定三倍赔偿采购单位，且民事赔偿并不免除违法投标人的行政与刑事责任。</w:t>
      </w:r>
    </w:p>
    <w:p>
      <w:pPr>
        <w:pStyle w:val="14"/>
        <w:snapToGrid w:val="0"/>
        <w:spacing w:beforeLines="0" w:afterLines="0" w:line="400" w:lineRule="exact"/>
        <w:ind w:firstLine="480" w:firstLineChars="200"/>
        <w:jc w:val="left"/>
        <w:rPr>
          <w:rFonts w:hint="eastAsia" w:ascii="Times New Roman" w:hAnsi="Times New Roman" w:cs="宋体"/>
          <w:smallCaps w:val="0"/>
          <w:color w:val="auto"/>
        </w:rPr>
      </w:pPr>
      <w:r>
        <w:rPr>
          <w:rFonts w:hint="eastAsia" w:ascii="Times New Roman" w:hAnsi="Times New Roman" w:cs="宋体"/>
          <w:smallCaps w:val="0"/>
          <w:color w:val="auto"/>
        </w:rPr>
        <w:t>6.采购过程中出现以下情形，导致电子交易平台无法正常运行，或者无法保证电子交易的公平、公正和安全时，我中心可中止电子交易活动：</w:t>
      </w:r>
    </w:p>
    <w:p>
      <w:pPr>
        <w:pStyle w:val="14"/>
        <w:snapToGrid w:val="0"/>
        <w:spacing w:beforeLines="0" w:afterLines="0" w:line="400" w:lineRule="exact"/>
        <w:ind w:firstLine="480" w:firstLineChars="200"/>
        <w:jc w:val="left"/>
        <w:rPr>
          <w:rFonts w:hint="eastAsia" w:ascii="Times New Roman" w:hAnsi="Times New Roman" w:cs="宋体"/>
          <w:smallCaps w:val="0"/>
          <w:color w:val="auto"/>
        </w:rPr>
      </w:pPr>
      <w:r>
        <w:rPr>
          <w:rFonts w:hint="eastAsia" w:ascii="Times New Roman" w:hAnsi="Times New Roman" w:cs="宋体"/>
          <w:smallCaps w:val="0"/>
          <w:color w:val="auto"/>
        </w:rPr>
        <w:t xml:space="preserve">（1）电子交易平台发生故障而无法登录访问的； </w:t>
      </w:r>
    </w:p>
    <w:p>
      <w:pPr>
        <w:pStyle w:val="14"/>
        <w:snapToGrid w:val="0"/>
        <w:spacing w:beforeLines="0" w:afterLines="0" w:line="400" w:lineRule="exact"/>
        <w:ind w:firstLine="480" w:firstLineChars="200"/>
        <w:jc w:val="left"/>
        <w:rPr>
          <w:rFonts w:hint="eastAsia" w:ascii="Times New Roman" w:hAnsi="Times New Roman" w:cs="宋体"/>
          <w:smallCaps w:val="0"/>
          <w:color w:val="auto"/>
        </w:rPr>
      </w:pPr>
      <w:r>
        <w:rPr>
          <w:rFonts w:hint="eastAsia" w:ascii="Times New Roman" w:hAnsi="Times New Roman" w:cs="宋体"/>
          <w:smallCaps w:val="0"/>
          <w:color w:val="auto"/>
        </w:rPr>
        <w:t>（2）电子交易平台应用或数据库出现错误，不能进行正常操作的；</w:t>
      </w:r>
    </w:p>
    <w:p>
      <w:pPr>
        <w:pStyle w:val="14"/>
        <w:snapToGrid w:val="0"/>
        <w:spacing w:beforeLines="0" w:afterLines="0" w:line="400" w:lineRule="exact"/>
        <w:ind w:firstLine="480" w:firstLineChars="200"/>
        <w:jc w:val="left"/>
        <w:rPr>
          <w:rFonts w:hint="eastAsia" w:ascii="Times New Roman" w:hAnsi="Times New Roman" w:cs="宋体"/>
          <w:smallCaps w:val="0"/>
          <w:color w:val="auto"/>
        </w:rPr>
      </w:pPr>
      <w:r>
        <w:rPr>
          <w:rFonts w:hint="eastAsia" w:ascii="Times New Roman" w:hAnsi="Times New Roman" w:cs="宋体"/>
          <w:smallCaps w:val="0"/>
          <w:color w:val="auto"/>
        </w:rPr>
        <w:t>（3）电子交易平台发现严重安全漏洞，有潜在泄密危险的；</w:t>
      </w:r>
    </w:p>
    <w:p>
      <w:pPr>
        <w:pStyle w:val="14"/>
        <w:snapToGrid w:val="0"/>
        <w:spacing w:beforeLines="0" w:afterLines="0" w:line="400" w:lineRule="exact"/>
        <w:ind w:firstLine="480" w:firstLineChars="200"/>
        <w:jc w:val="left"/>
        <w:rPr>
          <w:rFonts w:hint="eastAsia" w:ascii="Times New Roman" w:hAnsi="Times New Roman" w:cs="宋体"/>
          <w:smallCaps w:val="0"/>
          <w:color w:val="auto"/>
        </w:rPr>
      </w:pPr>
      <w:r>
        <w:rPr>
          <w:rFonts w:hint="eastAsia" w:ascii="Times New Roman" w:hAnsi="Times New Roman" w:cs="宋体"/>
          <w:smallCaps w:val="0"/>
          <w:color w:val="auto"/>
        </w:rPr>
        <w:t>（4）病毒发作导致不能进行正常操作的；</w:t>
      </w:r>
    </w:p>
    <w:p>
      <w:pPr>
        <w:pStyle w:val="14"/>
        <w:snapToGrid w:val="0"/>
        <w:spacing w:beforeLines="0" w:afterLines="0" w:line="400" w:lineRule="exact"/>
        <w:ind w:firstLine="480" w:firstLineChars="200"/>
        <w:jc w:val="left"/>
        <w:rPr>
          <w:rFonts w:hint="eastAsia" w:ascii="Times New Roman" w:hAnsi="Times New Roman" w:cs="宋体"/>
          <w:smallCaps w:val="0"/>
          <w:color w:val="auto"/>
        </w:rPr>
      </w:pPr>
      <w:r>
        <w:rPr>
          <w:rFonts w:hint="eastAsia" w:ascii="Times New Roman" w:hAnsi="Times New Roman" w:cs="宋体"/>
          <w:smallCaps w:val="0"/>
          <w:color w:val="auto"/>
        </w:rPr>
        <w:t>（5）其他无法保证电子交易的公平、公正和安全的情况。</w:t>
      </w:r>
    </w:p>
    <w:p>
      <w:pPr>
        <w:pStyle w:val="14"/>
        <w:snapToGrid w:val="0"/>
        <w:spacing w:beforeLines="0" w:afterLines="0" w:line="400" w:lineRule="exact"/>
        <w:ind w:firstLine="480" w:firstLineChars="200"/>
        <w:jc w:val="left"/>
        <w:rPr>
          <w:rFonts w:hint="eastAsia" w:ascii="Times New Roman" w:hAnsi="Times New Roman" w:cs="宋体"/>
          <w:smallCaps w:val="0"/>
          <w:color w:val="auto"/>
          <w:kern w:val="0"/>
        </w:rPr>
      </w:pPr>
      <w:r>
        <w:rPr>
          <w:rFonts w:hint="eastAsia" w:ascii="Times New Roman" w:hAnsi="Times New Roman" w:cs="宋体"/>
          <w:smallCaps w:val="0"/>
          <w:color w:val="auto"/>
        </w:rPr>
        <w:t>出现上述规定情形，不影响采购公平、公正性的，我中心可以待上述情形消除后继续组织电子交易活动，也可以决定某些环节以纸质形式进行。</w:t>
      </w:r>
    </w:p>
    <w:p>
      <w:pPr>
        <w:pStyle w:val="14"/>
        <w:snapToGrid w:val="0"/>
        <w:spacing w:beforeLines="0" w:afterLines="0" w:line="400" w:lineRule="exact"/>
        <w:ind w:firstLine="482" w:firstLineChars="200"/>
        <w:jc w:val="left"/>
        <w:rPr>
          <w:rFonts w:hint="eastAsia" w:ascii="Times New Roman" w:hAnsi="Times New Roman" w:cs="宋体"/>
          <w:b/>
          <w:smallCaps w:val="0"/>
          <w:color w:val="auto"/>
        </w:rPr>
      </w:pPr>
      <w:r>
        <w:rPr>
          <w:rFonts w:hint="eastAsia" w:ascii="Times New Roman" w:hAnsi="Times New Roman" w:cs="宋体"/>
          <w:b/>
          <w:smallCaps w:val="0"/>
          <w:color w:val="auto"/>
        </w:rPr>
        <w:t>（九）质疑和投诉</w:t>
      </w:r>
    </w:p>
    <w:p>
      <w:pPr>
        <w:pStyle w:val="14"/>
        <w:snapToGrid w:val="0"/>
        <w:spacing w:beforeLines="0" w:afterLines="0" w:line="400" w:lineRule="exact"/>
        <w:ind w:firstLine="480" w:firstLineChars="200"/>
        <w:jc w:val="left"/>
        <w:rPr>
          <w:rFonts w:hint="eastAsia" w:ascii="Times New Roman" w:hAnsi="Times New Roman" w:cs="宋体"/>
          <w:smallCaps w:val="0"/>
          <w:color w:val="auto"/>
        </w:rPr>
      </w:pPr>
      <w:r>
        <w:rPr>
          <w:rFonts w:hint="eastAsia" w:ascii="Times New Roman" w:hAnsi="Times New Roman" w:cs="宋体"/>
          <w:smallCaps w:val="0"/>
          <w:color w:val="auto"/>
        </w:rPr>
        <w:t>1.投标人认为采购文件使自己的权益受到损害的，可以自获取采购文件之日（采购文件公告期限届满之前获取采购文件的，以完成获取采购文件申请后下载采购文件的时间为准）或者采购文件公告期限届满之日（公告发布后的第6个工作日）起7个工作日内，以书面形式或通过政采云平台向我中心提出质疑。</w:t>
      </w:r>
    </w:p>
    <w:p>
      <w:pPr>
        <w:pStyle w:val="14"/>
        <w:snapToGrid w:val="0"/>
        <w:spacing w:beforeLines="0" w:afterLines="0" w:line="400" w:lineRule="exact"/>
        <w:ind w:firstLine="480" w:firstLineChars="200"/>
        <w:jc w:val="left"/>
        <w:rPr>
          <w:rFonts w:hint="eastAsia" w:ascii="Times New Roman" w:hAnsi="Times New Roman" w:cs="宋体"/>
          <w:smallCaps w:val="0"/>
          <w:color w:val="auto"/>
          <w:kern w:val="0"/>
        </w:rPr>
      </w:pPr>
      <w:r>
        <w:rPr>
          <w:rFonts w:hint="eastAsia" w:ascii="Times New Roman" w:hAnsi="Times New Roman" w:cs="宋体"/>
          <w:smallCaps w:val="0"/>
          <w:color w:val="auto"/>
        </w:rPr>
        <w:t>投标人认为采购过程、中标结果使自己的权益受到损害的，可以在知道或者应知其权益受到损害之日起7个工作日内，以书面形式或通过政采云平台向我中心提出质疑。供应商提出质疑应当提交质疑函和必要的证明材料，如证明材料来源的合法性存在明显</w:t>
      </w:r>
      <w:r>
        <w:rPr>
          <w:rFonts w:hint="eastAsia" w:ascii="Times New Roman" w:hAnsi="Times New Roman" w:cs="宋体"/>
          <w:smallCaps w:val="0"/>
          <w:color w:val="auto"/>
          <w:kern w:val="0"/>
        </w:rPr>
        <w:t>疑问的，质疑人又无法证明其取得方式合法的，视为以非法手段取得证明材料。</w:t>
      </w:r>
    </w:p>
    <w:p>
      <w:pPr>
        <w:pStyle w:val="14"/>
        <w:snapToGrid w:val="0"/>
        <w:spacing w:beforeLines="0" w:afterLines="0" w:line="400" w:lineRule="exact"/>
        <w:ind w:firstLine="480" w:firstLineChars="200"/>
        <w:jc w:val="left"/>
        <w:rPr>
          <w:rFonts w:hint="eastAsia" w:ascii="Times New Roman" w:hAnsi="Times New Roman" w:cs="宋体"/>
          <w:smallCaps w:val="0"/>
          <w:color w:val="auto"/>
          <w:kern w:val="0"/>
        </w:rPr>
      </w:pPr>
      <w:r>
        <w:rPr>
          <w:rFonts w:hint="eastAsia" w:ascii="Times New Roman" w:hAnsi="Times New Roman" w:cs="宋体"/>
          <w:smallCaps w:val="0"/>
          <w:color w:val="auto"/>
          <w:kern w:val="0"/>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pStyle w:val="14"/>
        <w:snapToGrid w:val="0"/>
        <w:spacing w:beforeLines="0" w:afterLines="0" w:line="400" w:lineRule="exact"/>
        <w:ind w:firstLine="480" w:firstLineChars="200"/>
        <w:jc w:val="left"/>
        <w:rPr>
          <w:rFonts w:hint="eastAsia" w:ascii="Times New Roman" w:hAnsi="Times New Roman" w:cs="宋体"/>
          <w:smallCaps w:val="0"/>
          <w:color w:val="auto"/>
          <w:kern w:val="0"/>
        </w:rPr>
      </w:pPr>
      <w:r>
        <w:rPr>
          <w:rFonts w:hint="eastAsia" w:ascii="Times New Roman" w:hAnsi="Times New Roman" w:cs="宋体"/>
          <w:smallCaps w:val="0"/>
          <w:color w:val="auto"/>
          <w:kern w:val="0"/>
        </w:rPr>
        <w:t>2.提出质疑的投标人须在法定质疑期内一次性提出针对同一采购程序环节的质疑。多次提出针对同一采购程序环节质疑的，或者超过规定期限提出质疑的，我中心有权不予受理和答复。</w:t>
      </w:r>
    </w:p>
    <w:p>
      <w:pPr>
        <w:pStyle w:val="14"/>
        <w:snapToGrid w:val="0"/>
        <w:spacing w:beforeLines="0" w:afterLines="0" w:line="400" w:lineRule="exact"/>
        <w:ind w:firstLine="480" w:firstLineChars="200"/>
        <w:jc w:val="left"/>
        <w:rPr>
          <w:rFonts w:hint="eastAsia" w:ascii="Times New Roman" w:hAnsi="Times New Roman" w:cs="宋体"/>
          <w:smallCaps w:val="0"/>
          <w:color w:val="auto"/>
          <w:kern w:val="0"/>
        </w:rPr>
      </w:pPr>
      <w:r>
        <w:rPr>
          <w:rFonts w:hint="eastAsia" w:ascii="Times New Roman" w:hAnsi="Times New Roman" w:cs="宋体"/>
          <w:smallCaps w:val="0"/>
          <w:color w:val="auto"/>
          <w:kern w:val="0"/>
        </w:rPr>
        <w:t>3.投标人不得进行虚假、恶意质疑，不得以质疑为手段获取不当利益或实现其他非法目的。任何单位和个人不得指使、教唆供应商进行虚假、恶意质疑。属于虚假、恶意投诉，由财政部门列入不良行为记录名单。</w:t>
      </w:r>
    </w:p>
    <w:p>
      <w:pPr>
        <w:pStyle w:val="14"/>
        <w:snapToGrid w:val="0"/>
        <w:spacing w:beforeLines="0" w:afterLines="0" w:line="400" w:lineRule="exact"/>
        <w:ind w:firstLine="480" w:firstLineChars="200"/>
        <w:jc w:val="left"/>
        <w:rPr>
          <w:rFonts w:hint="eastAsia" w:ascii="Times New Roman" w:hAnsi="Times New Roman" w:cs="宋体"/>
          <w:smallCaps w:val="0"/>
          <w:color w:val="auto"/>
          <w:kern w:val="0"/>
        </w:rPr>
      </w:pPr>
      <w:r>
        <w:rPr>
          <w:rFonts w:hint="eastAsia" w:ascii="Times New Roman" w:hAnsi="Times New Roman" w:cs="宋体"/>
          <w:smallCaps w:val="0"/>
          <w:color w:val="auto"/>
          <w:kern w:val="0"/>
        </w:rPr>
        <w:t>4.质疑供应商对我中心答复不满意的，可在答复期满后十五个工作日内向学校采购管理办公室或同级政府采购监管部门投诉。投诉书范本请到浙江政府采购网下载专区下载。</w:t>
      </w:r>
    </w:p>
    <w:p>
      <w:pPr>
        <w:pStyle w:val="14"/>
        <w:snapToGrid w:val="0"/>
        <w:spacing w:beforeLines="0" w:afterLines="0" w:line="400" w:lineRule="exact"/>
        <w:ind w:firstLine="480" w:firstLineChars="200"/>
        <w:jc w:val="left"/>
        <w:rPr>
          <w:rFonts w:hint="eastAsia" w:ascii="Times New Roman" w:hAnsi="Times New Roman" w:cs="宋体"/>
          <w:smallCaps w:val="0"/>
          <w:color w:val="auto"/>
          <w:kern w:val="0"/>
        </w:rPr>
      </w:pPr>
      <w:r>
        <w:rPr>
          <w:rFonts w:hint="eastAsia" w:ascii="Times New Roman" w:hAnsi="Times New Roman" w:cs="宋体"/>
          <w:smallCaps w:val="0"/>
          <w:color w:val="auto"/>
          <w:kern w:val="0"/>
        </w:rPr>
        <w:t>5.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政采云-项目采购-询问质疑投诉-投诉列表。质疑函范本、投诉书范本请到浙江政府采购网下载专区下载。</w:t>
      </w:r>
    </w:p>
    <w:p>
      <w:pPr>
        <w:pStyle w:val="14"/>
        <w:snapToGrid w:val="0"/>
        <w:spacing w:beforeLines="0" w:afterLines="0" w:line="400" w:lineRule="exact"/>
        <w:ind w:firstLine="482" w:firstLineChars="200"/>
        <w:jc w:val="left"/>
        <w:rPr>
          <w:rFonts w:hint="eastAsia" w:ascii="Times New Roman" w:hAnsi="Times New Roman" w:cs="宋体"/>
          <w:b/>
          <w:bCs/>
          <w:smallCaps w:val="0"/>
          <w:color w:val="auto"/>
          <w:kern w:val="0"/>
        </w:rPr>
      </w:pPr>
      <w:r>
        <w:rPr>
          <w:rFonts w:hint="eastAsia" w:ascii="Times New Roman" w:hAnsi="Times New Roman" w:cs="宋体"/>
          <w:b/>
          <w:bCs/>
          <w:smallCaps w:val="0"/>
          <w:color w:val="auto"/>
          <w:kern w:val="0"/>
        </w:rPr>
        <w:t>（十）采购项目需要落实的政府采购政策</w:t>
      </w:r>
    </w:p>
    <w:p>
      <w:pPr>
        <w:pStyle w:val="14"/>
        <w:snapToGrid w:val="0"/>
        <w:spacing w:beforeLines="0" w:afterLines="0" w:line="400" w:lineRule="exact"/>
        <w:ind w:firstLine="480" w:firstLineChars="200"/>
        <w:jc w:val="left"/>
        <w:rPr>
          <w:rFonts w:hint="eastAsia" w:ascii="Times New Roman" w:hAnsi="Times New Roman" w:cs="宋体"/>
          <w:smallCaps w:val="0"/>
          <w:color w:val="auto"/>
          <w:kern w:val="0"/>
        </w:rPr>
      </w:pPr>
      <w:r>
        <w:rPr>
          <w:rFonts w:hint="eastAsia" w:ascii="Times New Roman" w:hAnsi="Times New Roman" w:cs="宋体"/>
          <w:smallCaps w:val="0"/>
          <w:color w:val="auto"/>
          <w:kern w:val="0"/>
        </w:rPr>
        <w:t>1.支持绿色发展</w:t>
      </w:r>
    </w:p>
    <w:p>
      <w:pPr>
        <w:pStyle w:val="14"/>
        <w:snapToGrid w:val="0"/>
        <w:spacing w:beforeLines="0" w:afterLines="0" w:line="400" w:lineRule="exact"/>
        <w:ind w:firstLine="480" w:firstLineChars="200"/>
        <w:jc w:val="left"/>
        <w:rPr>
          <w:rFonts w:hint="eastAsia" w:ascii="Times New Roman" w:hAnsi="Times New Roman" w:cs="宋体"/>
          <w:smallCaps w:val="0"/>
          <w:color w:val="auto"/>
          <w:kern w:val="0"/>
        </w:rPr>
      </w:pPr>
      <w:r>
        <w:rPr>
          <w:rFonts w:hint="eastAsia" w:ascii="Times New Roman" w:hAnsi="Times New Roman" w:cs="宋体"/>
          <w:smallCaps w:val="0"/>
          <w:color w:val="auto"/>
          <w:kern w:val="0"/>
        </w:rPr>
        <w:t>采购人拟采购的产品属于品目清单范围的，采购人及其委托的采购代理机构应</w:t>
      </w:r>
      <w:r>
        <w:rPr>
          <w:rFonts w:ascii="Times New Roman" w:hAnsi="Times New Roman" w:cs="宋体"/>
          <w:smallCaps w:val="0"/>
          <w:color w:val="auto"/>
          <w:kern w:val="0"/>
        </w:rPr>
        <w:t>当</w:t>
      </w:r>
      <w:r>
        <w:rPr>
          <w:rFonts w:hint="eastAsia" w:ascii="Times New Roman" w:hAnsi="Times New Roman" w:cs="宋体"/>
          <w:smallCaps w:val="0"/>
          <w:color w:val="auto"/>
          <w:kern w:val="0"/>
        </w:rPr>
        <w:t>依据国家确定的认证机构出具的、处于有效期之</w:t>
      </w:r>
      <w:r>
        <w:rPr>
          <w:rFonts w:ascii="Times New Roman" w:hAnsi="Times New Roman" w:cs="宋体"/>
          <w:smallCaps w:val="0"/>
          <w:color w:val="auto"/>
          <w:kern w:val="0"/>
        </w:rPr>
        <w:t>内</w:t>
      </w:r>
      <w:r>
        <w:rPr>
          <w:rFonts w:hint="eastAsia" w:ascii="Times New Roman" w:hAnsi="Times New Roman" w:cs="宋体"/>
          <w:smallCaps w:val="0"/>
          <w:color w:val="auto"/>
          <w:kern w:val="0"/>
        </w:rPr>
        <w:t>的节能产品、环境标志产品认证证书，对获得证书的产品实施政府优先采购或强制采购。投标人须按招标文件要求提供相关产品认证证书。</w:t>
      </w:r>
    </w:p>
    <w:p>
      <w:pPr>
        <w:pStyle w:val="14"/>
        <w:snapToGrid w:val="0"/>
        <w:spacing w:beforeLines="0" w:afterLines="0" w:line="400" w:lineRule="exact"/>
        <w:ind w:firstLine="480" w:firstLineChars="200"/>
        <w:jc w:val="left"/>
        <w:rPr>
          <w:rFonts w:hint="eastAsia" w:ascii="Times New Roman" w:hAnsi="Times New Roman" w:cs="宋体"/>
          <w:smallCaps w:val="0"/>
          <w:color w:val="auto"/>
          <w:kern w:val="0"/>
        </w:rPr>
      </w:pPr>
      <w:r>
        <w:rPr>
          <w:rFonts w:hint="eastAsia" w:ascii="Times New Roman" w:hAnsi="Times New Roman" w:cs="宋体"/>
          <w:smallCaps w:val="0"/>
          <w:color w:val="auto"/>
          <w:kern w:val="0"/>
        </w:rPr>
        <w:t>▲采购人拟采购的产品属于政府强制采购的节能产品品目清单范围的，投标人未按招标文件要求提供国家确定的认证机构出具的、有效的节能产品认证证书的，投标无效。</w:t>
      </w:r>
    </w:p>
    <w:p>
      <w:pPr>
        <w:pStyle w:val="14"/>
        <w:snapToGrid w:val="0"/>
        <w:spacing w:beforeLines="0" w:afterLines="0" w:line="400" w:lineRule="exact"/>
        <w:ind w:firstLine="480" w:firstLineChars="200"/>
        <w:jc w:val="left"/>
        <w:rPr>
          <w:rFonts w:hint="eastAsia" w:ascii="Times New Roman" w:hAnsi="Times New Roman" w:cs="宋体"/>
          <w:smallCaps w:val="0"/>
          <w:color w:val="auto"/>
          <w:kern w:val="0"/>
        </w:rPr>
      </w:pPr>
      <w:r>
        <w:rPr>
          <w:rFonts w:hint="eastAsia" w:ascii="Times New Roman" w:hAnsi="Times New Roman" w:cs="宋体"/>
          <w:smallCaps w:val="0"/>
          <w:color w:val="auto"/>
          <w:kern w:val="0"/>
        </w:rPr>
        <w:t>修缮、装修类项目采购建材的，采购人应将绿色建筑和绿色建材性能、指标等作为实质性条件纳入招标文件和合同。</w:t>
      </w:r>
    </w:p>
    <w:p>
      <w:pPr>
        <w:pStyle w:val="14"/>
        <w:snapToGrid w:val="0"/>
        <w:spacing w:beforeLines="0" w:afterLines="0" w:line="400" w:lineRule="exact"/>
        <w:ind w:firstLine="480" w:firstLineChars="200"/>
        <w:jc w:val="left"/>
        <w:rPr>
          <w:rFonts w:hint="eastAsia" w:ascii="Times New Roman" w:hAnsi="Times New Roman" w:cs="宋体"/>
          <w:smallCaps w:val="0"/>
          <w:color w:val="auto"/>
          <w:kern w:val="0"/>
        </w:rPr>
      </w:pPr>
      <w:r>
        <w:rPr>
          <w:rFonts w:hint="eastAsia" w:ascii="Times New Roman" w:hAnsi="Times New Roman" w:cs="宋体"/>
          <w:smallCaps w:val="0"/>
          <w:color w:val="auto"/>
          <w:kern w:val="0"/>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pStyle w:val="14"/>
        <w:snapToGrid w:val="0"/>
        <w:spacing w:beforeLines="0" w:afterLines="0" w:line="400" w:lineRule="exact"/>
        <w:ind w:firstLine="480" w:firstLineChars="200"/>
        <w:jc w:val="left"/>
        <w:rPr>
          <w:rFonts w:hint="eastAsia" w:ascii="Times New Roman" w:hAnsi="Times New Roman" w:cs="宋体"/>
          <w:smallCaps w:val="0"/>
          <w:color w:val="auto"/>
          <w:kern w:val="0"/>
        </w:rPr>
      </w:pPr>
      <w:r>
        <w:rPr>
          <w:rFonts w:hint="eastAsia" w:ascii="Times New Roman" w:hAnsi="Times New Roman" w:cs="宋体"/>
          <w:smallCaps w:val="0"/>
          <w:color w:val="auto"/>
          <w:kern w:val="0"/>
        </w:rPr>
        <w:t>2.支持中小企业发展</w:t>
      </w:r>
    </w:p>
    <w:p>
      <w:pPr>
        <w:pStyle w:val="14"/>
        <w:snapToGrid w:val="0"/>
        <w:spacing w:beforeLines="0" w:afterLines="0" w:line="400" w:lineRule="exact"/>
        <w:ind w:firstLine="480" w:firstLineChars="200"/>
        <w:jc w:val="left"/>
        <w:rPr>
          <w:rFonts w:hint="eastAsia" w:ascii="Times New Roman" w:hAnsi="Times New Roman" w:cs="宋体"/>
          <w:smallCaps w:val="0"/>
          <w:color w:val="auto"/>
          <w:kern w:val="0"/>
        </w:rPr>
      </w:pPr>
      <w:r>
        <w:rPr>
          <w:rFonts w:hint="eastAsia" w:ascii="Times New Roman" w:hAnsi="Times New Roman" w:cs="宋体"/>
          <w:smallCaps w:val="0"/>
          <w:color w:val="auto"/>
          <w:kern w:val="0"/>
        </w:rPr>
        <w:t>执行《政府采购促进中小企业发展管理办法》（财库〔2020〕46号）、《关于促进残疾人就业政府采购政策的通知》（财库〔2017〕141号）、《关于政府采购支持监狱企业发展有关问题的通知》（财库[2014]68号）等相关文件的规定。</w:t>
      </w:r>
    </w:p>
    <w:p>
      <w:pPr>
        <w:pStyle w:val="14"/>
        <w:snapToGrid w:val="0"/>
        <w:spacing w:before="156" w:after="156" w:line="240" w:lineRule="auto"/>
        <w:jc w:val="center"/>
        <w:rPr>
          <w:rFonts w:hint="eastAsia" w:ascii="Times New Roman" w:hAnsi="Times New Roman" w:cs="宋体"/>
          <w:b/>
          <w:smallCaps w:val="0"/>
          <w:color w:val="auto"/>
          <w:sz w:val="28"/>
          <w:szCs w:val="28"/>
        </w:rPr>
      </w:pPr>
      <w:r>
        <w:rPr>
          <w:rFonts w:hint="eastAsia" w:ascii="Times New Roman" w:hAnsi="Times New Roman" w:cs="宋体"/>
          <w:b/>
          <w:smallCaps w:val="0"/>
          <w:color w:val="auto"/>
          <w:sz w:val="30"/>
          <w:szCs w:val="30"/>
        </w:rPr>
        <w:t>二  招标文件</w:t>
      </w:r>
    </w:p>
    <w:p>
      <w:pPr>
        <w:snapToGrid w:val="0"/>
        <w:spacing w:line="400" w:lineRule="exact"/>
        <w:ind w:firstLine="482" w:firstLineChars="200"/>
        <w:jc w:val="left"/>
        <w:rPr>
          <w:rFonts w:hint="eastAsia" w:ascii="Times New Roman" w:hAnsi="Times New Roman" w:cs="宋体"/>
          <w:b/>
          <w:smallCaps w:val="0"/>
          <w:color w:val="auto"/>
          <w:sz w:val="24"/>
        </w:rPr>
      </w:pPr>
      <w:r>
        <w:rPr>
          <w:rFonts w:hint="eastAsia" w:ascii="Times New Roman" w:hAnsi="Times New Roman" w:cs="宋体"/>
          <w:b/>
          <w:smallCaps w:val="0"/>
          <w:color w:val="auto"/>
          <w:sz w:val="24"/>
        </w:rPr>
        <w:t>（一）招标文件的组成</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1.招标公告</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2.招标需求</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3.投标人须知</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4.评标办法及标准</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5.合同主要条款</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6.投标文件格式</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7.本项目招标文件的澄清、答复、修改、补充的所有内容</w:t>
      </w:r>
    </w:p>
    <w:p>
      <w:pPr>
        <w:snapToGrid w:val="0"/>
        <w:spacing w:line="400" w:lineRule="exact"/>
        <w:ind w:firstLine="482" w:firstLineChars="200"/>
        <w:jc w:val="left"/>
        <w:rPr>
          <w:rFonts w:hint="eastAsia" w:ascii="Times New Roman" w:hAnsi="Times New Roman" w:cs="宋体"/>
          <w:b/>
          <w:smallCaps w:val="0"/>
          <w:color w:val="auto"/>
          <w:sz w:val="24"/>
        </w:rPr>
      </w:pPr>
      <w:r>
        <w:rPr>
          <w:rFonts w:hint="eastAsia" w:ascii="Times New Roman" w:hAnsi="Times New Roman" w:cs="宋体"/>
          <w:b/>
          <w:smallCaps w:val="0"/>
          <w:color w:val="auto"/>
          <w:sz w:val="24"/>
        </w:rPr>
        <w:t>（二）投标人的风险</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投标截止时间前，投标供应商仅递交了“电子备份投标文件”而未将“电子加密投标文件”成功上传至“政府采购云平台”的，投标无效；通过“政府采购云平台”上传递交的“电子加密投标文件”无法按时解密的，如投标供应商未按规定递交“电子备份投标文件”的</w:t>
      </w:r>
      <w:r>
        <w:rPr>
          <w:rFonts w:hint="eastAsia" w:ascii="Times New Roman" w:hAnsi="Times New Roman" w:cs="宋体"/>
          <w:smallCaps w:val="0"/>
          <w:color w:val="auto"/>
          <w:sz w:val="24"/>
          <w:lang w:bidi="ar"/>
        </w:rPr>
        <w:t>或</w:t>
      </w:r>
      <w:r>
        <w:rPr>
          <w:rFonts w:hint="eastAsia" w:ascii="Times New Roman" w:hAnsi="Times New Roman" w:cs="宋体"/>
          <w:smallCaps w:val="0"/>
          <w:color w:val="auto"/>
          <w:sz w:val="24"/>
        </w:rPr>
        <w:t>非我中心操作原因引起的不能取读U盘“电子备份投标文件”</w:t>
      </w:r>
      <w:r>
        <w:rPr>
          <w:rFonts w:hint="eastAsia" w:ascii="Times New Roman" w:hAnsi="Times New Roman" w:cs="宋体"/>
          <w:smallCaps w:val="0"/>
          <w:color w:val="auto"/>
          <w:sz w:val="24"/>
          <w:lang w:bidi="ar"/>
        </w:rPr>
        <w:t>的</w:t>
      </w:r>
      <w:r>
        <w:rPr>
          <w:rFonts w:hint="eastAsia" w:ascii="Times New Roman" w:hAnsi="Times New Roman" w:cs="宋体"/>
          <w:smallCaps w:val="0"/>
          <w:color w:val="auto"/>
          <w:sz w:val="24"/>
        </w:rPr>
        <w:t>，视为投标文件撤回。</w:t>
      </w:r>
    </w:p>
    <w:p>
      <w:pPr>
        <w:snapToGrid w:val="0"/>
        <w:spacing w:line="400" w:lineRule="exact"/>
        <w:ind w:firstLine="480" w:firstLineChars="200"/>
        <w:jc w:val="left"/>
        <w:rPr>
          <w:rFonts w:hint="eastAsia" w:ascii="Times New Roman" w:hAnsi="Times New Roman" w:cs="宋体"/>
          <w:smallCaps w:val="0"/>
          <w:color w:val="auto"/>
          <w:sz w:val="24"/>
        </w:rPr>
      </w:pPr>
      <w:r>
        <w:rPr>
          <w:rFonts w:hint="default" w:ascii="Times New Roman" w:hAnsi="Times New Roman" w:cs="宋体"/>
          <w:smallCaps w:val="0"/>
          <w:color w:val="auto"/>
          <w:sz w:val="24"/>
          <w:lang w:val="en-US"/>
        </w:rPr>
        <w:t>2</w:t>
      </w:r>
      <w:r>
        <w:rPr>
          <w:rFonts w:hint="eastAsia" w:ascii="Times New Roman" w:hAnsi="Times New Roman" w:cs="宋体"/>
          <w:smallCaps w:val="0"/>
          <w:color w:val="auto"/>
          <w:sz w:val="24"/>
        </w:rPr>
        <w:t>.投标人没有按照招标文件要求提供全部资料，或者投标人没有对招标文件作出实质性响应是投标人的风险，并可能导致其投标被拒绝。</w:t>
      </w:r>
    </w:p>
    <w:p>
      <w:pPr>
        <w:pStyle w:val="6"/>
        <w:widowControl w:val="0"/>
        <w:numPr>
          <w:ilvl w:val="0"/>
          <w:numId w:val="0"/>
        </w:numPr>
        <w:snapToGrid w:val="0"/>
        <w:spacing w:afterLines="0" w:line="400" w:lineRule="exact"/>
        <w:ind w:firstLine="482" w:firstLineChars="200"/>
        <w:rPr>
          <w:rFonts w:hint="eastAsia" w:ascii="Times New Roman" w:hAnsi="Times New Roman" w:cs="宋体"/>
          <w:b/>
          <w:smallCaps w:val="0"/>
          <w:color w:val="auto"/>
          <w:kern w:val="2"/>
          <w:szCs w:val="24"/>
        </w:rPr>
      </w:pPr>
      <w:r>
        <w:rPr>
          <w:rFonts w:hint="eastAsia" w:ascii="Times New Roman" w:hAnsi="Times New Roman" w:cs="宋体"/>
          <w:b/>
          <w:smallCaps w:val="0"/>
          <w:color w:val="auto"/>
          <w:kern w:val="2"/>
          <w:szCs w:val="24"/>
        </w:rPr>
        <w:t xml:space="preserve">（三）招标文件的澄清与修改 </w:t>
      </w:r>
    </w:p>
    <w:p>
      <w:pPr>
        <w:snapToGrid w:val="0"/>
        <w:spacing w:line="400" w:lineRule="exact"/>
        <w:ind w:firstLine="480" w:firstLineChars="200"/>
        <w:jc w:val="left"/>
        <w:rPr>
          <w:rFonts w:hint="eastAsia" w:ascii="Times New Roman" w:hAnsi="Times New Roman" w:cs="宋体"/>
          <w:b/>
          <w:bCs/>
          <w:smallCaps w:val="0"/>
          <w:color w:val="auto"/>
          <w:sz w:val="24"/>
        </w:rPr>
      </w:pPr>
      <w:r>
        <w:rPr>
          <w:rFonts w:hint="eastAsia" w:ascii="Times New Roman" w:hAnsi="Times New Roman" w:cs="宋体"/>
          <w:smallCaps w:val="0"/>
          <w:color w:val="auto"/>
          <w:sz w:val="24"/>
        </w:rPr>
        <w:t>1.投标人应认真阅读本招标文件，发现其中有误或有不合理要求的，投标人应当于公告发布之日起至公告期限满第7个工作日内以书面形式或通过政采云平台向招标方提出。招标方将在规定的时间内，在财政部门指定的政府采购信息发布媒体上发布更正公告，投标人请自行关注后续本项目在政采云平台上的相关信息，否则后果自负。</w:t>
      </w:r>
      <w:r>
        <w:rPr>
          <w:rFonts w:hint="eastAsia" w:ascii="Times New Roman" w:hAnsi="Times New Roman" w:cs="宋体"/>
          <w:b/>
          <w:bCs/>
          <w:smallCaps w:val="0"/>
          <w:color w:val="auto"/>
          <w:sz w:val="24"/>
        </w:rPr>
        <w:t>逾期提出招标方将不予受理。</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2.招标方主动进行的澄清、修改：招标方无论出于何种原因，均可主动对招标文件中的相关事项，用补充文件等方式进行澄清和修改。</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3.招标文件澄清、答复、修改、补充的内容为招标文件的组成部分，对所有投标人有约束力。当招标文件与招标文件的答复、澄清、修改、补充通知就同一内容的表述不一致时，以本中心在浙江省财政厅指定的媒体上发布的采购文件为准，非本中心发布的澄清、答复、修改或补充招标文件无效。</w:t>
      </w:r>
    </w:p>
    <w:p>
      <w:pPr>
        <w:snapToGrid w:val="0"/>
        <w:spacing w:line="400" w:lineRule="exact"/>
        <w:ind w:firstLine="480" w:firstLineChars="200"/>
        <w:jc w:val="left"/>
        <w:rPr>
          <w:rFonts w:hint="eastAsia" w:ascii="Times New Roman" w:hAnsi="Times New Roman" w:cs="宋体"/>
          <w:smallCaps w:val="0"/>
          <w:color w:val="auto"/>
          <w:sz w:val="24"/>
        </w:rPr>
      </w:pPr>
    </w:p>
    <w:p>
      <w:pPr>
        <w:pStyle w:val="14"/>
        <w:snapToGrid w:val="0"/>
        <w:spacing w:before="156" w:after="156" w:line="240" w:lineRule="auto"/>
        <w:jc w:val="center"/>
        <w:rPr>
          <w:rFonts w:hint="eastAsia" w:ascii="Times New Roman" w:hAnsi="Times New Roman" w:cs="宋体"/>
          <w:b/>
          <w:smallCaps w:val="0"/>
          <w:color w:val="auto"/>
          <w:sz w:val="30"/>
          <w:szCs w:val="30"/>
        </w:rPr>
      </w:pPr>
      <w:r>
        <w:rPr>
          <w:rFonts w:hint="eastAsia" w:ascii="Times New Roman" w:hAnsi="Times New Roman" w:cs="宋体"/>
          <w:b/>
          <w:smallCaps w:val="0"/>
          <w:color w:val="auto"/>
          <w:sz w:val="30"/>
          <w:szCs w:val="30"/>
        </w:rPr>
        <w:t>三  投标文件的编制</w:t>
      </w:r>
    </w:p>
    <w:p>
      <w:pPr>
        <w:snapToGrid w:val="0"/>
        <w:spacing w:line="400" w:lineRule="exact"/>
        <w:ind w:firstLine="482" w:firstLineChars="200"/>
        <w:jc w:val="left"/>
        <w:outlineLvl w:val="0"/>
        <w:rPr>
          <w:rFonts w:hint="eastAsia" w:ascii="Times New Roman" w:hAnsi="Times New Roman" w:cs="宋体"/>
          <w:b/>
          <w:smallCaps w:val="0"/>
          <w:color w:val="auto"/>
          <w:sz w:val="24"/>
        </w:rPr>
      </w:pPr>
      <w:r>
        <w:rPr>
          <w:rFonts w:hint="eastAsia" w:ascii="Times New Roman" w:hAnsi="Times New Roman" w:cs="宋体"/>
          <w:b/>
          <w:smallCaps w:val="0"/>
          <w:color w:val="auto"/>
          <w:sz w:val="24"/>
        </w:rPr>
        <w:t>（一）投标文件的组成</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投标文件（电子加密投标文件）由资格证明文件、商务技术文件、报价文件三部分组成。投标人应将投标文件各部分分别上传至政府采购云平台指定位置。</w:t>
      </w:r>
    </w:p>
    <w:p>
      <w:pPr>
        <w:snapToGrid w:val="0"/>
        <w:spacing w:line="400" w:lineRule="exact"/>
        <w:ind w:firstLine="482" w:firstLineChars="200"/>
        <w:jc w:val="left"/>
        <w:outlineLvl w:val="0"/>
        <w:rPr>
          <w:rFonts w:hint="eastAsia" w:ascii="Times New Roman" w:hAnsi="Times New Roman" w:cs="宋体"/>
          <w:b/>
          <w:smallCaps w:val="0"/>
          <w:color w:val="auto"/>
          <w:sz w:val="24"/>
        </w:rPr>
      </w:pPr>
      <w:r>
        <w:rPr>
          <w:rFonts w:hint="eastAsia" w:ascii="Times New Roman" w:hAnsi="Times New Roman" w:cs="宋体"/>
          <w:b/>
          <w:smallCaps w:val="0"/>
          <w:color w:val="auto"/>
          <w:sz w:val="24"/>
        </w:rPr>
        <w:t>1.资格证明文件：</w:t>
      </w:r>
    </w:p>
    <w:p>
      <w:pPr>
        <w:snapToGrid w:val="0"/>
        <w:spacing w:line="400" w:lineRule="exact"/>
        <w:ind w:firstLine="470" w:firstLineChars="196"/>
        <w:jc w:val="left"/>
        <w:rPr>
          <w:rFonts w:hint="eastAsia" w:ascii="Times New Roman" w:hAnsi="Times New Roman" w:cs="宋体"/>
          <w:b/>
          <w:smallCaps w:val="0"/>
          <w:color w:val="auto"/>
          <w:szCs w:val="21"/>
        </w:rPr>
      </w:pPr>
      <w:r>
        <w:rPr>
          <w:rFonts w:hint="eastAsia" w:ascii="Times New Roman" w:hAnsi="Times New Roman" w:cs="宋体"/>
          <w:smallCaps w:val="0"/>
          <w:color w:val="auto"/>
          <w:sz w:val="24"/>
        </w:rPr>
        <w:t>资格审查材料（详见第六章投标响应格式中的“资格审查材料 ”）</w:t>
      </w:r>
    </w:p>
    <w:p>
      <w:pPr>
        <w:snapToGrid w:val="0"/>
        <w:spacing w:line="400" w:lineRule="exact"/>
        <w:ind w:firstLine="482" w:firstLineChars="200"/>
        <w:jc w:val="left"/>
        <w:outlineLvl w:val="0"/>
        <w:rPr>
          <w:rFonts w:hint="eastAsia" w:ascii="Times New Roman" w:hAnsi="Times New Roman" w:cs="宋体"/>
          <w:b/>
          <w:smallCaps w:val="0"/>
          <w:color w:val="auto"/>
          <w:sz w:val="24"/>
        </w:rPr>
      </w:pPr>
      <w:r>
        <w:rPr>
          <w:rFonts w:hint="eastAsia" w:ascii="Times New Roman" w:hAnsi="Times New Roman" w:cs="宋体"/>
          <w:b/>
          <w:smallCaps w:val="0"/>
          <w:color w:val="auto"/>
          <w:sz w:val="24"/>
        </w:rPr>
        <w:t>2.商务技术文件：</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（1）法定代表人身份证明、法定代表人授权委托书和投标声明书(格式见第六章)；</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（2）节能产品的相关证明材料：</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 xml:space="preserve">投标产品列入财政部、发展改革委发布的节能产品品目清单的，提供国家市场监督管理总局公布的《参与实施政府采购节能产品认证机构名录》内的认证机构出具的、处于有效期之内的节能标志产品认证证书； </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（3）环境标志产品的相关证明材料：</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投标产品列入财政部、生态环境部发布的环境标志产品品目清单的，提供国家市场监督管理总局公布的《参与实施政府采购环境标志产品认证机构名录》内的认证机构出具的、处于有效期之内的环境标志产品认证证书；</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（4）投标人情况介绍；</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（5）商务响应表（格式见第六章）</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（6）</w:t>
      </w:r>
      <w:r>
        <w:rPr>
          <w:rFonts w:hint="eastAsia" w:cs="宋体"/>
          <w:smallCaps w:val="0"/>
          <w:color w:val="auto"/>
          <w:sz w:val="24"/>
          <w:lang w:eastAsia="zh-CN"/>
        </w:rPr>
        <w:t>产品</w:t>
      </w:r>
      <w:r>
        <w:rPr>
          <w:rFonts w:hint="eastAsia" w:ascii="Times New Roman" w:hAnsi="Times New Roman" w:cs="宋体"/>
          <w:smallCaps w:val="0"/>
          <w:color w:val="auto"/>
          <w:sz w:val="24"/>
        </w:rPr>
        <w:t>配置方案一览表（均不含报价, 格式见第六章）</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（7）技术参数对照表（格式见第六章）</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（8）类似案例的业绩证明（投标人同类项目实施情况一览表、合同电子扫描件等）</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（9）针对本项目的具体措施、方案。包括：功能说明、性能指标及</w:t>
      </w:r>
      <w:r>
        <w:rPr>
          <w:rFonts w:hint="eastAsia" w:cs="宋体"/>
          <w:smallCaps w:val="0"/>
          <w:color w:val="auto"/>
          <w:sz w:val="24"/>
          <w:lang w:eastAsia="zh-CN"/>
        </w:rPr>
        <w:t>产品</w:t>
      </w:r>
      <w:r>
        <w:rPr>
          <w:rFonts w:hint="eastAsia" w:ascii="Times New Roman" w:hAnsi="Times New Roman" w:cs="宋体"/>
          <w:smallCaps w:val="0"/>
          <w:color w:val="auto"/>
          <w:sz w:val="24"/>
        </w:rPr>
        <w:t>选型说明（质量、性能、价格、外观、体积等方面进行比较和选择的理由及过程，安装、调试、验收方法或方案）</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（10）核心</w:t>
      </w:r>
      <w:r>
        <w:rPr>
          <w:rFonts w:hint="eastAsia" w:cs="宋体"/>
          <w:smallCaps w:val="0"/>
          <w:color w:val="auto"/>
          <w:sz w:val="24"/>
          <w:lang w:eastAsia="zh-CN"/>
        </w:rPr>
        <w:t>产品</w:t>
      </w:r>
      <w:r>
        <w:rPr>
          <w:rFonts w:hint="eastAsia" w:ascii="Times New Roman" w:hAnsi="Times New Roman" w:cs="宋体"/>
          <w:smallCaps w:val="0"/>
          <w:color w:val="auto"/>
          <w:sz w:val="24"/>
        </w:rPr>
        <w:t>技术参数彩页（中文说明书）、官方介绍网址</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（11）投标人认为可以证明其能力的材料（如自主品牌投标人的信誉、荣誉证书或文件、投标人质量管理和质量保证体系等方面的认证证书等）</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（12）售后服务主要技术人员情况表（格式见第六章）</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（13）主要从业人员及其技术资格一览表（格式见第六章）</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（14）售后服务情况表（含技术服务、技术培训、售后服务的内容和措施）（格式见附件）</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（15）优惠条件：投标人承诺给予招标人的各种优惠条件，包括售后服务、备品备件、专用耗材等方面的优惠</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（16）投标人认为需要提供的其他文件和资料（包括评标细则涉及的相关资料）</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（17）自评文件</w:t>
      </w:r>
    </w:p>
    <w:p>
      <w:pPr>
        <w:snapToGrid w:val="0"/>
        <w:spacing w:line="400" w:lineRule="exact"/>
        <w:ind w:firstLine="723" w:firstLineChars="300"/>
        <w:jc w:val="left"/>
        <w:rPr>
          <w:rFonts w:hint="eastAsia" w:ascii="Times New Roman" w:hAnsi="Times New Roman" w:cs="宋体"/>
          <w:b/>
          <w:smallCaps w:val="0"/>
          <w:color w:val="auto"/>
          <w:sz w:val="24"/>
        </w:rPr>
      </w:pPr>
      <w:r>
        <w:rPr>
          <w:rFonts w:hint="eastAsia" w:ascii="Times New Roman" w:hAnsi="Times New Roman" w:cs="宋体"/>
          <w:b/>
          <w:smallCaps w:val="0"/>
          <w:color w:val="auto"/>
          <w:sz w:val="24"/>
        </w:rPr>
        <w:t>3.投标报价文件：</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（1）开标一览表（格式见第六章）；</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（2）投标报价明细表（格式见第六章）；</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（3）针对报价需要说明的其他材料。</w:t>
      </w:r>
    </w:p>
    <w:p>
      <w:pPr>
        <w:pStyle w:val="22"/>
        <w:widowControl w:val="0"/>
        <w:spacing w:after="156" w:line="460" w:lineRule="exact"/>
        <w:ind w:firstLine="482" w:firstLineChars="200"/>
        <w:jc w:val="both"/>
        <w:rPr>
          <w:rFonts w:ascii="Times New Roman" w:hAnsi="Times New Roman" w:cs="宋体"/>
          <w:smallCaps w:val="0"/>
          <w:color w:val="auto"/>
        </w:rPr>
      </w:pPr>
      <w:r>
        <w:rPr>
          <w:rFonts w:ascii="Times New Roman" w:hAnsi="Times New Roman" w:cs="宋体"/>
          <w:b/>
          <w:bCs/>
          <w:smallCaps w:val="0"/>
          <w:color w:val="auto"/>
        </w:rPr>
        <w:t>注：商务技术文件中不得出现项目报价信息，否则将作无效标处理。</w:t>
      </w:r>
    </w:p>
    <w:p>
      <w:pPr>
        <w:snapToGrid w:val="0"/>
        <w:spacing w:line="400" w:lineRule="exact"/>
        <w:ind w:firstLine="482" w:firstLineChars="200"/>
        <w:jc w:val="left"/>
        <w:outlineLvl w:val="0"/>
        <w:rPr>
          <w:rFonts w:hint="eastAsia" w:ascii="Times New Roman" w:hAnsi="Times New Roman" w:cs="宋体"/>
          <w:b/>
          <w:smallCaps w:val="0"/>
          <w:color w:val="auto"/>
          <w:sz w:val="24"/>
        </w:rPr>
      </w:pPr>
      <w:r>
        <w:rPr>
          <w:rFonts w:hint="eastAsia" w:ascii="Times New Roman" w:hAnsi="Times New Roman" w:cs="宋体"/>
          <w:b/>
          <w:smallCaps w:val="0"/>
          <w:color w:val="auto"/>
          <w:sz w:val="24"/>
        </w:rPr>
        <w:t>（二）投标文件的语言及计量</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1.投标文件以及投标人与招标采购单位就有关投标事宜的所有来往函电，除签名、盖章、专用名称等特殊情形外，均应以中文汉语书写。</w:t>
      </w:r>
    </w:p>
    <w:p>
      <w:pPr>
        <w:snapToGrid w:val="0"/>
        <w:spacing w:line="400" w:lineRule="exact"/>
        <w:ind w:firstLine="480" w:firstLineChars="200"/>
        <w:jc w:val="left"/>
        <w:rPr>
          <w:rFonts w:hint="eastAsia" w:ascii="Times New Roman" w:hAnsi="Times New Roman" w:cs="宋体"/>
          <w:b/>
          <w:bCs/>
          <w:smallCaps w:val="0"/>
          <w:color w:val="auto"/>
          <w:sz w:val="24"/>
        </w:rPr>
      </w:pPr>
      <w:r>
        <w:rPr>
          <w:rFonts w:hint="eastAsia" w:ascii="Times New Roman" w:hAnsi="Times New Roman" w:cs="宋体"/>
          <w:smallCaps w:val="0"/>
          <w:color w:val="auto"/>
          <w:sz w:val="24"/>
        </w:rPr>
        <w:t>2.投标计量单位，招标文件已有明确规定的，使用招标文件规定的计量单位；招标文件没有规定的，应采用中华人民共和国法定计量单位</w:t>
      </w:r>
      <w:r>
        <w:rPr>
          <w:rFonts w:hint="eastAsia" w:ascii="Times New Roman" w:hAnsi="Times New Roman" w:cs="宋体"/>
          <w:b/>
          <w:bCs/>
          <w:smallCaps w:val="0"/>
          <w:color w:val="auto"/>
          <w:sz w:val="24"/>
        </w:rPr>
        <w:t>（货币单位：人民币元），否则将作无效标处理。</w:t>
      </w:r>
    </w:p>
    <w:p>
      <w:pPr>
        <w:snapToGrid w:val="0"/>
        <w:spacing w:line="400" w:lineRule="exact"/>
        <w:ind w:firstLine="482" w:firstLineChars="200"/>
        <w:jc w:val="left"/>
        <w:outlineLvl w:val="0"/>
        <w:rPr>
          <w:rFonts w:hint="eastAsia" w:ascii="Times New Roman" w:hAnsi="Times New Roman" w:cs="宋体"/>
          <w:b/>
          <w:smallCaps w:val="0"/>
          <w:color w:val="auto"/>
          <w:sz w:val="24"/>
        </w:rPr>
      </w:pPr>
      <w:r>
        <w:rPr>
          <w:rFonts w:hint="eastAsia" w:ascii="Times New Roman" w:hAnsi="Times New Roman" w:cs="宋体"/>
          <w:b/>
          <w:smallCaps w:val="0"/>
          <w:color w:val="auto"/>
          <w:sz w:val="24"/>
        </w:rPr>
        <w:t>（三）投标报价</w:t>
      </w:r>
    </w:p>
    <w:p>
      <w:pPr>
        <w:pStyle w:val="14"/>
        <w:snapToGrid w:val="0"/>
        <w:spacing w:beforeLines="0" w:afterLines="0" w:line="400" w:lineRule="exact"/>
        <w:ind w:firstLine="480" w:firstLineChars="200"/>
        <w:jc w:val="left"/>
        <w:rPr>
          <w:rFonts w:hint="eastAsia" w:ascii="Times New Roman" w:hAnsi="Times New Roman" w:cs="宋体"/>
          <w:smallCaps w:val="0"/>
          <w:color w:val="auto"/>
        </w:rPr>
      </w:pPr>
      <w:r>
        <w:rPr>
          <w:rFonts w:hint="eastAsia" w:ascii="Times New Roman" w:hAnsi="Times New Roman" w:cs="宋体"/>
          <w:smallCaps w:val="0"/>
          <w:color w:val="auto"/>
        </w:rPr>
        <w:t>1.投标报价应按电子交易平台有关格式及招标文件中相关附表格式填写。</w:t>
      </w:r>
    </w:p>
    <w:p>
      <w:pPr>
        <w:pStyle w:val="14"/>
        <w:snapToGrid w:val="0"/>
        <w:spacing w:beforeLines="0" w:afterLines="0" w:line="400" w:lineRule="exact"/>
        <w:ind w:firstLine="480" w:firstLineChars="200"/>
        <w:jc w:val="left"/>
        <w:rPr>
          <w:rFonts w:hint="eastAsia" w:ascii="Times New Roman" w:hAnsi="Times New Roman" w:cs="宋体"/>
          <w:smallCaps w:val="0"/>
          <w:color w:val="auto"/>
        </w:rPr>
      </w:pPr>
      <w:r>
        <w:rPr>
          <w:rFonts w:hint="eastAsia" w:ascii="Times New Roman" w:hAnsi="Times New Roman" w:cs="宋体"/>
          <w:smallCaps w:val="0"/>
          <w:color w:val="auto"/>
        </w:rPr>
        <w:t>▲2.投标报价是履行合同的最终价格，应包括货款、标准附件、备品备件、专用工具、包装、运输、装卸、保险、税金、货到就位以及安装、调试、培训、保修等一切税金和费用。</w:t>
      </w:r>
    </w:p>
    <w:p>
      <w:pPr>
        <w:tabs>
          <w:tab w:val="left" w:pos="525"/>
        </w:tabs>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▲3.投标文件只允许有一个报价，有选择的报价将不予接受。</w:t>
      </w:r>
    </w:p>
    <w:p>
      <w:pPr>
        <w:spacing w:line="400" w:lineRule="exact"/>
        <w:ind w:firstLine="480" w:firstLineChars="200"/>
        <w:jc w:val="left"/>
        <w:rPr>
          <w:rFonts w:hint="eastAsia" w:ascii="Times New Roman" w:hAnsi="Times New Roman" w:cs="宋体"/>
          <w:b/>
          <w:smallCaps w:val="0"/>
          <w:color w:val="auto"/>
          <w:sz w:val="24"/>
        </w:rPr>
      </w:pPr>
      <w:r>
        <w:rPr>
          <w:rFonts w:hint="eastAsia" w:ascii="Times New Roman" w:hAnsi="Times New Roman" w:cs="宋体"/>
          <w:smallCaps w:val="0"/>
          <w:color w:val="auto"/>
          <w:sz w:val="24"/>
        </w:rPr>
        <w:t>▲4.投标报价形式：国内产品用人民币填报，国外产品以高校免税人民币价格填报（报价含进口代理费用，并在投标价格明细表中特别注明代理费用）。</w:t>
      </w:r>
    </w:p>
    <w:p>
      <w:pPr>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▲5.采购人将以合同形式有偿取得货物或服务，不接受投标人给予的赠品或者与采购无关的其他货物、服务。</w:t>
      </w:r>
    </w:p>
    <w:p>
      <w:pPr>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投标人拟投产品是进口产品的，其进口代理公司由招标采购单位指定，进口代理定点单位联系方式及代理费用见附件。</w:t>
      </w:r>
    </w:p>
    <w:p>
      <w:pPr>
        <w:tabs>
          <w:tab w:val="left" w:pos="525"/>
        </w:tabs>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6.最低报价不能作为中标的保证。</w:t>
      </w:r>
    </w:p>
    <w:p>
      <w:pPr>
        <w:pStyle w:val="6"/>
        <w:widowControl w:val="0"/>
        <w:numPr>
          <w:ilvl w:val="0"/>
          <w:numId w:val="0"/>
        </w:numPr>
        <w:snapToGrid w:val="0"/>
        <w:spacing w:afterLines="0" w:line="400" w:lineRule="exact"/>
        <w:ind w:firstLine="482" w:firstLineChars="200"/>
        <w:rPr>
          <w:rFonts w:hint="eastAsia" w:ascii="Times New Roman" w:hAnsi="Times New Roman" w:cs="宋体"/>
          <w:b/>
          <w:smallCaps w:val="0"/>
          <w:color w:val="auto"/>
          <w:kern w:val="2"/>
          <w:szCs w:val="24"/>
        </w:rPr>
      </w:pPr>
      <w:r>
        <w:rPr>
          <w:rFonts w:hint="eastAsia" w:ascii="Times New Roman" w:hAnsi="Times New Roman" w:cs="宋体"/>
          <w:b/>
          <w:smallCaps w:val="0"/>
          <w:color w:val="auto"/>
          <w:kern w:val="2"/>
          <w:szCs w:val="24"/>
        </w:rPr>
        <w:t>（四）投标文件的有效期</w:t>
      </w:r>
    </w:p>
    <w:p>
      <w:pPr>
        <w:pStyle w:val="6"/>
        <w:widowControl w:val="0"/>
        <w:numPr>
          <w:ilvl w:val="0"/>
          <w:numId w:val="0"/>
        </w:numPr>
        <w:snapToGrid w:val="0"/>
        <w:spacing w:afterLines="0" w:line="400" w:lineRule="exact"/>
        <w:ind w:firstLine="480" w:firstLineChars="200"/>
        <w:rPr>
          <w:rFonts w:hint="eastAsia" w:ascii="Times New Roman" w:hAnsi="Times New Roman" w:cs="宋体"/>
          <w:smallCaps w:val="0"/>
          <w:color w:val="auto"/>
          <w:kern w:val="2"/>
          <w:szCs w:val="24"/>
        </w:rPr>
      </w:pPr>
      <w:r>
        <w:rPr>
          <w:rFonts w:hint="eastAsia" w:ascii="Times New Roman" w:hAnsi="Times New Roman" w:cs="宋体"/>
          <w:smallCaps w:val="0"/>
          <w:color w:val="auto"/>
          <w:kern w:val="2"/>
          <w:szCs w:val="24"/>
        </w:rPr>
        <w:t>▲1.自投标截止日起</w:t>
      </w:r>
      <w:r>
        <w:rPr>
          <w:rFonts w:hint="eastAsia" w:ascii="Times New Roman" w:hAnsi="Times New Roman" w:cs="宋体"/>
          <w:smallCaps w:val="0"/>
          <w:color w:val="auto"/>
          <w:kern w:val="2"/>
          <w:szCs w:val="24"/>
          <w:u w:val="single"/>
        </w:rPr>
        <w:t xml:space="preserve"> 90 </w:t>
      </w:r>
      <w:r>
        <w:rPr>
          <w:rFonts w:hint="eastAsia" w:ascii="Times New Roman" w:hAnsi="Times New Roman" w:cs="宋体"/>
          <w:smallCaps w:val="0"/>
          <w:color w:val="auto"/>
          <w:kern w:val="2"/>
          <w:szCs w:val="24"/>
        </w:rPr>
        <w:t>日历天投标书应保持有效。有效期不足的投标文件将作无效标处理。</w:t>
      </w:r>
    </w:p>
    <w:p>
      <w:pPr>
        <w:pStyle w:val="6"/>
        <w:widowControl w:val="0"/>
        <w:numPr>
          <w:ilvl w:val="0"/>
          <w:numId w:val="0"/>
        </w:numPr>
        <w:snapToGrid w:val="0"/>
        <w:spacing w:afterLines="0" w:line="400" w:lineRule="exact"/>
        <w:ind w:firstLine="480" w:firstLineChars="200"/>
        <w:rPr>
          <w:rFonts w:hint="eastAsia" w:ascii="Times New Roman" w:hAnsi="Times New Roman" w:cs="宋体"/>
          <w:smallCaps w:val="0"/>
          <w:color w:val="auto"/>
          <w:kern w:val="2"/>
          <w:szCs w:val="24"/>
        </w:rPr>
      </w:pPr>
      <w:r>
        <w:rPr>
          <w:rFonts w:hint="eastAsia" w:ascii="Times New Roman" w:hAnsi="Times New Roman" w:cs="宋体"/>
          <w:smallCaps w:val="0"/>
          <w:color w:val="auto"/>
          <w:kern w:val="2"/>
          <w:szCs w:val="24"/>
        </w:rPr>
        <w:t>2.在特殊情况下，招标采购单位可与投标人协商延长投标书的有效期，这种要求和答复均以书面形式进行。</w:t>
      </w:r>
    </w:p>
    <w:p>
      <w:pPr>
        <w:pStyle w:val="6"/>
        <w:widowControl w:val="0"/>
        <w:numPr>
          <w:ilvl w:val="0"/>
          <w:numId w:val="0"/>
        </w:numPr>
        <w:snapToGrid w:val="0"/>
        <w:spacing w:afterLines="0" w:line="400" w:lineRule="exact"/>
        <w:ind w:firstLine="480" w:firstLineChars="200"/>
        <w:rPr>
          <w:rFonts w:hint="eastAsia" w:ascii="Times New Roman" w:hAnsi="Times New Roman" w:cs="宋体"/>
          <w:smallCaps w:val="0"/>
          <w:color w:val="auto"/>
          <w:kern w:val="2"/>
          <w:szCs w:val="24"/>
        </w:rPr>
      </w:pPr>
      <w:r>
        <w:rPr>
          <w:rFonts w:hint="eastAsia" w:ascii="Times New Roman" w:hAnsi="Times New Roman" w:cs="宋体"/>
          <w:smallCaps w:val="0"/>
          <w:color w:val="auto"/>
          <w:kern w:val="2"/>
          <w:szCs w:val="24"/>
        </w:rPr>
        <w:t>3.投标人可拒绝接受延期要求；延长的有效期间，投标人不能修改投标文件。</w:t>
      </w:r>
    </w:p>
    <w:p>
      <w:pPr>
        <w:snapToGrid w:val="0"/>
        <w:spacing w:line="400" w:lineRule="exact"/>
        <w:ind w:firstLine="480" w:firstLineChars="200"/>
        <w:jc w:val="left"/>
        <w:outlineLvl w:val="0"/>
        <w:rPr>
          <w:rFonts w:hint="eastAsia" w:ascii="Times New Roman" w:hAnsi="Times New Roman" w:cs="宋体"/>
          <w:smallCaps w:val="0"/>
          <w:color w:val="auto"/>
          <w:sz w:val="24"/>
        </w:rPr>
      </w:pPr>
      <w:r>
        <w:rPr>
          <w:rFonts w:hint="eastAsia" w:ascii="Times New Roman" w:hAnsi="Times New Roman" w:cs="宋体"/>
          <w:smallCaps w:val="0"/>
          <w:color w:val="auto"/>
          <w:sz w:val="24"/>
        </w:rPr>
        <w:t>4.中标人的投标文件自开标之日起至合同履行完毕止均应保持有效。</w:t>
      </w:r>
    </w:p>
    <w:p>
      <w:pPr>
        <w:snapToGrid w:val="0"/>
        <w:spacing w:line="400" w:lineRule="exact"/>
        <w:ind w:firstLine="472" w:firstLineChars="196"/>
        <w:jc w:val="left"/>
        <w:outlineLvl w:val="0"/>
        <w:rPr>
          <w:rFonts w:hint="eastAsia" w:ascii="Times New Roman" w:hAnsi="Times New Roman" w:cs="宋体"/>
          <w:b/>
          <w:smallCaps w:val="0"/>
          <w:color w:val="auto"/>
          <w:sz w:val="24"/>
          <w:szCs w:val="20"/>
        </w:rPr>
      </w:pPr>
      <w:r>
        <w:rPr>
          <w:rFonts w:hint="eastAsia" w:ascii="Times New Roman" w:hAnsi="Times New Roman" w:cs="宋体"/>
          <w:b/>
          <w:smallCaps w:val="0"/>
          <w:color w:val="auto"/>
          <w:sz w:val="24"/>
        </w:rPr>
        <w:t>（五）投标文件的编制</w:t>
      </w:r>
    </w:p>
    <w:p>
      <w:pPr>
        <w:pStyle w:val="6"/>
        <w:widowControl w:val="0"/>
        <w:numPr>
          <w:ilvl w:val="0"/>
          <w:numId w:val="0"/>
        </w:numPr>
        <w:snapToGrid w:val="0"/>
        <w:spacing w:afterLines="0" w:line="400" w:lineRule="exact"/>
        <w:ind w:firstLine="480" w:firstLineChars="200"/>
        <w:rPr>
          <w:rFonts w:hint="eastAsia" w:ascii="Times New Roman" w:hAnsi="Times New Roman" w:cs="宋体"/>
          <w:smallCaps w:val="0"/>
          <w:color w:val="auto"/>
          <w:kern w:val="2"/>
          <w:szCs w:val="24"/>
        </w:rPr>
      </w:pPr>
      <w:r>
        <w:rPr>
          <w:rFonts w:hint="eastAsia" w:ascii="Times New Roman" w:hAnsi="Times New Roman" w:cs="宋体"/>
          <w:smallCaps w:val="0"/>
          <w:color w:val="auto"/>
          <w:kern w:val="2"/>
          <w:szCs w:val="24"/>
        </w:rPr>
        <w:t>1.“电子加密投标文件”：</w:t>
      </w:r>
    </w:p>
    <w:p>
      <w:pPr>
        <w:pStyle w:val="6"/>
        <w:widowControl w:val="0"/>
        <w:numPr>
          <w:ilvl w:val="0"/>
          <w:numId w:val="0"/>
        </w:numPr>
        <w:snapToGrid w:val="0"/>
        <w:spacing w:afterLines="0" w:line="400" w:lineRule="exact"/>
        <w:ind w:firstLine="480" w:firstLineChars="200"/>
        <w:rPr>
          <w:rFonts w:hint="eastAsia" w:ascii="Times New Roman" w:hAnsi="Times New Roman" w:cs="宋体"/>
          <w:smallCaps w:val="0"/>
          <w:color w:val="auto"/>
          <w:kern w:val="2"/>
          <w:szCs w:val="24"/>
        </w:rPr>
      </w:pPr>
      <w:r>
        <w:rPr>
          <w:rFonts w:hint="eastAsia" w:ascii="Times New Roman" w:hAnsi="Times New Roman" w:cs="宋体"/>
          <w:smallCaps w:val="0"/>
          <w:color w:val="auto"/>
          <w:kern w:val="2"/>
          <w:szCs w:val="24"/>
        </w:rPr>
        <w:t>（1）“电子加密投标文件”是指通过“政采云电子交易客户端”完成投标文件编制后生成并加密的数据电文形式的投标文件。</w:t>
      </w:r>
    </w:p>
    <w:p>
      <w:pPr>
        <w:pStyle w:val="6"/>
        <w:widowControl w:val="0"/>
        <w:numPr>
          <w:ilvl w:val="0"/>
          <w:numId w:val="0"/>
        </w:numPr>
        <w:snapToGrid w:val="0"/>
        <w:spacing w:afterLines="0" w:line="400" w:lineRule="exact"/>
        <w:ind w:firstLine="480" w:firstLineChars="200"/>
        <w:rPr>
          <w:rFonts w:hint="eastAsia" w:ascii="Times New Roman" w:hAnsi="Times New Roman" w:cs="宋体"/>
          <w:smallCaps w:val="0"/>
          <w:color w:val="auto"/>
          <w:kern w:val="2"/>
          <w:szCs w:val="24"/>
        </w:rPr>
      </w:pPr>
      <w:r>
        <w:rPr>
          <w:rFonts w:hint="eastAsia" w:ascii="Times New Roman" w:hAnsi="Times New Roman" w:cs="宋体"/>
          <w:smallCaps w:val="0"/>
          <w:color w:val="auto"/>
          <w:kern w:val="2"/>
          <w:szCs w:val="24"/>
        </w:rPr>
        <w:t>（2）供应商应先安装“政采云电子交易客户端”，并按照本招标文件和“政</w:t>
      </w:r>
    </w:p>
    <w:p>
      <w:pPr>
        <w:pStyle w:val="6"/>
        <w:widowControl w:val="0"/>
        <w:numPr>
          <w:ilvl w:val="0"/>
          <w:numId w:val="0"/>
        </w:numPr>
        <w:snapToGrid w:val="0"/>
        <w:spacing w:afterLines="0" w:line="400" w:lineRule="exact"/>
        <w:rPr>
          <w:rFonts w:hint="eastAsia" w:ascii="Times New Roman" w:hAnsi="Times New Roman" w:cs="宋体"/>
          <w:smallCaps w:val="0"/>
          <w:color w:val="auto"/>
          <w:kern w:val="2"/>
          <w:szCs w:val="24"/>
        </w:rPr>
      </w:pPr>
      <w:r>
        <w:rPr>
          <w:rFonts w:hint="eastAsia" w:ascii="Times New Roman" w:hAnsi="Times New Roman" w:cs="宋体"/>
          <w:smallCaps w:val="0"/>
          <w:color w:val="auto"/>
          <w:kern w:val="2"/>
          <w:szCs w:val="24"/>
        </w:rPr>
        <w:t>府采购云平台”的要求，通过“政采云电子交易客户端”编制并加密投标文件。</w:t>
      </w:r>
    </w:p>
    <w:p>
      <w:pPr>
        <w:pStyle w:val="6"/>
        <w:widowControl w:val="0"/>
        <w:numPr>
          <w:ilvl w:val="0"/>
          <w:numId w:val="0"/>
        </w:numPr>
        <w:snapToGrid w:val="0"/>
        <w:spacing w:afterLines="0" w:line="400" w:lineRule="exact"/>
        <w:ind w:firstLine="480" w:firstLineChars="200"/>
        <w:rPr>
          <w:rFonts w:hint="eastAsia" w:ascii="Times New Roman" w:hAnsi="Times New Roman" w:cs="宋体"/>
          <w:smallCaps w:val="0"/>
          <w:color w:val="auto"/>
          <w:kern w:val="2"/>
          <w:szCs w:val="24"/>
        </w:rPr>
      </w:pPr>
      <w:r>
        <w:rPr>
          <w:rFonts w:hint="eastAsia" w:ascii="Times New Roman" w:hAnsi="Times New Roman" w:cs="宋体"/>
          <w:smallCaps w:val="0"/>
          <w:color w:val="auto"/>
          <w:kern w:val="2"/>
          <w:szCs w:val="24"/>
        </w:rPr>
        <w:t>2.“电子备份投标文件”：</w:t>
      </w:r>
    </w:p>
    <w:p>
      <w:pPr>
        <w:pStyle w:val="6"/>
        <w:widowControl w:val="0"/>
        <w:numPr>
          <w:ilvl w:val="0"/>
          <w:numId w:val="0"/>
        </w:numPr>
        <w:snapToGrid w:val="0"/>
        <w:spacing w:afterLines="0" w:line="400" w:lineRule="exact"/>
        <w:ind w:firstLine="480" w:firstLineChars="200"/>
        <w:rPr>
          <w:rFonts w:hint="eastAsia" w:ascii="Times New Roman" w:hAnsi="Times New Roman" w:cs="宋体"/>
          <w:smallCaps w:val="0"/>
          <w:color w:val="auto"/>
          <w:kern w:val="2"/>
          <w:szCs w:val="24"/>
        </w:rPr>
      </w:pPr>
      <w:r>
        <w:rPr>
          <w:rFonts w:hint="eastAsia" w:ascii="Times New Roman" w:hAnsi="Times New Roman" w:cs="宋体"/>
          <w:smallCaps w:val="0"/>
          <w:color w:val="auto"/>
          <w:kern w:val="2"/>
          <w:szCs w:val="24"/>
        </w:rPr>
        <w:t>（1）“电子备份投标文件”是指与“电子加密投标文件”同时生成的数据电文形式的电子文件。</w:t>
      </w:r>
    </w:p>
    <w:p>
      <w:pPr>
        <w:pStyle w:val="6"/>
        <w:widowControl w:val="0"/>
        <w:numPr>
          <w:ilvl w:val="0"/>
          <w:numId w:val="0"/>
        </w:numPr>
        <w:snapToGrid w:val="0"/>
        <w:spacing w:afterLines="0" w:line="400" w:lineRule="exact"/>
        <w:ind w:firstLine="480" w:firstLineChars="200"/>
        <w:rPr>
          <w:rFonts w:hint="eastAsia" w:ascii="Times New Roman" w:hAnsi="Times New Roman" w:cs="宋体"/>
          <w:smallCaps w:val="0"/>
          <w:color w:val="auto"/>
          <w:kern w:val="2"/>
          <w:szCs w:val="24"/>
        </w:rPr>
      </w:pPr>
      <w:r>
        <w:rPr>
          <w:rFonts w:hint="eastAsia" w:ascii="Times New Roman" w:hAnsi="Times New Roman" w:cs="宋体"/>
          <w:smallCaps w:val="0"/>
          <w:color w:val="auto"/>
          <w:kern w:val="2"/>
          <w:szCs w:val="24"/>
        </w:rPr>
        <w:t>（2）供应商可自主选择是否编制“电子备份投标文件”。</w:t>
      </w:r>
    </w:p>
    <w:p>
      <w:pPr>
        <w:pStyle w:val="6"/>
        <w:widowControl w:val="0"/>
        <w:numPr>
          <w:ilvl w:val="0"/>
          <w:numId w:val="0"/>
        </w:numPr>
        <w:snapToGrid w:val="0"/>
        <w:spacing w:afterLines="0" w:line="400" w:lineRule="exact"/>
        <w:ind w:firstLine="480" w:firstLineChars="200"/>
        <w:rPr>
          <w:rFonts w:hint="eastAsia" w:ascii="Times New Roman" w:hAnsi="Times New Roman" w:cs="宋体"/>
          <w:smallCaps w:val="0"/>
          <w:color w:val="auto"/>
          <w:kern w:val="2"/>
          <w:szCs w:val="24"/>
        </w:rPr>
      </w:pPr>
      <w:r>
        <w:rPr>
          <w:rFonts w:hint="eastAsia" w:ascii="Times New Roman" w:hAnsi="Times New Roman" w:cs="宋体"/>
          <w:smallCaps w:val="0"/>
          <w:color w:val="auto"/>
          <w:kern w:val="2"/>
          <w:szCs w:val="24"/>
        </w:rPr>
        <w:t>（3）其他方式编制的备份投标文件视为无效备份投标文件。</w:t>
      </w:r>
    </w:p>
    <w:p>
      <w:pPr>
        <w:snapToGrid w:val="0"/>
        <w:spacing w:line="400" w:lineRule="exact"/>
        <w:ind w:firstLine="354" w:firstLineChars="147"/>
        <w:jc w:val="left"/>
        <w:rPr>
          <w:rFonts w:hint="eastAsia" w:ascii="Times New Roman" w:hAnsi="Times New Roman" w:cs="宋体"/>
          <w:b/>
          <w:smallCaps w:val="0"/>
          <w:color w:val="auto"/>
          <w:sz w:val="24"/>
        </w:rPr>
      </w:pPr>
      <w:r>
        <w:rPr>
          <w:rFonts w:hint="eastAsia" w:ascii="Times New Roman" w:hAnsi="Times New Roman" w:cs="宋体"/>
          <w:b/>
          <w:smallCaps w:val="0"/>
          <w:color w:val="auto"/>
          <w:sz w:val="24"/>
        </w:rPr>
        <w:t>（六）投标文件的签章</w:t>
      </w:r>
    </w:p>
    <w:p>
      <w:pPr>
        <w:snapToGrid w:val="0"/>
        <w:spacing w:line="400" w:lineRule="exact"/>
        <w:ind w:firstLine="352" w:firstLineChars="147"/>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除特殊说明外系指政采云电子交易客户端（政采云投标客户端）中投标人的电子签章。</w:t>
      </w:r>
    </w:p>
    <w:p>
      <w:pPr>
        <w:snapToGrid w:val="0"/>
        <w:spacing w:line="400" w:lineRule="exact"/>
        <w:ind w:firstLine="354" w:firstLineChars="147"/>
        <w:jc w:val="left"/>
        <w:rPr>
          <w:rFonts w:hint="eastAsia" w:ascii="Times New Roman" w:hAnsi="Times New Roman" w:cs="宋体"/>
          <w:b/>
          <w:smallCaps w:val="0"/>
          <w:color w:val="auto"/>
          <w:sz w:val="24"/>
        </w:rPr>
      </w:pPr>
      <w:r>
        <w:rPr>
          <w:rFonts w:hint="eastAsia" w:ascii="Times New Roman" w:hAnsi="Times New Roman" w:cs="宋体"/>
          <w:b/>
          <w:smallCaps w:val="0"/>
          <w:color w:val="auto"/>
          <w:sz w:val="24"/>
        </w:rPr>
        <w:t>（七）投标文件的包装、密封和递交</w:t>
      </w:r>
    </w:p>
    <w:p>
      <w:pPr>
        <w:pStyle w:val="6"/>
        <w:widowControl w:val="0"/>
        <w:numPr>
          <w:ilvl w:val="0"/>
          <w:numId w:val="0"/>
        </w:numPr>
        <w:snapToGrid w:val="0"/>
        <w:spacing w:afterLines="0" w:line="400" w:lineRule="exact"/>
        <w:ind w:firstLine="480" w:firstLineChars="200"/>
        <w:rPr>
          <w:rFonts w:hint="eastAsia" w:ascii="Times New Roman" w:hAnsi="Times New Roman" w:cs="宋体"/>
          <w:smallCaps w:val="0"/>
          <w:color w:val="auto"/>
          <w:kern w:val="2"/>
          <w:szCs w:val="24"/>
        </w:rPr>
      </w:pPr>
      <w:r>
        <w:rPr>
          <w:rFonts w:hint="eastAsia" w:ascii="Times New Roman" w:hAnsi="Times New Roman" w:cs="宋体"/>
          <w:smallCaps w:val="0"/>
          <w:color w:val="auto"/>
          <w:kern w:val="2"/>
          <w:szCs w:val="24"/>
        </w:rPr>
        <w:t>1.“电子加密投标文件”的递交：投标人应按照招标文件和政府采购云平台的要求，根据投标文件的组成规定的内容及顺序通过政府采购云电子交易客户端编制和在线上传递交加密投标文件。</w:t>
      </w:r>
    </w:p>
    <w:p>
      <w:pPr>
        <w:pStyle w:val="6"/>
        <w:widowControl w:val="0"/>
        <w:numPr>
          <w:ilvl w:val="0"/>
          <w:numId w:val="0"/>
        </w:numPr>
        <w:snapToGrid w:val="0"/>
        <w:spacing w:afterLines="0" w:line="400" w:lineRule="exact"/>
        <w:ind w:firstLine="480" w:firstLineChars="200"/>
        <w:rPr>
          <w:rFonts w:hint="eastAsia" w:ascii="Times New Roman" w:hAnsi="Times New Roman" w:cs="宋体"/>
          <w:smallCaps w:val="0"/>
          <w:color w:val="auto"/>
          <w:kern w:val="2"/>
          <w:szCs w:val="24"/>
        </w:rPr>
      </w:pPr>
      <w:r>
        <w:rPr>
          <w:rFonts w:hint="eastAsia" w:ascii="Times New Roman" w:hAnsi="Times New Roman" w:cs="宋体"/>
          <w:smallCaps w:val="0"/>
          <w:color w:val="auto"/>
          <w:kern w:val="2"/>
          <w:szCs w:val="24"/>
        </w:rPr>
        <w:t>投标文件内容不完整、编排混乱导致投标文件被误读、漏读或者查找不到相关内容的，是投标人的责任。</w:t>
      </w:r>
    </w:p>
    <w:p>
      <w:pPr>
        <w:pStyle w:val="6"/>
        <w:widowControl w:val="0"/>
        <w:numPr>
          <w:ilvl w:val="0"/>
          <w:numId w:val="0"/>
        </w:numPr>
        <w:snapToGrid w:val="0"/>
        <w:spacing w:afterLines="0" w:line="400" w:lineRule="exact"/>
        <w:ind w:firstLine="480" w:firstLineChars="200"/>
        <w:rPr>
          <w:rFonts w:hint="eastAsia" w:ascii="Times New Roman" w:hAnsi="Times New Roman" w:cs="宋体"/>
          <w:smallCaps w:val="0"/>
          <w:color w:val="auto"/>
          <w:kern w:val="2"/>
          <w:szCs w:val="24"/>
        </w:rPr>
      </w:pPr>
      <w:r>
        <w:rPr>
          <w:rFonts w:hint="eastAsia" w:ascii="Times New Roman" w:hAnsi="Times New Roman" w:cs="宋体"/>
          <w:smallCaps w:val="0"/>
          <w:color w:val="auto"/>
          <w:kern w:val="2"/>
          <w:szCs w:val="24"/>
        </w:rPr>
        <w:t>（1）供应商应在投标截止时间前将“电子加密投标文件”成功上传递交至“政府采购云平台”，否则投标无效。</w:t>
      </w:r>
    </w:p>
    <w:p>
      <w:pPr>
        <w:pStyle w:val="6"/>
        <w:widowControl w:val="0"/>
        <w:numPr>
          <w:ilvl w:val="0"/>
          <w:numId w:val="0"/>
        </w:numPr>
        <w:snapToGrid w:val="0"/>
        <w:spacing w:afterLines="0" w:line="400" w:lineRule="exact"/>
        <w:ind w:firstLine="480" w:firstLineChars="200"/>
        <w:rPr>
          <w:rFonts w:hint="eastAsia" w:ascii="Times New Roman" w:hAnsi="Times New Roman" w:cs="宋体"/>
          <w:smallCaps w:val="0"/>
          <w:color w:val="auto"/>
          <w:kern w:val="2"/>
          <w:szCs w:val="24"/>
        </w:rPr>
      </w:pPr>
      <w:r>
        <w:rPr>
          <w:rFonts w:hint="eastAsia" w:ascii="Times New Roman" w:hAnsi="Times New Roman" w:cs="宋体"/>
          <w:smallCaps w:val="0"/>
          <w:color w:val="auto"/>
          <w:kern w:val="2"/>
          <w:szCs w:val="24"/>
        </w:rPr>
        <w:t>（2）“电子加密投标文件”成功上传递交后，供应商可自行打印投标文件接收回执。</w:t>
      </w:r>
    </w:p>
    <w:p>
      <w:pPr>
        <w:pStyle w:val="6"/>
        <w:widowControl w:val="0"/>
        <w:numPr>
          <w:ilvl w:val="0"/>
          <w:numId w:val="0"/>
        </w:numPr>
        <w:snapToGrid w:val="0"/>
        <w:spacing w:afterLines="0" w:line="400" w:lineRule="exact"/>
        <w:ind w:firstLine="480" w:firstLineChars="200"/>
        <w:rPr>
          <w:rFonts w:hint="eastAsia" w:ascii="Times New Roman" w:hAnsi="Times New Roman" w:cs="宋体"/>
          <w:smallCaps w:val="0"/>
          <w:color w:val="auto"/>
          <w:kern w:val="2"/>
          <w:szCs w:val="24"/>
        </w:rPr>
      </w:pPr>
      <w:r>
        <w:rPr>
          <w:rFonts w:hint="eastAsia" w:ascii="Times New Roman" w:hAnsi="Times New Roman" w:cs="宋体"/>
          <w:smallCaps w:val="0"/>
          <w:color w:val="auto"/>
          <w:kern w:val="2"/>
          <w:szCs w:val="24"/>
        </w:rPr>
        <w:t>2.“电子备份投标文件”的密封、包装和递交：</w:t>
      </w:r>
    </w:p>
    <w:p>
      <w:pPr>
        <w:spacing w:line="400" w:lineRule="exact"/>
        <w:ind w:firstLine="480" w:firstLineChars="200"/>
        <w:jc w:val="left"/>
        <w:rPr>
          <w:rFonts w:hint="eastAsia" w:ascii="Times New Roman" w:hAnsi="Times New Roman" w:cs="宋体"/>
          <w:smallCaps w:val="0"/>
          <w:color w:val="auto"/>
          <w:sz w:val="24"/>
          <w:lang w:bidi="ar"/>
        </w:rPr>
      </w:pPr>
      <w:r>
        <w:rPr>
          <w:rFonts w:hint="eastAsia" w:ascii="Times New Roman" w:hAnsi="Times New Roman" w:cs="宋体"/>
          <w:smallCaps w:val="0"/>
          <w:color w:val="auto"/>
          <w:sz w:val="24"/>
          <w:lang w:bidi="ar"/>
        </w:rPr>
        <w:t>（1）供应商可自主选择是否递交“电子备份投标文件”。</w:t>
      </w:r>
    </w:p>
    <w:p>
      <w:pPr>
        <w:spacing w:line="400" w:lineRule="exact"/>
        <w:ind w:firstLine="480" w:firstLineChars="200"/>
        <w:jc w:val="left"/>
        <w:rPr>
          <w:rFonts w:hint="eastAsia" w:ascii="Times New Roman" w:hAnsi="Times New Roman" w:cs="宋体"/>
          <w:smallCaps w:val="0"/>
          <w:color w:val="auto"/>
          <w:sz w:val="24"/>
          <w:lang w:bidi="ar"/>
        </w:rPr>
      </w:pPr>
      <w:r>
        <w:rPr>
          <w:rFonts w:hint="eastAsia" w:ascii="Times New Roman" w:hAnsi="Times New Roman" w:cs="宋体"/>
          <w:smallCaps w:val="0"/>
          <w:color w:val="auto"/>
          <w:sz w:val="24"/>
          <w:lang w:bidi="ar"/>
        </w:rPr>
        <w:t>（2）如递交，“电子备份投标文件”存入U盘（一份），应当密封包装，并在包装上标注投标项目编号、项目名称、投标单位名称等并加盖公章（详见第六章投标文件格式）。</w:t>
      </w:r>
    </w:p>
    <w:p>
      <w:pPr>
        <w:spacing w:line="400" w:lineRule="exact"/>
        <w:ind w:firstLine="480" w:firstLineChars="200"/>
        <w:jc w:val="left"/>
        <w:rPr>
          <w:rFonts w:hint="eastAsia" w:ascii="Times New Roman" w:hAnsi="Times New Roman" w:cs="宋体"/>
          <w:smallCaps w:val="0"/>
          <w:color w:val="auto"/>
          <w:sz w:val="24"/>
          <w:lang w:bidi="ar"/>
        </w:rPr>
      </w:pPr>
      <w:r>
        <w:rPr>
          <w:rFonts w:hint="eastAsia" w:ascii="Times New Roman" w:hAnsi="Times New Roman" w:cs="宋体"/>
          <w:smallCaps w:val="0"/>
          <w:color w:val="auto"/>
          <w:sz w:val="24"/>
          <w:lang w:bidi="ar"/>
        </w:rPr>
        <w:t>（3）“电子备份投标文件” 应在投标截止时间前以以EMS、顺丰邮寄方式递交：浙江省金华市迎宾大道688号浙江师范大学行政北楼109室，王老师收。没有密封包装或者逾期送达将不予接收。</w:t>
      </w:r>
    </w:p>
    <w:p>
      <w:pPr>
        <w:spacing w:line="400" w:lineRule="exact"/>
        <w:ind w:firstLine="480" w:firstLineChars="200"/>
        <w:jc w:val="left"/>
        <w:rPr>
          <w:rFonts w:hint="eastAsia" w:ascii="Times New Roman" w:hAnsi="Times New Roman" w:cs="宋体"/>
          <w:smallCaps w:val="0"/>
          <w:color w:val="auto"/>
          <w:sz w:val="24"/>
          <w:lang w:bidi="ar"/>
        </w:rPr>
      </w:pPr>
      <w:r>
        <w:rPr>
          <w:rFonts w:hint="eastAsia" w:ascii="Times New Roman" w:hAnsi="Times New Roman" w:cs="宋体"/>
          <w:smallCaps w:val="0"/>
          <w:color w:val="auto"/>
          <w:sz w:val="24"/>
          <w:lang w:bidi="ar"/>
        </w:rPr>
        <w:t>特别说明：双休日和法定节假日不收件，投标人自行承担邮寄风险。</w:t>
      </w:r>
    </w:p>
    <w:p>
      <w:pPr>
        <w:numPr>
          <w:ilvl w:val="0"/>
          <w:numId w:val="6"/>
        </w:numPr>
        <w:snapToGrid w:val="0"/>
        <w:spacing w:line="400" w:lineRule="exact"/>
        <w:ind w:firstLine="480" w:firstLineChars="200"/>
        <w:jc w:val="left"/>
        <w:rPr>
          <w:rFonts w:hint="eastAsia" w:ascii="Times New Roman" w:hAnsi="Times New Roman" w:cs="宋体"/>
          <w:smallCaps w:val="0"/>
          <w:color w:val="auto"/>
          <w:sz w:val="24"/>
          <w:lang w:bidi="ar"/>
        </w:rPr>
      </w:pPr>
      <w:r>
        <w:rPr>
          <w:rFonts w:hint="eastAsia" w:ascii="Times New Roman" w:hAnsi="Times New Roman" w:cs="宋体"/>
          <w:smallCaps w:val="0"/>
          <w:color w:val="auto"/>
          <w:sz w:val="24"/>
          <w:lang w:bidi="ar"/>
        </w:rPr>
        <w:t xml:space="preserve">电子备份投标文件快递寄出同时，法定代表人或授权代表须以邮件形式将快递单号、项目名称、公司名称、联系人及联系方式等内容发送至邮箱 </w:t>
      </w:r>
      <w:r>
        <w:rPr>
          <w:rFonts w:hint="eastAsia" w:ascii="Times New Roman" w:hAnsi="Times New Roman" w:cs="宋体"/>
          <w:smallCaps w:val="0"/>
          <w:color w:val="auto"/>
          <w:sz w:val="24"/>
          <w:lang w:bidi="ar"/>
        </w:rPr>
        <w:fldChar w:fldCharType="begin"/>
      </w:r>
      <w:r>
        <w:rPr>
          <w:rFonts w:hint="eastAsia" w:ascii="Times New Roman" w:hAnsi="Times New Roman" w:cs="宋体"/>
          <w:smallCaps w:val="0"/>
          <w:color w:val="auto"/>
          <w:sz w:val="24"/>
          <w:lang w:bidi="ar"/>
        </w:rPr>
        <w:instrText xml:space="preserve"> HYPERLINK "mailto:cgzx@zjnu.cn，以便工作人员查收快递；快递费用由投标人承担，如投标人选择快递费到付，本kh" </w:instrText>
      </w:r>
      <w:r>
        <w:rPr>
          <w:rFonts w:hint="eastAsia" w:ascii="Times New Roman" w:hAnsi="Times New Roman" w:cs="宋体"/>
          <w:smallCaps w:val="0"/>
          <w:color w:val="auto"/>
          <w:sz w:val="24"/>
          <w:lang w:bidi="ar"/>
        </w:rPr>
        <w:fldChar w:fldCharType="separate"/>
      </w:r>
      <w:r>
        <w:rPr>
          <w:rFonts w:hint="eastAsia" w:ascii="Times New Roman" w:hAnsi="Times New Roman" w:cs="宋体"/>
          <w:smallCaps w:val="0"/>
          <w:color w:val="auto"/>
          <w:sz w:val="24"/>
          <w:lang w:bidi="ar"/>
        </w:rPr>
        <w:t>cgzx@zjnu.cn，以便工作人员查收快递；快递费用由投标人承担，如投标人选择快递费到付，本</w:t>
      </w:r>
      <w:r>
        <w:rPr>
          <w:rFonts w:hint="eastAsia" w:ascii="Times New Roman" w:hAnsi="Times New Roman" w:cs="宋体"/>
          <w:smallCaps w:val="0"/>
          <w:color w:val="auto"/>
          <w:sz w:val="24"/>
          <w:lang w:bidi="ar"/>
        </w:rPr>
        <w:fldChar w:fldCharType="end"/>
      </w:r>
      <w:r>
        <w:rPr>
          <w:rFonts w:hint="eastAsia" w:ascii="Times New Roman" w:hAnsi="Times New Roman" w:cs="宋体"/>
          <w:smallCaps w:val="0"/>
          <w:color w:val="auto"/>
          <w:sz w:val="24"/>
          <w:lang w:bidi="ar"/>
        </w:rPr>
        <w:t>中心将拒绝签收。</w:t>
      </w:r>
    </w:p>
    <w:p>
      <w:pPr>
        <w:spacing w:line="400" w:lineRule="exact"/>
        <w:ind w:firstLine="480" w:firstLineChars="200"/>
        <w:jc w:val="left"/>
        <w:rPr>
          <w:rFonts w:hint="eastAsia" w:ascii="Times New Roman" w:hAnsi="Times New Roman" w:cs="宋体"/>
          <w:smallCaps w:val="0"/>
          <w:color w:val="auto"/>
          <w:sz w:val="24"/>
          <w:lang w:bidi="ar"/>
        </w:rPr>
      </w:pPr>
      <w:r>
        <w:rPr>
          <w:rFonts w:hint="eastAsia" w:ascii="Times New Roman" w:hAnsi="Times New Roman" w:cs="宋体"/>
          <w:smallCaps w:val="0"/>
          <w:color w:val="auto"/>
          <w:sz w:val="24"/>
          <w:lang w:bidi="ar"/>
        </w:rPr>
        <w:t>（5）通过政府采购云平台成功上传的电子加密投标文件已按时解密的，备份投标文件自动失效。</w:t>
      </w:r>
    </w:p>
    <w:p>
      <w:pPr>
        <w:snapToGrid w:val="0"/>
        <w:spacing w:line="400" w:lineRule="exact"/>
        <w:ind w:firstLine="482" w:firstLineChars="200"/>
        <w:jc w:val="left"/>
        <w:rPr>
          <w:rFonts w:hint="eastAsia" w:ascii="Times New Roman" w:hAnsi="Times New Roman" w:cs="宋体"/>
          <w:b/>
          <w:smallCaps w:val="0"/>
          <w:color w:val="auto"/>
          <w:sz w:val="24"/>
        </w:rPr>
      </w:pPr>
      <w:r>
        <w:rPr>
          <w:rFonts w:hint="eastAsia" w:ascii="Times New Roman" w:hAnsi="Times New Roman" w:cs="宋体"/>
          <w:b/>
          <w:smallCaps w:val="0"/>
          <w:color w:val="auto"/>
          <w:sz w:val="24"/>
        </w:rPr>
        <w:t>（八）投标文件的修改和撤回</w:t>
      </w:r>
    </w:p>
    <w:p>
      <w:pPr>
        <w:pStyle w:val="6"/>
        <w:widowControl w:val="0"/>
        <w:numPr>
          <w:ilvl w:val="0"/>
          <w:numId w:val="0"/>
        </w:numPr>
        <w:snapToGrid w:val="0"/>
        <w:spacing w:afterLines="0" w:line="400" w:lineRule="exact"/>
        <w:ind w:firstLine="480" w:firstLineChars="200"/>
        <w:rPr>
          <w:rFonts w:hint="eastAsia" w:ascii="Times New Roman" w:hAnsi="Times New Roman" w:cs="宋体"/>
          <w:smallCaps w:val="0"/>
          <w:color w:val="auto"/>
          <w:kern w:val="2"/>
          <w:szCs w:val="24"/>
        </w:rPr>
      </w:pPr>
      <w:r>
        <w:rPr>
          <w:rFonts w:hint="eastAsia" w:ascii="Times New Roman" w:hAnsi="Times New Roman" w:cs="宋体"/>
          <w:smallCaps w:val="0"/>
          <w:color w:val="auto"/>
          <w:kern w:val="2"/>
          <w:szCs w:val="24"/>
        </w:rPr>
        <w:t>1.供应商应当在投标截止时间前补充、修改或者撤回投标文件。</w:t>
      </w:r>
    </w:p>
    <w:p>
      <w:pPr>
        <w:pStyle w:val="6"/>
        <w:widowControl w:val="0"/>
        <w:numPr>
          <w:ilvl w:val="0"/>
          <w:numId w:val="0"/>
        </w:numPr>
        <w:snapToGrid w:val="0"/>
        <w:spacing w:afterLines="0" w:line="400" w:lineRule="exact"/>
        <w:ind w:firstLine="480" w:firstLineChars="200"/>
        <w:rPr>
          <w:rFonts w:hint="eastAsia" w:ascii="Times New Roman" w:hAnsi="Times New Roman" w:cs="宋体"/>
          <w:smallCaps w:val="0"/>
          <w:color w:val="auto"/>
          <w:kern w:val="2"/>
          <w:szCs w:val="24"/>
        </w:rPr>
      </w:pPr>
      <w:r>
        <w:rPr>
          <w:rFonts w:hint="eastAsia" w:ascii="Times New Roman" w:hAnsi="Times New Roman" w:cs="宋体"/>
          <w:smallCaps w:val="0"/>
          <w:color w:val="auto"/>
          <w:kern w:val="2"/>
          <w:szCs w:val="24"/>
        </w:rPr>
        <w:t>2.补充或者修改投标文件的，应当先行撤回原投标文件，补充、修改后重新上传、递交。</w:t>
      </w:r>
    </w:p>
    <w:p>
      <w:pPr>
        <w:pStyle w:val="6"/>
        <w:widowControl w:val="0"/>
        <w:numPr>
          <w:ilvl w:val="0"/>
          <w:numId w:val="0"/>
        </w:numPr>
        <w:snapToGrid w:val="0"/>
        <w:spacing w:afterLines="0" w:line="400" w:lineRule="exact"/>
        <w:ind w:firstLine="480" w:firstLineChars="200"/>
        <w:rPr>
          <w:rFonts w:hint="eastAsia" w:ascii="Times New Roman" w:hAnsi="Times New Roman" w:cs="宋体"/>
          <w:smallCaps w:val="0"/>
          <w:color w:val="auto"/>
          <w:kern w:val="2"/>
          <w:szCs w:val="24"/>
        </w:rPr>
      </w:pPr>
      <w:r>
        <w:rPr>
          <w:rFonts w:hint="eastAsia" w:ascii="Times New Roman" w:hAnsi="Times New Roman" w:cs="宋体"/>
          <w:smallCaps w:val="0"/>
          <w:color w:val="auto"/>
          <w:kern w:val="2"/>
          <w:szCs w:val="24"/>
        </w:rPr>
        <w:t>3.投标截止时间前未完成上传、递交的，视为撤回投标文件，补充、修改后重新上传、递交。</w:t>
      </w:r>
    </w:p>
    <w:p>
      <w:pPr>
        <w:pStyle w:val="6"/>
        <w:widowControl w:val="0"/>
        <w:numPr>
          <w:ilvl w:val="0"/>
          <w:numId w:val="0"/>
        </w:numPr>
        <w:snapToGrid w:val="0"/>
        <w:spacing w:afterLines="0" w:line="400" w:lineRule="exact"/>
        <w:ind w:firstLine="480" w:firstLineChars="200"/>
        <w:rPr>
          <w:rFonts w:hint="eastAsia" w:ascii="Times New Roman" w:hAnsi="Times New Roman" w:cs="宋体"/>
          <w:smallCaps w:val="0"/>
          <w:color w:val="auto"/>
          <w:kern w:val="2"/>
          <w:szCs w:val="24"/>
        </w:rPr>
      </w:pPr>
      <w:r>
        <w:rPr>
          <w:rFonts w:hint="eastAsia" w:ascii="Times New Roman" w:hAnsi="Times New Roman" w:cs="宋体"/>
          <w:smallCaps w:val="0"/>
          <w:color w:val="auto"/>
          <w:kern w:val="2"/>
          <w:szCs w:val="24"/>
        </w:rPr>
        <w:t>4.投标文件不得涂改，若有修改错漏处，须由投标人加盖公章，或者由法定代表人或其授权的代表签名。投标文件因字迹潦草或表达不清所引起的后果由投标人负责。</w:t>
      </w:r>
    </w:p>
    <w:p>
      <w:pPr>
        <w:pStyle w:val="6"/>
        <w:widowControl w:val="0"/>
        <w:numPr>
          <w:ilvl w:val="0"/>
          <w:numId w:val="0"/>
        </w:numPr>
        <w:snapToGrid w:val="0"/>
        <w:spacing w:afterLines="0" w:line="400" w:lineRule="exact"/>
        <w:ind w:firstLine="480" w:firstLineChars="200"/>
        <w:rPr>
          <w:rFonts w:hint="eastAsia" w:ascii="Times New Roman" w:hAnsi="Times New Roman" w:cs="宋体"/>
          <w:smallCaps w:val="0"/>
          <w:color w:val="auto"/>
          <w:kern w:val="2"/>
          <w:szCs w:val="24"/>
        </w:rPr>
      </w:pPr>
      <w:r>
        <w:rPr>
          <w:rFonts w:hint="eastAsia" w:ascii="Times New Roman" w:hAnsi="Times New Roman" w:cs="宋体"/>
          <w:smallCaps w:val="0"/>
          <w:color w:val="auto"/>
          <w:kern w:val="2"/>
          <w:szCs w:val="24"/>
        </w:rPr>
        <w:t>5.投标截止时间前未完成上传、递交的，视为撤回投标文件。投标截止时间后上传、递交的投标文件，政府采购云平台及本中心将予以拒收。</w:t>
      </w:r>
    </w:p>
    <w:p>
      <w:pPr>
        <w:pStyle w:val="6"/>
        <w:widowControl w:val="0"/>
        <w:numPr>
          <w:ilvl w:val="0"/>
          <w:numId w:val="0"/>
        </w:numPr>
        <w:snapToGrid w:val="0"/>
        <w:spacing w:afterLines="0" w:line="400" w:lineRule="exact"/>
        <w:ind w:firstLine="480" w:firstLineChars="200"/>
        <w:rPr>
          <w:rFonts w:hint="eastAsia" w:ascii="Times New Roman" w:hAnsi="Times New Roman" w:cs="宋体"/>
          <w:smallCaps w:val="0"/>
          <w:color w:val="auto"/>
          <w:kern w:val="2"/>
          <w:szCs w:val="24"/>
        </w:rPr>
      </w:pPr>
      <w:r>
        <w:rPr>
          <w:rFonts w:hint="eastAsia" w:ascii="Times New Roman" w:hAnsi="Times New Roman" w:cs="宋体"/>
          <w:smallCaps w:val="0"/>
          <w:color w:val="auto"/>
          <w:kern w:val="2"/>
          <w:szCs w:val="24"/>
        </w:rPr>
        <w:t>6.投标人因未在线参加开标而导致电子加密投标文件无法按时解密等一切后果由投标人自行承担。</w:t>
      </w:r>
    </w:p>
    <w:p>
      <w:pPr>
        <w:snapToGrid w:val="0"/>
        <w:spacing w:line="400" w:lineRule="exact"/>
        <w:ind w:firstLine="482" w:firstLineChars="200"/>
        <w:jc w:val="left"/>
        <w:outlineLvl w:val="2"/>
        <w:rPr>
          <w:rFonts w:hint="eastAsia" w:ascii="Times New Roman" w:hAnsi="Times New Roman" w:cs="宋体"/>
          <w:b/>
          <w:smallCaps w:val="0"/>
          <w:color w:val="auto"/>
          <w:sz w:val="24"/>
        </w:rPr>
      </w:pPr>
      <w:r>
        <w:rPr>
          <w:rFonts w:hint="eastAsia" w:ascii="Times New Roman" w:hAnsi="Times New Roman" w:cs="宋体"/>
          <w:b/>
          <w:smallCaps w:val="0"/>
          <w:color w:val="auto"/>
          <w:sz w:val="24"/>
        </w:rPr>
        <w:t>（九）投标无效的情形</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修改或者补正投标文件必须在政采云平台上进行，限期内不补正或经补正后仍不符合招标文件要求的，应认定其投标无效。</w:t>
      </w:r>
    </w:p>
    <w:p>
      <w:pPr>
        <w:snapToGrid w:val="0"/>
        <w:spacing w:line="400" w:lineRule="exact"/>
        <w:ind w:firstLine="482" w:firstLineChars="200"/>
        <w:jc w:val="left"/>
        <w:rPr>
          <w:rFonts w:hint="eastAsia" w:ascii="Times New Roman" w:hAnsi="Times New Roman" w:cs="宋体"/>
          <w:b/>
          <w:bCs/>
          <w:smallCaps w:val="0"/>
          <w:color w:val="auto"/>
          <w:sz w:val="24"/>
        </w:rPr>
      </w:pPr>
      <w:r>
        <w:rPr>
          <w:rFonts w:hint="eastAsia" w:ascii="Times New Roman" w:hAnsi="Times New Roman" w:cs="宋体"/>
          <w:b/>
          <w:bCs/>
          <w:smallCaps w:val="0"/>
          <w:color w:val="auto"/>
          <w:sz w:val="24"/>
        </w:rPr>
        <w:t>1.在资格审查时，如发现下列情形之一的，投标人将被视为资格审查不通过：</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（1）资格证明文件不全的，或者不符合招标文件要求的；</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（2）投标人不具备招标文件标明的资格要求的；</w:t>
      </w:r>
    </w:p>
    <w:p>
      <w:pPr>
        <w:pStyle w:val="14"/>
        <w:snapToGrid w:val="0"/>
        <w:spacing w:beforeLines="0" w:afterLines="0" w:line="400" w:lineRule="exact"/>
        <w:ind w:firstLine="480" w:firstLineChars="200"/>
        <w:jc w:val="left"/>
        <w:rPr>
          <w:rFonts w:hint="eastAsia" w:ascii="Times New Roman" w:hAnsi="Times New Roman" w:cs="宋体"/>
          <w:smallCaps w:val="0"/>
          <w:color w:val="auto"/>
        </w:rPr>
      </w:pPr>
      <w:r>
        <w:rPr>
          <w:rFonts w:hint="eastAsia" w:ascii="Times New Roman" w:hAnsi="Times New Roman" w:cs="宋体"/>
          <w:smallCaps w:val="0"/>
          <w:color w:val="auto"/>
        </w:rPr>
        <w:t>（3）未提供或不按要求提供法定代表人授权委托书、投标声明书或者填写项目不齐全的；</w:t>
      </w:r>
    </w:p>
    <w:p>
      <w:pPr>
        <w:pStyle w:val="14"/>
        <w:snapToGrid w:val="0"/>
        <w:spacing w:beforeLines="0" w:afterLines="0" w:line="400" w:lineRule="exact"/>
        <w:ind w:firstLine="480" w:firstLineChars="200"/>
        <w:jc w:val="left"/>
        <w:rPr>
          <w:rFonts w:hint="eastAsia" w:ascii="Times New Roman" w:hAnsi="Times New Roman" w:cs="宋体"/>
          <w:smallCaps w:val="0"/>
          <w:color w:val="auto"/>
        </w:rPr>
      </w:pPr>
      <w:r>
        <w:rPr>
          <w:rFonts w:hint="eastAsia" w:ascii="Times New Roman" w:hAnsi="Times New Roman" w:cs="宋体"/>
          <w:smallCaps w:val="0"/>
          <w:color w:val="auto"/>
        </w:rPr>
        <w:t>（4）投标代表人与法定代表人授权委托人身份不符的；</w:t>
      </w:r>
    </w:p>
    <w:p>
      <w:pPr>
        <w:pStyle w:val="14"/>
        <w:snapToGrid w:val="0"/>
        <w:spacing w:beforeLines="0" w:afterLines="0" w:line="400" w:lineRule="exact"/>
        <w:ind w:firstLine="480" w:firstLineChars="200"/>
        <w:jc w:val="left"/>
        <w:rPr>
          <w:rFonts w:hint="eastAsia" w:ascii="Times New Roman" w:hAnsi="Times New Roman" w:cs="宋体"/>
          <w:smallCaps w:val="0"/>
          <w:color w:val="auto"/>
        </w:rPr>
      </w:pPr>
      <w:r>
        <w:rPr>
          <w:rFonts w:hint="eastAsia" w:ascii="Times New Roman" w:hAnsi="Times New Roman" w:cs="宋体"/>
          <w:smallCaps w:val="0"/>
          <w:color w:val="auto"/>
        </w:rPr>
        <w:t>（5）资格文件未按要求签署、盖章的。</w:t>
      </w:r>
    </w:p>
    <w:p>
      <w:pPr>
        <w:pStyle w:val="14"/>
        <w:snapToGrid w:val="0"/>
        <w:spacing w:beforeLines="0" w:afterLines="0" w:line="400" w:lineRule="exact"/>
        <w:ind w:firstLine="482" w:firstLineChars="200"/>
        <w:jc w:val="left"/>
        <w:rPr>
          <w:rFonts w:hint="eastAsia" w:ascii="Times New Roman" w:hAnsi="Times New Roman" w:cs="宋体"/>
          <w:smallCaps w:val="0"/>
          <w:color w:val="auto"/>
        </w:rPr>
      </w:pPr>
      <w:r>
        <w:rPr>
          <w:rFonts w:hint="eastAsia" w:ascii="Times New Roman" w:hAnsi="Times New Roman" w:cs="宋体"/>
          <w:b/>
          <w:bCs/>
          <w:smallCaps w:val="0"/>
          <w:color w:val="auto"/>
        </w:rPr>
        <w:t>2.在</w:t>
      </w:r>
      <w:r>
        <w:rPr>
          <w:rFonts w:hint="eastAsia" w:ascii="Times New Roman" w:hAnsi="Times New Roman" w:cs="宋体"/>
          <w:b/>
          <w:bCs/>
          <w:smallCaps w:val="0"/>
          <w:color w:val="auto"/>
          <w:spacing w:val="-6"/>
          <w:szCs w:val="21"/>
        </w:rPr>
        <w:t>符合性审查、商务和技术</w:t>
      </w:r>
      <w:r>
        <w:rPr>
          <w:rFonts w:hint="eastAsia" w:ascii="Times New Roman" w:hAnsi="Times New Roman" w:cs="宋体"/>
          <w:b/>
          <w:bCs/>
          <w:smallCaps w:val="0"/>
          <w:color w:val="auto"/>
        </w:rPr>
        <w:t>评审时，如发现下列情形之一的，投标文件将被视为无效：</w:t>
      </w:r>
    </w:p>
    <w:p>
      <w:pPr>
        <w:pStyle w:val="14"/>
        <w:snapToGrid w:val="0"/>
        <w:spacing w:beforeLines="0" w:afterLines="0" w:line="400" w:lineRule="exact"/>
        <w:ind w:firstLine="480" w:firstLineChars="200"/>
        <w:jc w:val="left"/>
        <w:rPr>
          <w:rFonts w:hint="eastAsia" w:ascii="Times New Roman" w:hAnsi="Times New Roman" w:cs="宋体"/>
          <w:smallCaps w:val="0"/>
          <w:color w:val="auto"/>
        </w:rPr>
      </w:pPr>
      <w:r>
        <w:rPr>
          <w:rFonts w:hint="eastAsia" w:ascii="Times New Roman" w:hAnsi="Times New Roman" w:cs="宋体"/>
          <w:smallCaps w:val="0"/>
          <w:color w:val="auto"/>
        </w:rPr>
        <w:t>（1）商务和技术文件未按要求签署、盖章的；</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（2）投标文件格式不规范、项目不齐全经评标委员会认定需废标的，或者提供虚假内容的；</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（3）投标文件的实质性内容未使用中文表述、意思表述不明确、前后矛盾或者使用计量单位不符合招标文件要求的（经评标委员会认定允许其当场更正的除外）</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（4）投标有效期、质保期、付款方式等商务条款不能满足招标文件要求的；</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（5）未实质性响应招标文件要求或者投标文件有招标采购单位不能接受的附加条件的；</w:t>
      </w:r>
    </w:p>
    <w:p>
      <w:pPr>
        <w:pStyle w:val="2"/>
        <w:snapToGrid w:val="0"/>
        <w:spacing w:line="400" w:lineRule="exact"/>
        <w:ind w:firstLine="480" w:firstLineChars="200"/>
        <w:jc w:val="left"/>
        <w:rPr>
          <w:rFonts w:ascii="Times New Roman" w:hAnsi="Times New Roman" w:cs="宋体"/>
          <w:smallCaps w:val="0"/>
          <w:color w:val="auto"/>
          <w:spacing w:val="0"/>
          <w:sz w:val="24"/>
          <w:szCs w:val="24"/>
        </w:rPr>
      </w:pPr>
      <w:r>
        <w:rPr>
          <w:rFonts w:ascii="Times New Roman" w:hAnsi="Times New Roman" w:cs="宋体"/>
          <w:smallCaps w:val="0"/>
          <w:color w:val="auto"/>
          <w:spacing w:val="0"/>
          <w:sz w:val="24"/>
          <w:szCs w:val="24"/>
        </w:rPr>
        <w:t>（6）投标截止时间前，投标人仅递交备份投标文件而未将电子加密投标文件成功上传、递交至政府采购云平台的。</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（7）未提供或未如实提供投标货物的技术参数，或者投标文件标明的响应或偏离与事实不符或虚假投标的；</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（8）明显不符合招标文件标明的质量标准，或者招标文件中标“▲”的功能、技术指标被评标委员会认定有实质性偏离(负偏离)的，或者经评标委员会一致认定属于实质性偏离并影响使用效果的；</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（9）招标文件中未标“▲”的功能、技术指标被评标委员会认定有</w:t>
      </w:r>
      <w:r>
        <w:rPr>
          <w:rFonts w:hint="default" w:cs="宋体"/>
          <w:smallCaps w:val="0"/>
          <w:color w:val="auto"/>
          <w:sz w:val="24"/>
          <w:lang w:val="en-US"/>
        </w:rPr>
        <w:t>10</w:t>
      </w:r>
      <w:r>
        <w:rPr>
          <w:rFonts w:hint="eastAsia" w:ascii="Times New Roman" w:hAnsi="Times New Roman" w:cs="宋体"/>
          <w:smallCaps w:val="0"/>
          <w:color w:val="auto"/>
          <w:sz w:val="24"/>
        </w:rPr>
        <w:t>个及以上负偏离的；</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（10）投标技术方案不明确，存在一个或一个以上备选（替代）投标方案的；</w:t>
      </w:r>
    </w:p>
    <w:p>
      <w:pPr>
        <w:pStyle w:val="2"/>
        <w:snapToGrid w:val="0"/>
        <w:spacing w:line="400" w:lineRule="exact"/>
        <w:ind w:firstLine="480" w:firstLineChars="200"/>
        <w:jc w:val="left"/>
        <w:rPr>
          <w:rFonts w:ascii="Times New Roman" w:hAnsi="Times New Roman" w:cs="宋体"/>
          <w:smallCaps w:val="0"/>
          <w:color w:val="auto"/>
          <w:spacing w:val="0"/>
          <w:sz w:val="24"/>
          <w:szCs w:val="24"/>
        </w:rPr>
      </w:pPr>
      <w:r>
        <w:rPr>
          <w:rFonts w:ascii="Times New Roman" w:hAnsi="Times New Roman" w:cs="宋体"/>
          <w:smallCaps w:val="0"/>
          <w:color w:val="auto"/>
          <w:spacing w:val="0"/>
          <w:sz w:val="24"/>
          <w:szCs w:val="24"/>
        </w:rPr>
        <w:t>（11）法律法规规章等规定的其他情形。</w:t>
      </w:r>
    </w:p>
    <w:p>
      <w:pPr>
        <w:snapToGrid w:val="0"/>
        <w:spacing w:line="400" w:lineRule="exact"/>
        <w:ind w:firstLine="482" w:firstLineChars="200"/>
        <w:jc w:val="left"/>
        <w:rPr>
          <w:rFonts w:hint="eastAsia" w:ascii="Times New Roman" w:hAnsi="Times New Roman" w:cs="宋体"/>
          <w:b/>
          <w:bCs/>
          <w:smallCaps w:val="0"/>
          <w:color w:val="auto"/>
          <w:sz w:val="24"/>
        </w:rPr>
      </w:pPr>
      <w:r>
        <w:rPr>
          <w:rFonts w:hint="eastAsia" w:ascii="Times New Roman" w:hAnsi="Times New Roman" w:cs="宋体"/>
          <w:b/>
          <w:bCs/>
          <w:smallCaps w:val="0"/>
          <w:color w:val="auto"/>
          <w:sz w:val="24"/>
        </w:rPr>
        <w:t>3.在报价评审时，如发现下列情形之一的，投标文件将被视为无效：</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（1）报价文件未按要求签署、盖章的；</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（2）未按照招标文件标明的币种报价的；</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（3）报价超出采购预算金额或最高限价的；</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（2）投标报价具有选择性，或者开标价格与投标文件承诺的优惠（折扣）价格不一致的；</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（3）评标委员会认为投标人的报价明显低于其他通过符合性审查投标人的报价，有可能影响产品质量或者不能诚信履约的，且不能证明其报价合理性的。</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4.对关键条文的偏离、保留或反对（例如关于“▲”条款、特别说明等），将被认为是实质上的偏离，投标无效。</w:t>
      </w:r>
    </w:p>
    <w:p>
      <w:pPr>
        <w:widowControl/>
        <w:snapToGrid w:val="0"/>
        <w:spacing w:line="400" w:lineRule="exact"/>
        <w:ind w:firstLine="482" w:firstLineChars="200"/>
        <w:jc w:val="left"/>
        <w:rPr>
          <w:rFonts w:hint="eastAsia" w:ascii="Times New Roman" w:hAnsi="Times New Roman" w:cs="宋体"/>
          <w:b/>
          <w:bCs/>
          <w:smallCaps w:val="0"/>
          <w:color w:val="auto"/>
          <w:sz w:val="24"/>
        </w:rPr>
      </w:pPr>
      <w:r>
        <w:rPr>
          <w:rFonts w:hint="eastAsia" w:ascii="Times New Roman" w:hAnsi="Times New Roman" w:cs="宋体"/>
          <w:b/>
          <w:bCs/>
          <w:smallCaps w:val="0"/>
          <w:color w:val="auto"/>
          <w:sz w:val="24"/>
        </w:rPr>
        <w:t>5.有下列情形之一的，视为投标人串通投标，其投标无效：</w:t>
      </w:r>
    </w:p>
    <w:p>
      <w:pPr>
        <w:widowControl/>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（1）不同投标人的投标文件由同一单位或者个人编制；</w:t>
      </w:r>
    </w:p>
    <w:p>
      <w:pPr>
        <w:widowControl/>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（2）不同投标人委托同一单位或者个人办理投标事宜；</w:t>
      </w:r>
    </w:p>
    <w:p>
      <w:pPr>
        <w:widowControl/>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（3）不同投标人的投标文件载明的项目管理成员或者联系人员为同一人；</w:t>
      </w:r>
    </w:p>
    <w:p>
      <w:pPr>
        <w:widowControl/>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（4）不同投标人的投标文件异常一致或者投标报价呈规律性差异；</w:t>
      </w:r>
    </w:p>
    <w:p>
      <w:pPr>
        <w:widowControl/>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（5）不同投标人的投标文件相互混装。</w:t>
      </w:r>
    </w:p>
    <w:p>
      <w:pPr>
        <w:pStyle w:val="2"/>
        <w:rPr>
          <w:rFonts w:ascii="Times New Roman" w:hAnsi="Times New Roman" w:cs="宋体"/>
          <w:smallCaps w:val="0"/>
          <w:color w:val="auto"/>
        </w:rPr>
      </w:pPr>
    </w:p>
    <w:p>
      <w:pPr>
        <w:pStyle w:val="14"/>
        <w:snapToGrid w:val="0"/>
        <w:spacing w:beforeLines="0" w:afterLines="0" w:line="400" w:lineRule="exact"/>
        <w:ind w:firstLine="602" w:firstLineChars="200"/>
        <w:jc w:val="center"/>
        <w:rPr>
          <w:rFonts w:hint="eastAsia" w:ascii="Times New Roman" w:hAnsi="Times New Roman" w:cs="宋体"/>
          <w:b/>
          <w:smallCaps w:val="0"/>
          <w:color w:val="auto"/>
          <w:sz w:val="30"/>
          <w:szCs w:val="30"/>
        </w:rPr>
      </w:pPr>
    </w:p>
    <w:p>
      <w:pPr>
        <w:pStyle w:val="14"/>
        <w:snapToGrid w:val="0"/>
        <w:spacing w:beforeLines="0" w:afterLines="0" w:line="400" w:lineRule="exact"/>
        <w:ind w:firstLine="602" w:firstLineChars="200"/>
        <w:jc w:val="center"/>
        <w:rPr>
          <w:rFonts w:hint="eastAsia" w:ascii="Times New Roman" w:hAnsi="Times New Roman" w:cs="宋体"/>
          <w:b/>
          <w:smallCaps w:val="0"/>
          <w:color w:val="auto"/>
          <w:sz w:val="30"/>
          <w:szCs w:val="30"/>
        </w:rPr>
      </w:pPr>
      <w:r>
        <w:rPr>
          <w:rFonts w:hint="eastAsia" w:ascii="Times New Roman" w:hAnsi="Times New Roman" w:cs="宋体"/>
          <w:b/>
          <w:smallCaps w:val="0"/>
          <w:color w:val="auto"/>
          <w:sz w:val="30"/>
          <w:szCs w:val="30"/>
        </w:rPr>
        <w:t>四  开  标</w:t>
      </w:r>
    </w:p>
    <w:p>
      <w:pPr>
        <w:pStyle w:val="14"/>
        <w:snapToGrid w:val="0"/>
        <w:spacing w:beforeLines="0" w:afterLines="0" w:line="400" w:lineRule="exact"/>
        <w:ind w:firstLine="602" w:firstLineChars="200"/>
        <w:jc w:val="center"/>
        <w:rPr>
          <w:rFonts w:hint="eastAsia" w:ascii="Times New Roman" w:hAnsi="Times New Roman" w:cs="宋体"/>
          <w:b/>
          <w:smallCaps w:val="0"/>
          <w:color w:val="auto"/>
          <w:sz w:val="30"/>
          <w:szCs w:val="30"/>
        </w:rPr>
      </w:pPr>
    </w:p>
    <w:p>
      <w:pPr>
        <w:snapToGrid w:val="0"/>
        <w:spacing w:line="400" w:lineRule="exact"/>
        <w:ind w:firstLine="354" w:firstLineChars="147"/>
        <w:jc w:val="left"/>
        <w:rPr>
          <w:rFonts w:hint="eastAsia" w:ascii="Times New Roman" w:hAnsi="Times New Roman" w:cs="宋体"/>
          <w:b/>
          <w:smallCaps w:val="0"/>
          <w:color w:val="auto"/>
          <w:sz w:val="24"/>
        </w:rPr>
      </w:pPr>
      <w:r>
        <w:rPr>
          <w:rFonts w:hint="eastAsia" w:ascii="Times New Roman" w:hAnsi="Times New Roman" w:cs="宋体"/>
          <w:b/>
          <w:smallCaps w:val="0"/>
          <w:color w:val="auto"/>
          <w:sz w:val="24"/>
        </w:rPr>
        <w:t>（一）开标形式</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1.我中心将按照招标文件规定的时间通过“政府采购云平台”组织在线开标，所有供应商均应当准时在线参加。投标人不足3家时，不得开标。</w:t>
      </w:r>
    </w:p>
    <w:p>
      <w:pPr>
        <w:snapToGrid w:val="0"/>
        <w:spacing w:line="400" w:lineRule="exact"/>
        <w:ind w:firstLine="354" w:firstLineChars="147"/>
        <w:jc w:val="left"/>
        <w:rPr>
          <w:rFonts w:hint="eastAsia" w:ascii="Times New Roman" w:hAnsi="Times New Roman" w:cs="宋体"/>
          <w:b/>
          <w:smallCaps w:val="0"/>
          <w:color w:val="auto"/>
          <w:sz w:val="24"/>
        </w:rPr>
      </w:pPr>
      <w:r>
        <w:rPr>
          <w:rFonts w:hint="eastAsia" w:ascii="Times New Roman" w:hAnsi="Times New Roman" w:cs="宋体"/>
          <w:b/>
          <w:smallCaps w:val="0"/>
          <w:color w:val="auto"/>
          <w:sz w:val="24"/>
        </w:rPr>
        <w:t>（二）开标准备</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1.开标的准备工作由本中心负责落实。</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2.本中心将按照招标文件规定的时间通过“政府采购云平台”组织开标，所有供应商均应当准时在线参加。供应商自行承担因不参加在线开标而产生的不利后果。</w:t>
      </w:r>
    </w:p>
    <w:p>
      <w:pPr>
        <w:snapToGrid w:val="0"/>
        <w:spacing w:line="400" w:lineRule="exact"/>
        <w:ind w:firstLine="354" w:firstLineChars="147"/>
        <w:jc w:val="left"/>
        <w:rPr>
          <w:rFonts w:hint="eastAsia" w:ascii="Times New Roman" w:hAnsi="Times New Roman" w:cs="宋体"/>
          <w:b/>
          <w:smallCaps w:val="0"/>
          <w:color w:val="auto"/>
          <w:sz w:val="24"/>
        </w:rPr>
      </w:pPr>
      <w:r>
        <w:rPr>
          <w:rFonts w:hint="eastAsia" w:ascii="Times New Roman" w:hAnsi="Times New Roman" w:cs="宋体"/>
          <w:b/>
          <w:smallCaps w:val="0"/>
          <w:color w:val="auto"/>
          <w:sz w:val="24"/>
        </w:rPr>
        <w:t>（三）开标流程</w:t>
      </w:r>
    </w:p>
    <w:p>
      <w:pPr>
        <w:spacing w:line="400" w:lineRule="exact"/>
        <w:ind w:firstLine="426" w:firstLineChars="177"/>
        <w:jc w:val="left"/>
        <w:rPr>
          <w:rFonts w:hint="eastAsia" w:ascii="Times New Roman" w:hAnsi="Times New Roman" w:cs="宋体"/>
          <w:b/>
          <w:smallCaps w:val="0"/>
          <w:color w:val="auto"/>
          <w:kern w:val="0"/>
          <w:sz w:val="24"/>
        </w:rPr>
      </w:pPr>
      <w:r>
        <w:rPr>
          <w:rFonts w:hint="eastAsia" w:ascii="Times New Roman" w:hAnsi="Times New Roman" w:cs="宋体"/>
          <w:b/>
          <w:smallCaps w:val="0"/>
          <w:color w:val="auto"/>
          <w:kern w:val="0"/>
          <w:sz w:val="24"/>
        </w:rPr>
        <w:t>1.开标第一阶段</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（1）向各投标供应商发出电子加密投标文件【开始解密】通知，各投标供应商代表应当在接到解密通知后</w:t>
      </w:r>
      <w:r>
        <w:rPr>
          <w:rFonts w:hint="eastAsia" w:ascii="Times New Roman" w:hAnsi="Times New Roman" w:cs="宋体"/>
          <w:smallCaps w:val="0"/>
          <w:color w:val="auto"/>
          <w:sz w:val="24"/>
          <w:u w:val="single"/>
        </w:rPr>
        <w:t>30</w:t>
      </w:r>
      <w:r>
        <w:rPr>
          <w:rFonts w:hint="eastAsia" w:ascii="Times New Roman" w:hAnsi="Times New Roman" w:cs="宋体"/>
          <w:smallCaps w:val="0"/>
          <w:color w:val="auto"/>
          <w:sz w:val="24"/>
        </w:rPr>
        <w:t>分钟内自行完成“电子加密投标文件”的在线解密。投标供应商在规定的时间内无法完成“电子加密投标文件”解密的，如投标供应商按规定递交 “电子备份投标文件”的，则由我中心按“政府采购云平台”操作规范将“电子备份投标文件”上传至“政府采购云平台”。上传成功后，以“电子备份投标文件”参与评标，“电子加密投标文件”自动失效。如投标供应商未按规定递交或非我中心操作原因引起的不能取读U盘“电子备份投标文件”的，视为投标文件撤回。</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（2）开启资格证明文件、商务技术文件。</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（3）进行资格审查，对通过资格审查的投标供应商进行符合性审查、商务技术评审；</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（4）通过资格审查的投标人不足3家的，不再评标。</w:t>
      </w:r>
    </w:p>
    <w:p>
      <w:pPr>
        <w:snapToGrid w:val="0"/>
        <w:spacing w:line="400" w:lineRule="exact"/>
        <w:ind w:firstLine="482" w:firstLineChars="200"/>
        <w:jc w:val="left"/>
        <w:rPr>
          <w:rFonts w:hint="eastAsia" w:ascii="Times New Roman" w:hAnsi="Times New Roman" w:cs="宋体"/>
          <w:b/>
          <w:smallCaps w:val="0"/>
          <w:color w:val="auto"/>
          <w:kern w:val="0"/>
          <w:sz w:val="24"/>
        </w:rPr>
      </w:pPr>
      <w:r>
        <w:rPr>
          <w:rFonts w:hint="eastAsia" w:ascii="Times New Roman" w:hAnsi="Times New Roman" w:cs="宋体"/>
          <w:b/>
          <w:smallCaps w:val="0"/>
          <w:color w:val="auto"/>
          <w:kern w:val="0"/>
          <w:sz w:val="24"/>
        </w:rPr>
        <w:t>2.开标第二阶段</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（1）资格审查、符合性审查、商务技术评审结束后，进入开标第二阶段。</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（2）通过电子交易平台公布无效供应商名单及导致无效的原因；公布有效供应商的名单及其商务技术得分。</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（3）开启有效供应商的《报价文件》，系统形成开标记录。</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（4）价格评审。价格评审结束后，通过电子交易平台公布中标候选供应商名单。</w:t>
      </w:r>
    </w:p>
    <w:p>
      <w:pPr>
        <w:pStyle w:val="14"/>
        <w:snapToGrid w:val="0"/>
        <w:spacing w:before="156" w:after="156" w:line="240" w:lineRule="auto"/>
        <w:jc w:val="center"/>
        <w:rPr>
          <w:rFonts w:hint="eastAsia" w:ascii="Times New Roman" w:hAnsi="Times New Roman" w:cs="宋体"/>
          <w:b/>
          <w:smallCaps w:val="0"/>
          <w:color w:val="auto"/>
          <w:sz w:val="30"/>
          <w:szCs w:val="30"/>
        </w:rPr>
      </w:pPr>
      <w:r>
        <w:rPr>
          <w:rFonts w:hint="eastAsia" w:ascii="Times New Roman" w:hAnsi="Times New Roman" w:cs="宋体"/>
          <w:b/>
          <w:smallCaps w:val="0"/>
          <w:color w:val="auto"/>
          <w:sz w:val="30"/>
          <w:szCs w:val="30"/>
        </w:rPr>
        <w:t>五  评  标</w:t>
      </w:r>
    </w:p>
    <w:p>
      <w:pPr>
        <w:snapToGrid w:val="0"/>
        <w:spacing w:line="400" w:lineRule="exact"/>
        <w:ind w:firstLine="482" w:firstLineChars="200"/>
        <w:jc w:val="left"/>
        <w:rPr>
          <w:rFonts w:hint="eastAsia" w:ascii="Times New Roman" w:hAnsi="Times New Roman" w:cs="宋体"/>
          <w:b/>
          <w:bCs/>
          <w:smallCaps w:val="0"/>
          <w:color w:val="auto"/>
          <w:sz w:val="24"/>
        </w:rPr>
      </w:pPr>
      <w:r>
        <w:rPr>
          <w:rFonts w:hint="eastAsia" w:ascii="Times New Roman" w:hAnsi="Times New Roman" w:cs="宋体"/>
          <w:b/>
          <w:bCs/>
          <w:smallCaps w:val="0"/>
          <w:color w:val="auto"/>
          <w:sz w:val="24"/>
        </w:rPr>
        <w:t>（一）组建评标委员会</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招标采购单位将根据本次采购的特点，按照《中华人民共和国政府采购法》规定成立评标委员会。评标委员会负责对投标文件进行审查、澄清、评估和比较。</w:t>
      </w:r>
    </w:p>
    <w:p>
      <w:pPr>
        <w:snapToGrid w:val="0"/>
        <w:spacing w:line="400" w:lineRule="exact"/>
        <w:ind w:firstLine="482" w:firstLineChars="200"/>
        <w:jc w:val="left"/>
        <w:rPr>
          <w:rFonts w:hint="eastAsia" w:ascii="Times New Roman" w:hAnsi="Times New Roman" w:cs="宋体"/>
          <w:b/>
          <w:bCs/>
          <w:smallCaps w:val="0"/>
          <w:color w:val="auto"/>
          <w:sz w:val="24"/>
        </w:rPr>
      </w:pPr>
      <w:r>
        <w:rPr>
          <w:rFonts w:hint="eastAsia" w:ascii="Times New Roman" w:hAnsi="Times New Roman" w:cs="宋体"/>
          <w:b/>
          <w:bCs/>
          <w:smallCaps w:val="0"/>
          <w:color w:val="auto"/>
          <w:sz w:val="24"/>
        </w:rPr>
        <w:t>（二）评标方式</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本项目采用不公开方式评标，评标的依据为招标文件和投标文件，不采纳招标文件、投标文件以外的任何证据。</w:t>
      </w:r>
    </w:p>
    <w:p>
      <w:pPr>
        <w:snapToGrid w:val="0"/>
        <w:spacing w:line="400" w:lineRule="exact"/>
        <w:ind w:firstLine="482" w:firstLineChars="200"/>
        <w:jc w:val="left"/>
        <w:rPr>
          <w:rFonts w:hint="eastAsia" w:ascii="Times New Roman" w:hAnsi="Times New Roman" w:cs="宋体"/>
          <w:b/>
          <w:bCs/>
          <w:smallCaps w:val="0"/>
          <w:color w:val="auto"/>
          <w:sz w:val="24"/>
        </w:rPr>
      </w:pPr>
      <w:r>
        <w:rPr>
          <w:rFonts w:hint="eastAsia" w:ascii="Times New Roman" w:hAnsi="Times New Roman" w:cs="宋体"/>
          <w:b/>
          <w:bCs/>
          <w:smallCaps w:val="0"/>
          <w:color w:val="auto"/>
          <w:sz w:val="24"/>
        </w:rPr>
        <w:t>（三）评标程序</w:t>
      </w:r>
    </w:p>
    <w:p>
      <w:pPr>
        <w:snapToGrid w:val="0"/>
        <w:spacing w:line="400" w:lineRule="exact"/>
        <w:ind w:firstLine="480" w:firstLineChars="200"/>
        <w:rPr>
          <w:rFonts w:hint="eastAsia" w:ascii="Times New Roman" w:hAnsi="Times New Roman" w:cs="宋体"/>
          <w:smallCaps w:val="0"/>
          <w:color w:val="auto"/>
          <w:sz w:val="24"/>
        </w:rPr>
      </w:pPr>
      <w:r>
        <w:rPr>
          <w:rFonts w:hint="eastAsia" w:ascii="Times New Roman" w:hAnsi="Times New Roman" w:cs="宋体"/>
          <w:smallCaps w:val="0"/>
          <w:color w:val="auto"/>
          <w:sz w:val="24"/>
        </w:rPr>
        <w:t>1.资格检查。依据法律法规和招标文件的规定，对投标文件中的资格证明等进行审查，以确定投标供应商是否具备投标资格。资格审查按通过和不通过两种方式进行评定，投标人的资格等方面的要求作为资格审查通过的强制性资格条件，经核实有一项不符合要求，则投标人的资格为不通过，不通过的投标人对其投标文件不进行后续评审。</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2.符合性检查。依据招标文件的规定，从投标文件的有效性、完整性和对投标文件的响应程度进行审查，以确定是否对投标文件的实质性要求作出完全响应。</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3.澄清有关问题。对投标文件中含义不明确、同类问题表述不一致或者有明显文字和计算错误的内容，评标委员会通过电子交易平台交换数据电文形式要求投标人作必要的澄清、说明或者纠正。投标人的澄清、说明或者补正应在政采云上的规定的时间内提交澄清说明或补正，由其授权代表签字或盖章确认，并不得超出投标文件的范围或者改变投标文件的实质性内容。</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4.比较与评价。按投标文件中规定的评标方法和标准，对资格性检查和符合性检查合格的投标文件进行商务和技术评估，综合比较与评价。</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5.评标委员会完成评标后,按评标原则推荐中标候选人同时起草评标报告。</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6.评标委员会判断“投标文件”的响应性，仅基于“投标文件”本身而不靠外部证据。评标委员会有权拒绝被确定为非实质性响应的投标文件。投标人不能通过修正或撤销不符之处，而使其投标成为实质性响应的投标。</w:t>
      </w:r>
    </w:p>
    <w:p>
      <w:pPr>
        <w:snapToGrid w:val="0"/>
        <w:spacing w:line="400" w:lineRule="exact"/>
        <w:ind w:firstLine="482" w:firstLineChars="200"/>
        <w:jc w:val="left"/>
        <w:rPr>
          <w:rFonts w:hint="eastAsia" w:ascii="Times New Roman" w:hAnsi="Times New Roman" w:cs="宋体"/>
          <w:b/>
          <w:bCs/>
          <w:smallCaps w:val="0"/>
          <w:color w:val="auto"/>
          <w:sz w:val="24"/>
        </w:rPr>
      </w:pPr>
      <w:r>
        <w:rPr>
          <w:rFonts w:hint="eastAsia" w:ascii="Times New Roman" w:hAnsi="Times New Roman" w:cs="宋体"/>
          <w:b/>
          <w:bCs/>
          <w:smallCaps w:val="0"/>
          <w:color w:val="auto"/>
          <w:sz w:val="24"/>
        </w:rPr>
        <w:t>（四）澄清问题的形式</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 xml:space="preserve">对投标文件中含义不明确、同类问题表述不一致或者有明显文字和计算错误的内容，评标委员会可要求投标人作出必要的澄清、说明或者补正。评标委员会的澄清内容及投标人的澄清、说明或者补正均通过电子交易平台交换数据电文。  </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评标委员会发出澄清内容后，供应商应当在政采云上的规定的时间内提交澄清说明或补正，否则视为供应商放弃答复，并自行承担因此而产生的不利后果。澄清、说明或者补正不得超出投标文件的范围或者改变投标文件的实质性内容。</w:t>
      </w:r>
    </w:p>
    <w:p>
      <w:pPr>
        <w:snapToGrid w:val="0"/>
        <w:spacing w:line="400" w:lineRule="exact"/>
        <w:ind w:firstLine="482" w:firstLineChars="200"/>
        <w:jc w:val="left"/>
        <w:rPr>
          <w:rFonts w:hint="eastAsia" w:ascii="Times New Roman" w:hAnsi="Times New Roman" w:cs="宋体"/>
          <w:smallCaps w:val="0"/>
          <w:color w:val="auto"/>
          <w:sz w:val="24"/>
        </w:rPr>
      </w:pPr>
      <w:r>
        <w:rPr>
          <w:rFonts w:hint="eastAsia" w:ascii="Times New Roman" w:hAnsi="Times New Roman" w:cs="宋体"/>
          <w:b/>
          <w:bCs/>
          <w:smallCaps w:val="0"/>
          <w:color w:val="auto"/>
          <w:sz w:val="24"/>
        </w:rPr>
        <w:t>（五）错误修正</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投标文件报价出现前后不一致的，除招标文件另有规定外，按照下列规定修正：</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1.开标一览表总价与投标报价明细表汇总数不一致的，以开标一览表为准；</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2.投标文件的大写金额和小写金额不一致的，以大写金额为准；</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3.总价金额与按单价汇总金额不一致的，以单价金额计算结果为准。</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4.对不同文字文本投标文件的解释发生异议的，以中文文本为准。</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同时出现两种以上不一致的，按照前款规定的顺序修正。评标委员会应当通过电子交易平台要求投标人对修正后的报价予以确认并对投标人产生约束力。投标人未在规定时间内确认的，其投标无效。</w:t>
      </w:r>
    </w:p>
    <w:p>
      <w:pPr>
        <w:snapToGrid w:val="0"/>
        <w:spacing w:line="400" w:lineRule="exact"/>
        <w:ind w:firstLine="482" w:firstLineChars="200"/>
        <w:jc w:val="left"/>
        <w:rPr>
          <w:rFonts w:hint="eastAsia" w:ascii="Times New Roman" w:hAnsi="Times New Roman" w:cs="宋体"/>
          <w:b/>
          <w:bCs/>
          <w:smallCaps w:val="0"/>
          <w:color w:val="auto"/>
          <w:sz w:val="24"/>
        </w:rPr>
      </w:pPr>
      <w:r>
        <w:rPr>
          <w:rFonts w:hint="eastAsia" w:ascii="Times New Roman" w:hAnsi="Times New Roman" w:cs="宋体"/>
          <w:b/>
          <w:bCs/>
          <w:smallCaps w:val="0"/>
          <w:color w:val="auto"/>
          <w:sz w:val="24"/>
        </w:rPr>
        <w:t>（六）投标供应商瑕疵滞后的处理</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无论基于何种原因，各项本应作扣分或无效标处理的情形即便未被及时发现而使该投标供应商进入后续评标程序，包括定标后已经签订合同等情形，一旦在任何时间被发现存在上述情形，则我中心均有权随时视情形决定是否取消该投标供应商的此前评议结果，并有权决定采取相应的补救或纠正措施。一旦该投标供应商被取消该投标供应商的此前评议结果，其现有的位置将被其他投标供应商依序替代或者此项目做废标处理。</w:t>
      </w:r>
    </w:p>
    <w:p>
      <w:pPr>
        <w:snapToGrid w:val="0"/>
        <w:spacing w:line="400" w:lineRule="exact"/>
        <w:ind w:firstLine="482" w:firstLineChars="200"/>
        <w:jc w:val="left"/>
        <w:rPr>
          <w:rFonts w:hint="eastAsia" w:ascii="Times New Roman" w:hAnsi="Times New Roman" w:cs="宋体"/>
          <w:b/>
          <w:bCs/>
          <w:smallCaps w:val="0"/>
          <w:color w:val="auto"/>
          <w:sz w:val="24"/>
        </w:rPr>
      </w:pPr>
      <w:r>
        <w:rPr>
          <w:rFonts w:hint="eastAsia" w:ascii="Times New Roman" w:hAnsi="Times New Roman" w:cs="宋体"/>
          <w:b/>
          <w:bCs/>
          <w:smallCaps w:val="0"/>
          <w:color w:val="auto"/>
          <w:sz w:val="24"/>
        </w:rPr>
        <w:t>（七）评标原则和评标办法</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2.评标办法。本项目评标办法是</w:t>
      </w:r>
      <w:r>
        <w:rPr>
          <w:rFonts w:hint="eastAsia" w:ascii="Times New Roman" w:hAnsi="Times New Roman" w:cs="宋体"/>
          <w:smallCaps w:val="0"/>
          <w:color w:val="auto"/>
          <w:sz w:val="24"/>
          <w:u w:val="single"/>
        </w:rPr>
        <w:t xml:space="preserve"> 综合评分法 </w:t>
      </w:r>
      <w:r>
        <w:rPr>
          <w:rFonts w:hint="eastAsia" w:ascii="Times New Roman" w:hAnsi="Times New Roman" w:cs="宋体"/>
          <w:smallCaps w:val="0"/>
          <w:color w:val="auto"/>
          <w:sz w:val="24"/>
        </w:rPr>
        <w:t>，具体评标内容及评分标准等详见《第四章：评标办法及评分标准》。</w:t>
      </w:r>
    </w:p>
    <w:p>
      <w:pPr>
        <w:snapToGrid w:val="0"/>
        <w:spacing w:line="400" w:lineRule="exact"/>
        <w:ind w:firstLine="480" w:firstLineChars="200"/>
        <w:jc w:val="left"/>
        <w:rPr>
          <w:rFonts w:hint="eastAsia" w:ascii="Times New Roman" w:hAnsi="Times New Roman" w:cs="宋体"/>
          <w:smallCaps w:val="0"/>
          <w:color w:val="auto"/>
          <w:sz w:val="24"/>
        </w:rPr>
      </w:pPr>
    </w:p>
    <w:p>
      <w:pPr>
        <w:pStyle w:val="14"/>
        <w:snapToGrid w:val="0"/>
        <w:spacing w:before="156" w:after="156" w:line="240" w:lineRule="auto"/>
        <w:jc w:val="center"/>
        <w:rPr>
          <w:rFonts w:hint="eastAsia" w:ascii="Times New Roman" w:hAnsi="Times New Roman" w:cs="宋体"/>
          <w:b/>
          <w:smallCaps w:val="0"/>
          <w:color w:val="auto"/>
          <w:sz w:val="30"/>
          <w:szCs w:val="30"/>
        </w:rPr>
      </w:pPr>
      <w:r>
        <w:rPr>
          <w:rFonts w:hint="eastAsia" w:ascii="Times New Roman" w:hAnsi="Times New Roman" w:cs="宋体"/>
          <w:b/>
          <w:smallCaps w:val="0"/>
          <w:color w:val="auto"/>
          <w:sz w:val="30"/>
          <w:szCs w:val="30"/>
        </w:rPr>
        <w:t>六   定  标</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（一）本项目由采购单位事先授权评标委员会确定中标人。</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（二）评标委员会根据采购需要，按综合得分由高到低顺序排列，推荐中标供应商（如得分相同的，按投标报价由低到高顺序排列）。</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（三）我中心在评标结束后3日内在发布招标公告的网站上公示中标候选人。</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（四）在公示结束后，如无投标人质疑或有投标人质疑在质疑处理完毕后我中心将在政采云平台或书面形式发出中标通知书。中标通知书对采购单位和中标供应商具有同等法律效力。</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（五）中标通知书发出后，采购单位改变中标结果，或者中标供应商放弃中标，应当承担相应的法律责任。</w:t>
      </w:r>
    </w:p>
    <w:p>
      <w:pPr>
        <w:pStyle w:val="14"/>
        <w:snapToGrid w:val="0"/>
        <w:spacing w:before="156" w:after="156" w:line="240" w:lineRule="auto"/>
        <w:jc w:val="center"/>
        <w:rPr>
          <w:rFonts w:hint="eastAsia" w:ascii="Times New Roman" w:hAnsi="Times New Roman" w:cs="宋体"/>
          <w:b/>
          <w:smallCaps w:val="0"/>
          <w:color w:val="auto"/>
          <w:sz w:val="30"/>
          <w:szCs w:val="30"/>
        </w:rPr>
      </w:pPr>
    </w:p>
    <w:p>
      <w:pPr>
        <w:pStyle w:val="14"/>
        <w:snapToGrid w:val="0"/>
        <w:spacing w:before="156" w:after="156" w:line="240" w:lineRule="auto"/>
        <w:jc w:val="center"/>
        <w:rPr>
          <w:rFonts w:hint="eastAsia" w:ascii="Times New Roman" w:hAnsi="Times New Roman" w:cs="宋体"/>
          <w:b/>
          <w:smallCaps w:val="0"/>
          <w:color w:val="auto"/>
          <w:sz w:val="30"/>
          <w:szCs w:val="30"/>
        </w:rPr>
      </w:pPr>
      <w:r>
        <w:rPr>
          <w:rFonts w:hint="eastAsia" w:ascii="Times New Roman" w:hAnsi="Times New Roman" w:cs="宋体"/>
          <w:b/>
          <w:smallCaps w:val="0"/>
          <w:color w:val="auto"/>
          <w:sz w:val="30"/>
          <w:szCs w:val="30"/>
        </w:rPr>
        <w:t>七  合同授予</w:t>
      </w:r>
    </w:p>
    <w:p>
      <w:pPr>
        <w:snapToGrid w:val="0"/>
        <w:ind w:firstLine="482" w:firstLineChars="200"/>
        <w:rPr>
          <w:rFonts w:hint="eastAsia" w:ascii="Times New Roman" w:hAnsi="Times New Roman" w:cs="宋体"/>
          <w:b/>
          <w:smallCaps w:val="0"/>
          <w:color w:val="auto"/>
          <w:sz w:val="24"/>
        </w:rPr>
      </w:pPr>
      <w:r>
        <w:rPr>
          <w:rFonts w:hint="eastAsia" w:ascii="Times New Roman" w:hAnsi="Times New Roman" w:cs="宋体"/>
          <w:b/>
          <w:smallCaps w:val="0"/>
          <w:color w:val="auto"/>
          <w:sz w:val="24"/>
        </w:rPr>
        <w:t>（一）签订合同</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1.中标人应在中标通知书发出之日起30日内，按照招标文件和中标人投标文件的规定，与采购人签订书面合同。</w:t>
      </w:r>
    </w:p>
    <w:p>
      <w:pPr>
        <w:snapToGrid w:val="0"/>
        <w:spacing w:line="460" w:lineRule="exact"/>
        <w:ind w:firstLine="480" w:firstLineChars="200"/>
        <w:rPr>
          <w:rFonts w:hint="eastAsia" w:ascii="Times New Roman" w:hAnsi="Times New Roman" w:cs="宋体"/>
          <w:smallCaps w:val="0"/>
          <w:color w:val="auto"/>
          <w:sz w:val="24"/>
        </w:rPr>
      </w:pPr>
      <w:r>
        <w:rPr>
          <w:rFonts w:hint="eastAsia" w:ascii="Times New Roman" w:hAnsi="Times New Roman" w:cs="宋体"/>
          <w:smallCaps w:val="0"/>
          <w:color w:val="auto"/>
          <w:sz w:val="24"/>
        </w:rPr>
        <w:t>2.中标人拖延、拒签合同的，将被取消中标资格并按照政府采购法律法规进行处罚。</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3.招标文件、中标人的投标文件、招标文件的澄清、修改及评标过程中有关澄清、承诺文件均作为合同的组成部分。</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4.中标供应商因不可抗力或者自身原因不能履行政府采购合同的，由采购单位决定是否与排列在中标供应商之后第一位的中标候选供应商签订政府采购合同。</w:t>
      </w:r>
    </w:p>
    <w:p>
      <w:pPr>
        <w:snapToGrid w:val="0"/>
        <w:spacing w:line="400" w:lineRule="exact"/>
        <w:jc w:val="left"/>
        <w:rPr>
          <w:rFonts w:hint="eastAsia" w:ascii="Times New Roman" w:hAnsi="Times New Roman" w:cs="宋体"/>
          <w:b/>
          <w:bCs/>
          <w:smallCaps w:val="0"/>
          <w:color w:val="auto"/>
          <w:sz w:val="24"/>
        </w:rPr>
      </w:pPr>
      <w:r>
        <w:rPr>
          <w:rFonts w:hint="eastAsia" w:ascii="Times New Roman" w:hAnsi="Times New Roman" w:cs="宋体"/>
          <w:b/>
          <w:bCs/>
          <w:smallCaps w:val="0"/>
          <w:color w:val="auto"/>
          <w:sz w:val="24"/>
        </w:rPr>
        <w:t>▲（二）特别说明</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在确定中标供应商后，如招标采购单位要求中标供应商必须提供相关产品的厂家授权书的，中标供应商应在合同签订之前提供，如未能提供的，招标采购单位有权取消其中标资格，由此造成的所有后果由中标供应商自行承担。</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br w:type="page"/>
      </w:r>
    </w:p>
    <w:p>
      <w:pPr>
        <w:snapToGrid w:val="0"/>
        <w:spacing w:before="156" w:beforeLines="50" w:after="156" w:afterLines="50"/>
        <w:jc w:val="center"/>
        <w:rPr>
          <w:rFonts w:hint="eastAsia" w:ascii="Times New Roman" w:hAnsi="Times New Roman" w:cs="宋体"/>
          <w:b/>
          <w:smallCaps w:val="0"/>
          <w:color w:val="auto"/>
          <w:sz w:val="36"/>
          <w:szCs w:val="36"/>
        </w:rPr>
      </w:pPr>
      <w:r>
        <w:rPr>
          <w:rFonts w:hint="eastAsia" w:ascii="Times New Roman" w:hAnsi="Times New Roman" w:cs="宋体"/>
          <w:b/>
          <w:smallCaps w:val="0"/>
          <w:color w:val="auto"/>
          <w:sz w:val="36"/>
          <w:szCs w:val="36"/>
        </w:rPr>
        <w:t>第四章  评标办法及评分标准</w:t>
      </w:r>
    </w:p>
    <w:p>
      <w:pPr>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为公正、公平、科学地选择中标人，根据《中华人民共和国政府采购法》等有关法律法规的规定，并结合本项目的实际，制定本办法。</w:t>
      </w:r>
    </w:p>
    <w:p>
      <w:pPr>
        <w:spacing w:line="400" w:lineRule="exact"/>
        <w:ind w:firstLine="482" w:firstLineChars="200"/>
        <w:jc w:val="left"/>
        <w:rPr>
          <w:rFonts w:hint="eastAsia" w:ascii="Times New Roman" w:hAnsi="Times New Roman" w:cs="宋体"/>
          <w:b/>
          <w:smallCaps w:val="0"/>
          <w:color w:val="auto"/>
          <w:sz w:val="24"/>
        </w:rPr>
      </w:pPr>
      <w:r>
        <w:rPr>
          <w:rFonts w:hint="eastAsia" w:ascii="Times New Roman" w:hAnsi="Times New Roman" w:cs="宋体"/>
          <w:b/>
          <w:smallCaps w:val="0"/>
          <w:color w:val="auto"/>
          <w:sz w:val="24"/>
        </w:rPr>
        <w:t>一、评标办法</w:t>
      </w:r>
    </w:p>
    <w:p>
      <w:pPr>
        <w:pStyle w:val="14"/>
        <w:snapToGrid w:val="0"/>
        <w:spacing w:beforeLines="0" w:afterLines="0" w:line="400" w:lineRule="exact"/>
        <w:ind w:firstLine="480" w:firstLineChars="200"/>
        <w:jc w:val="left"/>
        <w:rPr>
          <w:rFonts w:hint="eastAsia" w:ascii="Times New Roman" w:hAnsi="Times New Roman" w:cs="宋体"/>
          <w:smallCaps w:val="0"/>
          <w:color w:val="auto"/>
        </w:rPr>
      </w:pPr>
      <w:r>
        <w:rPr>
          <w:rFonts w:hint="eastAsia" w:ascii="Times New Roman" w:hAnsi="Times New Roman" w:cs="宋体"/>
          <w:smallCaps w:val="0"/>
          <w:color w:val="auto"/>
        </w:rPr>
        <w:t xml:space="preserve">本次评标采用综合评分法。合格投标人的评标综合得分为商务技术分、价格分两项汇总得分（投标人评标综合得分=商务技术分+价格分）。评标委员会根据评分标准，对各投标单位的商务技术文件、投标报价文件进行审核和评审后，由各专家独立酌情打分，每人一份评分表，并签名。投标人商务技术文件评审的最终得分为评标专家组成员的有效评分的算术平均值。评分过程中所有得分均采用四舍五入法，并保留小数2位。 </w:t>
      </w:r>
    </w:p>
    <w:p>
      <w:pPr>
        <w:pStyle w:val="14"/>
        <w:snapToGrid w:val="0"/>
        <w:spacing w:beforeLines="0" w:afterLines="0" w:line="400" w:lineRule="exact"/>
        <w:ind w:firstLine="480" w:firstLineChars="200"/>
        <w:jc w:val="left"/>
        <w:rPr>
          <w:rFonts w:hint="eastAsia" w:ascii="Times New Roman" w:hAnsi="Times New Roman" w:cs="宋体"/>
          <w:smallCaps w:val="0"/>
          <w:color w:val="auto"/>
        </w:rPr>
      </w:pPr>
      <w:r>
        <w:rPr>
          <w:rFonts w:hint="eastAsia" w:ascii="Times New Roman" w:hAnsi="Times New Roman" w:cs="宋体"/>
          <w:smallCaps w:val="0"/>
          <w:color w:val="auto"/>
        </w:rPr>
        <w:t>评标方式：先评商务技术文件，后评价格文件。</w:t>
      </w:r>
    </w:p>
    <w:p>
      <w:pPr>
        <w:spacing w:line="400" w:lineRule="exact"/>
        <w:ind w:firstLine="482" w:firstLineChars="200"/>
        <w:jc w:val="left"/>
        <w:rPr>
          <w:rFonts w:hint="eastAsia" w:ascii="Times New Roman" w:hAnsi="Times New Roman" w:cs="宋体"/>
          <w:b/>
          <w:smallCaps w:val="0"/>
          <w:color w:val="auto"/>
          <w:sz w:val="24"/>
        </w:rPr>
      </w:pPr>
      <w:r>
        <w:rPr>
          <w:rFonts w:hint="eastAsia" w:ascii="Times New Roman" w:hAnsi="Times New Roman" w:cs="宋体"/>
          <w:b/>
          <w:smallCaps w:val="0"/>
          <w:color w:val="auto"/>
          <w:sz w:val="24"/>
        </w:rPr>
        <w:t>二、评分内容及标准</w:t>
      </w:r>
    </w:p>
    <w:p>
      <w:pPr>
        <w:pStyle w:val="14"/>
        <w:snapToGrid w:val="0"/>
        <w:spacing w:beforeLines="0" w:afterLines="0" w:line="400" w:lineRule="exact"/>
        <w:ind w:firstLine="480" w:firstLineChars="200"/>
        <w:jc w:val="left"/>
        <w:rPr>
          <w:rFonts w:hint="eastAsia" w:ascii="Times New Roman" w:hAnsi="Times New Roman" w:cs="宋体"/>
          <w:smallCaps w:val="0"/>
          <w:color w:val="auto"/>
        </w:rPr>
      </w:pPr>
      <w:r>
        <w:rPr>
          <w:rFonts w:hint="eastAsia" w:ascii="Times New Roman" w:hAnsi="Times New Roman" w:cs="宋体"/>
          <w:smallCaps w:val="0"/>
          <w:color w:val="auto"/>
        </w:rPr>
        <w:t>（一）评标分值组成</w:t>
      </w:r>
    </w:p>
    <w:p>
      <w:pPr>
        <w:pStyle w:val="14"/>
        <w:snapToGrid w:val="0"/>
        <w:spacing w:beforeLines="0" w:afterLines="0" w:line="400" w:lineRule="exact"/>
        <w:ind w:firstLine="480" w:firstLineChars="200"/>
        <w:jc w:val="left"/>
        <w:rPr>
          <w:rFonts w:hint="eastAsia" w:ascii="Times New Roman" w:hAnsi="Times New Roman" w:cs="宋体"/>
          <w:smallCaps w:val="0"/>
          <w:color w:val="auto"/>
        </w:rPr>
      </w:pPr>
      <w:r>
        <w:rPr>
          <w:rFonts w:hint="eastAsia" w:ascii="Times New Roman" w:hAnsi="Times New Roman" w:cs="宋体"/>
          <w:smallCaps w:val="0"/>
          <w:color w:val="auto"/>
        </w:rPr>
        <w:t>本次评标总评定分值为100分，其中商务技术分值为</w:t>
      </w:r>
      <w:r>
        <w:rPr>
          <w:rFonts w:hint="eastAsia" w:ascii="Times New Roman" w:hAnsi="Times New Roman" w:cs="宋体"/>
          <w:smallCaps w:val="0"/>
          <w:color w:val="auto"/>
          <w:lang w:val="en-US" w:eastAsia="zh-CN"/>
        </w:rPr>
        <w:t>70</w:t>
      </w:r>
      <w:r>
        <w:rPr>
          <w:rFonts w:hint="eastAsia" w:ascii="Times New Roman" w:hAnsi="Times New Roman" w:cs="宋体"/>
          <w:smallCaps w:val="0"/>
          <w:color w:val="auto"/>
        </w:rPr>
        <w:t>分，价格文件分值为</w:t>
      </w:r>
      <w:r>
        <w:rPr>
          <w:rFonts w:hint="eastAsia" w:ascii="Times New Roman" w:hAnsi="Times New Roman" w:cs="宋体"/>
          <w:smallCaps w:val="0"/>
          <w:color w:val="auto"/>
          <w:lang w:val="en-US" w:eastAsia="zh-CN"/>
        </w:rPr>
        <w:t>30</w:t>
      </w:r>
      <w:r>
        <w:rPr>
          <w:rFonts w:hint="eastAsia" w:ascii="Times New Roman" w:hAnsi="Times New Roman" w:cs="宋体"/>
          <w:smallCaps w:val="0"/>
          <w:color w:val="auto"/>
        </w:rPr>
        <w:t>分。</w:t>
      </w:r>
    </w:p>
    <w:p>
      <w:pPr>
        <w:pStyle w:val="14"/>
        <w:snapToGrid w:val="0"/>
        <w:spacing w:beforeLines="0" w:afterLines="0" w:line="400" w:lineRule="exact"/>
        <w:ind w:firstLine="480" w:firstLineChars="200"/>
        <w:jc w:val="left"/>
        <w:rPr>
          <w:rFonts w:hint="eastAsia" w:ascii="Times New Roman" w:hAnsi="Times New Roman" w:cs="宋体"/>
          <w:smallCaps w:val="0"/>
          <w:color w:val="auto"/>
        </w:rPr>
      </w:pPr>
      <w:r>
        <w:rPr>
          <w:rFonts w:hint="eastAsia" w:ascii="Times New Roman" w:hAnsi="Times New Roman" w:cs="宋体"/>
          <w:smallCaps w:val="0"/>
          <w:color w:val="auto"/>
        </w:rPr>
        <w:t>（二）价格分值评定：价格分采用低价优先法计算，即满足招标文件要求且评审价格最低的为评审基准价，其价格分为满分。其他各投标人的价格分统一按照下列公式计算：</w:t>
      </w:r>
    </w:p>
    <w:p>
      <w:pPr>
        <w:pStyle w:val="14"/>
        <w:snapToGrid w:val="0"/>
        <w:spacing w:beforeLines="0" w:afterLines="0" w:line="400" w:lineRule="exact"/>
        <w:ind w:firstLine="480" w:firstLineChars="200"/>
        <w:jc w:val="left"/>
        <w:rPr>
          <w:rFonts w:hint="eastAsia" w:ascii="Times New Roman" w:hAnsi="Times New Roman" w:cs="宋体"/>
          <w:smallCaps w:val="0"/>
          <w:color w:val="auto"/>
        </w:rPr>
      </w:pPr>
      <w:r>
        <w:rPr>
          <w:rFonts w:hint="eastAsia" w:ascii="Times New Roman" w:hAnsi="Times New Roman" w:cs="宋体"/>
          <w:smallCaps w:val="0"/>
          <w:color w:val="auto"/>
        </w:rPr>
        <w:t>价格分=（评审基准价/投标报价）×</w:t>
      </w:r>
      <w:r>
        <w:rPr>
          <w:rFonts w:hint="eastAsia" w:ascii="Times New Roman" w:hAnsi="Times New Roman" w:cs="宋体"/>
          <w:smallCaps w:val="0"/>
          <w:color w:val="auto"/>
          <w:lang w:val="en-US" w:eastAsia="zh-CN"/>
        </w:rPr>
        <w:t>3</w:t>
      </w:r>
      <w:r>
        <w:rPr>
          <w:rFonts w:hint="eastAsia" w:ascii="Times New Roman" w:hAnsi="Times New Roman" w:cs="宋体"/>
          <w:smallCaps w:val="0"/>
          <w:color w:val="auto"/>
        </w:rPr>
        <w:t>0%×100</w:t>
      </w:r>
    </w:p>
    <w:p>
      <w:pPr>
        <w:pStyle w:val="14"/>
        <w:snapToGrid w:val="0"/>
        <w:spacing w:beforeLines="0" w:afterLines="0" w:line="400" w:lineRule="exact"/>
        <w:ind w:firstLine="480" w:firstLineChars="200"/>
        <w:jc w:val="left"/>
        <w:rPr>
          <w:rFonts w:hint="eastAsia" w:ascii="Times New Roman" w:hAnsi="Times New Roman" w:cs="宋体"/>
          <w:smallCaps w:val="0"/>
          <w:color w:val="auto"/>
        </w:rPr>
      </w:pPr>
      <w:r>
        <w:rPr>
          <w:rFonts w:hint="eastAsia" w:ascii="Times New Roman" w:hAnsi="Times New Roman" w:cs="宋体"/>
          <w:smallCaps w:val="0"/>
          <w:color w:val="auto"/>
        </w:rPr>
        <w:t>（三）商务技术分值评定</w:t>
      </w:r>
    </w:p>
    <w:p>
      <w:pPr>
        <w:pStyle w:val="14"/>
        <w:snapToGrid w:val="0"/>
        <w:spacing w:beforeLines="0" w:afterLines="0" w:line="400" w:lineRule="exact"/>
        <w:ind w:firstLine="480" w:firstLineChars="200"/>
        <w:jc w:val="left"/>
        <w:rPr>
          <w:rFonts w:hint="eastAsia" w:ascii="Times New Roman" w:hAnsi="Times New Roman" w:cs="宋体"/>
          <w:smallCaps w:val="0"/>
          <w:color w:val="auto"/>
        </w:rPr>
      </w:pPr>
      <w:r>
        <w:rPr>
          <w:rFonts w:hint="eastAsia" w:ascii="Times New Roman" w:hAnsi="Times New Roman" w:cs="宋体"/>
          <w:smallCaps w:val="0"/>
          <w:color w:val="auto"/>
        </w:rPr>
        <w:t>商务技术分=评标委员会所有成员评分合计数 /评标委员会成员人数。</w:t>
      </w:r>
    </w:p>
    <w:p>
      <w:pPr>
        <w:numPr>
          <w:ilvl w:val="0"/>
          <w:numId w:val="7"/>
        </w:numPr>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商务技术文件评分标准（</w:t>
      </w:r>
      <w:r>
        <w:rPr>
          <w:rFonts w:hint="eastAsia" w:cs="宋体"/>
          <w:smallCaps w:val="0"/>
          <w:color w:val="auto"/>
          <w:sz w:val="24"/>
          <w:lang w:val="en-US" w:eastAsia="zh-CN"/>
        </w:rPr>
        <w:t>70</w:t>
      </w:r>
      <w:r>
        <w:rPr>
          <w:rFonts w:hint="eastAsia" w:ascii="Times New Roman" w:hAnsi="Times New Roman" w:cs="宋体"/>
          <w:smallCaps w:val="0"/>
          <w:color w:val="auto"/>
          <w:sz w:val="24"/>
        </w:rPr>
        <w:t>分）</w:t>
      </w:r>
    </w:p>
    <w:tbl>
      <w:tblPr>
        <w:tblStyle w:val="25"/>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632"/>
        <w:gridCol w:w="607"/>
        <w:gridCol w:w="827"/>
        <w:gridCol w:w="5094"/>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b/>
                <w:smallCaps w:val="0"/>
                <w:color w:val="auto"/>
                <w:sz w:val="24"/>
              </w:rPr>
            </w:pPr>
            <w:r>
              <w:rPr>
                <w:rFonts w:hint="eastAsia" w:ascii="Times New Roman" w:hAnsi="Times New Roman" w:cs="宋体"/>
                <w:b/>
                <w:smallCaps w:val="0"/>
                <w:color w:val="auto"/>
                <w:sz w:val="24"/>
              </w:rPr>
              <w:t>序号</w:t>
            </w:r>
          </w:p>
        </w:tc>
        <w:tc>
          <w:tcPr>
            <w:tcW w:w="12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b/>
                <w:smallCaps w:val="0"/>
                <w:color w:val="auto"/>
                <w:sz w:val="24"/>
              </w:rPr>
            </w:pPr>
            <w:r>
              <w:rPr>
                <w:rFonts w:hint="eastAsia" w:ascii="Times New Roman" w:hAnsi="Times New Roman" w:cs="宋体"/>
                <w:b/>
                <w:smallCaps w:val="0"/>
                <w:color w:val="auto"/>
                <w:sz w:val="24"/>
              </w:rPr>
              <w:t>评标项目</w:t>
            </w:r>
          </w:p>
        </w:tc>
        <w:tc>
          <w:tcPr>
            <w:tcW w:w="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b/>
                <w:smallCaps w:val="0"/>
                <w:color w:val="auto"/>
                <w:sz w:val="24"/>
              </w:rPr>
            </w:pPr>
            <w:r>
              <w:rPr>
                <w:rFonts w:hint="eastAsia" w:ascii="Times New Roman" w:hAnsi="Times New Roman" w:cs="宋体"/>
                <w:b/>
                <w:smallCaps w:val="0"/>
                <w:color w:val="auto"/>
                <w:sz w:val="24"/>
              </w:rPr>
              <w:t>分值</w:t>
            </w:r>
          </w:p>
        </w:tc>
        <w:tc>
          <w:tcPr>
            <w:tcW w:w="5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482" w:firstLineChars="200"/>
              <w:jc w:val="center"/>
              <w:rPr>
                <w:rFonts w:hint="eastAsia" w:ascii="Times New Roman" w:hAnsi="Times New Roman" w:cs="宋体"/>
                <w:b/>
                <w:smallCaps w:val="0"/>
                <w:color w:val="auto"/>
                <w:sz w:val="24"/>
              </w:rPr>
            </w:pPr>
            <w:r>
              <w:rPr>
                <w:rFonts w:hint="eastAsia" w:ascii="Times New Roman" w:hAnsi="Times New Roman" w:cs="宋体"/>
                <w:b/>
                <w:smallCaps w:val="0"/>
                <w:color w:val="auto"/>
                <w:sz w:val="24"/>
              </w:rPr>
              <w:t>评分基本规则</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b/>
                <w:smallCaps w:val="0"/>
                <w:color w:val="auto"/>
                <w:sz w:val="24"/>
              </w:rPr>
            </w:pPr>
            <w:r>
              <w:rPr>
                <w:rFonts w:hint="eastAsia" w:ascii="Times New Roman" w:hAnsi="Times New Roman" w:cs="宋体"/>
                <w:b/>
                <w:smallCaps w:val="0"/>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1</w:t>
            </w:r>
          </w:p>
        </w:tc>
        <w:tc>
          <w:tcPr>
            <w:tcW w:w="12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宋体"/>
                <w:bCs/>
                <w:smallCaps w:val="0"/>
                <w:color w:val="auto"/>
                <w:sz w:val="21"/>
                <w:szCs w:val="21"/>
              </w:rPr>
            </w:pPr>
            <w:r>
              <w:rPr>
                <w:rFonts w:hint="eastAsia" w:ascii="Times New Roman" w:hAnsi="Times New Roman" w:cs="宋体"/>
                <w:bCs/>
                <w:smallCaps w:val="0"/>
                <w:color w:val="auto"/>
                <w:sz w:val="21"/>
                <w:szCs w:val="21"/>
              </w:rPr>
              <w:t>政策分</w:t>
            </w:r>
          </w:p>
        </w:tc>
        <w:tc>
          <w:tcPr>
            <w:tcW w:w="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eastAsia="宋体" w:cs="宋体"/>
                <w:bCs/>
                <w:smallCaps w:val="0"/>
                <w:color w:val="auto"/>
                <w:sz w:val="21"/>
                <w:szCs w:val="21"/>
                <w:lang w:val="en-US" w:eastAsia="zh-CN"/>
              </w:rPr>
            </w:pPr>
            <w:r>
              <w:rPr>
                <w:rFonts w:hint="eastAsia" w:ascii="Times New Roman" w:hAnsi="Times New Roman" w:cs="宋体"/>
                <w:bCs/>
                <w:smallCaps w:val="0"/>
                <w:color w:val="auto"/>
                <w:sz w:val="21"/>
                <w:szCs w:val="21"/>
              </w:rPr>
              <w:t>2</w:t>
            </w:r>
            <w:r>
              <w:rPr>
                <w:rFonts w:hint="eastAsia" w:cs="宋体"/>
                <w:bCs/>
                <w:smallCaps w:val="0"/>
                <w:color w:val="auto"/>
                <w:sz w:val="21"/>
                <w:szCs w:val="21"/>
                <w:lang w:val="en-US" w:eastAsia="zh-CN"/>
              </w:rPr>
              <w:t xml:space="preserve"> </w:t>
            </w:r>
          </w:p>
        </w:tc>
        <w:tc>
          <w:tcPr>
            <w:tcW w:w="5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eastAsia" w:ascii="Times New Roman" w:hAnsi="Times New Roman" w:cs="宋体"/>
                <w:bCs/>
                <w:smallCaps w:val="0"/>
                <w:color w:val="auto"/>
                <w:sz w:val="21"/>
                <w:szCs w:val="21"/>
              </w:rPr>
            </w:pPr>
            <w:r>
              <w:rPr>
                <w:rFonts w:hint="eastAsia" w:ascii="Times New Roman" w:hAnsi="Times New Roman" w:cs="宋体"/>
                <w:bCs/>
                <w:smallCaps w:val="0"/>
                <w:color w:val="auto"/>
                <w:sz w:val="21"/>
                <w:szCs w:val="21"/>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节能产品认证证书或者证书的查询网址及截图的，得1分。（如属于非单一产品采购项目的，以招标文件中确定的核心产品为准）本项最高得2分。</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eastAsia" w:ascii="Times New Roman" w:hAnsi="Times New Roman" w:cs="宋体"/>
                <w:smallCap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2</w:t>
            </w:r>
          </w:p>
        </w:tc>
        <w:tc>
          <w:tcPr>
            <w:tcW w:w="632"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宋体"/>
                <w:smallCaps w:val="0"/>
                <w:color w:val="auto"/>
                <w:sz w:val="21"/>
                <w:szCs w:val="21"/>
              </w:rPr>
            </w:pPr>
            <w:r>
              <w:rPr>
                <w:rFonts w:hint="eastAsia" w:ascii="Times New Roman" w:hAnsi="Times New Roman" w:cs="宋体"/>
                <w:bCs/>
                <w:smallCaps w:val="0"/>
                <w:color w:val="auto"/>
                <w:sz w:val="21"/>
                <w:szCs w:val="21"/>
              </w:rPr>
              <w:t>投标人综合能力</w:t>
            </w:r>
          </w:p>
        </w:tc>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宋体"/>
                <w:smallCaps w:val="0"/>
                <w:color w:val="auto"/>
                <w:sz w:val="21"/>
                <w:szCs w:val="21"/>
              </w:rPr>
            </w:pPr>
          </w:p>
          <w:p>
            <w:pPr>
              <w:keepNext w:val="0"/>
              <w:keepLines w:val="0"/>
              <w:suppressLineNumbers w:val="0"/>
              <w:spacing w:before="0" w:beforeAutospacing="0" w:after="0" w:afterAutospacing="0" w:line="320" w:lineRule="exact"/>
              <w:ind w:left="0" w:right="0"/>
              <w:jc w:val="center"/>
              <w:rPr>
                <w:rFonts w:hint="eastAsia" w:ascii="Times New Roman" w:hAnsi="Times New Roman" w:cs="宋体"/>
                <w:bCs/>
                <w:smallCaps w:val="0"/>
                <w:color w:val="auto"/>
                <w:sz w:val="21"/>
                <w:szCs w:val="21"/>
              </w:rPr>
            </w:pPr>
            <w:r>
              <w:rPr>
                <w:rFonts w:hint="eastAsia" w:ascii="Times New Roman" w:hAnsi="Times New Roman" w:cs="宋体"/>
                <w:smallCaps w:val="0"/>
                <w:color w:val="auto"/>
                <w:sz w:val="21"/>
                <w:szCs w:val="21"/>
              </w:rPr>
              <w:t>成功案例及业绩</w:t>
            </w:r>
          </w:p>
        </w:tc>
        <w:tc>
          <w:tcPr>
            <w:tcW w:w="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firstLine="420" w:firstLineChars="200"/>
              <w:jc w:val="center"/>
              <w:rPr>
                <w:rFonts w:hint="eastAsia" w:ascii="Times New Roman" w:hAnsi="Times New Roman" w:cs="宋体"/>
                <w:smallCaps w:val="0"/>
                <w:color w:val="auto"/>
                <w:sz w:val="21"/>
                <w:szCs w:val="21"/>
              </w:rPr>
            </w:pPr>
          </w:p>
          <w:p>
            <w:pPr>
              <w:keepNext w:val="0"/>
              <w:keepLines w:val="0"/>
              <w:suppressLineNumbers w:val="0"/>
              <w:spacing w:before="0" w:beforeAutospacing="0" w:after="0" w:afterAutospacing="0" w:line="320" w:lineRule="exact"/>
              <w:ind w:left="0" w:right="0"/>
              <w:jc w:val="center"/>
              <w:rPr>
                <w:rFonts w:hint="eastAsia" w:ascii="Times New Roman" w:hAnsi="Times New Roman" w:cs="宋体"/>
                <w:smallCaps w:val="0"/>
                <w:color w:val="auto"/>
                <w:sz w:val="21"/>
                <w:szCs w:val="21"/>
              </w:rPr>
            </w:pPr>
            <w:r>
              <w:rPr>
                <w:rFonts w:hint="eastAsia" w:cs="宋体"/>
                <w:smallCaps w:val="0"/>
                <w:color w:val="auto"/>
                <w:sz w:val="21"/>
                <w:szCs w:val="21"/>
                <w:lang w:val="en-US" w:eastAsia="zh-CN"/>
              </w:rPr>
              <w:t>3</w:t>
            </w:r>
          </w:p>
        </w:tc>
        <w:tc>
          <w:tcPr>
            <w:tcW w:w="5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eastAsia" w:ascii="Times New Roman" w:hAnsi="Times New Roman" w:cs="宋体"/>
                <w:bCs/>
                <w:smallCaps w:val="0"/>
                <w:color w:val="auto"/>
                <w:sz w:val="21"/>
                <w:szCs w:val="21"/>
              </w:rPr>
            </w:pPr>
            <w:r>
              <w:rPr>
                <w:rFonts w:hint="eastAsia" w:ascii="Times New Roman" w:hAnsi="Times New Roman" w:cs="宋体"/>
                <w:bCs/>
                <w:smallCaps w:val="0"/>
                <w:color w:val="auto"/>
                <w:sz w:val="21"/>
                <w:szCs w:val="21"/>
              </w:rPr>
              <w:t>投标人提供20</w:t>
            </w:r>
            <w:r>
              <w:rPr>
                <w:rFonts w:hint="default" w:ascii="Times New Roman" w:hAnsi="Times New Roman" w:cs="宋体"/>
                <w:bCs/>
                <w:smallCaps w:val="0"/>
                <w:color w:val="auto"/>
                <w:sz w:val="21"/>
                <w:szCs w:val="21"/>
                <w:lang w:val="en-US"/>
              </w:rPr>
              <w:t>21</w:t>
            </w:r>
            <w:r>
              <w:rPr>
                <w:rFonts w:hint="eastAsia" w:ascii="Times New Roman" w:hAnsi="Times New Roman" w:cs="宋体"/>
                <w:bCs/>
                <w:smallCaps w:val="0"/>
                <w:color w:val="auto"/>
                <w:sz w:val="21"/>
                <w:szCs w:val="21"/>
              </w:rPr>
              <w:t>年1月1日至今同类项目成功案例合同电子扫描件，经评标委员会认定为有效业绩合同的，每份按</w:t>
            </w:r>
            <w:r>
              <w:rPr>
                <w:rFonts w:hint="eastAsia" w:cs="宋体"/>
                <w:bCs/>
                <w:smallCaps w:val="0"/>
                <w:color w:val="auto"/>
                <w:sz w:val="21"/>
                <w:szCs w:val="21"/>
                <w:lang w:val="en-US" w:eastAsia="zh-CN"/>
              </w:rPr>
              <w:t>1</w:t>
            </w:r>
            <w:r>
              <w:rPr>
                <w:rFonts w:hint="eastAsia" w:ascii="Times New Roman" w:hAnsi="Times New Roman" w:cs="宋体"/>
                <w:bCs/>
                <w:smallCaps w:val="0"/>
                <w:color w:val="auto"/>
                <w:sz w:val="21"/>
                <w:szCs w:val="21"/>
              </w:rPr>
              <w:t>分计算，最高得</w:t>
            </w:r>
            <w:r>
              <w:rPr>
                <w:rFonts w:hint="eastAsia" w:cs="宋体"/>
                <w:bCs/>
                <w:smallCaps w:val="0"/>
                <w:color w:val="auto"/>
                <w:sz w:val="21"/>
                <w:szCs w:val="21"/>
                <w:lang w:val="en-US" w:eastAsia="zh-CN"/>
              </w:rPr>
              <w:t>3</w:t>
            </w:r>
            <w:r>
              <w:rPr>
                <w:rFonts w:hint="eastAsia" w:ascii="Times New Roman" w:hAnsi="Times New Roman" w:cs="宋体"/>
                <w:bCs/>
                <w:smallCaps w:val="0"/>
                <w:color w:val="auto"/>
                <w:sz w:val="21"/>
                <w:szCs w:val="21"/>
              </w:rPr>
              <w:t>分。</w:t>
            </w:r>
          </w:p>
          <w:p>
            <w:pPr>
              <w:keepNext w:val="0"/>
              <w:keepLines w:val="0"/>
              <w:suppressLineNumbers w:val="0"/>
              <w:spacing w:before="0" w:beforeAutospacing="0" w:after="0" w:afterAutospacing="0" w:line="320" w:lineRule="exact"/>
              <w:ind w:left="0" w:right="0"/>
              <w:rPr>
                <w:rFonts w:hint="eastAsia" w:ascii="Times New Roman" w:hAnsi="Times New Roman" w:cs="宋体"/>
                <w:bCs/>
                <w:smallCaps w:val="0"/>
                <w:color w:val="auto"/>
                <w:sz w:val="21"/>
                <w:szCs w:val="21"/>
                <w:highlight w:val="yellow"/>
              </w:rPr>
            </w:pPr>
            <w:r>
              <w:rPr>
                <w:rFonts w:hint="eastAsia" w:ascii="Times New Roman" w:hAnsi="Times New Roman" w:cs="宋体"/>
                <w:bCs/>
                <w:smallCaps w:val="0"/>
                <w:color w:val="auto"/>
                <w:sz w:val="21"/>
                <w:szCs w:val="21"/>
              </w:rPr>
              <w:t>注：1.投标人提供的合同属于无效业绩、或未按要求提供合同电子扫描件、或提供的合同电子扫描件字迹模糊无法辨识的、金额不明确的，该笔业绩均不予计分。2.是否属于同类业绩合同和有效业绩以评标委员会集体判定为准。3.凭完整合同电子扫描件计分。</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0" w:right="0"/>
              <w:rPr>
                <w:rFonts w:hint="eastAsia" w:ascii="Times New Roman" w:hAnsi="Times New Roman" w:cs="宋体"/>
                <w:smallCap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828"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firstLine="420" w:firstLineChars="200"/>
              <w:jc w:val="center"/>
              <w:rPr>
                <w:rFonts w:hint="eastAsia" w:ascii="Times New Roman" w:hAnsi="Times New Roman" w:cs="宋体"/>
                <w:smallCaps w:val="0"/>
                <w:color w:val="auto"/>
                <w:sz w:val="21"/>
                <w:szCs w:val="21"/>
              </w:rPr>
            </w:pPr>
          </w:p>
        </w:tc>
        <w:tc>
          <w:tcPr>
            <w:tcW w:w="632"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宋体"/>
                <w:smallCaps w:val="0"/>
                <w:color w:val="auto"/>
                <w:sz w:val="21"/>
                <w:szCs w:val="21"/>
              </w:rPr>
            </w:pPr>
          </w:p>
        </w:tc>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主要设备情况</w:t>
            </w:r>
          </w:p>
        </w:tc>
        <w:tc>
          <w:tcPr>
            <w:tcW w:w="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eastAsia="宋体" w:cs="宋体"/>
                <w:smallCaps w:val="0"/>
                <w:color w:val="auto"/>
                <w:sz w:val="21"/>
                <w:szCs w:val="21"/>
                <w:lang w:eastAsia="zh-CN"/>
              </w:rPr>
            </w:pPr>
            <w:r>
              <w:rPr>
                <w:rFonts w:hint="eastAsia" w:cs="宋体"/>
                <w:smallCaps w:val="0"/>
                <w:color w:val="auto"/>
                <w:sz w:val="21"/>
                <w:szCs w:val="21"/>
                <w:lang w:val="en-US" w:eastAsia="zh-CN"/>
              </w:rPr>
              <w:t>2</w:t>
            </w:r>
          </w:p>
        </w:tc>
        <w:tc>
          <w:tcPr>
            <w:tcW w:w="5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eastAsia" w:ascii="Times New Roman" w:hAnsi="Times New Roman" w:cs="宋体"/>
                <w:smallCaps w:val="0"/>
                <w:color w:val="auto"/>
                <w:sz w:val="21"/>
                <w:szCs w:val="21"/>
              </w:rPr>
            </w:pPr>
            <w:r>
              <w:rPr>
                <w:rFonts w:hint="eastAsia" w:ascii="Times New Roman" w:hAnsi="Times New Roman" w:cs="宋体"/>
                <w:bCs/>
                <w:smallCaps w:val="0"/>
                <w:color w:val="auto"/>
                <w:sz w:val="21"/>
                <w:szCs w:val="21"/>
              </w:rPr>
              <w:t>提供投标人本项目拟投入的生产设备（数量、品牌、产地、规格、用途说明）清单和设备购置发票，酌情给分，最高</w:t>
            </w:r>
            <w:r>
              <w:rPr>
                <w:rFonts w:hint="default" w:cs="宋体"/>
                <w:bCs/>
                <w:smallCaps w:val="0"/>
                <w:color w:val="auto"/>
                <w:sz w:val="21"/>
                <w:szCs w:val="21"/>
                <w:lang w:val="en-US"/>
              </w:rPr>
              <w:t>2</w:t>
            </w:r>
            <w:r>
              <w:rPr>
                <w:rFonts w:hint="eastAsia" w:ascii="Times New Roman" w:hAnsi="Times New Roman" w:cs="宋体"/>
                <w:bCs/>
                <w:smallCaps w:val="0"/>
                <w:color w:val="auto"/>
                <w:sz w:val="21"/>
                <w:szCs w:val="21"/>
              </w:rPr>
              <w:t>分。</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eastAsia" w:ascii="Times New Roman" w:hAnsi="Times New Roman" w:cs="宋体"/>
                <w:smallCap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3</w:t>
            </w:r>
          </w:p>
        </w:tc>
        <w:tc>
          <w:tcPr>
            <w:tcW w:w="12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宋体"/>
                <w:bCs/>
                <w:smallCaps w:val="0"/>
                <w:color w:val="auto"/>
                <w:sz w:val="21"/>
                <w:szCs w:val="21"/>
              </w:rPr>
            </w:pPr>
            <w:r>
              <w:rPr>
                <w:rFonts w:hint="eastAsia" w:ascii="Times New Roman" w:hAnsi="Times New Roman" w:cs="宋体"/>
                <w:smallCaps w:val="0"/>
                <w:color w:val="auto"/>
                <w:sz w:val="21"/>
                <w:szCs w:val="21"/>
              </w:rPr>
              <w:t>确保供货的措施与方案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宋体"/>
                <w:smallCaps w:val="0"/>
                <w:color w:val="auto"/>
                <w:sz w:val="21"/>
                <w:szCs w:val="21"/>
              </w:rPr>
            </w:pPr>
            <w:r>
              <w:rPr>
                <w:rFonts w:hint="default" w:cs="宋体"/>
                <w:smallCaps w:val="0"/>
                <w:color w:val="auto"/>
                <w:sz w:val="21"/>
                <w:szCs w:val="21"/>
                <w:lang w:val="en-US"/>
              </w:rPr>
              <w:t>4</w:t>
            </w:r>
          </w:p>
        </w:tc>
        <w:tc>
          <w:tcPr>
            <w:tcW w:w="5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eastAsia" w:ascii="Times New Roman" w:hAnsi="Times New Roman" w:cs="宋体"/>
                <w:bCs/>
                <w:smallCaps w:val="0"/>
                <w:color w:val="auto"/>
                <w:sz w:val="21"/>
                <w:szCs w:val="21"/>
              </w:rPr>
            </w:pPr>
            <w:r>
              <w:rPr>
                <w:rFonts w:hint="eastAsia" w:ascii="Times New Roman" w:hAnsi="Times New Roman" w:cs="宋体"/>
                <w:smallCaps w:val="0"/>
                <w:color w:val="auto"/>
                <w:sz w:val="21"/>
                <w:szCs w:val="21"/>
              </w:rPr>
              <w:t>供货期响应招标文件规定，且措施有效、方案严密的得</w:t>
            </w:r>
            <w:r>
              <w:rPr>
                <w:rFonts w:hint="default" w:cs="宋体"/>
                <w:smallCaps w:val="0"/>
                <w:color w:val="auto"/>
                <w:sz w:val="21"/>
                <w:szCs w:val="21"/>
                <w:lang w:val="en-US" w:eastAsia="zh-CN"/>
              </w:rPr>
              <w:t>4</w:t>
            </w:r>
            <w:r>
              <w:rPr>
                <w:rFonts w:hint="eastAsia" w:ascii="Times New Roman" w:hAnsi="Times New Roman" w:cs="宋体"/>
                <w:smallCaps w:val="0"/>
                <w:color w:val="auto"/>
                <w:sz w:val="21"/>
                <w:szCs w:val="21"/>
              </w:rPr>
              <w:t>分；措施及方案存在欠缺、影响或者可能影响供货期的，酌情扣分。</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firstLine="420" w:firstLineChars="200"/>
              <w:rPr>
                <w:rFonts w:hint="eastAsia" w:ascii="Times New Roman" w:hAnsi="Times New Roman" w:cs="宋体"/>
                <w:smallCap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4</w:t>
            </w:r>
          </w:p>
        </w:tc>
        <w:tc>
          <w:tcPr>
            <w:tcW w:w="12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宋体"/>
                <w:smallCaps w:val="0"/>
                <w:color w:val="auto"/>
                <w:sz w:val="21"/>
                <w:szCs w:val="21"/>
              </w:rPr>
            </w:pPr>
          </w:p>
          <w:p>
            <w:pPr>
              <w:keepNext w:val="0"/>
              <w:keepLines w:val="0"/>
              <w:suppressLineNumbers w:val="0"/>
              <w:spacing w:before="0" w:beforeAutospacing="0" w:after="0" w:afterAutospacing="0" w:line="320" w:lineRule="exact"/>
              <w:ind w:left="0" w:right="0"/>
              <w:jc w:val="center"/>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售后服务</w:t>
            </w:r>
          </w:p>
          <w:p>
            <w:pPr>
              <w:keepNext w:val="0"/>
              <w:keepLines w:val="0"/>
              <w:suppressLineNumbers w:val="0"/>
              <w:spacing w:before="0" w:beforeAutospacing="0" w:after="0" w:afterAutospacing="0" w:line="320" w:lineRule="exact"/>
              <w:ind w:left="0" w:right="0"/>
              <w:jc w:val="center"/>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方案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宋体"/>
                <w:smallCaps w:val="0"/>
                <w:color w:val="auto"/>
                <w:sz w:val="21"/>
                <w:szCs w:val="21"/>
              </w:rPr>
            </w:pPr>
            <w:r>
              <w:rPr>
                <w:rFonts w:hint="default" w:cs="宋体"/>
                <w:smallCaps w:val="0"/>
                <w:color w:val="auto"/>
                <w:sz w:val="21"/>
                <w:szCs w:val="21"/>
                <w:lang w:val="en-US" w:eastAsia="zh-CN"/>
              </w:rPr>
              <w:t>5</w:t>
            </w:r>
          </w:p>
        </w:tc>
        <w:tc>
          <w:tcPr>
            <w:tcW w:w="5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售后服务总体方案（包括发运交货、人员安排、技术力量、资源安排和保障措施、响应时间等）科学有效的，得</w:t>
            </w:r>
            <w:r>
              <w:rPr>
                <w:rFonts w:hint="default" w:cs="宋体"/>
                <w:smallCaps w:val="0"/>
                <w:color w:val="auto"/>
                <w:sz w:val="21"/>
                <w:szCs w:val="21"/>
                <w:lang w:val="en-US" w:eastAsia="zh-CN"/>
              </w:rPr>
              <w:t>5</w:t>
            </w:r>
            <w:r>
              <w:rPr>
                <w:rFonts w:hint="eastAsia" w:ascii="Times New Roman" w:hAnsi="Times New Roman" w:cs="宋体"/>
                <w:smallCaps w:val="0"/>
                <w:color w:val="auto"/>
                <w:sz w:val="21"/>
                <w:szCs w:val="21"/>
              </w:rPr>
              <w:t>分；方案措施欠佳的，酌情扣分；方案措施存在明显缺陷的，或者无方案无措施的不得分。</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firstLine="420" w:firstLineChars="200"/>
              <w:rPr>
                <w:rFonts w:hint="eastAsia" w:ascii="Times New Roman" w:hAnsi="Times New Roman" w:cs="宋体"/>
                <w:smallCap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5</w:t>
            </w:r>
          </w:p>
        </w:tc>
        <w:tc>
          <w:tcPr>
            <w:tcW w:w="12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宋体"/>
                <w:bCs/>
                <w:smallCaps w:val="0"/>
                <w:color w:val="auto"/>
                <w:sz w:val="21"/>
                <w:szCs w:val="21"/>
              </w:rPr>
            </w:pPr>
            <w:r>
              <w:rPr>
                <w:rFonts w:hint="eastAsia" w:ascii="Times New Roman" w:hAnsi="Times New Roman" w:cs="宋体"/>
                <w:smallCaps w:val="0"/>
                <w:color w:val="auto"/>
                <w:sz w:val="21"/>
                <w:szCs w:val="21"/>
              </w:rPr>
              <w:t>质保期</w:t>
            </w:r>
          </w:p>
        </w:tc>
        <w:tc>
          <w:tcPr>
            <w:tcW w:w="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2</w:t>
            </w:r>
          </w:p>
        </w:tc>
        <w:tc>
          <w:tcPr>
            <w:tcW w:w="5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核心</w:t>
            </w:r>
            <w:r>
              <w:rPr>
                <w:rFonts w:hint="eastAsia" w:cs="宋体"/>
                <w:smallCaps w:val="0"/>
                <w:color w:val="auto"/>
                <w:sz w:val="21"/>
                <w:szCs w:val="21"/>
                <w:lang w:eastAsia="zh-CN"/>
              </w:rPr>
              <w:t>产品</w:t>
            </w:r>
            <w:r>
              <w:rPr>
                <w:rFonts w:hint="eastAsia" w:ascii="Times New Roman" w:hAnsi="Times New Roman" w:cs="宋体"/>
                <w:smallCaps w:val="0"/>
                <w:color w:val="auto"/>
                <w:sz w:val="21"/>
                <w:szCs w:val="21"/>
              </w:rPr>
              <w:t>质保期超过招标文件规定的，每增加一年加</w:t>
            </w:r>
            <w:r>
              <w:rPr>
                <w:rFonts w:hint="eastAsia" w:ascii="Times New Roman" w:hAnsi="Times New Roman" w:cs="宋体"/>
                <w:smallCaps w:val="0"/>
                <w:color w:val="auto"/>
                <w:sz w:val="21"/>
                <w:szCs w:val="21"/>
                <w:u w:val="single"/>
              </w:rPr>
              <w:t xml:space="preserve"> 1</w:t>
            </w:r>
            <w:r>
              <w:rPr>
                <w:rFonts w:hint="eastAsia" w:ascii="Times New Roman" w:hAnsi="Times New Roman" w:cs="宋体"/>
                <w:smallCaps w:val="0"/>
                <w:color w:val="auto"/>
                <w:sz w:val="21"/>
                <w:szCs w:val="21"/>
              </w:rPr>
              <w:t>分，最多加2分。延长时间不足一年的不计入得分。</w:t>
            </w:r>
          </w:p>
          <w:p>
            <w:pPr>
              <w:keepNext w:val="0"/>
              <w:keepLines w:val="0"/>
              <w:suppressLineNumbers w:val="0"/>
              <w:spacing w:before="0" w:beforeAutospacing="0" w:after="0" w:afterAutospacing="0" w:line="320" w:lineRule="exact"/>
              <w:ind w:left="0" w:right="0"/>
              <w:rPr>
                <w:rFonts w:hint="eastAsia" w:ascii="Times New Roman" w:hAnsi="Times New Roman" w:cs="宋体"/>
                <w:bCs/>
                <w:smallCaps w:val="0"/>
                <w:color w:val="auto"/>
                <w:sz w:val="21"/>
                <w:szCs w:val="21"/>
              </w:rPr>
            </w:pPr>
            <w:r>
              <w:rPr>
                <w:rFonts w:hint="eastAsia" w:ascii="Times New Roman" w:hAnsi="Times New Roman" w:cs="宋体"/>
                <w:smallCaps w:val="0"/>
                <w:color w:val="auto"/>
                <w:sz w:val="21"/>
                <w:szCs w:val="21"/>
              </w:rPr>
              <w:t>▲提供至少</w:t>
            </w:r>
            <w:r>
              <w:rPr>
                <w:rFonts w:hint="eastAsia" w:ascii="Times New Roman" w:hAnsi="Times New Roman" w:cs="宋体"/>
                <w:smallCaps w:val="0"/>
                <w:color w:val="auto"/>
                <w:sz w:val="21"/>
                <w:szCs w:val="21"/>
                <w:u w:val="single"/>
              </w:rPr>
              <w:t xml:space="preserve"> </w:t>
            </w:r>
            <w:r>
              <w:rPr>
                <w:rFonts w:hint="default" w:ascii="Times New Roman" w:hAnsi="Times New Roman" w:cs="宋体"/>
                <w:smallCaps w:val="0"/>
                <w:color w:val="auto"/>
                <w:sz w:val="21"/>
                <w:szCs w:val="21"/>
                <w:u w:val="single"/>
                <w:lang w:val="en-US"/>
              </w:rPr>
              <w:t>5</w:t>
            </w:r>
            <w:r>
              <w:rPr>
                <w:rFonts w:hint="eastAsia" w:ascii="Times New Roman" w:hAnsi="Times New Roman" w:cs="宋体"/>
                <w:smallCaps w:val="0"/>
                <w:color w:val="auto"/>
                <w:sz w:val="21"/>
                <w:szCs w:val="21"/>
                <w:u w:val="single"/>
              </w:rPr>
              <w:t xml:space="preserve"> </w:t>
            </w:r>
            <w:r>
              <w:rPr>
                <w:rFonts w:hint="eastAsia" w:ascii="Times New Roman" w:hAnsi="Times New Roman" w:cs="宋体"/>
                <w:smallCaps w:val="0"/>
                <w:color w:val="auto"/>
                <w:sz w:val="21"/>
                <w:szCs w:val="21"/>
              </w:rPr>
              <w:t>年的质保期。</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firstLine="420" w:firstLineChars="200"/>
              <w:rPr>
                <w:rFonts w:hint="eastAsia" w:ascii="Times New Roman" w:hAnsi="Times New Roman" w:cs="宋体"/>
                <w:smallCap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firstLine="420" w:firstLineChars="200"/>
              <w:jc w:val="center"/>
              <w:rPr>
                <w:rFonts w:hint="eastAsia" w:ascii="Times New Roman" w:hAnsi="Times New Roman" w:cs="宋体"/>
                <w:smallCaps w:val="0"/>
                <w:color w:val="auto"/>
                <w:sz w:val="21"/>
                <w:szCs w:val="21"/>
              </w:rPr>
            </w:pPr>
          </w:p>
          <w:p>
            <w:pPr>
              <w:keepNext w:val="0"/>
              <w:keepLines w:val="0"/>
              <w:suppressLineNumbers w:val="0"/>
              <w:spacing w:before="0" w:beforeAutospacing="0" w:after="0" w:afterAutospacing="0" w:line="320" w:lineRule="exact"/>
              <w:ind w:left="0" w:right="0"/>
              <w:jc w:val="center"/>
              <w:rPr>
                <w:rFonts w:hint="eastAsia" w:ascii="Times New Roman" w:hAnsi="Times New Roman" w:cs="宋体"/>
                <w:smallCaps w:val="0"/>
                <w:color w:val="auto"/>
                <w:sz w:val="21"/>
                <w:szCs w:val="21"/>
              </w:rPr>
            </w:pPr>
            <w:r>
              <w:rPr>
                <w:rFonts w:hint="default" w:cs="宋体"/>
                <w:smallCaps w:val="0"/>
                <w:color w:val="auto"/>
                <w:sz w:val="21"/>
                <w:szCs w:val="21"/>
                <w:lang w:val="en-US"/>
              </w:rPr>
              <w:t>6</w:t>
            </w:r>
          </w:p>
        </w:tc>
        <w:tc>
          <w:tcPr>
            <w:tcW w:w="12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宋体"/>
                <w:bCs/>
                <w:smallCaps w:val="0"/>
                <w:color w:val="auto"/>
                <w:sz w:val="21"/>
                <w:szCs w:val="21"/>
              </w:rPr>
            </w:pPr>
            <w:r>
              <w:rPr>
                <w:rFonts w:hint="eastAsia" w:ascii="Times New Roman" w:hAnsi="Times New Roman" w:cs="宋体"/>
                <w:smallCaps w:val="0"/>
                <w:color w:val="auto"/>
                <w:sz w:val="21"/>
                <w:szCs w:val="21"/>
              </w:rPr>
              <w:t>服务优惠</w:t>
            </w:r>
          </w:p>
        </w:tc>
        <w:tc>
          <w:tcPr>
            <w:tcW w:w="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eastAsia="宋体" w:cs="宋体"/>
                <w:smallCaps w:val="0"/>
                <w:color w:val="auto"/>
                <w:sz w:val="21"/>
                <w:szCs w:val="21"/>
                <w:lang w:eastAsia="zh-CN"/>
              </w:rPr>
            </w:pPr>
            <w:r>
              <w:rPr>
                <w:rFonts w:hint="eastAsia" w:cs="宋体"/>
                <w:smallCaps w:val="0"/>
                <w:color w:val="auto"/>
                <w:sz w:val="21"/>
                <w:szCs w:val="21"/>
                <w:lang w:val="en-US" w:eastAsia="zh-CN"/>
              </w:rPr>
              <w:t>2</w:t>
            </w:r>
          </w:p>
        </w:tc>
        <w:tc>
          <w:tcPr>
            <w:tcW w:w="5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eastAsia" w:ascii="Times New Roman" w:hAnsi="Times New Roman" w:cs="宋体"/>
                <w:smallCaps w:val="0"/>
                <w:color w:val="auto"/>
                <w:sz w:val="21"/>
                <w:szCs w:val="21"/>
              </w:rPr>
            </w:pPr>
            <w:r>
              <w:rPr>
                <w:rFonts w:hint="eastAsia" w:ascii="Times New Roman" w:hAnsi="Times New Roman" w:cs="宋体"/>
                <w:bCs/>
                <w:smallCaps w:val="0"/>
                <w:color w:val="auto"/>
                <w:sz w:val="21"/>
                <w:szCs w:val="21"/>
              </w:rPr>
              <w:t>是否对本次采购、后续服务等方面提供优惠承诺，酌情给分。不提供不得分。</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firstLine="420" w:firstLineChars="200"/>
              <w:rPr>
                <w:rFonts w:hint="eastAsia" w:ascii="Times New Roman" w:hAnsi="Times New Roman" w:cs="宋体"/>
                <w:smallCap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宋体"/>
                <w:smallCaps w:val="0"/>
                <w:color w:val="auto"/>
                <w:sz w:val="21"/>
                <w:szCs w:val="21"/>
              </w:rPr>
            </w:pPr>
            <w:r>
              <w:rPr>
                <w:rFonts w:hint="default" w:cs="宋体"/>
                <w:smallCaps w:val="0"/>
                <w:color w:val="auto"/>
                <w:sz w:val="21"/>
                <w:szCs w:val="21"/>
                <w:lang w:val="en-US"/>
              </w:rPr>
              <w:t>7</w:t>
            </w:r>
          </w:p>
        </w:tc>
        <w:tc>
          <w:tcPr>
            <w:tcW w:w="12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firstLine="420" w:firstLineChars="200"/>
              <w:jc w:val="center"/>
              <w:rPr>
                <w:rFonts w:hint="eastAsia" w:ascii="Times New Roman" w:hAnsi="Times New Roman" w:cs="宋体"/>
                <w:bCs/>
                <w:smallCaps w:val="0"/>
                <w:color w:val="auto"/>
                <w:sz w:val="21"/>
                <w:szCs w:val="21"/>
              </w:rPr>
            </w:pPr>
          </w:p>
          <w:p>
            <w:pPr>
              <w:keepNext w:val="0"/>
              <w:keepLines w:val="0"/>
              <w:suppressLineNumbers w:val="0"/>
              <w:spacing w:before="0" w:beforeAutospacing="0" w:after="0" w:afterAutospacing="0" w:line="320" w:lineRule="exact"/>
              <w:ind w:left="0" w:right="0"/>
              <w:jc w:val="center"/>
              <w:rPr>
                <w:rFonts w:hint="eastAsia" w:ascii="Times New Roman" w:hAnsi="Times New Roman" w:cs="宋体"/>
                <w:bCs/>
                <w:smallCaps w:val="0"/>
                <w:color w:val="auto"/>
                <w:sz w:val="21"/>
                <w:szCs w:val="21"/>
              </w:rPr>
            </w:pPr>
            <w:r>
              <w:rPr>
                <w:rFonts w:hint="eastAsia" w:ascii="Times New Roman" w:hAnsi="Times New Roman" w:cs="宋体"/>
                <w:bCs/>
                <w:smallCaps w:val="0"/>
                <w:color w:val="auto"/>
                <w:sz w:val="21"/>
                <w:szCs w:val="21"/>
              </w:rPr>
              <w:t>投标货物的技术指标</w:t>
            </w:r>
          </w:p>
        </w:tc>
        <w:tc>
          <w:tcPr>
            <w:tcW w:w="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宋体"/>
                <w:smallCaps w:val="0"/>
                <w:color w:val="auto"/>
                <w:sz w:val="21"/>
                <w:szCs w:val="21"/>
              </w:rPr>
            </w:pPr>
          </w:p>
          <w:p>
            <w:pPr>
              <w:keepNext w:val="0"/>
              <w:keepLines w:val="0"/>
              <w:suppressLineNumbers w:val="0"/>
              <w:spacing w:before="0" w:beforeAutospacing="0" w:after="0" w:afterAutospacing="0" w:line="320" w:lineRule="exact"/>
              <w:ind w:left="0" w:right="0"/>
              <w:jc w:val="center"/>
              <w:rPr>
                <w:rFonts w:hint="eastAsia" w:ascii="Times New Roman" w:hAnsi="Times New Roman" w:cs="宋体"/>
                <w:smallCaps w:val="0"/>
                <w:color w:val="auto"/>
                <w:sz w:val="21"/>
                <w:szCs w:val="21"/>
              </w:rPr>
            </w:pPr>
            <w:r>
              <w:rPr>
                <w:rFonts w:hint="eastAsia" w:cs="宋体"/>
                <w:smallCaps w:val="0"/>
                <w:color w:val="auto"/>
                <w:sz w:val="21"/>
                <w:szCs w:val="21"/>
                <w:lang w:val="en-US" w:eastAsia="zh-CN"/>
              </w:rPr>
              <w:t>30</w:t>
            </w:r>
          </w:p>
          <w:p>
            <w:pPr>
              <w:keepNext w:val="0"/>
              <w:keepLines w:val="0"/>
              <w:suppressLineNumbers w:val="0"/>
              <w:spacing w:before="0" w:beforeAutospacing="0" w:after="0" w:afterAutospacing="0" w:line="320" w:lineRule="exact"/>
              <w:ind w:left="0" w:right="0"/>
              <w:jc w:val="center"/>
              <w:rPr>
                <w:rFonts w:hint="eastAsia" w:ascii="Times New Roman" w:hAnsi="Times New Roman" w:cs="宋体"/>
                <w:smallCaps w:val="0"/>
                <w:color w:val="auto"/>
                <w:sz w:val="21"/>
                <w:szCs w:val="21"/>
              </w:rPr>
            </w:pPr>
          </w:p>
        </w:tc>
        <w:tc>
          <w:tcPr>
            <w:tcW w:w="5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宋体" w:cs="宋体"/>
                <w:bCs/>
                <w:smallCaps w:val="0"/>
                <w:color w:val="auto"/>
                <w:sz w:val="21"/>
                <w:szCs w:val="21"/>
                <w:lang w:val="en-US" w:eastAsia="zh-CN"/>
              </w:rPr>
            </w:pPr>
            <w:r>
              <w:rPr>
                <w:rFonts w:hint="eastAsia" w:ascii="Times New Roman" w:hAnsi="Times New Roman" w:cs="宋体"/>
                <w:bCs/>
                <w:smallCaps w:val="0"/>
                <w:color w:val="auto"/>
                <w:sz w:val="21"/>
                <w:szCs w:val="21"/>
              </w:rPr>
              <w:t>完全满足招标文件要求的所有功能、技术指标，该项得3</w:t>
            </w:r>
            <w:r>
              <w:rPr>
                <w:rFonts w:hint="eastAsia" w:cs="宋体"/>
                <w:bCs/>
                <w:smallCaps w:val="0"/>
                <w:color w:val="auto"/>
                <w:sz w:val="21"/>
                <w:szCs w:val="21"/>
                <w:lang w:val="en-US" w:eastAsia="zh-CN"/>
              </w:rPr>
              <w:t>0</w:t>
            </w:r>
            <w:r>
              <w:rPr>
                <w:rFonts w:hint="eastAsia" w:ascii="Times New Roman" w:hAnsi="Times New Roman" w:cs="宋体"/>
                <w:bCs/>
                <w:smallCaps w:val="0"/>
                <w:color w:val="auto"/>
                <w:sz w:val="21"/>
                <w:szCs w:val="21"/>
              </w:rPr>
              <w:t>分。对标“</w:t>
            </w:r>
            <w:r>
              <w:rPr>
                <w:rFonts w:hint="default" w:ascii="Times New Roman" w:hAnsi="Times New Roman" w:eastAsia="Helvetica" w:cs="Helvetica"/>
                <w:smallCaps w:val="0"/>
                <w:color w:val="auto"/>
                <w:sz w:val="21"/>
                <w:szCs w:val="21"/>
                <w:shd w:val="clear" w:color="auto" w:fill="FFFFFF"/>
              </w:rPr>
              <w:t>★</w:t>
            </w:r>
            <w:r>
              <w:rPr>
                <w:rFonts w:hint="eastAsia" w:ascii="Times New Roman" w:hAnsi="Times New Roman" w:cs="宋体"/>
                <w:bCs/>
                <w:smallCaps w:val="0"/>
                <w:color w:val="auto"/>
                <w:sz w:val="21"/>
                <w:szCs w:val="21"/>
              </w:rPr>
              <w:t>”的功能、技术指标有负偏离或缺漏项，每项扣</w:t>
            </w:r>
            <w:r>
              <w:rPr>
                <w:rFonts w:hint="eastAsia" w:cs="宋体"/>
                <w:bCs/>
                <w:smallCaps w:val="0"/>
                <w:color w:val="auto"/>
                <w:sz w:val="21"/>
                <w:szCs w:val="21"/>
                <w:lang w:val="en-US" w:eastAsia="zh-CN"/>
              </w:rPr>
              <w:t>3</w:t>
            </w:r>
            <w:r>
              <w:rPr>
                <w:rFonts w:hint="eastAsia" w:ascii="Times New Roman" w:hAnsi="Times New Roman" w:cs="宋体"/>
                <w:bCs/>
                <w:smallCaps w:val="0"/>
                <w:color w:val="auto"/>
                <w:sz w:val="21"/>
                <w:szCs w:val="21"/>
              </w:rPr>
              <w:t>分</w:t>
            </w:r>
            <w:r>
              <w:rPr>
                <w:rFonts w:hint="eastAsia" w:cs="宋体"/>
                <w:bCs/>
                <w:smallCaps w:val="0"/>
                <w:color w:val="auto"/>
                <w:sz w:val="21"/>
                <w:szCs w:val="21"/>
                <w:lang w:eastAsia="zh-CN"/>
              </w:rPr>
              <w:t>；</w:t>
            </w:r>
            <w:r>
              <w:rPr>
                <w:rFonts w:hint="eastAsia" w:ascii="Times New Roman" w:hAnsi="Times New Roman" w:cs="宋体"/>
                <w:bCs/>
                <w:smallCaps w:val="0"/>
                <w:color w:val="auto"/>
                <w:sz w:val="21"/>
                <w:szCs w:val="21"/>
              </w:rPr>
              <w:t>对</w:t>
            </w:r>
            <w:r>
              <w:rPr>
                <w:rFonts w:hint="eastAsia" w:cs="宋体"/>
                <w:bCs/>
                <w:smallCaps w:val="0"/>
                <w:color w:val="auto"/>
                <w:sz w:val="21"/>
                <w:szCs w:val="21"/>
                <w:lang w:val="en-US" w:eastAsia="zh-CN"/>
              </w:rPr>
              <w:t>无特殊标记</w:t>
            </w:r>
            <w:r>
              <w:rPr>
                <w:rFonts w:hint="eastAsia" w:ascii="Times New Roman" w:hAnsi="Times New Roman" w:cs="宋体"/>
                <w:bCs/>
                <w:smallCaps w:val="0"/>
                <w:color w:val="auto"/>
                <w:sz w:val="21"/>
                <w:szCs w:val="21"/>
              </w:rPr>
              <w:t>的功能、技术指标有负偏离或缺漏项，每项扣</w:t>
            </w:r>
            <w:r>
              <w:rPr>
                <w:rFonts w:hint="default" w:cs="宋体"/>
                <w:bCs/>
                <w:smallCaps w:val="0"/>
                <w:color w:val="auto"/>
                <w:sz w:val="21"/>
                <w:szCs w:val="21"/>
                <w:lang w:val="en-US"/>
              </w:rPr>
              <w:t>1</w:t>
            </w:r>
            <w:r>
              <w:rPr>
                <w:rFonts w:hint="eastAsia" w:ascii="Times New Roman" w:hAnsi="Times New Roman" w:cs="宋体"/>
                <w:bCs/>
                <w:smallCaps w:val="0"/>
                <w:color w:val="auto"/>
                <w:sz w:val="21"/>
                <w:szCs w:val="21"/>
              </w:rPr>
              <w:t>分</w:t>
            </w:r>
            <w:r>
              <w:rPr>
                <w:rFonts w:hint="eastAsia" w:cs="宋体"/>
                <w:bCs/>
                <w:smallCaps w:val="0"/>
                <w:color w:val="auto"/>
                <w:sz w:val="21"/>
                <w:szCs w:val="21"/>
                <w:lang w:val="en-US" w:eastAsia="zh-CN"/>
              </w:rPr>
              <w:t>。</w:t>
            </w:r>
          </w:p>
          <w:p>
            <w:pPr>
              <w:keepNext w:val="0"/>
              <w:keepLines w:val="0"/>
              <w:suppressLineNumbers w:val="0"/>
              <w:spacing w:before="0" w:beforeAutospacing="0" w:after="0" w:afterAutospacing="0" w:line="320" w:lineRule="exact"/>
              <w:ind w:left="0" w:right="0"/>
              <w:rPr>
                <w:rFonts w:hint="eastAsia" w:ascii="Times New Roman" w:hAnsi="Times New Roman" w:cs="宋体"/>
                <w:bCs/>
                <w:smallCaps w:val="0"/>
                <w:color w:val="auto"/>
                <w:sz w:val="21"/>
                <w:szCs w:val="21"/>
              </w:rPr>
            </w:pPr>
            <w:r>
              <w:rPr>
                <w:rFonts w:hint="eastAsia" w:ascii="Times New Roman" w:hAnsi="Times New Roman" w:cs="宋体"/>
                <w:bCs/>
                <w:smallCaps w:val="0"/>
                <w:color w:val="auto"/>
                <w:sz w:val="21"/>
                <w:szCs w:val="21"/>
              </w:rPr>
              <w:t>若不标“▲”的功能、技术指标有负偏离或缺漏项达</w:t>
            </w:r>
            <w:r>
              <w:rPr>
                <w:rFonts w:hint="default" w:cs="宋体"/>
                <w:bCs/>
                <w:smallCaps w:val="0"/>
                <w:color w:val="auto"/>
                <w:sz w:val="21"/>
                <w:szCs w:val="21"/>
                <w:lang w:val="en-US"/>
              </w:rPr>
              <w:t>10</w:t>
            </w:r>
            <w:r>
              <w:rPr>
                <w:rFonts w:hint="eastAsia" w:ascii="Times New Roman" w:hAnsi="Times New Roman" w:cs="宋体"/>
                <w:bCs/>
                <w:smallCaps w:val="0"/>
                <w:color w:val="auto"/>
                <w:sz w:val="21"/>
                <w:szCs w:val="21"/>
              </w:rPr>
              <w:t>个及以上的，按无效投标处理。</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eastAsia" w:ascii="Times New Roman" w:hAnsi="Times New Roman" w:cs="宋体"/>
                <w:smallCaps w:val="0"/>
                <w:color w:val="auto"/>
                <w:sz w:val="21"/>
                <w:szCs w:val="21"/>
              </w:rPr>
            </w:pPr>
            <w:r>
              <w:rPr>
                <w:rFonts w:hint="eastAsia" w:ascii="Times New Roman" w:hAnsi="Times New Roman" w:cs="宋体"/>
                <w:bCs/>
                <w:smallCaps w:val="0"/>
                <w:color w:val="auto"/>
                <w:sz w:val="21"/>
                <w:szCs w:val="21"/>
              </w:rPr>
              <w:t>是否属于负偏离，由评标委员会统一确定。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宋体"/>
                <w:smallCaps w:val="0"/>
                <w:color w:val="auto"/>
                <w:sz w:val="21"/>
                <w:szCs w:val="21"/>
              </w:rPr>
            </w:pPr>
            <w:r>
              <w:rPr>
                <w:rFonts w:hint="default" w:cs="宋体"/>
                <w:smallCaps w:val="0"/>
                <w:color w:val="auto"/>
                <w:sz w:val="21"/>
                <w:szCs w:val="21"/>
                <w:lang w:val="en-US"/>
              </w:rPr>
              <w:t>8</w:t>
            </w:r>
          </w:p>
        </w:tc>
        <w:tc>
          <w:tcPr>
            <w:tcW w:w="12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宋体"/>
                <w:bCs/>
                <w:smallCaps w:val="0"/>
                <w:color w:val="auto"/>
                <w:sz w:val="21"/>
                <w:szCs w:val="21"/>
              </w:rPr>
            </w:pPr>
            <w:r>
              <w:rPr>
                <w:rFonts w:hint="eastAsia" w:ascii="Times New Roman" w:hAnsi="Times New Roman" w:cs="宋体"/>
                <w:bCs/>
                <w:smallCaps w:val="0"/>
                <w:color w:val="auto"/>
                <w:sz w:val="21"/>
                <w:szCs w:val="21"/>
              </w:rPr>
              <w:t>投标货物性能的优越性</w:t>
            </w:r>
          </w:p>
        </w:tc>
        <w:tc>
          <w:tcPr>
            <w:tcW w:w="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宋体"/>
                <w:smallCaps w:val="0"/>
                <w:color w:val="auto"/>
                <w:sz w:val="21"/>
                <w:szCs w:val="21"/>
              </w:rPr>
            </w:pPr>
            <w:r>
              <w:rPr>
                <w:rFonts w:hint="default" w:cs="宋体"/>
                <w:smallCaps w:val="0"/>
                <w:color w:val="auto"/>
                <w:sz w:val="21"/>
                <w:szCs w:val="21"/>
                <w:lang w:val="en-US" w:eastAsia="zh-CN"/>
              </w:rPr>
              <w:t>5</w:t>
            </w:r>
          </w:p>
        </w:tc>
        <w:tc>
          <w:tcPr>
            <w:tcW w:w="5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eastAsia" w:ascii="Times New Roman" w:hAnsi="Times New Roman" w:cs="宋体"/>
                <w:bCs/>
                <w:smallCaps w:val="0"/>
                <w:color w:val="auto"/>
                <w:sz w:val="21"/>
                <w:szCs w:val="21"/>
              </w:rPr>
            </w:pPr>
            <w:r>
              <w:rPr>
                <w:rFonts w:hint="eastAsia" w:ascii="Times New Roman" w:hAnsi="Times New Roman" w:cs="宋体"/>
                <w:bCs/>
                <w:smallCaps w:val="0"/>
                <w:color w:val="auto"/>
                <w:sz w:val="21"/>
                <w:szCs w:val="21"/>
              </w:rPr>
              <w:t>对标有“▲”</w:t>
            </w:r>
            <w:r>
              <w:rPr>
                <w:rFonts w:hint="eastAsia" w:cs="宋体"/>
                <w:bCs/>
                <w:smallCaps w:val="0"/>
                <w:color w:val="auto"/>
                <w:sz w:val="21"/>
                <w:szCs w:val="21"/>
                <w:lang w:eastAsia="zh-CN"/>
              </w:rPr>
              <w:t>或</w:t>
            </w:r>
            <w:r>
              <w:rPr>
                <w:rFonts w:hint="eastAsia" w:ascii="Times New Roman" w:hAnsi="Times New Roman" w:cs="宋体"/>
                <w:bCs/>
                <w:smallCaps w:val="0"/>
                <w:color w:val="auto"/>
                <w:sz w:val="21"/>
                <w:szCs w:val="21"/>
              </w:rPr>
              <w:t>“</w:t>
            </w:r>
            <w:r>
              <w:rPr>
                <w:rFonts w:hint="default" w:ascii="Times New Roman" w:hAnsi="Times New Roman" w:eastAsia="Helvetica" w:cs="Helvetica"/>
                <w:smallCaps w:val="0"/>
                <w:color w:val="auto"/>
                <w:sz w:val="21"/>
                <w:szCs w:val="21"/>
                <w:shd w:val="clear" w:color="auto" w:fill="FFFFFF"/>
              </w:rPr>
              <w:t>★</w:t>
            </w:r>
            <w:r>
              <w:rPr>
                <w:rFonts w:hint="eastAsia" w:ascii="Times New Roman" w:hAnsi="Times New Roman" w:cs="宋体"/>
                <w:bCs/>
                <w:smallCaps w:val="0"/>
                <w:color w:val="auto"/>
                <w:sz w:val="21"/>
                <w:szCs w:val="21"/>
              </w:rPr>
              <w:t>”的功能、技术指标有正偏离的，每项加1分；对</w:t>
            </w:r>
            <w:r>
              <w:rPr>
                <w:rFonts w:hint="eastAsia" w:cs="宋体"/>
                <w:bCs/>
                <w:smallCaps w:val="0"/>
                <w:color w:val="auto"/>
                <w:sz w:val="21"/>
                <w:szCs w:val="21"/>
                <w:lang w:eastAsia="zh-CN"/>
              </w:rPr>
              <w:t>无特殊标志</w:t>
            </w:r>
            <w:r>
              <w:rPr>
                <w:rFonts w:hint="eastAsia" w:ascii="Times New Roman" w:hAnsi="Times New Roman" w:cs="宋体"/>
                <w:bCs/>
                <w:smallCaps w:val="0"/>
                <w:color w:val="auto"/>
                <w:sz w:val="21"/>
                <w:szCs w:val="21"/>
              </w:rPr>
              <w:t>的功能、技术指标有正偏离的，每项加0.5分。本项最高得</w:t>
            </w:r>
            <w:r>
              <w:rPr>
                <w:rFonts w:hint="default" w:cs="宋体"/>
                <w:bCs/>
                <w:smallCaps w:val="0"/>
                <w:color w:val="auto"/>
                <w:sz w:val="21"/>
                <w:szCs w:val="21"/>
                <w:lang w:val="en-US" w:eastAsia="zh-CN"/>
              </w:rPr>
              <w:t>5</w:t>
            </w:r>
            <w:r>
              <w:rPr>
                <w:rFonts w:hint="eastAsia" w:ascii="Times New Roman" w:hAnsi="Times New Roman" w:cs="宋体"/>
                <w:bCs/>
                <w:smallCaps w:val="0"/>
                <w:color w:val="auto"/>
                <w:sz w:val="21"/>
                <w:szCs w:val="21"/>
              </w:rPr>
              <w:t>分。</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eastAsia" w:ascii="Times New Roman" w:hAnsi="Times New Roman" w:cs="宋体"/>
                <w:smallCaps w:val="0"/>
                <w:color w:val="auto"/>
                <w:sz w:val="21"/>
                <w:szCs w:val="21"/>
              </w:rPr>
            </w:pPr>
            <w:r>
              <w:rPr>
                <w:rFonts w:hint="eastAsia" w:ascii="Times New Roman" w:hAnsi="Times New Roman" w:cs="宋体"/>
                <w:bCs/>
                <w:smallCaps w:val="0"/>
                <w:color w:val="auto"/>
                <w:sz w:val="21"/>
                <w:szCs w:val="21"/>
              </w:rPr>
              <w:t>是否属于正偏离，由评标委员会统一确定。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宋体"/>
                <w:smallCaps w:val="0"/>
                <w:color w:val="auto"/>
                <w:sz w:val="21"/>
                <w:szCs w:val="21"/>
              </w:rPr>
            </w:pPr>
            <w:r>
              <w:rPr>
                <w:rFonts w:hint="default" w:cs="宋体"/>
                <w:smallCaps w:val="0"/>
                <w:color w:val="auto"/>
                <w:sz w:val="21"/>
                <w:szCs w:val="21"/>
                <w:lang w:val="en-US"/>
              </w:rPr>
              <w:t>9</w:t>
            </w:r>
          </w:p>
        </w:tc>
        <w:tc>
          <w:tcPr>
            <w:tcW w:w="12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eastAsia="宋体" w:cs="宋体"/>
                <w:bCs/>
                <w:smallCaps w:val="0"/>
                <w:color w:val="auto"/>
                <w:sz w:val="21"/>
                <w:szCs w:val="21"/>
                <w:lang w:eastAsia="zh-CN"/>
              </w:rPr>
            </w:pPr>
            <w:r>
              <w:rPr>
                <w:rFonts w:hint="eastAsia" w:cs="宋体"/>
                <w:bCs/>
                <w:smallCaps w:val="0"/>
                <w:color w:val="auto"/>
                <w:sz w:val="21"/>
                <w:szCs w:val="21"/>
                <w:lang w:eastAsia="zh-CN"/>
              </w:rPr>
              <w:t>货物样品</w:t>
            </w:r>
          </w:p>
        </w:tc>
        <w:tc>
          <w:tcPr>
            <w:tcW w:w="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宋体"/>
                <w:smallCaps w:val="0"/>
                <w:color w:val="auto"/>
                <w:sz w:val="21"/>
                <w:szCs w:val="21"/>
                <w:lang w:val="en-US"/>
              </w:rPr>
            </w:pPr>
            <w:r>
              <w:rPr>
                <w:rFonts w:hint="default" w:cs="宋体"/>
                <w:smallCaps w:val="0"/>
                <w:color w:val="auto"/>
                <w:sz w:val="21"/>
                <w:szCs w:val="21"/>
                <w:lang w:val="en-US" w:eastAsia="zh-CN"/>
              </w:rPr>
              <w:t>15</w:t>
            </w:r>
          </w:p>
        </w:tc>
        <w:tc>
          <w:tcPr>
            <w:tcW w:w="5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eastAsia" w:cs="宋体"/>
                <w:bCs/>
                <w:smallCaps w:val="0"/>
                <w:color w:val="auto"/>
                <w:sz w:val="21"/>
                <w:szCs w:val="21"/>
                <w:lang w:eastAsia="zh-CN"/>
              </w:rPr>
            </w:pPr>
            <w:r>
              <w:rPr>
                <w:rFonts w:hint="eastAsia" w:ascii="Times New Roman" w:hAnsi="Times New Roman" w:cs="宋体"/>
                <w:bCs/>
                <w:smallCaps w:val="0"/>
                <w:color w:val="auto"/>
                <w:sz w:val="21"/>
                <w:szCs w:val="21"/>
              </w:rPr>
              <w:t>根据投标人提供样品</w:t>
            </w:r>
            <w:r>
              <w:rPr>
                <w:rFonts w:hint="eastAsia" w:cs="宋体"/>
                <w:bCs/>
                <w:smallCaps w:val="0"/>
                <w:color w:val="auto"/>
                <w:sz w:val="21"/>
                <w:szCs w:val="21"/>
                <w:lang w:val="en-US" w:eastAsia="zh-CN"/>
              </w:rPr>
              <w:t>或样品板材</w:t>
            </w:r>
            <w:r>
              <w:rPr>
                <w:rFonts w:hint="eastAsia" w:cs="宋体"/>
                <w:bCs/>
                <w:smallCaps w:val="0"/>
                <w:color w:val="auto"/>
                <w:sz w:val="21"/>
                <w:szCs w:val="21"/>
                <w:lang w:eastAsia="zh-CN"/>
              </w:rPr>
              <w:t>情况进行打分。</w:t>
            </w:r>
          </w:p>
          <w:p>
            <w:pPr>
              <w:keepNext w:val="0"/>
              <w:keepLines w:val="0"/>
              <w:numPr>
                <w:ilvl w:val="0"/>
                <w:numId w:val="0"/>
              </w:numPr>
              <w:suppressLineNumbers w:val="0"/>
              <w:spacing w:before="0" w:beforeAutospacing="0" w:after="0" w:afterAutospacing="0" w:line="320" w:lineRule="exact"/>
              <w:ind w:left="0" w:right="0"/>
              <w:rPr>
                <w:rFonts w:hint="eastAsia" w:cs="宋体"/>
                <w:bCs/>
                <w:smallCaps w:val="0"/>
                <w:color w:val="auto"/>
                <w:sz w:val="21"/>
                <w:szCs w:val="21"/>
                <w:lang w:eastAsia="zh-CN"/>
              </w:rPr>
            </w:pPr>
            <w:r>
              <w:rPr>
                <w:rFonts w:hint="eastAsia" w:cs="宋体"/>
                <w:bCs/>
                <w:smallCaps w:val="0"/>
                <w:color w:val="auto"/>
                <w:sz w:val="21"/>
                <w:szCs w:val="21"/>
                <w:lang w:eastAsia="zh-CN"/>
              </w:rPr>
              <w:t>（</w:t>
            </w:r>
            <w:r>
              <w:rPr>
                <w:rFonts w:hint="default" w:cs="宋体"/>
                <w:bCs/>
                <w:smallCaps w:val="0"/>
                <w:color w:val="auto"/>
                <w:sz w:val="21"/>
                <w:szCs w:val="21"/>
                <w:lang w:val="en-US" w:eastAsia="zh-CN"/>
              </w:rPr>
              <w:t>1</w:t>
            </w:r>
            <w:r>
              <w:rPr>
                <w:rFonts w:hint="eastAsia" w:cs="宋体"/>
                <w:bCs/>
                <w:smallCaps w:val="0"/>
                <w:color w:val="auto"/>
                <w:sz w:val="21"/>
                <w:szCs w:val="21"/>
                <w:lang w:eastAsia="zh-CN"/>
              </w:rPr>
              <w:t>）观感：</w:t>
            </w:r>
            <w:r>
              <w:rPr>
                <w:rFonts w:hint="eastAsia" w:cs="宋体"/>
                <w:bCs/>
                <w:smallCaps w:val="0"/>
                <w:color w:val="auto"/>
                <w:sz w:val="21"/>
                <w:szCs w:val="21"/>
                <w:lang w:val="en-US" w:eastAsia="zh-CN"/>
              </w:rPr>
              <w:t>外观</w:t>
            </w:r>
            <w:r>
              <w:rPr>
                <w:rFonts w:hint="eastAsia" w:cs="宋体"/>
                <w:bCs/>
                <w:smallCaps w:val="0"/>
                <w:color w:val="auto"/>
                <w:sz w:val="21"/>
                <w:szCs w:val="21"/>
                <w:lang w:eastAsia="zh-CN"/>
              </w:rPr>
              <w:t>造型、尺寸、结构</w:t>
            </w:r>
            <w:r>
              <w:rPr>
                <w:rFonts w:hint="eastAsia" w:cs="宋体"/>
                <w:bCs/>
                <w:smallCaps w:val="0"/>
                <w:color w:val="auto"/>
                <w:sz w:val="21"/>
                <w:szCs w:val="21"/>
                <w:lang w:val="en-US" w:eastAsia="zh-CN"/>
              </w:rPr>
              <w:t>、人体工学设计、扎实牢固度、油漆色泽</w:t>
            </w:r>
            <w:r>
              <w:rPr>
                <w:rFonts w:hint="eastAsia" w:ascii="Times New Roman" w:hAnsi="Times New Roman" w:cs="宋体"/>
                <w:bCs/>
                <w:smallCaps w:val="0"/>
                <w:color w:val="auto"/>
                <w:sz w:val="21"/>
                <w:szCs w:val="21"/>
              </w:rPr>
              <w:t>酌情打分</w:t>
            </w:r>
            <w:r>
              <w:rPr>
                <w:rFonts w:hint="eastAsia" w:cs="宋体"/>
                <w:bCs/>
                <w:smallCaps w:val="0"/>
                <w:color w:val="auto"/>
                <w:sz w:val="21"/>
                <w:szCs w:val="21"/>
                <w:lang w:eastAsia="zh-CN"/>
              </w:rPr>
              <w:t>，本项最高</w:t>
            </w:r>
            <w:r>
              <w:rPr>
                <w:rFonts w:hint="default" w:cs="宋体"/>
                <w:bCs/>
                <w:smallCaps w:val="0"/>
                <w:color w:val="auto"/>
                <w:sz w:val="21"/>
                <w:szCs w:val="21"/>
                <w:lang w:val="en-US" w:eastAsia="zh-CN"/>
              </w:rPr>
              <w:t>6</w:t>
            </w:r>
            <w:r>
              <w:rPr>
                <w:rFonts w:hint="eastAsia" w:cs="宋体"/>
                <w:bCs/>
                <w:smallCaps w:val="0"/>
                <w:color w:val="auto"/>
                <w:sz w:val="21"/>
                <w:szCs w:val="21"/>
                <w:lang w:val="en-US" w:eastAsia="zh-CN"/>
              </w:rPr>
              <w:t>分</w:t>
            </w:r>
            <w:r>
              <w:rPr>
                <w:rFonts w:hint="eastAsia" w:cs="宋体"/>
                <w:bCs/>
                <w:smallCaps w:val="0"/>
                <w:color w:val="auto"/>
                <w:sz w:val="21"/>
                <w:szCs w:val="21"/>
                <w:lang w:eastAsia="zh-CN"/>
              </w:rPr>
              <w:t>；</w:t>
            </w:r>
          </w:p>
          <w:p>
            <w:pPr>
              <w:keepNext w:val="0"/>
              <w:keepLines w:val="0"/>
              <w:numPr>
                <w:ilvl w:val="0"/>
                <w:numId w:val="0"/>
              </w:numPr>
              <w:suppressLineNumbers w:val="0"/>
              <w:spacing w:before="0" w:beforeAutospacing="0" w:after="0" w:afterAutospacing="0" w:line="320" w:lineRule="exact"/>
              <w:ind w:left="0" w:right="0"/>
              <w:rPr>
                <w:rFonts w:hint="eastAsia" w:cs="宋体"/>
                <w:bCs/>
                <w:smallCaps w:val="0"/>
                <w:color w:val="auto"/>
                <w:sz w:val="21"/>
                <w:szCs w:val="21"/>
                <w:lang w:eastAsia="zh-CN"/>
              </w:rPr>
            </w:pPr>
            <w:r>
              <w:rPr>
                <w:rFonts w:hint="eastAsia" w:cs="宋体"/>
                <w:bCs/>
                <w:smallCaps w:val="0"/>
                <w:color w:val="auto"/>
                <w:sz w:val="21"/>
                <w:szCs w:val="21"/>
                <w:lang w:eastAsia="zh-CN"/>
              </w:rPr>
              <w:t>（</w:t>
            </w:r>
            <w:r>
              <w:rPr>
                <w:rFonts w:hint="default" w:cs="宋体"/>
                <w:bCs/>
                <w:smallCaps w:val="0"/>
                <w:color w:val="auto"/>
                <w:sz w:val="21"/>
                <w:szCs w:val="21"/>
                <w:lang w:val="en-US" w:eastAsia="zh-CN"/>
              </w:rPr>
              <w:t>2</w:t>
            </w:r>
            <w:r>
              <w:rPr>
                <w:rFonts w:hint="eastAsia" w:cs="宋体"/>
                <w:bCs/>
                <w:smallCaps w:val="0"/>
                <w:color w:val="auto"/>
                <w:sz w:val="21"/>
                <w:szCs w:val="21"/>
                <w:lang w:eastAsia="zh-CN"/>
              </w:rPr>
              <w:t>）性能：牢固度、承重强度、舒适性、安全性、材料质量、环保情况</w:t>
            </w:r>
            <w:r>
              <w:rPr>
                <w:rFonts w:hint="eastAsia" w:ascii="Times New Roman" w:hAnsi="Times New Roman" w:cs="宋体"/>
                <w:bCs/>
                <w:smallCaps w:val="0"/>
                <w:color w:val="auto"/>
                <w:sz w:val="21"/>
                <w:szCs w:val="21"/>
              </w:rPr>
              <w:t>酌情打分</w:t>
            </w:r>
            <w:r>
              <w:rPr>
                <w:rFonts w:hint="eastAsia" w:cs="宋体"/>
                <w:bCs/>
                <w:smallCaps w:val="0"/>
                <w:color w:val="auto"/>
                <w:sz w:val="21"/>
                <w:szCs w:val="21"/>
                <w:lang w:eastAsia="zh-CN"/>
              </w:rPr>
              <w:t>，本项最高</w:t>
            </w:r>
            <w:r>
              <w:rPr>
                <w:rFonts w:hint="default" w:cs="宋体"/>
                <w:bCs/>
                <w:smallCaps w:val="0"/>
                <w:color w:val="auto"/>
                <w:sz w:val="21"/>
                <w:szCs w:val="21"/>
                <w:lang w:val="en-US" w:eastAsia="zh-CN"/>
              </w:rPr>
              <w:t>6</w:t>
            </w:r>
            <w:r>
              <w:rPr>
                <w:rFonts w:hint="eastAsia" w:cs="宋体"/>
                <w:bCs/>
                <w:smallCaps w:val="0"/>
                <w:color w:val="auto"/>
                <w:sz w:val="21"/>
                <w:szCs w:val="21"/>
                <w:lang w:val="en-US" w:eastAsia="zh-CN"/>
              </w:rPr>
              <w:t>分</w:t>
            </w:r>
            <w:r>
              <w:rPr>
                <w:rFonts w:hint="eastAsia" w:cs="宋体"/>
                <w:bCs/>
                <w:smallCaps w:val="0"/>
                <w:color w:val="auto"/>
                <w:sz w:val="21"/>
                <w:szCs w:val="21"/>
                <w:lang w:eastAsia="zh-CN"/>
              </w:rPr>
              <w:t>；</w:t>
            </w:r>
          </w:p>
          <w:p>
            <w:pPr>
              <w:keepNext w:val="0"/>
              <w:keepLines w:val="0"/>
              <w:numPr>
                <w:ilvl w:val="0"/>
                <w:numId w:val="0"/>
              </w:numPr>
              <w:suppressLineNumbers w:val="0"/>
              <w:spacing w:before="0" w:beforeAutospacing="0" w:after="0" w:afterAutospacing="0" w:line="320" w:lineRule="exact"/>
              <w:ind w:left="0" w:right="0"/>
              <w:rPr>
                <w:rFonts w:hint="eastAsia" w:ascii="Times New Roman" w:hAnsi="Times New Roman" w:eastAsia="宋体" w:cs="宋体"/>
                <w:bCs/>
                <w:smallCaps w:val="0"/>
                <w:color w:val="auto"/>
                <w:sz w:val="21"/>
                <w:szCs w:val="21"/>
                <w:lang w:val="en-US" w:eastAsia="zh-CN"/>
              </w:rPr>
            </w:pPr>
            <w:r>
              <w:rPr>
                <w:rFonts w:hint="eastAsia" w:cs="宋体"/>
                <w:bCs/>
                <w:smallCaps w:val="0"/>
                <w:color w:val="auto"/>
                <w:sz w:val="21"/>
                <w:szCs w:val="21"/>
                <w:lang w:eastAsia="zh-CN"/>
              </w:rPr>
              <w:t>（</w:t>
            </w:r>
            <w:r>
              <w:rPr>
                <w:rFonts w:hint="default" w:cs="宋体"/>
                <w:bCs/>
                <w:smallCaps w:val="0"/>
                <w:color w:val="auto"/>
                <w:sz w:val="21"/>
                <w:szCs w:val="21"/>
                <w:lang w:val="en-US" w:eastAsia="zh-CN"/>
              </w:rPr>
              <w:t>3</w:t>
            </w:r>
            <w:r>
              <w:rPr>
                <w:rFonts w:hint="eastAsia" w:cs="宋体"/>
                <w:bCs/>
                <w:smallCaps w:val="0"/>
                <w:color w:val="auto"/>
                <w:sz w:val="21"/>
                <w:szCs w:val="21"/>
                <w:lang w:eastAsia="zh-CN"/>
              </w:rPr>
              <w:t>）配件：根据配件质量、安装连接紧密度、组合部件的吻合、严密、牢固程度</w:t>
            </w:r>
            <w:r>
              <w:rPr>
                <w:rFonts w:hint="eastAsia" w:ascii="Times New Roman" w:hAnsi="Times New Roman" w:cs="宋体"/>
                <w:bCs/>
                <w:smallCaps w:val="0"/>
                <w:color w:val="auto"/>
                <w:sz w:val="21"/>
                <w:szCs w:val="21"/>
              </w:rPr>
              <w:t>酌情打分</w:t>
            </w:r>
            <w:r>
              <w:rPr>
                <w:rFonts w:hint="eastAsia" w:cs="宋体"/>
                <w:bCs/>
                <w:smallCaps w:val="0"/>
                <w:color w:val="auto"/>
                <w:sz w:val="21"/>
                <w:szCs w:val="21"/>
                <w:lang w:eastAsia="zh-CN"/>
              </w:rPr>
              <w:t>，本项最高</w:t>
            </w:r>
            <w:r>
              <w:rPr>
                <w:rFonts w:hint="default" w:cs="宋体"/>
                <w:bCs/>
                <w:smallCaps w:val="0"/>
                <w:color w:val="auto"/>
                <w:sz w:val="21"/>
                <w:szCs w:val="21"/>
                <w:lang w:val="en-US" w:eastAsia="zh-CN"/>
              </w:rPr>
              <w:t>3</w:t>
            </w:r>
            <w:r>
              <w:rPr>
                <w:rFonts w:hint="eastAsia" w:cs="宋体"/>
                <w:bCs/>
                <w:smallCaps w:val="0"/>
                <w:color w:val="auto"/>
                <w:sz w:val="21"/>
                <w:szCs w:val="21"/>
                <w:lang w:val="en-US" w:eastAsia="zh-CN"/>
              </w:rPr>
              <w:t>分。</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根据方案与措施的科学性。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0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宋体"/>
                <w:bCs/>
                <w:smallCaps w:val="0"/>
                <w:color w:val="auto"/>
                <w:sz w:val="21"/>
                <w:szCs w:val="21"/>
              </w:rPr>
            </w:pPr>
            <w:r>
              <w:rPr>
                <w:rFonts w:hint="eastAsia" w:ascii="Times New Roman" w:hAnsi="Times New Roman" w:cs="宋体"/>
                <w:bCs/>
                <w:smallCaps w:val="0"/>
                <w:color w:val="auto"/>
                <w:sz w:val="21"/>
                <w:szCs w:val="21"/>
              </w:rPr>
              <w:t>合计</w:t>
            </w:r>
          </w:p>
        </w:tc>
        <w:tc>
          <w:tcPr>
            <w:tcW w:w="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宋体"/>
                <w:smallCaps w:val="0"/>
                <w:color w:val="auto"/>
                <w:sz w:val="21"/>
                <w:szCs w:val="21"/>
              </w:rPr>
            </w:pPr>
            <w:r>
              <w:rPr>
                <w:rFonts w:hint="eastAsia" w:cs="宋体"/>
                <w:bCs/>
                <w:smallCaps w:val="0"/>
                <w:color w:val="auto"/>
                <w:sz w:val="21"/>
                <w:szCs w:val="21"/>
                <w:lang w:val="en-US" w:eastAsia="zh-CN"/>
              </w:rPr>
              <w:t>70</w:t>
            </w:r>
          </w:p>
        </w:tc>
        <w:tc>
          <w:tcPr>
            <w:tcW w:w="5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eastAsia" w:ascii="Times New Roman" w:hAnsi="Times New Roman" w:cs="宋体"/>
                <w:bCs/>
                <w:smallCaps w:val="0"/>
                <w:color w:val="auto"/>
                <w:sz w:val="21"/>
                <w:szCs w:val="21"/>
              </w:rPr>
            </w:pP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eastAsia" w:ascii="Times New Roman" w:hAnsi="Times New Roman" w:cs="宋体"/>
                <w:smallCaps w:val="0"/>
                <w:color w:val="auto"/>
                <w:sz w:val="21"/>
                <w:szCs w:val="21"/>
              </w:rPr>
            </w:pPr>
          </w:p>
        </w:tc>
      </w:tr>
    </w:tbl>
    <w:p>
      <w:pPr>
        <w:numPr>
          <w:ilvl w:val="0"/>
          <w:numId w:val="8"/>
        </w:numPr>
        <w:snapToGrid w:val="0"/>
        <w:spacing w:before="156" w:beforeLines="50" w:after="156" w:afterLines="50"/>
        <w:jc w:val="center"/>
        <w:rPr>
          <w:rFonts w:hint="eastAsia" w:ascii="Times New Roman" w:hAnsi="Times New Roman" w:cs="宋体"/>
          <w:b/>
          <w:bCs/>
          <w:smallCaps w:val="0"/>
          <w:color w:val="auto"/>
          <w:sz w:val="36"/>
          <w:szCs w:val="20"/>
        </w:rPr>
      </w:pPr>
      <w:r>
        <w:rPr>
          <w:rFonts w:hint="eastAsia" w:ascii="Times New Roman" w:hAnsi="Times New Roman" w:cs="宋体"/>
          <w:b/>
          <w:bCs/>
          <w:smallCaps w:val="0"/>
          <w:color w:val="auto"/>
          <w:sz w:val="36"/>
        </w:rPr>
        <w:br w:type="page"/>
      </w:r>
      <w:r>
        <w:rPr>
          <w:rFonts w:hint="eastAsia" w:ascii="Times New Roman" w:hAnsi="Times New Roman" w:cs="宋体"/>
          <w:b/>
          <w:bCs/>
          <w:smallCaps w:val="0"/>
          <w:color w:val="auto"/>
          <w:sz w:val="36"/>
        </w:rPr>
        <w:t>合同主要条款</w:t>
      </w:r>
    </w:p>
    <w:p>
      <w:pPr>
        <w:snapToGrid w:val="0"/>
        <w:spacing w:before="156" w:beforeLines="50" w:after="156" w:afterLines="50"/>
        <w:rPr>
          <w:rFonts w:hint="eastAsia" w:ascii="Times New Roman" w:hAnsi="Times New Roman" w:cs="宋体"/>
          <w:b/>
          <w:bCs/>
          <w:smallCaps w:val="0"/>
          <w:color w:val="auto"/>
          <w:sz w:val="36"/>
          <w:szCs w:val="20"/>
        </w:rPr>
      </w:pPr>
    </w:p>
    <w:p>
      <w:pPr>
        <w:spacing w:line="640" w:lineRule="exact"/>
        <w:jc w:val="center"/>
        <w:rPr>
          <w:rFonts w:hint="eastAsia" w:ascii="Times New Roman" w:hAnsi="Times New Roman" w:cs="宋体"/>
          <w:b/>
          <w:bCs/>
          <w:smallCaps w:val="0"/>
          <w:color w:val="auto"/>
          <w:sz w:val="32"/>
          <w:szCs w:val="32"/>
        </w:rPr>
      </w:pPr>
      <w:r>
        <w:rPr>
          <w:rFonts w:hint="eastAsia" w:ascii="Times New Roman" w:hAnsi="Times New Roman" w:cs="宋体"/>
          <w:b/>
          <w:bCs/>
          <w:smallCaps w:val="0"/>
          <w:color w:val="auto"/>
          <w:sz w:val="32"/>
          <w:szCs w:val="32"/>
        </w:rPr>
        <w:t>浙江师范大学</w:t>
      </w:r>
      <w:r>
        <w:rPr>
          <w:rFonts w:hint="eastAsia" w:ascii="Times New Roman" w:hAnsi="Times New Roman" w:cs="宋体"/>
          <w:b/>
          <w:bCs/>
          <w:smallCaps w:val="0"/>
          <w:color w:val="auto"/>
          <w:sz w:val="32"/>
          <w:szCs w:val="32"/>
          <w:u w:val="single"/>
        </w:rPr>
        <w:t xml:space="preserve">                </w:t>
      </w:r>
      <w:r>
        <w:rPr>
          <w:rFonts w:hint="eastAsia" w:ascii="Times New Roman" w:hAnsi="Times New Roman" w:cs="宋体"/>
          <w:b/>
          <w:bCs/>
          <w:smallCaps w:val="0"/>
          <w:color w:val="auto"/>
          <w:sz w:val="32"/>
          <w:szCs w:val="32"/>
        </w:rPr>
        <w:t>项目采购合同</w:t>
      </w:r>
    </w:p>
    <w:p>
      <w:pPr>
        <w:spacing w:line="640" w:lineRule="exact"/>
        <w:jc w:val="center"/>
        <w:rPr>
          <w:rFonts w:hint="eastAsia" w:ascii="Times New Roman" w:hAnsi="Times New Roman" w:cs="宋体"/>
          <w:b/>
          <w:bCs/>
          <w:smallCaps w:val="0"/>
          <w:color w:val="auto"/>
          <w:sz w:val="32"/>
          <w:szCs w:val="32"/>
        </w:rPr>
      </w:pPr>
    </w:p>
    <w:p>
      <w:pPr>
        <w:rPr>
          <w:rFonts w:hint="eastAsia" w:ascii="Times New Roman" w:hAnsi="Times New Roman" w:cs="宋体"/>
          <w:smallCaps w:val="0"/>
          <w:color w:val="auto"/>
        </w:rPr>
      </w:pPr>
    </w:p>
    <w:p>
      <w:pPr>
        <w:spacing w:line="300" w:lineRule="auto"/>
        <w:rPr>
          <w:rFonts w:hint="eastAsia" w:ascii="Times New Roman" w:hAnsi="Times New Roman" w:cs="宋体"/>
          <w:b/>
          <w:smallCaps w:val="0"/>
          <w:color w:val="auto"/>
          <w:sz w:val="24"/>
        </w:rPr>
      </w:pPr>
      <w:r>
        <w:rPr>
          <w:rFonts w:hint="eastAsia" w:ascii="Times New Roman" w:hAnsi="Times New Roman" w:cs="宋体"/>
          <w:b/>
          <w:smallCaps w:val="0"/>
          <w:color w:val="auto"/>
          <w:sz w:val="24"/>
        </w:rPr>
        <w:t xml:space="preserve">需方(甲方)： </w:t>
      </w:r>
      <w:r>
        <w:rPr>
          <w:rFonts w:hint="eastAsia" w:ascii="Times New Roman" w:hAnsi="Times New Roman" w:cs="宋体"/>
          <w:bCs/>
          <w:smallCaps w:val="0"/>
          <w:color w:val="auto"/>
          <w:sz w:val="24"/>
          <w:u w:val="single"/>
        </w:rPr>
        <w:t xml:space="preserve">    </w:t>
      </w:r>
      <w:r>
        <w:rPr>
          <w:rFonts w:hint="eastAsia" w:ascii="Times New Roman" w:hAnsi="Times New Roman" w:cs="宋体"/>
          <w:b/>
          <w:smallCaps w:val="0"/>
          <w:color w:val="auto"/>
          <w:sz w:val="24"/>
          <w:u w:val="single"/>
        </w:rPr>
        <w:t>浙江师范大学</w:t>
      </w:r>
      <w:r>
        <w:rPr>
          <w:rFonts w:hint="eastAsia" w:ascii="Times New Roman" w:hAnsi="Times New Roman" w:cs="宋体"/>
          <w:bCs/>
          <w:smallCaps w:val="0"/>
          <w:color w:val="auto"/>
          <w:sz w:val="24"/>
          <w:u w:val="single"/>
        </w:rPr>
        <w:t xml:space="preserve">    </w:t>
      </w:r>
      <w:r>
        <w:rPr>
          <w:rFonts w:hint="eastAsia" w:ascii="Times New Roman" w:hAnsi="Times New Roman" w:cs="宋体"/>
          <w:bCs/>
          <w:smallCaps w:val="0"/>
          <w:color w:val="auto"/>
          <w:sz w:val="24"/>
        </w:rPr>
        <w:t xml:space="preserve"> </w:t>
      </w:r>
      <w:r>
        <w:rPr>
          <w:rFonts w:hint="eastAsia" w:ascii="Times New Roman" w:hAnsi="Times New Roman" w:cs="宋体"/>
          <w:b/>
          <w:smallCaps w:val="0"/>
          <w:color w:val="auto"/>
          <w:sz w:val="24"/>
        </w:rPr>
        <w:t>签订时间：</w:t>
      </w:r>
      <w:r>
        <w:rPr>
          <w:rFonts w:hint="eastAsia" w:ascii="Times New Roman" w:hAnsi="Times New Roman" w:cs="宋体"/>
          <w:bCs/>
          <w:smallCaps w:val="0"/>
          <w:color w:val="auto"/>
          <w:sz w:val="24"/>
          <w:u w:val="single"/>
        </w:rPr>
        <w:t xml:space="preserve">       </w:t>
      </w:r>
      <w:r>
        <w:rPr>
          <w:rFonts w:hint="eastAsia" w:ascii="Times New Roman" w:hAnsi="Times New Roman" w:cs="宋体"/>
          <w:bCs/>
          <w:smallCaps w:val="0"/>
          <w:color w:val="auto"/>
          <w:sz w:val="24"/>
        </w:rPr>
        <w:t>年</w:t>
      </w:r>
      <w:r>
        <w:rPr>
          <w:rFonts w:hint="eastAsia" w:ascii="Times New Roman" w:hAnsi="Times New Roman" w:cs="宋体"/>
          <w:bCs/>
          <w:smallCaps w:val="0"/>
          <w:color w:val="auto"/>
          <w:sz w:val="24"/>
          <w:u w:val="single"/>
        </w:rPr>
        <w:t xml:space="preserve">    </w:t>
      </w:r>
      <w:r>
        <w:rPr>
          <w:rFonts w:hint="eastAsia" w:ascii="Times New Roman" w:hAnsi="Times New Roman" w:cs="宋体"/>
          <w:bCs/>
          <w:smallCaps w:val="0"/>
          <w:color w:val="auto"/>
          <w:sz w:val="24"/>
        </w:rPr>
        <w:t>月</w:t>
      </w:r>
      <w:r>
        <w:rPr>
          <w:rFonts w:hint="eastAsia" w:ascii="Times New Roman" w:hAnsi="Times New Roman" w:cs="宋体"/>
          <w:bCs/>
          <w:smallCaps w:val="0"/>
          <w:color w:val="auto"/>
          <w:sz w:val="24"/>
          <w:u w:val="single"/>
        </w:rPr>
        <w:t xml:space="preserve">    </w:t>
      </w:r>
      <w:r>
        <w:rPr>
          <w:rFonts w:hint="eastAsia" w:ascii="Times New Roman" w:hAnsi="Times New Roman" w:cs="宋体"/>
          <w:bCs/>
          <w:smallCaps w:val="0"/>
          <w:color w:val="auto"/>
          <w:sz w:val="24"/>
        </w:rPr>
        <w:t>日</w:t>
      </w:r>
    </w:p>
    <w:p>
      <w:pPr>
        <w:spacing w:line="300" w:lineRule="auto"/>
        <w:rPr>
          <w:rFonts w:hint="eastAsia" w:ascii="Times New Roman" w:hAnsi="Times New Roman" w:cs="宋体"/>
          <w:bCs/>
          <w:smallCaps w:val="0"/>
          <w:color w:val="auto"/>
          <w:sz w:val="24"/>
          <w:u w:val="single"/>
        </w:rPr>
      </w:pPr>
      <w:r>
        <w:rPr>
          <w:rFonts w:hint="eastAsia" w:ascii="Times New Roman" w:hAnsi="Times New Roman" w:cs="宋体"/>
          <w:b/>
          <w:smallCaps w:val="0"/>
          <w:color w:val="auto"/>
          <w:sz w:val="24"/>
        </w:rPr>
        <w:t>供方(乙方)：</w:t>
      </w:r>
      <w:r>
        <w:rPr>
          <w:rStyle w:val="28"/>
          <w:rFonts w:hint="eastAsia" w:ascii="Times New Roman" w:hAnsi="Times New Roman" w:cs="宋体"/>
          <w:bCs w:val="0"/>
          <w:smallCaps w:val="0"/>
          <w:color w:val="auto"/>
          <w:sz w:val="24"/>
          <w:u w:val="single"/>
        </w:rPr>
        <w:t xml:space="preserve">                     </w:t>
      </w:r>
      <w:r>
        <w:rPr>
          <w:rStyle w:val="28"/>
          <w:rFonts w:hint="eastAsia" w:ascii="Times New Roman" w:hAnsi="Times New Roman" w:cs="宋体"/>
          <w:bCs w:val="0"/>
          <w:smallCaps w:val="0"/>
          <w:color w:val="auto"/>
          <w:sz w:val="24"/>
        </w:rPr>
        <w:t xml:space="preserve"> </w:t>
      </w:r>
      <w:r>
        <w:rPr>
          <w:rFonts w:hint="eastAsia" w:ascii="Times New Roman" w:hAnsi="Times New Roman" w:cs="宋体"/>
          <w:b/>
          <w:smallCaps w:val="0"/>
          <w:color w:val="auto"/>
          <w:sz w:val="24"/>
        </w:rPr>
        <w:t>签订地点：</w:t>
      </w:r>
      <w:r>
        <w:rPr>
          <w:rFonts w:hint="eastAsia" w:ascii="Times New Roman" w:hAnsi="Times New Roman" w:cs="宋体"/>
          <w:bCs/>
          <w:smallCaps w:val="0"/>
          <w:color w:val="auto"/>
          <w:sz w:val="24"/>
          <w:u w:val="single"/>
        </w:rPr>
        <w:t xml:space="preserve">    </w:t>
      </w:r>
      <w:r>
        <w:rPr>
          <w:rFonts w:hint="eastAsia" w:ascii="Times New Roman" w:hAnsi="Times New Roman" w:cs="宋体"/>
          <w:b/>
          <w:smallCaps w:val="0"/>
          <w:color w:val="auto"/>
          <w:sz w:val="24"/>
          <w:u w:val="single"/>
        </w:rPr>
        <w:t>浙江师范大学</w:t>
      </w:r>
      <w:r>
        <w:rPr>
          <w:rFonts w:hint="eastAsia" w:ascii="Times New Roman" w:hAnsi="Times New Roman" w:cs="宋体"/>
          <w:bCs/>
          <w:smallCaps w:val="0"/>
          <w:color w:val="auto"/>
          <w:sz w:val="24"/>
          <w:u w:val="single"/>
        </w:rPr>
        <w:t xml:space="preserve">   </w:t>
      </w:r>
    </w:p>
    <w:p>
      <w:pPr>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kern w:val="0"/>
          <w:sz w:val="24"/>
        </w:rPr>
        <w:t>根据《中华人民共和国政府采购法》《中华人民共和国民法典》等有关法律法规的规定，甲乙双方按照</w:t>
      </w:r>
      <w:r>
        <w:rPr>
          <w:rFonts w:hint="eastAsia" w:ascii="Times New Roman" w:hAnsi="Times New Roman" w:cs="宋体"/>
          <w:smallCaps w:val="0"/>
          <w:color w:val="auto"/>
          <w:kern w:val="0"/>
          <w:sz w:val="24"/>
          <w:u w:val="single"/>
        </w:rPr>
        <w:t xml:space="preserve">     </w:t>
      </w:r>
      <w:r>
        <w:rPr>
          <w:rFonts w:hint="eastAsia" w:ascii="Times New Roman" w:hAnsi="Times New Roman" w:cs="宋体"/>
          <w:smallCaps w:val="0"/>
          <w:color w:val="auto"/>
          <w:kern w:val="0"/>
          <w:sz w:val="24"/>
        </w:rPr>
        <w:t xml:space="preserve"> 年</w:t>
      </w:r>
      <w:r>
        <w:rPr>
          <w:rFonts w:hint="eastAsia" w:ascii="Times New Roman" w:hAnsi="Times New Roman" w:cs="宋体"/>
          <w:smallCaps w:val="0"/>
          <w:color w:val="auto"/>
          <w:kern w:val="0"/>
          <w:sz w:val="24"/>
          <w:u w:val="single"/>
        </w:rPr>
        <w:t xml:space="preserve">     </w:t>
      </w:r>
      <w:r>
        <w:rPr>
          <w:rFonts w:hint="eastAsia" w:ascii="Times New Roman" w:hAnsi="Times New Roman" w:cs="宋体"/>
          <w:smallCaps w:val="0"/>
          <w:color w:val="auto"/>
          <w:kern w:val="0"/>
          <w:sz w:val="24"/>
        </w:rPr>
        <w:t xml:space="preserve"> 月</w:t>
      </w:r>
      <w:r>
        <w:rPr>
          <w:rFonts w:hint="eastAsia" w:ascii="Times New Roman" w:hAnsi="Times New Roman" w:cs="宋体"/>
          <w:smallCaps w:val="0"/>
          <w:color w:val="auto"/>
          <w:kern w:val="0"/>
          <w:sz w:val="24"/>
          <w:u w:val="single"/>
        </w:rPr>
        <w:t xml:space="preserve">     </w:t>
      </w:r>
      <w:r>
        <w:rPr>
          <w:rFonts w:hint="eastAsia" w:ascii="Times New Roman" w:hAnsi="Times New Roman" w:cs="宋体"/>
          <w:smallCaps w:val="0"/>
          <w:color w:val="auto"/>
          <w:kern w:val="0"/>
          <w:sz w:val="24"/>
        </w:rPr>
        <w:t xml:space="preserve"> 日浙江师范大学公开招标</w:t>
      </w:r>
      <w:r>
        <w:rPr>
          <w:rFonts w:hint="eastAsia" w:ascii="Times New Roman" w:hAnsi="Times New Roman" w:cs="宋体"/>
          <w:smallCaps w:val="0"/>
          <w:color w:val="auto"/>
          <w:kern w:val="0"/>
          <w:sz w:val="24"/>
          <w:u w:val="single"/>
        </w:rPr>
        <w:t xml:space="preserve">     </w:t>
      </w:r>
      <w:r>
        <w:rPr>
          <w:rFonts w:hint="eastAsia" w:ascii="Times New Roman" w:hAnsi="Times New Roman" w:cs="宋体"/>
          <w:smallCaps w:val="0"/>
          <w:color w:val="auto"/>
          <w:kern w:val="0"/>
          <w:sz w:val="24"/>
        </w:rPr>
        <w:t xml:space="preserve"> 号</w:t>
      </w:r>
      <w:r>
        <w:rPr>
          <w:rFonts w:hint="eastAsia" w:ascii="Times New Roman" w:hAnsi="Times New Roman" w:cs="宋体"/>
          <w:smallCaps w:val="0"/>
          <w:color w:val="auto"/>
          <w:kern w:val="0"/>
          <w:sz w:val="24"/>
          <w:u w:val="single"/>
        </w:rPr>
        <w:t xml:space="preserve">            </w:t>
      </w:r>
      <w:r>
        <w:rPr>
          <w:rFonts w:hint="eastAsia" w:ascii="Times New Roman" w:hAnsi="Times New Roman" w:cs="宋体"/>
          <w:smallCaps w:val="0"/>
          <w:color w:val="auto"/>
          <w:kern w:val="0"/>
          <w:sz w:val="24"/>
        </w:rPr>
        <w:t>项目采购结果，经充分协商,同意就下列条款签订本合同</w:t>
      </w:r>
      <w:r>
        <w:rPr>
          <w:rFonts w:hint="eastAsia" w:ascii="Times New Roman" w:hAnsi="Times New Roman" w:cs="宋体"/>
          <w:smallCaps w:val="0"/>
          <w:color w:val="auto"/>
          <w:sz w:val="24"/>
        </w:rPr>
        <w:t>。</w:t>
      </w:r>
    </w:p>
    <w:p>
      <w:pPr>
        <w:spacing w:line="400" w:lineRule="exact"/>
        <w:ind w:firstLine="482" w:firstLineChars="200"/>
        <w:rPr>
          <w:rFonts w:hint="eastAsia" w:ascii="Times New Roman" w:hAnsi="Times New Roman" w:cs="宋体"/>
          <w:b/>
          <w:smallCaps w:val="0"/>
          <w:color w:val="auto"/>
          <w:sz w:val="24"/>
        </w:rPr>
      </w:pPr>
      <w:r>
        <w:rPr>
          <w:rFonts w:hint="eastAsia" w:ascii="Times New Roman" w:hAnsi="Times New Roman" w:cs="宋体"/>
          <w:b/>
          <w:smallCaps w:val="0"/>
          <w:color w:val="auto"/>
          <w:sz w:val="24"/>
        </w:rPr>
        <w:t>第一条  合同标的</w:t>
      </w:r>
    </w:p>
    <w:p>
      <w:pPr>
        <w:spacing w:line="400" w:lineRule="exact"/>
        <w:ind w:firstLine="480" w:firstLineChars="200"/>
        <w:rPr>
          <w:rFonts w:hint="eastAsia" w:ascii="Times New Roman" w:hAnsi="Times New Roman" w:cs="宋体"/>
          <w:b/>
          <w:smallCaps w:val="0"/>
          <w:color w:val="auto"/>
          <w:sz w:val="24"/>
        </w:rPr>
      </w:pPr>
      <w:r>
        <w:rPr>
          <w:rFonts w:hint="eastAsia" w:ascii="Times New Roman" w:hAnsi="Times New Roman" w:cs="宋体"/>
          <w:smallCaps w:val="0"/>
          <w:color w:val="auto"/>
          <w:kern w:val="0"/>
          <w:sz w:val="24"/>
        </w:rPr>
        <w:t>1．合同标的</w:t>
      </w:r>
    </w:p>
    <w:tbl>
      <w:tblPr>
        <w:tblStyle w:val="25"/>
        <w:tblW w:w="8786" w:type="dxa"/>
        <w:jc w:val="center"/>
        <w:tblLayout w:type="fixed"/>
        <w:tblCellMar>
          <w:top w:w="0" w:type="dxa"/>
          <w:left w:w="108" w:type="dxa"/>
          <w:bottom w:w="0" w:type="dxa"/>
          <w:right w:w="108" w:type="dxa"/>
        </w:tblCellMar>
      </w:tblPr>
      <w:tblGrid>
        <w:gridCol w:w="1656"/>
        <w:gridCol w:w="2159"/>
        <w:gridCol w:w="1135"/>
        <w:gridCol w:w="874"/>
        <w:gridCol w:w="818"/>
        <w:gridCol w:w="991"/>
        <w:gridCol w:w="1153"/>
      </w:tblGrid>
      <w:tr>
        <w:tblPrEx>
          <w:tblCellMar>
            <w:top w:w="0" w:type="dxa"/>
            <w:left w:w="108" w:type="dxa"/>
            <w:bottom w:w="0" w:type="dxa"/>
            <w:right w:w="108" w:type="dxa"/>
          </w:tblCellMar>
        </w:tblPrEx>
        <w:trPr>
          <w:trHeight w:val="447" w:hRule="atLeast"/>
          <w:jc w:val="center"/>
        </w:trPr>
        <w:tc>
          <w:tcPr>
            <w:tcW w:w="16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宋体"/>
                <w:b/>
                <w:bCs/>
                <w:smallCaps w:val="0"/>
                <w:color w:val="auto"/>
                <w:kern w:val="0"/>
                <w:sz w:val="21"/>
                <w:szCs w:val="21"/>
              </w:rPr>
            </w:pPr>
            <w:r>
              <w:rPr>
                <w:rFonts w:hint="eastAsia" w:ascii="Times New Roman" w:hAnsi="Times New Roman" w:cs="宋体"/>
                <w:b/>
                <w:bCs/>
                <w:smallCaps w:val="0"/>
                <w:color w:val="auto"/>
                <w:kern w:val="0"/>
                <w:sz w:val="21"/>
                <w:szCs w:val="21"/>
              </w:rPr>
              <w:t>货物名称</w:t>
            </w:r>
          </w:p>
        </w:tc>
        <w:tc>
          <w:tcPr>
            <w:tcW w:w="2159" w:type="dxa"/>
            <w:tcBorders>
              <w:top w:val="single" w:color="auto" w:sz="8" w:space="0"/>
              <w:left w:val="nil"/>
              <w:bottom w:val="single" w:color="auto" w:sz="8"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宋体"/>
                <w:b/>
                <w:bCs/>
                <w:smallCaps w:val="0"/>
                <w:color w:val="auto"/>
                <w:kern w:val="0"/>
                <w:sz w:val="21"/>
                <w:szCs w:val="21"/>
              </w:rPr>
            </w:pPr>
            <w:r>
              <w:rPr>
                <w:rFonts w:hint="eastAsia" w:ascii="Times New Roman" w:hAnsi="Times New Roman" w:cs="宋体"/>
                <w:b/>
                <w:bCs/>
                <w:smallCaps w:val="0"/>
                <w:color w:val="auto"/>
                <w:kern w:val="0"/>
                <w:sz w:val="21"/>
                <w:szCs w:val="21"/>
              </w:rPr>
              <w:t>规格型号、生产厂家</w:t>
            </w:r>
          </w:p>
        </w:tc>
        <w:tc>
          <w:tcPr>
            <w:tcW w:w="1135" w:type="dxa"/>
            <w:tcBorders>
              <w:top w:val="single" w:color="auto" w:sz="8" w:space="0"/>
              <w:left w:val="single" w:color="auto" w:sz="4"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宋体"/>
                <w:b/>
                <w:bCs/>
                <w:smallCaps w:val="0"/>
                <w:color w:val="auto"/>
                <w:kern w:val="0"/>
                <w:sz w:val="21"/>
                <w:szCs w:val="21"/>
              </w:rPr>
            </w:pPr>
            <w:r>
              <w:rPr>
                <w:rFonts w:hint="eastAsia" w:ascii="Times New Roman" w:hAnsi="Times New Roman" w:cs="宋体"/>
                <w:b/>
                <w:bCs/>
                <w:smallCaps w:val="0"/>
                <w:color w:val="auto"/>
                <w:kern w:val="0"/>
                <w:sz w:val="21"/>
                <w:szCs w:val="21"/>
              </w:rPr>
              <w:t>技术参数</w:t>
            </w:r>
          </w:p>
        </w:tc>
        <w:tc>
          <w:tcPr>
            <w:tcW w:w="874"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宋体"/>
                <w:b/>
                <w:bCs/>
                <w:smallCaps w:val="0"/>
                <w:color w:val="auto"/>
                <w:kern w:val="0"/>
                <w:sz w:val="21"/>
                <w:szCs w:val="21"/>
              </w:rPr>
            </w:pPr>
            <w:r>
              <w:rPr>
                <w:rFonts w:hint="eastAsia" w:ascii="Times New Roman" w:hAnsi="Times New Roman" w:cs="宋体"/>
                <w:b/>
                <w:bCs/>
                <w:smallCaps w:val="0"/>
                <w:color w:val="auto"/>
                <w:kern w:val="0"/>
                <w:sz w:val="21"/>
                <w:szCs w:val="21"/>
              </w:rPr>
              <w:t>计量</w:t>
            </w:r>
          </w:p>
          <w:p>
            <w:pPr>
              <w:keepNext w:val="0"/>
              <w:keepLines w:val="0"/>
              <w:widowControl/>
              <w:suppressLineNumbers w:val="0"/>
              <w:spacing w:before="0" w:beforeAutospacing="0" w:after="0" w:afterAutospacing="0"/>
              <w:ind w:left="0" w:right="0"/>
              <w:jc w:val="center"/>
              <w:rPr>
                <w:rFonts w:hint="eastAsia" w:ascii="Times New Roman" w:hAnsi="Times New Roman" w:cs="宋体"/>
                <w:b/>
                <w:bCs/>
                <w:smallCaps w:val="0"/>
                <w:color w:val="auto"/>
                <w:kern w:val="0"/>
                <w:sz w:val="21"/>
                <w:szCs w:val="21"/>
              </w:rPr>
            </w:pPr>
            <w:r>
              <w:rPr>
                <w:rFonts w:hint="eastAsia" w:ascii="Times New Roman" w:hAnsi="Times New Roman" w:cs="宋体"/>
                <w:b/>
                <w:bCs/>
                <w:smallCaps w:val="0"/>
                <w:color w:val="auto"/>
                <w:kern w:val="0"/>
                <w:sz w:val="21"/>
                <w:szCs w:val="21"/>
              </w:rPr>
              <w:t>单位</w:t>
            </w:r>
          </w:p>
        </w:tc>
        <w:tc>
          <w:tcPr>
            <w:tcW w:w="818"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宋体"/>
                <w:b/>
                <w:bCs/>
                <w:smallCaps w:val="0"/>
                <w:color w:val="auto"/>
                <w:kern w:val="0"/>
                <w:sz w:val="21"/>
                <w:szCs w:val="21"/>
              </w:rPr>
            </w:pPr>
            <w:r>
              <w:rPr>
                <w:rFonts w:hint="eastAsia" w:ascii="Times New Roman" w:hAnsi="Times New Roman" w:cs="宋体"/>
                <w:b/>
                <w:bCs/>
                <w:smallCaps w:val="0"/>
                <w:color w:val="auto"/>
                <w:kern w:val="0"/>
                <w:sz w:val="21"/>
                <w:szCs w:val="21"/>
              </w:rPr>
              <w:t>数量</w:t>
            </w:r>
          </w:p>
        </w:tc>
        <w:tc>
          <w:tcPr>
            <w:tcW w:w="991"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宋体"/>
                <w:b/>
                <w:bCs/>
                <w:smallCaps w:val="0"/>
                <w:color w:val="auto"/>
                <w:kern w:val="0"/>
                <w:sz w:val="21"/>
                <w:szCs w:val="21"/>
              </w:rPr>
            </w:pPr>
            <w:r>
              <w:rPr>
                <w:rFonts w:hint="eastAsia" w:ascii="Times New Roman" w:hAnsi="Times New Roman" w:cs="宋体"/>
                <w:b/>
                <w:bCs/>
                <w:smallCaps w:val="0"/>
                <w:color w:val="auto"/>
                <w:kern w:val="0"/>
                <w:sz w:val="21"/>
                <w:szCs w:val="21"/>
              </w:rPr>
              <w:t>单价(元)</w:t>
            </w:r>
          </w:p>
        </w:tc>
        <w:tc>
          <w:tcPr>
            <w:tcW w:w="1153" w:type="dxa"/>
            <w:tcBorders>
              <w:top w:val="single" w:color="auto" w:sz="8" w:space="0"/>
              <w:left w:val="nil"/>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b/>
                <w:bCs/>
                <w:smallCaps w:val="0"/>
                <w:color w:val="auto"/>
                <w:kern w:val="0"/>
                <w:sz w:val="21"/>
                <w:szCs w:val="21"/>
              </w:rPr>
            </w:pPr>
            <w:r>
              <w:rPr>
                <w:rFonts w:hint="eastAsia" w:ascii="Times New Roman" w:hAnsi="Times New Roman" w:cs="宋体"/>
                <w:b/>
                <w:bCs/>
                <w:smallCaps w:val="0"/>
                <w:color w:val="auto"/>
                <w:kern w:val="0"/>
                <w:sz w:val="21"/>
                <w:szCs w:val="21"/>
              </w:rPr>
              <w:t>总价(元)</w:t>
            </w:r>
          </w:p>
        </w:tc>
      </w:tr>
      <w:tr>
        <w:tblPrEx>
          <w:tblCellMar>
            <w:top w:w="0" w:type="dxa"/>
            <w:left w:w="108" w:type="dxa"/>
            <w:bottom w:w="0" w:type="dxa"/>
            <w:right w:w="108" w:type="dxa"/>
          </w:tblCellMar>
        </w:tblPrEx>
        <w:trPr>
          <w:trHeight w:val="867" w:hRule="atLeast"/>
          <w:jc w:val="center"/>
        </w:trPr>
        <w:tc>
          <w:tcPr>
            <w:tcW w:w="1656" w:type="dxa"/>
            <w:tcBorders>
              <w:top w:val="nil"/>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smallCaps w:val="0"/>
                <w:color w:val="auto"/>
                <w:kern w:val="0"/>
                <w:sz w:val="21"/>
                <w:szCs w:val="21"/>
              </w:rPr>
            </w:pPr>
          </w:p>
        </w:tc>
        <w:tc>
          <w:tcPr>
            <w:tcW w:w="2159" w:type="dxa"/>
            <w:tcBorders>
              <w:top w:val="nil"/>
              <w:left w:val="nil"/>
              <w:bottom w:val="single" w:color="auto" w:sz="8"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Times New Roman" w:hAnsi="Times New Roman" w:cs="宋体"/>
                <w:smallCaps w:val="0"/>
                <w:color w:val="auto"/>
                <w:kern w:val="0"/>
                <w:sz w:val="21"/>
                <w:szCs w:val="21"/>
                <w:shd w:val="clear" w:color="FFFFFF" w:fill="D9D9D9"/>
              </w:rPr>
            </w:pPr>
          </w:p>
        </w:tc>
        <w:tc>
          <w:tcPr>
            <w:tcW w:w="1135" w:type="dxa"/>
            <w:tcBorders>
              <w:top w:val="nil"/>
              <w:left w:val="nil"/>
              <w:bottom w:val="single" w:color="auto" w:sz="8"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Times New Roman" w:hAnsi="Times New Roman" w:cs="宋体"/>
                <w:smallCaps w:val="0"/>
                <w:color w:val="auto"/>
                <w:kern w:val="0"/>
                <w:sz w:val="21"/>
                <w:szCs w:val="21"/>
                <w:shd w:val="clear" w:color="FFFFFF" w:fill="D9D9D9"/>
              </w:rPr>
            </w:pPr>
          </w:p>
        </w:tc>
        <w:tc>
          <w:tcPr>
            <w:tcW w:w="874" w:type="dxa"/>
            <w:tcBorders>
              <w:top w:val="nil"/>
              <w:left w:val="single" w:color="auto" w:sz="4"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smallCaps w:val="0"/>
                <w:color w:val="auto"/>
                <w:kern w:val="0"/>
                <w:sz w:val="21"/>
                <w:szCs w:val="21"/>
              </w:rPr>
            </w:pPr>
          </w:p>
        </w:tc>
        <w:tc>
          <w:tcPr>
            <w:tcW w:w="818" w:type="dxa"/>
            <w:tcBorders>
              <w:top w:val="single" w:color="auto" w:sz="8" w:space="0"/>
              <w:left w:val="nil"/>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smallCaps w:val="0"/>
                <w:color w:val="auto"/>
                <w:kern w:val="0"/>
                <w:sz w:val="21"/>
                <w:szCs w:val="21"/>
              </w:rPr>
            </w:pPr>
          </w:p>
        </w:tc>
        <w:tc>
          <w:tcPr>
            <w:tcW w:w="991" w:type="dxa"/>
            <w:tcBorders>
              <w:top w:val="single" w:color="auto" w:sz="8" w:space="0"/>
              <w:left w:val="nil"/>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smallCaps w:val="0"/>
                <w:color w:val="auto"/>
                <w:kern w:val="0"/>
                <w:sz w:val="21"/>
                <w:szCs w:val="21"/>
              </w:rPr>
            </w:pPr>
          </w:p>
        </w:tc>
        <w:tc>
          <w:tcPr>
            <w:tcW w:w="1153" w:type="dxa"/>
            <w:tcBorders>
              <w:top w:val="single" w:color="auto" w:sz="8" w:space="0"/>
              <w:left w:val="nil"/>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smallCaps w:val="0"/>
                <w:color w:val="auto"/>
                <w:kern w:val="0"/>
                <w:sz w:val="21"/>
                <w:szCs w:val="21"/>
              </w:rPr>
            </w:pPr>
          </w:p>
        </w:tc>
      </w:tr>
      <w:tr>
        <w:tblPrEx>
          <w:tblCellMar>
            <w:top w:w="0" w:type="dxa"/>
            <w:left w:w="108" w:type="dxa"/>
            <w:bottom w:w="0" w:type="dxa"/>
            <w:right w:w="108" w:type="dxa"/>
          </w:tblCellMar>
        </w:tblPrEx>
        <w:trPr>
          <w:trHeight w:val="454" w:hRule="atLeast"/>
          <w:jc w:val="center"/>
        </w:trPr>
        <w:tc>
          <w:tcPr>
            <w:tcW w:w="1656" w:type="dxa"/>
            <w:tcBorders>
              <w:top w:val="nil"/>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smallCaps w:val="0"/>
                <w:color w:val="auto"/>
                <w:kern w:val="0"/>
                <w:sz w:val="21"/>
                <w:szCs w:val="21"/>
              </w:rPr>
            </w:pPr>
          </w:p>
        </w:tc>
        <w:tc>
          <w:tcPr>
            <w:tcW w:w="2159" w:type="dxa"/>
            <w:tcBorders>
              <w:top w:val="nil"/>
              <w:left w:val="nil"/>
              <w:bottom w:val="single" w:color="auto" w:sz="8"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Times New Roman" w:hAnsi="Times New Roman" w:cs="宋体"/>
                <w:smallCaps w:val="0"/>
                <w:color w:val="auto"/>
                <w:kern w:val="0"/>
                <w:sz w:val="21"/>
                <w:szCs w:val="21"/>
              </w:rPr>
            </w:pPr>
          </w:p>
        </w:tc>
        <w:tc>
          <w:tcPr>
            <w:tcW w:w="1135" w:type="dxa"/>
            <w:tcBorders>
              <w:top w:val="nil"/>
              <w:left w:val="nil"/>
              <w:bottom w:val="single" w:color="auto" w:sz="8"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Times New Roman" w:hAnsi="Times New Roman" w:cs="宋体"/>
                <w:smallCaps w:val="0"/>
                <w:color w:val="auto"/>
                <w:kern w:val="0"/>
                <w:sz w:val="21"/>
                <w:szCs w:val="21"/>
              </w:rPr>
            </w:pPr>
          </w:p>
        </w:tc>
        <w:tc>
          <w:tcPr>
            <w:tcW w:w="874" w:type="dxa"/>
            <w:tcBorders>
              <w:top w:val="nil"/>
              <w:left w:val="single" w:color="auto" w:sz="4"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smallCaps w:val="0"/>
                <w:color w:val="auto"/>
                <w:kern w:val="0"/>
                <w:sz w:val="21"/>
                <w:szCs w:val="21"/>
              </w:rPr>
            </w:pPr>
          </w:p>
        </w:tc>
        <w:tc>
          <w:tcPr>
            <w:tcW w:w="818" w:type="dxa"/>
            <w:tcBorders>
              <w:top w:val="single" w:color="auto" w:sz="8" w:space="0"/>
              <w:left w:val="nil"/>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smallCaps w:val="0"/>
                <w:color w:val="auto"/>
                <w:kern w:val="0"/>
                <w:sz w:val="21"/>
                <w:szCs w:val="21"/>
              </w:rPr>
            </w:pPr>
          </w:p>
        </w:tc>
        <w:tc>
          <w:tcPr>
            <w:tcW w:w="991" w:type="dxa"/>
            <w:tcBorders>
              <w:top w:val="single" w:color="auto" w:sz="8" w:space="0"/>
              <w:left w:val="nil"/>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smallCaps w:val="0"/>
                <w:color w:val="auto"/>
                <w:kern w:val="0"/>
                <w:sz w:val="21"/>
                <w:szCs w:val="21"/>
              </w:rPr>
            </w:pPr>
          </w:p>
        </w:tc>
        <w:tc>
          <w:tcPr>
            <w:tcW w:w="1153" w:type="dxa"/>
            <w:tcBorders>
              <w:top w:val="single" w:color="auto" w:sz="8" w:space="0"/>
              <w:left w:val="nil"/>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smallCaps w:val="0"/>
                <w:color w:val="auto"/>
                <w:kern w:val="0"/>
                <w:sz w:val="21"/>
                <w:szCs w:val="21"/>
              </w:rPr>
            </w:pPr>
          </w:p>
        </w:tc>
      </w:tr>
      <w:tr>
        <w:tblPrEx>
          <w:tblCellMar>
            <w:top w:w="0" w:type="dxa"/>
            <w:left w:w="108" w:type="dxa"/>
            <w:bottom w:w="0" w:type="dxa"/>
            <w:right w:w="108" w:type="dxa"/>
          </w:tblCellMar>
        </w:tblPrEx>
        <w:trPr>
          <w:trHeight w:val="454" w:hRule="atLeast"/>
          <w:jc w:val="center"/>
        </w:trPr>
        <w:tc>
          <w:tcPr>
            <w:tcW w:w="1656" w:type="dxa"/>
            <w:tcBorders>
              <w:top w:val="nil"/>
              <w:left w:val="single" w:color="auto" w:sz="8"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smallCaps w:val="0"/>
                <w:color w:val="auto"/>
                <w:kern w:val="0"/>
                <w:sz w:val="21"/>
                <w:szCs w:val="21"/>
              </w:rPr>
            </w:pPr>
          </w:p>
        </w:tc>
        <w:tc>
          <w:tcPr>
            <w:tcW w:w="2159" w:type="dxa"/>
            <w:tcBorders>
              <w:top w:val="nil"/>
              <w:left w:val="nil"/>
              <w:bottom w:val="single" w:color="auto" w:sz="8"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Times New Roman" w:hAnsi="Times New Roman" w:cs="宋体"/>
                <w:smallCaps w:val="0"/>
                <w:color w:val="auto"/>
                <w:kern w:val="0"/>
                <w:sz w:val="21"/>
                <w:szCs w:val="21"/>
              </w:rPr>
            </w:pPr>
          </w:p>
        </w:tc>
        <w:tc>
          <w:tcPr>
            <w:tcW w:w="1135" w:type="dxa"/>
            <w:tcBorders>
              <w:top w:val="nil"/>
              <w:left w:val="nil"/>
              <w:bottom w:val="single" w:color="auto" w:sz="8"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Times New Roman" w:hAnsi="Times New Roman" w:cs="宋体"/>
                <w:smallCaps w:val="0"/>
                <w:color w:val="auto"/>
                <w:kern w:val="0"/>
                <w:sz w:val="21"/>
                <w:szCs w:val="21"/>
              </w:rPr>
            </w:pPr>
          </w:p>
        </w:tc>
        <w:tc>
          <w:tcPr>
            <w:tcW w:w="874" w:type="dxa"/>
            <w:tcBorders>
              <w:top w:val="nil"/>
              <w:left w:val="single" w:color="auto" w:sz="4"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smallCaps w:val="0"/>
                <w:color w:val="auto"/>
                <w:kern w:val="0"/>
                <w:sz w:val="21"/>
                <w:szCs w:val="21"/>
              </w:rPr>
            </w:pPr>
          </w:p>
        </w:tc>
        <w:tc>
          <w:tcPr>
            <w:tcW w:w="818" w:type="dxa"/>
            <w:tcBorders>
              <w:top w:val="single" w:color="auto" w:sz="8" w:space="0"/>
              <w:left w:val="nil"/>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smallCaps w:val="0"/>
                <w:color w:val="auto"/>
                <w:kern w:val="0"/>
                <w:sz w:val="21"/>
                <w:szCs w:val="21"/>
              </w:rPr>
            </w:pPr>
          </w:p>
        </w:tc>
        <w:tc>
          <w:tcPr>
            <w:tcW w:w="991" w:type="dxa"/>
            <w:tcBorders>
              <w:top w:val="single" w:color="auto" w:sz="8" w:space="0"/>
              <w:left w:val="nil"/>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smallCaps w:val="0"/>
                <w:color w:val="auto"/>
                <w:kern w:val="0"/>
                <w:sz w:val="21"/>
                <w:szCs w:val="21"/>
              </w:rPr>
            </w:pPr>
          </w:p>
        </w:tc>
        <w:tc>
          <w:tcPr>
            <w:tcW w:w="1153" w:type="dxa"/>
            <w:tcBorders>
              <w:top w:val="single" w:color="auto" w:sz="8" w:space="0"/>
              <w:left w:val="nil"/>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smallCaps w:val="0"/>
                <w:color w:val="auto"/>
                <w:kern w:val="0"/>
                <w:sz w:val="21"/>
                <w:szCs w:val="21"/>
              </w:rPr>
            </w:pPr>
          </w:p>
        </w:tc>
      </w:tr>
      <w:tr>
        <w:tblPrEx>
          <w:tblCellMar>
            <w:top w:w="0" w:type="dxa"/>
            <w:left w:w="108" w:type="dxa"/>
            <w:bottom w:w="0" w:type="dxa"/>
            <w:right w:w="108" w:type="dxa"/>
          </w:tblCellMar>
        </w:tblPrEx>
        <w:trPr>
          <w:trHeight w:val="454" w:hRule="atLeast"/>
          <w:jc w:val="center"/>
        </w:trPr>
        <w:tc>
          <w:tcPr>
            <w:tcW w:w="1656" w:type="dxa"/>
            <w:tcBorders>
              <w:top w:val="nil"/>
              <w:left w:val="single" w:color="auto" w:sz="8" w:space="0"/>
              <w:bottom w:val="single" w:color="auto" w:sz="8"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smallCaps w:val="0"/>
                <w:color w:val="auto"/>
                <w:kern w:val="0"/>
                <w:sz w:val="21"/>
                <w:szCs w:val="21"/>
              </w:rPr>
            </w:pPr>
            <w:r>
              <w:rPr>
                <w:rFonts w:hint="eastAsia" w:ascii="Times New Roman" w:hAnsi="Times New Roman" w:cs="宋体"/>
                <w:smallCaps w:val="0"/>
                <w:color w:val="auto"/>
                <w:kern w:val="0"/>
                <w:sz w:val="21"/>
                <w:szCs w:val="21"/>
              </w:rPr>
              <w:t>合同总价</w:t>
            </w:r>
          </w:p>
        </w:tc>
        <w:tc>
          <w:tcPr>
            <w:tcW w:w="7130" w:type="dxa"/>
            <w:gridSpan w:val="6"/>
            <w:tcBorders>
              <w:top w:val="nil"/>
              <w:left w:val="single" w:color="auto" w:sz="4"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left"/>
              <w:rPr>
                <w:rFonts w:hint="eastAsia" w:ascii="Times New Roman" w:hAnsi="Times New Roman" w:cs="宋体"/>
                <w:smallCaps w:val="0"/>
                <w:color w:val="auto"/>
                <w:kern w:val="0"/>
                <w:sz w:val="21"/>
                <w:szCs w:val="21"/>
              </w:rPr>
            </w:pPr>
            <w:r>
              <w:rPr>
                <w:rFonts w:hint="eastAsia" w:ascii="Times New Roman" w:hAnsi="Times New Roman" w:cs="宋体"/>
                <w:smallCaps w:val="0"/>
                <w:color w:val="auto"/>
                <w:sz w:val="21"/>
                <w:szCs w:val="21"/>
                <w:lang w:bidi="ar"/>
              </w:rPr>
              <w:t>人民币金额（大写）：                       ¥：</w:t>
            </w:r>
          </w:p>
        </w:tc>
      </w:tr>
    </w:tbl>
    <w:p>
      <w:pPr>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2．以上价款以人民币（进口</w:t>
      </w:r>
      <w:r>
        <w:rPr>
          <w:rFonts w:hint="eastAsia" w:cs="宋体"/>
          <w:smallCaps w:val="0"/>
          <w:color w:val="auto"/>
          <w:sz w:val="24"/>
          <w:lang w:eastAsia="zh-CN"/>
        </w:rPr>
        <w:t>产品</w:t>
      </w:r>
      <w:r>
        <w:rPr>
          <w:rFonts w:hint="eastAsia" w:ascii="Times New Roman" w:hAnsi="Times New Roman" w:cs="宋体"/>
          <w:smallCaps w:val="0"/>
          <w:color w:val="auto"/>
          <w:sz w:val="24"/>
        </w:rPr>
        <w:t xml:space="preserve">以免税的人民币）进行结算。该价款为固定价，已包含货款、系统集成、运输、装卸、安装、调试、培训、利润、税收、各种代理费等一切费用。 </w:t>
      </w:r>
    </w:p>
    <w:p>
      <w:pPr>
        <w:spacing w:line="400" w:lineRule="exact"/>
        <w:ind w:firstLine="482" w:firstLineChars="200"/>
        <w:jc w:val="left"/>
        <w:rPr>
          <w:rFonts w:hint="eastAsia" w:ascii="Times New Roman" w:hAnsi="Times New Roman" w:cs="宋体"/>
          <w:b/>
          <w:smallCaps w:val="0"/>
          <w:color w:val="auto"/>
          <w:sz w:val="24"/>
        </w:rPr>
      </w:pPr>
      <w:r>
        <w:rPr>
          <w:rFonts w:hint="eastAsia" w:ascii="Times New Roman" w:hAnsi="Times New Roman" w:cs="宋体"/>
          <w:b/>
          <w:smallCaps w:val="0"/>
          <w:color w:val="auto"/>
          <w:sz w:val="24"/>
        </w:rPr>
        <w:t>第二条  交货时间、地点及安装规定</w:t>
      </w:r>
    </w:p>
    <w:p>
      <w:pPr>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乙方应当在____________前将货物交付到甲方指定位置并负责免费安装。</w:t>
      </w:r>
    </w:p>
    <w:p>
      <w:pPr>
        <w:spacing w:line="400" w:lineRule="exact"/>
        <w:ind w:firstLine="482" w:firstLineChars="200"/>
        <w:jc w:val="left"/>
        <w:rPr>
          <w:rFonts w:ascii="Times New Roman" w:hAnsi="Times New Roman" w:cs="宋体"/>
          <w:b/>
          <w:smallCaps w:val="0"/>
          <w:color w:val="auto"/>
          <w:sz w:val="24"/>
        </w:rPr>
      </w:pPr>
      <w:r>
        <w:rPr>
          <w:rFonts w:hint="eastAsia" w:ascii="Times New Roman" w:hAnsi="Times New Roman" w:cs="宋体"/>
          <w:b/>
          <w:smallCaps w:val="0"/>
          <w:color w:val="auto"/>
          <w:sz w:val="24"/>
        </w:rPr>
        <w:t>第三条  履约保证金（若有）</w:t>
      </w:r>
    </w:p>
    <w:p>
      <w:pPr>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1.乙方须于合同签订后5个工作日内向甲方支付合同总价</w:t>
      </w:r>
      <w:r>
        <w:rPr>
          <w:rFonts w:hint="eastAsia" w:ascii="Times New Roman" w:hAnsi="Times New Roman" w:cs="宋体"/>
          <w:smallCaps w:val="0"/>
          <w:color w:val="auto"/>
          <w:kern w:val="0"/>
          <w:sz w:val="24"/>
          <w:u w:val="single"/>
        </w:rPr>
        <w:t xml:space="preserve"> 1%</w:t>
      </w:r>
      <w:r>
        <w:rPr>
          <w:rFonts w:hint="eastAsia" w:ascii="Times New Roman" w:hAnsi="Times New Roman" w:cs="宋体"/>
          <w:smallCaps w:val="0"/>
          <w:color w:val="auto"/>
          <w:kern w:val="0"/>
          <w:sz w:val="24"/>
        </w:rPr>
        <w:t xml:space="preserve"> 的履约保证金，共计人民币¥         元 。乙方须在合同签订后5个工作日内向甲方支付合同总金额1%的履约保证金。履约保证金在货物安装调试完毕验收合格后，如无质量、服务投诉和索赔等违约情形的，该款项于项目验收结束后7个工作日内无息退还。</w:t>
      </w:r>
    </w:p>
    <w:p>
      <w:pPr>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2.提交方式：</w:t>
      </w:r>
    </w:p>
    <w:p>
      <w:pPr>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1.转账：收款单位（户名）:浙江师范大学</w:t>
      </w:r>
    </w:p>
    <w:p>
      <w:pPr>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开户银行：金华银行浙师大支行</w:t>
      </w:r>
    </w:p>
    <w:p>
      <w:pPr>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银行账号：130182640000422</w:t>
      </w:r>
    </w:p>
    <w:p>
      <w:pPr>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2.银行、保险公司等金融机构、担保机构出具的保函等非现金形式。</w:t>
      </w:r>
    </w:p>
    <w:p>
      <w:pPr>
        <w:spacing w:line="400" w:lineRule="exact"/>
        <w:ind w:firstLine="482" w:firstLineChars="200"/>
        <w:jc w:val="left"/>
        <w:rPr>
          <w:rFonts w:hint="eastAsia" w:ascii="Times New Roman" w:hAnsi="Times New Roman" w:cs="宋体"/>
          <w:b/>
          <w:smallCaps w:val="0"/>
          <w:color w:val="auto"/>
          <w:sz w:val="24"/>
        </w:rPr>
      </w:pPr>
      <w:r>
        <w:rPr>
          <w:rFonts w:hint="eastAsia" w:ascii="Times New Roman" w:hAnsi="Times New Roman" w:cs="宋体"/>
          <w:b/>
          <w:smallCaps w:val="0"/>
          <w:color w:val="auto"/>
          <w:sz w:val="24"/>
        </w:rPr>
        <w:t>第四条  货物包装、发运、运输及交付</w:t>
      </w:r>
    </w:p>
    <w:p>
      <w:pPr>
        <w:pStyle w:val="14"/>
        <w:snapToGrid w:val="0"/>
        <w:spacing w:beforeLines="0" w:afterLines="0" w:line="400" w:lineRule="exact"/>
        <w:ind w:firstLine="480" w:firstLineChars="200"/>
        <w:jc w:val="left"/>
        <w:rPr>
          <w:rFonts w:hint="eastAsia" w:ascii="Times New Roman" w:hAnsi="Times New Roman" w:cs="宋体"/>
          <w:smallCaps w:val="0"/>
          <w:color w:val="auto"/>
          <w:kern w:val="0"/>
        </w:rPr>
      </w:pPr>
      <w:r>
        <w:rPr>
          <w:rFonts w:hint="eastAsia" w:ascii="Times New Roman" w:hAnsi="Times New Roman" w:cs="宋体"/>
          <w:smallCaps w:val="0"/>
          <w:color w:val="auto"/>
          <w:kern w:val="0"/>
        </w:rPr>
        <w:t>1．乙方应在货物发运前对其进行满足运输距离、防潮、防震、防锈和防破损装卸等要求包装，以保证货物安全运达甲方指定地点。</w:t>
      </w:r>
    </w:p>
    <w:p>
      <w:pPr>
        <w:pStyle w:val="14"/>
        <w:snapToGrid w:val="0"/>
        <w:spacing w:beforeLines="0" w:afterLines="0" w:line="400" w:lineRule="exact"/>
        <w:ind w:firstLine="480" w:firstLineChars="200"/>
        <w:jc w:val="left"/>
        <w:rPr>
          <w:rFonts w:hint="eastAsia" w:ascii="Times New Roman" w:hAnsi="Times New Roman" w:cs="宋体"/>
          <w:smallCaps w:val="0"/>
          <w:color w:val="auto"/>
          <w:kern w:val="0"/>
        </w:rPr>
      </w:pPr>
      <w:r>
        <w:rPr>
          <w:rFonts w:hint="eastAsia" w:ascii="Times New Roman" w:hAnsi="Times New Roman" w:cs="宋体"/>
          <w:smallCaps w:val="0"/>
          <w:color w:val="auto"/>
          <w:kern w:val="0"/>
        </w:rPr>
        <w:t>2．货物在规定的交付期限内由乙方送达甲方指定的位置并在验收合格办理相关手续后视为交付。</w:t>
      </w:r>
    </w:p>
    <w:p>
      <w:pPr>
        <w:pStyle w:val="14"/>
        <w:snapToGrid w:val="0"/>
        <w:spacing w:beforeLines="0" w:afterLines="0" w:line="400" w:lineRule="exact"/>
        <w:ind w:firstLine="480" w:firstLineChars="200"/>
        <w:jc w:val="left"/>
        <w:rPr>
          <w:rFonts w:hint="eastAsia" w:ascii="Times New Roman" w:hAnsi="Times New Roman" w:cs="宋体"/>
          <w:smallCaps w:val="0"/>
          <w:color w:val="auto"/>
          <w:kern w:val="0"/>
        </w:rPr>
      </w:pPr>
      <w:r>
        <w:rPr>
          <w:rFonts w:hint="eastAsia" w:ascii="Times New Roman" w:hAnsi="Times New Roman" w:cs="宋体"/>
          <w:smallCaps w:val="0"/>
          <w:color w:val="auto"/>
          <w:kern w:val="0"/>
        </w:rPr>
        <w:t>3．乙方应保证交付的货物是全新、未使用过的、进货渠道合法的原装合格正品，并完全符合合同规定的质量、规格和性能的要求。若技术性能无特殊说明，则按国家有关部门最新颁布的标准及规范为准。</w:t>
      </w:r>
    </w:p>
    <w:p>
      <w:pPr>
        <w:pStyle w:val="14"/>
        <w:snapToGrid w:val="0"/>
        <w:spacing w:beforeLines="0" w:afterLines="0" w:line="400" w:lineRule="exact"/>
        <w:ind w:firstLine="480" w:firstLineChars="200"/>
        <w:jc w:val="left"/>
        <w:rPr>
          <w:rFonts w:hint="eastAsia" w:ascii="Times New Roman" w:hAnsi="Times New Roman" w:cs="宋体"/>
          <w:smallCaps w:val="0"/>
          <w:color w:val="auto"/>
          <w:kern w:val="0"/>
        </w:rPr>
      </w:pPr>
      <w:r>
        <w:rPr>
          <w:rFonts w:hint="eastAsia" w:ascii="Times New Roman" w:hAnsi="Times New Roman" w:cs="宋体"/>
          <w:smallCaps w:val="0"/>
          <w:color w:val="auto"/>
          <w:kern w:val="0"/>
        </w:rPr>
        <w:t>4．交付货物时乙方必须向甲方提供产品说明书、质量保证书、保修卡等必须具备的相关资料和必备的附件。</w:t>
      </w:r>
    </w:p>
    <w:p>
      <w:pPr>
        <w:pStyle w:val="14"/>
        <w:snapToGrid w:val="0"/>
        <w:spacing w:beforeLines="0" w:afterLines="0" w:line="400" w:lineRule="exact"/>
        <w:ind w:firstLine="480" w:firstLineChars="200"/>
        <w:jc w:val="left"/>
        <w:rPr>
          <w:rFonts w:hint="eastAsia" w:ascii="Times New Roman" w:hAnsi="Times New Roman" w:cs="宋体"/>
          <w:smallCaps w:val="0"/>
          <w:color w:val="auto"/>
          <w:kern w:val="0"/>
        </w:rPr>
      </w:pPr>
      <w:r>
        <w:rPr>
          <w:rFonts w:hint="eastAsia" w:ascii="Times New Roman" w:hAnsi="Times New Roman" w:cs="宋体"/>
          <w:smallCaps w:val="0"/>
          <w:color w:val="auto"/>
          <w:kern w:val="0"/>
        </w:rPr>
        <w:t>5．货物在交付甲方前发生的一切风险（包括运输、安装、调试等过程中发生的人身、货物安全问题）均由乙方负责。</w:t>
      </w:r>
    </w:p>
    <w:p>
      <w:pPr>
        <w:spacing w:line="400" w:lineRule="exact"/>
        <w:ind w:firstLine="482" w:firstLineChars="200"/>
        <w:jc w:val="left"/>
        <w:rPr>
          <w:rFonts w:hint="eastAsia" w:ascii="Times New Roman" w:hAnsi="Times New Roman" w:cs="宋体"/>
          <w:smallCaps w:val="0"/>
          <w:color w:val="auto"/>
          <w:kern w:val="0"/>
          <w:sz w:val="24"/>
        </w:rPr>
      </w:pPr>
      <w:r>
        <w:rPr>
          <w:rFonts w:hint="eastAsia" w:ascii="Times New Roman" w:hAnsi="Times New Roman" w:cs="宋体"/>
          <w:b/>
          <w:smallCaps w:val="0"/>
          <w:color w:val="auto"/>
          <w:sz w:val="24"/>
        </w:rPr>
        <w:t>第四条  验收时间、标准</w:t>
      </w:r>
    </w:p>
    <w:p>
      <w:pPr>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1.甲方应当在乙方到货并安装调试完毕后及时对货物进行验收。</w:t>
      </w:r>
    </w:p>
    <w:p>
      <w:pPr>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2.验收标准：如本合同的有关规定，或投标时递交的样品（如有）进行验收。</w:t>
      </w:r>
    </w:p>
    <w:p>
      <w:pPr>
        <w:pStyle w:val="14"/>
        <w:snapToGrid w:val="0"/>
        <w:spacing w:beforeLines="0" w:afterLines="0" w:line="400" w:lineRule="exact"/>
        <w:ind w:firstLine="482" w:firstLineChars="200"/>
        <w:jc w:val="left"/>
        <w:rPr>
          <w:rFonts w:hint="eastAsia" w:ascii="Times New Roman" w:hAnsi="Times New Roman" w:cs="宋体"/>
          <w:b/>
          <w:bCs/>
          <w:smallCaps w:val="0"/>
          <w:color w:val="auto"/>
          <w:kern w:val="0"/>
          <w:shd w:val="clear" w:color="FFFFFF" w:fill="D9D9D9"/>
        </w:rPr>
      </w:pPr>
      <w:r>
        <w:rPr>
          <w:rFonts w:hint="eastAsia" w:ascii="Times New Roman" w:hAnsi="Times New Roman" w:cs="宋体"/>
          <w:b/>
          <w:bCs/>
          <w:smallCaps w:val="0"/>
          <w:color w:val="auto"/>
          <w:kern w:val="0"/>
        </w:rPr>
        <w:t>第五条  货款支付</w:t>
      </w:r>
      <w:r>
        <w:rPr>
          <w:rFonts w:hint="eastAsia" w:ascii="Times New Roman" w:hAnsi="Times New Roman" w:cs="宋体"/>
          <w:b/>
          <w:bCs/>
          <w:smallCaps w:val="0"/>
          <w:color w:val="auto"/>
          <w:kern w:val="0"/>
          <w:shd w:val="clear" w:color="FFFFFF" w:fill="D9D9D9"/>
        </w:rPr>
        <w:t>（二选一）</w:t>
      </w:r>
    </w:p>
    <w:p>
      <w:pPr>
        <w:widowControl/>
        <w:spacing w:line="400" w:lineRule="exact"/>
        <w:ind w:firstLine="482" w:firstLineChars="200"/>
        <w:jc w:val="left"/>
        <w:rPr>
          <w:rFonts w:hint="eastAsia" w:ascii="Times New Roman" w:hAnsi="Times New Roman" w:cs="宋体"/>
          <w:smallCaps w:val="0"/>
          <w:color w:val="auto"/>
          <w:kern w:val="0"/>
          <w:sz w:val="24"/>
        </w:rPr>
      </w:pPr>
      <w:r>
        <w:rPr>
          <w:rFonts w:hint="eastAsia" w:ascii="Times New Roman" w:hAnsi="Times New Roman" w:cs="宋体"/>
          <w:b/>
          <w:bCs/>
          <w:smallCaps w:val="0"/>
          <w:color w:val="auto"/>
          <w:kern w:val="0"/>
          <w:sz w:val="24"/>
        </w:rPr>
        <w:t>设备：</w:t>
      </w:r>
      <w:r>
        <w:rPr>
          <w:rFonts w:hint="eastAsia" w:ascii="Times New Roman" w:hAnsi="Times New Roman" w:cs="宋体"/>
          <w:smallCaps w:val="0"/>
          <w:color w:val="auto"/>
          <w:kern w:val="0"/>
          <w:sz w:val="24"/>
        </w:rPr>
        <w:t>乙方向甲方出具付款项的全额增值税专用发票，并提供国产设备证明。汇总开具增值税专用发票的，需附税控系统开具的《销售货物或者提供应税劳务清单》，并加盖单位财务或发票专用章。</w:t>
      </w:r>
    </w:p>
    <w:p>
      <w:pPr>
        <w:widowControl/>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合同生效以及具备实施条件后7个工作日内，且乙方已向甲方提交银行、保险公司等金融机构出具的预付款保函的，甲方向乙方支付合同总价的</w:t>
      </w:r>
      <w:r>
        <w:rPr>
          <w:rFonts w:hint="eastAsia" w:ascii="Times New Roman" w:hAnsi="Times New Roman" w:cs="宋体"/>
          <w:smallCaps w:val="0"/>
          <w:color w:val="auto"/>
          <w:kern w:val="0"/>
          <w:sz w:val="24"/>
          <w:u w:val="single"/>
        </w:rPr>
        <w:t>40</w:t>
      </w:r>
      <w:r>
        <w:rPr>
          <w:rFonts w:hint="eastAsia" w:ascii="Times New Roman" w:hAnsi="Times New Roman" w:cs="宋体"/>
          <w:smallCaps w:val="0"/>
          <w:color w:val="auto"/>
          <w:kern w:val="0"/>
          <w:sz w:val="24"/>
        </w:rPr>
        <w:t>%，货物安装调试完毕且验收合格后，在提供其他符合甲方付款流程所需材料的前提下，甲方在7个工作日内支付合同总价余款（扣除预付款）。</w:t>
      </w:r>
    </w:p>
    <w:p>
      <w:pPr>
        <w:widowControl/>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在签订合同时，乙方明确表示无需预付款或者主动要求降低预付款比例的，可降低预付款比例（预付款保函同步调整）。</w:t>
      </w:r>
    </w:p>
    <w:p>
      <w:pPr>
        <w:spacing w:line="400" w:lineRule="exact"/>
        <w:ind w:firstLine="482" w:firstLineChars="200"/>
        <w:jc w:val="left"/>
        <w:rPr>
          <w:rFonts w:hint="eastAsia" w:ascii="Times New Roman" w:hAnsi="Times New Roman" w:cs="宋体"/>
          <w:b/>
          <w:bCs/>
          <w:smallCaps w:val="0"/>
          <w:color w:val="auto"/>
          <w:kern w:val="0"/>
          <w:sz w:val="24"/>
        </w:rPr>
      </w:pPr>
      <w:r>
        <w:rPr>
          <w:rFonts w:hint="eastAsia" w:ascii="Times New Roman" w:hAnsi="Times New Roman" w:cs="宋体"/>
          <w:b/>
          <w:bCs/>
          <w:smallCaps w:val="0"/>
          <w:color w:val="auto"/>
          <w:kern w:val="0"/>
          <w:sz w:val="24"/>
        </w:rPr>
        <w:t>其他货物：</w:t>
      </w:r>
    </w:p>
    <w:p>
      <w:pPr>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乙方向甲方出具付款项的全额增值税发票。合同生效以及具备实施条件后7个工作日内，且乙方已向甲方提交银行、保险公司等金融机构出具的预付款保函的，甲方向乙方支付合同总价的</w:t>
      </w:r>
      <w:r>
        <w:rPr>
          <w:rFonts w:hint="eastAsia" w:ascii="Times New Roman" w:hAnsi="Times New Roman" w:cs="宋体"/>
          <w:smallCaps w:val="0"/>
          <w:color w:val="auto"/>
          <w:kern w:val="0"/>
          <w:sz w:val="24"/>
          <w:u w:val="single"/>
        </w:rPr>
        <w:t>40</w:t>
      </w:r>
      <w:r>
        <w:rPr>
          <w:rFonts w:hint="eastAsia" w:ascii="Times New Roman" w:hAnsi="Times New Roman" w:cs="宋体"/>
          <w:smallCaps w:val="0"/>
          <w:color w:val="auto"/>
          <w:kern w:val="0"/>
          <w:sz w:val="24"/>
        </w:rPr>
        <w:t>%，货物安装调试完毕且验收合格后，在提供其他符合甲方付款流程所需材料的前提下，甲方在7个工作日内一次性支付合同总价余款（扣除预付款）。</w:t>
      </w:r>
    </w:p>
    <w:p>
      <w:pPr>
        <w:spacing w:line="400" w:lineRule="exact"/>
        <w:ind w:firstLine="480" w:firstLineChars="200"/>
        <w:jc w:val="left"/>
        <w:rPr>
          <w:rFonts w:hint="eastAsia" w:ascii="Times New Roman" w:hAnsi="Times New Roman" w:cs="宋体"/>
          <w:smallCaps w:val="0"/>
          <w:color w:val="auto"/>
          <w:kern w:val="0"/>
          <w:sz w:val="24"/>
        </w:rPr>
      </w:pPr>
      <w:r>
        <w:rPr>
          <w:rFonts w:hint="eastAsia" w:ascii="Times New Roman" w:hAnsi="Times New Roman" w:cs="宋体"/>
          <w:smallCaps w:val="0"/>
          <w:color w:val="auto"/>
          <w:kern w:val="0"/>
          <w:sz w:val="24"/>
        </w:rPr>
        <w:t>在签订合同时，乙方明确表示无需预付款或者主动要求降低预付款比例的，可降低预付款比例（预付款保函同步调整）。</w:t>
      </w:r>
    </w:p>
    <w:p>
      <w:pPr>
        <w:spacing w:line="400" w:lineRule="exact"/>
        <w:ind w:firstLine="482" w:firstLineChars="200"/>
        <w:jc w:val="left"/>
        <w:rPr>
          <w:rFonts w:hint="eastAsia" w:ascii="Times New Roman" w:hAnsi="Times New Roman" w:cs="宋体"/>
          <w:b/>
          <w:smallCaps w:val="0"/>
          <w:color w:val="auto"/>
          <w:sz w:val="24"/>
        </w:rPr>
      </w:pPr>
      <w:r>
        <w:rPr>
          <w:rFonts w:hint="eastAsia" w:ascii="Times New Roman" w:hAnsi="Times New Roman" w:cs="宋体"/>
          <w:b/>
          <w:smallCaps w:val="0"/>
          <w:color w:val="auto"/>
          <w:sz w:val="24"/>
        </w:rPr>
        <w:t>第六条 质保期、售后服务</w:t>
      </w:r>
    </w:p>
    <w:p>
      <w:pPr>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w:t>
      </w:r>
      <w:r>
        <w:rPr>
          <w:rFonts w:hint="eastAsia" w:ascii="Times New Roman" w:hAnsi="Times New Roman" w:cs="宋体"/>
          <w:bCs/>
          <w:smallCaps w:val="0"/>
          <w:color w:val="auto"/>
          <w:sz w:val="24"/>
        </w:rPr>
        <w:t>质保</w:t>
      </w:r>
      <w:r>
        <w:rPr>
          <w:rFonts w:hint="eastAsia" w:ascii="Times New Roman" w:hAnsi="Times New Roman" w:cs="宋体"/>
          <w:smallCaps w:val="0"/>
          <w:color w:val="auto"/>
          <w:sz w:val="24"/>
        </w:rPr>
        <w:t>期：乙方对所供货物提供质保期</w:t>
      </w:r>
      <w:r>
        <w:rPr>
          <w:rFonts w:hint="eastAsia" w:ascii="Times New Roman" w:hAnsi="Times New Roman" w:cs="宋体"/>
          <w:smallCaps w:val="0"/>
          <w:color w:val="auto"/>
          <w:kern w:val="0"/>
          <w:sz w:val="24"/>
          <w:u w:val="single"/>
        </w:rPr>
        <w:t xml:space="preserve">     </w:t>
      </w:r>
      <w:r>
        <w:rPr>
          <w:rFonts w:hint="eastAsia" w:ascii="Times New Roman" w:hAnsi="Times New Roman" w:cs="宋体"/>
          <w:smallCaps w:val="0"/>
          <w:color w:val="auto"/>
          <w:kern w:val="0"/>
          <w:sz w:val="24"/>
        </w:rPr>
        <w:t xml:space="preserve"> </w:t>
      </w:r>
      <w:r>
        <w:rPr>
          <w:rFonts w:hint="eastAsia" w:ascii="Times New Roman" w:hAnsi="Times New Roman" w:cs="宋体"/>
          <w:smallCaps w:val="0"/>
          <w:color w:val="auto"/>
          <w:sz w:val="24"/>
        </w:rPr>
        <w:t>年（自验收合格之日起算）。</w:t>
      </w:r>
    </w:p>
    <w:p>
      <w:pPr>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2.</w:t>
      </w:r>
      <w:r>
        <w:rPr>
          <w:rFonts w:hint="eastAsia" w:ascii="Times New Roman" w:hAnsi="Times New Roman" w:cs="宋体"/>
          <w:smallCaps w:val="0"/>
          <w:color w:val="auto"/>
          <w:kern w:val="0"/>
          <w:sz w:val="24"/>
        </w:rPr>
        <w:t>售后服务：质保期内，乙方负责对其提供的货物整机进行维修和系统维护，不再收取任何费用。</w:t>
      </w:r>
      <w:r>
        <w:rPr>
          <w:rFonts w:hint="eastAsia" w:ascii="Times New Roman" w:hAnsi="Times New Roman" w:cs="宋体"/>
          <w:smallCaps w:val="0"/>
          <w:color w:val="auto"/>
          <w:sz w:val="24"/>
        </w:rPr>
        <w:t>甲方对整个售后服务过程进行监督，并针对乙方的售后服务偏离程度，酌情扣除相应额度的质保金。乙方提供的货物在质保期内因货物本身的质量问题发生故障，乙方应负责免费更换。对达不到技术要求者，根据实际情况，甲方可要求乙方按以下办法处理：</w:t>
      </w:r>
    </w:p>
    <w:p>
      <w:pPr>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（1）更换：由乙方承担所发生的全部费用。</w:t>
      </w:r>
    </w:p>
    <w:p>
      <w:pPr>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（2）贬值处理：由甲乙双方协商定价。</w:t>
      </w:r>
    </w:p>
    <w:p>
      <w:pPr>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（3）退货处理：乙方应退还甲方支付的合同款，同时应承担该货物的直接费用（运输、保险、检验、货款利息及银行手续费等）。</w:t>
      </w:r>
    </w:p>
    <w:p>
      <w:pPr>
        <w:spacing w:line="400" w:lineRule="exact"/>
        <w:ind w:firstLine="480" w:firstLineChars="200"/>
        <w:jc w:val="left"/>
        <w:rPr>
          <w:rFonts w:hint="eastAsia" w:ascii="Times New Roman" w:hAnsi="Times New Roman" w:cs="宋体"/>
          <w:b/>
          <w:smallCaps w:val="0"/>
          <w:color w:val="auto"/>
          <w:sz w:val="24"/>
        </w:rPr>
      </w:pPr>
      <w:r>
        <w:rPr>
          <w:rFonts w:hint="eastAsia" w:ascii="Times New Roman" w:hAnsi="Times New Roman" w:cs="宋体"/>
          <w:smallCaps w:val="0"/>
          <w:color w:val="auto"/>
          <w:sz w:val="24"/>
        </w:rPr>
        <w:t>售后服务承诺详见附件</w:t>
      </w:r>
      <w:r>
        <w:rPr>
          <w:rFonts w:hint="eastAsia" w:ascii="Times New Roman" w:hAnsi="Times New Roman" w:cs="宋体"/>
          <w:smallCaps w:val="0"/>
          <w:color w:val="auto"/>
          <w:sz w:val="24"/>
          <w:u w:val="single"/>
        </w:rPr>
        <w:t xml:space="preserve">     </w:t>
      </w:r>
      <w:r>
        <w:rPr>
          <w:rFonts w:hint="eastAsia" w:ascii="Times New Roman" w:hAnsi="Times New Roman" w:cs="宋体"/>
          <w:smallCaps w:val="0"/>
          <w:color w:val="auto"/>
          <w:sz w:val="24"/>
        </w:rPr>
        <w:t>。</w:t>
      </w:r>
    </w:p>
    <w:p>
      <w:pPr>
        <w:spacing w:line="400" w:lineRule="exact"/>
        <w:ind w:firstLine="482" w:firstLineChars="200"/>
        <w:jc w:val="left"/>
        <w:rPr>
          <w:rFonts w:hint="eastAsia" w:ascii="Times New Roman" w:hAnsi="Times New Roman" w:cs="宋体"/>
          <w:smallCaps w:val="0"/>
          <w:color w:val="auto"/>
          <w:sz w:val="24"/>
        </w:rPr>
      </w:pPr>
      <w:r>
        <w:rPr>
          <w:rFonts w:hint="eastAsia" w:ascii="Times New Roman" w:hAnsi="Times New Roman" w:cs="宋体"/>
          <w:b/>
          <w:smallCaps w:val="0"/>
          <w:color w:val="auto"/>
          <w:sz w:val="24"/>
        </w:rPr>
        <w:t>第七条  权利保证</w:t>
      </w:r>
    </w:p>
    <w:p>
      <w:pPr>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乙方应保证甲方在使用该货物或其任何一部分时不被第三方提出侵犯其专利权、著作权、商标权或其他权利的起诉。一旦出现侵权，乙方应承担全部责任。</w:t>
      </w:r>
    </w:p>
    <w:p>
      <w:pPr>
        <w:spacing w:line="400" w:lineRule="exact"/>
        <w:ind w:firstLine="482" w:firstLineChars="200"/>
        <w:jc w:val="left"/>
        <w:rPr>
          <w:rFonts w:hint="eastAsia" w:ascii="Times New Roman" w:hAnsi="Times New Roman" w:cs="宋体"/>
          <w:b/>
          <w:smallCaps w:val="0"/>
          <w:color w:val="auto"/>
          <w:sz w:val="24"/>
        </w:rPr>
      </w:pPr>
      <w:r>
        <w:rPr>
          <w:rFonts w:hint="eastAsia" w:ascii="Times New Roman" w:hAnsi="Times New Roman" w:cs="宋体"/>
          <w:b/>
          <w:smallCaps w:val="0"/>
          <w:color w:val="auto"/>
          <w:sz w:val="24"/>
        </w:rPr>
        <w:t>第八条  违约责任</w:t>
      </w:r>
    </w:p>
    <w:p>
      <w:pPr>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1.甲方无正当理由拒绝接受货物的，甲方向乙方偿付拒绝接受货物价值总额的百分之五的违约金。</w:t>
      </w:r>
    </w:p>
    <w:p>
      <w:pPr>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2．甲方无故逾期验收和办理货款支付手续的,甲方应按逾期付款总额每日万分之三的标准向乙方支付违约金。</w:t>
      </w:r>
    </w:p>
    <w:p>
      <w:pPr>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3.乙方逾期交付货物的，乙方应按逾期交付价值总额每日万分之三的标准向甲方支付违约金，由甲方从待付货款中直接扣除；逾期时间超过10个工作日仍不能交付的，甲方可解除本合同。</w:t>
      </w:r>
    </w:p>
    <w:p>
      <w:pPr>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4.乙方所交的货物品种、型号、规格、技术参数、质量不符合合同及招标文件规定标准的，甲方有权拒绝接受该货物，可以要求乙方更换或者退货处理（更换或者退货处理按本合同第六条规定的方式执行）。若甲方要求更换，但乙方仍不能在双方约定期间内提供符合合同及招标文件规定标准的货物，甲方可单方解除本合同。若甲方要求退货的，同时可以直接解除本合同。</w:t>
      </w:r>
    </w:p>
    <w:p>
      <w:pPr>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5.因乙方原因导致甲方解除合同的，乙方应向甲方支付合同总金额百分之五的违约金，如造成甲方损失超过违约金数额的，超出部分由乙方继续承担赔偿责任。</w:t>
      </w:r>
    </w:p>
    <w:p>
      <w:pPr>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 xml:space="preserve">6.赔偿责任范围还包括但不限于甲方因此支付的公证费、鉴定费、诉讼费、律师费等费用。 </w:t>
      </w:r>
    </w:p>
    <w:p>
      <w:pPr>
        <w:spacing w:line="400" w:lineRule="exact"/>
        <w:ind w:firstLine="482" w:firstLineChars="200"/>
        <w:jc w:val="left"/>
        <w:rPr>
          <w:rFonts w:hint="eastAsia" w:ascii="Times New Roman" w:hAnsi="Times New Roman" w:cs="宋体"/>
          <w:b/>
          <w:smallCaps w:val="0"/>
          <w:color w:val="auto"/>
          <w:sz w:val="24"/>
        </w:rPr>
      </w:pPr>
      <w:r>
        <w:rPr>
          <w:rFonts w:hint="eastAsia" w:ascii="Times New Roman" w:hAnsi="Times New Roman" w:cs="宋体"/>
          <w:b/>
          <w:smallCaps w:val="0"/>
          <w:color w:val="auto"/>
          <w:sz w:val="24"/>
        </w:rPr>
        <w:t>第九条  合同的转让</w:t>
      </w:r>
    </w:p>
    <w:p>
      <w:pPr>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乙方不得擅自部分或全部转让其应履行的合同义务，否则，甲方视乙方擅自转让行为为违约行为，有权单方解除合同，按本合同第八条追究乙方的违约责任。</w:t>
      </w:r>
    </w:p>
    <w:p>
      <w:pPr>
        <w:spacing w:line="400" w:lineRule="exact"/>
        <w:ind w:firstLine="482" w:firstLineChars="200"/>
        <w:jc w:val="left"/>
        <w:rPr>
          <w:rFonts w:hint="eastAsia" w:ascii="Times New Roman" w:hAnsi="Times New Roman" w:cs="宋体"/>
          <w:b/>
          <w:smallCaps w:val="0"/>
          <w:color w:val="auto"/>
          <w:sz w:val="24"/>
        </w:rPr>
      </w:pPr>
      <w:r>
        <w:rPr>
          <w:rFonts w:hint="eastAsia" w:ascii="Times New Roman" w:hAnsi="Times New Roman" w:cs="宋体"/>
          <w:b/>
          <w:smallCaps w:val="0"/>
          <w:color w:val="auto"/>
          <w:sz w:val="24"/>
        </w:rPr>
        <w:t>第十条  合同的组成及生效</w:t>
      </w:r>
    </w:p>
    <w:p>
      <w:pPr>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1.招标文件、中标人的投标文件、有关变更补充文件以及评标过程中的澄清、承诺文件等及合同附件均是合同的重要组成部分和本合同均具有同等法律效力。</w:t>
      </w:r>
    </w:p>
    <w:p>
      <w:pPr>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2.本合同经双方法定代表人或授权代表签字并加盖单位公章后生效。合同执行期内，甲乙双方均不得随意变更或解除合同。合同如有未尽事宜，须经双方共同协商，做出补充规定，补充规定与合同具有同等效力。</w:t>
      </w:r>
    </w:p>
    <w:p>
      <w:pPr>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3.本合同壹式肆份，甲方执叁份，乙方执壹份。</w:t>
      </w:r>
    </w:p>
    <w:p>
      <w:pPr>
        <w:spacing w:line="400" w:lineRule="exact"/>
        <w:ind w:firstLine="482" w:firstLineChars="200"/>
        <w:jc w:val="left"/>
        <w:rPr>
          <w:rFonts w:hint="eastAsia" w:ascii="Times New Roman" w:hAnsi="Times New Roman" w:cs="宋体"/>
          <w:b/>
          <w:smallCaps w:val="0"/>
          <w:color w:val="auto"/>
          <w:sz w:val="24"/>
        </w:rPr>
      </w:pPr>
      <w:r>
        <w:rPr>
          <w:rFonts w:hint="eastAsia" w:ascii="Times New Roman" w:hAnsi="Times New Roman" w:cs="宋体"/>
          <w:b/>
          <w:smallCaps w:val="0"/>
          <w:color w:val="auto"/>
          <w:sz w:val="24"/>
        </w:rPr>
        <w:t>第十一条  不可抗力处理</w:t>
      </w:r>
    </w:p>
    <w:p>
      <w:pPr>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1.在合同有效期内，任何一方因不可抗力导致不能履行合同，则合同履行期可延长，其延长期与不可抗力影响期相同。</w:t>
      </w:r>
    </w:p>
    <w:p>
      <w:pPr>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2.不可抗力发生后，应立即通知对方，并寄送有关权威机构出具的证明。</w:t>
      </w:r>
    </w:p>
    <w:p>
      <w:pPr>
        <w:spacing w:line="400" w:lineRule="exact"/>
        <w:ind w:firstLine="482" w:firstLineChars="200"/>
        <w:jc w:val="left"/>
        <w:rPr>
          <w:rFonts w:hint="eastAsia" w:ascii="Times New Roman" w:hAnsi="Times New Roman" w:cs="宋体"/>
          <w:b/>
          <w:smallCaps w:val="0"/>
          <w:color w:val="auto"/>
          <w:sz w:val="24"/>
        </w:rPr>
      </w:pPr>
      <w:r>
        <w:rPr>
          <w:rFonts w:hint="eastAsia" w:ascii="Times New Roman" w:hAnsi="Times New Roman" w:cs="宋体"/>
          <w:b/>
          <w:smallCaps w:val="0"/>
          <w:color w:val="auto"/>
          <w:sz w:val="24"/>
        </w:rPr>
        <w:t>第十二条  合同争议的解决方式</w:t>
      </w:r>
    </w:p>
    <w:p>
      <w:pPr>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本合同如发生纠纷，当事人双方应当及时协商解决，协商不成时，由甲方所在地人民法院裁决。</w:t>
      </w:r>
    </w:p>
    <w:p>
      <w:pPr>
        <w:spacing w:line="400" w:lineRule="exact"/>
        <w:ind w:firstLine="482" w:firstLineChars="200"/>
        <w:jc w:val="left"/>
        <w:rPr>
          <w:rFonts w:hint="eastAsia" w:ascii="Times New Roman" w:hAnsi="Times New Roman" w:cs="宋体"/>
          <w:b/>
          <w:smallCaps w:val="0"/>
          <w:color w:val="auto"/>
          <w:sz w:val="24"/>
        </w:rPr>
      </w:pPr>
      <w:r>
        <w:rPr>
          <w:rFonts w:hint="eastAsia" w:ascii="Times New Roman" w:hAnsi="Times New Roman" w:cs="宋体"/>
          <w:b/>
          <w:smallCaps w:val="0"/>
          <w:color w:val="auto"/>
          <w:sz w:val="24"/>
        </w:rPr>
        <w:t>第十三条  其他约定</w:t>
      </w:r>
    </w:p>
    <w:p>
      <w:pPr>
        <w:spacing w:line="400" w:lineRule="exact"/>
        <w:ind w:firstLine="480" w:firstLineChars="200"/>
        <w:jc w:val="left"/>
        <w:rPr>
          <w:rFonts w:hint="eastAsia" w:ascii="Times New Roman" w:hAnsi="Times New Roman" w:cs="宋体"/>
          <w:smallCaps w:val="0"/>
          <w:color w:val="auto"/>
          <w:sz w:val="24"/>
          <w:u w:val="single"/>
        </w:rPr>
      </w:pPr>
      <w:r>
        <w:rPr>
          <w:rFonts w:hint="eastAsia" w:ascii="Times New Roman" w:hAnsi="Times New Roman" w:cs="宋体"/>
          <w:smallCaps w:val="0"/>
          <w:color w:val="auto"/>
          <w:sz w:val="24"/>
        </w:rPr>
        <w:t>其他约定详见附件</w:t>
      </w:r>
      <w:r>
        <w:rPr>
          <w:rFonts w:hint="eastAsia" w:ascii="Times New Roman" w:hAnsi="Times New Roman" w:cs="宋体"/>
          <w:smallCaps w:val="0"/>
          <w:color w:val="auto"/>
          <w:sz w:val="24"/>
          <w:u w:val="single"/>
        </w:rPr>
        <w:t xml:space="preserve">       </w:t>
      </w:r>
      <w:r>
        <w:rPr>
          <w:rFonts w:hint="eastAsia" w:ascii="Times New Roman" w:hAnsi="Times New Roman" w:cs="宋体"/>
          <w:smallCaps w:val="0"/>
          <w:color w:val="auto"/>
          <w:sz w:val="24"/>
        </w:rPr>
        <w:t>。</w:t>
      </w:r>
    </w:p>
    <w:p>
      <w:pPr>
        <w:spacing w:line="400" w:lineRule="exact"/>
        <w:ind w:firstLine="482" w:firstLineChars="200"/>
        <w:jc w:val="left"/>
        <w:rPr>
          <w:rFonts w:hint="eastAsia" w:ascii="Times New Roman" w:hAnsi="Times New Roman" w:cs="宋体"/>
          <w:b/>
          <w:smallCaps w:val="0"/>
          <w:color w:val="auto"/>
          <w:sz w:val="24"/>
        </w:rPr>
      </w:pPr>
      <w:r>
        <w:rPr>
          <w:rFonts w:hint="eastAsia" w:ascii="Times New Roman" w:hAnsi="Times New Roman" w:cs="宋体"/>
          <w:b/>
          <w:smallCaps w:val="0"/>
          <w:color w:val="auto"/>
          <w:sz w:val="24"/>
        </w:rPr>
        <w:t>第十四条  本合同共有附件</w:t>
      </w:r>
      <w:r>
        <w:rPr>
          <w:rFonts w:hint="eastAsia" w:ascii="Times New Roman" w:hAnsi="Times New Roman" w:cs="宋体"/>
          <w:b/>
          <w:smallCaps w:val="0"/>
          <w:color w:val="auto"/>
          <w:sz w:val="24"/>
          <w:u w:val="single"/>
        </w:rPr>
        <w:t xml:space="preserve">     </w:t>
      </w:r>
      <w:r>
        <w:rPr>
          <w:rFonts w:hint="eastAsia" w:ascii="Times New Roman" w:hAnsi="Times New Roman" w:cs="宋体"/>
          <w:b/>
          <w:smallCaps w:val="0"/>
          <w:color w:val="auto"/>
          <w:sz w:val="24"/>
        </w:rPr>
        <w:t>个，共计</w:t>
      </w:r>
      <w:r>
        <w:rPr>
          <w:rFonts w:hint="eastAsia" w:ascii="Times New Roman" w:hAnsi="Times New Roman" w:cs="宋体"/>
          <w:b/>
          <w:smallCaps w:val="0"/>
          <w:color w:val="auto"/>
          <w:sz w:val="24"/>
          <w:u w:val="single"/>
        </w:rPr>
        <w:t xml:space="preserve">     </w:t>
      </w:r>
      <w:r>
        <w:rPr>
          <w:rFonts w:hint="eastAsia" w:ascii="Times New Roman" w:hAnsi="Times New Roman" w:cs="宋体"/>
          <w:b/>
          <w:smallCaps w:val="0"/>
          <w:color w:val="auto"/>
          <w:sz w:val="24"/>
        </w:rPr>
        <w:t>页</w:t>
      </w:r>
    </w:p>
    <w:p>
      <w:pPr>
        <w:spacing w:line="400" w:lineRule="exact"/>
        <w:ind w:firstLine="480" w:firstLineChars="200"/>
        <w:jc w:val="left"/>
        <w:rPr>
          <w:rFonts w:hint="eastAsia" w:ascii="Times New Roman" w:hAnsi="Times New Roman" w:cs="宋体"/>
          <w:smallCaps w:val="0"/>
          <w:color w:val="auto"/>
          <w:sz w:val="24"/>
        </w:rPr>
      </w:pPr>
    </w:p>
    <w:p>
      <w:pPr>
        <w:spacing w:line="400" w:lineRule="exact"/>
        <w:ind w:firstLine="482" w:firstLineChars="200"/>
        <w:jc w:val="left"/>
        <w:rPr>
          <w:rFonts w:hint="eastAsia" w:ascii="Times New Roman" w:hAnsi="Times New Roman" w:cs="宋体"/>
          <w:b/>
          <w:smallCaps w:val="0"/>
          <w:color w:val="auto"/>
          <w:sz w:val="24"/>
        </w:rPr>
      </w:pPr>
    </w:p>
    <w:p>
      <w:pPr>
        <w:spacing w:line="400" w:lineRule="exact"/>
        <w:rPr>
          <w:rFonts w:hint="eastAsia" w:ascii="Times New Roman" w:hAnsi="Times New Roman" w:cs="宋体"/>
          <w:b/>
          <w:smallCaps w:val="0"/>
          <w:color w:val="auto"/>
        </w:rPr>
      </w:pPr>
    </w:p>
    <w:p>
      <w:pPr>
        <w:rPr>
          <w:rFonts w:hint="eastAsia" w:ascii="Times New Roman" w:hAnsi="Times New Roman" w:cs="宋体"/>
          <w:smallCaps w:val="0"/>
          <w:color w:val="auto"/>
        </w:rPr>
      </w:pPr>
    </w:p>
    <w:p>
      <w:pPr>
        <w:spacing w:line="280" w:lineRule="exact"/>
        <w:ind w:left="892" w:leftChars="200" w:hanging="332" w:hangingChars="138"/>
        <w:rPr>
          <w:rFonts w:hint="eastAsia" w:ascii="Times New Roman" w:hAnsi="Times New Roman" w:cs="宋体"/>
          <w:b/>
          <w:smallCaps w:val="0"/>
          <w:color w:val="auto"/>
          <w:sz w:val="24"/>
          <w:szCs w:val="21"/>
        </w:rPr>
      </w:pPr>
    </w:p>
    <w:p>
      <w:pPr>
        <w:pStyle w:val="14"/>
        <w:tabs>
          <w:tab w:val="left" w:pos="2472"/>
        </w:tabs>
        <w:snapToGrid w:val="0"/>
        <w:spacing w:before="156" w:after="156" w:line="240" w:lineRule="auto"/>
        <w:jc w:val="center"/>
        <w:rPr>
          <w:rFonts w:hint="eastAsia" w:ascii="Times New Roman" w:hAnsi="Times New Roman" w:cs="宋体"/>
          <w:b/>
          <w:smallCaps w:val="0"/>
          <w:color w:val="auto"/>
          <w:sz w:val="36"/>
          <w:szCs w:val="36"/>
        </w:rPr>
      </w:pPr>
    </w:p>
    <w:p>
      <w:pPr>
        <w:pStyle w:val="14"/>
        <w:tabs>
          <w:tab w:val="left" w:pos="2472"/>
        </w:tabs>
        <w:snapToGrid w:val="0"/>
        <w:spacing w:before="156" w:after="156" w:line="240" w:lineRule="auto"/>
        <w:jc w:val="center"/>
        <w:rPr>
          <w:rFonts w:hint="eastAsia" w:ascii="Times New Roman" w:hAnsi="Times New Roman" w:cs="宋体"/>
          <w:b/>
          <w:smallCaps w:val="0"/>
          <w:color w:val="auto"/>
          <w:sz w:val="36"/>
          <w:szCs w:val="36"/>
        </w:rPr>
      </w:pPr>
      <w:r>
        <w:rPr>
          <w:rFonts w:hint="eastAsia" w:ascii="Times New Roman" w:hAnsi="Times New Roman" w:cs="宋体"/>
          <w:smallCaps w:val="0"/>
          <w:color w:val="auto"/>
          <w:sz w:val="36"/>
          <w:szCs w:val="36"/>
        </w:rPr>
        <w:br w:type="page"/>
      </w:r>
      <w:r>
        <w:rPr>
          <w:rFonts w:hint="eastAsia" w:ascii="Times New Roman" w:hAnsi="Times New Roman" w:cs="宋体"/>
          <w:b/>
          <w:smallCaps w:val="0"/>
          <w:color w:val="auto"/>
          <w:sz w:val="36"/>
          <w:szCs w:val="36"/>
        </w:rPr>
        <w:t>第六章　投标文件格式</w:t>
      </w:r>
    </w:p>
    <w:p>
      <w:pPr>
        <w:pStyle w:val="14"/>
        <w:tabs>
          <w:tab w:val="left" w:pos="2472"/>
        </w:tabs>
        <w:snapToGrid w:val="0"/>
        <w:spacing w:before="156" w:after="156" w:line="240" w:lineRule="auto"/>
        <w:jc w:val="center"/>
        <w:rPr>
          <w:rFonts w:hint="eastAsia" w:ascii="Times New Roman" w:hAnsi="Times New Roman" w:cs="宋体"/>
          <w:b/>
          <w:smallCaps w:val="0"/>
          <w:color w:val="auto"/>
          <w:sz w:val="36"/>
          <w:szCs w:val="36"/>
        </w:rPr>
      </w:pPr>
    </w:p>
    <w:p>
      <w:pPr>
        <w:snapToGrid w:val="0"/>
        <w:spacing w:before="156" w:beforeLines="50" w:after="50" w:line="360" w:lineRule="auto"/>
        <w:rPr>
          <w:rFonts w:hint="eastAsia" w:ascii="Times New Roman" w:hAnsi="Times New Roman" w:cs="宋体"/>
          <w:b/>
          <w:smallCaps w:val="0"/>
          <w:color w:val="auto"/>
          <w:sz w:val="24"/>
        </w:rPr>
      </w:pPr>
    </w:p>
    <w:p>
      <w:pPr>
        <w:snapToGrid w:val="0"/>
        <w:spacing w:before="156" w:beforeLines="50" w:after="50" w:line="360" w:lineRule="auto"/>
        <w:rPr>
          <w:rFonts w:hint="eastAsia" w:ascii="Times New Roman" w:hAnsi="Times New Roman" w:cs="宋体"/>
          <w:b/>
          <w:smallCaps w:val="0"/>
          <w:color w:val="auto"/>
          <w:sz w:val="24"/>
        </w:rPr>
      </w:pPr>
      <w:r>
        <w:rPr>
          <w:rFonts w:hint="eastAsia" w:ascii="Times New Roman" w:hAnsi="Times New Roman" w:cs="宋体"/>
          <w:b/>
          <w:smallCaps w:val="0"/>
          <w:color w:val="auto"/>
          <w:sz w:val="24"/>
        </w:rPr>
        <w:t>1.电子备份投标文件的外包装封面格式</w:t>
      </w:r>
    </w:p>
    <w:p>
      <w:pPr>
        <w:snapToGrid w:val="0"/>
        <w:spacing w:before="156" w:beforeLines="50" w:after="50" w:line="360" w:lineRule="auto"/>
        <w:rPr>
          <w:rFonts w:hint="eastAsia" w:ascii="Times New Roman" w:hAnsi="Times New Roman" w:cs="宋体"/>
          <w:bCs/>
          <w:smallCaps w:val="0"/>
          <w:color w:val="auto"/>
          <w:sz w:val="24"/>
          <w:szCs w:val="20"/>
        </w:rPr>
      </w:pPr>
    </w:p>
    <w:p>
      <w:pPr>
        <w:snapToGrid w:val="0"/>
        <w:spacing w:before="156" w:beforeLines="50" w:after="50" w:line="360" w:lineRule="auto"/>
        <w:jc w:val="center"/>
        <w:rPr>
          <w:rFonts w:hint="eastAsia" w:ascii="Times New Roman" w:hAnsi="Times New Roman" w:cs="宋体"/>
          <w:b/>
          <w:bCs/>
          <w:smallCaps w:val="0"/>
          <w:color w:val="auto"/>
          <w:sz w:val="52"/>
          <w:szCs w:val="52"/>
        </w:rPr>
      </w:pPr>
      <w:r>
        <w:rPr>
          <w:rFonts w:hint="eastAsia" w:ascii="Times New Roman" w:hAnsi="Times New Roman" w:cs="宋体"/>
          <w:b/>
          <w:bCs/>
          <w:smallCaps w:val="0"/>
          <w:color w:val="auto"/>
          <w:sz w:val="52"/>
          <w:szCs w:val="52"/>
        </w:rPr>
        <w:t>电子备份投标文件</w:t>
      </w:r>
    </w:p>
    <w:p>
      <w:pPr>
        <w:pStyle w:val="14"/>
        <w:tabs>
          <w:tab w:val="left" w:pos="2472"/>
        </w:tabs>
        <w:snapToGrid w:val="0"/>
        <w:spacing w:before="156" w:after="156" w:line="240" w:lineRule="auto"/>
        <w:jc w:val="center"/>
        <w:rPr>
          <w:rFonts w:hint="eastAsia" w:ascii="Times New Roman" w:hAnsi="Times New Roman" w:cs="宋体"/>
          <w:b/>
          <w:smallCaps w:val="0"/>
          <w:color w:val="auto"/>
          <w:sz w:val="36"/>
          <w:szCs w:val="36"/>
        </w:rPr>
      </w:pPr>
    </w:p>
    <w:p>
      <w:pPr>
        <w:snapToGrid w:val="0"/>
        <w:spacing w:line="600" w:lineRule="exact"/>
        <w:ind w:firstLine="1124" w:firstLineChars="400"/>
        <w:jc w:val="left"/>
        <w:rPr>
          <w:rFonts w:hint="eastAsia" w:ascii="Times New Roman" w:hAnsi="Times New Roman" w:cs="宋体"/>
          <w:b/>
          <w:bCs/>
          <w:smallCaps w:val="0"/>
          <w:color w:val="auto"/>
          <w:szCs w:val="28"/>
        </w:rPr>
      </w:pPr>
      <w:r>
        <w:rPr>
          <w:rFonts w:hint="eastAsia" w:ascii="Times New Roman" w:hAnsi="Times New Roman" w:cs="宋体"/>
          <w:b/>
          <w:bCs/>
          <w:smallCaps w:val="0"/>
          <w:color w:val="auto"/>
          <w:szCs w:val="28"/>
        </w:rPr>
        <w:t>项目名称：</w:t>
      </w:r>
      <w:r>
        <w:rPr>
          <w:rFonts w:hint="eastAsia" w:ascii="Times New Roman" w:hAnsi="Times New Roman" w:cs="宋体"/>
          <w:bCs/>
          <w:smallCaps w:val="0"/>
          <w:color w:val="auto"/>
          <w:szCs w:val="28"/>
        </w:rPr>
        <w:t>浙江师范大学</w:t>
      </w:r>
      <w:r>
        <w:rPr>
          <w:rFonts w:hint="eastAsia" w:ascii="Times New Roman" w:hAnsi="Times New Roman" w:cs="宋体"/>
          <w:bCs/>
          <w:smallCaps w:val="0"/>
          <w:color w:val="auto"/>
          <w:szCs w:val="28"/>
          <w:u w:val="single"/>
        </w:rPr>
        <w:t xml:space="preserve">               </w:t>
      </w:r>
      <w:r>
        <w:rPr>
          <w:rFonts w:hint="eastAsia" w:ascii="Times New Roman" w:hAnsi="Times New Roman" w:cs="宋体"/>
          <w:bCs/>
          <w:smallCaps w:val="0"/>
          <w:color w:val="auto"/>
          <w:szCs w:val="28"/>
        </w:rPr>
        <w:t>项目</w:t>
      </w:r>
    </w:p>
    <w:p>
      <w:pPr>
        <w:snapToGrid w:val="0"/>
        <w:spacing w:line="600" w:lineRule="exact"/>
        <w:ind w:firstLine="1124" w:firstLineChars="400"/>
        <w:jc w:val="left"/>
        <w:rPr>
          <w:rFonts w:hint="eastAsia" w:ascii="Times New Roman" w:hAnsi="Times New Roman" w:cs="宋体"/>
          <w:b/>
          <w:bCs/>
          <w:smallCaps w:val="0"/>
          <w:color w:val="auto"/>
          <w:szCs w:val="28"/>
        </w:rPr>
      </w:pPr>
      <w:r>
        <w:rPr>
          <w:rFonts w:hint="eastAsia" w:ascii="Times New Roman" w:hAnsi="Times New Roman" w:cs="宋体"/>
          <w:b/>
          <w:bCs/>
          <w:smallCaps w:val="0"/>
          <w:color w:val="auto"/>
          <w:szCs w:val="28"/>
        </w:rPr>
        <w:t>项目编号：</w:t>
      </w:r>
      <w:r>
        <w:rPr>
          <w:rFonts w:hint="eastAsia" w:ascii="Times New Roman" w:hAnsi="Times New Roman" w:cs="宋体"/>
          <w:bCs/>
          <w:smallCaps w:val="0"/>
          <w:color w:val="auto"/>
          <w:szCs w:val="28"/>
          <w:u w:val="single"/>
        </w:rPr>
        <w:t xml:space="preserve">                              </w:t>
      </w:r>
    </w:p>
    <w:p>
      <w:pPr>
        <w:snapToGrid w:val="0"/>
        <w:spacing w:line="600" w:lineRule="exact"/>
        <w:ind w:firstLine="1124" w:firstLineChars="400"/>
        <w:jc w:val="left"/>
        <w:rPr>
          <w:rFonts w:hint="eastAsia" w:ascii="Times New Roman" w:hAnsi="Times New Roman" w:cs="宋体"/>
          <w:b/>
          <w:bCs/>
          <w:smallCaps w:val="0"/>
          <w:color w:val="auto"/>
          <w:szCs w:val="28"/>
        </w:rPr>
      </w:pPr>
      <w:r>
        <w:rPr>
          <w:rFonts w:hint="eastAsia" w:ascii="Times New Roman" w:hAnsi="Times New Roman" w:cs="宋体"/>
          <w:b/>
          <w:bCs/>
          <w:smallCaps w:val="0"/>
          <w:color w:val="auto"/>
          <w:szCs w:val="28"/>
        </w:rPr>
        <w:t>标    项：</w:t>
      </w:r>
      <w:r>
        <w:rPr>
          <w:rFonts w:hint="eastAsia" w:ascii="Times New Roman" w:hAnsi="Times New Roman" w:cs="宋体"/>
          <w:bCs/>
          <w:smallCaps w:val="0"/>
          <w:color w:val="auto"/>
          <w:szCs w:val="28"/>
          <w:u w:val="single"/>
        </w:rPr>
        <w:t xml:space="preserve">                              </w:t>
      </w:r>
    </w:p>
    <w:p>
      <w:pPr>
        <w:pStyle w:val="7"/>
        <w:snapToGrid w:val="0"/>
        <w:spacing w:line="600" w:lineRule="exact"/>
        <w:ind w:firstLine="1124" w:firstLineChars="400"/>
        <w:jc w:val="left"/>
        <w:rPr>
          <w:rFonts w:hint="eastAsia" w:ascii="Times New Roman" w:hAnsi="Times New Roman" w:cs="宋体"/>
          <w:b/>
          <w:bCs/>
          <w:smallCaps w:val="0"/>
          <w:color w:val="auto"/>
          <w:sz w:val="28"/>
          <w:szCs w:val="28"/>
        </w:rPr>
      </w:pPr>
      <w:r>
        <w:rPr>
          <w:rFonts w:hint="eastAsia" w:ascii="Times New Roman" w:hAnsi="Times New Roman" w:cs="宋体"/>
          <w:b/>
          <w:bCs/>
          <w:smallCaps w:val="0"/>
          <w:color w:val="auto"/>
          <w:sz w:val="28"/>
          <w:szCs w:val="28"/>
        </w:rPr>
        <w:t>投标人名称：（盖章）</w:t>
      </w:r>
      <w:r>
        <w:rPr>
          <w:rFonts w:hint="eastAsia" w:ascii="Times New Roman" w:hAnsi="Times New Roman" w:cs="宋体"/>
          <w:bCs/>
          <w:smallCaps w:val="0"/>
          <w:color w:val="auto"/>
          <w:szCs w:val="28"/>
          <w:u w:val="single"/>
        </w:rPr>
        <w:t xml:space="preserve">                            </w:t>
      </w:r>
    </w:p>
    <w:p>
      <w:pPr>
        <w:pStyle w:val="7"/>
        <w:snapToGrid w:val="0"/>
        <w:spacing w:line="600" w:lineRule="exact"/>
        <w:ind w:firstLine="1124" w:firstLineChars="400"/>
        <w:jc w:val="left"/>
        <w:rPr>
          <w:rFonts w:hint="eastAsia" w:ascii="Times New Roman" w:hAnsi="Times New Roman" w:cs="宋体"/>
          <w:b/>
          <w:bCs/>
          <w:smallCaps w:val="0"/>
          <w:color w:val="auto"/>
          <w:sz w:val="28"/>
          <w:szCs w:val="28"/>
        </w:rPr>
      </w:pPr>
      <w:r>
        <w:rPr>
          <w:rFonts w:hint="eastAsia" w:ascii="Times New Roman" w:hAnsi="Times New Roman" w:cs="宋体"/>
          <w:b/>
          <w:bCs/>
          <w:smallCaps w:val="0"/>
          <w:color w:val="auto"/>
          <w:sz w:val="28"/>
          <w:szCs w:val="28"/>
        </w:rPr>
        <w:t>投标人地址：</w:t>
      </w:r>
      <w:r>
        <w:rPr>
          <w:rFonts w:hint="eastAsia" w:ascii="Times New Roman" w:hAnsi="Times New Roman" w:cs="宋体"/>
          <w:bCs/>
          <w:smallCaps w:val="0"/>
          <w:color w:val="auto"/>
          <w:szCs w:val="28"/>
          <w:u w:val="single"/>
        </w:rPr>
        <w:t xml:space="preserve">                                      </w:t>
      </w:r>
    </w:p>
    <w:p>
      <w:pPr>
        <w:pStyle w:val="7"/>
        <w:snapToGrid w:val="0"/>
        <w:spacing w:before="50" w:after="50" w:line="600" w:lineRule="exact"/>
        <w:ind w:firstLine="1124" w:firstLineChars="400"/>
        <w:jc w:val="left"/>
        <w:rPr>
          <w:rFonts w:hint="eastAsia" w:ascii="Times New Roman" w:hAnsi="Times New Roman" w:cs="宋体"/>
          <w:b/>
          <w:bCs/>
          <w:smallCaps w:val="0"/>
          <w:color w:val="auto"/>
          <w:sz w:val="28"/>
          <w:szCs w:val="28"/>
        </w:rPr>
      </w:pPr>
    </w:p>
    <w:p>
      <w:pPr>
        <w:pStyle w:val="7"/>
        <w:snapToGrid w:val="0"/>
        <w:spacing w:before="50" w:after="50"/>
        <w:ind w:firstLine="1307" w:firstLineChars="465"/>
        <w:rPr>
          <w:rFonts w:hint="eastAsia" w:ascii="Times New Roman" w:hAnsi="Times New Roman" w:cs="宋体"/>
          <w:b/>
          <w:bCs/>
          <w:smallCaps w:val="0"/>
          <w:color w:val="auto"/>
          <w:sz w:val="28"/>
          <w:szCs w:val="28"/>
        </w:rPr>
      </w:pPr>
    </w:p>
    <w:p>
      <w:pPr>
        <w:pStyle w:val="7"/>
        <w:snapToGrid w:val="0"/>
        <w:spacing w:before="50" w:after="50"/>
        <w:ind w:firstLine="1500" w:firstLineChars="500"/>
        <w:rPr>
          <w:rFonts w:hint="eastAsia" w:ascii="Times New Roman" w:hAnsi="Times New Roman" w:cs="宋体"/>
          <w:bCs/>
          <w:smallCaps w:val="0"/>
          <w:color w:val="auto"/>
          <w:sz w:val="30"/>
          <w:szCs w:val="30"/>
        </w:rPr>
      </w:pPr>
      <w:r>
        <w:rPr>
          <w:rFonts w:hint="eastAsia" w:ascii="Times New Roman" w:hAnsi="Times New Roman" w:cs="宋体"/>
          <w:bCs/>
          <w:smallCaps w:val="0"/>
          <w:color w:val="auto"/>
          <w:sz w:val="30"/>
          <w:szCs w:val="30"/>
        </w:rPr>
        <w:t>在  年  月  日  时  分之前不得启封</w:t>
      </w:r>
    </w:p>
    <w:p>
      <w:pPr>
        <w:pStyle w:val="7"/>
        <w:snapToGrid w:val="0"/>
        <w:spacing w:before="50" w:after="50"/>
        <w:ind w:firstLine="1497" w:firstLineChars="416"/>
        <w:rPr>
          <w:rFonts w:hint="eastAsia" w:ascii="Times New Roman" w:hAnsi="Times New Roman" w:cs="宋体"/>
          <w:smallCaps w:val="0"/>
          <w:color w:val="auto"/>
          <w:sz w:val="36"/>
        </w:rPr>
      </w:pPr>
    </w:p>
    <w:p>
      <w:pPr>
        <w:widowControl/>
        <w:jc w:val="center"/>
        <w:rPr>
          <w:rFonts w:hint="eastAsia" w:ascii="Times New Roman" w:hAnsi="Times New Roman" w:cs="宋体"/>
          <w:bCs/>
          <w:smallCaps w:val="0"/>
          <w:color w:val="auto"/>
          <w:sz w:val="30"/>
          <w:szCs w:val="30"/>
        </w:rPr>
      </w:pPr>
      <w:r>
        <w:rPr>
          <w:rFonts w:hint="eastAsia" w:ascii="Times New Roman" w:hAnsi="Times New Roman" w:cs="宋体"/>
          <w:bCs/>
          <w:smallCaps w:val="0"/>
          <w:color w:val="auto"/>
          <w:sz w:val="30"/>
          <w:szCs w:val="30"/>
        </w:rPr>
        <w:t>授权代表姓名：       手机号：</w:t>
      </w:r>
    </w:p>
    <w:p>
      <w:pPr>
        <w:pStyle w:val="7"/>
        <w:snapToGrid w:val="0"/>
        <w:spacing w:before="50" w:after="50"/>
        <w:ind w:firstLine="1497" w:firstLineChars="416"/>
        <w:rPr>
          <w:rFonts w:hint="eastAsia" w:ascii="Times New Roman" w:hAnsi="Times New Roman" w:cs="宋体"/>
          <w:smallCaps w:val="0"/>
          <w:color w:val="auto"/>
          <w:sz w:val="36"/>
        </w:rPr>
      </w:pPr>
    </w:p>
    <w:p>
      <w:pPr>
        <w:snapToGrid w:val="0"/>
        <w:spacing w:before="156" w:beforeLines="50" w:after="50"/>
        <w:ind w:firstLine="240" w:firstLineChars="100"/>
        <w:rPr>
          <w:rFonts w:hint="eastAsia" w:ascii="Times New Roman" w:hAnsi="Times New Roman" w:cs="宋体"/>
          <w:smallCaps w:val="0"/>
          <w:color w:val="auto"/>
          <w:sz w:val="24"/>
        </w:rPr>
      </w:pPr>
    </w:p>
    <w:p>
      <w:pPr>
        <w:snapToGrid w:val="0"/>
        <w:spacing w:before="156" w:beforeLines="50" w:after="50"/>
        <w:ind w:firstLine="2880" w:firstLineChars="1200"/>
        <w:rPr>
          <w:rFonts w:hint="eastAsia" w:ascii="Times New Roman" w:hAnsi="Times New Roman" w:cs="宋体"/>
          <w:smallCaps w:val="0"/>
          <w:color w:val="auto"/>
          <w:sz w:val="24"/>
          <w:szCs w:val="20"/>
        </w:rPr>
      </w:pPr>
      <w:r>
        <w:rPr>
          <w:rFonts w:hint="eastAsia" w:ascii="Times New Roman" w:hAnsi="Times New Roman" w:cs="宋体"/>
          <w:smallCaps w:val="0"/>
          <w:color w:val="auto"/>
          <w:sz w:val="24"/>
        </w:rPr>
        <w:t xml:space="preserve">   年    月    日</w:t>
      </w:r>
    </w:p>
    <w:p>
      <w:pPr>
        <w:pStyle w:val="14"/>
        <w:tabs>
          <w:tab w:val="left" w:pos="2472"/>
        </w:tabs>
        <w:snapToGrid w:val="0"/>
        <w:spacing w:before="156" w:after="156" w:line="240" w:lineRule="auto"/>
        <w:jc w:val="left"/>
        <w:rPr>
          <w:rFonts w:hint="eastAsia" w:ascii="Times New Roman" w:hAnsi="Times New Roman" w:cs="宋体"/>
          <w:b/>
          <w:smallCaps w:val="0"/>
          <w:color w:val="auto"/>
          <w:sz w:val="30"/>
          <w:szCs w:val="30"/>
        </w:rPr>
      </w:pPr>
      <w:r>
        <w:rPr>
          <w:rFonts w:hint="eastAsia" w:ascii="Times New Roman" w:hAnsi="Times New Roman" w:cs="宋体"/>
          <w:b/>
          <w:smallCaps w:val="0"/>
          <w:color w:val="auto"/>
          <w:sz w:val="30"/>
          <w:szCs w:val="30"/>
        </w:rPr>
        <w:br w:type="page"/>
      </w:r>
      <w:r>
        <w:rPr>
          <w:rFonts w:hint="eastAsia" w:ascii="Times New Roman" w:hAnsi="Times New Roman" w:cs="宋体"/>
          <w:b/>
          <w:smallCaps w:val="0"/>
          <w:color w:val="auto"/>
        </w:rPr>
        <w:t>2. 资格证明/商务技术/报价</w:t>
      </w:r>
      <w:r>
        <w:rPr>
          <w:rFonts w:hint="eastAsia" w:ascii="Times New Roman" w:hAnsi="Times New Roman" w:cs="宋体"/>
          <w:b/>
          <w:bCs/>
          <w:smallCaps w:val="0"/>
          <w:color w:val="auto"/>
        </w:rPr>
        <w:t>文件</w:t>
      </w:r>
      <w:r>
        <w:rPr>
          <w:rFonts w:hint="eastAsia" w:ascii="Times New Roman" w:hAnsi="Times New Roman" w:cs="宋体"/>
          <w:b/>
          <w:smallCaps w:val="0"/>
          <w:color w:val="auto"/>
        </w:rPr>
        <w:t xml:space="preserve">封面格式 </w:t>
      </w:r>
    </w:p>
    <w:p>
      <w:pPr>
        <w:snapToGrid w:val="0"/>
        <w:spacing w:before="156" w:beforeLines="50" w:after="50"/>
        <w:jc w:val="left"/>
        <w:rPr>
          <w:rFonts w:hint="eastAsia" w:ascii="Times New Roman" w:hAnsi="Times New Roman" w:cs="宋体"/>
          <w:smallCaps w:val="0"/>
          <w:color w:val="auto"/>
          <w:sz w:val="24"/>
          <w:szCs w:val="20"/>
        </w:rPr>
      </w:pPr>
    </w:p>
    <w:p>
      <w:pPr>
        <w:snapToGrid w:val="0"/>
        <w:spacing w:before="156" w:beforeLines="50" w:after="50"/>
        <w:rPr>
          <w:rFonts w:hint="eastAsia" w:ascii="Times New Roman" w:hAnsi="Times New Roman" w:cs="宋体"/>
          <w:bCs/>
          <w:smallCaps w:val="0"/>
          <w:color w:val="auto"/>
          <w:sz w:val="24"/>
          <w:szCs w:val="20"/>
        </w:rPr>
      </w:pPr>
    </w:p>
    <w:p>
      <w:pPr>
        <w:snapToGrid w:val="0"/>
        <w:spacing w:before="156" w:beforeLines="50" w:after="50"/>
        <w:jc w:val="center"/>
        <w:rPr>
          <w:rFonts w:hint="eastAsia" w:ascii="Times New Roman" w:hAnsi="Times New Roman" w:cs="宋体"/>
          <w:bCs/>
          <w:smallCaps w:val="0"/>
          <w:color w:val="auto"/>
          <w:sz w:val="44"/>
          <w:szCs w:val="44"/>
        </w:rPr>
      </w:pPr>
    </w:p>
    <w:p>
      <w:pPr>
        <w:snapToGrid w:val="0"/>
        <w:spacing w:before="156" w:beforeLines="50" w:after="50" w:line="360" w:lineRule="auto"/>
        <w:jc w:val="center"/>
        <w:rPr>
          <w:rFonts w:hint="eastAsia" w:ascii="Times New Roman" w:hAnsi="Times New Roman" w:cs="宋体"/>
          <w:b/>
          <w:bCs/>
          <w:smallCaps w:val="0"/>
          <w:color w:val="auto"/>
          <w:sz w:val="52"/>
          <w:szCs w:val="52"/>
        </w:rPr>
      </w:pPr>
      <w:r>
        <w:rPr>
          <w:rFonts w:hint="eastAsia" w:ascii="Times New Roman" w:hAnsi="Times New Roman" w:cs="宋体"/>
          <w:b/>
          <w:bCs/>
          <w:smallCaps w:val="0"/>
          <w:color w:val="auto"/>
          <w:sz w:val="52"/>
          <w:szCs w:val="52"/>
        </w:rPr>
        <w:t>资格证明/商务技术/报价文件</w:t>
      </w:r>
    </w:p>
    <w:p>
      <w:pPr>
        <w:snapToGrid w:val="0"/>
        <w:spacing w:before="156" w:beforeLines="50" w:after="50"/>
        <w:jc w:val="center"/>
        <w:rPr>
          <w:rFonts w:hint="eastAsia" w:ascii="Times New Roman" w:hAnsi="Times New Roman" w:cs="宋体"/>
          <w:bCs/>
          <w:smallCaps w:val="0"/>
          <w:color w:val="auto"/>
          <w:sz w:val="44"/>
          <w:szCs w:val="44"/>
        </w:rPr>
      </w:pPr>
    </w:p>
    <w:p>
      <w:pPr>
        <w:snapToGrid w:val="0"/>
        <w:spacing w:before="156" w:beforeLines="50" w:after="50"/>
        <w:jc w:val="center"/>
        <w:rPr>
          <w:rFonts w:hint="eastAsia" w:ascii="Times New Roman" w:hAnsi="Times New Roman" w:cs="宋体"/>
          <w:bCs/>
          <w:smallCaps w:val="0"/>
          <w:color w:val="auto"/>
          <w:sz w:val="24"/>
          <w:szCs w:val="20"/>
        </w:rPr>
      </w:pPr>
    </w:p>
    <w:p>
      <w:pPr>
        <w:snapToGrid w:val="0"/>
        <w:spacing w:before="156" w:beforeLines="50" w:after="50"/>
        <w:jc w:val="center"/>
        <w:rPr>
          <w:rFonts w:hint="eastAsia" w:ascii="Times New Roman" w:hAnsi="Times New Roman" w:cs="宋体"/>
          <w:bCs/>
          <w:smallCaps w:val="0"/>
          <w:color w:val="auto"/>
          <w:sz w:val="30"/>
          <w:szCs w:val="30"/>
        </w:rPr>
      </w:pPr>
    </w:p>
    <w:p>
      <w:pPr>
        <w:snapToGrid w:val="0"/>
        <w:spacing w:before="156" w:beforeLines="50" w:after="50"/>
        <w:jc w:val="center"/>
        <w:rPr>
          <w:rFonts w:hint="eastAsia" w:ascii="Times New Roman" w:hAnsi="Times New Roman" w:cs="宋体"/>
          <w:bCs/>
          <w:smallCaps w:val="0"/>
          <w:color w:val="auto"/>
          <w:sz w:val="24"/>
          <w:szCs w:val="20"/>
        </w:rPr>
      </w:pPr>
    </w:p>
    <w:p>
      <w:pPr>
        <w:snapToGrid w:val="0"/>
        <w:spacing w:line="600" w:lineRule="exact"/>
        <w:ind w:firstLine="1124" w:firstLineChars="400"/>
        <w:jc w:val="left"/>
        <w:rPr>
          <w:rFonts w:hint="eastAsia" w:ascii="Times New Roman" w:hAnsi="Times New Roman" w:cs="宋体"/>
          <w:b/>
          <w:bCs/>
          <w:smallCaps w:val="0"/>
          <w:color w:val="auto"/>
          <w:szCs w:val="28"/>
        </w:rPr>
      </w:pPr>
      <w:r>
        <w:rPr>
          <w:rFonts w:hint="eastAsia" w:ascii="Times New Roman" w:hAnsi="Times New Roman" w:cs="宋体"/>
          <w:b/>
          <w:bCs/>
          <w:smallCaps w:val="0"/>
          <w:color w:val="auto"/>
          <w:szCs w:val="28"/>
        </w:rPr>
        <w:t>项目名称：</w:t>
      </w:r>
      <w:r>
        <w:rPr>
          <w:rFonts w:hint="eastAsia" w:ascii="Times New Roman" w:hAnsi="Times New Roman" w:cs="宋体"/>
          <w:bCs/>
          <w:smallCaps w:val="0"/>
          <w:color w:val="auto"/>
          <w:szCs w:val="28"/>
        </w:rPr>
        <w:t>浙江师范大学</w:t>
      </w:r>
      <w:r>
        <w:rPr>
          <w:rFonts w:hint="eastAsia" w:ascii="Times New Roman" w:hAnsi="Times New Roman" w:cs="宋体"/>
          <w:bCs/>
          <w:smallCaps w:val="0"/>
          <w:color w:val="auto"/>
          <w:szCs w:val="28"/>
          <w:u w:val="single"/>
        </w:rPr>
        <w:t xml:space="preserve">               </w:t>
      </w:r>
      <w:r>
        <w:rPr>
          <w:rFonts w:hint="eastAsia" w:ascii="Times New Roman" w:hAnsi="Times New Roman" w:cs="宋体"/>
          <w:bCs/>
          <w:smallCaps w:val="0"/>
          <w:color w:val="auto"/>
          <w:szCs w:val="28"/>
        </w:rPr>
        <w:t>项目</w:t>
      </w:r>
    </w:p>
    <w:p>
      <w:pPr>
        <w:snapToGrid w:val="0"/>
        <w:spacing w:line="600" w:lineRule="exact"/>
        <w:ind w:firstLine="1124" w:firstLineChars="400"/>
        <w:jc w:val="left"/>
        <w:rPr>
          <w:rFonts w:hint="eastAsia" w:ascii="Times New Roman" w:hAnsi="Times New Roman" w:cs="宋体"/>
          <w:b/>
          <w:bCs/>
          <w:smallCaps w:val="0"/>
          <w:color w:val="auto"/>
          <w:szCs w:val="28"/>
        </w:rPr>
      </w:pPr>
      <w:r>
        <w:rPr>
          <w:rFonts w:hint="eastAsia" w:ascii="Times New Roman" w:hAnsi="Times New Roman" w:cs="宋体"/>
          <w:b/>
          <w:bCs/>
          <w:smallCaps w:val="0"/>
          <w:color w:val="auto"/>
          <w:szCs w:val="28"/>
        </w:rPr>
        <w:t>项目编号：</w:t>
      </w:r>
      <w:r>
        <w:rPr>
          <w:rFonts w:hint="eastAsia" w:ascii="Times New Roman" w:hAnsi="Times New Roman" w:cs="宋体"/>
          <w:bCs/>
          <w:smallCaps w:val="0"/>
          <w:color w:val="auto"/>
          <w:szCs w:val="28"/>
          <w:u w:val="single"/>
        </w:rPr>
        <w:t xml:space="preserve">                              </w:t>
      </w:r>
    </w:p>
    <w:p>
      <w:pPr>
        <w:snapToGrid w:val="0"/>
        <w:spacing w:line="600" w:lineRule="exact"/>
        <w:ind w:firstLine="1124" w:firstLineChars="400"/>
        <w:jc w:val="left"/>
        <w:rPr>
          <w:rFonts w:hint="eastAsia" w:ascii="Times New Roman" w:hAnsi="Times New Roman" w:cs="宋体"/>
          <w:b/>
          <w:bCs/>
          <w:smallCaps w:val="0"/>
          <w:color w:val="auto"/>
          <w:szCs w:val="28"/>
        </w:rPr>
      </w:pPr>
      <w:r>
        <w:rPr>
          <w:rFonts w:hint="eastAsia" w:ascii="Times New Roman" w:hAnsi="Times New Roman" w:cs="宋体"/>
          <w:b/>
          <w:bCs/>
          <w:smallCaps w:val="0"/>
          <w:color w:val="auto"/>
          <w:szCs w:val="28"/>
        </w:rPr>
        <w:t>标    项：</w:t>
      </w:r>
      <w:r>
        <w:rPr>
          <w:rFonts w:hint="eastAsia" w:ascii="Times New Roman" w:hAnsi="Times New Roman" w:cs="宋体"/>
          <w:bCs/>
          <w:smallCaps w:val="0"/>
          <w:color w:val="auto"/>
          <w:szCs w:val="28"/>
          <w:u w:val="single"/>
        </w:rPr>
        <w:t xml:space="preserve">                              </w:t>
      </w:r>
    </w:p>
    <w:p>
      <w:pPr>
        <w:pStyle w:val="7"/>
        <w:snapToGrid w:val="0"/>
        <w:spacing w:line="600" w:lineRule="exact"/>
        <w:ind w:firstLine="1124" w:firstLineChars="400"/>
        <w:jc w:val="left"/>
        <w:rPr>
          <w:rFonts w:hint="eastAsia" w:ascii="Times New Roman" w:hAnsi="Times New Roman" w:cs="宋体"/>
          <w:b/>
          <w:bCs/>
          <w:smallCaps w:val="0"/>
          <w:color w:val="auto"/>
          <w:sz w:val="28"/>
          <w:szCs w:val="28"/>
        </w:rPr>
      </w:pPr>
      <w:r>
        <w:rPr>
          <w:rFonts w:hint="eastAsia" w:ascii="Times New Roman" w:hAnsi="Times New Roman" w:cs="宋体"/>
          <w:b/>
          <w:bCs/>
          <w:smallCaps w:val="0"/>
          <w:color w:val="auto"/>
          <w:sz w:val="28"/>
          <w:szCs w:val="28"/>
        </w:rPr>
        <w:t>投标人名称：（盖章）</w:t>
      </w:r>
      <w:r>
        <w:rPr>
          <w:rFonts w:hint="eastAsia" w:ascii="Times New Roman" w:hAnsi="Times New Roman" w:cs="宋体"/>
          <w:bCs/>
          <w:smallCaps w:val="0"/>
          <w:color w:val="auto"/>
          <w:szCs w:val="28"/>
          <w:u w:val="single"/>
        </w:rPr>
        <w:t xml:space="preserve">                            </w:t>
      </w:r>
    </w:p>
    <w:p>
      <w:pPr>
        <w:pStyle w:val="7"/>
        <w:snapToGrid w:val="0"/>
        <w:spacing w:line="600" w:lineRule="exact"/>
        <w:ind w:firstLine="1124" w:firstLineChars="400"/>
        <w:jc w:val="left"/>
        <w:rPr>
          <w:rFonts w:hint="eastAsia" w:ascii="Times New Roman" w:hAnsi="Times New Roman" w:cs="宋体"/>
          <w:b/>
          <w:bCs/>
          <w:smallCaps w:val="0"/>
          <w:color w:val="auto"/>
          <w:sz w:val="28"/>
          <w:szCs w:val="28"/>
        </w:rPr>
      </w:pPr>
      <w:r>
        <w:rPr>
          <w:rFonts w:hint="eastAsia" w:ascii="Times New Roman" w:hAnsi="Times New Roman" w:cs="宋体"/>
          <w:b/>
          <w:bCs/>
          <w:smallCaps w:val="0"/>
          <w:color w:val="auto"/>
          <w:sz w:val="28"/>
          <w:szCs w:val="28"/>
        </w:rPr>
        <w:t>投标人地址：</w:t>
      </w:r>
      <w:r>
        <w:rPr>
          <w:rFonts w:hint="eastAsia" w:ascii="Times New Roman" w:hAnsi="Times New Roman" w:cs="宋体"/>
          <w:bCs/>
          <w:smallCaps w:val="0"/>
          <w:color w:val="auto"/>
          <w:szCs w:val="28"/>
          <w:u w:val="single"/>
        </w:rPr>
        <w:t xml:space="preserve">                                      </w:t>
      </w:r>
    </w:p>
    <w:p>
      <w:pPr>
        <w:pStyle w:val="7"/>
        <w:snapToGrid w:val="0"/>
        <w:spacing w:before="50" w:after="50" w:line="600" w:lineRule="exact"/>
        <w:ind w:firstLine="1124" w:firstLineChars="400"/>
        <w:jc w:val="left"/>
        <w:rPr>
          <w:rFonts w:hint="eastAsia" w:ascii="Times New Roman" w:hAnsi="Times New Roman" w:cs="宋体"/>
          <w:b/>
          <w:bCs/>
          <w:smallCaps w:val="0"/>
          <w:color w:val="auto"/>
          <w:sz w:val="28"/>
          <w:szCs w:val="28"/>
        </w:rPr>
      </w:pPr>
    </w:p>
    <w:p>
      <w:pPr>
        <w:pStyle w:val="7"/>
        <w:snapToGrid w:val="0"/>
        <w:spacing w:before="50" w:after="50"/>
        <w:ind w:firstLine="1307" w:firstLineChars="465"/>
        <w:rPr>
          <w:rFonts w:hint="eastAsia" w:ascii="Times New Roman" w:hAnsi="Times New Roman" w:cs="宋体"/>
          <w:b/>
          <w:bCs/>
          <w:smallCaps w:val="0"/>
          <w:color w:val="auto"/>
          <w:sz w:val="28"/>
          <w:szCs w:val="28"/>
        </w:rPr>
      </w:pPr>
    </w:p>
    <w:p>
      <w:pPr>
        <w:pStyle w:val="7"/>
        <w:snapToGrid w:val="0"/>
        <w:spacing w:before="50" w:after="50"/>
        <w:ind w:firstLine="1500" w:firstLineChars="500"/>
        <w:rPr>
          <w:rFonts w:hint="eastAsia" w:ascii="Times New Roman" w:hAnsi="Times New Roman" w:cs="宋体"/>
          <w:bCs/>
          <w:smallCaps w:val="0"/>
          <w:color w:val="auto"/>
          <w:sz w:val="30"/>
          <w:szCs w:val="30"/>
        </w:rPr>
      </w:pPr>
      <w:r>
        <w:rPr>
          <w:rFonts w:hint="eastAsia" w:ascii="Times New Roman" w:hAnsi="Times New Roman" w:cs="宋体"/>
          <w:bCs/>
          <w:smallCaps w:val="0"/>
          <w:color w:val="auto"/>
          <w:sz w:val="30"/>
          <w:szCs w:val="30"/>
        </w:rPr>
        <w:t>在  年  月  日  时  分之前不得启封</w:t>
      </w:r>
    </w:p>
    <w:p>
      <w:pPr>
        <w:pStyle w:val="7"/>
        <w:snapToGrid w:val="0"/>
        <w:spacing w:before="50" w:after="50"/>
        <w:ind w:firstLine="1497" w:firstLineChars="416"/>
        <w:rPr>
          <w:rFonts w:hint="eastAsia" w:ascii="Times New Roman" w:hAnsi="Times New Roman" w:cs="宋体"/>
          <w:smallCaps w:val="0"/>
          <w:color w:val="auto"/>
          <w:sz w:val="36"/>
        </w:rPr>
      </w:pPr>
    </w:p>
    <w:p>
      <w:pPr>
        <w:pStyle w:val="7"/>
        <w:snapToGrid w:val="0"/>
        <w:spacing w:before="50" w:after="50"/>
        <w:ind w:firstLine="1497" w:firstLineChars="416"/>
        <w:rPr>
          <w:rFonts w:hint="eastAsia" w:ascii="Times New Roman" w:hAnsi="Times New Roman" w:cs="宋体"/>
          <w:smallCaps w:val="0"/>
          <w:color w:val="auto"/>
          <w:sz w:val="36"/>
        </w:rPr>
      </w:pPr>
    </w:p>
    <w:p>
      <w:pPr>
        <w:snapToGrid w:val="0"/>
        <w:spacing w:before="156" w:beforeLines="50" w:after="50"/>
        <w:ind w:firstLine="240" w:firstLineChars="100"/>
        <w:rPr>
          <w:rFonts w:hint="eastAsia" w:ascii="Times New Roman" w:hAnsi="Times New Roman" w:cs="宋体"/>
          <w:smallCaps w:val="0"/>
          <w:color w:val="auto"/>
          <w:sz w:val="24"/>
        </w:rPr>
      </w:pPr>
    </w:p>
    <w:p>
      <w:pPr>
        <w:snapToGrid w:val="0"/>
        <w:spacing w:before="156" w:beforeLines="50" w:after="50"/>
        <w:ind w:firstLine="2880" w:firstLineChars="1200"/>
        <w:rPr>
          <w:rFonts w:hint="eastAsia" w:ascii="Times New Roman" w:hAnsi="Times New Roman" w:cs="宋体"/>
          <w:smallCaps w:val="0"/>
          <w:color w:val="auto"/>
          <w:sz w:val="24"/>
          <w:szCs w:val="20"/>
        </w:rPr>
      </w:pPr>
      <w:r>
        <w:rPr>
          <w:rFonts w:hint="eastAsia" w:ascii="Times New Roman" w:hAnsi="Times New Roman" w:cs="宋体"/>
          <w:smallCaps w:val="0"/>
          <w:color w:val="auto"/>
          <w:sz w:val="24"/>
        </w:rPr>
        <w:t xml:space="preserve">   年    月    日</w:t>
      </w:r>
    </w:p>
    <w:p>
      <w:pPr>
        <w:snapToGrid w:val="0"/>
        <w:spacing w:before="156" w:beforeLines="50" w:after="50"/>
        <w:rPr>
          <w:rFonts w:hint="eastAsia" w:ascii="Times New Roman" w:hAnsi="Times New Roman" w:cs="宋体"/>
          <w:bCs/>
          <w:smallCaps w:val="0"/>
          <w:color w:val="auto"/>
          <w:sz w:val="24"/>
          <w:szCs w:val="20"/>
        </w:rPr>
      </w:pPr>
    </w:p>
    <w:p>
      <w:pPr>
        <w:snapToGrid w:val="0"/>
        <w:spacing w:line="400" w:lineRule="exact"/>
        <w:outlineLvl w:val="0"/>
        <w:rPr>
          <w:rFonts w:hint="eastAsia" w:ascii="Times New Roman" w:hAnsi="Times New Roman" w:cs="宋体"/>
          <w:b/>
          <w:smallCaps w:val="0"/>
          <w:color w:val="auto"/>
          <w:sz w:val="24"/>
        </w:rPr>
      </w:pPr>
      <w:r>
        <w:rPr>
          <w:rFonts w:hint="eastAsia" w:ascii="Times New Roman" w:hAnsi="Times New Roman" w:cs="宋体"/>
          <w:smallCaps w:val="0"/>
          <w:color w:val="auto"/>
          <w:sz w:val="36"/>
        </w:rPr>
        <w:br w:type="page"/>
      </w:r>
      <w:r>
        <w:rPr>
          <w:rFonts w:hint="eastAsia" w:ascii="Times New Roman" w:hAnsi="Times New Roman" w:cs="宋体"/>
          <w:b/>
          <w:smallCaps w:val="0"/>
          <w:color w:val="auto"/>
          <w:sz w:val="24"/>
        </w:rPr>
        <w:t>3.资格证明文件：</w:t>
      </w:r>
    </w:p>
    <w:p>
      <w:pPr>
        <w:pStyle w:val="4"/>
        <w:snapToGrid w:val="0"/>
        <w:ind w:firstLine="422"/>
        <w:rPr>
          <w:rFonts w:hint="eastAsia" w:ascii="Times New Roman" w:hAnsi="Times New Roman" w:eastAsia="宋体" w:cs="宋体"/>
          <w:smallCaps w:val="0"/>
          <w:color w:val="auto"/>
        </w:rPr>
      </w:pPr>
    </w:p>
    <w:p>
      <w:pPr>
        <w:pStyle w:val="14"/>
        <w:adjustRightInd w:val="0"/>
        <w:snapToGrid w:val="0"/>
        <w:spacing w:before="156" w:after="156" w:line="300" w:lineRule="auto"/>
        <w:jc w:val="center"/>
        <w:rPr>
          <w:rFonts w:hint="eastAsia" w:ascii="Times New Roman" w:hAnsi="Times New Roman" w:cs="宋体"/>
          <w:b/>
          <w:bCs/>
          <w:smallCaps w:val="0"/>
          <w:color w:val="auto"/>
          <w:sz w:val="32"/>
          <w:szCs w:val="32"/>
        </w:rPr>
      </w:pPr>
      <w:r>
        <w:rPr>
          <w:rFonts w:hint="eastAsia" w:ascii="Times New Roman" w:hAnsi="Times New Roman" w:cs="宋体"/>
          <w:b/>
          <w:bCs/>
          <w:smallCaps w:val="0"/>
          <w:color w:val="auto"/>
          <w:sz w:val="32"/>
        </w:rPr>
        <w:t>资格</w:t>
      </w:r>
      <w:r>
        <w:rPr>
          <w:rFonts w:hint="eastAsia" w:ascii="Times New Roman" w:hAnsi="Times New Roman" w:cs="宋体"/>
          <w:b/>
          <w:bCs/>
          <w:smallCaps w:val="0"/>
          <w:color w:val="auto"/>
          <w:sz w:val="32"/>
          <w:szCs w:val="32"/>
        </w:rPr>
        <w:t>审查资料</w:t>
      </w:r>
    </w:p>
    <w:p>
      <w:pPr>
        <w:pStyle w:val="14"/>
        <w:adjustRightInd w:val="0"/>
        <w:snapToGrid w:val="0"/>
        <w:spacing w:before="156" w:after="156" w:line="300" w:lineRule="auto"/>
        <w:jc w:val="center"/>
        <w:rPr>
          <w:rFonts w:hint="eastAsia" w:ascii="Times New Roman" w:hAnsi="Times New Roman" w:cs="宋体"/>
          <w:b/>
          <w:bCs/>
          <w:smallCaps w:val="0"/>
          <w:color w:val="auto"/>
          <w:sz w:val="32"/>
          <w:szCs w:val="32"/>
        </w:rPr>
      </w:pPr>
    </w:p>
    <w:p>
      <w:pPr>
        <w:pStyle w:val="14"/>
        <w:adjustRightInd w:val="0"/>
        <w:snapToGrid w:val="0"/>
        <w:spacing w:before="156" w:after="156" w:line="300" w:lineRule="auto"/>
        <w:jc w:val="center"/>
        <w:rPr>
          <w:rFonts w:hint="eastAsia" w:ascii="Times New Roman" w:hAnsi="Times New Roman" w:cs="宋体"/>
          <w:b/>
          <w:bCs/>
          <w:smallCaps w:val="0"/>
          <w:color w:val="auto"/>
          <w:sz w:val="32"/>
          <w:szCs w:val="32"/>
        </w:rPr>
      </w:pPr>
    </w:p>
    <w:p>
      <w:pPr>
        <w:autoSpaceDE w:val="0"/>
        <w:autoSpaceDN w:val="0"/>
        <w:adjustRightInd w:val="0"/>
        <w:spacing w:line="360" w:lineRule="auto"/>
        <w:ind w:firstLine="560" w:firstLineChars="200"/>
        <w:jc w:val="left"/>
        <w:rPr>
          <w:rFonts w:hint="eastAsia" w:ascii="Times New Roman" w:hAnsi="Times New Roman" w:cs="宋体"/>
          <w:smallCaps w:val="0"/>
          <w:color w:val="auto"/>
          <w:kern w:val="0"/>
        </w:rPr>
      </w:pPr>
      <w:bookmarkStart w:id="3" w:name="_Toc335138375"/>
      <w:bookmarkStart w:id="4" w:name="_Toc303030577"/>
      <w:bookmarkStart w:id="5" w:name="_Toc230930643"/>
      <w:bookmarkStart w:id="6" w:name="_Toc208051216"/>
      <w:bookmarkStart w:id="7" w:name="_Toc179801515"/>
      <w:bookmarkStart w:id="8" w:name="_Toc191897470"/>
      <w:bookmarkStart w:id="9" w:name="_Toc227658252"/>
      <w:bookmarkStart w:id="10" w:name="_Toc191897611"/>
      <w:bookmarkStart w:id="11" w:name="_Toc208484562"/>
      <w:bookmarkStart w:id="12" w:name="_Toc204944489"/>
      <w:r>
        <w:rPr>
          <w:rFonts w:hint="eastAsia" w:ascii="Times New Roman" w:hAnsi="Times New Roman" w:cs="宋体"/>
          <w:smallCaps w:val="0"/>
          <w:color w:val="auto"/>
          <w:kern w:val="0"/>
        </w:rPr>
        <w:t>（一）资格审查须知</w:t>
      </w:r>
      <w:bookmarkEnd w:id="3"/>
      <w:bookmarkEnd w:id="4"/>
      <w:bookmarkEnd w:id="5"/>
    </w:p>
    <w:p>
      <w:pPr>
        <w:autoSpaceDE w:val="0"/>
        <w:autoSpaceDN w:val="0"/>
        <w:adjustRightInd w:val="0"/>
        <w:spacing w:line="360" w:lineRule="auto"/>
        <w:ind w:firstLine="560" w:firstLineChars="200"/>
        <w:jc w:val="left"/>
        <w:rPr>
          <w:rFonts w:hint="eastAsia" w:ascii="Times New Roman" w:hAnsi="Times New Roman" w:cs="宋体"/>
          <w:smallCaps w:val="0"/>
          <w:color w:val="auto"/>
          <w:kern w:val="0"/>
        </w:rPr>
      </w:pPr>
      <w:r>
        <w:rPr>
          <w:rFonts w:hint="eastAsia" w:ascii="Times New Roman" w:hAnsi="Times New Roman" w:cs="宋体"/>
          <w:smallCaps w:val="0"/>
          <w:color w:val="auto"/>
          <w:kern w:val="0"/>
        </w:rPr>
        <w:t>1.供应商必须认真填写招标文件规定的所有表格，并对其真实性负责，采购人有权对其进行调查核实和要求澄清。</w:t>
      </w:r>
    </w:p>
    <w:p>
      <w:pPr>
        <w:autoSpaceDE w:val="0"/>
        <w:autoSpaceDN w:val="0"/>
        <w:adjustRightInd w:val="0"/>
        <w:spacing w:line="360" w:lineRule="auto"/>
        <w:ind w:firstLine="560" w:firstLineChars="200"/>
        <w:jc w:val="left"/>
        <w:rPr>
          <w:rFonts w:hint="eastAsia" w:ascii="Times New Roman" w:hAnsi="Times New Roman" w:cs="宋体"/>
          <w:smallCaps w:val="0"/>
          <w:color w:val="auto"/>
          <w:kern w:val="0"/>
        </w:rPr>
      </w:pPr>
      <w:r>
        <w:rPr>
          <w:rFonts w:hint="eastAsia" w:ascii="Times New Roman" w:hAnsi="Times New Roman" w:cs="宋体"/>
          <w:smallCaps w:val="0"/>
          <w:color w:val="auto"/>
          <w:kern w:val="0"/>
        </w:rPr>
        <w:t>2.资格审查按通过和不通过两种方式进行评定，供应商的资格等方面的要求作为资格审查通过的强制性资格条件，经核实有一项不符合要求，则供应商的资格为不通过，不通过的供应商对其投标响应文件不进行后续评审。</w:t>
      </w:r>
    </w:p>
    <w:p>
      <w:pPr>
        <w:autoSpaceDE w:val="0"/>
        <w:autoSpaceDN w:val="0"/>
        <w:adjustRightInd w:val="0"/>
        <w:spacing w:line="360" w:lineRule="auto"/>
        <w:ind w:firstLine="560" w:firstLineChars="200"/>
        <w:jc w:val="left"/>
        <w:rPr>
          <w:rFonts w:hint="eastAsia" w:ascii="Times New Roman" w:hAnsi="Times New Roman" w:cs="宋体"/>
          <w:smallCaps w:val="0"/>
          <w:color w:val="auto"/>
          <w:kern w:val="0"/>
        </w:rPr>
      </w:pPr>
      <w:bookmarkStart w:id="13" w:name="_Toc179623472"/>
      <w:bookmarkStart w:id="14" w:name="_Toc191897610"/>
      <w:bookmarkStart w:id="15" w:name="_Toc227658251"/>
      <w:bookmarkStart w:id="16" w:name="_Toc208484561"/>
      <w:bookmarkStart w:id="17" w:name="_Toc204944488"/>
      <w:bookmarkStart w:id="18" w:name="_Toc303030578"/>
      <w:bookmarkStart w:id="19" w:name="_Toc335138376"/>
      <w:bookmarkStart w:id="20" w:name="_Toc179801514"/>
      <w:bookmarkStart w:id="21" w:name="_Toc208051215"/>
      <w:r>
        <w:rPr>
          <w:rFonts w:hint="eastAsia" w:ascii="Times New Roman" w:hAnsi="Times New Roman" w:cs="宋体"/>
          <w:smallCaps w:val="0"/>
          <w:color w:val="auto"/>
          <w:kern w:val="0"/>
        </w:rPr>
        <w:t>（二）资格审查资料</w:t>
      </w:r>
      <w:bookmarkEnd w:id="13"/>
      <w:bookmarkEnd w:id="14"/>
      <w:bookmarkEnd w:id="15"/>
      <w:bookmarkEnd w:id="16"/>
      <w:bookmarkEnd w:id="17"/>
      <w:bookmarkEnd w:id="18"/>
      <w:bookmarkEnd w:id="19"/>
      <w:bookmarkEnd w:id="20"/>
      <w:bookmarkEnd w:id="21"/>
      <w:r>
        <w:rPr>
          <w:rFonts w:hint="eastAsia" w:ascii="Times New Roman" w:hAnsi="Times New Roman" w:cs="宋体"/>
          <w:smallCaps w:val="0"/>
          <w:color w:val="auto"/>
          <w:kern w:val="0"/>
        </w:rPr>
        <w:t>格式</w:t>
      </w:r>
    </w:p>
    <w:p>
      <w:pPr>
        <w:autoSpaceDE w:val="0"/>
        <w:autoSpaceDN w:val="0"/>
        <w:adjustRightInd w:val="0"/>
        <w:spacing w:line="360" w:lineRule="auto"/>
        <w:ind w:firstLine="560" w:firstLineChars="200"/>
        <w:jc w:val="left"/>
        <w:rPr>
          <w:rFonts w:hint="eastAsia" w:ascii="Times New Roman" w:hAnsi="Times New Roman" w:cs="宋体"/>
          <w:smallCaps w:val="0"/>
          <w:color w:val="auto"/>
          <w:kern w:val="0"/>
        </w:rPr>
      </w:pPr>
      <w:r>
        <w:rPr>
          <w:rFonts w:hint="eastAsia" w:ascii="Times New Roman" w:hAnsi="Times New Roman" w:cs="宋体"/>
          <w:smallCaps w:val="0"/>
          <w:color w:val="auto"/>
          <w:kern w:val="0"/>
        </w:rPr>
        <w:t>见后附表</w:t>
      </w:r>
    </w:p>
    <w:p>
      <w:pPr>
        <w:snapToGrid w:val="0"/>
        <w:spacing w:line="300" w:lineRule="auto"/>
        <w:ind w:left="280" w:hanging="280" w:hangingChars="100"/>
        <w:jc w:val="center"/>
        <w:outlineLvl w:val="2"/>
        <w:rPr>
          <w:rFonts w:hint="eastAsia" w:ascii="Times New Roman" w:hAnsi="Times New Roman" w:cs="宋体"/>
          <w:b/>
          <w:bCs/>
          <w:smallCaps w:val="0"/>
          <w:color w:val="auto"/>
          <w:sz w:val="32"/>
        </w:rPr>
      </w:pPr>
      <w:r>
        <w:rPr>
          <w:rFonts w:hint="eastAsia" w:ascii="Times New Roman" w:hAnsi="Times New Roman" w:cs="宋体"/>
          <w:smallCaps w:val="0"/>
          <w:color w:val="auto"/>
          <w:szCs w:val="28"/>
        </w:rPr>
        <w:br w:type="page"/>
      </w:r>
      <w:bookmarkEnd w:id="6"/>
      <w:bookmarkEnd w:id="7"/>
      <w:bookmarkEnd w:id="8"/>
      <w:bookmarkEnd w:id="9"/>
      <w:bookmarkEnd w:id="10"/>
      <w:bookmarkEnd w:id="11"/>
      <w:bookmarkEnd w:id="12"/>
      <w:r>
        <w:rPr>
          <w:rFonts w:hint="eastAsia" w:ascii="Times New Roman" w:hAnsi="Times New Roman" w:cs="宋体"/>
          <w:smallCaps w:val="0"/>
          <w:color w:val="auto"/>
          <w:szCs w:val="28"/>
        </w:rPr>
        <w:t xml:space="preserve">  </w:t>
      </w:r>
      <w:r>
        <w:rPr>
          <w:rFonts w:hint="eastAsia" w:ascii="Times New Roman" w:hAnsi="Times New Roman" w:cs="宋体"/>
          <w:b/>
          <w:bCs/>
          <w:smallCaps w:val="0"/>
          <w:color w:val="auto"/>
          <w:sz w:val="32"/>
        </w:rPr>
        <w:t>资格</w:t>
      </w:r>
      <w:r>
        <w:rPr>
          <w:rFonts w:hint="eastAsia" w:ascii="Times New Roman" w:hAnsi="Times New Roman" w:cs="宋体"/>
          <w:b/>
          <w:bCs/>
          <w:smallCaps w:val="0"/>
          <w:color w:val="auto"/>
          <w:sz w:val="32"/>
          <w:szCs w:val="32"/>
        </w:rPr>
        <w:t>审查资料</w:t>
      </w:r>
      <w:r>
        <w:rPr>
          <w:rFonts w:hint="eastAsia" w:ascii="Times New Roman" w:hAnsi="Times New Roman" w:cs="宋体"/>
          <w:b/>
          <w:bCs/>
          <w:smallCaps w:val="0"/>
          <w:color w:val="auto"/>
          <w:sz w:val="32"/>
        </w:rPr>
        <w:t>表</w:t>
      </w:r>
    </w:p>
    <w:tbl>
      <w:tblPr>
        <w:tblStyle w:val="2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3088"/>
        <w:gridCol w:w="5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2" w:type="dxa"/>
            <w:noWrap w:val="0"/>
            <w:vAlign w:val="center"/>
          </w:tcPr>
          <w:p>
            <w:pPr>
              <w:keepNext w:val="0"/>
              <w:keepLines w:val="0"/>
              <w:suppressLineNumbers w:val="0"/>
              <w:snapToGrid w:val="0"/>
              <w:spacing w:before="0" w:beforeAutospacing="0" w:after="0" w:afterAutospacing="0"/>
              <w:ind w:left="0" w:right="0"/>
              <w:jc w:val="center"/>
              <w:rPr>
                <w:rFonts w:hint="eastAsia" w:ascii="Times New Roman" w:hAnsi="Times New Roman" w:cs="宋体"/>
                <w:b/>
                <w:bCs/>
                <w:smallCaps w:val="0"/>
                <w:color w:val="auto"/>
                <w:sz w:val="21"/>
                <w:szCs w:val="21"/>
              </w:rPr>
            </w:pPr>
            <w:r>
              <w:rPr>
                <w:rFonts w:hint="eastAsia" w:ascii="Times New Roman" w:hAnsi="Times New Roman" w:cs="宋体"/>
                <w:b/>
                <w:bCs/>
                <w:smallCaps w:val="0"/>
                <w:color w:val="auto"/>
                <w:sz w:val="21"/>
                <w:szCs w:val="21"/>
              </w:rPr>
              <w:t>序号</w:t>
            </w:r>
          </w:p>
        </w:tc>
        <w:tc>
          <w:tcPr>
            <w:tcW w:w="3088" w:type="dxa"/>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宋体"/>
                <w:b/>
                <w:bCs/>
                <w:smallCaps w:val="0"/>
                <w:color w:val="auto"/>
                <w:sz w:val="21"/>
                <w:szCs w:val="21"/>
              </w:rPr>
            </w:pPr>
            <w:r>
              <w:rPr>
                <w:rFonts w:hint="eastAsia" w:ascii="Times New Roman" w:hAnsi="Times New Roman" w:cs="宋体"/>
                <w:b/>
                <w:bCs/>
                <w:smallCaps w:val="0"/>
                <w:color w:val="auto"/>
                <w:kern w:val="0"/>
                <w:sz w:val="21"/>
                <w:szCs w:val="21"/>
                <w:lang w:bidi="ar"/>
              </w:rPr>
              <w:t>资格条件要求</w:t>
            </w:r>
          </w:p>
        </w:tc>
        <w:tc>
          <w:tcPr>
            <w:tcW w:w="5856" w:type="dxa"/>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宋体"/>
                <w:smallCaps w:val="0"/>
                <w:color w:val="auto"/>
                <w:sz w:val="21"/>
                <w:szCs w:val="21"/>
              </w:rPr>
            </w:pPr>
            <w:r>
              <w:rPr>
                <w:rFonts w:hint="eastAsia" w:ascii="Times New Roman" w:hAnsi="Times New Roman" w:cs="宋体"/>
                <w:b/>
                <w:smallCaps w:val="0"/>
                <w:color w:val="auto"/>
                <w:kern w:val="0"/>
                <w:sz w:val="21"/>
                <w:szCs w:val="21"/>
                <w:lang w:bidi="ar"/>
              </w:rPr>
              <w:t>要求提供的证明材料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662" w:type="dxa"/>
            <w:noWrap w:val="0"/>
            <w:vAlign w:val="center"/>
          </w:tcPr>
          <w:p>
            <w:pPr>
              <w:keepNext w:val="0"/>
              <w:keepLines w:val="0"/>
              <w:suppressLineNumbers w:val="0"/>
              <w:snapToGrid w:val="0"/>
              <w:spacing w:before="0" w:beforeAutospacing="0" w:after="0" w:afterAutospacing="0"/>
              <w:ind w:left="0" w:right="0"/>
              <w:jc w:val="center"/>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1</w:t>
            </w:r>
          </w:p>
        </w:tc>
        <w:tc>
          <w:tcPr>
            <w:tcW w:w="3088" w:type="dxa"/>
            <w:noWrap w:val="0"/>
            <w:vAlign w:val="center"/>
          </w:tcPr>
          <w:p>
            <w:pPr>
              <w:keepNext w:val="0"/>
              <w:keepLines w:val="0"/>
              <w:widowControl/>
              <w:suppressLineNumbers w:val="0"/>
              <w:spacing w:before="0" w:beforeAutospacing="0" w:after="0" w:afterAutospacing="0"/>
              <w:ind w:left="0" w:right="0"/>
              <w:jc w:val="left"/>
              <w:rPr>
                <w:rFonts w:hint="eastAsia" w:ascii="Times New Roman" w:hAnsi="Times New Roman" w:cs="宋体"/>
                <w:smallCaps w:val="0"/>
                <w:color w:val="auto"/>
                <w:kern w:val="0"/>
                <w:sz w:val="21"/>
                <w:szCs w:val="21"/>
              </w:rPr>
            </w:pPr>
            <w:r>
              <w:rPr>
                <w:rFonts w:hint="eastAsia" w:ascii="Times New Roman" w:hAnsi="Times New Roman" w:cs="宋体"/>
                <w:smallCaps w:val="0"/>
                <w:color w:val="auto"/>
                <w:kern w:val="0"/>
                <w:sz w:val="21"/>
                <w:szCs w:val="21"/>
                <w:lang w:bidi="ar"/>
              </w:rPr>
              <w:t>具有独立承担民事责任的能力</w:t>
            </w:r>
          </w:p>
        </w:tc>
        <w:tc>
          <w:tcPr>
            <w:tcW w:w="5856" w:type="dxa"/>
            <w:noWrap w:val="0"/>
            <w:vAlign w:val="center"/>
          </w:tcPr>
          <w:p>
            <w:pPr>
              <w:keepNext w:val="0"/>
              <w:keepLines w:val="0"/>
              <w:widowControl/>
              <w:suppressLineNumbers w:val="0"/>
              <w:spacing w:before="0" w:beforeAutospacing="0" w:after="0" w:afterAutospacing="0"/>
              <w:ind w:left="0" w:right="0"/>
              <w:jc w:val="left"/>
              <w:rPr>
                <w:rFonts w:hint="eastAsia" w:ascii="Times New Roman" w:hAnsi="Times New Roman" w:cs="宋体"/>
                <w:smallCaps w:val="0"/>
                <w:color w:val="auto"/>
                <w:sz w:val="21"/>
                <w:szCs w:val="21"/>
              </w:rPr>
            </w:pPr>
            <w:r>
              <w:rPr>
                <w:rFonts w:hint="eastAsia" w:ascii="Times New Roman" w:hAnsi="Times New Roman" w:cs="宋体"/>
                <w:bCs/>
                <w:smallCaps w:val="0"/>
                <w:color w:val="auto"/>
                <w:kern w:val="0"/>
                <w:sz w:val="21"/>
                <w:szCs w:val="21"/>
                <w:lang w:bidi="ar"/>
              </w:rPr>
              <w:t>营业执照（或事业法人登记证或其他工商等登记证明材料）（供应商为自然人的，提供自然人的身份证明）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7" w:hRule="atLeast"/>
        </w:trPr>
        <w:tc>
          <w:tcPr>
            <w:tcW w:w="662" w:type="dxa"/>
            <w:noWrap w:val="0"/>
            <w:vAlign w:val="center"/>
          </w:tcPr>
          <w:p>
            <w:pPr>
              <w:keepNext w:val="0"/>
              <w:keepLines w:val="0"/>
              <w:suppressLineNumbers w:val="0"/>
              <w:snapToGrid w:val="0"/>
              <w:spacing w:before="0" w:beforeAutospacing="0" w:after="0" w:afterAutospacing="0"/>
              <w:ind w:left="0" w:right="0"/>
              <w:jc w:val="center"/>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2</w:t>
            </w:r>
          </w:p>
        </w:tc>
        <w:tc>
          <w:tcPr>
            <w:tcW w:w="3088" w:type="dxa"/>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cs="宋体"/>
                <w:bCs/>
                <w:smallCaps w:val="0"/>
                <w:color w:val="auto"/>
                <w:kern w:val="0"/>
                <w:sz w:val="21"/>
                <w:szCs w:val="21"/>
                <w:lang w:bidi="ar"/>
              </w:rPr>
            </w:pPr>
            <w:r>
              <w:rPr>
                <w:rFonts w:hint="default" w:ascii="Times New Roman" w:hAnsi="Times New Roman" w:cs="宋体"/>
                <w:bCs/>
                <w:smallCaps w:val="0"/>
                <w:color w:val="auto"/>
                <w:kern w:val="0"/>
                <w:sz w:val="21"/>
                <w:szCs w:val="21"/>
                <w:lang w:bidi="ar"/>
              </w:rPr>
              <w:t>满足《中华人民共和国政府采购法》第二十二条规定，</w:t>
            </w:r>
            <w:r>
              <w:rPr>
                <w:rFonts w:hint="eastAsia" w:ascii="Times New Roman" w:hAnsi="Times New Roman" w:cs="宋体"/>
                <w:bCs/>
                <w:smallCaps w:val="0"/>
                <w:color w:val="auto"/>
                <w:kern w:val="0"/>
                <w:sz w:val="21"/>
                <w:szCs w:val="21"/>
                <w:lang w:bidi="ar"/>
              </w:rPr>
              <w:t xml:space="preserve">未被信用中国网站(www.creditchina.gov.cn）列入失信被执行人、重大税收违法案件当事人名单，未被中国政府采购网(www.ccgp.gov.cn） </w:t>
            </w:r>
          </w:p>
          <w:p>
            <w:pPr>
              <w:keepNext w:val="0"/>
              <w:keepLines w:val="0"/>
              <w:widowControl/>
              <w:suppressLineNumbers w:val="0"/>
              <w:spacing w:before="0" w:beforeAutospacing="0" w:after="0" w:afterAutospacing="0"/>
              <w:ind w:left="0" w:right="0"/>
              <w:jc w:val="left"/>
              <w:rPr>
                <w:rFonts w:hint="default" w:ascii="Times New Roman" w:hAnsi="Times New Roman" w:cs="宋体"/>
                <w:bCs/>
                <w:smallCaps w:val="0"/>
                <w:color w:val="auto"/>
                <w:kern w:val="0"/>
                <w:sz w:val="21"/>
                <w:szCs w:val="21"/>
                <w:lang w:bidi="ar"/>
              </w:rPr>
            </w:pPr>
            <w:r>
              <w:rPr>
                <w:rFonts w:hint="eastAsia" w:ascii="Times New Roman" w:hAnsi="Times New Roman" w:cs="宋体"/>
                <w:bCs/>
                <w:smallCaps w:val="0"/>
                <w:color w:val="auto"/>
                <w:kern w:val="0"/>
                <w:sz w:val="21"/>
                <w:szCs w:val="21"/>
                <w:lang w:bidi="ar"/>
              </w:rPr>
              <w:t>列入政府采购严重违法失信行为记录名单。</w:t>
            </w:r>
          </w:p>
        </w:tc>
        <w:tc>
          <w:tcPr>
            <w:tcW w:w="5856" w:type="dxa"/>
            <w:noWrap w:val="0"/>
            <w:vAlign w:val="center"/>
          </w:tcPr>
          <w:p>
            <w:pPr>
              <w:keepNext w:val="0"/>
              <w:keepLines w:val="0"/>
              <w:widowControl/>
              <w:suppressLineNumbers w:val="0"/>
              <w:spacing w:before="0" w:beforeAutospacing="0" w:after="0" w:afterAutospacing="0"/>
              <w:ind w:left="0" w:right="0"/>
              <w:jc w:val="left"/>
              <w:rPr>
                <w:rFonts w:hint="eastAsia" w:ascii="Times New Roman" w:hAnsi="Times New Roman" w:cs="宋体"/>
                <w:bCs/>
                <w:smallCaps w:val="0"/>
                <w:color w:val="auto"/>
                <w:kern w:val="0"/>
                <w:sz w:val="21"/>
                <w:szCs w:val="21"/>
                <w:lang w:bidi="ar"/>
              </w:rPr>
            </w:pPr>
            <w:r>
              <w:rPr>
                <w:rFonts w:hint="default" w:ascii="Times New Roman" w:hAnsi="Times New Roman" w:cs="宋体"/>
                <w:bCs/>
                <w:smallCaps w:val="0"/>
                <w:color w:val="auto"/>
                <w:kern w:val="0"/>
                <w:sz w:val="21"/>
                <w:szCs w:val="21"/>
                <w:lang w:bidi="ar"/>
              </w:rPr>
              <w:t>符合资格条件的声明函</w:t>
            </w:r>
            <w:r>
              <w:rPr>
                <w:rFonts w:hint="eastAsia" w:ascii="Times New Roman" w:hAnsi="Times New Roman" w:cs="宋体"/>
                <w:bCs/>
                <w:smallCaps w:val="0"/>
                <w:color w:val="auto"/>
                <w:kern w:val="0"/>
                <w:sz w:val="21"/>
                <w:szCs w:val="21"/>
                <w:lang w:bidi="ar"/>
              </w:rPr>
              <w:t>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atLeast"/>
        </w:trPr>
        <w:tc>
          <w:tcPr>
            <w:tcW w:w="662" w:type="dxa"/>
            <w:noWrap w:val="0"/>
            <w:vAlign w:val="center"/>
          </w:tcPr>
          <w:p>
            <w:pPr>
              <w:keepNext w:val="0"/>
              <w:keepLines w:val="0"/>
              <w:suppressLineNumbers w:val="0"/>
              <w:snapToGrid w:val="0"/>
              <w:spacing w:before="0" w:beforeAutospacing="0" w:after="0" w:afterAutospacing="0"/>
              <w:ind w:left="0" w:right="0"/>
              <w:jc w:val="center"/>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3</w:t>
            </w:r>
          </w:p>
        </w:tc>
        <w:tc>
          <w:tcPr>
            <w:tcW w:w="3088" w:type="dxa"/>
            <w:noWrap w:val="0"/>
            <w:vAlign w:val="center"/>
          </w:tcPr>
          <w:p>
            <w:pPr>
              <w:keepNext w:val="0"/>
              <w:keepLines w:val="0"/>
              <w:widowControl/>
              <w:suppressLineNumbers w:val="0"/>
              <w:spacing w:before="0" w:beforeAutospacing="0" w:after="0" w:afterAutospacing="0"/>
              <w:ind w:left="0" w:right="0"/>
              <w:jc w:val="left"/>
              <w:rPr>
                <w:rFonts w:hint="eastAsia" w:ascii="Times New Roman" w:hAnsi="Times New Roman" w:cs="宋体"/>
                <w:smallCaps w:val="0"/>
                <w:color w:val="auto"/>
                <w:kern w:val="0"/>
                <w:sz w:val="21"/>
                <w:szCs w:val="21"/>
                <w:lang w:bidi="ar"/>
              </w:rPr>
            </w:pPr>
            <w:r>
              <w:rPr>
                <w:rFonts w:hint="eastAsia" w:ascii="Times New Roman" w:hAnsi="Times New Roman" w:cs="宋体"/>
                <w:smallCaps w:val="0"/>
                <w:color w:val="auto"/>
                <w:kern w:val="0"/>
                <w:sz w:val="21"/>
                <w:szCs w:val="21"/>
                <w:lang w:bidi="ar"/>
              </w:rPr>
              <w:t>符合中小企业采购政策的声明</w:t>
            </w:r>
          </w:p>
        </w:tc>
        <w:tc>
          <w:tcPr>
            <w:tcW w:w="5856" w:type="dxa"/>
            <w:noWrap w:val="0"/>
            <w:vAlign w:val="center"/>
          </w:tcPr>
          <w:p>
            <w:pPr>
              <w:keepNext w:val="0"/>
              <w:keepLines w:val="0"/>
              <w:widowControl/>
              <w:suppressLineNumbers w:val="0"/>
              <w:spacing w:before="0" w:beforeAutospacing="0" w:after="0" w:afterAutospacing="0"/>
              <w:ind w:left="0" w:right="0"/>
              <w:jc w:val="left"/>
              <w:rPr>
                <w:rFonts w:hint="eastAsia" w:ascii="Times New Roman" w:hAnsi="Times New Roman" w:cs="宋体"/>
                <w:smallCaps w:val="0"/>
                <w:color w:val="auto"/>
                <w:kern w:val="0"/>
                <w:sz w:val="21"/>
                <w:szCs w:val="21"/>
                <w:lang w:bidi="ar"/>
              </w:rPr>
            </w:pPr>
            <w:r>
              <w:rPr>
                <w:rFonts w:hint="eastAsia" w:ascii="Times New Roman" w:hAnsi="Times New Roman" w:cs="宋体"/>
                <w:smallCaps w:val="0"/>
                <w:color w:val="auto"/>
                <w:kern w:val="0"/>
                <w:sz w:val="21"/>
                <w:szCs w:val="21"/>
                <w:lang w:bidi="ar"/>
              </w:rPr>
              <w:t>须提供《中小企业声明函》（货物/服务/工程）或残疾人福利性单位声明函（若有）或监狱企业证明文件（若有）（详见附件）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662" w:type="dxa"/>
            <w:noWrap w:val="0"/>
            <w:vAlign w:val="center"/>
          </w:tcPr>
          <w:p>
            <w:pPr>
              <w:keepNext w:val="0"/>
              <w:keepLines w:val="0"/>
              <w:suppressLineNumbers w:val="0"/>
              <w:snapToGrid w:val="0"/>
              <w:spacing w:before="0" w:beforeAutospacing="0" w:after="0" w:afterAutospacing="0"/>
              <w:ind w:left="0" w:right="0"/>
              <w:jc w:val="center"/>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4</w:t>
            </w:r>
          </w:p>
        </w:tc>
        <w:tc>
          <w:tcPr>
            <w:tcW w:w="3088" w:type="dxa"/>
            <w:noWrap w:val="0"/>
            <w:vAlign w:val="center"/>
          </w:tcPr>
          <w:p>
            <w:pPr>
              <w:keepNext w:val="0"/>
              <w:keepLines w:val="0"/>
              <w:widowControl/>
              <w:suppressLineNumbers w:val="0"/>
              <w:spacing w:before="0" w:beforeAutospacing="0" w:after="0" w:afterAutospacing="0"/>
              <w:ind w:left="0" w:right="0"/>
              <w:jc w:val="left"/>
              <w:rPr>
                <w:rFonts w:hint="eastAsia" w:ascii="Times New Roman" w:hAnsi="Times New Roman" w:cs="宋体"/>
                <w:smallCaps w:val="0"/>
                <w:color w:val="auto"/>
                <w:kern w:val="0"/>
                <w:sz w:val="21"/>
                <w:szCs w:val="21"/>
                <w:lang w:bidi="ar"/>
              </w:rPr>
            </w:pPr>
            <w:r>
              <w:rPr>
                <w:rFonts w:hint="eastAsia" w:ascii="Times New Roman" w:hAnsi="Times New Roman" w:cs="宋体"/>
                <w:smallCaps w:val="0"/>
                <w:color w:val="auto"/>
                <w:kern w:val="0"/>
                <w:sz w:val="21"/>
                <w:szCs w:val="21"/>
                <w:lang w:bidi="ar"/>
              </w:rPr>
              <w:t>特定资格要求（如有）</w:t>
            </w:r>
          </w:p>
        </w:tc>
        <w:tc>
          <w:tcPr>
            <w:tcW w:w="5856" w:type="dxa"/>
            <w:noWrap w:val="0"/>
            <w:vAlign w:val="center"/>
          </w:tcPr>
          <w:p>
            <w:pPr>
              <w:keepNext w:val="0"/>
              <w:keepLines w:val="0"/>
              <w:widowControl/>
              <w:suppressLineNumbers w:val="0"/>
              <w:spacing w:before="0" w:beforeAutospacing="0" w:after="0" w:afterAutospacing="0"/>
              <w:ind w:left="0" w:right="0"/>
              <w:jc w:val="left"/>
              <w:rPr>
                <w:rFonts w:hint="eastAsia" w:ascii="Times New Roman" w:hAnsi="Times New Roman" w:cs="宋体"/>
                <w:smallCaps w:val="0"/>
                <w:color w:val="auto"/>
                <w:kern w:val="0"/>
                <w:sz w:val="21"/>
                <w:szCs w:val="21"/>
                <w:lang w:bidi="ar"/>
              </w:rPr>
            </w:pPr>
            <w:r>
              <w:rPr>
                <w:rFonts w:hint="eastAsia" w:ascii="Times New Roman" w:hAnsi="Times New Roman" w:cs="宋体"/>
                <w:smallCaps w:val="0"/>
                <w:color w:val="auto"/>
                <w:kern w:val="0"/>
                <w:sz w:val="21"/>
                <w:szCs w:val="21"/>
                <w:lang w:bidi="ar"/>
              </w:rPr>
              <w:t>须提供符合“第一章公开招标采购公告”中“五、合格投标人的资格要求”上列明的“特定资格要求”的证明文件电子扫描件并加盖公章。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62" w:type="dxa"/>
            <w:noWrap w:val="0"/>
            <w:vAlign w:val="center"/>
          </w:tcPr>
          <w:p>
            <w:pPr>
              <w:keepNext w:val="0"/>
              <w:keepLines w:val="0"/>
              <w:suppressLineNumbers w:val="0"/>
              <w:snapToGrid w:val="0"/>
              <w:spacing w:before="0" w:beforeAutospacing="0" w:after="0" w:afterAutospacing="0"/>
              <w:ind w:left="0" w:right="0"/>
              <w:jc w:val="center"/>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5</w:t>
            </w:r>
          </w:p>
        </w:tc>
        <w:tc>
          <w:tcPr>
            <w:tcW w:w="3088" w:type="dxa"/>
            <w:noWrap w:val="0"/>
            <w:vAlign w:val="center"/>
          </w:tcPr>
          <w:p>
            <w:pPr>
              <w:keepNext w:val="0"/>
              <w:keepLines w:val="0"/>
              <w:widowControl/>
              <w:suppressLineNumbers w:val="0"/>
              <w:spacing w:before="0" w:beforeAutospacing="0" w:after="0" w:afterAutospacing="0"/>
              <w:ind w:left="0" w:right="0"/>
              <w:jc w:val="left"/>
              <w:rPr>
                <w:rFonts w:hint="eastAsia" w:ascii="Times New Roman" w:hAnsi="Times New Roman" w:cs="宋体"/>
                <w:smallCaps w:val="0"/>
                <w:color w:val="auto"/>
                <w:sz w:val="21"/>
                <w:szCs w:val="21"/>
              </w:rPr>
            </w:pPr>
            <w:r>
              <w:rPr>
                <w:rFonts w:hint="eastAsia" w:ascii="Times New Roman" w:hAnsi="Times New Roman" w:cs="宋体"/>
                <w:smallCaps w:val="0"/>
                <w:color w:val="auto"/>
                <w:kern w:val="0"/>
                <w:sz w:val="21"/>
                <w:szCs w:val="21"/>
                <w:lang w:bidi="ar"/>
              </w:rPr>
              <w:t>供应商是否为联合体</w:t>
            </w:r>
          </w:p>
        </w:tc>
        <w:tc>
          <w:tcPr>
            <w:tcW w:w="5856" w:type="dxa"/>
            <w:noWrap w:val="0"/>
            <w:vAlign w:val="center"/>
          </w:tcPr>
          <w:p>
            <w:pPr>
              <w:keepNext w:val="0"/>
              <w:keepLines w:val="0"/>
              <w:widowControl/>
              <w:suppressLineNumbers w:val="0"/>
              <w:spacing w:before="0" w:beforeAutospacing="0" w:after="0" w:afterAutospacing="0"/>
              <w:ind w:left="0" w:right="0"/>
              <w:jc w:val="left"/>
              <w:rPr>
                <w:rFonts w:hint="eastAsia" w:ascii="Times New Roman" w:hAnsi="Times New Roman" w:cs="宋体"/>
                <w:smallCaps w:val="0"/>
                <w:color w:val="auto"/>
                <w:sz w:val="21"/>
                <w:szCs w:val="21"/>
              </w:rPr>
            </w:pPr>
            <w:r>
              <w:rPr>
                <w:rFonts w:hint="eastAsia" w:ascii="Times New Roman" w:hAnsi="Times New Roman" w:cs="宋体"/>
                <w:smallCaps w:val="0"/>
                <w:color w:val="auto"/>
                <w:kern w:val="0"/>
                <w:sz w:val="21"/>
                <w:szCs w:val="21"/>
                <w:lang w:bidi="ar"/>
              </w:rPr>
              <w:t>本项目不接受联合体投标。</w:t>
            </w:r>
          </w:p>
        </w:tc>
      </w:tr>
    </w:tbl>
    <w:p>
      <w:pPr>
        <w:widowControl/>
        <w:ind w:firstLine="422" w:firstLineChars="200"/>
        <w:jc w:val="left"/>
        <w:rPr>
          <w:rFonts w:hint="eastAsia" w:ascii="Times New Roman" w:hAnsi="Times New Roman" w:cs="宋体"/>
          <w:b/>
          <w:bCs/>
          <w:smallCaps w:val="0"/>
          <w:color w:val="auto"/>
          <w:kern w:val="0"/>
          <w:sz w:val="21"/>
          <w:szCs w:val="21"/>
          <w:lang w:bidi="ar"/>
        </w:rPr>
      </w:pPr>
      <w:r>
        <w:rPr>
          <w:rFonts w:hint="eastAsia" w:ascii="Times New Roman" w:hAnsi="Times New Roman" w:cs="宋体"/>
          <w:b/>
          <w:bCs/>
          <w:smallCaps w:val="0"/>
          <w:color w:val="auto"/>
          <w:kern w:val="0"/>
          <w:sz w:val="21"/>
          <w:szCs w:val="21"/>
          <w:lang w:bidi="ar"/>
        </w:rPr>
        <w:t>注：请按以上顺序编排所需资格文件，表后附上相关证明文件。未提供上述材料任何一项或未完整提供或无法证明是否符合资格要求的均按无效标处理。</w:t>
      </w:r>
    </w:p>
    <w:p>
      <w:pPr>
        <w:snapToGrid w:val="0"/>
        <w:spacing w:before="156" w:beforeLines="50" w:after="50"/>
        <w:jc w:val="left"/>
        <w:rPr>
          <w:rFonts w:hint="eastAsia" w:ascii="Times New Roman" w:hAnsi="Times New Roman" w:cs="宋体"/>
          <w:b/>
          <w:bCs/>
          <w:smallCaps w:val="0"/>
          <w:color w:val="auto"/>
          <w:sz w:val="24"/>
        </w:rPr>
      </w:pPr>
      <w:r>
        <w:rPr>
          <w:rFonts w:hint="eastAsia" w:ascii="Times New Roman" w:hAnsi="Times New Roman" w:cs="宋体"/>
          <w:b/>
          <w:bCs/>
          <w:smallCaps w:val="0"/>
          <w:color w:val="auto"/>
          <w:sz w:val="24"/>
        </w:rPr>
        <w:t xml:space="preserve">           </w:t>
      </w:r>
    </w:p>
    <w:p>
      <w:pPr>
        <w:numPr>
          <w:ilvl w:val="0"/>
          <w:numId w:val="9"/>
        </w:numPr>
        <w:snapToGrid w:val="0"/>
        <w:spacing w:line="400" w:lineRule="exact"/>
        <w:rPr>
          <w:rFonts w:hint="eastAsia" w:ascii="Times New Roman" w:hAnsi="Times New Roman" w:cs="宋体"/>
          <w:b/>
          <w:smallCaps w:val="0"/>
          <w:color w:val="auto"/>
          <w:sz w:val="24"/>
        </w:rPr>
      </w:pPr>
      <w:r>
        <w:rPr>
          <w:rFonts w:hint="eastAsia" w:ascii="Times New Roman" w:hAnsi="Times New Roman" w:cs="宋体"/>
          <w:smallCaps w:val="0"/>
          <w:color w:val="auto"/>
          <w:sz w:val="24"/>
        </w:rPr>
        <w:br w:type="page"/>
      </w:r>
      <w:r>
        <w:rPr>
          <w:rFonts w:hint="eastAsia" w:ascii="Times New Roman" w:hAnsi="Times New Roman" w:cs="宋体"/>
          <w:b/>
          <w:smallCaps w:val="0"/>
          <w:color w:val="auto"/>
          <w:sz w:val="24"/>
        </w:rPr>
        <w:t xml:space="preserve">符合资格条件的声明函 </w:t>
      </w:r>
    </w:p>
    <w:p>
      <w:pPr>
        <w:snapToGrid w:val="0"/>
        <w:spacing w:line="400" w:lineRule="exact"/>
        <w:rPr>
          <w:rFonts w:hint="eastAsia" w:ascii="Times New Roman" w:hAnsi="Times New Roman" w:cs="宋体"/>
          <w:smallCaps w:val="0"/>
          <w:color w:val="auto"/>
          <w:sz w:val="24"/>
        </w:rPr>
      </w:pPr>
    </w:p>
    <w:p>
      <w:pPr>
        <w:spacing w:line="480" w:lineRule="exact"/>
        <w:jc w:val="center"/>
        <w:rPr>
          <w:rFonts w:hint="eastAsia" w:ascii="Times New Roman" w:hAnsi="Times New Roman" w:cs="宋体"/>
          <w:b/>
          <w:smallCaps w:val="0"/>
          <w:color w:val="auto"/>
          <w:sz w:val="36"/>
          <w:szCs w:val="36"/>
        </w:rPr>
      </w:pPr>
    </w:p>
    <w:p>
      <w:pPr>
        <w:spacing w:line="480" w:lineRule="exact"/>
        <w:jc w:val="center"/>
        <w:rPr>
          <w:rFonts w:hint="eastAsia" w:ascii="Times New Roman" w:hAnsi="Times New Roman"/>
          <w:b/>
          <w:smallCaps w:val="0"/>
          <w:color w:val="auto"/>
          <w:sz w:val="32"/>
          <w:szCs w:val="32"/>
        </w:rPr>
      </w:pPr>
      <w:r>
        <w:rPr>
          <w:rFonts w:hint="eastAsia" w:ascii="Times New Roman" w:hAnsi="Times New Roman"/>
          <w:b/>
          <w:smallCaps w:val="0"/>
          <w:color w:val="auto"/>
          <w:sz w:val="36"/>
          <w:szCs w:val="36"/>
        </w:rPr>
        <w:t>符合资格条件的声明函</w:t>
      </w:r>
    </w:p>
    <w:p>
      <w:pPr>
        <w:spacing w:line="360" w:lineRule="auto"/>
        <w:ind w:left="420"/>
        <w:jc w:val="center"/>
        <w:rPr>
          <w:rFonts w:hint="eastAsia" w:ascii="Times New Roman" w:hAnsi="Times New Roman"/>
          <w:b/>
          <w:smallCaps w:val="0"/>
          <w:color w:val="auto"/>
          <w:sz w:val="44"/>
          <w:szCs w:val="44"/>
        </w:rPr>
      </w:pPr>
    </w:p>
    <w:p>
      <w:pPr>
        <w:spacing w:line="360" w:lineRule="auto"/>
        <w:rPr>
          <w:rFonts w:hint="eastAsia" w:ascii="Times New Roman" w:hAnsi="Times New Roman"/>
          <w:smallCaps w:val="0"/>
          <w:color w:val="auto"/>
          <w:szCs w:val="28"/>
        </w:rPr>
      </w:pPr>
      <w:r>
        <w:rPr>
          <w:rFonts w:hint="eastAsia" w:ascii="Times New Roman" w:hAnsi="Times New Roman"/>
          <w:smallCaps w:val="0"/>
          <w:color w:val="auto"/>
          <w:szCs w:val="28"/>
        </w:rPr>
        <w:t>浙江师范大学：</w:t>
      </w:r>
    </w:p>
    <w:p>
      <w:pPr>
        <w:spacing w:line="360" w:lineRule="auto"/>
        <w:ind w:firstLine="560" w:firstLineChars="200"/>
        <w:rPr>
          <w:rFonts w:hint="eastAsia" w:ascii="Times New Roman" w:hAnsi="Times New Roman"/>
          <w:smallCaps w:val="0"/>
          <w:color w:val="auto"/>
          <w:szCs w:val="28"/>
        </w:rPr>
      </w:pPr>
      <w:r>
        <w:rPr>
          <w:rFonts w:hint="eastAsia" w:ascii="Times New Roman" w:hAnsi="Times New Roman"/>
          <w:smallCaps w:val="0"/>
          <w:color w:val="auto"/>
          <w:szCs w:val="28"/>
        </w:rPr>
        <w:t>截至浙江师范大学</w:t>
      </w:r>
      <w:r>
        <w:rPr>
          <w:rFonts w:ascii="Times New Roman" w:hAnsi="Times New Roman"/>
          <w:smallCaps w:val="0"/>
          <w:color w:val="auto"/>
          <w:szCs w:val="28"/>
          <w:u w:val="single"/>
        </w:rPr>
        <w:t xml:space="preserve">                 </w:t>
      </w:r>
      <w:r>
        <w:rPr>
          <w:rFonts w:hint="eastAsia" w:ascii="Times New Roman" w:hAnsi="Times New Roman"/>
          <w:smallCaps w:val="0"/>
          <w:color w:val="auto"/>
          <w:szCs w:val="28"/>
        </w:rPr>
        <w:t>（项目名称）</w:t>
      </w:r>
      <w:r>
        <w:rPr>
          <w:rFonts w:ascii="Times New Roman" w:hAnsi="Times New Roman"/>
          <w:smallCaps w:val="0"/>
          <w:color w:val="auto"/>
          <w:szCs w:val="28"/>
          <w:u w:val="single"/>
        </w:rPr>
        <w:t xml:space="preserve">        </w:t>
      </w:r>
      <w:r>
        <w:rPr>
          <w:rFonts w:hint="eastAsia" w:ascii="Times New Roman" w:hAnsi="Times New Roman"/>
          <w:smallCaps w:val="0"/>
          <w:color w:val="auto"/>
          <w:szCs w:val="28"/>
        </w:rPr>
        <w:t>（项目编号）的提交投标文件截止时间，具有良好的商业信誉，依法缴纳税收和社会保障资金，具有履行合同所必需的设备和专业技术能力，未被列入失信被执行人名单、重大税收违法案件当事人名单、政府采购严重违法失信行为记录名单，在参加政府采购活动前三年内没有重大违法记录（重大违法记录是指因违法经营受到刑事处罚、被责令停产停业、被吊销许可证或者执照、被处以较大数额罚款等行政处罚），没有因违法经营被禁止参加政府采购活动的期限未满情形。</w:t>
      </w:r>
    </w:p>
    <w:p>
      <w:pPr>
        <w:spacing w:line="360" w:lineRule="auto"/>
        <w:ind w:firstLine="560" w:firstLineChars="200"/>
        <w:rPr>
          <w:rFonts w:hint="eastAsia" w:ascii="Times New Roman" w:hAnsi="Times New Roman"/>
          <w:smallCaps w:val="0"/>
          <w:color w:val="auto"/>
          <w:szCs w:val="28"/>
        </w:rPr>
      </w:pPr>
      <w:r>
        <w:rPr>
          <w:rFonts w:hint="eastAsia" w:ascii="Times New Roman" w:hAnsi="Times New Roman"/>
          <w:smallCaps w:val="0"/>
          <w:color w:val="auto"/>
          <w:szCs w:val="28"/>
        </w:rPr>
        <w:t>我方对上述声明的真实性负责。如有虚假，愿意承担相应责任，对此无任何异议。</w:t>
      </w:r>
    </w:p>
    <w:p>
      <w:pPr>
        <w:spacing w:line="360" w:lineRule="auto"/>
        <w:ind w:firstLine="560" w:firstLineChars="200"/>
        <w:rPr>
          <w:rFonts w:hint="eastAsia" w:ascii="Times New Roman" w:hAnsi="Times New Roman"/>
          <w:smallCaps w:val="0"/>
          <w:color w:val="auto"/>
          <w:szCs w:val="28"/>
        </w:rPr>
      </w:pPr>
      <w:r>
        <w:rPr>
          <w:rFonts w:hint="eastAsia" w:ascii="Times New Roman" w:hAnsi="Times New Roman"/>
          <w:smallCaps w:val="0"/>
          <w:color w:val="auto"/>
          <w:szCs w:val="28"/>
        </w:rPr>
        <w:t>特此声明！</w:t>
      </w:r>
    </w:p>
    <w:p>
      <w:pPr>
        <w:pStyle w:val="13"/>
        <w:rPr>
          <w:rFonts w:hint="eastAsia" w:ascii="Times New Roman" w:hAnsi="Times New Roman"/>
          <w:smallCaps w:val="0"/>
          <w:color w:val="auto"/>
          <w:sz w:val="30"/>
          <w:szCs w:val="30"/>
        </w:rPr>
      </w:pPr>
    </w:p>
    <w:p>
      <w:pPr>
        <w:pStyle w:val="13"/>
        <w:rPr>
          <w:rFonts w:hint="eastAsia" w:ascii="Times New Roman" w:hAnsi="Times New Roman"/>
          <w:smallCaps w:val="0"/>
          <w:color w:val="auto"/>
          <w:sz w:val="30"/>
          <w:szCs w:val="30"/>
        </w:rPr>
      </w:pPr>
    </w:p>
    <w:p>
      <w:pPr>
        <w:spacing w:line="360" w:lineRule="auto"/>
        <w:ind w:firstLine="3360" w:firstLineChars="1200"/>
        <w:rPr>
          <w:rFonts w:hint="eastAsia" w:ascii="Times New Roman" w:hAnsi="Times New Roman"/>
          <w:smallCaps w:val="0"/>
          <w:color w:val="auto"/>
          <w:szCs w:val="28"/>
        </w:rPr>
      </w:pPr>
      <w:r>
        <w:rPr>
          <w:rFonts w:hint="eastAsia" w:ascii="Times New Roman" w:hAnsi="Times New Roman"/>
          <w:smallCaps w:val="0"/>
          <w:color w:val="auto"/>
          <w:szCs w:val="28"/>
        </w:rPr>
        <w:t>承诺单位（盖章）：</w:t>
      </w:r>
      <w:r>
        <w:rPr>
          <w:rFonts w:hint="eastAsia" w:ascii="Times New Roman" w:hAnsi="Times New Roman"/>
          <w:smallCaps w:val="0"/>
          <w:color w:val="auto"/>
          <w:szCs w:val="28"/>
          <w:u w:val="single"/>
        </w:rPr>
        <w:t xml:space="preserve">                     </w:t>
      </w:r>
    </w:p>
    <w:p>
      <w:pPr>
        <w:spacing w:line="360" w:lineRule="auto"/>
        <w:ind w:firstLine="3360" w:firstLineChars="1200"/>
        <w:rPr>
          <w:rFonts w:hint="eastAsia" w:ascii="Times New Roman" w:hAnsi="Times New Roman"/>
          <w:smallCaps w:val="0"/>
          <w:color w:val="auto"/>
          <w:szCs w:val="28"/>
        </w:rPr>
      </w:pPr>
      <w:r>
        <w:rPr>
          <w:rFonts w:hint="eastAsia" w:ascii="Times New Roman" w:hAnsi="Times New Roman"/>
          <w:smallCaps w:val="0"/>
          <w:color w:val="auto"/>
          <w:szCs w:val="28"/>
        </w:rPr>
        <w:t>法定代表人签字：</w:t>
      </w:r>
      <w:r>
        <w:rPr>
          <w:rFonts w:hint="eastAsia" w:ascii="Times New Roman" w:hAnsi="Times New Roman"/>
          <w:smallCaps w:val="0"/>
          <w:color w:val="auto"/>
          <w:szCs w:val="28"/>
          <w:u w:val="single"/>
        </w:rPr>
        <w:t xml:space="preserve">                      </w:t>
      </w:r>
    </w:p>
    <w:p>
      <w:pPr>
        <w:spacing w:line="360" w:lineRule="auto"/>
        <w:ind w:left="560" w:leftChars="200" w:firstLine="5180" w:firstLineChars="1850"/>
        <w:rPr>
          <w:rFonts w:hint="eastAsia" w:ascii="Times New Roman" w:hAnsi="Times New Roman"/>
          <w:smallCaps w:val="0"/>
          <w:color w:val="auto"/>
          <w:szCs w:val="28"/>
        </w:rPr>
      </w:pPr>
    </w:p>
    <w:p>
      <w:pPr>
        <w:spacing w:line="360" w:lineRule="auto"/>
        <w:ind w:left="560" w:leftChars="200" w:firstLine="4068" w:firstLineChars="1453"/>
        <w:rPr>
          <w:rFonts w:hint="eastAsia" w:ascii="Times New Roman" w:hAnsi="Times New Roman"/>
          <w:smallCaps w:val="0"/>
          <w:color w:val="auto"/>
          <w:szCs w:val="28"/>
        </w:rPr>
      </w:pPr>
      <w:r>
        <w:rPr>
          <w:rFonts w:hint="eastAsia" w:ascii="Times New Roman" w:hAnsi="Times New Roman"/>
          <w:smallCaps w:val="0"/>
          <w:color w:val="auto"/>
          <w:szCs w:val="28"/>
        </w:rPr>
        <w:t xml:space="preserve"> 年    月    日</w:t>
      </w:r>
    </w:p>
    <w:p>
      <w:pPr>
        <w:spacing w:line="400" w:lineRule="exact"/>
        <w:rPr>
          <w:rFonts w:hint="eastAsia" w:ascii="Times New Roman" w:hAnsi="Times New Roman" w:cs="宋体"/>
          <w:smallCaps w:val="0"/>
          <w:color w:val="auto"/>
          <w:sz w:val="30"/>
          <w:szCs w:val="30"/>
        </w:rPr>
      </w:pPr>
      <w:r>
        <w:rPr>
          <w:rFonts w:ascii="Times New Roman" w:hAnsi="Times New Roman" w:cs="宋体"/>
          <w:b/>
          <w:smallCaps w:val="0"/>
          <w:color w:val="auto"/>
          <w:sz w:val="24"/>
        </w:rPr>
        <w:t>5</w:t>
      </w:r>
      <w:r>
        <w:rPr>
          <w:rFonts w:hint="eastAsia" w:ascii="Times New Roman" w:hAnsi="Times New Roman" w:cs="宋体"/>
          <w:b/>
          <w:smallCaps w:val="0"/>
          <w:color w:val="auto"/>
          <w:sz w:val="24"/>
        </w:rPr>
        <w:t>.</w:t>
      </w:r>
      <w:r>
        <w:rPr>
          <w:rFonts w:hint="eastAsia" w:ascii="Times New Roman" w:hAnsi="Times New Roman" w:cs="宋体"/>
          <w:b/>
          <w:smallCaps w:val="0"/>
          <w:color w:val="auto"/>
        </w:rPr>
        <w:t>中小企业声明函（视需要情况提供）</w:t>
      </w:r>
    </w:p>
    <w:p>
      <w:pPr>
        <w:snapToGrid w:val="0"/>
        <w:spacing w:before="50" w:after="50"/>
        <w:jc w:val="center"/>
        <w:rPr>
          <w:rFonts w:hint="eastAsia" w:ascii="Times New Roman" w:hAnsi="Times New Roman" w:cs="宋体"/>
          <w:b/>
          <w:smallCaps w:val="0"/>
          <w:color w:val="auto"/>
          <w:sz w:val="36"/>
          <w:szCs w:val="36"/>
        </w:rPr>
      </w:pPr>
    </w:p>
    <w:p>
      <w:pPr>
        <w:snapToGrid w:val="0"/>
        <w:spacing w:before="50" w:after="50"/>
        <w:jc w:val="center"/>
        <w:rPr>
          <w:rFonts w:hint="eastAsia" w:ascii="Times New Roman" w:hAnsi="Times New Roman" w:cs="宋体"/>
          <w:b/>
          <w:smallCaps w:val="0"/>
          <w:color w:val="auto"/>
          <w:sz w:val="32"/>
          <w:szCs w:val="32"/>
        </w:rPr>
      </w:pPr>
      <w:r>
        <w:rPr>
          <w:rFonts w:hint="eastAsia" w:ascii="Times New Roman" w:hAnsi="Times New Roman" w:cs="宋体"/>
          <w:b/>
          <w:smallCaps w:val="0"/>
          <w:color w:val="auto"/>
          <w:sz w:val="36"/>
          <w:szCs w:val="36"/>
        </w:rPr>
        <w:t>中小企业声明函（货物）</w:t>
      </w:r>
      <w:r>
        <w:rPr>
          <w:rFonts w:hint="eastAsia" w:ascii="Times New Roman" w:hAnsi="Times New Roman" w:cs="宋体"/>
          <w:b/>
          <w:smallCaps w:val="0"/>
          <w:color w:val="auto"/>
          <w:sz w:val="32"/>
          <w:szCs w:val="32"/>
        </w:rPr>
        <w:t xml:space="preserve"> </w:t>
      </w:r>
    </w:p>
    <w:p>
      <w:pPr>
        <w:pStyle w:val="2"/>
        <w:rPr>
          <w:rFonts w:ascii="Times New Roman" w:hAnsi="Times New Roman" w:cs="宋体"/>
          <w:smallCaps w:val="0"/>
          <w:color w:val="auto"/>
        </w:rPr>
      </w:pPr>
    </w:p>
    <w:p>
      <w:pPr>
        <w:widowControl/>
        <w:spacing w:line="360" w:lineRule="auto"/>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kern w:val="0"/>
          <w:sz w:val="24"/>
          <w:lang w:bidi="ar"/>
        </w:rPr>
        <w:t>本公司郑重声明，根据《政府采购促进中小企业发展管理办法》（财库﹝2020﹞46 号）的规定，本公司参加</w:t>
      </w:r>
      <w:r>
        <w:rPr>
          <w:rFonts w:hint="eastAsia" w:ascii="Times New Roman" w:hAnsi="Times New Roman" w:cs="宋体"/>
          <w:iCs/>
          <w:smallCaps w:val="0"/>
          <w:color w:val="auto"/>
          <w:kern w:val="0"/>
          <w:sz w:val="24"/>
          <w:u w:val="single"/>
          <w:lang w:bidi="ar"/>
        </w:rPr>
        <w:t>浙江师范大学</w:t>
      </w:r>
      <w:r>
        <w:rPr>
          <w:rFonts w:hint="eastAsia" w:ascii="Times New Roman" w:hAnsi="Times New Roman" w:cs="宋体"/>
          <w:smallCaps w:val="0"/>
          <w:color w:val="auto"/>
          <w:kern w:val="0"/>
          <w:sz w:val="24"/>
          <w:u w:val="single"/>
          <w:lang w:bidi="ar"/>
        </w:rPr>
        <w:t>的</w:t>
      </w:r>
      <w:r>
        <w:rPr>
          <w:rFonts w:hint="eastAsia" w:ascii="Times New Roman" w:hAnsi="Times New Roman" w:cs="宋体"/>
          <w:i/>
          <w:smallCaps w:val="0"/>
          <w:color w:val="auto"/>
          <w:kern w:val="0"/>
          <w:sz w:val="24"/>
          <w:u w:val="single"/>
          <w:lang w:bidi="ar"/>
        </w:rPr>
        <w:t xml:space="preserve">（项目名称） </w:t>
      </w:r>
      <w:r>
        <w:rPr>
          <w:rFonts w:hint="eastAsia" w:ascii="Times New Roman" w:hAnsi="Times New Roman" w:cs="宋体"/>
          <w:smallCaps w:val="0"/>
          <w:color w:val="auto"/>
          <w:kern w:val="0"/>
          <w:sz w:val="24"/>
          <w:lang w:bidi="ar"/>
        </w:rPr>
        <w:t>采购活动，提供的货物全部由符合政策要求的中小企业制造。企业的具体情况如下：</w:t>
      </w:r>
    </w:p>
    <w:p>
      <w:pPr>
        <w:widowControl/>
        <w:spacing w:line="360" w:lineRule="auto"/>
        <w:ind w:firstLine="480" w:firstLineChars="200"/>
        <w:jc w:val="left"/>
        <w:rPr>
          <w:rFonts w:hint="eastAsia" w:ascii="Times New Roman" w:hAnsi="Times New Roman" w:cs="宋体"/>
          <w:smallCaps w:val="0"/>
          <w:color w:val="auto"/>
          <w:kern w:val="0"/>
          <w:sz w:val="24"/>
          <w:lang w:bidi="ar"/>
        </w:rPr>
      </w:pPr>
      <w:r>
        <w:rPr>
          <w:rFonts w:hint="eastAsia" w:ascii="Times New Roman" w:hAnsi="Times New Roman" w:cs="宋体"/>
          <w:smallCaps w:val="0"/>
          <w:color w:val="auto"/>
          <w:kern w:val="0"/>
          <w:sz w:val="24"/>
          <w:u w:val="single"/>
          <w:lang w:bidi="ar"/>
        </w:rPr>
        <w:t xml:space="preserve">           </w:t>
      </w:r>
      <w:r>
        <w:rPr>
          <w:rFonts w:hint="eastAsia" w:ascii="Times New Roman" w:hAnsi="Times New Roman" w:cs="宋体"/>
          <w:smallCaps w:val="0"/>
          <w:color w:val="auto"/>
          <w:kern w:val="0"/>
          <w:sz w:val="24"/>
          <w:lang w:bidi="ar"/>
        </w:rPr>
        <w:t>（标的名称），属于</w:t>
      </w:r>
      <w:r>
        <w:rPr>
          <w:rFonts w:hint="eastAsia" w:ascii="Times New Roman" w:hAnsi="Times New Roman" w:cs="宋体"/>
          <w:smallCaps w:val="0"/>
          <w:color w:val="auto"/>
          <w:kern w:val="0"/>
          <w:sz w:val="24"/>
          <w:u w:val="single"/>
          <w:lang w:bidi="ar"/>
        </w:rPr>
        <w:t xml:space="preserve">       行业</w:t>
      </w:r>
      <w:r>
        <w:rPr>
          <w:rFonts w:hint="eastAsia" w:ascii="Times New Roman" w:hAnsi="Times New Roman" w:cs="宋体"/>
          <w:smallCaps w:val="0"/>
          <w:color w:val="auto"/>
          <w:sz w:val="24"/>
        </w:rPr>
        <w:t>（招标文件中明确的所属行业）</w:t>
      </w:r>
      <w:r>
        <w:rPr>
          <w:rFonts w:hint="eastAsia" w:ascii="Times New Roman" w:hAnsi="Times New Roman" w:cs="宋体"/>
          <w:smallCaps w:val="0"/>
          <w:color w:val="auto"/>
          <w:kern w:val="0"/>
          <w:sz w:val="24"/>
          <w:lang w:bidi="ar"/>
        </w:rPr>
        <w:t>；制造商为</w:t>
      </w:r>
      <w:r>
        <w:rPr>
          <w:rFonts w:hint="eastAsia" w:ascii="Times New Roman" w:hAnsi="Times New Roman" w:cs="宋体"/>
          <w:smallCaps w:val="0"/>
          <w:color w:val="auto"/>
          <w:kern w:val="0"/>
          <w:sz w:val="24"/>
          <w:u w:val="single"/>
          <w:lang w:bidi="ar"/>
        </w:rPr>
        <w:t xml:space="preserve">          （企业名称）</w:t>
      </w:r>
      <w:r>
        <w:rPr>
          <w:rFonts w:hint="eastAsia" w:ascii="Times New Roman" w:hAnsi="Times New Roman" w:cs="宋体"/>
          <w:smallCaps w:val="0"/>
          <w:color w:val="auto"/>
          <w:kern w:val="0"/>
          <w:sz w:val="24"/>
          <w:lang w:bidi="ar"/>
        </w:rPr>
        <w:t>，从业人员</w:t>
      </w:r>
      <w:r>
        <w:rPr>
          <w:rFonts w:hint="eastAsia" w:ascii="Times New Roman" w:hAnsi="Times New Roman" w:cs="宋体"/>
          <w:smallCaps w:val="0"/>
          <w:color w:val="auto"/>
          <w:kern w:val="0"/>
          <w:sz w:val="24"/>
          <w:u w:val="single"/>
          <w:lang w:bidi="ar"/>
        </w:rPr>
        <w:t xml:space="preserve">     </w:t>
      </w:r>
      <w:r>
        <w:rPr>
          <w:rFonts w:hint="eastAsia" w:ascii="Times New Roman" w:hAnsi="Times New Roman" w:cs="宋体"/>
          <w:smallCaps w:val="0"/>
          <w:color w:val="auto"/>
          <w:kern w:val="0"/>
          <w:sz w:val="24"/>
          <w:lang w:bidi="ar"/>
        </w:rPr>
        <w:t>人，营业收入为</w:t>
      </w:r>
      <w:r>
        <w:rPr>
          <w:rFonts w:hint="eastAsia" w:ascii="Times New Roman" w:hAnsi="Times New Roman" w:cs="宋体"/>
          <w:smallCaps w:val="0"/>
          <w:color w:val="auto"/>
          <w:kern w:val="0"/>
          <w:sz w:val="24"/>
          <w:u w:val="single"/>
          <w:lang w:bidi="ar"/>
        </w:rPr>
        <w:t xml:space="preserve">       </w:t>
      </w:r>
      <w:r>
        <w:rPr>
          <w:rFonts w:hint="eastAsia" w:ascii="Times New Roman" w:hAnsi="Times New Roman" w:cs="宋体"/>
          <w:smallCaps w:val="0"/>
          <w:color w:val="auto"/>
          <w:kern w:val="0"/>
          <w:sz w:val="24"/>
          <w:lang w:bidi="ar"/>
        </w:rPr>
        <w:t>万元，资产总额为</w:t>
      </w:r>
      <w:r>
        <w:rPr>
          <w:rFonts w:hint="eastAsia" w:ascii="Times New Roman" w:hAnsi="Times New Roman" w:cs="宋体"/>
          <w:smallCaps w:val="0"/>
          <w:color w:val="auto"/>
          <w:kern w:val="0"/>
          <w:sz w:val="24"/>
          <w:u w:val="single"/>
          <w:lang w:bidi="ar"/>
        </w:rPr>
        <w:t xml:space="preserve">    </w:t>
      </w:r>
      <w:r>
        <w:rPr>
          <w:rFonts w:hint="eastAsia" w:ascii="Times New Roman" w:hAnsi="Times New Roman" w:cs="宋体"/>
          <w:smallCaps w:val="0"/>
          <w:color w:val="auto"/>
          <w:kern w:val="0"/>
          <w:sz w:val="24"/>
          <w:lang w:bidi="ar"/>
        </w:rPr>
        <w:t>万元，属于</w:t>
      </w:r>
      <w:r>
        <w:rPr>
          <w:rFonts w:hint="eastAsia" w:ascii="Times New Roman" w:hAnsi="Times New Roman" w:cs="宋体"/>
          <w:smallCaps w:val="0"/>
          <w:color w:val="auto"/>
          <w:kern w:val="0"/>
          <w:sz w:val="24"/>
          <w:u w:val="single"/>
          <w:lang w:bidi="ar"/>
        </w:rPr>
        <w:t xml:space="preserve">（中型企业、小型企业、微型企业） </w:t>
      </w:r>
      <w:r>
        <w:rPr>
          <w:rFonts w:hint="eastAsia" w:ascii="Times New Roman" w:hAnsi="Times New Roman" w:cs="宋体"/>
          <w:smallCaps w:val="0"/>
          <w:color w:val="auto"/>
          <w:kern w:val="0"/>
          <w:sz w:val="24"/>
          <w:lang w:bidi="ar"/>
        </w:rPr>
        <w:t xml:space="preserve">； </w:t>
      </w:r>
    </w:p>
    <w:p>
      <w:pPr>
        <w:widowControl/>
        <w:spacing w:line="360" w:lineRule="auto"/>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kern w:val="0"/>
          <w:sz w:val="24"/>
          <w:lang w:bidi="ar"/>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hint="eastAsia" w:ascii="Times New Roman" w:hAnsi="Times New Roman" w:cs="宋体"/>
          <w:smallCaps w:val="0"/>
          <w:color w:val="auto"/>
          <w:kern w:val="0"/>
          <w:sz w:val="24"/>
          <w:lang w:bidi="ar"/>
        </w:rPr>
      </w:pPr>
      <w:r>
        <w:rPr>
          <w:rFonts w:hint="eastAsia" w:ascii="Times New Roman" w:hAnsi="Times New Roman" w:cs="宋体"/>
          <w:smallCaps w:val="0"/>
          <w:color w:val="auto"/>
          <w:kern w:val="0"/>
          <w:sz w:val="24"/>
          <w:lang w:bidi="ar"/>
        </w:rPr>
        <w:t>本企业对上述声明内容的真实性负责。如有虚假，将依法承担相应责任。</w:t>
      </w:r>
    </w:p>
    <w:p>
      <w:pPr>
        <w:widowControl/>
        <w:spacing w:line="360" w:lineRule="auto"/>
        <w:jc w:val="right"/>
        <w:rPr>
          <w:rFonts w:hint="eastAsia" w:ascii="Times New Roman" w:hAnsi="Times New Roman" w:cs="宋体"/>
          <w:smallCaps w:val="0"/>
          <w:color w:val="auto"/>
          <w:kern w:val="0"/>
          <w:sz w:val="24"/>
          <w:lang w:bidi="ar"/>
        </w:rPr>
      </w:pPr>
    </w:p>
    <w:tbl>
      <w:tblPr>
        <w:tblStyle w:val="25"/>
        <w:tblpPr w:leftFromText="180" w:rightFromText="180" w:vertAnchor="text" w:horzAnchor="page" w:tblpX="4788" w:tblpY="59"/>
        <w:tblOverlap w:val="never"/>
        <w:tblW w:w="0" w:type="auto"/>
        <w:tblInd w:w="0" w:type="dxa"/>
        <w:tblLayout w:type="autofit"/>
        <w:tblCellMar>
          <w:top w:w="0" w:type="dxa"/>
          <w:left w:w="108" w:type="dxa"/>
          <w:bottom w:w="0" w:type="dxa"/>
          <w:right w:w="108" w:type="dxa"/>
        </w:tblCellMar>
      </w:tblPr>
      <w:tblGrid>
        <w:gridCol w:w="5300"/>
      </w:tblGrid>
      <w:tr>
        <w:tblPrEx>
          <w:tblCellMar>
            <w:top w:w="0" w:type="dxa"/>
            <w:left w:w="108" w:type="dxa"/>
            <w:bottom w:w="0" w:type="dxa"/>
            <w:right w:w="108" w:type="dxa"/>
          </w:tblCellMar>
        </w:tblPrEx>
        <w:trPr>
          <w:trHeight w:val="698" w:hRule="atLeast"/>
        </w:trPr>
        <w:tc>
          <w:tcPr>
            <w:tcW w:w="5300" w:type="dxa"/>
            <w:noWrap w:val="0"/>
            <w:vAlign w:val="top"/>
          </w:tcPr>
          <w:p>
            <w:pPr>
              <w:keepNext w:val="0"/>
              <w:keepLines w:val="0"/>
              <w:suppressLineNumbers w:val="0"/>
              <w:spacing w:before="0" w:beforeAutospacing="0" w:after="0" w:afterAutospacing="0" w:line="500" w:lineRule="exact"/>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法定代表人或授权代表签字：</w:t>
            </w:r>
            <w:r>
              <w:rPr>
                <w:rFonts w:hint="eastAsia" w:ascii="Times New Roman" w:hAnsi="Times New Roman" w:cs="宋体"/>
                <w:smallCaps w:val="0"/>
                <w:color w:val="auto"/>
                <w:sz w:val="24"/>
                <w:u w:val="single"/>
              </w:rPr>
              <w:t xml:space="preserve">                       </w:t>
            </w:r>
          </w:p>
        </w:tc>
      </w:tr>
      <w:tr>
        <w:tblPrEx>
          <w:tblCellMar>
            <w:top w:w="0" w:type="dxa"/>
            <w:left w:w="108" w:type="dxa"/>
            <w:bottom w:w="0" w:type="dxa"/>
            <w:right w:w="108" w:type="dxa"/>
          </w:tblCellMar>
        </w:tblPrEx>
        <w:trPr>
          <w:trHeight w:val="506" w:hRule="atLeast"/>
        </w:trPr>
        <w:tc>
          <w:tcPr>
            <w:tcW w:w="5300" w:type="dxa"/>
            <w:noWrap w:val="0"/>
            <w:vAlign w:val="top"/>
          </w:tcPr>
          <w:p>
            <w:pPr>
              <w:keepNext w:val="0"/>
              <w:keepLines w:val="0"/>
              <w:suppressLineNumbers w:val="0"/>
              <w:adjustRightInd w:val="0"/>
              <w:snapToGrid w:val="0"/>
              <w:spacing w:before="0" w:beforeAutospacing="0" w:after="0" w:afterAutospacing="0"/>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投标人（公章）：</w:t>
            </w:r>
            <w:r>
              <w:rPr>
                <w:rFonts w:hint="eastAsia" w:ascii="Times New Roman" w:hAnsi="Times New Roman" w:cs="宋体"/>
                <w:smallCaps w:val="0"/>
                <w:color w:val="auto"/>
                <w:sz w:val="24"/>
                <w:u w:val="single"/>
              </w:rPr>
              <w:t xml:space="preserve">                           </w:t>
            </w:r>
          </w:p>
        </w:tc>
      </w:tr>
      <w:tr>
        <w:tblPrEx>
          <w:tblCellMar>
            <w:top w:w="0" w:type="dxa"/>
            <w:left w:w="108" w:type="dxa"/>
            <w:bottom w:w="0" w:type="dxa"/>
            <w:right w:w="108" w:type="dxa"/>
          </w:tblCellMar>
        </w:tblPrEx>
        <w:trPr>
          <w:trHeight w:val="521" w:hRule="atLeast"/>
        </w:trPr>
        <w:tc>
          <w:tcPr>
            <w:tcW w:w="5300" w:type="dxa"/>
            <w:noWrap w:val="0"/>
            <w:vAlign w:val="top"/>
          </w:tcPr>
          <w:p>
            <w:pPr>
              <w:keepNext w:val="0"/>
              <w:keepLines w:val="0"/>
              <w:suppressLineNumbers w:val="0"/>
              <w:adjustRightInd w:val="0"/>
              <w:snapToGrid w:val="0"/>
              <w:spacing w:before="0" w:beforeAutospacing="0" w:after="0" w:afterAutospacing="0"/>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 xml:space="preserve">                        年   月   日</w:t>
            </w:r>
          </w:p>
        </w:tc>
      </w:tr>
    </w:tbl>
    <w:p>
      <w:pPr>
        <w:widowControl/>
        <w:spacing w:line="360" w:lineRule="auto"/>
        <w:jc w:val="right"/>
        <w:rPr>
          <w:rFonts w:hint="eastAsia" w:ascii="Times New Roman" w:hAnsi="Times New Roman" w:cs="宋体"/>
          <w:smallCaps w:val="0"/>
          <w:color w:val="auto"/>
          <w:kern w:val="0"/>
          <w:sz w:val="24"/>
          <w:lang w:bidi="ar"/>
        </w:rPr>
      </w:pPr>
    </w:p>
    <w:p>
      <w:pPr>
        <w:widowControl/>
        <w:spacing w:line="360" w:lineRule="auto"/>
        <w:jc w:val="center"/>
        <w:rPr>
          <w:rFonts w:hint="eastAsia" w:ascii="Times New Roman" w:hAnsi="Times New Roman" w:cs="宋体"/>
          <w:smallCaps w:val="0"/>
          <w:color w:val="auto"/>
          <w:sz w:val="24"/>
        </w:rPr>
      </w:pPr>
    </w:p>
    <w:p>
      <w:pPr>
        <w:widowControl/>
        <w:spacing w:line="360" w:lineRule="auto"/>
        <w:jc w:val="left"/>
        <w:rPr>
          <w:rFonts w:hint="eastAsia" w:ascii="Times New Roman" w:hAnsi="Times New Roman" w:cs="宋体"/>
          <w:smallCaps w:val="0"/>
          <w:color w:val="auto"/>
          <w:kern w:val="0"/>
          <w:sz w:val="18"/>
          <w:szCs w:val="18"/>
          <w:lang w:bidi="ar"/>
        </w:rPr>
      </w:pPr>
    </w:p>
    <w:p>
      <w:pPr>
        <w:pStyle w:val="2"/>
        <w:rPr>
          <w:rFonts w:ascii="Times New Roman" w:hAnsi="Times New Roman" w:cs="宋体"/>
          <w:smallCaps w:val="0"/>
          <w:color w:val="auto"/>
          <w:kern w:val="0"/>
          <w:szCs w:val="18"/>
          <w:lang w:bidi="ar"/>
        </w:rPr>
      </w:pPr>
    </w:p>
    <w:p>
      <w:pPr>
        <w:pStyle w:val="3"/>
        <w:ind w:firstLine="344"/>
        <w:rPr>
          <w:rFonts w:ascii="Times New Roman" w:hAnsi="Times New Roman" w:cs="宋体"/>
          <w:smallCaps w:val="0"/>
          <w:color w:val="auto"/>
        </w:rPr>
      </w:pPr>
    </w:p>
    <w:p>
      <w:pPr>
        <w:spacing w:line="360" w:lineRule="exact"/>
        <w:rPr>
          <w:rFonts w:hint="eastAsia" w:ascii="Times New Roman" w:hAnsi="Times New Roman" w:cs="宋体"/>
          <w:b/>
          <w:bCs/>
          <w:smallCaps w:val="0"/>
          <w:color w:val="auto"/>
          <w:sz w:val="21"/>
          <w:szCs w:val="21"/>
        </w:rPr>
      </w:pPr>
      <w:r>
        <w:rPr>
          <w:rFonts w:hint="eastAsia" w:ascii="Times New Roman" w:hAnsi="Times New Roman" w:cs="宋体"/>
          <w:b/>
          <w:bCs/>
          <w:smallCaps w:val="0"/>
          <w:color w:val="auto"/>
          <w:sz w:val="21"/>
          <w:szCs w:val="21"/>
        </w:rPr>
        <w:t>说明：</w:t>
      </w:r>
    </w:p>
    <w:p>
      <w:pPr>
        <w:spacing w:line="360" w:lineRule="exact"/>
        <w:rPr>
          <w:rFonts w:hint="eastAsia" w:ascii="Times New Roman" w:hAnsi="Times New Roman" w:cs="宋体"/>
          <w:b/>
          <w:bCs/>
          <w:smallCaps w:val="0"/>
          <w:color w:val="auto"/>
          <w:sz w:val="21"/>
          <w:szCs w:val="21"/>
        </w:rPr>
      </w:pPr>
      <w:r>
        <w:rPr>
          <w:rFonts w:hint="eastAsia" w:ascii="Times New Roman" w:hAnsi="Times New Roman" w:cs="宋体"/>
          <w:b/>
          <w:bCs/>
          <w:smallCaps w:val="0"/>
          <w:color w:val="auto"/>
          <w:sz w:val="21"/>
          <w:szCs w:val="21"/>
        </w:rPr>
        <w:t>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exact"/>
        <w:rPr>
          <w:rFonts w:hint="eastAsia" w:ascii="Times New Roman" w:hAnsi="Times New Roman" w:cs="宋体"/>
          <w:b/>
          <w:bCs/>
          <w:smallCaps w:val="0"/>
          <w:color w:val="auto"/>
          <w:sz w:val="21"/>
          <w:szCs w:val="21"/>
        </w:rPr>
      </w:pPr>
      <w:r>
        <w:rPr>
          <w:rFonts w:hint="eastAsia" w:ascii="Times New Roman" w:hAnsi="Times New Roman" w:cs="宋体"/>
          <w:b/>
          <w:bCs/>
          <w:smallCaps w:val="0"/>
          <w:color w:val="auto"/>
          <w:sz w:val="21"/>
          <w:szCs w:val="21"/>
        </w:rPr>
        <w:t>2.从业人员、营业收入、资产总额填报上一年度数据，无上一年度数据的新成立企业可不填报，数据未填写的视为未提供《中小企业声明函》；</w:t>
      </w:r>
    </w:p>
    <w:p>
      <w:pPr>
        <w:spacing w:line="360" w:lineRule="exact"/>
        <w:rPr>
          <w:rFonts w:hint="eastAsia" w:ascii="Times New Roman" w:hAnsi="Times New Roman" w:cs="宋体"/>
          <w:b/>
          <w:bCs/>
          <w:smallCaps w:val="0"/>
          <w:color w:val="auto"/>
          <w:sz w:val="21"/>
          <w:szCs w:val="21"/>
        </w:rPr>
      </w:pPr>
      <w:r>
        <w:rPr>
          <w:rFonts w:hint="eastAsia" w:ascii="Times New Roman" w:hAnsi="Times New Roman" w:cs="宋体"/>
          <w:b/>
          <w:bCs/>
          <w:smallCaps w:val="0"/>
          <w:color w:val="auto"/>
          <w:sz w:val="21"/>
          <w:szCs w:val="21"/>
        </w:rPr>
        <w:t>3.根据《政府采购促进中小企业发展管理办法》（财库﹝2020﹞46号）第二十条“供应商按照本办法规定提供声明函内容不实的，属于提供虚假材料谋取中标、成交，依照《中华人民共和国政府采购法》等国家有关规定追究相应责任。”</w:t>
      </w:r>
    </w:p>
    <w:p>
      <w:pPr>
        <w:spacing w:line="360" w:lineRule="exact"/>
        <w:rPr>
          <w:rFonts w:hint="eastAsia" w:ascii="Times New Roman" w:hAnsi="Times New Roman" w:cs="宋体"/>
          <w:b/>
          <w:smallCaps w:val="0"/>
          <w:color w:val="auto"/>
        </w:rPr>
      </w:pPr>
      <w:r>
        <w:rPr>
          <w:rFonts w:hint="eastAsia" w:ascii="Times New Roman" w:hAnsi="Times New Roman" w:cs="宋体"/>
          <w:b/>
          <w:smallCaps w:val="0"/>
          <w:color w:val="auto"/>
          <w:sz w:val="32"/>
          <w:szCs w:val="32"/>
        </w:rPr>
        <w:br w:type="page"/>
      </w:r>
      <w:r>
        <w:rPr>
          <w:rFonts w:ascii="Times New Roman" w:hAnsi="Times New Roman" w:cs="宋体"/>
          <w:b/>
          <w:smallCaps w:val="0"/>
          <w:color w:val="auto"/>
        </w:rPr>
        <w:t>6</w:t>
      </w:r>
      <w:r>
        <w:rPr>
          <w:rFonts w:hint="eastAsia" w:ascii="Times New Roman" w:hAnsi="Times New Roman" w:cs="宋体"/>
          <w:b/>
          <w:smallCaps w:val="0"/>
          <w:color w:val="auto"/>
        </w:rPr>
        <w:t>.残疾人福利性单位声明函（视需要情况提供）</w:t>
      </w:r>
    </w:p>
    <w:p>
      <w:pPr>
        <w:snapToGrid w:val="0"/>
        <w:spacing w:before="50" w:after="50"/>
        <w:jc w:val="center"/>
        <w:rPr>
          <w:rFonts w:hint="eastAsia" w:ascii="Times New Roman" w:hAnsi="Times New Roman" w:cs="宋体"/>
          <w:b/>
          <w:smallCaps w:val="0"/>
          <w:color w:val="auto"/>
          <w:sz w:val="36"/>
          <w:szCs w:val="36"/>
        </w:rPr>
      </w:pPr>
    </w:p>
    <w:p>
      <w:pPr>
        <w:snapToGrid w:val="0"/>
        <w:spacing w:before="50" w:after="50"/>
        <w:jc w:val="center"/>
        <w:rPr>
          <w:rFonts w:hint="eastAsia" w:ascii="Times New Roman" w:hAnsi="Times New Roman" w:cs="宋体"/>
          <w:b/>
          <w:smallCaps w:val="0"/>
          <w:color w:val="auto"/>
          <w:sz w:val="36"/>
          <w:szCs w:val="36"/>
        </w:rPr>
      </w:pPr>
      <w:r>
        <w:rPr>
          <w:rFonts w:hint="eastAsia" w:ascii="Times New Roman" w:hAnsi="Times New Roman" w:cs="宋体"/>
          <w:b/>
          <w:smallCaps w:val="0"/>
          <w:color w:val="auto"/>
          <w:sz w:val="36"/>
          <w:szCs w:val="36"/>
        </w:rPr>
        <w:t>残疾人福利性单位声明函</w:t>
      </w:r>
    </w:p>
    <w:p>
      <w:pPr>
        <w:snapToGrid w:val="0"/>
        <w:spacing w:before="50" w:after="50"/>
        <w:jc w:val="center"/>
        <w:rPr>
          <w:rFonts w:hint="eastAsia" w:ascii="Times New Roman" w:hAnsi="Times New Roman" w:cs="宋体"/>
          <w:b/>
          <w:smallCaps w:val="0"/>
          <w:color w:val="auto"/>
          <w:spacing w:val="6"/>
          <w:sz w:val="30"/>
          <w:szCs w:val="30"/>
        </w:rPr>
      </w:pPr>
    </w:p>
    <w:p>
      <w:pPr>
        <w:snapToGrid w:val="0"/>
        <w:spacing w:line="460" w:lineRule="exact"/>
        <w:ind w:firstLine="480" w:firstLineChars="200"/>
        <w:rPr>
          <w:rFonts w:hint="eastAsia" w:ascii="Times New Roman" w:hAnsi="Times New Roman" w:cs="宋体"/>
          <w:smallCaps w:val="0"/>
          <w:color w:val="auto"/>
          <w:sz w:val="24"/>
        </w:rPr>
      </w:pPr>
      <w:r>
        <w:rPr>
          <w:rFonts w:hint="eastAsia" w:ascii="Times New Roman" w:hAnsi="Times New Roman" w:cs="宋体"/>
          <w:smallCaps w:val="0"/>
          <w:color w:val="auto"/>
          <w:sz w:val="24"/>
        </w:rPr>
        <w:t>本单位郑重声明，根据《财政部 民政部 中国残疾人联合会关于促进残疾人就业政府采购政策的通知》（财库〔2017〕 141号）《浙江省财政厅关于加快实施“互联网+政府采购” 进一步贯彻落实政府采购政策的通知》（浙财采监〔2019〕8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napToGrid w:val="0"/>
        <w:spacing w:line="460" w:lineRule="exact"/>
        <w:ind w:firstLine="480" w:firstLineChars="200"/>
        <w:rPr>
          <w:rFonts w:hint="eastAsia" w:ascii="Times New Roman" w:hAnsi="Times New Roman" w:cs="宋体"/>
          <w:smallCaps w:val="0"/>
          <w:color w:val="auto"/>
          <w:sz w:val="24"/>
        </w:rPr>
      </w:pPr>
      <w:r>
        <w:rPr>
          <w:rFonts w:hint="eastAsia" w:ascii="Times New Roman" w:hAnsi="Times New Roman" w:cs="宋体"/>
          <w:smallCaps w:val="0"/>
          <w:color w:val="auto"/>
          <w:sz w:val="24"/>
        </w:rPr>
        <w:t>本单位对上述声明的真实性负责。如有虚假，将依法承担相应责任。</w:t>
      </w:r>
    </w:p>
    <w:p>
      <w:pPr>
        <w:snapToGrid w:val="0"/>
        <w:spacing w:line="360" w:lineRule="auto"/>
        <w:ind w:firstLine="560" w:firstLineChars="200"/>
        <w:rPr>
          <w:rFonts w:hint="eastAsia" w:ascii="Times New Roman" w:hAnsi="Times New Roman" w:cs="宋体"/>
          <w:smallCaps w:val="0"/>
          <w:color w:val="auto"/>
          <w:szCs w:val="28"/>
        </w:rPr>
      </w:pPr>
    </w:p>
    <w:tbl>
      <w:tblPr>
        <w:tblStyle w:val="25"/>
        <w:tblpPr w:leftFromText="180" w:rightFromText="180" w:vertAnchor="text" w:horzAnchor="page" w:tblpX="4932" w:tblpY="511"/>
        <w:tblOverlap w:val="never"/>
        <w:tblW w:w="0" w:type="auto"/>
        <w:tblInd w:w="0" w:type="dxa"/>
        <w:tblLayout w:type="autofit"/>
        <w:tblCellMar>
          <w:top w:w="0" w:type="dxa"/>
          <w:left w:w="108" w:type="dxa"/>
          <w:bottom w:w="0" w:type="dxa"/>
          <w:right w:w="108" w:type="dxa"/>
        </w:tblCellMar>
      </w:tblPr>
      <w:tblGrid>
        <w:gridCol w:w="5300"/>
      </w:tblGrid>
      <w:tr>
        <w:tblPrEx>
          <w:tblCellMar>
            <w:top w:w="0" w:type="dxa"/>
            <w:left w:w="108" w:type="dxa"/>
            <w:bottom w:w="0" w:type="dxa"/>
            <w:right w:w="108" w:type="dxa"/>
          </w:tblCellMar>
        </w:tblPrEx>
        <w:trPr>
          <w:trHeight w:val="698" w:hRule="atLeast"/>
        </w:trPr>
        <w:tc>
          <w:tcPr>
            <w:tcW w:w="5300" w:type="dxa"/>
            <w:noWrap w:val="0"/>
            <w:vAlign w:val="top"/>
          </w:tcPr>
          <w:p>
            <w:pPr>
              <w:keepNext w:val="0"/>
              <w:keepLines w:val="0"/>
              <w:suppressLineNumbers w:val="0"/>
              <w:spacing w:before="0" w:beforeAutospacing="0" w:after="0" w:afterAutospacing="0" w:line="500" w:lineRule="exact"/>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法定代表人或授权代表签字：</w:t>
            </w:r>
            <w:r>
              <w:rPr>
                <w:rFonts w:hint="eastAsia" w:ascii="Times New Roman" w:hAnsi="Times New Roman" w:cs="宋体"/>
                <w:smallCaps w:val="0"/>
                <w:color w:val="auto"/>
                <w:sz w:val="24"/>
                <w:u w:val="single"/>
              </w:rPr>
              <w:t xml:space="preserve">                       </w:t>
            </w:r>
          </w:p>
        </w:tc>
      </w:tr>
      <w:tr>
        <w:tblPrEx>
          <w:tblCellMar>
            <w:top w:w="0" w:type="dxa"/>
            <w:left w:w="108" w:type="dxa"/>
            <w:bottom w:w="0" w:type="dxa"/>
            <w:right w:w="108" w:type="dxa"/>
          </w:tblCellMar>
        </w:tblPrEx>
        <w:trPr>
          <w:trHeight w:val="506" w:hRule="atLeast"/>
        </w:trPr>
        <w:tc>
          <w:tcPr>
            <w:tcW w:w="5300" w:type="dxa"/>
            <w:noWrap w:val="0"/>
            <w:vAlign w:val="top"/>
          </w:tcPr>
          <w:p>
            <w:pPr>
              <w:keepNext w:val="0"/>
              <w:keepLines w:val="0"/>
              <w:suppressLineNumbers w:val="0"/>
              <w:adjustRightInd w:val="0"/>
              <w:snapToGrid w:val="0"/>
              <w:spacing w:before="0" w:beforeAutospacing="0" w:after="0" w:afterAutospacing="0"/>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投标人（公章）：</w:t>
            </w:r>
            <w:r>
              <w:rPr>
                <w:rFonts w:hint="eastAsia" w:ascii="Times New Roman" w:hAnsi="Times New Roman" w:cs="宋体"/>
                <w:smallCaps w:val="0"/>
                <w:color w:val="auto"/>
                <w:sz w:val="24"/>
                <w:u w:val="single"/>
              </w:rPr>
              <w:t xml:space="preserve">                           </w:t>
            </w:r>
          </w:p>
        </w:tc>
      </w:tr>
      <w:tr>
        <w:tblPrEx>
          <w:tblCellMar>
            <w:top w:w="0" w:type="dxa"/>
            <w:left w:w="108" w:type="dxa"/>
            <w:bottom w:w="0" w:type="dxa"/>
            <w:right w:w="108" w:type="dxa"/>
          </w:tblCellMar>
        </w:tblPrEx>
        <w:trPr>
          <w:trHeight w:val="521" w:hRule="atLeast"/>
        </w:trPr>
        <w:tc>
          <w:tcPr>
            <w:tcW w:w="5300" w:type="dxa"/>
            <w:noWrap w:val="0"/>
            <w:vAlign w:val="top"/>
          </w:tcPr>
          <w:p>
            <w:pPr>
              <w:keepNext w:val="0"/>
              <w:keepLines w:val="0"/>
              <w:suppressLineNumbers w:val="0"/>
              <w:adjustRightInd w:val="0"/>
              <w:snapToGrid w:val="0"/>
              <w:spacing w:before="0" w:beforeAutospacing="0" w:after="0" w:afterAutospacing="0"/>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 xml:space="preserve">                        年   月   日</w:t>
            </w:r>
          </w:p>
        </w:tc>
      </w:tr>
    </w:tbl>
    <w:p>
      <w:pPr>
        <w:spacing w:line="588" w:lineRule="exact"/>
        <w:ind w:firstLine="624" w:firstLineChars="200"/>
        <w:rPr>
          <w:rFonts w:hint="eastAsia" w:ascii="Times New Roman" w:hAnsi="Times New Roman" w:cs="宋体"/>
          <w:smallCaps w:val="0"/>
          <w:color w:val="auto"/>
          <w:spacing w:val="6"/>
          <w:sz w:val="30"/>
          <w:szCs w:val="30"/>
        </w:rPr>
      </w:pPr>
    </w:p>
    <w:p>
      <w:pPr>
        <w:snapToGrid w:val="0"/>
        <w:spacing w:line="460" w:lineRule="exact"/>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 xml:space="preserve">                   </w:t>
      </w:r>
    </w:p>
    <w:p>
      <w:pPr>
        <w:snapToGrid w:val="0"/>
        <w:spacing w:line="460" w:lineRule="exact"/>
        <w:jc w:val="center"/>
        <w:rPr>
          <w:rFonts w:hint="eastAsia" w:ascii="Times New Roman" w:hAnsi="Times New Roman" w:cs="宋体"/>
          <w:smallCaps w:val="0"/>
          <w:color w:val="auto"/>
          <w:sz w:val="24"/>
        </w:rPr>
      </w:pPr>
    </w:p>
    <w:p>
      <w:pPr>
        <w:snapToGrid w:val="0"/>
        <w:spacing w:line="360" w:lineRule="auto"/>
        <w:ind w:firstLine="480" w:firstLineChars="200"/>
        <w:jc w:val="right"/>
        <w:rPr>
          <w:rFonts w:hint="eastAsia" w:ascii="Times New Roman" w:hAnsi="Times New Roman" w:cs="宋体"/>
          <w:smallCaps w:val="0"/>
          <w:color w:val="auto"/>
          <w:sz w:val="24"/>
        </w:rPr>
      </w:pPr>
      <w:r>
        <w:rPr>
          <w:rFonts w:hint="eastAsia" w:ascii="Times New Roman" w:hAnsi="Times New Roman" w:cs="宋体"/>
          <w:smallCaps w:val="0"/>
          <w:color w:val="auto"/>
          <w:sz w:val="24"/>
        </w:rPr>
        <w:br w:type="page"/>
      </w:r>
    </w:p>
    <w:p>
      <w:pPr>
        <w:snapToGrid w:val="0"/>
        <w:spacing w:before="50" w:after="50"/>
        <w:rPr>
          <w:rFonts w:hint="eastAsia" w:ascii="Times New Roman" w:hAnsi="Times New Roman" w:cs="宋体"/>
          <w:b/>
          <w:smallCaps w:val="0"/>
          <w:color w:val="auto"/>
          <w:sz w:val="24"/>
        </w:rPr>
      </w:pPr>
      <w:r>
        <w:rPr>
          <w:rFonts w:ascii="Times New Roman" w:hAnsi="Times New Roman" w:cs="宋体"/>
          <w:b/>
          <w:smallCaps w:val="0"/>
          <w:color w:val="auto"/>
          <w:sz w:val="24"/>
        </w:rPr>
        <w:t>7</w:t>
      </w:r>
      <w:r>
        <w:rPr>
          <w:rFonts w:hint="eastAsia" w:ascii="Times New Roman" w:hAnsi="Times New Roman" w:cs="宋体"/>
          <w:b/>
          <w:smallCaps w:val="0"/>
          <w:color w:val="auto"/>
          <w:sz w:val="24"/>
        </w:rPr>
        <w:t>.监狱企业证明文件（视需要情况提供）</w:t>
      </w:r>
    </w:p>
    <w:p>
      <w:pPr>
        <w:snapToGrid w:val="0"/>
        <w:spacing w:before="50" w:after="50"/>
        <w:jc w:val="center"/>
        <w:rPr>
          <w:rFonts w:hint="eastAsia" w:ascii="Times New Roman" w:hAnsi="Times New Roman" w:cs="宋体"/>
          <w:b/>
          <w:smallCaps w:val="0"/>
          <w:color w:val="auto"/>
          <w:sz w:val="36"/>
          <w:szCs w:val="36"/>
        </w:rPr>
      </w:pPr>
    </w:p>
    <w:p>
      <w:pPr>
        <w:snapToGrid w:val="0"/>
        <w:spacing w:before="50" w:after="50"/>
        <w:jc w:val="center"/>
        <w:rPr>
          <w:rFonts w:hint="eastAsia" w:ascii="Times New Roman" w:hAnsi="Times New Roman" w:cs="宋体"/>
          <w:b/>
          <w:smallCaps w:val="0"/>
          <w:color w:val="auto"/>
          <w:sz w:val="36"/>
          <w:szCs w:val="36"/>
        </w:rPr>
      </w:pPr>
    </w:p>
    <w:p>
      <w:pPr>
        <w:snapToGrid w:val="0"/>
        <w:spacing w:before="50" w:after="50"/>
        <w:jc w:val="center"/>
        <w:rPr>
          <w:rFonts w:hint="eastAsia" w:ascii="Times New Roman" w:hAnsi="Times New Roman" w:cs="宋体"/>
          <w:b/>
          <w:smallCaps w:val="0"/>
          <w:color w:val="auto"/>
          <w:sz w:val="36"/>
          <w:szCs w:val="36"/>
        </w:rPr>
      </w:pPr>
      <w:r>
        <w:rPr>
          <w:rFonts w:hint="eastAsia" w:ascii="Times New Roman" w:hAnsi="Times New Roman" w:cs="宋体"/>
          <w:b/>
          <w:smallCaps w:val="0"/>
          <w:color w:val="auto"/>
          <w:sz w:val="36"/>
          <w:szCs w:val="36"/>
        </w:rPr>
        <w:t>监狱企业证明文件</w:t>
      </w:r>
    </w:p>
    <w:p>
      <w:pPr>
        <w:snapToGrid w:val="0"/>
        <w:spacing w:before="50" w:after="50"/>
        <w:jc w:val="center"/>
        <w:rPr>
          <w:rFonts w:hint="eastAsia" w:ascii="Times New Roman" w:hAnsi="Times New Roman" w:cs="宋体"/>
          <w:b/>
          <w:smallCaps w:val="0"/>
          <w:color w:val="auto"/>
          <w:sz w:val="36"/>
          <w:szCs w:val="36"/>
        </w:rPr>
      </w:pPr>
    </w:p>
    <w:p>
      <w:pPr>
        <w:snapToGrid w:val="0"/>
        <w:spacing w:line="360" w:lineRule="auto"/>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注：监狱企业参加政府采购活动时，应当提供由省级以上监狱管理局、戒毒管理局出具的属于监狱企业的证明文件。</w:t>
      </w:r>
    </w:p>
    <w:p>
      <w:pPr>
        <w:snapToGrid w:val="0"/>
        <w:spacing w:line="400" w:lineRule="exact"/>
        <w:jc w:val="left"/>
        <w:rPr>
          <w:rFonts w:hint="eastAsia" w:ascii="Times New Roman" w:hAnsi="Times New Roman" w:cs="宋体"/>
          <w:b/>
          <w:smallCaps w:val="0"/>
          <w:color w:val="auto"/>
          <w:sz w:val="24"/>
        </w:rPr>
      </w:pPr>
      <w:r>
        <w:rPr>
          <w:rFonts w:hint="eastAsia" w:ascii="Times New Roman" w:hAnsi="Times New Roman" w:cs="宋体"/>
          <w:b/>
          <w:smallCaps w:val="0"/>
          <w:color w:val="auto"/>
          <w:sz w:val="24"/>
        </w:rPr>
        <w:br w:type="page"/>
      </w:r>
      <w:r>
        <w:rPr>
          <w:rFonts w:ascii="Times New Roman" w:hAnsi="Times New Roman" w:cs="宋体"/>
          <w:b/>
          <w:smallCaps w:val="0"/>
          <w:color w:val="auto"/>
          <w:sz w:val="24"/>
        </w:rPr>
        <w:t>8</w:t>
      </w:r>
      <w:r>
        <w:rPr>
          <w:rFonts w:hint="eastAsia" w:ascii="Times New Roman" w:hAnsi="Times New Roman" w:cs="宋体"/>
          <w:b/>
          <w:smallCaps w:val="0"/>
          <w:color w:val="auto"/>
          <w:sz w:val="24"/>
        </w:rPr>
        <w:t>.商务技术文件：</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（1）法定代表人身份证明、法定代表人授权委托书和投标声明书；</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（2）节能产品的相关证明材料：</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 xml:space="preserve">投标产品列入财政部、发展改革委发布的节能产品品目清单的，提供国家市场监督管理总局公布的《参与实施政府采购节能产品认证机构名录》内的认证机构出具的、处于有效期之内的节能标志产品认证证书； </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（3）环境标志产品的相关证明材料：</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投标产品列入财政部、生态环境部发布的环境标志产品品目清单的，提供国家市场监督管理总局公布的《参与实施政府采购环境标志产品认证机构名录》内的认证机构出具的、处于有效期之内的环境标志产品认证证书；</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（4）投标人情况介绍；</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（5）商务响应表</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（6）设备配置方案一览表（均不含报价）</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（7）技术参数对照表</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（8）类似案例的业绩证明（投标人同类项目实施情况一览表、合同电子扫描件等）</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（9）针对本项目的具体措施、方案。包括：功能说明、性能指标及设备选型说明（质量、性能、价格、外观、体积等方面进行比较和选择的理由及过程，安装、调试、验收方法或方案）</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（10）核心设备技术参数彩页（中文说明书）、官方介绍网址</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（11）投标人认为可以证明其能力的材料（如自主品牌投标人的信誉、荣誉证书或文件、投标人质量管理和质量保证体系等方面的认证证书等）</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（12）售后服务主要技术人员情况表</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（13）主要从业人员及其技术资格一览表</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（14）售后服务情况表（含技术服务、技术培训、售后服务的内容和措施）</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（15）优惠条件：投标人承诺给予招标人的各种优惠条件，包括售后服务、备品备件、专用耗材等方面的优惠</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（16）投标人认为需要提供的其他文件和资料（包括评标细则涉及的相关资料）</w:t>
      </w:r>
    </w:p>
    <w:p>
      <w:pPr>
        <w:snapToGrid w:val="0"/>
        <w:spacing w:line="40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（17）自评文件</w:t>
      </w:r>
    </w:p>
    <w:p>
      <w:pPr>
        <w:snapToGrid w:val="0"/>
        <w:spacing w:before="50" w:after="156" w:afterLines="50"/>
        <w:jc w:val="left"/>
        <w:rPr>
          <w:rFonts w:hint="eastAsia" w:ascii="Times New Roman" w:hAnsi="Times New Roman" w:cs="宋体"/>
          <w:smallCaps w:val="0"/>
          <w:color w:val="auto"/>
          <w:szCs w:val="28"/>
        </w:rPr>
        <w:sectPr>
          <w:headerReference r:id="rId9" w:type="default"/>
          <w:footerReference r:id="rId10" w:type="default"/>
          <w:pgSz w:w="11906" w:h="16838"/>
          <w:pgMar w:top="1440" w:right="1800" w:bottom="1440" w:left="1800" w:header="851" w:footer="992" w:gutter="0"/>
          <w:cols w:space="720" w:num="1"/>
          <w:docGrid w:type="lines" w:linePitch="312" w:charSpace="0"/>
        </w:sectPr>
      </w:pPr>
    </w:p>
    <w:p>
      <w:pPr>
        <w:snapToGrid w:val="0"/>
        <w:spacing w:before="50" w:after="156" w:afterLines="50"/>
        <w:jc w:val="left"/>
        <w:rPr>
          <w:rFonts w:hint="eastAsia" w:ascii="Times New Roman" w:hAnsi="Times New Roman" w:cs="宋体"/>
          <w:b/>
          <w:smallCaps w:val="0"/>
          <w:color w:val="auto"/>
          <w:sz w:val="24"/>
        </w:rPr>
      </w:pPr>
      <w:r>
        <w:rPr>
          <w:rFonts w:ascii="Times New Roman" w:hAnsi="Times New Roman" w:cs="宋体"/>
          <w:smallCaps w:val="0"/>
          <w:color w:val="auto"/>
          <w:sz w:val="24"/>
        </w:rPr>
        <w:t>9</w:t>
      </w:r>
      <w:r>
        <w:rPr>
          <w:rFonts w:hint="eastAsia" w:ascii="Times New Roman" w:hAnsi="Times New Roman" w:cs="宋体"/>
          <w:b/>
          <w:smallCaps w:val="0"/>
          <w:color w:val="auto"/>
          <w:sz w:val="24"/>
        </w:rPr>
        <w:t>.法定代表人身份证明格式：</w:t>
      </w:r>
    </w:p>
    <w:p>
      <w:pPr>
        <w:jc w:val="center"/>
        <w:rPr>
          <w:rFonts w:hint="eastAsia" w:ascii="Times New Roman" w:hAnsi="Times New Roman" w:cs="宋体"/>
          <w:smallCaps w:val="0"/>
          <w:color w:val="auto"/>
          <w:szCs w:val="28"/>
        </w:rPr>
      </w:pPr>
    </w:p>
    <w:p>
      <w:pPr>
        <w:jc w:val="center"/>
        <w:rPr>
          <w:rFonts w:hint="eastAsia" w:ascii="Times New Roman" w:hAnsi="Times New Roman" w:cs="宋体"/>
          <w:b/>
          <w:smallCaps w:val="0"/>
          <w:color w:val="auto"/>
          <w:sz w:val="36"/>
          <w:szCs w:val="36"/>
        </w:rPr>
      </w:pPr>
      <w:r>
        <w:rPr>
          <w:rFonts w:hint="eastAsia" w:ascii="Times New Roman" w:hAnsi="Times New Roman" w:cs="宋体"/>
          <w:b/>
          <w:smallCaps w:val="0"/>
          <w:color w:val="auto"/>
          <w:sz w:val="36"/>
          <w:szCs w:val="36"/>
        </w:rPr>
        <w:t>法定代表人身份证明</w:t>
      </w:r>
    </w:p>
    <w:p>
      <w:pPr>
        <w:spacing w:after="50" w:line="300" w:lineRule="auto"/>
        <w:rPr>
          <w:rFonts w:hint="eastAsia" w:ascii="Times New Roman" w:hAnsi="Times New Roman" w:cs="宋体"/>
          <w:smallCaps w:val="0"/>
          <w:color w:val="auto"/>
        </w:rPr>
      </w:pPr>
    </w:p>
    <w:p>
      <w:pPr>
        <w:spacing w:line="460" w:lineRule="exact"/>
        <w:rPr>
          <w:rFonts w:hint="eastAsia" w:ascii="Times New Roman" w:hAnsi="Times New Roman" w:cs="宋体"/>
          <w:smallCaps w:val="0"/>
          <w:color w:val="auto"/>
        </w:rPr>
      </w:pPr>
    </w:p>
    <w:p>
      <w:pPr>
        <w:spacing w:line="460" w:lineRule="exact"/>
        <w:rPr>
          <w:rFonts w:hint="eastAsia" w:ascii="Times New Roman" w:hAnsi="Times New Roman" w:cs="宋体"/>
          <w:b/>
          <w:bCs/>
          <w:smallCaps w:val="0"/>
          <w:color w:val="auto"/>
          <w:sz w:val="24"/>
        </w:rPr>
      </w:pPr>
      <w:r>
        <w:rPr>
          <w:rFonts w:hint="eastAsia" w:ascii="Times New Roman" w:hAnsi="Times New Roman" w:cs="宋体"/>
          <w:b/>
          <w:bCs/>
          <w:smallCaps w:val="0"/>
          <w:color w:val="auto"/>
          <w:sz w:val="24"/>
        </w:rPr>
        <w:t>浙江师范大学采购中心：</w:t>
      </w:r>
    </w:p>
    <w:p>
      <w:pPr>
        <w:spacing w:line="460" w:lineRule="exact"/>
        <w:ind w:firstLine="1920" w:firstLineChars="800"/>
        <w:rPr>
          <w:rFonts w:hint="eastAsia" w:ascii="Times New Roman" w:hAnsi="Times New Roman" w:cs="宋体"/>
          <w:smallCaps w:val="0"/>
          <w:color w:val="auto"/>
          <w:sz w:val="24"/>
        </w:rPr>
      </w:pPr>
    </w:p>
    <w:p>
      <w:pPr>
        <w:spacing w:line="460" w:lineRule="exact"/>
        <w:ind w:firstLine="480" w:firstLineChars="200"/>
        <w:rPr>
          <w:rFonts w:hint="eastAsia" w:ascii="Times New Roman" w:hAnsi="Times New Roman" w:cs="宋体"/>
          <w:smallCaps w:val="0"/>
          <w:color w:val="auto"/>
          <w:sz w:val="24"/>
        </w:rPr>
      </w:pPr>
      <w:r>
        <w:rPr>
          <w:rFonts w:hint="eastAsia" w:ascii="Times New Roman" w:hAnsi="Times New Roman" w:cs="宋体"/>
          <w:smallCaps w:val="0"/>
          <w:color w:val="auto"/>
          <w:sz w:val="24"/>
        </w:rPr>
        <w:t>姓名：</w:t>
      </w:r>
      <w:r>
        <w:rPr>
          <w:rFonts w:hint="eastAsia" w:ascii="Times New Roman" w:hAnsi="Times New Roman" w:cs="宋体"/>
          <w:smallCaps w:val="0"/>
          <w:color w:val="auto"/>
          <w:sz w:val="24"/>
          <w:u w:val="single"/>
        </w:rPr>
        <w:t>　　　　　　</w:t>
      </w:r>
      <w:r>
        <w:rPr>
          <w:rFonts w:hint="eastAsia" w:ascii="Times New Roman" w:hAnsi="Times New Roman" w:cs="宋体"/>
          <w:smallCaps w:val="0"/>
          <w:color w:val="auto"/>
          <w:sz w:val="24"/>
        </w:rPr>
        <w:t>性别：</w:t>
      </w:r>
      <w:r>
        <w:rPr>
          <w:rFonts w:hint="eastAsia" w:ascii="Times New Roman" w:hAnsi="Times New Roman" w:cs="宋体"/>
          <w:smallCaps w:val="0"/>
          <w:color w:val="auto"/>
          <w:sz w:val="24"/>
          <w:u w:val="single"/>
        </w:rPr>
        <w:t xml:space="preserve">　　 </w:t>
      </w:r>
      <w:r>
        <w:rPr>
          <w:rFonts w:hint="eastAsia" w:ascii="Times New Roman" w:hAnsi="Times New Roman" w:cs="宋体"/>
          <w:smallCaps w:val="0"/>
          <w:color w:val="auto"/>
          <w:sz w:val="24"/>
        </w:rPr>
        <w:t>年龄：</w:t>
      </w:r>
      <w:r>
        <w:rPr>
          <w:rFonts w:hint="eastAsia" w:ascii="Times New Roman" w:hAnsi="Times New Roman" w:cs="宋体"/>
          <w:smallCaps w:val="0"/>
          <w:color w:val="auto"/>
          <w:sz w:val="24"/>
          <w:u w:val="single"/>
        </w:rPr>
        <w:t>　　　</w:t>
      </w:r>
      <w:r>
        <w:rPr>
          <w:rFonts w:hint="eastAsia" w:ascii="Times New Roman" w:hAnsi="Times New Roman" w:cs="宋体"/>
          <w:smallCaps w:val="0"/>
          <w:color w:val="auto"/>
          <w:sz w:val="24"/>
        </w:rPr>
        <w:t>职务：</w:t>
      </w:r>
      <w:r>
        <w:rPr>
          <w:rFonts w:hint="eastAsia" w:ascii="Times New Roman" w:hAnsi="Times New Roman" w:cs="宋体"/>
          <w:smallCaps w:val="0"/>
          <w:color w:val="auto"/>
          <w:sz w:val="24"/>
          <w:u w:val="single"/>
        </w:rPr>
        <w:t>　　　　　　　　　　</w:t>
      </w:r>
    </w:p>
    <w:p>
      <w:pPr>
        <w:pStyle w:val="2"/>
        <w:spacing w:line="460" w:lineRule="exact"/>
        <w:ind w:firstLine="0"/>
        <w:rPr>
          <w:rFonts w:ascii="Times New Roman" w:hAnsi="Times New Roman" w:cs="宋体"/>
          <w:smallCaps w:val="0"/>
          <w:color w:val="auto"/>
          <w:sz w:val="24"/>
        </w:rPr>
      </w:pPr>
      <w:r>
        <w:rPr>
          <w:rFonts w:ascii="Times New Roman" w:hAnsi="Times New Roman" w:cs="宋体"/>
          <w:smallCaps w:val="0"/>
          <w:color w:val="auto"/>
          <w:sz w:val="24"/>
        </w:rPr>
        <w:t>身份证号码</w:t>
      </w:r>
      <w:r>
        <w:rPr>
          <w:rFonts w:ascii="Times New Roman" w:hAnsi="Times New Roman" w:cs="宋体"/>
          <w:smallCaps w:val="0"/>
          <w:color w:val="auto"/>
          <w:sz w:val="24"/>
          <w:u w:val="single"/>
        </w:rPr>
        <w:t xml:space="preserve">                         </w:t>
      </w:r>
      <w:r>
        <w:rPr>
          <w:rFonts w:ascii="Times New Roman" w:hAnsi="Times New Roman" w:cs="宋体"/>
          <w:smallCaps w:val="0"/>
          <w:color w:val="auto"/>
          <w:sz w:val="24"/>
        </w:rPr>
        <w:t>系</w:t>
      </w:r>
      <w:r>
        <w:rPr>
          <w:rFonts w:ascii="Times New Roman" w:hAnsi="Times New Roman" w:cs="宋体"/>
          <w:smallCaps w:val="0"/>
          <w:color w:val="auto"/>
          <w:sz w:val="24"/>
          <w:u w:val="single"/>
        </w:rPr>
        <w:t>　　　　   　　　　　　</w:t>
      </w:r>
      <w:r>
        <w:rPr>
          <w:rFonts w:ascii="Times New Roman" w:hAnsi="Times New Roman" w:cs="宋体"/>
          <w:smallCaps w:val="0"/>
          <w:color w:val="auto"/>
          <w:sz w:val="24"/>
        </w:rPr>
        <w:t>（投标响应单位全称）的法定代表人。</w:t>
      </w:r>
    </w:p>
    <w:p>
      <w:pPr>
        <w:spacing w:line="460" w:lineRule="exact"/>
        <w:ind w:firstLine="480" w:firstLineChars="200"/>
        <w:rPr>
          <w:rFonts w:hint="eastAsia" w:ascii="Times New Roman" w:hAnsi="Times New Roman" w:cs="宋体"/>
          <w:smallCaps w:val="0"/>
          <w:color w:val="auto"/>
          <w:sz w:val="24"/>
        </w:rPr>
      </w:pPr>
      <w:r>
        <w:rPr>
          <w:rFonts w:hint="eastAsia" w:ascii="Times New Roman" w:hAnsi="Times New Roman" w:cs="宋体"/>
          <w:smallCaps w:val="0"/>
          <w:color w:val="auto"/>
          <w:sz w:val="24"/>
        </w:rPr>
        <w:t>特此证明。</w:t>
      </w:r>
    </w:p>
    <w:p>
      <w:pPr>
        <w:spacing w:line="460" w:lineRule="exact"/>
        <w:rPr>
          <w:rFonts w:hint="eastAsia" w:ascii="Times New Roman" w:hAnsi="Times New Roman" w:cs="宋体"/>
          <w:smallCaps w:val="0"/>
          <w:color w:val="auto"/>
          <w:sz w:val="24"/>
        </w:rPr>
      </w:pPr>
    </w:p>
    <w:p>
      <w:pPr>
        <w:spacing w:line="460" w:lineRule="exact"/>
        <w:rPr>
          <w:rFonts w:hint="eastAsia" w:ascii="Times New Roman" w:hAnsi="Times New Roman" w:cs="宋体"/>
          <w:smallCaps w:val="0"/>
          <w:color w:val="auto"/>
          <w:sz w:val="24"/>
        </w:rPr>
      </w:pPr>
      <w:r>
        <w:rPr>
          <w:rFonts w:hint="eastAsia" w:ascii="Times New Roman" w:hAnsi="Times New Roman" w:cs="宋体"/>
          <w:smallCaps w:val="0"/>
          <w:color w:val="auto"/>
          <w:sz w:val="24"/>
        </w:rPr>
        <w:t>　　　　　　　　　　</w:t>
      </w:r>
    </w:p>
    <w:p>
      <w:pPr>
        <w:spacing w:line="460" w:lineRule="exact"/>
        <w:ind w:firstLine="3120" w:firstLineChars="1300"/>
        <w:rPr>
          <w:rFonts w:hint="eastAsia" w:ascii="Times New Roman" w:hAnsi="Times New Roman" w:cs="宋体"/>
          <w:smallCaps w:val="0"/>
          <w:color w:val="auto"/>
          <w:sz w:val="24"/>
        </w:rPr>
      </w:pPr>
      <w:r>
        <w:rPr>
          <w:rFonts w:hint="eastAsia" w:ascii="Times New Roman" w:hAnsi="Times New Roman" w:cs="宋体"/>
          <w:smallCaps w:val="0"/>
          <w:color w:val="auto"/>
          <w:sz w:val="24"/>
        </w:rPr>
        <w:t>投标响应方（公章）：</w:t>
      </w:r>
      <w:r>
        <w:rPr>
          <w:rFonts w:hint="eastAsia" w:ascii="Times New Roman" w:hAnsi="Times New Roman" w:cs="宋体"/>
          <w:smallCaps w:val="0"/>
          <w:color w:val="auto"/>
          <w:sz w:val="24"/>
          <w:vertAlign w:val="subscript"/>
        </w:rPr>
        <w:t>　</w:t>
      </w:r>
      <w:r>
        <w:rPr>
          <w:rFonts w:hint="eastAsia" w:ascii="Times New Roman" w:hAnsi="Times New Roman" w:cs="宋体"/>
          <w:smallCaps w:val="0"/>
          <w:color w:val="auto"/>
          <w:sz w:val="24"/>
          <w:u w:val="single"/>
        </w:rPr>
        <w:t>　　　　　　　　　　</w:t>
      </w:r>
    </w:p>
    <w:p>
      <w:pPr>
        <w:spacing w:line="460" w:lineRule="exact"/>
        <w:ind w:firstLine="6720" w:firstLineChars="2800"/>
        <w:rPr>
          <w:rFonts w:hint="eastAsia" w:ascii="Times New Roman" w:hAnsi="Times New Roman" w:cs="宋体"/>
          <w:smallCaps w:val="0"/>
          <w:color w:val="auto"/>
          <w:sz w:val="24"/>
        </w:rPr>
      </w:pPr>
      <w:r>
        <w:rPr>
          <w:rFonts w:hint="eastAsia" w:ascii="Times New Roman" w:hAnsi="Times New Roman" w:cs="宋体"/>
          <w:smallCaps w:val="0"/>
          <w:color w:val="auto"/>
          <w:sz w:val="24"/>
        </w:rPr>
        <w:t>年   月   日</w:t>
      </w:r>
    </w:p>
    <w:p>
      <w:pPr>
        <w:pStyle w:val="2"/>
        <w:rPr>
          <w:rFonts w:ascii="Times New Roman" w:hAnsi="Times New Roman" w:cs="宋体"/>
          <w:smallCaps w:val="0"/>
          <w:color w:val="auto"/>
        </w:rPr>
      </w:pPr>
    </w:p>
    <w:p>
      <w:pPr>
        <w:spacing w:after="156" w:afterLines="50" w:line="540" w:lineRule="exact"/>
        <w:rPr>
          <w:rFonts w:hint="eastAsia" w:ascii="Times New Roman" w:hAnsi="Times New Roman" w:cs="宋体"/>
          <w:b/>
          <w:smallCaps w:val="0"/>
          <w:color w:val="auto"/>
          <w:u w:val="single"/>
        </w:rPr>
      </w:pPr>
      <w:r>
        <w:rPr>
          <w:rFonts w:hint="eastAsia" w:ascii="Times New Roman" w:hAnsi="Times New Roman" w:cs="宋体"/>
          <w:smallCaps w:val="0"/>
          <w:color w:val="auto"/>
        </w:rPr>
        <mc:AlternateContent>
          <mc:Choice Requires="wps">
            <w:drawing>
              <wp:anchor distT="0" distB="0" distL="114300" distR="114300" simplePos="0" relativeHeight="251665408" behindDoc="0" locked="0" layoutInCell="1" allowOverlap="1">
                <wp:simplePos x="0" y="0"/>
                <wp:positionH relativeFrom="column">
                  <wp:posOffset>4445</wp:posOffset>
                </wp:positionH>
                <wp:positionV relativeFrom="paragraph">
                  <wp:posOffset>212090</wp:posOffset>
                </wp:positionV>
                <wp:extent cx="5375275" cy="635"/>
                <wp:effectExtent l="0" t="0" r="0" b="0"/>
                <wp:wrapNone/>
                <wp:docPr id="19" name="直线 54"/>
                <wp:cNvGraphicFramePr/>
                <a:graphic xmlns:a="http://schemas.openxmlformats.org/drawingml/2006/main">
                  <a:graphicData uri="http://schemas.microsoft.com/office/word/2010/wordprocessingShape">
                    <wps:wsp>
                      <wps:cNvCnPr/>
                      <wps:spPr>
                        <a:xfrm>
                          <a:off x="0" y="0"/>
                          <a:ext cx="53752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4" o:spid="_x0000_s1026" o:spt="20" style="position:absolute;left:0pt;margin-left:0.35pt;margin-top:16.7pt;height:0.05pt;width:423.25pt;z-index:251665408;mso-width-relative:page;mso-height-relative:page;" filled="f" stroked="t" coordsize="21600,21600" o:gfxdata="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0TFovU&#10;AAAABgEAAA8AAAAAAAAAAQAgAAAAIgAAAGRycy9kb3ducmV2LnhtbFBLAQIUABQAAAAIAIdO4kCO&#10;gBHQ6wEAAN8DAAAOAAAAAAAAAAEAIAAAACMBAABkcnMvZTJvRG9jLnhtbFBLBQYAAAAABgAGAFkB&#10;AACABQAAAAA=&#10;">
                <v:fill on="f" focussize="0,0"/>
                <v:stroke color="#000000" joinstyle="round"/>
                <v:imagedata o:title=""/>
                <o:lock v:ext="edit" aspectratio="f"/>
              </v:line>
            </w:pict>
          </mc:Fallback>
        </mc:AlternateContent>
      </w:r>
    </w:p>
    <w:p>
      <w:pPr>
        <w:jc w:val="center"/>
        <w:rPr>
          <w:rFonts w:hint="eastAsia" w:ascii="Times New Roman" w:hAnsi="Times New Roman" w:cs="宋体"/>
          <w:b/>
          <w:smallCaps w:val="0"/>
          <w:color w:val="auto"/>
        </w:rPr>
      </w:pPr>
      <w:r>
        <w:rPr>
          <w:rFonts w:hint="eastAsia" w:ascii="Times New Roman" w:hAnsi="Times New Roman" w:cs="宋体"/>
          <w:b/>
          <w:smallCaps w:val="0"/>
          <w:color w:val="auto"/>
        </w:rPr>
        <w:t>法定代表人身份证电子扫描件</w:t>
      </w:r>
    </w:p>
    <w:p>
      <w:pPr>
        <w:pStyle w:val="2"/>
        <w:rPr>
          <w:rFonts w:ascii="Times New Roman" w:hAnsi="Times New Roman" w:cs="宋体"/>
          <w:smallCaps w:val="0"/>
          <w:color w:val="auto"/>
        </w:rPr>
      </w:pPr>
      <w:r>
        <w:rPr>
          <w:rFonts w:ascii="Times New Roman" w:hAnsi="Times New Roman" w:cs="宋体"/>
          <w:b/>
          <w:smallCaps w:val="0"/>
          <w:color w:val="auto"/>
        </w:rPr>
        <mc:AlternateContent>
          <mc:Choice Requires="wpg">
            <w:drawing>
              <wp:anchor distT="0" distB="0" distL="114300" distR="114300" simplePos="0" relativeHeight="251660288" behindDoc="0" locked="0" layoutInCell="1" allowOverlap="1">
                <wp:simplePos x="0" y="0"/>
                <wp:positionH relativeFrom="column">
                  <wp:posOffset>1061085</wp:posOffset>
                </wp:positionH>
                <wp:positionV relativeFrom="paragraph">
                  <wp:posOffset>7896225</wp:posOffset>
                </wp:positionV>
                <wp:extent cx="5170805" cy="1732915"/>
                <wp:effectExtent l="4445" t="4445" r="6350" b="11430"/>
                <wp:wrapNone/>
                <wp:docPr id="6" name="组合 36"/>
                <wp:cNvGraphicFramePr/>
                <a:graphic xmlns:a="http://schemas.openxmlformats.org/drawingml/2006/main">
                  <a:graphicData uri="http://schemas.microsoft.com/office/word/2010/wordprocessingGroup">
                    <wpg:wgp>
                      <wpg:cNvGrpSpPr/>
                      <wpg:grpSpPr>
                        <a:xfrm>
                          <a:off x="0" y="0"/>
                          <a:ext cx="5170805" cy="1732915"/>
                          <a:chOff x="1752" y="2816"/>
                          <a:chExt cx="7927" cy="2729"/>
                        </a:xfrm>
                      </wpg:grpSpPr>
                      <wps:wsp>
                        <wps:cNvPr id="4" name="矩形 37"/>
                        <wps:cNvSpPr/>
                        <wps:spPr>
                          <a:xfrm>
                            <a:off x="1752" y="2816"/>
                            <a:ext cx="3807" cy="2729"/>
                          </a:xfrm>
                          <a:prstGeom prst="rect">
                            <a:avLst/>
                          </a:prstGeom>
                          <a:solidFill>
                            <a:srgbClr val="FFFFFF"/>
                          </a:solidFill>
                          <a:ln w="9525" cap="rnd" cmpd="sng">
                            <a:solidFill>
                              <a:srgbClr val="000000"/>
                            </a:solidFill>
                            <a:prstDash val="sysDot"/>
                            <a:miter/>
                            <a:headEnd type="none" w="med" len="med"/>
                            <a:tailEnd type="none" w="med" len="med"/>
                          </a:ln>
                        </wps:spPr>
                        <wps:txbx>
                          <w:txbxContent>
                            <w:p>
                              <w:pPr>
                                <w:jc w:val="center"/>
                                <w:rPr>
                                  <w:rFonts w:hint="eastAsia"/>
                                  <w:sz w:val="21"/>
                                  <w:szCs w:val="21"/>
                                </w:rPr>
                              </w:pPr>
                            </w:p>
                            <w:p>
                              <w:pPr>
                                <w:jc w:val="center"/>
                                <w:rPr>
                                  <w:rFonts w:hint="eastAsia"/>
                                  <w:sz w:val="21"/>
                                  <w:szCs w:val="21"/>
                                </w:rPr>
                              </w:pPr>
                            </w:p>
                            <w:p>
                              <w:pPr>
                                <w:jc w:val="center"/>
                                <w:rPr>
                                  <w:rFonts w:hint="eastAsia"/>
                                  <w:sz w:val="21"/>
                                  <w:szCs w:val="21"/>
                                </w:rPr>
                              </w:pPr>
                            </w:p>
                            <w:p>
                              <w:pPr>
                                <w:ind w:firstLine="840" w:firstLineChars="400"/>
                                <w:rPr>
                                  <w:sz w:val="21"/>
                                  <w:szCs w:val="21"/>
                                </w:rPr>
                              </w:pPr>
                              <w:r>
                                <w:rPr>
                                  <w:rFonts w:hint="eastAsia"/>
                                  <w:sz w:val="21"/>
                                  <w:szCs w:val="21"/>
                                </w:rPr>
                                <w:t>（身份证正面）</w:t>
                              </w:r>
                            </w:p>
                          </w:txbxContent>
                        </wps:txbx>
                        <wps:bodyPr wrap="square" upright="1"/>
                      </wps:wsp>
                      <wps:wsp>
                        <wps:cNvPr id="5" name="矩形 38"/>
                        <wps:cNvSpPr/>
                        <wps:spPr>
                          <a:xfrm>
                            <a:off x="5872" y="2816"/>
                            <a:ext cx="3807" cy="2729"/>
                          </a:xfrm>
                          <a:prstGeom prst="rect">
                            <a:avLst/>
                          </a:prstGeom>
                          <a:solidFill>
                            <a:srgbClr val="FFFFFF"/>
                          </a:solidFill>
                          <a:ln w="9525" cap="rnd" cmpd="sng">
                            <a:solidFill>
                              <a:srgbClr val="000000"/>
                            </a:solidFill>
                            <a:prstDash val="sysDot"/>
                            <a:miter/>
                            <a:headEnd type="none" w="med" len="med"/>
                            <a:tailEnd type="none" w="med" len="med"/>
                          </a:ln>
                        </wps:spPr>
                        <wps:txbx>
                          <w:txbxContent>
                            <w:p>
                              <w:pPr>
                                <w:jc w:val="center"/>
                                <w:rPr>
                                  <w:rFonts w:hint="eastAsia"/>
                                  <w:sz w:val="21"/>
                                  <w:szCs w:val="21"/>
                                </w:rPr>
                              </w:pPr>
                            </w:p>
                            <w:p>
                              <w:pPr>
                                <w:jc w:val="center"/>
                                <w:rPr>
                                  <w:rFonts w:hint="eastAsia"/>
                                  <w:sz w:val="21"/>
                                  <w:szCs w:val="21"/>
                                </w:rPr>
                              </w:pPr>
                            </w:p>
                            <w:p>
                              <w:pPr>
                                <w:jc w:val="center"/>
                                <w:rPr>
                                  <w:rFonts w:hint="eastAsia"/>
                                  <w:sz w:val="21"/>
                                  <w:szCs w:val="21"/>
                                </w:rPr>
                              </w:pPr>
                            </w:p>
                            <w:p>
                              <w:pPr>
                                <w:ind w:firstLine="1050" w:firstLineChars="500"/>
                                <w:rPr>
                                  <w:sz w:val="21"/>
                                  <w:szCs w:val="21"/>
                                </w:rPr>
                              </w:pPr>
                              <w:r>
                                <w:rPr>
                                  <w:rFonts w:hint="eastAsia"/>
                                  <w:sz w:val="21"/>
                                  <w:szCs w:val="21"/>
                                </w:rPr>
                                <w:t>（身份证反面）</w:t>
                              </w:r>
                            </w:p>
                            <w:p/>
                          </w:txbxContent>
                        </wps:txbx>
                        <wps:bodyPr wrap="square" upright="1"/>
                      </wps:wsp>
                    </wpg:wgp>
                  </a:graphicData>
                </a:graphic>
              </wp:anchor>
            </w:drawing>
          </mc:Choice>
          <mc:Fallback>
            <w:pict>
              <v:group id="组合 36" o:spid="_x0000_s1026" o:spt="203" style="position:absolute;left:0pt;margin-left:83.55pt;margin-top:621.75pt;height:136.45pt;width:407.15pt;z-index:251660288;mso-width-relative:page;mso-height-relative:page;" coordorigin="1752,2816" coordsize="7927,2729" o:gfxdata="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CqHOsy3AAAAA0BAAAPAAAAAAAAAAEAIAAAACIAAABkcnMvZG93bnJldi54&#10;bWxQSwECFAAUAAAACACHTuJAkLYj16ECAADGBwAADgAAAAAAAAABACAAAAArAQAAZHJzL2Uyb0Rv&#10;Yy54bWxQSwUGAAAAAAYABgBZAQAAPgYAAAAA&#10;">
                <o:lock v:ext="edit" aspectratio="f"/>
                <v:rect id="矩形 37" o:spid="_x0000_s1026" o:spt="1" style="position:absolute;left:1752;top:2816;height:2729;width:3807;" fillcolor="#FFFFFF" filled="t" stroked="t" coordsize="21600,21600" o:gfxdata="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GhmlvQAA&#10;ANoAAAAPAAAAAAAAAAEAIAAAACIAAABkcnMvZG93bnJldi54bWxQSwECFAAUAAAACACHTuJAMy8F&#10;njsAAAA5AAAAEAAAAAAAAAABACAAAAAMAQAAZHJzL3NoYXBleG1sLnhtbFBLBQYAAAAABgAGAFsB&#10;AAC2AwAAAAA=&#10;">
                  <v:fill on="t" focussize="0,0"/>
                  <v:stroke color="#000000" joinstyle="miter" dashstyle="1 1" endcap="round"/>
                  <v:imagedata o:title=""/>
                  <o:lock v:ext="edit" aspectratio="f"/>
                  <v:textbox>
                    <w:txbxContent>
                      <w:p>
                        <w:pPr>
                          <w:jc w:val="center"/>
                          <w:rPr>
                            <w:rFonts w:hint="eastAsia"/>
                            <w:sz w:val="21"/>
                            <w:szCs w:val="21"/>
                          </w:rPr>
                        </w:pPr>
                      </w:p>
                      <w:p>
                        <w:pPr>
                          <w:jc w:val="center"/>
                          <w:rPr>
                            <w:rFonts w:hint="eastAsia"/>
                            <w:sz w:val="21"/>
                            <w:szCs w:val="21"/>
                          </w:rPr>
                        </w:pPr>
                      </w:p>
                      <w:p>
                        <w:pPr>
                          <w:jc w:val="center"/>
                          <w:rPr>
                            <w:rFonts w:hint="eastAsia"/>
                            <w:sz w:val="21"/>
                            <w:szCs w:val="21"/>
                          </w:rPr>
                        </w:pPr>
                      </w:p>
                      <w:p>
                        <w:pPr>
                          <w:ind w:firstLine="840" w:firstLineChars="400"/>
                          <w:rPr>
                            <w:sz w:val="21"/>
                            <w:szCs w:val="21"/>
                          </w:rPr>
                        </w:pPr>
                        <w:r>
                          <w:rPr>
                            <w:rFonts w:hint="eastAsia"/>
                            <w:sz w:val="21"/>
                            <w:szCs w:val="21"/>
                          </w:rPr>
                          <w:t>（身份证正面）</w:t>
                        </w:r>
                      </w:p>
                    </w:txbxContent>
                  </v:textbox>
                </v:rect>
                <v:rect id="矩形 38" o:spid="_x0000_s1026" o:spt="1" style="position:absolute;left:5872;top:2816;height:2729;width:3807;" fillcolor="#FFFFFF" filled="t" stroked="t" coordsize="21600,21600" o:gfxdata="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1WvD68AAAA&#10;2gAAAA8AAAAAAAAAAQAgAAAAIgAAAGRycy9kb3ducmV2LnhtbFBLAQIUABQAAAAIAIdO4kAzLwWe&#10;OwAAADkAAAAQAAAAAAAAAAEAIAAAAAsBAABkcnMvc2hhcGV4bWwueG1sUEsFBgAAAAAGAAYAWwEA&#10;ALUDAAAAAA==&#10;">
                  <v:fill on="t" focussize="0,0"/>
                  <v:stroke color="#000000" joinstyle="miter" dashstyle="1 1" endcap="round"/>
                  <v:imagedata o:title=""/>
                  <o:lock v:ext="edit" aspectratio="f"/>
                  <v:textbox>
                    <w:txbxContent>
                      <w:p>
                        <w:pPr>
                          <w:jc w:val="center"/>
                          <w:rPr>
                            <w:rFonts w:hint="eastAsia"/>
                            <w:sz w:val="21"/>
                            <w:szCs w:val="21"/>
                          </w:rPr>
                        </w:pPr>
                      </w:p>
                      <w:p>
                        <w:pPr>
                          <w:jc w:val="center"/>
                          <w:rPr>
                            <w:rFonts w:hint="eastAsia"/>
                            <w:sz w:val="21"/>
                            <w:szCs w:val="21"/>
                          </w:rPr>
                        </w:pPr>
                      </w:p>
                      <w:p>
                        <w:pPr>
                          <w:jc w:val="center"/>
                          <w:rPr>
                            <w:rFonts w:hint="eastAsia"/>
                            <w:sz w:val="21"/>
                            <w:szCs w:val="21"/>
                          </w:rPr>
                        </w:pPr>
                      </w:p>
                      <w:p>
                        <w:pPr>
                          <w:ind w:firstLine="1050" w:firstLineChars="500"/>
                          <w:rPr>
                            <w:sz w:val="21"/>
                            <w:szCs w:val="21"/>
                          </w:rPr>
                        </w:pPr>
                        <w:r>
                          <w:rPr>
                            <w:rFonts w:hint="eastAsia"/>
                            <w:sz w:val="21"/>
                            <w:szCs w:val="21"/>
                          </w:rPr>
                          <w:t>（身份证反面）</w:t>
                        </w:r>
                      </w:p>
                      <w:p/>
                    </w:txbxContent>
                  </v:textbox>
                </v:rect>
              </v:group>
            </w:pict>
          </mc:Fallback>
        </mc:AlternateContent>
      </w:r>
    </w:p>
    <w:p>
      <w:pPr>
        <w:snapToGrid w:val="0"/>
        <w:spacing w:before="50" w:after="156" w:afterLines="50"/>
        <w:jc w:val="left"/>
        <w:rPr>
          <w:rFonts w:hint="eastAsia" w:ascii="Times New Roman" w:hAnsi="Times New Roman" w:cs="宋体"/>
          <w:smallCaps w:val="0"/>
          <w:color w:val="auto"/>
          <w:szCs w:val="28"/>
        </w:rPr>
        <w:sectPr>
          <w:pgSz w:w="11906" w:h="16838"/>
          <w:pgMar w:top="1440" w:right="1800" w:bottom="1440" w:left="1800" w:header="851" w:footer="992" w:gutter="0"/>
          <w:cols w:space="720" w:num="1"/>
          <w:docGrid w:type="lines" w:linePitch="312" w:charSpace="0"/>
        </w:sectPr>
      </w:pPr>
      <w:r>
        <w:rPr>
          <w:rFonts w:hint="eastAsia" w:ascii="Times New Roman" w:hAnsi="Times New Roman" w:cs="宋体"/>
          <w:b/>
          <w:smallCaps w:val="0"/>
          <w:color w:val="auto"/>
        </w:rPr>
        <mc:AlternateContent>
          <mc:Choice Requires="wpg">
            <w:drawing>
              <wp:anchor distT="0" distB="0" distL="114300" distR="114300" simplePos="0" relativeHeight="251664384" behindDoc="0" locked="0" layoutInCell="1" allowOverlap="1">
                <wp:simplePos x="0" y="0"/>
                <wp:positionH relativeFrom="column">
                  <wp:posOffset>195580</wp:posOffset>
                </wp:positionH>
                <wp:positionV relativeFrom="paragraph">
                  <wp:posOffset>137160</wp:posOffset>
                </wp:positionV>
                <wp:extent cx="5170805" cy="1732915"/>
                <wp:effectExtent l="4445" t="4445" r="6350" b="11430"/>
                <wp:wrapNone/>
                <wp:docPr id="18" name="组合 51"/>
                <wp:cNvGraphicFramePr/>
                <a:graphic xmlns:a="http://schemas.openxmlformats.org/drawingml/2006/main">
                  <a:graphicData uri="http://schemas.microsoft.com/office/word/2010/wordprocessingGroup">
                    <wpg:wgp>
                      <wpg:cNvGrpSpPr/>
                      <wpg:grpSpPr>
                        <a:xfrm>
                          <a:off x="0" y="0"/>
                          <a:ext cx="5170805" cy="1732915"/>
                          <a:chOff x="1752" y="2816"/>
                          <a:chExt cx="7927" cy="2729"/>
                        </a:xfrm>
                      </wpg:grpSpPr>
                      <wps:wsp>
                        <wps:cNvPr id="16" name="矩形 52"/>
                        <wps:cNvSpPr/>
                        <wps:spPr>
                          <a:xfrm>
                            <a:off x="1752" y="2816"/>
                            <a:ext cx="3807" cy="2729"/>
                          </a:xfrm>
                          <a:prstGeom prst="rect">
                            <a:avLst/>
                          </a:prstGeom>
                          <a:solidFill>
                            <a:srgbClr val="FFFFFF"/>
                          </a:solidFill>
                          <a:ln w="9525" cap="rnd" cmpd="sng">
                            <a:solidFill>
                              <a:srgbClr val="000000"/>
                            </a:solidFill>
                            <a:prstDash val="sysDot"/>
                            <a:miter/>
                            <a:headEnd type="none" w="med" len="med"/>
                            <a:tailEnd type="none" w="med" len="med"/>
                          </a:ln>
                        </wps:spPr>
                        <wps:txbx>
                          <w:txbxContent>
                            <w:p>
                              <w:pPr>
                                <w:jc w:val="center"/>
                                <w:rPr>
                                  <w:rFonts w:hint="eastAsia"/>
                                  <w:sz w:val="21"/>
                                  <w:szCs w:val="21"/>
                                </w:rPr>
                              </w:pPr>
                            </w:p>
                            <w:p>
                              <w:pPr>
                                <w:jc w:val="center"/>
                                <w:rPr>
                                  <w:rFonts w:hint="eastAsia"/>
                                  <w:sz w:val="21"/>
                                  <w:szCs w:val="21"/>
                                </w:rPr>
                              </w:pPr>
                            </w:p>
                            <w:p>
                              <w:pPr>
                                <w:jc w:val="center"/>
                                <w:rPr>
                                  <w:rFonts w:hint="eastAsia"/>
                                  <w:sz w:val="21"/>
                                  <w:szCs w:val="21"/>
                                </w:rPr>
                              </w:pPr>
                            </w:p>
                            <w:p>
                              <w:pPr>
                                <w:ind w:firstLine="840" w:firstLineChars="400"/>
                                <w:rPr>
                                  <w:sz w:val="21"/>
                                  <w:szCs w:val="21"/>
                                </w:rPr>
                              </w:pPr>
                              <w:r>
                                <w:rPr>
                                  <w:rFonts w:hint="eastAsia"/>
                                  <w:sz w:val="21"/>
                                  <w:szCs w:val="21"/>
                                </w:rPr>
                                <w:t>（身份证正面）</w:t>
                              </w:r>
                            </w:p>
                          </w:txbxContent>
                        </wps:txbx>
                        <wps:bodyPr wrap="square" upright="1"/>
                      </wps:wsp>
                      <wps:wsp>
                        <wps:cNvPr id="17" name="矩形 53"/>
                        <wps:cNvSpPr/>
                        <wps:spPr>
                          <a:xfrm>
                            <a:off x="5872" y="2816"/>
                            <a:ext cx="3807" cy="2729"/>
                          </a:xfrm>
                          <a:prstGeom prst="rect">
                            <a:avLst/>
                          </a:prstGeom>
                          <a:solidFill>
                            <a:srgbClr val="FFFFFF"/>
                          </a:solidFill>
                          <a:ln w="9525" cap="rnd" cmpd="sng">
                            <a:solidFill>
                              <a:srgbClr val="000000"/>
                            </a:solidFill>
                            <a:prstDash val="sysDot"/>
                            <a:miter/>
                            <a:headEnd type="none" w="med" len="med"/>
                            <a:tailEnd type="none" w="med" len="med"/>
                          </a:ln>
                        </wps:spPr>
                        <wps:txbx>
                          <w:txbxContent>
                            <w:p>
                              <w:pPr>
                                <w:jc w:val="center"/>
                                <w:rPr>
                                  <w:rFonts w:hint="eastAsia"/>
                                  <w:sz w:val="21"/>
                                  <w:szCs w:val="21"/>
                                </w:rPr>
                              </w:pPr>
                            </w:p>
                            <w:p>
                              <w:pPr>
                                <w:jc w:val="center"/>
                                <w:rPr>
                                  <w:rFonts w:hint="eastAsia"/>
                                  <w:sz w:val="21"/>
                                  <w:szCs w:val="21"/>
                                </w:rPr>
                              </w:pPr>
                            </w:p>
                            <w:p>
                              <w:pPr>
                                <w:jc w:val="center"/>
                                <w:rPr>
                                  <w:rFonts w:hint="eastAsia"/>
                                  <w:sz w:val="21"/>
                                  <w:szCs w:val="21"/>
                                </w:rPr>
                              </w:pPr>
                            </w:p>
                            <w:p>
                              <w:pPr>
                                <w:ind w:firstLine="1050" w:firstLineChars="500"/>
                                <w:rPr>
                                  <w:sz w:val="21"/>
                                  <w:szCs w:val="21"/>
                                </w:rPr>
                              </w:pPr>
                              <w:r>
                                <w:rPr>
                                  <w:rFonts w:hint="eastAsia"/>
                                  <w:sz w:val="21"/>
                                  <w:szCs w:val="21"/>
                                </w:rPr>
                                <w:t>（身份证反面）</w:t>
                              </w:r>
                            </w:p>
                            <w:p/>
                          </w:txbxContent>
                        </wps:txbx>
                        <wps:bodyPr wrap="square" upright="1"/>
                      </wps:wsp>
                    </wpg:wgp>
                  </a:graphicData>
                </a:graphic>
              </wp:anchor>
            </w:drawing>
          </mc:Choice>
          <mc:Fallback>
            <w:pict>
              <v:group id="组合 51" o:spid="_x0000_s1026" o:spt="203" style="position:absolute;left:0pt;margin-left:15.4pt;margin-top:10.8pt;height:136.45pt;width:407.15pt;z-index:251664384;mso-width-relative:page;mso-height-relative:page;" coordorigin="1752,2816" coordsize="7927,2729" o:gfxdata="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NbCtqbaAAAACQEAAA8AAAAAAAAAAQAgAAAAIgAAAGRycy9kb3ducmV2LnhtbFBL&#10;AQIUABQAAAAIAIdO4kBiTi8UnwIAAMkHAAAOAAAAAAAAAAEAIAAAACkBAABkcnMvZTJvRG9jLnht&#10;bFBLBQYAAAAABgAGAFkBAAA6BgAAAAA=&#10;">
                <o:lock v:ext="edit" aspectratio="f"/>
                <v:rect id="矩形 52" o:spid="_x0000_s1026" o:spt="1" style="position:absolute;left:1752;top:2816;height:2729;width:3807;" fillcolor="#FFFFFF" filled="t" stroked="t" coordsize="21600,21600" o:gfxdata="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Z1OnO8AAAA&#10;2wAAAA8AAAAAAAAAAQAgAAAAIgAAAGRycy9kb3ducmV2LnhtbFBLAQIUABQAAAAIAIdO4kAzLwWe&#10;OwAAADkAAAAQAAAAAAAAAAEAIAAAAAsBAABkcnMvc2hhcGV4bWwueG1sUEsFBgAAAAAGAAYAWwEA&#10;ALUDAAAAAA==&#10;">
                  <v:fill on="t" focussize="0,0"/>
                  <v:stroke color="#000000" joinstyle="miter" dashstyle="1 1" endcap="round"/>
                  <v:imagedata o:title=""/>
                  <o:lock v:ext="edit" aspectratio="f"/>
                  <v:textbox>
                    <w:txbxContent>
                      <w:p>
                        <w:pPr>
                          <w:jc w:val="center"/>
                          <w:rPr>
                            <w:rFonts w:hint="eastAsia"/>
                            <w:sz w:val="21"/>
                            <w:szCs w:val="21"/>
                          </w:rPr>
                        </w:pPr>
                      </w:p>
                      <w:p>
                        <w:pPr>
                          <w:jc w:val="center"/>
                          <w:rPr>
                            <w:rFonts w:hint="eastAsia"/>
                            <w:sz w:val="21"/>
                            <w:szCs w:val="21"/>
                          </w:rPr>
                        </w:pPr>
                      </w:p>
                      <w:p>
                        <w:pPr>
                          <w:jc w:val="center"/>
                          <w:rPr>
                            <w:rFonts w:hint="eastAsia"/>
                            <w:sz w:val="21"/>
                            <w:szCs w:val="21"/>
                          </w:rPr>
                        </w:pPr>
                      </w:p>
                      <w:p>
                        <w:pPr>
                          <w:ind w:firstLine="840" w:firstLineChars="400"/>
                          <w:rPr>
                            <w:sz w:val="21"/>
                            <w:szCs w:val="21"/>
                          </w:rPr>
                        </w:pPr>
                        <w:r>
                          <w:rPr>
                            <w:rFonts w:hint="eastAsia"/>
                            <w:sz w:val="21"/>
                            <w:szCs w:val="21"/>
                          </w:rPr>
                          <w:t>（身份证正面）</w:t>
                        </w:r>
                      </w:p>
                    </w:txbxContent>
                  </v:textbox>
                </v:rect>
                <v:rect id="矩形 53" o:spid="_x0000_s1026" o:spt="1" style="position:absolute;left:5872;top:2816;height:2729;width:3807;" fillcolor="#FFFFFF" filled="t" stroked="t" coordsize="21600,21600" o:gfxdata="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k5n+i5AAAA2wAA&#10;AA8AAAAAAAAAAQAgAAAAIgAAAGRycy9kb3ducmV2LnhtbFBLAQIUABQAAAAIAIdO4kAzLwWeOwAA&#10;ADkAAAAQAAAAAAAAAAEAIAAAAAgBAABkcnMvc2hhcGV4bWwueG1sUEsFBgAAAAAGAAYAWwEAALID&#10;AAAAAA==&#10;">
                  <v:fill on="t" focussize="0,0"/>
                  <v:stroke color="#000000" joinstyle="miter" dashstyle="1 1" endcap="round"/>
                  <v:imagedata o:title=""/>
                  <o:lock v:ext="edit" aspectratio="f"/>
                  <v:textbox>
                    <w:txbxContent>
                      <w:p>
                        <w:pPr>
                          <w:jc w:val="center"/>
                          <w:rPr>
                            <w:rFonts w:hint="eastAsia"/>
                            <w:sz w:val="21"/>
                            <w:szCs w:val="21"/>
                          </w:rPr>
                        </w:pPr>
                      </w:p>
                      <w:p>
                        <w:pPr>
                          <w:jc w:val="center"/>
                          <w:rPr>
                            <w:rFonts w:hint="eastAsia"/>
                            <w:sz w:val="21"/>
                            <w:szCs w:val="21"/>
                          </w:rPr>
                        </w:pPr>
                      </w:p>
                      <w:p>
                        <w:pPr>
                          <w:jc w:val="center"/>
                          <w:rPr>
                            <w:rFonts w:hint="eastAsia"/>
                            <w:sz w:val="21"/>
                            <w:szCs w:val="21"/>
                          </w:rPr>
                        </w:pPr>
                      </w:p>
                      <w:p>
                        <w:pPr>
                          <w:ind w:firstLine="1050" w:firstLineChars="500"/>
                          <w:rPr>
                            <w:sz w:val="21"/>
                            <w:szCs w:val="21"/>
                          </w:rPr>
                        </w:pPr>
                        <w:r>
                          <w:rPr>
                            <w:rFonts w:hint="eastAsia"/>
                            <w:sz w:val="21"/>
                            <w:szCs w:val="21"/>
                          </w:rPr>
                          <w:t>（身份证反面）</w:t>
                        </w:r>
                      </w:p>
                      <w:p/>
                    </w:txbxContent>
                  </v:textbox>
                </v:rect>
              </v:group>
            </w:pict>
          </mc:Fallback>
        </mc:AlternateContent>
      </w:r>
      <w:r>
        <w:rPr>
          <w:rFonts w:hint="eastAsia" w:ascii="Times New Roman" w:hAnsi="Times New Roman" w:cs="宋体"/>
          <w:b/>
          <w:smallCaps w:val="0"/>
          <w:color w:val="auto"/>
        </w:rPr>
        <mc:AlternateContent>
          <mc:Choice Requires="wpg">
            <w:drawing>
              <wp:anchor distT="0" distB="0" distL="114300" distR="114300" simplePos="0" relativeHeight="251663360" behindDoc="0" locked="0" layoutInCell="1" allowOverlap="1">
                <wp:simplePos x="0" y="0"/>
                <wp:positionH relativeFrom="column">
                  <wp:posOffset>1061085</wp:posOffset>
                </wp:positionH>
                <wp:positionV relativeFrom="paragraph">
                  <wp:posOffset>7896225</wp:posOffset>
                </wp:positionV>
                <wp:extent cx="5170805" cy="1732915"/>
                <wp:effectExtent l="4445" t="4445" r="6350" b="11430"/>
                <wp:wrapNone/>
                <wp:docPr id="15" name="组合 45"/>
                <wp:cNvGraphicFramePr/>
                <a:graphic xmlns:a="http://schemas.openxmlformats.org/drawingml/2006/main">
                  <a:graphicData uri="http://schemas.microsoft.com/office/word/2010/wordprocessingGroup">
                    <wpg:wgp>
                      <wpg:cNvGrpSpPr/>
                      <wpg:grpSpPr>
                        <a:xfrm>
                          <a:off x="0" y="0"/>
                          <a:ext cx="5170805" cy="1732915"/>
                          <a:chOff x="1752" y="2816"/>
                          <a:chExt cx="7927" cy="2729"/>
                        </a:xfrm>
                      </wpg:grpSpPr>
                      <wps:wsp>
                        <wps:cNvPr id="13" name="矩形 46"/>
                        <wps:cNvSpPr/>
                        <wps:spPr>
                          <a:xfrm>
                            <a:off x="1752" y="2816"/>
                            <a:ext cx="3807" cy="2729"/>
                          </a:xfrm>
                          <a:prstGeom prst="rect">
                            <a:avLst/>
                          </a:prstGeom>
                          <a:solidFill>
                            <a:srgbClr val="FFFFFF"/>
                          </a:solidFill>
                          <a:ln w="9525" cap="rnd" cmpd="sng">
                            <a:solidFill>
                              <a:srgbClr val="000000"/>
                            </a:solidFill>
                            <a:prstDash val="sysDot"/>
                            <a:miter/>
                            <a:headEnd type="none" w="med" len="med"/>
                            <a:tailEnd type="none" w="med" len="med"/>
                          </a:ln>
                        </wps:spPr>
                        <wps:txbx>
                          <w:txbxContent>
                            <w:p>
                              <w:pPr>
                                <w:jc w:val="center"/>
                                <w:rPr>
                                  <w:rFonts w:hint="eastAsia"/>
                                  <w:sz w:val="21"/>
                                  <w:szCs w:val="21"/>
                                </w:rPr>
                              </w:pPr>
                            </w:p>
                            <w:p>
                              <w:pPr>
                                <w:jc w:val="center"/>
                                <w:rPr>
                                  <w:rFonts w:hint="eastAsia"/>
                                  <w:sz w:val="21"/>
                                  <w:szCs w:val="21"/>
                                </w:rPr>
                              </w:pPr>
                            </w:p>
                            <w:p>
                              <w:pPr>
                                <w:jc w:val="center"/>
                                <w:rPr>
                                  <w:rFonts w:hint="eastAsia"/>
                                  <w:sz w:val="21"/>
                                  <w:szCs w:val="21"/>
                                </w:rPr>
                              </w:pPr>
                            </w:p>
                            <w:p>
                              <w:pPr>
                                <w:ind w:firstLine="840" w:firstLineChars="400"/>
                                <w:rPr>
                                  <w:sz w:val="21"/>
                                  <w:szCs w:val="21"/>
                                </w:rPr>
                              </w:pPr>
                              <w:r>
                                <w:rPr>
                                  <w:rFonts w:hint="eastAsia"/>
                                  <w:sz w:val="21"/>
                                  <w:szCs w:val="21"/>
                                </w:rPr>
                                <w:t>（身份证正面）</w:t>
                              </w:r>
                            </w:p>
                          </w:txbxContent>
                        </wps:txbx>
                        <wps:bodyPr wrap="square" upright="1"/>
                      </wps:wsp>
                      <wps:wsp>
                        <wps:cNvPr id="14" name="矩形 47"/>
                        <wps:cNvSpPr/>
                        <wps:spPr>
                          <a:xfrm>
                            <a:off x="5872" y="2816"/>
                            <a:ext cx="3807" cy="2729"/>
                          </a:xfrm>
                          <a:prstGeom prst="rect">
                            <a:avLst/>
                          </a:prstGeom>
                          <a:solidFill>
                            <a:srgbClr val="FFFFFF"/>
                          </a:solidFill>
                          <a:ln w="9525" cap="rnd" cmpd="sng">
                            <a:solidFill>
                              <a:srgbClr val="000000"/>
                            </a:solidFill>
                            <a:prstDash val="sysDot"/>
                            <a:miter/>
                            <a:headEnd type="none" w="med" len="med"/>
                            <a:tailEnd type="none" w="med" len="med"/>
                          </a:ln>
                        </wps:spPr>
                        <wps:txbx>
                          <w:txbxContent>
                            <w:p>
                              <w:pPr>
                                <w:jc w:val="center"/>
                                <w:rPr>
                                  <w:rFonts w:hint="eastAsia"/>
                                  <w:sz w:val="21"/>
                                  <w:szCs w:val="21"/>
                                </w:rPr>
                              </w:pPr>
                            </w:p>
                            <w:p>
                              <w:pPr>
                                <w:jc w:val="center"/>
                                <w:rPr>
                                  <w:rFonts w:hint="eastAsia"/>
                                  <w:sz w:val="21"/>
                                  <w:szCs w:val="21"/>
                                </w:rPr>
                              </w:pPr>
                            </w:p>
                            <w:p>
                              <w:pPr>
                                <w:jc w:val="center"/>
                                <w:rPr>
                                  <w:rFonts w:hint="eastAsia"/>
                                  <w:sz w:val="21"/>
                                  <w:szCs w:val="21"/>
                                </w:rPr>
                              </w:pPr>
                            </w:p>
                            <w:p>
                              <w:pPr>
                                <w:ind w:firstLine="1050" w:firstLineChars="500"/>
                                <w:rPr>
                                  <w:sz w:val="21"/>
                                  <w:szCs w:val="21"/>
                                </w:rPr>
                              </w:pPr>
                              <w:r>
                                <w:rPr>
                                  <w:rFonts w:hint="eastAsia"/>
                                  <w:sz w:val="21"/>
                                  <w:szCs w:val="21"/>
                                </w:rPr>
                                <w:t>（身份证反面）</w:t>
                              </w:r>
                            </w:p>
                            <w:p/>
                          </w:txbxContent>
                        </wps:txbx>
                        <wps:bodyPr wrap="square" upright="1"/>
                      </wps:wsp>
                    </wpg:wgp>
                  </a:graphicData>
                </a:graphic>
              </wp:anchor>
            </w:drawing>
          </mc:Choice>
          <mc:Fallback>
            <w:pict>
              <v:group id="组合 45" o:spid="_x0000_s1026" o:spt="203" style="position:absolute;left:0pt;margin-left:83.55pt;margin-top:621.75pt;height:136.45pt;width:407.15pt;z-index:251663360;mso-width-relative:page;mso-height-relative:page;" coordorigin="1752,2816" coordsize="7927,2729" o:gfxdata="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CqHOsy3AAAAA0BAAAPAAAAAAAAAAEAIAAAACIAAABkcnMvZG93bnJldi54bWxQ&#10;SwECFAAUAAAACACHTuJAcHvo6Z4CAADJBwAADgAAAAAAAAABACAAAAArAQAAZHJzL2Uyb0RvYy54&#10;bWxQSwUGAAAAAAYABgBZAQAAOwYAAAAA&#10;">
                <o:lock v:ext="edit" aspectratio="f"/>
                <v:rect id="矩形 46" o:spid="_x0000_s1026" o:spt="1" style="position:absolute;left:1752;top:2816;height:2729;width:3807;" fillcolor="#FFFFFF" filled="t" stroked="t" coordsize="21600,21600" o:gfxdata="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gKZ67sAAADb&#10;AAAADwAAAAAAAAABACAAAAAiAAAAZHJzL2Rvd25yZXYueG1sUEsBAhQAFAAAAAgAh07iQDMvBZ47&#10;AAAAOQAAABAAAAAAAAAAAQAgAAAACgEAAGRycy9zaGFwZXhtbC54bWxQSwUGAAAAAAYABgBbAQAA&#10;tAMAAAAA&#10;">
                  <v:fill on="t" focussize="0,0"/>
                  <v:stroke color="#000000" joinstyle="miter" dashstyle="1 1" endcap="round"/>
                  <v:imagedata o:title=""/>
                  <o:lock v:ext="edit" aspectratio="f"/>
                  <v:textbox>
                    <w:txbxContent>
                      <w:p>
                        <w:pPr>
                          <w:jc w:val="center"/>
                          <w:rPr>
                            <w:rFonts w:hint="eastAsia"/>
                            <w:sz w:val="21"/>
                            <w:szCs w:val="21"/>
                          </w:rPr>
                        </w:pPr>
                      </w:p>
                      <w:p>
                        <w:pPr>
                          <w:jc w:val="center"/>
                          <w:rPr>
                            <w:rFonts w:hint="eastAsia"/>
                            <w:sz w:val="21"/>
                            <w:szCs w:val="21"/>
                          </w:rPr>
                        </w:pPr>
                      </w:p>
                      <w:p>
                        <w:pPr>
                          <w:jc w:val="center"/>
                          <w:rPr>
                            <w:rFonts w:hint="eastAsia"/>
                            <w:sz w:val="21"/>
                            <w:szCs w:val="21"/>
                          </w:rPr>
                        </w:pPr>
                      </w:p>
                      <w:p>
                        <w:pPr>
                          <w:ind w:firstLine="840" w:firstLineChars="400"/>
                          <w:rPr>
                            <w:sz w:val="21"/>
                            <w:szCs w:val="21"/>
                          </w:rPr>
                        </w:pPr>
                        <w:r>
                          <w:rPr>
                            <w:rFonts w:hint="eastAsia"/>
                            <w:sz w:val="21"/>
                            <w:szCs w:val="21"/>
                          </w:rPr>
                          <w:t>（身份证正面）</w:t>
                        </w:r>
                      </w:p>
                    </w:txbxContent>
                  </v:textbox>
                </v:rect>
                <v:rect id="矩形 47" o:spid="_x0000_s1026" o:spt="1" style="position:absolute;left:5872;top:2816;height:2729;width:3807;" fillcolor="#FFFFFF" filled="t" stroked="t" coordsize="21600,21600" o:gfxdata="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esBn7sAAADb&#10;AAAADwAAAAAAAAABACAAAAAiAAAAZHJzL2Rvd25yZXYueG1sUEsBAhQAFAAAAAgAh07iQDMvBZ47&#10;AAAAOQAAABAAAAAAAAAAAQAgAAAACgEAAGRycy9zaGFwZXhtbC54bWxQSwUGAAAAAAYABgBbAQAA&#10;tAMAAAAA&#10;">
                  <v:fill on="t" focussize="0,0"/>
                  <v:stroke color="#000000" joinstyle="miter" dashstyle="1 1" endcap="round"/>
                  <v:imagedata o:title=""/>
                  <o:lock v:ext="edit" aspectratio="f"/>
                  <v:textbox>
                    <w:txbxContent>
                      <w:p>
                        <w:pPr>
                          <w:jc w:val="center"/>
                          <w:rPr>
                            <w:rFonts w:hint="eastAsia"/>
                            <w:sz w:val="21"/>
                            <w:szCs w:val="21"/>
                          </w:rPr>
                        </w:pPr>
                      </w:p>
                      <w:p>
                        <w:pPr>
                          <w:jc w:val="center"/>
                          <w:rPr>
                            <w:rFonts w:hint="eastAsia"/>
                            <w:sz w:val="21"/>
                            <w:szCs w:val="21"/>
                          </w:rPr>
                        </w:pPr>
                      </w:p>
                      <w:p>
                        <w:pPr>
                          <w:jc w:val="center"/>
                          <w:rPr>
                            <w:rFonts w:hint="eastAsia"/>
                            <w:sz w:val="21"/>
                            <w:szCs w:val="21"/>
                          </w:rPr>
                        </w:pPr>
                      </w:p>
                      <w:p>
                        <w:pPr>
                          <w:ind w:firstLine="1050" w:firstLineChars="500"/>
                          <w:rPr>
                            <w:sz w:val="21"/>
                            <w:szCs w:val="21"/>
                          </w:rPr>
                        </w:pPr>
                        <w:r>
                          <w:rPr>
                            <w:rFonts w:hint="eastAsia"/>
                            <w:sz w:val="21"/>
                            <w:szCs w:val="21"/>
                          </w:rPr>
                          <w:t>（身份证反面）</w:t>
                        </w:r>
                      </w:p>
                      <w:p/>
                    </w:txbxContent>
                  </v:textbox>
                </v:rect>
              </v:group>
            </w:pict>
          </mc:Fallback>
        </mc:AlternateContent>
      </w:r>
      <w:r>
        <w:rPr>
          <w:rFonts w:hint="eastAsia" w:ascii="Times New Roman" w:hAnsi="Times New Roman" w:cs="宋体"/>
          <w:b/>
          <w:smallCaps w:val="0"/>
          <w:color w:val="auto"/>
        </w:rPr>
        <mc:AlternateContent>
          <mc:Choice Requires="wpg">
            <w:drawing>
              <wp:anchor distT="0" distB="0" distL="114300" distR="114300" simplePos="0" relativeHeight="251662336" behindDoc="0" locked="0" layoutInCell="1" allowOverlap="1">
                <wp:simplePos x="0" y="0"/>
                <wp:positionH relativeFrom="column">
                  <wp:posOffset>1061085</wp:posOffset>
                </wp:positionH>
                <wp:positionV relativeFrom="paragraph">
                  <wp:posOffset>7896225</wp:posOffset>
                </wp:positionV>
                <wp:extent cx="5170805" cy="1732915"/>
                <wp:effectExtent l="4445" t="4445" r="6350" b="11430"/>
                <wp:wrapNone/>
                <wp:docPr id="12" name="组合 42"/>
                <wp:cNvGraphicFramePr/>
                <a:graphic xmlns:a="http://schemas.openxmlformats.org/drawingml/2006/main">
                  <a:graphicData uri="http://schemas.microsoft.com/office/word/2010/wordprocessingGroup">
                    <wpg:wgp>
                      <wpg:cNvGrpSpPr/>
                      <wpg:grpSpPr>
                        <a:xfrm>
                          <a:off x="0" y="0"/>
                          <a:ext cx="5170805" cy="1732915"/>
                          <a:chOff x="1752" y="2816"/>
                          <a:chExt cx="7927" cy="2729"/>
                        </a:xfrm>
                      </wpg:grpSpPr>
                      <wps:wsp>
                        <wps:cNvPr id="10" name="矩形 43"/>
                        <wps:cNvSpPr/>
                        <wps:spPr>
                          <a:xfrm>
                            <a:off x="1752" y="2816"/>
                            <a:ext cx="3807" cy="2729"/>
                          </a:xfrm>
                          <a:prstGeom prst="rect">
                            <a:avLst/>
                          </a:prstGeom>
                          <a:solidFill>
                            <a:srgbClr val="FFFFFF"/>
                          </a:solidFill>
                          <a:ln w="9525" cap="rnd" cmpd="sng">
                            <a:solidFill>
                              <a:srgbClr val="000000"/>
                            </a:solidFill>
                            <a:prstDash val="sysDot"/>
                            <a:miter/>
                            <a:headEnd type="none" w="med" len="med"/>
                            <a:tailEnd type="none" w="med" len="med"/>
                          </a:ln>
                        </wps:spPr>
                        <wps:txbx>
                          <w:txbxContent>
                            <w:p>
                              <w:pPr>
                                <w:jc w:val="center"/>
                                <w:rPr>
                                  <w:rFonts w:hint="eastAsia"/>
                                  <w:sz w:val="21"/>
                                  <w:szCs w:val="21"/>
                                </w:rPr>
                              </w:pPr>
                            </w:p>
                            <w:p>
                              <w:pPr>
                                <w:jc w:val="center"/>
                                <w:rPr>
                                  <w:rFonts w:hint="eastAsia"/>
                                  <w:sz w:val="21"/>
                                  <w:szCs w:val="21"/>
                                </w:rPr>
                              </w:pPr>
                            </w:p>
                            <w:p>
                              <w:pPr>
                                <w:jc w:val="center"/>
                                <w:rPr>
                                  <w:rFonts w:hint="eastAsia"/>
                                  <w:sz w:val="21"/>
                                  <w:szCs w:val="21"/>
                                </w:rPr>
                              </w:pPr>
                            </w:p>
                            <w:p>
                              <w:pPr>
                                <w:ind w:firstLine="840" w:firstLineChars="400"/>
                                <w:rPr>
                                  <w:sz w:val="21"/>
                                  <w:szCs w:val="21"/>
                                </w:rPr>
                              </w:pPr>
                              <w:r>
                                <w:rPr>
                                  <w:rFonts w:hint="eastAsia"/>
                                  <w:sz w:val="21"/>
                                  <w:szCs w:val="21"/>
                                </w:rPr>
                                <w:t>（身份证正面）</w:t>
                              </w:r>
                            </w:p>
                          </w:txbxContent>
                        </wps:txbx>
                        <wps:bodyPr wrap="square" upright="1"/>
                      </wps:wsp>
                      <wps:wsp>
                        <wps:cNvPr id="11" name="矩形 44"/>
                        <wps:cNvSpPr/>
                        <wps:spPr>
                          <a:xfrm>
                            <a:off x="5872" y="2816"/>
                            <a:ext cx="3807" cy="2729"/>
                          </a:xfrm>
                          <a:prstGeom prst="rect">
                            <a:avLst/>
                          </a:prstGeom>
                          <a:solidFill>
                            <a:srgbClr val="FFFFFF"/>
                          </a:solidFill>
                          <a:ln w="9525" cap="rnd" cmpd="sng">
                            <a:solidFill>
                              <a:srgbClr val="000000"/>
                            </a:solidFill>
                            <a:prstDash val="sysDot"/>
                            <a:miter/>
                            <a:headEnd type="none" w="med" len="med"/>
                            <a:tailEnd type="none" w="med" len="med"/>
                          </a:ln>
                        </wps:spPr>
                        <wps:txbx>
                          <w:txbxContent>
                            <w:p>
                              <w:pPr>
                                <w:jc w:val="center"/>
                                <w:rPr>
                                  <w:rFonts w:hint="eastAsia"/>
                                  <w:sz w:val="21"/>
                                  <w:szCs w:val="21"/>
                                </w:rPr>
                              </w:pPr>
                            </w:p>
                            <w:p>
                              <w:pPr>
                                <w:jc w:val="center"/>
                                <w:rPr>
                                  <w:rFonts w:hint="eastAsia"/>
                                  <w:sz w:val="21"/>
                                  <w:szCs w:val="21"/>
                                </w:rPr>
                              </w:pPr>
                            </w:p>
                            <w:p>
                              <w:pPr>
                                <w:jc w:val="center"/>
                                <w:rPr>
                                  <w:rFonts w:hint="eastAsia"/>
                                  <w:sz w:val="21"/>
                                  <w:szCs w:val="21"/>
                                </w:rPr>
                              </w:pPr>
                            </w:p>
                            <w:p>
                              <w:pPr>
                                <w:ind w:firstLine="1050" w:firstLineChars="500"/>
                                <w:rPr>
                                  <w:sz w:val="21"/>
                                  <w:szCs w:val="21"/>
                                </w:rPr>
                              </w:pPr>
                              <w:r>
                                <w:rPr>
                                  <w:rFonts w:hint="eastAsia"/>
                                  <w:sz w:val="21"/>
                                  <w:szCs w:val="21"/>
                                </w:rPr>
                                <w:t>（身份证反面）</w:t>
                              </w:r>
                            </w:p>
                            <w:p/>
                          </w:txbxContent>
                        </wps:txbx>
                        <wps:bodyPr wrap="square" upright="1"/>
                      </wps:wsp>
                    </wpg:wgp>
                  </a:graphicData>
                </a:graphic>
              </wp:anchor>
            </w:drawing>
          </mc:Choice>
          <mc:Fallback>
            <w:pict>
              <v:group id="组合 42" o:spid="_x0000_s1026" o:spt="203" style="position:absolute;left:0pt;margin-left:83.55pt;margin-top:621.75pt;height:136.45pt;width:407.15pt;z-index:251662336;mso-width-relative:page;mso-height-relative:page;" coordorigin="1752,2816" coordsize="7927,2729" o:gfxdata="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Koc6zLcAAAADQEAAA8AAAAAAAAAAQAgAAAAIgAAAGRycy9kb3ducmV2Lnht&#10;bFBLAQIUABQAAAAIAIdO4kDhfEQ+oAIAAMkHAAAOAAAAAAAAAAEAIAAAACsBAABkcnMvZTJvRG9j&#10;LnhtbFBLBQYAAAAABgAGAFkBAAA9BgAAAAA=&#10;">
                <o:lock v:ext="edit" aspectratio="f"/>
                <v:rect id="矩形 43" o:spid="_x0000_s1026" o:spt="1" style="position:absolute;left:1752;top:2816;height:2729;width:3807;" fillcolor="#FFFFFF" filled="t" stroked="t" coordsize="21600,21600" o:gfxdata="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0AecvQAA&#10;ANsAAAAPAAAAAAAAAAEAIAAAACIAAABkcnMvZG93bnJldi54bWxQSwECFAAUAAAACACHTuJAMy8F&#10;njsAAAA5AAAAEAAAAAAAAAABACAAAAAMAQAAZHJzL3NoYXBleG1sLnhtbFBLBQYAAAAABgAGAFsB&#10;AAC2AwAAAAA=&#10;">
                  <v:fill on="t" focussize="0,0"/>
                  <v:stroke color="#000000" joinstyle="miter" dashstyle="1 1" endcap="round"/>
                  <v:imagedata o:title=""/>
                  <o:lock v:ext="edit" aspectratio="f"/>
                  <v:textbox>
                    <w:txbxContent>
                      <w:p>
                        <w:pPr>
                          <w:jc w:val="center"/>
                          <w:rPr>
                            <w:rFonts w:hint="eastAsia"/>
                            <w:sz w:val="21"/>
                            <w:szCs w:val="21"/>
                          </w:rPr>
                        </w:pPr>
                      </w:p>
                      <w:p>
                        <w:pPr>
                          <w:jc w:val="center"/>
                          <w:rPr>
                            <w:rFonts w:hint="eastAsia"/>
                            <w:sz w:val="21"/>
                            <w:szCs w:val="21"/>
                          </w:rPr>
                        </w:pPr>
                      </w:p>
                      <w:p>
                        <w:pPr>
                          <w:jc w:val="center"/>
                          <w:rPr>
                            <w:rFonts w:hint="eastAsia"/>
                            <w:sz w:val="21"/>
                            <w:szCs w:val="21"/>
                          </w:rPr>
                        </w:pPr>
                      </w:p>
                      <w:p>
                        <w:pPr>
                          <w:ind w:firstLine="840" w:firstLineChars="400"/>
                          <w:rPr>
                            <w:sz w:val="21"/>
                            <w:szCs w:val="21"/>
                          </w:rPr>
                        </w:pPr>
                        <w:r>
                          <w:rPr>
                            <w:rFonts w:hint="eastAsia"/>
                            <w:sz w:val="21"/>
                            <w:szCs w:val="21"/>
                          </w:rPr>
                          <w:t>（身份证正面）</w:t>
                        </w:r>
                      </w:p>
                    </w:txbxContent>
                  </v:textbox>
                </v:rect>
                <v:rect id="矩形 44" o:spid="_x0000_s1026" o:spt="1" style="position:absolute;left:5872;top:2816;height:2729;width:3807;" fillcolor="#FFFFFF" filled="t" stroked="t" coordsize="21600,21600" o:gfxdata="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mcoge5AAAA2wAA&#10;AA8AAAAAAAAAAQAgAAAAIgAAAGRycy9kb3ducmV2LnhtbFBLAQIUABQAAAAIAIdO4kAzLwWeOwAA&#10;ADkAAAAQAAAAAAAAAAEAIAAAAAgBAABkcnMvc2hhcGV4bWwueG1sUEsFBgAAAAAGAAYAWwEAALID&#10;AAAAAA==&#10;">
                  <v:fill on="t" focussize="0,0"/>
                  <v:stroke color="#000000" joinstyle="miter" dashstyle="1 1" endcap="round"/>
                  <v:imagedata o:title=""/>
                  <o:lock v:ext="edit" aspectratio="f"/>
                  <v:textbox>
                    <w:txbxContent>
                      <w:p>
                        <w:pPr>
                          <w:jc w:val="center"/>
                          <w:rPr>
                            <w:rFonts w:hint="eastAsia"/>
                            <w:sz w:val="21"/>
                            <w:szCs w:val="21"/>
                          </w:rPr>
                        </w:pPr>
                      </w:p>
                      <w:p>
                        <w:pPr>
                          <w:jc w:val="center"/>
                          <w:rPr>
                            <w:rFonts w:hint="eastAsia"/>
                            <w:sz w:val="21"/>
                            <w:szCs w:val="21"/>
                          </w:rPr>
                        </w:pPr>
                      </w:p>
                      <w:p>
                        <w:pPr>
                          <w:jc w:val="center"/>
                          <w:rPr>
                            <w:rFonts w:hint="eastAsia"/>
                            <w:sz w:val="21"/>
                            <w:szCs w:val="21"/>
                          </w:rPr>
                        </w:pPr>
                      </w:p>
                      <w:p>
                        <w:pPr>
                          <w:ind w:firstLine="1050" w:firstLineChars="500"/>
                          <w:rPr>
                            <w:sz w:val="21"/>
                            <w:szCs w:val="21"/>
                          </w:rPr>
                        </w:pPr>
                        <w:r>
                          <w:rPr>
                            <w:rFonts w:hint="eastAsia"/>
                            <w:sz w:val="21"/>
                            <w:szCs w:val="21"/>
                          </w:rPr>
                          <w:t>（身份证反面）</w:t>
                        </w:r>
                      </w:p>
                      <w:p/>
                    </w:txbxContent>
                  </v:textbox>
                </v:rect>
              </v:group>
            </w:pict>
          </mc:Fallback>
        </mc:AlternateContent>
      </w:r>
      <w:r>
        <w:rPr>
          <w:rFonts w:hint="eastAsia" w:ascii="Times New Roman" w:hAnsi="Times New Roman" w:cs="宋体"/>
          <w:b/>
          <w:smallCaps w:val="0"/>
          <w:color w:val="auto"/>
        </w:rPr>
        <mc:AlternateContent>
          <mc:Choice Requires="wpg">
            <w:drawing>
              <wp:anchor distT="0" distB="0" distL="114300" distR="114300" simplePos="0" relativeHeight="251661312" behindDoc="0" locked="0" layoutInCell="1" allowOverlap="1">
                <wp:simplePos x="0" y="0"/>
                <wp:positionH relativeFrom="column">
                  <wp:posOffset>1061085</wp:posOffset>
                </wp:positionH>
                <wp:positionV relativeFrom="paragraph">
                  <wp:posOffset>7896225</wp:posOffset>
                </wp:positionV>
                <wp:extent cx="5170805" cy="1732915"/>
                <wp:effectExtent l="4445" t="4445" r="6350" b="11430"/>
                <wp:wrapNone/>
                <wp:docPr id="9" name="组合 39"/>
                <wp:cNvGraphicFramePr/>
                <a:graphic xmlns:a="http://schemas.openxmlformats.org/drawingml/2006/main">
                  <a:graphicData uri="http://schemas.microsoft.com/office/word/2010/wordprocessingGroup">
                    <wpg:wgp>
                      <wpg:cNvGrpSpPr/>
                      <wpg:grpSpPr>
                        <a:xfrm>
                          <a:off x="0" y="0"/>
                          <a:ext cx="5170805" cy="1732915"/>
                          <a:chOff x="1752" y="2816"/>
                          <a:chExt cx="7927" cy="2729"/>
                        </a:xfrm>
                      </wpg:grpSpPr>
                      <wps:wsp>
                        <wps:cNvPr id="7" name="矩形 40"/>
                        <wps:cNvSpPr/>
                        <wps:spPr>
                          <a:xfrm>
                            <a:off x="1752" y="2816"/>
                            <a:ext cx="3807" cy="2729"/>
                          </a:xfrm>
                          <a:prstGeom prst="rect">
                            <a:avLst/>
                          </a:prstGeom>
                          <a:solidFill>
                            <a:srgbClr val="FFFFFF"/>
                          </a:solidFill>
                          <a:ln w="9525" cap="rnd" cmpd="sng">
                            <a:solidFill>
                              <a:srgbClr val="000000"/>
                            </a:solidFill>
                            <a:prstDash val="sysDot"/>
                            <a:miter/>
                            <a:headEnd type="none" w="med" len="med"/>
                            <a:tailEnd type="none" w="med" len="med"/>
                          </a:ln>
                        </wps:spPr>
                        <wps:txbx>
                          <w:txbxContent>
                            <w:p>
                              <w:pPr>
                                <w:jc w:val="center"/>
                                <w:rPr>
                                  <w:rFonts w:hint="eastAsia"/>
                                  <w:sz w:val="21"/>
                                  <w:szCs w:val="21"/>
                                </w:rPr>
                              </w:pPr>
                            </w:p>
                            <w:p>
                              <w:pPr>
                                <w:jc w:val="center"/>
                                <w:rPr>
                                  <w:rFonts w:hint="eastAsia"/>
                                  <w:sz w:val="21"/>
                                  <w:szCs w:val="21"/>
                                </w:rPr>
                              </w:pPr>
                            </w:p>
                            <w:p>
                              <w:pPr>
                                <w:jc w:val="center"/>
                                <w:rPr>
                                  <w:rFonts w:hint="eastAsia"/>
                                  <w:sz w:val="21"/>
                                  <w:szCs w:val="21"/>
                                </w:rPr>
                              </w:pPr>
                            </w:p>
                            <w:p>
                              <w:pPr>
                                <w:ind w:firstLine="840" w:firstLineChars="400"/>
                                <w:rPr>
                                  <w:sz w:val="21"/>
                                  <w:szCs w:val="21"/>
                                </w:rPr>
                              </w:pPr>
                              <w:r>
                                <w:rPr>
                                  <w:rFonts w:hint="eastAsia"/>
                                  <w:sz w:val="21"/>
                                  <w:szCs w:val="21"/>
                                </w:rPr>
                                <w:t>（身份证正面）</w:t>
                              </w:r>
                            </w:p>
                          </w:txbxContent>
                        </wps:txbx>
                        <wps:bodyPr wrap="square" upright="1"/>
                      </wps:wsp>
                      <wps:wsp>
                        <wps:cNvPr id="8" name="矩形 41"/>
                        <wps:cNvSpPr/>
                        <wps:spPr>
                          <a:xfrm>
                            <a:off x="5872" y="2816"/>
                            <a:ext cx="3807" cy="2729"/>
                          </a:xfrm>
                          <a:prstGeom prst="rect">
                            <a:avLst/>
                          </a:prstGeom>
                          <a:solidFill>
                            <a:srgbClr val="FFFFFF"/>
                          </a:solidFill>
                          <a:ln w="9525" cap="rnd" cmpd="sng">
                            <a:solidFill>
                              <a:srgbClr val="000000"/>
                            </a:solidFill>
                            <a:prstDash val="sysDot"/>
                            <a:miter/>
                            <a:headEnd type="none" w="med" len="med"/>
                            <a:tailEnd type="none" w="med" len="med"/>
                          </a:ln>
                        </wps:spPr>
                        <wps:txbx>
                          <w:txbxContent>
                            <w:p>
                              <w:pPr>
                                <w:jc w:val="center"/>
                                <w:rPr>
                                  <w:rFonts w:hint="eastAsia"/>
                                  <w:sz w:val="21"/>
                                  <w:szCs w:val="21"/>
                                </w:rPr>
                              </w:pPr>
                            </w:p>
                            <w:p>
                              <w:pPr>
                                <w:jc w:val="center"/>
                                <w:rPr>
                                  <w:rFonts w:hint="eastAsia"/>
                                  <w:sz w:val="21"/>
                                  <w:szCs w:val="21"/>
                                </w:rPr>
                              </w:pPr>
                            </w:p>
                            <w:p>
                              <w:pPr>
                                <w:jc w:val="center"/>
                                <w:rPr>
                                  <w:rFonts w:hint="eastAsia"/>
                                  <w:sz w:val="21"/>
                                  <w:szCs w:val="21"/>
                                </w:rPr>
                              </w:pPr>
                            </w:p>
                            <w:p>
                              <w:pPr>
                                <w:ind w:firstLine="1050" w:firstLineChars="500"/>
                                <w:rPr>
                                  <w:sz w:val="21"/>
                                  <w:szCs w:val="21"/>
                                </w:rPr>
                              </w:pPr>
                              <w:r>
                                <w:rPr>
                                  <w:rFonts w:hint="eastAsia"/>
                                  <w:sz w:val="21"/>
                                  <w:szCs w:val="21"/>
                                </w:rPr>
                                <w:t>（身份证反面）</w:t>
                              </w:r>
                            </w:p>
                            <w:p/>
                          </w:txbxContent>
                        </wps:txbx>
                        <wps:bodyPr wrap="square" upright="1"/>
                      </wps:wsp>
                    </wpg:wgp>
                  </a:graphicData>
                </a:graphic>
              </wp:anchor>
            </w:drawing>
          </mc:Choice>
          <mc:Fallback>
            <w:pict>
              <v:group id="组合 39" o:spid="_x0000_s1026" o:spt="203" style="position:absolute;left:0pt;margin-left:83.55pt;margin-top:621.75pt;height:136.45pt;width:407.15pt;z-index:251661312;mso-width-relative:page;mso-height-relative:page;" coordorigin="1752,2816" coordsize="7927,2729" o:gfxdata="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Koc6zLcAAAADQEAAA8AAAAAAAAAAQAgAAAAIgAAAGRycy9kb3ducmV2Lnht&#10;bFBLAQIUABQAAAAIAIdO4kBXqlqmoAIAAMYHAAAOAAAAAAAAAAEAIAAAACsBAABkcnMvZTJvRG9j&#10;LnhtbFBLBQYAAAAABgAGAFkBAAA9BgAAAAA=&#10;">
                <o:lock v:ext="edit" aspectratio="f"/>
                <v:rect id="矩形 40" o:spid="_x0000_s1026" o:spt="1" style="position:absolute;left:1752;top:2816;height:2729;width:3807;" fillcolor="#FFFFFF" filled="t" stroked="t" coordsize="21600,21600" o:gfxdata="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siH0rsAAADa&#10;AAAADwAAAAAAAAABACAAAAAiAAAAZHJzL2Rvd25yZXYueG1sUEsBAhQAFAAAAAgAh07iQDMvBZ47&#10;AAAAOQAAABAAAAAAAAAAAQAgAAAACgEAAGRycy9zaGFwZXhtbC54bWxQSwUGAAAAAAYABgBbAQAA&#10;tAMAAAAA&#10;">
                  <v:fill on="t" focussize="0,0"/>
                  <v:stroke color="#000000" joinstyle="miter" dashstyle="1 1" endcap="round"/>
                  <v:imagedata o:title=""/>
                  <o:lock v:ext="edit" aspectratio="f"/>
                  <v:textbox>
                    <w:txbxContent>
                      <w:p>
                        <w:pPr>
                          <w:jc w:val="center"/>
                          <w:rPr>
                            <w:rFonts w:hint="eastAsia"/>
                            <w:sz w:val="21"/>
                            <w:szCs w:val="21"/>
                          </w:rPr>
                        </w:pPr>
                      </w:p>
                      <w:p>
                        <w:pPr>
                          <w:jc w:val="center"/>
                          <w:rPr>
                            <w:rFonts w:hint="eastAsia"/>
                            <w:sz w:val="21"/>
                            <w:szCs w:val="21"/>
                          </w:rPr>
                        </w:pPr>
                      </w:p>
                      <w:p>
                        <w:pPr>
                          <w:jc w:val="center"/>
                          <w:rPr>
                            <w:rFonts w:hint="eastAsia"/>
                            <w:sz w:val="21"/>
                            <w:szCs w:val="21"/>
                          </w:rPr>
                        </w:pPr>
                      </w:p>
                      <w:p>
                        <w:pPr>
                          <w:ind w:firstLine="840" w:firstLineChars="400"/>
                          <w:rPr>
                            <w:sz w:val="21"/>
                            <w:szCs w:val="21"/>
                          </w:rPr>
                        </w:pPr>
                        <w:r>
                          <w:rPr>
                            <w:rFonts w:hint="eastAsia"/>
                            <w:sz w:val="21"/>
                            <w:szCs w:val="21"/>
                          </w:rPr>
                          <w:t>（身份证正面）</w:t>
                        </w:r>
                      </w:p>
                    </w:txbxContent>
                  </v:textbox>
                </v:rect>
                <v:rect id="矩形 41" o:spid="_x0000_s1026" o:spt="1" style="position:absolute;left:5872;top:2816;height:2729;width:3807;" fillcolor="#FFFFFF" filled="t" stroked="t" coordsize="21600,21600" o:gfxdata="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NXE6C2AAAA2gAAAA8A&#10;AAAAAAAAAQAgAAAAIgAAAGRycy9kb3ducmV2LnhtbFBLAQIUABQAAAAIAIdO4kAzLwWeOwAAADkA&#10;AAAQAAAAAAAAAAEAIAAAAAUBAABkcnMvc2hhcGV4bWwueG1sUEsFBgAAAAAGAAYAWwEAAK8DAAAA&#10;AA==&#10;">
                  <v:fill on="t" focussize="0,0"/>
                  <v:stroke color="#000000" joinstyle="miter" dashstyle="1 1" endcap="round"/>
                  <v:imagedata o:title=""/>
                  <o:lock v:ext="edit" aspectratio="f"/>
                  <v:textbox>
                    <w:txbxContent>
                      <w:p>
                        <w:pPr>
                          <w:jc w:val="center"/>
                          <w:rPr>
                            <w:rFonts w:hint="eastAsia"/>
                            <w:sz w:val="21"/>
                            <w:szCs w:val="21"/>
                          </w:rPr>
                        </w:pPr>
                      </w:p>
                      <w:p>
                        <w:pPr>
                          <w:jc w:val="center"/>
                          <w:rPr>
                            <w:rFonts w:hint="eastAsia"/>
                            <w:sz w:val="21"/>
                            <w:szCs w:val="21"/>
                          </w:rPr>
                        </w:pPr>
                      </w:p>
                      <w:p>
                        <w:pPr>
                          <w:jc w:val="center"/>
                          <w:rPr>
                            <w:rFonts w:hint="eastAsia"/>
                            <w:sz w:val="21"/>
                            <w:szCs w:val="21"/>
                          </w:rPr>
                        </w:pPr>
                      </w:p>
                      <w:p>
                        <w:pPr>
                          <w:ind w:firstLine="1050" w:firstLineChars="500"/>
                          <w:rPr>
                            <w:sz w:val="21"/>
                            <w:szCs w:val="21"/>
                          </w:rPr>
                        </w:pPr>
                        <w:r>
                          <w:rPr>
                            <w:rFonts w:hint="eastAsia"/>
                            <w:sz w:val="21"/>
                            <w:szCs w:val="21"/>
                          </w:rPr>
                          <w:t>（身份证反面）</w:t>
                        </w:r>
                      </w:p>
                      <w:p/>
                    </w:txbxContent>
                  </v:textbox>
                </v:rect>
              </v:group>
            </w:pict>
          </mc:Fallback>
        </mc:AlternateContent>
      </w:r>
    </w:p>
    <w:p>
      <w:pPr>
        <w:snapToGrid w:val="0"/>
        <w:spacing w:before="50" w:after="156" w:afterLines="50"/>
        <w:jc w:val="left"/>
        <w:rPr>
          <w:rFonts w:hint="eastAsia" w:ascii="Times New Roman" w:hAnsi="Times New Roman" w:cs="宋体"/>
          <w:smallCaps w:val="0"/>
          <w:color w:val="auto"/>
          <w:sz w:val="30"/>
          <w:szCs w:val="20"/>
        </w:rPr>
      </w:pPr>
      <w:r>
        <w:rPr>
          <w:rFonts w:hint="eastAsia" w:ascii="Times New Roman" w:hAnsi="Times New Roman" w:cs="宋体"/>
          <w:smallCaps w:val="0"/>
          <w:color w:val="auto"/>
          <w:sz w:val="24"/>
        </w:rPr>
        <w:t>1</w:t>
      </w:r>
      <w:r>
        <w:rPr>
          <w:rFonts w:ascii="Times New Roman" w:hAnsi="Times New Roman" w:cs="宋体"/>
          <w:smallCaps w:val="0"/>
          <w:color w:val="auto"/>
          <w:sz w:val="24"/>
        </w:rPr>
        <w:t>0</w:t>
      </w:r>
      <w:r>
        <w:rPr>
          <w:rFonts w:hint="eastAsia" w:ascii="Times New Roman" w:hAnsi="Times New Roman" w:cs="宋体"/>
          <w:b/>
          <w:smallCaps w:val="0"/>
          <w:color w:val="auto"/>
          <w:sz w:val="24"/>
        </w:rPr>
        <w:t>.法定代表人授权委托书格式：</w:t>
      </w:r>
    </w:p>
    <w:p>
      <w:pPr>
        <w:snapToGrid w:val="0"/>
        <w:spacing w:line="700" w:lineRule="exact"/>
        <w:jc w:val="center"/>
        <w:rPr>
          <w:rFonts w:hint="eastAsia" w:ascii="Times New Roman" w:hAnsi="Times New Roman" w:cs="宋体"/>
          <w:b/>
          <w:smallCaps w:val="0"/>
          <w:color w:val="auto"/>
          <w:sz w:val="36"/>
          <w:szCs w:val="36"/>
        </w:rPr>
      </w:pPr>
      <w:r>
        <w:rPr>
          <w:rFonts w:hint="eastAsia" w:ascii="Times New Roman" w:hAnsi="Times New Roman" w:cs="宋体"/>
          <w:b/>
          <w:smallCaps w:val="0"/>
          <w:color w:val="auto"/>
          <w:sz w:val="36"/>
          <w:szCs w:val="36"/>
        </w:rPr>
        <w:t>法定代表人授权委托书</w:t>
      </w:r>
    </w:p>
    <w:p>
      <w:pPr>
        <w:snapToGrid w:val="0"/>
        <w:spacing w:line="700" w:lineRule="exact"/>
        <w:rPr>
          <w:rFonts w:hint="eastAsia" w:ascii="Times New Roman" w:hAnsi="Times New Roman" w:cs="宋体"/>
          <w:b/>
          <w:bCs/>
          <w:smallCaps w:val="0"/>
          <w:color w:val="auto"/>
          <w:sz w:val="24"/>
          <w:szCs w:val="20"/>
        </w:rPr>
      </w:pPr>
      <w:r>
        <w:rPr>
          <w:rFonts w:hint="eastAsia" w:ascii="Times New Roman" w:hAnsi="Times New Roman" w:cs="宋体"/>
          <w:bCs/>
          <w:smallCaps w:val="0"/>
          <w:color w:val="auto"/>
          <w:sz w:val="24"/>
        </w:rPr>
        <w:t>致：</w:t>
      </w:r>
      <w:r>
        <w:rPr>
          <w:rFonts w:hint="eastAsia" w:ascii="Times New Roman" w:hAnsi="Times New Roman" w:cs="宋体"/>
          <w:smallCaps w:val="0"/>
          <w:color w:val="auto"/>
          <w:sz w:val="24"/>
          <w:u w:val="single"/>
        </w:rPr>
        <w:t>浙江师范大学采购中心</w:t>
      </w:r>
      <w:r>
        <w:rPr>
          <w:rFonts w:hint="eastAsia" w:ascii="Times New Roman" w:hAnsi="Times New Roman" w:cs="宋体"/>
          <w:smallCaps w:val="0"/>
          <w:color w:val="auto"/>
          <w:sz w:val="24"/>
        </w:rPr>
        <w:t>：</w:t>
      </w:r>
    </w:p>
    <w:p>
      <w:pPr>
        <w:snapToGrid w:val="0"/>
        <w:spacing w:line="460" w:lineRule="exact"/>
        <w:ind w:firstLine="720" w:firstLineChars="300"/>
        <w:rPr>
          <w:rFonts w:hint="eastAsia" w:ascii="Times New Roman" w:hAnsi="Times New Roman" w:cs="宋体"/>
          <w:smallCaps w:val="0"/>
          <w:color w:val="auto"/>
          <w:sz w:val="24"/>
          <w:szCs w:val="20"/>
        </w:rPr>
      </w:pPr>
      <w:r>
        <w:rPr>
          <w:rFonts w:hint="eastAsia" w:ascii="Times New Roman" w:hAnsi="Times New Roman" w:cs="宋体"/>
          <w:smallCaps w:val="0"/>
          <w:color w:val="auto"/>
          <w:sz w:val="24"/>
        </w:rPr>
        <w:t>本人</w:t>
      </w:r>
      <w:r>
        <w:rPr>
          <w:rFonts w:hint="eastAsia" w:ascii="Times New Roman" w:hAnsi="Times New Roman" w:cs="宋体"/>
          <w:smallCaps w:val="0"/>
          <w:color w:val="auto"/>
          <w:sz w:val="24"/>
          <w:u w:val="single"/>
        </w:rPr>
        <w:t xml:space="preserve">           </w:t>
      </w:r>
      <w:r>
        <w:rPr>
          <w:rFonts w:hint="eastAsia" w:ascii="Times New Roman" w:hAnsi="Times New Roman" w:cs="宋体"/>
          <w:smallCaps w:val="0"/>
          <w:color w:val="auto"/>
          <w:sz w:val="24"/>
        </w:rPr>
        <w:t>（姓名）系</w:t>
      </w:r>
      <w:r>
        <w:rPr>
          <w:rFonts w:hint="eastAsia" w:ascii="Times New Roman" w:hAnsi="Times New Roman" w:cs="宋体"/>
          <w:smallCaps w:val="0"/>
          <w:color w:val="auto"/>
          <w:sz w:val="24"/>
          <w:u w:val="single"/>
        </w:rPr>
        <w:t xml:space="preserve">              </w:t>
      </w:r>
      <w:r>
        <w:rPr>
          <w:rFonts w:hint="eastAsia" w:ascii="Times New Roman" w:hAnsi="Times New Roman" w:cs="宋体"/>
          <w:smallCaps w:val="0"/>
          <w:color w:val="auto"/>
          <w:sz w:val="24"/>
        </w:rPr>
        <w:t xml:space="preserve">（投标人名称）的法定代表人，现授权委托本单位在职职工 </w:t>
      </w:r>
      <w:r>
        <w:rPr>
          <w:rFonts w:hint="eastAsia" w:ascii="Times New Roman" w:hAnsi="Times New Roman" w:cs="宋体"/>
          <w:smallCaps w:val="0"/>
          <w:color w:val="auto"/>
          <w:sz w:val="24"/>
          <w:u w:val="single"/>
        </w:rPr>
        <w:t xml:space="preserve">              </w:t>
      </w:r>
      <w:r>
        <w:rPr>
          <w:rFonts w:hint="eastAsia" w:ascii="Times New Roman" w:hAnsi="Times New Roman" w:cs="宋体"/>
          <w:smallCaps w:val="0"/>
          <w:color w:val="auto"/>
          <w:sz w:val="24"/>
        </w:rPr>
        <w:t>（姓名）以我方的名义参加浙江师范大学政府采购</w:t>
      </w:r>
      <w:r>
        <w:rPr>
          <w:rFonts w:hint="eastAsia" w:ascii="Times New Roman" w:hAnsi="Times New Roman" w:cs="宋体"/>
          <w:smallCaps w:val="0"/>
          <w:color w:val="auto"/>
          <w:sz w:val="24"/>
          <w:u w:val="single"/>
        </w:rPr>
        <w:t xml:space="preserve">            </w:t>
      </w:r>
      <w:r>
        <w:rPr>
          <w:rFonts w:hint="eastAsia" w:ascii="Times New Roman" w:hAnsi="Times New Roman" w:cs="宋体"/>
          <w:smallCaps w:val="0"/>
          <w:color w:val="auto"/>
          <w:sz w:val="24"/>
        </w:rPr>
        <w:t>项目的投标活动，并代表我方全权办理针对上述项目的投标、开标、评标、签约等具体事务和签署相关文件。</w:t>
      </w:r>
    </w:p>
    <w:p>
      <w:pPr>
        <w:snapToGrid w:val="0"/>
        <w:spacing w:line="460" w:lineRule="exact"/>
        <w:rPr>
          <w:rFonts w:hint="eastAsia" w:ascii="Times New Roman" w:hAnsi="Times New Roman" w:cs="宋体"/>
          <w:smallCaps w:val="0"/>
          <w:color w:val="auto"/>
          <w:sz w:val="24"/>
          <w:szCs w:val="20"/>
        </w:rPr>
      </w:pPr>
      <w:r>
        <w:rPr>
          <w:rFonts w:hint="eastAsia" w:ascii="Times New Roman" w:hAnsi="Times New Roman" w:cs="宋体"/>
          <w:smallCaps w:val="0"/>
          <w:color w:val="auto"/>
          <w:sz w:val="24"/>
        </w:rPr>
        <w:t xml:space="preserve">    我方对被授权人的签名负全部责任。</w:t>
      </w:r>
    </w:p>
    <w:p>
      <w:pPr>
        <w:snapToGrid w:val="0"/>
        <w:spacing w:line="460" w:lineRule="exact"/>
        <w:ind w:firstLine="480"/>
        <w:rPr>
          <w:rFonts w:hint="eastAsia" w:ascii="Times New Roman" w:hAnsi="Times New Roman" w:cs="宋体"/>
          <w:smallCaps w:val="0"/>
          <w:color w:val="auto"/>
          <w:sz w:val="24"/>
          <w:szCs w:val="20"/>
        </w:rPr>
      </w:pPr>
      <w:r>
        <w:rPr>
          <w:rFonts w:hint="eastAsia" w:ascii="Times New Roman" w:hAnsi="Times New Roman" w:cs="宋体"/>
          <w:smallCaps w:val="0"/>
          <w:color w:val="auto"/>
          <w:sz w:val="24"/>
        </w:rPr>
        <w:t>在撤销授权的书面通知以前，本授权书一直有效。被授权人在授权书有效期内签署的所有文件不因授权的撤销而失效。</w:t>
      </w:r>
    </w:p>
    <w:p>
      <w:pPr>
        <w:snapToGrid w:val="0"/>
        <w:spacing w:line="460" w:lineRule="exact"/>
        <w:ind w:firstLine="480"/>
        <w:rPr>
          <w:rFonts w:hint="eastAsia" w:ascii="Times New Roman" w:hAnsi="Times New Roman" w:cs="宋体"/>
          <w:smallCaps w:val="0"/>
          <w:color w:val="auto"/>
          <w:sz w:val="24"/>
          <w:szCs w:val="20"/>
        </w:rPr>
      </w:pPr>
      <w:r>
        <w:rPr>
          <w:rFonts w:hint="eastAsia" w:ascii="Times New Roman" w:hAnsi="Times New Roman" w:cs="宋体"/>
          <w:smallCaps w:val="0"/>
          <w:color w:val="auto"/>
          <w:sz w:val="24"/>
        </w:rPr>
        <w:t>被授权人无转委托权，特此委托。</w:t>
      </w:r>
    </w:p>
    <w:p>
      <w:pPr>
        <w:snapToGrid w:val="0"/>
        <w:spacing w:line="460" w:lineRule="exact"/>
        <w:rPr>
          <w:rFonts w:hint="eastAsia" w:ascii="Times New Roman" w:hAnsi="Times New Roman" w:cs="宋体"/>
          <w:smallCaps w:val="0"/>
          <w:color w:val="auto"/>
          <w:sz w:val="24"/>
          <w:szCs w:val="20"/>
        </w:rPr>
      </w:pPr>
    </w:p>
    <w:p>
      <w:pPr>
        <w:snapToGrid w:val="0"/>
        <w:spacing w:line="460" w:lineRule="exact"/>
        <w:rPr>
          <w:rFonts w:hint="eastAsia" w:ascii="Times New Roman" w:hAnsi="Times New Roman" w:cs="宋体"/>
          <w:smallCaps w:val="0"/>
          <w:color w:val="auto"/>
          <w:sz w:val="24"/>
          <w:u w:val="single"/>
        </w:rPr>
      </w:pPr>
      <w:r>
        <w:rPr>
          <w:rFonts w:hint="eastAsia" w:ascii="Times New Roman" w:hAnsi="Times New Roman" w:cs="宋体"/>
          <w:smallCaps w:val="0"/>
          <w:color w:val="auto"/>
          <w:sz w:val="24"/>
        </w:rPr>
        <w:t>被授权人签名：</w:t>
      </w:r>
      <w:r>
        <w:rPr>
          <w:rFonts w:hint="eastAsia" w:ascii="Times New Roman" w:hAnsi="Times New Roman" w:cs="宋体"/>
          <w:smallCaps w:val="0"/>
          <w:color w:val="auto"/>
          <w:sz w:val="24"/>
          <w:u w:val="single"/>
        </w:rPr>
        <w:t xml:space="preserve">           </w:t>
      </w:r>
      <w:r>
        <w:rPr>
          <w:rFonts w:hint="eastAsia" w:ascii="Times New Roman" w:hAnsi="Times New Roman" w:cs="宋体"/>
          <w:smallCaps w:val="0"/>
          <w:color w:val="auto"/>
          <w:sz w:val="24"/>
        </w:rPr>
        <w:t xml:space="preserve">                 法定代表人签名：</w:t>
      </w:r>
      <w:r>
        <w:rPr>
          <w:rFonts w:hint="eastAsia" w:ascii="Times New Roman" w:hAnsi="Times New Roman" w:cs="宋体"/>
          <w:smallCaps w:val="0"/>
          <w:color w:val="auto"/>
          <w:sz w:val="24"/>
          <w:u w:val="single"/>
        </w:rPr>
        <w:t xml:space="preserve">           </w:t>
      </w:r>
    </w:p>
    <w:p>
      <w:pPr>
        <w:snapToGrid w:val="0"/>
        <w:spacing w:line="460" w:lineRule="exact"/>
        <w:rPr>
          <w:rFonts w:hint="eastAsia" w:ascii="Times New Roman" w:hAnsi="Times New Roman" w:cs="宋体"/>
          <w:smallCaps w:val="0"/>
          <w:color w:val="auto"/>
          <w:sz w:val="24"/>
          <w:szCs w:val="20"/>
          <w:u w:val="single"/>
        </w:rPr>
      </w:pPr>
      <w:r>
        <w:rPr>
          <w:rFonts w:hint="eastAsia" w:ascii="Times New Roman" w:hAnsi="Times New Roman" w:cs="宋体"/>
          <w:smallCaps w:val="0"/>
          <w:color w:val="auto"/>
          <w:sz w:val="24"/>
        </w:rPr>
        <w:t>职    务：</w:t>
      </w:r>
      <w:r>
        <w:rPr>
          <w:rFonts w:hint="eastAsia" w:ascii="Times New Roman" w:hAnsi="Times New Roman" w:cs="宋体"/>
          <w:smallCaps w:val="0"/>
          <w:color w:val="auto"/>
          <w:sz w:val="24"/>
          <w:u w:val="single"/>
        </w:rPr>
        <w:t xml:space="preserve">               </w:t>
      </w:r>
      <w:r>
        <w:rPr>
          <w:rFonts w:hint="eastAsia" w:ascii="Times New Roman" w:hAnsi="Times New Roman" w:cs="宋体"/>
          <w:smallCaps w:val="0"/>
          <w:color w:val="auto"/>
          <w:sz w:val="24"/>
        </w:rPr>
        <w:t xml:space="preserve">                 职    务：</w:t>
      </w:r>
      <w:r>
        <w:rPr>
          <w:rFonts w:hint="eastAsia" w:ascii="Times New Roman" w:hAnsi="Times New Roman" w:cs="宋体"/>
          <w:smallCaps w:val="0"/>
          <w:color w:val="auto"/>
          <w:sz w:val="24"/>
          <w:u w:val="single"/>
        </w:rPr>
        <w:t xml:space="preserve">                 </w:t>
      </w:r>
    </w:p>
    <w:p>
      <w:pPr>
        <w:snapToGrid w:val="0"/>
        <w:spacing w:line="460" w:lineRule="exact"/>
        <w:rPr>
          <w:rFonts w:hint="eastAsia" w:ascii="Times New Roman" w:hAnsi="Times New Roman" w:cs="宋体"/>
          <w:smallCaps w:val="0"/>
          <w:color w:val="auto"/>
          <w:sz w:val="24"/>
          <w:szCs w:val="20"/>
        </w:rPr>
      </w:pPr>
      <w:r>
        <w:rPr>
          <w:rFonts w:hint="eastAsia" w:ascii="Times New Roman" w:hAnsi="Times New Roman" w:cs="宋体"/>
          <w:smallCaps w:val="0"/>
          <w:color w:val="auto"/>
          <w:sz w:val="24"/>
        </w:rPr>
        <w:t>联系电话：</w:t>
      </w:r>
      <w:r>
        <w:rPr>
          <w:rFonts w:hint="eastAsia" w:ascii="Times New Roman" w:hAnsi="Times New Roman" w:cs="宋体"/>
          <w:smallCaps w:val="0"/>
          <w:color w:val="auto"/>
          <w:sz w:val="24"/>
          <w:u w:val="single"/>
        </w:rPr>
        <w:t xml:space="preserve">               </w:t>
      </w:r>
      <w:r>
        <w:rPr>
          <w:rFonts w:hint="eastAsia" w:ascii="Times New Roman" w:hAnsi="Times New Roman" w:cs="宋体"/>
          <w:smallCaps w:val="0"/>
          <w:color w:val="auto"/>
          <w:sz w:val="24"/>
        </w:rPr>
        <w:t xml:space="preserve">                 联系电话：</w:t>
      </w:r>
      <w:r>
        <w:rPr>
          <w:rFonts w:hint="eastAsia" w:ascii="Times New Roman" w:hAnsi="Times New Roman" w:cs="宋体"/>
          <w:smallCaps w:val="0"/>
          <w:color w:val="auto"/>
          <w:sz w:val="24"/>
          <w:u w:val="single"/>
        </w:rPr>
        <w:t xml:space="preserve">                 </w:t>
      </w:r>
      <w:r>
        <w:rPr>
          <w:rFonts w:hint="eastAsia" w:ascii="Times New Roman" w:hAnsi="Times New Roman" w:cs="宋体"/>
          <w:smallCaps w:val="0"/>
          <w:color w:val="auto"/>
          <w:sz w:val="24"/>
        </w:rPr>
        <w:t xml:space="preserve"> </w:t>
      </w:r>
    </w:p>
    <w:p>
      <w:pPr>
        <w:snapToGrid w:val="0"/>
        <w:spacing w:line="460" w:lineRule="exact"/>
        <w:rPr>
          <w:rFonts w:hint="eastAsia" w:ascii="Times New Roman" w:hAnsi="Times New Roman" w:cs="宋体"/>
          <w:smallCaps w:val="0"/>
          <w:color w:val="auto"/>
          <w:sz w:val="24"/>
          <w:u w:val="single"/>
        </w:rPr>
      </w:pPr>
      <w:r>
        <w:rPr>
          <w:rFonts w:hint="eastAsia" w:ascii="Times New Roman" w:hAnsi="Times New Roman" w:cs="宋体"/>
          <w:smallCaps w:val="0"/>
          <w:color w:val="auto"/>
          <w:sz w:val="24"/>
        </w:rPr>
        <w:t>被授权人身份证号码：</w:t>
      </w:r>
      <w:r>
        <w:rPr>
          <w:rFonts w:hint="eastAsia" w:ascii="Times New Roman" w:hAnsi="Times New Roman" w:cs="宋体"/>
          <w:smallCaps w:val="0"/>
          <w:color w:val="auto"/>
          <w:sz w:val="24"/>
          <w:u w:val="single"/>
        </w:rPr>
        <w:t xml:space="preserve">                        </w:t>
      </w:r>
    </w:p>
    <w:p>
      <w:pPr>
        <w:snapToGrid w:val="0"/>
        <w:spacing w:line="460" w:lineRule="exact"/>
        <w:rPr>
          <w:rFonts w:hint="eastAsia" w:ascii="Times New Roman" w:hAnsi="Times New Roman" w:cs="宋体"/>
          <w:smallCaps w:val="0"/>
          <w:color w:val="auto"/>
          <w:sz w:val="24"/>
        </w:rPr>
      </w:pPr>
      <w:r>
        <w:rPr>
          <w:rFonts w:hint="eastAsia" w:ascii="Times New Roman" w:hAnsi="Times New Roman" w:cs="宋体"/>
          <w:smallCaps w:val="0"/>
          <w:color w:val="auto"/>
          <w:sz w:val="24"/>
        </w:rPr>
        <w:t>投标人（公章）：</w:t>
      </w:r>
      <w:r>
        <w:rPr>
          <w:rFonts w:hint="eastAsia" w:ascii="Times New Roman" w:hAnsi="Times New Roman" w:cs="宋体"/>
          <w:smallCaps w:val="0"/>
          <w:color w:val="auto"/>
          <w:sz w:val="24"/>
          <w:u w:val="single"/>
        </w:rPr>
        <w:t xml:space="preserve">                             </w:t>
      </w:r>
    </w:p>
    <w:p>
      <w:pPr>
        <w:snapToGrid w:val="0"/>
        <w:spacing w:line="460" w:lineRule="exact"/>
        <w:rPr>
          <w:rFonts w:hint="eastAsia" w:ascii="Times New Roman" w:hAnsi="Times New Roman" w:cs="宋体"/>
          <w:smallCaps w:val="0"/>
          <w:color w:val="auto"/>
          <w:sz w:val="24"/>
        </w:rPr>
      </w:pPr>
    </w:p>
    <w:p>
      <w:pPr>
        <w:snapToGrid w:val="0"/>
        <w:spacing w:before="156" w:beforeLines="50" w:after="50"/>
        <w:jc w:val="center"/>
        <w:rPr>
          <w:rFonts w:hint="eastAsia" w:ascii="Times New Roman" w:hAnsi="Times New Roman" w:cs="宋体"/>
          <w:smallCaps w:val="0"/>
          <w:color w:val="auto"/>
          <w:sz w:val="24"/>
          <w:szCs w:val="20"/>
        </w:rPr>
      </w:pPr>
      <w:r>
        <w:rPr>
          <w:rFonts w:hint="eastAsia" w:ascii="Times New Roman" w:hAnsi="Times New Roman" w:cs="宋体"/>
          <w:smallCaps w:val="0"/>
          <w:color w:val="auto"/>
          <w:sz w:val="24"/>
          <w:szCs w:val="20"/>
        </w:rPr>
        <w:t xml:space="preserve">                                              </w:t>
      </w:r>
      <w:r>
        <w:rPr>
          <w:rFonts w:hint="eastAsia" w:ascii="Times New Roman" w:hAnsi="Times New Roman" w:cs="宋体"/>
          <w:smallCaps w:val="0"/>
          <w:color w:val="auto"/>
          <w:sz w:val="24"/>
        </w:rPr>
        <w:t>年    月    日</w:t>
      </w:r>
    </w:p>
    <w:p>
      <w:pPr>
        <w:spacing w:after="156" w:afterLines="50" w:line="540" w:lineRule="exact"/>
        <w:rPr>
          <w:rFonts w:hint="eastAsia" w:ascii="Times New Roman" w:hAnsi="Times New Roman" w:cs="宋体"/>
          <w:b/>
          <w:smallCaps w:val="0"/>
          <w:color w:val="auto"/>
          <w:u w:val="single"/>
        </w:rPr>
      </w:pPr>
      <w:r>
        <w:rPr>
          <w:rFonts w:hint="eastAsia" w:ascii="Times New Roman" w:hAnsi="Times New Roman" w:cs="宋体"/>
          <w:b/>
          <w:smallCaps w:val="0"/>
          <w:color w:val="auto"/>
          <w:u w:val="single"/>
        </w:rPr>
        <w:t xml:space="preserve">                                                                  </w:t>
      </w:r>
    </w:p>
    <w:p>
      <w:pPr>
        <w:jc w:val="center"/>
        <w:rPr>
          <w:rFonts w:hint="eastAsia" w:ascii="Times New Roman" w:hAnsi="Times New Roman" w:cs="宋体"/>
          <w:b/>
          <w:smallCaps w:val="0"/>
          <w:color w:val="auto"/>
        </w:rPr>
      </w:pPr>
      <w:r>
        <w:rPr>
          <w:rFonts w:hint="eastAsia" w:ascii="Times New Roman" w:hAnsi="Times New Roman" w:cs="宋体"/>
          <w:b/>
          <w:smallCaps w:val="0"/>
          <w:color w:val="auto"/>
        </w:rPr>
        <w:t>授权代表身份证电子扫描件</w:t>
      </w:r>
    </w:p>
    <w:p>
      <w:pPr>
        <w:spacing w:line="360" w:lineRule="exact"/>
        <w:ind w:right="600"/>
        <w:rPr>
          <w:rFonts w:hint="eastAsia" w:ascii="Times New Roman" w:hAnsi="Times New Roman" w:cs="宋体"/>
          <w:smallCaps w:val="0"/>
          <w:color w:val="auto"/>
          <w:sz w:val="30"/>
          <w:szCs w:val="30"/>
        </w:rPr>
      </w:pPr>
      <w:r>
        <w:rPr>
          <w:rFonts w:hint="eastAsia" w:ascii="Times New Roman" w:hAnsi="Times New Roman" w:cs="宋体"/>
          <w:b/>
          <w:smallCaps w:val="0"/>
          <w:color w:val="auto"/>
        </w:rPr>
        <mc:AlternateContent>
          <mc:Choice Requires="wpg">
            <w:drawing>
              <wp:anchor distT="0" distB="0" distL="114300" distR="114300" simplePos="0" relativeHeight="251659264" behindDoc="0" locked="0" layoutInCell="1" allowOverlap="1">
                <wp:simplePos x="0" y="0"/>
                <wp:positionH relativeFrom="column">
                  <wp:posOffset>-81915</wp:posOffset>
                </wp:positionH>
                <wp:positionV relativeFrom="paragraph">
                  <wp:posOffset>216535</wp:posOffset>
                </wp:positionV>
                <wp:extent cx="5170805" cy="1732915"/>
                <wp:effectExtent l="4445" t="4445" r="6350" b="11430"/>
                <wp:wrapNone/>
                <wp:docPr id="3" name="组合 27"/>
                <wp:cNvGraphicFramePr/>
                <a:graphic xmlns:a="http://schemas.openxmlformats.org/drawingml/2006/main">
                  <a:graphicData uri="http://schemas.microsoft.com/office/word/2010/wordprocessingGroup">
                    <wpg:wgp>
                      <wpg:cNvGrpSpPr/>
                      <wpg:grpSpPr>
                        <a:xfrm>
                          <a:off x="0" y="0"/>
                          <a:ext cx="5170805" cy="1732915"/>
                          <a:chOff x="1752" y="2816"/>
                          <a:chExt cx="7927" cy="2729"/>
                        </a:xfrm>
                      </wpg:grpSpPr>
                      <wps:wsp>
                        <wps:cNvPr id="1" name="矩形 28"/>
                        <wps:cNvSpPr/>
                        <wps:spPr>
                          <a:xfrm>
                            <a:off x="1752" y="2816"/>
                            <a:ext cx="3807" cy="2729"/>
                          </a:xfrm>
                          <a:prstGeom prst="rect">
                            <a:avLst/>
                          </a:prstGeom>
                          <a:solidFill>
                            <a:srgbClr val="FFFFFF"/>
                          </a:solidFill>
                          <a:ln w="9525" cap="rnd" cmpd="sng">
                            <a:solidFill>
                              <a:srgbClr val="000000"/>
                            </a:solidFill>
                            <a:prstDash val="sysDot"/>
                            <a:miter/>
                            <a:headEnd type="none" w="med" len="med"/>
                            <a:tailEnd type="none" w="med" len="med"/>
                          </a:ln>
                        </wps:spPr>
                        <wps:txbx>
                          <w:txbxContent>
                            <w:p>
                              <w:pPr>
                                <w:jc w:val="center"/>
                                <w:rPr>
                                  <w:rFonts w:hint="eastAsia"/>
                                  <w:sz w:val="21"/>
                                  <w:szCs w:val="21"/>
                                </w:rPr>
                              </w:pPr>
                            </w:p>
                            <w:p>
                              <w:pPr>
                                <w:jc w:val="center"/>
                                <w:rPr>
                                  <w:rFonts w:hint="eastAsia"/>
                                  <w:sz w:val="21"/>
                                  <w:szCs w:val="21"/>
                                </w:rPr>
                              </w:pPr>
                            </w:p>
                            <w:p>
                              <w:pPr>
                                <w:jc w:val="center"/>
                                <w:rPr>
                                  <w:rFonts w:hint="eastAsia"/>
                                  <w:sz w:val="21"/>
                                  <w:szCs w:val="21"/>
                                </w:rPr>
                              </w:pPr>
                            </w:p>
                            <w:p>
                              <w:pPr>
                                <w:ind w:firstLine="840" w:firstLineChars="400"/>
                                <w:rPr>
                                  <w:sz w:val="21"/>
                                  <w:szCs w:val="21"/>
                                </w:rPr>
                              </w:pPr>
                              <w:r>
                                <w:rPr>
                                  <w:rFonts w:hint="eastAsia"/>
                                  <w:sz w:val="21"/>
                                  <w:szCs w:val="21"/>
                                </w:rPr>
                                <w:t>（身份证正面）</w:t>
                              </w:r>
                            </w:p>
                          </w:txbxContent>
                        </wps:txbx>
                        <wps:bodyPr wrap="square" upright="1"/>
                      </wps:wsp>
                      <wps:wsp>
                        <wps:cNvPr id="2" name="矩形 29"/>
                        <wps:cNvSpPr/>
                        <wps:spPr>
                          <a:xfrm>
                            <a:off x="5872" y="2816"/>
                            <a:ext cx="3807" cy="2729"/>
                          </a:xfrm>
                          <a:prstGeom prst="rect">
                            <a:avLst/>
                          </a:prstGeom>
                          <a:solidFill>
                            <a:srgbClr val="FFFFFF"/>
                          </a:solidFill>
                          <a:ln w="9525" cap="rnd" cmpd="sng">
                            <a:solidFill>
                              <a:srgbClr val="000000"/>
                            </a:solidFill>
                            <a:prstDash val="sysDot"/>
                            <a:miter/>
                            <a:headEnd type="none" w="med" len="med"/>
                            <a:tailEnd type="none" w="med" len="med"/>
                          </a:ln>
                        </wps:spPr>
                        <wps:txbx>
                          <w:txbxContent>
                            <w:p>
                              <w:pPr>
                                <w:jc w:val="center"/>
                                <w:rPr>
                                  <w:rFonts w:hint="eastAsia"/>
                                  <w:sz w:val="21"/>
                                  <w:szCs w:val="21"/>
                                </w:rPr>
                              </w:pPr>
                            </w:p>
                            <w:p>
                              <w:pPr>
                                <w:jc w:val="center"/>
                                <w:rPr>
                                  <w:rFonts w:hint="eastAsia"/>
                                  <w:sz w:val="21"/>
                                  <w:szCs w:val="21"/>
                                </w:rPr>
                              </w:pPr>
                            </w:p>
                            <w:p>
                              <w:pPr>
                                <w:jc w:val="center"/>
                                <w:rPr>
                                  <w:rFonts w:hint="eastAsia"/>
                                  <w:sz w:val="21"/>
                                  <w:szCs w:val="21"/>
                                </w:rPr>
                              </w:pPr>
                            </w:p>
                            <w:p>
                              <w:pPr>
                                <w:ind w:firstLine="1050" w:firstLineChars="500"/>
                                <w:rPr>
                                  <w:sz w:val="21"/>
                                  <w:szCs w:val="21"/>
                                </w:rPr>
                              </w:pPr>
                              <w:r>
                                <w:rPr>
                                  <w:rFonts w:hint="eastAsia"/>
                                  <w:sz w:val="21"/>
                                  <w:szCs w:val="21"/>
                                </w:rPr>
                                <w:t>（身份证反面）</w:t>
                              </w:r>
                            </w:p>
                            <w:p/>
                          </w:txbxContent>
                        </wps:txbx>
                        <wps:bodyPr wrap="square" upright="1"/>
                      </wps:wsp>
                    </wpg:wgp>
                  </a:graphicData>
                </a:graphic>
              </wp:anchor>
            </w:drawing>
          </mc:Choice>
          <mc:Fallback>
            <w:pict>
              <v:group id="组合 27" o:spid="_x0000_s1026" o:spt="203" style="position:absolute;left:0pt;margin-left:-6.45pt;margin-top:17.05pt;height:136.45pt;width:407.15pt;z-index:251659264;mso-width-relative:page;mso-height-relative:page;" coordorigin="1752,2816" coordsize="7927,2729" o:gfxdata="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AEMJVV2gAAAAoBAAAPAAAAAAAAAAEAIAAAACIAAABkcnMvZG93bnJldi54bWxQ&#10;SwECFAAUAAAACACHTuJAyqWvNKACAADGBwAADgAAAAAAAAABACAAAAApAQAAZHJzL2Uyb0RvYy54&#10;bWxQSwUGAAAAAAYABgBZAQAAOwYAAAAA&#10;">
                <o:lock v:ext="edit" aspectratio="f"/>
                <v:rect id="矩形 28" o:spid="_x0000_s1026" o:spt="1" style="position:absolute;left:1752;top:2816;height:2729;width:3807;" fillcolor="#FFFFFF" filled="t" stroked="t" coordsize="21600,21600" o:gfxdata="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m26PbsAAADa&#10;AAAADwAAAAAAAAABACAAAAAiAAAAZHJzL2Rvd25yZXYueG1sUEsBAhQAFAAAAAgAh07iQDMvBZ47&#10;AAAAOQAAABAAAAAAAAAAAQAgAAAACgEAAGRycy9zaGFwZXhtbC54bWxQSwUGAAAAAAYABgBbAQAA&#10;tAMAAAAA&#10;">
                  <v:fill on="t" focussize="0,0"/>
                  <v:stroke color="#000000" joinstyle="miter" dashstyle="1 1" endcap="round"/>
                  <v:imagedata o:title=""/>
                  <o:lock v:ext="edit" aspectratio="f"/>
                  <v:textbox>
                    <w:txbxContent>
                      <w:p>
                        <w:pPr>
                          <w:jc w:val="center"/>
                          <w:rPr>
                            <w:rFonts w:hint="eastAsia"/>
                            <w:sz w:val="21"/>
                            <w:szCs w:val="21"/>
                          </w:rPr>
                        </w:pPr>
                      </w:p>
                      <w:p>
                        <w:pPr>
                          <w:jc w:val="center"/>
                          <w:rPr>
                            <w:rFonts w:hint="eastAsia"/>
                            <w:sz w:val="21"/>
                            <w:szCs w:val="21"/>
                          </w:rPr>
                        </w:pPr>
                      </w:p>
                      <w:p>
                        <w:pPr>
                          <w:jc w:val="center"/>
                          <w:rPr>
                            <w:rFonts w:hint="eastAsia"/>
                            <w:sz w:val="21"/>
                            <w:szCs w:val="21"/>
                          </w:rPr>
                        </w:pPr>
                      </w:p>
                      <w:p>
                        <w:pPr>
                          <w:ind w:firstLine="840" w:firstLineChars="400"/>
                          <w:rPr>
                            <w:sz w:val="21"/>
                            <w:szCs w:val="21"/>
                          </w:rPr>
                        </w:pPr>
                        <w:r>
                          <w:rPr>
                            <w:rFonts w:hint="eastAsia"/>
                            <w:sz w:val="21"/>
                            <w:szCs w:val="21"/>
                          </w:rPr>
                          <w:t>（身份证正面）</w:t>
                        </w:r>
                      </w:p>
                    </w:txbxContent>
                  </v:textbox>
                </v:rect>
                <v:rect id="矩形 29" o:spid="_x0000_s1026" o:spt="1" style="position:absolute;left:5872;top:2816;height:2729;width:3807;" fillcolor="#FFFFFF" filled="t" stroked="t" coordsize="21600,21600" o:gfxdata="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r8kSr4A&#10;AADaAAAADwAAAAAAAAABACAAAAAiAAAAZHJzL2Rvd25yZXYueG1sUEsBAhQAFAAAAAgAh07iQDMv&#10;BZ47AAAAOQAAABAAAAAAAAAAAQAgAAAADQEAAGRycy9zaGFwZXhtbC54bWxQSwUGAAAAAAYABgBb&#10;AQAAtwMAAAAA&#10;">
                  <v:fill on="t" focussize="0,0"/>
                  <v:stroke color="#000000" joinstyle="miter" dashstyle="1 1" endcap="round"/>
                  <v:imagedata o:title=""/>
                  <o:lock v:ext="edit" aspectratio="f"/>
                  <v:textbox>
                    <w:txbxContent>
                      <w:p>
                        <w:pPr>
                          <w:jc w:val="center"/>
                          <w:rPr>
                            <w:rFonts w:hint="eastAsia"/>
                            <w:sz w:val="21"/>
                            <w:szCs w:val="21"/>
                          </w:rPr>
                        </w:pPr>
                      </w:p>
                      <w:p>
                        <w:pPr>
                          <w:jc w:val="center"/>
                          <w:rPr>
                            <w:rFonts w:hint="eastAsia"/>
                            <w:sz w:val="21"/>
                            <w:szCs w:val="21"/>
                          </w:rPr>
                        </w:pPr>
                      </w:p>
                      <w:p>
                        <w:pPr>
                          <w:jc w:val="center"/>
                          <w:rPr>
                            <w:rFonts w:hint="eastAsia"/>
                            <w:sz w:val="21"/>
                            <w:szCs w:val="21"/>
                          </w:rPr>
                        </w:pPr>
                      </w:p>
                      <w:p>
                        <w:pPr>
                          <w:ind w:firstLine="1050" w:firstLineChars="500"/>
                          <w:rPr>
                            <w:sz w:val="21"/>
                            <w:szCs w:val="21"/>
                          </w:rPr>
                        </w:pPr>
                        <w:r>
                          <w:rPr>
                            <w:rFonts w:hint="eastAsia"/>
                            <w:sz w:val="21"/>
                            <w:szCs w:val="21"/>
                          </w:rPr>
                          <w:t>（身份证反面）</w:t>
                        </w:r>
                      </w:p>
                      <w:p/>
                    </w:txbxContent>
                  </v:textbox>
                </v:rect>
              </v:group>
            </w:pict>
          </mc:Fallback>
        </mc:AlternateContent>
      </w:r>
    </w:p>
    <w:p>
      <w:pPr>
        <w:rPr>
          <w:rFonts w:hint="eastAsia" w:ascii="Times New Roman" w:hAnsi="Times New Roman" w:cs="宋体"/>
          <w:b/>
          <w:smallCaps w:val="0"/>
          <w:color w:val="auto"/>
          <w:sz w:val="30"/>
          <w:szCs w:val="30"/>
        </w:rPr>
      </w:pPr>
    </w:p>
    <w:p>
      <w:pPr>
        <w:rPr>
          <w:rFonts w:hint="eastAsia" w:ascii="Times New Roman" w:hAnsi="Times New Roman" w:cs="宋体"/>
          <w:b/>
          <w:smallCaps w:val="0"/>
          <w:color w:val="auto"/>
          <w:sz w:val="30"/>
          <w:szCs w:val="30"/>
        </w:rPr>
      </w:pPr>
    </w:p>
    <w:p>
      <w:pPr>
        <w:pStyle w:val="14"/>
        <w:snapToGrid w:val="0"/>
        <w:spacing w:before="156" w:after="156" w:line="240" w:lineRule="auto"/>
        <w:rPr>
          <w:rFonts w:hint="eastAsia" w:ascii="Times New Roman" w:hAnsi="Times New Roman" w:cs="宋体"/>
          <w:smallCaps w:val="0"/>
          <w:color w:val="auto"/>
        </w:rPr>
      </w:pPr>
    </w:p>
    <w:p>
      <w:pPr>
        <w:snapToGrid w:val="0"/>
        <w:spacing w:line="400" w:lineRule="exact"/>
        <w:rPr>
          <w:rFonts w:hint="eastAsia" w:ascii="Times New Roman" w:hAnsi="Times New Roman" w:cs="宋体"/>
          <w:b/>
          <w:smallCaps w:val="0"/>
          <w:color w:val="auto"/>
          <w:sz w:val="24"/>
          <w:szCs w:val="20"/>
        </w:rPr>
      </w:pPr>
      <w:r>
        <w:rPr>
          <w:rFonts w:hint="eastAsia" w:ascii="Times New Roman" w:hAnsi="Times New Roman" w:cs="宋体"/>
          <w:b/>
          <w:smallCaps w:val="0"/>
          <w:color w:val="auto"/>
          <w:sz w:val="24"/>
        </w:rPr>
        <w:br w:type="page"/>
      </w:r>
      <w:r>
        <w:rPr>
          <w:rFonts w:hint="eastAsia" w:ascii="Times New Roman" w:hAnsi="Times New Roman" w:cs="宋体"/>
          <w:b/>
          <w:smallCaps w:val="0"/>
          <w:color w:val="auto"/>
          <w:sz w:val="24"/>
        </w:rPr>
        <w:t>1</w:t>
      </w:r>
      <w:r>
        <w:rPr>
          <w:rFonts w:ascii="Times New Roman" w:hAnsi="Times New Roman" w:cs="宋体"/>
          <w:b/>
          <w:smallCaps w:val="0"/>
          <w:color w:val="auto"/>
          <w:sz w:val="24"/>
        </w:rPr>
        <w:t>1</w:t>
      </w:r>
      <w:r>
        <w:rPr>
          <w:rFonts w:hint="eastAsia" w:ascii="Times New Roman" w:hAnsi="Times New Roman" w:cs="宋体"/>
          <w:b/>
          <w:smallCaps w:val="0"/>
          <w:color w:val="auto"/>
        </w:rPr>
        <w:t>.</w:t>
      </w:r>
      <w:r>
        <w:rPr>
          <w:rFonts w:hint="eastAsia" w:ascii="Times New Roman" w:hAnsi="Times New Roman" w:cs="宋体"/>
          <w:b/>
          <w:smallCaps w:val="0"/>
          <w:color w:val="auto"/>
          <w:sz w:val="24"/>
        </w:rPr>
        <w:t>投标声明书格式：</w:t>
      </w:r>
    </w:p>
    <w:p>
      <w:pPr>
        <w:snapToGrid w:val="0"/>
        <w:spacing w:before="156" w:beforeLines="50" w:after="50"/>
        <w:jc w:val="center"/>
        <w:rPr>
          <w:rFonts w:hint="eastAsia" w:ascii="Times New Roman" w:hAnsi="Times New Roman" w:cs="宋体"/>
          <w:b/>
          <w:smallCaps w:val="0"/>
          <w:color w:val="auto"/>
          <w:sz w:val="36"/>
          <w:szCs w:val="36"/>
        </w:rPr>
      </w:pPr>
      <w:r>
        <w:rPr>
          <w:rFonts w:hint="eastAsia" w:ascii="Times New Roman" w:hAnsi="Times New Roman" w:cs="宋体"/>
          <w:b/>
          <w:smallCaps w:val="0"/>
          <w:color w:val="auto"/>
          <w:sz w:val="36"/>
          <w:szCs w:val="36"/>
        </w:rPr>
        <w:t>投标声明书</w:t>
      </w:r>
    </w:p>
    <w:p>
      <w:pPr>
        <w:snapToGrid w:val="0"/>
        <w:spacing w:line="360" w:lineRule="exact"/>
        <w:jc w:val="left"/>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致浙江师范大学采购中心：</w:t>
      </w:r>
    </w:p>
    <w:p>
      <w:pPr>
        <w:snapToGrid w:val="0"/>
        <w:spacing w:line="360" w:lineRule="exact"/>
        <w:ind w:firstLine="420" w:firstLineChars="200"/>
        <w:jc w:val="left"/>
        <w:rPr>
          <w:rFonts w:hint="eastAsia" w:ascii="Times New Roman" w:hAnsi="Times New Roman" w:cs="宋体"/>
          <w:smallCaps w:val="0"/>
          <w:color w:val="auto"/>
          <w:sz w:val="21"/>
          <w:szCs w:val="21"/>
          <w:u w:val="single"/>
        </w:rPr>
      </w:pPr>
      <w:r>
        <w:rPr>
          <w:rFonts w:hint="eastAsia" w:ascii="Times New Roman" w:hAnsi="Times New Roman" w:cs="宋体"/>
          <w:smallCaps w:val="0"/>
          <w:color w:val="auto"/>
          <w:sz w:val="21"/>
          <w:szCs w:val="21"/>
          <w:u w:val="single"/>
        </w:rPr>
        <w:t xml:space="preserve">                 </w:t>
      </w:r>
      <w:r>
        <w:rPr>
          <w:rFonts w:hint="eastAsia" w:ascii="Times New Roman" w:hAnsi="Times New Roman" w:cs="宋体"/>
          <w:smallCaps w:val="0"/>
          <w:color w:val="auto"/>
          <w:sz w:val="21"/>
          <w:szCs w:val="21"/>
        </w:rPr>
        <w:t>（投标人全称）系中华人民共和国合法企业，经营地址：</w:t>
      </w:r>
      <w:r>
        <w:rPr>
          <w:rFonts w:hint="eastAsia" w:ascii="Times New Roman" w:hAnsi="Times New Roman" w:cs="宋体"/>
          <w:smallCaps w:val="0"/>
          <w:color w:val="auto"/>
          <w:sz w:val="21"/>
          <w:szCs w:val="21"/>
          <w:u w:val="single"/>
        </w:rPr>
        <w:t xml:space="preserve">             </w:t>
      </w:r>
      <w:r>
        <w:rPr>
          <w:rFonts w:hint="eastAsia" w:ascii="Times New Roman" w:hAnsi="Times New Roman" w:cs="宋体"/>
          <w:smallCaps w:val="0"/>
          <w:color w:val="auto"/>
          <w:sz w:val="21"/>
          <w:szCs w:val="21"/>
        </w:rPr>
        <w:t>。</w:t>
      </w:r>
    </w:p>
    <w:p>
      <w:pPr>
        <w:snapToGrid w:val="0"/>
        <w:spacing w:line="360" w:lineRule="exact"/>
        <w:ind w:firstLine="420" w:firstLineChars="200"/>
        <w:jc w:val="left"/>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本人</w:t>
      </w:r>
      <w:r>
        <w:rPr>
          <w:rFonts w:hint="eastAsia" w:ascii="Times New Roman" w:hAnsi="Times New Roman" w:cs="宋体"/>
          <w:smallCaps w:val="0"/>
          <w:color w:val="auto"/>
          <w:sz w:val="21"/>
          <w:szCs w:val="21"/>
          <w:u w:val="single"/>
        </w:rPr>
        <w:t xml:space="preserve">            </w:t>
      </w:r>
      <w:r>
        <w:rPr>
          <w:rFonts w:hint="eastAsia" w:ascii="Times New Roman" w:hAnsi="Times New Roman" w:cs="宋体"/>
          <w:smallCaps w:val="0"/>
          <w:color w:val="auto"/>
          <w:sz w:val="21"/>
          <w:szCs w:val="21"/>
        </w:rPr>
        <w:t>（姓名）系</w:t>
      </w:r>
      <w:r>
        <w:rPr>
          <w:rFonts w:hint="eastAsia" w:ascii="Times New Roman" w:hAnsi="Times New Roman" w:cs="宋体"/>
          <w:smallCaps w:val="0"/>
          <w:color w:val="auto"/>
          <w:sz w:val="21"/>
          <w:szCs w:val="21"/>
          <w:u w:val="single"/>
        </w:rPr>
        <w:t xml:space="preserve">                 </w:t>
      </w:r>
      <w:r>
        <w:rPr>
          <w:rFonts w:hint="eastAsia" w:ascii="Times New Roman" w:hAnsi="Times New Roman" w:cs="宋体"/>
          <w:smallCaps w:val="0"/>
          <w:color w:val="auto"/>
          <w:sz w:val="21"/>
          <w:szCs w:val="21"/>
        </w:rPr>
        <w:t>（投标人全称）的法定代表人，我方愿意参加贵方组织的</w:t>
      </w:r>
      <w:r>
        <w:rPr>
          <w:rFonts w:hint="eastAsia" w:ascii="Times New Roman" w:hAnsi="Times New Roman" w:cs="宋体"/>
          <w:smallCaps w:val="0"/>
          <w:color w:val="auto"/>
          <w:sz w:val="21"/>
          <w:szCs w:val="21"/>
          <w:u w:val="single"/>
        </w:rPr>
        <w:t xml:space="preserve">                    </w:t>
      </w:r>
      <w:r>
        <w:rPr>
          <w:rFonts w:hint="eastAsia" w:ascii="Times New Roman" w:hAnsi="Times New Roman" w:cs="宋体"/>
          <w:smallCaps w:val="0"/>
          <w:color w:val="auto"/>
          <w:sz w:val="21"/>
          <w:szCs w:val="21"/>
        </w:rPr>
        <w:t>项目的投标，为便于贵方公正、择优地确定中标人及其投标产品和服务，我方就本次投标有关事项郑重声明如下：</w:t>
      </w:r>
    </w:p>
    <w:p>
      <w:pPr>
        <w:snapToGrid w:val="0"/>
        <w:spacing w:line="360" w:lineRule="exact"/>
        <w:ind w:firstLine="420" w:firstLineChars="200"/>
        <w:jc w:val="left"/>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1.我方已详细审查全部“招标文件”，包括修改文件、通知和答疑纪要（如有的话）以及全部参考资料和有关附件，已经了解我方对于招标文件、采购过程、采购结果有依法进行询问、质疑、投诉的权利及相关渠道和要求。</w:t>
      </w:r>
    </w:p>
    <w:p>
      <w:pPr>
        <w:snapToGrid w:val="0"/>
        <w:spacing w:line="360" w:lineRule="exact"/>
        <w:ind w:firstLine="420" w:firstLineChars="200"/>
        <w:jc w:val="left"/>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2.我方在投标之前已经与贵方进行了充分的沟通，完全理解并接受招标文件的各项规定和要求，对招标文件的合理性、合法性不再有异议。</w:t>
      </w:r>
    </w:p>
    <w:p>
      <w:pPr>
        <w:snapToGrid w:val="0"/>
        <w:spacing w:line="360" w:lineRule="exact"/>
        <w:ind w:firstLine="420" w:firstLineChars="200"/>
        <w:jc w:val="left"/>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3.我方向贵方提交的所有投标文件、资料都是准确的和真实的。</w:t>
      </w:r>
    </w:p>
    <w:p>
      <w:pPr>
        <w:snapToGrid w:val="0"/>
        <w:spacing w:line="360" w:lineRule="exact"/>
        <w:ind w:firstLine="420" w:firstLineChars="200"/>
        <w:jc w:val="left"/>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4.若中标，本投标文件至本项目合同履行完毕止均保持有效，我方将按招标文件规定履行合同责任和义务。</w:t>
      </w:r>
    </w:p>
    <w:p>
      <w:pPr>
        <w:snapToGrid w:val="0"/>
        <w:spacing w:line="360" w:lineRule="exact"/>
        <w:ind w:firstLine="420" w:firstLineChars="200"/>
        <w:jc w:val="left"/>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5.投标文件自开标日起有效期为90天。</w:t>
      </w:r>
    </w:p>
    <w:p>
      <w:pPr>
        <w:snapToGrid w:val="0"/>
        <w:spacing w:line="360" w:lineRule="exact"/>
        <w:ind w:firstLine="420" w:firstLineChars="200"/>
        <w:jc w:val="left"/>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6.我方已通过信用中国（www.creditchina.gov.cn）、中国政府采购网（www.ccgp.gov.cn）查询，未被列入行政处罚、黑名单、失信被执行人、重大税收违法案件当事人名单、政府采购严重违法失信行为记录名单。</w:t>
      </w:r>
    </w:p>
    <w:p>
      <w:pPr>
        <w:snapToGrid w:val="0"/>
        <w:spacing w:line="360" w:lineRule="exact"/>
        <w:ind w:firstLine="420" w:firstLineChars="200"/>
        <w:jc w:val="left"/>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7.（如是进口产品，须做出如下承诺）：我公司自愿接受招标采购单位指定的进口代理公司为本项目提供进口代理服务，并承诺报价中已经包含进口代理费等在内的所有费用。</w:t>
      </w:r>
    </w:p>
    <w:p>
      <w:pPr>
        <w:snapToGrid w:val="0"/>
        <w:spacing w:line="360" w:lineRule="exact"/>
        <w:ind w:firstLine="420" w:firstLineChars="200"/>
        <w:jc w:val="left"/>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8.以上事项如有虚假或隐瞒，我方愿意承担一切后果，并不再寻求任何旨在减轻或免除法律责任的辩解。</w:t>
      </w:r>
    </w:p>
    <w:p>
      <w:pPr>
        <w:tabs>
          <w:tab w:val="left" w:pos="900"/>
        </w:tabs>
        <w:spacing w:line="400" w:lineRule="exact"/>
        <w:ind w:left="638" w:leftChars="228"/>
        <w:jc w:val="left"/>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我方与本项目投标有关的一切正式来往通讯请寄：</w:t>
      </w:r>
    </w:p>
    <w:p>
      <w:pPr>
        <w:spacing w:line="400" w:lineRule="exact"/>
        <w:ind w:left="420" w:hanging="420" w:hangingChars="200"/>
        <w:jc w:val="left"/>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 xml:space="preserve">      地    址：</w:t>
      </w:r>
      <w:r>
        <w:rPr>
          <w:rFonts w:hint="eastAsia" w:ascii="Times New Roman" w:hAnsi="Times New Roman" w:cs="宋体"/>
          <w:smallCaps w:val="0"/>
          <w:color w:val="auto"/>
          <w:sz w:val="21"/>
          <w:szCs w:val="21"/>
          <w:u w:val="single"/>
        </w:rPr>
        <w:t xml:space="preserve">                  </w:t>
      </w:r>
      <w:r>
        <w:rPr>
          <w:rFonts w:hint="eastAsia" w:ascii="Times New Roman" w:hAnsi="Times New Roman" w:cs="宋体"/>
          <w:smallCaps w:val="0"/>
          <w:color w:val="auto"/>
          <w:sz w:val="21"/>
          <w:szCs w:val="21"/>
        </w:rPr>
        <w:t>邮编：</w:t>
      </w:r>
      <w:r>
        <w:rPr>
          <w:rFonts w:hint="eastAsia" w:ascii="Times New Roman" w:hAnsi="Times New Roman" w:cs="宋体"/>
          <w:smallCaps w:val="0"/>
          <w:color w:val="auto"/>
          <w:sz w:val="21"/>
          <w:szCs w:val="21"/>
          <w:u w:val="single"/>
        </w:rPr>
        <w:t xml:space="preserve">               </w:t>
      </w:r>
    </w:p>
    <w:p>
      <w:pPr>
        <w:spacing w:line="400" w:lineRule="exact"/>
        <w:ind w:left="420" w:hanging="420" w:hangingChars="200"/>
        <w:jc w:val="left"/>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 xml:space="preserve">      电    话：</w:t>
      </w:r>
      <w:r>
        <w:rPr>
          <w:rFonts w:hint="eastAsia" w:ascii="Times New Roman" w:hAnsi="Times New Roman" w:cs="宋体"/>
          <w:smallCaps w:val="0"/>
          <w:color w:val="auto"/>
          <w:sz w:val="21"/>
          <w:szCs w:val="21"/>
          <w:u w:val="single"/>
        </w:rPr>
        <w:t xml:space="preserve">                  </w:t>
      </w:r>
      <w:r>
        <w:rPr>
          <w:rFonts w:hint="eastAsia" w:ascii="Times New Roman" w:hAnsi="Times New Roman" w:cs="宋体"/>
          <w:smallCaps w:val="0"/>
          <w:color w:val="auto"/>
          <w:sz w:val="21"/>
          <w:szCs w:val="21"/>
        </w:rPr>
        <w:t>传真：</w:t>
      </w:r>
      <w:r>
        <w:rPr>
          <w:rFonts w:hint="eastAsia" w:ascii="Times New Roman" w:hAnsi="Times New Roman" w:cs="宋体"/>
          <w:smallCaps w:val="0"/>
          <w:color w:val="auto"/>
          <w:sz w:val="21"/>
          <w:szCs w:val="21"/>
          <w:u w:val="single"/>
        </w:rPr>
        <w:t xml:space="preserve">               </w:t>
      </w:r>
      <w:r>
        <w:rPr>
          <w:rFonts w:hint="eastAsia" w:ascii="Times New Roman" w:hAnsi="Times New Roman" w:cs="宋体"/>
          <w:smallCaps w:val="0"/>
          <w:color w:val="auto"/>
          <w:sz w:val="21"/>
          <w:szCs w:val="21"/>
        </w:rPr>
        <w:t xml:space="preserve"> </w:t>
      </w:r>
    </w:p>
    <w:p>
      <w:pPr>
        <w:spacing w:line="400" w:lineRule="exact"/>
        <w:ind w:left="638" w:leftChars="228"/>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开户银行：</w:t>
      </w:r>
      <w:r>
        <w:rPr>
          <w:rFonts w:hint="eastAsia" w:ascii="Times New Roman" w:hAnsi="Times New Roman" w:cs="宋体"/>
          <w:smallCaps w:val="0"/>
          <w:color w:val="auto"/>
          <w:sz w:val="21"/>
          <w:szCs w:val="21"/>
          <w:u w:val="single"/>
        </w:rPr>
        <w:t xml:space="preserve">                  </w:t>
      </w:r>
      <w:r>
        <w:rPr>
          <w:rFonts w:hint="eastAsia" w:ascii="Times New Roman" w:hAnsi="Times New Roman" w:cs="宋体"/>
          <w:smallCaps w:val="0"/>
          <w:color w:val="auto"/>
          <w:sz w:val="21"/>
          <w:szCs w:val="21"/>
        </w:rPr>
        <w:t>账号：</w:t>
      </w:r>
      <w:r>
        <w:rPr>
          <w:rFonts w:hint="eastAsia" w:ascii="Times New Roman" w:hAnsi="Times New Roman" w:cs="宋体"/>
          <w:smallCaps w:val="0"/>
          <w:color w:val="auto"/>
          <w:sz w:val="21"/>
          <w:szCs w:val="21"/>
          <w:u w:val="single"/>
        </w:rPr>
        <w:t xml:space="preserve">               </w:t>
      </w:r>
    </w:p>
    <w:p>
      <w:pPr>
        <w:pStyle w:val="2"/>
        <w:rPr>
          <w:rFonts w:ascii="Times New Roman" w:hAnsi="Times New Roman" w:cs="宋体"/>
          <w:smallCaps w:val="0"/>
          <w:color w:val="auto"/>
        </w:rPr>
      </w:pPr>
    </w:p>
    <w:p>
      <w:pPr>
        <w:snapToGrid w:val="0"/>
        <w:spacing w:line="360" w:lineRule="exact"/>
        <w:ind w:firstLine="200"/>
        <w:rPr>
          <w:rFonts w:hint="eastAsia" w:ascii="Times New Roman" w:hAnsi="Times New Roman" w:cs="宋体"/>
          <w:smallCaps w:val="0"/>
          <w:color w:val="auto"/>
          <w:sz w:val="21"/>
          <w:szCs w:val="21"/>
        </w:rPr>
      </w:pPr>
    </w:p>
    <w:p>
      <w:pPr>
        <w:snapToGrid w:val="0"/>
        <w:spacing w:line="360" w:lineRule="exact"/>
        <w:ind w:firstLine="200"/>
        <w:rPr>
          <w:rFonts w:hint="eastAsia" w:ascii="Times New Roman" w:hAnsi="Times New Roman" w:cs="宋体"/>
          <w:smallCaps w:val="0"/>
          <w:color w:val="auto"/>
          <w:sz w:val="21"/>
          <w:szCs w:val="21"/>
          <w:u w:val="single"/>
        </w:rPr>
      </w:pPr>
      <w:r>
        <w:rPr>
          <w:rFonts w:hint="eastAsia" w:ascii="Times New Roman" w:hAnsi="Times New Roman" w:cs="宋体"/>
          <w:smallCaps w:val="0"/>
          <w:color w:val="auto"/>
          <w:sz w:val="21"/>
          <w:szCs w:val="21"/>
        </w:rPr>
        <w:t>法定代表人或授权代表签字：</w:t>
      </w:r>
      <w:r>
        <w:rPr>
          <w:rFonts w:hint="eastAsia" w:ascii="Times New Roman" w:hAnsi="Times New Roman" w:cs="宋体"/>
          <w:smallCaps w:val="0"/>
          <w:color w:val="auto"/>
          <w:sz w:val="21"/>
          <w:szCs w:val="21"/>
          <w:u w:val="single"/>
        </w:rPr>
        <w:t xml:space="preserve">                  </w:t>
      </w:r>
      <w:r>
        <w:rPr>
          <w:rFonts w:hint="eastAsia" w:ascii="Times New Roman" w:hAnsi="Times New Roman" w:cs="宋体"/>
          <w:smallCaps w:val="0"/>
          <w:color w:val="auto"/>
          <w:sz w:val="21"/>
          <w:szCs w:val="21"/>
        </w:rPr>
        <w:t xml:space="preserve">   投标人（公章）：</w:t>
      </w:r>
      <w:r>
        <w:rPr>
          <w:rFonts w:hint="eastAsia" w:ascii="Times New Roman" w:hAnsi="Times New Roman" w:cs="宋体"/>
          <w:smallCaps w:val="0"/>
          <w:color w:val="auto"/>
          <w:sz w:val="21"/>
          <w:szCs w:val="21"/>
          <w:u w:val="single"/>
        </w:rPr>
        <w:t xml:space="preserve">                  </w:t>
      </w:r>
      <w:r>
        <w:rPr>
          <w:rFonts w:hint="eastAsia" w:ascii="Times New Roman" w:hAnsi="Times New Roman" w:cs="宋体"/>
          <w:smallCaps w:val="0"/>
          <w:color w:val="auto"/>
          <w:sz w:val="21"/>
          <w:szCs w:val="21"/>
        </w:rPr>
        <w:t xml:space="preserve">                      </w:t>
      </w:r>
    </w:p>
    <w:p>
      <w:pPr>
        <w:snapToGrid w:val="0"/>
        <w:spacing w:line="360" w:lineRule="exact"/>
        <w:ind w:firstLine="5040" w:firstLineChars="2400"/>
        <w:rPr>
          <w:rFonts w:hint="eastAsia" w:ascii="Times New Roman" w:hAnsi="Times New Roman" w:cs="宋体"/>
          <w:smallCaps w:val="0"/>
          <w:color w:val="auto"/>
          <w:sz w:val="21"/>
          <w:szCs w:val="21"/>
        </w:rPr>
      </w:pPr>
    </w:p>
    <w:p>
      <w:pPr>
        <w:snapToGrid w:val="0"/>
        <w:spacing w:line="360" w:lineRule="exact"/>
        <w:ind w:firstLine="6300" w:firstLineChars="3000"/>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年   月   日</w:t>
      </w:r>
    </w:p>
    <w:p>
      <w:pPr>
        <w:snapToGrid w:val="0"/>
        <w:spacing w:line="400" w:lineRule="exact"/>
        <w:jc w:val="left"/>
        <w:rPr>
          <w:rFonts w:hint="eastAsia" w:ascii="Times New Roman" w:hAnsi="Times New Roman" w:cs="宋体"/>
          <w:b/>
          <w:smallCaps w:val="0"/>
          <w:color w:val="auto"/>
        </w:rPr>
      </w:pPr>
      <w:r>
        <w:rPr>
          <w:rFonts w:hint="eastAsia" w:ascii="Times New Roman" w:hAnsi="Times New Roman" w:cs="宋体"/>
          <w:b/>
          <w:smallCaps w:val="0"/>
          <w:color w:val="auto"/>
        </w:rPr>
        <w:t xml:space="preserve"> </w:t>
      </w:r>
      <w:r>
        <w:rPr>
          <w:rFonts w:hint="eastAsia" w:ascii="Times New Roman" w:hAnsi="Times New Roman" w:cs="宋体"/>
          <w:b/>
          <w:smallCaps w:val="0"/>
          <w:color w:val="auto"/>
          <w:sz w:val="24"/>
        </w:rPr>
        <w:br w:type="page"/>
      </w:r>
    </w:p>
    <w:p>
      <w:pPr>
        <w:snapToGrid w:val="0"/>
        <w:spacing w:line="400" w:lineRule="exact"/>
        <w:jc w:val="left"/>
        <w:rPr>
          <w:rFonts w:hint="eastAsia" w:ascii="Times New Roman" w:hAnsi="Times New Roman" w:cs="宋体"/>
          <w:b/>
          <w:smallCaps w:val="0"/>
          <w:color w:val="auto"/>
        </w:rPr>
      </w:pPr>
      <w:r>
        <w:rPr>
          <w:rFonts w:hint="eastAsia" w:ascii="Times New Roman" w:hAnsi="Times New Roman" w:cs="宋体"/>
          <w:b/>
          <w:smallCaps w:val="0"/>
          <w:color w:val="auto"/>
        </w:rPr>
        <w:t>1</w:t>
      </w:r>
      <w:r>
        <w:rPr>
          <w:rFonts w:ascii="Times New Roman" w:hAnsi="Times New Roman" w:cs="宋体"/>
          <w:b/>
          <w:smallCaps w:val="0"/>
          <w:color w:val="auto"/>
        </w:rPr>
        <w:t>2</w:t>
      </w:r>
      <w:r>
        <w:rPr>
          <w:rFonts w:hint="eastAsia" w:ascii="Times New Roman" w:hAnsi="Times New Roman" w:cs="宋体"/>
          <w:b/>
          <w:smallCaps w:val="0"/>
          <w:color w:val="auto"/>
        </w:rPr>
        <w:t>.投标人一般情况表格式：</w:t>
      </w:r>
    </w:p>
    <w:p>
      <w:pPr>
        <w:spacing w:line="480" w:lineRule="auto"/>
        <w:jc w:val="center"/>
        <w:rPr>
          <w:rFonts w:hint="eastAsia" w:ascii="Times New Roman" w:hAnsi="Times New Roman" w:cs="宋体"/>
          <w:b/>
          <w:smallCaps w:val="0"/>
          <w:color w:val="auto"/>
          <w:sz w:val="36"/>
          <w:szCs w:val="36"/>
        </w:rPr>
      </w:pPr>
      <w:r>
        <w:rPr>
          <w:rFonts w:hint="eastAsia" w:ascii="Times New Roman" w:hAnsi="Times New Roman" w:cs="宋体"/>
          <w:b/>
          <w:smallCaps w:val="0"/>
          <w:color w:val="auto"/>
          <w:sz w:val="36"/>
          <w:szCs w:val="36"/>
        </w:rPr>
        <w:t>投标人一般情况表</w:t>
      </w:r>
    </w:p>
    <w:tbl>
      <w:tblPr>
        <w:tblStyle w:val="25"/>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970"/>
        <w:gridCol w:w="1335"/>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1</w:t>
            </w:r>
          </w:p>
        </w:tc>
        <w:tc>
          <w:tcPr>
            <w:tcW w:w="7650" w:type="dxa"/>
            <w:gridSpan w:val="3"/>
            <w:noWrap w:val="0"/>
            <w:vAlign w:val="center"/>
          </w:tcPr>
          <w:p>
            <w:pPr>
              <w:keepNext w:val="0"/>
              <w:keepLines w:val="0"/>
              <w:suppressLineNumbers w:val="0"/>
              <w:spacing w:before="0" w:beforeAutospacing="0" w:after="0" w:afterAutospacing="0"/>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2</w:t>
            </w:r>
          </w:p>
        </w:tc>
        <w:tc>
          <w:tcPr>
            <w:tcW w:w="7650" w:type="dxa"/>
            <w:gridSpan w:val="3"/>
            <w:noWrap w:val="0"/>
            <w:vAlign w:val="center"/>
          </w:tcPr>
          <w:p>
            <w:pPr>
              <w:keepNext w:val="0"/>
              <w:keepLines w:val="0"/>
              <w:suppressLineNumbers w:val="0"/>
              <w:spacing w:before="0" w:beforeAutospacing="0" w:after="0" w:afterAutospacing="0"/>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rPr>
              <w:t>主要业务：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3</w:t>
            </w:r>
          </w:p>
        </w:tc>
        <w:tc>
          <w:tcPr>
            <w:tcW w:w="7650" w:type="dxa"/>
            <w:gridSpan w:val="3"/>
            <w:noWrap w:val="0"/>
            <w:vAlign w:val="center"/>
          </w:tcPr>
          <w:p>
            <w:pPr>
              <w:keepNext w:val="0"/>
              <w:keepLines w:val="0"/>
              <w:suppressLineNumbers w:val="0"/>
              <w:spacing w:before="0" w:beforeAutospacing="0" w:after="0" w:afterAutospacing="0"/>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4</w:t>
            </w:r>
          </w:p>
        </w:tc>
        <w:tc>
          <w:tcPr>
            <w:tcW w:w="7650" w:type="dxa"/>
            <w:gridSpan w:val="3"/>
            <w:noWrap w:val="0"/>
            <w:vAlign w:val="center"/>
          </w:tcPr>
          <w:p>
            <w:pPr>
              <w:keepNext w:val="0"/>
              <w:keepLines w:val="0"/>
              <w:suppressLineNumbers w:val="0"/>
              <w:spacing w:before="0" w:beforeAutospacing="0" w:after="0" w:afterAutospacing="0"/>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rPr>
              <w:t>当地代表处地址（如有）：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5</w:t>
            </w:r>
          </w:p>
        </w:tc>
        <w:tc>
          <w:tcPr>
            <w:tcW w:w="4305" w:type="dxa"/>
            <w:gridSpan w:val="2"/>
            <w:noWrap w:val="0"/>
            <w:vAlign w:val="center"/>
          </w:tcPr>
          <w:p>
            <w:pPr>
              <w:keepNext w:val="0"/>
              <w:keepLines w:val="0"/>
              <w:suppressLineNumbers w:val="0"/>
              <w:spacing w:before="0" w:beforeAutospacing="0" w:after="0" w:afterAutospacing="0"/>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rPr>
              <w:t>电话：</w:t>
            </w:r>
          </w:p>
        </w:tc>
        <w:tc>
          <w:tcPr>
            <w:tcW w:w="3345" w:type="dxa"/>
            <w:noWrap w:val="0"/>
            <w:vAlign w:val="center"/>
          </w:tcPr>
          <w:p>
            <w:pPr>
              <w:keepNext w:val="0"/>
              <w:keepLines w:val="0"/>
              <w:suppressLineNumbers w:val="0"/>
              <w:spacing w:before="0" w:beforeAutospacing="0" w:after="0" w:afterAutospacing="0"/>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6</w:t>
            </w:r>
          </w:p>
        </w:tc>
        <w:tc>
          <w:tcPr>
            <w:tcW w:w="4305" w:type="dxa"/>
            <w:gridSpan w:val="2"/>
            <w:noWrap w:val="0"/>
            <w:vAlign w:val="center"/>
          </w:tcPr>
          <w:p>
            <w:pPr>
              <w:keepNext w:val="0"/>
              <w:keepLines w:val="0"/>
              <w:suppressLineNumbers w:val="0"/>
              <w:spacing w:before="0" w:beforeAutospacing="0" w:after="0" w:afterAutospacing="0"/>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rPr>
              <w:t>传真：</w:t>
            </w:r>
          </w:p>
        </w:tc>
        <w:tc>
          <w:tcPr>
            <w:tcW w:w="3345" w:type="dxa"/>
            <w:noWrap w:val="0"/>
            <w:vAlign w:val="center"/>
          </w:tcPr>
          <w:p>
            <w:pPr>
              <w:keepNext w:val="0"/>
              <w:keepLines w:val="0"/>
              <w:suppressLineNumbers w:val="0"/>
              <w:spacing w:before="0" w:beforeAutospacing="0" w:after="0" w:afterAutospacing="0"/>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7</w:t>
            </w:r>
          </w:p>
        </w:tc>
        <w:tc>
          <w:tcPr>
            <w:tcW w:w="4305" w:type="dxa"/>
            <w:gridSpan w:val="2"/>
            <w:noWrap w:val="0"/>
            <w:vAlign w:val="center"/>
          </w:tcPr>
          <w:p>
            <w:pPr>
              <w:keepNext w:val="0"/>
              <w:keepLines w:val="0"/>
              <w:suppressLineNumbers w:val="0"/>
              <w:spacing w:before="0" w:beforeAutospacing="0" w:after="0" w:afterAutospacing="0"/>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rPr>
              <w:t>注册地：</w:t>
            </w:r>
          </w:p>
        </w:tc>
        <w:tc>
          <w:tcPr>
            <w:tcW w:w="3345" w:type="dxa"/>
            <w:noWrap w:val="0"/>
            <w:vAlign w:val="center"/>
          </w:tcPr>
          <w:p>
            <w:pPr>
              <w:keepNext w:val="0"/>
              <w:keepLines w:val="0"/>
              <w:suppressLineNumbers w:val="0"/>
              <w:spacing w:before="0" w:beforeAutospacing="0" w:after="0" w:afterAutospacing="0"/>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8</w:t>
            </w:r>
          </w:p>
        </w:tc>
        <w:tc>
          <w:tcPr>
            <w:tcW w:w="7650" w:type="dxa"/>
            <w:gridSpan w:val="3"/>
            <w:noWrap w:val="0"/>
            <w:vAlign w:val="center"/>
          </w:tcPr>
          <w:p>
            <w:pPr>
              <w:keepNext w:val="0"/>
              <w:keepLines w:val="0"/>
              <w:suppressLineNumbers w:val="0"/>
              <w:spacing w:before="0" w:beforeAutospacing="0" w:after="0" w:afterAutospacing="0"/>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rPr>
              <w:t>公司的资质等级（请附上有关证书的电子扫描件）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735"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9</w:t>
            </w:r>
          </w:p>
        </w:tc>
        <w:tc>
          <w:tcPr>
            <w:tcW w:w="7650" w:type="dxa"/>
            <w:gridSpan w:val="3"/>
            <w:noWrap w:val="0"/>
            <w:vAlign w:val="center"/>
          </w:tcPr>
          <w:p>
            <w:pPr>
              <w:keepNext w:val="0"/>
              <w:keepLines w:val="0"/>
              <w:suppressLineNumbers w:val="0"/>
              <w:spacing w:before="0" w:beforeAutospacing="0" w:after="0" w:afterAutospacing="0"/>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rPr>
              <w:t>公司（是否通过，何种）质量保证体系认证（如通过请附相关证书电子扫描件，提供认证机构年审监督报告）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10</w:t>
            </w:r>
          </w:p>
        </w:tc>
        <w:tc>
          <w:tcPr>
            <w:tcW w:w="2970" w:type="dxa"/>
            <w:noWrap w:val="0"/>
            <w:vAlign w:val="center"/>
          </w:tcPr>
          <w:p>
            <w:pPr>
              <w:keepNext w:val="0"/>
              <w:keepLines w:val="0"/>
              <w:suppressLineNumbers w:val="0"/>
              <w:spacing w:before="0" w:beforeAutospacing="0" w:after="0" w:afterAutospacing="0"/>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rPr>
              <w:t>作为承包人经历年数：</w:t>
            </w:r>
          </w:p>
        </w:tc>
        <w:tc>
          <w:tcPr>
            <w:tcW w:w="4680" w:type="dxa"/>
            <w:gridSpan w:val="2"/>
            <w:noWrap w:val="0"/>
            <w:vAlign w:val="center"/>
          </w:tcPr>
          <w:p>
            <w:pPr>
              <w:keepNext w:val="0"/>
              <w:keepLines w:val="0"/>
              <w:suppressLineNumbers w:val="0"/>
              <w:spacing w:before="0" w:beforeAutospacing="0" w:after="0" w:afterAutospacing="0"/>
              <w:ind w:left="0" w:right="0"/>
              <w:rPr>
                <w:rFonts w:hint="eastAsia" w:ascii="Times New Roman" w:hAnsi="Times New Roman" w:cs="宋体"/>
                <w:smallCap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735"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11</w:t>
            </w:r>
          </w:p>
        </w:tc>
        <w:tc>
          <w:tcPr>
            <w:tcW w:w="2970" w:type="dxa"/>
            <w:noWrap w:val="0"/>
            <w:vAlign w:val="center"/>
          </w:tcPr>
          <w:p>
            <w:pPr>
              <w:keepNext w:val="0"/>
              <w:keepLines w:val="0"/>
              <w:suppressLineNumbers w:val="0"/>
              <w:spacing w:before="0" w:beforeAutospacing="0" w:after="0" w:afterAutospacing="0"/>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rPr>
              <w:t>其他需要说明的情况</w:t>
            </w:r>
          </w:p>
        </w:tc>
        <w:tc>
          <w:tcPr>
            <w:tcW w:w="4680" w:type="dxa"/>
            <w:gridSpan w:val="2"/>
            <w:noWrap w:val="0"/>
            <w:vAlign w:val="center"/>
          </w:tcPr>
          <w:p>
            <w:pPr>
              <w:keepNext w:val="0"/>
              <w:keepLines w:val="0"/>
              <w:suppressLineNumbers w:val="0"/>
              <w:spacing w:before="0" w:beforeAutospacing="0" w:after="0" w:afterAutospacing="0"/>
              <w:ind w:left="0" w:right="0"/>
              <w:rPr>
                <w:rFonts w:hint="eastAsia" w:ascii="Times New Roman" w:hAnsi="Times New Roman" w:cs="宋体"/>
                <w:smallCaps w:val="0"/>
                <w:color w:val="auto"/>
                <w:sz w:val="24"/>
              </w:rPr>
            </w:pPr>
          </w:p>
          <w:p>
            <w:pPr>
              <w:keepNext w:val="0"/>
              <w:keepLines w:val="0"/>
              <w:suppressLineNumbers w:val="0"/>
              <w:spacing w:before="0" w:beforeAutospacing="0" w:after="0" w:afterAutospacing="0"/>
              <w:ind w:left="0" w:right="0"/>
              <w:rPr>
                <w:rFonts w:hint="eastAsia" w:ascii="Times New Roman" w:hAnsi="Times New Roman" w:cs="宋体"/>
                <w:smallCaps w:val="0"/>
                <w:color w:val="auto"/>
                <w:sz w:val="24"/>
              </w:rPr>
            </w:pPr>
          </w:p>
        </w:tc>
      </w:tr>
    </w:tbl>
    <w:p>
      <w:pPr>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说明：所有独立投标申请人或联合体成员都须填写此表。</w:t>
      </w:r>
    </w:p>
    <w:p>
      <w:pPr>
        <w:jc w:val="center"/>
        <w:rPr>
          <w:rFonts w:hint="eastAsia" w:ascii="Times New Roman" w:hAnsi="Times New Roman" w:cs="宋体"/>
          <w:smallCaps w:val="0"/>
          <w:color w:val="auto"/>
          <w:szCs w:val="28"/>
        </w:rPr>
      </w:pPr>
    </w:p>
    <w:tbl>
      <w:tblPr>
        <w:tblStyle w:val="25"/>
        <w:tblpPr w:leftFromText="180" w:rightFromText="180" w:vertAnchor="text" w:horzAnchor="page" w:tblpX="5281" w:tblpY="429"/>
        <w:tblOverlap w:val="never"/>
        <w:tblW w:w="0" w:type="auto"/>
        <w:tblInd w:w="0" w:type="dxa"/>
        <w:tblLayout w:type="autofit"/>
        <w:tblCellMar>
          <w:top w:w="0" w:type="dxa"/>
          <w:left w:w="108" w:type="dxa"/>
          <w:bottom w:w="0" w:type="dxa"/>
          <w:right w:w="108" w:type="dxa"/>
        </w:tblCellMar>
      </w:tblPr>
      <w:tblGrid>
        <w:gridCol w:w="5300"/>
      </w:tblGrid>
      <w:tr>
        <w:tblPrEx>
          <w:tblCellMar>
            <w:top w:w="0" w:type="dxa"/>
            <w:left w:w="108" w:type="dxa"/>
            <w:bottom w:w="0" w:type="dxa"/>
            <w:right w:w="108" w:type="dxa"/>
          </w:tblCellMar>
        </w:tblPrEx>
        <w:trPr>
          <w:trHeight w:val="698" w:hRule="atLeast"/>
        </w:trPr>
        <w:tc>
          <w:tcPr>
            <w:tcW w:w="5300" w:type="dxa"/>
            <w:noWrap w:val="0"/>
            <w:vAlign w:val="top"/>
          </w:tcPr>
          <w:p>
            <w:pPr>
              <w:keepNext w:val="0"/>
              <w:keepLines w:val="0"/>
              <w:suppressLineNumbers w:val="0"/>
              <w:spacing w:before="0" w:beforeAutospacing="0" w:after="0" w:afterAutospacing="0" w:line="500" w:lineRule="exact"/>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法定代表人或授权代表签字：</w:t>
            </w:r>
            <w:r>
              <w:rPr>
                <w:rFonts w:hint="eastAsia" w:ascii="Times New Roman" w:hAnsi="Times New Roman" w:cs="宋体"/>
                <w:smallCaps w:val="0"/>
                <w:color w:val="auto"/>
                <w:sz w:val="24"/>
                <w:u w:val="single"/>
              </w:rPr>
              <w:t xml:space="preserve">                       </w:t>
            </w:r>
          </w:p>
        </w:tc>
      </w:tr>
      <w:tr>
        <w:tblPrEx>
          <w:tblCellMar>
            <w:top w:w="0" w:type="dxa"/>
            <w:left w:w="108" w:type="dxa"/>
            <w:bottom w:w="0" w:type="dxa"/>
            <w:right w:w="108" w:type="dxa"/>
          </w:tblCellMar>
        </w:tblPrEx>
        <w:trPr>
          <w:trHeight w:val="506" w:hRule="atLeast"/>
        </w:trPr>
        <w:tc>
          <w:tcPr>
            <w:tcW w:w="5300" w:type="dxa"/>
            <w:noWrap w:val="0"/>
            <w:vAlign w:val="top"/>
          </w:tcPr>
          <w:p>
            <w:pPr>
              <w:keepNext w:val="0"/>
              <w:keepLines w:val="0"/>
              <w:suppressLineNumbers w:val="0"/>
              <w:adjustRightInd w:val="0"/>
              <w:snapToGrid w:val="0"/>
              <w:spacing w:before="0" w:beforeAutospacing="0" w:after="0" w:afterAutospacing="0"/>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投标人（公章）：</w:t>
            </w:r>
            <w:r>
              <w:rPr>
                <w:rFonts w:hint="eastAsia" w:ascii="Times New Roman" w:hAnsi="Times New Roman" w:cs="宋体"/>
                <w:smallCaps w:val="0"/>
                <w:color w:val="auto"/>
                <w:sz w:val="24"/>
                <w:u w:val="single"/>
              </w:rPr>
              <w:t xml:space="preserve">                           </w:t>
            </w:r>
          </w:p>
        </w:tc>
      </w:tr>
      <w:tr>
        <w:tblPrEx>
          <w:tblCellMar>
            <w:top w:w="0" w:type="dxa"/>
            <w:left w:w="108" w:type="dxa"/>
            <w:bottom w:w="0" w:type="dxa"/>
            <w:right w:w="108" w:type="dxa"/>
          </w:tblCellMar>
        </w:tblPrEx>
        <w:trPr>
          <w:trHeight w:val="521" w:hRule="atLeast"/>
        </w:trPr>
        <w:tc>
          <w:tcPr>
            <w:tcW w:w="5300" w:type="dxa"/>
            <w:noWrap w:val="0"/>
            <w:vAlign w:val="top"/>
          </w:tcPr>
          <w:p>
            <w:pPr>
              <w:keepNext w:val="0"/>
              <w:keepLines w:val="0"/>
              <w:suppressLineNumbers w:val="0"/>
              <w:adjustRightInd w:val="0"/>
              <w:snapToGrid w:val="0"/>
              <w:spacing w:before="0" w:beforeAutospacing="0" w:after="0" w:afterAutospacing="0"/>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 xml:space="preserve">                        年   月   日</w:t>
            </w:r>
          </w:p>
        </w:tc>
      </w:tr>
    </w:tbl>
    <w:p>
      <w:pPr>
        <w:jc w:val="center"/>
        <w:rPr>
          <w:rFonts w:hint="eastAsia" w:ascii="Times New Roman" w:hAnsi="Times New Roman" w:cs="宋体"/>
          <w:smallCaps w:val="0"/>
          <w:color w:val="auto"/>
          <w:szCs w:val="28"/>
        </w:rPr>
      </w:pPr>
    </w:p>
    <w:p>
      <w:pPr>
        <w:pStyle w:val="14"/>
        <w:snapToGrid w:val="0"/>
        <w:spacing w:before="156" w:after="156" w:line="240" w:lineRule="auto"/>
        <w:rPr>
          <w:rFonts w:hint="eastAsia" w:ascii="Times New Roman" w:hAnsi="Times New Roman" w:cs="宋体"/>
          <w:smallCaps w:val="0"/>
          <w:color w:val="auto"/>
        </w:rPr>
      </w:pPr>
    </w:p>
    <w:p>
      <w:pPr>
        <w:pStyle w:val="14"/>
        <w:snapToGrid w:val="0"/>
        <w:spacing w:before="156" w:after="156" w:line="240" w:lineRule="auto"/>
        <w:rPr>
          <w:rFonts w:hint="eastAsia" w:ascii="Times New Roman" w:hAnsi="Times New Roman" w:cs="宋体"/>
          <w:smallCaps w:val="0"/>
          <w:color w:val="auto"/>
        </w:rPr>
      </w:pPr>
    </w:p>
    <w:p>
      <w:pPr>
        <w:pStyle w:val="14"/>
        <w:snapToGrid w:val="0"/>
        <w:spacing w:before="156" w:after="156" w:line="240" w:lineRule="auto"/>
        <w:rPr>
          <w:rFonts w:hint="eastAsia" w:ascii="Times New Roman" w:hAnsi="Times New Roman" w:cs="宋体"/>
          <w:smallCaps w:val="0"/>
          <w:color w:val="auto"/>
        </w:rPr>
      </w:pPr>
    </w:p>
    <w:p>
      <w:pPr>
        <w:snapToGrid w:val="0"/>
        <w:spacing w:before="50"/>
        <w:jc w:val="left"/>
        <w:rPr>
          <w:rFonts w:hint="eastAsia" w:ascii="Times New Roman" w:hAnsi="Times New Roman" w:cs="宋体"/>
          <w:b/>
          <w:smallCaps w:val="0"/>
          <w:color w:val="auto"/>
          <w:sz w:val="24"/>
        </w:rPr>
      </w:pPr>
      <w:r>
        <w:rPr>
          <w:rFonts w:hint="eastAsia" w:ascii="Times New Roman" w:hAnsi="Times New Roman" w:cs="宋体"/>
          <w:b/>
          <w:smallCaps w:val="0"/>
          <w:color w:val="auto"/>
          <w:sz w:val="24"/>
        </w:rPr>
        <w:br w:type="page"/>
      </w:r>
      <w:r>
        <w:rPr>
          <w:rFonts w:hint="eastAsia" w:ascii="Times New Roman" w:hAnsi="Times New Roman" w:cs="宋体"/>
          <w:b/>
          <w:smallCaps w:val="0"/>
          <w:color w:val="auto"/>
          <w:sz w:val="24"/>
        </w:rPr>
        <w:t>1</w:t>
      </w:r>
      <w:r>
        <w:rPr>
          <w:rFonts w:ascii="Times New Roman" w:hAnsi="Times New Roman" w:cs="宋体"/>
          <w:b/>
          <w:smallCaps w:val="0"/>
          <w:color w:val="auto"/>
          <w:sz w:val="24"/>
        </w:rPr>
        <w:t>3</w:t>
      </w:r>
      <w:r>
        <w:rPr>
          <w:rFonts w:hint="eastAsia" w:ascii="Times New Roman" w:hAnsi="Times New Roman" w:cs="宋体"/>
          <w:b/>
          <w:smallCaps w:val="0"/>
          <w:color w:val="auto"/>
          <w:sz w:val="24"/>
        </w:rPr>
        <w:t>.商务响应表格式：</w:t>
      </w:r>
    </w:p>
    <w:p>
      <w:pPr>
        <w:snapToGrid w:val="0"/>
        <w:spacing w:before="50"/>
        <w:jc w:val="center"/>
        <w:rPr>
          <w:rFonts w:hint="eastAsia" w:ascii="Times New Roman" w:hAnsi="Times New Roman" w:cs="宋体"/>
          <w:b/>
          <w:smallCaps w:val="0"/>
          <w:color w:val="auto"/>
          <w:sz w:val="36"/>
          <w:szCs w:val="36"/>
        </w:rPr>
      </w:pPr>
      <w:r>
        <w:rPr>
          <w:rFonts w:hint="eastAsia" w:ascii="Times New Roman" w:hAnsi="Times New Roman" w:cs="宋体"/>
          <w:b/>
          <w:smallCaps w:val="0"/>
          <w:color w:val="auto"/>
          <w:sz w:val="36"/>
          <w:szCs w:val="36"/>
        </w:rPr>
        <w:t>商务响应表</w:t>
      </w:r>
    </w:p>
    <w:p>
      <w:pPr>
        <w:snapToGrid w:val="0"/>
        <w:spacing w:before="50"/>
        <w:jc w:val="center"/>
        <w:rPr>
          <w:rFonts w:hint="eastAsia" w:ascii="Times New Roman" w:hAnsi="Times New Roman" w:cs="宋体"/>
          <w:b/>
          <w:smallCaps w:val="0"/>
          <w:color w:val="auto"/>
          <w:sz w:val="44"/>
          <w:szCs w:val="44"/>
        </w:rPr>
      </w:pPr>
    </w:p>
    <w:p>
      <w:pPr>
        <w:snapToGrid w:val="0"/>
        <w:spacing w:before="50"/>
        <w:jc w:val="left"/>
        <w:rPr>
          <w:rFonts w:hint="eastAsia" w:ascii="Times New Roman" w:hAnsi="Times New Roman" w:cs="宋体"/>
          <w:smallCaps w:val="0"/>
          <w:color w:val="auto"/>
          <w:sz w:val="24"/>
          <w:u w:val="single"/>
        </w:rPr>
      </w:pPr>
      <w:r>
        <w:rPr>
          <w:rFonts w:hint="eastAsia" w:ascii="Times New Roman" w:hAnsi="Times New Roman" w:cs="宋体"/>
          <w:smallCaps w:val="0"/>
          <w:color w:val="auto"/>
          <w:spacing w:val="20"/>
          <w:sz w:val="24"/>
        </w:rPr>
        <w:t>招标编号：</w:t>
      </w:r>
      <w:r>
        <w:rPr>
          <w:rFonts w:hint="eastAsia" w:ascii="Times New Roman" w:hAnsi="Times New Roman" w:cs="宋体"/>
          <w:smallCaps w:val="0"/>
          <w:color w:val="auto"/>
          <w:spacing w:val="20"/>
          <w:sz w:val="24"/>
          <w:u w:val="single"/>
        </w:rPr>
        <w:t xml:space="preserve">                  </w:t>
      </w:r>
      <w:r>
        <w:rPr>
          <w:rFonts w:hint="eastAsia" w:ascii="Times New Roman" w:hAnsi="Times New Roman" w:cs="宋体"/>
          <w:smallCaps w:val="0"/>
          <w:color w:val="auto"/>
          <w:sz w:val="24"/>
        </w:rPr>
        <w:t>标      项：</w:t>
      </w:r>
      <w:r>
        <w:rPr>
          <w:rFonts w:hint="eastAsia" w:ascii="Times New Roman" w:hAnsi="Times New Roman" w:cs="宋体"/>
          <w:smallCaps w:val="0"/>
          <w:color w:val="auto"/>
          <w:sz w:val="24"/>
          <w:u w:val="single"/>
        </w:rPr>
        <w:t xml:space="preserve">               </w:t>
      </w:r>
    </w:p>
    <w:p>
      <w:pPr>
        <w:adjustRightInd w:val="0"/>
        <w:snapToGrid w:val="0"/>
        <w:spacing w:after="156" w:afterLines="50"/>
        <w:rPr>
          <w:rFonts w:hint="eastAsia" w:ascii="Times New Roman" w:hAnsi="Times New Roman" w:cs="宋体"/>
          <w:smallCaps w:val="0"/>
          <w:color w:val="auto"/>
          <w:spacing w:val="20"/>
          <w:sz w:val="24"/>
        </w:rPr>
      </w:pPr>
      <w:r>
        <w:rPr>
          <w:rFonts w:hint="eastAsia" w:ascii="Times New Roman" w:hAnsi="Times New Roman" w:cs="宋体"/>
          <w:smallCaps w:val="0"/>
          <w:color w:val="auto"/>
          <w:spacing w:val="20"/>
          <w:sz w:val="24"/>
        </w:rPr>
        <w:t xml:space="preserve"> </w:t>
      </w:r>
    </w:p>
    <w:tbl>
      <w:tblPr>
        <w:tblStyle w:val="25"/>
        <w:tblW w:w="900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1620"/>
        <w:gridCol w:w="2367"/>
        <w:gridCol w:w="1237"/>
        <w:gridCol w:w="29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center"/>
              <w:rPr>
                <w:rFonts w:hint="eastAsia" w:ascii="Times New Roman" w:hAnsi="Times New Roman" w:cs="宋体"/>
                <w:b/>
                <w:smallCaps w:val="0"/>
                <w:color w:val="auto"/>
                <w:sz w:val="24"/>
              </w:rPr>
            </w:pPr>
            <w:r>
              <w:rPr>
                <w:rFonts w:hint="eastAsia" w:ascii="Times New Roman" w:hAnsi="Times New Roman" w:cs="宋体"/>
                <w:b/>
                <w:smallCaps w:val="0"/>
                <w:color w:val="auto"/>
                <w:sz w:val="24"/>
              </w:rPr>
              <w:t>序号</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center"/>
              <w:rPr>
                <w:rFonts w:hint="eastAsia" w:ascii="Times New Roman" w:hAnsi="Times New Roman" w:cs="宋体"/>
                <w:b/>
                <w:smallCaps w:val="0"/>
                <w:color w:val="auto"/>
                <w:sz w:val="24"/>
              </w:rPr>
            </w:pPr>
            <w:r>
              <w:rPr>
                <w:rFonts w:hint="eastAsia" w:ascii="Times New Roman" w:hAnsi="Times New Roman" w:cs="宋体"/>
                <w:b/>
                <w:smallCaps w:val="0"/>
                <w:color w:val="auto"/>
                <w:sz w:val="24"/>
              </w:rPr>
              <w:t>项目</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center"/>
              <w:rPr>
                <w:rFonts w:hint="eastAsia" w:ascii="Times New Roman" w:hAnsi="Times New Roman" w:cs="宋体"/>
                <w:b/>
                <w:smallCaps w:val="0"/>
                <w:color w:val="auto"/>
                <w:sz w:val="24"/>
              </w:rPr>
            </w:pPr>
            <w:r>
              <w:rPr>
                <w:rFonts w:hint="eastAsia" w:ascii="Times New Roman" w:hAnsi="Times New Roman" w:cs="宋体"/>
                <w:b/>
                <w:smallCaps w:val="0"/>
                <w:color w:val="auto"/>
                <w:sz w:val="24"/>
              </w:rPr>
              <w:t>招标文件要求</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center"/>
              <w:rPr>
                <w:rFonts w:hint="eastAsia" w:ascii="Times New Roman" w:hAnsi="Times New Roman" w:cs="宋体"/>
                <w:b/>
                <w:smallCaps w:val="0"/>
                <w:color w:val="auto"/>
                <w:sz w:val="24"/>
              </w:rPr>
            </w:pPr>
            <w:r>
              <w:rPr>
                <w:rFonts w:hint="eastAsia" w:ascii="Times New Roman" w:hAnsi="Times New Roman" w:cs="宋体"/>
                <w:b/>
                <w:smallCaps w:val="0"/>
                <w:color w:val="auto"/>
                <w:sz w:val="24"/>
              </w:rPr>
              <w:t>响应情况</w:t>
            </w:r>
          </w:p>
        </w:tc>
        <w:tc>
          <w:tcPr>
            <w:tcW w:w="2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ind w:left="0" w:right="0"/>
              <w:jc w:val="center"/>
              <w:rPr>
                <w:rFonts w:hint="eastAsia" w:ascii="Times New Roman" w:hAnsi="Times New Roman" w:cs="宋体"/>
                <w:b/>
                <w:smallCaps w:val="0"/>
                <w:color w:val="auto"/>
                <w:sz w:val="24"/>
                <w:szCs w:val="20"/>
              </w:rPr>
            </w:pPr>
            <w:r>
              <w:rPr>
                <w:rFonts w:hint="eastAsia" w:ascii="Times New Roman" w:hAnsi="Times New Roman" w:cs="宋体"/>
                <w:b/>
                <w:smallCaps w:val="0"/>
                <w:color w:val="auto"/>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1</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付款条件</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szCs w:val="20"/>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szCs w:val="20"/>
              </w:rPr>
            </w:pPr>
          </w:p>
        </w:tc>
        <w:tc>
          <w:tcPr>
            <w:tcW w:w="2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9"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2</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履约椺证金（若有）</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szCs w:val="20"/>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szCs w:val="20"/>
              </w:rPr>
            </w:pPr>
          </w:p>
        </w:tc>
        <w:tc>
          <w:tcPr>
            <w:tcW w:w="2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4"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3</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质保期</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szCs w:val="20"/>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szCs w:val="20"/>
              </w:rPr>
            </w:pPr>
          </w:p>
        </w:tc>
        <w:tc>
          <w:tcPr>
            <w:tcW w:w="2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4</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交货时间</w:t>
            </w:r>
          </w:p>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及地点</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szCs w:val="20"/>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szCs w:val="20"/>
              </w:rPr>
            </w:pPr>
          </w:p>
        </w:tc>
        <w:tc>
          <w:tcPr>
            <w:tcW w:w="2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5</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售后技术服务要求</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szCs w:val="20"/>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szCs w:val="20"/>
              </w:rPr>
            </w:pPr>
          </w:p>
        </w:tc>
        <w:tc>
          <w:tcPr>
            <w:tcW w:w="2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6</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备品备件及耗材等要求</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szCs w:val="20"/>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szCs w:val="20"/>
              </w:rPr>
            </w:pPr>
          </w:p>
        </w:tc>
        <w:tc>
          <w:tcPr>
            <w:tcW w:w="2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rPr>
            </w:pPr>
          </w:p>
        </w:tc>
        <w:tc>
          <w:tcPr>
            <w:tcW w:w="2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szCs w:val="20"/>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szCs w:val="20"/>
              </w:rPr>
            </w:pPr>
          </w:p>
        </w:tc>
        <w:tc>
          <w:tcPr>
            <w:tcW w:w="2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Times New Roman" w:hAnsi="Times New Roman" w:cs="宋体"/>
                <w:smallCaps w:val="0"/>
                <w:color w:val="auto"/>
                <w:sz w:val="24"/>
                <w:szCs w:val="20"/>
              </w:rPr>
            </w:pPr>
          </w:p>
        </w:tc>
      </w:tr>
    </w:tbl>
    <w:p>
      <w:pPr>
        <w:adjustRightInd w:val="0"/>
        <w:snapToGrid w:val="0"/>
        <w:spacing w:line="300" w:lineRule="exact"/>
        <w:ind w:left="250" w:hanging="250" w:hangingChars="100"/>
        <w:rPr>
          <w:rFonts w:hint="eastAsia" w:ascii="Times New Roman" w:hAnsi="Times New Roman" w:cs="宋体"/>
          <w:smallCaps w:val="0"/>
          <w:color w:val="auto"/>
          <w:spacing w:val="20"/>
          <w:sz w:val="21"/>
          <w:szCs w:val="21"/>
        </w:rPr>
      </w:pPr>
      <w:r>
        <w:rPr>
          <w:rFonts w:hint="eastAsia" w:ascii="Times New Roman" w:hAnsi="Times New Roman" w:cs="宋体"/>
          <w:smallCaps w:val="0"/>
          <w:color w:val="auto"/>
          <w:spacing w:val="20"/>
          <w:sz w:val="21"/>
          <w:szCs w:val="21"/>
        </w:rPr>
        <w:t>注：1.对照商务条款逐项比较填写。</w:t>
      </w:r>
    </w:p>
    <w:p>
      <w:pPr>
        <w:adjustRightInd w:val="0"/>
        <w:snapToGrid w:val="0"/>
        <w:spacing w:line="300" w:lineRule="exact"/>
        <w:ind w:firstLine="315" w:firstLineChars="150"/>
        <w:rPr>
          <w:rFonts w:hint="eastAsia" w:ascii="Times New Roman" w:hAnsi="Times New Roman" w:cs="宋体"/>
          <w:smallCaps w:val="0"/>
          <w:color w:val="auto"/>
          <w:spacing w:val="20"/>
          <w:sz w:val="21"/>
          <w:szCs w:val="21"/>
        </w:rPr>
      </w:pPr>
      <w:r>
        <w:rPr>
          <w:rFonts w:hint="eastAsia" w:ascii="Times New Roman" w:hAnsi="Times New Roman" w:cs="宋体"/>
          <w:smallCaps w:val="0"/>
          <w:color w:val="auto"/>
          <w:sz w:val="21"/>
          <w:szCs w:val="21"/>
        </w:rPr>
        <w:t>▲</w:t>
      </w:r>
      <w:r>
        <w:rPr>
          <w:rFonts w:hint="eastAsia" w:ascii="Times New Roman" w:hAnsi="Times New Roman" w:cs="宋体"/>
          <w:smallCaps w:val="0"/>
          <w:color w:val="auto"/>
          <w:spacing w:val="20"/>
          <w:sz w:val="21"/>
          <w:szCs w:val="21"/>
        </w:rPr>
        <w:t>2.商务条款中第1款—第4款如不响应将被视为实质性偏离，作无效标处理。</w:t>
      </w:r>
    </w:p>
    <w:tbl>
      <w:tblPr>
        <w:tblStyle w:val="25"/>
        <w:tblpPr w:leftFromText="180" w:rightFromText="180" w:vertAnchor="text" w:horzAnchor="page" w:tblpX="5281" w:tblpY="429"/>
        <w:tblOverlap w:val="never"/>
        <w:tblW w:w="0" w:type="auto"/>
        <w:tblInd w:w="0" w:type="dxa"/>
        <w:tblLayout w:type="autofit"/>
        <w:tblCellMar>
          <w:top w:w="0" w:type="dxa"/>
          <w:left w:w="108" w:type="dxa"/>
          <w:bottom w:w="0" w:type="dxa"/>
          <w:right w:w="108" w:type="dxa"/>
        </w:tblCellMar>
      </w:tblPr>
      <w:tblGrid>
        <w:gridCol w:w="5300"/>
      </w:tblGrid>
      <w:tr>
        <w:tblPrEx>
          <w:tblCellMar>
            <w:top w:w="0" w:type="dxa"/>
            <w:left w:w="108" w:type="dxa"/>
            <w:bottom w:w="0" w:type="dxa"/>
            <w:right w:w="108" w:type="dxa"/>
          </w:tblCellMar>
        </w:tblPrEx>
        <w:trPr>
          <w:trHeight w:val="698" w:hRule="atLeast"/>
        </w:trPr>
        <w:tc>
          <w:tcPr>
            <w:tcW w:w="5300" w:type="dxa"/>
            <w:noWrap w:val="0"/>
            <w:vAlign w:val="top"/>
          </w:tcPr>
          <w:p>
            <w:pPr>
              <w:keepNext w:val="0"/>
              <w:keepLines w:val="0"/>
              <w:suppressLineNumbers w:val="0"/>
              <w:spacing w:before="0" w:beforeAutospacing="0" w:after="0" w:afterAutospacing="0" w:line="500" w:lineRule="exact"/>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法定代表人或授权代表签字：</w:t>
            </w:r>
            <w:r>
              <w:rPr>
                <w:rFonts w:hint="eastAsia" w:ascii="Times New Roman" w:hAnsi="Times New Roman" w:cs="宋体"/>
                <w:smallCaps w:val="0"/>
                <w:color w:val="auto"/>
                <w:sz w:val="24"/>
                <w:u w:val="single"/>
              </w:rPr>
              <w:t xml:space="preserve">                       </w:t>
            </w:r>
          </w:p>
        </w:tc>
      </w:tr>
      <w:tr>
        <w:tblPrEx>
          <w:tblCellMar>
            <w:top w:w="0" w:type="dxa"/>
            <w:left w:w="108" w:type="dxa"/>
            <w:bottom w:w="0" w:type="dxa"/>
            <w:right w:w="108" w:type="dxa"/>
          </w:tblCellMar>
        </w:tblPrEx>
        <w:trPr>
          <w:trHeight w:val="506" w:hRule="atLeast"/>
        </w:trPr>
        <w:tc>
          <w:tcPr>
            <w:tcW w:w="5300" w:type="dxa"/>
            <w:noWrap w:val="0"/>
            <w:vAlign w:val="top"/>
          </w:tcPr>
          <w:p>
            <w:pPr>
              <w:keepNext w:val="0"/>
              <w:keepLines w:val="0"/>
              <w:suppressLineNumbers w:val="0"/>
              <w:adjustRightInd w:val="0"/>
              <w:snapToGrid w:val="0"/>
              <w:spacing w:before="0" w:beforeAutospacing="0" w:after="0" w:afterAutospacing="0"/>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投标人（公章）：</w:t>
            </w:r>
            <w:r>
              <w:rPr>
                <w:rFonts w:hint="eastAsia" w:ascii="Times New Roman" w:hAnsi="Times New Roman" w:cs="宋体"/>
                <w:smallCaps w:val="0"/>
                <w:color w:val="auto"/>
                <w:sz w:val="24"/>
                <w:u w:val="single"/>
              </w:rPr>
              <w:t xml:space="preserve">                           </w:t>
            </w:r>
          </w:p>
        </w:tc>
      </w:tr>
      <w:tr>
        <w:tblPrEx>
          <w:tblCellMar>
            <w:top w:w="0" w:type="dxa"/>
            <w:left w:w="108" w:type="dxa"/>
            <w:bottom w:w="0" w:type="dxa"/>
            <w:right w:w="108" w:type="dxa"/>
          </w:tblCellMar>
        </w:tblPrEx>
        <w:trPr>
          <w:trHeight w:val="521" w:hRule="atLeast"/>
        </w:trPr>
        <w:tc>
          <w:tcPr>
            <w:tcW w:w="5300" w:type="dxa"/>
            <w:noWrap w:val="0"/>
            <w:vAlign w:val="top"/>
          </w:tcPr>
          <w:p>
            <w:pPr>
              <w:keepNext w:val="0"/>
              <w:keepLines w:val="0"/>
              <w:suppressLineNumbers w:val="0"/>
              <w:adjustRightInd w:val="0"/>
              <w:snapToGrid w:val="0"/>
              <w:spacing w:before="0" w:beforeAutospacing="0" w:after="0" w:afterAutospacing="0"/>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 xml:space="preserve">                        年   月   日</w:t>
            </w:r>
          </w:p>
        </w:tc>
      </w:tr>
    </w:tbl>
    <w:p>
      <w:pPr>
        <w:snapToGrid w:val="0"/>
        <w:spacing w:before="50"/>
        <w:jc w:val="left"/>
        <w:rPr>
          <w:rFonts w:hint="eastAsia" w:ascii="Times New Roman" w:hAnsi="Times New Roman" w:cs="宋体"/>
          <w:b/>
          <w:smallCaps w:val="0"/>
          <w:color w:val="auto"/>
          <w:sz w:val="24"/>
        </w:rPr>
      </w:pPr>
    </w:p>
    <w:p>
      <w:pPr>
        <w:snapToGrid w:val="0"/>
        <w:spacing w:before="50"/>
        <w:jc w:val="left"/>
        <w:rPr>
          <w:rFonts w:hint="eastAsia" w:ascii="Times New Roman" w:hAnsi="Times New Roman" w:cs="宋体"/>
          <w:b/>
          <w:smallCaps w:val="0"/>
          <w:color w:val="auto"/>
          <w:sz w:val="24"/>
          <w:szCs w:val="20"/>
        </w:rPr>
      </w:pPr>
      <w:r>
        <w:rPr>
          <w:rFonts w:hint="eastAsia" w:ascii="Times New Roman" w:hAnsi="Times New Roman" w:cs="宋体"/>
          <w:b/>
          <w:smallCaps w:val="0"/>
          <w:color w:val="auto"/>
          <w:sz w:val="24"/>
          <w:szCs w:val="20"/>
        </w:rPr>
        <w:br w:type="page"/>
      </w:r>
      <w:r>
        <w:rPr>
          <w:rFonts w:hint="eastAsia" w:ascii="Times New Roman" w:hAnsi="Times New Roman" w:cs="宋体"/>
          <w:b/>
          <w:smallCaps w:val="0"/>
          <w:color w:val="auto"/>
          <w:sz w:val="24"/>
          <w:szCs w:val="20"/>
        </w:rPr>
        <w:t>1</w:t>
      </w:r>
      <w:r>
        <w:rPr>
          <w:rFonts w:ascii="Times New Roman" w:hAnsi="Times New Roman" w:cs="宋体"/>
          <w:b/>
          <w:smallCaps w:val="0"/>
          <w:color w:val="auto"/>
          <w:sz w:val="24"/>
          <w:szCs w:val="20"/>
        </w:rPr>
        <w:t>4</w:t>
      </w:r>
      <w:r>
        <w:rPr>
          <w:rFonts w:hint="eastAsia" w:ascii="Times New Roman" w:hAnsi="Times New Roman" w:cs="宋体"/>
          <w:b/>
          <w:smallCaps w:val="0"/>
          <w:color w:val="auto"/>
          <w:sz w:val="24"/>
          <w:szCs w:val="20"/>
        </w:rPr>
        <w:t>.售后服务情况表格式</w:t>
      </w:r>
    </w:p>
    <w:p>
      <w:pPr>
        <w:snapToGrid w:val="0"/>
        <w:spacing w:before="50"/>
        <w:jc w:val="left"/>
        <w:rPr>
          <w:rFonts w:hint="eastAsia" w:ascii="Times New Roman" w:hAnsi="Times New Roman" w:cs="宋体"/>
          <w:b/>
          <w:smallCaps w:val="0"/>
          <w:color w:val="auto"/>
          <w:sz w:val="24"/>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Times New Roman" w:hAnsi="Times New Roman" w:cs="宋体"/>
          <w:b/>
          <w:smallCaps w:val="0"/>
          <w:color w:val="auto"/>
          <w:sz w:val="36"/>
          <w:szCs w:val="36"/>
        </w:rPr>
      </w:pPr>
      <w:bookmarkStart w:id="22" w:name="_Toc9876872"/>
      <w:bookmarkStart w:id="23" w:name="_Toc485037546"/>
      <w:bookmarkStart w:id="24" w:name="_Toc494963214"/>
      <w:bookmarkStart w:id="25" w:name="_Toc484827220"/>
      <w:bookmarkStart w:id="26" w:name="_Toc484848565"/>
      <w:bookmarkStart w:id="27" w:name="_Toc490911396"/>
      <w:r>
        <w:rPr>
          <w:rFonts w:hint="eastAsia" w:ascii="Times New Roman" w:hAnsi="Times New Roman" w:cs="宋体"/>
          <w:b/>
          <w:smallCaps w:val="0"/>
          <w:color w:val="auto"/>
          <w:sz w:val="36"/>
          <w:szCs w:val="36"/>
        </w:rPr>
        <w:t>售后服务情况表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Times New Roman" w:hAnsi="Times New Roman" w:cs="宋体"/>
          <w:b/>
          <w:bCs/>
          <w:smallCaps w:val="0"/>
          <w:color w:val="auto"/>
          <w:sz w:val="44"/>
          <w:szCs w:val="44"/>
        </w:rPr>
      </w:pPr>
    </w:p>
    <w:p>
      <w:pPr>
        <w:adjustRightInd w:val="0"/>
        <w:snapToGrid w:val="0"/>
        <w:spacing w:line="360" w:lineRule="auto"/>
        <w:rPr>
          <w:rFonts w:hint="eastAsia" w:ascii="Times New Roman" w:hAnsi="Times New Roman" w:cs="宋体"/>
          <w:smallCaps w:val="0"/>
          <w:color w:val="auto"/>
          <w:spacing w:val="20"/>
          <w:sz w:val="24"/>
        </w:rPr>
      </w:pPr>
      <w:r>
        <w:rPr>
          <w:rFonts w:hint="eastAsia" w:ascii="Times New Roman" w:hAnsi="Times New Roman" w:cs="宋体"/>
          <w:smallCaps w:val="0"/>
          <w:color w:val="auto"/>
          <w:sz w:val="24"/>
        </w:rPr>
        <w:t>招标编号：</w:t>
      </w:r>
      <w:r>
        <w:rPr>
          <w:rFonts w:hint="eastAsia" w:ascii="Times New Roman" w:hAnsi="Times New Roman" w:cs="宋体"/>
          <w:smallCaps w:val="0"/>
          <w:color w:val="auto"/>
          <w:sz w:val="24"/>
          <w:u w:val="single"/>
        </w:rPr>
        <w:t xml:space="preserve">                </w:t>
      </w:r>
      <w:r>
        <w:rPr>
          <w:rFonts w:hint="eastAsia" w:ascii="Times New Roman" w:hAnsi="Times New Roman" w:cs="宋体"/>
          <w:smallCaps w:val="0"/>
          <w:color w:val="auto"/>
          <w:sz w:val="24"/>
        </w:rPr>
        <w:t xml:space="preserve">  标项：</w:t>
      </w:r>
      <w:r>
        <w:rPr>
          <w:rFonts w:hint="eastAsia" w:ascii="Times New Roman" w:hAnsi="Times New Roman" w:cs="宋体"/>
          <w:smallCaps w:val="0"/>
          <w:color w:val="auto"/>
          <w:sz w:val="24"/>
          <w:u w:val="single"/>
        </w:rPr>
        <w:t xml:space="preserve">         </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b/>
                <w:smallCaps w:val="0"/>
                <w:color w:val="auto"/>
                <w:sz w:val="24"/>
              </w:rPr>
            </w:pPr>
            <w:r>
              <w:rPr>
                <w:rFonts w:hint="eastAsia" w:ascii="Times New Roman" w:hAnsi="Times New Roman" w:cs="宋体"/>
                <w:b/>
                <w:smallCaps w:val="0"/>
                <w:color w:val="auto"/>
                <w:sz w:val="24"/>
              </w:rPr>
              <w:t>品牌厂商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5" w:hRule="atLeast"/>
          <w:jc w:val="center"/>
        </w:trPr>
        <w:tc>
          <w:tcPr>
            <w:tcW w:w="85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rPr>
              <w:t>现行售后服务的主要内容：（可附宣传材料）</w:t>
            </w:r>
          </w:p>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b/>
                <w:smallCaps w:val="0"/>
                <w:color w:val="auto"/>
                <w:sz w:val="24"/>
              </w:rPr>
            </w:pPr>
            <w:r>
              <w:rPr>
                <w:rFonts w:hint="eastAsia" w:ascii="Times New Roman" w:hAnsi="Times New Roman" w:cs="宋体"/>
                <w:b/>
                <w:smallCaps w:val="0"/>
                <w:color w:val="auto"/>
                <w:sz w:val="24"/>
              </w:rPr>
              <w:t>代 理 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5" w:hRule="atLeast"/>
          <w:jc w:val="center"/>
        </w:trPr>
        <w:tc>
          <w:tcPr>
            <w:tcW w:w="85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r>
              <w:rPr>
                <w:rFonts w:hint="eastAsia" w:ascii="Times New Roman" w:hAnsi="Times New Roman" w:cs="宋体"/>
                <w:smallCaps w:val="0"/>
                <w:color w:val="auto"/>
                <w:sz w:val="24"/>
              </w:rPr>
              <w:t>现行售后服务的主要内容：（可附宣传材料）</w:t>
            </w:r>
          </w:p>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r>
    </w:tbl>
    <w:p>
      <w:pPr>
        <w:rPr>
          <w:rFonts w:ascii="Times New Roman" w:hAnsi="Times New Roman"/>
          <w:smallCaps w:val="0"/>
          <w:vanish/>
          <w:color w:val="auto"/>
        </w:rPr>
      </w:pPr>
    </w:p>
    <w:tbl>
      <w:tblPr>
        <w:tblStyle w:val="25"/>
        <w:tblpPr w:leftFromText="180" w:rightFromText="180" w:vertAnchor="text" w:horzAnchor="page" w:tblpX="5281" w:tblpY="429"/>
        <w:tblOverlap w:val="never"/>
        <w:tblW w:w="0" w:type="auto"/>
        <w:tblInd w:w="0" w:type="dxa"/>
        <w:tblLayout w:type="autofit"/>
        <w:tblCellMar>
          <w:top w:w="0" w:type="dxa"/>
          <w:left w:w="108" w:type="dxa"/>
          <w:bottom w:w="0" w:type="dxa"/>
          <w:right w:w="108" w:type="dxa"/>
        </w:tblCellMar>
      </w:tblPr>
      <w:tblGrid>
        <w:gridCol w:w="5300"/>
      </w:tblGrid>
      <w:tr>
        <w:tblPrEx>
          <w:tblCellMar>
            <w:top w:w="0" w:type="dxa"/>
            <w:left w:w="108" w:type="dxa"/>
            <w:bottom w:w="0" w:type="dxa"/>
            <w:right w:w="108" w:type="dxa"/>
          </w:tblCellMar>
        </w:tblPrEx>
        <w:trPr>
          <w:trHeight w:val="698" w:hRule="atLeast"/>
        </w:trPr>
        <w:tc>
          <w:tcPr>
            <w:tcW w:w="5300" w:type="dxa"/>
            <w:noWrap w:val="0"/>
            <w:vAlign w:val="top"/>
          </w:tcPr>
          <w:p>
            <w:pPr>
              <w:keepNext w:val="0"/>
              <w:keepLines w:val="0"/>
              <w:suppressLineNumbers w:val="0"/>
              <w:spacing w:before="0" w:beforeAutospacing="0" w:after="0" w:afterAutospacing="0" w:line="500" w:lineRule="exact"/>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法定代表人或授权代表签字：</w:t>
            </w:r>
            <w:r>
              <w:rPr>
                <w:rFonts w:hint="eastAsia" w:ascii="Times New Roman" w:hAnsi="Times New Roman" w:cs="宋体"/>
                <w:smallCaps w:val="0"/>
                <w:color w:val="auto"/>
                <w:sz w:val="24"/>
                <w:u w:val="single"/>
              </w:rPr>
              <w:t xml:space="preserve">                       </w:t>
            </w:r>
          </w:p>
        </w:tc>
      </w:tr>
      <w:tr>
        <w:tblPrEx>
          <w:tblCellMar>
            <w:top w:w="0" w:type="dxa"/>
            <w:left w:w="108" w:type="dxa"/>
            <w:bottom w:w="0" w:type="dxa"/>
            <w:right w:w="108" w:type="dxa"/>
          </w:tblCellMar>
        </w:tblPrEx>
        <w:trPr>
          <w:trHeight w:val="506" w:hRule="atLeast"/>
        </w:trPr>
        <w:tc>
          <w:tcPr>
            <w:tcW w:w="5300" w:type="dxa"/>
            <w:noWrap w:val="0"/>
            <w:vAlign w:val="top"/>
          </w:tcPr>
          <w:p>
            <w:pPr>
              <w:keepNext w:val="0"/>
              <w:keepLines w:val="0"/>
              <w:suppressLineNumbers w:val="0"/>
              <w:adjustRightInd w:val="0"/>
              <w:snapToGrid w:val="0"/>
              <w:spacing w:before="0" w:beforeAutospacing="0" w:after="0" w:afterAutospacing="0"/>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投标人（公章）：</w:t>
            </w:r>
            <w:r>
              <w:rPr>
                <w:rFonts w:hint="eastAsia" w:ascii="Times New Roman" w:hAnsi="Times New Roman" w:cs="宋体"/>
                <w:smallCaps w:val="0"/>
                <w:color w:val="auto"/>
                <w:sz w:val="24"/>
                <w:u w:val="single"/>
              </w:rPr>
              <w:t xml:space="preserve">                           </w:t>
            </w:r>
          </w:p>
        </w:tc>
      </w:tr>
      <w:tr>
        <w:tblPrEx>
          <w:tblCellMar>
            <w:top w:w="0" w:type="dxa"/>
            <w:left w:w="108" w:type="dxa"/>
            <w:bottom w:w="0" w:type="dxa"/>
            <w:right w:w="108" w:type="dxa"/>
          </w:tblCellMar>
        </w:tblPrEx>
        <w:trPr>
          <w:trHeight w:val="521" w:hRule="atLeast"/>
        </w:trPr>
        <w:tc>
          <w:tcPr>
            <w:tcW w:w="5300" w:type="dxa"/>
            <w:noWrap w:val="0"/>
            <w:vAlign w:val="top"/>
          </w:tcPr>
          <w:p>
            <w:pPr>
              <w:keepNext w:val="0"/>
              <w:keepLines w:val="0"/>
              <w:suppressLineNumbers w:val="0"/>
              <w:adjustRightInd w:val="0"/>
              <w:snapToGrid w:val="0"/>
              <w:spacing w:before="0" w:beforeAutospacing="0" w:after="0" w:afterAutospacing="0"/>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 xml:space="preserve">                        年   月   日</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Times New Roman" w:hAnsi="Times New Roman" w:cs="宋体"/>
          <w:b/>
          <w:smallCaps w:val="0"/>
          <w:color w:val="auto"/>
          <w:sz w:val="24"/>
        </w:rPr>
      </w:pPr>
      <w:r>
        <w:rPr>
          <w:rFonts w:hint="eastAsia" w:ascii="Times New Roman" w:hAnsi="Times New Roman" w:cs="宋体"/>
          <w:b/>
          <w:smallCaps w:val="0"/>
          <w:color w:val="auto"/>
          <w:sz w:val="24"/>
        </w:rPr>
        <w:br w:type="page"/>
      </w:r>
      <w:r>
        <w:rPr>
          <w:rFonts w:hint="eastAsia" w:ascii="Times New Roman" w:hAnsi="Times New Roman" w:cs="宋体"/>
          <w:b/>
          <w:smallCaps w:val="0"/>
          <w:color w:val="auto"/>
          <w:sz w:val="24"/>
        </w:rPr>
        <w:t>1</w:t>
      </w:r>
      <w:r>
        <w:rPr>
          <w:rFonts w:ascii="Times New Roman" w:hAnsi="Times New Roman" w:cs="宋体"/>
          <w:b/>
          <w:smallCaps w:val="0"/>
          <w:color w:val="auto"/>
          <w:sz w:val="24"/>
        </w:rPr>
        <w:t>5</w:t>
      </w:r>
      <w:r>
        <w:rPr>
          <w:rFonts w:hint="eastAsia" w:ascii="Times New Roman" w:hAnsi="Times New Roman" w:cs="宋体"/>
          <w:b/>
          <w:smallCaps w:val="0"/>
          <w:color w:val="auto"/>
          <w:sz w:val="24"/>
        </w:rPr>
        <w:t>.售后服务主要技术人员情况表格式</w:t>
      </w:r>
    </w:p>
    <w:p>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hint="eastAsia" w:ascii="Times New Roman" w:hAnsi="Times New Roman" w:cs="宋体"/>
          <w:b/>
          <w:bCs/>
          <w:smallCaps w:val="0"/>
          <w:color w:val="auto"/>
        </w:rPr>
      </w:pPr>
    </w:p>
    <w:bookmarkEnd w:id="22"/>
    <w:bookmarkEnd w:id="23"/>
    <w:bookmarkEnd w:id="24"/>
    <w:bookmarkEnd w:id="25"/>
    <w:bookmarkEnd w:id="26"/>
    <w:bookmarkEnd w:id="27"/>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Times New Roman" w:hAnsi="Times New Roman" w:cs="宋体"/>
          <w:b/>
          <w:smallCaps w:val="0"/>
          <w:color w:val="auto"/>
          <w:sz w:val="36"/>
          <w:szCs w:val="36"/>
        </w:rPr>
      </w:pPr>
      <w:r>
        <w:rPr>
          <w:rFonts w:hint="eastAsia" w:ascii="Times New Roman" w:hAnsi="Times New Roman" w:cs="宋体"/>
          <w:b/>
          <w:smallCaps w:val="0"/>
          <w:color w:val="auto"/>
          <w:sz w:val="36"/>
          <w:szCs w:val="36"/>
        </w:rPr>
        <w:t>售后服务主要技术人员情况表</w:t>
      </w:r>
    </w:p>
    <w:p>
      <w:pPr>
        <w:pStyle w:val="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Times New Roman" w:hAnsi="Times New Roman" w:cs="宋体"/>
          <w:smallCaps w:val="0"/>
          <w:color w:val="auto"/>
        </w:rPr>
      </w:pPr>
    </w:p>
    <w:p>
      <w:pPr>
        <w:adjustRightInd w:val="0"/>
        <w:snapToGrid w:val="0"/>
        <w:spacing w:line="360" w:lineRule="auto"/>
        <w:rPr>
          <w:rFonts w:hint="eastAsia" w:ascii="Times New Roman" w:hAnsi="Times New Roman" w:cs="宋体"/>
          <w:smallCaps w:val="0"/>
          <w:color w:val="auto"/>
          <w:spacing w:val="20"/>
          <w:sz w:val="24"/>
        </w:rPr>
      </w:pPr>
      <w:r>
        <w:rPr>
          <w:rFonts w:hint="eastAsia" w:ascii="Times New Roman" w:hAnsi="Times New Roman" w:cs="宋体"/>
          <w:smallCaps w:val="0"/>
          <w:color w:val="auto"/>
          <w:sz w:val="24"/>
        </w:rPr>
        <w:t>招标编号：</w:t>
      </w:r>
      <w:r>
        <w:rPr>
          <w:rFonts w:hint="eastAsia" w:ascii="Times New Roman" w:hAnsi="Times New Roman" w:cs="宋体"/>
          <w:smallCaps w:val="0"/>
          <w:color w:val="auto"/>
          <w:sz w:val="24"/>
          <w:u w:val="single"/>
        </w:rPr>
        <w:t xml:space="preserve">                </w:t>
      </w:r>
      <w:r>
        <w:rPr>
          <w:rFonts w:hint="eastAsia" w:ascii="Times New Roman" w:hAnsi="Times New Roman" w:cs="宋体"/>
          <w:smallCaps w:val="0"/>
          <w:color w:val="auto"/>
          <w:sz w:val="24"/>
        </w:rPr>
        <w:t xml:space="preserve">  标项：</w:t>
      </w:r>
      <w:r>
        <w:rPr>
          <w:rFonts w:hint="eastAsia" w:ascii="Times New Roman" w:hAnsi="Times New Roman" w:cs="宋体"/>
          <w:smallCaps w:val="0"/>
          <w:color w:val="auto"/>
          <w:sz w:val="24"/>
          <w:u w:val="single"/>
        </w:rPr>
        <w:t xml:space="preserve">         </w:t>
      </w:r>
    </w:p>
    <w:p>
      <w:pPr>
        <w:pStyle w:val="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Times New Roman" w:hAnsi="Times New Roman" w:cs="宋体"/>
          <w:smallCaps w:val="0"/>
          <w:color w:val="auto"/>
          <w:sz w:val="24"/>
          <w:szCs w:val="24"/>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146"/>
        <w:gridCol w:w="1418"/>
        <w:gridCol w:w="4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b/>
                <w:smallCaps w:val="0"/>
                <w:color w:val="auto"/>
                <w:sz w:val="24"/>
              </w:rPr>
            </w:pPr>
            <w:r>
              <w:rPr>
                <w:rFonts w:hint="eastAsia" w:ascii="Times New Roman" w:hAnsi="Times New Roman" w:cs="宋体"/>
                <w:b/>
                <w:smallCaps w:val="0"/>
                <w:color w:val="auto"/>
                <w:sz w:val="24"/>
              </w:rPr>
              <w:t>姓名</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b/>
                <w:smallCaps w:val="0"/>
                <w:color w:val="auto"/>
                <w:sz w:val="24"/>
              </w:rPr>
            </w:pPr>
            <w:r>
              <w:rPr>
                <w:rFonts w:hint="eastAsia" w:ascii="Times New Roman" w:hAnsi="Times New Roman" w:cs="宋体"/>
                <w:b/>
                <w:smallCaps w:val="0"/>
                <w:color w:val="auto"/>
                <w:sz w:val="24"/>
              </w:rPr>
              <w:t>职务</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b/>
                <w:smallCaps w:val="0"/>
                <w:color w:val="auto"/>
                <w:sz w:val="24"/>
              </w:rPr>
            </w:pPr>
            <w:r>
              <w:rPr>
                <w:rFonts w:hint="eastAsia" w:ascii="Times New Roman" w:hAnsi="Times New Roman" w:cs="宋体"/>
                <w:b/>
                <w:smallCaps w:val="0"/>
                <w:color w:val="auto"/>
                <w:sz w:val="24"/>
              </w:rPr>
              <w:t>职称</w:t>
            </w:r>
          </w:p>
        </w:tc>
        <w:tc>
          <w:tcPr>
            <w:tcW w:w="4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b/>
                <w:smallCaps w:val="0"/>
                <w:color w:val="auto"/>
                <w:sz w:val="24"/>
              </w:rPr>
            </w:pPr>
            <w:r>
              <w:rPr>
                <w:rFonts w:hint="eastAsia" w:ascii="Times New Roman" w:hAnsi="Times New Roman" w:cs="宋体"/>
                <w:b/>
                <w:smallCaps w:val="0"/>
                <w:color w:val="auto"/>
                <w:sz w:val="24"/>
              </w:rPr>
              <w:t>主要资历、经验及承担过的维修项目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c>
          <w:tcPr>
            <w:tcW w:w="114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c>
          <w:tcPr>
            <w:tcW w:w="458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c>
          <w:tcPr>
            <w:tcW w:w="114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c>
          <w:tcPr>
            <w:tcW w:w="458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c>
          <w:tcPr>
            <w:tcW w:w="114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c>
          <w:tcPr>
            <w:tcW w:w="458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c>
          <w:tcPr>
            <w:tcW w:w="114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c>
          <w:tcPr>
            <w:tcW w:w="458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c>
          <w:tcPr>
            <w:tcW w:w="114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c>
          <w:tcPr>
            <w:tcW w:w="458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c>
          <w:tcPr>
            <w:tcW w:w="114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c>
          <w:tcPr>
            <w:tcW w:w="458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c>
          <w:tcPr>
            <w:tcW w:w="114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c>
          <w:tcPr>
            <w:tcW w:w="458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c>
          <w:tcPr>
            <w:tcW w:w="114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c>
          <w:tcPr>
            <w:tcW w:w="458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3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售后服务部门人数</w:t>
            </w:r>
          </w:p>
        </w:tc>
        <w:tc>
          <w:tcPr>
            <w:tcW w:w="458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Times New Roman" w:hAnsi="Times New Roman" w:cs="宋体"/>
          <w:smallCaps w:val="0"/>
          <w:color w:val="auto"/>
        </w:rPr>
      </w:pPr>
    </w:p>
    <w:tbl>
      <w:tblPr>
        <w:tblStyle w:val="25"/>
        <w:tblpPr w:leftFromText="180" w:rightFromText="180" w:vertAnchor="text" w:horzAnchor="page" w:tblpX="5281" w:tblpY="429"/>
        <w:tblOverlap w:val="never"/>
        <w:tblW w:w="0" w:type="auto"/>
        <w:tblInd w:w="0" w:type="dxa"/>
        <w:tblLayout w:type="autofit"/>
        <w:tblCellMar>
          <w:top w:w="0" w:type="dxa"/>
          <w:left w:w="108" w:type="dxa"/>
          <w:bottom w:w="0" w:type="dxa"/>
          <w:right w:w="108" w:type="dxa"/>
        </w:tblCellMar>
      </w:tblPr>
      <w:tblGrid>
        <w:gridCol w:w="5300"/>
      </w:tblGrid>
      <w:tr>
        <w:tblPrEx>
          <w:tblCellMar>
            <w:top w:w="0" w:type="dxa"/>
            <w:left w:w="108" w:type="dxa"/>
            <w:bottom w:w="0" w:type="dxa"/>
            <w:right w:w="108" w:type="dxa"/>
          </w:tblCellMar>
        </w:tblPrEx>
        <w:trPr>
          <w:trHeight w:val="698" w:hRule="atLeast"/>
        </w:trPr>
        <w:tc>
          <w:tcPr>
            <w:tcW w:w="5300" w:type="dxa"/>
            <w:noWrap w:val="0"/>
            <w:vAlign w:val="top"/>
          </w:tcPr>
          <w:p>
            <w:pPr>
              <w:keepNext w:val="0"/>
              <w:keepLines w:val="0"/>
              <w:suppressLineNumbers w:val="0"/>
              <w:spacing w:before="0" w:beforeAutospacing="0" w:after="0" w:afterAutospacing="0" w:line="500" w:lineRule="exact"/>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法定代表人或授权代表签字：</w:t>
            </w:r>
            <w:r>
              <w:rPr>
                <w:rFonts w:hint="eastAsia" w:ascii="Times New Roman" w:hAnsi="Times New Roman" w:cs="宋体"/>
                <w:smallCaps w:val="0"/>
                <w:color w:val="auto"/>
                <w:sz w:val="24"/>
                <w:u w:val="single"/>
              </w:rPr>
              <w:t xml:space="preserve">                       </w:t>
            </w:r>
          </w:p>
        </w:tc>
      </w:tr>
      <w:tr>
        <w:tblPrEx>
          <w:tblCellMar>
            <w:top w:w="0" w:type="dxa"/>
            <w:left w:w="108" w:type="dxa"/>
            <w:bottom w:w="0" w:type="dxa"/>
            <w:right w:w="108" w:type="dxa"/>
          </w:tblCellMar>
        </w:tblPrEx>
        <w:trPr>
          <w:trHeight w:val="506" w:hRule="atLeast"/>
        </w:trPr>
        <w:tc>
          <w:tcPr>
            <w:tcW w:w="5300" w:type="dxa"/>
            <w:noWrap w:val="0"/>
            <w:vAlign w:val="top"/>
          </w:tcPr>
          <w:p>
            <w:pPr>
              <w:keepNext w:val="0"/>
              <w:keepLines w:val="0"/>
              <w:suppressLineNumbers w:val="0"/>
              <w:adjustRightInd w:val="0"/>
              <w:snapToGrid w:val="0"/>
              <w:spacing w:before="0" w:beforeAutospacing="0" w:after="0" w:afterAutospacing="0"/>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投标人（公章）：</w:t>
            </w:r>
            <w:r>
              <w:rPr>
                <w:rFonts w:hint="eastAsia" w:ascii="Times New Roman" w:hAnsi="Times New Roman" w:cs="宋体"/>
                <w:smallCaps w:val="0"/>
                <w:color w:val="auto"/>
                <w:sz w:val="24"/>
                <w:u w:val="single"/>
              </w:rPr>
              <w:t xml:space="preserve">                           </w:t>
            </w:r>
          </w:p>
        </w:tc>
      </w:tr>
      <w:tr>
        <w:tblPrEx>
          <w:tblCellMar>
            <w:top w:w="0" w:type="dxa"/>
            <w:left w:w="108" w:type="dxa"/>
            <w:bottom w:w="0" w:type="dxa"/>
            <w:right w:w="108" w:type="dxa"/>
          </w:tblCellMar>
        </w:tblPrEx>
        <w:trPr>
          <w:trHeight w:val="521" w:hRule="atLeast"/>
        </w:trPr>
        <w:tc>
          <w:tcPr>
            <w:tcW w:w="5300" w:type="dxa"/>
            <w:noWrap w:val="0"/>
            <w:vAlign w:val="top"/>
          </w:tcPr>
          <w:p>
            <w:pPr>
              <w:keepNext w:val="0"/>
              <w:keepLines w:val="0"/>
              <w:suppressLineNumbers w:val="0"/>
              <w:adjustRightInd w:val="0"/>
              <w:snapToGrid w:val="0"/>
              <w:spacing w:before="0" w:beforeAutospacing="0" w:after="0" w:afterAutospacing="0"/>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 xml:space="preserve">                        年   月   日</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Times New Roman" w:hAnsi="Times New Roman" w:cs="宋体"/>
          <w:b/>
          <w:smallCaps w:val="0"/>
          <w:color w:val="auto"/>
          <w:sz w:val="24"/>
        </w:rPr>
      </w:pPr>
      <w:r>
        <w:rPr>
          <w:rFonts w:hint="eastAsia" w:ascii="Times New Roman" w:hAnsi="Times New Roman" w:cs="宋体"/>
          <w:b/>
          <w:smallCaps w:val="0"/>
          <w:color w:val="auto"/>
          <w:sz w:val="24"/>
        </w:rPr>
        <w:br w:type="page"/>
      </w:r>
      <w:r>
        <w:rPr>
          <w:rFonts w:hint="eastAsia" w:ascii="Times New Roman" w:hAnsi="Times New Roman" w:cs="宋体"/>
          <w:b/>
          <w:smallCaps w:val="0"/>
          <w:color w:val="auto"/>
          <w:sz w:val="24"/>
        </w:rPr>
        <w:t>1</w:t>
      </w:r>
      <w:r>
        <w:rPr>
          <w:rFonts w:ascii="Times New Roman" w:hAnsi="Times New Roman" w:cs="宋体"/>
          <w:b/>
          <w:smallCaps w:val="0"/>
          <w:color w:val="auto"/>
          <w:sz w:val="24"/>
        </w:rPr>
        <w:t>6</w:t>
      </w:r>
      <w:r>
        <w:rPr>
          <w:rFonts w:hint="eastAsia" w:ascii="Times New Roman" w:hAnsi="Times New Roman" w:cs="宋体"/>
          <w:b/>
          <w:smallCaps w:val="0"/>
          <w:color w:val="auto"/>
          <w:sz w:val="24"/>
        </w:rPr>
        <w:t>.主要从业人员及其技术资格一览表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Times New Roman" w:hAnsi="Times New Roman" w:cs="宋体"/>
          <w:b/>
          <w:smallCaps w:val="0"/>
          <w:color w:val="auto"/>
          <w:sz w:val="32"/>
          <w:szCs w:val="32"/>
        </w:rPr>
      </w:pPr>
      <w:r>
        <w:rPr>
          <w:rFonts w:hint="eastAsia" w:ascii="Times New Roman" w:hAnsi="Times New Roman" w:cs="宋体"/>
          <w:b/>
          <w:smallCaps w:val="0"/>
          <w:color w:val="auto"/>
          <w:sz w:val="32"/>
          <w:szCs w:val="32"/>
        </w:rPr>
        <w:t>主要从业人员及其技术资格一览表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720"/>
        <w:gridCol w:w="1241"/>
        <w:gridCol w:w="850"/>
        <w:gridCol w:w="1985"/>
        <w:gridCol w:w="127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pStyle w:val="42"/>
              <w:keepNext w:val="0"/>
              <w:keepLines w:val="0"/>
              <w:suppressLineNumbers w:val="0"/>
              <w:spacing w:before="0" w:beforeAutospacing="0" w:after="0" w:afterAutospacing="0" w:line="360" w:lineRule="auto"/>
              <w:ind w:left="0" w:right="0"/>
              <w:jc w:val="center"/>
              <w:rPr>
                <w:rFonts w:hint="eastAsia" w:ascii="Times New Roman" w:hAnsi="Times New Roman" w:cs="宋体"/>
                <w:b/>
                <w:smallCaps w:val="0"/>
                <w:color w:val="auto"/>
                <w:sz w:val="24"/>
                <w:szCs w:val="24"/>
              </w:rPr>
            </w:pPr>
            <w:r>
              <w:rPr>
                <w:rFonts w:hint="eastAsia" w:ascii="Times New Roman" w:hAnsi="Times New Roman" w:cs="宋体"/>
                <w:b/>
                <w:smallCaps w:val="0"/>
                <w:color w:val="auto"/>
                <w:sz w:val="24"/>
                <w:szCs w:val="24"/>
              </w:rPr>
              <w:t>序号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pStyle w:val="42"/>
              <w:keepNext w:val="0"/>
              <w:keepLines w:val="0"/>
              <w:suppressLineNumbers w:val="0"/>
              <w:spacing w:before="0" w:beforeAutospacing="0" w:after="0" w:afterAutospacing="0" w:line="360" w:lineRule="auto"/>
              <w:ind w:left="0" w:right="0"/>
              <w:jc w:val="center"/>
              <w:rPr>
                <w:rFonts w:hint="eastAsia" w:ascii="Times New Roman" w:hAnsi="Times New Roman" w:cs="宋体"/>
                <w:b/>
                <w:smallCaps w:val="0"/>
                <w:color w:val="auto"/>
                <w:sz w:val="24"/>
                <w:szCs w:val="24"/>
              </w:rPr>
            </w:pPr>
            <w:r>
              <w:rPr>
                <w:rFonts w:hint="eastAsia" w:ascii="Times New Roman" w:hAnsi="Times New Roman" w:cs="宋体"/>
                <w:b/>
                <w:smallCaps w:val="0"/>
                <w:color w:val="auto"/>
                <w:sz w:val="24"/>
                <w:szCs w:val="24"/>
              </w:rPr>
              <w:t>项目</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pStyle w:val="42"/>
              <w:keepNext w:val="0"/>
              <w:keepLines w:val="0"/>
              <w:suppressLineNumbers w:val="0"/>
              <w:spacing w:before="0" w:beforeAutospacing="0" w:after="0" w:afterAutospacing="0" w:line="360" w:lineRule="auto"/>
              <w:ind w:left="0" w:right="0"/>
              <w:jc w:val="center"/>
              <w:rPr>
                <w:rFonts w:hint="eastAsia" w:ascii="Times New Roman" w:hAnsi="Times New Roman" w:cs="宋体"/>
                <w:b/>
                <w:smallCaps w:val="0"/>
                <w:color w:val="auto"/>
                <w:sz w:val="24"/>
                <w:szCs w:val="24"/>
              </w:rPr>
            </w:pPr>
            <w:r>
              <w:rPr>
                <w:rFonts w:hint="eastAsia" w:ascii="Times New Roman" w:hAnsi="Times New Roman" w:cs="宋体"/>
                <w:b/>
                <w:smallCaps w:val="0"/>
                <w:color w:val="auto"/>
                <w:sz w:val="24"/>
                <w:szCs w:val="24"/>
              </w:rPr>
              <w:t>姓名</w:t>
            </w: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42"/>
              <w:keepNext w:val="0"/>
              <w:keepLines w:val="0"/>
              <w:suppressLineNumbers w:val="0"/>
              <w:spacing w:before="0" w:beforeAutospacing="0" w:after="0" w:afterAutospacing="0" w:line="360" w:lineRule="auto"/>
              <w:ind w:left="0" w:right="0"/>
              <w:jc w:val="center"/>
              <w:rPr>
                <w:rFonts w:hint="eastAsia" w:ascii="Times New Roman" w:hAnsi="Times New Roman" w:cs="宋体"/>
                <w:b/>
                <w:smallCaps w:val="0"/>
                <w:color w:val="auto"/>
                <w:sz w:val="24"/>
                <w:szCs w:val="24"/>
              </w:rPr>
            </w:pPr>
            <w:r>
              <w:rPr>
                <w:rFonts w:hint="eastAsia" w:ascii="Times New Roman" w:hAnsi="Times New Roman" w:cs="宋体"/>
                <w:b/>
                <w:smallCaps w:val="0"/>
                <w:color w:val="auto"/>
                <w:sz w:val="24"/>
                <w:szCs w:val="24"/>
              </w:rPr>
              <w:t>职位</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Style w:val="42"/>
              <w:keepNext w:val="0"/>
              <w:keepLines w:val="0"/>
              <w:suppressLineNumbers w:val="0"/>
              <w:spacing w:before="0" w:beforeAutospacing="0" w:after="0" w:afterAutospacing="0" w:line="360" w:lineRule="auto"/>
              <w:ind w:left="0" w:right="0"/>
              <w:jc w:val="center"/>
              <w:rPr>
                <w:rFonts w:hint="eastAsia" w:ascii="Times New Roman" w:hAnsi="Times New Roman" w:cs="宋体"/>
                <w:b/>
                <w:smallCaps w:val="0"/>
                <w:color w:val="auto"/>
                <w:sz w:val="24"/>
                <w:szCs w:val="24"/>
              </w:rPr>
            </w:pPr>
            <w:r>
              <w:rPr>
                <w:rFonts w:hint="eastAsia" w:ascii="Times New Roman" w:hAnsi="Times New Roman" w:cs="宋体"/>
                <w:b/>
                <w:smallCaps w:val="0"/>
                <w:color w:val="auto"/>
                <w:sz w:val="24"/>
                <w:szCs w:val="24"/>
              </w:rPr>
              <w:t>持何种资格证件</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42"/>
              <w:keepNext w:val="0"/>
              <w:keepLines w:val="0"/>
              <w:suppressLineNumbers w:val="0"/>
              <w:spacing w:before="0" w:beforeAutospacing="0" w:after="0" w:afterAutospacing="0" w:line="360" w:lineRule="auto"/>
              <w:ind w:left="0" w:right="0"/>
              <w:jc w:val="center"/>
              <w:rPr>
                <w:rFonts w:hint="eastAsia" w:ascii="Times New Roman" w:hAnsi="Times New Roman" w:cs="宋体"/>
                <w:b/>
                <w:smallCaps w:val="0"/>
                <w:color w:val="auto"/>
                <w:sz w:val="24"/>
                <w:szCs w:val="24"/>
              </w:rPr>
            </w:pPr>
            <w:r>
              <w:rPr>
                <w:rFonts w:hint="eastAsia" w:ascii="Times New Roman" w:hAnsi="Times New Roman" w:cs="宋体"/>
                <w:b/>
                <w:smallCaps w:val="0"/>
                <w:color w:val="auto"/>
                <w:sz w:val="24"/>
                <w:szCs w:val="24"/>
              </w:rPr>
              <w:t>发证时间</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42"/>
              <w:keepNext w:val="0"/>
              <w:keepLines w:val="0"/>
              <w:suppressLineNumbers w:val="0"/>
              <w:spacing w:before="0" w:beforeAutospacing="0" w:after="0" w:afterAutospacing="0" w:line="360" w:lineRule="auto"/>
              <w:ind w:left="0" w:right="0"/>
              <w:jc w:val="center"/>
              <w:rPr>
                <w:rFonts w:hint="eastAsia" w:ascii="Times New Roman" w:hAnsi="Times New Roman" w:cs="宋体"/>
                <w:b/>
                <w:smallCaps w:val="0"/>
                <w:color w:val="auto"/>
                <w:sz w:val="24"/>
                <w:szCs w:val="24"/>
              </w:rPr>
            </w:pPr>
            <w:r>
              <w:rPr>
                <w:rFonts w:hint="eastAsia" w:ascii="Times New Roman" w:hAnsi="Times New Roman" w:cs="宋体"/>
                <w:b/>
                <w:smallCaps w:val="0"/>
                <w:color w:val="auto"/>
                <w:sz w:val="24"/>
                <w:szCs w:val="24"/>
              </w:rPr>
              <w:t>从事本工作时间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pStyle w:val="42"/>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sz w:val="24"/>
                <w:szCs w:val="24"/>
              </w:rPr>
            </w:pPr>
            <w:r>
              <w:rPr>
                <w:rFonts w:hint="eastAsia" w:ascii="Times New Roman" w:hAnsi="Times New Roman" w:cs="宋体"/>
                <w:smallCaps w:val="0"/>
                <w:color w:val="auto"/>
                <w:sz w:val="24"/>
                <w:szCs w:val="24"/>
              </w:rPr>
              <w:t>技</w:t>
            </w:r>
          </w:p>
          <w:p>
            <w:pPr>
              <w:pStyle w:val="42"/>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sz w:val="24"/>
                <w:szCs w:val="24"/>
              </w:rPr>
            </w:pPr>
            <w:r>
              <w:rPr>
                <w:rFonts w:hint="eastAsia" w:ascii="Times New Roman" w:hAnsi="Times New Roman" w:cs="宋体"/>
                <w:smallCaps w:val="0"/>
                <w:color w:val="auto"/>
                <w:sz w:val="24"/>
                <w:szCs w:val="24"/>
              </w:rPr>
              <w:t>术</w:t>
            </w:r>
          </w:p>
          <w:p>
            <w:pPr>
              <w:pStyle w:val="42"/>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sz w:val="24"/>
                <w:szCs w:val="24"/>
              </w:rPr>
            </w:pPr>
            <w:r>
              <w:rPr>
                <w:rFonts w:hint="eastAsia" w:ascii="Times New Roman" w:hAnsi="Times New Roman" w:cs="宋体"/>
                <w:smallCaps w:val="0"/>
                <w:color w:val="auto"/>
                <w:sz w:val="24"/>
                <w:szCs w:val="24"/>
              </w:rPr>
              <w:t>管</w:t>
            </w:r>
          </w:p>
          <w:p>
            <w:pPr>
              <w:pStyle w:val="42"/>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sz w:val="24"/>
                <w:szCs w:val="24"/>
              </w:rPr>
            </w:pPr>
            <w:r>
              <w:rPr>
                <w:rFonts w:hint="eastAsia" w:ascii="Times New Roman" w:hAnsi="Times New Roman" w:cs="宋体"/>
                <w:smallCaps w:val="0"/>
                <w:color w:val="auto"/>
                <w:sz w:val="24"/>
                <w:szCs w:val="24"/>
              </w:rPr>
              <w:t>理</w:t>
            </w:r>
          </w:p>
          <w:p>
            <w:pPr>
              <w:pStyle w:val="42"/>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sz w:val="24"/>
                <w:szCs w:val="24"/>
              </w:rPr>
            </w:pPr>
            <w:r>
              <w:rPr>
                <w:rFonts w:hint="eastAsia" w:ascii="Times New Roman" w:hAnsi="Times New Roman" w:cs="宋体"/>
                <w:smallCaps w:val="0"/>
                <w:color w:val="auto"/>
                <w:sz w:val="24"/>
                <w:szCs w:val="24"/>
              </w:rPr>
              <w:t>人</w:t>
            </w:r>
          </w:p>
          <w:p>
            <w:pPr>
              <w:pStyle w:val="42"/>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sz w:val="24"/>
                <w:szCs w:val="24"/>
              </w:rPr>
            </w:pPr>
            <w:r>
              <w:rPr>
                <w:rFonts w:hint="eastAsia" w:ascii="Times New Roman" w:hAnsi="Times New Roman" w:cs="宋体"/>
                <w:smallCaps w:val="0"/>
                <w:color w:val="auto"/>
                <w:sz w:val="24"/>
                <w:szCs w:val="24"/>
              </w:rPr>
              <w:t>员</w:t>
            </w:r>
          </w:p>
        </w:tc>
        <w:tc>
          <w:tcPr>
            <w:tcW w:w="124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Times New Roman" w:hAnsi="Times New Roman" w:cs="宋体"/>
                <w:smallCaps w:val="0"/>
                <w:color w:val="auto"/>
                <w:sz w:val="24"/>
              </w:rPr>
            </w:pPr>
          </w:p>
        </w:tc>
        <w:tc>
          <w:tcPr>
            <w:tcW w:w="124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Times New Roman" w:hAnsi="Times New Roman" w:cs="宋体"/>
                <w:smallCaps w:val="0"/>
                <w:color w:val="auto"/>
                <w:sz w:val="24"/>
              </w:rPr>
            </w:pPr>
          </w:p>
        </w:tc>
        <w:tc>
          <w:tcPr>
            <w:tcW w:w="124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Times New Roman" w:hAnsi="Times New Roman" w:cs="宋体"/>
                <w:smallCaps w:val="0"/>
                <w:color w:val="auto"/>
                <w:sz w:val="24"/>
              </w:rPr>
            </w:pPr>
          </w:p>
        </w:tc>
        <w:tc>
          <w:tcPr>
            <w:tcW w:w="124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Times New Roman" w:hAnsi="Times New Roman" w:cs="宋体"/>
                <w:smallCaps w:val="0"/>
                <w:color w:val="auto"/>
                <w:sz w:val="24"/>
              </w:rPr>
            </w:pPr>
          </w:p>
        </w:tc>
        <w:tc>
          <w:tcPr>
            <w:tcW w:w="124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Times New Roman" w:hAnsi="Times New Roman" w:cs="宋体"/>
                <w:smallCaps w:val="0"/>
                <w:color w:val="auto"/>
                <w:sz w:val="24"/>
              </w:rPr>
            </w:pPr>
          </w:p>
        </w:tc>
        <w:tc>
          <w:tcPr>
            <w:tcW w:w="124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Times New Roman" w:hAnsi="Times New Roman" w:cs="宋体"/>
                <w:smallCaps w:val="0"/>
                <w:color w:val="auto"/>
                <w:sz w:val="24"/>
              </w:rPr>
            </w:pPr>
          </w:p>
        </w:tc>
        <w:tc>
          <w:tcPr>
            <w:tcW w:w="124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Times New Roman" w:hAnsi="Times New Roman" w:cs="宋体"/>
                <w:smallCaps w:val="0"/>
                <w:color w:val="auto"/>
                <w:sz w:val="24"/>
              </w:rPr>
            </w:pPr>
          </w:p>
        </w:tc>
        <w:tc>
          <w:tcPr>
            <w:tcW w:w="124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Times New Roman" w:hAnsi="Times New Roman" w:cs="宋体"/>
                <w:smallCaps w:val="0"/>
                <w:color w:val="auto"/>
                <w:sz w:val="24"/>
              </w:rPr>
            </w:pPr>
          </w:p>
        </w:tc>
        <w:tc>
          <w:tcPr>
            <w:tcW w:w="124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pStyle w:val="42"/>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sz w:val="24"/>
                <w:szCs w:val="24"/>
              </w:rPr>
            </w:pPr>
            <w:r>
              <w:rPr>
                <w:rFonts w:hint="eastAsia" w:ascii="Times New Roman" w:hAnsi="Times New Roman" w:cs="宋体"/>
                <w:smallCaps w:val="0"/>
                <w:color w:val="auto"/>
                <w:sz w:val="24"/>
                <w:szCs w:val="24"/>
              </w:rPr>
              <w:t>技</w:t>
            </w:r>
          </w:p>
          <w:p>
            <w:pPr>
              <w:pStyle w:val="42"/>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sz w:val="24"/>
                <w:szCs w:val="24"/>
              </w:rPr>
            </w:pPr>
            <w:r>
              <w:rPr>
                <w:rFonts w:hint="eastAsia" w:ascii="Times New Roman" w:hAnsi="Times New Roman" w:cs="宋体"/>
                <w:smallCaps w:val="0"/>
                <w:color w:val="auto"/>
                <w:sz w:val="24"/>
                <w:szCs w:val="24"/>
              </w:rPr>
              <w:t>术</w:t>
            </w:r>
          </w:p>
          <w:p>
            <w:pPr>
              <w:pStyle w:val="42"/>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sz w:val="24"/>
                <w:szCs w:val="24"/>
              </w:rPr>
            </w:pPr>
            <w:r>
              <w:rPr>
                <w:rFonts w:hint="eastAsia" w:ascii="Times New Roman" w:hAnsi="Times New Roman" w:cs="宋体"/>
                <w:smallCaps w:val="0"/>
                <w:color w:val="auto"/>
                <w:sz w:val="24"/>
                <w:szCs w:val="24"/>
              </w:rPr>
              <w:t>开</w:t>
            </w:r>
          </w:p>
          <w:p>
            <w:pPr>
              <w:pStyle w:val="42"/>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sz w:val="24"/>
                <w:szCs w:val="24"/>
              </w:rPr>
            </w:pPr>
            <w:r>
              <w:rPr>
                <w:rFonts w:hint="eastAsia" w:ascii="Times New Roman" w:hAnsi="Times New Roman" w:cs="宋体"/>
                <w:smallCaps w:val="0"/>
                <w:color w:val="auto"/>
                <w:sz w:val="24"/>
                <w:szCs w:val="24"/>
              </w:rPr>
              <w:t>发</w:t>
            </w:r>
          </w:p>
          <w:p>
            <w:pPr>
              <w:pStyle w:val="42"/>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sz w:val="24"/>
                <w:szCs w:val="24"/>
              </w:rPr>
            </w:pPr>
            <w:r>
              <w:rPr>
                <w:rFonts w:hint="eastAsia" w:ascii="Times New Roman" w:hAnsi="Times New Roman" w:cs="宋体"/>
                <w:smallCaps w:val="0"/>
                <w:color w:val="auto"/>
                <w:sz w:val="24"/>
                <w:szCs w:val="24"/>
              </w:rPr>
              <w:t>人</w:t>
            </w:r>
          </w:p>
          <w:p>
            <w:pPr>
              <w:pStyle w:val="42"/>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sz w:val="24"/>
                <w:szCs w:val="24"/>
              </w:rPr>
            </w:pPr>
            <w:r>
              <w:rPr>
                <w:rFonts w:hint="eastAsia" w:ascii="Times New Roman" w:hAnsi="Times New Roman" w:cs="宋体"/>
                <w:smallCaps w:val="0"/>
                <w:color w:val="auto"/>
                <w:sz w:val="24"/>
                <w:szCs w:val="24"/>
              </w:rPr>
              <w:t>员</w:t>
            </w:r>
          </w:p>
        </w:tc>
        <w:tc>
          <w:tcPr>
            <w:tcW w:w="124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Times New Roman" w:hAnsi="Times New Roman" w:cs="宋体"/>
                <w:smallCaps w:val="0"/>
                <w:color w:val="auto"/>
                <w:sz w:val="24"/>
              </w:rPr>
            </w:pPr>
          </w:p>
        </w:tc>
        <w:tc>
          <w:tcPr>
            <w:tcW w:w="124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Times New Roman" w:hAnsi="Times New Roman" w:cs="宋体"/>
                <w:smallCaps w:val="0"/>
                <w:color w:val="auto"/>
                <w:sz w:val="24"/>
              </w:rPr>
            </w:pPr>
          </w:p>
        </w:tc>
        <w:tc>
          <w:tcPr>
            <w:tcW w:w="124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Times New Roman" w:hAnsi="Times New Roman" w:cs="宋体"/>
                <w:smallCaps w:val="0"/>
                <w:color w:val="auto"/>
                <w:sz w:val="24"/>
              </w:rPr>
            </w:pPr>
          </w:p>
        </w:tc>
        <w:tc>
          <w:tcPr>
            <w:tcW w:w="124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Times New Roman" w:hAnsi="Times New Roman" w:cs="宋体"/>
                <w:smallCaps w:val="0"/>
                <w:color w:val="auto"/>
                <w:sz w:val="24"/>
              </w:rPr>
            </w:pPr>
          </w:p>
        </w:tc>
        <w:tc>
          <w:tcPr>
            <w:tcW w:w="124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Times New Roman" w:hAnsi="Times New Roman" w:cs="宋体"/>
                <w:smallCaps w:val="0"/>
                <w:color w:val="auto"/>
                <w:sz w:val="24"/>
              </w:rPr>
            </w:pPr>
          </w:p>
        </w:tc>
        <w:tc>
          <w:tcPr>
            <w:tcW w:w="124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Times New Roman" w:hAnsi="Times New Roman" w:cs="宋体"/>
                <w:smallCaps w:val="0"/>
                <w:color w:val="auto"/>
                <w:sz w:val="24"/>
              </w:rPr>
            </w:pPr>
          </w:p>
        </w:tc>
        <w:tc>
          <w:tcPr>
            <w:tcW w:w="124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Times New Roman" w:hAnsi="Times New Roman" w:cs="宋体"/>
                <w:smallCaps w:val="0"/>
                <w:color w:val="auto"/>
                <w:sz w:val="24"/>
              </w:rPr>
            </w:pPr>
          </w:p>
        </w:tc>
        <w:tc>
          <w:tcPr>
            <w:tcW w:w="1241"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pStyle w:val="42"/>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sz w:val="24"/>
                <w:szCs w:val="24"/>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注：在填写时，如本表格不适合投标单位的实际情况，可根据本表格格式自行划表填写。</w:t>
      </w:r>
    </w:p>
    <w:p>
      <w:pPr>
        <w:spacing w:line="500" w:lineRule="exact"/>
        <w:ind w:left="540" w:leftChars="193" w:firstLine="3504" w:firstLineChars="1460"/>
        <w:rPr>
          <w:rFonts w:hint="eastAsia" w:ascii="Times New Roman" w:hAnsi="Times New Roman" w:cs="宋体"/>
          <w:smallCaps w:val="0"/>
          <w:color w:val="auto"/>
          <w:sz w:val="24"/>
        </w:rPr>
      </w:pPr>
      <w:r>
        <w:rPr>
          <w:rFonts w:hint="eastAsia" w:ascii="Times New Roman" w:hAnsi="Times New Roman" w:cs="宋体"/>
          <w:smallCaps w:val="0"/>
          <w:color w:val="auto"/>
          <w:sz w:val="24"/>
        </w:rPr>
        <w:t>投标人（公章）：</w:t>
      </w:r>
      <w:r>
        <w:rPr>
          <w:rFonts w:hint="eastAsia" w:ascii="Times New Roman" w:hAnsi="Times New Roman" w:cs="宋体"/>
          <w:smallCaps w:val="0"/>
          <w:color w:val="auto"/>
          <w:sz w:val="24"/>
          <w:u w:val="single"/>
        </w:rPr>
        <w:t xml:space="preserve">               </w:t>
      </w:r>
    </w:p>
    <w:p>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hint="eastAsia" w:ascii="Times New Roman" w:hAnsi="Times New Roman" w:cs="宋体"/>
          <w:smallCaps w:val="0"/>
          <w:color w:val="auto"/>
          <w:sz w:val="24"/>
        </w:rPr>
      </w:pPr>
      <w:r>
        <w:rPr>
          <w:rFonts w:hint="eastAsia" w:ascii="Times New Roman" w:hAnsi="Times New Roman" w:cs="宋体"/>
          <w:smallCaps w:val="0"/>
          <w:color w:val="auto"/>
          <w:sz w:val="24"/>
        </w:rPr>
        <w:t xml:space="preserve">                                                 年   月   日</w:t>
      </w:r>
    </w:p>
    <w:p>
      <w:pPr>
        <w:snapToGrid w:val="0"/>
        <w:spacing w:before="50"/>
        <w:jc w:val="left"/>
        <w:rPr>
          <w:rFonts w:hint="eastAsia" w:ascii="Times New Roman" w:hAnsi="Times New Roman" w:cs="宋体"/>
          <w:b/>
          <w:bCs/>
          <w:smallCaps w:val="0"/>
          <w:color w:val="auto"/>
          <w:sz w:val="24"/>
        </w:rPr>
      </w:pPr>
      <w:r>
        <w:rPr>
          <w:rFonts w:hint="eastAsia" w:ascii="Times New Roman" w:hAnsi="Times New Roman" w:cs="宋体"/>
          <w:smallCaps w:val="0"/>
          <w:color w:val="auto"/>
          <w:sz w:val="24"/>
          <w:szCs w:val="20"/>
        </w:rPr>
        <w:br w:type="page"/>
      </w:r>
      <w:r>
        <w:rPr>
          <w:rFonts w:hint="eastAsia" w:ascii="Times New Roman" w:hAnsi="Times New Roman" w:cs="宋体"/>
          <w:b/>
          <w:bCs/>
          <w:smallCaps w:val="0"/>
          <w:color w:val="auto"/>
          <w:sz w:val="24"/>
          <w:szCs w:val="20"/>
        </w:rPr>
        <w:t>1</w:t>
      </w:r>
      <w:r>
        <w:rPr>
          <w:rFonts w:ascii="Times New Roman" w:hAnsi="Times New Roman" w:cs="宋体"/>
          <w:b/>
          <w:bCs/>
          <w:smallCaps w:val="0"/>
          <w:color w:val="auto"/>
          <w:sz w:val="24"/>
          <w:szCs w:val="20"/>
        </w:rPr>
        <w:t>7</w:t>
      </w:r>
      <w:r>
        <w:rPr>
          <w:rFonts w:hint="eastAsia" w:ascii="Times New Roman" w:hAnsi="Times New Roman" w:cs="宋体"/>
          <w:b/>
          <w:bCs/>
          <w:smallCaps w:val="0"/>
          <w:color w:val="auto"/>
          <w:sz w:val="24"/>
          <w:szCs w:val="20"/>
        </w:rPr>
        <w:t>.</w:t>
      </w:r>
      <w:r>
        <w:rPr>
          <w:rFonts w:hint="eastAsia" w:ascii="Times New Roman" w:hAnsi="Times New Roman" w:cs="宋体"/>
          <w:b/>
          <w:bCs/>
          <w:smallCaps w:val="0"/>
          <w:color w:val="auto"/>
          <w:sz w:val="24"/>
        </w:rPr>
        <w:t>设备配置方案一览表格式：</w:t>
      </w:r>
    </w:p>
    <w:p>
      <w:pPr>
        <w:snapToGrid w:val="0"/>
        <w:spacing w:before="50"/>
        <w:jc w:val="left"/>
        <w:rPr>
          <w:rFonts w:hint="eastAsia" w:ascii="Times New Roman" w:hAnsi="Times New Roman" w:cs="宋体"/>
          <w:b/>
          <w:smallCaps w:val="0"/>
          <w:color w:val="auto"/>
          <w:sz w:val="24"/>
        </w:rPr>
      </w:pPr>
    </w:p>
    <w:p>
      <w:pPr>
        <w:spacing w:line="360" w:lineRule="auto"/>
        <w:jc w:val="center"/>
        <w:rPr>
          <w:rFonts w:hint="eastAsia" w:ascii="Times New Roman" w:hAnsi="Times New Roman" w:cs="宋体"/>
          <w:b/>
          <w:smallCaps w:val="0"/>
          <w:color w:val="auto"/>
          <w:sz w:val="36"/>
          <w:szCs w:val="36"/>
        </w:rPr>
      </w:pPr>
      <w:r>
        <w:rPr>
          <w:rFonts w:hint="eastAsia" w:ascii="Times New Roman" w:hAnsi="Times New Roman" w:cs="宋体"/>
          <w:b/>
          <w:smallCaps w:val="0"/>
          <w:color w:val="auto"/>
          <w:sz w:val="36"/>
          <w:szCs w:val="36"/>
        </w:rPr>
        <w:t>浙江师范大学</w:t>
      </w:r>
      <w:r>
        <w:rPr>
          <w:rFonts w:hint="eastAsia" w:ascii="Times New Roman" w:hAnsi="Times New Roman" w:cs="宋体"/>
          <w:b/>
          <w:smallCaps w:val="0"/>
          <w:color w:val="auto"/>
          <w:sz w:val="36"/>
          <w:szCs w:val="36"/>
          <w:u w:val="single"/>
        </w:rPr>
        <w:t xml:space="preserve">        </w:t>
      </w:r>
      <w:r>
        <w:rPr>
          <w:rFonts w:hint="eastAsia" w:ascii="Times New Roman" w:hAnsi="Times New Roman" w:cs="宋体"/>
          <w:b/>
          <w:smallCaps w:val="0"/>
          <w:color w:val="auto"/>
          <w:sz w:val="36"/>
          <w:szCs w:val="36"/>
        </w:rPr>
        <w:t>采购项目配置方案一览表</w:t>
      </w:r>
    </w:p>
    <w:p>
      <w:pPr>
        <w:pStyle w:val="7"/>
        <w:jc w:val="center"/>
        <w:rPr>
          <w:rFonts w:hint="eastAsia" w:ascii="Times New Roman" w:hAnsi="Times New Roman" w:cs="宋体"/>
          <w:smallCaps w:val="0"/>
          <w:color w:val="aut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150"/>
        <w:rPr>
          <w:rFonts w:hint="eastAsia" w:ascii="Times New Roman" w:hAnsi="Times New Roman" w:cs="宋体"/>
          <w:smallCaps w:val="0"/>
          <w:color w:val="auto"/>
          <w:spacing w:val="20"/>
          <w:u w:val="single"/>
        </w:rPr>
      </w:pPr>
      <w:r>
        <w:rPr>
          <w:rFonts w:hint="eastAsia" w:ascii="Times New Roman" w:hAnsi="Times New Roman" w:cs="宋体"/>
          <w:smallCaps w:val="0"/>
          <w:color w:val="auto"/>
        </w:rPr>
        <w:t>招标编号：</w:t>
      </w:r>
      <w:r>
        <w:rPr>
          <w:rFonts w:hint="eastAsia" w:ascii="Times New Roman" w:hAnsi="Times New Roman" w:cs="宋体"/>
          <w:smallCaps w:val="0"/>
          <w:color w:val="auto"/>
          <w:u w:val="single"/>
        </w:rPr>
        <w:t xml:space="preserve">                 </w:t>
      </w:r>
      <w:r>
        <w:rPr>
          <w:rFonts w:hint="eastAsia" w:ascii="Times New Roman" w:hAnsi="Times New Roman" w:cs="宋体"/>
          <w:smallCaps w:val="0"/>
          <w:color w:val="auto"/>
          <w:spacing w:val="20"/>
        </w:rPr>
        <w:t xml:space="preserve"> 标项：</w:t>
      </w:r>
      <w:r>
        <w:rPr>
          <w:rFonts w:hint="eastAsia" w:ascii="Times New Roman" w:hAnsi="Times New Roman" w:cs="宋体"/>
          <w:smallCaps w:val="0"/>
          <w:color w:val="auto"/>
          <w:spacing w:val="20"/>
          <w:u w:val="single"/>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Times New Roman" w:hAnsi="Times New Roman" w:cs="宋体"/>
          <w:smallCaps w:val="0"/>
          <w:color w:val="auto"/>
          <w:u w:val="single"/>
        </w:rPr>
      </w:pPr>
    </w:p>
    <w:tbl>
      <w:tblPr>
        <w:tblStyle w:val="25"/>
        <w:tblW w:w="0" w:type="auto"/>
        <w:jc w:val="center"/>
        <w:tblLayout w:type="fixed"/>
        <w:tblCellMar>
          <w:top w:w="0" w:type="dxa"/>
          <w:left w:w="0" w:type="dxa"/>
          <w:bottom w:w="0" w:type="dxa"/>
          <w:right w:w="0" w:type="dxa"/>
        </w:tblCellMar>
      </w:tblPr>
      <w:tblGrid>
        <w:gridCol w:w="820"/>
        <w:gridCol w:w="1541"/>
        <w:gridCol w:w="1795"/>
        <w:gridCol w:w="1428"/>
        <w:gridCol w:w="800"/>
        <w:gridCol w:w="1678"/>
      </w:tblGrid>
      <w:tr>
        <w:tblPrEx>
          <w:tblCellMar>
            <w:top w:w="0" w:type="dxa"/>
            <w:left w:w="0" w:type="dxa"/>
            <w:bottom w:w="0" w:type="dxa"/>
            <w:right w:w="0" w:type="dxa"/>
          </w:tblCellMar>
        </w:tblPrEx>
        <w:trPr>
          <w:trHeight w:val="382" w:hRule="atLeast"/>
          <w:jc w:val="center"/>
        </w:trPr>
        <w:tc>
          <w:tcPr>
            <w:tcW w:w="8062" w:type="dxa"/>
            <w:gridSpan w:val="6"/>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sz w:val="24"/>
              </w:rPr>
            </w:pPr>
            <w:r>
              <w:rPr>
                <w:rFonts w:hint="eastAsia" w:ascii="Times New Roman" w:hAnsi="Times New Roman" w:cs="宋体"/>
                <w:b/>
                <w:bCs/>
                <w:smallCaps w:val="0"/>
                <w:color w:val="auto"/>
                <w:sz w:val="24"/>
              </w:rPr>
              <w:t>投标人配置方案清单</w:t>
            </w:r>
          </w:p>
        </w:tc>
      </w:tr>
      <w:tr>
        <w:tblPrEx>
          <w:tblCellMar>
            <w:top w:w="0" w:type="dxa"/>
            <w:left w:w="0" w:type="dxa"/>
            <w:bottom w:w="0" w:type="dxa"/>
            <w:right w:w="0" w:type="dxa"/>
          </w:tblCellMar>
        </w:tblPrEx>
        <w:trPr>
          <w:cantSplit/>
          <w:trHeight w:val="459"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序号</w:t>
            </w:r>
          </w:p>
        </w:tc>
        <w:tc>
          <w:tcPr>
            <w:tcW w:w="1541" w:type="dxa"/>
            <w:tcBorders>
              <w:top w:val="single" w:color="auto" w:sz="4" w:space="0"/>
              <w:left w:val="nil"/>
              <w:bottom w:val="single" w:color="auto" w:sz="4" w:space="0"/>
              <w:right w:val="nil"/>
            </w:tcBorders>
            <w:noWrap w:val="0"/>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设备名称</w:t>
            </w:r>
          </w:p>
        </w:tc>
        <w:tc>
          <w:tcPr>
            <w:tcW w:w="1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品牌/厂家</w:t>
            </w:r>
          </w:p>
          <w:p>
            <w:pPr>
              <w:keepNext w:val="0"/>
              <w:keepLines w:val="0"/>
              <w:suppressLineNumbers w:val="0"/>
              <w:spacing w:before="0" w:beforeAutospacing="0" w:after="0" w:afterAutospacing="0" w:line="40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（产地）</w:t>
            </w:r>
          </w:p>
        </w:tc>
        <w:tc>
          <w:tcPr>
            <w:tcW w:w="142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型号</w:t>
            </w:r>
          </w:p>
        </w:tc>
        <w:tc>
          <w:tcPr>
            <w:tcW w:w="80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数量</w:t>
            </w:r>
          </w:p>
        </w:tc>
        <w:tc>
          <w:tcPr>
            <w:tcW w:w="1678"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技术性能说明</w:t>
            </w:r>
          </w:p>
          <w:p>
            <w:pPr>
              <w:keepNext w:val="0"/>
              <w:keepLines w:val="0"/>
              <w:suppressLineNumbers w:val="0"/>
              <w:spacing w:before="0" w:beforeAutospacing="0" w:after="0" w:afterAutospacing="0" w:line="40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（每种型号一份）</w:t>
            </w:r>
          </w:p>
          <w:p>
            <w:pPr>
              <w:keepNext w:val="0"/>
              <w:keepLines w:val="0"/>
              <w:suppressLineNumbers w:val="0"/>
              <w:spacing w:before="0" w:beforeAutospacing="0" w:after="0" w:afterAutospacing="0" w:line="400" w:lineRule="exact"/>
              <w:ind w:left="0" w:right="0"/>
              <w:jc w:val="center"/>
              <w:rPr>
                <w:rFonts w:hint="eastAsia" w:ascii="Times New Roman" w:hAnsi="Times New Roman" w:cs="宋体"/>
                <w:smallCaps w:val="0"/>
                <w:color w:val="auto"/>
                <w:sz w:val="24"/>
              </w:rPr>
            </w:pPr>
          </w:p>
          <w:p>
            <w:pPr>
              <w:keepNext w:val="0"/>
              <w:keepLines w:val="0"/>
              <w:suppressLineNumbers w:val="0"/>
              <w:spacing w:before="0" w:beforeAutospacing="0" w:after="0" w:afterAutospacing="0" w:line="400" w:lineRule="exact"/>
              <w:ind w:left="0" w:right="0"/>
              <w:jc w:val="center"/>
              <w:rPr>
                <w:rFonts w:hint="eastAsia" w:ascii="Times New Roman" w:hAnsi="Times New Roman" w:cs="宋体"/>
                <w:smallCaps w:val="0"/>
                <w:color w:val="auto"/>
                <w:sz w:val="24"/>
              </w:rPr>
            </w:pPr>
          </w:p>
          <w:p>
            <w:pPr>
              <w:keepNext w:val="0"/>
              <w:keepLines w:val="0"/>
              <w:suppressLineNumbers w:val="0"/>
              <w:spacing w:before="0" w:beforeAutospacing="0" w:after="0" w:afterAutospacing="0" w:line="40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附整机图片</w:t>
            </w:r>
          </w:p>
          <w:p>
            <w:pPr>
              <w:keepNext w:val="0"/>
              <w:keepLines w:val="0"/>
              <w:suppressLineNumbers w:val="0"/>
              <w:spacing w:before="0" w:beforeAutospacing="0" w:after="0" w:afterAutospacing="0" w:line="400" w:lineRule="exact"/>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（可附宣传彩图）</w:t>
            </w:r>
          </w:p>
        </w:tc>
      </w:tr>
      <w:tr>
        <w:tblPrEx>
          <w:tblCellMar>
            <w:top w:w="0" w:type="dxa"/>
            <w:left w:w="0" w:type="dxa"/>
            <w:bottom w:w="0" w:type="dxa"/>
            <w:right w:w="0" w:type="dxa"/>
          </w:tblCellMar>
        </w:tblPrEx>
        <w:trPr>
          <w:cantSplit/>
          <w:trHeight w:val="375"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1</w:t>
            </w:r>
          </w:p>
        </w:tc>
        <w:tc>
          <w:tcPr>
            <w:tcW w:w="1541" w:type="dxa"/>
            <w:tcBorders>
              <w:top w:val="single" w:color="auto" w:sz="4" w:space="0"/>
              <w:left w:val="nil"/>
              <w:bottom w:val="single" w:color="auto" w:sz="4" w:space="0"/>
              <w:right w:val="nil"/>
            </w:tcBorders>
            <w:noWrap w:val="0"/>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rPr>
            </w:pPr>
          </w:p>
        </w:tc>
        <w:tc>
          <w:tcPr>
            <w:tcW w:w="17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rPr>
            </w:pPr>
          </w:p>
        </w:tc>
        <w:tc>
          <w:tcPr>
            <w:tcW w:w="1428" w:type="dxa"/>
            <w:tcBorders>
              <w:top w:val="single" w:color="auto" w:sz="4" w:space="0"/>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rPr>
            </w:pPr>
          </w:p>
        </w:tc>
        <w:tc>
          <w:tcPr>
            <w:tcW w:w="800" w:type="dxa"/>
            <w:tcBorders>
              <w:top w:val="single" w:color="auto" w:sz="4" w:space="0"/>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rPr>
            </w:pPr>
          </w:p>
        </w:tc>
        <w:tc>
          <w:tcPr>
            <w:tcW w:w="1678"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rPr>
            </w:pPr>
          </w:p>
        </w:tc>
      </w:tr>
      <w:tr>
        <w:tblPrEx>
          <w:tblCellMar>
            <w:top w:w="0" w:type="dxa"/>
            <w:left w:w="0" w:type="dxa"/>
            <w:bottom w:w="0" w:type="dxa"/>
            <w:right w:w="0" w:type="dxa"/>
          </w:tblCellMar>
        </w:tblPrEx>
        <w:trPr>
          <w:cantSplit/>
          <w:trHeight w:val="375" w:hRule="atLeast"/>
          <w:jc w:val="center"/>
        </w:trPr>
        <w:tc>
          <w:tcPr>
            <w:tcW w:w="820" w:type="dxa"/>
            <w:tcBorders>
              <w:top w:val="nil"/>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2</w:t>
            </w:r>
          </w:p>
        </w:tc>
        <w:tc>
          <w:tcPr>
            <w:tcW w:w="1541" w:type="dxa"/>
            <w:tcBorders>
              <w:top w:val="nil"/>
              <w:left w:val="nil"/>
              <w:bottom w:val="single" w:color="auto" w:sz="4" w:space="0"/>
              <w:right w:val="nil"/>
            </w:tcBorders>
            <w:noWrap w:val="0"/>
            <w:vAlign w:val="top"/>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rPr>
            </w:pPr>
          </w:p>
        </w:tc>
        <w:tc>
          <w:tcPr>
            <w:tcW w:w="17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rPr>
            </w:pPr>
          </w:p>
        </w:tc>
        <w:tc>
          <w:tcPr>
            <w:tcW w:w="1428" w:type="dxa"/>
            <w:tcBorders>
              <w:top w:val="single" w:color="auto" w:sz="4" w:space="0"/>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rPr>
            </w:pPr>
          </w:p>
        </w:tc>
        <w:tc>
          <w:tcPr>
            <w:tcW w:w="800" w:type="dxa"/>
            <w:tcBorders>
              <w:top w:val="single" w:color="auto" w:sz="4" w:space="0"/>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rPr>
            </w:pPr>
          </w:p>
        </w:tc>
        <w:tc>
          <w:tcPr>
            <w:tcW w:w="1678"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rPr>
            </w:pPr>
          </w:p>
        </w:tc>
      </w:tr>
      <w:tr>
        <w:trPr>
          <w:cantSplit/>
          <w:trHeight w:val="375" w:hRule="atLeast"/>
          <w:jc w:val="center"/>
        </w:trPr>
        <w:tc>
          <w:tcPr>
            <w:tcW w:w="820" w:type="dxa"/>
            <w:tcBorders>
              <w:top w:val="nil"/>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3</w:t>
            </w:r>
          </w:p>
        </w:tc>
        <w:tc>
          <w:tcPr>
            <w:tcW w:w="1541" w:type="dxa"/>
            <w:tcBorders>
              <w:top w:val="nil"/>
              <w:left w:val="nil"/>
              <w:bottom w:val="single" w:color="auto" w:sz="4" w:space="0"/>
              <w:right w:val="nil"/>
            </w:tcBorders>
            <w:noWrap w:val="0"/>
            <w:vAlign w:val="top"/>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rPr>
            </w:pPr>
          </w:p>
        </w:tc>
        <w:tc>
          <w:tcPr>
            <w:tcW w:w="17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rPr>
            </w:pPr>
          </w:p>
        </w:tc>
        <w:tc>
          <w:tcPr>
            <w:tcW w:w="1428" w:type="dxa"/>
            <w:tcBorders>
              <w:top w:val="single" w:color="auto" w:sz="4" w:space="0"/>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rPr>
            </w:pPr>
          </w:p>
        </w:tc>
        <w:tc>
          <w:tcPr>
            <w:tcW w:w="800" w:type="dxa"/>
            <w:tcBorders>
              <w:top w:val="single" w:color="auto" w:sz="4" w:space="0"/>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rPr>
            </w:pPr>
          </w:p>
        </w:tc>
        <w:tc>
          <w:tcPr>
            <w:tcW w:w="1678"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rPr>
            </w:pPr>
          </w:p>
        </w:tc>
      </w:tr>
      <w:tr>
        <w:tblPrEx>
          <w:tblCellMar>
            <w:top w:w="0" w:type="dxa"/>
            <w:left w:w="0" w:type="dxa"/>
            <w:bottom w:w="0" w:type="dxa"/>
            <w:right w:w="0" w:type="dxa"/>
          </w:tblCellMar>
        </w:tblPrEx>
        <w:trPr>
          <w:cantSplit/>
          <w:trHeight w:val="375" w:hRule="atLeast"/>
          <w:jc w:val="center"/>
        </w:trPr>
        <w:tc>
          <w:tcPr>
            <w:tcW w:w="820" w:type="dxa"/>
            <w:tcBorders>
              <w:top w:val="nil"/>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4</w:t>
            </w:r>
          </w:p>
        </w:tc>
        <w:tc>
          <w:tcPr>
            <w:tcW w:w="1541" w:type="dxa"/>
            <w:tcBorders>
              <w:top w:val="nil"/>
              <w:left w:val="nil"/>
              <w:bottom w:val="single" w:color="auto" w:sz="4" w:space="0"/>
              <w:right w:val="nil"/>
            </w:tcBorders>
            <w:noWrap w:val="0"/>
            <w:vAlign w:val="top"/>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rPr>
            </w:pPr>
          </w:p>
        </w:tc>
        <w:tc>
          <w:tcPr>
            <w:tcW w:w="17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rPr>
            </w:pPr>
          </w:p>
        </w:tc>
        <w:tc>
          <w:tcPr>
            <w:tcW w:w="1428" w:type="dxa"/>
            <w:tcBorders>
              <w:top w:val="single" w:color="auto" w:sz="4" w:space="0"/>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rPr>
            </w:pPr>
          </w:p>
        </w:tc>
        <w:tc>
          <w:tcPr>
            <w:tcW w:w="800" w:type="dxa"/>
            <w:tcBorders>
              <w:top w:val="single" w:color="auto" w:sz="4" w:space="0"/>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rPr>
            </w:pPr>
          </w:p>
        </w:tc>
        <w:tc>
          <w:tcPr>
            <w:tcW w:w="1678"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rPr>
            </w:pPr>
          </w:p>
        </w:tc>
      </w:tr>
      <w:tr>
        <w:tblPrEx>
          <w:tblCellMar>
            <w:top w:w="0" w:type="dxa"/>
            <w:left w:w="0" w:type="dxa"/>
            <w:bottom w:w="0" w:type="dxa"/>
            <w:right w:w="0" w:type="dxa"/>
          </w:tblCellMar>
        </w:tblPrEx>
        <w:trPr>
          <w:cantSplit/>
          <w:trHeight w:val="375" w:hRule="atLeast"/>
          <w:jc w:val="center"/>
        </w:trPr>
        <w:tc>
          <w:tcPr>
            <w:tcW w:w="820" w:type="dxa"/>
            <w:tcBorders>
              <w:top w:val="nil"/>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5</w:t>
            </w:r>
          </w:p>
        </w:tc>
        <w:tc>
          <w:tcPr>
            <w:tcW w:w="1541" w:type="dxa"/>
            <w:tcBorders>
              <w:top w:val="nil"/>
              <w:left w:val="nil"/>
              <w:bottom w:val="single" w:color="auto" w:sz="4" w:space="0"/>
              <w:right w:val="nil"/>
            </w:tcBorders>
            <w:noWrap w:val="0"/>
            <w:vAlign w:val="top"/>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rPr>
            </w:pPr>
          </w:p>
        </w:tc>
        <w:tc>
          <w:tcPr>
            <w:tcW w:w="17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rPr>
            </w:pPr>
          </w:p>
        </w:tc>
        <w:tc>
          <w:tcPr>
            <w:tcW w:w="1428" w:type="dxa"/>
            <w:tcBorders>
              <w:top w:val="single" w:color="auto" w:sz="4" w:space="0"/>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rPr>
            </w:pPr>
          </w:p>
        </w:tc>
        <w:tc>
          <w:tcPr>
            <w:tcW w:w="800" w:type="dxa"/>
            <w:tcBorders>
              <w:top w:val="single" w:color="auto" w:sz="4" w:space="0"/>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rPr>
            </w:pPr>
          </w:p>
        </w:tc>
        <w:tc>
          <w:tcPr>
            <w:tcW w:w="1678"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rPr>
            </w:pPr>
          </w:p>
        </w:tc>
      </w:tr>
      <w:tr>
        <w:tblPrEx>
          <w:tblCellMar>
            <w:top w:w="0" w:type="dxa"/>
            <w:left w:w="0" w:type="dxa"/>
            <w:bottom w:w="0" w:type="dxa"/>
            <w:right w:w="0" w:type="dxa"/>
          </w:tblCellMar>
        </w:tblPrEx>
        <w:trPr>
          <w:cantSplit/>
          <w:trHeight w:val="375" w:hRule="atLeast"/>
          <w:jc w:val="center"/>
        </w:trPr>
        <w:tc>
          <w:tcPr>
            <w:tcW w:w="820" w:type="dxa"/>
            <w:tcBorders>
              <w:top w:val="nil"/>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6</w:t>
            </w:r>
          </w:p>
        </w:tc>
        <w:tc>
          <w:tcPr>
            <w:tcW w:w="1541" w:type="dxa"/>
            <w:tcBorders>
              <w:top w:val="nil"/>
              <w:left w:val="nil"/>
              <w:bottom w:val="single" w:color="auto" w:sz="4" w:space="0"/>
              <w:right w:val="nil"/>
            </w:tcBorders>
            <w:noWrap w:val="0"/>
            <w:vAlign w:val="top"/>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rPr>
            </w:pPr>
          </w:p>
        </w:tc>
        <w:tc>
          <w:tcPr>
            <w:tcW w:w="17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rPr>
            </w:pPr>
          </w:p>
        </w:tc>
        <w:tc>
          <w:tcPr>
            <w:tcW w:w="1428" w:type="dxa"/>
            <w:tcBorders>
              <w:top w:val="single" w:color="auto" w:sz="4" w:space="0"/>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rPr>
            </w:pPr>
          </w:p>
        </w:tc>
        <w:tc>
          <w:tcPr>
            <w:tcW w:w="800" w:type="dxa"/>
            <w:tcBorders>
              <w:top w:val="single" w:color="auto" w:sz="4" w:space="0"/>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rPr>
            </w:pPr>
          </w:p>
        </w:tc>
        <w:tc>
          <w:tcPr>
            <w:tcW w:w="1678"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rPr>
            </w:pPr>
          </w:p>
        </w:tc>
      </w:tr>
      <w:tr>
        <w:tblPrEx>
          <w:tblCellMar>
            <w:top w:w="0" w:type="dxa"/>
            <w:left w:w="0" w:type="dxa"/>
            <w:bottom w:w="0" w:type="dxa"/>
            <w:right w:w="0" w:type="dxa"/>
          </w:tblCellMar>
        </w:tblPrEx>
        <w:trPr>
          <w:cantSplit/>
          <w:trHeight w:val="375" w:hRule="atLeast"/>
          <w:jc w:val="center"/>
        </w:trPr>
        <w:tc>
          <w:tcPr>
            <w:tcW w:w="820" w:type="dxa"/>
            <w:tcBorders>
              <w:top w:val="nil"/>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7</w:t>
            </w:r>
          </w:p>
        </w:tc>
        <w:tc>
          <w:tcPr>
            <w:tcW w:w="1541" w:type="dxa"/>
            <w:tcBorders>
              <w:top w:val="nil"/>
              <w:left w:val="nil"/>
              <w:bottom w:val="single" w:color="auto" w:sz="4" w:space="0"/>
              <w:right w:val="nil"/>
            </w:tcBorders>
            <w:noWrap w:val="0"/>
            <w:vAlign w:val="top"/>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rPr>
            </w:pPr>
          </w:p>
        </w:tc>
        <w:tc>
          <w:tcPr>
            <w:tcW w:w="179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rPr>
            </w:pPr>
          </w:p>
        </w:tc>
        <w:tc>
          <w:tcPr>
            <w:tcW w:w="1428" w:type="dxa"/>
            <w:tcBorders>
              <w:top w:val="single" w:color="auto" w:sz="4" w:space="0"/>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rPr>
            </w:pPr>
          </w:p>
        </w:tc>
        <w:tc>
          <w:tcPr>
            <w:tcW w:w="800" w:type="dxa"/>
            <w:tcBorders>
              <w:top w:val="single" w:color="auto" w:sz="4" w:space="0"/>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rPr>
            </w:pPr>
          </w:p>
        </w:tc>
        <w:tc>
          <w:tcPr>
            <w:tcW w:w="1678"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rPr>
            </w:pPr>
          </w:p>
        </w:tc>
      </w:tr>
      <w:tr>
        <w:trPr>
          <w:cantSplit/>
          <w:trHeight w:val="375"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w:t>
            </w:r>
          </w:p>
        </w:tc>
        <w:tc>
          <w:tcPr>
            <w:tcW w:w="1541" w:type="dxa"/>
            <w:tcBorders>
              <w:top w:val="single" w:color="auto" w:sz="4" w:space="0"/>
              <w:left w:val="nil"/>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Times New Roman" w:hAnsi="Times New Roman" w:cs="宋体"/>
                <w:smallCaps w:val="0"/>
                <w:color w:val="auto"/>
              </w:rPr>
            </w:pPr>
          </w:p>
        </w:tc>
        <w:tc>
          <w:tcPr>
            <w:tcW w:w="1795" w:type="dxa"/>
            <w:tcBorders>
              <w:top w:val="single" w:color="auto" w:sz="4" w:space="0"/>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rPr>
            </w:pPr>
          </w:p>
        </w:tc>
        <w:tc>
          <w:tcPr>
            <w:tcW w:w="1428" w:type="dxa"/>
            <w:tcBorders>
              <w:top w:val="single" w:color="auto" w:sz="4" w:space="0"/>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rPr>
            </w:pPr>
          </w:p>
        </w:tc>
        <w:tc>
          <w:tcPr>
            <w:tcW w:w="800" w:type="dxa"/>
            <w:tcBorders>
              <w:top w:val="single" w:color="auto" w:sz="4" w:space="0"/>
              <w:left w:val="nil"/>
              <w:bottom w:val="single" w:color="auto" w:sz="4" w:space="0"/>
              <w:right w:val="single" w:color="auto" w:sz="4" w:space="0"/>
            </w:tcBorders>
            <w:noWrap w:val="0"/>
            <w:vAlign w:val="bottom"/>
          </w:tcPr>
          <w:p>
            <w:pPr>
              <w:keepNext w:val="0"/>
              <w:keepLines w:val="0"/>
              <w:suppressLineNumbers w:val="0"/>
              <w:spacing w:before="0" w:beforeAutospacing="0" w:after="0" w:afterAutospacing="0" w:line="360" w:lineRule="auto"/>
              <w:ind w:left="0" w:right="0"/>
              <w:rPr>
                <w:rFonts w:hint="eastAsia" w:ascii="Times New Roman" w:hAnsi="Times New Roman" w:cs="宋体"/>
                <w:smallCaps w:val="0"/>
                <w:color w:val="auto"/>
              </w:rPr>
            </w:pPr>
          </w:p>
        </w:tc>
        <w:tc>
          <w:tcPr>
            <w:tcW w:w="1678"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left"/>
              <w:rPr>
                <w:rFonts w:hint="eastAsia" w:ascii="Times New Roman" w:hAnsi="Times New Roman" w:cs="宋体"/>
                <w:smallCaps w:val="0"/>
                <w:color w:val="auto"/>
              </w:rPr>
            </w:pPr>
          </w:p>
        </w:tc>
      </w:tr>
    </w:tbl>
    <w:p>
      <w:pPr>
        <w:spacing w:line="300" w:lineRule="exact"/>
        <w:ind w:firstLine="420" w:firstLineChars="200"/>
        <w:rPr>
          <w:rFonts w:hint="eastAsia" w:ascii="Times New Roman" w:hAnsi="Times New Roman" w:cs="宋体"/>
          <w:smallCaps w:val="0"/>
          <w:color w:val="auto"/>
          <w:sz w:val="21"/>
          <w:szCs w:val="21"/>
        </w:rPr>
      </w:pPr>
    </w:p>
    <w:p>
      <w:pPr>
        <w:spacing w:line="300" w:lineRule="exact"/>
        <w:ind w:firstLine="420" w:firstLineChars="200"/>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注：▲投标人应保证所参投的产品为符合国家技术规格和质量标准的、全新的、出厂原装合格产品，鼓励投标人提供绿色环保及节能并符合招标需求的合格产品参与投标。投标人应保证所提供的货物或其任何一部分均不会侵犯任何第三方的知识产权。</w:t>
      </w:r>
    </w:p>
    <w:p>
      <w:pPr>
        <w:rPr>
          <w:rFonts w:hint="eastAsia" w:ascii="Times New Roman" w:hAnsi="Times New Roman" w:cs="宋体"/>
          <w:smallCaps w:val="0"/>
          <w:color w:val="auto"/>
        </w:rPr>
      </w:pPr>
    </w:p>
    <w:tbl>
      <w:tblPr>
        <w:tblStyle w:val="25"/>
        <w:tblpPr w:leftFromText="180" w:rightFromText="180" w:vertAnchor="text" w:horzAnchor="page" w:tblpX="5281" w:tblpY="429"/>
        <w:tblOverlap w:val="never"/>
        <w:tblW w:w="0" w:type="auto"/>
        <w:tblInd w:w="0" w:type="dxa"/>
        <w:tblLayout w:type="autofit"/>
        <w:tblCellMar>
          <w:top w:w="0" w:type="dxa"/>
          <w:left w:w="108" w:type="dxa"/>
          <w:bottom w:w="0" w:type="dxa"/>
          <w:right w:w="108" w:type="dxa"/>
        </w:tblCellMar>
      </w:tblPr>
      <w:tblGrid>
        <w:gridCol w:w="5300"/>
      </w:tblGrid>
      <w:tr>
        <w:tblPrEx>
          <w:tblCellMar>
            <w:top w:w="0" w:type="dxa"/>
            <w:left w:w="108" w:type="dxa"/>
            <w:bottom w:w="0" w:type="dxa"/>
            <w:right w:w="108" w:type="dxa"/>
          </w:tblCellMar>
        </w:tblPrEx>
        <w:trPr>
          <w:trHeight w:val="698" w:hRule="atLeast"/>
        </w:trPr>
        <w:tc>
          <w:tcPr>
            <w:tcW w:w="5300" w:type="dxa"/>
            <w:noWrap w:val="0"/>
            <w:vAlign w:val="top"/>
          </w:tcPr>
          <w:p>
            <w:pPr>
              <w:keepNext w:val="0"/>
              <w:keepLines w:val="0"/>
              <w:suppressLineNumbers w:val="0"/>
              <w:spacing w:before="0" w:beforeAutospacing="0" w:after="0" w:afterAutospacing="0" w:line="500" w:lineRule="exact"/>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法定代表人或授权代表签字：</w:t>
            </w:r>
            <w:r>
              <w:rPr>
                <w:rFonts w:hint="eastAsia" w:ascii="Times New Roman" w:hAnsi="Times New Roman" w:cs="宋体"/>
                <w:smallCaps w:val="0"/>
                <w:color w:val="auto"/>
                <w:sz w:val="24"/>
                <w:u w:val="single"/>
              </w:rPr>
              <w:t xml:space="preserve">                       </w:t>
            </w:r>
          </w:p>
        </w:tc>
      </w:tr>
      <w:tr>
        <w:tblPrEx>
          <w:tblCellMar>
            <w:top w:w="0" w:type="dxa"/>
            <w:left w:w="108" w:type="dxa"/>
            <w:bottom w:w="0" w:type="dxa"/>
            <w:right w:w="108" w:type="dxa"/>
          </w:tblCellMar>
        </w:tblPrEx>
        <w:trPr>
          <w:trHeight w:val="506" w:hRule="atLeast"/>
        </w:trPr>
        <w:tc>
          <w:tcPr>
            <w:tcW w:w="5300" w:type="dxa"/>
            <w:noWrap w:val="0"/>
            <w:vAlign w:val="top"/>
          </w:tcPr>
          <w:p>
            <w:pPr>
              <w:keepNext w:val="0"/>
              <w:keepLines w:val="0"/>
              <w:suppressLineNumbers w:val="0"/>
              <w:adjustRightInd w:val="0"/>
              <w:snapToGrid w:val="0"/>
              <w:spacing w:before="0" w:beforeAutospacing="0" w:after="0" w:afterAutospacing="0"/>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投标人（公章）：</w:t>
            </w:r>
            <w:r>
              <w:rPr>
                <w:rFonts w:hint="eastAsia" w:ascii="Times New Roman" w:hAnsi="Times New Roman" w:cs="宋体"/>
                <w:smallCaps w:val="0"/>
                <w:color w:val="auto"/>
                <w:sz w:val="24"/>
                <w:u w:val="single"/>
              </w:rPr>
              <w:t xml:space="preserve">                           </w:t>
            </w:r>
          </w:p>
        </w:tc>
      </w:tr>
      <w:tr>
        <w:tblPrEx>
          <w:tblCellMar>
            <w:top w:w="0" w:type="dxa"/>
            <w:left w:w="108" w:type="dxa"/>
            <w:bottom w:w="0" w:type="dxa"/>
            <w:right w:w="108" w:type="dxa"/>
          </w:tblCellMar>
        </w:tblPrEx>
        <w:trPr>
          <w:trHeight w:val="521" w:hRule="atLeast"/>
        </w:trPr>
        <w:tc>
          <w:tcPr>
            <w:tcW w:w="5300" w:type="dxa"/>
            <w:noWrap w:val="0"/>
            <w:vAlign w:val="top"/>
          </w:tcPr>
          <w:p>
            <w:pPr>
              <w:keepNext w:val="0"/>
              <w:keepLines w:val="0"/>
              <w:suppressLineNumbers w:val="0"/>
              <w:adjustRightInd w:val="0"/>
              <w:snapToGrid w:val="0"/>
              <w:spacing w:before="0" w:beforeAutospacing="0" w:after="0" w:afterAutospacing="0"/>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 xml:space="preserve">                        年   月   日</w:t>
            </w:r>
          </w:p>
        </w:tc>
      </w:tr>
    </w:tbl>
    <w:p>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hint="eastAsia" w:ascii="Times New Roman" w:hAnsi="Times New Roman" w:cs="宋体"/>
          <w:smallCaps w:val="0"/>
          <w:color w:val="auto"/>
        </w:rPr>
      </w:pPr>
      <w:r>
        <w:rPr>
          <w:rFonts w:hint="eastAsia" w:ascii="Times New Roman" w:hAnsi="Times New Roman" w:cs="宋体"/>
          <w:smallCaps w:val="0"/>
          <w:color w:val="auto"/>
        </w:rPr>
        <w:t xml:space="preserve"> </w:t>
      </w:r>
    </w:p>
    <w:p>
      <w:pPr>
        <w:snapToGrid w:val="0"/>
        <w:spacing w:before="50"/>
        <w:jc w:val="left"/>
        <w:rPr>
          <w:rFonts w:hint="eastAsia" w:ascii="Times New Roman" w:hAnsi="Times New Roman" w:cs="宋体"/>
          <w:b/>
          <w:smallCaps w:val="0"/>
          <w:color w:val="auto"/>
          <w:sz w:val="24"/>
          <w:szCs w:val="20"/>
        </w:rPr>
      </w:pPr>
      <w:r>
        <w:rPr>
          <w:rFonts w:hint="eastAsia" w:ascii="Times New Roman" w:hAnsi="Times New Roman" w:cs="宋体"/>
          <w:b/>
          <w:smallCaps w:val="0"/>
          <w:color w:val="auto"/>
          <w:sz w:val="24"/>
          <w:szCs w:val="20"/>
        </w:rPr>
        <w:br w:type="page"/>
      </w:r>
      <w:r>
        <w:rPr>
          <w:rFonts w:hint="eastAsia" w:ascii="Times New Roman" w:hAnsi="Times New Roman" w:cs="宋体"/>
          <w:b/>
          <w:smallCaps w:val="0"/>
          <w:color w:val="auto"/>
          <w:sz w:val="24"/>
          <w:szCs w:val="20"/>
        </w:rPr>
        <w:t>1</w:t>
      </w:r>
      <w:r>
        <w:rPr>
          <w:rFonts w:ascii="Times New Roman" w:hAnsi="Times New Roman" w:cs="宋体"/>
          <w:b/>
          <w:smallCaps w:val="0"/>
          <w:color w:val="auto"/>
          <w:sz w:val="24"/>
          <w:szCs w:val="20"/>
        </w:rPr>
        <w:t>8</w:t>
      </w:r>
      <w:r>
        <w:rPr>
          <w:rFonts w:hint="eastAsia" w:ascii="Times New Roman" w:hAnsi="Times New Roman" w:cs="宋体"/>
          <w:b/>
          <w:smallCaps w:val="0"/>
          <w:color w:val="auto"/>
          <w:sz w:val="24"/>
          <w:szCs w:val="20"/>
        </w:rPr>
        <w:t>.技术参数对照表格式</w:t>
      </w:r>
    </w:p>
    <w:p>
      <w:pPr>
        <w:snapToGrid w:val="0"/>
        <w:spacing w:before="50"/>
        <w:jc w:val="left"/>
        <w:rPr>
          <w:rFonts w:hint="eastAsia" w:ascii="Times New Roman" w:hAnsi="Times New Roman" w:cs="宋体"/>
          <w:b/>
          <w:smallCaps w:val="0"/>
          <w:color w:val="auto"/>
          <w:sz w:val="24"/>
          <w:szCs w:val="20"/>
        </w:rPr>
      </w:pPr>
    </w:p>
    <w:p>
      <w:pPr>
        <w:spacing w:line="360" w:lineRule="auto"/>
        <w:jc w:val="center"/>
        <w:rPr>
          <w:rFonts w:hint="eastAsia" w:ascii="Times New Roman" w:hAnsi="Times New Roman" w:cs="宋体"/>
          <w:b/>
          <w:smallCaps w:val="0"/>
          <w:color w:val="auto"/>
          <w:sz w:val="36"/>
          <w:szCs w:val="36"/>
        </w:rPr>
      </w:pPr>
      <w:r>
        <w:rPr>
          <w:rFonts w:hint="eastAsia" w:ascii="Times New Roman" w:hAnsi="Times New Roman" w:cs="宋体"/>
          <w:b/>
          <w:smallCaps w:val="0"/>
          <w:color w:val="auto"/>
          <w:sz w:val="36"/>
          <w:szCs w:val="36"/>
        </w:rPr>
        <w:t>技术参数对照表</w:t>
      </w:r>
    </w:p>
    <w:p>
      <w:pPr>
        <w:adjustRightInd w:val="0"/>
        <w:snapToGrid w:val="0"/>
        <w:jc w:val="center"/>
        <w:rPr>
          <w:rFonts w:hint="eastAsia" w:ascii="Times New Roman" w:hAnsi="Times New Roman" w:cs="宋体"/>
          <w:iCs/>
          <w:smallCaps w:val="0"/>
          <w:color w:val="auto"/>
          <w:spacing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150"/>
        <w:rPr>
          <w:rFonts w:hint="eastAsia" w:ascii="Times New Roman" w:hAnsi="Times New Roman" w:cs="宋体"/>
          <w:smallCaps w:val="0"/>
          <w:color w:val="auto"/>
          <w:spacing w:val="20"/>
          <w:u w:val="single"/>
        </w:rPr>
      </w:pPr>
      <w:r>
        <w:rPr>
          <w:rFonts w:hint="eastAsia" w:ascii="Times New Roman" w:hAnsi="Times New Roman" w:cs="宋体"/>
          <w:smallCaps w:val="0"/>
          <w:color w:val="auto"/>
        </w:rPr>
        <w:t>招标编号：</w:t>
      </w:r>
      <w:r>
        <w:rPr>
          <w:rFonts w:hint="eastAsia" w:ascii="Times New Roman" w:hAnsi="Times New Roman" w:cs="宋体"/>
          <w:smallCaps w:val="0"/>
          <w:color w:val="auto"/>
          <w:u w:val="single"/>
        </w:rPr>
        <w:t xml:space="preserve">                 </w:t>
      </w:r>
      <w:r>
        <w:rPr>
          <w:rFonts w:hint="eastAsia" w:ascii="Times New Roman" w:hAnsi="Times New Roman" w:cs="宋体"/>
          <w:smallCaps w:val="0"/>
          <w:color w:val="auto"/>
          <w:spacing w:val="20"/>
        </w:rPr>
        <w:t xml:space="preserve"> 标项：</w:t>
      </w:r>
      <w:r>
        <w:rPr>
          <w:rFonts w:hint="eastAsia" w:ascii="Times New Roman" w:hAnsi="Times New Roman" w:cs="宋体"/>
          <w:smallCaps w:val="0"/>
          <w:color w:val="auto"/>
          <w:spacing w:val="20"/>
          <w:u w:val="single"/>
        </w:rPr>
        <w:t xml:space="preserve">                </w:t>
      </w:r>
    </w:p>
    <w:p>
      <w:pPr>
        <w:adjustRightInd w:val="0"/>
        <w:snapToGrid w:val="0"/>
        <w:spacing w:line="400" w:lineRule="exact"/>
        <w:ind w:firstLine="560" w:firstLineChars="200"/>
        <w:rPr>
          <w:rFonts w:hint="eastAsia" w:ascii="Times New Roman" w:hAnsi="Times New Roman" w:cs="宋体"/>
          <w:smallCaps w:val="0"/>
          <w:color w:val="auto"/>
          <w:spacing w:val="20"/>
          <w:sz w:val="24"/>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653"/>
        <w:gridCol w:w="1725"/>
        <w:gridCol w:w="1970"/>
        <w:gridCol w:w="2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812"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eastAsia" w:ascii="Times New Roman" w:hAnsi="Times New Roman" w:cs="宋体"/>
                <w:b/>
                <w:bCs/>
                <w:smallCaps w:val="0"/>
                <w:color w:val="auto"/>
                <w:spacing w:val="20"/>
                <w:sz w:val="24"/>
              </w:rPr>
            </w:pPr>
            <w:r>
              <w:rPr>
                <w:rFonts w:hint="eastAsia" w:ascii="Times New Roman" w:hAnsi="Times New Roman" w:cs="宋体"/>
                <w:b/>
                <w:bCs/>
                <w:smallCaps w:val="0"/>
                <w:color w:val="auto"/>
                <w:spacing w:val="20"/>
                <w:sz w:val="24"/>
              </w:rPr>
              <w:t>序号</w:t>
            </w:r>
          </w:p>
        </w:tc>
        <w:tc>
          <w:tcPr>
            <w:tcW w:w="1653"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eastAsia" w:ascii="Times New Roman" w:hAnsi="Times New Roman" w:cs="宋体"/>
                <w:b/>
                <w:bCs/>
                <w:smallCaps w:val="0"/>
                <w:color w:val="auto"/>
                <w:spacing w:val="20"/>
                <w:sz w:val="24"/>
              </w:rPr>
            </w:pPr>
            <w:r>
              <w:rPr>
                <w:rFonts w:hint="eastAsia" w:ascii="Times New Roman" w:hAnsi="Times New Roman" w:cs="宋体"/>
                <w:b/>
                <w:bCs/>
                <w:smallCaps w:val="0"/>
                <w:color w:val="auto"/>
                <w:spacing w:val="20"/>
                <w:sz w:val="24"/>
              </w:rPr>
              <w:t>招标要求</w:t>
            </w:r>
          </w:p>
        </w:tc>
        <w:tc>
          <w:tcPr>
            <w:tcW w:w="1725"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eastAsia" w:ascii="Times New Roman" w:hAnsi="Times New Roman" w:cs="宋体"/>
                <w:b/>
                <w:bCs/>
                <w:smallCaps w:val="0"/>
                <w:color w:val="auto"/>
                <w:spacing w:val="20"/>
                <w:sz w:val="24"/>
              </w:rPr>
            </w:pPr>
            <w:r>
              <w:rPr>
                <w:rFonts w:hint="eastAsia" w:ascii="Times New Roman" w:hAnsi="Times New Roman" w:cs="宋体"/>
                <w:b/>
                <w:bCs/>
                <w:smallCaps w:val="0"/>
                <w:color w:val="auto"/>
                <w:spacing w:val="20"/>
                <w:sz w:val="24"/>
              </w:rPr>
              <w:t>投标响应</w:t>
            </w:r>
          </w:p>
        </w:tc>
        <w:tc>
          <w:tcPr>
            <w:tcW w:w="1970"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eastAsia" w:ascii="Times New Roman" w:hAnsi="Times New Roman" w:cs="宋体"/>
                <w:b/>
                <w:bCs/>
                <w:smallCaps w:val="0"/>
                <w:color w:val="auto"/>
                <w:spacing w:val="20"/>
                <w:sz w:val="24"/>
              </w:rPr>
            </w:pPr>
            <w:r>
              <w:rPr>
                <w:rFonts w:hint="eastAsia" w:ascii="Times New Roman" w:hAnsi="Times New Roman" w:cs="宋体"/>
                <w:b/>
                <w:bCs/>
                <w:smallCaps w:val="0"/>
                <w:color w:val="auto"/>
                <w:spacing w:val="20"/>
                <w:sz w:val="24"/>
              </w:rPr>
              <w:t>偏  离</w:t>
            </w:r>
          </w:p>
          <w:p>
            <w:pPr>
              <w:keepNext w:val="0"/>
              <w:keepLines w:val="0"/>
              <w:suppressLineNumbers w:val="0"/>
              <w:adjustRightInd w:val="0"/>
              <w:snapToGrid w:val="0"/>
              <w:spacing w:before="0" w:beforeAutospacing="0" w:after="0" w:afterAutospacing="0" w:line="360" w:lineRule="exact"/>
              <w:ind w:left="0" w:right="0"/>
              <w:jc w:val="center"/>
              <w:rPr>
                <w:rFonts w:hint="eastAsia" w:ascii="Times New Roman" w:hAnsi="Times New Roman" w:cs="宋体"/>
                <w:b/>
                <w:bCs/>
                <w:smallCaps w:val="0"/>
                <w:color w:val="auto"/>
                <w:spacing w:val="20"/>
                <w:sz w:val="24"/>
              </w:rPr>
            </w:pPr>
            <w:r>
              <w:rPr>
                <w:rFonts w:hint="eastAsia" w:ascii="Times New Roman" w:hAnsi="Times New Roman" w:cs="宋体"/>
                <w:b/>
                <w:bCs/>
                <w:smallCaps w:val="0"/>
                <w:color w:val="auto"/>
                <w:spacing w:val="20"/>
                <w:sz w:val="24"/>
              </w:rPr>
              <w:t>(注明正、负、无偏离)</w:t>
            </w:r>
          </w:p>
        </w:tc>
        <w:tc>
          <w:tcPr>
            <w:tcW w:w="2604"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eastAsia" w:ascii="Times New Roman" w:hAnsi="Times New Roman" w:cs="宋体"/>
                <w:b/>
                <w:bCs/>
                <w:smallCaps w:val="0"/>
                <w:color w:val="auto"/>
                <w:spacing w:val="20"/>
                <w:sz w:val="24"/>
              </w:rPr>
            </w:pPr>
            <w:r>
              <w:rPr>
                <w:rFonts w:hint="eastAsia" w:ascii="Times New Roman" w:hAnsi="Times New Roman" w:cs="宋体"/>
                <w:b/>
                <w:bCs/>
                <w:smallCaps w:val="0"/>
                <w:color w:val="auto"/>
                <w:spacing w:val="2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noWrap w:val="0"/>
            <w:vAlign w:val="center"/>
          </w:tcPr>
          <w:p>
            <w:pPr>
              <w:keepNext w:val="0"/>
              <w:keepLines w:val="0"/>
              <w:suppressLineNumbers w:val="0"/>
              <w:adjustRightInd w:val="0"/>
              <w:snapToGrid w:val="0"/>
              <w:spacing w:before="0" w:beforeAutospacing="0" w:after="0" w:afterAutospacing="0" w:line="360" w:lineRule="exact"/>
              <w:ind w:left="2" w:right="0"/>
              <w:jc w:val="center"/>
              <w:rPr>
                <w:rFonts w:hint="eastAsia" w:ascii="Times New Roman" w:hAnsi="Times New Roman" w:cs="宋体"/>
                <w:smallCaps w:val="0"/>
                <w:color w:val="auto"/>
                <w:spacing w:val="20"/>
                <w:sz w:val="24"/>
              </w:rPr>
            </w:pPr>
            <w:r>
              <w:rPr>
                <w:rFonts w:hint="eastAsia" w:ascii="Times New Roman" w:hAnsi="Times New Roman" w:cs="宋体"/>
                <w:smallCaps w:val="0"/>
                <w:color w:val="auto"/>
                <w:spacing w:val="20"/>
                <w:sz w:val="24"/>
              </w:rPr>
              <w:t>1</w:t>
            </w:r>
          </w:p>
        </w:tc>
        <w:tc>
          <w:tcPr>
            <w:tcW w:w="1653" w:type="dxa"/>
            <w:noWrap w:val="0"/>
            <w:vAlign w:val="center"/>
          </w:tcPr>
          <w:p>
            <w:pPr>
              <w:keepNext w:val="0"/>
              <w:keepLines w:val="0"/>
              <w:suppressLineNumbers w:val="0"/>
              <w:adjustRightInd w:val="0"/>
              <w:snapToGrid w:val="0"/>
              <w:spacing w:before="0" w:beforeAutospacing="0" w:after="0" w:afterAutospacing="0" w:line="360" w:lineRule="exact"/>
              <w:ind w:left="0" w:right="0"/>
              <w:jc w:val="left"/>
              <w:rPr>
                <w:rFonts w:hint="eastAsia" w:ascii="Times New Roman" w:hAnsi="Times New Roman" w:cs="宋体"/>
                <w:smallCaps w:val="0"/>
                <w:color w:val="auto"/>
                <w:spacing w:val="20"/>
                <w:sz w:val="21"/>
                <w:szCs w:val="21"/>
              </w:rPr>
            </w:pPr>
            <w:r>
              <w:rPr>
                <w:rFonts w:hint="eastAsia" w:ascii="Times New Roman" w:hAnsi="Times New Roman" w:cs="宋体"/>
                <w:smallCaps w:val="0"/>
                <w:color w:val="auto"/>
                <w:kern w:val="0"/>
                <w:sz w:val="21"/>
                <w:szCs w:val="21"/>
              </w:rPr>
              <w:t>填写标书第二章招标需求技术需求表中的各项技术参数</w:t>
            </w:r>
          </w:p>
        </w:tc>
        <w:tc>
          <w:tcPr>
            <w:tcW w:w="1725" w:type="dxa"/>
            <w:noWrap w:val="0"/>
            <w:vAlign w:val="center"/>
          </w:tcPr>
          <w:p>
            <w:pPr>
              <w:keepNext w:val="0"/>
              <w:keepLines w:val="0"/>
              <w:suppressLineNumbers w:val="0"/>
              <w:adjustRightInd w:val="0"/>
              <w:snapToGrid w:val="0"/>
              <w:spacing w:before="0" w:beforeAutospacing="0" w:after="0" w:afterAutospacing="0" w:line="360" w:lineRule="exact"/>
              <w:ind w:left="0" w:right="0"/>
              <w:jc w:val="left"/>
              <w:rPr>
                <w:rFonts w:hint="eastAsia" w:ascii="Times New Roman" w:hAnsi="Times New Roman" w:cs="宋体"/>
                <w:smallCaps w:val="0"/>
                <w:color w:val="auto"/>
                <w:spacing w:val="20"/>
                <w:sz w:val="21"/>
                <w:szCs w:val="21"/>
              </w:rPr>
            </w:pPr>
            <w:r>
              <w:rPr>
                <w:rFonts w:hint="eastAsia" w:ascii="Times New Roman" w:hAnsi="Times New Roman" w:cs="宋体"/>
                <w:smallCaps w:val="0"/>
                <w:color w:val="auto"/>
                <w:kern w:val="0"/>
                <w:sz w:val="21"/>
                <w:szCs w:val="21"/>
              </w:rPr>
              <w:t>所提供产品的技术参数，与前一栏一一对应</w:t>
            </w:r>
          </w:p>
        </w:tc>
        <w:tc>
          <w:tcPr>
            <w:tcW w:w="1970"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Times New Roman" w:hAnsi="Times New Roman" w:cs="宋体"/>
                <w:smallCaps w:val="0"/>
                <w:color w:val="auto"/>
                <w:spacing w:val="20"/>
                <w:sz w:val="24"/>
              </w:rPr>
            </w:pPr>
          </w:p>
        </w:tc>
        <w:tc>
          <w:tcPr>
            <w:tcW w:w="260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Times New Roman" w:hAnsi="Times New Roman" w:cs="宋体"/>
                <w:smallCaps w:val="0"/>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noWrap w:val="0"/>
            <w:vAlign w:val="center"/>
          </w:tcPr>
          <w:p>
            <w:pPr>
              <w:keepNext w:val="0"/>
              <w:keepLines w:val="0"/>
              <w:suppressLineNumbers w:val="0"/>
              <w:adjustRightInd w:val="0"/>
              <w:snapToGrid w:val="0"/>
              <w:spacing w:before="0" w:beforeAutospacing="0" w:after="0" w:afterAutospacing="0" w:line="400" w:lineRule="exact"/>
              <w:ind w:left="360" w:right="0"/>
              <w:rPr>
                <w:rFonts w:hint="eastAsia" w:ascii="Times New Roman" w:hAnsi="Times New Roman" w:cs="宋体"/>
                <w:smallCaps w:val="0"/>
                <w:color w:val="auto"/>
                <w:spacing w:val="20"/>
                <w:sz w:val="24"/>
              </w:rPr>
            </w:pPr>
          </w:p>
        </w:tc>
        <w:tc>
          <w:tcPr>
            <w:tcW w:w="1653"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Times New Roman" w:hAnsi="Times New Roman" w:cs="宋体"/>
                <w:smallCaps w:val="0"/>
                <w:color w:val="auto"/>
                <w:spacing w:val="20"/>
                <w:sz w:val="24"/>
              </w:rPr>
            </w:pPr>
          </w:p>
        </w:tc>
        <w:tc>
          <w:tcPr>
            <w:tcW w:w="172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Times New Roman" w:hAnsi="Times New Roman" w:cs="宋体"/>
                <w:smallCaps w:val="0"/>
                <w:color w:val="auto"/>
                <w:spacing w:val="20"/>
                <w:sz w:val="24"/>
              </w:rPr>
            </w:pPr>
          </w:p>
        </w:tc>
        <w:tc>
          <w:tcPr>
            <w:tcW w:w="1970"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Times New Roman" w:hAnsi="Times New Roman" w:cs="宋体"/>
                <w:smallCaps w:val="0"/>
                <w:color w:val="auto"/>
                <w:spacing w:val="20"/>
                <w:sz w:val="24"/>
              </w:rPr>
            </w:pPr>
          </w:p>
        </w:tc>
        <w:tc>
          <w:tcPr>
            <w:tcW w:w="260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Times New Roman" w:hAnsi="Times New Roman" w:cs="宋体"/>
                <w:smallCaps w:val="0"/>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noWrap w:val="0"/>
            <w:vAlign w:val="center"/>
          </w:tcPr>
          <w:p>
            <w:pPr>
              <w:keepNext w:val="0"/>
              <w:keepLines w:val="0"/>
              <w:suppressLineNumbers w:val="0"/>
              <w:adjustRightInd w:val="0"/>
              <w:snapToGrid w:val="0"/>
              <w:spacing w:before="0" w:beforeAutospacing="0" w:after="0" w:afterAutospacing="0" w:line="400" w:lineRule="exact"/>
              <w:ind w:left="360" w:right="0"/>
              <w:rPr>
                <w:rFonts w:hint="eastAsia" w:ascii="Times New Roman" w:hAnsi="Times New Roman" w:cs="宋体"/>
                <w:smallCaps w:val="0"/>
                <w:color w:val="auto"/>
                <w:spacing w:val="20"/>
                <w:sz w:val="24"/>
              </w:rPr>
            </w:pPr>
          </w:p>
        </w:tc>
        <w:tc>
          <w:tcPr>
            <w:tcW w:w="1653"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Times New Roman" w:hAnsi="Times New Roman" w:cs="宋体"/>
                <w:smallCaps w:val="0"/>
                <w:color w:val="auto"/>
                <w:spacing w:val="20"/>
                <w:sz w:val="24"/>
              </w:rPr>
            </w:pPr>
          </w:p>
        </w:tc>
        <w:tc>
          <w:tcPr>
            <w:tcW w:w="172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Times New Roman" w:hAnsi="Times New Roman" w:cs="宋体"/>
                <w:smallCaps w:val="0"/>
                <w:color w:val="auto"/>
                <w:spacing w:val="20"/>
                <w:sz w:val="24"/>
              </w:rPr>
            </w:pPr>
          </w:p>
        </w:tc>
        <w:tc>
          <w:tcPr>
            <w:tcW w:w="1970"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Times New Roman" w:hAnsi="Times New Roman" w:cs="宋体"/>
                <w:smallCaps w:val="0"/>
                <w:color w:val="auto"/>
                <w:spacing w:val="20"/>
                <w:sz w:val="24"/>
              </w:rPr>
            </w:pPr>
          </w:p>
        </w:tc>
        <w:tc>
          <w:tcPr>
            <w:tcW w:w="260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Times New Roman" w:hAnsi="Times New Roman" w:cs="宋体"/>
                <w:smallCaps w:val="0"/>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noWrap w:val="0"/>
            <w:vAlign w:val="center"/>
          </w:tcPr>
          <w:p>
            <w:pPr>
              <w:keepNext w:val="0"/>
              <w:keepLines w:val="0"/>
              <w:suppressLineNumbers w:val="0"/>
              <w:adjustRightInd w:val="0"/>
              <w:snapToGrid w:val="0"/>
              <w:spacing w:before="0" w:beforeAutospacing="0" w:after="0" w:afterAutospacing="0" w:line="400" w:lineRule="exact"/>
              <w:ind w:left="360" w:right="0"/>
              <w:rPr>
                <w:rFonts w:hint="eastAsia" w:ascii="Times New Roman" w:hAnsi="Times New Roman" w:cs="宋体"/>
                <w:smallCaps w:val="0"/>
                <w:color w:val="auto"/>
                <w:spacing w:val="20"/>
                <w:sz w:val="24"/>
              </w:rPr>
            </w:pPr>
          </w:p>
        </w:tc>
        <w:tc>
          <w:tcPr>
            <w:tcW w:w="1653"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Times New Roman" w:hAnsi="Times New Roman" w:cs="宋体"/>
                <w:smallCaps w:val="0"/>
                <w:color w:val="auto"/>
                <w:spacing w:val="20"/>
                <w:sz w:val="24"/>
              </w:rPr>
            </w:pPr>
          </w:p>
        </w:tc>
        <w:tc>
          <w:tcPr>
            <w:tcW w:w="172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Times New Roman" w:hAnsi="Times New Roman" w:cs="宋体"/>
                <w:smallCaps w:val="0"/>
                <w:color w:val="auto"/>
                <w:spacing w:val="20"/>
                <w:sz w:val="24"/>
              </w:rPr>
            </w:pPr>
          </w:p>
        </w:tc>
        <w:tc>
          <w:tcPr>
            <w:tcW w:w="1970"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Times New Roman" w:hAnsi="Times New Roman" w:cs="宋体"/>
                <w:smallCaps w:val="0"/>
                <w:color w:val="auto"/>
                <w:spacing w:val="20"/>
                <w:sz w:val="24"/>
              </w:rPr>
            </w:pPr>
          </w:p>
        </w:tc>
        <w:tc>
          <w:tcPr>
            <w:tcW w:w="260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Times New Roman" w:hAnsi="Times New Roman" w:cs="宋体"/>
                <w:smallCaps w:val="0"/>
                <w:color w:val="auto"/>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Times New Roman" w:hAnsi="Times New Roman" w:cs="宋体"/>
                <w:smallCaps w:val="0"/>
                <w:color w:val="auto"/>
                <w:spacing w:val="20"/>
                <w:sz w:val="24"/>
              </w:rPr>
            </w:pPr>
            <w:r>
              <w:rPr>
                <w:rFonts w:hint="eastAsia" w:ascii="Times New Roman" w:hAnsi="Times New Roman" w:cs="宋体"/>
                <w:smallCaps w:val="0"/>
                <w:color w:val="auto"/>
                <w:spacing w:val="20"/>
                <w:sz w:val="24"/>
              </w:rPr>
              <w:t>…</w:t>
            </w:r>
          </w:p>
        </w:tc>
        <w:tc>
          <w:tcPr>
            <w:tcW w:w="1653"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Times New Roman" w:hAnsi="Times New Roman" w:cs="宋体"/>
                <w:smallCaps w:val="0"/>
                <w:color w:val="auto"/>
                <w:spacing w:val="20"/>
                <w:sz w:val="24"/>
              </w:rPr>
            </w:pPr>
          </w:p>
        </w:tc>
        <w:tc>
          <w:tcPr>
            <w:tcW w:w="172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Times New Roman" w:hAnsi="Times New Roman" w:cs="宋体"/>
                <w:smallCaps w:val="0"/>
                <w:color w:val="auto"/>
                <w:spacing w:val="20"/>
                <w:sz w:val="24"/>
              </w:rPr>
            </w:pPr>
          </w:p>
        </w:tc>
        <w:tc>
          <w:tcPr>
            <w:tcW w:w="1970"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Times New Roman" w:hAnsi="Times New Roman" w:cs="宋体"/>
                <w:smallCaps w:val="0"/>
                <w:color w:val="auto"/>
                <w:spacing w:val="20"/>
                <w:sz w:val="24"/>
              </w:rPr>
            </w:pPr>
          </w:p>
        </w:tc>
        <w:tc>
          <w:tcPr>
            <w:tcW w:w="260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eastAsia" w:ascii="Times New Roman" w:hAnsi="Times New Roman" w:cs="宋体"/>
                <w:smallCaps w:val="0"/>
                <w:color w:val="auto"/>
                <w:spacing w:val="20"/>
                <w:sz w:val="24"/>
              </w:rPr>
            </w:pPr>
          </w:p>
        </w:tc>
      </w:tr>
    </w:tbl>
    <w:p>
      <w:pPr>
        <w:adjustRightInd w:val="0"/>
        <w:snapToGrid w:val="0"/>
        <w:spacing w:line="500" w:lineRule="exact"/>
        <w:ind w:firstLine="250" w:firstLineChars="100"/>
        <w:rPr>
          <w:rFonts w:hint="eastAsia" w:ascii="Times New Roman" w:hAnsi="Times New Roman" w:cs="宋体"/>
          <w:smallCaps w:val="0"/>
          <w:color w:val="auto"/>
          <w:sz w:val="21"/>
          <w:szCs w:val="21"/>
        </w:rPr>
      </w:pPr>
      <w:r>
        <w:rPr>
          <w:rFonts w:hint="eastAsia" w:ascii="Times New Roman" w:hAnsi="Times New Roman" w:cs="宋体"/>
          <w:smallCaps w:val="0"/>
          <w:color w:val="auto"/>
          <w:spacing w:val="20"/>
          <w:sz w:val="21"/>
          <w:szCs w:val="21"/>
        </w:rPr>
        <w:t>注：必须与相应标项的所有技术规格相比较填列。</w:t>
      </w:r>
    </w:p>
    <w:p>
      <w:pPr>
        <w:adjustRightInd w:val="0"/>
        <w:snapToGrid w:val="0"/>
        <w:rPr>
          <w:rFonts w:hint="eastAsia" w:ascii="Times New Roman" w:hAnsi="Times New Roman" w:cs="宋体"/>
          <w:smallCaps w:val="0"/>
          <w:color w:val="auto"/>
          <w:spacing w:val="20"/>
        </w:rPr>
      </w:pPr>
    </w:p>
    <w:p>
      <w:pPr>
        <w:adjustRightInd w:val="0"/>
        <w:snapToGrid w:val="0"/>
        <w:rPr>
          <w:rFonts w:hint="eastAsia" w:ascii="Times New Roman" w:hAnsi="Times New Roman" w:cs="宋体"/>
          <w:smallCaps w:val="0"/>
          <w:color w:val="auto"/>
          <w:spacing w:val="20"/>
        </w:rPr>
      </w:pPr>
    </w:p>
    <w:p>
      <w:pPr>
        <w:adjustRightInd w:val="0"/>
        <w:snapToGrid w:val="0"/>
        <w:rPr>
          <w:rFonts w:hint="eastAsia" w:ascii="Times New Roman" w:hAnsi="Times New Roman" w:cs="宋体"/>
          <w:smallCaps w:val="0"/>
          <w:color w:val="auto"/>
          <w:spacing w:val="20"/>
        </w:rPr>
      </w:pPr>
    </w:p>
    <w:p>
      <w:pPr>
        <w:adjustRightInd w:val="0"/>
        <w:snapToGrid w:val="0"/>
        <w:rPr>
          <w:rFonts w:hint="eastAsia" w:ascii="Times New Roman" w:hAnsi="Times New Roman" w:cs="宋体"/>
          <w:smallCaps w:val="0"/>
          <w:color w:val="auto"/>
          <w:spacing w:val="20"/>
        </w:rPr>
      </w:pPr>
    </w:p>
    <w:tbl>
      <w:tblPr>
        <w:tblStyle w:val="25"/>
        <w:tblpPr w:leftFromText="180" w:rightFromText="180" w:vertAnchor="text" w:horzAnchor="page" w:tblpX="5281" w:tblpY="429"/>
        <w:tblOverlap w:val="never"/>
        <w:tblW w:w="0" w:type="auto"/>
        <w:tblInd w:w="0" w:type="dxa"/>
        <w:tblLayout w:type="autofit"/>
        <w:tblCellMar>
          <w:top w:w="0" w:type="dxa"/>
          <w:left w:w="108" w:type="dxa"/>
          <w:bottom w:w="0" w:type="dxa"/>
          <w:right w:w="108" w:type="dxa"/>
        </w:tblCellMar>
      </w:tblPr>
      <w:tblGrid>
        <w:gridCol w:w="5300"/>
      </w:tblGrid>
      <w:tr>
        <w:tblPrEx>
          <w:tblCellMar>
            <w:top w:w="0" w:type="dxa"/>
            <w:left w:w="108" w:type="dxa"/>
            <w:bottom w:w="0" w:type="dxa"/>
            <w:right w:w="108" w:type="dxa"/>
          </w:tblCellMar>
        </w:tblPrEx>
        <w:trPr>
          <w:trHeight w:val="698" w:hRule="atLeast"/>
        </w:trPr>
        <w:tc>
          <w:tcPr>
            <w:tcW w:w="5300" w:type="dxa"/>
            <w:noWrap w:val="0"/>
            <w:vAlign w:val="top"/>
          </w:tcPr>
          <w:p>
            <w:pPr>
              <w:keepNext w:val="0"/>
              <w:keepLines w:val="0"/>
              <w:suppressLineNumbers w:val="0"/>
              <w:spacing w:before="0" w:beforeAutospacing="0" w:after="0" w:afterAutospacing="0" w:line="500" w:lineRule="exact"/>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法定代表人或授权代表签字：</w:t>
            </w:r>
            <w:r>
              <w:rPr>
                <w:rFonts w:hint="eastAsia" w:ascii="Times New Roman" w:hAnsi="Times New Roman" w:cs="宋体"/>
                <w:smallCaps w:val="0"/>
                <w:color w:val="auto"/>
                <w:sz w:val="24"/>
                <w:u w:val="single"/>
              </w:rPr>
              <w:t xml:space="preserve">                       </w:t>
            </w:r>
          </w:p>
        </w:tc>
      </w:tr>
      <w:tr>
        <w:tblPrEx>
          <w:tblCellMar>
            <w:top w:w="0" w:type="dxa"/>
            <w:left w:w="108" w:type="dxa"/>
            <w:bottom w:w="0" w:type="dxa"/>
            <w:right w:w="108" w:type="dxa"/>
          </w:tblCellMar>
        </w:tblPrEx>
        <w:trPr>
          <w:trHeight w:val="506" w:hRule="atLeast"/>
        </w:trPr>
        <w:tc>
          <w:tcPr>
            <w:tcW w:w="5300" w:type="dxa"/>
            <w:noWrap w:val="0"/>
            <w:vAlign w:val="top"/>
          </w:tcPr>
          <w:p>
            <w:pPr>
              <w:keepNext w:val="0"/>
              <w:keepLines w:val="0"/>
              <w:suppressLineNumbers w:val="0"/>
              <w:adjustRightInd w:val="0"/>
              <w:snapToGrid w:val="0"/>
              <w:spacing w:before="0" w:beforeAutospacing="0" w:after="0" w:afterAutospacing="0"/>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投标人（公章）：</w:t>
            </w:r>
            <w:r>
              <w:rPr>
                <w:rFonts w:hint="eastAsia" w:ascii="Times New Roman" w:hAnsi="Times New Roman" w:cs="宋体"/>
                <w:smallCaps w:val="0"/>
                <w:color w:val="auto"/>
                <w:sz w:val="24"/>
                <w:u w:val="single"/>
              </w:rPr>
              <w:t xml:space="preserve">                           </w:t>
            </w:r>
          </w:p>
        </w:tc>
      </w:tr>
      <w:tr>
        <w:tblPrEx>
          <w:tblCellMar>
            <w:top w:w="0" w:type="dxa"/>
            <w:left w:w="108" w:type="dxa"/>
            <w:bottom w:w="0" w:type="dxa"/>
            <w:right w:w="108" w:type="dxa"/>
          </w:tblCellMar>
        </w:tblPrEx>
        <w:trPr>
          <w:trHeight w:val="521" w:hRule="atLeast"/>
        </w:trPr>
        <w:tc>
          <w:tcPr>
            <w:tcW w:w="5300" w:type="dxa"/>
            <w:noWrap w:val="0"/>
            <w:vAlign w:val="top"/>
          </w:tcPr>
          <w:p>
            <w:pPr>
              <w:keepNext w:val="0"/>
              <w:keepLines w:val="0"/>
              <w:suppressLineNumbers w:val="0"/>
              <w:adjustRightInd w:val="0"/>
              <w:snapToGrid w:val="0"/>
              <w:spacing w:before="0" w:beforeAutospacing="0" w:after="0" w:afterAutospacing="0"/>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 xml:space="preserve">                        年   月   日</w:t>
            </w:r>
          </w:p>
        </w:tc>
      </w:tr>
    </w:tbl>
    <w:p>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hint="eastAsia" w:ascii="Times New Roman" w:hAnsi="Times New Roman" w:cs="宋体"/>
          <w:b/>
          <w:smallCaps w:val="0"/>
          <w:color w:val="auto"/>
          <w:sz w:val="24"/>
          <w:szCs w:val="20"/>
        </w:rPr>
      </w:pPr>
      <w:r>
        <w:rPr>
          <w:rFonts w:hint="eastAsia" w:ascii="Times New Roman" w:hAnsi="Times New Roman" w:cs="宋体"/>
          <w:smallCaps w:val="0"/>
          <w:color w:val="auto"/>
          <w:sz w:val="24"/>
        </w:rPr>
        <w:br w:type="page"/>
      </w:r>
      <w:r>
        <w:rPr>
          <w:rFonts w:ascii="Times New Roman" w:hAnsi="Times New Roman" w:cs="宋体"/>
          <w:b/>
          <w:smallCaps w:val="0"/>
          <w:color w:val="auto"/>
          <w:sz w:val="24"/>
          <w:szCs w:val="20"/>
        </w:rPr>
        <w:t>19</w:t>
      </w:r>
      <w:r>
        <w:rPr>
          <w:rFonts w:hint="eastAsia" w:ascii="Times New Roman" w:hAnsi="Times New Roman" w:cs="宋体"/>
          <w:b/>
          <w:smallCaps w:val="0"/>
          <w:color w:val="auto"/>
          <w:sz w:val="24"/>
          <w:szCs w:val="20"/>
        </w:rPr>
        <w:t>.核心设备技术参数彩页（中文说明书）、官方介绍网址</w:t>
      </w:r>
    </w:p>
    <w:p>
      <w:pPr>
        <w:ind w:firstLine="280" w:firstLineChars="100"/>
        <w:rPr>
          <w:rFonts w:hint="eastAsia" w:ascii="Times New Roman" w:hAnsi="Times New Roman" w:cs="宋体"/>
          <w:b/>
          <w:smallCaps w:val="0"/>
          <w:color w:val="auto"/>
          <w:szCs w:val="28"/>
        </w:rPr>
      </w:pPr>
      <w:r>
        <w:rPr>
          <w:rFonts w:hint="eastAsia" w:ascii="Times New Roman" w:hAnsi="Times New Roman" w:cs="宋体"/>
          <w:smallCaps w:val="0"/>
          <w:color w:val="auto"/>
          <w:spacing w:val="20"/>
          <w:sz w:val="24"/>
        </w:rPr>
        <w:t>……</w:t>
      </w:r>
    </w:p>
    <w:p>
      <w:pPr>
        <w:rPr>
          <w:rFonts w:hint="eastAsia" w:ascii="Times New Roman" w:hAnsi="Times New Roman" w:cs="宋体"/>
          <w:b/>
          <w:smallCaps w:val="0"/>
          <w:color w:val="auto"/>
          <w:sz w:val="24"/>
          <w:szCs w:val="20"/>
        </w:rPr>
      </w:pPr>
    </w:p>
    <w:p>
      <w:pPr>
        <w:rPr>
          <w:rFonts w:hint="eastAsia" w:ascii="Times New Roman" w:hAnsi="Times New Roman" w:cs="宋体"/>
          <w:b/>
          <w:smallCaps w:val="0"/>
          <w:color w:val="auto"/>
          <w:sz w:val="24"/>
          <w:szCs w:val="20"/>
        </w:rPr>
      </w:pPr>
    </w:p>
    <w:p>
      <w:pPr>
        <w:rPr>
          <w:rFonts w:hint="eastAsia" w:ascii="Times New Roman" w:hAnsi="Times New Roman" w:cs="宋体"/>
          <w:b/>
          <w:smallCaps w:val="0"/>
          <w:color w:val="auto"/>
          <w:sz w:val="24"/>
          <w:szCs w:val="20"/>
        </w:rPr>
      </w:pPr>
      <w:r>
        <w:rPr>
          <w:rFonts w:hint="eastAsia" w:ascii="Times New Roman" w:hAnsi="Times New Roman" w:cs="宋体"/>
          <w:b/>
          <w:smallCaps w:val="0"/>
          <w:color w:val="auto"/>
          <w:sz w:val="24"/>
          <w:szCs w:val="20"/>
        </w:rPr>
        <w:t>2</w:t>
      </w:r>
      <w:r>
        <w:rPr>
          <w:rFonts w:ascii="Times New Roman" w:hAnsi="Times New Roman" w:cs="宋体"/>
          <w:b/>
          <w:smallCaps w:val="0"/>
          <w:color w:val="auto"/>
          <w:sz w:val="24"/>
          <w:szCs w:val="20"/>
        </w:rPr>
        <w:t>0</w:t>
      </w:r>
      <w:r>
        <w:rPr>
          <w:rFonts w:hint="eastAsia" w:ascii="Times New Roman" w:hAnsi="Times New Roman" w:cs="宋体"/>
          <w:b/>
          <w:smallCaps w:val="0"/>
          <w:color w:val="auto"/>
          <w:sz w:val="24"/>
          <w:szCs w:val="20"/>
        </w:rPr>
        <w:t>.投标人自评表</w:t>
      </w:r>
    </w:p>
    <w:p>
      <w:pPr>
        <w:snapToGrid w:val="0"/>
        <w:spacing w:before="50"/>
        <w:jc w:val="center"/>
        <w:rPr>
          <w:rFonts w:hint="eastAsia" w:ascii="Times New Roman" w:hAnsi="Times New Roman" w:cs="宋体"/>
          <w:bCs/>
          <w:smallCaps w:val="0"/>
          <w:color w:val="auto"/>
          <w:sz w:val="44"/>
          <w:szCs w:val="44"/>
        </w:rPr>
      </w:pPr>
    </w:p>
    <w:p>
      <w:pPr>
        <w:snapToGrid w:val="0"/>
        <w:spacing w:before="50"/>
        <w:jc w:val="center"/>
        <w:rPr>
          <w:rFonts w:hint="eastAsia" w:ascii="Times New Roman" w:hAnsi="Times New Roman" w:cs="宋体"/>
          <w:b/>
          <w:bCs/>
          <w:smallCaps w:val="0"/>
          <w:color w:val="auto"/>
          <w:sz w:val="36"/>
          <w:szCs w:val="36"/>
        </w:rPr>
      </w:pPr>
      <w:r>
        <w:rPr>
          <w:rFonts w:hint="eastAsia" w:ascii="Times New Roman" w:hAnsi="Times New Roman" w:cs="宋体"/>
          <w:b/>
          <w:bCs/>
          <w:smallCaps w:val="0"/>
          <w:color w:val="auto"/>
          <w:sz w:val="36"/>
          <w:szCs w:val="36"/>
        </w:rPr>
        <w:t>商务技术自评表</w:t>
      </w:r>
    </w:p>
    <w:p>
      <w:pPr>
        <w:snapToGrid w:val="0"/>
        <w:spacing w:before="50"/>
        <w:jc w:val="center"/>
        <w:rPr>
          <w:rFonts w:hint="eastAsia" w:ascii="Times New Roman" w:hAnsi="Times New Roman" w:cs="宋体"/>
          <w:bCs/>
          <w:smallCaps w:val="0"/>
          <w:color w:val="auto"/>
          <w:sz w:val="36"/>
          <w:szCs w:val="36"/>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819"/>
        <w:gridCol w:w="709"/>
        <w:gridCol w:w="992"/>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keepNext w:val="0"/>
              <w:keepLines w:val="0"/>
              <w:suppressLineNumbers w:val="0"/>
              <w:snapToGrid w:val="0"/>
              <w:spacing w:before="50" w:beforeAutospacing="0" w:after="0" w:afterAutospacing="0"/>
              <w:ind w:left="0" w:right="0"/>
              <w:jc w:val="center"/>
              <w:rPr>
                <w:rFonts w:hint="eastAsia" w:ascii="Times New Roman" w:hAnsi="Times New Roman" w:cs="宋体"/>
                <w:smallCaps w:val="0"/>
                <w:color w:val="auto"/>
                <w:sz w:val="24"/>
                <w:szCs w:val="20"/>
              </w:rPr>
            </w:pPr>
            <w:r>
              <w:rPr>
                <w:rFonts w:hint="eastAsia" w:ascii="Times New Roman" w:hAnsi="Times New Roman" w:cs="宋体"/>
                <w:smallCaps w:val="0"/>
                <w:color w:val="auto"/>
                <w:sz w:val="24"/>
                <w:szCs w:val="20"/>
              </w:rPr>
              <w:t>项目</w:t>
            </w:r>
          </w:p>
        </w:tc>
        <w:tc>
          <w:tcPr>
            <w:tcW w:w="4819" w:type="dxa"/>
            <w:noWrap w:val="0"/>
            <w:vAlign w:val="center"/>
          </w:tcPr>
          <w:p>
            <w:pPr>
              <w:keepNext w:val="0"/>
              <w:keepLines w:val="0"/>
              <w:suppressLineNumbers w:val="0"/>
              <w:snapToGrid w:val="0"/>
              <w:spacing w:before="50" w:beforeAutospacing="0" w:after="0" w:afterAutospacing="0"/>
              <w:ind w:left="0" w:right="0"/>
              <w:jc w:val="center"/>
              <w:rPr>
                <w:rFonts w:hint="eastAsia" w:ascii="Times New Roman" w:hAnsi="Times New Roman" w:cs="宋体"/>
                <w:smallCaps w:val="0"/>
                <w:color w:val="auto"/>
                <w:sz w:val="24"/>
                <w:szCs w:val="20"/>
              </w:rPr>
            </w:pPr>
            <w:r>
              <w:rPr>
                <w:rFonts w:hint="eastAsia" w:ascii="Times New Roman" w:hAnsi="Times New Roman" w:cs="宋体"/>
                <w:smallCaps w:val="0"/>
                <w:color w:val="auto"/>
                <w:sz w:val="24"/>
                <w:szCs w:val="20"/>
              </w:rPr>
              <w:t>投标文件指标体系</w:t>
            </w:r>
          </w:p>
        </w:tc>
        <w:tc>
          <w:tcPr>
            <w:tcW w:w="709" w:type="dxa"/>
            <w:noWrap w:val="0"/>
            <w:vAlign w:val="center"/>
          </w:tcPr>
          <w:p>
            <w:pPr>
              <w:keepNext w:val="0"/>
              <w:keepLines w:val="0"/>
              <w:suppressLineNumbers w:val="0"/>
              <w:snapToGrid w:val="0"/>
              <w:spacing w:before="50" w:beforeAutospacing="0" w:after="0" w:afterAutospacing="0"/>
              <w:ind w:left="0" w:right="0"/>
              <w:jc w:val="center"/>
              <w:rPr>
                <w:rFonts w:hint="eastAsia" w:ascii="Times New Roman" w:hAnsi="Times New Roman" w:cs="宋体"/>
                <w:smallCaps w:val="0"/>
                <w:color w:val="auto"/>
                <w:sz w:val="24"/>
                <w:szCs w:val="20"/>
              </w:rPr>
            </w:pPr>
            <w:r>
              <w:rPr>
                <w:rFonts w:hint="eastAsia" w:ascii="Times New Roman" w:hAnsi="Times New Roman" w:cs="宋体"/>
                <w:smallCaps w:val="0"/>
                <w:color w:val="auto"/>
                <w:sz w:val="24"/>
                <w:szCs w:val="20"/>
              </w:rPr>
              <w:t>分值</w:t>
            </w:r>
          </w:p>
        </w:tc>
        <w:tc>
          <w:tcPr>
            <w:tcW w:w="992" w:type="dxa"/>
            <w:noWrap w:val="0"/>
            <w:vAlign w:val="center"/>
          </w:tcPr>
          <w:p>
            <w:pPr>
              <w:keepNext w:val="0"/>
              <w:keepLines w:val="0"/>
              <w:suppressLineNumbers w:val="0"/>
              <w:snapToGrid w:val="0"/>
              <w:spacing w:before="50" w:beforeAutospacing="0" w:after="0" w:afterAutospacing="0"/>
              <w:ind w:left="0" w:right="0"/>
              <w:jc w:val="center"/>
              <w:rPr>
                <w:rFonts w:hint="eastAsia" w:ascii="Times New Roman" w:hAnsi="Times New Roman" w:cs="宋体"/>
                <w:smallCaps w:val="0"/>
                <w:color w:val="auto"/>
                <w:sz w:val="24"/>
                <w:szCs w:val="20"/>
              </w:rPr>
            </w:pPr>
            <w:r>
              <w:rPr>
                <w:rFonts w:hint="eastAsia" w:ascii="Times New Roman" w:hAnsi="Times New Roman" w:cs="宋体"/>
                <w:smallCaps w:val="0"/>
                <w:color w:val="auto"/>
                <w:sz w:val="24"/>
                <w:szCs w:val="20"/>
              </w:rPr>
              <w:t>自评分</w:t>
            </w:r>
          </w:p>
        </w:tc>
        <w:tc>
          <w:tcPr>
            <w:tcW w:w="1049" w:type="dxa"/>
            <w:noWrap w:val="0"/>
            <w:vAlign w:val="center"/>
          </w:tcPr>
          <w:p>
            <w:pPr>
              <w:keepNext w:val="0"/>
              <w:keepLines w:val="0"/>
              <w:suppressLineNumbers w:val="0"/>
              <w:snapToGrid w:val="0"/>
              <w:spacing w:before="50" w:beforeAutospacing="0" w:after="0" w:afterAutospacing="0"/>
              <w:ind w:left="0" w:right="0"/>
              <w:jc w:val="center"/>
              <w:rPr>
                <w:rFonts w:hint="eastAsia" w:ascii="Times New Roman" w:hAnsi="Times New Roman" w:cs="宋体"/>
                <w:smallCaps w:val="0"/>
                <w:color w:val="auto"/>
                <w:sz w:val="24"/>
                <w:szCs w:val="20"/>
              </w:rPr>
            </w:pPr>
            <w:r>
              <w:rPr>
                <w:rFonts w:hint="eastAsia" w:ascii="Times New Roman" w:hAnsi="Times New Roman" w:cs="宋体"/>
                <w:smallCaps w:val="0"/>
                <w:color w:val="auto"/>
                <w:sz w:val="24"/>
                <w:szCs w:val="20"/>
              </w:rPr>
              <w:t>佐证材料所在页码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59" w:type="dxa"/>
            <w:noWrap w:val="0"/>
            <w:vAlign w:val="center"/>
          </w:tcPr>
          <w:p>
            <w:pPr>
              <w:keepNext w:val="0"/>
              <w:keepLines w:val="0"/>
              <w:suppressLineNumbers w:val="0"/>
              <w:snapToGrid w:val="0"/>
              <w:spacing w:before="50" w:beforeAutospacing="0" w:after="0" w:afterAutospacing="0"/>
              <w:ind w:left="0" w:right="0"/>
              <w:jc w:val="center"/>
              <w:rPr>
                <w:rFonts w:hint="eastAsia" w:ascii="Times New Roman" w:hAnsi="Times New Roman" w:cs="宋体"/>
                <w:smallCaps w:val="0"/>
                <w:color w:val="auto"/>
                <w:sz w:val="24"/>
                <w:szCs w:val="20"/>
              </w:rPr>
            </w:pPr>
            <w:r>
              <w:rPr>
                <w:rFonts w:hint="eastAsia" w:ascii="Times New Roman" w:hAnsi="Times New Roman" w:cs="宋体"/>
                <w:smallCaps w:val="0"/>
                <w:color w:val="auto"/>
                <w:sz w:val="24"/>
                <w:szCs w:val="20"/>
              </w:rPr>
              <w:t>1</w:t>
            </w:r>
          </w:p>
        </w:tc>
        <w:tc>
          <w:tcPr>
            <w:tcW w:w="4819" w:type="dxa"/>
            <w:noWrap w:val="0"/>
            <w:vAlign w:val="center"/>
          </w:tcPr>
          <w:p>
            <w:pPr>
              <w:keepNext w:val="0"/>
              <w:keepLines w:val="0"/>
              <w:suppressLineNumbers w:val="0"/>
              <w:snapToGrid w:val="0"/>
              <w:spacing w:before="50" w:beforeAutospacing="0" w:after="0" w:afterAutospacing="0"/>
              <w:ind w:left="0" w:right="0"/>
              <w:jc w:val="center"/>
              <w:rPr>
                <w:rFonts w:hint="eastAsia" w:ascii="Times New Roman" w:hAnsi="Times New Roman" w:cs="宋体"/>
                <w:smallCaps w:val="0"/>
                <w:color w:val="auto"/>
                <w:sz w:val="24"/>
                <w:szCs w:val="20"/>
              </w:rPr>
            </w:pPr>
            <w:r>
              <w:rPr>
                <w:rFonts w:hint="eastAsia" w:ascii="Times New Roman" w:hAnsi="Times New Roman" w:cs="宋体"/>
                <w:smallCaps w:val="0"/>
                <w:color w:val="auto"/>
                <w:sz w:val="24"/>
                <w:szCs w:val="20"/>
              </w:rPr>
              <w:t>(评标细则内容一一对应)</w:t>
            </w:r>
          </w:p>
        </w:tc>
        <w:tc>
          <w:tcPr>
            <w:tcW w:w="709" w:type="dxa"/>
            <w:noWrap w:val="0"/>
            <w:vAlign w:val="center"/>
          </w:tcPr>
          <w:p>
            <w:pPr>
              <w:keepNext w:val="0"/>
              <w:keepLines w:val="0"/>
              <w:suppressLineNumbers w:val="0"/>
              <w:snapToGrid w:val="0"/>
              <w:spacing w:before="50" w:beforeAutospacing="0" w:after="0" w:afterAutospacing="0"/>
              <w:ind w:left="0" w:right="0"/>
              <w:jc w:val="center"/>
              <w:rPr>
                <w:rFonts w:hint="eastAsia" w:ascii="Times New Roman" w:hAnsi="Times New Roman" w:cs="宋体"/>
                <w:smallCaps w:val="0"/>
                <w:color w:val="auto"/>
                <w:sz w:val="24"/>
                <w:szCs w:val="20"/>
              </w:rPr>
            </w:pPr>
          </w:p>
        </w:tc>
        <w:tc>
          <w:tcPr>
            <w:tcW w:w="992" w:type="dxa"/>
            <w:noWrap w:val="0"/>
            <w:vAlign w:val="center"/>
          </w:tcPr>
          <w:p>
            <w:pPr>
              <w:keepNext w:val="0"/>
              <w:keepLines w:val="0"/>
              <w:suppressLineNumbers w:val="0"/>
              <w:snapToGrid w:val="0"/>
              <w:spacing w:before="50" w:beforeAutospacing="0" w:after="0" w:afterAutospacing="0"/>
              <w:ind w:left="0" w:right="0"/>
              <w:jc w:val="center"/>
              <w:rPr>
                <w:rFonts w:hint="eastAsia" w:ascii="Times New Roman" w:hAnsi="Times New Roman" w:cs="宋体"/>
                <w:smallCaps w:val="0"/>
                <w:color w:val="auto"/>
                <w:sz w:val="24"/>
                <w:szCs w:val="20"/>
              </w:rPr>
            </w:pPr>
          </w:p>
        </w:tc>
        <w:tc>
          <w:tcPr>
            <w:tcW w:w="1049" w:type="dxa"/>
            <w:noWrap w:val="0"/>
            <w:vAlign w:val="center"/>
          </w:tcPr>
          <w:p>
            <w:pPr>
              <w:keepNext w:val="0"/>
              <w:keepLines w:val="0"/>
              <w:suppressLineNumbers w:val="0"/>
              <w:snapToGrid w:val="0"/>
              <w:spacing w:before="50" w:beforeAutospacing="0" w:after="0" w:afterAutospacing="0"/>
              <w:ind w:left="0" w:right="0"/>
              <w:jc w:val="center"/>
              <w:rPr>
                <w:rFonts w:hint="eastAsia" w:ascii="Times New Roman" w:hAnsi="Times New Roman" w:cs="宋体"/>
                <w:smallCaps w:val="0"/>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59" w:type="dxa"/>
            <w:noWrap w:val="0"/>
            <w:vAlign w:val="center"/>
          </w:tcPr>
          <w:p>
            <w:pPr>
              <w:keepNext w:val="0"/>
              <w:keepLines w:val="0"/>
              <w:suppressLineNumbers w:val="0"/>
              <w:snapToGrid w:val="0"/>
              <w:spacing w:before="50" w:beforeAutospacing="0" w:after="0" w:afterAutospacing="0"/>
              <w:ind w:left="0" w:right="0"/>
              <w:jc w:val="center"/>
              <w:rPr>
                <w:rFonts w:hint="eastAsia" w:ascii="Times New Roman" w:hAnsi="Times New Roman" w:cs="宋体"/>
                <w:smallCaps w:val="0"/>
                <w:color w:val="auto"/>
                <w:sz w:val="24"/>
                <w:szCs w:val="20"/>
              </w:rPr>
            </w:pPr>
          </w:p>
        </w:tc>
        <w:tc>
          <w:tcPr>
            <w:tcW w:w="4819" w:type="dxa"/>
            <w:noWrap w:val="0"/>
            <w:vAlign w:val="center"/>
          </w:tcPr>
          <w:p>
            <w:pPr>
              <w:keepNext w:val="0"/>
              <w:keepLines w:val="0"/>
              <w:suppressLineNumbers w:val="0"/>
              <w:snapToGrid w:val="0"/>
              <w:spacing w:before="50" w:beforeAutospacing="0" w:after="0" w:afterAutospacing="0"/>
              <w:ind w:left="0" w:right="0"/>
              <w:jc w:val="center"/>
              <w:rPr>
                <w:rFonts w:hint="eastAsia" w:ascii="Times New Roman" w:hAnsi="Times New Roman" w:cs="宋体"/>
                <w:smallCaps w:val="0"/>
                <w:color w:val="auto"/>
                <w:sz w:val="24"/>
                <w:szCs w:val="20"/>
              </w:rPr>
            </w:pPr>
          </w:p>
        </w:tc>
        <w:tc>
          <w:tcPr>
            <w:tcW w:w="709" w:type="dxa"/>
            <w:noWrap w:val="0"/>
            <w:vAlign w:val="center"/>
          </w:tcPr>
          <w:p>
            <w:pPr>
              <w:keepNext w:val="0"/>
              <w:keepLines w:val="0"/>
              <w:suppressLineNumbers w:val="0"/>
              <w:snapToGrid w:val="0"/>
              <w:spacing w:before="50" w:beforeAutospacing="0" w:after="0" w:afterAutospacing="0"/>
              <w:ind w:left="0" w:right="0"/>
              <w:jc w:val="center"/>
              <w:rPr>
                <w:rFonts w:hint="eastAsia" w:ascii="Times New Roman" w:hAnsi="Times New Roman" w:cs="宋体"/>
                <w:smallCaps w:val="0"/>
                <w:color w:val="auto"/>
                <w:sz w:val="24"/>
                <w:szCs w:val="20"/>
              </w:rPr>
            </w:pPr>
          </w:p>
        </w:tc>
        <w:tc>
          <w:tcPr>
            <w:tcW w:w="992" w:type="dxa"/>
            <w:noWrap w:val="0"/>
            <w:vAlign w:val="center"/>
          </w:tcPr>
          <w:p>
            <w:pPr>
              <w:keepNext w:val="0"/>
              <w:keepLines w:val="0"/>
              <w:suppressLineNumbers w:val="0"/>
              <w:snapToGrid w:val="0"/>
              <w:spacing w:before="50" w:beforeAutospacing="0" w:after="0" w:afterAutospacing="0"/>
              <w:ind w:left="0" w:right="0"/>
              <w:jc w:val="center"/>
              <w:rPr>
                <w:rFonts w:hint="eastAsia" w:ascii="Times New Roman" w:hAnsi="Times New Roman" w:cs="宋体"/>
                <w:smallCaps w:val="0"/>
                <w:color w:val="auto"/>
                <w:sz w:val="24"/>
                <w:szCs w:val="20"/>
              </w:rPr>
            </w:pPr>
          </w:p>
        </w:tc>
        <w:tc>
          <w:tcPr>
            <w:tcW w:w="1049" w:type="dxa"/>
            <w:noWrap w:val="0"/>
            <w:vAlign w:val="center"/>
          </w:tcPr>
          <w:p>
            <w:pPr>
              <w:keepNext w:val="0"/>
              <w:keepLines w:val="0"/>
              <w:suppressLineNumbers w:val="0"/>
              <w:snapToGrid w:val="0"/>
              <w:spacing w:before="50" w:beforeAutospacing="0" w:after="0" w:afterAutospacing="0"/>
              <w:ind w:left="0" w:right="0"/>
              <w:jc w:val="center"/>
              <w:rPr>
                <w:rFonts w:hint="eastAsia" w:ascii="Times New Roman" w:hAnsi="Times New Roman" w:cs="宋体"/>
                <w:smallCaps w:val="0"/>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59" w:type="dxa"/>
            <w:noWrap w:val="0"/>
            <w:vAlign w:val="center"/>
          </w:tcPr>
          <w:p>
            <w:pPr>
              <w:keepNext w:val="0"/>
              <w:keepLines w:val="0"/>
              <w:suppressLineNumbers w:val="0"/>
              <w:snapToGrid w:val="0"/>
              <w:spacing w:before="50" w:beforeAutospacing="0" w:after="0" w:afterAutospacing="0"/>
              <w:ind w:left="0" w:right="0"/>
              <w:jc w:val="center"/>
              <w:rPr>
                <w:rFonts w:hint="eastAsia" w:ascii="Times New Roman" w:hAnsi="Times New Roman" w:cs="宋体"/>
                <w:smallCaps w:val="0"/>
                <w:color w:val="auto"/>
                <w:sz w:val="24"/>
                <w:szCs w:val="20"/>
              </w:rPr>
            </w:pPr>
          </w:p>
        </w:tc>
        <w:tc>
          <w:tcPr>
            <w:tcW w:w="4819" w:type="dxa"/>
            <w:noWrap w:val="0"/>
            <w:vAlign w:val="center"/>
          </w:tcPr>
          <w:p>
            <w:pPr>
              <w:keepNext w:val="0"/>
              <w:keepLines w:val="0"/>
              <w:suppressLineNumbers w:val="0"/>
              <w:snapToGrid w:val="0"/>
              <w:spacing w:before="50" w:beforeAutospacing="0" w:after="0" w:afterAutospacing="0"/>
              <w:ind w:left="0" w:right="0"/>
              <w:jc w:val="center"/>
              <w:rPr>
                <w:rFonts w:hint="eastAsia" w:ascii="Times New Roman" w:hAnsi="Times New Roman" w:cs="宋体"/>
                <w:smallCaps w:val="0"/>
                <w:color w:val="auto"/>
                <w:sz w:val="24"/>
                <w:szCs w:val="20"/>
              </w:rPr>
            </w:pPr>
          </w:p>
        </w:tc>
        <w:tc>
          <w:tcPr>
            <w:tcW w:w="709" w:type="dxa"/>
            <w:noWrap w:val="0"/>
            <w:vAlign w:val="center"/>
          </w:tcPr>
          <w:p>
            <w:pPr>
              <w:keepNext w:val="0"/>
              <w:keepLines w:val="0"/>
              <w:suppressLineNumbers w:val="0"/>
              <w:snapToGrid w:val="0"/>
              <w:spacing w:before="50" w:beforeAutospacing="0" w:after="0" w:afterAutospacing="0"/>
              <w:ind w:left="0" w:right="0"/>
              <w:jc w:val="center"/>
              <w:rPr>
                <w:rFonts w:hint="eastAsia" w:ascii="Times New Roman" w:hAnsi="Times New Roman" w:cs="宋体"/>
                <w:smallCaps w:val="0"/>
                <w:color w:val="auto"/>
                <w:sz w:val="24"/>
                <w:szCs w:val="20"/>
              </w:rPr>
            </w:pPr>
          </w:p>
        </w:tc>
        <w:tc>
          <w:tcPr>
            <w:tcW w:w="992" w:type="dxa"/>
            <w:noWrap w:val="0"/>
            <w:vAlign w:val="center"/>
          </w:tcPr>
          <w:p>
            <w:pPr>
              <w:keepNext w:val="0"/>
              <w:keepLines w:val="0"/>
              <w:suppressLineNumbers w:val="0"/>
              <w:snapToGrid w:val="0"/>
              <w:spacing w:before="50" w:beforeAutospacing="0" w:after="0" w:afterAutospacing="0"/>
              <w:ind w:left="0" w:right="0"/>
              <w:jc w:val="center"/>
              <w:rPr>
                <w:rFonts w:hint="eastAsia" w:ascii="Times New Roman" w:hAnsi="Times New Roman" w:cs="宋体"/>
                <w:smallCaps w:val="0"/>
                <w:color w:val="auto"/>
                <w:sz w:val="24"/>
                <w:szCs w:val="20"/>
              </w:rPr>
            </w:pPr>
          </w:p>
        </w:tc>
        <w:tc>
          <w:tcPr>
            <w:tcW w:w="1049" w:type="dxa"/>
            <w:noWrap w:val="0"/>
            <w:vAlign w:val="center"/>
          </w:tcPr>
          <w:p>
            <w:pPr>
              <w:keepNext w:val="0"/>
              <w:keepLines w:val="0"/>
              <w:suppressLineNumbers w:val="0"/>
              <w:snapToGrid w:val="0"/>
              <w:spacing w:before="50" w:beforeAutospacing="0" w:after="0" w:afterAutospacing="0"/>
              <w:ind w:left="0" w:right="0"/>
              <w:jc w:val="center"/>
              <w:rPr>
                <w:rFonts w:hint="eastAsia" w:ascii="Times New Roman" w:hAnsi="Times New Roman" w:cs="宋体"/>
                <w:smallCaps w:val="0"/>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59" w:type="dxa"/>
            <w:noWrap w:val="0"/>
            <w:vAlign w:val="center"/>
          </w:tcPr>
          <w:p>
            <w:pPr>
              <w:keepNext w:val="0"/>
              <w:keepLines w:val="0"/>
              <w:suppressLineNumbers w:val="0"/>
              <w:snapToGrid w:val="0"/>
              <w:spacing w:before="50" w:beforeAutospacing="0" w:after="0" w:afterAutospacing="0"/>
              <w:ind w:left="0" w:right="0"/>
              <w:jc w:val="center"/>
              <w:rPr>
                <w:rFonts w:hint="eastAsia" w:ascii="Times New Roman" w:hAnsi="Times New Roman" w:cs="宋体"/>
                <w:smallCaps w:val="0"/>
                <w:color w:val="auto"/>
                <w:sz w:val="24"/>
                <w:szCs w:val="20"/>
              </w:rPr>
            </w:pPr>
          </w:p>
        </w:tc>
        <w:tc>
          <w:tcPr>
            <w:tcW w:w="4819" w:type="dxa"/>
            <w:noWrap w:val="0"/>
            <w:vAlign w:val="center"/>
          </w:tcPr>
          <w:p>
            <w:pPr>
              <w:keepNext w:val="0"/>
              <w:keepLines w:val="0"/>
              <w:suppressLineNumbers w:val="0"/>
              <w:snapToGrid w:val="0"/>
              <w:spacing w:before="50" w:beforeAutospacing="0" w:after="0" w:afterAutospacing="0"/>
              <w:ind w:left="0" w:right="0"/>
              <w:jc w:val="center"/>
              <w:rPr>
                <w:rFonts w:hint="eastAsia" w:ascii="Times New Roman" w:hAnsi="Times New Roman" w:cs="宋体"/>
                <w:smallCaps w:val="0"/>
                <w:color w:val="auto"/>
                <w:sz w:val="24"/>
                <w:szCs w:val="20"/>
              </w:rPr>
            </w:pPr>
          </w:p>
        </w:tc>
        <w:tc>
          <w:tcPr>
            <w:tcW w:w="709" w:type="dxa"/>
            <w:noWrap w:val="0"/>
            <w:vAlign w:val="center"/>
          </w:tcPr>
          <w:p>
            <w:pPr>
              <w:keepNext w:val="0"/>
              <w:keepLines w:val="0"/>
              <w:suppressLineNumbers w:val="0"/>
              <w:snapToGrid w:val="0"/>
              <w:spacing w:before="50" w:beforeAutospacing="0" w:after="0" w:afterAutospacing="0"/>
              <w:ind w:left="0" w:right="0"/>
              <w:jc w:val="center"/>
              <w:rPr>
                <w:rFonts w:hint="eastAsia" w:ascii="Times New Roman" w:hAnsi="Times New Roman" w:cs="宋体"/>
                <w:smallCaps w:val="0"/>
                <w:color w:val="auto"/>
                <w:sz w:val="24"/>
                <w:szCs w:val="20"/>
              </w:rPr>
            </w:pPr>
          </w:p>
        </w:tc>
        <w:tc>
          <w:tcPr>
            <w:tcW w:w="992" w:type="dxa"/>
            <w:noWrap w:val="0"/>
            <w:vAlign w:val="center"/>
          </w:tcPr>
          <w:p>
            <w:pPr>
              <w:keepNext w:val="0"/>
              <w:keepLines w:val="0"/>
              <w:suppressLineNumbers w:val="0"/>
              <w:snapToGrid w:val="0"/>
              <w:spacing w:before="50" w:beforeAutospacing="0" w:after="0" w:afterAutospacing="0"/>
              <w:ind w:left="0" w:right="0"/>
              <w:jc w:val="center"/>
              <w:rPr>
                <w:rFonts w:hint="eastAsia" w:ascii="Times New Roman" w:hAnsi="Times New Roman" w:cs="宋体"/>
                <w:smallCaps w:val="0"/>
                <w:color w:val="auto"/>
                <w:sz w:val="24"/>
                <w:szCs w:val="20"/>
              </w:rPr>
            </w:pPr>
          </w:p>
        </w:tc>
        <w:tc>
          <w:tcPr>
            <w:tcW w:w="1049" w:type="dxa"/>
            <w:noWrap w:val="0"/>
            <w:vAlign w:val="center"/>
          </w:tcPr>
          <w:p>
            <w:pPr>
              <w:keepNext w:val="0"/>
              <w:keepLines w:val="0"/>
              <w:suppressLineNumbers w:val="0"/>
              <w:snapToGrid w:val="0"/>
              <w:spacing w:before="50" w:beforeAutospacing="0" w:after="0" w:afterAutospacing="0"/>
              <w:ind w:left="0" w:right="0"/>
              <w:jc w:val="center"/>
              <w:rPr>
                <w:rFonts w:hint="eastAsia" w:ascii="Times New Roman" w:hAnsi="Times New Roman" w:cs="宋体"/>
                <w:smallCaps w:val="0"/>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59" w:type="dxa"/>
            <w:noWrap w:val="0"/>
            <w:vAlign w:val="center"/>
          </w:tcPr>
          <w:p>
            <w:pPr>
              <w:keepNext w:val="0"/>
              <w:keepLines w:val="0"/>
              <w:suppressLineNumbers w:val="0"/>
              <w:snapToGrid w:val="0"/>
              <w:spacing w:before="50" w:beforeAutospacing="0" w:after="0" w:afterAutospacing="0"/>
              <w:ind w:left="0" w:right="0"/>
              <w:jc w:val="center"/>
              <w:rPr>
                <w:rFonts w:hint="eastAsia" w:ascii="Times New Roman" w:hAnsi="Times New Roman" w:cs="宋体"/>
                <w:smallCaps w:val="0"/>
                <w:color w:val="auto"/>
                <w:sz w:val="24"/>
                <w:szCs w:val="20"/>
              </w:rPr>
            </w:pPr>
          </w:p>
        </w:tc>
        <w:tc>
          <w:tcPr>
            <w:tcW w:w="4819" w:type="dxa"/>
            <w:noWrap w:val="0"/>
            <w:vAlign w:val="center"/>
          </w:tcPr>
          <w:p>
            <w:pPr>
              <w:keepNext w:val="0"/>
              <w:keepLines w:val="0"/>
              <w:suppressLineNumbers w:val="0"/>
              <w:snapToGrid w:val="0"/>
              <w:spacing w:before="50" w:beforeAutospacing="0" w:after="0" w:afterAutospacing="0"/>
              <w:ind w:left="0" w:right="0"/>
              <w:jc w:val="center"/>
              <w:rPr>
                <w:rFonts w:hint="eastAsia" w:ascii="Times New Roman" w:hAnsi="Times New Roman" w:cs="宋体"/>
                <w:smallCaps w:val="0"/>
                <w:color w:val="auto"/>
                <w:sz w:val="24"/>
                <w:szCs w:val="20"/>
              </w:rPr>
            </w:pPr>
          </w:p>
        </w:tc>
        <w:tc>
          <w:tcPr>
            <w:tcW w:w="709" w:type="dxa"/>
            <w:noWrap w:val="0"/>
            <w:vAlign w:val="center"/>
          </w:tcPr>
          <w:p>
            <w:pPr>
              <w:keepNext w:val="0"/>
              <w:keepLines w:val="0"/>
              <w:suppressLineNumbers w:val="0"/>
              <w:snapToGrid w:val="0"/>
              <w:spacing w:before="50" w:beforeAutospacing="0" w:after="0" w:afterAutospacing="0"/>
              <w:ind w:left="0" w:right="0"/>
              <w:jc w:val="center"/>
              <w:rPr>
                <w:rFonts w:hint="eastAsia" w:ascii="Times New Roman" w:hAnsi="Times New Roman" w:cs="宋体"/>
                <w:smallCaps w:val="0"/>
                <w:color w:val="auto"/>
                <w:sz w:val="24"/>
                <w:szCs w:val="20"/>
              </w:rPr>
            </w:pPr>
          </w:p>
        </w:tc>
        <w:tc>
          <w:tcPr>
            <w:tcW w:w="992" w:type="dxa"/>
            <w:noWrap w:val="0"/>
            <w:vAlign w:val="center"/>
          </w:tcPr>
          <w:p>
            <w:pPr>
              <w:keepNext w:val="0"/>
              <w:keepLines w:val="0"/>
              <w:suppressLineNumbers w:val="0"/>
              <w:snapToGrid w:val="0"/>
              <w:spacing w:before="50" w:beforeAutospacing="0" w:after="0" w:afterAutospacing="0"/>
              <w:ind w:left="0" w:right="0"/>
              <w:jc w:val="center"/>
              <w:rPr>
                <w:rFonts w:hint="eastAsia" w:ascii="Times New Roman" w:hAnsi="Times New Roman" w:cs="宋体"/>
                <w:smallCaps w:val="0"/>
                <w:color w:val="auto"/>
                <w:sz w:val="24"/>
                <w:szCs w:val="20"/>
              </w:rPr>
            </w:pPr>
          </w:p>
        </w:tc>
        <w:tc>
          <w:tcPr>
            <w:tcW w:w="1049" w:type="dxa"/>
            <w:noWrap w:val="0"/>
            <w:vAlign w:val="center"/>
          </w:tcPr>
          <w:p>
            <w:pPr>
              <w:keepNext w:val="0"/>
              <w:keepLines w:val="0"/>
              <w:suppressLineNumbers w:val="0"/>
              <w:snapToGrid w:val="0"/>
              <w:spacing w:before="50" w:beforeAutospacing="0" w:after="0" w:afterAutospacing="0"/>
              <w:ind w:left="0" w:right="0"/>
              <w:jc w:val="center"/>
              <w:rPr>
                <w:rFonts w:hint="eastAsia" w:ascii="Times New Roman" w:hAnsi="Times New Roman" w:cs="宋体"/>
                <w:smallCaps w:val="0"/>
                <w:color w:val="auto"/>
                <w:sz w:val="24"/>
                <w:szCs w:val="20"/>
              </w:rPr>
            </w:pPr>
          </w:p>
        </w:tc>
      </w:tr>
    </w:tbl>
    <w:p>
      <w:pPr>
        <w:snapToGrid w:val="0"/>
        <w:spacing w:before="50"/>
        <w:jc w:val="left"/>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注：投标根据本招标文件第四章中的“商务技术文件评分标准”逐项进行自评打分。</w:t>
      </w:r>
    </w:p>
    <w:p>
      <w:pPr>
        <w:snapToGrid w:val="0"/>
        <w:spacing w:before="50" w:after="50"/>
        <w:rPr>
          <w:rFonts w:hint="eastAsia" w:ascii="Times New Roman" w:hAnsi="Times New Roman" w:cs="宋体"/>
          <w:b/>
          <w:bCs/>
          <w:smallCaps w:val="0"/>
          <w:color w:val="auto"/>
          <w:sz w:val="24"/>
        </w:rPr>
      </w:pPr>
    </w:p>
    <w:p>
      <w:pPr>
        <w:snapToGrid w:val="0"/>
        <w:spacing w:before="50" w:after="50"/>
        <w:rPr>
          <w:rFonts w:hint="eastAsia" w:ascii="Times New Roman" w:hAnsi="Times New Roman" w:cs="宋体"/>
          <w:b/>
          <w:bCs/>
          <w:smallCaps w:val="0"/>
          <w:color w:val="auto"/>
          <w:sz w:val="24"/>
        </w:rPr>
      </w:pPr>
    </w:p>
    <w:p>
      <w:pPr>
        <w:snapToGrid w:val="0"/>
        <w:spacing w:before="50" w:after="50"/>
        <w:rPr>
          <w:rFonts w:hint="eastAsia" w:ascii="Times New Roman" w:hAnsi="Times New Roman" w:cs="宋体"/>
          <w:b/>
          <w:bCs/>
          <w:smallCaps w:val="0"/>
          <w:color w:val="auto"/>
          <w:sz w:val="24"/>
        </w:rPr>
      </w:pPr>
    </w:p>
    <w:p>
      <w:pPr>
        <w:snapToGrid w:val="0"/>
        <w:spacing w:before="50" w:after="50"/>
        <w:rPr>
          <w:rFonts w:hint="eastAsia" w:ascii="Times New Roman" w:hAnsi="Times New Roman" w:cs="宋体"/>
          <w:b/>
          <w:bCs/>
          <w:smallCaps w:val="0"/>
          <w:color w:val="auto"/>
          <w:sz w:val="24"/>
        </w:rPr>
      </w:pPr>
      <w:r>
        <w:rPr>
          <w:rFonts w:hint="eastAsia" w:ascii="Times New Roman" w:hAnsi="Times New Roman" w:cs="宋体"/>
          <w:b/>
          <w:bCs/>
          <w:smallCaps w:val="0"/>
          <w:color w:val="auto"/>
          <w:sz w:val="24"/>
        </w:rPr>
        <w:t>2</w:t>
      </w:r>
      <w:r>
        <w:rPr>
          <w:rFonts w:ascii="Times New Roman" w:hAnsi="Times New Roman" w:cs="宋体"/>
          <w:b/>
          <w:bCs/>
          <w:smallCaps w:val="0"/>
          <w:color w:val="auto"/>
          <w:sz w:val="24"/>
        </w:rPr>
        <w:t>1</w:t>
      </w:r>
      <w:r>
        <w:rPr>
          <w:rFonts w:hint="eastAsia" w:ascii="Times New Roman" w:hAnsi="Times New Roman" w:cs="宋体"/>
          <w:b/>
          <w:bCs/>
          <w:smallCaps w:val="0"/>
          <w:color w:val="auto"/>
          <w:sz w:val="24"/>
        </w:rPr>
        <w:t>.投标报价文件目录：</w:t>
      </w:r>
    </w:p>
    <w:p>
      <w:pPr>
        <w:snapToGrid w:val="0"/>
        <w:spacing w:line="46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（1）开标一览表</w:t>
      </w:r>
    </w:p>
    <w:p>
      <w:pPr>
        <w:snapToGrid w:val="0"/>
        <w:spacing w:line="46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（2）投标报价明细表</w:t>
      </w:r>
    </w:p>
    <w:p>
      <w:pPr>
        <w:snapToGrid w:val="0"/>
        <w:spacing w:line="460" w:lineRule="exact"/>
        <w:ind w:firstLine="480" w:firstLineChars="200"/>
        <w:jc w:val="left"/>
        <w:rPr>
          <w:rFonts w:hint="eastAsia" w:ascii="Times New Roman" w:hAnsi="Times New Roman" w:cs="宋体"/>
          <w:smallCaps w:val="0"/>
          <w:color w:val="auto"/>
          <w:sz w:val="24"/>
        </w:rPr>
      </w:pPr>
      <w:r>
        <w:rPr>
          <w:rFonts w:hint="eastAsia" w:ascii="Times New Roman" w:hAnsi="Times New Roman" w:cs="宋体"/>
          <w:smallCaps w:val="0"/>
          <w:color w:val="auto"/>
          <w:sz w:val="24"/>
        </w:rPr>
        <w:t>（3）针对报价需要说明的其他材料（若有）</w:t>
      </w:r>
    </w:p>
    <w:p>
      <w:pPr>
        <w:snapToGrid w:val="0"/>
        <w:spacing w:line="460" w:lineRule="exact"/>
        <w:jc w:val="left"/>
        <w:rPr>
          <w:rFonts w:hint="eastAsia" w:ascii="Times New Roman" w:hAnsi="Times New Roman" w:cs="宋体"/>
          <w:b/>
          <w:smallCaps w:val="0"/>
          <w:color w:val="auto"/>
          <w:sz w:val="24"/>
        </w:rPr>
      </w:pPr>
      <w:r>
        <w:rPr>
          <w:rFonts w:hint="eastAsia" w:ascii="Times New Roman" w:hAnsi="Times New Roman" w:cs="宋体"/>
          <w:b/>
          <w:smallCaps w:val="0"/>
          <w:color w:val="auto"/>
          <w:sz w:val="24"/>
        </w:rPr>
        <w:br w:type="page"/>
      </w:r>
      <w:r>
        <w:rPr>
          <w:rFonts w:hint="eastAsia" w:ascii="Times New Roman" w:hAnsi="Times New Roman" w:cs="宋体"/>
          <w:b/>
          <w:smallCaps w:val="0"/>
          <w:color w:val="auto"/>
          <w:sz w:val="24"/>
        </w:rPr>
        <w:t>2</w:t>
      </w:r>
      <w:r>
        <w:rPr>
          <w:rFonts w:ascii="Times New Roman" w:hAnsi="Times New Roman" w:cs="宋体"/>
          <w:b/>
          <w:smallCaps w:val="0"/>
          <w:color w:val="auto"/>
          <w:sz w:val="24"/>
        </w:rPr>
        <w:t>2</w:t>
      </w:r>
      <w:r>
        <w:rPr>
          <w:rFonts w:hint="eastAsia" w:ascii="Times New Roman" w:hAnsi="Times New Roman" w:cs="宋体"/>
          <w:b/>
          <w:smallCaps w:val="0"/>
          <w:color w:val="auto"/>
          <w:sz w:val="24"/>
        </w:rPr>
        <w:t>.开标一览表格式：</w:t>
      </w:r>
    </w:p>
    <w:p>
      <w:pPr>
        <w:snapToGrid w:val="0"/>
        <w:spacing w:before="50" w:after="50"/>
        <w:rPr>
          <w:rFonts w:hint="eastAsia" w:ascii="Times New Roman" w:hAnsi="Times New Roman" w:cs="宋体"/>
          <w:b/>
          <w:smallCaps w:val="0"/>
          <w:color w:val="auto"/>
          <w:sz w:val="24"/>
          <w:szCs w:val="20"/>
        </w:rPr>
      </w:pPr>
    </w:p>
    <w:p>
      <w:pPr>
        <w:snapToGrid w:val="0"/>
        <w:spacing w:before="50" w:after="50"/>
        <w:jc w:val="center"/>
        <w:rPr>
          <w:rFonts w:hint="eastAsia" w:ascii="Times New Roman" w:hAnsi="Times New Roman" w:cs="宋体"/>
          <w:b/>
          <w:smallCaps w:val="0"/>
          <w:color w:val="auto"/>
          <w:sz w:val="36"/>
          <w:szCs w:val="36"/>
        </w:rPr>
      </w:pPr>
      <w:r>
        <w:rPr>
          <w:rFonts w:hint="eastAsia" w:ascii="Times New Roman" w:hAnsi="Times New Roman" w:cs="宋体"/>
          <w:b/>
          <w:smallCaps w:val="0"/>
          <w:color w:val="auto"/>
          <w:sz w:val="36"/>
          <w:szCs w:val="36"/>
        </w:rPr>
        <w:t>开标一览表</w:t>
      </w:r>
    </w:p>
    <w:p>
      <w:pPr>
        <w:snapToGrid w:val="0"/>
        <w:spacing w:before="50" w:after="50"/>
        <w:jc w:val="center"/>
        <w:rPr>
          <w:rFonts w:hint="eastAsia" w:ascii="Times New Roman" w:hAnsi="Times New Roman" w:cs="宋体"/>
          <w:b/>
          <w:smallCaps w:val="0"/>
          <w:color w:val="auto"/>
          <w:sz w:val="36"/>
          <w:szCs w:val="36"/>
        </w:rPr>
      </w:pPr>
    </w:p>
    <w:p>
      <w:pPr>
        <w:snapToGrid w:val="0"/>
        <w:spacing w:before="50" w:after="50"/>
        <w:ind w:firstLine="840" w:firstLineChars="350"/>
        <w:rPr>
          <w:rFonts w:hint="eastAsia" w:ascii="Times New Roman" w:hAnsi="Times New Roman" w:cs="宋体"/>
          <w:smallCaps w:val="0"/>
          <w:color w:val="auto"/>
          <w:sz w:val="24"/>
          <w:u w:val="single"/>
        </w:rPr>
      </w:pPr>
      <w:r>
        <w:rPr>
          <w:rFonts w:hint="eastAsia" w:ascii="Times New Roman" w:hAnsi="Times New Roman" w:cs="宋体"/>
          <w:smallCaps w:val="0"/>
          <w:color w:val="auto"/>
          <w:sz w:val="24"/>
        </w:rPr>
        <w:t>招标编号：</w:t>
      </w:r>
      <w:r>
        <w:rPr>
          <w:rFonts w:hint="eastAsia" w:ascii="Times New Roman" w:hAnsi="Times New Roman" w:cs="宋体"/>
          <w:smallCaps w:val="0"/>
          <w:color w:val="auto"/>
          <w:sz w:val="24"/>
          <w:u w:val="single"/>
        </w:rPr>
        <w:t xml:space="preserve">                </w:t>
      </w:r>
      <w:r>
        <w:rPr>
          <w:rFonts w:hint="eastAsia" w:ascii="Times New Roman" w:hAnsi="Times New Roman" w:cs="宋体"/>
          <w:smallCaps w:val="0"/>
          <w:color w:val="auto"/>
          <w:sz w:val="24"/>
        </w:rPr>
        <w:t xml:space="preserve">      标    项：</w:t>
      </w:r>
      <w:r>
        <w:rPr>
          <w:rFonts w:hint="eastAsia" w:ascii="Times New Roman" w:hAnsi="Times New Roman" w:cs="宋体"/>
          <w:smallCaps w:val="0"/>
          <w:color w:val="auto"/>
          <w:sz w:val="24"/>
          <w:u w:val="single"/>
        </w:rPr>
        <w:t xml:space="preserve">                  </w:t>
      </w:r>
    </w:p>
    <w:p>
      <w:pPr>
        <w:snapToGrid w:val="0"/>
        <w:spacing w:before="50" w:after="50"/>
        <w:rPr>
          <w:rFonts w:hint="eastAsia" w:ascii="Times New Roman" w:hAnsi="Times New Roman" w:cs="宋体"/>
          <w:smallCaps w:val="0"/>
          <w:color w:val="auto"/>
          <w:sz w:val="24"/>
        </w:rPr>
      </w:pPr>
      <w:r>
        <w:rPr>
          <w:rFonts w:hint="eastAsia" w:ascii="Times New Roman" w:hAnsi="Times New Roman" w:cs="宋体"/>
          <w:smallCaps w:val="0"/>
          <w:color w:val="auto"/>
          <w:sz w:val="24"/>
        </w:rPr>
        <w:t xml:space="preserve">                        </w:t>
      </w:r>
    </w:p>
    <w:p>
      <w:pPr>
        <w:snapToGrid w:val="0"/>
        <w:spacing w:before="50" w:after="50"/>
        <w:rPr>
          <w:rFonts w:hint="eastAsia" w:ascii="Times New Roman" w:hAnsi="Times New Roman" w:cs="宋体"/>
          <w:smallCaps w:val="0"/>
          <w:color w:val="auto"/>
          <w:sz w:val="24"/>
        </w:rPr>
      </w:pPr>
    </w:p>
    <w:tbl>
      <w:tblPr>
        <w:tblStyle w:val="2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199"/>
        <w:gridCol w:w="26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6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jc w:val="center"/>
              <w:rPr>
                <w:rFonts w:hint="eastAsia" w:ascii="Times New Roman" w:hAnsi="Times New Roman" w:cs="宋体"/>
                <w:b/>
                <w:smallCaps w:val="0"/>
                <w:color w:val="auto"/>
                <w:sz w:val="24"/>
              </w:rPr>
            </w:pPr>
            <w:r>
              <w:rPr>
                <w:rFonts w:hint="eastAsia" w:ascii="Times New Roman" w:hAnsi="Times New Roman" w:cs="宋体"/>
                <w:b/>
                <w:smallCaps w:val="0"/>
                <w:color w:val="auto"/>
                <w:sz w:val="24"/>
              </w:rPr>
              <w:t>项目名称</w:t>
            </w:r>
          </w:p>
        </w:tc>
        <w:tc>
          <w:tcPr>
            <w:tcW w:w="2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jc w:val="center"/>
              <w:rPr>
                <w:rFonts w:hint="eastAsia" w:ascii="Times New Roman" w:hAnsi="Times New Roman" w:cs="宋体"/>
                <w:b/>
                <w:smallCaps w:val="0"/>
                <w:color w:val="auto"/>
                <w:sz w:val="24"/>
              </w:rPr>
            </w:pPr>
            <w:r>
              <w:rPr>
                <w:rFonts w:hint="eastAsia" w:ascii="Times New Roman" w:hAnsi="Times New Roman" w:cs="宋体"/>
                <w:b/>
                <w:smallCaps w:val="0"/>
                <w:color w:val="auto"/>
                <w:sz w:val="24"/>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61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rPr>
                <w:rFonts w:hint="eastAsia" w:ascii="Times New Roman" w:hAnsi="Times New Roman" w:cs="宋体"/>
                <w:smallCaps w:val="0"/>
                <w:color w:val="auto"/>
                <w:sz w:val="24"/>
              </w:rPr>
            </w:pPr>
          </w:p>
        </w:tc>
        <w:tc>
          <w:tcPr>
            <w:tcW w:w="2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rPr>
                <w:rFonts w:hint="eastAsia" w:ascii="Times New Roman" w:hAnsi="Times New Roman" w:cs="宋体"/>
                <w:smallCaps w:val="0"/>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88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ind w:left="0" w:right="0"/>
              <w:rPr>
                <w:rFonts w:hint="eastAsia" w:ascii="Times New Roman" w:hAnsi="Times New Roman" w:cs="宋体"/>
                <w:smallCaps w:val="0"/>
                <w:color w:val="auto"/>
                <w:sz w:val="24"/>
                <w:u w:val="single"/>
              </w:rPr>
            </w:pPr>
            <w:r>
              <w:rPr>
                <w:rFonts w:hint="eastAsia" w:ascii="Times New Roman" w:hAnsi="Times New Roman" w:cs="宋体"/>
                <w:smallCaps w:val="0"/>
                <w:color w:val="auto"/>
                <w:sz w:val="24"/>
              </w:rPr>
              <w:t>合计金额大写：                                   小写：￥</w:t>
            </w:r>
            <w:r>
              <w:rPr>
                <w:rFonts w:hint="eastAsia" w:ascii="Times New Roman" w:hAnsi="Times New Roman" w:cs="宋体"/>
                <w:smallCaps w:val="0"/>
                <w:color w:val="auto"/>
                <w:sz w:val="24"/>
                <w:u w:val="single"/>
              </w:rPr>
              <w:t xml:space="preserve">              </w:t>
            </w:r>
          </w:p>
        </w:tc>
      </w:tr>
    </w:tbl>
    <w:p>
      <w:pPr>
        <w:snapToGrid w:val="0"/>
        <w:spacing w:line="360" w:lineRule="exact"/>
        <w:jc w:val="left"/>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 xml:space="preserve">注: </w:t>
      </w:r>
    </w:p>
    <w:p>
      <w:pPr>
        <w:snapToGrid w:val="0"/>
        <w:spacing w:line="360" w:lineRule="exact"/>
        <w:ind w:firstLine="420" w:firstLineChars="200"/>
        <w:jc w:val="left"/>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1.报价一经涂改，应在涂改处加盖单位公章或者由法定代表人或授权委托人签字或盖章，否则其投标作无效标处理。</w:t>
      </w:r>
    </w:p>
    <w:p>
      <w:pPr>
        <w:snapToGrid w:val="0"/>
        <w:spacing w:line="360" w:lineRule="exact"/>
        <w:ind w:firstLine="420" w:firstLineChars="200"/>
        <w:jc w:val="left"/>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2.凡需用专用耗材的专用设备类采购项目，应按招标文件规定的耗材量或按耗材的常规试用量提供报价。</w:t>
      </w:r>
    </w:p>
    <w:p>
      <w:pPr>
        <w:snapToGrid w:val="0"/>
        <w:spacing w:line="360" w:lineRule="exact"/>
        <w:ind w:firstLine="420" w:firstLineChars="200"/>
        <w:jc w:val="left"/>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3.投标费用包括项目实施所需的人工费、服务费、运输费、安装调试费、购买及制作标书费、税费及其他一切费用。</w:t>
      </w:r>
    </w:p>
    <w:p>
      <w:pPr>
        <w:snapToGrid w:val="0"/>
        <w:spacing w:line="360" w:lineRule="exact"/>
        <w:ind w:firstLine="420" w:firstLineChars="200"/>
        <w:jc w:val="left"/>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4.以上报价应与“投标设备报价明细表”中的“投标总价”相一致。</w:t>
      </w:r>
    </w:p>
    <w:p>
      <w:pPr>
        <w:spacing w:line="360" w:lineRule="exact"/>
        <w:ind w:firstLine="420" w:firstLineChars="200"/>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5.公开招标实行一次性报价，投标价即为最终有效价（若为进口产品，报价含进口代理费等所有费用，学校进口代理定点单位及代理费用信息见附件）。</w:t>
      </w:r>
    </w:p>
    <w:p>
      <w:pPr>
        <w:snapToGrid w:val="0"/>
        <w:spacing w:before="50" w:after="50"/>
        <w:ind w:firstLine="480" w:firstLineChars="200"/>
        <w:rPr>
          <w:rFonts w:hint="eastAsia" w:ascii="Times New Roman" w:hAnsi="Times New Roman" w:cs="宋体"/>
          <w:smallCaps w:val="0"/>
          <w:color w:val="auto"/>
          <w:sz w:val="24"/>
        </w:rPr>
      </w:pPr>
    </w:p>
    <w:p>
      <w:pPr>
        <w:snapToGrid w:val="0"/>
        <w:spacing w:before="50" w:after="50"/>
        <w:ind w:firstLine="480" w:firstLineChars="200"/>
        <w:rPr>
          <w:rFonts w:hint="eastAsia" w:ascii="Times New Roman" w:hAnsi="Times New Roman" w:cs="宋体"/>
          <w:smallCaps w:val="0"/>
          <w:color w:val="auto"/>
          <w:sz w:val="24"/>
        </w:rPr>
      </w:pPr>
    </w:p>
    <w:p>
      <w:pPr>
        <w:snapToGrid w:val="0"/>
        <w:spacing w:before="50" w:after="50"/>
        <w:ind w:firstLine="480" w:firstLineChars="200"/>
        <w:rPr>
          <w:rFonts w:hint="eastAsia" w:ascii="Times New Roman" w:hAnsi="Times New Roman" w:cs="宋体"/>
          <w:smallCaps w:val="0"/>
          <w:color w:val="auto"/>
          <w:sz w:val="24"/>
          <w:szCs w:val="20"/>
        </w:rPr>
      </w:pPr>
    </w:p>
    <w:tbl>
      <w:tblPr>
        <w:tblStyle w:val="25"/>
        <w:tblpPr w:leftFromText="180" w:rightFromText="180" w:vertAnchor="text" w:horzAnchor="page" w:tblpX="5281" w:tblpY="429"/>
        <w:tblOverlap w:val="never"/>
        <w:tblW w:w="0" w:type="auto"/>
        <w:tblInd w:w="0" w:type="dxa"/>
        <w:tblLayout w:type="autofit"/>
        <w:tblCellMar>
          <w:top w:w="0" w:type="dxa"/>
          <w:left w:w="108" w:type="dxa"/>
          <w:bottom w:w="0" w:type="dxa"/>
          <w:right w:w="108" w:type="dxa"/>
        </w:tblCellMar>
      </w:tblPr>
      <w:tblGrid>
        <w:gridCol w:w="5300"/>
      </w:tblGrid>
      <w:tr>
        <w:tblPrEx>
          <w:tblCellMar>
            <w:top w:w="0" w:type="dxa"/>
            <w:left w:w="108" w:type="dxa"/>
            <w:bottom w:w="0" w:type="dxa"/>
            <w:right w:w="108" w:type="dxa"/>
          </w:tblCellMar>
        </w:tblPrEx>
        <w:trPr>
          <w:trHeight w:val="698" w:hRule="atLeast"/>
        </w:trPr>
        <w:tc>
          <w:tcPr>
            <w:tcW w:w="5300" w:type="dxa"/>
            <w:noWrap w:val="0"/>
            <w:vAlign w:val="top"/>
          </w:tcPr>
          <w:p>
            <w:pPr>
              <w:keepNext w:val="0"/>
              <w:keepLines w:val="0"/>
              <w:suppressLineNumbers w:val="0"/>
              <w:spacing w:before="0" w:beforeAutospacing="0" w:after="0" w:afterAutospacing="0" w:line="500" w:lineRule="exact"/>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法定代表人或授权代表签字：</w:t>
            </w:r>
            <w:r>
              <w:rPr>
                <w:rFonts w:hint="eastAsia" w:ascii="Times New Roman" w:hAnsi="Times New Roman" w:cs="宋体"/>
                <w:smallCaps w:val="0"/>
                <w:color w:val="auto"/>
                <w:sz w:val="24"/>
                <w:u w:val="single"/>
              </w:rPr>
              <w:t xml:space="preserve">                       </w:t>
            </w:r>
          </w:p>
        </w:tc>
      </w:tr>
      <w:tr>
        <w:tblPrEx>
          <w:tblCellMar>
            <w:top w:w="0" w:type="dxa"/>
            <w:left w:w="108" w:type="dxa"/>
            <w:bottom w:w="0" w:type="dxa"/>
            <w:right w:w="108" w:type="dxa"/>
          </w:tblCellMar>
        </w:tblPrEx>
        <w:trPr>
          <w:trHeight w:val="506" w:hRule="atLeast"/>
        </w:trPr>
        <w:tc>
          <w:tcPr>
            <w:tcW w:w="5300" w:type="dxa"/>
            <w:noWrap w:val="0"/>
            <w:vAlign w:val="top"/>
          </w:tcPr>
          <w:p>
            <w:pPr>
              <w:keepNext w:val="0"/>
              <w:keepLines w:val="0"/>
              <w:suppressLineNumbers w:val="0"/>
              <w:adjustRightInd w:val="0"/>
              <w:snapToGrid w:val="0"/>
              <w:spacing w:before="0" w:beforeAutospacing="0" w:after="0" w:afterAutospacing="0"/>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投标人（公章）：</w:t>
            </w:r>
            <w:r>
              <w:rPr>
                <w:rFonts w:hint="eastAsia" w:ascii="Times New Roman" w:hAnsi="Times New Roman" w:cs="宋体"/>
                <w:smallCaps w:val="0"/>
                <w:color w:val="auto"/>
                <w:sz w:val="24"/>
                <w:u w:val="single"/>
              </w:rPr>
              <w:t xml:space="preserve">                           </w:t>
            </w:r>
          </w:p>
        </w:tc>
      </w:tr>
      <w:tr>
        <w:tblPrEx>
          <w:tblCellMar>
            <w:top w:w="0" w:type="dxa"/>
            <w:left w:w="108" w:type="dxa"/>
            <w:bottom w:w="0" w:type="dxa"/>
            <w:right w:w="108" w:type="dxa"/>
          </w:tblCellMar>
        </w:tblPrEx>
        <w:trPr>
          <w:trHeight w:val="521" w:hRule="atLeast"/>
        </w:trPr>
        <w:tc>
          <w:tcPr>
            <w:tcW w:w="5300" w:type="dxa"/>
            <w:noWrap w:val="0"/>
            <w:vAlign w:val="top"/>
          </w:tcPr>
          <w:p>
            <w:pPr>
              <w:keepNext w:val="0"/>
              <w:keepLines w:val="0"/>
              <w:suppressLineNumbers w:val="0"/>
              <w:adjustRightInd w:val="0"/>
              <w:snapToGrid w:val="0"/>
              <w:spacing w:before="0" w:beforeAutospacing="0" w:after="0" w:afterAutospacing="0"/>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 xml:space="preserve">                        年   月   日</w:t>
            </w:r>
          </w:p>
        </w:tc>
      </w:tr>
    </w:tbl>
    <w:p>
      <w:pPr>
        <w:snapToGrid w:val="0"/>
        <w:spacing w:before="50" w:after="50"/>
        <w:ind w:left="-53" w:leftChars="-72" w:right="-1089" w:rightChars="-389" w:hanging="149" w:hangingChars="62"/>
        <w:rPr>
          <w:rFonts w:hint="eastAsia" w:ascii="Times New Roman" w:hAnsi="Times New Roman" w:cs="宋体"/>
          <w:b/>
          <w:bCs/>
          <w:smallCaps w:val="0"/>
          <w:color w:val="auto"/>
          <w:sz w:val="24"/>
          <w:szCs w:val="20"/>
        </w:rPr>
      </w:pPr>
    </w:p>
    <w:p>
      <w:pPr>
        <w:snapToGrid w:val="0"/>
        <w:spacing w:before="50" w:after="50"/>
        <w:ind w:left="-54" w:leftChars="-72" w:right="-1089" w:rightChars="-389" w:hanging="148" w:hangingChars="62"/>
        <w:rPr>
          <w:rFonts w:hint="eastAsia" w:ascii="Times New Roman" w:hAnsi="Times New Roman" w:cs="宋体"/>
          <w:smallCaps w:val="0"/>
          <w:color w:val="auto"/>
          <w:sz w:val="24"/>
          <w:szCs w:val="20"/>
        </w:rPr>
      </w:pPr>
    </w:p>
    <w:p>
      <w:pPr>
        <w:snapToGrid w:val="0"/>
        <w:spacing w:before="50" w:after="50"/>
        <w:ind w:left="-54" w:leftChars="-72" w:right="-1089" w:rightChars="-389" w:hanging="148" w:hangingChars="62"/>
        <w:rPr>
          <w:rFonts w:hint="eastAsia" w:ascii="Times New Roman" w:hAnsi="Times New Roman" w:cs="宋体"/>
          <w:smallCaps w:val="0"/>
          <w:color w:val="auto"/>
          <w:sz w:val="24"/>
          <w:szCs w:val="20"/>
        </w:rPr>
      </w:pPr>
    </w:p>
    <w:p>
      <w:pPr>
        <w:snapToGrid w:val="0"/>
        <w:spacing w:before="50" w:after="50"/>
        <w:ind w:right="-1089" w:rightChars="-389"/>
        <w:rPr>
          <w:rFonts w:hint="eastAsia" w:ascii="Times New Roman" w:hAnsi="Times New Roman" w:cs="宋体"/>
          <w:smallCaps w:val="0"/>
          <w:color w:val="auto"/>
        </w:rPr>
      </w:pPr>
      <w:r>
        <w:rPr>
          <w:rFonts w:hint="eastAsia" w:ascii="Times New Roman" w:hAnsi="Times New Roman" w:cs="宋体"/>
          <w:smallCaps w:val="0"/>
          <w:color w:val="auto"/>
          <w:sz w:val="24"/>
          <w:szCs w:val="20"/>
        </w:rPr>
        <w:br w:type="page"/>
      </w:r>
      <w:r>
        <w:rPr>
          <w:rFonts w:hint="eastAsia" w:ascii="Times New Roman" w:hAnsi="Times New Roman" w:cs="宋体"/>
          <w:b/>
          <w:smallCaps w:val="0"/>
          <w:color w:val="auto"/>
          <w:sz w:val="24"/>
        </w:rPr>
        <w:t>2</w:t>
      </w:r>
      <w:r>
        <w:rPr>
          <w:rFonts w:ascii="Times New Roman" w:hAnsi="Times New Roman" w:cs="宋体"/>
          <w:b/>
          <w:smallCaps w:val="0"/>
          <w:color w:val="auto"/>
          <w:sz w:val="24"/>
        </w:rPr>
        <w:t>3</w:t>
      </w:r>
      <w:r>
        <w:rPr>
          <w:rFonts w:hint="eastAsia" w:ascii="Times New Roman" w:hAnsi="Times New Roman" w:cs="宋体"/>
          <w:b/>
          <w:smallCaps w:val="0"/>
          <w:color w:val="auto"/>
          <w:sz w:val="24"/>
        </w:rPr>
        <w:t>.投标报价明细表格式</w:t>
      </w:r>
      <w:r>
        <w:rPr>
          <w:rFonts w:hint="eastAsia" w:ascii="Times New Roman" w:hAnsi="Times New Roman" w:cs="宋体"/>
          <w:b/>
          <w:smallCaps w:val="0"/>
          <w:color w:val="auto"/>
        </w:rPr>
        <w:t xml:space="preserve">     </w:t>
      </w:r>
      <w:r>
        <w:rPr>
          <w:rFonts w:hint="eastAsia" w:ascii="Times New Roman" w:hAnsi="Times New Roman" w:cs="宋体"/>
          <w:smallCaps w:val="0"/>
          <w:color w:val="auto"/>
        </w:rPr>
        <w:t xml:space="preserve">  </w:t>
      </w:r>
    </w:p>
    <w:p>
      <w:pPr>
        <w:snapToGrid w:val="0"/>
        <w:spacing w:before="50" w:after="50"/>
        <w:jc w:val="center"/>
        <w:rPr>
          <w:rFonts w:hint="eastAsia" w:ascii="Times New Roman" w:hAnsi="Times New Roman" w:cs="宋体"/>
          <w:b/>
          <w:smallCaps w:val="0"/>
          <w:color w:val="auto"/>
          <w:sz w:val="36"/>
          <w:szCs w:val="36"/>
        </w:rPr>
      </w:pPr>
      <w:r>
        <w:rPr>
          <w:rFonts w:hint="eastAsia" w:ascii="Times New Roman" w:hAnsi="Times New Roman" w:cs="宋体"/>
          <w:b/>
          <w:smallCaps w:val="0"/>
          <w:color w:val="auto"/>
          <w:sz w:val="36"/>
          <w:szCs w:val="36"/>
        </w:rPr>
        <w:t>投标报价明细表</w:t>
      </w:r>
    </w:p>
    <w:p>
      <w:pPr>
        <w:pStyle w:val="14"/>
        <w:snapToGrid w:val="0"/>
        <w:spacing w:before="295" w:beforeLines="0" w:after="295" w:afterLines="0" w:line="240" w:lineRule="auto"/>
        <w:rPr>
          <w:rFonts w:hint="eastAsia" w:ascii="Times New Roman" w:hAnsi="Times New Roman" w:cs="宋体"/>
          <w:smallCaps w:val="0"/>
          <w:color w:val="auto"/>
          <w:sz w:val="30"/>
        </w:rPr>
      </w:pPr>
      <w:r>
        <w:rPr>
          <w:rFonts w:hint="eastAsia" w:ascii="Times New Roman" w:hAnsi="Times New Roman" w:cs="宋体"/>
          <w:smallCaps w:val="0"/>
          <w:color w:val="auto"/>
        </w:rPr>
        <w:t>招标编号：</w:t>
      </w:r>
      <w:r>
        <w:rPr>
          <w:rFonts w:hint="eastAsia" w:ascii="Times New Roman" w:hAnsi="Times New Roman" w:cs="宋体"/>
          <w:smallCaps w:val="0"/>
          <w:color w:val="auto"/>
          <w:u w:val="single"/>
        </w:rPr>
        <w:t xml:space="preserve">                      </w:t>
      </w:r>
      <w:r>
        <w:rPr>
          <w:rFonts w:hint="eastAsia" w:ascii="Times New Roman" w:hAnsi="Times New Roman" w:cs="宋体"/>
          <w:smallCaps w:val="0"/>
          <w:color w:val="auto"/>
        </w:rPr>
        <w:t>标     项：</w:t>
      </w:r>
      <w:r>
        <w:rPr>
          <w:rFonts w:hint="eastAsia" w:ascii="Times New Roman" w:hAnsi="Times New Roman" w:cs="宋体"/>
          <w:smallCaps w:val="0"/>
          <w:color w:val="auto"/>
          <w:u w:val="single"/>
        </w:rPr>
        <w:t xml:space="preserve">                  </w:t>
      </w:r>
      <w:r>
        <w:rPr>
          <w:rFonts w:hint="eastAsia" w:ascii="Times New Roman" w:hAnsi="Times New Roman" w:cs="宋体"/>
          <w:smallCaps w:val="0"/>
          <w:color w:val="auto"/>
          <w:sz w:val="30"/>
        </w:rPr>
        <w:t xml:space="preserve">  </w:t>
      </w:r>
    </w:p>
    <w:tbl>
      <w:tblPr>
        <w:tblStyle w:val="25"/>
        <w:tblW w:w="9000"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620"/>
        <w:gridCol w:w="1080"/>
        <w:gridCol w:w="1440"/>
        <w:gridCol w:w="1620"/>
        <w:gridCol w:w="12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0" w:type="dxa"/>
            <w:gridSpan w:val="7"/>
            <w:tcBorders>
              <w:top w:val="single" w:color="auto" w:sz="4" w:space="0"/>
              <w:left w:val="single" w:color="auto" w:sz="4" w:space="0"/>
              <w:bottom w:val="single" w:color="auto" w:sz="4" w:space="0"/>
            </w:tcBorders>
            <w:noWrap w:val="0"/>
            <w:vAlign w:val="center"/>
          </w:tcPr>
          <w:p>
            <w:pPr>
              <w:keepNext w:val="0"/>
              <w:keepLines w:val="0"/>
              <w:suppressLineNumbers w:val="0"/>
              <w:tabs>
                <w:tab w:val="left" w:pos="1418"/>
              </w:tabs>
              <w:snapToGrid w:val="0"/>
              <w:spacing w:before="50" w:beforeAutospacing="0" w:after="50" w:afterAutospacing="0"/>
              <w:ind w:left="0" w:right="0"/>
              <w:jc w:val="center"/>
              <w:rPr>
                <w:rFonts w:hint="eastAsia" w:ascii="Times New Roman" w:hAnsi="Times New Roman" w:cs="宋体"/>
                <w:b/>
                <w:smallCaps w:val="0"/>
                <w:color w:val="auto"/>
                <w:spacing w:val="20"/>
                <w:sz w:val="24"/>
              </w:rPr>
            </w:pPr>
            <w:r>
              <w:rPr>
                <w:rFonts w:hint="eastAsia" w:ascii="Times New Roman" w:hAnsi="Times New Roman" w:cs="宋体"/>
                <w:b/>
                <w:smallCaps w:val="0"/>
                <w:color w:val="auto"/>
                <w:sz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snapToGrid w:val="0"/>
              <w:spacing w:before="50" w:beforeAutospacing="0" w:after="50" w:afterAutospacing="0"/>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序号</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snapToGrid w:val="0"/>
              <w:spacing w:before="50" w:beforeAutospacing="0" w:after="50" w:afterAutospacing="0"/>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设备名称</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45"/>
              <w:keepNext w:val="0"/>
              <w:keepLines w:val="0"/>
              <w:suppressLineNumbers w:val="0"/>
              <w:snapToGrid w:val="0"/>
              <w:spacing w:before="50" w:beforeAutospacing="0" w:after="50" w:afterAutospacing="0" w:line="240" w:lineRule="auto"/>
              <w:ind w:left="0" w:right="0"/>
              <w:rPr>
                <w:rFonts w:ascii="Times New Roman" w:hAnsi="Times New Roman" w:eastAsia="宋体" w:cs="宋体"/>
                <w:smallCaps w:val="0"/>
                <w:color w:val="auto"/>
                <w:spacing w:val="0"/>
                <w:kern w:val="2"/>
              </w:rPr>
            </w:pPr>
            <w:r>
              <w:rPr>
                <w:rFonts w:ascii="Times New Roman" w:hAnsi="Times New Roman" w:eastAsia="宋体" w:cs="宋体"/>
                <w:smallCaps w:val="0"/>
                <w:color w:val="auto"/>
                <w:spacing w:val="0"/>
                <w:kern w:val="2"/>
              </w:rPr>
              <w:t>品牌/</w:t>
            </w:r>
          </w:p>
          <w:p>
            <w:pPr>
              <w:pStyle w:val="45"/>
              <w:keepNext w:val="0"/>
              <w:keepLines w:val="0"/>
              <w:suppressLineNumbers w:val="0"/>
              <w:snapToGrid w:val="0"/>
              <w:spacing w:before="50" w:beforeAutospacing="0" w:after="50" w:afterAutospacing="0" w:line="240" w:lineRule="auto"/>
              <w:ind w:left="0" w:right="0"/>
              <w:rPr>
                <w:rFonts w:ascii="Times New Roman" w:hAnsi="Times New Roman" w:eastAsia="宋体" w:cs="宋体"/>
                <w:smallCaps w:val="0"/>
                <w:color w:val="auto"/>
                <w:spacing w:val="0"/>
                <w:kern w:val="2"/>
              </w:rPr>
            </w:pPr>
            <w:r>
              <w:rPr>
                <w:rFonts w:ascii="Times New Roman" w:hAnsi="Times New Roman" w:eastAsia="宋体" w:cs="宋体"/>
                <w:smallCaps w:val="0"/>
                <w:color w:val="auto"/>
                <w:spacing w:val="0"/>
                <w:kern w:val="2"/>
              </w:rPr>
              <w:t>产地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snapToGrid w:val="0"/>
              <w:spacing w:before="50" w:beforeAutospacing="0" w:after="50" w:afterAutospacing="0"/>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规格型号</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snapToGrid w:val="0"/>
              <w:spacing w:before="50" w:beforeAutospacing="0" w:after="50" w:afterAutospacing="0"/>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单位及数量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snapToGrid w:val="0"/>
              <w:spacing w:before="50" w:beforeAutospacing="0" w:after="50" w:afterAutospacing="0"/>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单价</w:t>
            </w:r>
          </w:p>
          <w:p>
            <w:pPr>
              <w:keepNext w:val="0"/>
              <w:keepLines w:val="0"/>
              <w:suppressLineNumbers w:val="0"/>
              <w:tabs>
                <w:tab w:val="left" w:pos="1418"/>
              </w:tabs>
              <w:snapToGrid w:val="0"/>
              <w:spacing w:before="50" w:beforeAutospacing="0" w:after="50" w:afterAutospacing="0"/>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（元）</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snapToGrid w:val="0"/>
              <w:spacing w:before="50" w:beforeAutospacing="0" w:after="50" w:afterAutospacing="0"/>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总价</w:t>
            </w:r>
          </w:p>
          <w:p>
            <w:pPr>
              <w:keepNext w:val="0"/>
              <w:keepLines w:val="0"/>
              <w:suppressLineNumbers w:val="0"/>
              <w:tabs>
                <w:tab w:val="left" w:pos="1418"/>
              </w:tabs>
              <w:snapToGrid w:val="0"/>
              <w:spacing w:before="50" w:beforeAutospacing="0" w:after="50" w:afterAutospacing="0"/>
              <w:ind w:left="0" w:right="0"/>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snapToGrid w:val="0"/>
              <w:spacing w:before="50" w:beforeAutospacing="0" w:after="50" w:afterAutospacing="0"/>
              <w:ind w:left="0" w:right="0"/>
              <w:jc w:val="center"/>
              <w:rPr>
                <w:rFonts w:hint="eastAsia" w:ascii="Times New Roman" w:hAnsi="Times New Roman" w:cs="宋体"/>
                <w:smallCaps w:val="0"/>
                <w:color w:val="auto"/>
                <w:spacing w:val="20"/>
                <w:sz w:val="24"/>
              </w:rPr>
            </w:pPr>
            <w:r>
              <w:rPr>
                <w:rFonts w:hint="eastAsia" w:ascii="Times New Roman" w:hAnsi="Times New Roman" w:cs="宋体"/>
                <w:smallCaps w:val="0"/>
                <w:color w:val="auto"/>
                <w:spacing w:val="20"/>
                <w:sz w:val="24"/>
              </w:rPr>
              <w:t>1</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snapToGrid w:val="0"/>
              <w:spacing w:before="50" w:beforeAutospacing="0" w:after="50" w:afterAutospacing="0"/>
              <w:ind w:left="0" w:right="0"/>
              <w:jc w:val="center"/>
              <w:rPr>
                <w:rFonts w:hint="eastAsia" w:ascii="Times New Roman" w:hAnsi="Times New Roman" w:cs="宋体"/>
                <w:smallCaps w:val="0"/>
                <w:color w:val="auto"/>
                <w:spacing w:val="20"/>
                <w:sz w:val="24"/>
              </w:rPr>
            </w:pPr>
            <w:r>
              <w:rPr>
                <w:rFonts w:hint="eastAsia" w:ascii="Times New Roman" w:hAnsi="Times New Roman" w:cs="宋体"/>
                <w:smallCaps w:val="0"/>
                <w:color w:val="auto"/>
                <w:spacing w:val="20"/>
                <w:sz w:val="24"/>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snapToGrid w:val="0"/>
              <w:spacing w:before="50" w:beforeAutospacing="0" w:after="50" w:afterAutospacing="0"/>
              <w:ind w:left="0" w:right="0"/>
              <w:jc w:val="center"/>
              <w:rPr>
                <w:rFonts w:hint="eastAsia" w:ascii="Times New Roman" w:hAnsi="Times New Roman" w:cs="宋体"/>
                <w:smallCaps w:val="0"/>
                <w:color w:val="auto"/>
                <w:spacing w:val="20"/>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snapToGrid w:val="0"/>
              <w:spacing w:before="50" w:beforeAutospacing="0" w:after="50" w:afterAutospacing="0"/>
              <w:ind w:left="0" w:right="0"/>
              <w:jc w:val="center"/>
              <w:rPr>
                <w:rFonts w:hint="eastAsia" w:ascii="Times New Roman" w:hAnsi="Times New Roman" w:cs="宋体"/>
                <w:smallCaps w:val="0"/>
                <w:color w:val="auto"/>
                <w:spacing w:val="20"/>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snapToGrid w:val="0"/>
              <w:spacing w:before="50" w:beforeAutospacing="0" w:after="50" w:afterAutospacing="0"/>
              <w:ind w:left="0" w:right="0"/>
              <w:jc w:val="center"/>
              <w:rPr>
                <w:rFonts w:hint="eastAsia" w:ascii="Times New Roman" w:hAnsi="Times New Roman" w:cs="宋体"/>
                <w:smallCaps w:val="0"/>
                <w:color w:val="auto"/>
                <w:spacing w:val="2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snapToGrid w:val="0"/>
              <w:spacing w:before="50" w:beforeAutospacing="0" w:after="50" w:afterAutospacing="0"/>
              <w:ind w:left="0" w:right="0"/>
              <w:jc w:val="center"/>
              <w:rPr>
                <w:rFonts w:hint="eastAsia" w:ascii="Times New Roman" w:hAnsi="Times New Roman" w:cs="宋体"/>
                <w:smallCaps w:val="0"/>
                <w:color w:val="auto"/>
                <w:spacing w:val="20"/>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snapToGrid w:val="0"/>
              <w:spacing w:before="50" w:beforeAutospacing="0" w:after="50" w:afterAutospacing="0"/>
              <w:ind w:left="0" w:right="0"/>
              <w:jc w:val="center"/>
              <w:rPr>
                <w:rFonts w:hint="eastAsia" w:ascii="Times New Roman" w:hAnsi="Times New Roman" w:cs="宋体"/>
                <w:smallCaps w:val="0"/>
                <w:color w:val="auto"/>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snapToGrid w:val="0"/>
              <w:spacing w:before="50" w:beforeAutospacing="0" w:after="50" w:afterAutospacing="0"/>
              <w:ind w:left="0" w:right="0"/>
              <w:jc w:val="center"/>
              <w:rPr>
                <w:rFonts w:hint="eastAsia" w:ascii="Times New Roman" w:hAnsi="Times New Roman" w:cs="宋体"/>
                <w:smallCaps w:val="0"/>
                <w:color w:val="auto"/>
                <w:spacing w:val="20"/>
                <w:sz w:val="24"/>
              </w:rPr>
            </w:pPr>
            <w:r>
              <w:rPr>
                <w:rFonts w:hint="eastAsia" w:ascii="Times New Roman" w:hAnsi="Times New Roman" w:cs="宋体"/>
                <w:smallCaps w:val="0"/>
                <w:color w:val="auto"/>
                <w:spacing w:val="20"/>
                <w:sz w:val="24"/>
              </w:rPr>
              <w:t>2</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snapToGrid w:val="0"/>
              <w:spacing w:before="50" w:beforeAutospacing="0" w:after="50" w:afterAutospacing="0"/>
              <w:ind w:left="0" w:right="0"/>
              <w:jc w:val="center"/>
              <w:rPr>
                <w:rFonts w:hint="eastAsia" w:ascii="Times New Roman" w:hAnsi="Times New Roman" w:cs="宋体"/>
                <w:smallCaps w:val="0"/>
                <w:color w:val="auto"/>
                <w:spacing w:val="20"/>
                <w:sz w:val="24"/>
              </w:rPr>
            </w:pPr>
            <w:r>
              <w:rPr>
                <w:rFonts w:hint="eastAsia" w:ascii="Times New Roman" w:hAnsi="Times New Roman" w:cs="宋体"/>
                <w:smallCaps w:val="0"/>
                <w:color w:val="auto"/>
                <w:spacing w:val="20"/>
                <w:sz w:val="24"/>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snapToGrid w:val="0"/>
              <w:spacing w:before="50" w:beforeAutospacing="0" w:after="50" w:afterAutospacing="0"/>
              <w:ind w:left="0" w:right="0"/>
              <w:jc w:val="center"/>
              <w:rPr>
                <w:rFonts w:hint="eastAsia" w:ascii="Times New Roman" w:hAnsi="Times New Roman" w:cs="宋体"/>
                <w:smallCaps w:val="0"/>
                <w:color w:val="auto"/>
                <w:spacing w:val="20"/>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snapToGrid w:val="0"/>
              <w:spacing w:before="50" w:beforeAutospacing="0" w:after="50" w:afterAutospacing="0"/>
              <w:ind w:left="0" w:right="0"/>
              <w:jc w:val="center"/>
              <w:rPr>
                <w:rFonts w:hint="eastAsia" w:ascii="Times New Roman" w:hAnsi="Times New Roman" w:cs="宋体"/>
                <w:smallCaps w:val="0"/>
                <w:color w:val="auto"/>
                <w:spacing w:val="20"/>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snapToGrid w:val="0"/>
              <w:spacing w:before="50" w:beforeAutospacing="0" w:after="50" w:afterAutospacing="0"/>
              <w:ind w:left="0" w:right="0"/>
              <w:jc w:val="center"/>
              <w:rPr>
                <w:rFonts w:hint="eastAsia" w:ascii="Times New Roman" w:hAnsi="Times New Roman" w:cs="宋体"/>
                <w:smallCaps w:val="0"/>
                <w:color w:val="auto"/>
                <w:spacing w:val="2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snapToGrid w:val="0"/>
              <w:spacing w:before="50" w:beforeAutospacing="0" w:after="50" w:afterAutospacing="0"/>
              <w:ind w:left="0" w:right="0"/>
              <w:jc w:val="center"/>
              <w:rPr>
                <w:rFonts w:hint="eastAsia" w:ascii="Times New Roman" w:hAnsi="Times New Roman" w:cs="宋体"/>
                <w:smallCaps w:val="0"/>
                <w:color w:val="auto"/>
                <w:spacing w:val="20"/>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snapToGrid w:val="0"/>
              <w:spacing w:before="50" w:beforeAutospacing="0" w:after="50" w:afterAutospacing="0"/>
              <w:ind w:left="0" w:right="0"/>
              <w:jc w:val="center"/>
              <w:rPr>
                <w:rFonts w:hint="eastAsia" w:ascii="Times New Roman" w:hAnsi="Times New Roman" w:cs="宋体"/>
                <w:smallCaps w:val="0"/>
                <w:color w:val="auto"/>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snapToGrid w:val="0"/>
              <w:spacing w:before="50" w:beforeAutospacing="0" w:after="50" w:afterAutospacing="0"/>
              <w:ind w:left="0" w:right="0"/>
              <w:jc w:val="center"/>
              <w:rPr>
                <w:rFonts w:hint="eastAsia" w:ascii="Times New Roman" w:hAnsi="Times New Roman" w:cs="宋体"/>
                <w:smallCaps w:val="0"/>
                <w:color w:val="auto"/>
                <w:spacing w:val="20"/>
                <w:sz w:val="24"/>
              </w:rPr>
            </w:pPr>
            <w:r>
              <w:rPr>
                <w:rFonts w:hint="eastAsia" w:ascii="Times New Roman" w:hAnsi="Times New Roman" w:cs="宋体"/>
                <w:smallCaps w:val="0"/>
                <w:color w:val="auto"/>
                <w:spacing w:val="20"/>
                <w:sz w:val="24"/>
              </w:rPr>
              <w:t>…</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snapToGrid w:val="0"/>
              <w:spacing w:before="50" w:beforeAutospacing="0" w:after="50" w:afterAutospacing="0"/>
              <w:ind w:left="0" w:right="0"/>
              <w:jc w:val="center"/>
              <w:rPr>
                <w:rFonts w:hint="eastAsia" w:ascii="Times New Roman" w:hAnsi="Times New Roman" w:cs="宋体"/>
                <w:smallCaps w:val="0"/>
                <w:color w:val="auto"/>
                <w:spacing w:val="20"/>
                <w:sz w:val="24"/>
              </w:rPr>
            </w:pPr>
            <w:r>
              <w:rPr>
                <w:rFonts w:hint="eastAsia" w:ascii="Times New Roman" w:hAnsi="Times New Roman" w:cs="宋体"/>
                <w:smallCaps w:val="0"/>
                <w:color w:val="auto"/>
                <w:spacing w:val="20"/>
                <w:sz w:val="24"/>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snapToGrid w:val="0"/>
              <w:spacing w:before="50" w:beforeAutospacing="0" w:after="50" w:afterAutospacing="0"/>
              <w:ind w:left="0" w:right="0"/>
              <w:jc w:val="center"/>
              <w:rPr>
                <w:rFonts w:hint="eastAsia" w:ascii="Times New Roman" w:hAnsi="Times New Roman" w:cs="宋体"/>
                <w:smallCaps w:val="0"/>
                <w:color w:val="auto"/>
                <w:spacing w:val="20"/>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snapToGrid w:val="0"/>
              <w:spacing w:before="50" w:beforeAutospacing="0" w:after="50" w:afterAutospacing="0"/>
              <w:ind w:left="0" w:right="0"/>
              <w:jc w:val="center"/>
              <w:rPr>
                <w:rFonts w:hint="eastAsia" w:ascii="Times New Roman" w:hAnsi="Times New Roman" w:cs="宋体"/>
                <w:smallCaps w:val="0"/>
                <w:color w:val="auto"/>
                <w:spacing w:val="20"/>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snapToGrid w:val="0"/>
              <w:spacing w:before="50" w:beforeAutospacing="0" w:after="50" w:afterAutospacing="0"/>
              <w:ind w:left="0" w:right="0"/>
              <w:jc w:val="center"/>
              <w:rPr>
                <w:rFonts w:hint="eastAsia" w:ascii="Times New Roman" w:hAnsi="Times New Roman" w:cs="宋体"/>
                <w:smallCaps w:val="0"/>
                <w:color w:val="auto"/>
                <w:spacing w:val="2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snapToGrid w:val="0"/>
              <w:spacing w:before="50" w:beforeAutospacing="0" w:after="50" w:afterAutospacing="0"/>
              <w:ind w:left="0" w:right="0"/>
              <w:jc w:val="center"/>
              <w:rPr>
                <w:rFonts w:hint="eastAsia" w:ascii="Times New Roman" w:hAnsi="Times New Roman" w:cs="宋体"/>
                <w:smallCaps w:val="0"/>
                <w:color w:val="auto"/>
                <w:spacing w:val="20"/>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snapToGrid w:val="0"/>
              <w:spacing w:before="50" w:beforeAutospacing="0" w:after="50" w:afterAutospacing="0"/>
              <w:ind w:left="0" w:right="0"/>
              <w:jc w:val="center"/>
              <w:rPr>
                <w:rFonts w:hint="eastAsia" w:ascii="Times New Roman" w:hAnsi="Times New Roman" w:cs="宋体"/>
                <w:smallCaps w:val="0"/>
                <w:color w:val="auto"/>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5" w:hRule="atLeast"/>
        </w:trPr>
        <w:tc>
          <w:tcPr>
            <w:tcW w:w="900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18"/>
              </w:tabs>
              <w:snapToGrid w:val="0"/>
              <w:spacing w:before="50" w:beforeAutospacing="0" w:after="50" w:afterAutospacing="0"/>
              <w:ind w:left="0" w:right="0"/>
              <w:rPr>
                <w:rFonts w:hint="eastAsia" w:ascii="Times New Roman" w:hAnsi="Times New Roman" w:cs="宋体"/>
                <w:smallCaps w:val="0"/>
                <w:color w:val="auto"/>
                <w:spacing w:val="20"/>
                <w:sz w:val="24"/>
                <w:u w:val="single"/>
              </w:rPr>
            </w:pPr>
            <w:r>
              <w:rPr>
                <w:rFonts w:hint="eastAsia" w:ascii="Times New Roman" w:hAnsi="Times New Roman" w:cs="宋体"/>
                <w:b/>
                <w:smallCaps w:val="0"/>
                <w:color w:val="auto"/>
                <w:sz w:val="24"/>
              </w:rPr>
              <w:t xml:space="preserve">合计投标总价(大写)：                                小写： </w:t>
            </w:r>
            <w:r>
              <w:rPr>
                <w:rFonts w:hint="eastAsia" w:ascii="Times New Roman" w:hAnsi="Times New Roman" w:cs="宋体"/>
                <w:smallCaps w:val="0"/>
                <w:color w:val="auto"/>
                <w:sz w:val="24"/>
              </w:rPr>
              <w:t>￥</w:t>
            </w:r>
            <w:r>
              <w:rPr>
                <w:rFonts w:hint="eastAsia" w:ascii="Times New Roman" w:hAnsi="Times New Roman" w:cs="宋体"/>
                <w:smallCaps w:val="0"/>
                <w:color w:val="auto"/>
                <w:sz w:val="24"/>
                <w:u w:val="single"/>
              </w:rPr>
              <w:t xml:space="preserve">           </w:t>
            </w:r>
          </w:p>
        </w:tc>
      </w:tr>
    </w:tbl>
    <w:p>
      <w:pPr>
        <w:spacing w:line="360" w:lineRule="auto"/>
        <w:rPr>
          <w:rFonts w:hint="eastAsia" w:ascii="Times New Roman" w:hAnsi="Times New Roman" w:cs="宋体"/>
          <w:smallCaps w:val="0"/>
          <w:color w:val="auto"/>
          <w:sz w:val="24"/>
        </w:rPr>
      </w:pPr>
      <w:r>
        <w:rPr>
          <w:rFonts w:hint="eastAsia" w:ascii="Times New Roman" w:hAnsi="Times New Roman" w:cs="宋体"/>
          <w:smallCaps w:val="0"/>
          <w:color w:val="auto"/>
          <w:sz w:val="24"/>
        </w:rPr>
        <w:t>注：</w:t>
      </w:r>
    </w:p>
    <w:p>
      <w:pPr>
        <w:spacing w:line="400" w:lineRule="exact"/>
        <w:ind w:firstLine="315" w:firstLineChars="150"/>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1.所投产品为进口免税设备的必须填写“进口代理费”。</w:t>
      </w:r>
    </w:p>
    <w:p>
      <w:pPr>
        <w:spacing w:line="400" w:lineRule="exact"/>
        <w:ind w:firstLine="315" w:firstLineChars="150"/>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2.此表应按项目的明细情况列项填报, 在填写时，如不适合本项目的实际情况，可在确保投标明细内容完整的情况下，根据上表格式自行划表填写。</w:t>
      </w:r>
    </w:p>
    <w:p>
      <w:pPr>
        <w:snapToGrid w:val="0"/>
        <w:spacing w:line="400" w:lineRule="exact"/>
        <w:ind w:firstLine="315" w:firstLineChars="150"/>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3.报价要求：项目费用包括项目实施所需的工程费、工时费、服务费、运输费、安装调试费、税费及其他一切费用。</w:t>
      </w:r>
    </w:p>
    <w:p>
      <w:pPr>
        <w:snapToGrid w:val="0"/>
        <w:spacing w:line="400" w:lineRule="exact"/>
        <w:ind w:firstLine="315" w:firstLineChars="150"/>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4.报价中不允许出现报价优惠等字样,合计总价应与明细报价汇总相等。</w:t>
      </w:r>
    </w:p>
    <w:p>
      <w:pPr>
        <w:spacing w:line="400" w:lineRule="exact"/>
        <w:ind w:firstLine="315" w:firstLineChars="150"/>
        <w:rPr>
          <w:rFonts w:hint="eastAsia" w:ascii="Times New Roman" w:hAnsi="Times New Roman" w:cs="宋体"/>
          <w:smallCaps w:val="0"/>
          <w:color w:val="auto"/>
          <w:sz w:val="21"/>
          <w:szCs w:val="21"/>
        </w:rPr>
      </w:pPr>
      <w:r>
        <w:rPr>
          <w:rFonts w:hint="eastAsia" w:ascii="Times New Roman" w:hAnsi="Times New Roman" w:cs="宋体"/>
          <w:smallCaps w:val="0"/>
          <w:color w:val="auto"/>
          <w:sz w:val="21"/>
          <w:szCs w:val="21"/>
        </w:rPr>
        <w:t>5.开标时，现场工作人员当众拆封，并宣布投标人名称、投标价格（即本表合计金额）。</w:t>
      </w:r>
    </w:p>
    <w:p>
      <w:pPr>
        <w:ind w:left="540" w:leftChars="193" w:firstLine="3528" w:firstLineChars="1260"/>
        <w:rPr>
          <w:rFonts w:hint="eastAsia" w:ascii="Times New Roman" w:hAnsi="Times New Roman" w:cs="宋体"/>
          <w:smallCaps w:val="0"/>
          <w:color w:val="auto"/>
        </w:rPr>
      </w:pPr>
    </w:p>
    <w:tbl>
      <w:tblPr>
        <w:tblStyle w:val="25"/>
        <w:tblpPr w:leftFromText="180" w:rightFromText="180" w:vertAnchor="text" w:horzAnchor="page" w:tblpX="5281" w:tblpY="429"/>
        <w:tblOverlap w:val="never"/>
        <w:tblW w:w="0" w:type="auto"/>
        <w:tblInd w:w="0" w:type="dxa"/>
        <w:tblLayout w:type="autofit"/>
        <w:tblCellMar>
          <w:top w:w="0" w:type="dxa"/>
          <w:left w:w="108" w:type="dxa"/>
          <w:bottom w:w="0" w:type="dxa"/>
          <w:right w:w="108" w:type="dxa"/>
        </w:tblCellMar>
      </w:tblPr>
      <w:tblGrid>
        <w:gridCol w:w="5300"/>
      </w:tblGrid>
      <w:tr>
        <w:tblPrEx>
          <w:tblCellMar>
            <w:top w:w="0" w:type="dxa"/>
            <w:left w:w="108" w:type="dxa"/>
            <w:bottom w:w="0" w:type="dxa"/>
            <w:right w:w="108" w:type="dxa"/>
          </w:tblCellMar>
        </w:tblPrEx>
        <w:trPr>
          <w:trHeight w:val="698" w:hRule="atLeast"/>
        </w:trPr>
        <w:tc>
          <w:tcPr>
            <w:tcW w:w="5300" w:type="dxa"/>
            <w:noWrap w:val="0"/>
            <w:vAlign w:val="top"/>
          </w:tcPr>
          <w:p>
            <w:pPr>
              <w:keepNext w:val="0"/>
              <w:keepLines w:val="0"/>
              <w:suppressLineNumbers w:val="0"/>
              <w:spacing w:before="0" w:beforeAutospacing="0" w:after="0" w:afterAutospacing="0" w:line="500" w:lineRule="exact"/>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法定代表人或授权代表签字：</w:t>
            </w:r>
            <w:r>
              <w:rPr>
                <w:rFonts w:hint="eastAsia" w:ascii="Times New Roman" w:hAnsi="Times New Roman" w:cs="宋体"/>
                <w:smallCaps w:val="0"/>
                <w:color w:val="auto"/>
                <w:sz w:val="24"/>
                <w:u w:val="single"/>
              </w:rPr>
              <w:t xml:space="preserve">                       </w:t>
            </w:r>
          </w:p>
        </w:tc>
      </w:tr>
      <w:tr>
        <w:tblPrEx>
          <w:tblCellMar>
            <w:top w:w="0" w:type="dxa"/>
            <w:left w:w="108" w:type="dxa"/>
            <w:bottom w:w="0" w:type="dxa"/>
            <w:right w:w="108" w:type="dxa"/>
          </w:tblCellMar>
        </w:tblPrEx>
        <w:trPr>
          <w:trHeight w:val="506" w:hRule="atLeast"/>
        </w:trPr>
        <w:tc>
          <w:tcPr>
            <w:tcW w:w="5300" w:type="dxa"/>
            <w:noWrap w:val="0"/>
            <w:vAlign w:val="top"/>
          </w:tcPr>
          <w:p>
            <w:pPr>
              <w:keepNext w:val="0"/>
              <w:keepLines w:val="0"/>
              <w:suppressLineNumbers w:val="0"/>
              <w:adjustRightInd w:val="0"/>
              <w:snapToGrid w:val="0"/>
              <w:spacing w:before="0" w:beforeAutospacing="0" w:after="0" w:afterAutospacing="0"/>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投标人（公章）：</w:t>
            </w:r>
            <w:r>
              <w:rPr>
                <w:rFonts w:hint="eastAsia" w:ascii="Times New Roman" w:hAnsi="Times New Roman" w:cs="宋体"/>
                <w:smallCaps w:val="0"/>
                <w:color w:val="auto"/>
                <w:sz w:val="24"/>
                <w:u w:val="single"/>
              </w:rPr>
              <w:t xml:space="preserve">                           </w:t>
            </w:r>
          </w:p>
        </w:tc>
      </w:tr>
      <w:tr>
        <w:tblPrEx>
          <w:tblCellMar>
            <w:top w:w="0" w:type="dxa"/>
            <w:left w:w="108" w:type="dxa"/>
            <w:bottom w:w="0" w:type="dxa"/>
            <w:right w:w="108" w:type="dxa"/>
          </w:tblCellMar>
        </w:tblPrEx>
        <w:trPr>
          <w:trHeight w:val="521" w:hRule="atLeast"/>
        </w:trPr>
        <w:tc>
          <w:tcPr>
            <w:tcW w:w="5300" w:type="dxa"/>
            <w:noWrap w:val="0"/>
            <w:vAlign w:val="top"/>
          </w:tcPr>
          <w:p>
            <w:pPr>
              <w:keepNext w:val="0"/>
              <w:keepLines w:val="0"/>
              <w:suppressLineNumbers w:val="0"/>
              <w:adjustRightInd w:val="0"/>
              <w:snapToGrid w:val="0"/>
              <w:spacing w:before="0" w:beforeAutospacing="0" w:after="0" w:afterAutospacing="0"/>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 xml:space="preserve">                        年   月   日</w:t>
            </w:r>
          </w:p>
        </w:tc>
      </w:tr>
    </w:tbl>
    <w:p>
      <w:pPr>
        <w:spacing w:line="460" w:lineRule="exact"/>
        <w:jc w:val="left"/>
        <w:rPr>
          <w:rFonts w:hint="eastAsia" w:ascii="Times New Roman" w:hAnsi="Times New Roman" w:cs="宋体"/>
          <w:smallCaps w:val="0"/>
          <w:color w:val="auto"/>
          <w:sz w:val="24"/>
        </w:rPr>
      </w:pPr>
      <w:r>
        <w:rPr>
          <w:rFonts w:hint="eastAsia" w:ascii="Times New Roman" w:hAnsi="Times New Roman" w:cs="宋体"/>
          <w:smallCaps w:val="0"/>
          <w:color w:val="auto"/>
        </w:rPr>
        <w:br w:type="page"/>
      </w:r>
      <w:r>
        <w:rPr>
          <w:rFonts w:hint="eastAsia" w:ascii="Times New Roman" w:hAnsi="Times New Roman" w:cs="宋体"/>
          <w:b/>
          <w:smallCaps w:val="0"/>
          <w:color w:val="auto"/>
          <w:sz w:val="24"/>
        </w:rPr>
        <w:t>2</w:t>
      </w:r>
      <w:r>
        <w:rPr>
          <w:rFonts w:ascii="Times New Roman" w:hAnsi="Times New Roman" w:cs="宋体"/>
          <w:b/>
          <w:smallCaps w:val="0"/>
          <w:color w:val="auto"/>
          <w:sz w:val="24"/>
        </w:rPr>
        <w:t>4</w:t>
      </w:r>
      <w:r>
        <w:rPr>
          <w:rFonts w:hint="eastAsia" w:ascii="Times New Roman" w:hAnsi="Times New Roman" w:cs="宋体"/>
          <w:b/>
          <w:smallCaps w:val="0"/>
          <w:color w:val="auto"/>
          <w:sz w:val="24"/>
        </w:rPr>
        <w:t>.货物原产地证明（国内产品需提供）</w:t>
      </w:r>
    </w:p>
    <w:p>
      <w:pPr>
        <w:jc w:val="left"/>
        <w:rPr>
          <w:rFonts w:hint="eastAsia" w:ascii="Times New Roman" w:hAnsi="Times New Roman" w:cs="宋体"/>
          <w:b/>
          <w:smallCaps w:val="0"/>
          <w:color w:val="auto"/>
          <w:sz w:val="24"/>
        </w:rPr>
      </w:pPr>
    </w:p>
    <w:p>
      <w:pPr>
        <w:jc w:val="center"/>
        <w:rPr>
          <w:rFonts w:hint="eastAsia" w:ascii="Times New Roman" w:hAnsi="Times New Roman" w:cs="宋体"/>
          <w:b/>
          <w:smallCaps w:val="0"/>
          <w:color w:val="auto"/>
          <w:sz w:val="36"/>
          <w:szCs w:val="36"/>
        </w:rPr>
      </w:pPr>
    </w:p>
    <w:p>
      <w:pPr>
        <w:jc w:val="center"/>
        <w:rPr>
          <w:rFonts w:hint="eastAsia" w:ascii="Times New Roman" w:hAnsi="Times New Roman" w:cs="宋体"/>
          <w:b/>
          <w:smallCaps w:val="0"/>
          <w:color w:val="auto"/>
          <w:sz w:val="48"/>
          <w:szCs w:val="48"/>
        </w:rPr>
      </w:pPr>
      <w:r>
        <w:rPr>
          <w:rFonts w:hint="eastAsia" w:ascii="Times New Roman" w:hAnsi="Times New Roman" w:cs="宋体"/>
          <w:b/>
          <w:smallCaps w:val="0"/>
          <w:color w:val="auto"/>
          <w:sz w:val="36"/>
          <w:szCs w:val="36"/>
        </w:rPr>
        <w:t>货物原产地证明</w:t>
      </w:r>
    </w:p>
    <w:p>
      <w:pPr>
        <w:jc w:val="center"/>
        <w:rPr>
          <w:rFonts w:hint="eastAsia" w:ascii="Times New Roman" w:hAnsi="Times New Roman" w:cs="宋体"/>
          <w:smallCaps w:val="0"/>
          <w:color w:val="auto"/>
          <w:sz w:val="24"/>
        </w:rPr>
      </w:pPr>
    </w:p>
    <w:p>
      <w:pPr>
        <w:rPr>
          <w:rFonts w:hint="eastAsia" w:ascii="Times New Roman" w:hAnsi="Times New Roman" w:cs="宋体"/>
          <w:smallCaps w:val="0"/>
          <w:color w:val="auto"/>
          <w:sz w:val="32"/>
          <w:szCs w:val="32"/>
        </w:rPr>
      </w:pPr>
    </w:p>
    <w:p>
      <w:pPr>
        <w:spacing w:line="460" w:lineRule="exact"/>
        <w:ind w:firstLine="560" w:firstLineChars="200"/>
        <w:rPr>
          <w:rFonts w:hint="eastAsia" w:ascii="Times New Roman" w:hAnsi="Times New Roman" w:cs="宋体"/>
          <w:smallCaps w:val="0"/>
          <w:color w:val="auto"/>
          <w:szCs w:val="28"/>
        </w:rPr>
      </w:pPr>
      <w:r>
        <w:rPr>
          <w:rFonts w:hint="eastAsia" w:ascii="Times New Roman" w:hAnsi="Times New Roman" w:cs="宋体"/>
          <w:smallCaps w:val="0"/>
          <w:color w:val="auto"/>
          <w:szCs w:val="28"/>
        </w:rPr>
        <w:t>兹证明“XXXXXXXX”品牌设备为“XXXXXXXXXX公司”自主开发完成，该设备硬件均产自中国，我公司保证产品的质量，同时本次投标产品“XXXXXX”由“XXXXXXXXXX公司”提供。</w:t>
      </w:r>
    </w:p>
    <w:p>
      <w:pPr>
        <w:spacing w:line="460" w:lineRule="exact"/>
        <w:ind w:firstLine="560" w:firstLineChars="200"/>
        <w:rPr>
          <w:rFonts w:hint="eastAsia" w:ascii="Times New Roman" w:hAnsi="Times New Roman" w:cs="宋体"/>
          <w:smallCaps w:val="0"/>
          <w:color w:val="auto"/>
          <w:szCs w:val="28"/>
        </w:rPr>
      </w:pPr>
      <w:r>
        <w:rPr>
          <w:rFonts w:hint="eastAsia" w:ascii="Times New Roman" w:hAnsi="Times New Roman" w:cs="宋体"/>
          <w:smallCaps w:val="0"/>
          <w:color w:val="auto"/>
          <w:szCs w:val="28"/>
        </w:rPr>
        <w:t>特此证明。</w:t>
      </w:r>
    </w:p>
    <w:p>
      <w:pPr>
        <w:ind w:firstLine="435"/>
        <w:rPr>
          <w:rFonts w:hint="eastAsia" w:ascii="Times New Roman" w:hAnsi="Times New Roman" w:cs="宋体"/>
          <w:smallCaps w:val="0"/>
          <w:color w:val="auto"/>
        </w:rPr>
      </w:pPr>
    </w:p>
    <w:p>
      <w:pPr>
        <w:ind w:firstLine="435"/>
        <w:rPr>
          <w:rFonts w:hint="eastAsia" w:ascii="Times New Roman" w:hAnsi="Times New Roman" w:cs="宋体"/>
          <w:smallCaps w:val="0"/>
          <w:color w:val="auto"/>
        </w:rPr>
      </w:pPr>
    </w:p>
    <w:p>
      <w:pPr>
        <w:ind w:firstLine="435"/>
        <w:rPr>
          <w:rFonts w:hint="eastAsia" w:ascii="Times New Roman" w:hAnsi="Times New Roman" w:cs="宋体"/>
          <w:smallCaps w:val="0"/>
          <w:color w:val="auto"/>
        </w:rPr>
      </w:pPr>
    </w:p>
    <w:p>
      <w:pPr>
        <w:spacing w:line="460" w:lineRule="exact"/>
        <w:ind w:firstLine="612" w:firstLineChars="255"/>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 xml:space="preserve">    投标人（公章）：</w:t>
      </w:r>
      <w:r>
        <w:rPr>
          <w:rFonts w:hint="eastAsia" w:ascii="Times New Roman" w:hAnsi="Times New Roman" w:cs="宋体"/>
          <w:smallCaps w:val="0"/>
          <w:color w:val="auto"/>
          <w:sz w:val="24"/>
          <w:u w:val="single"/>
        </w:rPr>
        <w:t xml:space="preserve">                     </w:t>
      </w:r>
      <w:r>
        <w:rPr>
          <w:rFonts w:hint="eastAsia" w:ascii="Times New Roman" w:hAnsi="Times New Roman" w:cs="宋体"/>
          <w:smallCaps w:val="0"/>
          <w:color w:val="auto"/>
          <w:sz w:val="24"/>
        </w:rPr>
        <w:t xml:space="preserve">       </w:t>
      </w:r>
    </w:p>
    <w:p>
      <w:pPr>
        <w:spacing w:line="460" w:lineRule="exact"/>
        <w:ind w:firstLine="612" w:firstLineChars="255"/>
        <w:jc w:val="center"/>
        <w:rPr>
          <w:rFonts w:hint="eastAsia" w:ascii="Times New Roman" w:hAnsi="Times New Roman" w:cs="宋体"/>
          <w:smallCaps w:val="0"/>
          <w:color w:val="auto"/>
          <w:sz w:val="24"/>
        </w:rPr>
      </w:pPr>
      <w:r>
        <w:rPr>
          <w:rFonts w:hint="eastAsia" w:ascii="Times New Roman" w:hAnsi="Times New Roman" w:cs="宋体"/>
          <w:smallCaps w:val="0"/>
          <w:color w:val="auto"/>
          <w:sz w:val="24"/>
        </w:rPr>
        <w:t xml:space="preserve">                                              年   月   日</w:t>
      </w:r>
    </w:p>
    <w:p>
      <w:pPr>
        <w:ind w:firstLine="480" w:firstLineChars="200"/>
        <w:jc w:val="center"/>
        <w:rPr>
          <w:rFonts w:hint="eastAsia" w:ascii="Times New Roman" w:hAnsi="Times New Roman" w:cs="宋体"/>
          <w:smallCaps w:val="0"/>
          <w:color w:val="auto"/>
          <w:sz w:val="24"/>
        </w:rPr>
      </w:pPr>
    </w:p>
    <w:p>
      <w:pPr>
        <w:ind w:firstLine="480" w:firstLineChars="200"/>
        <w:jc w:val="right"/>
        <w:rPr>
          <w:rFonts w:hint="eastAsia" w:ascii="Times New Roman" w:hAnsi="Times New Roman" w:cs="宋体"/>
          <w:smallCaps w:val="0"/>
          <w:color w:val="auto"/>
          <w:sz w:val="24"/>
        </w:rPr>
      </w:pPr>
    </w:p>
    <w:p>
      <w:pPr>
        <w:ind w:firstLine="435"/>
        <w:rPr>
          <w:rFonts w:hint="eastAsia" w:ascii="Times New Roman" w:hAnsi="Times New Roman" w:cs="宋体"/>
          <w:smallCaps w:val="0"/>
          <w:color w:val="auto"/>
        </w:rPr>
      </w:pPr>
    </w:p>
    <w:p>
      <w:pPr>
        <w:rPr>
          <w:rFonts w:hint="eastAsia" w:ascii="Times New Roman" w:hAnsi="Times New Roman" w:cs="宋体"/>
          <w:b/>
          <w:smallCaps w:val="0"/>
          <w:color w:val="auto"/>
          <w:sz w:val="21"/>
          <w:szCs w:val="21"/>
        </w:rPr>
      </w:pPr>
      <w:r>
        <w:rPr>
          <w:rFonts w:hint="eastAsia" w:ascii="Times New Roman" w:hAnsi="Times New Roman" w:cs="宋体"/>
          <w:smallCaps w:val="0"/>
          <w:color w:val="auto"/>
          <w:sz w:val="24"/>
        </w:rPr>
        <w:br w:type="page"/>
      </w:r>
      <w:r>
        <w:rPr>
          <w:rFonts w:hint="eastAsia" w:ascii="Times New Roman" w:hAnsi="Times New Roman" w:cs="宋体"/>
          <w:b/>
          <w:smallCaps w:val="0"/>
          <w:color w:val="auto"/>
          <w:sz w:val="24"/>
        </w:rPr>
        <w:t>2</w:t>
      </w:r>
      <w:r>
        <w:rPr>
          <w:rFonts w:ascii="Times New Roman" w:hAnsi="Times New Roman" w:cs="宋体"/>
          <w:b/>
          <w:smallCaps w:val="0"/>
          <w:color w:val="auto"/>
          <w:sz w:val="24"/>
        </w:rPr>
        <w:t>5</w:t>
      </w:r>
      <w:r>
        <w:rPr>
          <w:rFonts w:hint="eastAsia" w:ascii="Times New Roman" w:hAnsi="Times New Roman" w:cs="宋体"/>
          <w:b/>
          <w:smallCaps w:val="0"/>
          <w:color w:val="auto"/>
          <w:sz w:val="24"/>
        </w:rPr>
        <w:t>.政府采购活动现场确认声明书</w:t>
      </w:r>
    </w:p>
    <w:p>
      <w:pPr>
        <w:jc w:val="center"/>
        <w:rPr>
          <w:rFonts w:hint="eastAsia" w:ascii="Times New Roman" w:hAnsi="Times New Roman" w:cs="宋体"/>
          <w:b/>
          <w:smallCaps w:val="0"/>
          <w:color w:val="auto"/>
          <w:sz w:val="36"/>
          <w:szCs w:val="36"/>
        </w:rPr>
      </w:pPr>
    </w:p>
    <w:p>
      <w:pPr>
        <w:jc w:val="center"/>
        <w:rPr>
          <w:rFonts w:hint="eastAsia" w:ascii="Times New Roman" w:hAnsi="Times New Roman" w:cs="宋体"/>
          <w:b/>
          <w:smallCaps w:val="0"/>
          <w:color w:val="auto"/>
          <w:sz w:val="36"/>
          <w:szCs w:val="36"/>
        </w:rPr>
      </w:pPr>
      <w:r>
        <w:rPr>
          <w:rFonts w:hint="eastAsia" w:ascii="Times New Roman" w:hAnsi="Times New Roman" w:cs="宋体"/>
          <w:b/>
          <w:smallCaps w:val="0"/>
          <w:color w:val="auto"/>
          <w:sz w:val="36"/>
          <w:szCs w:val="36"/>
        </w:rPr>
        <w:t>政府采购活动现场确认声明书</w:t>
      </w:r>
    </w:p>
    <w:p>
      <w:pPr>
        <w:pStyle w:val="44"/>
        <w:widowControl w:val="0"/>
        <w:snapToGrid w:val="0"/>
        <w:spacing w:line="500" w:lineRule="exact"/>
        <w:jc w:val="center"/>
        <w:rPr>
          <w:rFonts w:ascii="Times New Roman" w:hAnsi="Times New Roman" w:cs="宋体"/>
          <w:b/>
          <w:smallCaps w:val="0"/>
          <w:color w:val="auto"/>
          <w:kern w:val="0"/>
          <w:sz w:val="36"/>
          <w:szCs w:val="36"/>
        </w:rPr>
      </w:pPr>
    </w:p>
    <w:p>
      <w:pPr>
        <w:pStyle w:val="44"/>
        <w:widowControl w:val="0"/>
        <w:snapToGrid w:val="0"/>
        <w:spacing w:line="400" w:lineRule="exact"/>
        <w:jc w:val="both"/>
        <w:rPr>
          <w:rFonts w:ascii="Times New Roman" w:hAnsi="Times New Roman" w:cs="宋体"/>
          <w:b/>
          <w:smallCaps w:val="0"/>
          <w:color w:val="auto"/>
          <w:szCs w:val="21"/>
        </w:rPr>
      </w:pPr>
      <w:r>
        <w:rPr>
          <w:rFonts w:ascii="Times New Roman" w:hAnsi="Times New Roman" w:cs="宋体"/>
          <w:smallCaps w:val="0"/>
          <w:color w:val="auto"/>
          <w:kern w:val="0"/>
          <w:szCs w:val="21"/>
        </w:rPr>
        <w:t>浙江师范大学采购中心：</w:t>
      </w:r>
    </w:p>
    <w:p>
      <w:pPr>
        <w:pStyle w:val="44"/>
        <w:widowControl w:val="0"/>
        <w:snapToGrid w:val="0"/>
        <w:spacing w:line="400" w:lineRule="exact"/>
        <w:ind w:firstLine="444" w:firstLineChars="200"/>
        <w:jc w:val="both"/>
        <w:rPr>
          <w:rFonts w:ascii="Times New Roman" w:hAnsi="Times New Roman" w:cs="宋体"/>
          <w:smallCaps w:val="0"/>
          <w:color w:val="auto"/>
          <w:spacing w:val="6"/>
          <w:szCs w:val="21"/>
        </w:rPr>
      </w:pPr>
      <w:r>
        <w:rPr>
          <w:rFonts w:ascii="Times New Roman" w:hAnsi="Times New Roman" w:cs="宋体"/>
          <w:smallCaps w:val="0"/>
          <w:color w:val="auto"/>
          <w:spacing w:val="6"/>
          <w:szCs w:val="21"/>
        </w:rPr>
        <w:t>本人经由</w:t>
      </w:r>
      <w:r>
        <w:rPr>
          <w:rFonts w:ascii="Times New Roman" w:hAnsi="Times New Roman" w:cs="宋体"/>
          <w:smallCaps w:val="0"/>
          <w:color w:val="auto"/>
          <w:spacing w:val="6"/>
          <w:szCs w:val="21"/>
          <w:u w:val="single"/>
        </w:rPr>
        <w:t xml:space="preserve">                       （单位）</w:t>
      </w:r>
      <w:r>
        <w:rPr>
          <w:rFonts w:ascii="Times New Roman" w:hAnsi="Times New Roman" w:cs="宋体"/>
          <w:smallCaps w:val="0"/>
          <w:color w:val="auto"/>
          <w:spacing w:val="6"/>
          <w:szCs w:val="21"/>
        </w:rPr>
        <w:t>负责人</w:t>
      </w:r>
      <w:r>
        <w:rPr>
          <w:rFonts w:ascii="Times New Roman" w:hAnsi="Times New Roman" w:cs="宋体"/>
          <w:smallCaps w:val="0"/>
          <w:color w:val="auto"/>
          <w:spacing w:val="6"/>
          <w:szCs w:val="21"/>
          <w:u w:val="single"/>
        </w:rPr>
        <w:t xml:space="preserve">           （姓名）</w:t>
      </w:r>
      <w:r>
        <w:rPr>
          <w:rFonts w:ascii="Times New Roman" w:hAnsi="Times New Roman" w:cs="宋体"/>
          <w:smallCaps w:val="0"/>
          <w:color w:val="auto"/>
          <w:spacing w:val="6"/>
          <w:szCs w:val="21"/>
        </w:rPr>
        <w:t>合法授权参加</w:t>
      </w:r>
      <w:r>
        <w:rPr>
          <w:rFonts w:ascii="Times New Roman" w:hAnsi="Times New Roman" w:cs="宋体"/>
          <w:smallCaps w:val="0"/>
          <w:color w:val="auto"/>
          <w:spacing w:val="6"/>
          <w:szCs w:val="21"/>
          <w:u w:val="single"/>
        </w:rPr>
        <w:t xml:space="preserve">                         </w:t>
      </w:r>
      <w:r>
        <w:rPr>
          <w:rFonts w:ascii="Times New Roman" w:hAnsi="Times New Roman" w:cs="宋体"/>
          <w:smallCaps w:val="0"/>
          <w:color w:val="auto"/>
          <w:spacing w:val="6"/>
          <w:szCs w:val="21"/>
        </w:rPr>
        <w:t>项目（编号：</w:t>
      </w:r>
      <w:r>
        <w:rPr>
          <w:rFonts w:ascii="Times New Roman" w:hAnsi="Times New Roman" w:cs="宋体"/>
          <w:smallCaps w:val="0"/>
          <w:color w:val="auto"/>
          <w:spacing w:val="6"/>
          <w:szCs w:val="21"/>
          <w:u w:val="single"/>
        </w:rPr>
        <w:t xml:space="preserve">             </w:t>
      </w:r>
      <w:r>
        <w:rPr>
          <w:rFonts w:ascii="Times New Roman" w:hAnsi="Times New Roman" w:cs="宋体"/>
          <w:smallCaps w:val="0"/>
          <w:color w:val="auto"/>
          <w:spacing w:val="6"/>
          <w:szCs w:val="21"/>
        </w:rPr>
        <w:t xml:space="preserve">）政府采购活动，经与本单位法人代表（负责人）联系确认，现就有关公平竞争事项郑重声明如下： </w:t>
      </w:r>
    </w:p>
    <w:p>
      <w:pPr>
        <w:pStyle w:val="44"/>
        <w:widowControl w:val="0"/>
        <w:snapToGrid w:val="0"/>
        <w:spacing w:line="400" w:lineRule="exact"/>
        <w:ind w:firstLine="444" w:firstLineChars="200"/>
        <w:jc w:val="both"/>
        <w:rPr>
          <w:rFonts w:ascii="Times New Roman" w:hAnsi="Times New Roman" w:cs="宋体"/>
          <w:smallCaps w:val="0"/>
          <w:color w:val="auto"/>
          <w:spacing w:val="6"/>
          <w:szCs w:val="21"/>
        </w:rPr>
      </w:pPr>
      <w:r>
        <w:rPr>
          <w:rFonts w:ascii="Times New Roman" w:hAnsi="Times New Roman" w:cs="宋体"/>
          <w:smallCaps w:val="0"/>
          <w:color w:val="auto"/>
          <w:spacing w:val="6"/>
          <w:szCs w:val="21"/>
        </w:rPr>
        <w:t>一、本单位与采购人之间 □不存在利害关系 □存在下列利害关系</w:t>
      </w:r>
      <w:r>
        <w:rPr>
          <w:rFonts w:ascii="Times New Roman" w:hAnsi="Times New Roman" w:cs="宋体"/>
          <w:smallCaps w:val="0"/>
          <w:color w:val="auto"/>
          <w:spacing w:val="6"/>
          <w:szCs w:val="21"/>
          <w:u w:val="single"/>
        </w:rPr>
        <w:t xml:space="preserve">          </w:t>
      </w:r>
      <w:r>
        <w:rPr>
          <w:rFonts w:ascii="Times New Roman" w:hAnsi="Times New Roman" w:cs="宋体"/>
          <w:smallCaps w:val="0"/>
          <w:color w:val="auto"/>
          <w:spacing w:val="6"/>
          <w:szCs w:val="21"/>
        </w:rPr>
        <w:t xml:space="preserve"> ：</w:t>
      </w:r>
    </w:p>
    <w:p>
      <w:pPr>
        <w:pStyle w:val="43"/>
        <w:widowControl/>
        <w:snapToGrid w:val="0"/>
        <w:spacing w:line="400" w:lineRule="exact"/>
        <w:rPr>
          <w:rFonts w:ascii="Times New Roman" w:hAnsi="Times New Roman" w:cs="宋体"/>
          <w:smallCaps w:val="0"/>
          <w:color w:val="auto"/>
          <w:kern w:val="0"/>
          <w:szCs w:val="21"/>
        </w:rPr>
      </w:pPr>
      <w:r>
        <w:rPr>
          <w:rFonts w:ascii="Times New Roman" w:hAnsi="Times New Roman" w:cs="宋体"/>
          <w:smallCaps w:val="0"/>
          <w:color w:val="auto"/>
          <w:kern w:val="0"/>
          <w:szCs w:val="21"/>
        </w:rPr>
        <w:t xml:space="preserve">  A.投资关系    B.行政隶属关系    C.业务指导关系</w:t>
      </w:r>
    </w:p>
    <w:p>
      <w:pPr>
        <w:pStyle w:val="43"/>
        <w:widowControl/>
        <w:snapToGrid w:val="0"/>
        <w:spacing w:line="400" w:lineRule="exact"/>
        <w:rPr>
          <w:rFonts w:ascii="Times New Roman" w:hAnsi="Times New Roman" w:cs="宋体"/>
          <w:smallCaps w:val="0"/>
          <w:color w:val="auto"/>
          <w:kern w:val="0"/>
          <w:szCs w:val="21"/>
        </w:rPr>
      </w:pPr>
      <w:r>
        <w:rPr>
          <w:rFonts w:ascii="Times New Roman" w:hAnsi="Times New Roman" w:cs="宋体"/>
          <w:smallCaps w:val="0"/>
          <w:color w:val="auto"/>
          <w:kern w:val="0"/>
          <w:szCs w:val="21"/>
        </w:rPr>
        <w:t xml:space="preserve">  D.其他可能</w:t>
      </w:r>
      <w:r>
        <w:rPr>
          <w:rFonts w:ascii="Times New Roman" w:hAnsi="Times New Roman" w:cs="宋体"/>
          <w:smallCaps w:val="0"/>
          <w:color w:val="auto"/>
          <w:szCs w:val="21"/>
        </w:rPr>
        <w:t>影响采购公正的</w:t>
      </w:r>
      <w:r>
        <w:rPr>
          <w:rFonts w:ascii="Times New Roman" w:hAnsi="Times New Roman" w:cs="宋体"/>
          <w:smallCaps w:val="0"/>
          <w:color w:val="auto"/>
          <w:kern w:val="0"/>
          <w:szCs w:val="21"/>
        </w:rPr>
        <w:t>利害关系</w:t>
      </w:r>
      <w:r>
        <w:rPr>
          <w:rFonts w:ascii="Times New Roman" w:hAnsi="Times New Roman" w:cs="宋体"/>
          <w:smallCaps w:val="0"/>
          <w:color w:val="auto"/>
          <w:kern w:val="0"/>
          <w:szCs w:val="21"/>
          <w:u w:val="single"/>
        </w:rPr>
        <w:t xml:space="preserve">（如有，请如实说明）                     </w:t>
      </w:r>
      <w:r>
        <w:rPr>
          <w:rFonts w:ascii="Times New Roman" w:hAnsi="Times New Roman" w:cs="宋体"/>
          <w:smallCaps w:val="0"/>
          <w:color w:val="auto"/>
          <w:kern w:val="0"/>
          <w:szCs w:val="21"/>
        </w:rPr>
        <w:t>。</w:t>
      </w:r>
    </w:p>
    <w:p>
      <w:pPr>
        <w:pStyle w:val="44"/>
        <w:widowControl w:val="0"/>
        <w:snapToGrid w:val="0"/>
        <w:spacing w:line="400" w:lineRule="exact"/>
        <w:ind w:firstLine="444" w:firstLineChars="200"/>
        <w:jc w:val="both"/>
        <w:rPr>
          <w:rFonts w:ascii="Times New Roman" w:hAnsi="Times New Roman" w:cs="宋体"/>
          <w:smallCaps w:val="0"/>
          <w:color w:val="auto"/>
          <w:spacing w:val="6"/>
          <w:szCs w:val="21"/>
        </w:rPr>
      </w:pPr>
      <w:r>
        <w:rPr>
          <w:rFonts w:ascii="Times New Roman" w:hAnsi="Times New Roman" w:cs="宋体"/>
          <w:smallCaps w:val="0"/>
          <w:color w:val="auto"/>
          <w:spacing w:val="6"/>
          <w:szCs w:val="21"/>
        </w:rPr>
        <w:t xml:space="preserve"> 二、现已清楚知道参加本项目采购活动的其他所有供应商名称，本单位 □与其他所有供应商之间均不存在利害关系 □与</w:t>
      </w:r>
      <w:r>
        <w:rPr>
          <w:rFonts w:ascii="Times New Roman" w:hAnsi="Times New Roman" w:cs="宋体"/>
          <w:smallCaps w:val="0"/>
          <w:color w:val="auto"/>
          <w:spacing w:val="6"/>
          <w:szCs w:val="21"/>
          <w:u w:val="single"/>
        </w:rPr>
        <w:t xml:space="preserve">              （供应商名称）</w:t>
      </w:r>
      <w:r>
        <w:rPr>
          <w:rFonts w:ascii="Times New Roman" w:hAnsi="Times New Roman" w:cs="宋体"/>
          <w:smallCaps w:val="0"/>
          <w:color w:val="auto"/>
          <w:spacing w:val="6"/>
          <w:szCs w:val="21"/>
        </w:rPr>
        <w:t>之间存在下列利害关系</w:t>
      </w:r>
      <w:r>
        <w:rPr>
          <w:rFonts w:ascii="Times New Roman" w:hAnsi="Times New Roman" w:cs="宋体"/>
          <w:smallCaps w:val="0"/>
          <w:color w:val="auto"/>
          <w:spacing w:val="6"/>
          <w:szCs w:val="21"/>
          <w:u w:val="single"/>
        </w:rPr>
        <w:t xml:space="preserve">          </w:t>
      </w:r>
      <w:r>
        <w:rPr>
          <w:rFonts w:ascii="Times New Roman" w:hAnsi="Times New Roman" w:cs="宋体"/>
          <w:smallCaps w:val="0"/>
          <w:color w:val="auto"/>
          <w:spacing w:val="6"/>
          <w:szCs w:val="21"/>
        </w:rPr>
        <w:t>：</w:t>
      </w:r>
    </w:p>
    <w:p>
      <w:pPr>
        <w:pStyle w:val="44"/>
        <w:widowControl w:val="0"/>
        <w:snapToGrid w:val="0"/>
        <w:spacing w:line="400" w:lineRule="exact"/>
        <w:jc w:val="both"/>
        <w:rPr>
          <w:rFonts w:ascii="Times New Roman" w:hAnsi="Times New Roman" w:cs="宋体"/>
          <w:smallCaps w:val="0"/>
          <w:color w:val="auto"/>
          <w:kern w:val="0"/>
          <w:szCs w:val="21"/>
        </w:rPr>
      </w:pPr>
      <w:r>
        <w:rPr>
          <w:rFonts w:ascii="Times New Roman" w:hAnsi="Times New Roman" w:cs="宋体"/>
          <w:smallCaps w:val="0"/>
          <w:color w:val="auto"/>
          <w:kern w:val="0"/>
          <w:szCs w:val="21"/>
        </w:rPr>
        <w:t xml:space="preserve">  A.法定代表人或负责人或实际控制人是同一人</w:t>
      </w:r>
    </w:p>
    <w:p>
      <w:pPr>
        <w:pStyle w:val="44"/>
        <w:widowControl w:val="0"/>
        <w:snapToGrid w:val="0"/>
        <w:spacing w:line="400" w:lineRule="exact"/>
        <w:jc w:val="both"/>
        <w:rPr>
          <w:rFonts w:ascii="Times New Roman" w:hAnsi="Times New Roman" w:cs="宋体"/>
          <w:smallCaps w:val="0"/>
          <w:color w:val="auto"/>
          <w:spacing w:val="6"/>
          <w:szCs w:val="21"/>
        </w:rPr>
      </w:pPr>
      <w:r>
        <w:rPr>
          <w:rFonts w:ascii="Times New Roman" w:hAnsi="Times New Roman" w:cs="宋体"/>
          <w:smallCaps w:val="0"/>
          <w:color w:val="auto"/>
          <w:kern w:val="0"/>
          <w:szCs w:val="21"/>
        </w:rPr>
        <w:t xml:space="preserve">  B.法定代表人或负责人或实际控制人是夫妻关系</w:t>
      </w:r>
    </w:p>
    <w:p>
      <w:pPr>
        <w:pStyle w:val="44"/>
        <w:widowControl w:val="0"/>
        <w:snapToGrid w:val="0"/>
        <w:spacing w:line="400" w:lineRule="exact"/>
        <w:jc w:val="both"/>
        <w:rPr>
          <w:rFonts w:ascii="Times New Roman" w:hAnsi="Times New Roman" w:cs="宋体"/>
          <w:smallCaps w:val="0"/>
          <w:color w:val="auto"/>
          <w:spacing w:val="6"/>
          <w:szCs w:val="21"/>
        </w:rPr>
      </w:pPr>
      <w:r>
        <w:rPr>
          <w:rFonts w:ascii="Times New Roman" w:hAnsi="Times New Roman" w:cs="宋体"/>
          <w:smallCaps w:val="0"/>
          <w:color w:val="auto"/>
          <w:kern w:val="0"/>
          <w:szCs w:val="21"/>
        </w:rPr>
        <w:t xml:space="preserve">  C.法定代表人或负责人或实际控制人是直系血亲关系</w:t>
      </w:r>
    </w:p>
    <w:p>
      <w:pPr>
        <w:pStyle w:val="44"/>
        <w:widowControl w:val="0"/>
        <w:snapToGrid w:val="0"/>
        <w:spacing w:line="400" w:lineRule="exact"/>
        <w:jc w:val="both"/>
        <w:rPr>
          <w:rFonts w:ascii="Times New Roman" w:hAnsi="Times New Roman" w:cs="宋体"/>
          <w:smallCaps w:val="0"/>
          <w:color w:val="auto"/>
          <w:spacing w:val="6"/>
          <w:szCs w:val="21"/>
        </w:rPr>
      </w:pPr>
      <w:r>
        <w:rPr>
          <w:rFonts w:ascii="Times New Roman" w:hAnsi="Times New Roman" w:cs="宋体"/>
          <w:smallCaps w:val="0"/>
          <w:color w:val="auto"/>
          <w:kern w:val="0"/>
          <w:szCs w:val="21"/>
        </w:rPr>
        <w:t xml:space="preserve">  D.法定代表人或负责人或实际控制人存在三代以内旁系血亲关系</w:t>
      </w:r>
    </w:p>
    <w:p>
      <w:pPr>
        <w:pStyle w:val="44"/>
        <w:widowControl w:val="0"/>
        <w:snapToGrid w:val="0"/>
        <w:spacing w:line="400" w:lineRule="exact"/>
        <w:jc w:val="both"/>
        <w:rPr>
          <w:rFonts w:ascii="Times New Roman" w:hAnsi="Times New Roman" w:cs="宋体"/>
          <w:smallCaps w:val="0"/>
          <w:color w:val="auto"/>
          <w:kern w:val="0"/>
          <w:szCs w:val="21"/>
        </w:rPr>
      </w:pPr>
      <w:r>
        <w:rPr>
          <w:rFonts w:ascii="Times New Roman" w:hAnsi="Times New Roman" w:cs="宋体"/>
          <w:smallCaps w:val="0"/>
          <w:color w:val="auto"/>
          <w:kern w:val="0"/>
          <w:szCs w:val="21"/>
        </w:rPr>
        <w:t xml:space="preserve">  E.法定代表人或负责人或实际控制人存在近姻亲关系</w:t>
      </w:r>
    </w:p>
    <w:p>
      <w:pPr>
        <w:pStyle w:val="44"/>
        <w:widowControl w:val="0"/>
        <w:snapToGrid w:val="0"/>
        <w:spacing w:line="400" w:lineRule="exact"/>
        <w:jc w:val="both"/>
        <w:rPr>
          <w:rFonts w:ascii="Times New Roman" w:hAnsi="Times New Roman" w:cs="宋体"/>
          <w:smallCaps w:val="0"/>
          <w:color w:val="auto"/>
          <w:kern w:val="0"/>
          <w:szCs w:val="21"/>
        </w:rPr>
      </w:pPr>
      <w:r>
        <w:rPr>
          <w:rFonts w:ascii="Times New Roman" w:hAnsi="Times New Roman" w:cs="宋体"/>
          <w:smallCaps w:val="0"/>
          <w:color w:val="auto"/>
          <w:kern w:val="0"/>
          <w:szCs w:val="21"/>
        </w:rPr>
        <w:t xml:space="preserve">  F.法定代表人或负责人或实际控制人存在股份控制或实际控制关系</w:t>
      </w:r>
    </w:p>
    <w:p>
      <w:pPr>
        <w:pStyle w:val="44"/>
        <w:widowControl w:val="0"/>
        <w:snapToGrid w:val="0"/>
        <w:spacing w:line="400" w:lineRule="exact"/>
        <w:jc w:val="both"/>
        <w:outlineLvl w:val="0"/>
        <w:rPr>
          <w:rFonts w:ascii="Times New Roman" w:hAnsi="Times New Roman" w:cs="宋体"/>
          <w:smallCaps w:val="0"/>
          <w:color w:val="auto"/>
          <w:kern w:val="0"/>
          <w:szCs w:val="21"/>
        </w:rPr>
      </w:pPr>
      <w:r>
        <w:rPr>
          <w:rFonts w:ascii="Times New Roman" w:hAnsi="Times New Roman" w:cs="宋体"/>
          <w:smallCaps w:val="0"/>
          <w:color w:val="auto"/>
          <w:kern w:val="0"/>
          <w:szCs w:val="21"/>
        </w:rPr>
        <w:t xml:space="preserve">  G.存在共同直接或间接投资设立子公司、联营企业和合营企业情况</w:t>
      </w:r>
    </w:p>
    <w:p>
      <w:pPr>
        <w:pStyle w:val="44"/>
        <w:widowControl w:val="0"/>
        <w:snapToGrid w:val="0"/>
        <w:spacing w:line="400" w:lineRule="exact"/>
        <w:jc w:val="both"/>
        <w:rPr>
          <w:rFonts w:ascii="Times New Roman" w:hAnsi="Times New Roman" w:cs="宋体"/>
          <w:smallCaps w:val="0"/>
          <w:color w:val="auto"/>
          <w:szCs w:val="21"/>
        </w:rPr>
      </w:pPr>
      <w:r>
        <w:rPr>
          <w:rFonts w:ascii="Times New Roman" w:hAnsi="Times New Roman" w:cs="宋体"/>
          <w:smallCaps w:val="0"/>
          <w:color w:val="auto"/>
          <w:kern w:val="0"/>
          <w:szCs w:val="21"/>
        </w:rPr>
        <w:t xml:space="preserve">  H.存在分级代理或代销关系、同一生产制造商关系、</w:t>
      </w:r>
      <w:r>
        <w:rPr>
          <w:rFonts w:ascii="Times New Roman" w:hAnsi="Times New Roman" w:cs="宋体"/>
          <w:smallCaps w:val="0"/>
          <w:color w:val="auto"/>
          <w:szCs w:val="21"/>
        </w:rPr>
        <w:t>管理关系、重要业务（占主营业务收入50%以上）或重要财务往来关系（如融资）等其他实质性控制关系</w:t>
      </w:r>
    </w:p>
    <w:p>
      <w:pPr>
        <w:pStyle w:val="44"/>
        <w:widowControl w:val="0"/>
        <w:snapToGrid w:val="0"/>
        <w:spacing w:line="400" w:lineRule="exact"/>
        <w:ind w:firstLine="210" w:firstLineChars="100"/>
        <w:jc w:val="both"/>
        <w:rPr>
          <w:rFonts w:ascii="Times New Roman" w:hAnsi="Times New Roman" w:cs="宋体"/>
          <w:smallCaps w:val="0"/>
          <w:color w:val="auto"/>
          <w:spacing w:val="6"/>
          <w:szCs w:val="21"/>
        </w:rPr>
      </w:pPr>
      <w:r>
        <w:rPr>
          <w:rFonts w:ascii="Times New Roman" w:hAnsi="Times New Roman" w:cs="宋体"/>
          <w:smallCaps w:val="0"/>
          <w:color w:val="auto"/>
          <w:szCs w:val="21"/>
        </w:rPr>
        <w:t>I</w:t>
      </w:r>
      <w:r>
        <w:rPr>
          <w:rFonts w:ascii="Times New Roman" w:hAnsi="Times New Roman" w:cs="宋体"/>
          <w:smallCaps w:val="0"/>
          <w:color w:val="auto"/>
          <w:kern w:val="0"/>
          <w:szCs w:val="21"/>
        </w:rPr>
        <w:t>.</w:t>
      </w:r>
      <w:r>
        <w:rPr>
          <w:rFonts w:ascii="Times New Roman" w:hAnsi="Times New Roman" w:cs="宋体"/>
          <w:smallCaps w:val="0"/>
          <w:color w:val="auto"/>
          <w:szCs w:val="21"/>
        </w:rPr>
        <w:t>其他利害关系情况</w:t>
      </w:r>
      <w:r>
        <w:rPr>
          <w:rFonts w:ascii="Times New Roman" w:hAnsi="Times New Roman" w:cs="宋体"/>
          <w:smallCaps w:val="0"/>
          <w:color w:val="auto"/>
          <w:szCs w:val="21"/>
          <w:u w:val="single"/>
        </w:rPr>
        <w:t xml:space="preserve">                              </w:t>
      </w:r>
      <w:r>
        <w:rPr>
          <w:rFonts w:ascii="Times New Roman" w:hAnsi="Times New Roman" w:cs="宋体"/>
          <w:smallCaps w:val="0"/>
          <w:color w:val="auto"/>
          <w:kern w:val="0"/>
          <w:szCs w:val="21"/>
        </w:rPr>
        <w:t>。</w:t>
      </w:r>
    </w:p>
    <w:p>
      <w:pPr>
        <w:pStyle w:val="44"/>
        <w:widowControl w:val="0"/>
        <w:snapToGrid w:val="0"/>
        <w:spacing w:line="400" w:lineRule="exact"/>
        <w:ind w:firstLine="444" w:firstLineChars="200"/>
        <w:jc w:val="both"/>
        <w:rPr>
          <w:rFonts w:ascii="Times New Roman" w:hAnsi="Times New Roman" w:cs="宋体"/>
          <w:smallCaps w:val="0"/>
          <w:color w:val="auto"/>
          <w:spacing w:val="6"/>
          <w:szCs w:val="21"/>
        </w:rPr>
      </w:pPr>
      <w:r>
        <w:rPr>
          <w:rFonts w:ascii="Times New Roman" w:hAnsi="Times New Roman" w:cs="宋体"/>
          <w:smallCaps w:val="0"/>
          <w:color w:val="auto"/>
          <w:spacing w:val="6"/>
          <w:szCs w:val="21"/>
        </w:rPr>
        <w:t>三、现已清楚知道并严格遵守政府采购法律法规和现场纪律。</w:t>
      </w:r>
    </w:p>
    <w:p>
      <w:pPr>
        <w:pStyle w:val="44"/>
        <w:widowControl w:val="0"/>
        <w:snapToGrid w:val="0"/>
        <w:spacing w:line="400" w:lineRule="exact"/>
        <w:ind w:firstLine="444" w:firstLineChars="200"/>
        <w:jc w:val="both"/>
        <w:rPr>
          <w:rFonts w:ascii="Times New Roman" w:hAnsi="Times New Roman" w:cs="宋体"/>
          <w:smallCaps w:val="0"/>
          <w:color w:val="auto"/>
          <w:szCs w:val="21"/>
        </w:rPr>
      </w:pPr>
      <w:r>
        <w:rPr>
          <w:rFonts w:ascii="Times New Roman" w:hAnsi="Times New Roman" w:cs="宋体"/>
          <w:smallCaps w:val="0"/>
          <w:color w:val="auto"/>
          <w:spacing w:val="6"/>
          <w:szCs w:val="21"/>
        </w:rPr>
        <w:t>四、我发现</w:t>
      </w:r>
      <w:r>
        <w:rPr>
          <w:rFonts w:ascii="Times New Roman" w:hAnsi="Times New Roman" w:cs="宋体"/>
          <w:smallCaps w:val="0"/>
          <w:color w:val="auto"/>
          <w:spacing w:val="6"/>
          <w:szCs w:val="21"/>
          <w:u w:val="single"/>
        </w:rPr>
        <w:t xml:space="preserve">                                  </w:t>
      </w:r>
      <w:r>
        <w:rPr>
          <w:rFonts w:ascii="Times New Roman" w:hAnsi="Times New Roman" w:cs="宋体"/>
          <w:smallCaps w:val="0"/>
          <w:color w:val="auto"/>
          <w:spacing w:val="6"/>
          <w:szCs w:val="21"/>
        </w:rPr>
        <w:t>供应商之间存在或可能存在上述第二条第</w:t>
      </w:r>
      <w:r>
        <w:rPr>
          <w:rFonts w:ascii="Times New Roman" w:hAnsi="Times New Roman" w:cs="宋体"/>
          <w:smallCaps w:val="0"/>
          <w:color w:val="auto"/>
          <w:spacing w:val="6"/>
          <w:szCs w:val="21"/>
          <w:u w:val="single"/>
        </w:rPr>
        <w:t xml:space="preserve">            </w:t>
      </w:r>
      <w:r>
        <w:rPr>
          <w:rFonts w:ascii="Times New Roman" w:hAnsi="Times New Roman" w:cs="宋体"/>
          <w:smallCaps w:val="0"/>
          <w:color w:val="auto"/>
          <w:spacing w:val="6"/>
          <w:szCs w:val="21"/>
        </w:rPr>
        <w:t xml:space="preserve"> 项利害关系。</w:t>
      </w:r>
      <w:r>
        <w:rPr>
          <w:rFonts w:ascii="Times New Roman" w:hAnsi="Times New Roman" w:cs="宋体"/>
          <w:smallCaps w:val="0"/>
          <w:color w:val="auto"/>
          <w:szCs w:val="21"/>
        </w:rPr>
        <w:t xml:space="preserve">   </w:t>
      </w:r>
    </w:p>
    <w:p>
      <w:pPr>
        <w:pStyle w:val="44"/>
        <w:widowControl w:val="0"/>
        <w:snapToGrid w:val="0"/>
        <w:spacing w:line="400" w:lineRule="exact"/>
        <w:ind w:firstLine="420" w:firstLineChars="200"/>
        <w:jc w:val="both"/>
        <w:rPr>
          <w:rFonts w:ascii="Times New Roman" w:hAnsi="Times New Roman" w:cs="宋体"/>
          <w:smallCaps w:val="0"/>
          <w:color w:val="auto"/>
          <w:szCs w:val="21"/>
        </w:rPr>
      </w:pPr>
      <w:r>
        <w:rPr>
          <w:rFonts w:ascii="Times New Roman" w:hAnsi="Times New Roman" w:cs="宋体"/>
          <w:smallCaps w:val="0"/>
          <w:color w:val="auto"/>
          <w:szCs w:val="21"/>
        </w:rPr>
        <w:t xml:space="preserve">                            </w:t>
      </w:r>
    </w:p>
    <w:p>
      <w:pPr>
        <w:pStyle w:val="44"/>
        <w:widowControl w:val="0"/>
        <w:snapToGrid w:val="0"/>
        <w:spacing w:line="460" w:lineRule="exact"/>
        <w:ind w:firstLine="420" w:firstLineChars="200"/>
        <w:jc w:val="both"/>
        <w:rPr>
          <w:rFonts w:ascii="Times New Roman" w:hAnsi="Times New Roman" w:cs="宋体"/>
          <w:smallCaps w:val="0"/>
          <w:color w:val="auto"/>
          <w:kern w:val="0"/>
          <w:szCs w:val="21"/>
        </w:rPr>
      </w:pPr>
      <w:r>
        <w:rPr>
          <w:rFonts w:ascii="Times New Roman" w:hAnsi="Times New Roman" w:cs="宋体"/>
          <w:smallCaps w:val="0"/>
          <w:color w:val="auto"/>
          <w:szCs w:val="21"/>
        </w:rPr>
        <w:t xml:space="preserve">   </w:t>
      </w:r>
    </w:p>
    <w:tbl>
      <w:tblPr>
        <w:tblStyle w:val="25"/>
        <w:tblpPr w:leftFromText="180" w:rightFromText="180" w:vertAnchor="text" w:horzAnchor="page" w:tblpX="4788" w:tblpY="59"/>
        <w:tblOverlap w:val="never"/>
        <w:tblW w:w="0" w:type="auto"/>
        <w:tblInd w:w="0" w:type="dxa"/>
        <w:tblLayout w:type="autofit"/>
        <w:tblCellMar>
          <w:top w:w="0" w:type="dxa"/>
          <w:left w:w="108" w:type="dxa"/>
          <w:bottom w:w="0" w:type="dxa"/>
          <w:right w:w="108" w:type="dxa"/>
        </w:tblCellMar>
      </w:tblPr>
      <w:tblGrid>
        <w:gridCol w:w="5300"/>
      </w:tblGrid>
      <w:tr>
        <w:tblPrEx>
          <w:tblCellMar>
            <w:top w:w="0" w:type="dxa"/>
            <w:left w:w="108" w:type="dxa"/>
            <w:bottom w:w="0" w:type="dxa"/>
            <w:right w:w="108" w:type="dxa"/>
          </w:tblCellMar>
        </w:tblPrEx>
        <w:trPr>
          <w:trHeight w:val="698" w:hRule="atLeast"/>
        </w:trPr>
        <w:tc>
          <w:tcPr>
            <w:tcW w:w="5300" w:type="dxa"/>
            <w:noWrap w:val="0"/>
            <w:vAlign w:val="top"/>
          </w:tcPr>
          <w:p>
            <w:pPr>
              <w:keepNext w:val="0"/>
              <w:keepLines w:val="0"/>
              <w:suppressLineNumbers w:val="0"/>
              <w:spacing w:before="0" w:beforeAutospacing="0" w:after="0" w:afterAutospacing="0" w:line="500" w:lineRule="exact"/>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法定代表人或授权代表签字：</w:t>
            </w:r>
            <w:r>
              <w:rPr>
                <w:rFonts w:hint="eastAsia" w:ascii="Times New Roman" w:hAnsi="Times New Roman" w:cs="宋体"/>
                <w:smallCaps w:val="0"/>
                <w:color w:val="auto"/>
                <w:sz w:val="24"/>
                <w:u w:val="single"/>
              </w:rPr>
              <w:t xml:space="preserve">                       </w:t>
            </w:r>
          </w:p>
        </w:tc>
      </w:tr>
      <w:tr>
        <w:tblPrEx>
          <w:tblCellMar>
            <w:top w:w="0" w:type="dxa"/>
            <w:left w:w="108" w:type="dxa"/>
            <w:bottom w:w="0" w:type="dxa"/>
            <w:right w:w="108" w:type="dxa"/>
          </w:tblCellMar>
        </w:tblPrEx>
        <w:trPr>
          <w:trHeight w:val="506" w:hRule="atLeast"/>
        </w:trPr>
        <w:tc>
          <w:tcPr>
            <w:tcW w:w="5300" w:type="dxa"/>
            <w:noWrap w:val="0"/>
            <w:vAlign w:val="top"/>
          </w:tcPr>
          <w:p>
            <w:pPr>
              <w:keepNext w:val="0"/>
              <w:keepLines w:val="0"/>
              <w:suppressLineNumbers w:val="0"/>
              <w:adjustRightInd w:val="0"/>
              <w:snapToGrid w:val="0"/>
              <w:spacing w:before="0" w:beforeAutospacing="0" w:after="0" w:afterAutospacing="0"/>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投标人（公章）：</w:t>
            </w:r>
            <w:r>
              <w:rPr>
                <w:rFonts w:hint="eastAsia" w:ascii="Times New Roman" w:hAnsi="Times New Roman" w:cs="宋体"/>
                <w:smallCaps w:val="0"/>
                <w:color w:val="auto"/>
                <w:sz w:val="24"/>
                <w:u w:val="single"/>
              </w:rPr>
              <w:t xml:space="preserve">                           </w:t>
            </w:r>
          </w:p>
        </w:tc>
      </w:tr>
      <w:tr>
        <w:tblPrEx>
          <w:tblCellMar>
            <w:top w:w="0" w:type="dxa"/>
            <w:left w:w="108" w:type="dxa"/>
            <w:bottom w:w="0" w:type="dxa"/>
            <w:right w:w="108" w:type="dxa"/>
          </w:tblCellMar>
        </w:tblPrEx>
        <w:trPr>
          <w:trHeight w:val="521" w:hRule="atLeast"/>
        </w:trPr>
        <w:tc>
          <w:tcPr>
            <w:tcW w:w="5300" w:type="dxa"/>
            <w:noWrap w:val="0"/>
            <w:vAlign w:val="top"/>
          </w:tcPr>
          <w:p>
            <w:pPr>
              <w:keepNext w:val="0"/>
              <w:keepLines w:val="0"/>
              <w:suppressLineNumbers w:val="0"/>
              <w:adjustRightInd w:val="0"/>
              <w:snapToGrid w:val="0"/>
              <w:spacing w:before="0" w:beforeAutospacing="0" w:after="0" w:afterAutospacing="0"/>
              <w:ind w:left="0" w:right="0"/>
              <w:rPr>
                <w:rFonts w:hint="eastAsia" w:ascii="Times New Roman" w:hAnsi="Times New Roman" w:cs="宋体"/>
                <w:smallCaps w:val="0"/>
                <w:color w:val="auto"/>
                <w:spacing w:val="20"/>
              </w:rPr>
            </w:pPr>
            <w:r>
              <w:rPr>
                <w:rFonts w:hint="eastAsia" w:ascii="Times New Roman" w:hAnsi="Times New Roman" w:cs="宋体"/>
                <w:smallCaps w:val="0"/>
                <w:color w:val="auto"/>
                <w:sz w:val="24"/>
              </w:rPr>
              <w:t xml:space="preserve">                        年   月   日</w:t>
            </w:r>
          </w:p>
        </w:tc>
      </w:tr>
    </w:tbl>
    <w:p>
      <w:pPr>
        <w:pStyle w:val="44"/>
        <w:widowControl w:val="0"/>
        <w:snapToGrid w:val="0"/>
        <w:spacing w:line="460" w:lineRule="exact"/>
        <w:ind w:firstLine="420" w:firstLineChars="200"/>
        <w:jc w:val="both"/>
        <w:rPr>
          <w:rFonts w:ascii="Times New Roman" w:hAnsi="Times New Roman" w:cs="宋体"/>
          <w:smallCaps w:val="0"/>
          <w:color w:val="auto"/>
          <w:kern w:val="0"/>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00007A87" w:usb1="80000000" w:usb2="00000008"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entury Gothic">
    <w:altName w:val="Segoe Print"/>
    <w:panose1 w:val="020B0502020202020204"/>
    <w:charset w:val="00"/>
    <w:family w:val="swiss"/>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Cambria Math">
    <w:panose1 w:val="02040503050406030204"/>
    <w:charset w:val="00"/>
    <w:family w:val="auto"/>
    <w:pitch w:val="default"/>
    <w:sig w:usb0="E00002FF" w:usb1="420024FF" w:usb2="00000000" w:usb3="00000000" w:csb0="2000019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v1zKbIAQAAmgMAAA4AAAAAAAAAAQAgAAAAHgEAAGRycy9lMm9Eb2Mu&#10;eG1sUEsFBgAAAAAGAAYAWQEAAFgFAAAAAA==&#10;">
              <v:fill on="f" focussize="0,0"/>
              <v:stroke on="f"/>
              <v:imagedata o:title=""/>
              <o:lock v:ext="edit" aspectratio="f"/>
              <v:textbox inset="0mm,0mm,0mm,0mm" style="mso-fit-shape-to-text:t;">
                <w:txbxContent>
                  <w:p>
                    <w:pPr>
                      <w:pStyle w:val="18"/>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5N7kcoBAACaAwAADgAAAGRycy9lMm9Eb2MueG1srVPNjtMwEL4j8Q6W&#10;79TZI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V2+pcRxixM///xx/vXn/Ps7&#10;uc769AFqTLsPmJiGd37ArZn9gM5Me1DR5i8SIhhHdU8XdeWQiMiPVsvVqsKQwNh8QXz28DxESO+l&#10;tyQbDY04vqIqP36ENKbOKbma83famDJC4/5xIGb2sNz72GO20rAbJkI7356QT4+Tb6jDRafEfHAo&#10;bF6S2YizsZuNQ4h635UtyvUg3B4SNlF6yxVG2Kkwjqywm9Yr78Tje8l6+KU2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y5N7kcoBAACaAwAADgAAAAAAAAABACAAAAAeAQAAZHJzL2Uyb0Rv&#10;Yy54bWxQSwUGAAAAAAYABgBZAQAAWgUAAAAA&#10;">
              <v:fill on="f" focussize="0,0"/>
              <v:stroke on="f"/>
              <v:imagedata o:title=""/>
              <o:lock v:ext="edit" aspectratio="f"/>
              <v:textbox inset="0mm,0mm,0mm,0mm" style="mso-fit-shape-to-text:t;">
                <w:txbxContent>
                  <w:p>
                    <w:pPr>
                      <w:pStyle w:val="18"/>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p>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jc w:val="center"/>
                          </w:pPr>
                          <w:r>
                            <w:fldChar w:fldCharType="begin"/>
                          </w:r>
                          <w:r>
                            <w:instrText xml:space="preserve">PAGE   \* MERGEFORMAT</w:instrText>
                          </w:r>
                          <w:r>
                            <w:fldChar w:fldCharType="separate"/>
                          </w:r>
                          <w:r>
                            <w:rPr>
                              <w:lang w:val="zh-CN"/>
                            </w:rPr>
                            <w:t>19</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IWtvskBAACa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pJieMWJ375/u3y49fl51fy&#10;OuvTB6gx7SFgYhru/IBbM/sBnZn2oKLNXyREMI7qnq/qyiERkR+tV+t1hSGBsfmC+OzxeYiQ3kpv&#10;STYaGnF8RVV+eg9pTJ1TcjXn77UxZYTG/eVAzOxhufexx2ylYT9MhPa+PSOfHiffUIeLTol551DY&#10;vCSzEWdjPxvHEPWhK1uU60G4PSZsovSWK4ywU2EcWWE3rVfeiT/vJevx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sha2+yQEAAJoDAAAOAAAAAAAAAAEAIAAAAB4BAABkcnMvZTJvRG9j&#10;LnhtbFBLBQYAAAAABgAGAFkBAABZBQAAAAA=&#10;">
              <v:fill on="f" focussize="0,0"/>
              <v:stroke on="f"/>
              <v:imagedata o:title=""/>
              <o:lock v:ext="edit" aspectratio="f"/>
              <v:textbox inset="0mm,0mm,0mm,0mm" style="mso-fit-shape-to-text:t;">
                <w:txbxContent>
                  <w:p>
                    <w:pPr>
                      <w:pStyle w:val="18"/>
                      <w:jc w:val="center"/>
                    </w:pPr>
                    <w:r>
                      <w:fldChar w:fldCharType="begin"/>
                    </w:r>
                    <w:r>
                      <w:instrText xml:space="preserve">PAGE   \* MERGEFORMAT</w:instrText>
                    </w:r>
                    <w:r>
                      <w:fldChar w:fldCharType="separate"/>
                    </w:r>
                    <w:r>
                      <w:rPr>
                        <w:lang w:val="zh-CN"/>
                      </w:rPr>
                      <w:t>19</w:t>
                    </w:r>
                    <w:r>
                      <w:fldChar w:fldCharType="end"/>
                    </w:r>
                  </w:p>
                </w:txbxContent>
              </v:textbox>
            </v:shape>
          </w:pict>
        </mc:Fallback>
      </mc:AlternateContent>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11"/>
      <w:lvlText w:val="%1."/>
      <w:lvlJc w:val="left"/>
      <w:pPr>
        <w:tabs>
          <w:tab w:val="left" w:pos="1200"/>
        </w:tabs>
        <w:ind w:left="1200" w:hanging="360"/>
      </w:pPr>
    </w:lvl>
  </w:abstractNum>
  <w:abstractNum w:abstractNumId="1">
    <w:nsid w:val="09890BCC"/>
    <w:multiLevelType w:val="multilevel"/>
    <w:tmpl w:val="09890BCC"/>
    <w:lvl w:ilvl="0" w:tentative="0">
      <w:start w:val="1"/>
      <w:numFmt w:val="decimal"/>
      <w:pStyle w:val="6"/>
      <w:lvlText w:val="%1．"/>
      <w:lvlJc w:val="left"/>
      <w:pPr>
        <w:tabs>
          <w:tab w:val="left" w:pos="900"/>
        </w:tabs>
        <w:ind w:left="90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8400543"/>
    <w:multiLevelType w:val="multilevel"/>
    <w:tmpl w:val="18400543"/>
    <w:lvl w:ilvl="0" w:tentative="0">
      <w:start w:val="2"/>
      <w:numFmt w:val="japaneseCounting"/>
      <w:lvlText w:val="第%1章"/>
      <w:lvlJc w:val="left"/>
      <w:pPr>
        <w:tabs>
          <w:tab w:val="left" w:pos="1693"/>
        </w:tabs>
        <w:ind w:left="1693" w:hanging="1455"/>
      </w:pPr>
      <w:rPr>
        <w:rFonts w:hint="default"/>
      </w:rPr>
    </w:lvl>
    <w:lvl w:ilvl="1" w:tentative="0">
      <w:start w:val="1"/>
      <w:numFmt w:val="lowerLetter"/>
      <w:lvlText w:val="%2)"/>
      <w:lvlJc w:val="left"/>
      <w:pPr>
        <w:tabs>
          <w:tab w:val="left" w:pos="1078"/>
        </w:tabs>
        <w:ind w:left="1078" w:hanging="420"/>
      </w:pPr>
    </w:lvl>
    <w:lvl w:ilvl="2" w:tentative="0">
      <w:start w:val="1"/>
      <w:numFmt w:val="lowerRoman"/>
      <w:lvlText w:val="%3."/>
      <w:lvlJc w:val="right"/>
      <w:pPr>
        <w:tabs>
          <w:tab w:val="left" w:pos="1498"/>
        </w:tabs>
        <w:ind w:left="1498" w:hanging="420"/>
      </w:pPr>
    </w:lvl>
    <w:lvl w:ilvl="3" w:tentative="0">
      <w:start w:val="1"/>
      <w:numFmt w:val="decimal"/>
      <w:lvlText w:val="%4."/>
      <w:lvlJc w:val="left"/>
      <w:pPr>
        <w:tabs>
          <w:tab w:val="left" w:pos="1918"/>
        </w:tabs>
        <w:ind w:left="1918" w:hanging="420"/>
      </w:pPr>
    </w:lvl>
    <w:lvl w:ilvl="4" w:tentative="0">
      <w:start w:val="1"/>
      <w:numFmt w:val="lowerLetter"/>
      <w:lvlText w:val="%5)"/>
      <w:lvlJc w:val="left"/>
      <w:pPr>
        <w:tabs>
          <w:tab w:val="left" w:pos="2338"/>
        </w:tabs>
        <w:ind w:left="2338" w:hanging="420"/>
      </w:pPr>
    </w:lvl>
    <w:lvl w:ilvl="5" w:tentative="0">
      <w:start w:val="1"/>
      <w:numFmt w:val="lowerRoman"/>
      <w:lvlText w:val="%6."/>
      <w:lvlJc w:val="right"/>
      <w:pPr>
        <w:tabs>
          <w:tab w:val="left" w:pos="2758"/>
        </w:tabs>
        <w:ind w:left="2758" w:hanging="420"/>
      </w:pPr>
    </w:lvl>
    <w:lvl w:ilvl="6" w:tentative="0">
      <w:start w:val="1"/>
      <w:numFmt w:val="decimal"/>
      <w:lvlText w:val="%7."/>
      <w:lvlJc w:val="left"/>
      <w:pPr>
        <w:tabs>
          <w:tab w:val="left" w:pos="3178"/>
        </w:tabs>
        <w:ind w:left="3178" w:hanging="420"/>
      </w:pPr>
    </w:lvl>
    <w:lvl w:ilvl="7" w:tentative="0">
      <w:start w:val="1"/>
      <w:numFmt w:val="lowerLetter"/>
      <w:lvlText w:val="%8)"/>
      <w:lvlJc w:val="left"/>
      <w:pPr>
        <w:tabs>
          <w:tab w:val="left" w:pos="3598"/>
        </w:tabs>
        <w:ind w:left="3598" w:hanging="420"/>
      </w:pPr>
    </w:lvl>
    <w:lvl w:ilvl="8" w:tentative="0">
      <w:start w:val="1"/>
      <w:numFmt w:val="lowerRoman"/>
      <w:lvlText w:val="%9."/>
      <w:lvlJc w:val="right"/>
      <w:pPr>
        <w:tabs>
          <w:tab w:val="left" w:pos="4018"/>
        </w:tabs>
        <w:ind w:left="4018" w:hanging="420"/>
      </w:pPr>
    </w:lvl>
  </w:abstractNum>
  <w:abstractNum w:abstractNumId="3">
    <w:nsid w:val="40507A9E"/>
    <w:multiLevelType w:val="multilevel"/>
    <w:tmpl w:val="40507A9E"/>
    <w:lvl w:ilvl="0" w:tentative="0">
      <w:start w:val="5"/>
      <w:numFmt w:val="japaneseCounting"/>
      <w:lvlText w:val="第%1章"/>
      <w:lvlJc w:val="left"/>
      <w:pPr>
        <w:tabs>
          <w:tab w:val="left" w:pos="1455"/>
        </w:tabs>
        <w:ind w:left="1455" w:hanging="145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48FFB2D7"/>
    <w:multiLevelType w:val="singleLevel"/>
    <w:tmpl w:val="48FFB2D7"/>
    <w:lvl w:ilvl="0" w:tentative="0">
      <w:start w:val="4"/>
      <w:numFmt w:val="chineseCounting"/>
      <w:suff w:val="nothing"/>
      <w:lvlText w:val="（%1）"/>
      <w:lvlJc w:val="left"/>
      <w:rPr>
        <w:rFonts w:hint="eastAsia"/>
      </w:rPr>
    </w:lvl>
  </w:abstractNum>
  <w:abstractNum w:abstractNumId="5">
    <w:nsid w:val="4B298799"/>
    <w:multiLevelType w:val="singleLevel"/>
    <w:tmpl w:val="4B298799"/>
    <w:lvl w:ilvl="0" w:tentative="0">
      <w:start w:val="4"/>
      <w:numFmt w:val="decimal"/>
      <w:lvlText w:val="%1."/>
      <w:lvlJc w:val="left"/>
      <w:pPr>
        <w:tabs>
          <w:tab w:val="left" w:pos="312"/>
        </w:tabs>
      </w:pPr>
    </w:lvl>
  </w:abstractNum>
  <w:abstractNum w:abstractNumId="6">
    <w:nsid w:val="5CD35181"/>
    <w:multiLevelType w:val="singleLevel"/>
    <w:tmpl w:val="5CD35181"/>
    <w:lvl w:ilvl="0" w:tentative="0">
      <w:start w:val="4"/>
      <w:numFmt w:val="decimal"/>
      <w:suff w:val="space"/>
      <w:lvlText w:val="%1."/>
      <w:lvlJc w:val="left"/>
    </w:lvl>
  </w:abstractNum>
  <w:abstractNum w:abstractNumId="7">
    <w:nsid w:val="5EBBEA1B"/>
    <w:multiLevelType w:val="singleLevel"/>
    <w:tmpl w:val="5EBBEA1B"/>
    <w:lvl w:ilvl="0" w:tentative="0">
      <w:start w:val="1"/>
      <w:numFmt w:val="decimal"/>
      <w:suff w:val="nothing"/>
      <w:lvlText w:val="%1."/>
      <w:lvlJc w:val="left"/>
    </w:lvl>
  </w:abstractNum>
  <w:abstractNum w:abstractNumId="8">
    <w:nsid w:val="6CE11D1C"/>
    <w:multiLevelType w:val="singleLevel"/>
    <w:tmpl w:val="6CE11D1C"/>
    <w:lvl w:ilvl="0" w:tentative="0">
      <w:start w:val="4"/>
      <w:numFmt w:val="decimal"/>
      <w:suff w:val="nothing"/>
      <w:lvlText w:val="（%1）"/>
      <w:lvlJc w:val="left"/>
    </w:lvl>
  </w:abstractNum>
  <w:num w:numId="1">
    <w:abstractNumId w:val="1"/>
  </w:num>
  <w:num w:numId="2">
    <w:abstractNumId w:val="0"/>
  </w:num>
  <w:num w:numId="3">
    <w:abstractNumId w:val="6"/>
  </w:num>
  <w:num w:numId="4">
    <w:abstractNumId w:val="2"/>
  </w:num>
  <w:num w:numId="5">
    <w:abstractNumId w:val="7"/>
  </w:num>
  <w:num w:numId="6">
    <w:abstractNumId w:val="8"/>
  </w:num>
  <w:num w:numId="7">
    <w:abstractNumId w:val="4"/>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40"/>
  <w:drawingGridVerticalSpacing w:val="191"/>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wMjcxYTBjZTZhYmFmNzFlOTI5ZTQxNzdkNDdjZDcifQ=="/>
  </w:docVars>
  <w:rsids>
    <w:rsidRoot w:val="00062327"/>
    <w:rsid w:val="00001984"/>
    <w:rsid w:val="00002349"/>
    <w:rsid w:val="000042C6"/>
    <w:rsid w:val="00005801"/>
    <w:rsid w:val="00024D61"/>
    <w:rsid w:val="00027748"/>
    <w:rsid w:val="00027A4A"/>
    <w:rsid w:val="00032B7A"/>
    <w:rsid w:val="00045ECA"/>
    <w:rsid w:val="00046FE6"/>
    <w:rsid w:val="00047045"/>
    <w:rsid w:val="00047758"/>
    <w:rsid w:val="00047C08"/>
    <w:rsid w:val="00054C99"/>
    <w:rsid w:val="00062327"/>
    <w:rsid w:val="00062FD5"/>
    <w:rsid w:val="0007110B"/>
    <w:rsid w:val="00071E60"/>
    <w:rsid w:val="0007205D"/>
    <w:rsid w:val="00072D6B"/>
    <w:rsid w:val="00072F02"/>
    <w:rsid w:val="00074398"/>
    <w:rsid w:val="00074871"/>
    <w:rsid w:val="00075A77"/>
    <w:rsid w:val="0007736E"/>
    <w:rsid w:val="00077962"/>
    <w:rsid w:val="00082D63"/>
    <w:rsid w:val="00084BCB"/>
    <w:rsid w:val="0009405C"/>
    <w:rsid w:val="00094418"/>
    <w:rsid w:val="00095217"/>
    <w:rsid w:val="000A31DC"/>
    <w:rsid w:val="000A52D9"/>
    <w:rsid w:val="000A53A4"/>
    <w:rsid w:val="000A5877"/>
    <w:rsid w:val="000A62B8"/>
    <w:rsid w:val="000B3063"/>
    <w:rsid w:val="000B605D"/>
    <w:rsid w:val="000B73EA"/>
    <w:rsid w:val="000C1B48"/>
    <w:rsid w:val="000C37CD"/>
    <w:rsid w:val="000C6D5D"/>
    <w:rsid w:val="000D06E5"/>
    <w:rsid w:val="000D2A57"/>
    <w:rsid w:val="000D2C8B"/>
    <w:rsid w:val="000D2D6C"/>
    <w:rsid w:val="000D3D72"/>
    <w:rsid w:val="000D4C44"/>
    <w:rsid w:val="000D4DC9"/>
    <w:rsid w:val="000D73B5"/>
    <w:rsid w:val="000E0223"/>
    <w:rsid w:val="000E24E1"/>
    <w:rsid w:val="000E5691"/>
    <w:rsid w:val="000F26BC"/>
    <w:rsid w:val="000F4BE3"/>
    <w:rsid w:val="000F5113"/>
    <w:rsid w:val="00107C25"/>
    <w:rsid w:val="00114012"/>
    <w:rsid w:val="00121766"/>
    <w:rsid w:val="001248D8"/>
    <w:rsid w:val="001256FD"/>
    <w:rsid w:val="0012583C"/>
    <w:rsid w:val="00126ECB"/>
    <w:rsid w:val="00130D3F"/>
    <w:rsid w:val="001311B4"/>
    <w:rsid w:val="001327CB"/>
    <w:rsid w:val="00132EDB"/>
    <w:rsid w:val="00136C61"/>
    <w:rsid w:val="00143BC3"/>
    <w:rsid w:val="0014456A"/>
    <w:rsid w:val="00144A83"/>
    <w:rsid w:val="00146BF3"/>
    <w:rsid w:val="001473CA"/>
    <w:rsid w:val="00151F7B"/>
    <w:rsid w:val="0015377F"/>
    <w:rsid w:val="00156BC7"/>
    <w:rsid w:val="00157D66"/>
    <w:rsid w:val="00166D5D"/>
    <w:rsid w:val="00170A08"/>
    <w:rsid w:val="00176A10"/>
    <w:rsid w:val="00176B82"/>
    <w:rsid w:val="00177BE7"/>
    <w:rsid w:val="00182F1C"/>
    <w:rsid w:val="00184B09"/>
    <w:rsid w:val="0018629F"/>
    <w:rsid w:val="0018780B"/>
    <w:rsid w:val="001879C0"/>
    <w:rsid w:val="00187A97"/>
    <w:rsid w:val="00191DD6"/>
    <w:rsid w:val="00192BD2"/>
    <w:rsid w:val="001958B1"/>
    <w:rsid w:val="00197B96"/>
    <w:rsid w:val="001A21A1"/>
    <w:rsid w:val="001B135E"/>
    <w:rsid w:val="001B66FE"/>
    <w:rsid w:val="001C4521"/>
    <w:rsid w:val="001C6A31"/>
    <w:rsid w:val="001D05DA"/>
    <w:rsid w:val="001D1743"/>
    <w:rsid w:val="001E5557"/>
    <w:rsid w:val="001F0F73"/>
    <w:rsid w:val="001F3EAC"/>
    <w:rsid w:val="00217645"/>
    <w:rsid w:val="00217F78"/>
    <w:rsid w:val="00220C06"/>
    <w:rsid w:val="002213B9"/>
    <w:rsid w:val="00221A76"/>
    <w:rsid w:val="00223E93"/>
    <w:rsid w:val="0022517A"/>
    <w:rsid w:val="00226FE5"/>
    <w:rsid w:val="00232208"/>
    <w:rsid w:val="00234A56"/>
    <w:rsid w:val="0023565F"/>
    <w:rsid w:val="0024174A"/>
    <w:rsid w:val="00244130"/>
    <w:rsid w:val="002445C7"/>
    <w:rsid w:val="00247AD5"/>
    <w:rsid w:val="00254AB8"/>
    <w:rsid w:val="0026122D"/>
    <w:rsid w:val="0026199C"/>
    <w:rsid w:val="002636AE"/>
    <w:rsid w:val="00265352"/>
    <w:rsid w:val="00265A38"/>
    <w:rsid w:val="002661C6"/>
    <w:rsid w:val="00266F05"/>
    <w:rsid w:val="002738C9"/>
    <w:rsid w:val="0027591B"/>
    <w:rsid w:val="00276272"/>
    <w:rsid w:val="00276592"/>
    <w:rsid w:val="00283BD6"/>
    <w:rsid w:val="00283D6A"/>
    <w:rsid w:val="002966EE"/>
    <w:rsid w:val="002974F3"/>
    <w:rsid w:val="002A22D7"/>
    <w:rsid w:val="002A4D88"/>
    <w:rsid w:val="002A6DD8"/>
    <w:rsid w:val="002A6F25"/>
    <w:rsid w:val="002B1057"/>
    <w:rsid w:val="002B598D"/>
    <w:rsid w:val="002B7318"/>
    <w:rsid w:val="002D34F2"/>
    <w:rsid w:val="002D4415"/>
    <w:rsid w:val="002E011B"/>
    <w:rsid w:val="002E0125"/>
    <w:rsid w:val="002E0824"/>
    <w:rsid w:val="002E242A"/>
    <w:rsid w:val="002E3300"/>
    <w:rsid w:val="002E42D2"/>
    <w:rsid w:val="002E56EC"/>
    <w:rsid w:val="002E66DC"/>
    <w:rsid w:val="002E7953"/>
    <w:rsid w:val="002F18CE"/>
    <w:rsid w:val="002F1EDE"/>
    <w:rsid w:val="003061C3"/>
    <w:rsid w:val="003064A9"/>
    <w:rsid w:val="00310995"/>
    <w:rsid w:val="00311EA3"/>
    <w:rsid w:val="00314CAD"/>
    <w:rsid w:val="00325569"/>
    <w:rsid w:val="00326165"/>
    <w:rsid w:val="00327EA9"/>
    <w:rsid w:val="003313B9"/>
    <w:rsid w:val="00331477"/>
    <w:rsid w:val="00334231"/>
    <w:rsid w:val="00336051"/>
    <w:rsid w:val="00337AA5"/>
    <w:rsid w:val="003411F9"/>
    <w:rsid w:val="00350068"/>
    <w:rsid w:val="00350F73"/>
    <w:rsid w:val="00354651"/>
    <w:rsid w:val="003629D0"/>
    <w:rsid w:val="00363AEF"/>
    <w:rsid w:val="00364808"/>
    <w:rsid w:val="00365E1E"/>
    <w:rsid w:val="00365FE4"/>
    <w:rsid w:val="00366AB9"/>
    <w:rsid w:val="0036777F"/>
    <w:rsid w:val="00370277"/>
    <w:rsid w:val="0038270A"/>
    <w:rsid w:val="00384A3A"/>
    <w:rsid w:val="00385AA2"/>
    <w:rsid w:val="00386044"/>
    <w:rsid w:val="003939D6"/>
    <w:rsid w:val="003966B7"/>
    <w:rsid w:val="00397464"/>
    <w:rsid w:val="00397646"/>
    <w:rsid w:val="00397ABC"/>
    <w:rsid w:val="00397C97"/>
    <w:rsid w:val="003A05B6"/>
    <w:rsid w:val="003A6736"/>
    <w:rsid w:val="003A6E1F"/>
    <w:rsid w:val="003B3B4E"/>
    <w:rsid w:val="003B3FAD"/>
    <w:rsid w:val="003B5ADD"/>
    <w:rsid w:val="003B77E7"/>
    <w:rsid w:val="003C1B92"/>
    <w:rsid w:val="003C1D91"/>
    <w:rsid w:val="003C48FF"/>
    <w:rsid w:val="003C6B90"/>
    <w:rsid w:val="003C7699"/>
    <w:rsid w:val="003D096A"/>
    <w:rsid w:val="003D36CD"/>
    <w:rsid w:val="003D539C"/>
    <w:rsid w:val="003D7F87"/>
    <w:rsid w:val="003E1DBF"/>
    <w:rsid w:val="003E2F78"/>
    <w:rsid w:val="003E6840"/>
    <w:rsid w:val="003E7195"/>
    <w:rsid w:val="00400AA9"/>
    <w:rsid w:val="00401A5A"/>
    <w:rsid w:val="00403E7F"/>
    <w:rsid w:val="004073E3"/>
    <w:rsid w:val="00407A31"/>
    <w:rsid w:val="004107A2"/>
    <w:rsid w:val="004107E6"/>
    <w:rsid w:val="00411334"/>
    <w:rsid w:val="00411F74"/>
    <w:rsid w:val="004138AB"/>
    <w:rsid w:val="00417957"/>
    <w:rsid w:val="0042459F"/>
    <w:rsid w:val="00426717"/>
    <w:rsid w:val="004268E6"/>
    <w:rsid w:val="00427760"/>
    <w:rsid w:val="00430CFE"/>
    <w:rsid w:val="00434012"/>
    <w:rsid w:val="0043495A"/>
    <w:rsid w:val="00437B0B"/>
    <w:rsid w:val="00441219"/>
    <w:rsid w:val="00441535"/>
    <w:rsid w:val="00446367"/>
    <w:rsid w:val="00451E9A"/>
    <w:rsid w:val="00455975"/>
    <w:rsid w:val="00455B36"/>
    <w:rsid w:val="00460BA5"/>
    <w:rsid w:val="0046464E"/>
    <w:rsid w:val="004664EF"/>
    <w:rsid w:val="00466C91"/>
    <w:rsid w:val="0046753E"/>
    <w:rsid w:val="004702DC"/>
    <w:rsid w:val="00471D54"/>
    <w:rsid w:val="00471FB4"/>
    <w:rsid w:val="004772A2"/>
    <w:rsid w:val="004867CD"/>
    <w:rsid w:val="00486A49"/>
    <w:rsid w:val="00487E9C"/>
    <w:rsid w:val="00491063"/>
    <w:rsid w:val="00495AF0"/>
    <w:rsid w:val="004A1BFB"/>
    <w:rsid w:val="004A2153"/>
    <w:rsid w:val="004B0817"/>
    <w:rsid w:val="004B53EA"/>
    <w:rsid w:val="004B5826"/>
    <w:rsid w:val="004B6B21"/>
    <w:rsid w:val="004B703F"/>
    <w:rsid w:val="004C35F2"/>
    <w:rsid w:val="004C50EC"/>
    <w:rsid w:val="004C55A5"/>
    <w:rsid w:val="004C5C9A"/>
    <w:rsid w:val="004D26F6"/>
    <w:rsid w:val="004D29A8"/>
    <w:rsid w:val="004D4575"/>
    <w:rsid w:val="004D4AD6"/>
    <w:rsid w:val="004D5766"/>
    <w:rsid w:val="004D5E6F"/>
    <w:rsid w:val="004D749F"/>
    <w:rsid w:val="004D7EB0"/>
    <w:rsid w:val="004E08E6"/>
    <w:rsid w:val="004F4DAF"/>
    <w:rsid w:val="00504627"/>
    <w:rsid w:val="00511370"/>
    <w:rsid w:val="00516231"/>
    <w:rsid w:val="0051627A"/>
    <w:rsid w:val="0051740A"/>
    <w:rsid w:val="00524523"/>
    <w:rsid w:val="00526EEB"/>
    <w:rsid w:val="005300DA"/>
    <w:rsid w:val="0053090D"/>
    <w:rsid w:val="00531ADA"/>
    <w:rsid w:val="005409AB"/>
    <w:rsid w:val="00541CC7"/>
    <w:rsid w:val="00543362"/>
    <w:rsid w:val="00544374"/>
    <w:rsid w:val="00544EFB"/>
    <w:rsid w:val="00546231"/>
    <w:rsid w:val="005463F4"/>
    <w:rsid w:val="00552849"/>
    <w:rsid w:val="00554445"/>
    <w:rsid w:val="00555275"/>
    <w:rsid w:val="00556181"/>
    <w:rsid w:val="00562061"/>
    <w:rsid w:val="00562D29"/>
    <w:rsid w:val="00564B3B"/>
    <w:rsid w:val="00566566"/>
    <w:rsid w:val="00570652"/>
    <w:rsid w:val="00571252"/>
    <w:rsid w:val="00573F3D"/>
    <w:rsid w:val="00575BAE"/>
    <w:rsid w:val="005844DF"/>
    <w:rsid w:val="00587271"/>
    <w:rsid w:val="00590A19"/>
    <w:rsid w:val="005946AC"/>
    <w:rsid w:val="0059762E"/>
    <w:rsid w:val="005A555F"/>
    <w:rsid w:val="005C5025"/>
    <w:rsid w:val="005D1777"/>
    <w:rsid w:val="005D233E"/>
    <w:rsid w:val="005D41E7"/>
    <w:rsid w:val="005D71D9"/>
    <w:rsid w:val="005E0426"/>
    <w:rsid w:val="005E40C1"/>
    <w:rsid w:val="005F0FD0"/>
    <w:rsid w:val="005F5013"/>
    <w:rsid w:val="0060132D"/>
    <w:rsid w:val="006019E9"/>
    <w:rsid w:val="00606A09"/>
    <w:rsid w:val="00606FFE"/>
    <w:rsid w:val="0060766B"/>
    <w:rsid w:val="00610AC4"/>
    <w:rsid w:val="0061135F"/>
    <w:rsid w:val="00611B4A"/>
    <w:rsid w:val="00613AF1"/>
    <w:rsid w:val="00615CE0"/>
    <w:rsid w:val="006168A9"/>
    <w:rsid w:val="00616B88"/>
    <w:rsid w:val="006248A7"/>
    <w:rsid w:val="00626B86"/>
    <w:rsid w:val="00637B61"/>
    <w:rsid w:val="00640F24"/>
    <w:rsid w:val="00642286"/>
    <w:rsid w:val="00653994"/>
    <w:rsid w:val="00655945"/>
    <w:rsid w:val="00655B48"/>
    <w:rsid w:val="006662D4"/>
    <w:rsid w:val="006669A9"/>
    <w:rsid w:val="00667D16"/>
    <w:rsid w:val="0067123B"/>
    <w:rsid w:val="00673C1D"/>
    <w:rsid w:val="00675244"/>
    <w:rsid w:val="00675998"/>
    <w:rsid w:val="006762CF"/>
    <w:rsid w:val="00686197"/>
    <w:rsid w:val="0068694E"/>
    <w:rsid w:val="00687F07"/>
    <w:rsid w:val="00697B52"/>
    <w:rsid w:val="006A1DBF"/>
    <w:rsid w:val="006A27E2"/>
    <w:rsid w:val="006A5FFC"/>
    <w:rsid w:val="006B0815"/>
    <w:rsid w:val="006B222D"/>
    <w:rsid w:val="006B6A63"/>
    <w:rsid w:val="006B6B53"/>
    <w:rsid w:val="006C4262"/>
    <w:rsid w:val="006D1410"/>
    <w:rsid w:val="006D1B70"/>
    <w:rsid w:val="006D4D8D"/>
    <w:rsid w:val="006D63E3"/>
    <w:rsid w:val="006D6FE6"/>
    <w:rsid w:val="006E0A07"/>
    <w:rsid w:val="006E3EEB"/>
    <w:rsid w:val="006F221D"/>
    <w:rsid w:val="006F3395"/>
    <w:rsid w:val="00701CED"/>
    <w:rsid w:val="007032F6"/>
    <w:rsid w:val="00704BBF"/>
    <w:rsid w:val="00707C75"/>
    <w:rsid w:val="0071233A"/>
    <w:rsid w:val="007141C1"/>
    <w:rsid w:val="00714333"/>
    <w:rsid w:val="00714D8D"/>
    <w:rsid w:val="0071574E"/>
    <w:rsid w:val="00717725"/>
    <w:rsid w:val="00717B46"/>
    <w:rsid w:val="00722095"/>
    <w:rsid w:val="00724E30"/>
    <w:rsid w:val="00725EA6"/>
    <w:rsid w:val="0073260A"/>
    <w:rsid w:val="0073306B"/>
    <w:rsid w:val="00735444"/>
    <w:rsid w:val="00735461"/>
    <w:rsid w:val="0073645F"/>
    <w:rsid w:val="0073748A"/>
    <w:rsid w:val="007477C6"/>
    <w:rsid w:val="00756A58"/>
    <w:rsid w:val="007604DD"/>
    <w:rsid w:val="007610F4"/>
    <w:rsid w:val="00761D18"/>
    <w:rsid w:val="007625F9"/>
    <w:rsid w:val="0076340D"/>
    <w:rsid w:val="00765BB5"/>
    <w:rsid w:val="007666AB"/>
    <w:rsid w:val="007667B2"/>
    <w:rsid w:val="0076797A"/>
    <w:rsid w:val="007709B9"/>
    <w:rsid w:val="00773BC6"/>
    <w:rsid w:val="007754F6"/>
    <w:rsid w:val="00781FE7"/>
    <w:rsid w:val="00787560"/>
    <w:rsid w:val="00790410"/>
    <w:rsid w:val="00791A0B"/>
    <w:rsid w:val="00797604"/>
    <w:rsid w:val="007A141C"/>
    <w:rsid w:val="007A234E"/>
    <w:rsid w:val="007A335C"/>
    <w:rsid w:val="007A3D1E"/>
    <w:rsid w:val="007B3BBC"/>
    <w:rsid w:val="007B3C01"/>
    <w:rsid w:val="007B5ACF"/>
    <w:rsid w:val="007B5FDB"/>
    <w:rsid w:val="007C0BF7"/>
    <w:rsid w:val="007C2CF1"/>
    <w:rsid w:val="007D4CDD"/>
    <w:rsid w:val="007E1FAD"/>
    <w:rsid w:val="007E46D8"/>
    <w:rsid w:val="007E5985"/>
    <w:rsid w:val="007F0063"/>
    <w:rsid w:val="007F6788"/>
    <w:rsid w:val="007F69F2"/>
    <w:rsid w:val="007F7159"/>
    <w:rsid w:val="00800404"/>
    <w:rsid w:val="0080041A"/>
    <w:rsid w:val="00803101"/>
    <w:rsid w:val="008033D9"/>
    <w:rsid w:val="0080529E"/>
    <w:rsid w:val="008059FD"/>
    <w:rsid w:val="00810027"/>
    <w:rsid w:val="00811C73"/>
    <w:rsid w:val="0081212A"/>
    <w:rsid w:val="0081427E"/>
    <w:rsid w:val="0081607C"/>
    <w:rsid w:val="008220B0"/>
    <w:rsid w:val="00823FB1"/>
    <w:rsid w:val="00833768"/>
    <w:rsid w:val="00833DCD"/>
    <w:rsid w:val="0083428F"/>
    <w:rsid w:val="00843130"/>
    <w:rsid w:val="008541F2"/>
    <w:rsid w:val="0085590E"/>
    <w:rsid w:val="00855971"/>
    <w:rsid w:val="00855DA9"/>
    <w:rsid w:val="00861953"/>
    <w:rsid w:val="00863768"/>
    <w:rsid w:val="00865CB4"/>
    <w:rsid w:val="00871C14"/>
    <w:rsid w:val="00882BA6"/>
    <w:rsid w:val="00883D3F"/>
    <w:rsid w:val="008844C7"/>
    <w:rsid w:val="00886285"/>
    <w:rsid w:val="00890DE9"/>
    <w:rsid w:val="008910EE"/>
    <w:rsid w:val="00894709"/>
    <w:rsid w:val="008953E3"/>
    <w:rsid w:val="00895AD5"/>
    <w:rsid w:val="008A05F7"/>
    <w:rsid w:val="008A3828"/>
    <w:rsid w:val="008B1EB9"/>
    <w:rsid w:val="008B2FE9"/>
    <w:rsid w:val="008B3CCB"/>
    <w:rsid w:val="008B667E"/>
    <w:rsid w:val="008C3743"/>
    <w:rsid w:val="008C7812"/>
    <w:rsid w:val="008D45ED"/>
    <w:rsid w:val="008D79D1"/>
    <w:rsid w:val="008E24F5"/>
    <w:rsid w:val="008E28A9"/>
    <w:rsid w:val="008F0CBA"/>
    <w:rsid w:val="008F4A8B"/>
    <w:rsid w:val="008F65D0"/>
    <w:rsid w:val="008F70ED"/>
    <w:rsid w:val="008F71CD"/>
    <w:rsid w:val="0090155A"/>
    <w:rsid w:val="00905542"/>
    <w:rsid w:val="009123E8"/>
    <w:rsid w:val="00913719"/>
    <w:rsid w:val="00913B80"/>
    <w:rsid w:val="00921FAE"/>
    <w:rsid w:val="009228AB"/>
    <w:rsid w:val="00922A65"/>
    <w:rsid w:val="00932E99"/>
    <w:rsid w:val="00934D8C"/>
    <w:rsid w:val="00943EE0"/>
    <w:rsid w:val="009459A6"/>
    <w:rsid w:val="009460AE"/>
    <w:rsid w:val="009475C0"/>
    <w:rsid w:val="00954163"/>
    <w:rsid w:val="00963688"/>
    <w:rsid w:val="00970874"/>
    <w:rsid w:val="00971DC7"/>
    <w:rsid w:val="00975B78"/>
    <w:rsid w:val="0098340A"/>
    <w:rsid w:val="00983C37"/>
    <w:rsid w:val="009848F1"/>
    <w:rsid w:val="00985F67"/>
    <w:rsid w:val="00990CA9"/>
    <w:rsid w:val="00990E47"/>
    <w:rsid w:val="00991155"/>
    <w:rsid w:val="009923AE"/>
    <w:rsid w:val="009A0D3A"/>
    <w:rsid w:val="009A4549"/>
    <w:rsid w:val="009B1D28"/>
    <w:rsid w:val="009B224B"/>
    <w:rsid w:val="009C05FD"/>
    <w:rsid w:val="009C4CF6"/>
    <w:rsid w:val="009C6A7B"/>
    <w:rsid w:val="009C6F54"/>
    <w:rsid w:val="009D3B53"/>
    <w:rsid w:val="009E2FE6"/>
    <w:rsid w:val="009E407E"/>
    <w:rsid w:val="009F5510"/>
    <w:rsid w:val="009F5536"/>
    <w:rsid w:val="009F6CA2"/>
    <w:rsid w:val="00A007CB"/>
    <w:rsid w:val="00A009E1"/>
    <w:rsid w:val="00A02B6C"/>
    <w:rsid w:val="00A108F4"/>
    <w:rsid w:val="00A14A6B"/>
    <w:rsid w:val="00A23D43"/>
    <w:rsid w:val="00A24FD6"/>
    <w:rsid w:val="00A279AC"/>
    <w:rsid w:val="00A27DF7"/>
    <w:rsid w:val="00A33598"/>
    <w:rsid w:val="00A33F2F"/>
    <w:rsid w:val="00A34A62"/>
    <w:rsid w:val="00A35BBE"/>
    <w:rsid w:val="00A3647B"/>
    <w:rsid w:val="00A36B7B"/>
    <w:rsid w:val="00A40448"/>
    <w:rsid w:val="00A41058"/>
    <w:rsid w:val="00A448CC"/>
    <w:rsid w:val="00A457EE"/>
    <w:rsid w:val="00A4659D"/>
    <w:rsid w:val="00A51E5D"/>
    <w:rsid w:val="00A54965"/>
    <w:rsid w:val="00A55950"/>
    <w:rsid w:val="00A56488"/>
    <w:rsid w:val="00A61E10"/>
    <w:rsid w:val="00A70107"/>
    <w:rsid w:val="00A72A79"/>
    <w:rsid w:val="00A72C8C"/>
    <w:rsid w:val="00A82356"/>
    <w:rsid w:val="00A90A33"/>
    <w:rsid w:val="00A91DA7"/>
    <w:rsid w:val="00A9213C"/>
    <w:rsid w:val="00A93534"/>
    <w:rsid w:val="00A95DCF"/>
    <w:rsid w:val="00AA20F4"/>
    <w:rsid w:val="00AA2931"/>
    <w:rsid w:val="00AA4A35"/>
    <w:rsid w:val="00AB384C"/>
    <w:rsid w:val="00AB4D0E"/>
    <w:rsid w:val="00AB5BEB"/>
    <w:rsid w:val="00AC1AC0"/>
    <w:rsid w:val="00AC652E"/>
    <w:rsid w:val="00AC7291"/>
    <w:rsid w:val="00AD0F9D"/>
    <w:rsid w:val="00AE0477"/>
    <w:rsid w:val="00AE1466"/>
    <w:rsid w:val="00AE1DF8"/>
    <w:rsid w:val="00AE4877"/>
    <w:rsid w:val="00AE4924"/>
    <w:rsid w:val="00AE4C7A"/>
    <w:rsid w:val="00AE7064"/>
    <w:rsid w:val="00AF2B21"/>
    <w:rsid w:val="00AF42B2"/>
    <w:rsid w:val="00AF64DA"/>
    <w:rsid w:val="00AF7F7F"/>
    <w:rsid w:val="00B0243A"/>
    <w:rsid w:val="00B0414C"/>
    <w:rsid w:val="00B071C2"/>
    <w:rsid w:val="00B07D84"/>
    <w:rsid w:val="00B10B96"/>
    <w:rsid w:val="00B12049"/>
    <w:rsid w:val="00B133B5"/>
    <w:rsid w:val="00B217DC"/>
    <w:rsid w:val="00B23F8E"/>
    <w:rsid w:val="00B25B11"/>
    <w:rsid w:val="00B37C4A"/>
    <w:rsid w:val="00B4233C"/>
    <w:rsid w:val="00B51F07"/>
    <w:rsid w:val="00B54EB0"/>
    <w:rsid w:val="00B555F9"/>
    <w:rsid w:val="00B60932"/>
    <w:rsid w:val="00B62C0C"/>
    <w:rsid w:val="00B6693C"/>
    <w:rsid w:val="00B67C2F"/>
    <w:rsid w:val="00B726B0"/>
    <w:rsid w:val="00B75A2C"/>
    <w:rsid w:val="00B76654"/>
    <w:rsid w:val="00B77ED3"/>
    <w:rsid w:val="00B804B9"/>
    <w:rsid w:val="00B80CA9"/>
    <w:rsid w:val="00B80CC0"/>
    <w:rsid w:val="00B8377A"/>
    <w:rsid w:val="00B83D8F"/>
    <w:rsid w:val="00B84ED9"/>
    <w:rsid w:val="00B85D9B"/>
    <w:rsid w:val="00B928F8"/>
    <w:rsid w:val="00B93B05"/>
    <w:rsid w:val="00B93B23"/>
    <w:rsid w:val="00BA26B9"/>
    <w:rsid w:val="00BA2819"/>
    <w:rsid w:val="00BA62B7"/>
    <w:rsid w:val="00BA7F7A"/>
    <w:rsid w:val="00BB0BEE"/>
    <w:rsid w:val="00BB48B9"/>
    <w:rsid w:val="00BB4E92"/>
    <w:rsid w:val="00BB64D0"/>
    <w:rsid w:val="00BB7E01"/>
    <w:rsid w:val="00BC0F9A"/>
    <w:rsid w:val="00BC2E43"/>
    <w:rsid w:val="00BC4364"/>
    <w:rsid w:val="00BD59DE"/>
    <w:rsid w:val="00BE5544"/>
    <w:rsid w:val="00BE6BC7"/>
    <w:rsid w:val="00BE7439"/>
    <w:rsid w:val="00BF3B9E"/>
    <w:rsid w:val="00BF44B4"/>
    <w:rsid w:val="00BF5CB3"/>
    <w:rsid w:val="00BF6FC4"/>
    <w:rsid w:val="00C02811"/>
    <w:rsid w:val="00C0465D"/>
    <w:rsid w:val="00C1160D"/>
    <w:rsid w:val="00C12CFE"/>
    <w:rsid w:val="00C14319"/>
    <w:rsid w:val="00C15757"/>
    <w:rsid w:val="00C22DB4"/>
    <w:rsid w:val="00C26173"/>
    <w:rsid w:val="00C321E0"/>
    <w:rsid w:val="00C34FE7"/>
    <w:rsid w:val="00C352B2"/>
    <w:rsid w:val="00C37118"/>
    <w:rsid w:val="00C40729"/>
    <w:rsid w:val="00C47792"/>
    <w:rsid w:val="00C571AA"/>
    <w:rsid w:val="00C6194C"/>
    <w:rsid w:val="00C61D96"/>
    <w:rsid w:val="00C629D8"/>
    <w:rsid w:val="00C62F4F"/>
    <w:rsid w:val="00C650A6"/>
    <w:rsid w:val="00C7099B"/>
    <w:rsid w:val="00C70CF6"/>
    <w:rsid w:val="00C742EC"/>
    <w:rsid w:val="00C74EA1"/>
    <w:rsid w:val="00C82B21"/>
    <w:rsid w:val="00C836AF"/>
    <w:rsid w:val="00C83A1B"/>
    <w:rsid w:val="00C85B83"/>
    <w:rsid w:val="00C94ED8"/>
    <w:rsid w:val="00C95352"/>
    <w:rsid w:val="00CA1AB8"/>
    <w:rsid w:val="00CA2511"/>
    <w:rsid w:val="00CA2FA4"/>
    <w:rsid w:val="00CA47D2"/>
    <w:rsid w:val="00CA6E5C"/>
    <w:rsid w:val="00CB4EAF"/>
    <w:rsid w:val="00CB6AB6"/>
    <w:rsid w:val="00CC133A"/>
    <w:rsid w:val="00CC27E0"/>
    <w:rsid w:val="00CC499B"/>
    <w:rsid w:val="00CC4D8A"/>
    <w:rsid w:val="00CC61FC"/>
    <w:rsid w:val="00CC713F"/>
    <w:rsid w:val="00CD0707"/>
    <w:rsid w:val="00CD1F22"/>
    <w:rsid w:val="00CD7E9A"/>
    <w:rsid w:val="00CE036C"/>
    <w:rsid w:val="00CE1167"/>
    <w:rsid w:val="00CE1431"/>
    <w:rsid w:val="00CE404A"/>
    <w:rsid w:val="00CE4F82"/>
    <w:rsid w:val="00CE59AD"/>
    <w:rsid w:val="00CE6515"/>
    <w:rsid w:val="00CE75F6"/>
    <w:rsid w:val="00CE7DEC"/>
    <w:rsid w:val="00CF2C5D"/>
    <w:rsid w:val="00CF7B40"/>
    <w:rsid w:val="00D0299B"/>
    <w:rsid w:val="00D03D54"/>
    <w:rsid w:val="00D07307"/>
    <w:rsid w:val="00D07C04"/>
    <w:rsid w:val="00D1681B"/>
    <w:rsid w:val="00D16AD9"/>
    <w:rsid w:val="00D2007A"/>
    <w:rsid w:val="00D26056"/>
    <w:rsid w:val="00D26C5F"/>
    <w:rsid w:val="00D27360"/>
    <w:rsid w:val="00D30B93"/>
    <w:rsid w:val="00D358C7"/>
    <w:rsid w:val="00D453D4"/>
    <w:rsid w:val="00D46386"/>
    <w:rsid w:val="00D51322"/>
    <w:rsid w:val="00D51733"/>
    <w:rsid w:val="00D52DF3"/>
    <w:rsid w:val="00D555D6"/>
    <w:rsid w:val="00D57310"/>
    <w:rsid w:val="00D658A3"/>
    <w:rsid w:val="00D70742"/>
    <w:rsid w:val="00D70AD7"/>
    <w:rsid w:val="00D71260"/>
    <w:rsid w:val="00D73129"/>
    <w:rsid w:val="00D734BD"/>
    <w:rsid w:val="00D757A1"/>
    <w:rsid w:val="00D75C10"/>
    <w:rsid w:val="00D80348"/>
    <w:rsid w:val="00D80CC4"/>
    <w:rsid w:val="00D91D07"/>
    <w:rsid w:val="00D94634"/>
    <w:rsid w:val="00D9516B"/>
    <w:rsid w:val="00DA07E4"/>
    <w:rsid w:val="00DA396F"/>
    <w:rsid w:val="00DA6880"/>
    <w:rsid w:val="00DB6480"/>
    <w:rsid w:val="00DC5D58"/>
    <w:rsid w:val="00DC5E62"/>
    <w:rsid w:val="00DD32F1"/>
    <w:rsid w:val="00DD3511"/>
    <w:rsid w:val="00DD49FD"/>
    <w:rsid w:val="00DD4C90"/>
    <w:rsid w:val="00DD779B"/>
    <w:rsid w:val="00DE3C88"/>
    <w:rsid w:val="00DE3D39"/>
    <w:rsid w:val="00DE5781"/>
    <w:rsid w:val="00DF204E"/>
    <w:rsid w:val="00DF4387"/>
    <w:rsid w:val="00DF6532"/>
    <w:rsid w:val="00DF71D7"/>
    <w:rsid w:val="00DF7E24"/>
    <w:rsid w:val="00E0338D"/>
    <w:rsid w:val="00E03B1D"/>
    <w:rsid w:val="00E06200"/>
    <w:rsid w:val="00E12106"/>
    <w:rsid w:val="00E14793"/>
    <w:rsid w:val="00E20772"/>
    <w:rsid w:val="00E207E2"/>
    <w:rsid w:val="00E20BDD"/>
    <w:rsid w:val="00E30359"/>
    <w:rsid w:val="00E30578"/>
    <w:rsid w:val="00E31C86"/>
    <w:rsid w:val="00E330A2"/>
    <w:rsid w:val="00E33AFF"/>
    <w:rsid w:val="00E3547A"/>
    <w:rsid w:val="00E40924"/>
    <w:rsid w:val="00E4447D"/>
    <w:rsid w:val="00E4614A"/>
    <w:rsid w:val="00E5773F"/>
    <w:rsid w:val="00E601D6"/>
    <w:rsid w:val="00E6727A"/>
    <w:rsid w:val="00E74810"/>
    <w:rsid w:val="00E87493"/>
    <w:rsid w:val="00E955F0"/>
    <w:rsid w:val="00E9684C"/>
    <w:rsid w:val="00EA0D16"/>
    <w:rsid w:val="00EA17C7"/>
    <w:rsid w:val="00EA2ECF"/>
    <w:rsid w:val="00EA62A5"/>
    <w:rsid w:val="00EA697D"/>
    <w:rsid w:val="00EB23FF"/>
    <w:rsid w:val="00EB30EF"/>
    <w:rsid w:val="00EB4382"/>
    <w:rsid w:val="00EB53EA"/>
    <w:rsid w:val="00EC06E0"/>
    <w:rsid w:val="00EC18F5"/>
    <w:rsid w:val="00EC6310"/>
    <w:rsid w:val="00EC79AB"/>
    <w:rsid w:val="00ED15ED"/>
    <w:rsid w:val="00ED2853"/>
    <w:rsid w:val="00ED4CC2"/>
    <w:rsid w:val="00EE22ED"/>
    <w:rsid w:val="00EE4A00"/>
    <w:rsid w:val="00EE50D4"/>
    <w:rsid w:val="00EE63A5"/>
    <w:rsid w:val="00EE67A2"/>
    <w:rsid w:val="00EE71A0"/>
    <w:rsid w:val="00EF0ADC"/>
    <w:rsid w:val="00EF1B42"/>
    <w:rsid w:val="00EF3324"/>
    <w:rsid w:val="00EF5157"/>
    <w:rsid w:val="00EF5527"/>
    <w:rsid w:val="00F03A93"/>
    <w:rsid w:val="00F0753C"/>
    <w:rsid w:val="00F12F97"/>
    <w:rsid w:val="00F15436"/>
    <w:rsid w:val="00F155A1"/>
    <w:rsid w:val="00F16EF7"/>
    <w:rsid w:val="00F176E0"/>
    <w:rsid w:val="00F3253B"/>
    <w:rsid w:val="00F36932"/>
    <w:rsid w:val="00F378BD"/>
    <w:rsid w:val="00F40854"/>
    <w:rsid w:val="00F419B2"/>
    <w:rsid w:val="00F42139"/>
    <w:rsid w:val="00F4483D"/>
    <w:rsid w:val="00F44982"/>
    <w:rsid w:val="00F46AE9"/>
    <w:rsid w:val="00F52487"/>
    <w:rsid w:val="00F61B8C"/>
    <w:rsid w:val="00F61EA0"/>
    <w:rsid w:val="00F628A0"/>
    <w:rsid w:val="00F64B59"/>
    <w:rsid w:val="00F6701D"/>
    <w:rsid w:val="00F70AE2"/>
    <w:rsid w:val="00F73A1A"/>
    <w:rsid w:val="00F7405C"/>
    <w:rsid w:val="00F755F0"/>
    <w:rsid w:val="00F75BAD"/>
    <w:rsid w:val="00F80D87"/>
    <w:rsid w:val="00F841C5"/>
    <w:rsid w:val="00F842BC"/>
    <w:rsid w:val="00F8592B"/>
    <w:rsid w:val="00F900E7"/>
    <w:rsid w:val="00F9087F"/>
    <w:rsid w:val="00FA1601"/>
    <w:rsid w:val="00FA5B37"/>
    <w:rsid w:val="00FB0D39"/>
    <w:rsid w:val="00FB2761"/>
    <w:rsid w:val="00FB2AB5"/>
    <w:rsid w:val="00FB5072"/>
    <w:rsid w:val="00FB5B76"/>
    <w:rsid w:val="00FC0D21"/>
    <w:rsid w:val="00FC1E46"/>
    <w:rsid w:val="00FC24F0"/>
    <w:rsid w:val="00FC5DD6"/>
    <w:rsid w:val="00FD258D"/>
    <w:rsid w:val="00FD3EB8"/>
    <w:rsid w:val="00FD54F8"/>
    <w:rsid w:val="00FD69F7"/>
    <w:rsid w:val="00FD6E05"/>
    <w:rsid w:val="00FD7416"/>
    <w:rsid w:val="00FE07AC"/>
    <w:rsid w:val="00FE34A4"/>
    <w:rsid w:val="00FE3D2D"/>
    <w:rsid w:val="00FE41E9"/>
    <w:rsid w:val="00FE462E"/>
    <w:rsid w:val="00FF4073"/>
    <w:rsid w:val="00FF5EFA"/>
    <w:rsid w:val="00FF6068"/>
    <w:rsid w:val="00FF7A10"/>
    <w:rsid w:val="01063CC2"/>
    <w:rsid w:val="01105883"/>
    <w:rsid w:val="01163A44"/>
    <w:rsid w:val="017460A8"/>
    <w:rsid w:val="01A76E8A"/>
    <w:rsid w:val="01DA1A45"/>
    <w:rsid w:val="020A0236"/>
    <w:rsid w:val="02306473"/>
    <w:rsid w:val="0237368D"/>
    <w:rsid w:val="02C17896"/>
    <w:rsid w:val="03263873"/>
    <w:rsid w:val="032804A9"/>
    <w:rsid w:val="037D38C4"/>
    <w:rsid w:val="038F71C9"/>
    <w:rsid w:val="03A431D1"/>
    <w:rsid w:val="03BE1EF8"/>
    <w:rsid w:val="03BE2EF8"/>
    <w:rsid w:val="042B771B"/>
    <w:rsid w:val="043C2443"/>
    <w:rsid w:val="043E78E9"/>
    <w:rsid w:val="04665BE4"/>
    <w:rsid w:val="047A5783"/>
    <w:rsid w:val="047B679C"/>
    <w:rsid w:val="049F10BF"/>
    <w:rsid w:val="050F5ABF"/>
    <w:rsid w:val="054B711F"/>
    <w:rsid w:val="057E0093"/>
    <w:rsid w:val="058E4591"/>
    <w:rsid w:val="05D7679B"/>
    <w:rsid w:val="05DC1EC2"/>
    <w:rsid w:val="05F77751"/>
    <w:rsid w:val="064A46ED"/>
    <w:rsid w:val="0676144E"/>
    <w:rsid w:val="067C7B36"/>
    <w:rsid w:val="069507AA"/>
    <w:rsid w:val="06A54AB4"/>
    <w:rsid w:val="079B1316"/>
    <w:rsid w:val="07AB5451"/>
    <w:rsid w:val="07AB7C67"/>
    <w:rsid w:val="07CA07CF"/>
    <w:rsid w:val="07DE256F"/>
    <w:rsid w:val="081B6C33"/>
    <w:rsid w:val="08716F6F"/>
    <w:rsid w:val="094F44C9"/>
    <w:rsid w:val="099D6766"/>
    <w:rsid w:val="09A40D32"/>
    <w:rsid w:val="09B900D7"/>
    <w:rsid w:val="09BF72F9"/>
    <w:rsid w:val="09C75909"/>
    <w:rsid w:val="09C81BCC"/>
    <w:rsid w:val="09D65B3E"/>
    <w:rsid w:val="0A326CE6"/>
    <w:rsid w:val="0A3B0D4F"/>
    <w:rsid w:val="0A8415F4"/>
    <w:rsid w:val="0A8530D4"/>
    <w:rsid w:val="0AB522A1"/>
    <w:rsid w:val="0AB917DA"/>
    <w:rsid w:val="0B1E5AB2"/>
    <w:rsid w:val="0B286835"/>
    <w:rsid w:val="0B444D3D"/>
    <w:rsid w:val="0B51679E"/>
    <w:rsid w:val="0B6963D7"/>
    <w:rsid w:val="0B864801"/>
    <w:rsid w:val="0BA65976"/>
    <w:rsid w:val="0BDC07D7"/>
    <w:rsid w:val="0BF33D96"/>
    <w:rsid w:val="0C114F73"/>
    <w:rsid w:val="0C516E8A"/>
    <w:rsid w:val="0C7C2DF5"/>
    <w:rsid w:val="0C86379A"/>
    <w:rsid w:val="0CC72431"/>
    <w:rsid w:val="0D6A33DA"/>
    <w:rsid w:val="0D766D04"/>
    <w:rsid w:val="0D8C3641"/>
    <w:rsid w:val="0DDA60B1"/>
    <w:rsid w:val="0DDB56AC"/>
    <w:rsid w:val="0E2D7D0A"/>
    <w:rsid w:val="0E3319A8"/>
    <w:rsid w:val="0E603C3C"/>
    <w:rsid w:val="0E606851"/>
    <w:rsid w:val="0E6C4104"/>
    <w:rsid w:val="0EAB60D1"/>
    <w:rsid w:val="0F3D3344"/>
    <w:rsid w:val="0F496843"/>
    <w:rsid w:val="0FA722E6"/>
    <w:rsid w:val="0FB9678A"/>
    <w:rsid w:val="0FC013C2"/>
    <w:rsid w:val="0FC740A2"/>
    <w:rsid w:val="0FEA7BF8"/>
    <w:rsid w:val="100A2363"/>
    <w:rsid w:val="106B1DB9"/>
    <w:rsid w:val="10C52F38"/>
    <w:rsid w:val="10E07B71"/>
    <w:rsid w:val="112D4587"/>
    <w:rsid w:val="112F10E3"/>
    <w:rsid w:val="114B3FE6"/>
    <w:rsid w:val="11550396"/>
    <w:rsid w:val="115D26B4"/>
    <w:rsid w:val="120B565F"/>
    <w:rsid w:val="129812AD"/>
    <w:rsid w:val="12D82983"/>
    <w:rsid w:val="12DF472C"/>
    <w:rsid w:val="132A2A6A"/>
    <w:rsid w:val="133D5893"/>
    <w:rsid w:val="13AC363E"/>
    <w:rsid w:val="13E778F9"/>
    <w:rsid w:val="13F84C5A"/>
    <w:rsid w:val="13FC61B5"/>
    <w:rsid w:val="14215C74"/>
    <w:rsid w:val="142739E0"/>
    <w:rsid w:val="145D0DC9"/>
    <w:rsid w:val="148B0641"/>
    <w:rsid w:val="14BE07A1"/>
    <w:rsid w:val="14BE3386"/>
    <w:rsid w:val="14C23E94"/>
    <w:rsid w:val="14D4020C"/>
    <w:rsid w:val="14D41C03"/>
    <w:rsid w:val="14DE6CD9"/>
    <w:rsid w:val="15273705"/>
    <w:rsid w:val="15B657BC"/>
    <w:rsid w:val="15C162A0"/>
    <w:rsid w:val="15CC6EA8"/>
    <w:rsid w:val="15D6696B"/>
    <w:rsid w:val="15D75D0D"/>
    <w:rsid w:val="161537A7"/>
    <w:rsid w:val="1615767F"/>
    <w:rsid w:val="1736605C"/>
    <w:rsid w:val="173D7DBE"/>
    <w:rsid w:val="17611A1C"/>
    <w:rsid w:val="177B7C80"/>
    <w:rsid w:val="17907C9D"/>
    <w:rsid w:val="179C1027"/>
    <w:rsid w:val="17A15A11"/>
    <w:rsid w:val="17BA1205"/>
    <w:rsid w:val="17C1785B"/>
    <w:rsid w:val="17D90B54"/>
    <w:rsid w:val="17DA4A5F"/>
    <w:rsid w:val="18641BD8"/>
    <w:rsid w:val="18730DFE"/>
    <w:rsid w:val="18947F46"/>
    <w:rsid w:val="18A03DC8"/>
    <w:rsid w:val="18C72F35"/>
    <w:rsid w:val="18D421C1"/>
    <w:rsid w:val="1937471B"/>
    <w:rsid w:val="19401500"/>
    <w:rsid w:val="195107BB"/>
    <w:rsid w:val="196643BF"/>
    <w:rsid w:val="19831126"/>
    <w:rsid w:val="199A7335"/>
    <w:rsid w:val="19AD2E78"/>
    <w:rsid w:val="19DD6C77"/>
    <w:rsid w:val="19E23FF9"/>
    <w:rsid w:val="1A027389"/>
    <w:rsid w:val="1A217549"/>
    <w:rsid w:val="1A4B597B"/>
    <w:rsid w:val="1A985863"/>
    <w:rsid w:val="1AFD38D9"/>
    <w:rsid w:val="1B0414F3"/>
    <w:rsid w:val="1B05138E"/>
    <w:rsid w:val="1B1C775D"/>
    <w:rsid w:val="1B325698"/>
    <w:rsid w:val="1B3A3A66"/>
    <w:rsid w:val="1B544B28"/>
    <w:rsid w:val="1BC608A1"/>
    <w:rsid w:val="1BD30DF3"/>
    <w:rsid w:val="1BEC57B2"/>
    <w:rsid w:val="1BFD21D4"/>
    <w:rsid w:val="1C3574AE"/>
    <w:rsid w:val="1C542906"/>
    <w:rsid w:val="1C625AEC"/>
    <w:rsid w:val="1CC433BE"/>
    <w:rsid w:val="1CEF38A0"/>
    <w:rsid w:val="1D0E6084"/>
    <w:rsid w:val="1D23001C"/>
    <w:rsid w:val="1D2A25D1"/>
    <w:rsid w:val="1D4E55A7"/>
    <w:rsid w:val="1D7B38D4"/>
    <w:rsid w:val="1DC85200"/>
    <w:rsid w:val="1DE72025"/>
    <w:rsid w:val="1E067C30"/>
    <w:rsid w:val="1EAB5BD5"/>
    <w:rsid w:val="1EEC3226"/>
    <w:rsid w:val="1EF833C2"/>
    <w:rsid w:val="1EFB0A89"/>
    <w:rsid w:val="1F0A47B1"/>
    <w:rsid w:val="1F1023E2"/>
    <w:rsid w:val="1F600191"/>
    <w:rsid w:val="1F7C289F"/>
    <w:rsid w:val="1FA07F1A"/>
    <w:rsid w:val="1FC03223"/>
    <w:rsid w:val="200E13AF"/>
    <w:rsid w:val="20263AC8"/>
    <w:rsid w:val="205253AE"/>
    <w:rsid w:val="206646EC"/>
    <w:rsid w:val="207C285D"/>
    <w:rsid w:val="20B468AC"/>
    <w:rsid w:val="21006EEB"/>
    <w:rsid w:val="212C6E20"/>
    <w:rsid w:val="21747CD2"/>
    <w:rsid w:val="217501FF"/>
    <w:rsid w:val="21C040EB"/>
    <w:rsid w:val="223D2961"/>
    <w:rsid w:val="224904BE"/>
    <w:rsid w:val="224A0A33"/>
    <w:rsid w:val="225729A0"/>
    <w:rsid w:val="226D36FB"/>
    <w:rsid w:val="229A76A0"/>
    <w:rsid w:val="238A33FC"/>
    <w:rsid w:val="23D5257E"/>
    <w:rsid w:val="24561B4D"/>
    <w:rsid w:val="24572F93"/>
    <w:rsid w:val="24882207"/>
    <w:rsid w:val="24942EA8"/>
    <w:rsid w:val="24972F06"/>
    <w:rsid w:val="24FB400F"/>
    <w:rsid w:val="251B343E"/>
    <w:rsid w:val="25A3744A"/>
    <w:rsid w:val="25ED125D"/>
    <w:rsid w:val="26030BAD"/>
    <w:rsid w:val="26665D83"/>
    <w:rsid w:val="26990EDB"/>
    <w:rsid w:val="26B75579"/>
    <w:rsid w:val="26C461C8"/>
    <w:rsid w:val="26DF3BDC"/>
    <w:rsid w:val="26E21546"/>
    <w:rsid w:val="26F31699"/>
    <w:rsid w:val="27075861"/>
    <w:rsid w:val="27325CA4"/>
    <w:rsid w:val="275E41E0"/>
    <w:rsid w:val="27887D7C"/>
    <w:rsid w:val="28282B97"/>
    <w:rsid w:val="28C14C4B"/>
    <w:rsid w:val="28FD6DE0"/>
    <w:rsid w:val="29421A58"/>
    <w:rsid w:val="294C32D7"/>
    <w:rsid w:val="29761A13"/>
    <w:rsid w:val="297F4F06"/>
    <w:rsid w:val="29933E65"/>
    <w:rsid w:val="29AC3FF0"/>
    <w:rsid w:val="29CD7D6C"/>
    <w:rsid w:val="29EC0919"/>
    <w:rsid w:val="2A524B0E"/>
    <w:rsid w:val="2A813380"/>
    <w:rsid w:val="2A8B2C9B"/>
    <w:rsid w:val="2AAD032E"/>
    <w:rsid w:val="2AC22ABA"/>
    <w:rsid w:val="2AD942B9"/>
    <w:rsid w:val="2AE249E2"/>
    <w:rsid w:val="2AF24965"/>
    <w:rsid w:val="2B3B1088"/>
    <w:rsid w:val="2B464E5D"/>
    <w:rsid w:val="2B4E55B0"/>
    <w:rsid w:val="2B65243A"/>
    <w:rsid w:val="2B793CB1"/>
    <w:rsid w:val="2BC20C79"/>
    <w:rsid w:val="2C8E32D5"/>
    <w:rsid w:val="2C9805ED"/>
    <w:rsid w:val="2C9A0D73"/>
    <w:rsid w:val="2D186C04"/>
    <w:rsid w:val="2D3A24D2"/>
    <w:rsid w:val="2DB15E0A"/>
    <w:rsid w:val="2DBC0CC5"/>
    <w:rsid w:val="2DDA46C2"/>
    <w:rsid w:val="2DEC1431"/>
    <w:rsid w:val="2DFE2A5D"/>
    <w:rsid w:val="2E072765"/>
    <w:rsid w:val="2E673818"/>
    <w:rsid w:val="2E825BDA"/>
    <w:rsid w:val="2E871B46"/>
    <w:rsid w:val="2EC734DD"/>
    <w:rsid w:val="2F0160C1"/>
    <w:rsid w:val="2F083DE2"/>
    <w:rsid w:val="2FB25BE4"/>
    <w:rsid w:val="2FC073EA"/>
    <w:rsid w:val="2FC75471"/>
    <w:rsid w:val="2FF5027E"/>
    <w:rsid w:val="301C55C4"/>
    <w:rsid w:val="304A280B"/>
    <w:rsid w:val="304A7E50"/>
    <w:rsid w:val="305A3439"/>
    <w:rsid w:val="306929CC"/>
    <w:rsid w:val="3074735B"/>
    <w:rsid w:val="30E0129F"/>
    <w:rsid w:val="30F252A3"/>
    <w:rsid w:val="315911A3"/>
    <w:rsid w:val="31765C1A"/>
    <w:rsid w:val="31875A22"/>
    <w:rsid w:val="31877D77"/>
    <w:rsid w:val="31C21620"/>
    <w:rsid w:val="3220312D"/>
    <w:rsid w:val="331A4E4A"/>
    <w:rsid w:val="33454368"/>
    <w:rsid w:val="339935C8"/>
    <w:rsid w:val="339B1221"/>
    <w:rsid w:val="33D44600"/>
    <w:rsid w:val="346574F5"/>
    <w:rsid w:val="349749F1"/>
    <w:rsid w:val="35466E38"/>
    <w:rsid w:val="356F43E5"/>
    <w:rsid w:val="35DB6B01"/>
    <w:rsid w:val="35DE7FD8"/>
    <w:rsid w:val="368A1B00"/>
    <w:rsid w:val="36DD3AE4"/>
    <w:rsid w:val="3716780B"/>
    <w:rsid w:val="376522F0"/>
    <w:rsid w:val="37F72963"/>
    <w:rsid w:val="38070C73"/>
    <w:rsid w:val="381274A5"/>
    <w:rsid w:val="38192565"/>
    <w:rsid w:val="381F5B96"/>
    <w:rsid w:val="382E3ABD"/>
    <w:rsid w:val="38516FC9"/>
    <w:rsid w:val="387E061C"/>
    <w:rsid w:val="388A48F9"/>
    <w:rsid w:val="38983763"/>
    <w:rsid w:val="38C17411"/>
    <w:rsid w:val="392619B0"/>
    <w:rsid w:val="392C146E"/>
    <w:rsid w:val="3954171E"/>
    <w:rsid w:val="39677CD4"/>
    <w:rsid w:val="39682BED"/>
    <w:rsid w:val="396F26D5"/>
    <w:rsid w:val="39742D90"/>
    <w:rsid w:val="39A65F10"/>
    <w:rsid w:val="39C00414"/>
    <w:rsid w:val="39DF615C"/>
    <w:rsid w:val="3A086DB2"/>
    <w:rsid w:val="3A3B7187"/>
    <w:rsid w:val="3A6505D4"/>
    <w:rsid w:val="3A783BA5"/>
    <w:rsid w:val="3A86417A"/>
    <w:rsid w:val="3AA27420"/>
    <w:rsid w:val="3AA82BC2"/>
    <w:rsid w:val="3ACC36CE"/>
    <w:rsid w:val="3B127B19"/>
    <w:rsid w:val="3B1E7CCD"/>
    <w:rsid w:val="3B226B74"/>
    <w:rsid w:val="3B5A297A"/>
    <w:rsid w:val="3B6D4F6B"/>
    <w:rsid w:val="3B8B64B0"/>
    <w:rsid w:val="3B8E06FC"/>
    <w:rsid w:val="3BBC6944"/>
    <w:rsid w:val="3BD91D56"/>
    <w:rsid w:val="3BE13A25"/>
    <w:rsid w:val="3C1A7270"/>
    <w:rsid w:val="3C2C4CA1"/>
    <w:rsid w:val="3C7F61F6"/>
    <w:rsid w:val="3C856C83"/>
    <w:rsid w:val="3C935B94"/>
    <w:rsid w:val="3C992BFE"/>
    <w:rsid w:val="3C9D28F6"/>
    <w:rsid w:val="3CAF1767"/>
    <w:rsid w:val="3D217C8B"/>
    <w:rsid w:val="3D2A753B"/>
    <w:rsid w:val="3D2C0E05"/>
    <w:rsid w:val="3D3B0E23"/>
    <w:rsid w:val="3D500E0F"/>
    <w:rsid w:val="3D992A28"/>
    <w:rsid w:val="3DB83FB4"/>
    <w:rsid w:val="3DD31825"/>
    <w:rsid w:val="3DD3727D"/>
    <w:rsid w:val="3DE216B7"/>
    <w:rsid w:val="3E743DFB"/>
    <w:rsid w:val="3E8A625B"/>
    <w:rsid w:val="3E8F6706"/>
    <w:rsid w:val="3ECA78EB"/>
    <w:rsid w:val="3EEF3872"/>
    <w:rsid w:val="3F305BA9"/>
    <w:rsid w:val="3F7E26B9"/>
    <w:rsid w:val="3FF34060"/>
    <w:rsid w:val="402648F5"/>
    <w:rsid w:val="40A23043"/>
    <w:rsid w:val="40C8294A"/>
    <w:rsid w:val="40D17D68"/>
    <w:rsid w:val="40D8300F"/>
    <w:rsid w:val="40E8497C"/>
    <w:rsid w:val="40FD5EE9"/>
    <w:rsid w:val="41112CD0"/>
    <w:rsid w:val="411A5597"/>
    <w:rsid w:val="41316EF3"/>
    <w:rsid w:val="41491CAD"/>
    <w:rsid w:val="41A834C6"/>
    <w:rsid w:val="41C1639D"/>
    <w:rsid w:val="41C32464"/>
    <w:rsid w:val="41CF6AF0"/>
    <w:rsid w:val="41FA43B1"/>
    <w:rsid w:val="42204AD5"/>
    <w:rsid w:val="42731488"/>
    <w:rsid w:val="4282038A"/>
    <w:rsid w:val="42B42EE1"/>
    <w:rsid w:val="42D36F85"/>
    <w:rsid w:val="430970B3"/>
    <w:rsid w:val="43356160"/>
    <w:rsid w:val="434C5141"/>
    <w:rsid w:val="43792DF1"/>
    <w:rsid w:val="43C5499C"/>
    <w:rsid w:val="43D66D2C"/>
    <w:rsid w:val="43EE526A"/>
    <w:rsid w:val="43EF0DD7"/>
    <w:rsid w:val="43FE6003"/>
    <w:rsid w:val="44113B7A"/>
    <w:rsid w:val="445C71ED"/>
    <w:rsid w:val="449F4E0F"/>
    <w:rsid w:val="44D3420F"/>
    <w:rsid w:val="44E41A0A"/>
    <w:rsid w:val="44EF54F5"/>
    <w:rsid w:val="452D33EB"/>
    <w:rsid w:val="452F443F"/>
    <w:rsid w:val="45317E7A"/>
    <w:rsid w:val="45D86377"/>
    <w:rsid w:val="46292047"/>
    <w:rsid w:val="466748D8"/>
    <w:rsid w:val="46881655"/>
    <w:rsid w:val="46D33095"/>
    <w:rsid w:val="472802BA"/>
    <w:rsid w:val="47595427"/>
    <w:rsid w:val="47645AB9"/>
    <w:rsid w:val="477B6E52"/>
    <w:rsid w:val="47925F0D"/>
    <w:rsid w:val="47BE1BE6"/>
    <w:rsid w:val="482F3048"/>
    <w:rsid w:val="4878079E"/>
    <w:rsid w:val="48C97ACD"/>
    <w:rsid w:val="48E82D5F"/>
    <w:rsid w:val="49AB775A"/>
    <w:rsid w:val="49D70428"/>
    <w:rsid w:val="49E24320"/>
    <w:rsid w:val="4A225C6E"/>
    <w:rsid w:val="4A560762"/>
    <w:rsid w:val="4A872255"/>
    <w:rsid w:val="4ABB3631"/>
    <w:rsid w:val="4AFC534F"/>
    <w:rsid w:val="4B077A5F"/>
    <w:rsid w:val="4B536284"/>
    <w:rsid w:val="4BA426B2"/>
    <w:rsid w:val="4BB866F1"/>
    <w:rsid w:val="4C0233B4"/>
    <w:rsid w:val="4C0C3935"/>
    <w:rsid w:val="4C167988"/>
    <w:rsid w:val="4C260696"/>
    <w:rsid w:val="4C941A29"/>
    <w:rsid w:val="4CD12DC0"/>
    <w:rsid w:val="4CF7130D"/>
    <w:rsid w:val="4CF92CA3"/>
    <w:rsid w:val="4D752558"/>
    <w:rsid w:val="4D773505"/>
    <w:rsid w:val="4D773F3B"/>
    <w:rsid w:val="4D834155"/>
    <w:rsid w:val="4D9C3E12"/>
    <w:rsid w:val="4D9D385D"/>
    <w:rsid w:val="4DA726E1"/>
    <w:rsid w:val="4DB23CE1"/>
    <w:rsid w:val="4DDE1806"/>
    <w:rsid w:val="4DE216D6"/>
    <w:rsid w:val="4DED51F7"/>
    <w:rsid w:val="4DF5024C"/>
    <w:rsid w:val="4E130168"/>
    <w:rsid w:val="4E3F055F"/>
    <w:rsid w:val="4E4346AD"/>
    <w:rsid w:val="4ECF6692"/>
    <w:rsid w:val="4EF22CDE"/>
    <w:rsid w:val="4F1702EC"/>
    <w:rsid w:val="4F1C25A3"/>
    <w:rsid w:val="4F2A1121"/>
    <w:rsid w:val="4FA113E3"/>
    <w:rsid w:val="50137E07"/>
    <w:rsid w:val="5044333E"/>
    <w:rsid w:val="50A96145"/>
    <w:rsid w:val="50CF5CE2"/>
    <w:rsid w:val="511C096F"/>
    <w:rsid w:val="511D6026"/>
    <w:rsid w:val="515704BC"/>
    <w:rsid w:val="51771FE4"/>
    <w:rsid w:val="51AD6D73"/>
    <w:rsid w:val="51F438CA"/>
    <w:rsid w:val="51F55A16"/>
    <w:rsid w:val="528F5E6A"/>
    <w:rsid w:val="52AE5F42"/>
    <w:rsid w:val="52C47E12"/>
    <w:rsid w:val="52DC7AE8"/>
    <w:rsid w:val="52EB02EF"/>
    <w:rsid w:val="531247BE"/>
    <w:rsid w:val="53185E8C"/>
    <w:rsid w:val="536A25DE"/>
    <w:rsid w:val="539A1D63"/>
    <w:rsid w:val="53C848FC"/>
    <w:rsid w:val="53E76FB2"/>
    <w:rsid w:val="53EE406A"/>
    <w:rsid w:val="54011CFC"/>
    <w:rsid w:val="5473144E"/>
    <w:rsid w:val="548B0C37"/>
    <w:rsid w:val="54B567AD"/>
    <w:rsid w:val="54B847B8"/>
    <w:rsid w:val="54D578CD"/>
    <w:rsid w:val="54F6689E"/>
    <w:rsid w:val="5515731C"/>
    <w:rsid w:val="55220F76"/>
    <w:rsid w:val="55222714"/>
    <w:rsid w:val="55B54B90"/>
    <w:rsid w:val="55D062D0"/>
    <w:rsid w:val="55E825A4"/>
    <w:rsid w:val="55EB60CA"/>
    <w:rsid w:val="56B168F4"/>
    <w:rsid w:val="56B85908"/>
    <w:rsid w:val="56D85CBD"/>
    <w:rsid w:val="570D71F2"/>
    <w:rsid w:val="57236B81"/>
    <w:rsid w:val="572823EA"/>
    <w:rsid w:val="572E3CF9"/>
    <w:rsid w:val="574511ED"/>
    <w:rsid w:val="575C29CA"/>
    <w:rsid w:val="576E1DFF"/>
    <w:rsid w:val="577675F9"/>
    <w:rsid w:val="577B5F19"/>
    <w:rsid w:val="579741AD"/>
    <w:rsid w:val="57A7767A"/>
    <w:rsid w:val="57FB2FF4"/>
    <w:rsid w:val="58086DAE"/>
    <w:rsid w:val="581F37BB"/>
    <w:rsid w:val="58424557"/>
    <w:rsid w:val="5886289B"/>
    <w:rsid w:val="58895ED7"/>
    <w:rsid w:val="58C47EF0"/>
    <w:rsid w:val="58F27D7B"/>
    <w:rsid w:val="593670C4"/>
    <w:rsid w:val="59727DE2"/>
    <w:rsid w:val="598725D6"/>
    <w:rsid w:val="59965540"/>
    <w:rsid w:val="59A84E9D"/>
    <w:rsid w:val="59B86BCD"/>
    <w:rsid w:val="59C52172"/>
    <w:rsid w:val="59C77C98"/>
    <w:rsid w:val="5A2F1674"/>
    <w:rsid w:val="5A4450D8"/>
    <w:rsid w:val="5A546C09"/>
    <w:rsid w:val="5A791080"/>
    <w:rsid w:val="5AB25014"/>
    <w:rsid w:val="5AC74CFE"/>
    <w:rsid w:val="5AD02412"/>
    <w:rsid w:val="5B6877B1"/>
    <w:rsid w:val="5B8638BA"/>
    <w:rsid w:val="5B953DC6"/>
    <w:rsid w:val="5B997251"/>
    <w:rsid w:val="5C775998"/>
    <w:rsid w:val="5CC16AD0"/>
    <w:rsid w:val="5CD0689C"/>
    <w:rsid w:val="5D174C24"/>
    <w:rsid w:val="5D330F7F"/>
    <w:rsid w:val="5D417D61"/>
    <w:rsid w:val="5D445AA3"/>
    <w:rsid w:val="5D8F25A5"/>
    <w:rsid w:val="5DA00CA9"/>
    <w:rsid w:val="5E0E6331"/>
    <w:rsid w:val="5E261022"/>
    <w:rsid w:val="5E8A7308"/>
    <w:rsid w:val="5ECE6B50"/>
    <w:rsid w:val="5EDA447C"/>
    <w:rsid w:val="5EEE4CBF"/>
    <w:rsid w:val="5F040E99"/>
    <w:rsid w:val="5F1439B0"/>
    <w:rsid w:val="5F156934"/>
    <w:rsid w:val="5F223BC2"/>
    <w:rsid w:val="5F256EC2"/>
    <w:rsid w:val="5F312D45"/>
    <w:rsid w:val="5F4B4BB5"/>
    <w:rsid w:val="5F8206F7"/>
    <w:rsid w:val="5FC03FC3"/>
    <w:rsid w:val="5FCE4126"/>
    <w:rsid w:val="5FEEC6BF"/>
    <w:rsid w:val="60187717"/>
    <w:rsid w:val="603A79C6"/>
    <w:rsid w:val="604B5053"/>
    <w:rsid w:val="60625B06"/>
    <w:rsid w:val="60863CF9"/>
    <w:rsid w:val="60946F4D"/>
    <w:rsid w:val="6131785D"/>
    <w:rsid w:val="61363DC5"/>
    <w:rsid w:val="61480D1A"/>
    <w:rsid w:val="614918DA"/>
    <w:rsid w:val="619A44F7"/>
    <w:rsid w:val="61AC6377"/>
    <w:rsid w:val="61D9161F"/>
    <w:rsid w:val="61E41603"/>
    <w:rsid w:val="621A7998"/>
    <w:rsid w:val="622C6653"/>
    <w:rsid w:val="6278502B"/>
    <w:rsid w:val="62A72503"/>
    <w:rsid w:val="62B15989"/>
    <w:rsid w:val="637E48A2"/>
    <w:rsid w:val="63FC3BB8"/>
    <w:rsid w:val="641460C8"/>
    <w:rsid w:val="64403E60"/>
    <w:rsid w:val="64630F05"/>
    <w:rsid w:val="64790728"/>
    <w:rsid w:val="6484155A"/>
    <w:rsid w:val="64860522"/>
    <w:rsid w:val="64DA47E2"/>
    <w:rsid w:val="650F4E1F"/>
    <w:rsid w:val="65165709"/>
    <w:rsid w:val="651B54B7"/>
    <w:rsid w:val="657C42DD"/>
    <w:rsid w:val="657D7F2F"/>
    <w:rsid w:val="659F2DE7"/>
    <w:rsid w:val="65A03CD6"/>
    <w:rsid w:val="65B14C2B"/>
    <w:rsid w:val="65B40777"/>
    <w:rsid w:val="65B46D34"/>
    <w:rsid w:val="65B71508"/>
    <w:rsid w:val="65B819CF"/>
    <w:rsid w:val="65D529D8"/>
    <w:rsid w:val="65F034EB"/>
    <w:rsid w:val="660E7A31"/>
    <w:rsid w:val="661C7073"/>
    <w:rsid w:val="66501D94"/>
    <w:rsid w:val="66607BD4"/>
    <w:rsid w:val="666547F2"/>
    <w:rsid w:val="66A86BEF"/>
    <w:rsid w:val="66BE0674"/>
    <w:rsid w:val="66D37BF6"/>
    <w:rsid w:val="66F52C55"/>
    <w:rsid w:val="673F60A7"/>
    <w:rsid w:val="67752DF1"/>
    <w:rsid w:val="678A73EB"/>
    <w:rsid w:val="67D02AED"/>
    <w:rsid w:val="67D64F8F"/>
    <w:rsid w:val="68044248"/>
    <w:rsid w:val="682229DE"/>
    <w:rsid w:val="68224E7B"/>
    <w:rsid w:val="684427C3"/>
    <w:rsid w:val="68A1335B"/>
    <w:rsid w:val="68B21143"/>
    <w:rsid w:val="68B94D66"/>
    <w:rsid w:val="68C71386"/>
    <w:rsid w:val="69082E02"/>
    <w:rsid w:val="692417F1"/>
    <w:rsid w:val="69360996"/>
    <w:rsid w:val="69432B1C"/>
    <w:rsid w:val="694535D3"/>
    <w:rsid w:val="694F011A"/>
    <w:rsid w:val="695514D7"/>
    <w:rsid w:val="6977216E"/>
    <w:rsid w:val="6979455C"/>
    <w:rsid w:val="69BA71AF"/>
    <w:rsid w:val="69E43BFA"/>
    <w:rsid w:val="69FB573C"/>
    <w:rsid w:val="6A155EEA"/>
    <w:rsid w:val="6A3E286E"/>
    <w:rsid w:val="6ABD424F"/>
    <w:rsid w:val="6AC434B2"/>
    <w:rsid w:val="6AE268DA"/>
    <w:rsid w:val="6B2F7D93"/>
    <w:rsid w:val="6B6D1CE8"/>
    <w:rsid w:val="6B7A2772"/>
    <w:rsid w:val="6BEF97A9"/>
    <w:rsid w:val="6BFE5CE9"/>
    <w:rsid w:val="6C065149"/>
    <w:rsid w:val="6C1F58D2"/>
    <w:rsid w:val="6C63255A"/>
    <w:rsid w:val="6C7812C6"/>
    <w:rsid w:val="6C835D44"/>
    <w:rsid w:val="6CAB4F9E"/>
    <w:rsid w:val="6CAE3E5F"/>
    <w:rsid w:val="6CC26E1F"/>
    <w:rsid w:val="6D0D3887"/>
    <w:rsid w:val="6D212753"/>
    <w:rsid w:val="6D2238AA"/>
    <w:rsid w:val="6D9C498D"/>
    <w:rsid w:val="6DA866CC"/>
    <w:rsid w:val="6DBC090B"/>
    <w:rsid w:val="6DE50C25"/>
    <w:rsid w:val="6DFF7150"/>
    <w:rsid w:val="6E1A3944"/>
    <w:rsid w:val="6E6A6568"/>
    <w:rsid w:val="6E7C4D1E"/>
    <w:rsid w:val="6EA702C1"/>
    <w:rsid w:val="6EC03672"/>
    <w:rsid w:val="6F160BC0"/>
    <w:rsid w:val="6F3B078A"/>
    <w:rsid w:val="6F3C6E7A"/>
    <w:rsid w:val="6F450F34"/>
    <w:rsid w:val="6F560FE6"/>
    <w:rsid w:val="6FA84C64"/>
    <w:rsid w:val="6FD24AF2"/>
    <w:rsid w:val="6FF4608A"/>
    <w:rsid w:val="6FFD31D8"/>
    <w:rsid w:val="700C3D78"/>
    <w:rsid w:val="70100936"/>
    <w:rsid w:val="703E6382"/>
    <w:rsid w:val="706B5572"/>
    <w:rsid w:val="708612B7"/>
    <w:rsid w:val="70885061"/>
    <w:rsid w:val="70C61FFC"/>
    <w:rsid w:val="70CA5FD9"/>
    <w:rsid w:val="71267DD0"/>
    <w:rsid w:val="715405AB"/>
    <w:rsid w:val="715E6233"/>
    <w:rsid w:val="717C3F24"/>
    <w:rsid w:val="71B00F9F"/>
    <w:rsid w:val="71BE0C73"/>
    <w:rsid w:val="71D85B44"/>
    <w:rsid w:val="71E13362"/>
    <w:rsid w:val="72181581"/>
    <w:rsid w:val="7238174D"/>
    <w:rsid w:val="724D6D6E"/>
    <w:rsid w:val="72665114"/>
    <w:rsid w:val="727F5774"/>
    <w:rsid w:val="72E71112"/>
    <w:rsid w:val="7312770F"/>
    <w:rsid w:val="735E55A0"/>
    <w:rsid w:val="73617B4C"/>
    <w:rsid w:val="736C707C"/>
    <w:rsid w:val="73881D46"/>
    <w:rsid w:val="73AE3A3B"/>
    <w:rsid w:val="73D1767E"/>
    <w:rsid w:val="73EBC7C4"/>
    <w:rsid w:val="73EC4A73"/>
    <w:rsid w:val="73EF00BF"/>
    <w:rsid w:val="73F2242D"/>
    <w:rsid w:val="741177DE"/>
    <w:rsid w:val="744A620A"/>
    <w:rsid w:val="744A79EB"/>
    <w:rsid w:val="745A5C7C"/>
    <w:rsid w:val="74632CE2"/>
    <w:rsid w:val="747F58E7"/>
    <w:rsid w:val="748C61A9"/>
    <w:rsid w:val="748D13E9"/>
    <w:rsid w:val="74971932"/>
    <w:rsid w:val="74B45F6B"/>
    <w:rsid w:val="75263DE9"/>
    <w:rsid w:val="753A485E"/>
    <w:rsid w:val="755328D0"/>
    <w:rsid w:val="759F7E2B"/>
    <w:rsid w:val="75B4362C"/>
    <w:rsid w:val="75CC5630"/>
    <w:rsid w:val="75D237F5"/>
    <w:rsid w:val="75DB5A1C"/>
    <w:rsid w:val="760D0CD1"/>
    <w:rsid w:val="762A1882"/>
    <w:rsid w:val="76761A69"/>
    <w:rsid w:val="76801D57"/>
    <w:rsid w:val="768076F4"/>
    <w:rsid w:val="76AA43EE"/>
    <w:rsid w:val="76E6709F"/>
    <w:rsid w:val="77985C64"/>
    <w:rsid w:val="77D947BC"/>
    <w:rsid w:val="77EB175B"/>
    <w:rsid w:val="77FF02EE"/>
    <w:rsid w:val="78040681"/>
    <w:rsid w:val="78367639"/>
    <w:rsid w:val="785E6EEE"/>
    <w:rsid w:val="78B904CE"/>
    <w:rsid w:val="78BE6A40"/>
    <w:rsid w:val="790E1FC7"/>
    <w:rsid w:val="79CC3E31"/>
    <w:rsid w:val="7A190D5E"/>
    <w:rsid w:val="7A362D6C"/>
    <w:rsid w:val="7A3E2E99"/>
    <w:rsid w:val="7A9810B1"/>
    <w:rsid w:val="7A9B765F"/>
    <w:rsid w:val="7AB12562"/>
    <w:rsid w:val="7AC06311"/>
    <w:rsid w:val="7ACF29F8"/>
    <w:rsid w:val="7B022DCE"/>
    <w:rsid w:val="7B18352B"/>
    <w:rsid w:val="7B310DFD"/>
    <w:rsid w:val="7B4142EC"/>
    <w:rsid w:val="7B66668B"/>
    <w:rsid w:val="7B9854E0"/>
    <w:rsid w:val="7BBC1EE0"/>
    <w:rsid w:val="7BC74EA7"/>
    <w:rsid w:val="7BCD626C"/>
    <w:rsid w:val="7BDA7465"/>
    <w:rsid w:val="7BFFEBA2"/>
    <w:rsid w:val="7C2A5C1B"/>
    <w:rsid w:val="7C472D18"/>
    <w:rsid w:val="7C704E02"/>
    <w:rsid w:val="7C793115"/>
    <w:rsid w:val="7CA61B04"/>
    <w:rsid w:val="7CB80785"/>
    <w:rsid w:val="7D1F26B5"/>
    <w:rsid w:val="7D920094"/>
    <w:rsid w:val="7E1912E2"/>
    <w:rsid w:val="7E725B75"/>
    <w:rsid w:val="7EAE38D4"/>
    <w:rsid w:val="7EBE7DFC"/>
    <w:rsid w:val="7ED93C74"/>
    <w:rsid w:val="7F094920"/>
    <w:rsid w:val="7F424452"/>
    <w:rsid w:val="7F80615D"/>
    <w:rsid w:val="7F82625E"/>
    <w:rsid w:val="7F917C96"/>
    <w:rsid w:val="7F9B56B2"/>
    <w:rsid w:val="7FB0661D"/>
    <w:rsid w:val="7FC665A8"/>
    <w:rsid w:val="7FDFA8F9"/>
    <w:rsid w:val="7FEF4007"/>
    <w:rsid w:val="7FF56A5D"/>
    <w:rsid w:val="B7F7CF6F"/>
    <w:rsid w:val="BE672410"/>
    <w:rsid w:val="FDCB054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33"/>
    <w:qFormat/>
    <w:uiPriority w:val="0"/>
    <w:pPr>
      <w:keepNext/>
      <w:keepLines/>
      <w:spacing w:before="260" w:after="260" w:line="416" w:lineRule="auto"/>
      <w:outlineLvl w:val="2"/>
    </w:pPr>
    <w:rPr>
      <w:b/>
      <w:bCs/>
      <w:sz w:val="32"/>
      <w:szCs w:val="32"/>
    </w:rPr>
  </w:style>
  <w:style w:type="character" w:default="1" w:styleId="27">
    <w:name w:val="Default Paragraph Font"/>
    <w:semiHidden/>
    <w:qFormat/>
    <w:uiPriority w:val="0"/>
  </w:style>
  <w:style w:type="table" w:default="1" w:styleId="2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w:basedOn w:val="1"/>
    <w:next w:val="3"/>
    <w:qFormat/>
    <w:uiPriority w:val="0"/>
    <w:pPr>
      <w:spacing w:line="200" w:lineRule="atLeast"/>
      <w:ind w:firstLine="301"/>
    </w:pPr>
    <w:rPr>
      <w:rFonts w:hint="eastAsia" w:ascii="宋体" w:hAnsi="Courier New"/>
      <w:spacing w:val="-4"/>
      <w:sz w:val="18"/>
      <w:szCs w:val="20"/>
    </w:rPr>
  </w:style>
  <w:style w:type="paragraph" w:styleId="3">
    <w:name w:val="Body Text First Indent 2"/>
    <w:basedOn w:val="2"/>
    <w:unhideWhenUsed/>
    <w:qFormat/>
    <w:uiPriority w:val="99"/>
    <w:pPr>
      <w:ind w:firstLine="420" w:firstLineChars="200"/>
    </w:pPr>
  </w:style>
  <w:style w:type="paragraph" w:styleId="6">
    <w:name w:val="List Number"/>
    <w:basedOn w:val="1"/>
    <w:qFormat/>
    <w:uiPriority w:val="0"/>
    <w:pPr>
      <w:widowControl/>
      <w:numPr>
        <w:ilvl w:val="0"/>
        <w:numId w:val="1"/>
      </w:numPr>
      <w:tabs>
        <w:tab w:val="left" w:pos="454"/>
        <w:tab w:val="left" w:pos="720"/>
      </w:tabs>
      <w:spacing w:afterLines="50"/>
      <w:ind w:left="454" w:hanging="284"/>
      <w:jc w:val="left"/>
    </w:pPr>
    <w:rPr>
      <w:kern w:val="0"/>
      <w:sz w:val="24"/>
      <w:szCs w:val="20"/>
    </w:rPr>
  </w:style>
  <w:style w:type="paragraph" w:styleId="7">
    <w:name w:val="Normal Indent"/>
    <w:basedOn w:val="1"/>
    <w:qFormat/>
    <w:uiPriority w:val="0"/>
    <w:pPr>
      <w:ind w:firstLine="420"/>
    </w:pPr>
    <w:rPr>
      <w:sz w:val="21"/>
      <w:szCs w:val="20"/>
    </w:rPr>
  </w:style>
  <w:style w:type="paragraph" w:styleId="8">
    <w:name w:val="annotation text"/>
    <w:basedOn w:val="1"/>
    <w:semiHidden/>
    <w:qFormat/>
    <w:uiPriority w:val="0"/>
    <w:pPr>
      <w:jc w:val="left"/>
    </w:pPr>
  </w:style>
  <w:style w:type="paragraph" w:styleId="9">
    <w:name w:val="Body Text 3"/>
    <w:basedOn w:val="1"/>
    <w:qFormat/>
    <w:uiPriority w:val="0"/>
    <w:pPr>
      <w:snapToGrid w:val="0"/>
      <w:spacing w:before="50" w:after="50"/>
    </w:pPr>
    <w:rPr>
      <w:rFonts w:hAnsi="宋体" w:eastAsia="仿宋_GB2312"/>
      <w:b/>
      <w:bCs/>
      <w:sz w:val="24"/>
      <w:szCs w:val="20"/>
    </w:rPr>
  </w:style>
  <w:style w:type="paragraph" w:styleId="10">
    <w:name w:val="Body Text"/>
    <w:basedOn w:val="1"/>
    <w:qFormat/>
    <w:uiPriority w:val="0"/>
    <w:pPr>
      <w:spacing w:after="120"/>
    </w:pPr>
  </w:style>
  <w:style w:type="paragraph" w:styleId="11">
    <w:name w:val="List Number 3"/>
    <w:basedOn w:val="1"/>
    <w:qFormat/>
    <w:uiPriority w:val="0"/>
    <w:pPr>
      <w:numPr>
        <w:ilvl w:val="0"/>
        <w:numId w:val="2"/>
      </w:numPr>
      <w:ind w:left="720"/>
    </w:pPr>
    <w:rPr>
      <w:sz w:val="21"/>
    </w:rPr>
  </w:style>
  <w:style w:type="paragraph" w:styleId="12">
    <w:name w:val="List 2"/>
    <w:basedOn w:val="1"/>
    <w:qFormat/>
    <w:uiPriority w:val="0"/>
    <w:pPr>
      <w:ind w:leftChars="200" w:hanging="200" w:hangingChars="200"/>
    </w:pPr>
  </w:style>
  <w:style w:type="paragraph" w:styleId="13">
    <w:name w:val="Block Text"/>
    <w:basedOn w:val="1"/>
    <w:qFormat/>
    <w:uiPriority w:val="0"/>
    <w:pPr>
      <w:ind w:left="1200" w:right="-72" w:hanging="30"/>
    </w:pPr>
    <w:rPr>
      <w:rFonts w:ascii="Arial" w:hAnsi="Arial" w:eastAsia="幼圆" w:cs="Arial"/>
      <w:sz w:val="22"/>
      <w:szCs w:val="20"/>
    </w:rPr>
  </w:style>
  <w:style w:type="paragraph" w:styleId="14">
    <w:name w:val="Plain Text"/>
    <w:basedOn w:val="1"/>
    <w:link w:val="34"/>
    <w:qFormat/>
    <w:uiPriority w:val="99"/>
    <w:pPr>
      <w:spacing w:beforeLines="50" w:afterLines="50" w:line="400" w:lineRule="atLeast"/>
    </w:pPr>
    <w:rPr>
      <w:rFonts w:ascii="宋体" w:hAnsi="Courier New"/>
      <w:sz w:val="24"/>
    </w:rPr>
  </w:style>
  <w:style w:type="paragraph" w:styleId="15">
    <w:name w:val="Date"/>
    <w:basedOn w:val="1"/>
    <w:next w:val="1"/>
    <w:qFormat/>
    <w:uiPriority w:val="0"/>
    <w:pPr>
      <w:ind w:leftChars="2500"/>
    </w:pPr>
    <w:rPr>
      <w:rFonts w:eastAsia="楷体_GB2312"/>
      <w:sz w:val="32"/>
      <w:szCs w:val="20"/>
    </w:rPr>
  </w:style>
  <w:style w:type="paragraph" w:styleId="16">
    <w:name w:val="Body Text Indent 2"/>
    <w:basedOn w:val="1"/>
    <w:qFormat/>
    <w:uiPriority w:val="0"/>
    <w:pPr>
      <w:snapToGrid w:val="0"/>
      <w:ind w:firstLine="542" w:firstLineChars="225"/>
    </w:pPr>
    <w:rPr>
      <w:rFonts w:ascii="仿宋_GB2312" w:hAnsi="宋体" w:cs="Arial"/>
      <w:b/>
      <w:bCs/>
      <w:color w:val="000000"/>
      <w:sz w:val="24"/>
    </w:rPr>
  </w:style>
  <w:style w:type="paragraph" w:styleId="17">
    <w:name w:val="Balloon Text"/>
    <w:basedOn w:val="1"/>
    <w:semiHidden/>
    <w:qFormat/>
    <w:uiPriority w:val="0"/>
    <w:rPr>
      <w:sz w:val="18"/>
      <w:szCs w:val="18"/>
    </w:rPr>
  </w:style>
  <w:style w:type="paragraph" w:styleId="18">
    <w:name w:val="footer"/>
    <w:basedOn w:val="1"/>
    <w:link w:val="35"/>
    <w:qFormat/>
    <w:uiPriority w:val="99"/>
    <w:pPr>
      <w:tabs>
        <w:tab w:val="center" w:pos="4153"/>
        <w:tab w:val="right" w:pos="8306"/>
      </w:tabs>
      <w:snapToGrid w:val="0"/>
      <w:jc w:val="left"/>
    </w:pPr>
    <w:rPr>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List"/>
    <w:basedOn w:val="1"/>
    <w:qFormat/>
    <w:uiPriority w:val="0"/>
    <w:pPr>
      <w:ind w:left="200" w:hanging="200" w:hangingChars="200"/>
    </w:pPr>
  </w:style>
  <w:style w:type="paragraph" w:styleId="21">
    <w:name w:val="Body Text Indent 3"/>
    <w:basedOn w:val="1"/>
    <w:qFormat/>
    <w:uiPriority w:val="0"/>
    <w:pPr>
      <w:snapToGrid w:val="0"/>
      <w:ind w:firstLine="480" w:firstLineChars="200"/>
      <w:jc w:val="left"/>
    </w:pPr>
    <w:rPr>
      <w:rFonts w:ascii="仿宋_GB2312" w:hAnsi="宋体" w:eastAsia="仿宋_GB2312"/>
      <w:color w:val="000000"/>
      <w:kern w:val="0"/>
      <w:sz w:val="24"/>
    </w:rPr>
  </w:style>
  <w:style w:type="paragraph" w:styleId="22">
    <w:name w:val="Body Text 2"/>
    <w:basedOn w:val="1"/>
    <w:qFormat/>
    <w:uiPriority w:val="0"/>
    <w:pPr>
      <w:widowControl/>
      <w:snapToGrid w:val="0"/>
      <w:spacing w:before="50" w:afterLines="50" w:line="400" w:lineRule="atLeast"/>
      <w:jc w:val="left"/>
    </w:pPr>
    <w:rPr>
      <w:rFonts w:hint="eastAsia" w:ascii="宋体" w:hAnsi="宋体"/>
      <w:color w:val="000000"/>
      <w:sz w:val="24"/>
    </w:rPr>
  </w:style>
  <w:style w:type="paragraph" w:styleId="23">
    <w:name w:val="Normal (Web)"/>
    <w:basedOn w:val="1"/>
    <w:qFormat/>
    <w:uiPriority w:val="0"/>
    <w:pPr>
      <w:widowControl/>
      <w:shd w:val="clear" w:color="auto" w:fill="FFFFFF"/>
      <w:spacing w:before="100" w:beforeLines="0" w:beforeAutospacing="1" w:after="100" w:afterLines="0" w:afterAutospacing="1"/>
      <w:jc w:val="left"/>
    </w:pPr>
    <w:rPr>
      <w:rFonts w:ascii="Century Gothic" w:hAnsi="Century Gothic"/>
      <w:kern w:val="0"/>
      <w:sz w:val="18"/>
      <w:szCs w:val="18"/>
    </w:rPr>
  </w:style>
  <w:style w:type="paragraph" w:styleId="24">
    <w:name w:val="annotation subject"/>
    <w:basedOn w:val="8"/>
    <w:next w:val="8"/>
    <w:semiHidden/>
    <w:qFormat/>
    <w:uiPriority w:val="0"/>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0"/>
    <w:rPr>
      <w:b/>
      <w:bCs/>
    </w:rPr>
  </w:style>
  <w:style w:type="character" w:styleId="29">
    <w:name w:val="FollowedHyperlink"/>
    <w:qFormat/>
    <w:uiPriority w:val="0"/>
    <w:rPr>
      <w:color w:val="800080"/>
      <w:u w:val="single"/>
    </w:rPr>
  </w:style>
  <w:style w:type="character" w:styleId="30">
    <w:name w:val="Emphasis"/>
    <w:qFormat/>
    <w:uiPriority w:val="20"/>
    <w:rPr>
      <w:i/>
      <w:iCs/>
    </w:rPr>
  </w:style>
  <w:style w:type="character" w:styleId="31">
    <w:name w:val="Hyperlink"/>
    <w:qFormat/>
    <w:uiPriority w:val="0"/>
    <w:rPr>
      <w:color w:val="0000FF"/>
      <w:u w:val="single"/>
    </w:rPr>
  </w:style>
  <w:style w:type="character" w:styleId="32">
    <w:name w:val="annotation reference"/>
    <w:semiHidden/>
    <w:qFormat/>
    <w:uiPriority w:val="0"/>
    <w:rPr>
      <w:sz w:val="21"/>
      <w:szCs w:val="21"/>
    </w:rPr>
  </w:style>
  <w:style w:type="character" w:customStyle="1" w:styleId="33">
    <w:name w:val="标题 3 字符"/>
    <w:link w:val="5"/>
    <w:qFormat/>
    <w:uiPriority w:val="0"/>
    <w:rPr>
      <w:b/>
      <w:bCs/>
      <w:kern w:val="2"/>
      <w:sz w:val="32"/>
      <w:szCs w:val="32"/>
    </w:rPr>
  </w:style>
  <w:style w:type="character" w:customStyle="1" w:styleId="34">
    <w:name w:val="纯文本 字符"/>
    <w:link w:val="14"/>
    <w:qFormat/>
    <w:uiPriority w:val="99"/>
    <w:rPr>
      <w:rFonts w:ascii="宋体" w:hAnsi="Courier New" w:eastAsia="宋体"/>
      <w:kern w:val="2"/>
      <w:sz w:val="24"/>
      <w:szCs w:val="24"/>
      <w:lang w:val="en-US" w:eastAsia="zh-CN" w:bidi="ar-SA"/>
    </w:rPr>
  </w:style>
  <w:style w:type="character" w:customStyle="1" w:styleId="35">
    <w:name w:val="页脚 字符"/>
    <w:link w:val="18"/>
    <w:qFormat/>
    <w:uiPriority w:val="99"/>
    <w:rPr>
      <w:kern w:val="2"/>
      <w:sz w:val="18"/>
      <w:szCs w:val="18"/>
    </w:rPr>
  </w:style>
  <w:style w:type="character" w:customStyle="1" w:styleId="36">
    <w:name w:val="apple-converted-space"/>
    <w:qFormat/>
    <w:uiPriority w:val="0"/>
  </w:style>
  <w:style w:type="character" w:customStyle="1" w:styleId="37">
    <w:name w:val="普通文字 Char Char2"/>
    <w:qFormat/>
    <w:uiPriority w:val="0"/>
    <w:rPr>
      <w:rFonts w:ascii="宋体" w:hAnsi="Courier New" w:eastAsia="宋体"/>
      <w:kern w:val="2"/>
      <w:sz w:val="24"/>
      <w:szCs w:val="24"/>
      <w:lang w:val="en-US" w:eastAsia="zh-CN" w:bidi="ar-SA"/>
    </w:rPr>
  </w:style>
  <w:style w:type="character" w:customStyle="1" w:styleId="38">
    <w:name w:val="large1"/>
    <w:qFormat/>
    <w:uiPriority w:val="0"/>
    <w:rPr>
      <w:rFonts w:hint="eastAsia" w:ascii="宋体" w:hAnsi="宋体" w:eastAsia="宋体"/>
      <w:sz w:val="21"/>
      <w:szCs w:val="21"/>
    </w:rPr>
  </w:style>
  <w:style w:type="paragraph" w:customStyle="1" w:styleId="39">
    <w:name w:val="样式4"/>
    <w:basedOn w:val="1"/>
    <w:qFormat/>
    <w:uiPriority w:val="0"/>
    <w:pPr>
      <w:adjustRightInd w:val="0"/>
      <w:spacing w:line="400" w:lineRule="exact"/>
      <w:textAlignment w:val="baseline"/>
      <w:outlineLvl w:val="2"/>
    </w:pPr>
    <w:rPr>
      <w:rFonts w:ascii="宋体" w:hAnsi="宋体"/>
      <w:b/>
      <w:kern w:val="0"/>
      <w:sz w:val="21"/>
      <w:szCs w:val="21"/>
    </w:rPr>
  </w:style>
  <w:style w:type="paragraph" w:customStyle="1" w:styleId="40">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1">
    <w:name w:val=" Char Char Char Char Char Char Char"/>
    <w:basedOn w:val="1"/>
    <w:qFormat/>
    <w:uiPriority w:val="0"/>
    <w:pPr>
      <w:tabs>
        <w:tab w:val="left" w:pos="432"/>
      </w:tabs>
      <w:ind w:left="432" w:hanging="432"/>
    </w:pPr>
    <w:rPr>
      <w:rFonts w:ascii="Tahoma" w:hAnsi="Tahoma"/>
      <w:sz w:val="24"/>
      <w:szCs w:val="20"/>
    </w:rPr>
  </w:style>
  <w:style w:type="paragraph" w:customStyle="1" w:styleId="42">
    <w:name w:val="1"/>
    <w:basedOn w:val="1"/>
    <w:next w:val="14"/>
    <w:qFormat/>
    <w:uiPriority w:val="0"/>
    <w:rPr>
      <w:rFonts w:ascii="宋体" w:hAnsi="Courier New"/>
      <w:sz w:val="21"/>
      <w:szCs w:val="20"/>
    </w:rPr>
  </w:style>
  <w:style w:type="paragraph" w:customStyle="1" w:styleId="43">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4">
    <w:name w:val="纯文本1"/>
    <w:basedOn w:val="43"/>
    <w:qFormat/>
    <w:uiPriority w:val="0"/>
    <w:pPr>
      <w:widowControl/>
      <w:jc w:val="left"/>
    </w:pPr>
    <w:rPr>
      <w:rFonts w:ascii="宋体" w:hAnsi="Courier New"/>
    </w:rPr>
  </w:style>
  <w:style w:type="paragraph" w:customStyle="1" w:styleId="45">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46">
    <w:name w:val="Plain Text"/>
    <w:basedOn w:val="47"/>
    <w:qFormat/>
    <w:uiPriority w:val="0"/>
    <w:pPr>
      <w:widowControl/>
      <w:jc w:val="left"/>
    </w:pPr>
    <w:rPr>
      <w:rFonts w:ascii="宋体" w:hAnsi="Courier New"/>
    </w:rPr>
  </w:style>
  <w:style w:type="paragraph" w:customStyle="1" w:styleId="47">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8">
    <w:name w:val="正文段"/>
    <w:basedOn w:val="1"/>
    <w:qFormat/>
    <w:uiPriority w:val="0"/>
    <w:pPr>
      <w:widowControl/>
      <w:snapToGrid w:val="0"/>
      <w:spacing w:afterLines="50"/>
      <w:ind w:firstLine="200" w:firstLineChars="200"/>
    </w:pPr>
    <w:rPr>
      <w:kern w:val="0"/>
      <w:sz w:val="24"/>
      <w:szCs w:val="20"/>
    </w:rPr>
  </w:style>
  <w:style w:type="paragraph" w:customStyle="1" w:styleId="49">
    <w:name w:val="默认段落字体 Para Char Char Char Char Char Char Char Char Char1 Char Char Char Char"/>
    <w:basedOn w:val="1"/>
    <w:qFormat/>
    <w:uiPriority w:val="0"/>
    <w:rPr>
      <w:rFonts w:ascii="Tahoma" w:hAnsi="Tahoma"/>
      <w:sz w:val="24"/>
      <w:szCs w:val="20"/>
    </w:rPr>
  </w:style>
  <w:style w:type="paragraph" w:customStyle="1" w:styleId="50">
    <w:name w:val="样式1"/>
    <w:basedOn w:val="1"/>
    <w:qFormat/>
    <w:uiPriority w:val="0"/>
    <w:pPr>
      <w:spacing w:line="360" w:lineRule="exact"/>
      <w:ind w:firstLine="200" w:firstLineChars="200"/>
    </w:pPr>
    <w:rPr>
      <w:rFonts w:ascii="Arial" w:hAnsi="Arial"/>
      <w:kern w:val="0"/>
      <w:sz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1.jpeg"/><Relationship Id="rId21" Type="http://schemas.openxmlformats.org/officeDocument/2006/relationships/image" Target="media/image10.jpeg"/><Relationship Id="rId20" Type="http://schemas.openxmlformats.org/officeDocument/2006/relationships/image" Target="media/image9.jpeg"/><Relationship Id="rId2" Type="http://schemas.openxmlformats.org/officeDocument/2006/relationships/settings" Target="settings.xml"/><Relationship Id="rId19" Type="http://schemas.openxmlformats.org/officeDocument/2006/relationships/image" Target="media/image8.jpeg"/><Relationship Id="rId18" Type="http://schemas.openxmlformats.org/officeDocument/2006/relationships/image" Target="media/image7.jpeg"/><Relationship Id="rId17" Type="http://schemas.openxmlformats.org/officeDocument/2006/relationships/image" Target="media/image6.jpe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jpe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530La.Com</Company>
  <Pages>61</Pages>
  <Words>5246</Words>
  <Characters>29904</Characters>
  <Lines>1</Lines>
  <Paragraphs>1</Paragraphs>
  <TotalTime>51</TotalTime>
  <ScaleCrop>false</ScaleCrop>
  <LinksUpToDate>false</LinksUpToDate>
  <CharactersWithSpaces>35080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2019-04-29T16:37:00Z</dcterms:created>
  <dc:creator>530La</dc:creator>
  <cp:lastModifiedBy>Administrator</cp:lastModifiedBy>
  <cp:lastPrinted>2020-05-14T01:30:00Z</cp:lastPrinted>
  <dcterms:modified xsi:type="dcterms:W3CDTF">2024-04-18T03:21:00Z</dcterms:modified>
  <dc:title>浙江师范大学采购中心</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A634A65143664AAEA5E7777AB307B53A_13</vt:lpwstr>
  </property>
</Properties>
</file>