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B6F">
      <w:pPr>
        <w:spacing w:line="360" w:lineRule="auto"/>
        <w:jc w:val="center"/>
        <w:rPr>
          <w:rFonts w:hint="eastAsia" w:ascii="仿宋" w:hAnsi="仿宋" w:eastAsia="仿宋" w:cs="仿宋"/>
          <w:b/>
          <w:sz w:val="24"/>
        </w:rPr>
      </w:pPr>
    </w:p>
    <w:p w14:paraId="0F120B72">
      <w:pPr>
        <w:adjustRightInd/>
        <w:spacing w:line="360" w:lineRule="auto"/>
        <w:jc w:val="center"/>
        <w:rPr>
          <w:rFonts w:hint="eastAsia" w:ascii="仿宋" w:hAnsi="仿宋" w:eastAsia="仿宋" w:cs="仿宋"/>
          <w:b/>
          <w:sz w:val="44"/>
          <w:szCs w:val="44"/>
        </w:rPr>
      </w:pPr>
    </w:p>
    <w:p w14:paraId="0F120B73">
      <w:pPr>
        <w:adjustRightInd/>
        <w:spacing w:line="360" w:lineRule="auto"/>
        <w:jc w:val="center"/>
        <w:rPr>
          <w:rFonts w:hint="eastAsia" w:ascii="仿宋" w:hAnsi="仿宋" w:eastAsia="仿宋" w:cs="仿宋"/>
          <w:b/>
          <w:sz w:val="52"/>
          <w:szCs w:val="52"/>
        </w:rPr>
      </w:pPr>
      <w:r>
        <w:rPr>
          <w:rFonts w:hint="eastAsia" w:ascii="仿宋" w:hAnsi="仿宋" w:eastAsia="仿宋" w:cs="仿宋"/>
          <w:b/>
          <w:sz w:val="52"/>
          <w:szCs w:val="52"/>
        </w:rPr>
        <w:t>特定项目部分质量检查协作服务项目</w:t>
      </w:r>
    </w:p>
    <w:p w14:paraId="0F120B74">
      <w:pPr>
        <w:adjustRightInd/>
        <w:spacing w:line="360" w:lineRule="auto"/>
        <w:jc w:val="center"/>
        <w:rPr>
          <w:rFonts w:hint="eastAsia" w:ascii="仿宋" w:hAnsi="仿宋" w:eastAsia="仿宋" w:cs="仿宋"/>
          <w:b/>
          <w:sz w:val="40"/>
          <w:szCs w:val="40"/>
        </w:rPr>
      </w:pPr>
      <w:r>
        <w:rPr>
          <w:rFonts w:hint="eastAsia" w:ascii="仿宋" w:hAnsi="仿宋" w:eastAsia="仿宋" w:cs="仿宋"/>
          <w:b/>
          <w:bCs/>
          <w:w w:val="95"/>
          <w:sz w:val="40"/>
          <w:szCs w:val="40"/>
          <w:lang w:val="zh-CN"/>
        </w:rPr>
        <w:t>竞争性磋商</w:t>
      </w:r>
      <w:r>
        <w:rPr>
          <w:rFonts w:hint="eastAsia" w:ascii="仿宋" w:hAnsi="仿宋" w:eastAsia="仿宋" w:cs="仿宋"/>
          <w:b/>
          <w:sz w:val="40"/>
          <w:szCs w:val="40"/>
        </w:rPr>
        <w:t>文件</w:t>
      </w:r>
    </w:p>
    <w:p w14:paraId="0F120B75">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F120B76">
      <w:pPr>
        <w:snapToGrid w:val="0"/>
        <w:spacing w:line="360" w:lineRule="auto"/>
        <w:jc w:val="center"/>
        <w:rPr>
          <w:rFonts w:hint="eastAsia" w:ascii="仿宋" w:hAnsi="仿宋" w:eastAsia="仿宋" w:cs="仿宋"/>
          <w:sz w:val="30"/>
          <w:szCs w:val="30"/>
        </w:rPr>
      </w:pPr>
    </w:p>
    <w:p w14:paraId="0F120B77">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编号:ZJCT8-CHYJY202564</w:t>
      </w:r>
    </w:p>
    <w:p w14:paraId="0F120B78">
      <w:pPr>
        <w:adjustRightInd/>
        <w:spacing w:line="360" w:lineRule="auto"/>
        <w:rPr>
          <w:rFonts w:hint="eastAsia" w:ascii="仿宋" w:hAnsi="仿宋" w:eastAsia="仿宋" w:cs="仿宋"/>
          <w:sz w:val="28"/>
          <w:szCs w:val="20"/>
        </w:rPr>
      </w:pPr>
    </w:p>
    <w:p w14:paraId="0F120B79">
      <w:pPr>
        <w:spacing w:line="360" w:lineRule="auto"/>
        <w:jc w:val="center"/>
        <w:rPr>
          <w:rFonts w:hint="eastAsia" w:ascii="仿宋" w:hAnsi="仿宋" w:eastAsia="仿宋" w:cs="仿宋"/>
          <w:sz w:val="24"/>
        </w:rPr>
      </w:pPr>
    </w:p>
    <w:p w14:paraId="0F120B7A">
      <w:pPr>
        <w:spacing w:line="360" w:lineRule="auto"/>
        <w:jc w:val="center"/>
        <w:rPr>
          <w:rFonts w:hint="eastAsia" w:ascii="仿宋" w:hAnsi="仿宋" w:eastAsia="仿宋" w:cs="仿宋"/>
          <w:sz w:val="24"/>
        </w:rPr>
      </w:pPr>
    </w:p>
    <w:p w14:paraId="0F120B7B">
      <w:pPr>
        <w:pStyle w:val="189"/>
        <w:widowControl w:val="0"/>
        <w:spacing w:before="0" w:beforeAutospacing="0" w:after="0" w:afterAutospacing="0" w:line="360" w:lineRule="auto"/>
        <w:textAlignment w:val="auto"/>
        <w:rPr>
          <w:rFonts w:ascii="仿宋" w:hAnsi="仿宋" w:eastAsia="仿宋" w:cs="仿宋"/>
          <w:kern w:val="2"/>
        </w:rPr>
      </w:pPr>
    </w:p>
    <w:p w14:paraId="0F120B7C">
      <w:pPr>
        <w:pStyle w:val="189"/>
        <w:widowControl w:val="0"/>
        <w:spacing w:before="0" w:beforeAutospacing="0" w:after="0" w:afterAutospacing="0" w:line="360" w:lineRule="auto"/>
        <w:textAlignment w:val="auto"/>
        <w:rPr>
          <w:rFonts w:ascii="仿宋" w:hAnsi="仿宋" w:eastAsia="仿宋" w:cs="仿宋"/>
          <w:kern w:val="2"/>
        </w:rPr>
      </w:pPr>
    </w:p>
    <w:p w14:paraId="0F120B7D">
      <w:pPr>
        <w:spacing w:line="360" w:lineRule="auto"/>
        <w:rPr>
          <w:rFonts w:hint="eastAsia" w:ascii="仿宋" w:hAnsi="仿宋" w:eastAsia="仿宋" w:cs="仿宋"/>
          <w:b/>
          <w:sz w:val="24"/>
        </w:rPr>
      </w:pPr>
      <w:r>
        <w:rPr>
          <w:rFonts w:hint="eastAsia" w:ascii="仿宋" w:hAnsi="仿宋" w:eastAsia="仿宋" w:cs="仿宋"/>
          <w:sz w:val="24"/>
        </w:rPr>
        <w:t xml:space="preserve">                                      </w:t>
      </w:r>
    </w:p>
    <w:p w14:paraId="0F120B7E">
      <w:pPr>
        <w:snapToGrid w:val="0"/>
        <w:spacing w:line="360" w:lineRule="auto"/>
        <w:jc w:val="center"/>
        <w:rPr>
          <w:rFonts w:hint="eastAsia" w:ascii="仿宋" w:hAnsi="仿宋" w:eastAsia="仿宋" w:cs="仿宋"/>
          <w:sz w:val="32"/>
          <w:szCs w:val="32"/>
        </w:rPr>
      </w:pPr>
    </w:p>
    <w:p w14:paraId="54D63C39">
      <w:pPr>
        <w:snapToGrid w:val="0"/>
        <w:spacing w:line="360" w:lineRule="auto"/>
        <w:jc w:val="center"/>
        <w:rPr>
          <w:rFonts w:hint="eastAsia" w:ascii="仿宋" w:hAnsi="仿宋" w:eastAsia="仿宋" w:cs="仿宋"/>
          <w:sz w:val="32"/>
          <w:szCs w:val="32"/>
        </w:rPr>
      </w:pPr>
    </w:p>
    <w:p w14:paraId="0F120B7F">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浙江省测绘科学技术研究院</w:t>
      </w:r>
    </w:p>
    <w:p w14:paraId="0F120B80">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浙江省成套工程有限公司</w:t>
      </w:r>
    </w:p>
    <w:p w14:paraId="0F120B81">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2025年7月</w:t>
      </w:r>
    </w:p>
    <w:p w14:paraId="0F120B82">
      <w:pPr>
        <w:spacing w:line="360" w:lineRule="auto"/>
        <w:rPr>
          <w:rFonts w:hint="eastAsia" w:ascii="仿宋" w:hAnsi="仿宋" w:eastAsia="仿宋" w:cs="仿宋"/>
          <w:sz w:val="24"/>
        </w:rPr>
      </w:pPr>
      <w:bookmarkStart w:id="0" w:name="_Hlt67893495"/>
      <w:bookmarkEnd w:id="0"/>
    </w:p>
    <w:p w14:paraId="0F120B83">
      <w:pPr>
        <w:tabs>
          <w:tab w:val="left" w:pos="2268"/>
        </w:tabs>
        <w:spacing w:line="360" w:lineRule="auto"/>
        <w:jc w:val="center"/>
        <w:rPr>
          <w:rFonts w:hint="eastAsia" w:ascii="仿宋" w:hAnsi="仿宋" w:eastAsia="仿宋" w:cs="仿宋"/>
          <w:sz w:val="24"/>
        </w:rPr>
      </w:pPr>
    </w:p>
    <w:p w14:paraId="341DD404">
      <w:pPr>
        <w:rPr>
          <w:rFonts w:hint="eastAsia" w:ascii="仿宋" w:hAnsi="仿宋" w:eastAsia="仿宋" w:cs="仿宋"/>
          <w:b/>
          <w:sz w:val="48"/>
          <w:szCs w:val="48"/>
        </w:rPr>
      </w:pPr>
      <w:r>
        <w:rPr>
          <w:rFonts w:hint="eastAsia" w:ascii="仿宋" w:hAnsi="仿宋" w:eastAsia="仿宋" w:cs="仿宋"/>
          <w:b/>
          <w:sz w:val="48"/>
          <w:szCs w:val="48"/>
        </w:rPr>
        <w:br w:type="page"/>
      </w:r>
    </w:p>
    <w:p w14:paraId="0F120B8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F120B86">
      <w:pPr>
        <w:spacing w:line="360" w:lineRule="auto"/>
        <w:rPr>
          <w:rFonts w:hint="eastAsia" w:ascii="仿宋" w:hAnsi="仿宋" w:eastAsia="仿宋" w:cs="仿宋"/>
          <w:sz w:val="32"/>
          <w:szCs w:val="32"/>
        </w:rPr>
      </w:pPr>
    </w:p>
    <w:p w14:paraId="0F120B87">
      <w:pPr>
        <w:spacing w:line="360" w:lineRule="auto"/>
        <w:rPr>
          <w:rFonts w:hint="eastAsia" w:ascii="仿宋" w:hAnsi="仿宋" w:eastAsia="仿宋" w:cs="仿宋"/>
          <w:sz w:val="32"/>
          <w:szCs w:val="32"/>
        </w:rPr>
      </w:pPr>
    </w:p>
    <w:p w14:paraId="0F120B8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0F120B8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14:paraId="0F120B8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14:paraId="0F120B8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14:paraId="0F120B8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14:paraId="0F120B8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14:paraId="0F120B8E">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14:paraId="0F120B8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14:paraId="0F120B90">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F120B91">
      <w:pPr>
        <w:spacing w:line="360" w:lineRule="auto"/>
        <w:ind w:firstLine="549" w:firstLineChars="229"/>
        <w:rPr>
          <w:rFonts w:hint="eastAsia" w:ascii="仿宋" w:hAnsi="仿宋" w:eastAsia="仿宋" w:cs="仿宋"/>
          <w:sz w:val="24"/>
        </w:rPr>
      </w:pPr>
    </w:p>
    <w:p w14:paraId="0F120B92">
      <w:pPr>
        <w:spacing w:line="360" w:lineRule="auto"/>
        <w:ind w:firstLine="549" w:firstLineChars="229"/>
        <w:rPr>
          <w:rFonts w:hint="eastAsia" w:ascii="仿宋" w:hAnsi="仿宋" w:eastAsia="仿宋" w:cs="仿宋"/>
          <w:sz w:val="24"/>
        </w:rPr>
      </w:pPr>
    </w:p>
    <w:p w14:paraId="0F120B93">
      <w:pPr>
        <w:spacing w:line="360" w:lineRule="auto"/>
        <w:ind w:firstLine="549" w:firstLineChars="229"/>
        <w:rPr>
          <w:rFonts w:hint="eastAsia" w:ascii="仿宋" w:hAnsi="仿宋" w:eastAsia="仿宋" w:cs="仿宋"/>
          <w:sz w:val="24"/>
        </w:rPr>
      </w:pPr>
    </w:p>
    <w:p w14:paraId="0F120B94">
      <w:pPr>
        <w:spacing w:line="360" w:lineRule="auto"/>
        <w:ind w:firstLine="549" w:firstLineChars="229"/>
        <w:rPr>
          <w:rFonts w:hint="eastAsia" w:ascii="仿宋" w:hAnsi="仿宋" w:eastAsia="仿宋" w:cs="仿宋"/>
          <w:sz w:val="24"/>
        </w:rPr>
      </w:pPr>
    </w:p>
    <w:p w14:paraId="0F120B95">
      <w:pPr>
        <w:spacing w:line="360" w:lineRule="auto"/>
        <w:ind w:firstLine="549" w:firstLineChars="229"/>
        <w:rPr>
          <w:rFonts w:hint="eastAsia" w:ascii="仿宋" w:hAnsi="仿宋" w:eastAsia="仿宋" w:cs="仿宋"/>
          <w:sz w:val="24"/>
        </w:rPr>
      </w:pPr>
    </w:p>
    <w:p w14:paraId="0F120B96">
      <w:pPr>
        <w:spacing w:line="360" w:lineRule="auto"/>
        <w:ind w:firstLine="549" w:firstLineChars="229"/>
        <w:rPr>
          <w:rFonts w:hint="eastAsia" w:ascii="仿宋" w:hAnsi="仿宋" w:eastAsia="仿宋" w:cs="仿宋"/>
          <w:sz w:val="24"/>
        </w:rPr>
      </w:pPr>
    </w:p>
    <w:p w14:paraId="0F120B97">
      <w:pPr>
        <w:spacing w:line="360" w:lineRule="auto"/>
        <w:ind w:firstLine="549" w:firstLineChars="229"/>
        <w:rPr>
          <w:rFonts w:hint="eastAsia" w:ascii="仿宋" w:hAnsi="仿宋" w:eastAsia="仿宋" w:cs="仿宋"/>
          <w:sz w:val="24"/>
        </w:rPr>
      </w:pPr>
    </w:p>
    <w:p w14:paraId="0F120B98">
      <w:pPr>
        <w:spacing w:line="360" w:lineRule="auto"/>
        <w:ind w:firstLine="549" w:firstLineChars="229"/>
        <w:rPr>
          <w:rFonts w:hint="eastAsia" w:ascii="仿宋" w:hAnsi="仿宋" w:eastAsia="仿宋" w:cs="仿宋"/>
          <w:sz w:val="24"/>
        </w:rPr>
      </w:pPr>
    </w:p>
    <w:p w14:paraId="0F120B99">
      <w:pPr>
        <w:spacing w:line="360" w:lineRule="auto"/>
        <w:ind w:firstLine="549" w:firstLineChars="229"/>
        <w:rPr>
          <w:rFonts w:hint="eastAsia" w:ascii="仿宋" w:hAnsi="仿宋" w:eastAsia="仿宋" w:cs="仿宋"/>
          <w:sz w:val="24"/>
        </w:rPr>
      </w:pPr>
    </w:p>
    <w:p w14:paraId="0F120B9A">
      <w:pPr>
        <w:spacing w:line="360" w:lineRule="auto"/>
        <w:ind w:firstLine="549" w:firstLineChars="229"/>
        <w:rPr>
          <w:rFonts w:hint="eastAsia" w:ascii="仿宋" w:hAnsi="仿宋" w:eastAsia="仿宋" w:cs="仿宋"/>
          <w:sz w:val="24"/>
        </w:rPr>
      </w:pPr>
    </w:p>
    <w:p w14:paraId="0F120B9B">
      <w:pPr>
        <w:spacing w:line="360" w:lineRule="auto"/>
        <w:ind w:firstLine="549" w:firstLineChars="229"/>
        <w:rPr>
          <w:rFonts w:hint="eastAsia" w:ascii="仿宋" w:hAnsi="仿宋" w:eastAsia="仿宋" w:cs="仿宋"/>
          <w:sz w:val="24"/>
        </w:rPr>
      </w:pPr>
    </w:p>
    <w:p w14:paraId="0F120B9C">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14:paraId="0F120B9D">
      <w:pPr>
        <w:spacing w:line="360" w:lineRule="auto"/>
        <w:rPr>
          <w:rFonts w:hint="eastAsia" w:ascii="仿宋" w:hAnsi="仿宋" w:eastAsia="仿宋" w:cs="仿宋"/>
          <w:sz w:val="24"/>
        </w:rPr>
      </w:pPr>
    </w:p>
    <w:p w14:paraId="0F120B9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0F120B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特定项目部分质量检查协作服务项目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71"/>
          <w:rFonts w:hint="eastAsia" w:ascii="仿宋" w:hAnsi="仿宋" w:eastAsia="仿宋" w:cs="仿宋"/>
          <w:color w:val="auto"/>
          <w:sz w:val="24"/>
          <w:u w:val="single"/>
        </w:rPr>
        <w:t>https://www.zcygov.cn/</w:t>
      </w:r>
      <w:r>
        <w:rPr>
          <w:rStyle w:val="71"/>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lang w:eastAsia="zh-CN"/>
        </w:rPr>
        <w:t xml:space="preserve"> 2025年7月18日</w:t>
      </w:r>
      <w:r>
        <w:rPr>
          <w:rFonts w:hint="eastAsia" w:ascii="仿宋" w:hAnsi="仿宋" w:eastAsia="仿宋" w:cs="仿宋"/>
          <w:sz w:val="24"/>
          <w:u w:val="single"/>
        </w:rPr>
        <w:t>09点30分00秒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0F120BA0">
      <w:pPr>
        <w:spacing w:line="360" w:lineRule="auto"/>
        <w:rPr>
          <w:rFonts w:hint="eastAsia" w:ascii="仿宋" w:hAnsi="仿宋" w:eastAsia="仿宋" w:cs="仿宋"/>
          <w:sz w:val="24"/>
        </w:rPr>
      </w:pPr>
    </w:p>
    <w:p w14:paraId="0F120BA1">
      <w:pPr>
        <w:pStyle w:val="4"/>
        <w:numPr>
          <w:ilvl w:val="0"/>
          <w:numId w:val="0"/>
        </w:numPr>
        <w:ind w:left="432" w:hanging="432"/>
        <w:rPr>
          <w:rFonts w:hint="eastAsia" w:ascii="仿宋" w:eastAsia="仿宋" w:cs="仿宋"/>
          <w:sz w:val="24"/>
          <w:szCs w:val="24"/>
        </w:rPr>
      </w:pPr>
      <w:bookmarkStart w:id="11" w:name="_Toc28359012"/>
      <w:bookmarkStart w:id="12" w:name="_Toc28359089"/>
      <w:bookmarkStart w:id="13" w:name="_Toc35393629"/>
      <w:bookmarkStart w:id="14" w:name="_Toc35393798"/>
      <w:r>
        <w:rPr>
          <w:rFonts w:hint="eastAsia" w:ascii="仿宋" w:eastAsia="仿宋" w:cs="仿宋"/>
          <w:sz w:val="24"/>
          <w:szCs w:val="24"/>
        </w:rPr>
        <w:t>一、项目基本情况</w:t>
      </w:r>
      <w:bookmarkEnd w:id="11"/>
      <w:bookmarkEnd w:id="12"/>
      <w:bookmarkEnd w:id="13"/>
      <w:bookmarkEnd w:id="14"/>
    </w:p>
    <w:p w14:paraId="0F120BA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ZJCT8-CHYJY202564</w:t>
      </w:r>
    </w:p>
    <w:p w14:paraId="0F120BA3">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特定项目部分质量检查协作服务项目</w:t>
      </w:r>
    </w:p>
    <w:p w14:paraId="0F120BA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F120BA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预算金额（万元）：180.00</w:t>
      </w:r>
    </w:p>
    <w:p w14:paraId="0F120BA6">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最高限价（万元）：180.00</w:t>
      </w:r>
    </w:p>
    <w:p w14:paraId="0F120BA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采购需求：</w:t>
      </w:r>
      <w:r>
        <w:rPr>
          <w:rFonts w:hint="eastAsia" w:ascii="仿宋" w:hAnsi="仿宋" w:eastAsia="仿宋" w:cs="仿宋"/>
          <w:bCs/>
          <w:sz w:val="24"/>
          <w:highlight w:val="none"/>
        </w:rPr>
        <w:t>特定项目部分质量检查协作服务项目主要内容具体</w:t>
      </w:r>
      <w:r>
        <w:rPr>
          <w:rFonts w:hint="eastAsia" w:ascii="仿宋" w:hAnsi="仿宋" w:eastAsia="仿宋" w:cs="仿宋"/>
          <w:b/>
          <w:sz w:val="24"/>
          <w:highlight w:val="none"/>
        </w:rPr>
        <w:t>详见磋商文件。</w:t>
      </w:r>
    </w:p>
    <w:p w14:paraId="26E51B18">
      <w:pPr>
        <w:spacing w:line="360" w:lineRule="auto"/>
        <w:ind w:firstLine="482" w:firstLineChars="200"/>
        <w:rPr>
          <w:rFonts w:hint="eastAsia" w:ascii="仿宋" w:hAnsi="仿宋" w:eastAsia="仿宋" w:cs="仿宋"/>
          <w:sz w:val="24"/>
          <w:highlight w:val="none"/>
          <w:lang w:val="zh-CN"/>
        </w:rPr>
      </w:pPr>
      <w:r>
        <w:rPr>
          <w:rFonts w:hint="eastAsia" w:ascii="仿宋" w:hAnsi="仿宋" w:eastAsia="仿宋" w:cs="仿宋"/>
          <w:b/>
          <w:sz w:val="24"/>
          <w:highlight w:val="none"/>
        </w:rPr>
        <w:t>合同履行期限</w:t>
      </w:r>
      <w:r>
        <w:rPr>
          <w:rFonts w:hint="eastAsia" w:ascii="仿宋" w:hAnsi="仿宋" w:eastAsia="仿宋" w:cs="仿宋"/>
          <w:sz w:val="24"/>
          <w:highlight w:val="none"/>
        </w:rPr>
        <w:t>：自合同签订之日起至2025 年 8月 31 日前完成。</w:t>
      </w:r>
    </w:p>
    <w:p w14:paraId="0F120BA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hint="eastAsia" w:ascii="Wingdings" w:hAnsi="Wingdings" w:eastAsia="仿宋" w:cs="仿宋"/>
              <w:b/>
              <w:sz w:val="24"/>
            </w:rPr>
            <w:t>þ</w:t>
          </w:r>
        </w:sdtContent>
      </w:sdt>
      <w:r>
        <w:rPr>
          <w:rFonts w:hint="eastAsia" w:ascii="仿宋" w:hAnsi="仿宋" w:eastAsia="仿宋" w:cs="仿宋"/>
          <w:b/>
          <w:sz w:val="24"/>
        </w:rPr>
        <w:t>是，</w:t>
      </w:r>
      <w:sdt>
        <w:sdtPr>
          <w:rPr>
            <w:rFonts w:hint="eastAsia" w:ascii="仿宋" w:hAnsi="仿宋" w:eastAsia="仿宋" w:cs="仿宋"/>
            <w:b/>
            <w:sz w:val="24"/>
          </w:rPr>
          <w:id w:val="-1765526721"/>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sz w:val="24"/>
            </w:rPr>
            <w:t>☐</w:t>
          </w:r>
        </w:sdtContent>
      </w:sdt>
      <w:r>
        <w:rPr>
          <w:rFonts w:hint="eastAsia" w:ascii="仿宋" w:hAnsi="仿宋" w:eastAsia="仿宋" w:cs="仿宋"/>
          <w:b/>
          <w:sz w:val="24"/>
        </w:rPr>
        <w:t>否。</w:t>
      </w:r>
    </w:p>
    <w:p w14:paraId="0F120BAA">
      <w:pPr>
        <w:pStyle w:val="4"/>
        <w:numPr>
          <w:ilvl w:val="0"/>
          <w:numId w:val="0"/>
        </w:numPr>
        <w:ind w:left="432" w:hanging="432"/>
        <w:rPr>
          <w:rFonts w:hint="eastAsia" w:ascii="仿宋" w:eastAsia="仿宋" w:cs="仿宋"/>
          <w:sz w:val="24"/>
          <w:szCs w:val="24"/>
        </w:rPr>
      </w:pPr>
      <w:bookmarkStart w:id="15" w:name="_Toc35393799"/>
      <w:bookmarkStart w:id="16" w:name="_Toc28359013"/>
      <w:bookmarkStart w:id="17" w:name="_Toc28359090"/>
      <w:bookmarkStart w:id="18" w:name="_Toc35393630"/>
      <w:r>
        <w:rPr>
          <w:rFonts w:hint="eastAsia" w:ascii="仿宋" w:eastAsia="仿宋" w:cs="仿宋"/>
          <w:sz w:val="24"/>
          <w:szCs w:val="24"/>
        </w:rPr>
        <w:t>二、申请人的资格要求：</w:t>
      </w:r>
      <w:bookmarkEnd w:id="15"/>
      <w:bookmarkEnd w:id="16"/>
      <w:bookmarkEnd w:id="17"/>
      <w:bookmarkEnd w:id="18"/>
    </w:p>
    <w:p w14:paraId="0F120BA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F120BAC">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14:paraId="0F120BAD">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F120BA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0F120BAF">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0F120BB0">
      <w:pPr>
        <w:spacing w:line="360" w:lineRule="auto"/>
        <w:ind w:firstLine="897" w:firstLineChars="374"/>
        <w:rPr>
          <w:rFonts w:hint="eastAsia" w:ascii="仿宋" w:hAnsi="仿宋" w:eastAsia="仿宋" w:cs="仿宋"/>
        </w:rPr>
      </w:pPr>
      <w:r>
        <w:rPr>
          <w:rFonts w:hint="eastAsia" w:ascii="仿宋" w:hAnsi="仿宋" w:eastAsia="仿宋" w:cs="仿宋"/>
          <w:kern w:val="0"/>
          <w:sz w:val="24"/>
          <w:lang w:bidi="ar"/>
        </w:rPr>
        <w:sym w:font="Wingdings" w:char="00A8"/>
      </w:r>
      <w:r>
        <w:rPr>
          <w:rFonts w:hint="eastAsia" w:ascii="仿宋" w:hAnsi="仿宋" w:eastAsia="仿宋" w:cs="仿宋"/>
          <w:sz w:val="24"/>
          <w:lang w:bidi="ar"/>
        </w:rPr>
        <w:t>货物全部由符合政策要求的中小企业制造，提供中小企业声明函；</w:t>
      </w:r>
    </w:p>
    <w:p w14:paraId="0F120BB1">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服务全部由符合政策要求的中小企业承接，提供中小企业声明函；</w:t>
      </w:r>
    </w:p>
    <w:p w14:paraId="0F120BB2">
      <w:pPr>
        <w:spacing w:line="360" w:lineRule="auto"/>
        <w:ind w:firstLine="897" w:firstLineChars="374"/>
        <w:rPr>
          <w:rFonts w:hint="eastAsia" w:ascii="仿宋" w:hAnsi="仿宋" w:eastAsia="仿宋" w:cs="仿宋"/>
        </w:rPr>
      </w:pPr>
      <w:r>
        <w:rPr>
          <w:rFonts w:hint="eastAsia" w:ascii="仿宋" w:hAnsi="仿宋" w:eastAsia="仿宋" w:cs="仿宋"/>
          <w:kern w:val="0"/>
          <w:sz w:val="24"/>
          <w:lang w:bidi="ar"/>
        </w:rPr>
        <w:t>☐</w:t>
      </w:r>
      <w:r>
        <w:rPr>
          <w:rFonts w:hint="eastAsia" w:ascii="仿宋" w:hAnsi="仿宋" w:eastAsia="仿宋" w:cs="仿宋"/>
          <w:sz w:val="24"/>
          <w:lang w:bidi="ar"/>
        </w:rPr>
        <w:t>货物全部由符合政策要求的小微企业制造，提供中小企业声明函；</w:t>
      </w:r>
    </w:p>
    <w:p w14:paraId="0F120BB3">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0F120BB4">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0F120BB5">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3E29AC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4C0D77A1">
      <w:pPr>
        <w:snapToGrid w:val="0"/>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474664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无。</w:t>
      </w:r>
    </w:p>
    <w:p w14:paraId="54F80419">
      <w:pPr>
        <w:snapToGrid w:val="0"/>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477699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有特定资格要求：</w:t>
      </w:r>
      <w:r>
        <w:rPr>
          <w:rFonts w:hint="eastAsia" w:ascii="仿宋" w:hAnsi="仿宋" w:eastAsia="仿宋" w:cs="仿宋"/>
          <w:sz w:val="24"/>
          <w:u w:val="single"/>
        </w:rPr>
        <w:t>供应商须具备测绘主管部门颁发的测绘甲级资质</w:t>
      </w:r>
      <w:r>
        <w:rPr>
          <w:rFonts w:hint="eastAsia" w:ascii="仿宋" w:hAnsi="仿宋" w:eastAsia="仿宋" w:cs="仿宋"/>
          <w:sz w:val="24"/>
          <w:u w:val="single"/>
          <w:lang w:val="en-US" w:eastAsia="zh-CN"/>
        </w:rPr>
        <w:t>证书</w:t>
      </w:r>
      <w:r>
        <w:rPr>
          <w:rFonts w:hint="eastAsia" w:ascii="仿宋" w:hAnsi="仿宋" w:eastAsia="仿宋" w:cs="仿宋"/>
          <w:sz w:val="24"/>
          <w:u w:val="single"/>
        </w:rPr>
        <w:t xml:space="preserve">（包含摄影测量与遥感、地理信息系统工程、地图编制三项中至少两项） </w:t>
      </w:r>
      <w:r>
        <w:rPr>
          <w:rFonts w:hint="eastAsia" w:ascii="仿宋" w:hAnsi="仿宋" w:eastAsia="仿宋" w:cs="仿宋"/>
          <w:sz w:val="24"/>
        </w:rPr>
        <w:t>，该特定条件的法律法规依据：</w:t>
      </w:r>
      <w:r>
        <w:rPr>
          <w:rFonts w:hint="eastAsia" w:ascii="Calibri" w:hAnsi="Calibri" w:eastAsia="仿宋" w:cs="宋体"/>
          <w:b/>
          <w:bCs/>
          <w:sz w:val="24"/>
          <w:u w:val="single"/>
        </w:rPr>
        <w:t>自然资源部办公厅关于印发测绘资质管理办法和测绘资质分类分级标准的通知（自然资办发[2021]43号）。（以联合体形式投标的，联合体中有一方提供上述资质证书的，视为符合了特定资格要求）</w:t>
      </w:r>
      <w:r>
        <w:rPr>
          <w:rFonts w:hint="eastAsia" w:ascii="仿宋" w:hAnsi="仿宋" w:eastAsia="仿宋" w:cs="仿宋"/>
          <w:sz w:val="24"/>
          <w:u w:val="single"/>
        </w:rPr>
        <w:t xml:space="preserve">  </w:t>
      </w:r>
      <w:r>
        <w:rPr>
          <w:rFonts w:hint="eastAsia" w:ascii="仿宋" w:hAnsi="仿宋" w:eastAsia="仿宋" w:cs="仿宋"/>
          <w:sz w:val="24"/>
        </w:rPr>
        <w:t>。</w:t>
      </w:r>
    </w:p>
    <w:p w14:paraId="0F120B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120BB8">
      <w:pPr>
        <w:pStyle w:val="4"/>
        <w:numPr>
          <w:ilvl w:val="0"/>
          <w:numId w:val="0"/>
        </w:numPr>
        <w:ind w:left="432" w:hanging="432"/>
        <w:rPr>
          <w:rFonts w:hint="eastAsia" w:ascii="仿宋" w:eastAsia="仿宋" w:cs="仿宋"/>
          <w:sz w:val="24"/>
          <w:szCs w:val="24"/>
        </w:rPr>
      </w:pPr>
      <w:bookmarkStart w:id="19" w:name="_Toc28359091"/>
      <w:bookmarkStart w:id="20" w:name="_Toc28359014"/>
      <w:bookmarkStart w:id="21" w:name="_Toc35393631"/>
      <w:bookmarkStart w:id="22" w:name="_Toc35393800"/>
      <w:r>
        <w:rPr>
          <w:rFonts w:hint="eastAsia" w:ascii="仿宋" w:eastAsia="仿宋" w:cs="仿宋"/>
          <w:sz w:val="24"/>
          <w:szCs w:val="24"/>
        </w:rPr>
        <w:t>三、获取（下载）采购文件</w:t>
      </w:r>
      <w:bookmarkEnd w:id="19"/>
      <w:bookmarkEnd w:id="20"/>
      <w:bookmarkEnd w:id="21"/>
      <w:bookmarkEnd w:id="22"/>
    </w:p>
    <w:p w14:paraId="0F120BB9">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sz w:val="24"/>
          <w:lang w:eastAsia="zh-CN"/>
        </w:rPr>
        <w:t xml:space="preserve"> 2025年7月18日</w:t>
      </w:r>
      <w:r>
        <w:rPr>
          <w:rFonts w:hint="eastAsia" w:ascii="仿宋" w:hAnsi="仿宋" w:eastAsia="仿宋" w:cs="仿宋"/>
          <w:sz w:val="24"/>
        </w:rPr>
        <w:t>，每天上午00:00至12:00 ，下午12:00至23:59（北京时间，线上获取法定节假日均可，线下获取文件法定节假日除外）；</w:t>
      </w:r>
    </w:p>
    <w:p w14:paraId="0F120BBA">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71"/>
          <w:rFonts w:hint="eastAsia" w:ascii="仿宋" w:hAnsi="仿宋" w:eastAsia="仿宋" w:cs="仿宋"/>
          <w:b/>
          <w:color w:val="auto"/>
          <w:sz w:val="24"/>
        </w:rPr>
        <w:t>https://www.zcygov.cn/</w:t>
      </w:r>
      <w:r>
        <w:rPr>
          <w:rStyle w:val="71"/>
          <w:rFonts w:hint="eastAsia" w:ascii="仿宋" w:hAnsi="仿宋" w:eastAsia="仿宋" w:cs="仿宋"/>
          <w:b/>
          <w:color w:val="auto"/>
          <w:sz w:val="24"/>
        </w:rPr>
        <w:fldChar w:fldCharType="end"/>
      </w:r>
      <w:r>
        <w:rPr>
          <w:rFonts w:hint="eastAsia" w:ascii="仿宋" w:hAnsi="仿宋" w:eastAsia="仿宋" w:cs="仿宋"/>
          <w:b/>
          <w:sz w:val="24"/>
        </w:rPr>
        <w:t>）</w:t>
      </w:r>
    </w:p>
    <w:p w14:paraId="0F120BBB">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0F120BBC">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0F120BBD">
      <w:pPr>
        <w:pStyle w:val="4"/>
        <w:numPr>
          <w:ilvl w:val="0"/>
          <w:numId w:val="0"/>
        </w:numPr>
        <w:ind w:left="432" w:hanging="432"/>
        <w:rPr>
          <w:rFonts w:hint="eastAsia" w:ascii="仿宋" w:eastAsia="仿宋" w:cs="仿宋"/>
          <w:sz w:val="24"/>
          <w:szCs w:val="24"/>
        </w:rPr>
      </w:pPr>
      <w:bookmarkStart w:id="23" w:name="_Toc28359015"/>
      <w:bookmarkStart w:id="24" w:name="_Toc35393801"/>
      <w:bookmarkStart w:id="25" w:name="_Toc35393632"/>
      <w:bookmarkStart w:id="26" w:name="_Toc28359092"/>
      <w:r>
        <w:rPr>
          <w:rFonts w:hint="eastAsia" w:ascii="仿宋" w:eastAsia="仿宋" w:cs="仿宋"/>
          <w:sz w:val="24"/>
          <w:szCs w:val="24"/>
        </w:rPr>
        <w:t>四、响应文件提交</w:t>
      </w:r>
      <w:bookmarkEnd w:id="23"/>
      <w:bookmarkEnd w:id="24"/>
      <w:bookmarkEnd w:id="25"/>
      <w:bookmarkEnd w:id="26"/>
      <w:r>
        <w:rPr>
          <w:rFonts w:hint="eastAsia" w:ascii="仿宋" w:eastAsia="仿宋" w:cs="仿宋"/>
          <w:sz w:val="24"/>
          <w:szCs w:val="24"/>
        </w:rPr>
        <w:t>（上传）</w:t>
      </w:r>
    </w:p>
    <w:p w14:paraId="0F120BBE">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 xml:space="preserve"> 2025年7月18日</w:t>
      </w:r>
      <w:r>
        <w:rPr>
          <w:rFonts w:hint="eastAsia" w:ascii="仿宋" w:hAnsi="仿宋" w:eastAsia="仿宋" w:cs="仿宋"/>
          <w:sz w:val="24"/>
          <w:u w:val="single"/>
        </w:rPr>
        <w:t>09点30分00秒</w:t>
      </w:r>
      <w:r>
        <w:rPr>
          <w:rFonts w:hint="eastAsia" w:ascii="仿宋" w:hAnsi="仿宋" w:eastAsia="仿宋" w:cs="仿宋"/>
          <w:bCs/>
          <w:sz w:val="24"/>
        </w:rPr>
        <w:t>（北京时间）</w:t>
      </w:r>
    </w:p>
    <w:p w14:paraId="0F120BBF">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71"/>
          <w:rFonts w:hint="eastAsia" w:ascii="仿宋" w:hAnsi="仿宋" w:eastAsia="仿宋" w:cs="仿宋"/>
          <w:b/>
          <w:color w:val="auto"/>
          <w:kern w:val="2"/>
          <w:sz w:val="24"/>
          <w:szCs w:val="24"/>
        </w:rPr>
        <w:t>https://www.zcygov.cn/</w:t>
      </w:r>
      <w:r>
        <w:rPr>
          <w:rStyle w:val="71"/>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0F120BC0">
      <w:pPr>
        <w:pStyle w:val="4"/>
        <w:numPr>
          <w:ilvl w:val="0"/>
          <w:numId w:val="0"/>
        </w:numPr>
        <w:ind w:left="432" w:hanging="432"/>
        <w:rPr>
          <w:rFonts w:hint="eastAsia" w:ascii="仿宋" w:eastAsia="仿宋" w:cs="仿宋"/>
          <w:sz w:val="24"/>
          <w:szCs w:val="24"/>
        </w:rPr>
      </w:pPr>
      <w:bookmarkStart w:id="27" w:name="_Toc35393633"/>
      <w:bookmarkStart w:id="28" w:name="_Toc28359093"/>
      <w:bookmarkStart w:id="29" w:name="_Toc28359016"/>
      <w:bookmarkStart w:id="30" w:name="_Toc35393802"/>
      <w:r>
        <w:rPr>
          <w:rFonts w:hint="eastAsia" w:ascii="仿宋" w:eastAsia="仿宋" w:cs="仿宋"/>
          <w:sz w:val="24"/>
          <w:szCs w:val="24"/>
        </w:rPr>
        <w:t>五、响应文件开启</w:t>
      </w:r>
      <w:bookmarkEnd w:id="27"/>
      <w:bookmarkEnd w:id="28"/>
      <w:bookmarkEnd w:id="29"/>
      <w:bookmarkEnd w:id="30"/>
    </w:p>
    <w:p w14:paraId="0F120BC1">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 xml:space="preserve"> 2025年7月18日</w:t>
      </w:r>
      <w:r>
        <w:rPr>
          <w:rFonts w:hint="eastAsia" w:ascii="仿宋" w:hAnsi="仿宋" w:eastAsia="仿宋" w:cs="仿宋"/>
          <w:sz w:val="24"/>
          <w:u w:val="single"/>
        </w:rPr>
        <w:t>09点30分00秒</w:t>
      </w:r>
      <w:r>
        <w:rPr>
          <w:rFonts w:hint="eastAsia" w:ascii="仿宋" w:hAnsi="仿宋" w:eastAsia="仿宋" w:cs="仿宋"/>
          <w:bCs/>
          <w:sz w:val="24"/>
        </w:rPr>
        <w:t>（北京时间）</w:t>
      </w:r>
    </w:p>
    <w:p w14:paraId="0F120BC2">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地点：政采云平台（https://www.zcygov.cn/）。</w:t>
      </w:r>
    </w:p>
    <w:p w14:paraId="0F120BC3">
      <w:pPr>
        <w:pStyle w:val="4"/>
        <w:numPr>
          <w:ilvl w:val="0"/>
          <w:numId w:val="0"/>
        </w:numPr>
        <w:ind w:left="432" w:hanging="432"/>
        <w:rPr>
          <w:rFonts w:hint="eastAsia" w:ascii="仿宋" w:eastAsia="仿宋" w:cs="仿宋"/>
          <w:sz w:val="24"/>
          <w:szCs w:val="24"/>
        </w:rPr>
      </w:pPr>
      <w:bookmarkStart w:id="31" w:name="_Toc28359017"/>
      <w:bookmarkStart w:id="32" w:name="_Toc28359094"/>
      <w:bookmarkStart w:id="33" w:name="_Toc35393803"/>
      <w:bookmarkStart w:id="34" w:name="_Toc35393634"/>
      <w:r>
        <w:rPr>
          <w:rFonts w:hint="eastAsia" w:ascii="仿宋" w:eastAsia="仿宋" w:cs="仿宋"/>
          <w:sz w:val="24"/>
          <w:szCs w:val="24"/>
        </w:rPr>
        <w:t>六、公告期限</w:t>
      </w:r>
      <w:bookmarkEnd w:id="31"/>
      <w:bookmarkEnd w:id="32"/>
      <w:bookmarkEnd w:id="33"/>
      <w:bookmarkEnd w:id="34"/>
    </w:p>
    <w:p w14:paraId="0F120BC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472D194B">
      <w:pPr>
        <w:pStyle w:val="4"/>
        <w:numPr>
          <w:ilvl w:val="0"/>
          <w:numId w:val="0"/>
        </w:numPr>
        <w:ind w:left="432" w:hanging="432"/>
        <w:rPr>
          <w:rFonts w:hint="eastAsia" w:ascii="仿宋" w:eastAsia="仿宋" w:cs="仿宋"/>
          <w:sz w:val="24"/>
          <w:szCs w:val="24"/>
        </w:rPr>
      </w:pPr>
      <w:bookmarkStart w:id="35" w:name="_Toc35393635"/>
      <w:bookmarkStart w:id="36" w:name="_Toc35393804"/>
      <w:bookmarkStart w:id="37" w:name="_Toc28359019"/>
      <w:bookmarkStart w:id="38" w:name="_Toc35393806"/>
      <w:bookmarkStart w:id="39" w:name="_Toc28359096"/>
      <w:bookmarkStart w:id="40" w:name="_Toc35393637"/>
      <w:r>
        <w:rPr>
          <w:rFonts w:hint="eastAsia" w:ascii="仿宋" w:eastAsia="仿宋" w:cs="仿宋"/>
          <w:sz w:val="24"/>
          <w:szCs w:val="24"/>
        </w:rPr>
        <w:t>七、其他补充事宜</w:t>
      </w:r>
      <w:bookmarkEnd w:id="35"/>
      <w:bookmarkEnd w:id="36"/>
    </w:p>
    <w:p w14:paraId="0BE858FF">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95485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8C2F700">
      <w:pPr>
        <w:pStyle w:val="4"/>
        <w:numPr>
          <w:ilvl w:val="0"/>
          <w:numId w:val="0"/>
        </w:numPr>
        <w:ind w:left="432" w:hanging="432"/>
        <w:rPr>
          <w:rFonts w:hint="eastAsia" w:ascii="仿宋" w:eastAsia="仿宋" w:cs="仿宋"/>
          <w:sz w:val="24"/>
          <w:szCs w:val="24"/>
        </w:rPr>
      </w:pPr>
      <w:bookmarkStart w:id="41" w:name="_Toc28359018"/>
      <w:bookmarkStart w:id="42" w:name="_Toc35393636"/>
      <w:bookmarkStart w:id="43" w:name="_Toc35393805"/>
      <w:bookmarkStart w:id="44"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41"/>
      <w:bookmarkEnd w:id="42"/>
      <w:bookmarkEnd w:id="43"/>
      <w:bookmarkEnd w:id="44"/>
    </w:p>
    <w:p w14:paraId="0F120BCB">
      <w:pPr>
        <w:spacing w:line="360" w:lineRule="auto"/>
        <w:rPr>
          <w:rFonts w:hint="eastAsia" w:ascii="仿宋" w:hAnsi="仿宋" w:eastAsia="仿宋" w:cs="仿宋"/>
          <w:b/>
          <w:bCs/>
          <w:sz w:val="24"/>
        </w:rPr>
      </w:pPr>
      <w:r>
        <w:rPr>
          <w:rFonts w:hint="eastAsia" w:ascii="仿宋" w:hAnsi="仿宋" w:eastAsia="仿宋" w:cs="仿宋"/>
          <w:b/>
          <w:bCs/>
          <w:sz w:val="24"/>
        </w:rPr>
        <w:t>1.采购人信息</w:t>
      </w:r>
      <w:bookmarkEnd w:id="37"/>
      <w:bookmarkEnd w:id="38"/>
      <w:bookmarkEnd w:id="39"/>
      <w:bookmarkEnd w:id="40"/>
      <w:r>
        <w:rPr>
          <w:rFonts w:hint="eastAsia" w:ascii="仿宋" w:hAnsi="仿宋" w:eastAsia="仿宋" w:cs="仿宋"/>
          <w:b/>
          <w:bCs/>
          <w:sz w:val="24"/>
        </w:rPr>
        <w:t>：</w:t>
      </w:r>
    </w:p>
    <w:p w14:paraId="0F120BCC">
      <w:pPr>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称：浙江省测绘科学技术研究院</w:t>
      </w:r>
    </w:p>
    <w:p w14:paraId="0F120BCD">
      <w:pPr>
        <w:spacing w:line="360" w:lineRule="auto"/>
        <w:rPr>
          <w:rFonts w:hint="eastAsia" w:ascii="仿宋" w:hAnsi="仿宋" w:eastAsia="仿宋" w:cs="仿宋"/>
          <w:sz w:val="24"/>
        </w:rPr>
      </w:pPr>
      <w:r>
        <w:rPr>
          <w:rFonts w:hint="eastAsia" w:ascii="仿宋" w:hAnsi="仿宋" w:eastAsia="仿宋" w:cs="仿宋"/>
          <w:sz w:val="24"/>
        </w:rPr>
        <w:t xml:space="preserve">    地    址：杭州市余杭区五常街道地信路2号 </w:t>
      </w:r>
    </w:p>
    <w:p w14:paraId="0F120B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    真：/</w:t>
      </w:r>
    </w:p>
    <w:p w14:paraId="4EBC8896">
      <w:pPr>
        <w:spacing w:line="360" w:lineRule="auto"/>
        <w:ind w:firstLine="480" w:firstLineChars="200"/>
        <w:rPr>
          <w:rFonts w:hint="default" w:ascii="仿宋" w:hAnsi="仿宋" w:eastAsia="仿宋" w:cs="仿宋"/>
          <w:sz w:val="24"/>
          <w:highlight w:val="none"/>
          <w:lang w:val="en-US" w:eastAsia="zh-CN"/>
        </w:rPr>
      </w:pPr>
      <w:bookmarkStart w:id="45" w:name="_Toc28359020"/>
      <w:bookmarkStart w:id="46" w:name="_Toc35393807"/>
      <w:bookmarkStart w:id="47" w:name="_Toc35393638"/>
      <w:bookmarkStart w:id="48" w:name="_Toc28359097"/>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刘勇</w:t>
      </w:r>
    </w:p>
    <w:p w14:paraId="31D0CA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项目联系方式（询问）：13738171053</w:t>
      </w:r>
    </w:p>
    <w:p w14:paraId="31F2423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许欢</w:t>
      </w:r>
    </w:p>
    <w:p w14:paraId="35E3F00F">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质疑联系方式：</w:t>
      </w:r>
      <w:r>
        <w:rPr>
          <w:rFonts w:hint="eastAsia" w:ascii="仿宋" w:hAnsi="仿宋" w:eastAsia="仿宋" w:cs="仿宋"/>
          <w:sz w:val="24"/>
          <w:highlight w:val="none"/>
          <w:lang w:val="en-US" w:eastAsia="zh-CN"/>
        </w:rPr>
        <w:t>0571-88268540</w:t>
      </w:r>
    </w:p>
    <w:p w14:paraId="0F120BD3">
      <w:pPr>
        <w:spacing w:line="360" w:lineRule="auto"/>
        <w:rPr>
          <w:rFonts w:hint="eastAsia" w:ascii="仿宋" w:hAnsi="仿宋" w:eastAsia="仿宋" w:cs="仿宋"/>
          <w:b/>
          <w:bCs/>
          <w:sz w:val="24"/>
        </w:rPr>
      </w:pPr>
      <w:r>
        <w:rPr>
          <w:rFonts w:hint="eastAsia" w:ascii="仿宋" w:hAnsi="仿宋" w:eastAsia="仿宋" w:cs="仿宋"/>
          <w:b/>
          <w:bCs/>
          <w:sz w:val="24"/>
        </w:rPr>
        <w:t>2.采购代理机构信息</w:t>
      </w:r>
      <w:bookmarkEnd w:id="45"/>
      <w:bookmarkEnd w:id="46"/>
      <w:bookmarkEnd w:id="47"/>
      <w:bookmarkEnd w:id="48"/>
      <w:r>
        <w:rPr>
          <w:rFonts w:hint="eastAsia" w:ascii="仿宋" w:hAnsi="仿宋" w:eastAsia="仿宋" w:cs="仿宋"/>
          <w:b/>
          <w:bCs/>
          <w:sz w:val="24"/>
        </w:rPr>
        <w:t>：</w:t>
      </w:r>
    </w:p>
    <w:p w14:paraId="0F120BD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称：浙江省成套工程有限公司             </w:t>
      </w:r>
    </w:p>
    <w:p w14:paraId="0F120BD5">
      <w:pPr>
        <w:spacing w:line="360"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bidi="ar"/>
        </w:rPr>
        <w:t>杭州市古墩路701号紫金广场A座1205室</w:t>
      </w:r>
    </w:p>
    <w:p w14:paraId="0F120BD6">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0F120BD7">
      <w:pPr>
        <w:spacing w:line="360" w:lineRule="auto"/>
        <w:rPr>
          <w:rFonts w:hint="eastAsia" w:ascii="仿宋" w:hAnsi="仿宋" w:eastAsia="仿宋" w:cs="仿宋"/>
          <w:sz w:val="24"/>
        </w:rPr>
      </w:pPr>
      <w:r>
        <w:rPr>
          <w:rFonts w:hint="eastAsia" w:ascii="仿宋" w:hAnsi="仿宋" w:eastAsia="仿宋" w:cs="仿宋"/>
          <w:sz w:val="24"/>
        </w:rPr>
        <w:t xml:space="preserve">    项目联系人（询问）：张昕云、白翠双</w:t>
      </w:r>
    </w:p>
    <w:p w14:paraId="0F120BD8">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bidi="ar"/>
        </w:rPr>
        <w:t>0571-85064356</w:t>
      </w:r>
    </w:p>
    <w:p w14:paraId="0F120BD9">
      <w:pPr>
        <w:spacing w:line="360" w:lineRule="auto"/>
        <w:rPr>
          <w:rFonts w:hint="eastAsia" w:ascii="仿宋" w:hAnsi="仿宋" w:eastAsia="仿宋" w:cs="仿宋"/>
          <w:sz w:val="24"/>
        </w:rPr>
      </w:pPr>
      <w:r>
        <w:rPr>
          <w:rFonts w:hint="eastAsia" w:ascii="仿宋" w:hAnsi="仿宋" w:eastAsia="仿宋" w:cs="仿宋"/>
          <w:sz w:val="24"/>
        </w:rPr>
        <w:t xml:space="preserve">    质疑联系人：钱霞妃             </w:t>
      </w:r>
    </w:p>
    <w:p w14:paraId="0F120BDA">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bidi="ar"/>
        </w:rPr>
        <w:t>0571-85064367</w:t>
      </w:r>
    </w:p>
    <w:p w14:paraId="0DE05B3F">
      <w:pPr>
        <w:pStyle w:val="59"/>
        <w:spacing w:before="0" w:beforeAutospacing="0" w:after="0" w:afterAutospacing="0" w:line="360" w:lineRule="auto"/>
        <w:jc w:val="both"/>
        <w:rPr>
          <w:rFonts w:hint="eastAsia" w:ascii="仿宋" w:hAnsi="仿宋" w:eastAsia="仿宋" w:cs="仿宋"/>
          <w:b/>
          <w:bCs/>
          <w:kern w:val="2"/>
        </w:rPr>
      </w:pPr>
      <w:r>
        <w:rPr>
          <w:rFonts w:hint="eastAsia" w:ascii="仿宋" w:hAnsi="仿宋" w:eastAsia="仿宋" w:cs="仿宋"/>
          <w:b/>
          <w:bCs/>
          <w:kern w:val="2"/>
        </w:rPr>
        <w:t>3.同级政府采购监督管理部门</w:t>
      </w:r>
    </w:p>
    <w:p w14:paraId="43DF0767">
      <w:pPr>
        <w:pStyle w:val="59"/>
        <w:spacing w:before="0" w:beforeAutospacing="0" w:after="0" w:afterAutospacing="0" w:line="360" w:lineRule="auto"/>
        <w:ind w:firstLine="480" w:firstLineChars="200"/>
        <w:jc w:val="both"/>
        <w:rPr>
          <w:rFonts w:hint="eastAsia" w:ascii="仿宋" w:hAnsi="仿宋" w:eastAsia="仿宋" w:cs="仿宋"/>
          <w:kern w:val="2"/>
        </w:rPr>
      </w:pPr>
      <w:r>
        <w:rPr>
          <w:rFonts w:hint="eastAsia" w:ascii="仿宋" w:hAnsi="仿宋" w:eastAsia="仿宋" w:cs="仿宋"/>
          <w:kern w:val="2"/>
        </w:rPr>
        <w:t>名    称：浙江省政府采购行政裁决服务中心（杭州市上城区清泰街549号城建综合大楼11楼）</w:t>
      </w:r>
    </w:p>
    <w:p w14:paraId="06FB92E4">
      <w:pPr>
        <w:pStyle w:val="59"/>
        <w:spacing w:before="0" w:beforeAutospacing="0" w:after="0" w:afterAutospacing="0" w:line="360" w:lineRule="auto"/>
        <w:ind w:firstLine="480" w:firstLineChars="200"/>
        <w:jc w:val="both"/>
        <w:rPr>
          <w:rFonts w:hint="eastAsia" w:ascii="仿宋" w:hAnsi="仿宋" w:eastAsia="仿宋" w:cs="仿宋"/>
          <w:kern w:val="2"/>
        </w:rPr>
      </w:pPr>
      <w:r>
        <w:rPr>
          <w:rFonts w:hint="eastAsia" w:ascii="仿宋" w:hAnsi="仿宋" w:eastAsia="仿宋" w:cs="仿宋"/>
          <w:kern w:val="2"/>
        </w:rPr>
        <w:t>地    址：杭州市上城区清泰街549号城建综合大楼11楼</w:t>
      </w:r>
    </w:p>
    <w:p w14:paraId="3EE329BC">
      <w:pPr>
        <w:pStyle w:val="59"/>
        <w:spacing w:before="0" w:beforeAutospacing="0" w:after="0" w:afterAutospacing="0" w:line="360" w:lineRule="auto"/>
        <w:ind w:firstLine="480" w:firstLineChars="200"/>
        <w:jc w:val="both"/>
        <w:rPr>
          <w:rFonts w:hint="eastAsia" w:ascii="仿宋" w:hAnsi="仿宋" w:eastAsia="仿宋" w:cs="仿宋"/>
          <w:kern w:val="2"/>
        </w:rPr>
      </w:pPr>
      <w:r>
        <w:rPr>
          <w:rFonts w:hint="eastAsia" w:ascii="仿宋" w:hAnsi="仿宋" w:eastAsia="仿宋" w:cs="仿宋"/>
          <w:kern w:val="2"/>
        </w:rPr>
        <w:t>传    真：</w:t>
      </w:r>
    </w:p>
    <w:p w14:paraId="2A53B0CF">
      <w:pPr>
        <w:pStyle w:val="59"/>
        <w:spacing w:before="0" w:beforeAutospacing="0" w:after="0" w:afterAutospacing="0" w:line="360" w:lineRule="auto"/>
        <w:ind w:firstLine="480" w:firstLineChars="200"/>
        <w:jc w:val="both"/>
        <w:rPr>
          <w:rFonts w:hint="eastAsia" w:ascii="仿宋" w:hAnsi="仿宋" w:eastAsia="仿宋" w:cs="仿宋"/>
          <w:kern w:val="2"/>
        </w:rPr>
      </w:pPr>
      <w:r>
        <w:rPr>
          <w:rFonts w:hint="eastAsia" w:ascii="仿宋" w:hAnsi="仿宋" w:eastAsia="仿宋" w:cs="仿宋"/>
          <w:kern w:val="2"/>
        </w:rPr>
        <w:t>联 系 人：匡老师</w:t>
      </w:r>
    </w:p>
    <w:p w14:paraId="614BBBED">
      <w:pPr>
        <w:pStyle w:val="59"/>
        <w:spacing w:before="0" w:beforeAutospacing="0" w:after="0" w:afterAutospacing="0" w:line="360" w:lineRule="auto"/>
        <w:ind w:firstLine="480" w:firstLineChars="200"/>
        <w:jc w:val="both"/>
        <w:rPr>
          <w:rFonts w:hint="eastAsia" w:ascii="仿宋" w:hAnsi="仿宋" w:eastAsia="仿宋" w:cs="仿宋"/>
          <w:kern w:val="2"/>
        </w:rPr>
      </w:pPr>
      <w:r>
        <w:rPr>
          <w:rFonts w:hint="eastAsia" w:ascii="仿宋" w:hAnsi="仿宋" w:eastAsia="仿宋" w:cs="仿宋"/>
          <w:kern w:val="2"/>
        </w:rPr>
        <w:t>监督投诉电话：0571-87807798</w:t>
      </w:r>
    </w:p>
    <w:p w14:paraId="0F120BDD">
      <w:pPr>
        <w:pStyle w:val="59"/>
        <w:spacing w:beforeAutospacing="0" w:afterAutospacing="0" w:line="360" w:lineRule="auto"/>
        <w:rPr>
          <w:rFonts w:hint="eastAsia" w:ascii="仿宋" w:hAnsi="仿宋" w:eastAsia="仿宋" w:cs="仿宋"/>
          <w:kern w:val="2"/>
        </w:rPr>
      </w:pPr>
      <w:r>
        <w:rPr>
          <w:rFonts w:hint="eastAsia" w:ascii="仿宋" w:hAnsi="仿宋" w:eastAsia="仿宋" w:cs="仿宋"/>
          <w:kern w:val="2"/>
        </w:rPr>
        <w:t> </w:t>
      </w:r>
      <w:r>
        <w:rPr>
          <w:rFonts w:hint="eastAsia" w:ascii="仿宋" w:hAnsi="仿宋" w:eastAsia="仿宋" w:cs="仿宋"/>
          <w:kern w:val="2"/>
          <w:lang w:val="en-US" w:eastAsia="zh-CN"/>
        </w:rPr>
        <w:t xml:space="preserve">   </w:t>
      </w:r>
      <w:r>
        <w:rPr>
          <w:rFonts w:hint="eastAsia" w:ascii="仿宋" w:hAnsi="仿宋" w:eastAsia="仿宋" w:cs="仿宋"/>
          <w:kern w:val="2"/>
        </w:rPr>
        <w:t>政策咨询：何一平、冯华，0571-87058424、87055741</w:t>
      </w:r>
    </w:p>
    <w:p w14:paraId="4AB12C95">
      <w:pPr>
        <w:spacing w:line="360" w:lineRule="auto"/>
        <w:ind w:firstLine="480" w:firstLineChars="200"/>
        <w:rPr>
          <w:rFonts w:hint="eastAsia" w:ascii="仿宋" w:hAnsi="仿宋" w:eastAsia="仿宋" w:cs="仿宋"/>
          <w:sz w:val="24"/>
        </w:rPr>
      </w:pPr>
      <w:r>
        <w:rPr>
          <w:rFonts w:hint="eastAsia" w:ascii="仿宋" w:hAnsi="仿宋" w:eastAsia="仿宋" w:cs="仿宋"/>
          <w:sz w:val="24"/>
        </w:rPr>
        <w:t>预算金额未达100万元的采购项目，由采购人处理采购争议。 </w:t>
      </w:r>
    </w:p>
    <w:p w14:paraId="7D7A3E85">
      <w:pPr>
        <w:spacing w:line="360" w:lineRule="auto"/>
        <w:rPr>
          <w:rFonts w:hint="eastAsia" w:ascii="仿宋" w:hAnsi="仿宋" w:eastAsia="仿宋" w:cs="仿宋"/>
          <w:sz w:val="24"/>
        </w:rPr>
      </w:pPr>
    </w:p>
    <w:p w14:paraId="0F120BDF">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F120BE0">
      <w:pPr>
        <w:spacing w:line="360" w:lineRule="auto"/>
        <w:ind w:firstLine="480" w:firstLineChars="200"/>
        <w:rPr>
          <w:rFonts w:hint="eastAsia" w:ascii="仿宋" w:hAnsi="仿宋" w:eastAsia="仿宋" w:cs="仿宋"/>
          <w:sz w:val="24"/>
        </w:rPr>
      </w:pPr>
    </w:p>
    <w:p w14:paraId="0F120BE1">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F120BE2">
      <w:pPr>
        <w:pStyle w:val="34"/>
        <w:spacing w:line="360" w:lineRule="auto"/>
        <w:ind w:firstLine="480" w:firstLineChars="200"/>
        <w:jc w:val="right"/>
        <w:rPr>
          <w:rFonts w:hint="eastAsia" w:ascii="仿宋" w:hAnsi="仿宋" w:eastAsia="仿宋" w:cs="仿宋"/>
          <w:sz w:val="24"/>
          <w:szCs w:val="24"/>
        </w:rPr>
      </w:pPr>
    </w:p>
    <w:p w14:paraId="0F120BE3">
      <w:pPr>
        <w:pStyle w:val="34"/>
        <w:spacing w:line="360" w:lineRule="auto"/>
        <w:ind w:firstLine="480" w:firstLineChars="200"/>
        <w:rPr>
          <w:rFonts w:hint="eastAsia" w:ascii="仿宋" w:hAnsi="仿宋" w:eastAsia="仿宋" w:cs="仿宋"/>
          <w:sz w:val="24"/>
          <w:szCs w:val="24"/>
        </w:rPr>
      </w:pPr>
    </w:p>
    <w:p w14:paraId="0F120BE4">
      <w:pPr>
        <w:rPr>
          <w:rFonts w:hint="eastAsia" w:ascii="仿宋" w:hAnsi="仿宋" w:eastAsia="仿宋" w:cs="仿宋"/>
        </w:rPr>
      </w:pPr>
      <w:r>
        <w:rPr>
          <w:rFonts w:hint="eastAsia" w:ascii="仿宋" w:hAnsi="仿宋" w:eastAsia="仿宋" w:cs="仿宋"/>
        </w:rPr>
        <w:br w:type="page"/>
      </w:r>
    </w:p>
    <w:p w14:paraId="0F120BE5">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14:paraId="0F120BE6">
      <w:pPr>
        <w:pStyle w:val="399"/>
        <w:spacing w:before="0"/>
        <w:ind w:firstLine="0" w:firstLineChars="0"/>
        <w:rPr>
          <w:rFonts w:hint="eastAsia" w:ascii="仿宋" w:hAnsi="仿宋" w:eastAsia="仿宋" w:cs="仿宋"/>
          <w:b/>
        </w:rPr>
      </w:pPr>
      <w:r>
        <w:rPr>
          <w:rFonts w:hint="eastAsia" w:ascii="仿宋" w:hAnsi="仿宋" w:eastAsia="仿宋" w:cs="仿宋"/>
          <w:b/>
          <w:szCs w:val="24"/>
        </w:rPr>
        <w:t>1.征集供应商</w:t>
      </w:r>
    </w:p>
    <w:p w14:paraId="0F120BE7">
      <w:pPr>
        <w:pStyle w:val="399"/>
        <w:spacing w:before="0"/>
        <w:ind w:firstLine="480"/>
        <w:rPr>
          <w:rFonts w:hint="eastAsia" w:ascii="仿宋" w:hAnsi="仿宋" w:eastAsia="仿宋" w:cs="仿宋"/>
          <w:szCs w:val="24"/>
        </w:rPr>
      </w:pPr>
      <w:r>
        <w:rPr>
          <w:rFonts w:hint="eastAsia" w:ascii="仿宋" w:hAnsi="仿宋" w:eastAsia="仿宋" w:cs="仿宋"/>
          <w:szCs w:val="24"/>
        </w:rPr>
        <w:t>1.1邀请供应商。</w:t>
      </w:r>
    </w:p>
    <w:p w14:paraId="0F120BE8">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714019020"/>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sym w:font="Wingdings" w:char="F0FE"/>
          </w:r>
        </w:sdtContent>
      </w:sdt>
      <w:r>
        <w:rPr>
          <w:rFonts w:hint="eastAsia" w:ascii="仿宋" w:hAnsi="仿宋" w:eastAsia="仿宋" w:cs="仿宋"/>
          <w:sz w:val="24"/>
        </w:rPr>
        <w:t xml:space="preserve"> </w:t>
      </w:r>
      <w:r>
        <w:rPr>
          <w:rFonts w:hint="eastAsia" w:ascii="仿宋" w:hAnsi="仿宋" w:eastAsia="仿宋" w:cs="仿宋"/>
          <w:b/>
          <w:sz w:val="24"/>
        </w:rPr>
        <w:t>采用公告方式邀请供应商的，</w:t>
      </w:r>
      <w:r>
        <w:rPr>
          <w:rFonts w:hint="eastAsia" w:ascii="仿宋" w:hAnsi="仿宋" w:eastAsia="仿宋" w:cs="仿宋"/>
          <w:sz w:val="24"/>
        </w:rPr>
        <w:t>由采购人、采购代理机构在省级以上人民政府财政部门指定的政府采购信息发布媒体上发布磋商公告，邀请符合相应资格条件的供应商参与竞争性磋商采购活动。</w:t>
      </w:r>
    </w:p>
    <w:p w14:paraId="0F120BE9">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175246520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采用随机抽取方式邀请供应商的，</w:t>
      </w:r>
      <w:r>
        <w:rPr>
          <w:rFonts w:hint="eastAsia" w:ascii="仿宋" w:hAnsi="仿宋" w:eastAsia="仿宋" w:cs="仿宋"/>
          <w:sz w:val="24"/>
        </w:rPr>
        <w:t>由采购人、采购代理机构从省级以上财政部门建立的供应商库中随机抽取不少于3家符合相应资格条件的供应商参与竞争性磋商采购活动。</w:t>
      </w:r>
    </w:p>
    <w:p w14:paraId="0F120BEA">
      <w:pPr>
        <w:spacing w:line="360" w:lineRule="auto"/>
        <w:ind w:firstLine="480" w:firstLineChars="200"/>
        <w:rPr>
          <w:rFonts w:hint="eastAsia" w:ascii="仿宋" w:hAnsi="仿宋" w:eastAsia="仿宋" w:cs="仿宋"/>
          <w:sz w:val="24"/>
        </w:rPr>
      </w:pPr>
      <w:sdt>
        <w:sdtPr>
          <w:rPr>
            <w:rFonts w:hint="eastAsia" w:ascii="仿宋" w:hAnsi="仿宋" w:eastAsia="仿宋" w:cs="仿宋"/>
            <w:sz w:val="24"/>
          </w:rPr>
          <w:id w:val="-368535288"/>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b/>
          <w:sz w:val="24"/>
        </w:rPr>
        <w:t>采用书面推荐方式邀请供应商的，</w:t>
      </w:r>
      <w:r>
        <w:rPr>
          <w:rFonts w:hint="eastAsia" w:ascii="仿宋" w:hAnsi="仿宋" w:eastAsia="仿宋" w:cs="仿宋"/>
          <w:sz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F120BEB">
      <w:pPr>
        <w:pStyle w:val="399"/>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14:paraId="0F120BEC">
      <w:pPr>
        <w:pStyle w:val="399"/>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14:paraId="0F120BED">
      <w:pPr>
        <w:pStyle w:val="399"/>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14:paraId="0F120BEE">
      <w:pPr>
        <w:pStyle w:val="399"/>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14:paraId="0F120BEF">
      <w:pPr>
        <w:pStyle w:val="399"/>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14:paraId="0F120BF0">
      <w:pPr>
        <w:pStyle w:val="399"/>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0F120BF1">
      <w:pPr>
        <w:pStyle w:val="399"/>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71"/>
          <w:rFonts w:hint="eastAsia" w:ascii="仿宋" w:hAnsi="仿宋" w:eastAsia="仿宋" w:cs="仿宋"/>
          <w:snapToGrid/>
          <w:color w:val="auto"/>
          <w:sz w:val="24"/>
          <w:szCs w:val="24"/>
        </w:rPr>
        <w:t>www.creditchina.gov.cn</w:t>
      </w:r>
      <w:r>
        <w:rPr>
          <w:rStyle w:val="71"/>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0F120BF2">
      <w:pPr>
        <w:pStyle w:val="399"/>
        <w:spacing w:before="0"/>
        <w:ind w:firstLine="0" w:firstLineChars="0"/>
        <w:rPr>
          <w:rFonts w:hint="eastAsia" w:ascii="仿宋" w:hAnsi="仿宋" w:eastAsia="仿宋" w:cs="仿宋"/>
          <w:b/>
        </w:rPr>
      </w:pPr>
      <w:r>
        <w:rPr>
          <w:rFonts w:hint="eastAsia" w:ascii="仿宋" w:hAnsi="仿宋" w:eastAsia="仿宋" w:cs="仿宋"/>
          <w:b/>
        </w:rPr>
        <w:t>3.磋商与评审</w:t>
      </w:r>
    </w:p>
    <w:p w14:paraId="0F120BF3">
      <w:pPr>
        <w:pStyle w:val="399"/>
        <w:spacing w:before="0"/>
        <w:ind w:firstLine="480"/>
        <w:rPr>
          <w:rFonts w:hint="eastAsia" w:ascii="仿宋" w:hAnsi="仿宋" w:eastAsia="仿宋" w:cs="仿宋"/>
          <w:szCs w:val="24"/>
        </w:rPr>
      </w:pPr>
      <w:r>
        <w:rPr>
          <w:rFonts w:hint="eastAsia" w:ascii="仿宋" w:hAnsi="仿宋" w:eastAsia="仿宋" w:cs="仿宋"/>
          <w:szCs w:val="24"/>
        </w:rPr>
        <w:t>3.1磋商小组签到。</w:t>
      </w:r>
    </w:p>
    <w:p w14:paraId="0F120BF4">
      <w:pPr>
        <w:pStyle w:val="399"/>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14:paraId="0F120BF5">
      <w:pPr>
        <w:pStyle w:val="399"/>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0F120BF6">
      <w:pPr>
        <w:pStyle w:val="399"/>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14:paraId="0F120BF7">
      <w:pPr>
        <w:pStyle w:val="399"/>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14:paraId="0F120BF8">
      <w:pPr>
        <w:pStyle w:val="399"/>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0F120BF9">
      <w:pPr>
        <w:pStyle w:val="399"/>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F120BFA">
      <w:pPr>
        <w:pStyle w:val="399"/>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120BFB">
      <w:pPr>
        <w:pStyle w:val="399"/>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14:paraId="0F120BFC">
      <w:pPr>
        <w:pStyle w:val="399"/>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F120BFD">
      <w:pPr>
        <w:pStyle w:val="399"/>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0F120BFE">
      <w:pPr>
        <w:pStyle w:val="399"/>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F120BFF">
      <w:pPr>
        <w:pStyle w:val="399"/>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F120C00">
      <w:pPr>
        <w:pStyle w:val="399"/>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14:paraId="0F120C01">
      <w:pPr>
        <w:pStyle w:val="399"/>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14:paraId="0F120C02">
      <w:pPr>
        <w:pStyle w:val="399"/>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F120C03">
      <w:pPr>
        <w:pStyle w:val="399"/>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14:paraId="0F120C04">
      <w:pPr>
        <w:pStyle w:val="399"/>
        <w:spacing w:before="0"/>
        <w:ind w:firstLine="0" w:firstLineChars="0"/>
        <w:rPr>
          <w:rFonts w:hint="eastAsia" w:ascii="仿宋" w:hAnsi="仿宋" w:eastAsia="仿宋" w:cs="仿宋"/>
          <w:b/>
        </w:rPr>
      </w:pPr>
      <w:r>
        <w:rPr>
          <w:rFonts w:hint="eastAsia" w:ascii="仿宋" w:hAnsi="仿宋" w:eastAsia="仿宋" w:cs="仿宋"/>
          <w:b/>
        </w:rPr>
        <w:t>4. 成交</w:t>
      </w:r>
    </w:p>
    <w:p w14:paraId="0F120C05">
      <w:pPr>
        <w:pStyle w:val="399"/>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F120C06">
      <w:pPr>
        <w:pStyle w:val="399"/>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F120C07">
      <w:pPr>
        <w:pStyle w:val="399"/>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14:paraId="0F120C08">
      <w:pPr>
        <w:pStyle w:val="399"/>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F120C09">
      <w:pPr>
        <w:tabs>
          <w:tab w:val="left" w:pos="0"/>
        </w:tabs>
        <w:spacing w:line="360" w:lineRule="auto"/>
        <w:ind w:firstLine="482"/>
        <w:rPr>
          <w:rFonts w:hint="eastAsia" w:ascii="仿宋" w:hAnsi="仿宋" w:eastAsia="仿宋" w:cs="仿宋"/>
          <w:sz w:val="24"/>
        </w:rPr>
      </w:pPr>
      <w:r>
        <w:rPr>
          <w:rFonts w:hint="eastAsia" w:ascii="仿宋" w:hAnsi="仿宋" w:eastAsia="仿宋" w:cs="仿宋"/>
          <w:sz w:val="24"/>
        </w:rPr>
        <w:t>5.2成交供应商按照政策要求及合同约定缴纳履约保证金。</w:t>
      </w:r>
    </w:p>
    <w:p w14:paraId="0F120C0A">
      <w:pPr>
        <w:pStyle w:val="399"/>
        <w:spacing w:before="0"/>
        <w:ind w:firstLine="480"/>
        <w:rPr>
          <w:rFonts w:hint="eastAsia" w:ascii="仿宋" w:hAnsi="仿宋" w:eastAsia="仿宋" w:cs="仿宋"/>
          <w:szCs w:val="24"/>
        </w:rPr>
      </w:pPr>
      <w:r>
        <w:rPr>
          <w:rFonts w:hint="eastAsia" w:ascii="仿宋" w:hAnsi="仿宋" w:eastAsia="仿宋" w:cs="仿宋"/>
          <w:szCs w:val="24"/>
        </w:rPr>
        <w:t>5.3合同履约。</w:t>
      </w:r>
    </w:p>
    <w:p w14:paraId="0F120C0B">
      <w:pPr>
        <w:pStyle w:val="399"/>
        <w:spacing w:before="0"/>
        <w:ind w:firstLine="480"/>
        <w:rPr>
          <w:rFonts w:hint="eastAsia" w:ascii="仿宋" w:hAnsi="仿宋" w:eastAsia="仿宋" w:cs="仿宋"/>
          <w:szCs w:val="24"/>
        </w:rPr>
      </w:pPr>
      <w:r>
        <w:rPr>
          <w:rFonts w:hint="eastAsia" w:ascii="仿宋" w:hAnsi="仿宋" w:eastAsia="仿宋" w:cs="仿宋"/>
          <w:szCs w:val="24"/>
        </w:rPr>
        <w:t>5.4采购人组织验收。</w:t>
      </w:r>
    </w:p>
    <w:p w14:paraId="0F120C0C">
      <w:pPr>
        <w:widowControl/>
        <w:adjustRightInd/>
        <w:jc w:val="left"/>
        <w:rPr>
          <w:rFonts w:hint="eastAsia" w:ascii="仿宋" w:hAnsi="仿宋" w:eastAsia="仿宋" w:cs="仿宋"/>
          <w:b/>
          <w:sz w:val="24"/>
          <w:szCs w:val="20"/>
        </w:rPr>
      </w:pPr>
      <w:r>
        <w:rPr>
          <w:rFonts w:hint="eastAsia" w:ascii="仿宋" w:hAnsi="仿宋" w:eastAsia="仿宋" w:cs="仿宋"/>
          <w:b/>
        </w:rPr>
        <w:br w:type="page"/>
      </w:r>
    </w:p>
    <w:p w14:paraId="0F120C0D">
      <w:pPr>
        <w:pStyle w:val="399"/>
        <w:spacing w:before="0"/>
        <w:ind w:firstLine="0" w:firstLineChars="0"/>
        <w:rPr>
          <w:rFonts w:hint="eastAsia" w:ascii="仿宋" w:hAnsi="仿宋" w:eastAsia="仿宋" w:cs="仿宋"/>
          <w:b/>
        </w:rPr>
      </w:pPr>
      <w:r>
        <w:rPr>
          <w:rFonts w:hint="eastAsia" w:ascii="仿宋" w:hAnsi="仿宋" w:eastAsia="仿宋" w:cs="仿宋"/>
          <w:b/>
        </w:rPr>
        <w:t>6.竞争性磋商流程图</w:t>
      </w:r>
    </w:p>
    <w:p w14:paraId="0F120C0E">
      <w:pPr>
        <w:pStyle w:val="399"/>
        <w:spacing w:before="0"/>
        <w:ind w:firstLine="0" w:firstLineChars="0"/>
        <w:rPr>
          <w:rFonts w:hint="eastAsia" w:ascii="仿宋" w:hAnsi="仿宋" w:eastAsia="仿宋" w:cs="仿宋"/>
          <w:b/>
        </w:rPr>
      </w:pPr>
    </w:p>
    <w:p w14:paraId="0F120C0F">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14:paraId="0F120C10">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12141F">
                      <w:pPr>
                        <w:rPr>
                          <w:rFonts w:hint="eastAsia" w:asciiTheme="minorEastAsia" w:hAnsiTheme="minorEastAsia" w:eastAsiaTheme="minorEastAsia"/>
                        </w:rPr>
                      </w:pPr>
                      <w:r>
                        <w:rPr>
                          <w:rFonts w:hint="eastAsia" w:asciiTheme="minorEastAsia" w:hAnsiTheme="minorEastAsia" w:eastAsiaTheme="minorEastAsia"/>
                        </w:rPr>
                        <w:t>验收</w:t>
                      </w:r>
                    </w:p>
                    <w:p w14:paraId="0F121420">
                      <w:pPr>
                        <w:rPr>
                          <w:rFonts w:ascii="仿宋_GB2312" w:eastAsia="仿宋_GB2312"/>
                        </w:rPr>
                      </w:pPr>
                      <w:r>
                        <w:rPr>
                          <w:rFonts w:hint="eastAsia" w:ascii="仿宋_GB2312" w:eastAsia="仿宋_GB2312"/>
                        </w:rPr>
                        <w:t>立项</w:t>
                      </w:r>
                    </w:p>
                    <w:p w14:paraId="0F121421">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F121422">
                      <w:pPr>
                        <w:rPr>
                          <w:rFonts w:hint="eastAsia" w:asciiTheme="minorEastAsia" w:hAnsiTheme="minorEastAsia" w:eastAsiaTheme="minorEastAsia"/>
                        </w:rPr>
                      </w:pPr>
                      <w:r>
                        <w:rPr>
                          <w:rFonts w:hint="eastAsia" w:asciiTheme="minorEastAsia" w:hAnsiTheme="minorEastAsia" w:eastAsiaTheme="minorEastAsia"/>
                        </w:rPr>
                        <w:t>履约</w:t>
                      </w:r>
                    </w:p>
                    <w:p w14:paraId="0F121423">
                      <w:pPr>
                        <w:rPr>
                          <w:rFonts w:ascii="仿宋_GB2312" w:eastAsia="仿宋_GB2312"/>
                        </w:rPr>
                      </w:pPr>
                      <w:r>
                        <w:rPr>
                          <w:rFonts w:hint="eastAsia" w:ascii="仿宋_GB2312" w:eastAsia="仿宋_GB2312"/>
                        </w:rPr>
                        <w:t>立项</w:t>
                      </w:r>
                    </w:p>
                    <w:p w14:paraId="0F121424">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121425">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0F121426">
                      <w:pPr>
                        <w:rPr>
                          <w:rFonts w:ascii="仿宋_GB2312" w:eastAsia="仿宋_GB2312"/>
                        </w:rPr>
                      </w:pPr>
                      <w:r>
                        <w:rPr>
                          <w:rFonts w:hint="eastAsia" w:ascii="仿宋_GB2312" w:eastAsia="仿宋_GB2312"/>
                        </w:rPr>
                        <w:t>立项</w:t>
                      </w:r>
                    </w:p>
                    <w:p w14:paraId="0F121427">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F121428">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F121429">
                      <w:pPr>
                        <w:rPr>
                          <w:rFonts w:ascii="仿宋_GB2312" w:eastAsia="仿宋_GB2312"/>
                        </w:rPr>
                      </w:pPr>
                      <w:r>
                        <w:rPr>
                          <w:rFonts w:hint="eastAsia" w:ascii="仿宋_GB2312" w:eastAsia="仿宋_GB2312"/>
                        </w:rPr>
                        <w:t>立项</w:t>
                      </w:r>
                    </w:p>
                    <w:p w14:paraId="0F12142A">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F12142B">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0F12142C">
                      <w:pPr>
                        <w:rPr>
                          <w:rFonts w:ascii="仿宋_GB2312" w:eastAsia="仿宋_GB2312"/>
                        </w:rPr>
                      </w:pPr>
                      <w:r>
                        <w:rPr>
                          <w:rFonts w:hint="eastAsia" w:ascii="仿宋_GB2312" w:eastAsia="仿宋_GB2312"/>
                        </w:rPr>
                        <w:t>立项</w:t>
                      </w:r>
                    </w:p>
                    <w:p w14:paraId="0F12142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F12142E">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0F12142F">
                      <w:pPr>
                        <w:rPr>
                          <w:rFonts w:ascii="仿宋_GB2312" w:eastAsia="仿宋_GB2312"/>
                        </w:rPr>
                      </w:pPr>
                      <w:r>
                        <w:rPr>
                          <w:rFonts w:hint="eastAsia" w:ascii="仿宋_GB2312" w:eastAsia="仿宋_GB2312"/>
                        </w:rPr>
                        <w:t>立项</w:t>
                      </w:r>
                    </w:p>
                    <w:p w14:paraId="0F121430">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121431">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F121432">
                      <w:pPr>
                        <w:rPr>
                          <w:rFonts w:ascii="仿宋_GB2312" w:eastAsia="仿宋_GB2312"/>
                        </w:rPr>
                      </w:pPr>
                      <w:r>
                        <w:rPr>
                          <w:rFonts w:hint="eastAsia" w:ascii="仿宋_GB2312" w:eastAsia="仿宋_GB2312"/>
                        </w:rPr>
                        <w:t>立项</w:t>
                      </w:r>
                    </w:p>
                    <w:p w14:paraId="0F12143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2143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F121435">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0F121436">
                      <w:pPr>
                        <w:jc w:val="center"/>
                        <w:rPr>
                          <w:rFonts w:ascii="仿宋_GB2312" w:eastAsia="仿宋_GB2312"/>
                        </w:rPr>
                      </w:pPr>
                    </w:p>
                    <w:p w14:paraId="0F121437">
                      <w:pPr>
                        <w:rPr>
                          <w:rFonts w:ascii="仿宋_GB2312" w:eastAsia="仿宋_GB2312"/>
                        </w:rPr>
                      </w:pPr>
                      <w:r>
                        <w:rPr>
                          <w:rFonts w:hint="eastAsia" w:ascii="仿宋_GB2312" w:eastAsia="仿宋_GB2312"/>
                        </w:rPr>
                        <w:t>立项</w:t>
                      </w:r>
                    </w:p>
                    <w:p w14:paraId="0F121438">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F121439">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12143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0F12143B">
                      <w:pPr>
                        <w:rPr>
                          <w:rFonts w:ascii="仿宋_GB2312" w:eastAsia="仿宋_GB2312"/>
                        </w:rPr>
                      </w:pPr>
                      <w:r>
                        <w:rPr>
                          <w:rFonts w:hint="eastAsia" w:ascii="仿宋_GB2312" w:eastAsia="仿宋_GB2312"/>
                        </w:rPr>
                        <w:t>立项</w:t>
                      </w:r>
                    </w:p>
                    <w:p w14:paraId="0F12143C">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F12143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0F12143E">
                      <w:pPr>
                        <w:rPr>
                          <w:rFonts w:ascii="仿宋_GB2312" w:eastAsia="仿宋_GB2312"/>
                        </w:rPr>
                      </w:pPr>
                      <w:r>
                        <w:rPr>
                          <w:rFonts w:hint="eastAsia" w:ascii="仿宋_GB2312" w:eastAsia="仿宋_GB2312"/>
                        </w:rPr>
                        <w:t>立项</w:t>
                      </w:r>
                    </w:p>
                    <w:p w14:paraId="0F12143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0F120C1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供应商须知</w:t>
      </w:r>
      <w:bookmarkEnd w:id="9"/>
    </w:p>
    <w:p w14:paraId="0F120C12">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32"/>
        </w:rPr>
        <w:t>一、前附表</w:t>
      </w:r>
    </w:p>
    <w:tbl>
      <w:tblPr>
        <w:tblStyle w:val="63"/>
        <w:tblpPr w:leftFromText="180" w:rightFromText="180" w:vertAnchor="text" w:tblpY="1"/>
        <w:tblOverlap w:val="never"/>
        <w:tblW w:w="93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26"/>
        <w:gridCol w:w="7229"/>
      </w:tblGrid>
      <w:tr w14:paraId="0F120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3">
            <w:pPr>
              <w:snapToGrid w:val="0"/>
              <w:spacing w:line="360" w:lineRule="auto"/>
              <w:jc w:val="center"/>
              <w:rPr>
                <w:rFonts w:hint="eastAsia" w:ascii="仿宋" w:hAnsi="仿宋" w:eastAsia="仿宋" w:cs="仿宋"/>
                <w:b/>
                <w:sz w:val="24"/>
              </w:rPr>
            </w:pPr>
            <w:bookmarkStart w:id="49" w:name="_Hlk136352359"/>
            <w:r>
              <w:rPr>
                <w:rFonts w:hint="eastAsia" w:ascii="仿宋" w:hAnsi="仿宋" w:eastAsia="仿宋" w:cs="仿宋"/>
                <w:b/>
                <w:sz w:val="24"/>
              </w:rPr>
              <w:t>序号</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4">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5">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0F120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7">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9">
            <w:pPr>
              <w:spacing w:line="360" w:lineRule="auto"/>
              <w:rPr>
                <w:rFonts w:hint="eastAsia" w:ascii="仿宋" w:hAnsi="仿宋" w:eastAsia="仿宋" w:cs="仿宋"/>
                <w:sz w:val="24"/>
              </w:rPr>
            </w:pPr>
            <w:r>
              <w:rPr>
                <w:rFonts w:hint="eastAsia" w:ascii="仿宋" w:hAnsi="仿宋" w:eastAsia="仿宋" w:cs="仿宋"/>
                <w:sz w:val="24"/>
              </w:rPr>
              <w:t>服务类。</w:t>
            </w:r>
          </w:p>
        </w:tc>
      </w:tr>
      <w:tr w14:paraId="0F12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9"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1B">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1C">
            <w:pPr>
              <w:snapToGrid w:val="0"/>
              <w:spacing w:line="360" w:lineRule="auto"/>
              <w:jc w:val="left"/>
              <w:rPr>
                <w:rFonts w:hint="eastAsia" w:ascii="仿宋" w:hAnsi="仿宋" w:eastAsia="仿宋" w:cs="仿宋"/>
                <w:b/>
                <w:kern w:val="0"/>
                <w:sz w:val="24"/>
                <w:highlight w:val="none"/>
              </w:rPr>
            </w:pPr>
            <w:r>
              <w:rPr>
                <w:rFonts w:hint="eastAsia" w:ascii="仿宋" w:hAnsi="仿宋" w:eastAsia="仿宋" w:cs="仿宋"/>
                <w:b/>
                <w:kern w:val="0"/>
                <w:sz w:val="24"/>
                <w:highlight w:val="none"/>
              </w:rPr>
              <w:t>采购标的及其对应的中小企业划分标准所属行业</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1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rPr>
              <w:t>特定项目部分质量检查协作服务项目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其他未列明 </w:t>
            </w:r>
            <w:r>
              <w:rPr>
                <w:rFonts w:hint="eastAsia" w:ascii="仿宋" w:hAnsi="仿宋" w:eastAsia="仿宋" w:cs="仿宋"/>
                <w:kern w:val="0"/>
                <w:sz w:val="24"/>
                <w:highlight w:val="none"/>
              </w:rPr>
              <w:t>行业；</w:t>
            </w:r>
          </w:p>
          <w:p w14:paraId="0F120C1E">
            <w:pPr>
              <w:pStyle w:val="4"/>
              <w:numPr>
                <w:ilvl w:val="0"/>
                <w:numId w:val="0"/>
              </w:numPr>
              <w:jc w:val="both"/>
              <w:rPr>
                <w:rFonts w:hint="eastAsia" w:ascii="仿宋" w:eastAsia="仿宋" w:cs="仿宋"/>
                <w:highlight w:val="none"/>
              </w:rPr>
            </w:pPr>
            <w:r>
              <w:rPr>
                <w:rFonts w:hint="eastAsia" w:ascii="仿宋" w:eastAsia="仿宋" w:cs="仿宋"/>
                <w:b w:val="0"/>
                <w:bCs w:val="0"/>
                <w:kern w:val="0"/>
                <w:sz w:val="24"/>
                <w:szCs w:val="24"/>
                <w:highlight w:val="none"/>
                <w:lang w:val="en-US"/>
              </w:rPr>
              <w:t>根据《关于印发中小企业划型标准规定的通知》（工信部联企业〔2011〕300号）第四条规定：其他未列明行业。从业人员300人以下的为中小微型企业。其中，从业人员100人及以上的为</w:t>
            </w:r>
            <w:r>
              <w:rPr>
                <w:rFonts w:hint="eastAsia" w:ascii="仿宋" w:eastAsia="仿宋" w:cs="仿宋"/>
                <w:kern w:val="0"/>
                <w:sz w:val="24"/>
                <w:szCs w:val="24"/>
                <w:highlight w:val="none"/>
                <w:lang w:val="en-US"/>
              </w:rPr>
              <w:t>中型企业</w:t>
            </w:r>
            <w:r>
              <w:rPr>
                <w:rFonts w:hint="eastAsia" w:ascii="仿宋" w:eastAsia="仿宋" w:cs="仿宋"/>
                <w:b w:val="0"/>
                <w:bCs w:val="0"/>
                <w:kern w:val="0"/>
                <w:sz w:val="24"/>
                <w:szCs w:val="24"/>
                <w:highlight w:val="none"/>
                <w:lang w:val="en-US"/>
              </w:rPr>
              <w:t>；从业人员10人及以上的为</w:t>
            </w:r>
            <w:r>
              <w:rPr>
                <w:rFonts w:hint="eastAsia" w:ascii="仿宋" w:eastAsia="仿宋" w:cs="仿宋"/>
                <w:kern w:val="0"/>
                <w:sz w:val="24"/>
                <w:szCs w:val="24"/>
                <w:highlight w:val="none"/>
                <w:lang w:val="en-US"/>
              </w:rPr>
              <w:t>小型企业</w:t>
            </w:r>
            <w:r>
              <w:rPr>
                <w:rFonts w:hint="eastAsia" w:ascii="仿宋" w:eastAsia="仿宋" w:cs="仿宋"/>
                <w:b w:val="0"/>
                <w:bCs w:val="0"/>
                <w:kern w:val="0"/>
                <w:sz w:val="24"/>
                <w:szCs w:val="24"/>
                <w:highlight w:val="none"/>
                <w:lang w:val="en-US"/>
              </w:rPr>
              <w:t>；从业人员10人以下的为</w:t>
            </w:r>
            <w:r>
              <w:rPr>
                <w:rFonts w:hint="eastAsia" w:ascii="仿宋" w:eastAsia="仿宋" w:cs="仿宋"/>
                <w:kern w:val="0"/>
                <w:sz w:val="24"/>
                <w:szCs w:val="24"/>
                <w:highlight w:val="none"/>
                <w:lang w:val="en-US"/>
              </w:rPr>
              <w:t>微型企业</w:t>
            </w:r>
            <w:r>
              <w:rPr>
                <w:rFonts w:hint="eastAsia" w:ascii="仿宋" w:eastAsia="仿宋" w:cs="仿宋"/>
                <w:b w:val="0"/>
                <w:bCs w:val="0"/>
                <w:kern w:val="0"/>
                <w:sz w:val="24"/>
                <w:szCs w:val="24"/>
                <w:highlight w:val="none"/>
                <w:lang w:val="en-US"/>
              </w:rPr>
              <w:t>。】</w:t>
            </w:r>
          </w:p>
        </w:tc>
      </w:tr>
      <w:tr w14:paraId="0F120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4"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0">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1">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2">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7428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0F120C23">
            <w:pPr>
              <w:spacing w:line="360" w:lineRule="auto"/>
              <w:rPr>
                <w:rFonts w:hint="eastAsia" w:ascii="仿宋" w:hAnsi="仿宋" w:eastAsia="仿宋" w:cs="仿宋"/>
              </w:rPr>
            </w:pPr>
            <w:sdt>
              <w:sdtPr>
                <w:rPr>
                  <w:rFonts w:hint="eastAsia" w:ascii="仿宋" w:hAnsi="仿宋" w:eastAsia="仿宋" w:cs="仿宋"/>
                  <w:kern w:val="0"/>
                  <w:sz w:val="24"/>
                </w:rPr>
                <w:id w:val="14746977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0F120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5">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7">
            <w:pPr>
              <w:spacing w:line="360" w:lineRule="auto"/>
              <w:rPr>
                <w:rFonts w:hint="eastAsia" w:ascii="仿宋" w:hAnsi="仿宋" w:eastAsia="仿宋" w:cs="仿宋"/>
                <w:sz w:val="24"/>
              </w:rPr>
            </w:pPr>
            <w:sdt>
              <w:sdtPr>
                <w:rPr>
                  <w:rFonts w:hint="eastAsia" w:ascii="仿宋" w:hAnsi="仿宋" w:eastAsia="仿宋" w:cs="仿宋"/>
                  <w:kern w:val="0"/>
                  <w:sz w:val="24"/>
                </w:rPr>
                <w:id w:val="14747134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0F120C28">
            <w:pPr>
              <w:spacing w:line="360" w:lineRule="auto"/>
              <w:rPr>
                <w:rFonts w:hint="eastAsia" w:ascii="仿宋" w:hAnsi="仿宋" w:eastAsia="仿宋" w:cs="仿宋"/>
                <w:sz w:val="24"/>
              </w:rPr>
            </w:pPr>
            <w:sdt>
              <w:sdtPr>
                <w:rPr>
                  <w:rFonts w:hint="eastAsia" w:ascii="仿宋" w:hAnsi="仿宋" w:eastAsia="仿宋" w:cs="仿宋"/>
                  <w:kern w:val="0"/>
                  <w:sz w:val="24"/>
                </w:rPr>
                <w:id w:val="14745809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0F120C29">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0F120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7"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2B">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2C">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2D">
            <w:pPr>
              <w:spacing w:line="360" w:lineRule="auto"/>
              <w:rPr>
                <w:rFonts w:hint="eastAsia" w:ascii="仿宋" w:hAnsi="仿宋" w:eastAsia="仿宋" w:cs="仿宋"/>
                <w:sz w:val="24"/>
              </w:rPr>
            </w:pPr>
            <w:sdt>
              <w:sdtPr>
                <w:rPr>
                  <w:rFonts w:hint="eastAsia" w:ascii="仿宋" w:hAnsi="仿宋" w:eastAsia="仿宋" w:cs="仿宋"/>
                  <w:kern w:val="0"/>
                  <w:sz w:val="24"/>
                </w:rPr>
                <w:id w:val="14747649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不组织。</w:t>
            </w:r>
          </w:p>
          <w:p w14:paraId="0F120C2E">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7478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F120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1">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32">
            <w:pPr>
              <w:spacing w:line="360" w:lineRule="auto"/>
              <w:rPr>
                <w:rFonts w:hint="eastAsia" w:ascii="仿宋" w:hAnsi="仿宋" w:eastAsia="仿宋" w:cs="仿宋"/>
                <w:sz w:val="24"/>
              </w:rPr>
            </w:pPr>
            <w:sdt>
              <w:sdtPr>
                <w:rPr>
                  <w:rFonts w:hint="eastAsia" w:ascii="仿宋" w:hAnsi="仿宋" w:eastAsia="仿宋" w:cs="仿宋"/>
                  <w:kern w:val="0"/>
                  <w:sz w:val="24"/>
                </w:rPr>
                <w:id w:val="14746501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 xml:space="preserve"> A</w:t>
            </w:r>
            <w:r>
              <w:rPr>
                <w:rFonts w:hint="eastAsia" w:ascii="仿宋" w:hAnsi="仿宋" w:eastAsia="仿宋" w:cs="仿宋"/>
                <w:sz w:val="24"/>
              </w:rPr>
              <w:t>不要求提供。</w:t>
            </w:r>
          </w:p>
          <w:p w14:paraId="0F120C33">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689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0F120C34">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5">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6">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14:paraId="0F120C37">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47464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474608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0F120C38">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0F120C39">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F120C3A">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14:paraId="0F12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3C">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526" w:type="dxa"/>
            <w:tcBorders>
              <w:top w:val="single" w:color="000000" w:sz="8" w:space="0"/>
              <w:left w:val="single" w:color="auto" w:sz="4" w:space="0"/>
              <w:bottom w:val="single" w:color="000000" w:sz="8" w:space="0"/>
              <w:right w:val="single" w:color="000000" w:sz="8" w:space="0"/>
            </w:tcBorders>
            <w:vAlign w:val="center"/>
          </w:tcPr>
          <w:p w14:paraId="0F120C3D">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7229" w:type="dxa"/>
            <w:tcBorders>
              <w:top w:val="single" w:color="000000" w:sz="8" w:space="0"/>
              <w:left w:val="single" w:color="000000" w:sz="2" w:space="0"/>
              <w:bottom w:val="single" w:color="000000" w:sz="8" w:space="0"/>
              <w:right w:val="single" w:color="000000" w:sz="8" w:space="0"/>
            </w:tcBorders>
            <w:vAlign w:val="center"/>
          </w:tcPr>
          <w:p w14:paraId="631E50AA">
            <w:pPr>
              <w:spacing w:line="360" w:lineRule="auto"/>
              <w:rPr>
                <w:rFonts w:hint="eastAsia" w:ascii="仿宋" w:hAnsi="仿宋" w:eastAsia="仿宋" w:cs="仿宋"/>
                <w:sz w:val="24"/>
              </w:rPr>
            </w:pPr>
            <w:sdt>
              <w:sdtPr>
                <w:rPr>
                  <w:rFonts w:hint="eastAsia" w:ascii="仿宋" w:hAnsi="仿宋" w:eastAsia="仿宋" w:cs="仿宋"/>
                  <w:kern w:val="0"/>
                  <w:sz w:val="24"/>
                </w:rPr>
                <w:id w:val="147460098"/>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761AD19B">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626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6247ECD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w:t>
            </w:r>
            <w:bookmarkStart w:id="81" w:name="_GoBack"/>
            <w:bookmarkEnd w:id="81"/>
            <w:r>
              <w:rPr>
                <w:rFonts w:hint="eastAsia" w:ascii="仿宋" w:hAnsi="仿宋" w:eastAsia="仿宋" w:cs="仿宋"/>
                <w:kern w:val="0"/>
                <w:sz w:val="24"/>
              </w:rPr>
              <w:t>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14:paraId="43CE38B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14:paraId="153455D1">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14:paraId="395E2599">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（浙江省成套工程有限公司15楼评标室）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14:paraId="0F120C44">
            <w:pPr>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F120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0F120C46">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526" w:type="dxa"/>
            <w:vMerge w:val="restart"/>
            <w:tcBorders>
              <w:top w:val="single" w:color="000000" w:sz="8" w:space="0"/>
              <w:left w:val="single" w:color="auto" w:sz="4" w:space="0"/>
              <w:right w:val="single" w:color="000000" w:sz="8" w:space="0"/>
            </w:tcBorders>
            <w:vAlign w:val="center"/>
          </w:tcPr>
          <w:p w14:paraId="0F120C47">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7229" w:type="dxa"/>
            <w:tcBorders>
              <w:top w:val="single" w:color="000000" w:sz="8" w:space="0"/>
              <w:left w:val="single" w:color="000000" w:sz="2" w:space="0"/>
              <w:bottom w:val="single" w:color="auto" w:sz="4" w:space="0"/>
              <w:right w:val="single" w:color="000000" w:sz="8" w:space="0"/>
            </w:tcBorders>
            <w:vAlign w:val="center"/>
          </w:tcPr>
          <w:p w14:paraId="0F120C48">
            <w:pPr>
              <w:spacing w:line="360" w:lineRule="auto"/>
              <w:rPr>
                <w:rFonts w:hint="eastAsia" w:ascii="仿宋" w:hAnsi="仿宋" w:eastAsia="仿宋" w:cs="仿宋"/>
                <w:sz w:val="24"/>
              </w:rPr>
            </w:pPr>
            <w:r>
              <w:rPr>
                <w:rFonts w:hint="eastAsia" w:ascii="仿宋" w:hAnsi="仿宋" w:eastAsia="仿宋" w:cs="仿宋"/>
                <w:sz w:val="24"/>
              </w:rPr>
              <w:t>（1）资格文件：见磋商文件第三部分 资格文件。</w:t>
            </w:r>
          </w:p>
          <w:p w14:paraId="0F120C49">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供应商未提供有效的资格文件的，视为供应商不具备磋商文件中规定的资格要求，响应无效。</w:t>
            </w:r>
          </w:p>
        </w:tc>
      </w:tr>
      <w:tr w14:paraId="0F120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F120C4B">
            <w:pPr>
              <w:snapToGrid w:val="0"/>
              <w:spacing w:line="360" w:lineRule="auto"/>
              <w:jc w:val="center"/>
              <w:rPr>
                <w:rFonts w:hint="eastAsia" w:ascii="仿宋" w:hAnsi="仿宋" w:eastAsia="仿宋" w:cs="仿宋"/>
                <w:sz w:val="24"/>
              </w:rPr>
            </w:pPr>
          </w:p>
        </w:tc>
        <w:tc>
          <w:tcPr>
            <w:tcW w:w="1526" w:type="dxa"/>
            <w:vMerge w:val="continue"/>
            <w:tcBorders>
              <w:left w:val="single" w:color="auto" w:sz="4" w:space="0"/>
              <w:bottom w:val="single" w:color="000000" w:sz="8" w:space="0"/>
              <w:right w:val="single" w:color="000000" w:sz="8" w:space="0"/>
            </w:tcBorders>
            <w:vAlign w:val="center"/>
          </w:tcPr>
          <w:p w14:paraId="0F120C4C">
            <w:pPr>
              <w:snapToGrid w:val="0"/>
              <w:spacing w:line="360" w:lineRule="auto"/>
              <w:jc w:val="center"/>
              <w:rPr>
                <w:rFonts w:hint="eastAsia" w:ascii="仿宋" w:hAnsi="仿宋" w:eastAsia="仿宋" w:cs="仿宋"/>
                <w:b/>
                <w:sz w:val="24"/>
              </w:rPr>
            </w:pPr>
          </w:p>
        </w:tc>
        <w:tc>
          <w:tcPr>
            <w:tcW w:w="7229" w:type="dxa"/>
            <w:tcBorders>
              <w:top w:val="single" w:color="auto" w:sz="4" w:space="0"/>
              <w:left w:val="single" w:color="000000" w:sz="2" w:space="0"/>
              <w:bottom w:val="single" w:color="000000" w:sz="8" w:space="0"/>
              <w:right w:val="single" w:color="000000" w:sz="8" w:space="0"/>
            </w:tcBorders>
            <w:vAlign w:val="center"/>
          </w:tcPr>
          <w:p w14:paraId="0F120C4D">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14:paraId="0F120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4F">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0">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7229" w:type="dxa"/>
            <w:tcBorders>
              <w:top w:val="single" w:color="000000" w:sz="8" w:space="0"/>
              <w:left w:val="single" w:color="000000" w:sz="2" w:space="0"/>
              <w:bottom w:val="single" w:color="000000" w:sz="8" w:space="0"/>
              <w:right w:val="single" w:color="000000" w:sz="8" w:space="0"/>
            </w:tcBorders>
            <w:vAlign w:val="center"/>
          </w:tcPr>
          <w:p w14:paraId="079EFCC3">
            <w:pPr>
              <w:pStyle w:val="77"/>
              <w:snapToGrid w:val="0"/>
              <w:spacing w:line="360" w:lineRule="auto"/>
              <w:ind w:firstLine="0" w:firstLineChars="0"/>
              <w:rPr>
                <w:rFonts w:hint="eastAsia"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7"/>
              <w:ind w:firstLine="0" w:firstLineChars="0"/>
              <w:rPr>
                <w:rFonts w:hint="eastAsia" w:ascii="仿宋" w:hAnsi="仿宋" w:eastAsia="仿宋" w:cs="仿宋"/>
                <w:kern w:val="2"/>
                <w:sz w:val="24"/>
                <w:szCs w:val="24"/>
              </w:rPr>
            </w:pPr>
            <w:sdt>
              <w:sdtPr>
                <w:rPr>
                  <w:rFonts w:hint="eastAsia" w:ascii="仿宋" w:hAnsi="仿宋" w:eastAsia="仿宋" w:cs="仿宋"/>
                  <w:sz w:val="24"/>
                </w:rPr>
                <w:id w:val="147461840"/>
                <w14:checkbox>
                  <w14:checked w14:val="0"/>
                  <w14:checkedState w14:val="00FE" w14:font="Wingdings"/>
                  <w14:uncheckedState w14:val="2610" w14:font="MS Gothic"/>
                </w14:checkbox>
              </w:sdtPr>
              <w:sdtEndPr>
                <w:rPr>
                  <w:rFonts w:hint="eastAsia" w:ascii="仿宋" w:hAnsi="仿宋" w:eastAsia="仿宋" w:cs="仿宋"/>
                  <w:kern w:val="2"/>
                  <w:sz w:val="24"/>
                  <w:szCs w:val="24"/>
                </w:rPr>
              </w:sdtEndPr>
              <w:sdtContent>
                <w:r>
                  <w:rPr>
                    <w:rFonts w:hint="eastAsia" w:ascii="仿宋" w:hAnsi="仿宋" w:eastAsia="仿宋" w:cs="仿宋"/>
                    <w:kern w:val="2"/>
                    <w:sz w:val="24"/>
                    <w:szCs w:val="24"/>
                  </w:rPr>
                  <w:t>☐</w:t>
                </w:r>
              </w:sdtContent>
            </w:sdt>
            <w:r>
              <w:rPr>
                <w:rFonts w:hint="eastAsia" w:ascii="仿宋" w:hAnsi="仿宋" w:eastAsia="仿宋" w:cs="仿宋"/>
                <w:kern w:val="2"/>
                <w:sz w:val="24"/>
                <w:szCs w:val="24"/>
              </w:rPr>
              <w:t xml:space="preserve">强制采购节能产品。产品：    </w:t>
            </w:r>
          </w:p>
          <w:p w14:paraId="3002CF9E">
            <w:pPr>
              <w:pStyle w:val="77"/>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□优先采购节能产品。产品：   </w:t>
            </w:r>
          </w:p>
          <w:p w14:paraId="76782679">
            <w:pPr>
              <w:pStyle w:val="77"/>
              <w:ind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 xml:space="preserve">□优先采购环保产品。产品：    </w:t>
            </w:r>
          </w:p>
          <w:p w14:paraId="55D74583">
            <w:pPr>
              <w:snapToGrid w:val="0"/>
              <w:spacing w:line="360" w:lineRule="auto"/>
              <w:rPr>
                <w:rFonts w:hint="eastAsia" w:ascii="仿宋" w:hAnsi="仿宋" w:eastAsia="仿宋" w:cs="仿宋"/>
              </w:rPr>
            </w:pPr>
            <w:r>
              <w:rPr>
                <w:rFonts w:hint="eastAsia" w:ascii="仿宋" w:hAnsi="仿宋" w:eastAsia="仿宋" w:cs="仿宋"/>
                <w:sz w:val="24"/>
              </w:rPr>
              <w:t>☑无</w:t>
            </w:r>
          </w:p>
        </w:tc>
      </w:tr>
      <w:tr w14:paraId="0F12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53">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54">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7229" w:type="dxa"/>
            <w:tcBorders>
              <w:top w:val="single" w:color="000000" w:sz="8" w:space="0"/>
              <w:left w:val="single" w:color="000000" w:sz="2" w:space="0"/>
              <w:bottom w:val="single" w:color="000000" w:sz="8" w:space="0"/>
              <w:right w:val="single" w:color="000000" w:sz="8" w:space="0"/>
            </w:tcBorders>
            <w:vAlign w:val="center"/>
          </w:tcPr>
          <w:p w14:paraId="1DBE38CF">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14:paraId="2E2B44AF">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4F74E43F">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14:paraId="25982F2A">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14:paraId="56C83EE1">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3C882B8">
            <w:pPr>
              <w:spacing w:line="360" w:lineRule="auto"/>
              <w:ind w:firstLine="241" w:firstLineChars="100"/>
              <w:rPr>
                <w:rFonts w:hint="eastAsia" w:ascii="仿宋" w:hAnsi="仿宋" w:eastAsia="仿宋" w:cs="仿宋"/>
                <w:b/>
                <w:kern w:val="0"/>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14:paraId="0F12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20" w:hRule="atLeast"/>
        </w:trPr>
        <w:tc>
          <w:tcPr>
            <w:tcW w:w="629" w:type="dxa"/>
            <w:tcBorders>
              <w:top w:val="single" w:color="auto" w:sz="4" w:space="0"/>
              <w:left w:val="single" w:color="000000" w:sz="8" w:space="0"/>
              <w:right w:val="single" w:color="000000" w:sz="2" w:space="0"/>
            </w:tcBorders>
            <w:vAlign w:val="center"/>
          </w:tcPr>
          <w:p w14:paraId="0F120C5E">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526" w:type="dxa"/>
            <w:tcBorders>
              <w:top w:val="single" w:color="000000" w:sz="8" w:space="0"/>
              <w:left w:val="single" w:color="000000" w:sz="2" w:space="0"/>
              <w:right w:val="single" w:color="000000" w:sz="8" w:space="0"/>
            </w:tcBorders>
            <w:vAlign w:val="center"/>
          </w:tcPr>
          <w:p w14:paraId="0F120C5F">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7229" w:type="dxa"/>
            <w:tcBorders>
              <w:top w:val="single" w:color="000000" w:sz="8" w:space="0"/>
              <w:left w:val="single" w:color="000000" w:sz="2" w:space="0"/>
              <w:right w:val="single" w:color="000000" w:sz="8" w:space="0"/>
            </w:tcBorders>
            <w:vAlign w:val="center"/>
          </w:tcPr>
          <w:p w14:paraId="0F120C60">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12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8"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F120C62">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526" w:type="dxa"/>
            <w:tcBorders>
              <w:top w:val="single" w:color="000000" w:sz="8" w:space="0"/>
              <w:left w:val="single" w:color="000000" w:sz="2" w:space="0"/>
              <w:bottom w:val="single" w:color="000000" w:sz="8" w:space="0"/>
              <w:right w:val="single" w:color="000000" w:sz="8" w:space="0"/>
            </w:tcBorders>
            <w:vAlign w:val="center"/>
          </w:tcPr>
          <w:p w14:paraId="0F120C63">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备份响应文件送达地点和签收人员 </w:t>
            </w:r>
          </w:p>
        </w:tc>
        <w:tc>
          <w:tcPr>
            <w:tcW w:w="7229" w:type="dxa"/>
            <w:tcBorders>
              <w:top w:val="single" w:color="000000" w:sz="8" w:space="0"/>
              <w:left w:val="single" w:color="000000" w:sz="2" w:space="0"/>
              <w:bottom w:val="single" w:color="000000" w:sz="8" w:space="0"/>
              <w:right w:val="single" w:color="000000" w:sz="8" w:space="0"/>
            </w:tcBorders>
            <w:vAlign w:val="center"/>
          </w:tcPr>
          <w:p w14:paraId="0F120C64">
            <w:pPr>
              <w:pStyle w:val="111"/>
              <w:numPr>
                <w:ilvl w:val="0"/>
                <w:numId w:val="7"/>
              </w:numPr>
              <w:snapToGrid w:val="0"/>
              <w:ind w:left="0" w:firstLineChars="0"/>
              <w:contextualSpacing/>
              <w:jc w:val="left"/>
              <w:rPr>
                <w:rFonts w:hint="eastAsia" w:ascii="仿宋" w:hAnsi="仿宋" w:eastAsia="仿宋" w:cs="仿宋"/>
                <w:snapToGrid w:val="0"/>
              </w:rPr>
            </w:pPr>
            <w:r>
              <w:rPr>
                <w:rFonts w:hint="eastAsia" w:ascii="仿宋" w:hAnsi="仿宋" w:eastAsia="仿宋" w:cs="仿宋"/>
                <w:snapToGrid w:val="0"/>
                <w:kern w:val="28"/>
              </w:rPr>
              <w:t>①备份投标文件送达地点：</w:t>
            </w:r>
            <w:r>
              <w:rPr>
                <w:rFonts w:hint="eastAsia" w:ascii="仿宋" w:hAnsi="仿宋" w:eastAsia="仿宋" w:cs="仿宋"/>
                <w:snapToGrid w:val="0"/>
                <w:u w:val="single"/>
              </w:rPr>
              <w:t>杭州市古墩路701号紫金广场A座1205室</w:t>
            </w:r>
            <w:r>
              <w:rPr>
                <w:rFonts w:hint="eastAsia" w:ascii="仿宋" w:hAnsi="仿宋" w:eastAsia="仿宋" w:cs="仿宋"/>
                <w:snapToGrid w:val="0"/>
                <w:kern w:val="28"/>
              </w:rPr>
              <w:t>；备份投标文件签收人员联系电话：</w:t>
            </w:r>
            <w:r>
              <w:rPr>
                <w:rFonts w:hint="eastAsia" w:ascii="仿宋" w:hAnsi="仿宋" w:eastAsia="仿宋" w:cs="仿宋"/>
                <w:snapToGrid w:val="0"/>
                <w:kern w:val="28"/>
                <w:u w:val="single"/>
              </w:rPr>
              <w:t>白翠双，13420598089</w:t>
            </w:r>
            <w:r>
              <w:rPr>
                <w:rFonts w:hint="eastAsia" w:ascii="仿宋" w:hAnsi="仿宋" w:eastAsia="仿宋" w:cs="仿宋"/>
                <w:snapToGrid w:val="0"/>
              </w:rPr>
              <w:t>。</w:t>
            </w:r>
          </w:p>
          <w:p w14:paraId="0F120C65">
            <w:pPr>
              <w:pStyle w:val="111"/>
              <w:numPr>
                <w:ilvl w:val="0"/>
                <w:numId w:val="7"/>
              </w:numPr>
              <w:snapToGrid w:val="0"/>
              <w:ind w:left="0" w:firstLineChars="0"/>
              <w:contextualSpacing/>
              <w:jc w:val="left"/>
              <w:rPr>
                <w:rFonts w:hint="eastAsia" w:ascii="仿宋" w:hAnsi="仿宋" w:eastAsia="仿宋" w:cs="仿宋"/>
                <w:snapToGrid w:val="0"/>
                <w:kern w:val="0"/>
              </w:rPr>
            </w:pPr>
            <w:r>
              <w:rPr>
                <w:rFonts w:hint="eastAsia" w:ascii="仿宋" w:hAnsi="仿宋" w:eastAsia="仿宋" w:cs="仿宋"/>
                <w:snapToGrid w:val="0"/>
                <w:kern w:val="0"/>
              </w:rPr>
              <w:t>②供应商</w:t>
            </w:r>
            <w:r>
              <w:fldChar w:fldCharType="begin"/>
            </w:r>
            <w:r>
              <w:instrText xml:space="preserve"> HYPERLINK "mailto:可在2023年8月15日14点00分00秒前将在政采云平台上最后生成的具备电子签章的备份加密投标文件（文件名后缀为.bfbs）以电子邮件方式传送至浙江省成套工程有限公司邮箱（297755869@qq.com）,未按规定时间递交备份文件的供应商自行承担该风险。" </w:instrText>
            </w:r>
            <w:r>
              <w:fldChar w:fldCharType="separate"/>
            </w:r>
            <w:r>
              <w:rPr>
                <w:rStyle w:val="71"/>
                <w:rFonts w:hint="eastAsia" w:ascii="仿宋" w:hAnsi="仿宋" w:eastAsia="仿宋" w:cs="仿宋"/>
                <w:color w:val="auto"/>
                <w:sz w:val="24"/>
                <w:szCs w:val="24"/>
              </w:rPr>
              <w:t>可在</w:t>
            </w:r>
            <w:r>
              <w:rPr>
                <w:rFonts w:hint="eastAsia" w:ascii="仿宋" w:hAnsi="仿宋" w:eastAsia="仿宋" w:cs="仿宋"/>
                <w:u w:val="single"/>
                <w:lang w:eastAsia="zh-CN"/>
              </w:rPr>
              <w:t xml:space="preserve"> 2025年7月18日</w:t>
            </w:r>
            <w:r>
              <w:rPr>
                <w:rFonts w:hint="eastAsia" w:ascii="仿宋" w:hAnsi="仿宋" w:eastAsia="仿宋" w:cs="仿宋"/>
                <w:u w:val="single"/>
              </w:rPr>
              <w:t>09点30分00秒</w:t>
            </w:r>
            <w:r>
              <w:rPr>
                <w:rStyle w:val="71"/>
                <w:rFonts w:hint="eastAsia" w:ascii="仿宋" w:hAnsi="仿宋" w:eastAsia="仿宋" w:cs="仿宋"/>
                <w:color w:val="auto"/>
                <w:sz w:val="24"/>
                <w:szCs w:val="24"/>
              </w:rPr>
              <w:t>前将在政采云平台上最后生成的具备电子签章的备份加密投标文件（文件名后缀为.bfbs）以电子邮件方式传送至浙江省成套工程有限公司邮箱（1967168603@qq.com）,未按规定时间递交备份文件的供应商自行承担该风险。</w:t>
            </w:r>
            <w:r>
              <w:rPr>
                <w:rStyle w:val="71"/>
                <w:rFonts w:hint="eastAsia" w:ascii="仿宋" w:hAnsi="仿宋" w:eastAsia="仿宋" w:cs="仿宋"/>
                <w:color w:val="auto"/>
                <w:sz w:val="24"/>
                <w:szCs w:val="24"/>
              </w:rPr>
              <w:fldChar w:fldCharType="end"/>
            </w:r>
          </w:p>
          <w:p w14:paraId="0F120C66">
            <w:pPr>
              <w:snapToGrid w:val="0"/>
              <w:spacing w:line="360" w:lineRule="auto"/>
              <w:contextualSpacing/>
              <w:jc w:val="left"/>
              <w:rPr>
                <w:rFonts w:hint="eastAsia" w:ascii="仿宋" w:hAnsi="仿宋" w:eastAsia="仿宋" w:cs="仿宋"/>
                <w:snapToGrid w:val="0"/>
                <w:sz w:val="24"/>
              </w:rPr>
            </w:pPr>
            <w:r>
              <w:rPr>
                <w:rFonts w:hint="eastAsia" w:ascii="仿宋" w:hAnsi="仿宋" w:eastAsia="仿宋" w:cs="仿宋"/>
                <w:b/>
                <w:snapToGrid w:val="0"/>
                <w:sz w:val="24"/>
              </w:rPr>
              <w:t>以上二种方式任选其一即可。</w:t>
            </w:r>
          </w:p>
          <w:p w14:paraId="0F120C67">
            <w:pPr>
              <w:pStyle w:val="34"/>
              <w:spacing w:line="360" w:lineRule="auto"/>
              <w:jc w:val="left"/>
              <w:rPr>
                <w:rFonts w:hint="eastAsia" w:ascii="仿宋" w:hAnsi="仿宋" w:eastAsia="仿宋" w:cs="仿宋"/>
                <w:kern w:val="28"/>
                <w:sz w:val="24"/>
                <w:szCs w:val="24"/>
              </w:rPr>
            </w:pPr>
            <w:r>
              <w:rPr>
                <w:rFonts w:hint="eastAsia" w:ascii="仿宋" w:hAnsi="仿宋" w:eastAsia="仿宋" w:cs="仿宋"/>
                <w:b/>
                <w:sz w:val="24"/>
                <w:szCs w:val="24"/>
              </w:rPr>
              <w:t>采购人、采购机构不强制或变相强制供应商提交备份投标文件。</w:t>
            </w:r>
          </w:p>
        </w:tc>
      </w:tr>
      <w:tr w14:paraId="0F12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9">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526" w:type="dxa"/>
            <w:tcBorders>
              <w:top w:val="single" w:color="auto" w:sz="4" w:space="0"/>
              <w:left w:val="single" w:color="auto" w:sz="4" w:space="0"/>
              <w:bottom w:val="single" w:color="auto" w:sz="4" w:space="0"/>
              <w:right w:val="single" w:color="auto" w:sz="4" w:space="0"/>
            </w:tcBorders>
            <w:vAlign w:val="center"/>
          </w:tcPr>
          <w:p w14:paraId="0F120C6A">
            <w:pPr>
              <w:snapToGrid w:val="0"/>
              <w:spacing w:line="360" w:lineRule="auto"/>
              <w:jc w:val="center"/>
              <w:rPr>
                <w:rFonts w:hint="eastAsia" w:ascii="仿宋" w:hAnsi="仿宋" w:eastAsia="仿宋" w:cs="仿宋"/>
                <w:b/>
                <w:sz w:val="24"/>
              </w:rPr>
            </w:pPr>
            <w:r>
              <w:rPr>
                <w:rFonts w:hint="eastAsia" w:ascii="仿宋" w:hAnsi="仿宋" w:eastAsia="仿宋" w:cs="仿宋"/>
                <w:b/>
                <w:sz w:val="24"/>
              </w:rPr>
              <w:t>履约保证金</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6B">
            <w:pPr>
              <w:spacing w:line="360" w:lineRule="auto"/>
              <w:rPr>
                <w:rFonts w:hint="eastAsia" w:ascii="仿宋" w:hAnsi="仿宋" w:eastAsia="仿宋" w:cs="仿宋"/>
                <w:b/>
                <w:kern w:val="0"/>
                <w:sz w:val="24"/>
              </w:rPr>
            </w:pPr>
            <w:sdt>
              <w:sdtPr>
                <w:rPr>
                  <w:rFonts w:hint="eastAsia" w:ascii="仿宋" w:hAnsi="仿宋" w:eastAsia="仿宋" w:cs="仿宋"/>
                  <w:kern w:val="0"/>
                  <w:sz w:val="24"/>
                </w:rPr>
                <w:id w:val="14745364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kern w:val="0"/>
                <w:sz w:val="24"/>
              </w:rPr>
              <w:t>本项目不设履约保证金；</w:t>
            </w:r>
          </w:p>
          <w:p w14:paraId="0F120C6C">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79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kern w:val="0"/>
                <w:sz w:val="24"/>
              </w:rPr>
              <w:t>履约保证金为合同总价的1%。</w:t>
            </w:r>
          </w:p>
        </w:tc>
      </w:tr>
      <w:tr w14:paraId="0F120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0F120C6E">
            <w:pPr>
              <w:snapToGrid w:val="0"/>
              <w:spacing w:line="360" w:lineRule="auto"/>
              <w:jc w:val="center"/>
              <w:rPr>
                <w:rFonts w:hint="eastAsia" w:ascii="仿宋" w:hAnsi="仿宋" w:eastAsia="仿宋" w:cs="仿宋"/>
                <w:sz w:val="24"/>
              </w:rPr>
            </w:pPr>
            <w:r>
              <w:rPr>
                <w:rFonts w:hint="eastAsia" w:ascii="仿宋" w:hAnsi="仿宋" w:eastAsia="仿宋" w:cs="仿宋"/>
                <w:b/>
                <w:bCs/>
                <w:sz w:val="24"/>
              </w:rPr>
              <w:t>14</w:t>
            </w:r>
          </w:p>
        </w:tc>
        <w:tc>
          <w:tcPr>
            <w:tcW w:w="1526" w:type="dxa"/>
            <w:tcBorders>
              <w:top w:val="single" w:color="auto" w:sz="4" w:space="0"/>
              <w:left w:val="single" w:color="auto" w:sz="4" w:space="0"/>
              <w:bottom w:val="single" w:color="auto" w:sz="4" w:space="0"/>
              <w:right w:val="single" w:color="auto" w:sz="4" w:space="0"/>
            </w:tcBorders>
            <w:vAlign w:val="center"/>
          </w:tcPr>
          <w:p w14:paraId="0F120C6F">
            <w:pPr>
              <w:snapToGrid w:val="0"/>
              <w:spacing w:line="360" w:lineRule="auto"/>
              <w:jc w:val="center"/>
              <w:rPr>
                <w:rFonts w:hint="eastAsia" w:ascii="仿宋" w:hAnsi="仿宋" w:eastAsia="仿宋" w:cs="仿宋"/>
                <w:b/>
                <w:sz w:val="24"/>
              </w:rPr>
            </w:pPr>
            <w:r>
              <w:rPr>
                <w:rFonts w:hint="eastAsia" w:ascii="仿宋" w:hAnsi="仿宋" w:eastAsia="仿宋" w:cs="仿宋"/>
                <w:b/>
                <w:bCs/>
                <w:sz w:val="24"/>
              </w:rPr>
              <w:t>采购代理服务费</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70">
            <w:pPr>
              <w:spacing w:line="360" w:lineRule="auto"/>
              <w:jc w:val="left"/>
              <w:rPr>
                <w:rFonts w:hint="eastAsia" w:ascii="仿宋" w:hAnsi="仿宋" w:eastAsia="仿宋" w:cs="仿宋"/>
                <w:sz w:val="24"/>
              </w:rPr>
            </w:pPr>
            <w:r>
              <w:rPr>
                <w:rFonts w:hint="eastAsia" w:ascii="仿宋" w:hAnsi="仿宋" w:eastAsia="仿宋" w:cs="仿宋"/>
                <w:sz w:val="24"/>
              </w:rPr>
              <w:t>本次采购代理服务费由中标供应商支付。本项目为服务类采购项目，采购代理服务费按照计价格[2002]1980号文规定收费标准的70%收取，按中标金额计算收取，收费比例如下：</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42"/>
              <w:gridCol w:w="1918"/>
              <w:gridCol w:w="1919"/>
            </w:tblGrid>
            <w:tr w14:paraId="0F1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0" w:type="dxa"/>
                  <w:tcBorders>
                    <w:top w:val="single" w:color="auto" w:sz="4" w:space="0"/>
                    <w:left w:val="single" w:color="auto" w:sz="4" w:space="0"/>
                    <w:bottom w:val="single" w:color="auto" w:sz="4" w:space="0"/>
                    <w:right w:val="single" w:color="auto" w:sz="4" w:space="0"/>
                  </w:tcBorders>
                </w:tcPr>
                <w:p w14:paraId="0F120C71">
                  <w:pPr>
                    <w:spacing w:line="360" w:lineRule="auto"/>
                    <w:jc w:val="left"/>
                    <w:rPr>
                      <w:rFonts w:hint="eastAsia" w:ascii="仿宋" w:hAnsi="仿宋" w:eastAsia="仿宋" w:cs="仿宋"/>
                      <w:sz w:val="24"/>
                    </w:rPr>
                  </w:pPr>
                  <w:r>
                    <w:rPr>
                      <w:rFonts w:hint="eastAsia" w:ascii="仿宋" w:hAnsi="仿宋" w:eastAsia="仿宋" w:cs="仿宋"/>
                      <w:sz w:val="24"/>
                    </w:rPr>
                    <w:t>中标金额（万元）</w:t>
                  </w:r>
                </w:p>
                <w:p w14:paraId="0F120C72">
                  <w:pPr>
                    <w:spacing w:line="360" w:lineRule="auto"/>
                    <w:jc w:val="left"/>
                    <w:rPr>
                      <w:rFonts w:hint="eastAsia" w:ascii="仿宋" w:hAnsi="仿宋" w:eastAsia="仿宋" w:cs="仿宋"/>
                      <w:sz w:val="24"/>
                    </w:rPr>
                  </w:pPr>
                  <w:r>
                    <w:rPr>
                      <w:rFonts w:hint="eastAsia" w:ascii="仿宋" w:hAnsi="仿宋" w:eastAsia="仿宋" w:cs="仿宋"/>
                      <w:sz w:val="24"/>
                    </w:rPr>
                    <w:t>服务类型、费率</w:t>
                  </w:r>
                </w:p>
              </w:tc>
              <w:tc>
                <w:tcPr>
                  <w:tcW w:w="1742" w:type="dxa"/>
                  <w:tcBorders>
                    <w:top w:val="single" w:color="auto" w:sz="4" w:space="0"/>
                    <w:left w:val="single" w:color="auto" w:sz="4" w:space="0"/>
                    <w:bottom w:val="single" w:color="auto" w:sz="4" w:space="0"/>
                    <w:right w:val="single" w:color="auto" w:sz="4" w:space="0"/>
                  </w:tcBorders>
                  <w:vAlign w:val="center"/>
                </w:tcPr>
                <w:p w14:paraId="0F120C73">
                  <w:pPr>
                    <w:spacing w:line="360" w:lineRule="auto"/>
                    <w:jc w:val="left"/>
                    <w:rPr>
                      <w:rFonts w:hint="eastAsia" w:ascii="仿宋" w:hAnsi="仿宋" w:eastAsia="仿宋" w:cs="仿宋"/>
                      <w:sz w:val="24"/>
                    </w:rPr>
                  </w:pPr>
                  <w:r>
                    <w:rPr>
                      <w:rFonts w:hint="eastAsia" w:ascii="仿宋" w:hAnsi="仿宋" w:eastAsia="仿宋" w:cs="仿宋"/>
                      <w:sz w:val="24"/>
                    </w:rPr>
                    <w:t>货物</w:t>
                  </w:r>
                </w:p>
              </w:tc>
              <w:tc>
                <w:tcPr>
                  <w:tcW w:w="1918" w:type="dxa"/>
                  <w:tcBorders>
                    <w:top w:val="single" w:color="auto" w:sz="4" w:space="0"/>
                    <w:left w:val="single" w:color="auto" w:sz="4" w:space="0"/>
                    <w:bottom w:val="single" w:color="auto" w:sz="4" w:space="0"/>
                    <w:right w:val="single" w:color="auto" w:sz="4" w:space="0"/>
                  </w:tcBorders>
                  <w:vAlign w:val="center"/>
                </w:tcPr>
                <w:p w14:paraId="0F120C74">
                  <w:pPr>
                    <w:spacing w:line="360" w:lineRule="auto"/>
                    <w:jc w:val="left"/>
                    <w:rPr>
                      <w:rFonts w:hint="eastAsia" w:ascii="仿宋" w:hAnsi="仿宋" w:eastAsia="仿宋" w:cs="仿宋"/>
                      <w:sz w:val="24"/>
                    </w:rPr>
                  </w:pPr>
                  <w:r>
                    <w:rPr>
                      <w:rFonts w:hint="eastAsia" w:ascii="仿宋" w:hAnsi="仿宋" w:eastAsia="仿宋" w:cs="仿宋"/>
                      <w:sz w:val="24"/>
                    </w:rPr>
                    <w:t>服务</w:t>
                  </w:r>
                </w:p>
              </w:tc>
              <w:tc>
                <w:tcPr>
                  <w:tcW w:w="1919" w:type="dxa"/>
                  <w:tcBorders>
                    <w:top w:val="single" w:color="auto" w:sz="4" w:space="0"/>
                    <w:left w:val="single" w:color="auto" w:sz="4" w:space="0"/>
                    <w:bottom w:val="single" w:color="auto" w:sz="4" w:space="0"/>
                    <w:right w:val="single" w:color="auto" w:sz="4" w:space="0"/>
                  </w:tcBorders>
                  <w:vAlign w:val="center"/>
                </w:tcPr>
                <w:p w14:paraId="0F120C75">
                  <w:pPr>
                    <w:spacing w:line="360" w:lineRule="auto"/>
                    <w:jc w:val="left"/>
                    <w:rPr>
                      <w:rFonts w:hint="eastAsia" w:ascii="仿宋" w:hAnsi="仿宋" w:eastAsia="仿宋" w:cs="仿宋"/>
                      <w:sz w:val="24"/>
                    </w:rPr>
                  </w:pPr>
                  <w:r>
                    <w:rPr>
                      <w:rFonts w:hint="eastAsia" w:ascii="仿宋" w:hAnsi="仿宋" w:eastAsia="仿宋" w:cs="仿宋"/>
                      <w:sz w:val="24"/>
                    </w:rPr>
                    <w:t>工程</w:t>
                  </w:r>
                </w:p>
              </w:tc>
            </w:tr>
            <w:tr w14:paraId="0F1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7">
                  <w:pPr>
                    <w:spacing w:line="360" w:lineRule="auto"/>
                    <w:jc w:val="left"/>
                    <w:rPr>
                      <w:rFonts w:hint="eastAsia" w:ascii="仿宋" w:hAnsi="仿宋" w:eastAsia="仿宋" w:cs="仿宋"/>
                      <w:sz w:val="24"/>
                    </w:rPr>
                  </w:pPr>
                  <w:r>
                    <w:rPr>
                      <w:rFonts w:hint="eastAsia" w:ascii="仿宋" w:hAnsi="仿宋" w:eastAsia="仿宋" w:cs="仿宋"/>
                      <w:sz w:val="24"/>
                    </w:rPr>
                    <w:t>100以下</w:t>
                  </w:r>
                </w:p>
              </w:tc>
              <w:tc>
                <w:tcPr>
                  <w:tcW w:w="1742" w:type="dxa"/>
                  <w:tcBorders>
                    <w:top w:val="single" w:color="auto" w:sz="4" w:space="0"/>
                    <w:left w:val="single" w:color="auto" w:sz="4" w:space="0"/>
                    <w:bottom w:val="single" w:color="auto" w:sz="4" w:space="0"/>
                    <w:right w:val="single" w:color="auto" w:sz="4" w:space="0"/>
                  </w:tcBorders>
                </w:tcPr>
                <w:p w14:paraId="0F120C78">
                  <w:pPr>
                    <w:spacing w:line="360" w:lineRule="auto"/>
                    <w:jc w:val="left"/>
                    <w:rPr>
                      <w:rFonts w:hint="eastAsia" w:ascii="仿宋" w:hAnsi="仿宋" w:eastAsia="仿宋" w:cs="仿宋"/>
                      <w:sz w:val="24"/>
                    </w:rPr>
                  </w:pPr>
                  <w:r>
                    <w:rPr>
                      <w:rFonts w:hint="eastAsia" w:ascii="仿宋" w:hAnsi="仿宋" w:eastAsia="仿宋" w:cs="仿宋"/>
                      <w:sz w:val="24"/>
                    </w:rPr>
                    <w:t>1.5%</w:t>
                  </w:r>
                </w:p>
              </w:tc>
              <w:tc>
                <w:tcPr>
                  <w:tcW w:w="1918" w:type="dxa"/>
                  <w:tcBorders>
                    <w:top w:val="single" w:color="auto" w:sz="4" w:space="0"/>
                    <w:left w:val="single" w:color="auto" w:sz="4" w:space="0"/>
                    <w:bottom w:val="single" w:color="auto" w:sz="4" w:space="0"/>
                    <w:right w:val="single" w:color="auto" w:sz="4" w:space="0"/>
                  </w:tcBorders>
                </w:tcPr>
                <w:p w14:paraId="0F120C79">
                  <w:pPr>
                    <w:spacing w:line="360" w:lineRule="auto"/>
                    <w:jc w:val="left"/>
                    <w:rPr>
                      <w:rFonts w:hint="eastAsia" w:ascii="仿宋" w:hAnsi="仿宋" w:eastAsia="仿宋" w:cs="仿宋"/>
                      <w:sz w:val="24"/>
                    </w:rPr>
                  </w:pPr>
                  <w:r>
                    <w:rPr>
                      <w:rFonts w:hint="eastAsia" w:ascii="仿宋" w:hAnsi="仿宋" w:eastAsia="仿宋" w:cs="仿宋"/>
                      <w:sz w:val="24"/>
                    </w:rPr>
                    <w:t>1.5%</w:t>
                  </w:r>
                </w:p>
              </w:tc>
              <w:tc>
                <w:tcPr>
                  <w:tcW w:w="1919" w:type="dxa"/>
                  <w:tcBorders>
                    <w:top w:val="single" w:color="auto" w:sz="4" w:space="0"/>
                    <w:left w:val="single" w:color="auto" w:sz="4" w:space="0"/>
                    <w:bottom w:val="single" w:color="auto" w:sz="4" w:space="0"/>
                    <w:right w:val="single" w:color="auto" w:sz="4" w:space="0"/>
                  </w:tcBorders>
                </w:tcPr>
                <w:p w14:paraId="0F120C7A">
                  <w:pPr>
                    <w:spacing w:line="360" w:lineRule="auto"/>
                    <w:jc w:val="left"/>
                    <w:rPr>
                      <w:rFonts w:hint="eastAsia" w:ascii="仿宋" w:hAnsi="仿宋" w:eastAsia="仿宋" w:cs="仿宋"/>
                      <w:sz w:val="24"/>
                    </w:rPr>
                  </w:pPr>
                  <w:r>
                    <w:rPr>
                      <w:rFonts w:hint="eastAsia" w:ascii="仿宋" w:hAnsi="仿宋" w:eastAsia="仿宋" w:cs="仿宋"/>
                      <w:sz w:val="24"/>
                    </w:rPr>
                    <w:t>1.0%</w:t>
                  </w:r>
                </w:p>
              </w:tc>
            </w:tr>
            <w:tr w14:paraId="0F12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340" w:type="dxa"/>
                  <w:tcBorders>
                    <w:top w:val="single" w:color="auto" w:sz="4" w:space="0"/>
                    <w:left w:val="single" w:color="auto" w:sz="4" w:space="0"/>
                    <w:bottom w:val="single" w:color="auto" w:sz="4" w:space="0"/>
                    <w:right w:val="single" w:color="auto" w:sz="4" w:space="0"/>
                  </w:tcBorders>
                </w:tcPr>
                <w:p w14:paraId="0F120C7C">
                  <w:pPr>
                    <w:spacing w:line="360" w:lineRule="auto"/>
                    <w:jc w:val="left"/>
                    <w:rPr>
                      <w:rFonts w:hint="eastAsia" w:ascii="仿宋" w:hAnsi="仿宋" w:eastAsia="仿宋" w:cs="仿宋"/>
                      <w:sz w:val="24"/>
                    </w:rPr>
                  </w:pPr>
                  <w:r>
                    <w:rPr>
                      <w:rFonts w:hint="eastAsia" w:ascii="仿宋" w:hAnsi="仿宋" w:eastAsia="仿宋" w:cs="仿宋"/>
                      <w:sz w:val="24"/>
                    </w:rPr>
                    <w:t>100万元-500万元</w:t>
                  </w:r>
                </w:p>
              </w:tc>
              <w:tc>
                <w:tcPr>
                  <w:tcW w:w="1742" w:type="dxa"/>
                  <w:tcBorders>
                    <w:top w:val="single" w:color="auto" w:sz="4" w:space="0"/>
                    <w:left w:val="single" w:color="auto" w:sz="4" w:space="0"/>
                    <w:bottom w:val="single" w:color="auto" w:sz="4" w:space="0"/>
                    <w:right w:val="single" w:color="auto" w:sz="4" w:space="0"/>
                  </w:tcBorders>
                </w:tcPr>
                <w:p w14:paraId="0F120C7D">
                  <w:pPr>
                    <w:spacing w:line="360" w:lineRule="auto"/>
                    <w:jc w:val="left"/>
                    <w:rPr>
                      <w:rFonts w:hint="eastAsia" w:ascii="仿宋" w:hAnsi="仿宋" w:eastAsia="仿宋" w:cs="仿宋"/>
                      <w:sz w:val="24"/>
                    </w:rPr>
                  </w:pPr>
                  <w:r>
                    <w:rPr>
                      <w:rFonts w:hint="eastAsia" w:ascii="仿宋" w:hAnsi="仿宋" w:eastAsia="仿宋" w:cs="仿宋"/>
                      <w:sz w:val="24"/>
                    </w:rPr>
                    <w:t>1.1%</w:t>
                  </w:r>
                </w:p>
              </w:tc>
              <w:tc>
                <w:tcPr>
                  <w:tcW w:w="1918" w:type="dxa"/>
                  <w:tcBorders>
                    <w:top w:val="single" w:color="auto" w:sz="4" w:space="0"/>
                    <w:left w:val="single" w:color="auto" w:sz="4" w:space="0"/>
                    <w:bottom w:val="single" w:color="auto" w:sz="4" w:space="0"/>
                    <w:right w:val="single" w:color="auto" w:sz="4" w:space="0"/>
                  </w:tcBorders>
                </w:tcPr>
                <w:p w14:paraId="0F120C7E">
                  <w:pPr>
                    <w:spacing w:line="360" w:lineRule="auto"/>
                    <w:jc w:val="left"/>
                    <w:rPr>
                      <w:rFonts w:hint="eastAsia" w:ascii="仿宋" w:hAnsi="仿宋" w:eastAsia="仿宋" w:cs="仿宋"/>
                      <w:sz w:val="24"/>
                    </w:rPr>
                  </w:pPr>
                  <w:r>
                    <w:rPr>
                      <w:rFonts w:hint="eastAsia" w:ascii="仿宋" w:hAnsi="仿宋" w:eastAsia="仿宋" w:cs="仿宋"/>
                      <w:sz w:val="24"/>
                    </w:rPr>
                    <w:t>0.8%</w:t>
                  </w:r>
                </w:p>
              </w:tc>
              <w:tc>
                <w:tcPr>
                  <w:tcW w:w="1919" w:type="dxa"/>
                  <w:tcBorders>
                    <w:top w:val="single" w:color="auto" w:sz="4" w:space="0"/>
                    <w:left w:val="single" w:color="auto" w:sz="4" w:space="0"/>
                    <w:bottom w:val="single" w:color="auto" w:sz="4" w:space="0"/>
                    <w:right w:val="single" w:color="auto" w:sz="4" w:space="0"/>
                  </w:tcBorders>
                </w:tcPr>
                <w:p w14:paraId="0F120C7F">
                  <w:pPr>
                    <w:spacing w:line="360" w:lineRule="auto"/>
                    <w:jc w:val="left"/>
                    <w:rPr>
                      <w:rFonts w:hint="eastAsia" w:ascii="仿宋" w:hAnsi="仿宋" w:eastAsia="仿宋" w:cs="仿宋"/>
                      <w:sz w:val="24"/>
                    </w:rPr>
                  </w:pPr>
                  <w:r>
                    <w:rPr>
                      <w:rFonts w:hint="eastAsia" w:ascii="仿宋" w:hAnsi="仿宋" w:eastAsia="仿宋" w:cs="仿宋"/>
                      <w:sz w:val="24"/>
                    </w:rPr>
                    <w:t>0.7%</w:t>
                  </w:r>
                </w:p>
              </w:tc>
            </w:tr>
          </w:tbl>
          <w:p w14:paraId="0F120C81">
            <w:pPr>
              <w:spacing w:line="360" w:lineRule="auto"/>
              <w:jc w:val="left"/>
              <w:rPr>
                <w:rFonts w:hint="eastAsia" w:ascii="仿宋" w:hAnsi="仿宋" w:eastAsia="仿宋" w:cs="仿宋"/>
                <w:sz w:val="24"/>
              </w:rPr>
            </w:pPr>
            <w:r>
              <w:rPr>
                <w:rFonts w:hint="eastAsia" w:ascii="仿宋" w:hAnsi="仿宋" w:eastAsia="仿宋" w:cs="仿宋"/>
                <w:sz w:val="24"/>
              </w:rPr>
              <w:t>采购代理服务费包含在投标总价中，由中标供应商在接到中标（成交）通知书时以人民币方式向采购代理机构一次性支付。</w:t>
            </w:r>
          </w:p>
          <w:p w14:paraId="0F120C82">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相关信息如下:</w:t>
            </w:r>
          </w:p>
          <w:p w14:paraId="0F120C83">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账户：浙江省成套工程有限公司</w:t>
            </w:r>
          </w:p>
          <w:p w14:paraId="0F120C84">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开户银行：杭州联合农村商业银行股份有限公司三墩支行</w:t>
            </w:r>
          </w:p>
          <w:p w14:paraId="0F120C85">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或者网银：浙江省农村信用合作社</w:t>
            </w:r>
          </w:p>
          <w:p w14:paraId="0F120C86">
            <w:pPr>
              <w:widowControl/>
              <w:shd w:val="clear" w:color="auto" w:fill="FFFFFF"/>
              <w:spacing w:line="360" w:lineRule="auto"/>
              <w:rPr>
                <w:rFonts w:hint="eastAsia" w:ascii="仿宋" w:hAnsi="仿宋" w:eastAsia="仿宋" w:cs="仿宋"/>
                <w:kern w:val="0"/>
                <w:sz w:val="24"/>
              </w:rPr>
            </w:pPr>
            <w:r>
              <w:rPr>
                <w:rFonts w:hint="eastAsia" w:ascii="仿宋" w:hAnsi="仿宋" w:eastAsia="仿宋" w:cs="仿宋"/>
                <w:kern w:val="0"/>
                <w:sz w:val="24"/>
              </w:rPr>
              <w:t>或者 浙江省农村商业银行</w:t>
            </w:r>
          </w:p>
          <w:p w14:paraId="0F120C87">
            <w:pPr>
              <w:spacing w:line="360" w:lineRule="auto"/>
              <w:rPr>
                <w:rFonts w:hint="eastAsia" w:ascii="仿宋" w:hAnsi="仿宋" w:eastAsia="仿宋" w:cs="仿宋"/>
                <w:kern w:val="0"/>
                <w:sz w:val="24"/>
              </w:rPr>
            </w:pPr>
            <w:r>
              <w:rPr>
                <w:rFonts w:hint="eastAsia" w:ascii="仿宋" w:hAnsi="仿宋" w:eastAsia="仿宋" w:cs="仿宋"/>
                <w:kern w:val="0"/>
                <w:sz w:val="24"/>
              </w:rPr>
              <w:t>账    号：201000065548152</w:t>
            </w:r>
          </w:p>
        </w:tc>
      </w:tr>
      <w:tr w14:paraId="0F12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auto" w:sz="4" w:space="0"/>
              <w:right w:val="single" w:color="auto" w:sz="4" w:space="0"/>
            </w:tcBorders>
            <w:vAlign w:val="center"/>
          </w:tcPr>
          <w:p w14:paraId="0F120C89">
            <w:pPr>
              <w:snapToGrid w:val="0"/>
              <w:spacing w:line="360" w:lineRule="auto"/>
              <w:jc w:val="center"/>
              <w:rPr>
                <w:rFonts w:hint="eastAsia" w:ascii="仿宋" w:hAnsi="仿宋" w:eastAsia="仿宋" w:cs="仿宋"/>
                <w:b/>
                <w:bCs/>
                <w:sz w:val="24"/>
              </w:rPr>
            </w:pPr>
            <w:r>
              <w:rPr>
                <w:rFonts w:hint="eastAsia" w:ascii="仿宋" w:hAnsi="仿宋" w:eastAsia="仿宋" w:cs="仿宋"/>
                <w:sz w:val="24"/>
              </w:rPr>
              <w:t>15</w:t>
            </w:r>
          </w:p>
        </w:tc>
        <w:tc>
          <w:tcPr>
            <w:tcW w:w="1526" w:type="dxa"/>
            <w:vMerge w:val="restart"/>
            <w:tcBorders>
              <w:top w:val="single" w:color="auto" w:sz="4" w:space="0"/>
              <w:left w:val="single" w:color="auto" w:sz="4" w:space="0"/>
              <w:right w:val="single" w:color="auto" w:sz="4" w:space="0"/>
            </w:tcBorders>
            <w:vAlign w:val="center"/>
          </w:tcPr>
          <w:p w14:paraId="0F120C8A">
            <w:pPr>
              <w:snapToGrid w:val="0"/>
              <w:spacing w:line="360" w:lineRule="auto"/>
              <w:jc w:val="center"/>
              <w:rPr>
                <w:rFonts w:hint="eastAsia" w:ascii="仿宋" w:hAnsi="仿宋" w:eastAsia="仿宋" w:cs="仿宋"/>
                <w:b/>
                <w:bCs/>
                <w:sz w:val="24"/>
              </w:rPr>
            </w:pPr>
            <w:r>
              <w:rPr>
                <w:rFonts w:hint="eastAsia" w:ascii="仿宋" w:hAnsi="仿宋" w:eastAsia="仿宋" w:cs="仿宋"/>
                <w:b/>
                <w:sz w:val="24"/>
              </w:rPr>
              <w:t>特别说明</w:t>
            </w:r>
          </w:p>
        </w:tc>
        <w:tc>
          <w:tcPr>
            <w:tcW w:w="7229" w:type="dxa"/>
            <w:tcBorders>
              <w:top w:val="single" w:color="000000" w:sz="8" w:space="0"/>
              <w:left w:val="single" w:color="auto" w:sz="4" w:space="0"/>
              <w:bottom w:val="single" w:color="000000" w:sz="8" w:space="0"/>
              <w:right w:val="single" w:color="000000" w:sz="8" w:space="0"/>
            </w:tcBorders>
            <w:vAlign w:val="center"/>
          </w:tcPr>
          <w:p w14:paraId="0F120C8B">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0"/>
                <w:sz w:val="24"/>
              </w:rPr>
              <w:sym w:font="Wingdings" w:char="00A8"/>
            </w:r>
            <w:r>
              <w:rPr>
                <w:rFonts w:hint="eastAsia" w:ascii="仿宋" w:hAnsi="仿宋" w:eastAsia="仿宋" w:cs="仿宋"/>
                <w:kern w:val="0"/>
                <w:sz w:val="24"/>
              </w:rPr>
              <w:t>本项目不适用</w:t>
            </w:r>
          </w:p>
          <w:p w14:paraId="0F120C8C">
            <w:pPr>
              <w:snapToGrid w:val="0"/>
              <w:spacing w:line="360" w:lineRule="auto"/>
              <w:contextualSpacing/>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napToGrid w:val="0"/>
                <w:kern w:val="28"/>
                <w:sz w:val="24"/>
              </w:rPr>
              <w:t>联合体投标的，联合体各方分别提供与联合体协议中规定的分工内容相应的业绩证明材料，</w:t>
            </w:r>
            <w:r>
              <w:rPr>
                <w:rFonts w:hint="eastAsia" w:ascii="仿宋" w:hAnsi="仿宋" w:eastAsia="仿宋" w:cs="仿宋"/>
                <w:kern w:val="0"/>
                <w:sz w:val="24"/>
              </w:rPr>
              <w:t>业绩按联合体协议中明确的不同分工认定相应业绩</w:t>
            </w:r>
            <w:r>
              <w:rPr>
                <w:rFonts w:hint="eastAsia" w:ascii="仿宋" w:hAnsi="仿宋" w:eastAsia="仿宋" w:cs="仿宋"/>
                <w:snapToGrid w:val="0"/>
                <w:kern w:val="28"/>
                <w:sz w:val="24"/>
              </w:rPr>
              <w:t>。</w:t>
            </w:r>
          </w:p>
        </w:tc>
      </w:tr>
      <w:tr w14:paraId="0F12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auto" w:sz="4" w:space="0"/>
              <w:right w:val="single" w:color="auto" w:sz="4" w:space="0"/>
            </w:tcBorders>
          </w:tcPr>
          <w:p w14:paraId="0F120C8E">
            <w:pPr>
              <w:snapToGrid w:val="0"/>
              <w:spacing w:line="360" w:lineRule="auto"/>
              <w:jc w:val="center"/>
              <w:rPr>
                <w:rFonts w:hint="eastAsia" w:ascii="仿宋" w:hAnsi="仿宋" w:eastAsia="仿宋" w:cs="仿宋"/>
                <w:sz w:val="24"/>
              </w:rPr>
            </w:pPr>
          </w:p>
        </w:tc>
        <w:tc>
          <w:tcPr>
            <w:tcW w:w="1526" w:type="dxa"/>
            <w:vMerge w:val="continue"/>
            <w:tcBorders>
              <w:left w:val="single" w:color="auto" w:sz="4" w:space="0"/>
              <w:right w:val="single" w:color="auto" w:sz="4" w:space="0"/>
            </w:tcBorders>
          </w:tcPr>
          <w:p w14:paraId="0F120C8F">
            <w:pPr>
              <w:snapToGrid w:val="0"/>
              <w:spacing w:line="360" w:lineRule="auto"/>
              <w:jc w:val="center"/>
              <w:rPr>
                <w:rFonts w:hint="eastAsia" w:ascii="仿宋" w:hAnsi="仿宋" w:eastAsia="仿宋" w:cs="仿宋"/>
                <w:b/>
                <w:sz w:val="24"/>
              </w:rPr>
            </w:pPr>
          </w:p>
        </w:tc>
        <w:tc>
          <w:tcPr>
            <w:tcW w:w="7229" w:type="dxa"/>
            <w:tcBorders>
              <w:top w:val="single" w:color="000000" w:sz="8" w:space="0"/>
              <w:left w:val="single" w:color="auto" w:sz="4" w:space="0"/>
              <w:bottom w:val="single" w:color="000000" w:sz="8" w:space="0"/>
              <w:right w:val="single" w:color="000000" w:sz="8" w:space="0"/>
            </w:tcBorders>
            <w:vAlign w:val="center"/>
          </w:tcPr>
          <w:p w14:paraId="0F120C90">
            <w:pPr>
              <w:snapToGrid w:val="0"/>
              <w:spacing w:line="360" w:lineRule="auto"/>
              <w:contextualSpacing/>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本项目不适用</w:t>
            </w:r>
          </w:p>
          <w:p w14:paraId="0F120C91">
            <w:pPr>
              <w:snapToGrid w:val="0"/>
              <w:spacing w:line="360" w:lineRule="auto"/>
              <w:contextualSpacing/>
              <w:rPr>
                <w:rFonts w:hint="eastAsia" w:ascii="仿宋" w:hAnsi="仿宋" w:eastAsia="仿宋" w:cs="仿宋"/>
                <w:snapToGrid w:val="0"/>
                <w:kern w:val="28"/>
                <w:sz w:val="24"/>
              </w:rPr>
            </w:pPr>
            <w:r>
              <w:rPr>
                <w:rFonts w:hint="eastAsia" w:ascii="仿宋" w:hAnsi="仿宋" w:eastAsia="仿宋" w:cs="仿宋"/>
                <w:kern w:val="0"/>
                <w:sz w:val="24"/>
              </w:rPr>
              <w:sym w:font="Wingdings" w:char="00FE"/>
            </w:r>
            <w:r>
              <w:rPr>
                <w:rFonts w:hint="eastAsia" w:ascii="仿宋" w:hAnsi="仿宋" w:eastAsia="仿宋" w:cs="仿宋"/>
                <w:snapToGrid w:val="0"/>
                <w:kern w:val="28"/>
                <w:sz w:val="24"/>
              </w:rPr>
              <w:t>联合体投标的，联合体各方均需按采购文件第四部分评标标准要求提供资信证明文件，否则视为不符合相关要求。</w:t>
            </w:r>
          </w:p>
          <w:p w14:paraId="0F120C92">
            <w:pPr>
              <w:snapToGrid w:val="0"/>
              <w:spacing w:line="360" w:lineRule="auto"/>
              <w:contextualSpacing/>
              <w:rPr>
                <w:rFonts w:hint="eastAsia" w:ascii="仿宋" w:hAnsi="仿宋" w:eastAsia="仿宋" w:cs="仿宋"/>
                <w:kern w:val="0"/>
                <w:sz w:val="24"/>
              </w:rPr>
            </w:pPr>
            <w:bookmarkStart w:id="50" w:name="OLE_LINK4"/>
            <w:bookmarkStart w:id="51" w:name="OLE_LINK5"/>
            <w:r>
              <w:rPr>
                <w:rFonts w:hint="eastAsia" w:ascii="仿宋" w:hAnsi="仿宋" w:eastAsia="仿宋" w:cs="仿宋"/>
                <w:kern w:val="0"/>
                <w:sz w:val="24"/>
              </w:rPr>
              <w:sym w:font="Wingdings" w:char="00A8"/>
            </w:r>
            <w:bookmarkEnd w:id="50"/>
            <w:bookmarkEnd w:id="51"/>
            <w:r>
              <w:rPr>
                <w:rFonts w:hint="eastAsia" w:ascii="仿宋" w:hAnsi="仿宋" w:eastAsia="仿宋" w:cs="仿宋"/>
                <w:snapToGrid w:val="0"/>
                <w:kern w:val="28"/>
                <w:sz w:val="24"/>
              </w:rPr>
              <w:t>联合体投标的，联合体中有一方或者联合体成员根据分工按采购文件第四部分评标标准要求提供资信证明文件的，视为符合了相关要求。</w:t>
            </w:r>
          </w:p>
        </w:tc>
      </w:tr>
      <w:tr w14:paraId="2085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left w:val="single" w:color="auto" w:sz="4" w:space="0"/>
              <w:right w:val="single" w:color="auto" w:sz="4" w:space="0"/>
            </w:tcBorders>
          </w:tcPr>
          <w:p w14:paraId="61818B00">
            <w:pPr>
              <w:snapToGrid w:val="0"/>
              <w:spacing w:line="360" w:lineRule="auto"/>
              <w:jc w:val="center"/>
              <w:rPr>
                <w:rFonts w:hint="eastAsia" w:ascii="仿宋" w:hAnsi="仿宋" w:eastAsia="仿宋" w:cs="仿宋"/>
                <w:sz w:val="24"/>
              </w:rPr>
            </w:pPr>
            <w:bookmarkStart w:id="52" w:name="第三部分"/>
            <w:r>
              <w:rPr>
                <w:rFonts w:hint="eastAsia" w:ascii="仿宋" w:hAnsi="仿宋" w:eastAsia="仿宋" w:cs="仿宋"/>
                <w:sz w:val="24"/>
              </w:rPr>
              <w:t>16</w:t>
            </w:r>
          </w:p>
        </w:tc>
        <w:tc>
          <w:tcPr>
            <w:tcW w:w="1526" w:type="dxa"/>
            <w:tcBorders>
              <w:left w:val="single" w:color="auto" w:sz="4" w:space="0"/>
              <w:right w:val="single" w:color="auto" w:sz="4" w:space="0"/>
            </w:tcBorders>
            <w:vAlign w:val="center"/>
          </w:tcPr>
          <w:p w14:paraId="410A8980">
            <w:pPr>
              <w:snapToGrid w:val="0"/>
              <w:spacing w:line="360" w:lineRule="auto"/>
              <w:jc w:val="center"/>
              <w:rPr>
                <w:rFonts w:hint="eastAsia" w:ascii="仿宋" w:hAnsi="仿宋" w:eastAsia="仿宋" w:cs="仿宋"/>
                <w:b/>
                <w:sz w:val="24"/>
              </w:rPr>
            </w:pPr>
            <w:r>
              <w:rPr>
                <w:rFonts w:hint="eastAsia" w:ascii="仿宋" w:hAnsi="仿宋" w:eastAsia="仿宋" w:cs="仿宋"/>
                <w:b/>
                <w:sz w:val="24"/>
                <w:lang w:val="en"/>
              </w:rPr>
              <w:t>成交候选人数量</w:t>
            </w:r>
          </w:p>
        </w:tc>
        <w:tc>
          <w:tcPr>
            <w:tcW w:w="7229" w:type="dxa"/>
            <w:tcBorders>
              <w:top w:val="single" w:color="000000" w:sz="8" w:space="0"/>
              <w:left w:val="single" w:color="auto" w:sz="4" w:space="0"/>
              <w:bottom w:val="single" w:color="000000" w:sz="8" w:space="0"/>
              <w:right w:val="single" w:color="000000" w:sz="8" w:space="0"/>
            </w:tcBorders>
            <w:vAlign w:val="center"/>
          </w:tcPr>
          <w:p w14:paraId="5673F7C4">
            <w:pPr>
              <w:spacing w:line="360" w:lineRule="auto"/>
              <w:rPr>
                <w:rFonts w:hint="eastAsia" w:ascii="仿宋" w:hAnsi="仿宋" w:eastAsia="仿宋" w:cs="仿宋"/>
                <w:kern w:val="0"/>
                <w:sz w:val="24"/>
              </w:rPr>
            </w:pPr>
            <w:r>
              <w:rPr>
                <w:rFonts w:hint="eastAsia" w:ascii="仿宋" w:hAnsi="仿宋" w:eastAsia="仿宋" w:cs="仿宋"/>
                <w:kern w:val="0"/>
                <w:sz w:val="24"/>
                <w:lang w:val="en"/>
              </w:rPr>
              <w:t>本项目推荐的成交候选人数量：</w:t>
            </w:r>
            <w:r>
              <w:rPr>
                <w:rFonts w:hint="eastAsia" w:ascii="仿宋" w:hAnsi="仿宋" w:eastAsia="仿宋" w:cs="仿宋"/>
                <w:kern w:val="0"/>
                <w:sz w:val="24"/>
                <w:u w:val="single"/>
              </w:rPr>
              <w:t xml:space="preserve">    3    </w:t>
            </w:r>
            <w:r>
              <w:rPr>
                <w:rFonts w:hint="eastAsia" w:ascii="仿宋" w:hAnsi="仿宋" w:eastAsia="仿宋" w:cs="仿宋"/>
                <w:kern w:val="0"/>
                <w:sz w:val="24"/>
                <w:lang w:val="en"/>
              </w:rPr>
              <w:t>。</w:t>
            </w:r>
          </w:p>
        </w:tc>
      </w:tr>
      <w:bookmarkEnd w:id="10"/>
      <w:bookmarkEnd w:id="49"/>
    </w:tbl>
    <w:p w14:paraId="315DC6D8">
      <w:pPr>
        <w:rPr>
          <w:rFonts w:hint="eastAsia" w:ascii="仿宋" w:hAnsi="仿宋" w:eastAsia="仿宋" w:cs="仿宋"/>
          <w:b/>
          <w:sz w:val="32"/>
          <w:szCs w:val="20"/>
        </w:rPr>
      </w:pPr>
      <w:bookmarkStart w:id="53" w:name="_Hlt74707468"/>
      <w:bookmarkEnd w:id="53"/>
      <w:bookmarkStart w:id="54" w:name="_Hlt74729768"/>
      <w:bookmarkEnd w:id="54"/>
      <w:bookmarkStart w:id="55" w:name="_Hlt68072990"/>
      <w:bookmarkEnd w:id="55"/>
      <w:bookmarkStart w:id="56" w:name="_Hlt75236011"/>
      <w:bookmarkEnd w:id="56"/>
      <w:bookmarkStart w:id="57" w:name="_Hlt68057669"/>
      <w:bookmarkEnd w:id="57"/>
      <w:bookmarkStart w:id="58" w:name="_Hlt75236290"/>
      <w:bookmarkEnd w:id="58"/>
      <w:bookmarkStart w:id="59" w:name="_Hlt74714665"/>
      <w:bookmarkEnd w:id="59"/>
      <w:bookmarkStart w:id="60" w:name="_Hlt74730295"/>
      <w:bookmarkEnd w:id="60"/>
      <w:bookmarkStart w:id="61" w:name="_Hlt75236101"/>
      <w:bookmarkEnd w:id="61"/>
      <w:bookmarkStart w:id="62" w:name="_Toc164416483"/>
      <w:r>
        <w:rPr>
          <w:rFonts w:hint="eastAsia" w:ascii="仿宋" w:hAnsi="仿宋" w:eastAsia="仿宋" w:cs="仿宋"/>
          <w:b/>
          <w:sz w:val="32"/>
          <w:szCs w:val="20"/>
        </w:rPr>
        <w:br w:type="page"/>
      </w:r>
    </w:p>
    <w:p w14:paraId="0F120C94">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14:paraId="4E52F9BF">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3251BA95">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0289EE56">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2A6B391E">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41E9C94">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14:paraId="0992322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14:paraId="73D19665">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fldChar w:fldCharType="begin"/>
      </w:r>
      <w:r>
        <w:instrText xml:space="preserve"> HYPERLINK "https://www.zcygov.cn/" </w:instrText>
      </w:r>
      <w:r>
        <w:fldChar w:fldCharType="separate"/>
      </w:r>
      <w:r>
        <w:rPr>
          <w:rStyle w:val="71"/>
          <w:rFonts w:hint="eastAsia" w:ascii="仿宋" w:hAnsi="仿宋" w:eastAsia="仿宋" w:cs="仿宋"/>
          <w:snapToGrid/>
          <w:color w:val="auto"/>
          <w:kern w:val="2"/>
          <w:sz w:val="24"/>
          <w:szCs w:val="24"/>
        </w:rPr>
        <w:t>https://www.zcygov.cn/</w:t>
      </w:r>
      <w:r>
        <w:rPr>
          <w:rStyle w:val="71"/>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339AFD93">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118B66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1A411C01">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14:paraId="2FDF5967">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70896FCC">
      <w:pPr>
        <w:pStyle w:val="399"/>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14:paraId="4A2724C3">
      <w:pPr>
        <w:pStyle w:val="399"/>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0F98247A">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14:paraId="6DAAD1AF">
      <w:pPr>
        <w:pStyle w:val="34"/>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62742F44">
      <w:pPr>
        <w:spacing w:line="360" w:lineRule="auto"/>
        <w:jc w:val="center"/>
        <w:rPr>
          <w:rFonts w:hint="eastAsia" w:ascii="仿宋" w:hAnsi="仿宋" w:eastAsia="仿宋" w:cs="仿宋"/>
          <w:b/>
          <w:sz w:val="24"/>
        </w:rPr>
      </w:pPr>
    </w:p>
    <w:p w14:paraId="5915D0C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14:paraId="43E457FB">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14:paraId="09B091E2">
      <w:pPr>
        <w:pStyle w:val="34"/>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2437198">
      <w:pPr>
        <w:spacing w:line="360" w:lineRule="auto"/>
        <w:rPr>
          <w:rFonts w:hint="eastAsia" w:ascii="仿宋" w:hAnsi="仿宋" w:eastAsia="仿宋" w:cs="仿宋"/>
          <w:b/>
          <w:sz w:val="24"/>
        </w:rPr>
      </w:pPr>
      <w:r>
        <w:rPr>
          <w:rFonts w:hint="eastAsia" w:ascii="仿宋" w:hAnsi="仿宋" w:eastAsia="仿宋" w:cs="仿宋"/>
          <w:b/>
          <w:sz w:val="24"/>
        </w:rPr>
        <w:t>2.支持绿色发展</w:t>
      </w:r>
    </w:p>
    <w:p w14:paraId="6B89B2C1">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50903DD8">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hint="eastAsia" w:ascii="仿宋" w:hAnsi="仿宋" w:eastAsia="仿宋" w:cs="仿宋"/>
          <w:sz w:val="24"/>
        </w:rPr>
      </w:pPr>
    </w:p>
    <w:p w14:paraId="3E2CCCD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14:paraId="71B29854">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0ACBE72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7F2A7DD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524B1017">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52595CF7">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0A258ABC">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533131D3">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首台套、“制造精品”、“专精特新”等创新产品按规定享受政府采购支持政策。</w:t>
      </w:r>
    </w:p>
    <w:p w14:paraId="4CA3E180">
      <w:pPr>
        <w:pStyle w:val="4"/>
        <w:numPr>
          <w:ilvl w:val="255"/>
          <w:numId w:val="0"/>
        </w:numPr>
        <w:adjustRightInd w:val="0"/>
        <w:snapToGrid w:val="0"/>
        <w:ind w:left="420" w:leftChars="200"/>
        <w:rPr>
          <w:rFonts w:hint="eastAsia" w:ascii="仿宋" w:eastAsia="仿宋" w:cs="仿宋"/>
        </w:rPr>
      </w:pPr>
      <w:r>
        <w:rPr>
          <w:rFonts w:hint="eastAsia" w:ascii="仿宋" w:eastAsia="仿宋" w:cs="仿宋"/>
          <w:b w:val="0"/>
          <w:bCs w:val="0"/>
          <w:sz w:val="24"/>
          <w:szCs w:val="24"/>
          <w:lang w:val="en-US"/>
        </w:rPr>
        <w:t>4.2 采购人应当贯彻落实知识产权保护相关法律法规，应当采购使用正版软件。</w:t>
      </w:r>
    </w:p>
    <w:p w14:paraId="0B0CA165">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14:paraId="6D3B049D">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D63A92E">
      <w:pPr>
        <w:spacing w:line="360" w:lineRule="auto"/>
        <w:ind w:firstLine="480" w:firstLineChars="200"/>
        <w:rPr>
          <w:rFonts w:hint="eastAsia" w:ascii="仿宋" w:hAnsi="仿宋" w:eastAsia="仿宋" w:cs="仿宋"/>
          <w:sz w:val="24"/>
        </w:rPr>
      </w:pPr>
    </w:p>
    <w:p w14:paraId="3F4F7B8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四、询问、质疑与投诉、补偿救济</w:t>
      </w:r>
    </w:p>
    <w:p w14:paraId="34685732">
      <w:pPr>
        <w:pStyle w:val="34"/>
        <w:spacing w:line="360" w:lineRule="auto"/>
        <w:rPr>
          <w:rFonts w:hint="eastAsia" w:ascii="仿宋" w:hAnsi="仿宋" w:eastAsia="仿宋" w:cs="仿宋"/>
          <w:b/>
          <w:sz w:val="24"/>
        </w:rPr>
      </w:pPr>
      <w:r>
        <w:rPr>
          <w:rFonts w:hint="eastAsia" w:ascii="仿宋" w:hAnsi="仿宋" w:eastAsia="仿宋" w:cs="仿宋"/>
          <w:b/>
          <w:sz w:val="24"/>
        </w:rPr>
        <w:t>1.在线询问、质疑、投诉</w:t>
      </w:r>
    </w:p>
    <w:p w14:paraId="3CCF8F23">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hint="eastAsia" w:ascii="仿宋" w:hAnsi="仿宋" w:eastAsia="仿宋" w:cs="仿宋"/>
          <w:b/>
          <w:sz w:val="24"/>
        </w:rPr>
      </w:pPr>
      <w:r>
        <w:rPr>
          <w:rFonts w:hint="eastAsia" w:ascii="仿宋" w:hAnsi="仿宋" w:eastAsia="仿宋" w:cs="仿宋"/>
          <w:b/>
          <w:sz w:val="24"/>
        </w:rPr>
        <w:t>2. 供应商询问</w:t>
      </w:r>
    </w:p>
    <w:p w14:paraId="704CA5D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hint="eastAsia" w:ascii="仿宋" w:hAnsi="仿宋" w:eastAsia="仿宋" w:cs="仿宋"/>
          <w:b/>
          <w:sz w:val="24"/>
        </w:rPr>
      </w:pPr>
      <w:r>
        <w:rPr>
          <w:rFonts w:hint="eastAsia" w:ascii="仿宋" w:hAnsi="仿宋" w:eastAsia="仿宋" w:cs="仿宋"/>
          <w:b/>
          <w:sz w:val="24"/>
        </w:rPr>
        <w:t>3. 供应商质疑</w:t>
      </w:r>
    </w:p>
    <w:p w14:paraId="236C32D9">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0EAB558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5B79C48">
      <w:pPr>
        <w:pStyle w:val="16"/>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BB6088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4E8A25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2DA6D755">
      <w:pPr>
        <w:pStyle w:val="34"/>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14:paraId="3F62656D">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3.2.1质疑答复责任主体如下：</w:t>
      </w:r>
    </w:p>
    <w:p w14:paraId="53265504">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14:paraId="2609DFF4">
            <w:pPr>
              <w:pStyle w:val="34"/>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14:paraId="0A35A9B3">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14:paraId="34DAEF77">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hint="eastAsia" w:ascii="仿宋" w:hAnsi="仿宋" w:eastAsia="仿宋" w:cs="仿宋"/>
                <w:sz w:val="24"/>
              </w:rPr>
            </w:pPr>
          </w:p>
        </w:tc>
        <w:tc>
          <w:tcPr>
            <w:tcW w:w="4536" w:type="dxa"/>
            <w:vAlign w:val="center"/>
          </w:tcPr>
          <w:p w14:paraId="494EE5C7">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14:paraId="24F97419">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14:paraId="29685F4B">
            <w:pPr>
              <w:pStyle w:val="34"/>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14:paraId="46BE0E70">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hint="eastAsia" w:ascii="仿宋" w:hAnsi="仿宋" w:eastAsia="仿宋" w:cs="仿宋"/>
                <w:sz w:val="24"/>
              </w:rPr>
            </w:pPr>
          </w:p>
        </w:tc>
        <w:tc>
          <w:tcPr>
            <w:tcW w:w="4536" w:type="dxa"/>
            <w:vAlign w:val="center"/>
          </w:tcPr>
          <w:p w14:paraId="4B51CE8B">
            <w:pPr>
              <w:pStyle w:val="34"/>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14:paraId="0B98B731">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14:paraId="68CB3F11">
            <w:pPr>
              <w:pStyle w:val="34"/>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14:paraId="463EE7B3">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14:paraId="62AF7398">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尽快在浙江政府采购网的“其他公告”栏目公开质疑答复，答复内容应当完整。质疑函作为附件上传。</w:t>
      </w:r>
    </w:p>
    <w:p w14:paraId="2FB1FC86">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14:paraId="23D40960">
      <w:pPr>
        <w:pStyle w:val="34"/>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14:paraId="272F5D9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290E3FEE">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48BAF243">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101831C7">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6C0F258B">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33B7BDC7">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3D710AD4">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210595B8">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7838CEC1">
      <w:pPr>
        <w:spacing w:line="360" w:lineRule="auto"/>
        <w:rPr>
          <w:rFonts w:hint="eastAsia" w:ascii="仿宋" w:hAnsi="仿宋" w:eastAsia="仿宋" w:cs="仿宋"/>
          <w:b/>
          <w:sz w:val="24"/>
        </w:rPr>
      </w:pPr>
      <w:r>
        <w:rPr>
          <w:rFonts w:hint="eastAsia" w:ascii="仿宋" w:hAnsi="仿宋" w:eastAsia="仿宋" w:cs="仿宋"/>
          <w:b/>
          <w:sz w:val="24"/>
        </w:rPr>
        <w:t>4.供应商投诉</w:t>
      </w:r>
    </w:p>
    <w:p w14:paraId="4DD74C8F">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14:paraId="2DC0F0FA">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B8E003C">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3D249D4F">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65AD2ADE">
      <w:pPr>
        <w:pStyle w:val="34"/>
        <w:shd w:val="clear" w:color="auto" w:fill="FFFFFF"/>
        <w:snapToGrid w:val="0"/>
        <w:spacing w:after="24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rPr>
        <w:t>4.5</w:t>
      </w:r>
      <w:r>
        <w:rPr>
          <w:rFonts w:hint="eastAsia" w:ascii="仿宋" w:hAnsi="仿宋" w:eastAsia="仿宋" w:cs="仿宋"/>
          <w:sz w:val="24"/>
          <w:szCs w:val="24"/>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3A170F3">
      <w:pPr>
        <w:snapToGrid w:val="0"/>
        <w:spacing w:line="360" w:lineRule="auto"/>
        <w:rPr>
          <w:rFonts w:hint="eastAsia" w:ascii="仿宋" w:hAnsi="仿宋" w:eastAsia="仿宋" w:cs="仿宋"/>
          <w:sz w:val="24"/>
        </w:rPr>
      </w:pPr>
    </w:p>
    <w:p w14:paraId="5A6BCAE1">
      <w:pPr>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5.补偿救济</w:t>
      </w:r>
    </w:p>
    <w:p w14:paraId="0893CF0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采购人因政策变化、规划调整而不履行政府采购合同的，供应商可依据《杭州市涉企补偿救济实施办法（试行）》向采购人提起补偿申请。</w:t>
      </w:r>
    </w:p>
    <w:p w14:paraId="02596C3C">
      <w:pPr>
        <w:pStyle w:val="34"/>
        <w:spacing w:line="360" w:lineRule="auto"/>
        <w:ind w:firstLine="480" w:firstLineChars="200"/>
        <w:rPr>
          <w:rFonts w:hint="eastAsia" w:ascii="仿宋" w:hAnsi="仿宋" w:eastAsia="仿宋" w:cs="仿宋"/>
          <w:sz w:val="24"/>
          <w:szCs w:val="24"/>
        </w:rPr>
      </w:pPr>
    </w:p>
    <w:p w14:paraId="1E130716">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1D1674F3">
      <w:pPr>
        <w:rPr>
          <w:rFonts w:hint="eastAsia" w:ascii="仿宋" w:hAnsi="仿宋" w:eastAsia="仿宋" w:cs="仿宋"/>
        </w:rPr>
      </w:pPr>
    </w:p>
    <w:p w14:paraId="47CE73BB">
      <w:pPr>
        <w:rPr>
          <w:rFonts w:hint="eastAsia" w:ascii="仿宋" w:hAnsi="仿宋" w:eastAsia="仿宋" w:cs="仿宋"/>
          <w:b/>
          <w:sz w:val="32"/>
          <w:szCs w:val="20"/>
        </w:rPr>
      </w:pPr>
      <w:r>
        <w:rPr>
          <w:rFonts w:hint="eastAsia" w:ascii="仿宋" w:hAnsi="仿宋" w:eastAsia="仿宋" w:cs="仿宋"/>
          <w:b/>
          <w:sz w:val="32"/>
          <w:szCs w:val="20"/>
        </w:rPr>
        <w:br w:type="page"/>
      </w:r>
    </w:p>
    <w:p w14:paraId="3D4755F1">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14:paraId="324F0545">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14:paraId="02E474E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14:paraId="644D10C3">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14:paraId="275BF628">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14:paraId="01C6D311">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14:paraId="49B5570B">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14:paraId="33AC6C54">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14:paraId="5CE990BB">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14:paraId="631D03C0">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14:paraId="6E92157E">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14:paraId="38FDA2C9">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702A0C53">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14:paraId="79EDE180">
      <w:pPr>
        <w:pStyle w:val="399"/>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505A6E5">
      <w:pPr>
        <w:pStyle w:val="399"/>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721C7A09">
      <w:pPr>
        <w:pStyle w:val="399"/>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226D664C">
      <w:pPr>
        <w:pStyle w:val="399"/>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34B01834">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7AE399A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14:paraId="409BF396">
      <w:pPr>
        <w:pStyle w:val="34"/>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14:paraId="15B47C9A">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2C654BB0">
      <w:pPr>
        <w:pStyle w:val="34"/>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14:paraId="46B1852B">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14:paraId="3EE4FDB8">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w:t>
      </w:r>
    </w:p>
    <w:p w14:paraId="3BC718F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（2）资格文件</w:t>
      </w:r>
    </w:p>
    <w:p w14:paraId="7D868A75">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5D43BB42">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B、联合协议（如果有）；</w:t>
      </w:r>
    </w:p>
    <w:p w14:paraId="2C89B613">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（如果有)；</w:t>
      </w:r>
    </w:p>
    <w:p w14:paraId="31EFCF39">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D、符合特定资格条件的有关证明材料（如果有）。</w:t>
      </w:r>
      <w:r>
        <w:rPr>
          <w:rFonts w:hint="eastAsia" w:ascii="仿宋" w:hAnsi="仿宋" w:eastAsia="仿宋" w:cs="仿宋"/>
          <w:sz w:val="24"/>
        </w:rPr>
        <w:tab/>
      </w:r>
      <w:r>
        <w:rPr>
          <w:rFonts w:hint="eastAsia" w:ascii="仿宋" w:hAnsi="仿宋" w:eastAsia="仿宋" w:cs="仿宋"/>
          <w:sz w:val="24"/>
        </w:rPr>
        <w:t xml:space="preserve"> </w:t>
      </w:r>
    </w:p>
    <w:p w14:paraId="472E8775">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（3）授权委托书或法定代表人（单位负责人、自然人本人）身份证明；</w:t>
      </w:r>
    </w:p>
    <w:p w14:paraId="055B425C">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szCs w:val="24"/>
        </w:rPr>
        <w:t>（4）</w:t>
      </w:r>
      <w:r>
        <w:rPr>
          <w:rFonts w:hint="eastAsia" w:ascii="仿宋" w:hAnsi="仿宋" w:eastAsia="仿宋" w:cs="仿宋"/>
          <w:sz w:val="24"/>
        </w:rPr>
        <w:t>分包意向协议</w:t>
      </w:r>
      <w:r>
        <w:rPr>
          <w:rFonts w:hint="eastAsia" w:ascii="仿宋" w:hAnsi="仿宋" w:eastAsia="仿宋" w:cs="仿宋"/>
          <w:snapToGrid w:val="0"/>
          <w:kern w:val="28"/>
          <w:sz w:val="24"/>
        </w:rPr>
        <w:t>（如果有)</w:t>
      </w:r>
      <w:r>
        <w:rPr>
          <w:rFonts w:hint="eastAsia" w:ascii="仿宋" w:hAnsi="仿宋" w:eastAsia="仿宋" w:cs="仿宋"/>
          <w:kern w:val="0"/>
          <w:sz w:val="24"/>
          <w:lang w:val="zh-CN"/>
        </w:rPr>
        <w:t>；</w:t>
      </w:r>
    </w:p>
    <w:p w14:paraId="6ABC2770">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（5）所有资信文件</w:t>
      </w:r>
      <w:r>
        <w:rPr>
          <w:rFonts w:hint="eastAsia" w:ascii="仿宋" w:hAnsi="仿宋" w:eastAsia="仿宋" w:cs="仿宋"/>
          <w:kern w:val="0"/>
          <w:sz w:val="24"/>
        </w:rPr>
        <w:t>（如果有）；</w:t>
      </w:r>
    </w:p>
    <w:p w14:paraId="5EEBC63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（6）</w:t>
      </w:r>
      <w:r>
        <w:rPr>
          <w:rFonts w:hint="eastAsia" w:ascii="仿宋" w:hAnsi="仿宋" w:eastAsia="仿宋" w:cs="仿宋"/>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napToGrid w:val="0"/>
          <w:sz w:val="24"/>
        </w:rPr>
        <w:t>（7）</w:t>
      </w:r>
      <w:r>
        <w:rPr>
          <w:rFonts w:hint="eastAsia" w:ascii="仿宋" w:hAnsi="仿宋" w:eastAsia="仿宋" w:cs="仿宋"/>
          <w:kern w:val="0"/>
          <w:sz w:val="24"/>
          <w:lang w:val="zh-CN"/>
        </w:rPr>
        <w:t>关于对磋商文件中有关条款的拒绝声明 (如果有)</w:t>
      </w:r>
      <w:r>
        <w:rPr>
          <w:rFonts w:hint="eastAsia" w:ascii="仿宋" w:hAnsi="仿宋" w:eastAsia="仿宋" w:cs="仿宋"/>
          <w:sz w:val="24"/>
          <w:lang w:val="zh-CN"/>
        </w:rPr>
        <w:t xml:space="preserve"> ；</w:t>
      </w:r>
    </w:p>
    <w:p w14:paraId="2036EF2C">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（8）</w:t>
      </w:r>
      <w:r>
        <w:rPr>
          <w:rFonts w:hint="eastAsia" w:ascii="仿宋" w:hAnsi="仿宋" w:eastAsia="仿宋" w:cs="仿宋"/>
          <w:kern w:val="0"/>
          <w:sz w:val="24"/>
          <w:lang w:val="zh-CN"/>
        </w:rPr>
        <w:t>认为需要的其他商务文件或说明 (如果有) ；</w:t>
      </w:r>
    </w:p>
    <w:p w14:paraId="3AB6FC5C">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（9）</w:t>
      </w:r>
      <w:r>
        <w:rPr>
          <w:rFonts w:hint="eastAsia" w:ascii="仿宋" w:hAnsi="仿宋" w:eastAsia="仿宋" w:cs="仿宋"/>
          <w:sz w:val="24"/>
          <w:lang w:val="zh-CN"/>
        </w:rPr>
        <w:t>技术解决方案。</w:t>
      </w:r>
    </w:p>
    <w:p w14:paraId="23ED15FD">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（10）组织实施方案。</w:t>
      </w:r>
    </w:p>
    <w:p w14:paraId="5861034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（11）售后服务方案。</w:t>
      </w:r>
    </w:p>
    <w:p w14:paraId="7DDCAEB1">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12）项目小组人员名单。每个专业人员的情况和人员数应该明确表示，明确各阶段投入人数；每个参加项目人员的履历表应随响应文件一并提交，主要内容包括学历、技术职称、工作特长、经验与业绩(包括从事相关项目的经验，该人员参与的时间以及在项目中的责任)，资质情况等；</w:t>
      </w:r>
    </w:p>
    <w:p w14:paraId="68656233">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lang w:val="zh-CN"/>
        </w:rPr>
        <w:t>（13）优惠条件及特殊承诺（如果有）；</w:t>
      </w:r>
    </w:p>
    <w:p w14:paraId="1E82A6E9">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（14）</w:t>
      </w:r>
      <w:r>
        <w:rPr>
          <w:rFonts w:hint="eastAsia" w:ascii="仿宋" w:hAnsi="仿宋" w:eastAsia="仿宋" w:cs="仿宋"/>
          <w:kern w:val="0"/>
          <w:sz w:val="24"/>
          <w:lang w:val="zh-CN"/>
        </w:rPr>
        <w:t>培训计划（如果有）；</w:t>
      </w:r>
    </w:p>
    <w:p w14:paraId="0A1FF99A">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kern w:val="0"/>
          <w:sz w:val="24"/>
        </w:rPr>
        <w:t>（15）随机特殊工具和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DD0D810">
      <w:pPr>
        <w:pStyle w:val="34"/>
        <w:numPr>
          <w:ilvl w:val="0"/>
          <w:numId w:val="0"/>
        </w:num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szCs w:val="20"/>
          <w:lang w:val="zh-CN" w:eastAsia="zh-CN" w:bidi="ar-SA"/>
        </w:rPr>
        <w:t>（1</w:t>
      </w:r>
      <w:r>
        <w:rPr>
          <w:rFonts w:hint="eastAsia" w:ascii="仿宋" w:hAnsi="仿宋" w:eastAsia="仿宋" w:cs="仿宋"/>
          <w:kern w:val="0"/>
          <w:sz w:val="24"/>
          <w:szCs w:val="20"/>
          <w:lang w:val="en-US" w:eastAsia="zh-CN" w:bidi="ar-SA"/>
        </w:rPr>
        <w:t>6</w:t>
      </w:r>
      <w:r>
        <w:rPr>
          <w:rFonts w:hint="eastAsia" w:ascii="仿宋" w:hAnsi="仿宋" w:eastAsia="仿宋" w:cs="仿宋"/>
          <w:kern w:val="0"/>
          <w:sz w:val="24"/>
          <w:szCs w:val="20"/>
          <w:lang w:val="zh-CN" w:eastAsia="zh-CN" w:bidi="ar-SA"/>
        </w:rPr>
        <w:t>）</w:t>
      </w:r>
      <w:r>
        <w:rPr>
          <w:rFonts w:hint="eastAsia" w:ascii="仿宋" w:hAnsi="仿宋" w:eastAsia="仿宋" w:cs="仿宋"/>
          <w:kern w:val="0"/>
          <w:sz w:val="24"/>
          <w:lang w:val="zh-CN"/>
        </w:rPr>
        <w:t>政府采购供应商廉洁自律承诺书。</w:t>
      </w:r>
    </w:p>
    <w:p w14:paraId="4D62C8F1">
      <w:pPr>
        <w:pStyle w:val="34"/>
        <w:spacing w:line="360" w:lineRule="auto"/>
        <w:ind w:firstLine="480" w:firstLineChars="200"/>
        <w:rPr>
          <w:rFonts w:hint="default" w:ascii="仿宋" w:hAnsi="仿宋" w:eastAsia="仿宋" w:cs="仿宋"/>
          <w:kern w:val="0"/>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服务承诺</w:t>
      </w:r>
    </w:p>
    <w:p w14:paraId="15B09E53">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en-US" w:eastAsia="zh-CN"/>
        </w:rPr>
        <w:t>18</w:t>
      </w:r>
      <w:r>
        <w:rPr>
          <w:rFonts w:hint="eastAsia" w:ascii="仿宋" w:hAnsi="仿宋" w:eastAsia="仿宋" w:cs="仿宋"/>
          <w:sz w:val="24"/>
          <w:szCs w:val="24"/>
        </w:rPr>
        <w:t>）</w:t>
      </w:r>
      <w:r>
        <w:rPr>
          <w:rFonts w:hint="eastAsia" w:ascii="仿宋" w:hAnsi="仿宋" w:eastAsia="仿宋" w:cs="仿宋"/>
          <w:kern w:val="0"/>
          <w:sz w:val="24"/>
          <w:szCs w:val="24"/>
          <w:lang w:val="zh-CN"/>
        </w:rPr>
        <w:t>供应商认为需要的其他技术文件或说明（如果有）；</w:t>
      </w:r>
    </w:p>
    <w:p w14:paraId="6882572F">
      <w:pPr>
        <w:pStyle w:val="34"/>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19</w:t>
      </w:r>
      <w:r>
        <w:rPr>
          <w:rFonts w:hint="eastAsia" w:ascii="仿宋" w:hAnsi="仿宋" w:eastAsia="仿宋" w:cs="仿宋"/>
          <w:kern w:val="0"/>
          <w:sz w:val="24"/>
          <w:szCs w:val="24"/>
          <w:lang w:val="zh-CN" w:eastAsia="zh-CN"/>
        </w:rPr>
        <w:t>）根据本项目评分细则所需要提供的材料</w:t>
      </w:r>
    </w:p>
    <w:p w14:paraId="50D25A94">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14:paraId="250E60B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9"/>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0F408378">
      <w:pPr>
        <w:pStyle w:val="399"/>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9"/>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14:paraId="23142DE8">
      <w:pPr>
        <w:pStyle w:val="34"/>
        <w:spacing w:line="360" w:lineRule="auto"/>
        <w:ind w:firstLine="480" w:firstLineChars="200"/>
        <w:rPr>
          <w:rFonts w:hint="eastAsia" w:ascii="仿宋" w:hAnsi="仿宋" w:eastAsia="仿宋" w:cs="仿宋"/>
          <w:sz w:val="24"/>
          <w:szCs w:val="24"/>
        </w:rPr>
      </w:pPr>
    </w:p>
    <w:p w14:paraId="3357C2C2">
      <w:pPr>
        <w:rPr>
          <w:rFonts w:hint="eastAsia" w:ascii="仿宋" w:hAnsi="仿宋" w:eastAsia="仿宋" w:cs="仿宋"/>
        </w:rPr>
      </w:pPr>
    </w:p>
    <w:p w14:paraId="0A98F91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54A9BC12">
      <w:pPr>
        <w:pStyle w:val="399"/>
        <w:spacing w:before="0"/>
        <w:ind w:firstLine="0" w:firstLineChars="0"/>
        <w:rPr>
          <w:rFonts w:hint="eastAsia" w:ascii="仿宋" w:hAnsi="仿宋" w:eastAsia="仿宋" w:cs="仿宋"/>
          <w:b/>
          <w:szCs w:val="24"/>
        </w:rPr>
      </w:pPr>
    </w:p>
    <w:p w14:paraId="26E7B10E">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14:paraId="27DEB6AB">
      <w:pPr>
        <w:pStyle w:val="399"/>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14:paraId="3DDD6855">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14:paraId="0369A6B0">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5FA07CD3">
      <w:pPr>
        <w:pStyle w:val="649"/>
        <w:adjustRightInd w:val="0"/>
        <w:spacing w:line="360" w:lineRule="auto"/>
        <w:ind w:firstLine="480"/>
        <w:rPr>
          <w:rFonts w:hint="eastAsia" w:ascii="仿宋" w:hAnsi="仿宋" w:eastAsia="仿宋" w:cs="仿宋"/>
        </w:rPr>
      </w:pPr>
      <w:r>
        <w:rPr>
          <w:rFonts w:hint="eastAsia" w:ascii="仿宋" w:hAnsi="仿宋" w:eastAsia="仿宋" w:cs="仿宋"/>
          <w:sz w:val="24"/>
          <w:szCs w:val="24"/>
          <w:lang w:val="en-US"/>
        </w:rPr>
        <w:t>1.6 供应商可事先在公开官网查询、核对相关证书和报告内容，确保投标（响应）文件资料准确无误。</w:t>
      </w:r>
      <w:r>
        <w:rPr>
          <w:rFonts w:hint="eastAsia" w:ascii="仿宋" w:hAnsi="仿宋" w:eastAsia="仿宋" w:cs="仿宋"/>
          <w:sz w:val="24"/>
          <w:szCs w:val="24"/>
          <w:shd w:val="clear" w:color="auto" w:fill="FFFFFF"/>
          <w:lang w:val="en-US"/>
        </w:rPr>
        <w:t>供应商应对响应文件中材料的真实性、合法性负责。</w:t>
      </w:r>
    </w:p>
    <w:p w14:paraId="790AADAB">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14:paraId="16A2A3EF">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21D08BE">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685A0AD0">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237A89D">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969977A">
      <w:pPr>
        <w:rPr>
          <w:rFonts w:hint="eastAsia" w:ascii="仿宋" w:hAnsi="仿宋" w:eastAsia="仿宋" w:cs="仿宋"/>
        </w:rPr>
      </w:pPr>
    </w:p>
    <w:p w14:paraId="5114DF72">
      <w:pPr>
        <w:rPr>
          <w:rFonts w:hint="eastAsia" w:ascii="仿宋" w:hAnsi="仿宋" w:eastAsia="仿宋" w:cs="仿宋"/>
          <w:b/>
          <w:sz w:val="32"/>
          <w:szCs w:val="20"/>
        </w:rPr>
      </w:pPr>
      <w:r>
        <w:rPr>
          <w:rFonts w:hint="eastAsia" w:ascii="仿宋" w:hAnsi="仿宋" w:eastAsia="仿宋" w:cs="仿宋"/>
          <w:b/>
          <w:sz w:val="32"/>
          <w:szCs w:val="20"/>
        </w:rPr>
        <w:br w:type="page"/>
      </w:r>
    </w:p>
    <w:p w14:paraId="6CDA67FC">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4DD8EFA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14:paraId="27175598">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58105245">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54580616">
      <w:pPr>
        <w:pStyle w:val="34"/>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14:paraId="47349D1C">
      <w:pPr>
        <w:pStyle w:val="39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1"/>
          <w:rFonts w:hint="eastAsia" w:ascii="仿宋" w:hAnsi="仿宋" w:eastAsia="仿宋" w:cs="仿宋"/>
          <w:snapToGrid/>
          <w:color w:val="auto"/>
          <w:sz w:val="24"/>
          <w:szCs w:val="24"/>
        </w:rPr>
        <w:t>www.creditchina.gov.cn</w:t>
      </w:r>
      <w:r>
        <w:rPr>
          <w:rStyle w:val="71"/>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76CF0AB3">
      <w:pPr>
        <w:pStyle w:val="39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536410CD">
      <w:pPr>
        <w:pStyle w:val="39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9"/>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C91200">
      <w:pPr>
        <w:pStyle w:val="34"/>
        <w:spacing w:line="360" w:lineRule="auto"/>
        <w:rPr>
          <w:rFonts w:hint="eastAsia" w:ascii="仿宋" w:hAnsi="仿宋" w:eastAsia="仿宋" w:cs="仿宋"/>
          <w:b/>
          <w:sz w:val="24"/>
          <w:szCs w:val="24"/>
        </w:rPr>
      </w:pPr>
    </w:p>
    <w:p w14:paraId="0F120D53">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F120D54">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0F120D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1.1最后报价一览表；</w:t>
      </w:r>
    </w:p>
    <w:p w14:paraId="0F120D5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1.2中小企业声明函（如果有）。</w:t>
      </w:r>
    </w:p>
    <w:p w14:paraId="0F120D58">
      <w:pPr>
        <w:rPr>
          <w:rFonts w:hint="eastAsia" w:ascii="仿宋" w:hAnsi="仿宋" w:eastAsia="仿宋" w:cs="仿宋"/>
        </w:rPr>
      </w:pPr>
    </w:p>
    <w:p w14:paraId="48B990A9">
      <w:pPr>
        <w:rPr>
          <w:rFonts w:hint="eastAsia" w:ascii="仿宋" w:hAnsi="仿宋" w:eastAsia="仿宋" w:cs="仿宋"/>
          <w:b/>
          <w:sz w:val="32"/>
          <w:szCs w:val="20"/>
        </w:rPr>
      </w:pPr>
      <w:r>
        <w:rPr>
          <w:rFonts w:hint="eastAsia" w:ascii="仿宋" w:hAnsi="仿宋" w:eastAsia="仿宋" w:cs="仿宋"/>
          <w:b/>
          <w:sz w:val="32"/>
          <w:szCs w:val="20"/>
        </w:rPr>
        <w:br w:type="page"/>
      </w:r>
    </w:p>
    <w:p w14:paraId="0F120D59">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0F120D5A">
      <w:pPr>
        <w:pStyle w:val="399"/>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0F120D5B">
      <w:pPr>
        <w:pStyle w:val="399"/>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0F120D5C">
      <w:pPr>
        <w:pStyle w:val="399"/>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0F120D5D">
      <w:pPr>
        <w:rPr>
          <w:rFonts w:hint="eastAsia" w:ascii="仿宋" w:hAnsi="仿宋" w:eastAsia="仿宋" w:cs="仿宋"/>
        </w:rPr>
      </w:pPr>
    </w:p>
    <w:p w14:paraId="0F120D5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F120D5F">
      <w:pPr>
        <w:pStyle w:val="34"/>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14:paraId="78DF4B50">
      <w:pPr>
        <w:pStyle w:val="34"/>
        <w:spacing w:line="360" w:lineRule="auto"/>
        <w:rPr>
          <w:rFonts w:hint="eastAsia" w:ascii="仿宋" w:hAnsi="仿宋" w:eastAsia="仿宋" w:cs="仿宋"/>
          <w:b/>
          <w:sz w:val="24"/>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w:t>
      </w:r>
      <w:r>
        <w:rPr>
          <w:rFonts w:hint="eastAsia" w:ascii="仿宋" w:hAnsi="仿宋" w:eastAsia="仿宋" w:cs="仿宋"/>
          <w:b/>
          <w:sz w:val="24"/>
        </w:rPr>
        <w:t>2. 确定成交供应商</w:t>
      </w:r>
    </w:p>
    <w:p w14:paraId="063CF719">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BF8049B">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14:paraId="5A7743C4">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47D737AB">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63" w:name="_Hlk101184471"/>
      <w:r>
        <w:rPr>
          <w:rFonts w:hint="eastAsia" w:ascii="仿宋" w:hAnsi="仿宋" w:eastAsia="仿宋" w:cs="仿宋"/>
          <w:sz w:val="24"/>
        </w:rPr>
        <w:t>资格审查情况、评审专家抽取规则、符合性审查情况、</w:t>
      </w:r>
      <w:bookmarkEnd w:id="63"/>
      <w:r>
        <w:rPr>
          <w:rFonts w:hint="eastAsia" w:ascii="仿宋" w:hAnsi="仿宋" w:eastAsia="仿宋" w:cs="仿宋"/>
          <w:sz w:val="24"/>
        </w:rPr>
        <w:t>未成交情况说明、成交公告期限以及评审专家名单、评分汇总及明细。</w:t>
      </w:r>
    </w:p>
    <w:p w14:paraId="47AD2C37">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14:paraId="0C6459E0">
      <w:pPr>
        <w:spacing w:line="360" w:lineRule="auto"/>
        <w:ind w:firstLine="360" w:firstLineChars="150"/>
        <w:rPr>
          <w:rFonts w:hint="eastAsia" w:ascii="仿宋" w:hAnsi="仿宋" w:eastAsia="仿宋" w:cs="仿宋"/>
          <w:bCs/>
          <w:sz w:val="24"/>
        </w:rPr>
      </w:pPr>
      <w:r>
        <w:rPr>
          <w:rFonts w:hint="eastAsia" w:ascii="仿宋" w:hAnsi="仿宋" w:eastAsia="仿宋" w:cs="仿宋"/>
          <w:bCs/>
          <w:sz w:val="24"/>
        </w:rPr>
        <w:t>3.4 由于成交供应商原因导致重新采购的，应当承担支付代理费和专家评审费等费用在内的赔偿责任。</w:t>
      </w:r>
    </w:p>
    <w:p w14:paraId="0855BCB3">
      <w:pPr>
        <w:spacing w:line="360" w:lineRule="auto"/>
        <w:ind w:firstLine="360" w:firstLineChars="150"/>
        <w:rPr>
          <w:rFonts w:hint="eastAsia" w:ascii="仿宋" w:hAnsi="仿宋" w:eastAsia="仿宋" w:cs="仿宋"/>
          <w:sz w:val="24"/>
          <w:szCs w:val="21"/>
        </w:rPr>
      </w:pPr>
    </w:p>
    <w:p w14:paraId="0F120D67">
      <w:pPr>
        <w:rPr>
          <w:rFonts w:hint="eastAsia" w:ascii="仿宋" w:hAnsi="仿宋" w:eastAsia="仿宋" w:cs="仿宋"/>
        </w:rPr>
      </w:pPr>
    </w:p>
    <w:p w14:paraId="08AA82FC">
      <w:pPr>
        <w:rPr>
          <w:rFonts w:hint="eastAsia" w:ascii="仿宋" w:hAnsi="仿宋" w:eastAsia="仿宋" w:cs="仿宋"/>
          <w:b/>
          <w:sz w:val="36"/>
          <w:szCs w:val="36"/>
        </w:rPr>
      </w:pPr>
      <w:r>
        <w:rPr>
          <w:rFonts w:hint="eastAsia" w:ascii="仿宋" w:hAnsi="仿宋" w:eastAsia="仿宋" w:cs="仿宋"/>
          <w:b/>
          <w:sz w:val="36"/>
          <w:szCs w:val="36"/>
        </w:rPr>
        <w:br w:type="page"/>
      </w:r>
    </w:p>
    <w:p w14:paraId="0F120D6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14:paraId="0F120D69">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0F120D6A">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14:paraId="0F120D6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9"/>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14:paraId="54F76023">
      <w:pPr>
        <w:pStyle w:val="399"/>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14:paraId="0D490199">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14:paraId="3D19C613">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EE69CA7">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56612FC">
      <w:pPr>
        <w:pStyle w:val="4"/>
        <w:numPr>
          <w:ilvl w:val="255"/>
          <w:numId w:val="0"/>
        </w:numPr>
        <w:rPr>
          <w:rFonts w:hint="eastAsia" w:ascii="仿宋" w:eastAsia="仿宋" w:cs="仿宋"/>
        </w:rPr>
      </w:pPr>
      <w:r>
        <w:rPr>
          <w:rFonts w:hint="eastAsia" w:ascii="仿宋" w:eastAsia="仿宋" w:cs="仿宋"/>
          <w:sz w:val="24"/>
          <w:lang w:val="en-US"/>
        </w:rPr>
        <w:t>4.预付款</w:t>
      </w:r>
    </w:p>
    <w:p w14:paraId="3F042163">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5FBFC31">
      <w:pPr>
        <w:snapToGrid w:val="0"/>
        <w:spacing w:line="360" w:lineRule="auto"/>
        <w:jc w:val="center"/>
        <w:rPr>
          <w:rFonts w:hint="eastAsia" w:ascii="仿宋" w:hAnsi="仿宋" w:eastAsia="仿宋" w:cs="仿宋"/>
          <w:b/>
          <w:sz w:val="36"/>
          <w:szCs w:val="36"/>
        </w:rPr>
      </w:pPr>
    </w:p>
    <w:p w14:paraId="0F120D77">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14:paraId="7AE8128F">
      <w:pPr>
        <w:pStyle w:val="26"/>
        <w:spacing w:line="360" w:lineRule="auto"/>
        <w:ind w:firstLine="0" w:firstLineChars="0"/>
        <w:rPr>
          <w:rFonts w:hint="eastAsia" w:ascii="仿宋" w:hAnsi="仿宋" w:eastAsia="仿宋" w:cs="仿宋"/>
          <w:b/>
        </w:rPr>
      </w:pPr>
      <w:r>
        <w:rPr>
          <w:rFonts w:hint="eastAsia" w:ascii="仿宋" w:hAnsi="仿宋" w:eastAsia="仿宋" w:cs="仿宋"/>
          <w:b/>
        </w:rPr>
        <w:t>1.验收</w:t>
      </w:r>
    </w:p>
    <w:p w14:paraId="0809A27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255"/>
          <w:numId w:val="0"/>
        </w:numPr>
        <w:adjustRightInd w:val="0"/>
        <w:snapToGrid w:val="0"/>
        <w:ind w:firstLine="480" w:firstLineChars="200"/>
        <w:rPr>
          <w:rFonts w:hint="eastAsia" w:ascii="仿宋" w:eastAsia="仿宋" w:cs="仿宋"/>
          <w:b w:val="0"/>
          <w:bCs w:val="0"/>
          <w:kern w:val="0"/>
          <w:sz w:val="24"/>
          <w:szCs w:val="24"/>
          <w:lang w:val="en-US"/>
        </w:rPr>
      </w:pPr>
      <w:r>
        <w:rPr>
          <w:rFonts w:hint="eastAsia" w:ascii="仿宋" w:eastAsia="仿宋" w:cs="仿宋"/>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644CD1C">
      <w:pPr>
        <w:rPr>
          <w:rFonts w:hint="eastAsia" w:ascii="仿宋" w:hAnsi="仿宋" w:eastAsia="仿宋" w:cs="仿宋"/>
        </w:rPr>
      </w:pPr>
    </w:p>
    <w:p w14:paraId="7AC3CEDD">
      <w:pPr>
        <w:snapToGrid w:val="0"/>
        <w:spacing w:line="360" w:lineRule="auto"/>
        <w:jc w:val="center"/>
        <w:rPr>
          <w:rFonts w:hint="eastAsia" w:ascii="仿宋" w:hAnsi="仿宋" w:eastAsia="仿宋" w:cs="仿宋"/>
          <w:b/>
          <w:sz w:val="36"/>
          <w:szCs w:val="36"/>
        </w:rPr>
      </w:pPr>
    </w:p>
    <w:p w14:paraId="31E2CC25">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14:paraId="6D01BBEF">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14:paraId="05BE6EC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693327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623F12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14D82B4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09E7B64F">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2787E22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6E0318BB">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r>
        <w:rPr>
          <w:rFonts w:hint="eastAsia" w:ascii="仿宋" w:hAnsi="仿宋" w:eastAsia="仿宋" w:cs="仿宋"/>
          <w:b/>
          <w:sz w:val="36"/>
          <w:szCs w:val="36"/>
        </w:rPr>
        <w:br w:type="page"/>
      </w:r>
    </w:p>
    <w:p w14:paraId="40153CF1">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14:paraId="09CFAE30">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一、项目概况</w:t>
      </w:r>
    </w:p>
    <w:p w14:paraId="7F5A2998">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浙江省科学技术研究院本次采购项目内容为“对特定项目建设完成的4606幅3D产品开展全流程质检及单项成果质检，并出具质检报告。”现需择优选取一家具有优质服务团队和服务能力的单位进行本项服务。</w:t>
      </w:r>
    </w:p>
    <w:p w14:paraId="40FABB55">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供应商应根据采购文件所提出的采购内容和技术、服务要求，综合考虑，选择具有最佳性价比的服务团队前来投标。希望供应商以优良的服务和优惠的价格，充分显示竞争实力。</w:t>
      </w:r>
    </w:p>
    <w:p w14:paraId="6DF18351">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二、主要工作内容及成果</w:t>
      </w:r>
    </w:p>
    <w:p w14:paraId="6547B9A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（1）项目建设成果包括1：10000地图成果（入库、出版）、10米格网数字高程模型成果、优于1米分辨率正射影像成果及相关文档。各批次单项成果抽检不低于30%详查，剩余部分成果进行100%概查。</w:t>
      </w:r>
    </w:p>
    <w:p w14:paraId="0BAA25FF">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对影响成果质量的重点问题应列出清单，进行专项检查。检验应形成检验、验收报告，各级检查验收应有图幅质量记录表，随成果上交保存备案。为提高成果质量，检验方式应灵活采取全要素绘图检查、人机交互检查、软件检查、列表检查等多种方式。</w:t>
      </w:r>
    </w:p>
    <w:p w14:paraId="1980517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3）检验内容包括资料使用正确性、数学基础、几何精度、属性精度、要素完整性、逻辑一致性、接边等检查；利用生产系统自带检查模块、质量检查工具等检查入库成果;利用图形图像等软件，检查出版成果，进行要素完整性、符号规格、注记规格、要素间关系、整饰、要素接边等检查。具体技术指标执行GXX 8025-2013、GXX 4886-2003等规定。</w:t>
      </w:r>
    </w:p>
    <w:p w14:paraId="6AC169E3">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（4）质检要求及成果：依据行业规范、成果质量差错分类表、扣分标准等对本项目进行质量评定，</w:t>
      </w:r>
      <w:r>
        <w:rPr>
          <w:rFonts w:ascii="仿宋" w:hAnsi="仿宋" w:eastAsia="仿宋" w:cs="仿宋"/>
          <w:sz w:val="24"/>
        </w:rPr>
        <w:t xml:space="preserve"> </w:t>
      </w:r>
      <w:r>
        <w:rPr>
          <w:rFonts w:hint="eastAsia" w:ascii="仿宋" w:hAnsi="仿宋" w:eastAsia="仿宋" w:cs="仿宋"/>
          <w:sz w:val="24"/>
        </w:rPr>
        <w:t>提供本项目质量检验方案、过程质检报告以及质检报告。</w:t>
      </w:r>
    </w:p>
    <w:p w14:paraId="190823C0">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具备出具批次精度检查报告、批次质检数据清单、批次质检记录、质检验收报告（含精度检查报告）等能力。</w:t>
      </w:r>
    </w:p>
    <w:p w14:paraId="68504102">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（5）质检抽验面积与所有建设区域面积占比不少于30%。</w:t>
      </w:r>
      <w:r>
        <w:rPr>
          <w:rFonts w:hint="eastAsia" w:ascii="仿宋" w:hAnsi="仿宋" w:eastAsia="仿宋" w:cs="仿宋"/>
          <w:b/>
          <w:bCs/>
          <w:sz w:val="24"/>
        </w:rPr>
        <w:t>投标供应商需提供相关响应承诺函，格式自拟。</w:t>
      </w:r>
    </w:p>
    <w:p w14:paraId="69DAD5C5">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三、项目服务要求</w:t>
      </w:r>
    </w:p>
    <w:p w14:paraId="0B47E3ED">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（1）为确保对特定项目建设完成的 4606 幅 3D 产品全流程质检及单项成果质检的专业性与准确性，供应商需配备正版或自主研发的质量检查软件，用于项目质检工作，禁止使用未经授权、盗版或未经验证的软件。</w:t>
      </w:r>
    </w:p>
    <w:p w14:paraId="5FFFAA27">
      <w:pPr>
        <w:adjustRightInd/>
        <w:spacing w:line="360" w:lineRule="auto"/>
        <w:ind w:firstLine="480" w:firstLineChars="200"/>
        <w:rPr>
          <w:rFonts w:hint="eastAsia" w:ascii="仿宋" w:hAnsi="仿宋" w:eastAsia="仿宋" w:cs="仿宋"/>
          <w:sz w:val="24"/>
        </w:rPr>
      </w:pPr>
      <w:r>
        <w:rPr>
          <w:rFonts w:hint="eastAsia" w:ascii="仿宋" w:hAnsi="仿宋" w:eastAsia="仿宋" w:cs="仿宋"/>
          <w:sz w:val="24"/>
        </w:rPr>
        <w:t>（2）为保障项目质量与技术水平，体现供应商在测绘地理信息领域的综合实力，供应商应具备相关测绘地理信息领域奖项荣誉。</w:t>
      </w:r>
    </w:p>
    <w:p w14:paraId="6E2F76B4">
      <w:pPr>
        <w:adjustRightInd/>
        <w:snapToGrid w:val="0"/>
        <w:spacing w:line="360" w:lineRule="auto"/>
        <w:outlineLvl w:val="1"/>
        <w:rPr>
          <w:rFonts w:hint="eastAsia" w:ascii="仿宋" w:hAnsi="仿宋" w:eastAsia="仿宋" w:cs="仿宋"/>
          <w:b/>
          <w:sz w:val="32"/>
          <w:szCs w:val="32"/>
        </w:rPr>
      </w:pPr>
      <w:r>
        <w:rPr>
          <w:rFonts w:hint="eastAsia" w:ascii="仿宋" w:hAnsi="仿宋" w:eastAsia="仿宋" w:cs="仿宋"/>
          <w:b/>
          <w:sz w:val="32"/>
          <w:szCs w:val="32"/>
        </w:rPr>
        <w:t>四、项目团队人员及保密要求</w:t>
      </w:r>
    </w:p>
    <w:p w14:paraId="2DE9BDBE">
      <w:pPr>
        <w:pStyle w:val="62"/>
        <w:spacing w:after="0" w:line="360" w:lineRule="auto"/>
        <w:ind w:left="0" w:leftChars="0" w:firstLine="480"/>
        <w:rPr>
          <w:rFonts w:hint="eastAsia" w:ascii="仿宋" w:hAnsi="仿宋" w:eastAsia="仿宋" w:cs="仿宋"/>
          <w:sz w:val="24"/>
        </w:rPr>
      </w:pPr>
      <w:r>
        <w:rPr>
          <w:rFonts w:hint="eastAsia" w:ascii="仿宋" w:hAnsi="仿宋" w:eastAsia="仿宋" w:cs="仿宋"/>
          <w:sz w:val="24"/>
        </w:rPr>
        <w:t>（1）项目团队：1）供应商应针对于本项目的需求和特点，配置符合要求的项目服务团队，拟派项目负责人和技术负责人具有摄影测量与遥感专业或测绘专业相关职称，具有类似工作经验和相关资格证书。拟派项目团队服务人员数量充足，其中从事摄影测量与遥感专业或测绘专业工程师及以上资格的数量达到60人以上，相关资格证书齐全、经验丰富、专业分工合理、权责明确等。供应商一旦中标，没有经采购人允许，不得对项目服务团队的机构人员配置进行变更。</w:t>
      </w:r>
    </w:p>
    <w:p w14:paraId="7B2100A8">
      <w:pPr>
        <w:pStyle w:val="62"/>
        <w:spacing w:after="0" w:line="360" w:lineRule="auto"/>
        <w:ind w:left="0" w:leftChars="0" w:firstLine="480"/>
        <w:rPr>
          <w:rFonts w:hint="eastAsia" w:ascii="仿宋" w:hAnsi="仿宋" w:eastAsia="仿宋" w:cs="仿宋"/>
          <w:sz w:val="24"/>
        </w:rPr>
      </w:pPr>
      <w:r>
        <w:rPr>
          <w:rFonts w:hint="eastAsia" w:ascii="仿宋" w:hAnsi="仿宋" w:eastAsia="仿宋" w:cs="仿宋"/>
          <w:sz w:val="24"/>
        </w:rPr>
        <w:t>2）考虑到时间紧任务重需要在8月底前完成，</w:t>
      </w:r>
      <w:r>
        <w:rPr>
          <w:rFonts w:hint="eastAsia" w:ascii="仿宋" w:hAnsi="仿宋" w:eastAsia="仿宋" w:cs="仿宋"/>
          <w:b/>
          <w:bCs/>
          <w:sz w:val="24"/>
        </w:rPr>
        <w:t>中标后需要派驻具有中级及以上测绘工程师60人以上驻场服务。</w:t>
      </w:r>
    </w:p>
    <w:p w14:paraId="3C2316AE">
      <w:pPr>
        <w:adjustRightInd/>
        <w:spacing w:line="360" w:lineRule="auto"/>
        <w:ind w:firstLine="480" w:firstLineChars="200"/>
        <w:rPr>
          <w:rFonts w:hint="eastAsia" w:ascii="仿宋" w:hAnsi="仿宋" w:eastAsia="仿宋" w:cs="仿宋"/>
          <w:sz w:val="24"/>
          <w:szCs w:val="32"/>
        </w:rPr>
      </w:pPr>
      <w:r>
        <w:rPr>
          <w:rFonts w:hint="eastAsia" w:ascii="仿宋" w:hAnsi="仿宋" w:eastAsia="仿宋" w:cs="仿宋"/>
          <w:sz w:val="24"/>
        </w:rPr>
        <w:t>（2）保密要求：</w:t>
      </w:r>
      <w:r>
        <w:rPr>
          <w:rFonts w:hint="eastAsia" w:ascii="仿宋" w:hAnsi="仿宋" w:eastAsia="仿宋" w:cs="仿宋"/>
          <w:sz w:val="24"/>
          <w:szCs w:val="32"/>
        </w:rPr>
        <w:t>1）保密信息范围：本项目涉及的所有4606 幅 3D 产品原始数据、质检流程细节、质检过程中产生的中间数据及最终质检报告内容、原始检测数据及其他与项目相关的技术文档、商业信息等，均属于保密信息范畴，未经采购人书面许可，不得向任何第三方透露。2）保密管理及人员要求：供应商须严格执行国家保密法律法规和本项目最终甲方的保密管理规定，建立健全保密管理制度和保密工作机制。对参与本项目质检工作的所有人员，进行保密教育培训，确保其具备相应的保密意识和能力，并均须签署保密协议，明确保密责任与义务。在项目实施过程中，采取必要的物理防护、技术防护和管理措施，防止保密信息的泄露、篡改和丢失。未经采购人同意，禁止无关人员接触保密信息。3）信息存储与传输：保密信息须存储在经采购人认可的安全设备或系统中，采取加密等安全防护措施。信息传输应通过安全渠道进行，严禁使用非指定的公共网络或通讯工具传输保密信息。4）设备与场所管理：处理保密信息的计算机、存储设备等，须设置安全密码，定期更新。存储保密信息的场所应具备相应的防盗、防火、防潮等安全措施，限制人员出入，未经许可不得擅自进入。5）成果管理：质检报告及相关成果文件，须按照采购人规定的流程进行传递、存储和销毁。未经采购人书面同意，不得复制、留存或传播。6）</w:t>
      </w:r>
      <w:r>
        <w:rPr>
          <w:rFonts w:hint="eastAsia" w:ascii="仿宋" w:hAnsi="仿宋" w:eastAsia="仿宋" w:cs="仿宋"/>
          <w:b/>
          <w:bCs/>
          <w:sz w:val="24"/>
          <w:szCs w:val="32"/>
        </w:rPr>
        <w:t>供应商需具备保密服务的能力和技术手段。中标供应商须通过本项目最终甲方的保密能力审核，方可开展本项目相应质检服务工作。</w:t>
      </w:r>
    </w:p>
    <w:p w14:paraId="2929EF8C">
      <w:pPr>
        <w:adjustRightInd/>
        <w:spacing w:line="360" w:lineRule="auto"/>
        <w:rPr>
          <w:rFonts w:hint="eastAsia" w:ascii="仿宋" w:hAnsi="仿宋" w:eastAsia="仿宋" w:cs="仿宋"/>
          <w:sz w:val="24"/>
          <w:szCs w:val="32"/>
        </w:rPr>
      </w:pPr>
      <w:r>
        <w:rPr>
          <w:rFonts w:hint="eastAsia" w:ascii="仿宋" w:hAnsi="仿宋" w:eastAsia="仿宋" w:cs="仿宋"/>
          <w:sz w:val="24"/>
          <w:szCs w:val="32"/>
        </w:rPr>
        <w:t>7）违约责任：若中标人或相关人员违反本保密要求，采购人有权立即终止合作，并要求中标人承担由此造成的一切经济损失和法律责任。</w:t>
      </w:r>
    </w:p>
    <w:p w14:paraId="48D79BA2">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五、合同履行期限</w:t>
      </w:r>
    </w:p>
    <w:p w14:paraId="127A8486">
      <w:pPr>
        <w:adjustRightInd/>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自合同签订之日起至2025 年 8月 31 日前完成。</w:t>
      </w:r>
    </w:p>
    <w:p w14:paraId="013AC706">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六、服务承诺</w:t>
      </w:r>
    </w:p>
    <w:p w14:paraId="46F1E973">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供应商能够及时响应采购人发出的承担项目信息；</w:t>
      </w:r>
    </w:p>
    <w:p w14:paraId="4995CA6D">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供应商需在采购人指定的项目范围内实施项目，不得私自超出承接范围；</w:t>
      </w:r>
    </w:p>
    <w:p w14:paraId="1283A140">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供应商不得对所承接的项目进行转包、分包；</w:t>
      </w:r>
    </w:p>
    <w:p w14:paraId="5ECDCC12">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供应商对所承接的项目质量实行终身负责制；</w:t>
      </w:r>
    </w:p>
    <w:p w14:paraId="181AB4BE">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其它服务承诺（本章节第四条款“保密要求”）。</w:t>
      </w:r>
    </w:p>
    <w:p w14:paraId="5394AD92">
      <w:pPr>
        <w:pStyle w:val="2"/>
        <w:spacing w:line="360" w:lineRule="auto"/>
        <w:rPr>
          <w:rFonts w:hint="eastAsia" w:ascii="仿宋" w:hAnsi="仿宋" w:eastAsia="仿宋" w:cs="仿宋"/>
          <w:b w:val="0"/>
          <w:bCs w:val="0"/>
          <w:kern w:val="2"/>
        </w:rPr>
      </w:pPr>
      <w:r>
        <w:rPr>
          <w:b/>
          <w:bCs/>
        </w:rPr>
        <w:tab/>
      </w:r>
      <w:r>
        <w:rPr>
          <w:rFonts w:hint="eastAsia" w:ascii="仿宋" w:hAnsi="仿宋" w:eastAsia="仿宋" w:cs="仿宋"/>
          <w:b/>
          <w:bCs/>
          <w:kern w:val="2"/>
        </w:rPr>
        <w:t xml:space="preserve">  以上承诺内容需在投标响应文件中提供承诺函，格式自拟。</w:t>
      </w:r>
    </w:p>
    <w:p w14:paraId="09D39DFF">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七、违规及损失处理</w:t>
      </w:r>
    </w:p>
    <w:p w14:paraId="1660FEF4">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1．中标供应商派遣人员给采购人造成的经济损失，由中标人负责。</w:t>
      </w:r>
    </w:p>
    <w:p w14:paraId="22219CC7">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2．中标供应商派遣人员有以下情形之一的，采购人可立即通知并退回：</w:t>
      </w:r>
    </w:p>
    <w:p w14:paraId="7E88325D">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①在工作期间不符合采购人工作要求的。</w:t>
      </w:r>
    </w:p>
    <w:p w14:paraId="4A012334">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②严重违反采购人劳动纪律、规章制度的。</w:t>
      </w:r>
    </w:p>
    <w:p w14:paraId="28B060D4">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③严重工作失职，营私舞弊，给采购人造成重大经济损失的。</w:t>
      </w:r>
    </w:p>
    <w:p w14:paraId="117F5DD0">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④被依法追究刑事责任的。</w:t>
      </w:r>
    </w:p>
    <w:p w14:paraId="5E3EC243">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⑤发生其他应退回的事宜。</w:t>
      </w:r>
    </w:p>
    <w:p w14:paraId="28AF6C0B">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八、验收方式</w:t>
      </w:r>
    </w:p>
    <w:p w14:paraId="6CD0A475">
      <w:pPr>
        <w:adjustRightInd/>
        <w:spacing w:line="360" w:lineRule="auto"/>
        <w:ind w:firstLine="482" w:firstLineChars="200"/>
        <w:rPr>
          <w:rFonts w:hint="eastAsia" w:ascii="仿宋" w:hAnsi="仿宋" w:eastAsia="仿宋" w:cs="仿宋"/>
          <w:sz w:val="24"/>
        </w:rPr>
      </w:pPr>
      <w:r>
        <w:rPr>
          <w:rFonts w:hint="eastAsia" w:ascii="仿宋" w:hAnsi="仿宋" w:eastAsia="仿宋" w:cs="仿宋"/>
          <w:b/>
          <w:bCs/>
          <w:sz w:val="24"/>
        </w:rPr>
        <w:t>1.</w:t>
      </w:r>
      <w:r>
        <w:rPr>
          <w:rFonts w:hint="eastAsia" w:ascii="仿宋" w:hAnsi="仿宋" w:eastAsia="仿宋" w:cs="仿宋"/>
          <w:sz w:val="24"/>
        </w:rPr>
        <w:t>采购人按照采购合同规定的技术、服务、标准以及中标单位的投标文件、本项目采购文件等要求，组织对供应商履约情况进行验收，并出具验收合格书。</w:t>
      </w:r>
    </w:p>
    <w:p w14:paraId="1B41FAC4">
      <w:pPr>
        <w:autoSpaceDE w:val="0"/>
        <w:autoSpaceDN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2.验收流程</w:t>
      </w:r>
    </w:p>
    <w:p w14:paraId="4D3DF829">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2.1采购人可根据项目进展情况，对服务过程进行考核和评价，考核情况和服务效果可作为最终验收的依据。</w:t>
      </w:r>
    </w:p>
    <w:p w14:paraId="5D661742">
      <w:pPr>
        <w:autoSpaceDE w:val="0"/>
        <w:autoSpaceDN w:val="0"/>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3.验收标准</w:t>
      </w:r>
    </w:p>
    <w:p w14:paraId="30971B11">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3.1供应商完成项目的进度符合进度计划；</w:t>
      </w:r>
    </w:p>
    <w:p w14:paraId="2FF617B8">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3.2供应商已按《采购文件》要求及合同约定的服务内容提交了工作成果；</w:t>
      </w:r>
    </w:p>
    <w:p w14:paraId="0EF8BEB2">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3.3项目负责人、项目团队核心成员与合同约定的人员一致，供应商提供服务的团队人员数量符合合同约定的人数；</w:t>
      </w:r>
    </w:p>
    <w:p w14:paraId="77B865C3">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3.4供应商提供的实际服务符合采购文件要求；</w:t>
      </w:r>
    </w:p>
    <w:p w14:paraId="7824E565">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3.5供应商提供的项目成果资料符合《采购文件》及合同约定要求。</w:t>
      </w:r>
    </w:p>
    <w:p w14:paraId="3A8141C3">
      <w:pPr>
        <w:adjustRightInd/>
        <w:snapToGrid w:val="0"/>
        <w:spacing w:line="360" w:lineRule="auto"/>
        <w:ind w:firstLine="643" w:firstLineChars="200"/>
        <w:outlineLvl w:val="1"/>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九、付款方式</w:t>
      </w:r>
    </w:p>
    <w:p w14:paraId="0BC4A93D">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1.合同签订生效并具备实施条件后10个工作日内,采购人向中标人支付合同总价款【40%】的预付款。</w:t>
      </w:r>
    </w:p>
    <w:p w14:paraId="129D4302">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备注：签订合同时，中标人明确表示无需预付款或者主动要求降低预付款比例的，采购人可不适用前述规定。</w:t>
      </w:r>
    </w:p>
    <w:p w14:paraId="36205FE5">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2.付款进度：在中标人完成60%协作服务工作量且成果通过采购人过程检查后，采购人向中标人支付合同金额40%（¥      ）的项目款。中标人完成全部协作服务工作量并向采购人提交所有成果，且项目成果通过采购人最终检查后，采购人根据项目决算单结算项目款。</w:t>
      </w:r>
    </w:p>
    <w:p w14:paraId="130BA890">
      <w:pPr>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3 采购人付款前，中标人须提供正规合法的等额发票，否则采购人有权拒绝付款，且不因此承担任何违约责任。</w:t>
      </w:r>
    </w:p>
    <w:p w14:paraId="414E6405">
      <w:pPr>
        <w:adjustRightInd/>
        <w:snapToGrid w:val="0"/>
        <w:spacing w:line="360" w:lineRule="auto"/>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十、特别提示</w:t>
      </w:r>
    </w:p>
    <w:p w14:paraId="775FE722">
      <w:pPr>
        <w:autoSpaceDE w:val="0"/>
        <w:autoSpaceDN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如采购文件中遗漏了必须具备的内容或服务，请供应商在投标文件中补充，并提出解决方案供采购人参考；中标供应商有义务保证采购人采购项目的完整性。</w:t>
      </w:r>
    </w:p>
    <w:p w14:paraId="353302F5"/>
    <w:p w14:paraId="2D421926">
      <w:pPr>
        <w:rPr>
          <w:rFonts w:hint="eastAsia" w:ascii="仿宋" w:hAnsi="仿宋" w:eastAsia="仿宋" w:cs="仿宋"/>
          <w:kern w:val="0"/>
          <w:sz w:val="24"/>
          <w:highlight w:val="yellow"/>
        </w:rPr>
      </w:pPr>
      <w:bookmarkStart w:id="64" w:name="_Toc93172441"/>
      <w:r>
        <w:rPr>
          <w:rFonts w:hint="eastAsia" w:ascii="仿宋" w:hAnsi="仿宋" w:eastAsia="仿宋" w:cs="仿宋"/>
          <w:kern w:val="0"/>
          <w:sz w:val="24"/>
          <w:highlight w:val="yellow"/>
        </w:rPr>
        <w:br w:type="page"/>
      </w:r>
    </w:p>
    <w:bookmarkEnd w:id="64"/>
    <w:p w14:paraId="0F120DC3">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52"/>
      <w:bookmarkEnd w:id="62"/>
      <w:bookmarkStart w:id="65" w:name="第四部分"/>
      <w:r>
        <w:rPr>
          <w:rFonts w:hint="eastAsia" w:ascii="仿宋" w:hAnsi="仿宋" w:eastAsia="仿宋" w:cs="仿宋"/>
          <w:b/>
          <w:sz w:val="36"/>
          <w:szCs w:val="36"/>
        </w:rPr>
        <w:t>评审方法及评审标准</w:t>
      </w:r>
    </w:p>
    <w:p w14:paraId="263E8AA5">
      <w:pPr>
        <w:snapToGrid w:val="0"/>
        <w:spacing w:line="360" w:lineRule="auto"/>
        <w:jc w:val="center"/>
        <w:outlineLvl w:val="1"/>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970"/>
        <w:gridCol w:w="659"/>
        <w:gridCol w:w="994"/>
        <w:gridCol w:w="1938"/>
      </w:tblGrid>
      <w:tr w14:paraId="3EAD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859B10F">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4970" w:type="dxa"/>
            <w:vAlign w:val="center"/>
          </w:tcPr>
          <w:p w14:paraId="33EA737A">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评标标准</w:t>
            </w:r>
          </w:p>
        </w:tc>
        <w:tc>
          <w:tcPr>
            <w:tcW w:w="659" w:type="dxa"/>
            <w:vAlign w:val="center"/>
          </w:tcPr>
          <w:p w14:paraId="445CDFCB">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权重</w:t>
            </w:r>
          </w:p>
        </w:tc>
        <w:tc>
          <w:tcPr>
            <w:tcW w:w="994" w:type="dxa"/>
            <w:vAlign w:val="center"/>
          </w:tcPr>
          <w:p w14:paraId="3A024BB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主观分/客观分属性</w:t>
            </w:r>
          </w:p>
        </w:tc>
        <w:tc>
          <w:tcPr>
            <w:tcW w:w="1938" w:type="dxa"/>
            <w:vAlign w:val="center"/>
          </w:tcPr>
          <w:p w14:paraId="05202EB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投标文件中评标标准相应的商务技术资料目录*</w:t>
            </w:r>
          </w:p>
        </w:tc>
      </w:tr>
      <w:tr w14:paraId="6B89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714FF0C">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商务分（</w:t>
            </w:r>
            <w:r>
              <w:rPr>
                <w:rFonts w:hint="eastAsia" w:ascii="仿宋" w:hAnsi="仿宋" w:eastAsia="仿宋" w:cs="仿宋"/>
                <w:b/>
                <w:bCs/>
                <w:sz w:val="24"/>
                <w:lang w:val="en-US" w:eastAsia="zh-CN"/>
              </w:rPr>
              <w:t>10</w:t>
            </w:r>
            <w:r>
              <w:rPr>
                <w:rFonts w:hint="eastAsia" w:ascii="仿宋" w:hAnsi="仿宋" w:eastAsia="仿宋" w:cs="仿宋"/>
                <w:b/>
                <w:bCs/>
                <w:sz w:val="24"/>
              </w:rPr>
              <w:t>分）</w:t>
            </w:r>
          </w:p>
        </w:tc>
      </w:tr>
      <w:tr w14:paraId="2ECD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B8249F2">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4970" w:type="dxa"/>
            <w:vAlign w:val="center"/>
          </w:tcPr>
          <w:p w14:paraId="3FB41B8E">
            <w:pPr>
              <w:pStyle w:val="24"/>
              <w:jc w:val="left"/>
              <w:rPr>
                <w:rFonts w:hint="eastAsia" w:ascii="仿宋" w:hAnsi="仿宋" w:eastAsia="仿宋" w:cs="仿宋"/>
                <w:szCs w:val="24"/>
              </w:rPr>
            </w:pPr>
            <w:r>
              <w:rPr>
                <w:rFonts w:hint="eastAsia" w:ascii="仿宋" w:hAnsi="仿宋" w:eastAsia="仿宋" w:cs="仿宋"/>
                <w:szCs w:val="24"/>
              </w:rPr>
              <w:t>（</w:t>
            </w:r>
            <w:r>
              <w:rPr>
                <w:rFonts w:hint="eastAsia" w:ascii="仿宋" w:hAnsi="仿宋" w:eastAsia="仿宋" w:cs="仿宋"/>
                <w:szCs w:val="24"/>
                <w:lang w:val="en-US"/>
              </w:rPr>
              <w:t>1</w:t>
            </w:r>
            <w:r>
              <w:rPr>
                <w:rFonts w:hint="eastAsia" w:ascii="仿宋" w:hAnsi="仿宋" w:eastAsia="仿宋" w:cs="仿宋"/>
                <w:szCs w:val="24"/>
              </w:rPr>
              <w:t>）供应商自2022年1月1日（以合同签订时间为准）以来具有3D产品第三方质检项目业绩，每提供一个有效合同得</w:t>
            </w:r>
            <w:r>
              <w:rPr>
                <w:rFonts w:hint="eastAsia" w:ascii="仿宋" w:hAnsi="仿宋" w:eastAsia="仿宋" w:cs="仿宋"/>
                <w:szCs w:val="24"/>
                <w:lang w:val="en-US"/>
              </w:rPr>
              <w:t>1</w:t>
            </w:r>
            <w:r>
              <w:rPr>
                <w:rFonts w:hint="eastAsia" w:ascii="仿宋" w:hAnsi="仿宋" w:eastAsia="仿宋" w:cs="仿宋"/>
                <w:szCs w:val="24"/>
              </w:rPr>
              <w:t>分；</w:t>
            </w:r>
            <w:r>
              <w:rPr>
                <w:rFonts w:hint="eastAsia" w:ascii="仿宋" w:hAnsi="仿宋" w:eastAsia="仿宋" w:cs="仿宋"/>
                <w:szCs w:val="24"/>
                <w:lang w:val="en-US"/>
              </w:rPr>
              <w:t>本项</w:t>
            </w:r>
            <w:r>
              <w:rPr>
                <w:rFonts w:hint="eastAsia" w:ascii="仿宋" w:hAnsi="仿宋" w:eastAsia="仿宋" w:cs="仿宋"/>
                <w:szCs w:val="24"/>
              </w:rPr>
              <w:t>最高得</w:t>
            </w:r>
            <w:r>
              <w:rPr>
                <w:rFonts w:hint="eastAsia" w:ascii="仿宋" w:hAnsi="仿宋" w:eastAsia="仿宋" w:cs="仿宋"/>
                <w:szCs w:val="24"/>
                <w:lang w:val="en-US"/>
              </w:rPr>
              <w:t>1</w:t>
            </w:r>
            <w:r>
              <w:rPr>
                <w:rFonts w:hint="eastAsia" w:ascii="仿宋" w:hAnsi="仿宋" w:eastAsia="仿宋" w:cs="仿宋"/>
                <w:szCs w:val="24"/>
              </w:rPr>
              <w:t>分。</w:t>
            </w:r>
          </w:p>
          <w:p w14:paraId="3C1CAE45">
            <w:pPr>
              <w:pStyle w:val="24"/>
              <w:jc w:val="left"/>
              <w:rPr>
                <w:rFonts w:hint="eastAsia" w:ascii="仿宋" w:hAnsi="仿宋" w:eastAsia="仿宋" w:cs="仿宋"/>
                <w:szCs w:val="24"/>
              </w:rPr>
            </w:pPr>
            <w:r>
              <w:rPr>
                <w:rFonts w:hint="eastAsia" w:ascii="仿宋" w:hAnsi="仿宋" w:eastAsia="仿宋" w:cs="仿宋"/>
                <w:b/>
                <w:bCs/>
                <w:szCs w:val="24"/>
              </w:rPr>
              <w:t>【证明材料：提供合同复印件加盖公章，并能体现相应评审内容，不提供或评审内容不全不得分，同一项目不同年份的合同不重复计分。】</w:t>
            </w:r>
          </w:p>
        </w:tc>
        <w:tc>
          <w:tcPr>
            <w:tcW w:w="659" w:type="dxa"/>
            <w:vAlign w:val="center"/>
          </w:tcPr>
          <w:p w14:paraId="335661F6">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4" w:type="dxa"/>
            <w:vAlign w:val="center"/>
          </w:tcPr>
          <w:p w14:paraId="13F8EC7E">
            <w:pPr>
              <w:snapToGrid w:val="0"/>
              <w:spacing w:line="360" w:lineRule="auto"/>
              <w:jc w:val="center"/>
              <w:rPr>
                <w:rFonts w:hint="eastAsia" w:ascii="仿宋" w:hAnsi="仿宋" w:eastAsia="仿宋" w:cs="仿宋"/>
                <w:sz w:val="24"/>
              </w:rPr>
            </w:pPr>
            <w:r>
              <w:rPr>
                <w:rFonts w:hint="eastAsia" w:ascii="仿宋" w:hAnsi="仿宋" w:eastAsia="仿宋" w:cs="仿宋"/>
                <w:b/>
                <w:bCs/>
                <w:sz w:val="24"/>
              </w:rPr>
              <w:t>客观分</w:t>
            </w:r>
          </w:p>
        </w:tc>
        <w:tc>
          <w:tcPr>
            <w:tcW w:w="1938" w:type="dxa"/>
            <w:vAlign w:val="center"/>
          </w:tcPr>
          <w:p w14:paraId="4F95543F">
            <w:pPr>
              <w:snapToGrid w:val="0"/>
              <w:spacing w:line="360" w:lineRule="auto"/>
              <w:jc w:val="center"/>
              <w:rPr>
                <w:rFonts w:hint="eastAsia" w:ascii="仿宋" w:hAnsi="仿宋" w:eastAsia="仿宋" w:cs="仿宋"/>
                <w:sz w:val="24"/>
              </w:rPr>
            </w:pPr>
            <w:r>
              <w:rPr>
                <w:rFonts w:hint="eastAsia" w:ascii="仿宋" w:hAnsi="仿宋" w:eastAsia="仿宋" w:cs="仿宋"/>
                <w:sz w:val="24"/>
              </w:rPr>
              <w:t>类似业绩</w:t>
            </w:r>
          </w:p>
        </w:tc>
      </w:tr>
      <w:tr w14:paraId="1F48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FF9BF68">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2</w:t>
            </w:r>
          </w:p>
        </w:tc>
        <w:tc>
          <w:tcPr>
            <w:tcW w:w="4970" w:type="dxa"/>
            <w:vAlign w:val="center"/>
          </w:tcPr>
          <w:p w14:paraId="2AA700CB">
            <w:pPr>
              <w:pStyle w:val="653"/>
              <w:ind w:firstLine="0" w:firstLineChars="0"/>
              <w:rPr>
                <w:rFonts w:hint="eastAsia" w:ascii="仿宋" w:hAnsi="仿宋" w:eastAsia="仿宋" w:cs="仿宋"/>
                <w:color w:val="000000"/>
                <w:kern w:val="0"/>
              </w:rPr>
            </w:pPr>
            <w:r>
              <w:rPr>
                <w:rFonts w:hint="eastAsia" w:ascii="仿宋" w:hAnsi="仿宋" w:eastAsia="仿宋" w:cs="仿宋"/>
                <w:color w:val="000000"/>
                <w:kern w:val="0"/>
                <w:lang w:eastAsia="zh-CN"/>
              </w:rPr>
              <w:t>（1）供应商</w:t>
            </w:r>
            <w:r>
              <w:rPr>
                <w:rFonts w:hint="eastAsia" w:ascii="仿宋" w:hAnsi="仿宋" w:eastAsia="仿宋" w:cs="仿宋"/>
                <w:color w:val="000000"/>
                <w:kern w:val="0"/>
              </w:rPr>
              <w:t>具有有效期内的质量管理体系认证证书（范围包括：摄影测量与遥感或遥感数据处理与服务）的得</w:t>
            </w:r>
            <w:r>
              <w:rPr>
                <w:rFonts w:hint="eastAsia" w:ascii="仿宋" w:hAnsi="仿宋" w:eastAsia="仿宋" w:cs="仿宋"/>
                <w:color w:val="000000"/>
                <w:kern w:val="0"/>
                <w:lang w:val="en-US" w:eastAsia="zh-CN"/>
              </w:rPr>
              <w:t>1.5</w:t>
            </w:r>
            <w:r>
              <w:rPr>
                <w:rFonts w:hint="eastAsia" w:ascii="仿宋" w:hAnsi="仿宋" w:eastAsia="仿宋" w:cs="仿宋"/>
                <w:color w:val="000000"/>
                <w:kern w:val="0"/>
              </w:rPr>
              <w:t>分。</w:t>
            </w:r>
          </w:p>
          <w:p w14:paraId="63D636F9">
            <w:pPr>
              <w:pStyle w:val="653"/>
              <w:ind w:firstLine="0" w:firstLineChars="0"/>
              <w:rPr>
                <w:rFonts w:hint="eastAsia" w:ascii="仿宋" w:hAnsi="仿宋" w:eastAsia="仿宋" w:cs="仿宋"/>
                <w:color w:val="000000"/>
                <w:kern w:val="0"/>
              </w:rPr>
            </w:pPr>
            <w:r>
              <w:rPr>
                <w:rFonts w:hint="eastAsia" w:ascii="仿宋" w:hAnsi="仿宋" w:eastAsia="仿宋" w:cs="仿宋"/>
                <w:color w:val="000000"/>
                <w:kern w:val="0"/>
                <w:lang w:eastAsia="zh-CN"/>
              </w:rPr>
              <w:t>（2）供应商</w:t>
            </w:r>
            <w:r>
              <w:rPr>
                <w:rFonts w:hint="eastAsia" w:ascii="仿宋" w:hAnsi="仿宋" w:eastAsia="仿宋" w:cs="仿宋"/>
                <w:color w:val="000000"/>
                <w:kern w:val="0"/>
              </w:rPr>
              <w:t>具有有效期内的职业健康安全管理体系认证证书（范围包括：摄影测量与遥感或遥感数据处理与服务）的得</w:t>
            </w:r>
            <w:r>
              <w:rPr>
                <w:rFonts w:hint="eastAsia" w:ascii="仿宋" w:hAnsi="仿宋" w:eastAsia="仿宋" w:cs="仿宋"/>
                <w:color w:val="000000"/>
                <w:kern w:val="0"/>
                <w:lang w:val="en-US" w:eastAsia="zh-CN"/>
              </w:rPr>
              <w:t>1.5</w:t>
            </w:r>
            <w:r>
              <w:rPr>
                <w:rFonts w:hint="eastAsia" w:ascii="仿宋" w:hAnsi="仿宋" w:eastAsia="仿宋" w:cs="仿宋"/>
                <w:color w:val="000000"/>
                <w:kern w:val="0"/>
              </w:rPr>
              <w:t>分。</w:t>
            </w:r>
          </w:p>
          <w:p w14:paraId="2AD66B17">
            <w:pPr>
              <w:pStyle w:val="24"/>
              <w:jc w:val="left"/>
              <w:rPr>
                <w:rFonts w:hint="default" w:ascii="仿宋" w:hAnsi="仿宋" w:eastAsia="仿宋" w:cs="仿宋"/>
                <w:color w:val="000000"/>
                <w:kern w:val="0"/>
                <w:szCs w:val="24"/>
                <w:lang w:val="en-US" w:eastAsia="zh-CN"/>
              </w:rPr>
            </w:pPr>
            <w:r>
              <w:rPr>
                <w:rFonts w:hint="eastAsia" w:ascii="仿宋" w:hAnsi="仿宋" w:eastAsia="仿宋" w:cs="仿宋"/>
                <w:color w:val="000000"/>
                <w:kern w:val="0"/>
                <w:szCs w:val="24"/>
              </w:rPr>
              <w:t>（</w:t>
            </w:r>
            <w:r>
              <w:rPr>
                <w:rFonts w:hint="eastAsia" w:ascii="仿宋" w:hAnsi="仿宋" w:eastAsia="仿宋" w:cs="仿宋"/>
                <w:color w:val="000000"/>
                <w:kern w:val="0"/>
                <w:szCs w:val="24"/>
                <w:lang w:val="en-US"/>
              </w:rPr>
              <w:t>3</w:t>
            </w:r>
            <w:r>
              <w:rPr>
                <w:rFonts w:hint="eastAsia" w:ascii="仿宋" w:hAnsi="仿宋" w:eastAsia="仿宋" w:cs="仿宋"/>
                <w:color w:val="000000"/>
                <w:kern w:val="0"/>
                <w:szCs w:val="24"/>
              </w:rPr>
              <w:t>）</w:t>
            </w:r>
            <w:r>
              <w:rPr>
                <w:rFonts w:hint="eastAsia" w:ascii="仿宋" w:hAnsi="仿宋" w:eastAsia="仿宋" w:cs="仿宋"/>
                <w:color w:val="000000"/>
                <w:kern w:val="0"/>
                <w:szCs w:val="24"/>
                <w:lang w:val="en-US"/>
              </w:rPr>
              <w:t>供应商</w:t>
            </w:r>
            <w:r>
              <w:rPr>
                <w:rFonts w:hint="eastAsia" w:ascii="仿宋" w:hAnsi="仿宋" w:eastAsia="仿宋" w:cs="仿宋"/>
                <w:color w:val="000000"/>
                <w:kern w:val="0"/>
                <w:szCs w:val="24"/>
              </w:rPr>
              <w:t>具有有效期内的环境管理体系认证证书（范围包括：摄影测量与遥感或遥感数据处理与服务）的得</w:t>
            </w:r>
            <w:r>
              <w:rPr>
                <w:rFonts w:hint="eastAsia" w:ascii="仿宋" w:hAnsi="仿宋" w:eastAsia="仿宋" w:cs="仿宋"/>
                <w:color w:val="000000"/>
                <w:kern w:val="0"/>
                <w:szCs w:val="24"/>
                <w:lang w:val="en-US" w:eastAsia="zh-CN"/>
              </w:rPr>
              <w:t>1.5</w:t>
            </w:r>
            <w:r>
              <w:rPr>
                <w:rFonts w:hint="eastAsia" w:ascii="仿宋" w:hAnsi="仿宋" w:eastAsia="仿宋" w:cs="仿宋"/>
                <w:color w:val="000000"/>
                <w:kern w:val="0"/>
                <w:szCs w:val="24"/>
              </w:rPr>
              <w:t>分。</w:t>
            </w:r>
            <w:r>
              <w:rPr>
                <w:rFonts w:hint="eastAsia" w:ascii="仿宋" w:hAnsi="仿宋" w:eastAsia="仿宋" w:cs="仿宋"/>
                <w:color w:val="000000"/>
                <w:kern w:val="0"/>
                <w:szCs w:val="24"/>
                <w:lang w:val="en-US"/>
              </w:rPr>
              <w:t>本项最高</w:t>
            </w:r>
            <w:r>
              <w:rPr>
                <w:rFonts w:hint="eastAsia" w:ascii="仿宋" w:hAnsi="仿宋" w:eastAsia="仿宋" w:cs="仿宋"/>
                <w:color w:val="000000"/>
                <w:kern w:val="0"/>
                <w:szCs w:val="24"/>
                <w:lang w:val="en-US" w:eastAsia="zh-CN"/>
              </w:rPr>
              <w:t>合计</w:t>
            </w:r>
            <w:r>
              <w:rPr>
                <w:rFonts w:hint="eastAsia" w:ascii="仿宋" w:hAnsi="仿宋" w:eastAsia="仿宋" w:cs="仿宋"/>
                <w:color w:val="000000"/>
                <w:kern w:val="0"/>
                <w:szCs w:val="24"/>
                <w:lang w:val="en-US"/>
              </w:rPr>
              <w:t>得</w:t>
            </w:r>
            <w:r>
              <w:rPr>
                <w:rFonts w:hint="eastAsia" w:ascii="仿宋" w:hAnsi="仿宋" w:eastAsia="仿宋" w:cs="仿宋"/>
                <w:color w:val="000000"/>
                <w:kern w:val="0"/>
                <w:szCs w:val="24"/>
                <w:lang w:val="en-US" w:eastAsia="zh-CN"/>
              </w:rPr>
              <w:t>4.5</w:t>
            </w:r>
            <w:r>
              <w:rPr>
                <w:rFonts w:hint="eastAsia" w:ascii="仿宋" w:hAnsi="仿宋" w:eastAsia="仿宋" w:cs="仿宋"/>
                <w:color w:val="000000"/>
                <w:kern w:val="0"/>
                <w:szCs w:val="24"/>
                <w:lang w:val="en-US"/>
              </w:rPr>
              <w:t>分</w:t>
            </w:r>
            <w:r>
              <w:rPr>
                <w:rFonts w:hint="eastAsia" w:ascii="仿宋" w:hAnsi="仿宋" w:eastAsia="仿宋" w:cs="仿宋"/>
                <w:color w:val="000000"/>
                <w:kern w:val="0"/>
                <w:szCs w:val="24"/>
                <w:lang w:val="en-US" w:eastAsia="zh-CN"/>
              </w:rPr>
              <w:t>。</w:t>
            </w:r>
          </w:p>
          <w:p w14:paraId="578607FF">
            <w:pPr>
              <w:pStyle w:val="25"/>
              <w:ind w:firstLine="0"/>
              <w:rPr>
                <w:rFonts w:hint="eastAsia" w:ascii="仿宋" w:hAnsi="仿宋" w:eastAsia="仿宋" w:cs="仿宋"/>
              </w:rPr>
            </w:pPr>
            <w:r>
              <w:rPr>
                <w:rFonts w:hint="eastAsia" w:ascii="仿宋" w:hAnsi="仿宋" w:eastAsia="仿宋" w:cs="仿宋"/>
                <w:b/>
                <w:bCs/>
                <w:color w:val="000000"/>
                <w:kern w:val="0"/>
                <w:szCs w:val="24"/>
                <w:lang w:val="en-US"/>
              </w:rPr>
              <w:t>【证明材料：提供有效的体系证书</w:t>
            </w:r>
            <w:r>
              <w:rPr>
                <w:rFonts w:hint="eastAsia" w:ascii="仿宋" w:hAnsi="仿宋" w:eastAsia="仿宋" w:cs="仿宋"/>
                <w:b/>
                <w:bCs/>
                <w:szCs w:val="24"/>
              </w:rPr>
              <w:t>复印件加盖公章，</w:t>
            </w:r>
            <w:r>
              <w:rPr>
                <w:rFonts w:hint="eastAsia" w:ascii="仿宋" w:hAnsi="仿宋" w:eastAsia="仿宋" w:cs="仿宋"/>
                <w:b/>
                <w:bCs/>
                <w:szCs w:val="24"/>
                <w:lang w:val="en-US"/>
              </w:rPr>
              <w:t>不提供不得分。</w:t>
            </w:r>
            <w:r>
              <w:rPr>
                <w:rFonts w:hint="eastAsia" w:ascii="仿宋" w:hAnsi="仿宋" w:eastAsia="仿宋" w:cs="仿宋"/>
                <w:b/>
                <w:bCs/>
                <w:color w:val="000000"/>
                <w:kern w:val="0"/>
                <w:szCs w:val="24"/>
                <w:lang w:val="en-US"/>
              </w:rPr>
              <w:t>】</w:t>
            </w:r>
          </w:p>
        </w:tc>
        <w:tc>
          <w:tcPr>
            <w:tcW w:w="659" w:type="dxa"/>
            <w:vAlign w:val="center"/>
          </w:tcPr>
          <w:p w14:paraId="5F1C8AE4">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4.5</w:t>
            </w:r>
          </w:p>
        </w:tc>
        <w:tc>
          <w:tcPr>
            <w:tcW w:w="994" w:type="dxa"/>
            <w:vAlign w:val="center"/>
          </w:tcPr>
          <w:p w14:paraId="391F3BF9">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客观分</w:t>
            </w:r>
          </w:p>
        </w:tc>
        <w:tc>
          <w:tcPr>
            <w:tcW w:w="1938" w:type="dxa"/>
            <w:vAlign w:val="center"/>
          </w:tcPr>
          <w:p w14:paraId="0CA25912">
            <w:pPr>
              <w:snapToGrid w:val="0"/>
              <w:spacing w:line="360" w:lineRule="auto"/>
              <w:jc w:val="center"/>
              <w:rPr>
                <w:rFonts w:hint="eastAsia" w:ascii="仿宋" w:hAnsi="仿宋" w:eastAsia="仿宋" w:cs="仿宋"/>
                <w:sz w:val="24"/>
              </w:rPr>
            </w:pPr>
            <w:r>
              <w:rPr>
                <w:rFonts w:hint="eastAsia" w:ascii="仿宋" w:hAnsi="仿宋" w:eastAsia="仿宋" w:cs="仿宋"/>
                <w:sz w:val="24"/>
              </w:rPr>
              <w:t>体系证书</w:t>
            </w:r>
          </w:p>
        </w:tc>
      </w:tr>
      <w:tr w14:paraId="0C91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0091B8F4">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3</w:t>
            </w:r>
          </w:p>
        </w:tc>
        <w:tc>
          <w:tcPr>
            <w:tcW w:w="4970" w:type="dxa"/>
            <w:vAlign w:val="center"/>
          </w:tcPr>
          <w:p w14:paraId="734B138A">
            <w:pPr>
              <w:pStyle w:val="653"/>
              <w:ind w:firstLine="0" w:firstLineChars="0"/>
              <w:rPr>
                <w:rFonts w:hint="eastAsia" w:ascii="仿宋" w:hAnsi="仿宋" w:eastAsia="仿宋" w:cs="仿宋"/>
                <w:color w:val="000000"/>
                <w:kern w:val="0"/>
                <w:lang w:eastAsia="zh-CN"/>
              </w:rPr>
            </w:pPr>
            <w:r>
              <w:rPr>
                <w:rFonts w:hint="eastAsia" w:ascii="仿宋" w:hAnsi="仿宋" w:eastAsia="仿宋" w:cs="仿宋"/>
                <w:color w:val="000000"/>
                <w:kern w:val="0"/>
                <w:lang w:eastAsia="zh-CN"/>
              </w:rPr>
              <w:t>（1）供应商具</w:t>
            </w:r>
            <w:r>
              <w:rPr>
                <w:rFonts w:hint="eastAsia" w:ascii="仿宋" w:hAnsi="仿宋" w:eastAsia="仿宋" w:cs="仿宋"/>
                <w:color w:val="000000"/>
                <w:kern w:val="0"/>
              </w:rPr>
              <w:t>有正版软件或自主研发软件的质量检查软件并通过国家测绘产品质量检验测试中心的“成果检验类”质检软件测评，取得证书的得</w:t>
            </w:r>
            <w:r>
              <w:rPr>
                <w:rFonts w:hint="eastAsia" w:ascii="仿宋" w:hAnsi="仿宋" w:eastAsia="仿宋" w:cs="仿宋"/>
                <w:color w:val="000000"/>
                <w:kern w:val="0"/>
                <w:lang w:val="en-US" w:eastAsia="zh-CN"/>
              </w:rPr>
              <w:t>2.5</w:t>
            </w:r>
            <w:r>
              <w:rPr>
                <w:rFonts w:hint="eastAsia" w:ascii="仿宋" w:hAnsi="仿宋" w:eastAsia="仿宋" w:cs="仿宋"/>
                <w:color w:val="000000"/>
                <w:kern w:val="0"/>
              </w:rPr>
              <w:t>分，否则不得分。</w:t>
            </w:r>
          </w:p>
          <w:p w14:paraId="1F7D64B1">
            <w:pPr>
              <w:pStyle w:val="25"/>
              <w:ind w:firstLine="0"/>
              <w:rPr>
                <w:rFonts w:hint="eastAsia" w:ascii="仿宋" w:hAnsi="仿宋" w:eastAsia="仿宋" w:cs="仿宋"/>
                <w:b/>
                <w:bCs/>
                <w:color w:val="000000"/>
                <w:kern w:val="0"/>
                <w:szCs w:val="24"/>
                <w:lang w:val="en-US"/>
              </w:rPr>
            </w:pPr>
            <w:r>
              <w:rPr>
                <w:rFonts w:hint="eastAsia" w:ascii="仿宋" w:hAnsi="仿宋" w:eastAsia="仿宋" w:cs="仿宋"/>
                <w:b/>
                <w:bCs/>
                <w:color w:val="000000"/>
                <w:kern w:val="0"/>
                <w:szCs w:val="24"/>
              </w:rPr>
              <w:t>【</w:t>
            </w:r>
            <w:r>
              <w:rPr>
                <w:rFonts w:hint="eastAsia" w:ascii="仿宋" w:hAnsi="仿宋" w:eastAsia="仿宋" w:cs="仿宋"/>
                <w:b/>
                <w:bCs/>
                <w:color w:val="000000"/>
                <w:kern w:val="0"/>
                <w:szCs w:val="24"/>
                <w:lang w:val="en-US"/>
              </w:rPr>
              <w:t>证明材料：</w:t>
            </w:r>
            <w:r>
              <w:rPr>
                <w:rFonts w:hint="eastAsia" w:ascii="仿宋" w:hAnsi="仿宋" w:eastAsia="仿宋" w:cs="仿宋"/>
                <w:b/>
                <w:bCs/>
                <w:color w:val="000000"/>
                <w:kern w:val="0"/>
                <w:szCs w:val="24"/>
              </w:rPr>
              <w:t>需提供相关证明材料</w:t>
            </w:r>
            <w:r>
              <w:rPr>
                <w:rFonts w:hint="eastAsia" w:ascii="仿宋" w:hAnsi="仿宋" w:eastAsia="仿宋" w:cs="仿宋"/>
                <w:b/>
                <w:bCs/>
                <w:szCs w:val="24"/>
              </w:rPr>
              <w:t>复印件加盖公章，</w:t>
            </w:r>
            <w:r>
              <w:rPr>
                <w:rFonts w:hint="eastAsia" w:ascii="仿宋" w:hAnsi="仿宋" w:eastAsia="仿宋" w:cs="仿宋"/>
                <w:b/>
                <w:bCs/>
                <w:szCs w:val="24"/>
                <w:lang w:val="en-US"/>
              </w:rPr>
              <w:t>不提供不得分</w:t>
            </w:r>
            <w:r>
              <w:rPr>
                <w:rFonts w:hint="eastAsia" w:ascii="仿宋" w:hAnsi="仿宋" w:eastAsia="仿宋" w:cs="仿宋"/>
                <w:b/>
                <w:bCs/>
                <w:color w:val="000000"/>
                <w:kern w:val="0"/>
                <w:szCs w:val="24"/>
              </w:rPr>
              <w:t>。】</w:t>
            </w:r>
          </w:p>
        </w:tc>
        <w:tc>
          <w:tcPr>
            <w:tcW w:w="659" w:type="dxa"/>
            <w:vAlign w:val="center"/>
          </w:tcPr>
          <w:p w14:paraId="51CFD85A">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994" w:type="dxa"/>
            <w:vAlign w:val="center"/>
          </w:tcPr>
          <w:p w14:paraId="3C4821BF">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客观分</w:t>
            </w:r>
          </w:p>
        </w:tc>
        <w:tc>
          <w:tcPr>
            <w:tcW w:w="1938" w:type="dxa"/>
            <w:vMerge w:val="restart"/>
            <w:vAlign w:val="center"/>
          </w:tcPr>
          <w:p w14:paraId="15DD630A">
            <w:pPr>
              <w:snapToGrid w:val="0"/>
              <w:spacing w:line="360" w:lineRule="auto"/>
              <w:jc w:val="center"/>
              <w:rPr>
                <w:rFonts w:hint="eastAsia" w:ascii="仿宋" w:hAnsi="仿宋" w:eastAsia="仿宋" w:cs="仿宋"/>
                <w:sz w:val="24"/>
              </w:rPr>
            </w:pPr>
            <w:r>
              <w:rPr>
                <w:rFonts w:hint="eastAsia" w:ascii="仿宋" w:hAnsi="仿宋" w:eastAsia="仿宋" w:cs="仿宋"/>
                <w:sz w:val="24"/>
              </w:rPr>
              <w:t>企业综合服务能力</w:t>
            </w:r>
          </w:p>
        </w:tc>
      </w:tr>
      <w:tr w14:paraId="497F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222A95E7">
            <w:pPr>
              <w:snapToGrid w:val="0"/>
              <w:spacing w:line="360" w:lineRule="auto"/>
              <w:jc w:val="center"/>
              <w:rPr>
                <w:rFonts w:hint="eastAsia" w:ascii="仿宋" w:hAnsi="仿宋" w:eastAsia="仿宋" w:cs="仿宋"/>
                <w:b/>
                <w:bCs/>
                <w:sz w:val="24"/>
              </w:rPr>
            </w:pPr>
          </w:p>
        </w:tc>
        <w:tc>
          <w:tcPr>
            <w:tcW w:w="4970" w:type="dxa"/>
            <w:vAlign w:val="center"/>
          </w:tcPr>
          <w:p w14:paraId="58785FA3">
            <w:pPr>
              <w:pStyle w:val="25"/>
              <w:ind w:firstLine="0"/>
              <w:rPr>
                <w:rFonts w:hint="eastAsia" w:ascii="仿宋" w:hAnsi="仿宋" w:eastAsia="仿宋" w:cs="仿宋"/>
                <w:color w:val="000000"/>
                <w:kern w:val="21"/>
                <w:szCs w:val="24"/>
                <w:lang w:val="en-US"/>
              </w:rPr>
            </w:pPr>
            <w:r>
              <w:rPr>
                <w:rFonts w:hint="eastAsia" w:ascii="仿宋" w:hAnsi="仿宋" w:eastAsia="仿宋" w:cs="仿宋"/>
                <w:color w:val="000000"/>
                <w:lang w:val="en-US"/>
              </w:rPr>
              <w:t>（2）供应商自2020年1月1日至今实施的项目</w:t>
            </w:r>
            <w:r>
              <w:rPr>
                <w:rFonts w:hint="eastAsia" w:ascii="仿宋" w:hAnsi="仿宋" w:eastAsia="仿宋" w:cs="仿宋"/>
                <w:color w:val="000000"/>
                <w:kern w:val="21"/>
                <w:szCs w:val="24"/>
                <w:lang w:val="en-US"/>
              </w:rPr>
              <w:t>获得过测绘或地理信息行业国家级奖项的，每个得</w:t>
            </w:r>
            <w:r>
              <w:rPr>
                <w:rFonts w:hint="eastAsia" w:ascii="仿宋" w:hAnsi="仿宋" w:eastAsia="仿宋" w:cs="仿宋"/>
                <w:color w:val="000000"/>
                <w:kern w:val="21"/>
                <w:szCs w:val="24"/>
                <w:lang w:val="en-US" w:eastAsia="zh-CN"/>
              </w:rPr>
              <w:t>2</w:t>
            </w:r>
            <w:r>
              <w:rPr>
                <w:rFonts w:hint="eastAsia" w:ascii="仿宋" w:hAnsi="仿宋" w:eastAsia="仿宋" w:cs="仿宋"/>
                <w:color w:val="000000"/>
                <w:kern w:val="21"/>
                <w:szCs w:val="24"/>
                <w:lang w:val="en-US"/>
              </w:rPr>
              <w:t>分；获得过测绘或地理信息行业省级奖项的，每个得</w:t>
            </w:r>
            <w:r>
              <w:rPr>
                <w:rFonts w:hint="eastAsia" w:ascii="仿宋" w:hAnsi="仿宋" w:eastAsia="仿宋" w:cs="仿宋"/>
                <w:color w:val="000000"/>
                <w:kern w:val="21"/>
                <w:szCs w:val="24"/>
                <w:lang w:val="en-US" w:eastAsia="zh-CN"/>
              </w:rPr>
              <w:t>1</w:t>
            </w:r>
            <w:r>
              <w:rPr>
                <w:rFonts w:hint="eastAsia" w:ascii="仿宋" w:hAnsi="仿宋" w:eastAsia="仿宋" w:cs="仿宋"/>
                <w:color w:val="000000"/>
                <w:kern w:val="21"/>
                <w:szCs w:val="24"/>
                <w:lang w:val="en-US"/>
              </w:rPr>
              <w:t>分，本项最高</w:t>
            </w:r>
            <w:r>
              <w:rPr>
                <w:rFonts w:hint="eastAsia" w:ascii="仿宋" w:hAnsi="仿宋" w:eastAsia="仿宋" w:cs="仿宋"/>
                <w:color w:val="000000"/>
                <w:kern w:val="21"/>
                <w:szCs w:val="24"/>
                <w:lang w:val="en-US" w:eastAsia="zh-CN"/>
              </w:rPr>
              <w:t>2</w:t>
            </w:r>
            <w:r>
              <w:rPr>
                <w:rFonts w:hint="eastAsia" w:ascii="仿宋" w:hAnsi="仿宋" w:eastAsia="仿宋" w:cs="仿宋"/>
                <w:color w:val="000000"/>
                <w:kern w:val="21"/>
                <w:szCs w:val="24"/>
                <w:lang w:val="en-US"/>
              </w:rPr>
              <w:t>分。</w:t>
            </w:r>
          </w:p>
          <w:p w14:paraId="69FFCF53">
            <w:pPr>
              <w:pStyle w:val="25"/>
              <w:ind w:firstLine="0"/>
              <w:rPr>
                <w:rFonts w:hint="eastAsia" w:ascii="仿宋" w:hAnsi="仿宋" w:eastAsia="仿宋" w:cs="仿宋"/>
                <w:b/>
                <w:bCs/>
                <w:color w:val="000000"/>
                <w:kern w:val="0"/>
                <w:szCs w:val="24"/>
              </w:rPr>
            </w:pPr>
            <w:r>
              <w:rPr>
                <w:rFonts w:hint="eastAsia" w:ascii="仿宋" w:hAnsi="仿宋" w:eastAsia="仿宋" w:cs="仿宋"/>
                <w:b/>
                <w:bCs/>
                <w:color w:val="000000"/>
                <w:kern w:val="0"/>
                <w:szCs w:val="24"/>
              </w:rPr>
              <w:t>【</w:t>
            </w:r>
            <w:r>
              <w:rPr>
                <w:rFonts w:hint="eastAsia" w:ascii="仿宋" w:hAnsi="仿宋" w:eastAsia="仿宋" w:cs="仿宋"/>
                <w:b/>
                <w:bCs/>
                <w:color w:val="000000"/>
                <w:kern w:val="0"/>
                <w:szCs w:val="24"/>
                <w:lang w:val="en-US"/>
              </w:rPr>
              <w:t>证明材料：</w:t>
            </w:r>
            <w:r>
              <w:rPr>
                <w:rFonts w:hint="eastAsia" w:ascii="仿宋" w:hAnsi="仿宋" w:eastAsia="仿宋" w:cs="仿宋"/>
                <w:b/>
                <w:bCs/>
                <w:color w:val="000000"/>
                <w:kern w:val="0"/>
                <w:szCs w:val="24"/>
              </w:rPr>
              <w:t>需提供相关证明材料</w:t>
            </w:r>
            <w:r>
              <w:rPr>
                <w:rFonts w:hint="eastAsia" w:ascii="仿宋" w:hAnsi="仿宋" w:eastAsia="仿宋" w:cs="仿宋"/>
                <w:b/>
                <w:bCs/>
                <w:szCs w:val="24"/>
              </w:rPr>
              <w:t>复印件加盖公章，</w:t>
            </w:r>
            <w:r>
              <w:rPr>
                <w:rFonts w:hint="eastAsia" w:ascii="仿宋" w:hAnsi="仿宋" w:eastAsia="仿宋" w:cs="仿宋"/>
                <w:b/>
                <w:bCs/>
                <w:szCs w:val="24"/>
                <w:lang w:val="en-US"/>
              </w:rPr>
              <w:t>不提供不得分</w:t>
            </w:r>
            <w:r>
              <w:rPr>
                <w:rFonts w:hint="eastAsia" w:ascii="仿宋" w:hAnsi="仿宋" w:eastAsia="仿宋" w:cs="仿宋"/>
                <w:b/>
                <w:bCs/>
                <w:color w:val="000000"/>
                <w:kern w:val="0"/>
                <w:szCs w:val="24"/>
              </w:rPr>
              <w:t>。】</w:t>
            </w:r>
          </w:p>
        </w:tc>
        <w:tc>
          <w:tcPr>
            <w:tcW w:w="659" w:type="dxa"/>
            <w:vAlign w:val="center"/>
          </w:tcPr>
          <w:p w14:paraId="1766E433">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994" w:type="dxa"/>
            <w:vAlign w:val="center"/>
          </w:tcPr>
          <w:p w14:paraId="55663596">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客观分</w:t>
            </w:r>
          </w:p>
        </w:tc>
        <w:tc>
          <w:tcPr>
            <w:tcW w:w="1938" w:type="dxa"/>
            <w:vMerge w:val="continue"/>
            <w:vAlign w:val="center"/>
          </w:tcPr>
          <w:p w14:paraId="7F066C2F">
            <w:pPr>
              <w:snapToGrid w:val="0"/>
              <w:spacing w:line="360" w:lineRule="auto"/>
              <w:jc w:val="center"/>
              <w:rPr>
                <w:rFonts w:hint="eastAsia" w:ascii="仿宋" w:hAnsi="仿宋" w:eastAsia="仿宋" w:cs="仿宋"/>
                <w:sz w:val="24"/>
              </w:rPr>
            </w:pPr>
          </w:p>
        </w:tc>
      </w:tr>
      <w:tr w14:paraId="073E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8CE23C1">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技术分（</w:t>
            </w:r>
            <w:r>
              <w:rPr>
                <w:rFonts w:hint="eastAsia" w:ascii="仿宋" w:hAnsi="仿宋" w:eastAsia="仿宋" w:cs="仿宋"/>
                <w:b/>
                <w:bCs/>
                <w:sz w:val="24"/>
                <w:lang w:val="en-US" w:eastAsia="zh-CN"/>
              </w:rPr>
              <w:t>80</w:t>
            </w:r>
            <w:r>
              <w:rPr>
                <w:rFonts w:hint="eastAsia" w:ascii="仿宋" w:hAnsi="仿宋" w:eastAsia="仿宋" w:cs="仿宋"/>
                <w:b/>
                <w:bCs/>
                <w:sz w:val="24"/>
              </w:rPr>
              <w:t>分）</w:t>
            </w:r>
          </w:p>
        </w:tc>
      </w:tr>
      <w:tr w14:paraId="0FE7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7E0E0AB4">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4</w:t>
            </w:r>
          </w:p>
        </w:tc>
        <w:tc>
          <w:tcPr>
            <w:tcW w:w="4970" w:type="dxa"/>
            <w:vAlign w:val="center"/>
          </w:tcPr>
          <w:p w14:paraId="69EB1BAC">
            <w:pPr>
              <w:spacing w:line="360" w:lineRule="auto"/>
              <w:rPr>
                <w:rFonts w:hint="eastAsia" w:ascii="仿宋" w:hAnsi="仿宋" w:eastAsia="仿宋" w:cs="仿宋"/>
                <w:sz w:val="24"/>
              </w:rPr>
            </w:pPr>
            <w:r>
              <w:rPr>
                <w:rFonts w:hint="eastAsia" w:ascii="仿宋" w:hAnsi="仿宋" w:eastAsia="仿宋" w:cs="仿宋"/>
                <w:sz w:val="24"/>
              </w:rPr>
              <w:t>供应商对项目需求的理解,对本项目背景和现状、相关标准及规范的了解程度。根据分析方案是否明确、是否详尽、业务是否熟悉、是否具有针对性等方面进行综合评审。</w:t>
            </w:r>
          </w:p>
          <w:p w14:paraId="58954C52">
            <w:pPr>
              <w:spacing w:line="360" w:lineRule="auto"/>
              <w:rPr>
                <w:rFonts w:hint="eastAsia" w:ascii="仿宋" w:hAnsi="仿宋" w:eastAsia="仿宋" w:cs="仿宋"/>
              </w:rPr>
            </w:pPr>
            <w:r>
              <w:rPr>
                <w:rFonts w:hint="eastAsia" w:ascii="仿宋" w:hAnsi="仿宋" w:eastAsia="仿宋" w:cs="仿宋"/>
                <w:b/>
                <w:bCs/>
                <w:sz w:val="24"/>
              </w:rPr>
              <w:t>【评分范围：3；2；1；0】</w:t>
            </w:r>
          </w:p>
        </w:tc>
        <w:tc>
          <w:tcPr>
            <w:tcW w:w="659" w:type="dxa"/>
            <w:vAlign w:val="center"/>
          </w:tcPr>
          <w:p w14:paraId="6F3BFE3C">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4" w:type="dxa"/>
            <w:vAlign w:val="center"/>
          </w:tcPr>
          <w:p w14:paraId="6B954545">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restart"/>
            <w:vAlign w:val="center"/>
          </w:tcPr>
          <w:p w14:paraId="1817023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rPr>
              <w:t>项目需求</w:t>
            </w:r>
            <w:r>
              <w:rPr>
                <w:rFonts w:hint="eastAsia" w:ascii="仿宋" w:hAnsi="仿宋" w:eastAsia="仿宋" w:cs="仿宋"/>
                <w:sz w:val="24"/>
                <w:lang w:val="en-US" w:eastAsia="zh-CN"/>
              </w:rPr>
              <w:t>和重难点理解分析方案</w:t>
            </w:r>
          </w:p>
        </w:tc>
      </w:tr>
      <w:tr w14:paraId="3530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dxa"/>
            <w:vMerge w:val="continue"/>
            <w:vAlign w:val="center"/>
          </w:tcPr>
          <w:p w14:paraId="53B52897">
            <w:pPr>
              <w:snapToGrid w:val="0"/>
              <w:spacing w:line="360" w:lineRule="auto"/>
              <w:jc w:val="center"/>
              <w:rPr>
                <w:rFonts w:hint="eastAsia" w:ascii="仿宋" w:hAnsi="仿宋" w:eastAsia="仿宋" w:cs="仿宋"/>
                <w:b/>
                <w:bCs/>
                <w:sz w:val="24"/>
              </w:rPr>
            </w:pPr>
          </w:p>
        </w:tc>
        <w:tc>
          <w:tcPr>
            <w:tcW w:w="4970" w:type="dxa"/>
            <w:vAlign w:val="center"/>
          </w:tcPr>
          <w:p w14:paraId="25488F71">
            <w:pPr>
              <w:spacing w:line="360" w:lineRule="auto"/>
              <w:rPr>
                <w:rFonts w:hint="default" w:ascii="仿宋" w:hAnsi="仿宋" w:eastAsia="仿宋" w:cs="仿宋"/>
                <w:sz w:val="24"/>
                <w:lang w:val="en-US" w:eastAsia="zh-CN"/>
              </w:rPr>
            </w:pPr>
            <w:r>
              <w:rPr>
                <w:rFonts w:hint="eastAsia" w:ascii="仿宋" w:hAnsi="仿宋" w:eastAsia="仿宋" w:cs="仿宋"/>
                <w:sz w:val="24"/>
              </w:rPr>
              <w:t>供应商</w:t>
            </w:r>
            <w:r>
              <w:rPr>
                <w:rFonts w:hint="eastAsia" w:ascii="仿宋" w:hAnsi="仿宋" w:eastAsia="仿宋" w:cs="仿宋"/>
                <w:sz w:val="24"/>
                <w:lang w:val="en-US" w:eastAsia="zh-CN"/>
              </w:rPr>
              <w:t>针对本项目服务重难点分析及相应解决对策描述，分析及对策，根据其提供的内容的针对性、可行性等方面进行综合评审。</w:t>
            </w:r>
          </w:p>
          <w:p w14:paraId="68D1CEFB">
            <w:pPr>
              <w:spacing w:line="360" w:lineRule="auto"/>
              <w:rPr>
                <w:rFonts w:hint="default" w:ascii="仿宋" w:hAnsi="仿宋" w:eastAsia="仿宋" w:cs="仿宋"/>
                <w:b/>
                <w:bCs/>
                <w:sz w:val="24"/>
                <w:lang w:val="en-US" w:eastAsia="zh-CN"/>
              </w:rPr>
            </w:pPr>
            <w:r>
              <w:rPr>
                <w:rFonts w:hint="eastAsia" w:ascii="仿宋" w:hAnsi="仿宋" w:eastAsia="仿宋" w:cs="仿宋"/>
                <w:b/>
                <w:bCs/>
                <w:sz w:val="24"/>
              </w:rPr>
              <w:t>【评分范围：</w:t>
            </w:r>
            <w:r>
              <w:rPr>
                <w:rFonts w:hint="eastAsia" w:ascii="仿宋" w:hAnsi="仿宋" w:eastAsia="仿宋" w:cs="仿宋"/>
                <w:b/>
                <w:bCs/>
                <w:sz w:val="24"/>
                <w:lang w:val="en-US" w:eastAsia="zh-CN"/>
              </w:rPr>
              <w:t>4；</w:t>
            </w:r>
            <w:r>
              <w:rPr>
                <w:rFonts w:hint="eastAsia" w:ascii="仿宋" w:hAnsi="仿宋" w:eastAsia="仿宋" w:cs="仿宋"/>
                <w:b/>
                <w:bCs/>
                <w:sz w:val="24"/>
              </w:rPr>
              <w:t>3；2；1；0】</w:t>
            </w:r>
          </w:p>
        </w:tc>
        <w:tc>
          <w:tcPr>
            <w:tcW w:w="659" w:type="dxa"/>
            <w:shd w:val="clear" w:color="auto" w:fill="auto"/>
            <w:vAlign w:val="center"/>
          </w:tcPr>
          <w:p w14:paraId="1AB4A657">
            <w:pPr>
              <w:snapToGrid w:val="0"/>
              <w:spacing w:line="36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994" w:type="dxa"/>
            <w:shd w:val="clear" w:color="auto" w:fill="auto"/>
            <w:vAlign w:val="center"/>
          </w:tcPr>
          <w:p w14:paraId="7915C019">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主观分</w:t>
            </w:r>
          </w:p>
        </w:tc>
        <w:tc>
          <w:tcPr>
            <w:tcW w:w="1938" w:type="dxa"/>
            <w:vMerge w:val="continue"/>
            <w:vAlign w:val="center"/>
          </w:tcPr>
          <w:p w14:paraId="28C8F1FF">
            <w:pPr>
              <w:snapToGrid w:val="0"/>
              <w:spacing w:line="360" w:lineRule="auto"/>
              <w:jc w:val="center"/>
              <w:rPr>
                <w:rFonts w:hint="eastAsia" w:ascii="仿宋" w:hAnsi="仿宋" w:eastAsia="仿宋" w:cs="仿宋"/>
                <w:sz w:val="24"/>
              </w:rPr>
            </w:pPr>
          </w:p>
        </w:tc>
      </w:tr>
      <w:tr w14:paraId="6F0E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514BC2EB">
            <w:pPr>
              <w:spacing w:line="360" w:lineRule="auto"/>
              <w:jc w:val="center"/>
              <w:rPr>
                <w:rFonts w:hint="eastAsia" w:ascii="仿宋" w:hAnsi="仿宋" w:eastAsia="仿宋" w:cs="仿宋"/>
                <w:sz w:val="24"/>
              </w:rPr>
            </w:pPr>
            <w:r>
              <w:rPr>
                <w:rFonts w:hint="eastAsia" w:ascii="仿宋" w:hAnsi="仿宋" w:eastAsia="仿宋" w:cs="仿宋"/>
                <w:b/>
                <w:bCs/>
                <w:sz w:val="24"/>
              </w:rPr>
              <w:t>5</w:t>
            </w:r>
          </w:p>
        </w:tc>
        <w:tc>
          <w:tcPr>
            <w:tcW w:w="4970" w:type="dxa"/>
            <w:vAlign w:val="center"/>
          </w:tcPr>
          <w:p w14:paraId="1E92AA9F">
            <w:pPr>
              <w:spacing w:line="360" w:lineRule="auto"/>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eastAsia="仿宋" w:cs="仿宋"/>
                <w:sz w:val="24"/>
              </w:rPr>
              <w:t>提供</w:t>
            </w:r>
            <w:r>
              <w:rPr>
                <w:rFonts w:hint="eastAsia" w:ascii="仿宋" w:hAnsi="仿宋" w:eastAsia="仿宋" w:cs="仿宋"/>
                <w:sz w:val="24"/>
                <w:lang w:eastAsia="zh-CN"/>
              </w:rPr>
              <w:t>的</w:t>
            </w:r>
            <w:r>
              <w:rPr>
                <w:rFonts w:hint="eastAsia" w:ascii="仿宋" w:hAnsi="仿宋" w:eastAsia="仿宋" w:cs="仿宋"/>
                <w:sz w:val="24"/>
              </w:rPr>
              <w:t>项目质量检验方案，方案中提供过程和成果质检内容及质检方法，严格执行质检标准要求。</w:t>
            </w:r>
            <w:r>
              <w:rPr>
                <w:rFonts w:hint="eastAsia" w:ascii="仿宋" w:hAnsi="仿宋" w:eastAsia="仿宋" w:cs="仿宋"/>
                <w:sz w:val="24"/>
                <w:lang w:val="en-US" w:eastAsia="zh-CN"/>
              </w:rPr>
              <w:t>根据</w:t>
            </w:r>
            <w:r>
              <w:rPr>
                <w:rFonts w:hint="eastAsia" w:ascii="仿宋" w:hAnsi="仿宋" w:eastAsia="仿宋" w:cs="仿宋"/>
                <w:sz w:val="24"/>
              </w:rPr>
              <w:t>①质检方案</w:t>
            </w:r>
            <w:r>
              <w:rPr>
                <w:rFonts w:hint="eastAsia" w:ascii="仿宋" w:hAnsi="仿宋" w:eastAsia="仿宋" w:cs="仿宋"/>
                <w:sz w:val="24"/>
                <w:lang w:val="en-US" w:eastAsia="zh-CN"/>
              </w:rPr>
              <w:t>是否</w:t>
            </w:r>
            <w:r>
              <w:rPr>
                <w:rFonts w:hint="eastAsia" w:ascii="仿宋" w:hAnsi="仿宋" w:eastAsia="仿宋" w:cs="仿宋"/>
                <w:sz w:val="24"/>
              </w:rPr>
              <w:t>科学合理，</w:t>
            </w:r>
            <w:r>
              <w:rPr>
                <w:rFonts w:hint="eastAsia" w:ascii="仿宋" w:hAnsi="仿宋" w:eastAsia="仿宋" w:cs="仿宋"/>
                <w:sz w:val="24"/>
                <w:lang w:val="en-US" w:eastAsia="zh-CN"/>
              </w:rPr>
              <w:t>是否</w:t>
            </w:r>
            <w:r>
              <w:rPr>
                <w:rFonts w:hint="eastAsia" w:ascii="仿宋" w:hAnsi="仿宋" w:eastAsia="仿宋" w:cs="仿宋"/>
                <w:sz w:val="24"/>
              </w:rPr>
              <w:t>符合检验标准及行业规范</w:t>
            </w:r>
            <w:r>
              <w:rPr>
                <w:rFonts w:hint="eastAsia" w:ascii="仿宋" w:hAnsi="仿宋" w:eastAsia="仿宋" w:cs="仿宋"/>
                <w:sz w:val="24"/>
                <w:lang w:val="en-US" w:eastAsia="zh-CN"/>
              </w:rPr>
              <w:t>等方面进行综合评审。</w:t>
            </w:r>
            <w:r>
              <w:rPr>
                <w:rFonts w:hint="eastAsia" w:ascii="仿宋" w:hAnsi="仿宋" w:eastAsia="仿宋" w:cs="仿宋"/>
                <w:b/>
                <w:bCs/>
                <w:sz w:val="24"/>
              </w:rPr>
              <w:t>【评分范围：3；2；1；0】</w:t>
            </w:r>
          </w:p>
        </w:tc>
        <w:tc>
          <w:tcPr>
            <w:tcW w:w="659" w:type="dxa"/>
            <w:vAlign w:val="center"/>
          </w:tcPr>
          <w:p w14:paraId="7BA8463D">
            <w:pPr>
              <w:snapToGrid w:val="0"/>
              <w:spacing w:line="360" w:lineRule="auto"/>
              <w:jc w:val="center"/>
              <w:rPr>
                <w:rFonts w:hint="default" w:ascii="仿宋" w:hAnsi="仿宋" w:eastAsia="宋体" w:cs="仿宋"/>
                <w:sz w:val="24"/>
                <w:lang w:val="en-US" w:eastAsia="zh-CN"/>
              </w:rPr>
            </w:pPr>
            <w:r>
              <w:rPr>
                <w:rFonts w:hint="eastAsia" w:ascii="仿宋" w:hAnsi="仿宋" w:eastAsia="仿宋" w:cs="仿宋"/>
                <w:sz w:val="24"/>
                <w:lang w:val="en-US" w:eastAsia="zh-CN"/>
              </w:rPr>
              <w:t>3</w:t>
            </w:r>
          </w:p>
        </w:tc>
        <w:tc>
          <w:tcPr>
            <w:tcW w:w="994" w:type="dxa"/>
            <w:vAlign w:val="center"/>
          </w:tcPr>
          <w:p w14:paraId="019B8002">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restart"/>
            <w:vAlign w:val="center"/>
          </w:tcPr>
          <w:p w14:paraId="458A8B4B">
            <w:pPr>
              <w:snapToGrid w:val="0"/>
              <w:spacing w:line="360" w:lineRule="auto"/>
              <w:jc w:val="center"/>
              <w:rPr>
                <w:rFonts w:hint="eastAsia" w:ascii="仿宋" w:hAnsi="仿宋" w:eastAsia="仿宋" w:cs="仿宋"/>
                <w:sz w:val="24"/>
              </w:rPr>
            </w:pPr>
            <w:r>
              <w:rPr>
                <w:rFonts w:hint="eastAsia" w:ascii="仿宋" w:hAnsi="仿宋" w:eastAsia="仿宋" w:cs="仿宋"/>
                <w:sz w:val="24"/>
              </w:rPr>
              <w:t>质检方案</w:t>
            </w:r>
          </w:p>
        </w:tc>
      </w:tr>
      <w:tr w14:paraId="365D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2C9BDE62">
            <w:pPr>
              <w:snapToGrid w:val="0"/>
              <w:spacing w:line="360" w:lineRule="auto"/>
              <w:jc w:val="center"/>
              <w:rPr>
                <w:rFonts w:hint="eastAsia" w:ascii="仿宋" w:hAnsi="仿宋" w:eastAsia="仿宋" w:cs="仿宋"/>
                <w:b/>
                <w:bCs/>
                <w:sz w:val="24"/>
              </w:rPr>
            </w:pPr>
          </w:p>
        </w:tc>
        <w:tc>
          <w:tcPr>
            <w:tcW w:w="4970" w:type="dxa"/>
            <w:vAlign w:val="center"/>
          </w:tcPr>
          <w:p w14:paraId="261657BF">
            <w:pPr>
              <w:pStyle w:val="25"/>
              <w:ind w:firstLine="0"/>
              <w:rPr>
                <w:rFonts w:hint="eastAsia" w:ascii="仿宋" w:hAnsi="仿宋" w:eastAsia="仿宋" w:cs="仿宋"/>
                <w:sz w:val="24"/>
                <w:lang w:val="en-US" w:eastAsia="zh-CN"/>
              </w:rPr>
            </w:pPr>
            <w:r>
              <w:rPr>
                <w:rFonts w:hint="eastAsia" w:ascii="仿宋" w:hAnsi="仿宋" w:eastAsia="仿宋" w:cs="仿宋"/>
                <w:sz w:val="24"/>
                <w:lang w:val="en-US" w:eastAsia="zh-CN"/>
              </w:rPr>
              <w:t>根据</w:t>
            </w:r>
            <w:r>
              <w:rPr>
                <w:rFonts w:hint="eastAsia" w:ascii="仿宋" w:hAnsi="仿宋" w:eastAsia="仿宋" w:cs="仿宋"/>
                <w:sz w:val="24"/>
              </w:rPr>
              <w:t>提供</w:t>
            </w:r>
            <w:r>
              <w:rPr>
                <w:rFonts w:hint="eastAsia" w:ascii="仿宋" w:hAnsi="仿宋" w:eastAsia="仿宋" w:cs="仿宋"/>
                <w:sz w:val="24"/>
                <w:lang w:eastAsia="zh-CN"/>
              </w:rPr>
              <w:t>的</w:t>
            </w:r>
            <w:r>
              <w:rPr>
                <w:rFonts w:hint="eastAsia" w:ascii="仿宋" w:hAnsi="仿宋" w:eastAsia="仿宋" w:cs="仿宋"/>
                <w:sz w:val="24"/>
              </w:rPr>
              <w:t>项目质量检验方案，②</w:t>
            </w:r>
            <w:r>
              <w:rPr>
                <w:rFonts w:hint="eastAsia" w:ascii="仿宋" w:hAnsi="仿宋" w:eastAsia="仿宋" w:cs="仿宋"/>
                <w:sz w:val="24"/>
                <w:lang w:val="en-US" w:eastAsia="zh-CN"/>
              </w:rPr>
              <w:t>是否</w:t>
            </w:r>
            <w:r>
              <w:rPr>
                <w:rFonts w:hint="eastAsia" w:ascii="仿宋" w:hAnsi="仿宋" w:eastAsia="仿宋" w:cs="仿宋"/>
                <w:sz w:val="24"/>
              </w:rPr>
              <w:t>有完整的质量检验流程</w:t>
            </w:r>
            <w:r>
              <w:rPr>
                <w:rFonts w:hint="eastAsia" w:ascii="仿宋" w:hAnsi="仿宋" w:eastAsia="仿宋" w:cs="仿宋"/>
                <w:sz w:val="24"/>
                <w:lang w:eastAsia="zh-CN"/>
              </w:rPr>
              <w:t>，</w:t>
            </w:r>
            <w:r>
              <w:rPr>
                <w:rFonts w:hint="eastAsia" w:ascii="仿宋" w:hAnsi="仿宋" w:eastAsia="仿宋" w:cs="仿宋"/>
                <w:sz w:val="24"/>
                <w:lang w:val="en-US" w:eastAsia="zh-CN"/>
              </w:rPr>
              <w:t>流程是否完整、可行等方面进行综合评审。</w:t>
            </w:r>
          </w:p>
          <w:p w14:paraId="12B20AF3">
            <w:pPr>
              <w:pStyle w:val="25"/>
              <w:ind w:firstLine="0"/>
              <w:rPr>
                <w:rFonts w:hint="default" w:ascii="仿宋" w:hAnsi="仿宋" w:eastAsia="仿宋" w:cs="仿宋"/>
                <w:szCs w:val="24"/>
                <w:lang w:val="en-US" w:eastAsia="zh-CN"/>
              </w:rPr>
            </w:pPr>
            <w:r>
              <w:rPr>
                <w:rFonts w:hint="eastAsia" w:ascii="仿宋" w:hAnsi="仿宋" w:eastAsia="仿宋" w:cs="仿宋"/>
                <w:b/>
                <w:bCs/>
                <w:sz w:val="24"/>
              </w:rPr>
              <w:t>【评分范围：3；2；1；0】</w:t>
            </w:r>
          </w:p>
        </w:tc>
        <w:tc>
          <w:tcPr>
            <w:tcW w:w="659" w:type="dxa"/>
            <w:shd w:val="clear" w:color="auto" w:fill="auto"/>
            <w:vAlign w:val="center"/>
          </w:tcPr>
          <w:p w14:paraId="2D033793">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4" w:type="dxa"/>
            <w:vAlign w:val="center"/>
          </w:tcPr>
          <w:p w14:paraId="1B7185D1">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continue"/>
            <w:vAlign w:val="center"/>
          </w:tcPr>
          <w:p w14:paraId="5D898F3F">
            <w:pPr>
              <w:snapToGrid w:val="0"/>
              <w:spacing w:line="360" w:lineRule="auto"/>
              <w:jc w:val="center"/>
              <w:rPr>
                <w:rFonts w:hint="eastAsia" w:ascii="仿宋" w:hAnsi="仿宋" w:eastAsia="仿宋" w:cs="仿宋"/>
                <w:sz w:val="24"/>
              </w:rPr>
            </w:pPr>
          </w:p>
        </w:tc>
      </w:tr>
      <w:tr w14:paraId="1210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1313D403">
            <w:pPr>
              <w:snapToGrid w:val="0"/>
              <w:spacing w:line="360" w:lineRule="auto"/>
              <w:jc w:val="center"/>
              <w:rPr>
                <w:rFonts w:hint="eastAsia" w:ascii="仿宋" w:hAnsi="仿宋" w:eastAsia="仿宋" w:cs="仿宋"/>
                <w:b/>
                <w:bCs/>
                <w:sz w:val="24"/>
              </w:rPr>
            </w:pPr>
          </w:p>
        </w:tc>
        <w:tc>
          <w:tcPr>
            <w:tcW w:w="4970" w:type="dxa"/>
            <w:vAlign w:val="center"/>
          </w:tcPr>
          <w:p w14:paraId="566B3312">
            <w:pPr>
              <w:spacing w:line="360" w:lineRule="auto"/>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eastAsia="仿宋" w:cs="仿宋"/>
                <w:sz w:val="24"/>
              </w:rPr>
              <w:t>提供</w:t>
            </w:r>
            <w:r>
              <w:rPr>
                <w:rFonts w:hint="eastAsia" w:ascii="仿宋" w:hAnsi="仿宋" w:eastAsia="仿宋" w:cs="仿宋"/>
                <w:sz w:val="24"/>
                <w:lang w:eastAsia="zh-CN"/>
              </w:rPr>
              <w:t>的</w:t>
            </w:r>
            <w:r>
              <w:rPr>
                <w:rFonts w:hint="eastAsia" w:ascii="仿宋" w:hAnsi="仿宋" w:eastAsia="仿宋" w:cs="仿宋"/>
                <w:sz w:val="24"/>
              </w:rPr>
              <w:t>项目质量检验方案，③过程和成果质量检验方法</w:t>
            </w:r>
            <w:r>
              <w:rPr>
                <w:rFonts w:hint="eastAsia" w:ascii="仿宋" w:hAnsi="仿宋" w:eastAsia="仿宋" w:cs="仿宋"/>
                <w:sz w:val="24"/>
                <w:lang w:val="en-US" w:eastAsia="zh-CN"/>
              </w:rPr>
              <w:t>是否</w:t>
            </w:r>
            <w:r>
              <w:rPr>
                <w:rFonts w:hint="eastAsia" w:ascii="仿宋" w:hAnsi="仿宋" w:eastAsia="仿宋" w:cs="仿宋"/>
                <w:sz w:val="24"/>
              </w:rPr>
              <w:t>科学可行</w:t>
            </w:r>
            <w:r>
              <w:rPr>
                <w:rFonts w:hint="eastAsia" w:ascii="仿宋" w:hAnsi="仿宋" w:eastAsia="仿宋" w:cs="仿宋"/>
                <w:sz w:val="24"/>
                <w:lang w:val="en-US" w:eastAsia="zh-CN"/>
              </w:rPr>
              <w:t>等方面进行综合评审。</w:t>
            </w:r>
            <w:r>
              <w:rPr>
                <w:rFonts w:hint="eastAsia" w:ascii="仿宋" w:hAnsi="仿宋" w:eastAsia="仿宋" w:cs="仿宋"/>
                <w:b/>
                <w:bCs/>
                <w:sz w:val="24"/>
              </w:rPr>
              <w:t>【评分范围：3；2；1；0】</w:t>
            </w:r>
          </w:p>
        </w:tc>
        <w:tc>
          <w:tcPr>
            <w:tcW w:w="659" w:type="dxa"/>
            <w:shd w:val="clear" w:color="auto" w:fill="auto"/>
            <w:vAlign w:val="center"/>
          </w:tcPr>
          <w:p w14:paraId="25D6576B">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4" w:type="dxa"/>
            <w:vAlign w:val="center"/>
          </w:tcPr>
          <w:p w14:paraId="5C9C30B7">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continue"/>
            <w:vAlign w:val="center"/>
          </w:tcPr>
          <w:p w14:paraId="406DFDC7">
            <w:pPr>
              <w:snapToGrid w:val="0"/>
              <w:spacing w:line="360" w:lineRule="auto"/>
              <w:jc w:val="center"/>
              <w:rPr>
                <w:rFonts w:hint="eastAsia" w:ascii="仿宋" w:hAnsi="仿宋" w:eastAsia="仿宋" w:cs="仿宋"/>
                <w:sz w:val="24"/>
              </w:rPr>
            </w:pPr>
          </w:p>
        </w:tc>
      </w:tr>
      <w:tr w14:paraId="504D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45A29673">
            <w:pPr>
              <w:snapToGrid w:val="0"/>
              <w:spacing w:line="360" w:lineRule="auto"/>
              <w:jc w:val="center"/>
              <w:rPr>
                <w:rFonts w:hint="eastAsia" w:ascii="仿宋" w:hAnsi="仿宋" w:eastAsia="仿宋" w:cs="仿宋"/>
                <w:b/>
                <w:bCs/>
                <w:sz w:val="24"/>
              </w:rPr>
            </w:pPr>
          </w:p>
        </w:tc>
        <w:tc>
          <w:tcPr>
            <w:tcW w:w="4970" w:type="dxa"/>
            <w:vAlign w:val="center"/>
          </w:tcPr>
          <w:p w14:paraId="4AAA9137">
            <w:pPr>
              <w:pStyle w:val="25"/>
              <w:ind w:firstLine="0"/>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eastAsia="仿宋" w:cs="仿宋"/>
                <w:sz w:val="24"/>
              </w:rPr>
              <w:t>提供</w:t>
            </w:r>
            <w:r>
              <w:rPr>
                <w:rFonts w:hint="eastAsia" w:ascii="仿宋" w:hAnsi="仿宋" w:eastAsia="仿宋" w:cs="仿宋"/>
                <w:sz w:val="24"/>
                <w:lang w:eastAsia="zh-CN"/>
              </w:rPr>
              <w:t>的</w:t>
            </w:r>
            <w:r>
              <w:rPr>
                <w:rFonts w:hint="eastAsia" w:ascii="仿宋" w:hAnsi="仿宋" w:eastAsia="仿宋" w:cs="仿宋"/>
                <w:sz w:val="24"/>
              </w:rPr>
              <w:t>项目质量检验方案，④质量评定过程</w:t>
            </w:r>
            <w:r>
              <w:rPr>
                <w:rFonts w:hint="eastAsia" w:ascii="仿宋" w:hAnsi="仿宋" w:eastAsia="仿宋" w:cs="仿宋"/>
                <w:sz w:val="24"/>
                <w:lang w:val="en-US" w:eastAsia="zh-CN"/>
              </w:rPr>
              <w:t>是否</w:t>
            </w:r>
            <w:r>
              <w:rPr>
                <w:rFonts w:hint="eastAsia" w:ascii="仿宋" w:hAnsi="仿宋" w:eastAsia="仿宋" w:cs="仿宋"/>
                <w:sz w:val="24"/>
              </w:rPr>
              <w:t>规范、质量等级划分</w:t>
            </w:r>
            <w:r>
              <w:rPr>
                <w:rFonts w:hint="eastAsia" w:ascii="仿宋" w:hAnsi="仿宋" w:eastAsia="仿宋" w:cs="仿宋"/>
                <w:sz w:val="24"/>
                <w:lang w:val="en-US" w:eastAsia="zh-CN"/>
              </w:rPr>
              <w:t>是否</w:t>
            </w:r>
            <w:r>
              <w:rPr>
                <w:rFonts w:hint="eastAsia" w:ascii="仿宋" w:hAnsi="仿宋" w:eastAsia="仿宋" w:cs="仿宋"/>
                <w:sz w:val="24"/>
              </w:rPr>
              <w:t>合理</w:t>
            </w:r>
            <w:r>
              <w:rPr>
                <w:rFonts w:hint="eastAsia" w:ascii="仿宋" w:hAnsi="仿宋" w:eastAsia="仿宋" w:cs="仿宋"/>
                <w:sz w:val="24"/>
                <w:lang w:val="en-US" w:eastAsia="zh-CN"/>
              </w:rPr>
              <w:t>等方面进行综合评审。</w:t>
            </w:r>
            <w:r>
              <w:rPr>
                <w:rFonts w:hint="eastAsia" w:ascii="仿宋" w:hAnsi="仿宋" w:eastAsia="仿宋" w:cs="仿宋"/>
                <w:b/>
                <w:bCs/>
                <w:sz w:val="24"/>
              </w:rPr>
              <w:t>【评分范围：3；2；1；0】</w:t>
            </w:r>
          </w:p>
        </w:tc>
        <w:tc>
          <w:tcPr>
            <w:tcW w:w="659" w:type="dxa"/>
            <w:shd w:val="clear" w:color="auto" w:fill="auto"/>
            <w:vAlign w:val="center"/>
          </w:tcPr>
          <w:p w14:paraId="3B641362">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4" w:type="dxa"/>
            <w:vAlign w:val="center"/>
          </w:tcPr>
          <w:p w14:paraId="64C60E39">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continue"/>
            <w:vAlign w:val="center"/>
          </w:tcPr>
          <w:p w14:paraId="1475D605">
            <w:pPr>
              <w:snapToGrid w:val="0"/>
              <w:spacing w:line="360" w:lineRule="auto"/>
              <w:jc w:val="center"/>
              <w:rPr>
                <w:rFonts w:hint="eastAsia" w:ascii="仿宋" w:hAnsi="仿宋" w:eastAsia="仿宋" w:cs="仿宋"/>
                <w:sz w:val="24"/>
              </w:rPr>
            </w:pPr>
          </w:p>
        </w:tc>
      </w:tr>
      <w:tr w14:paraId="7CBB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1275CBA0">
            <w:pPr>
              <w:snapToGrid w:val="0"/>
              <w:spacing w:line="360" w:lineRule="auto"/>
              <w:jc w:val="center"/>
              <w:rPr>
                <w:rFonts w:hint="eastAsia" w:ascii="仿宋" w:hAnsi="仿宋" w:eastAsia="仿宋" w:cs="仿宋"/>
                <w:b/>
                <w:bCs/>
                <w:sz w:val="24"/>
              </w:rPr>
            </w:pPr>
          </w:p>
        </w:tc>
        <w:tc>
          <w:tcPr>
            <w:tcW w:w="4970" w:type="dxa"/>
            <w:vAlign w:val="center"/>
          </w:tcPr>
          <w:p w14:paraId="1B474E30">
            <w:pPr>
              <w:pStyle w:val="25"/>
              <w:ind w:firstLine="0"/>
              <w:rPr>
                <w:rFonts w:hint="eastAsia" w:ascii="仿宋" w:hAnsi="仿宋" w:eastAsia="仿宋" w:cs="仿宋"/>
                <w:sz w:val="24"/>
              </w:rPr>
            </w:pPr>
            <w:r>
              <w:rPr>
                <w:rFonts w:hint="eastAsia" w:ascii="仿宋" w:hAnsi="仿宋" w:eastAsia="仿宋" w:cs="仿宋"/>
                <w:sz w:val="24"/>
                <w:lang w:val="en-US" w:eastAsia="zh-CN"/>
              </w:rPr>
              <w:t>根据</w:t>
            </w:r>
            <w:r>
              <w:rPr>
                <w:rFonts w:hint="eastAsia" w:ascii="仿宋" w:hAnsi="仿宋" w:eastAsia="仿宋" w:cs="仿宋"/>
                <w:sz w:val="24"/>
              </w:rPr>
              <w:t>提供</w:t>
            </w:r>
            <w:r>
              <w:rPr>
                <w:rFonts w:hint="eastAsia" w:ascii="仿宋" w:hAnsi="仿宋" w:eastAsia="仿宋" w:cs="仿宋"/>
                <w:sz w:val="24"/>
                <w:lang w:eastAsia="zh-CN"/>
              </w:rPr>
              <w:t>的</w:t>
            </w:r>
            <w:r>
              <w:rPr>
                <w:rFonts w:hint="eastAsia" w:ascii="仿宋" w:hAnsi="仿宋" w:eastAsia="仿宋" w:cs="仿宋"/>
                <w:sz w:val="24"/>
              </w:rPr>
              <w:t>项目质量检验方案，⑤质检检验进度安排</w:t>
            </w:r>
            <w:r>
              <w:rPr>
                <w:rFonts w:hint="eastAsia" w:ascii="仿宋" w:hAnsi="仿宋" w:eastAsia="仿宋" w:cs="仿宋"/>
                <w:sz w:val="24"/>
                <w:lang w:val="en-US" w:eastAsia="zh-CN"/>
              </w:rPr>
              <w:t>是否</w:t>
            </w:r>
            <w:r>
              <w:rPr>
                <w:rFonts w:hint="eastAsia" w:ascii="仿宋" w:hAnsi="仿宋" w:eastAsia="仿宋" w:cs="仿宋"/>
                <w:sz w:val="24"/>
              </w:rPr>
              <w:t>合理，</w:t>
            </w:r>
            <w:r>
              <w:rPr>
                <w:rFonts w:hint="eastAsia" w:ascii="仿宋" w:hAnsi="仿宋" w:eastAsia="仿宋" w:cs="仿宋"/>
                <w:sz w:val="24"/>
                <w:lang w:val="en-US" w:eastAsia="zh-CN"/>
              </w:rPr>
              <w:t>是否</w:t>
            </w:r>
            <w:r>
              <w:rPr>
                <w:rFonts w:hint="eastAsia" w:ascii="仿宋" w:hAnsi="仿宋" w:eastAsia="仿宋" w:cs="仿宋"/>
                <w:sz w:val="24"/>
              </w:rPr>
              <w:t>承诺能够按照质检进度要求完成批成果质检及相关质检资料交付</w:t>
            </w:r>
            <w:r>
              <w:rPr>
                <w:rFonts w:hint="eastAsia" w:ascii="仿宋" w:hAnsi="仿宋" w:eastAsia="仿宋" w:cs="仿宋"/>
                <w:sz w:val="24"/>
                <w:lang w:val="en-US" w:eastAsia="zh-CN"/>
              </w:rPr>
              <w:t>等方面进行综合评审。</w:t>
            </w:r>
            <w:r>
              <w:rPr>
                <w:rFonts w:hint="eastAsia" w:ascii="仿宋" w:hAnsi="仿宋" w:eastAsia="仿宋" w:cs="仿宋"/>
                <w:b/>
                <w:bCs/>
                <w:sz w:val="24"/>
              </w:rPr>
              <w:t>【评分范围：3；2；1；0】</w:t>
            </w:r>
          </w:p>
        </w:tc>
        <w:tc>
          <w:tcPr>
            <w:tcW w:w="659" w:type="dxa"/>
            <w:shd w:val="clear" w:color="auto" w:fill="auto"/>
            <w:vAlign w:val="center"/>
          </w:tcPr>
          <w:p w14:paraId="3937251D">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994" w:type="dxa"/>
            <w:vAlign w:val="center"/>
          </w:tcPr>
          <w:p w14:paraId="712E89F0">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continue"/>
            <w:vAlign w:val="center"/>
          </w:tcPr>
          <w:p w14:paraId="5517D67F">
            <w:pPr>
              <w:snapToGrid w:val="0"/>
              <w:spacing w:line="360" w:lineRule="auto"/>
              <w:jc w:val="center"/>
              <w:rPr>
                <w:rFonts w:hint="eastAsia" w:ascii="仿宋" w:hAnsi="仿宋" w:eastAsia="仿宋" w:cs="仿宋"/>
                <w:sz w:val="24"/>
              </w:rPr>
            </w:pPr>
          </w:p>
        </w:tc>
      </w:tr>
      <w:tr w14:paraId="745D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1BBADCFD">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6</w:t>
            </w:r>
          </w:p>
        </w:tc>
        <w:tc>
          <w:tcPr>
            <w:tcW w:w="4970" w:type="dxa"/>
            <w:vAlign w:val="center"/>
          </w:tcPr>
          <w:p w14:paraId="2E403C0C">
            <w:pPr>
              <w:pStyle w:val="25"/>
              <w:ind w:firstLine="0"/>
              <w:rPr>
                <w:rFonts w:hint="eastAsia" w:ascii="仿宋" w:hAnsi="仿宋" w:eastAsia="仿宋" w:cs="仿宋"/>
                <w:szCs w:val="24"/>
              </w:rPr>
            </w:pPr>
            <w:r>
              <w:rPr>
                <w:rFonts w:hint="eastAsia" w:ascii="仿宋" w:hAnsi="仿宋" w:eastAsia="仿宋" w:cs="仿宋"/>
                <w:szCs w:val="24"/>
                <w:lang w:val="en-US"/>
              </w:rPr>
              <w:t>供应商</w:t>
            </w:r>
            <w:r>
              <w:rPr>
                <w:rFonts w:hint="eastAsia" w:ascii="仿宋" w:hAnsi="仿宋" w:eastAsia="仿宋" w:cs="仿宋"/>
                <w:szCs w:val="24"/>
              </w:rPr>
              <w:t>需对生产过程的规范性、质检记录、阶段性成果进行全程质检，论证</w:t>
            </w:r>
            <w:r>
              <w:rPr>
                <w:rFonts w:hint="eastAsia" w:ascii="仿宋" w:hAnsi="仿宋" w:eastAsia="仿宋" w:cs="仿宋"/>
                <w:szCs w:val="24"/>
                <w:lang w:val="en-US"/>
              </w:rPr>
              <w:t>方案</w:t>
            </w:r>
            <w:r>
              <w:rPr>
                <w:rFonts w:hint="eastAsia" w:ascii="仿宋" w:hAnsi="仿宋" w:eastAsia="仿宋" w:cs="仿宋"/>
                <w:szCs w:val="24"/>
              </w:rPr>
              <w:t>充分且能支撑指标可实现，并提供</w:t>
            </w:r>
            <w:r>
              <w:rPr>
                <w:rFonts w:hint="eastAsia" w:ascii="仿宋" w:hAnsi="仿宋" w:eastAsia="仿宋" w:cs="仿宋"/>
                <w:szCs w:val="24"/>
                <w:lang w:val="en-US"/>
              </w:rPr>
              <w:t>质检技术要求</w:t>
            </w:r>
            <w:r>
              <w:rPr>
                <w:rFonts w:hint="eastAsia" w:ascii="仿宋" w:hAnsi="仿宋" w:eastAsia="仿宋" w:cs="仿宋"/>
                <w:szCs w:val="24"/>
              </w:rPr>
              <w:t>承诺，完全满足</w:t>
            </w:r>
            <w:r>
              <w:rPr>
                <w:rFonts w:hint="eastAsia" w:ascii="仿宋" w:hAnsi="仿宋" w:eastAsia="仿宋" w:cs="仿宋"/>
                <w:szCs w:val="24"/>
                <w:lang w:val="en-US"/>
              </w:rPr>
              <w:t>评审要求</w:t>
            </w:r>
            <w:r>
              <w:rPr>
                <w:rFonts w:hint="eastAsia" w:ascii="仿宋" w:hAnsi="仿宋" w:eastAsia="仿宋" w:cs="仿宋"/>
                <w:szCs w:val="24"/>
              </w:rPr>
              <w:t>得3分，基本满足得2分，部分满足得1分，未论证或无承诺不得分。</w:t>
            </w:r>
          </w:p>
        </w:tc>
        <w:tc>
          <w:tcPr>
            <w:tcW w:w="659" w:type="dxa"/>
            <w:shd w:val="clear" w:color="auto" w:fill="auto"/>
            <w:vAlign w:val="center"/>
          </w:tcPr>
          <w:p w14:paraId="714C61B6">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94" w:type="dxa"/>
            <w:vAlign w:val="center"/>
          </w:tcPr>
          <w:p w14:paraId="1A4D7CA7">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3412BE6E">
            <w:pPr>
              <w:snapToGrid w:val="0"/>
              <w:spacing w:line="360" w:lineRule="auto"/>
              <w:jc w:val="center"/>
              <w:rPr>
                <w:rFonts w:hint="eastAsia" w:ascii="仿宋" w:hAnsi="仿宋" w:eastAsia="仿宋" w:cs="仿宋"/>
                <w:sz w:val="24"/>
              </w:rPr>
            </w:pPr>
            <w:r>
              <w:rPr>
                <w:rFonts w:hint="eastAsia" w:ascii="仿宋" w:hAnsi="仿宋" w:eastAsia="仿宋" w:cs="仿宋"/>
                <w:sz w:val="24"/>
              </w:rPr>
              <w:t>质检技术要求</w:t>
            </w:r>
          </w:p>
        </w:tc>
      </w:tr>
      <w:tr w14:paraId="71B1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3E3CDF0">
            <w:pPr>
              <w:snapToGrid w:val="0"/>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7</w:t>
            </w:r>
          </w:p>
        </w:tc>
        <w:tc>
          <w:tcPr>
            <w:tcW w:w="4970" w:type="dxa"/>
            <w:vAlign w:val="center"/>
          </w:tcPr>
          <w:p w14:paraId="159E0483">
            <w:pPr>
              <w:pStyle w:val="25"/>
              <w:ind w:firstLine="0"/>
              <w:rPr>
                <w:rFonts w:hint="eastAsia" w:ascii="仿宋" w:hAnsi="仿宋" w:eastAsia="仿宋" w:cs="仿宋"/>
                <w:szCs w:val="24"/>
                <w:lang w:val="en-US" w:eastAsia="zh-CN"/>
              </w:rPr>
            </w:pPr>
            <w:r>
              <w:rPr>
                <w:rFonts w:hint="eastAsia" w:ascii="仿宋" w:hAnsi="仿宋" w:eastAsia="仿宋" w:cs="仿宋"/>
                <w:szCs w:val="24"/>
              </w:rPr>
              <w:t>依据行业规范、成果质量差错分类表、扣分标准进行质量评定，</w:t>
            </w:r>
            <w:r>
              <w:rPr>
                <w:rFonts w:hint="eastAsia" w:ascii="仿宋" w:hAnsi="仿宋" w:eastAsia="仿宋" w:cs="仿宋"/>
                <w:szCs w:val="24"/>
                <w:lang w:val="en-US" w:eastAsia="zh-CN"/>
              </w:rPr>
              <w:t>根据是否</w:t>
            </w:r>
            <w:r>
              <w:rPr>
                <w:rFonts w:hint="eastAsia" w:ascii="仿宋" w:hAnsi="仿宋" w:eastAsia="仿宋" w:cs="仿宋"/>
                <w:szCs w:val="24"/>
              </w:rPr>
              <w:t>具备</w:t>
            </w:r>
            <w:r>
              <w:rPr>
                <w:rFonts w:hint="eastAsia" w:ascii="仿宋" w:hAnsi="仿宋" w:eastAsia="仿宋" w:cs="仿宋"/>
                <w:szCs w:val="24"/>
                <w:lang w:val="en-US" w:eastAsia="zh-CN"/>
              </w:rPr>
              <w:t>①</w:t>
            </w:r>
            <w:r>
              <w:rPr>
                <w:rFonts w:hint="eastAsia" w:ascii="仿宋" w:hAnsi="仿宋" w:eastAsia="仿宋" w:cs="仿宋"/>
                <w:szCs w:val="24"/>
              </w:rPr>
              <w:t>出具批次精度检查报告、</w:t>
            </w:r>
            <w:r>
              <w:rPr>
                <w:rFonts w:hint="eastAsia" w:ascii="仿宋" w:hAnsi="仿宋" w:eastAsia="仿宋" w:cs="仿宋"/>
                <w:szCs w:val="24"/>
                <w:lang w:val="en-US" w:eastAsia="zh-CN"/>
              </w:rPr>
              <w:t>②</w:t>
            </w:r>
            <w:r>
              <w:rPr>
                <w:rFonts w:hint="eastAsia" w:ascii="仿宋" w:hAnsi="仿宋" w:eastAsia="仿宋" w:cs="仿宋"/>
                <w:szCs w:val="24"/>
              </w:rPr>
              <w:t>批次质检数据清单、</w:t>
            </w:r>
            <w:r>
              <w:rPr>
                <w:rFonts w:hint="eastAsia" w:ascii="仿宋" w:hAnsi="仿宋" w:eastAsia="仿宋" w:cs="仿宋"/>
                <w:szCs w:val="24"/>
                <w:lang w:val="en-US" w:eastAsia="zh-CN"/>
              </w:rPr>
              <w:t>③</w:t>
            </w:r>
            <w:r>
              <w:rPr>
                <w:rFonts w:hint="eastAsia" w:ascii="仿宋" w:hAnsi="仿宋" w:eastAsia="仿宋" w:cs="仿宋"/>
                <w:szCs w:val="24"/>
              </w:rPr>
              <w:t>批次质检记录、</w:t>
            </w:r>
            <w:r>
              <w:rPr>
                <w:rFonts w:hint="eastAsia" w:ascii="仿宋" w:hAnsi="仿宋" w:eastAsia="仿宋" w:cs="仿宋"/>
                <w:szCs w:val="24"/>
                <w:lang w:val="en-US" w:eastAsia="zh-CN"/>
              </w:rPr>
              <w:t>④</w:t>
            </w:r>
            <w:r>
              <w:rPr>
                <w:rFonts w:hint="eastAsia" w:ascii="仿宋" w:hAnsi="仿宋" w:eastAsia="仿宋" w:cs="仿宋"/>
                <w:szCs w:val="24"/>
              </w:rPr>
              <w:t>质检验收报告（含精度检查报告）的能力</w:t>
            </w:r>
            <w:r>
              <w:rPr>
                <w:rFonts w:hint="eastAsia" w:ascii="仿宋" w:hAnsi="仿宋" w:eastAsia="仿宋" w:cs="仿宋"/>
                <w:szCs w:val="24"/>
                <w:lang w:val="en-US" w:eastAsia="zh-CN"/>
              </w:rPr>
              <w:t>等方面进行综合评审。</w:t>
            </w:r>
          </w:p>
          <w:p w14:paraId="5624D9FC">
            <w:pPr>
              <w:pStyle w:val="25"/>
              <w:ind w:firstLine="0"/>
              <w:rPr>
                <w:rFonts w:hint="default" w:ascii="仿宋" w:hAnsi="仿宋" w:eastAsia="仿宋" w:cs="仿宋"/>
                <w:szCs w:val="24"/>
                <w:lang w:val="en-US" w:eastAsia="zh-CN"/>
              </w:rPr>
            </w:pPr>
            <w:r>
              <w:rPr>
                <w:rFonts w:hint="eastAsia" w:ascii="仿宋" w:hAnsi="仿宋" w:eastAsia="仿宋" w:cs="仿宋"/>
                <w:szCs w:val="24"/>
                <w:lang w:val="en-US" w:eastAsia="zh-CN"/>
              </w:rPr>
              <w:t>满足评审需求，能提供的每项得1分，</w:t>
            </w:r>
            <w:r>
              <w:rPr>
                <w:rFonts w:hint="eastAsia" w:ascii="仿宋" w:hAnsi="仿宋" w:eastAsia="仿宋" w:cs="仿宋"/>
                <w:szCs w:val="24"/>
              </w:rPr>
              <w:t>不能提供得0分。</w:t>
            </w:r>
            <w:r>
              <w:rPr>
                <w:rFonts w:hint="eastAsia" w:ascii="仿宋" w:hAnsi="仿宋" w:eastAsia="仿宋" w:cs="仿宋"/>
                <w:szCs w:val="24"/>
                <w:lang w:val="en-US" w:eastAsia="zh-CN"/>
              </w:rPr>
              <w:t>本项最高得4分。</w:t>
            </w:r>
          </w:p>
        </w:tc>
        <w:tc>
          <w:tcPr>
            <w:tcW w:w="659" w:type="dxa"/>
            <w:shd w:val="clear" w:color="auto" w:fill="auto"/>
            <w:vAlign w:val="center"/>
          </w:tcPr>
          <w:p w14:paraId="7E8D9D35">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994" w:type="dxa"/>
            <w:shd w:val="clear" w:color="auto" w:fill="auto"/>
            <w:vAlign w:val="center"/>
          </w:tcPr>
          <w:p w14:paraId="19D4F37E">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198DD85B">
            <w:pPr>
              <w:snapToGrid w:val="0"/>
              <w:spacing w:line="360" w:lineRule="auto"/>
              <w:jc w:val="center"/>
              <w:rPr>
                <w:rFonts w:hint="eastAsia" w:ascii="仿宋" w:hAnsi="仿宋" w:eastAsia="仿宋" w:cs="仿宋"/>
                <w:sz w:val="24"/>
              </w:rPr>
            </w:pPr>
            <w:r>
              <w:rPr>
                <w:rFonts w:hint="eastAsia" w:ascii="仿宋" w:hAnsi="仿宋" w:eastAsia="仿宋" w:cs="仿宋"/>
                <w:sz w:val="24"/>
              </w:rPr>
              <w:t>质检报告</w:t>
            </w:r>
          </w:p>
        </w:tc>
      </w:tr>
      <w:tr w14:paraId="085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24EF9DA5">
            <w:pPr>
              <w:snapToGrid w:val="0"/>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8</w:t>
            </w:r>
          </w:p>
        </w:tc>
        <w:tc>
          <w:tcPr>
            <w:tcW w:w="4970" w:type="dxa"/>
            <w:vAlign w:val="center"/>
          </w:tcPr>
          <w:p w14:paraId="6AEA476A">
            <w:pPr>
              <w:pStyle w:val="24"/>
              <w:rPr>
                <w:rFonts w:hint="eastAsia" w:ascii="仿宋" w:hAnsi="仿宋" w:eastAsia="仿宋" w:cs="仿宋"/>
              </w:rPr>
            </w:pPr>
            <w:r>
              <w:rPr>
                <w:rFonts w:hint="eastAsia" w:ascii="仿宋" w:hAnsi="仿宋" w:eastAsia="仿宋" w:cs="仿宋"/>
                <w:lang w:val="en-US"/>
              </w:rPr>
              <w:t>供应商</w:t>
            </w:r>
            <w:r>
              <w:rPr>
                <w:rFonts w:hint="eastAsia" w:ascii="仿宋" w:hAnsi="仿宋" w:eastAsia="仿宋" w:cs="仿宋"/>
              </w:rPr>
              <w:t>承诺质检抽验面积与所有建设区域面积占比不少于30%得</w:t>
            </w:r>
            <w:r>
              <w:rPr>
                <w:rFonts w:hint="eastAsia" w:ascii="仿宋" w:hAnsi="仿宋" w:eastAsia="仿宋" w:cs="仿宋"/>
                <w:lang w:val="en-US" w:eastAsia="zh-CN"/>
              </w:rPr>
              <w:t>2</w:t>
            </w:r>
            <w:r>
              <w:rPr>
                <w:rFonts w:hint="eastAsia" w:ascii="仿宋" w:hAnsi="仿宋" w:eastAsia="仿宋" w:cs="仿宋"/>
              </w:rPr>
              <w:t>分。不承诺不得分。</w:t>
            </w:r>
          </w:p>
          <w:p w14:paraId="2313680C">
            <w:pPr>
              <w:pStyle w:val="25"/>
              <w:ind w:firstLine="0"/>
              <w:rPr>
                <w:rFonts w:eastAsia="仿宋"/>
              </w:rPr>
            </w:pPr>
            <w:r>
              <w:rPr>
                <w:rFonts w:hint="eastAsia" w:ascii="仿宋" w:hAnsi="仿宋" w:eastAsia="仿宋" w:cs="仿宋"/>
                <w:b/>
                <w:bCs/>
              </w:rPr>
              <w:t>【</w:t>
            </w:r>
            <w:r>
              <w:rPr>
                <w:rFonts w:hint="eastAsia" w:ascii="仿宋" w:hAnsi="仿宋" w:eastAsia="仿宋" w:cs="仿宋"/>
                <w:b/>
                <w:bCs/>
                <w:lang w:val="en-US"/>
              </w:rPr>
              <w:t>证明材料：提供承诺函并加盖公章，承诺函格式自拟。</w:t>
            </w:r>
            <w:r>
              <w:rPr>
                <w:rFonts w:hint="eastAsia" w:ascii="仿宋" w:hAnsi="仿宋" w:eastAsia="仿宋" w:cs="仿宋"/>
                <w:b/>
                <w:bCs/>
              </w:rPr>
              <w:t>】</w:t>
            </w:r>
          </w:p>
        </w:tc>
        <w:tc>
          <w:tcPr>
            <w:tcW w:w="659" w:type="dxa"/>
            <w:vAlign w:val="center"/>
          </w:tcPr>
          <w:p w14:paraId="296FEA64">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994" w:type="dxa"/>
            <w:vAlign w:val="center"/>
          </w:tcPr>
          <w:p w14:paraId="20026326">
            <w:pPr>
              <w:snapToGrid w:val="0"/>
              <w:spacing w:line="360" w:lineRule="auto"/>
              <w:jc w:val="center"/>
              <w:rPr>
                <w:rFonts w:hint="eastAsia" w:ascii="仿宋" w:hAnsi="仿宋" w:eastAsia="仿宋" w:cs="仿宋"/>
                <w:sz w:val="24"/>
              </w:rPr>
            </w:pPr>
            <w:r>
              <w:rPr>
                <w:rFonts w:hint="eastAsia" w:ascii="仿宋" w:hAnsi="仿宋" w:eastAsia="仿宋" w:cs="仿宋"/>
                <w:b/>
                <w:bCs/>
                <w:sz w:val="24"/>
              </w:rPr>
              <w:t>客观分</w:t>
            </w:r>
          </w:p>
        </w:tc>
        <w:tc>
          <w:tcPr>
            <w:tcW w:w="1938" w:type="dxa"/>
            <w:vAlign w:val="center"/>
          </w:tcPr>
          <w:p w14:paraId="4D2FE39A">
            <w:pPr>
              <w:snapToGrid w:val="0"/>
              <w:spacing w:line="360" w:lineRule="auto"/>
              <w:jc w:val="center"/>
              <w:rPr>
                <w:rFonts w:hint="eastAsia" w:ascii="仿宋" w:hAnsi="仿宋" w:eastAsia="仿宋" w:cs="仿宋"/>
                <w:sz w:val="24"/>
              </w:rPr>
            </w:pPr>
            <w:r>
              <w:rPr>
                <w:rFonts w:hint="eastAsia" w:ascii="仿宋" w:hAnsi="仿宋" w:eastAsia="仿宋" w:cs="仿宋"/>
                <w:sz w:val="24"/>
              </w:rPr>
              <w:t>质检比例</w:t>
            </w:r>
          </w:p>
        </w:tc>
      </w:tr>
      <w:tr w14:paraId="4DAC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C8C4D37">
            <w:pPr>
              <w:snapToGrid w:val="0"/>
              <w:spacing w:line="360" w:lineRule="auto"/>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9</w:t>
            </w:r>
          </w:p>
        </w:tc>
        <w:tc>
          <w:tcPr>
            <w:tcW w:w="4970" w:type="dxa"/>
            <w:vAlign w:val="center"/>
          </w:tcPr>
          <w:p w14:paraId="4B94C4F8">
            <w:pPr>
              <w:pStyle w:val="24"/>
              <w:rPr>
                <w:rFonts w:hint="eastAsia" w:ascii="仿宋" w:hAnsi="仿宋" w:eastAsia="仿宋" w:cs="仿宋"/>
                <w:spacing w:val="-6"/>
                <w:szCs w:val="24"/>
                <w:lang w:val="en-US"/>
              </w:rPr>
            </w:pPr>
            <w:r>
              <w:rPr>
                <w:rFonts w:hint="eastAsia" w:ascii="仿宋" w:hAnsi="仿宋" w:eastAsia="仿宋" w:cs="仿宋"/>
                <w:spacing w:val="-6"/>
                <w:szCs w:val="24"/>
                <w:lang w:val="en-US" w:eastAsia="zh-Hans"/>
              </w:rPr>
              <w:t>对质检过程中可能出现的问题</w:t>
            </w:r>
            <w:r>
              <w:rPr>
                <w:rFonts w:hint="eastAsia" w:ascii="仿宋" w:hAnsi="仿宋" w:eastAsia="仿宋" w:cs="仿宋"/>
                <w:spacing w:val="-6"/>
                <w:szCs w:val="24"/>
                <w:lang w:val="en-US"/>
              </w:rPr>
              <w:t>提供</w:t>
            </w:r>
            <w:r>
              <w:rPr>
                <w:rFonts w:hint="eastAsia" w:ascii="仿宋" w:hAnsi="仿宋" w:eastAsia="仿宋" w:cs="仿宋"/>
                <w:spacing w:val="-6"/>
                <w:szCs w:val="24"/>
                <w:lang w:val="en-US" w:eastAsia="zh-Hans"/>
              </w:rPr>
              <w:t>充分预估和应对措施</w:t>
            </w:r>
            <w:r>
              <w:rPr>
                <w:rFonts w:hint="eastAsia" w:ascii="仿宋" w:hAnsi="仿宋" w:eastAsia="仿宋" w:cs="仿宋"/>
                <w:spacing w:val="-6"/>
                <w:szCs w:val="24"/>
                <w:lang w:val="en-US"/>
              </w:rPr>
              <w:t>方案</w:t>
            </w:r>
            <w:r>
              <w:rPr>
                <w:rFonts w:hint="eastAsia" w:ascii="仿宋" w:hAnsi="仿宋" w:eastAsia="仿宋" w:cs="仿宋"/>
                <w:spacing w:val="-6"/>
                <w:szCs w:val="24"/>
                <w:lang w:val="en-US" w:eastAsia="zh-Hans"/>
              </w:rPr>
              <w:t>。对生产部门进行过程检查、批次成果检查中出现的问题，</w:t>
            </w:r>
            <w:r>
              <w:rPr>
                <w:rFonts w:hint="eastAsia" w:ascii="仿宋" w:hAnsi="仿宋" w:eastAsia="仿宋" w:cs="仿宋"/>
                <w:spacing w:val="-6"/>
                <w:szCs w:val="24"/>
                <w:lang w:val="en-US"/>
              </w:rPr>
              <w:t>是否</w:t>
            </w:r>
            <w:r>
              <w:rPr>
                <w:rFonts w:hint="eastAsia" w:ascii="仿宋" w:hAnsi="仿宋" w:eastAsia="仿宋" w:cs="仿宋"/>
                <w:spacing w:val="-6"/>
                <w:szCs w:val="24"/>
                <w:lang w:val="en-US" w:eastAsia="zh-Hans"/>
              </w:rPr>
              <w:t>建立有效的沟通、反馈机制，对已发现的技术质量问题、质量风险及时处理纠正，保证项目运行整体质量可控。</w:t>
            </w:r>
            <w:r>
              <w:rPr>
                <w:rFonts w:hint="eastAsia" w:ascii="仿宋" w:hAnsi="仿宋" w:eastAsia="仿宋" w:cs="仿宋"/>
                <w:spacing w:val="-6"/>
                <w:szCs w:val="24"/>
                <w:lang w:val="en-US"/>
              </w:rPr>
              <w:t>根据质量问题反馈机制方案的科学性、规范性、可行性等方面进行综合评审。</w:t>
            </w:r>
          </w:p>
          <w:p w14:paraId="68EE4A20">
            <w:pPr>
              <w:pStyle w:val="24"/>
              <w:rPr>
                <w:rFonts w:hint="eastAsia" w:ascii="仿宋" w:hAnsi="仿宋" w:eastAsia="仿宋" w:cs="仿宋"/>
                <w:b/>
                <w:bCs/>
              </w:rPr>
            </w:pPr>
            <w:r>
              <w:rPr>
                <w:rFonts w:hint="eastAsia" w:ascii="仿宋" w:hAnsi="仿宋" w:eastAsia="仿宋" w:cs="仿宋"/>
                <w:b/>
                <w:bCs/>
              </w:rPr>
              <w:t>【评分范围：5；4；3；2；1；0】</w:t>
            </w:r>
          </w:p>
        </w:tc>
        <w:tc>
          <w:tcPr>
            <w:tcW w:w="659" w:type="dxa"/>
            <w:vAlign w:val="center"/>
          </w:tcPr>
          <w:p w14:paraId="5C0AA823">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4C5DD01F">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1826BFAC">
            <w:pPr>
              <w:snapToGrid w:val="0"/>
              <w:spacing w:line="360" w:lineRule="auto"/>
              <w:jc w:val="center"/>
              <w:rPr>
                <w:rFonts w:hint="eastAsia" w:ascii="仿宋" w:hAnsi="仿宋" w:eastAsia="仿宋" w:cs="仿宋"/>
                <w:sz w:val="24"/>
              </w:rPr>
            </w:pPr>
            <w:r>
              <w:rPr>
                <w:rFonts w:hint="eastAsia" w:ascii="仿宋" w:hAnsi="仿宋" w:eastAsia="仿宋" w:cs="仿宋"/>
                <w:sz w:val="24"/>
              </w:rPr>
              <w:t>质量问题反馈机制</w:t>
            </w:r>
          </w:p>
        </w:tc>
      </w:tr>
      <w:tr w14:paraId="199E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3160898E">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10</w:t>
            </w:r>
          </w:p>
        </w:tc>
        <w:tc>
          <w:tcPr>
            <w:tcW w:w="4970" w:type="dxa"/>
            <w:vAlign w:val="center"/>
          </w:tcPr>
          <w:p w14:paraId="7FEE3B5B">
            <w:pPr>
              <w:pStyle w:val="24"/>
              <w:rPr>
                <w:rFonts w:hint="eastAsia" w:ascii="仿宋" w:hAnsi="仿宋" w:eastAsia="仿宋" w:cs="仿宋"/>
                <w:lang w:val="en-US"/>
              </w:rPr>
            </w:pPr>
            <w:r>
              <w:rPr>
                <w:rFonts w:hint="eastAsia" w:ascii="仿宋" w:hAnsi="仿宋" w:eastAsia="仿宋" w:cs="仿宋"/>
                <w:lang w:val="en-US"/>
              </w:rPr>
              <w:t>根据供应商针对本项目提供的</w:t>
            </w:r>
            <w:r>
              <w:rPr>
                <w:rFonts w:hint="eastAsia" w:ascii="仿宋" w:hAnsi="仿宋" w:eastAsia="仿宋" w:cs="仿宋"/>
              </w:rPr>
              <w:t>组织实施方案的规范性、可操作性、</w:t>
            </w:r>
            <w:r>
              <w:rPr>
                <w:rFonts w:hint="eastAsia" w:ascii="仿宋" w:hAnsi="仿宋" w:eastAsia="仿宋" w:cs="仿宋"/>
                <w:lang w:val="en-US"/>
              </w:rPr>
              <w:t>全面性等方面进行综合评审。</w:t>
            </w:r>
          </w:p>
          <w:p w14:paraId="7EFDB926">
            <w:pPr>
              <w:pStyle w:val="24"/>
              <w:rPr>
                <w:rFonts w:hint="eastAsia" w:ascii="仿宋" w:hAnsi="仿宋" w:eastAsia="仿宋" w:cs="仿宋"/>
                <w:b/>
                <w:bCs/>
              </w:rPr>
            </w:pPr>
            <w:r>
              <w:rPr>
                <w:rFonts w:hint="eastAsia" w:ascii="仿宋" w:hAnsi="仿宋" w:eastAsia="仿宋" w:cs="仿宋"/>
                <w:b/>
                <w:bCs/>
              </w:rPr>
              <w:t>【评分范围：5；4；3；2；1；0】</w:t>
            </w:r>
          </w:p>
        </w:tc>
        <w:tc>
          <w:tcPr>
            <w:tcW w:w="659" w:type="dxa"/>
            <w:vAlign w:val="center"/>
          </w:tcPr>
          <w:p w14:paraId="384BB35F">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01711932">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557236E1">
            <w:pPr>
              <w:snapToGrid w:val="0"/>
              <w:spacing w:line="360" w:lineRule="auto"/>
              <w:jc w:val="center"/>
              <w:rPr>
                <w:rFonts w:hint="eastAsia" w:ascii="仿宋" w:hAnsi="仿宋" w:eastAsia="仿宋" w:cs="仿宋"/>
                <w:sz w:val="24"/>
              </w:rPr>
            </w:pPr>
            <w:r>
              <w:rPr>
                <w:rFonts w:hint="eastAsia" w:ascii="仿宋" w:hAnsi="仿宋" w:eastAsia="仿宋" w:cs="仿宋"/>
                <w:sz w:val="24"/>
              </w:rPr>
              <w:t>项目管理组织及进度保证措施方案评价</w:t>
            </w:r>
          </w:p>
        </w:tc>
      </w:tr>
      <w:tr w14:paraId="60FC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F4438CF">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11</w:t>
            </w:r>
          </w:p>
        </w:tc>
        <w:tc>
          <w:tcPr>
            <w:tcW w:w="4970" w:type="dxa"/>
            <w:vAlign w:val="center"/>
          </w:tcPr>
          <w:p w14:paraId="0478CB08">
            <w:pPr>
              <w:pStyle w:val="24"/>
              <w:rPr>
                <w:rFonts w:hint="eastAsia" w:ascii="仿宋" w:hAnsi="仿宋" w:eastAsia="仿宋" w:cs="仿宋"/>
                <w:spacing w:val="-6"/>
                <w:szCs w:val="24"/>
                <w:lang w:val="en-US"/>
              </w:rPr>
            </w:pPr>
            <w:r>
              <w:rPr>
                <w:rFonts w:hint="eastAsia" w:ascii="仿宋" w:hAnsi="仿宋" w:eastAsia="仿宋" w:cs="仿宋"/>
                <w:spacing w:val="-6"/>
                <w:szCs w:val="24"/>
                <w:lang w:val="en-US"/>
              </w:rPr>
              <w:t>根据供应商针对本项目实际需求，提供突发情况时的应急方案和应急措施，根据方案的完整性、可操作性、科学合理性等方面进行综合评审。</w:t>
            </w:r>
          </w:p>
          <w:p w14:paraId="07443E63">
            <w:pPr>
              <w:pStyle w:val="24"/>
              <w:rPr>
                <w:rFonts w:hint="eastAsia" w:ascii="仿宋" w:hAnsi="仿宋" w:eastAsia="仿宋" w:cs="仿宋"/>
                <w:szCs w:val="24"/>
                <w:lang w:val="en-US"/>
              </w:rPr>
            </w:pPr>
            <w:r>
              <w:rPr>
                <w:rFonts w:hint="eastAsia" w:ascii="仿宋" w:hAnsi="仿宋" w:eastAsia="仿宋" w:cs="仿宋"/>
                <w:b/>
                <w:bCs/>
              </w:rPr>
              <w:t>【评分范围：5；4；3；2；1；0】</w:t>
            </w:r>
          </w:p>
        </w:tc>
        <w:tc>
          <w:tcPr>
            <w:tcW w:w="659" w:type="dxa"/>
            <w:vAlign w:val="center"/>
          </w:tcPr>
          <w:p w14:paraId="6019FFA1">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6070AF02">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5DF6D2AA">
            <w:pPr>
              <w:snapToGrid w:val="0"/>
              <w:spacing w:line="360" w:lineRule="auto"/>
              <w:jc w:val="center"/>
              <w:rPr>
                <w:rFonts w:hint="eastAsia" w:ascii="仿宋" w:hAnsi="仿宋" w:eastAsia="仿宋" w:cs="仿宋"/>
                <w:sz w:val="24"/>
              </w:rPr>
            </w:pPr>
            <w:r>
              <w:rPr>
                <w:rFonts w:hint="eastAsia" w:ascii="仿宋" w:hAnsi="仿宋" w:eastAsia="仿宋" w:cs="仿宋"/>
                <w:sz w:val="24"/>
              </w:rPr>
              <w:t>应急处理方案</w:t>
            </w:r>
          </w:p>
        </w:tc>
      </w:tr>
      <w:tr w14:paraId="4B10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59DFDE18">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12</w:t>
            </w:r>
          </w:p>
        </w:tc>
        <w:tc>
          <w:tcPr>
            <w:tcW w:w="4970" w:type="dxa"/>
            <w:vAlign w:val="center"/>
          </w:tcPr>
          <w:p w14:paraId="0173FEA2">
            <w:pPr>
              <w:spacing w:line="360" w:lineRule="auto"/>
              <w:jc w:val="left"/>
              <w:rPr>
                <w:rFonts w:hint="eastAsia" w:ascii="仿宋" w:hAnsi="仿宋" w:eastAsia="仿宋" w:cs="仿宋"/>
                <w:spacing w:val="-6"/>
                <w:sz w:val="24"/>
              </w:rPr>
            </w:pPr>
            <w:r>
              <w:rPr>
                <w:rFonts w:hint="eastAsia" w:ascii="仿宋" w:hAnsi="仿宋" w:eastAsia="仿宋" w:cs="仿宋"/>
                <w:spacing w:val="-6"/>
                <w:sz w:val="24"/>
              </w:rPr>
              <w:t>（1）根据供应商针对本项目提供的安全保密方案和管理措施方案的合理性、可行性、全面性等方面进行综合评审。</w:t>
            </w:r>
          </w:p>
          <w:p w14:paraId="01FF5E3B">
            <w:pPr>
              <w:pStyle w:val="25"/>
              <w:ind w:firstLine="0"/>
              <w:rPr>
                <w:rFonts w:hint="eastAsia" w:ascii="仿宋" w:hAnsi="仿宋" w:eastAsia="仿宋" w:cs="仿宋"/>
                <w:spacing w:val="-6"/>
                <w:szCs w:val="24"/>
                <w:lang w:val="en-US"/>
              </w:rPr>
            </w:pPr>
            <w:r>
              <w:rPr>
                <w:rFonts w:hint="eastAsia" w:ascii="仿宋" w:hAnsi="仿宋" w:eastAsia="仿宋" w:cs="仿宋"/>
                <w:b/>
                <w:bCs/>
                <w:spacing w:val="-6"/>
                <w:szCs w:val="24"/>
                <w:lang w:val="en-US"/>
              </w:rPr>
              <w:t>【评分范围：3；2；1；0】</w:t>
            </w:r>
          </w:p>
        </w:tc>
        <w:tc>
          <w:tcPr>
            <w:tcW w:w="659" w:type="dxa"/>
            <w:vAlign w:val="center"/>
          </w:tcPr>
          <w:p w14:paraId="4A014252">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994" w:type="dxa"/>
            <w:vAlign w:val="center"/>
          </w:tcPr>
          <w:p w14:paraId="2D5A274C">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Merge w:val="restart"/>
            <w:vAlign w:val="center"/>
          </w:tcPr>
          <w:p w14:paraId="30180BB0">
            <w:pPr>
              <w:snapToGrid w:val="0"/>
              <w:spacing w:line="360" w:lineRule="auto"/>
              <w:jc w:val="center"/>
              <w:rPr>
                <w:rFonts w:hint="eastAsia" w:ascii="仿宋" w:hAnsi="仿宋" w:eastAsia="仿宋" w:cs="仿宋"/>
                <w:sz w:val="24"/>
              </w:rPr>
            </w:pPr>
            <w:r>
              <w:rPr>
                <w:rFonts w:hint="eastAsia" w:ascii="仿宋" w:hAnsi="仿宋" w:eastAsia="仿宋" w:cs="仿宋"/>
                <w:sz w:val="24"/>
              </w:rPr>
              <w:t>安全保密制度及措施</w:t>
            </w:r>
          </w:p>
        </w:tc>
      </w:tr>
      <w:tr w14:paraId="344C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413D020D">
            <w:pPr>
              <w:snapToGrid w:val="0"/>
              <w:spacing w:line="360" w:lineRule="auto"/>
              <w:jc w:val="center"/>
              <w:rPr>
                <w:rFonts w:hint="eastAsia" w:ascii="仿宋" w:hAnsi="仿宋" w:eastAsia="仿宋" w:cs="仿宋"/>
                <w:b/>
                <w:bCs/>
                <w:sz w:val="24"/>
              </w:rPr>
            </w:pPr>
          </w:p>
        </w:tc>
        <w:tc>
          <w:tcPr>
            <w:tcW w:w="4970" w:type="dxa"/>
            <w:vAlign w:val="center"/>
          </w:tcPr>
          <w:p w14:paraId="7D23DA4E">
            <w:pPr>
              <w:numPr>
                <w:ilvl w:val="0"/>
                <w:numId w:val="0"/>
              </w:numPr>
              <w:spacing w:line="360" w:lineRule="auto"/>
              <w:jc w:val="left"/>
              <w:rPr>
                <w:rFonts w:hint="default" w:ascii="仿宋" w:hAnsi="仿宋" w:eastAsia="仿宋" w:cs="仿宋"/>
                <w:spacing w:val="-6"/>
                <w:sz w:val="24"/>
                <w:lang w:val="en-US" w:eastAsia="zh-CN"/>
              </w:rPr>
            </w:pPr>
            <w:r>
              <w:rPr>
                <w:rFonts w:hint="eastAsia" w:ascii="仿宋" w:hAnsi="仿宋" w:eastAsia="仿宋" w:cs="仿宋"/>
                <w:spacing w:val="-6"/>
                <w:kern w:val="2"/>
                <w:sz w:val="24"/>
                <w:szCs w:val="24"/>
                <w:lang w:val="en-US" w:eastAsia="zh-CN" w:bidi="ar-SA"/>
              </w:rPr>
              <w:t>（2）</w:t>
            </w:r>
            <w:r>
              <w:rPr>
                <w:rFonts w:hint="eastAsia" w:ascii="仿宋" w:hAnsi="仿宋" w:eastAsia="仿宋" w:cs="仿宋"/>
                <w:spacing w:val="-6"/>
                <w:sz w:val="24"/>
                <w:lang w:val="en-US" w:eastAsia="zh-CN"/>
              </w:rPr>
              <w:t>根据</w:t>
            </w:r>
            <w:r>
              <w:rPr>
                <w:rFonts w:hint="eastAsia" w:ascii="仿宋" w:hAnsi="仿宋" w:eastAsia="仿宋" w:cs="仿宋"/>
                <w:spacing w:val="-6"/>
                <w:sz w:val="24"/>
                <w:lang w:eastAsia="zh-CN"/>
              </w:rPr>
              <w:t>供应商</w:t>
            </w:r>
            <w:r>
              <w:rPr>
                <w:rFonts w:hint="eastAsia" w:ascii="仿宋" w:hAnsi="仿宋" w:eastAsia="仿宋" w:cs="仿宋"/>
                <w:spacing w:val="-6"/>
                <w:sz w:val="24"/>
                <w:lang w:val="en-US" w:eastAsia="zh-CN"/>
              </w:rPr>
              <w:t>针对</w:t>
            </w:r>
            <w:r>
              <w:rPr>
                <w:rFonts w:hint="eastAsia" w:ascii="仿宋" w:hAnsi="仿宋" w:eastAsia="仿宋" w:cs="仿宋"/>
                <w:spacing w:val="-6"/>
                <w:sz w:val="24"/>
              </w:rPr>
              <w:t>安全保密条件建设</w:t>
            </w:r>
            <w:r>
              <w:rPr>
                <w:rFonts w:hint="eastAsia" w:ascii="仿宋" w:hAnsi="仿宋" w:eastAsia="仿宋" w:cs="仿宋"/>
                <w:spacing w:val="-6"/>
                <w:sz w:val="24"/>
                <w:lang w:val="en-US" w:eastAsia="zh-CN"/>
              </w:rPr>
              <w:t>方案的全面性、可行性、科学性等方面进行综合评审。</w:t>
            </w:r>
          </w:p>
          <w:p w14:paraId="5332DEE6">
            <w:pPr>
              <w:numPr>
                <w:ilvl w:val="0"/>
                <w:numId w:val="0"/>
              </w:numPr>
              <w:spacing w:line="360" w:lineRule="auto"/>
              <w:jc w:val="left"/>
              <w:rPr>
                <w:rFonts w:hint="default" w:ascii="仿宋" w:hAnsi="仿宋" w:eastAsia="仿宋" w:cs="仿宋"/>
                <w:spacing w:val="-6"/>
                <w:sz w:val="24"/>
                <w:lang w:val="en-US" w:eastAsia="zh-CN"/>
              </w:rPr>
            </w:pPr>
            <w:r>
              <w:rPr>
                <w:rFonts w:hint="eastAsia" w:ascii="仿宋" w:hAnsi="仿宋" w:eastAsia="仿宋" w:cs="仿宋"/>
                <w:spacing w:val="-6"/>
                <w:sz w:val="24"/>
                <w:lang w:val="en-US" w:eastAsia="zh-CN"/>
              </w:rPr>
              <w:t>包括①保</w:t>
            </w:r>
            <w:r>
              <w:rPr>
                <w:rFonts w:hint="eastAsia" w:ascii="仿宋" w:hAnsi="仿宋" w:eastAsia="仿宋" w:cs="仿宋"/>
                <w:spacing w:val="-6"/>
                <w:sz w:val="24"/>
                <w:lang w:eastAsia="zh-CN"/>
              </w:rPr>
              <w:t>密管理</w:t>
            </w:r>
            <w:r>
              <w:rPr>
                <w:rFonts w:hint="eastAsia" w:ascii="仿宋" w:hAnsi="仿宋" w:eastAsia="仿宋" w:cs="仿宋"/>
                <w:spacing w:val="-6"/>
                <w:sz w:val="24"/>
                <w:lang w:val="en-US" w:eastAsia="zh-CN"/>
              </w:rPr>
              <w:t>制度</w:t>
            </w:r>
            <w:r>
              <w:rPr>
                <w:rFonts w:hint="eastAsia" w:ascii="仿宋" w:hAnsi="仿宋" w:eastAsia="仿宋" w:cs="仿宋"/>
                <w:spacing w:val="-6"/>
                <w:sz w:val="24"/>
                <w:lang w:eastAsia="zh-CN"/>
              </w:rPr>
              <w:t>及人员</w:t>
            </w:r>
            <w:r>
              <w:rPr>
                <w:rFonts w:hint="eastAsia" w:ascii="仿宋" w:hAnsi="仿宋" w:eastAsia="仿宋" w:cs="仿宋"/>
                <w:spacing w:val="-6"/>
                <w:sz w:val="24"/>
                <w:lang w:val="en-US" w:eastAsia="zh-CN"/>
              </w:rPr>
              <w:t>保密培训②保密能力和保密技术手段③</w:t>
            </w:r>
            <w:r>
              <w:rPr>
                <w:rFonts w:hint="eastAsia" w:ascii="仿宋" w:hAnsi="仿宋" w:eastAsia="仿宋" w:cs="仿宋"/>
                <w:spacing w:val="-6"/>
                <w:sz w:val="24"/>
                <w:lang w:eastAsia="zh-CN"/>
              </w:rPr>
              <w:t>设备与场所</w:t>
            </w:r>
            <w:r>
              <w:rPr>
                <w:rFonts w:hint="eastAsia" w:ascii="仿宋" w:hAnsi="仿宋" w:eastAsia="仿宋" w:cs="仿宋"/>
                <w:spacing w:val="-6"/>
                <w:sz w:val="24"/>
                <w:lang w:val="en-US" w:eastAsia="zh-CN"/>
              </w:rPr>
              <w:t>及成果保密</w:t>
            </w:r>
            <w:r>
              <w:rPr>
                <w:rFonts w:hint="eastAsia" w:ascii="仿宋" w:hAnsi="仿宋" w:eastAsia="仿宋" w:cs="仿宋"/>
                <w:spacing w:val="-6"/>
                <w:sz w:val="24"/>
                <w:lang w:eastAsia="zh-CN"/>
              </w:rPr>
              <w:t>管理。</w:t>
            </w:r>
          </w:p>
          <w:p w14:paraId="4AB8B8B4">
            <w:pPr>
              <w:pStyle w:val="24"/>
              <w:rPr>
                <w:rFonts w:hint="default" w:ascii="仿宋" w:hAnsi="仿宋" w:eastAsia="仿宋" w:cs="仿宋"/>
                <w:spacing w:val="-6"/>
                <w:szCs w:val="24"/>
                <w:lang w:val="en-US" w:eastAsia="zh-CN"/>
              </w:rPr>
            </w:pPr>
            <w:r>
              <w:rPr>
                <w:rFonts w:hint="eastAsia" w:ascii="仿宋" w:hAnsi="仿宋" w:eastAsia="仿宋" w:cs="仿宋"/>
                <w:b/>
                <w:bCs/>
                <w:spacing w:val="-6"/>
                <w:sz w:val="24"/>
                <w:lang w:val="en-US" w:eastAsia="zh-CN"/>
              </w:rPr>
              <w:t>以上每项【评分范围：4；</w:t>
            </w:r>
            <w:r>
              <w:rPr>
                <w:rFonts w:hint="eastAsia" w:ascii="仿宋" w:hAnsi="仿宋" w:eastAsia="仿宋" w:cs="仿宋"/>
                <w:b/>
                <w:bCs/>
                <w:spacing w:val="-6"/>
                <w:szCs w:val="24"/>
                <w:lang w:val="en-US"/>
              </w:rPr>
              <w:t>3；2；1；0】</w:t>
            </w:r>
            <w:r>
              <w:rPr>
                <w:rFonts w:hint="eastAsia" w:ascii="仿宋" w:hAnsi="仿宋" w:eastAsia="仿宋" w:cs="仿宋"/>
                <w:b/>
                <w:bCs/>
                <w:spacing w:val="-6"/>
                <w:szCs w:val="24"/>
                <w:lang w:val="en-US" w:eastAsia="zh-CN"/>
              </w:rPr>
              <w:t>，本项合计最高得分12分。</w:t>
            </w:r>
          </w:p>
        </w:tc>
        <w:tc>
          <w:tcPr>
            <w:tcW w:w="659" w:type="dxa"/>
            <w:shd w:val="clear" w:color="auto" w:fill="auto"/>
            <w:vAlign w:val="center"/>
          </w:tcPr>
          <w:p w14:paraId="0E65314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994" w:type="dxa"/>
            <w:shd w:val="clear" w:color="auto" w:fill="auto"/>
            <w:vAlign w:val="center"/>
          </w:tcPr>
          <w:p w14:paraId="5B211C6E">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主观分</w:t>
            </w:r>
          </w:p>
        </w:tc>
        <w:tc>
          <w:tcPr>
            <w:tcW w:w="1938" w:type="dxa"/>
            <w:vMerge w:val="continue"/>
            <w:vAlign w:val="center"/>
          </w:tcPr>
          <w:p w14:paraId="3B16D515">
            <w:pPr>
              <w:snapToGrid w:val="0"/>
              <w:spacing w:line="360" w:lineRule="auto"/>
              <w:jc w:val="center"/>
              <w:rPr>
                <w:rFonts w:hint="eastAsia" w:ascii="仿宋" w:hAnsi="仿宋" w:eastAsia="仿宋" w:cs="仿宋"/>
                <w:sz w:val="24"/>
              </w:rPr>
            </w:pPr>
          </w:p>
        </w:tc>
      </w:tr>
      <w:tr w14:paraId="04B5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06507884">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13</w:t>
            </w:r>
          </w:p>
        </w:tc>
        <w:tc>
          <w:tcPr>
            <w:tcW w:w="4970" w:type="dxa"/>
            <w:vAlign w:val="center"/>
          </w:tcPr>
          <w:p w14:paraId="032FBA6D">
            <w:pPr>
              <w:snapToGrid w:val="0"/>
              <w:spacing w:line="360" w:lineRule="auto"/>
              <w:contextualSpacing/>
              <w:jc w:val="left"/>
              <w:rPr>
                <w:rFonts w:hint="eastAsia" w:ascii="仿宋" w:hAnsi="仿宋" w:eastAsia="仿宋" w:cs="仿宋"/>
                <w:sz w:val="24"/>
              </w:rPr>
            </w:pPr>
            <w:r>
              <w:rPr>
                <w:rFonts w:hint="eastAsia" w:ascii="仿宋" w:hAnsi="仿宋" w:eastAsia="仿宋" w:cs="仿宋"/>
                <w:sz w:val="24"/>
              </w:rPr>
              <w:t>根据供应商提供的</w:t>
            </w:r>
            <w:r>
              <w:rPr>
                <w:rFonts w:hint="eastAsia" w:ascii="仿宋" w:hAnsi="仿宋" w:eastAsia="仿宋" w:cs="仿宋"/>
                <w:sz w:val="24"/>
                <w:lang w:eastAsia="zh-Hans"/>
              </w:rPr>
              <w:t>售后</w:t>
            </w:r>
            <w:r>
              <w:rPr>
                <w:rFonts w:hint="eastAsia" w:ascii="仿宋" w:hAnsi="仿宋" w:eastAsia="仿宋" w:cs="仿宋"/>
                <w:sz w:val="24"/>
              </w:rPr>
              <w:t>服务</w:t>
            </w:r>
            <w:r>
              <w:rPr>
                <w:rFonts w:hint="eastAsia" w:ascii="仿宋" w:hAnsi="仿宋" w:eastAsia="仿宋" w:cs="仿宋"/>
                <w:sz w:val="24"/>
                <w:lang w:eastAsia="zh-Hans"/>
              </w:rPr>
              <w:t>方案</w:t>
            </w:r>
            <w:r>
              <w:rPr>
                <w:rFonts w:hint="eastAsia" w:ascii="仿宋" w:hAnsi="仿宋" w:eastAsia="仿宋" w:cs="仿宋"/>
                <w:sz w:val="24"/>
              </w:rPr>
              <w:t>的</w:t>
            </w:r>
            <w:r>
              <w:rPr>
                <w:rFonts w:hint="eastAsia" w:ascii="仿宋" w:hAnsi="仿宋" w:eastAsia="仿宋" w:cs="仿宋"/>
                <w:sz w:val="24"/>
                <w:lang w:eastAsia="zh-Hans"/>
              </w:rPr>
              <w:t>售后服务计划、响应机制、响应时间、应对措施等</w:t>
            </w:r>
            <w:r>
              <w:rPr>
                <w:rFonts w:hint="eastAsia" w:ascii="仿宋" w:hAnsi="仿宋" w:eastAsia="仿宋" w:cs="仿宋"/>
                <w:sz w:val="24"/>
              </w:rPr>
              <w:t>方面内容是否全面、可行、有针对性等方面进行综合评审。</w:t>
            </w:r>
          </w:p>
          <w:p w14:paraId="2852E55B">
            <w:pPr>
              <w:snapToGrid w:val="0"/>
              <w:spacing w:line="360" w:lineRule="auto"/>
              <w:contextualSpacing/>
              <w:jc w:val="left"/>
              <w:rPr>
                <w:rFonts w:hint="eastAsia" w:ascii="仿宋" w:hAnsi="仿宋" w:eastAsia="仿宋" w:cs="仿宋"/>
                <w:sz w:val="24"/>
              </w:rPr>
            </w:pPr>
            <w:r>
              <w:rPr>
                <w:rFonts w:hint="eastAsia" w:ascii="仿宋" w:hAnsi="仿宋" w:eastAsia="仿宋" w:cs="仿宋"/>
                <w:b/>
                <w:bCs/>
                <w:spacing w:val="-6"/>
                <w:sz w:val="24"/>
              </w:rPr>
              <w:t>【评分范围：5；4；3；2；1；0】</w:t>
            </w:r>
          </w:p>
        </w:tc>
        <w:tc>
          <w:tcPr>
            <w:tcW w:w="659" w:type="dxa"/>
            <w:vAlign w:val="center"/>
          </w:tcPr>
          <w:p w14:paraId="2BA7CF04">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994" w:type="dxa"/>
            <w:vAlign w:val="center"/>
          </w:tcPr>
          <w:p w14:paraId="5FBDA28B">
            <w:pPr>
              <w:snapToGrid w:val="0"/>
              <w:spacing w:line="360" w:lineRule="auto"/>
              <w:jc w:val="center"/>
              <w:rPr>
                <w:rFonts w:hint="eastAsia" w:ascii="仿宋" w:hAnsi="仿宋" w:eastAsia="仿宋" w:cs="仿宋"/>
                <w:sz w:val="24"/>
              </w:rPr>
            </w:pPr>
            <w:r>
              <w:rPr>
                <w:rFonts w:hint="eastAsia" w:ascii="仿宋" w:hAnsi="仿宋" w:eastAsia="仿宋" w:cs="仿宋"/>
                <w:sz w:val="24"/>
              </w:rPr>
              <w:t>主观分</w:t>
            </w:r>
          </w:p>
        </w:tc>
        <w:tc>
          <w:tcPr>
            <w:tcW w:w="1938" w:type="dxa"/>
            <w:vAlign w:val="center"/>
          </w:tcPr>
          <w:p w14:paraId="0911A363">
            <w:pPr>
              <w:snapToGrid w:val="0"/>
              <w:spacing w:line="360" w:lineRule="auto"/>
              <w:jc w:val="center"/>
              <w:rPr>
                <w:rFonts w:hint="eastAsia" w:ascii="仿宋" w:hAnsi="仿宋" w:eastAsia="仿宋" w:cs="仿宋"/>
                <w:sz w:val="24"/>
              </w:rPr>
            </w:pPr>
            <w:r>
              <w:rPr>
                <w:rFonts w:hint="eastAsia" w:ascii="仿宋" w:hAnsi="仿宋" w:eastAsia="仿宋" w:cs="仿宋"/>
                <w:sz w:val="24"/>
              </w:rPr>
              <w:t>售后服务方案</w:t>
            </w:r>
          </w:p>
        </w:tc>
      </w:tr>
      <w:tr w14:paraId="4B8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4DB568ED">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14</w:t>
            </w:r>
          </w:p>
        </w:tc>
        <w:tc>
          <w:tcPr>
            <w:tcW w:w="4970" w:type="dxa"/>
            <w:vAlign w:val="center"/>
          </w:tcPr>
          <w:p w14:paraId="32CE7416">
            <w:pPr>
              <w:snapToGrid w:val="0"/>
              <w:spacing w:line="360" w:lineRule="auto"/>
              <w:contextualSpacing/>
              <w:jc w:val="left"/>
              <w:rPr>
                <w:rFonts w:hint="eastAsia" w:ascii="仿宋" w:hAnsi="仿宋" w:eastAsia="仿宋" w:cs="仿宋"/>
                <w:sz w:val="24"/>
              </w:rPr>
            </w:pPr>
            <w:r>
              <w:rPr>
                <w:rFonts w:hint="eastAsia" w:ascii="仿宋" w:hAnsi="仿宋" w:eastAsia="仿宋" w:cs="仿宋"/>
                <w:sz w:val="24"/>
              </w:rPr>
              <w:t>根据采购人实际需求提供人员驻场技术服务。承诺按采购人要求提供抽检所必须的检查工具及驻场人员，协助采购人审查数据成果及问题的得</w:t>
            </w:r>
            <w:r>
              <w:rPr>
                <w:rFonts w:hint="eastAsia" w:ascii="仿宋" w:hAnsi="仿宋" w:eastAsia="仿宋" w:cs="仿宋"/>
                <w:sz w:val="24"/>
                <w:lang w:val="en-US" w:eastAsia="zh-CN"/>
              </w:rPr>
              <w:t>3</w:t>
            </w:r>
            <w:r>
              <w:rPr>
                <w:rFonts w:hint="eastAsia" w:ascii="仿宋" w:hAnsi="仿宋" w:eastAsia="仿宋" w:cs="仿宋"/>
                <w:sz w:val="24"/>
              </w:rPr>
              <w:t>分，不提供承诺不得分。</w:t>
            </w:r>
          </w:p>
          <w:p w14:paraId="43872E7B">
            <w:pPr>
              <w:snapToGrid w:val="0"/>
              <w:spacing w:line="360" w:lineRule="auto"/>
              <w:contextualSpacing/>
              <w:jc w:val="left"/>
              <w:rPr>
                <w:rFonts w:hint="eastAsia" w:ascii="仿宋" w:hAnsi="仿宋" w:eastAsia="仿宋" w:cs="仿宋"/>
                <w:sz w:val="24"/>
              </w:rPr>
            </w:pPr>
            <w:r>
              <w:rPr>
                <w:rFonts w:hint="eastAsia" w:ascii="仿宋" w:hAnsi="仿宋" w:eastAsia="仿宋" w:cs="仿宋"/>
                <w:b/>
                <w:bCs/>
                <w:sz w:val="24"/>
              </w:rPr>
              <w:t>【证明材料：提供承诺函并加盖公章，承诺函格式自拟。】</w:t>
            </w:r>
          </w:p>
        </w:tc>
        <w:tc>
          <w:tcPr>
            <w:tcW w:w="659" w:type="dxa"/>
            <w:vAlign w:val="center"/>
          </w:tcPr>
          <w:p w14:paraId="340EEB1E">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994" w:type="dxa"/>
            <w:vAlign w:val="center"/>
          </w:tcPr>
          <w:p w14:paraId="3B5EADD9">
            <w:pPr>
              <w:snapToGrid w:val="0"/>
              <w:spacing w:line="360" w:lineRule="auto"/>
              <w:jc w:val="center"/>
              <w:rPr>
                <w:rFonts w:hint="eastAsia" w:ascii="仿宋" w:hAnsi="仿宋" w:eastAsia="仿宋" w:cs="仿宋"/>
                <w:sz w:val="24"/>
              </w:rPr>
            </w:pPr>
            <w:r>
              <w:rPr>
                <w:rFonts w:hint="eastAsia" w:ascii="仿宋" w:hAnsi="仿宋" w:eastAsia="仿宋" w:cs="仿宋"/>
                <w:b/>
                <w:bCs/>
                <w:sz w:val="24"/>
              </w:rPr>
              <w:t>客观分</w:t>
            </w:r>
          </w:p>
        </w:tc>
        <w:tc>
          <w:tcPr>
            <w:tcW w:w="1938" w:type="dxa"/>
            <w:vAlign w:val="center"/>
          </w:tcPr>
          <w:p w14:paraId="5D8C1F20">
            <w:pPr>
              <w:snapToGrid w:val="0"/>
              <w:spacing w:line="360" w:lineRule="auto"/>
              <w:jc w:val="center"/>
              <w:rPr>
                <w:rFonts w:hint="eastAsia" w:ascii="仿宋" w:hAnsi="仿宋" w:eastAsia="仿宋" w:cs="仿宋"/>
                <w:sz w:val="24"/>
              </w:rPr>
            </w:pPr>
            <w:r>
              <w:rPr>
                <w:rFonts w:hint="eastAsia" w:ascii="仿宋" w:hAnsi="仿宋" w:eastAsia="仿宋" w:cs="仿宋"/>
                <w:sz w:val="24"/>
              </w:rPr>
              <w:t>人员驻场</w:t>
            </w:r>
          </w:p>
        </w:tc>
      </w:tr>
      <w:tr w14:paraId="763B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vAlign w:val="center"/>
          </w:tcPr>
          <w:p w14:paraId="7C2969F4">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15</w:t>
            </w:r>
          </w:p>
        </w:tc>
        <w:tc>
          <w:tcPr>
            <w:tcW w:w="4970" w:type="dxa"/>
            <w:vAlign w:val="center"/>
          </w:tcPr>
          <w:p w14:paraId="0CECC4B9">
            <w:pPr>
              <w:snapToGrid w:val="0"/>
              <w:spacing w:line="360" w:lineRule="auto"/>
              <w:contextualSpacing/>
              <w:jc w:val="left"/>
              <w:rPr>
                <w:rFonts w:hint="eastAsia" w:ascii="仿宋" w:hAnsi="仿宋" w:eastAsia="仿宋" w:cs="仿宋"/>
                <w:sz w:val="24"/>
              </w:rPr>
            </w:pPr>
            <w:r>
              <w:rPr>
                <w:rFonts w:hint="eastAsia" w:ascii="仿宋" w:hAnsi="仿宋" w:eastAsia="仿宋" w:cs="仿宋"/>
                <w:sz w:val="24"/>
              </w:rPr>
              <w:t>（1）项目负责人和技术负责人具有摄影测量与遥感专业或测绘专业正高工程师级职称的每人得</w:t>
            </w:r>
            <w:r>
              <w:rPr>
                <w:rFonts w:hint="eastAsia" w:ascii="仿宋" w:hAnsi="仿宋" w:eastAsia="仿宋" w:cs="仿宋"/>
                <w:sz w:val="24"/>
                <w:lang w:val="en-US" w:eastAsia="zh-CN"/>
              </w:rPr>
              <w:t>2</w:t>
            </w:r>
            <w:r>
              <w:rPr>
                <w:rFonts w:hint="eastAsia" w:ascii="仿宋" w:hAnsi="仿宋" w:eastAsia="仿宋" w:cs="仿宋"/>
                <w:sz w:val="24"/>
              </w:rPr>
              <w:t>分，最高得</w:t>
            </w:r>
            <w:r>
              <w:rPr>
                <w:rFonts w:hint="eastAsia" w:ascii="仿宋" w:hAnsi="仿宋" w:eastAsia="仿宋" w:cs="仿宋"/>
                <w:sz w:val="24"/>
                <w:lang w:val="en-US" w:eastAsia="zh-CN"/>
              </w:rPr>
              <w:t>4</w:t>
            </w:r>
            <w:r>
              <w:rPr>
                <w:rFonts w:hint="eastAsia" w:ascii="仿宋" w:hAnsi="仿宋" w:eastAsia="仿宋" w:cs="仿宋"/>
                <w:sz w:val="24"/>
              </w:rPr>
              <w:t>分。</w:t>
            </w:r>
          </w:p>
          <w:p w14:paraId="2E710203">
            <w:pPr>
              <w:snapToGrid w:val="0"/>
              <w:spacing w:line="360" w:lineRule="auto"/>
              <w:contextualSpacing/>
              <w:jc w:val="left"/>
              <w:rPr>
                <w:rFonts w:hint="eastAsia" w:ascii="仿宋" w:hAnsi="仿宋" w:eastAsia="仿宋" w:cs="仿宋"/>
                <w:sz w:val="24"/>
              </w:rPr>
            </w:pPr>
            <w:r>
              <w:rPr>
                <w:rFonts w:hint="eastAsia" w:ascii="仿宋" w:hAnsi="仿宋" w:eastAsia="仿宋" w:cs="仿宋"/>
                <w:sz w:val="24"/>
              </w:rPr>
              <w:t>（2）项目负责人和技术负责人具有注册测绘师或摄影测量与遥感专业或测绘专业高级工程师职称的每人得</w:t>
            </w:r>
            <w:r>
              <w:rPr>
                <w:rFonts w:hint="eastAsia" w:ascii="仿宋" w:hAnsi="仿宋" w:eastAsia="仿宋" w:cs="仿宋"/>
                <w:sz w:val="24"/>
                <w:lang w:val="en-US" w:eastAsia="zh-CN"/>
              </w:rPr>
              <w:t>1</w:t>
            </w:r>
            <w:r>
              <w:rPr>
                <w:rFonts w:hint="eastAsia" w:ascii="仿宋" w:hAnsi="仿宋" w:eastAsia="仿宋" w:cs="仿宋"/>
                <w:sz w:val="24"/>
              </w:rPr>
              <w:t>分，最高得</w:t>
            </w:r>
            <w:r>
              <w:rPr>
                <w:rFonts w:hint="eastAsia" w:ascii="仿宋" w:hAnsi="仿宋" w:eastAsia="仿宋" w:cs="仿宋"/>
                <w:sz w:val="24"/>
                <w:lang w:val="en-US" w:eastAsia="zh-CN"/>
              </w:rPr>
              <w:t>2</w:t>
            </w:r>
            <w:r>
              <w:rPr>
                <w:rFonts w:hint="eastAsia" w:ascii="仿宋" w:hAnsi="仿宋" w:eastAsia="仿宋" w:cs="仿宋"/>
                <w:sz w:val="24"/>
              </w:rPr>
              <w:t>分。</w:t>
            </w:r>
          </w:p>
          <w:p w14:paraId="1533084B">
            <w:pPr>
              <w:snapToGrid w:val="0"/>
              <w:spacing w:line="360" w:lineRule="auto"/>
              <w:contextualSpacing/>
              <w:jc w:val="left"/>
              <w:rPr>
                <w:rFonts w:hint="eastAsia" w:ascii="仿宋" w:hAnsi="仿宋" w:eastAsia="仿宋" w:cs="仿宋"/>
                <w:bCs/>
                <w:kern w:val="0"/>
                <w:sz w:val="24"/>
              </w:rPr>
            </w:pPr>
            <w:r>
              <w:rPr>
                <w:rFonts w:hint="eastAsia" w:ascii="仿宋" w:hAnsi="仿宋" w:eastAsia="仿宋" w:cs="仿宋"/>
                <w:bCs/>
                <w:kern w:val="0"/>
                <w:sz w:val="24"/>
              </w:rPr>
              <w:t>注;服务团队人员证书，不重复计分。</w:t>
            </w:r>
          </w:p>
          <w:p w14:paraId="0A41BFFF">
            <w:pPr>
              <w:snapToGrid w:val="0"/>
              <w:spacing w:line="360" w:lineRule="auto"/>
              <w:contextualSpacing/>
              <w:jc w:val="left"/>
              <w:rPr>
                <w:rFonts w:hint="eastAsia" w:ascii="仿宋" w:hAnsi="仿宋" w:eastAsia="仿宋" w:cs="仿宋"/>
                <w:b/>
                <w:bCs/>
                <w:sz w:val="24"/>
              </w:rPr>
            </w:pPr>
            <w:r>
              <w:rPr>
                <w:rFonts w:hint="eastAsia" w:ascii="仿宋" w:hAnsi="仿宋" w:eastAsia="仿宋" w:cs="仿宋"/>
                <w:b/>
                <w:kern w:val="0"/>
                <w:sz w:val="24"/>
              </w:rPr>
              <w:t>【证明材料：须提供人员名单信息及有效期内的证书及近3月任意1月的社保或劳动合同并加盖投标人公章，提供的证明材料需能体现相关评审因素，不提供或者不能提供有效证明的，不得分。】</w:t>
            </w:r>
          </w:p>
        </w:tc>
        <w:tc>
          <w:tcPr>
            <w:tcW w:w="659" w:type="dxa"/>
            <w:vAlign w:val="center"/>
          </w:tcPr>
          <w:p w14:paraId="6F436EF4">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994" w:type="dxa"/>
            <w:vAlign w:val="center"/>
          </w:tcPr>
          <w:p w14:paraId="688C0D6B">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客观分</w:t>
            </w:r>
          </w:p>
        </w:tc>
        <w:tc>
          <w:tcPr>
            <w:tcW w:w="1938" w:type="dxa"/>
            <w:vMerge w:val="restart"/>
            <w:vAlign w:val="center"/>
          </w:tcPr>
          <w:p w14:paraId="2867934D">
            <w:pPr>
              <w:snapToGrid w:val="0"/>
              <w:spacing w:line="360" w:lineRule="auto"/>
              <w:jc w:val="center"/>
              <w:rPr>
                <w:rFonts w:hint="eastAsia" w:ascii="仿宋" w:hAnsi="仿宋" w:eastAsia="仿宋" w:cs="仿宋"/>
                <w:sz w:val="24"/>
              </w:rPr>
            </w:pPr>
            <w:r>
              <w:rPr>
                <w:rFonts w:hint="eastAsia" w:ascii="仿宋" w:hAnsi="仿宋" w:eastAsia="仿宋" w:cs="仿宋"/>
                <w:sz w:val="24"/>
              </w:rPr>
              <w:t>团队人员</w:t>
            </w:r>
          </w:p>
        </w:tc>
      </w:tr>
      <w:tr w14:paraId="6375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18001F87">
            <w:pPr>
              <w:snapToGrid w:val="0"/>
              <w:spacing w:line="360" w:lineRule="auto"/>
              <w:jc w:val="center"/>
              <w:rPr>
                <w:rFonts w:hint="eastAsia" w:ascii="仿宋" w:hAnsi="仿宋" w:eastAsia="仿宋" w:cs="仿宋"/>
                <w:b/>
                <w:bCs/>
                <w:sz w:val="24"/>
              </w:rPr>
            </w:pPr>
          </w:p>
        </w:tc>
        <w:tc>
          <w:tcPr>
            <w:tcW w:w="4970" w:type="dxa"/>
            <w:vAlign w:val="center"/>
          </w:tcPr>
          <w:p w14:paraId="41038777">
            <w:pPr>
              <w:pStyle w:val="653"/>
              <w:ind w:firstLine="0" w:firstLineChars="0"/>
              <w:rPr>
                <w:rFonts w:hint="eastAsia" w:ascii="仿宋" w:hAnsi="仿宋" w:eastAsia="仿宋" w:cs="仿宋"/>
                <w:lang w:eastAsia="zh-CN"/>
              </w:rPr>
            </w:pPr>
            <w:r>
              <w:rPr>
                <w:rFonts w:hint="eastAsia" w:ascii="仿宋" w:hAnsi="仿宋" w:eastAsia="仿宋" w:cs="仿宋"/>
                <w:lang w:eastAsia="zh-CN"/>
              </w:rPr>
              <w:t>供应商提供为本项目配备的质检作业人员组成，其中从事摄影测量与遥感专业或测绘专业工程师及以上资格的数量达到60人以上的得1分。每增加5人加1分。此项最高得3分。</w:t>
            </w:r>
          </w:p>
          <w:p w14:paraId="3D6C6122">
            <w:pPr>
              <w:snapToGrid w:val="0"/>
              <w:spacing w:line="360" w:lineRule="auto"/>
              <w:contextualSpacing/>
              <w:jc w:val="left"/>
              <w:rPr>
                <w:rFonts w:hint="eastAsia" w:ascii="仿宋" w:hAnsi="仿宋" w:eastAsia="仿宋" w:cs="仿宋"/>
                <w:sz w:val="24"/>
              </w:rPr>
            </w:pPr>
            <w:r>
              <w:rPr>
                <w:rFonts w:hint="eastAsia" w:ascii="仿宋" w:hAnsi="仿宋" w:eastAsia="仿宋" w:cs="仿宋"/>
                <w:b/>
                <w:kern w:val="0"/>
                <w:sz w:val="24"/>
              </w:rPr>
              <w:t>【证明材料：须提供人员名单信息及有效期内的证书及近3月任意1月的社保或劳动合同并加盖投标人公章，提供的证明材料需能体现相关评审因素，不提供或者不能提供有效证明的，不得分。】</w:t>
            </w:r>
          </w:p>
        </w:tc>
        <w:tc>
          <w:tcPr>
            <w:tcW w:w="659" w:type="dxa"/>
            <w:shd w:val="clear" w:color="auto" w:fill="auto"/>
            <w:vAlign w:val="center"/>
          </w:tcPr>
          <w:p w14:paraId="6DB65B53">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94" w:type="dxa"/>
            <w:shd w:val="clear" w:color="auto" w:fill="auto"/>
            <w:vAlign w:val="center"/>
          </w:tcPr>
          <w:p w14:paraId="07DA7551">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客观分</w:t>
            </w:r>
          </w:p>
        </w:tc>
        <w:tc>
          <w:tcPr>
            <w:tcW w:w="1938" w:type="dxa"/>
            <w:vMerge w:val="continue"/>
            <w:vAlign w:val="center"/>
          </w:tcPr>
          <w:p w14:paraId="62D36922">
            <w:pPr>
              <w:snapToGrid w:val="0"/>
              <w:spacing w:line="360" w:lineRule="auto"/>
              <w:jc w:val="center"/>
              <w:rPr>
                <w:rFonts w:hint="eastAsia" w:ascii="仿宋" w:hAnsi="仿宋" w:eastAsia="仿宋" w:cs="仿宋"/>
                <w:sz w:val="24"/>
              </w:rPr>
            </w:pPr>
          </w:p>
        </w:tc>
      </w:tr>
      <w:tr w14:paraId="538B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vAlign w:val="center"/>
          </w:tcPr>
          <w:p w14:paraId="2B587306">
            <w:pPr>
              <w:snapToGrid w:val="0"/>
              <w:spacing w:line="360" w:lineRule="auto"/>
              <w:jc w:val="center"/>
              <w:rPr>
                <w:rFonts w:hint="eastAsia" w:ascii="仿宋" w:hAnsi="仿宋" w:eastAsia="仿宋" w:cs="仿宋"/>
                <w:b/>
                <w:bCs/>
                <w:sz w:val="24"/>
              </w:rPr>
            </w:pPr>
          </w:p>
        </w:tc>
        <w:tc>
          <w:tcPr>
            <w:tcW w:w="4970" w:type="dxa"/>
            <w:vAlign w:val="center"/>
          </w:tcPr>
          <w:p w14:paraId="74FF3586">
            <w:pPr>
              <w:snapToGrid w:val="0"/>
              <w:spacing w:line="360" w:lineRule="auto"/>
              <w:contextualSpacing/>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根据拟派团队人员的专业力量、技术能力、专业类别、过往经验、本项目岗位职责分工情况、</w:t>
            </w:r>
          </w:p>
          <w:p w14:paraId="5E282437">
            <w:pPr>
              <w:snapToGrid w:val="0"/>
              <w:spacing w:line="360" w:lineRule="auto"/>
              <w:contextualSpacing/>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是否符合项目需求情况等方面进行综合评分。</w:t>
            </w:r>
          </w:p>
          <w:p w14:paraId="1409E53C">
            <w:pPr>
              <w:pStyle w:val="2"/>
              <w:rPr>
                <w:rFonts w:hint="default"/>
                <w:lang w:val="en-US"/>
              </w:rPr>
            </w:pPr>
            <w:r>
              <w:rPr>
                <w:rFonts w:hint="eastAsia" w:ascii="仿宋" w:hAnsi="仿宋" w:eastAsia="仿宋" w:cs="仿宋"/>
                <w:b/>
                <w:bCs/>
                <w:spacing w:val="-6"/>
                <w:sz w:val="24"/>
              </w:rPr>
              <w:t>【评分范围：4；3；2；1；0】</w:t>
            </w:r>
          </w:p>
        </w:tc>
        <w:tc>
          <w:tcPr>
            <w:tcW w:w="659" w:type="dxa"/>
            <w:vAlign w:val="center"/>
          </w:tcPr>
          <w:p w14:paraId="7A5D2819">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994" w:type="dxa"/>
            <w:vAlign w:val="center"/>
          </w:tcPr>
          <w:p w14:paraId="13E660C1">
            <w:pPr>
              <w:snapToGrid w:val="0"/>
              <w:spacing w:line="360" w:lineRule="auto"/>
              <w:jc w:val="center"/>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主观分</w:t>
            </w:r>
          </w:p>
        </w:tc>
        <w:tc>
          <w:tcPr>
            <w:tcW w:w="1938" w:type="dxa"/>
            <w:vAlign w:val="center"/>
          </w:tcPr>
          <w:p w14:paraId="69DA5254">
            <w:pPr>
              <w:snapToGrid w:val="0"/>
              <w:spacing w:line="360" w:lineRule="auto"/>
              <w:jc w:val="center"/>
              <w:rPr>
                <w:rFonts w:hint="eastAsia" w:ascii="仿宋" w:hAnsi="仿宋" w:eastAsia="仿宋" w:cs="仿宋"/>
                <w:sz w:val="24"/>
              </w:rPr>
            </w:pPr>
          </w:p>
        </w:tc>
      </w:tr>
      <w:tr w14:paraId="1EEF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5"/>
            <w:vAlign w:val="center"/>
          </w:tcPr>
          <w:p w14:paraId="21463F1A">
            <w:pPr>
              <w:snapToGrid w:val="0"/>
              <w:spacing w:line="360" w:lineRule="auto"/>
              <w:jc w:val="center"/>
              <w:rPr>
                <w:rFonts w:hint="eastAsia" w:ascii="仿宋" w:hAnsi="仿宋" w:eastAsia="仿宋" w:cs="仿宋"/>
                <w:b/>
                <w:bCs/>
                <w:sz w:val="24"/>
              </w:rPr>
            </w:pPr>
            <w:r>
              <w:rPr>
                <w:rFonts w:hint="eastAsia" w:ascii="仿宋" w:hAnsi="仿宋" w:eastAsia="仿宋" w:cs="仿宋"/>
                <w:b/>
                <w:bCs/>
                <w:sz w:val="24"/>
              </w:rPr>
              <w:t>报价部分（10分）</w:t>
            </w:r>
          </w:p>
        </w:tc>
      </w:tr>
      <w:tr w14:paraId="7421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14:paraId="641E8228">
            <w:pPr>
              <w:snapToGrid w:val="0"/>
              <w:spacing w:line="360" w:lineRule="auto"/>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16</w:t>
            </w:r>
          </w:p>
        </w:tc>
        <w:tc>
          <w:tcPr>
            <w:tcW w:w="4970" w:type="dxa"/>
            <w:vAlign w:val="center"/>
          </w:tcPr>
          <w:p w14:paraId="01741658">
            <w:pPr>
              <w:spacing w:line="360" w:lineRule="auto"/>
              <w:jc w:val="left"/>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14:paraId="5D89F154">
            <w:pPr>
              <w:widowControl/>
              <w:shd w:val="clear" w:color="auto" w:fill="FFFFFF"/>
              <w:adjustRightInd/>
              <w:spacing w:line="360" w:lineRule="auto"/>
              <w:ind w:firstLine="420"/>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tc>
        <w:tc>
          <w:tcPr>
            <w:tcW w:w="659" w:type="dxa"/>
            <w:vAlign w:val="center"/>
          </w:tcPr>
          <w:p w14:paraId="0FFC08AC">
            <w:pPr>
              <w:spacing w:line="360" w:lineRule="auto"/>
              <w:jc w:val="center"/>
              <w:outlineLvl w:val="0"/>
              <w:rPr>
                <w:rFonts w:hint="eastAsia" w:ascii="仿宋" w:hAnsi="仿宋" w:eastAsia="仿宋" w:cs="仿宋"/>
                <w:sz w:val="24"/>
              </w:rPr>
            </w:pPr>
            <w:r>
              <w:rPr>
                <w:rFonts w:hint="eastAsia" w:ascii="仿宋" w:hAnsi="仿宋" w:eastAsia="仿宋" w:cs="仿宋"/>
                <w:sz w:val="24"/>
              </w:rPr>
              <w:t>10</w:t>
            </w:r>
          </w:p>
        </w:tc>
        <w:tc>
          <w:tcPr>
            <w:tcW w:w="994" w:type="dxa"/>
            <w:vAlign w:val="center"/>
          </w:tcPr>
          <w:p w14:paraId="52E575AA">
            <w:pPr>
              <w:spacing w:line="360" w:lineRule="auto"/>
              <w:jc w:val="center"/>
              <w:outlineLvl w:val="0"/>
              <w:rPr>
                <w:rFonts w:hint="eastAsia" w:ascii="仿宋" w:hAnsi="仿宋" w:eastAsia="仿宋" w:cs="仿宋"/>
                <w:sz w:val="24"/>
              </w:rPr>
            </w:pPr>
            <w:r>
              <w:rPr>
                <w:rFonts w:hint="eastAsia" w:ascii="仿宋" w:hAnsi="仿宋" w:eastAsia="仿宋" w:cs="仿宋"/>
                <w:sz w:val="24"/>
              </w:rPr>
              <w:t>客观分</w:t>
            </w:r>
          </w:p>
        </w:tc>
        <w:tc>
          <w:tcPr>
            <w:tcW w:w="1938" w:type="dxa"/>
            <w:vAlign w:val="center"/>
          </w:tcPr>
          <w:p w14:paraId="47DFEA07">
            <w:pPr>
              <w:spacing w:line="360" w:lineRule="auto"/>
              <w:jc w:val="center"/>
              <w:outlineLvl w:val="0"/>
              <w:rPr>
                <w:rFonts w:hint="eastAsia" w:ascii="仿宋" w:hAnsi="仿宋" w:eastAsia="仿宋" w:cs="仿宋"/>
                <w:sz w:val="24"/>
              </w:rPr>
            </w:pPr>
            <w:r>
              <w:rPr>
                <w:rFonts w:hint="eastAsia" w:ascii="仿宋" w:hAnsi="仿宋" w:eastAsia="仿宋" w:cs="仿宋"/>
                <w:b/>
                <w:bCs/>
                <w:sz w:val="24"/>
              </w:rPr>
              <w:t>报价部分</w:t>
            </w:r>
          </w:p>
        </w:tc>
      </w:tr>
    </w:tbl>
    <w:p w14:paraId="35B0162F">
      <w:pPr>
        <w:rPr>
          <w:rFonts w:hint="eastAsia" w:ascii="仿宋" w:hAnsi="仿宋" w:eastAsia="仿宋" w:cs="仿宋"/>
        </w:rPr>
      </w:pPr>
    </w:p>
    <w:p w14:paraId="310084A8">
      <w:pPr>
        <w:rPr>
          <w:rFonts w:hint="eastAsia" w:ascii="仿宋" w:hAnsi="仿宋" w:eastAsia="仿宋" w:cs="仿宋"/>
        </w:rPr>
      </w:pPr>
    </w:p>
    <w:p w14:paraId="7BEDEA02">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14:paraId="71374BC7">
      <w:pPr>
        <w:widowControl/>
        <w:adjustRightInd/>
        <w:jc w:val="left"/>
        <w:rPr>
          <w:rFonts w:hint="eastAsia" w:ascii="仿宋" w:hAnsi="仿宋" w:eastAsia="仿宋" w:cs="仿宋"/>
          <w:b/>
          <w:sz w:val="32"/>
        </w:rPr>
      </w:pPr>
      <w:r>
        <w:rPr>
          <w:rFonts w:hint="eastAsia" w:ascii="仿宋" w:hAnsi="仿宋" w:eastAsia="仿宋" w:cs="仿宋"/>
          <w:b/>
          <w:sz w:val="32"/>
        </w:rPr>
        <w:br w:type="page"/>
      </w:r>
    </w:p>
    <w:p w14:paraId="0F120E1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一、评审方法</w:t>
      </w:r>
    </w:p>
    <w:p w14:paraId="0F120E1D">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0F120E1E">
      <w:pPr>
        <w:adjustRightInd/>
        <w:spacing w:line="360" w:lineRule="auto"/>
        <w:rPr>
          <w:rFonts w:hint="eastAsia" w:ascii="仿宋" w:hAnsi="仿宋" w:eastAsia="仿宋" w:cs="仿宋"/>
          <w:kern w:val="0"/>
          <w:sz w:val="24"/>
        </w:rPr>
      </w:pPr>
    </w:p>
    <w:p w14:paraId="0F120E1F">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14:paraId="6CE4282E">
      <w:pPr>
        <w:pStyle w:val="399"/>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14:paraId="76A19715">
      <w:pPr>
        <w:pStyle w:val="399"/>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B3A4D4C">
      <w:pPr>
        <w:pStyle w:val="399"/>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6B89860">
      <w:pPr>
        <w:pStyle w:val="399"/>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14:paraId="2B45605D">
      <w:pPr>
        <w:pStyle w:val="399"/>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14:paraId="19DACC6C">
      <w:pPr>
        <w:pStyle w:val="399"/>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14:paraId="2ABFCCE5">
      <w:pPr>
        <w:pStyle w:val="399"/>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14:paraId="6D08D47C">
      <w:pPr>
        <w:pStyle w:val="399"/>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34CBAA83">
      <w:pPr>
        <w:pStyle w:val="399"/>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14:paraId="783E0322">
      <w:pPr>
        <w:snapToGrid w:val="0"/>
        <w:spacing w:line="360" w:lineRule="auto"/>
        <w:ind w:left="120" w:leftChars="57" w:firstLine="482" w:firstLineChars="150"/>
        <w:jc w:val="center"/>
        <w:rPr>
          <w:rFonts w:hint="eastAsia" w:ascii="仿宋" w:hAnsi="仿宋" w:eastAsia="仿宋" w:cs="仿宋"/>
          <w:b/>
          <w:sz w:val="32"/>
        </w:rPr>
      </w:pPr>
    </w:p>
    <w:p w14:paraId="2B880AFB">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14:paraId="4777E362">
      <w:pPr>
        <w:pStyle w:val="399"/>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2969A2CD">
      <w:pPr>
        <w:pStyle w:val="399"/>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73E3D4A2">
      <w:pPr>
        <w:pStyle w:val="399"/>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14:paraId="0FDC41E5">
      <w:pPr>
        <w:pStyle w:val="399"/>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14:paraId="17722C71">
      <w:pPr>
        <w:pStyle w:val="399"/>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14:paraId="77E6D17D">
      <w:pPr>
        <w:pStyle w:val="399"/>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14:paraId="44C37EC1">
      <w:pPr>
        <w:pStyle w:val="399"/>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0530BD92">
      <w:pPr>
        <w:pStyle w:val="399"/>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14:paraId="20C7483D">
      <w:pPr>
        <w:pStyle w:val="399"/>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14:paraId="5E3AC36B">
      <w:pPr>
        <w:pStyle w:val="399"/>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14:paraId="577D9857">
      <w:pPr>
        <w:pStyle w:val="399"/>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14:paraId="3C50E525">
      <w:pPr>
        <w:pStyle w:val="399"/>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14:paraId="520C5870">
      <w:pPr>
        <w:pStyle w:val="399"/>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7BE9FEDE">
      <w:pPr>
        <w:pStyle w:val="399"/>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14:paraId="6512AC57">
      <w:pPr>
        <w:pStyle w:val="399"/>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14:paraId="085CAE5F">
      <w:pPr>
        <w:pStyle w:val="399"/>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14:paraId="71C8C593">
      <w:pPr>
        <w:pStyle w:val="399"/>
        <w:spacing w:before="0"/>
        <w:ind w:firstLine="480"/>
        <w:rPr>
          <w:rFonts w:hint="eastAsia" w:ascii="仿宋" w:hAnsi="仿宋" w:eastAsia="仿宋" w:cs="仿宋"/>
        </w:rPr>
      </w:pPr>
      <w:r>
        <w:rPr>
          <w:rFonts w:hint="eastAsia" w:ascii="仿宋" w:hAnsi="仿宋" w:eastAsia="仿宋" w:cs="仿宋"/>
        </w:rPr>
        <w:t>2.6记录、复制或者带走任何评审资料；</w:t>
      </w:r>
    </w:p>
    <w:p w14:paraId="1E48166E">
      <w:pPr>
        <w:pStyle w:val="399"/>
        <w:spacing w:before="0"/>
        <w:ind w:firstLine="480"/>
        <w:rPr>
          <w:rFonts w:hint="eastAsia" w:ascii="仿宋" w:hAnsi="仿宋" w:eastAsia="仿宋" w:cs="仿宋"/>
        </w:rPr>
      </w:pPr>
      <w:r>
        <w:rPr>
          <w:rFonts w:hint="eastAsia" w:ascii="仿宋" w:hAnsi="仿宋" w:eastAsia="仿宋" w:cs="仿宋"/>
        </w:rPr>
        <w:t>2.7其他不遵守评审纪律的行为。</w:t>
      </w:r>
    </w:p>
    <w:p w14:paraId="4C0A72A2">
      <w:pPr>
        <w:pStyle w:val="399"/>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14:paraId="0F120E3F">
      <w:pPr>
        <w:pStyle w:val="399"/>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14:paraId="0F120E40">
      <w:pPr>
        <w:pStyle w:val="399"/>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14:paraId="0F120E41">
      <w:pPr>
        <w:pStyle w:val="399"/>
        <w:spacing w:before="0"/>
        <w:ind w:firstLine="0" w:firstLineChars="0"/>
        <w:rPr>
          <w:rFonts w:hint="eastAsia" w:ascii="仿宋" w:hAnsi="仿宋" w:eastAsia="仿宋" w:cs="仿宋"/>
          <w:b/>
        </w:rPr>
      </w:pPr>
    </w:p>
    <w:p w14:paraId="0F120E42">
      <w:pPr>
        <w:pStyle w:val="399"/>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14:paraId="1CC7BD77">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14:paraId="3E9C3404">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9"/>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14:paraId="685E568A">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14A85D79">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14:paraId="0D33C615">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14:paraId="170BDDD0">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243A0D8D">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14:paraId="24D5EB0A">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14:paraId="1EC7B9AF">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14:paraId="61707F7E">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54C942FD">
      <w:pPr>
        <w:pStyle w:val="399"/>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1B606D99">
      <w:pPr>
        <w:pStyle w:val="26"/>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14:paraId="4C2C48E2">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23D90E7D">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5C94229">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14:paraId="4E0DC7AD">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14:paraId="4AF181FC">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14:paraId="364296A7">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14:paraId="1FAFD06C">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14:paraId="323859B1">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14:paraId="365E9DCF">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14:paraId="6FD8B996">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14:paraId="09C99821">
      <w:pPr>
        <w:spacing w:line="360" w:lineRule="auto"/>
        <w:ind w:firstLine="480" w:firstLineChars="200"/>
        <w:rPr>
          <w:rFonts w:hint="eastAsia" w:ascii="仿宋" w:hAnsi="仿宋" w:eastAsia="仿宋" w:cs="仿宋"/>
        </w:rPr>
      </w:pPr>
      <w:r>
        <w:rPr>
          <w:rFonts w:hint="eastAsia" w:ascii="仿宋" w:hAnsi="仿宋" w:eastAsia="仿宋" w:cs="仿宋"/>
          <w:sz w:val="24"/>
        </w:rPr>
        <w:t>3.15《最后报价一览表》填写不完整或字迹不能辨认或有漏项的；</w:t>
      </w:r>
    </w:p>
    <w:p w14:paraId="00408402">
      <w:pPr>
        <w:spacing w:line="360" w:lineRule="auto"/>
        <w:ind w:firstLine="480" w:firstLineChars="200"/>
        <w:rPr>
          <w:rFonts w:hint="eastAsia" w:ascii="仿宋" w:hAnsi="仿宋" w:eastAsia="仿宋" w:cs="仿宋"/>
          <w:sz w:val="24"/>
        </w:rPr>
      </w:pPr>
      <w:r>
        <w:rPr>
          <w:rFonts w:hint="eastAsia" w:ascii="仿宋" w:hAnsi="仿宋" w:eastAsia="仿宋" w:cs="仿宋"/>
          <w:sz w:val="24"/>
        </w:rPr>
        <w:t>3.16供应商对根据修正原则修正后的最后报价不确认的；</w:t>
      </w:r>
    </w:p>
    <w:p w14:paraId="442353B0">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3.17供应商提供虚假材料响应的（包括但不限于以下情节）；</w:t>
      </w:r>
    </w:p>
    <w:p w14:paraId="70A5993D">
      <w:pPr>
        <w:pStyle w:val="111"/>
        <w:numPr>
          <w:ilvl w:val="0"/>
          <w:numId w:val="8"/>
        </w:numPr>
        <w:ind w:firstLineChars="0"/>
        <w:rPr>
          <w:rFonts w:hint="eastAsia" w:ascii="仿宋" w:hAnsi="仿宋" w:eastAsia="仿宋" w:cs="仿宋"/>
        </w:rPr>
      </w:pPr>
      <w:r>
        <w:rPr>
          <w:rFonts w:hint="eastAsia" w:ascii="仿宋" w:hAnsi="仿宋" w:eastAsia="仿宋" w:cs="仿宋"/>
        </w:rPr>
        <w:t>使用伪造、变造的许可证件；</w:t>
      </w:r>
    </w:p>
    <w:p w14:paraId="761328DB">
      <w:pPr>
        <w:pStyle w:val="111"/>
        <w:numPr>
          <w:ilvl w:val="0"/>
          <w:numId w:val="8"/>
        </w:numPr>
        <w:ind w:firstLineChars="0"/>
        <w:rPr>
          <w:rFonts w:hint="eastAsia" w:ascii="仿宋" w:hAnsi="仿宋" w:eastAsia="仿宋" w:cs="仿宋"/>
        </w:rPr>
      </w:pPr>
      <w:r>
        <w:rPr>
          <w:rFonts w:hint="eastAsia" w:ascii="仿宋" w:hAnsi="仿宋" w:eastAsia="仿宋" w:cs="仿宋"/>
        </w:rPr>
        <w:t>提供虚假的财务状况或者业绩；</w:t>
      </w:r>
    </w:p>
    <w:p w14:paraId="6D3E17E6">
      <w:pPr>
        <w:pStyle w:val="111"/>
        <w:numPr>
          <w:ilvl w:val="0"/>
          <w:numId w:val="8"/>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14:paraId="01A070F7">
      <w:pPr>
        <w:pStyle w:val="111"/>
        <w:numPr>
          <w:ilvl w:val="0"/>
          <w:numId w:val="8"/>
        </w:numPr>
        <w:ind w:firstLineChars="0"/>
        <w:rPr>
          <w:rFonts w:hint="eastAsia" w:ascii="仿宋" w:hAnsi="仿宋" w:eastAsia="仿宋" w:cs="仿宋"/>
        </w:rPr>
      </w:pPr>
      <w:r>
        <w:rPr>
          <w:rFonts w:hint="eastAsia" w:ascii="仿宋" w:hAnsi="仿宋" w:eastAsia="仿宋" w:cs="仿宋"/>
        </w:rPr>
        <w:t>提供虚假的信用状况；</w:t>
      </w:r>
    </w:p>
    <w:p w14:paraId="52A1E643">
      <w:pPr>
        <w:pStyle w:val="111"/>
        <w:numPr>
          <w:ilvl w:val="0"/>
          <w:numId w:val="8"/>
        </w:numPr>
        <w:ind w:firstLineChars="0"/>
        <w:rPr>
          <w:rFonts w:hint="eastAsia" w:ascii="仿宋" w:hAnsi="仿宋" w:eastAsia="仿宋" w:cs="仿宋"/>
        </w:rPr>
      </w:pPr>
      <w:r>
        <w:rPr>
          <w:rFonts w:hint="eastAsia" w:ascii="仿宋" w:hAnsi="仿宋" w:eastAsia="仿宋" w:cs="仿宋"/>
        </w:rPr>
        <w:t>其他弄虚作假的行为。</w:t>
      </w:r>
    </w:p>
    <w:p w14:paraId="4C5CEB39">
      <w:pPr>
        <w:spacing w:line="360" w:lineRule="auto"/>
        <w:ind w:firstLine="480"/>
        <w:rPr>
          <w:rFonts w:hint="eastAsia"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328E80C">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14:paraId="7633C533">
      <w:pPr>
        <w:pStyle w:val="111"/>
        <w:numPr>
          <w:ilvl w:val="0"/>
          <w:numId w:val="9"/>
        </w:numPr>
        <w:ind w:firstLineChars="0"/>
        <w:rPr>
          <w:rFonts w:hint="eastAsia"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4B4A8B2C">
      <w:pPr>
        <w:pStyle w:val="111"/>
        <w:numPr>
          <w:ilvl w:val="0"/>
          <w:numId w:val="9"/>
        </w:numPr>
        <w:ind w:firstLineChars="0"/>
        <w:rPr>
          <w:rFonts w:hint="eastAsia" w:ascii="仿宋" w:hAnsi="仿宋" w:eastAsia="仿宋" w:cs="仿宋"/>
        </w:rPr>
      </w:pPr>
      <w:r>
        <w:rPr>
          <w:rFonts w:hint="eastAsia" w:ascii="仿宋" w:hAnsi="仿宋" w:eastAsia="仿宋" w:cs="仿宋"/>
        </w:rPr>
        <w:t>供应商按照采购人或者采购代理机构的授意撤换、修改投标文件或者响应文件；</w:t>
      </w:r>
    </w:p>
    <w:p w14:paraId="45498F7B">
      <w:pPr>
        <w:pStyle w:val="111"/>
        <w:numPr>
          <w:ilvl w:val="0"/>
          <w:numId w:val="9"/>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14:paraId="42581A80">
      <w:pPr>
        <w:pStyle w:val="111"/>
        <w:numPr>
          <w:ilvl w:val="0"/>
          <w:numId w:val="9"/>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59EC54B8">
      <w:pPr>
        <w:pStyle w:val="111"/>
        <w:numPr>
          <w:ilvl w:val="0"/>
          <w:numId w:val="9"/>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14:paraId="6757B4EA">
      <w:pPr>
        <w:pStyle w:val="111"/>
        <w:numPr>
          <w:ilvl w:val="0"/>
          <w:numId w:val="9"/>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14:paraId="3D20D946">
      <w:pPr>
        <w:pStyle w:val="111"/>
        <w:numPr>
          <w:ilvl w:val="0"/>
          <w:numId w:val="9"/>
        </w:numPr>
        <w:ind w:firstLineChars="0"/>
        <w:rPr>
          <w:rFonts w:hint="eastAsia"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2865987D">
      <w:pPr>
        <w:pStyle w:val="111"/>
        <w:numPr>
          <w:ilvl w:val="0"/>
          <w:numId w:val="9"/>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14:paraId="5148DA89">
      <w:pPr>
        <w:pStyle w:val="111"/>
        <w:numPr>
          <w:ilvl w:val="0"/>
          <w:numId w:val="9"/>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14:paraId="61C3991F">
      <w:pPr>
        <w:pStyle w:val="111"/>
        <w:numPr>
          <w:ilvl w:val="0"/>
          <w:numId w:val="9"/>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14:paraId="6B154664">
      <w:pPr>
        <w:pStyle w:val="111"/>
        <w:numPr>
          <w:ilvl w:val="0"/>
          <w:numId w:val="9"/>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14:paraId="6D2AE842">
      <w:pPr>
        <w:pStyle w:val="111"/>
        <w:numPr>
          <w:ilvl w:val="0"/>
          <w:numId w:val="9"/>
        </w:numPr>
        <w:ind w:firstLineChars="0"/>
        <w:rPr>
          <w:rFonts w:hint="eastAsia" w:ascii="仿宋" w:hAnsi="仿宋" w:eastAsia="仿宋" w:cs="仿宋"/>
        </w:rPr>
      </w:pPr>
      <w:r>
        <w:rPr>
          <w:rFonts w:hint="eastAsia" w:ascii="仿宋" w:hAnsi="仿宋" w:eastAsia="仿宋" w:cs="仿宋"/>
        </w:rPr>
        <w:t>不同供应商的响应文件相互混装。</w:t>
      </w:r>
    </w:p>
    <w:p w14:paraId="0318D923">
      <w:pPr>
        <w:pStyle w:val="77"/>
        <w:ind w:firstLine="480"/>
        <w:rPr>
          <w:rFonts w:hint="eastAsia" w:ascii="仿宋" w:hAnsi="仿宋" w:eastAsia="仿宋" w:cs="仿宋"/>
          <w:kern w:val="2"/>
          <w:sz w:val="24"/>
          <w:szCs w:val="24"/>
        </w:rPr>
      </w:pPr>
      <w:r>
        <w:rPr>
          <w:rFonts w:hint="eastAsia" w:ascii="仿宋" w:hAnsi="仿宋" w:eastAsia="仿宋" w:cs="仿宋"/>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14:paraId="4A1FAC28">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14:paraId="5516D794">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14:paraId="706A6703">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60F1AEAA">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25D031F3">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14:paraId="726881FD">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49BA757E">
      <w:pPr>
        <w:pStyle w:val="399"/>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14:paraId="3694B73A">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E60BAF1">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D9A6B87">
      <w:pPr>
        <w:pStyle w:val="399"/>
        <w:spacing w:before="0"/>
        <w:ind w:firstLine="0" w:firstLineChars="0"/>
        <w:rPr>
          <w:rFonts w:hint="eastAsia" w:ascii="仿宋" w:hAnsi="仿宋" w:eastAsia="仿宋" w:cs="仿宋"/>
          <w:b/>
        </w:rPr>
      </w:pPr>
    </w:p>
    <w:p w14:paraId="335D3844">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14:paraId="24E6732C">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1D6E86D">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0F120E82">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F120E83">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65"/>
      <w:r>
        <w:rPr>
          <w:rFonts w:hint="eastAsia" w:ascii="仿宋" w:hAnsi="仿宋" w:eastAsia="仿宋" w:cs="仿宋"/>
          <w:b/>
          <w:sz w:val="36"/>
          <w:szCs w:val="36"/>
        </w:rPr>
        <w:t xml:space="preserve">  拟签订的合同文本</w:t>
      </w:r>
    </w:p>
    <w:p w14:paraId="0F120E84">
      <w:pPr>
        <w:snapToGrid w:val="0"/>
        <w:spacing w:line="360" w:lineRule="auto"/>
        <w:ind w:firstLine="420" w:firstLineChars="200"/>
        <w:jc w:val="center"/>
        <w:rPr>
          <w:rFonts w:hint="eastAsia" w:ascii="仿宋" w:hAnsi="仿宋" w:eastAsia="仿宋" w:cs="仿宋"/>
          <w:szCs w:val="21"/>
        </w:rPr>
      </w:pPr>
      <w:bookmarkStart w:id="66" w:name="第五部分"/>
      <w:bookmarkStart w:id="67" w:name="_Toc86217003"/>
      <w:r>
        <w:rPr>
          <w:rFonts w:hint="eastAsia" w:ascii="仿宋" w:hAnsi="仿宋" w:eastAsia="仿宋" w:cs="仿宋"/>
        </w:rPr>
        <w:t>（供参考，最终以甲乙双方协商签订的合同条款为准）</w:t>
      </w:r>
    </w:p>
    <w:p w14:paraId="0F120E85">
      <w:pPr>
        <w:spacing w:line="6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合同编号：</w:t>
      </w:r>
    </w:p>
    <w:p w14:paraId="0F120E86">
      <w:pPr>
        <w:spacing w:after="24" w:afterLines="10"/>
        <w:rPr>
          <w:rFonts w:hint="eastAsia" w:ascii="仿宋" w:hAnsi="仿宋" w:eastAsia="仿宋" w:cs="仿宋"/>
          <w:b/>
          <w:bCs/>
          <w:color w:val="000000"/>
          <w:sz w:val="32"/>
          <w:szCs w:val="32"/>
        </w:rPr>
      </w:pPr>
    </w:p>
    <w:p w14:paraId="0F120E87">
      <w:pPr>
        <w:spacing w:after="24" w:afterLines="10"/>
        <w:rPr>
          <w:rFonts w:hint="eastAsia" w:ascii="仿宋" w:hAnsi="仿宋" w:eastAsia="仿宋" w:cs="仿宋"/>
          <w:b/>
          <w:bCs/>
          <w:color w:val="000000"/>
          <w:sz w:val="32"/>
          <w:szCs w:val="32"/>
        </w:rPr>
      </w:pPr>
    </w:p>
    <w:p w14:paraId="0F120E88">
      <w:pPr>
        <w:spacing w:after="24" w:afterLines="10"/>
        <w:jc w:val="center"/>
        <w:rPr>
          <w:rFonts w:hint="eastAsia" w:ascii="仿宋" w:hAnsi="仿宋" w:eastAsia="仿宋" w:cs="仿宋"/>
          <w:b/>
          <w:bCs/>
          <w:color w:val="000000"/>
          <w:sz w:val="84"/>
          <w:szCs w:val="84"/>
        </w:rPr>
      </w:pPr>
      <w:r>
        <w:rPr>
          <w:rFonts w:hint="eastAsia" w:ascii="仿宋" w:hAnsi="仿宋" w:eastAsia="仿宋" w:cs="仿宋"/>
          <w:b/>
          <w:bCs/>
          <w:color w:val="000000"/>
          <w:sz w:val="84"/>
          <w:szCs w:val="84"/>
        </w:rPr>
        <w:t>采  购  合  同</w:t>
      </w:r>
    </w:p>
    <w:p w14:paraId="0F120E89">
      <w:pPr>
        <w:spacing w:after="24" w:afterLines="10"/>
        <w:ind w:firstLine="2088" w:firstLineChars="400"/>
        <w:rPr>
          <w:rFonts w:hint="eastAsia" w:ascii="仿宋" w:hAnsi="仿宋" w:eastAsia="仿宋" w:cs="仿宋"/>
          <w:b/>
          <w:bCs/>
          <w:color w:val="000000"/>
          <w:sz w:val="52"/>
        </w:rPr>
      </w:pPr>
    </w:p>
    <w:p w14:paraId="0F120E8A">
      <w:pPr>
        <w:spacing w:after="24" w:afterLines="10"/>
        <w:ind w:firstLine="2088" w:firstLineChars="400"/>
        <w:rPr>
          <w:rFonts w:hint="eastAsia" w:ascii="仿宋" w:hAnsi="仿宋" w:eastAsia="仿宋" w:cs="仿宋"/>
          <w:b/>
          <w:bCs/>
          <w:color w:val="000000"/>
          <w:sz w:val="52"/>
        </w:rPr>
      </w:pPr>
    </w:p>
    <w:p w14:paraId="0F120E8B">
      <w:pPr>
        <w:spacing w:after="24" w:afterLines="10"/>
        <w:ind w:firstLine="2088" w:firstLineChars="400"/>
        <w:rPr>
          <w:rFonts w:hint="eastAsia" w:ascii="仿宋" w:hAnsi="仿宋" w:eastAsia="仿宋" w:cs="仿宋"/>
          <w:b/>
          <w:bCs/>
          <w:color w:val="000000"/>
          <w:sz w:val="52"/>
        </w:rPr>
      </w:pPr>
    </w:p>
    <w:tbl>
      <w:tblPr>
        <w:tblStyle w:val="63"/>
        <w:tblpPr w:leftFromText="180" w:rightFromText="180" w:vertAnchor="text" w:horzAnchor="margin" w:tblpXSpec="center" w:tblpY="7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5718"/>
      </w:tblGrid>
      <w:tr w14:paraId="0F12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826" w:type="dxa"/>
            <w:tcBorders>
              <w:top w:val="nil"/>
              <w:left w:val="nil"/>
              <w:bottom w:val="nil"/>
              <w:right w:val="nil"/>
            </w:tcBorders>
            <w:vAlign w:val="bottom"/>
          </w:tcPr>
          <w:p w14:paraId="0F120E8C">
            <w:pPr>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项目名称：</w:t>
            </w:r>
          </w:p>
        </w:tc>
        <w:tc>
          <w:tcPr>
            <w:tcW w:w="5718" w:type="dxa"/>
            <w:tcBorders>
              <w:top w:val="nil"/>
              <w:left w:val="nil"/>
              <w:right w:val="nil"/>
            </w:tcBorders>
            <w:vAlign w:val="bottom"/>
          </w:tcPr>
          <w:p w14:paraId="0F120E8D">
            <w:pPr>
              <w:spacing w:line="5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协作服务</w:t>
            </w:r>
          </w:p>
        </w:tc>
      </w:tr>
      <w:tr w14:paraId="0F12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8F">
            <w:pPr>
              <w:wordWrap w:val="0"/>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甲    方：</w:t>
            </w:r>
          </w:p>
        </w:tc>
        <w:tc>
          <w:tcPr>
            <w:tcW w:w="5718" w:type="dxa"/>
            <w:tcBorders>
              <w:left w:val="nil"/>
              <w:right w:val="nil"/>
            </w:tcBorders>
            <w:vAlign w:val="bottom"/>
          </w:tcPr>
          <w:p w14:paraId="0F120E90">
            <w:pPr>
              <w:spacing w:line="5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浙江省测绘科学技术研究院</w:t>
            </w:r>
          </w:p>
        </w:tc>
      </w:tr>
      <w:tr w14:paraId="0F12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826" w:type="dxa"/>
            <w:tcBorders>
              <w:top w:val="nil"/>
              <w:left w:val="nil"/>
              <w:bottom w:val="nil"/>
              <w:right w:val="nil"/>
            </w:tcBorders>
            <w:vAlign w:val="bottom"/>
          </w:tcPr>
          <w:p w14:paraId="0F120E92">
            <w:pPr>
              <w:wordWrap w:val="0"/>
              <w:spacing w:line="580" w:lineRule="exact"/>
              <w:jc w:val="right"/>
              <w:rPr>
                <w:rFonts w:hint="eastAsia" w:ascii="仿宋" w:hAnsi="仿宋" w:eastAsia="仿宋" w:cs="仿宋"/>
                <w:b/>
                <w:bCs/>
                <w:color w:val="000000"/>
                <w:sz w:val="28"/>
                <w:szCs w:val="28"/>
              </w:rPr>
            </w:pPr>
            <w:r>
              <w:rPr>
                <w:rFonts w:hint="eastAsia" w:ascii="仿宋" w:hAnsi="仿宋" w:eastAsia="仿宋" w:cs="仿宋"/>
                <w:color w:val="000000"/>
                <w:sz w:val="28"/>
                <w:szCs w:val="28"/>
              </w:rPr>
              <w:t>乙    方：</w:t>
            </w:r>
          </w:p>
        </w:tc>
        <w:tc>
          <w:tcPr>
            <w:tcW w:w="5718" w:type="dxa"/>
            <w:tcBorders>
              <w:left w:val="nil"/>
              <w:right w:val="nil"/>
            </w:tcBorders>
            <w:vAlign w:val="bottom"/>
          </w:tcPr>
          <w:p w14:paraId="0F120E93">
            <w:pPr>
              <w:spacing w:line="580" w:lineRule="exact"/>
              <w:jc w:val="center"/>
              <w:rPr>
                <w:rFonts w:hint="eastAsia" w:ascii="仿宋" w:hAnsi="仿宋" w:eastAsia="仿宋" w:cs="仿宋"/>
                <w:b/>
                <w:color w:val="000000"/>
                <w:sz w:val="28"/>
                <w:szCs w:val="28"/>
              </w:rPr>
            </w:pPr>
          </w:p>
        </w:tc>
      </w:tr>
    </w:tbl>
    <w:p w14:paraId="0F120E95">
      <w:pPr>
        <w:spacing w:line="580" w:lineRule="exact"/>
        <w:rPr>
          <w:rFonts w:hint="eastAsia" w:ascii="仿宋" w:hAnsi="仿宋" w:eastAsia="仿宋" w:cs="仿宋"/>
          <w:b/>
          <w:bCs/>
          <w:color w:val="000000"/>
          <w:sz w:val="28"/>
          <w:szCs w:val="28"/>
        </w:rPr>
      </w:pPr>
    </w:p>
    <w:p w14:paraId="0F120E96">
      <w:pPr>
        <w:rPr>
          <w:rFonts w:hint="eastAsia" w:ascii="仿宋" w:hAnsi="仿宋" w:eastAsia="仿宋" w:cs="仿宋"/>
          <w:color w:val="000000"/>
        </w:rPr>
      </w:pPr>
    </w:p>
    <w:p w14:paraId="0F120E97">
      <w:pPr>
        <w:rPr>
          <w:rFonts w:hint="eastAsia" w:ascii="仿宋" w:hAnsi="仿宋" w:eastAsia="仿宋" w:cs="仿宋"/>
          <w:color w:val="000000"/>
        </w:rPr>
      </w:pPr>
    </w:p>
    <w:p w14:paraId="0F120E98">
      <w:pPr>
        <w:rPr>
          <w:rFonts w:hint="eastAsia" w:ascii="仿宋" w:hAnsi="仿宋" w:eastAsia="仿宋" w:cs="仿宋"/>
          <w:color w:val="000000"/>
        </w:rPr>
      </w:pPr>
    </w:p>
    <w:p w14:paraId="0F120E99">
      <w:pPr>
        <w:pStyle w:val="16"/>
        <w:rPr>
          <w:rFonts w:hint="eastAsia" w:ascii="仿宋" w:hAnsi="仿宋" w:eastAsia="仿宋" w:cs="仿宋"/>
        </w:rPr>
      </w:pPr>
    </w:p>
    <w:p w14:paraId="0F120E9A">
      <w:pPr>
        <w:rPr>
          <w:rFonts w:hint="eastAsia" w:ascii="仿宋" w:hAnsi="仿宋" w:eastAsia="仿宋" w:cs="仿宋"/>
          <w:color w:val="000000"/>
        </w:rPr>
      </w:pPr>
    </w:p>
    <w:tbl>
      <w:tblPr>
        <w:tblStyle w:val="63"/>
        <w:tblW w:w="0" w:type="auto"/>
        <w:tblInd w:w="0" w:type="dxa"/>
        <w:tblLayout w:type="fixed"/>
        <w:tblCellMar>
          <w:top w:w="0" w:type="dxa"/>
          <w:left w:w="108" w:type="dxa"/>
          <w:bottom w:w="0" w:type="dxa"/>
          <w:right w:w="108" w:type="dxa"/>
        </w:tblCellMar>
      </w:tblPr>
      <w:tblGrid>
        <w:gridCol w:w="5917"/>
        <w:gridCol w:w="3653"/>
      </w:tblGrid>
      <w:tr w14:paraId="0F120EA3">
        <w:tblPrEx>
          <w:tblCellMar>
            <w:top w:w="0" w:type="dxa"/>
            <w:left w:w="108" w:type="dxa"/>
            <w:bottom w:w="0" w:type="dxa"/>
            <w:right w:w="108" w:type="dxa"/>
          </w:tblCellMar>
        </w:tblPrEx>
        <w:trPr>
          <w:trHeight w:val="567" w:hRule="atLeast"/>
        </w:trPr>
        <w:tc>
          <w:tcPr>
            <w:tcW w:w="5917" w:type="dxa"/>
            <w:vAlign w:val="center"/>
          </w:tcPr>
          <w:p w14:paraId="0F120E9B">
            <w:pPr>
              <w:spacing w:line="580" w:lineRule="exact"/>
              <w:rPr>
                <w:rFonts w:hint="eastAsia" w:ascii="仿宋" w:hAnsi="仿宋" w:eastAsia="仿宋" w:cs="仿宋"/>
                <w:color w:val="000000"/>
                <w:sz w:val="28"/>
                <w:szCs w:val="28"/>
              </w:rPr>
            </w:pPr>
          </w:p>
          <w:p w14:paraId="0F120E9C">
            <w:pPr>
              <w:spacing w:line="580" w:lineRule="exact"/>
              <w:rPr>
                <w:rFonts w:hint="eastAsia" w:ascii="仿宋" w:hAnsi="仿宋" w:eastAsia="仿宋" w:cs="仿宋"/>
                <w:color w:val="000000"/>
                <w:sz w:val="28"/>
                <w:szCs w:val="28"/>
              </w:rPr>
            </w:pPr>
          </w:p>
          <w:p w14:paraId="0F120E9D">
            <w:pPr>
              <w:spacing w:line="580" w:lineRule="exact"/>
              <w:rPr>
                <w:rFonts w:hint="eastAsia" w:ascii="仿宋" w:hAnsi="仿宋" w:eastAsia="仿宋" w:cs="仿宋"/>
                <w:color w:val="000000"/>
                <w:sz w:val="28"/>
                <w:szCs w:val="28"/>
              </w:rPr>
            </w:pPr>
          </w:p>
          <w:p w14:paraId="0F120E9E">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委托方（甲方）：浙江省测绘科学技术研究院</w:t>
            </w:r>
          </w:p>
        </w:tc>
        <w:tc>
          <w:tcPr>
            <w:tcW w:w="3653" w:type="dxa"/>
            <w:vAlign w:val="center"/>
          </w:tcPr>
          <w:p w14:paraId="0F120E9F">
            <w:pPr>
              <w:spacing w:line="580" w:lineRule="exact"/>
              <w:rPr>
                <w:rFonts w:hint="eastAsia" w:ascii="仿宋" w:hAnsi="仿宋" w:eastAsia="仿宋" w:cs="仿宋"/>
                <w:color w:val="000000"/>
                <w:sz w:val="28"/>
                <w:szCs w:val="28"/>
              </w:rPr>
            </w:pPr>
          </w:p>
          <w:p w14:paraId="0F120EA0">
            <w:pPr>
              <w:spacing w:line="580" w:lineRule="exact"/>
              <w:rPr>
                <w:rFonts w:hint="eastAsia" w:ascii="仿宋" w:hAnsi="仿宋" w:eastAsia="仿宋" w:cs="仿宋"/>
                <w:color w:val="000000"/>
                <w:sz w:val="28"/>
                <w:szCs w:val="28"/>
              </w:rPr>
            </w:pPr>
          </w:p>
          <w:p w14:paraId="0F120EA1">
            <w:pPr>
              <w:spacing w:line="580" w:lineRule="exact"/>
              <w:rPr>
                <w:rFonts w:hint="eastAsia" w:ascii="仿宋" w:hAnsi="仿宋" w:eastAsia="仿宋" w:cs="仿宋"/>
                <w:color w:val="000000"/>
                <w:sz w:val="28"/>
                <w:szCs w:val="28"/>
              </w:rPr>
            </w:pPr>
          </w:p>
          <w:p w14:paraId="0F120EA2">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合同编号：</w:t>
            </w:r>
          </w:p>
        </w:tc>
      </w:tr>
      <w:tr w14:paraId="0F120EA6">
        <w:tblPrEx>
          <w:tblCellMar>
            <w:top w:w="0" w:type="dxa"/>
            <w:left w:w="108" w:type="dxa"/>
            <w:bottom w:w="0" w:type="dxa"/>
            <w:right w:w="108" w:type="dxa"/>
          </w:tblCellMar>
        </w:tblPrEx>
        <w:trPr>
          <w:trHeight w:val="567" w:hRule="atLeast"/>
        </w:trPr>
        <w:tc>
          <w:tcPr>
            <w:tcW w:w="5917" w:type="dxa"/>
            <w:vAlign w:val="center"/>
          </w:tcPr>
          <w:p w14:paraId="0F120EA4">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承揽方（乙方）： </w:t>
            </w:r>
          </w:p>
        </w:tc>
        <w:tc>
          <w:tcPr>
            <w:tcW w:w="3653" w:type="dxa"/>
            <w:vAlign w:val="center"/>
          </w:tcPr>
          <w:p w14:paraId="0F120EA5">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签订地点： </w:t>
            </w:r>
          </w:p>
        </w:tc>
      </w:tr>
      <w:tr w14:paraId="0F120EA9">
        <w:tblPrEx>
          <w:tblCellMar>
            <w:top w:w="0" w:type="dxa"/>
            <w:left w:w="108" w:type="dxa"/>
            <w:bottom w:w="0" w:type="dxa"/>
            <w:right w:w="108" w:type="dxa"/>
          </w:tblCellMar>
        </w:tblPrEx>
        <w:trPr>
          <w:trHeight w:val="567" w:hRule="atLeast"/>
        </w:trPr>
        <w:tc>
          <w:tcPr>
            <w:tcW w:w="5917" w:type="dxa"/>
            <w:vAlign w:val="center"/>
          </w:tcPr>
          <w:p w14:paraId="0F120EA7">
            <w:pPr>
              <w:spacing w:line="580" w:lineRule="exact"/>
              <w:rPr>
                <w:rFonts w:hint="eastAsia" w:ascii="仿宋" w:hAnsi="仿宋" w:eastAsia="仿宋" w:cs="仿宋"/>
                <w:color w:val="000000"/>
                <w:sz w:val="28"/>
                <w:szCs w:val="28"/>
              </w:rPr>
            </w:pPr>
          </w:p>
        </w:tc>
        <w:tc>
          <w:tcPr>
            <w:tcW w:w="3653" w:type="dxa"/>
            <w:vAlign w:val="center"/>
          </w:tcPr>
          <w:p w14:paraId="0F120EA8">
            <w:pPr>
              <w:spacing w:line="580" w:lineRule="exact"/>
              <w:rPr>
                <w:rFonts w:hint="eastAsia" w:ascii="仿宋" w:hAnsi="仿宋" w:eastAsia="仿宋" w:cs="仿宋"/>
                <w:color w:val="000000"/>
                <w:sz w:val="28"/>
                <w:szCs w:val="28"/>
              </w:rPr>
            </w:pPr>
          </w:p>
        </w:tc>
      </w:tr>
    </w:tbl>
    <w:p w14:paraId="0F120EAA">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4"/>
        </w:rPr>
        <w:t xml:space="preserve">  </w:t>
      </w:r>
    </w:p>
    <w:p w14:paraId="0F120EA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根据《中华人民共和国民法典》、《中华人民共和国测绘法》和有关法律法规，遵循“平等、自愿、公平、诚信”原则，经甲、乙双方协商一致签订本合同。</w:t>
      </w:r>
    </w:p>
    <w:p w14:paraId="0F120EAC">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第一条 作业范围</w:t>
      </w:r>
    </w:p>
    <w:p w14:paraId="0F120EAD">
      <w:pPr>
        <w:spacing w:line="360" w:lineRule="auto"/>
        <w:rPr>
          <w:rFonts w:hint="eastAsia" w:ascii="仿宋" w:hAnsi="仿宋" w:eastAsia="仿宋" w:cs="仿宋"/>
          <w:b/>
          <w:color w:val="000000"/>
          <w:sz w:val="24"/>
        </w:rPr>
      </w:pPr>
    </w:p>
    <w:p w14:paraId="0F120EAE">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第二条 工作内容</w:t>
      </w:r>
    </w:p>
    <w:p w14:paraId="0F120EAF">
      <w:pPr>
        <w:spacing w:line="360" w:lineRule="auto"/>
        <w:rPr>
          <w:rFonts w:hint="eastAsia" w:ascii="仿宋" w:hAnsi="仿宋" w:eastAsia="仿宋" w:cs="仿宋"/>
          <w:color w:val="000000"/>
          <w:sz w:val="24"/>
        </w:rPr>
      </w:pPr>
    </w:p>
    <w:p w14:paraId="0F120EB0">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第三条 执行技术标准</w:t>
      </w:r>
    </w:p>
    <w:p w14:paraId="0F120EB1">
      <w:pPr>
        <w:spacing w:line="360" w:lineRule="auto"/>
        <w:rPr>
          <w:rFonts w:hint="eastAsia" w:ascii="仿宋" w:hAnsi="仿宋" w:eastAsia="仿宋" w:cs="仿宋"/>
          <w:color w:val="000000"/>
          <w:sz w:val="24"/>
        </w:rPr>
      </w:pPr>
    </w:p>
    <w:p w14:paraId="0F120EB2">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第四条 项目工期</w:t>
      </w:r>
    </w:p>
    <w:p w14:paraId="0F120EB3">
      <w:pPr>
        <w:spacing w:line="360" w:lineRule="auto"/>
        <w:rPr>
          <w:rFonts w:hint="eastAsia" w:ascii="仿宋" w:hAnsi="仿宋" w:eastAsia="仿宋" w:cs="仿宋"/>
          <w:color w:val="000000"/>
          <w:sz w:val="24"/>
        </w:rPr>
      </w:pPr>
    </w:p>
    <w:p w14:paraId="0F120EB4">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第五条 项目款</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9"/>
        <w:gridCol w:w="1809"/>
        <w:gridCol w:w="1132"/>
        <w:gridCol w:w="1395"/>
        <w:gridCol w:w="1350"/>
        <w:gridCol w:w="1738"/>
      </w:tblGrid>
      <w:tr w14:paraId="0F12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14:paraId="0F120EB5">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458" w:type="dxa"/>
            <w:gridSpan w:val="2"/>
            <w:tcBorders>
              <w:top w:val="single" w:color="auto" w:sz="4" w:space="0"/>
              <w:left w:val="single" w:color="auto" w:sz="4" w:space="0"/>
              <w:bottom w:val="single" w:color="auto" w:sz="4" w:space="0"/>
              <w:right w:val="single" w:color="auto" w:sz="4" w:space="0"/>
            </w:tcBorders>
            <w:vAlign w:val="center"/>
          </w:tcPr>
          <w:p w14:paraId="0F120EB6">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项目工作内容</w:t>
            </w:r>
          </w:p>
        </w:tc>
        <w:tc>
          <w:tcPr>
            <w:tcW w:w="1132" w:type="dxa"/>
            <w:tcBorders>
              <w:top w:val="single" w:color="auto" w:sz="4" w:space="0"/>
              <w:left w:val="single" w:color="auto" w:sz="4" w:space="0"/>
              <w:bottom w:val="single" w:color="auto" w:sz="4" w:space="0"/>
              <w:right w:val="single" w:color="auto" w:sz="4" w:space="0"/>
            </w:tcBorders>
            <w:vAlign w:val="center"/>
          </w:tcPr>
          <w:p w14:paraId="0F120EB7">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工作量</w:t>
            </w:r>
          </w:p>
        </w:tc>
        <w:tc>
          <w:tcPr>
            <w:tcW w:w="1395" w:type="dxa"/>
            <w:tcBorders>
              <w:top w:val="single" w:color="auto" w:sz="4" w:space="0"/>
              <w:left w:val="single" w:color="auto" w:sz="4" w:space="0"/>
              <w:bottom w:val="single" w:color="auto" w:sz="4" w:space="0"/>
              <w:right w:val="single" w:color="auto" w:sz="4" w:space="0"/>
            </w:tcBorders>
            <w:vAlign w:val="center"/>
          </w:tcPr>
          <w:p w14:paraId="0F120EB8">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单价（元）</w:t>
            </w:r>
          </w:p>
        </w:tc>
        <w:tc>
          <w:tcPr>
            <w:tcW w:w="1350" w:type="dxa"/>
            <w:tcBorders>
              <w:top w:val="single" w:color="auto" w:sz="4" w:space="0"/>
              <w:left w:val="single" w:color="auto" w:sz="4" w:space="0"/>
              <w:bottom w:val="single" w:color="auto" w:sz="4" w:space="0"/>
              <w:right w:val="single" w:color="auto" w:sz="4" w:space="0"/>
            </w:tcBorders>
            <w:vAlign w:val="center"/>
          </w:tcPr>
          <w:p w14:paraId="0F120EB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小计（元）</w:t>
            </w:r>
          </w:p>
        </w:tc>
        <w:tc>
          <w:tcPr>
            <w:tcW w:w="1738" w:type="dxa"/>
            <w:tcBorders>
              <w:top w:val="single" w:color="auto" w:sz="4" w:space="0"/>
              <w:left w:val="single" w:color="auto" w:sz="4" w:space="0"/>
              <w:bottom w:val="single" w:color="auto" w:sz="4" w:space="0"/>
              <w:right w:val="single" w:color="auto" w:sz="4" w:space="0"/>
            </w:tcBorders>
            <w:vAlign w:val="center"/>
          </w:tcPr>
          <w:p w14:paraId="0F120EB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备注</w:t>
            </w:r>
          </w:p>
        </w:tc>
      </w:tr>
      <w:tr w14:paraId="0F1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BC">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58" w:type="dxa"/>
            <w:gridSpan w:val="2"/>
            <w:tcBorders>
              <w:top w:val="single" w:color="auto" w:sz="4" w:space="0"/>
              <w:left w:val="single" w:color="auto" w:sz="4" w:space="0"/>
              <w:right w:val="single" w:color="auto" w:sz="4" w:space="0"/>
            </w:tcBorders>
            <w:vAlign w:val="center"/>
          </w:tcPr>
          <w:p w14:paraId="0F120EBD">
            <w:pPr>
              <w:spacing w:line="360" w:lineRule="auto"/>
              <w:jc w:val="left"/>
              <w:rPr>
                <w:rFonts w:hint="eastAsia"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BE">
            <w:pPr>
              <w:spacing w:line="360" w:lineRule="auto"/>
              <w:jc w:val="center"/>
              <w:rPr>
                <w:rFonts w:hint="eastAsia"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BF">
            <w:pPr>
              <w:spacing w:line="360" w:lineRule="auto"/>
              <w:jc w:val="center"/>
              <w:rPr>
                <w:rFonts w:hint="eastAsia"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0">
            <w:pPr>
              <w:spacing w:line="360" w:lineRule="auto"/>
              <w:jc w:val="center"/>
              <w:rPr>
                <w:rFonts w:hint="eastAsia"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1">
            <w:pPr>
              <w:spacing w:line="360" w:lineRule="auto"/>
              <w:jc w:val="center"/>
              <w:rPr>
                <w:rFonts w:hint="eastAsia" w:ascii="仿宋" w:hAnsi="仿宋" w:eastAsia="仿宋" w:cs="仿宋"/>
                <w:color w:val="000000"/>
                <w:sz w:val="24"/>
              </w:rPr>
            </w:pPr>
          </w:p>
        </w:tc>
      </w:tr>
      <w:tr w14:paraId="0F12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3">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458" w:type="dxa"/>
            <w:gridSpan w:val="2"/>
            <w:tcBorders>
              <w:top w:val="single" w:color="auto" w:sz="4" w:space="0"/>
              <w:left w:val="single" w:color="auto" w:sz="4" w:space="0"/>
              <w:right w:val="single" w:color="auto" w:sz="4" w:space="0"/>
            </w:tcBorders>
            <w:vAlign w:val="center"/>
          </w:tcPr>
          <w:p w14:paraId="0F120EC4">
            <w:pPr>
              <w:spacing w:line="360" w:lineRule="auto"/>
              <w:jc w:val="left"/>
              <w:rPr>
                <w:rFonts w:hint="eastAsia"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5">
            <w:pPr>
              <w:spacing w:line="360" w:lineRule="auto"/>
              <w:jc w:val="center"/>
              <w:rPr>
                <w:rFonts w:hint="eastAsia"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6">
            <w:pPr>
              <w:spacing w:line="360" w:lineRule="auto"/>
              <w:jc w:val="center"/>
              <w:rPr>
                <w:rFonts w:hint="eastAsia"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7">
            <w:pPr>
              <w:spacing w:line="360" w:lineRule="auto"/>
              <w:jc w:val="center"/>
              <w:rPr>
                <w:rFonts w:hint="eastAsia"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8">
            <w:pPr>
              <w:spacing w:line="360" w:lineRule="auto"/>
              <w:jc w:val="center"/>
              <w:rPr>
                <w:rFonts w:hint="eastAsia" w:ascii="仿宋" w:hAnsi="仿宋" w:eastAsia="仿宋" w:cs="仿宋"/>
                <w:color w:val="000000"/>
                <w:sz w:val="24"/>
              </w:rPr>
            </w:pPr>
          </w:p>
        </w:tc>
      </w:tr>
      <w:tr w14:paraId="0F12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7" w:type="dxa"/>
            <w:tcBorders>
              <w:top w:val="single" w:color="auto" w:sz="4" w:space="0"/>
              <w:left w:val="single" w:color="auto" w:sz="4" w:space="0"/>
              <w:right w:val="single" w:color="auto" w:sz="4" w:space="0"/>
            </w:tcBorders>
            <w:vAlign w:val="center"/>
          </w:tcPr>
          <w:p w14:paraId="0F120EC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458" w:type="dxa"/>
            <w:gridSpan w:val="2"/>
            <w:tcBorders>
              <w:top w:val="single" w:color="auto" w:sz="4" w:space="0"/>
              <w:left w:val="single" w:color="auto" w:sz="4" w:space="0"/>
              <w:right w:val="single" w:color="auto" w:sz="4" w:space="0"/>
            </w:tcBorders>
            <w:vAlign w:val="center"/>
          </w:tcPr>
          <w:p w14:paraId="0F120ECB">
            <w:pPr>
              <w:spacing w:line="360" w:lineRule="auto"/>
              <w:jc w:val="left"/>
              <w:rPr>
                <w:rFonts w:hint="eastAsia" w:ascii="仿宋" w:hAnsi="仿宋" w:eastAsia="仿宋" w:cs="仿宋"/>
                <w:color w:val="000000"/>
                <w:sz w:val="24"/>
              </w:rPr>
            </w:pPr>
          </w:p>
        </w:tc>
        <w:tc>
          <w:tcPr>
            <w:tcW w:w="1132" w:type="dxa"/>
            <w:tcBorders>
              <w:top w:val="single" w:color="auto" w:sz="4" w:space="0"/>
              <w:left w:val="single" w:color="auto" w:sz="4" w:space="0"/>
              <w:right w:val="single" w:color="auto" w:sz="4" w:space="0"/>
            </w:tcBorders>
            <w:vAlign w:val="center"/>
          </w:tcPr>
          <w:p w14:paraId="0F120ECC">
            <w:pPr>
              <w:spacing w:line="360" w:lineRule="auto"/>
              <w:jc w:val="center"/>
              <w:rPr>
                <w:rFonts w:hint="eastAsia" w:ascii="仿宋" w:hAnsi="仿宋" w:eastAsia="仿宋" w:cs="仿宋"/>
                <w:color w:val="000000"/>
                <w:sz w:val="24"/>
              </w:rPr>
            </w:pPr>
          </w:p>
        </w:tc>
        <w:tc>
          <w:tcPr>
            <w:tcW w:w="1395" w:type="dxa"/>
            <w:tcBorders>
              <w:top w:val="single" w:color="auto" w:sz="4" w:space="0"/>
              <w:left w:val="single" w:color="auto" w:sz="4" w:space="0"/>
              <w:right w:val="single" w:color="auto" w:sz="4" w:space="0"/>
            </w:tcBorders>
            <w:vAlign w:val="center"/>
          </w:tcPr>
          <w:p w14:paraId="0F120ECD">
            <w:pPr>
              <w:spacing w:line="360" w:lineRule="auto"/>
              <w:jc w:val="center"/>
              <w:rPr>
                <w:rFonts w:hint="eastAsia" w:ascii="仿宋" w:hAnsi="仿宋" w:eastAsia="仿宋" w:cs="仿宋"/>
                <w:color w:val="000000"/>
                <w:sz w:val="24"/>
              </w:rPr>
            </w:pPr>
          </w:p>
        </w:tc>
        <w:tc>
          <w:tcPr>
            <w:tcW w:w="1350" w:type="dxa"/>
            <w:tcBorders>
              <w:top w:val="single" w:color="auto" w:sz="4" w:space="0"/>
              <w:left w:val="single" w:color="auto" w:sz="4" w:space="0"/>
              <w:right w:val="single" w:color="auto" w:sz="4" w:space="0"/>
            </w:tcBorders>
            <w:vAlign w:val="center"/>
          </w:tcPr>
          <w:p w14:paraId="0F120ECE">
            <w:pPr>
              <w:spacing w:line="360" w:lineRule="auto"/>
              <w:jc w:val="center"/>
              <w:rPr>
                <w:rFonts w:hint="eastAsia" w:ascii="仿宋" w:hAnsi="仿宋" w:eastAsia="仿宋" w:cs="仿宋"/>
                <w:color w:val="000000"/>
                <w:sz w:val="24"/>
              </w:rPr>
            </w:pPr>
          </w:p>
        </w:tc>
        <w:tc>
          <w:tcPr>
            <w:tcW w:w="1738" w:type="dxa"/>
            <w:tcBorders>
              <w:top w:val="single" w:color="auto" w:sz="4" w:space="0"/>
              <w:left w:val="single" w:color="auto" w:sz="4" w:space="0"/>
              <w:right w:val="single" w:color="auto" w:sz="4" w:space="0"/>
            </w:tcBorders>
            <w:vAlign w:val="center"/>
          </w:tcPr>
          <w:p w14:paraId="0F120ECF">
            <w:pPr>
              <w:spacing w:line="360" w:lineRule="auto"/>
              <w:jc w:val="center"/>
              <w:rPr>
                <w:rFonts w:hint="eastAsia" w:ascii="仿宋" w:hAnsi="仿宋" w:eastAsia="仿宋" w:cs="仿宋"/>
                <w:color w:val="000000"/>
                <w:sz w:val="24"/>
              </w:rPr>
            </w:pPr>
          </w:p>
        </w:tc>
      </w:tr>
      <w:tr w14:paraId="0F12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14:paraId="0F120ED1">
            <w:pPr>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总价合计</w:t>
            </w:r>
          </w:p>
        </w:tc>
        <w:tc>
          <w:tcPr>
            <w:tcW w:w="7424" w:type="dxa"/>
            <w:gridSpan w:val="5"/>
            <w:tcBorders>
              <w:top w:val="single" w:color="auto" w:sz="4" w:space="0"/>
              <w:left w:val="single" w:color="auto" w:sz="4" w:space="0"/>
              <w:bottom w:val="single" w:color="auto" w:sz="4" w:space="0"/>
              <w:right w:val="single" w:color="auto" w:sz="4" w:space="0"/>
            </w:tcBorders>
            <w:vAlign w:val="center"/>
          </w:tcPr>
          <w:p w14:paraId="0F120ED2">
            <w:pPr>
              <w:spacing w:line="360" w:lineRule="auto"/>
              <w:jc w:val="left"/>
              <w:rPr>
                <w:rFonts w:hint="eastAsia" w:ascii="仿宋" w:hAnsi="仿宋" w:eastAsia="仿宋" w:cs="仿宋"/>
                <w:b/>
                <w:color w:val="000000"/>
                <w:sz w:val="24"/>
              </w:rPr>
            </w:pPr>
            <w:r>
              <w:rPr>
                <w:rFonts w:hint="eastAsia" w:ascii="仿宋" w:hAnsi="仿宋" w:eastAsia="仿宋" w:cs="仿宋"/>
                <w:b/>
                <w:color w:val="000000"/>
                <w:sz w:val="24"/>
              </w:rPr>
              <w:t>大写：                小写：          元</w:t>
            </w:r>
          </w:p>
        </w:tc>
      </w:tr>
    </w:tbl>
    <w:p w14:paraId="0F120ED4">
      <w:pPr>
        <w:spacing w:line="360" w:lineRule="auto"/>
        <w:ind w:left="480" w:hanging="480" w:hangingChars="200"/>
        <w:rPr>
          <w:rFonts w:hint="eastAsia" w:ascii="仿宋" w:hAnsi="仿宋" w:eastAsia="仿宋" w:cs="仿宋"/>
          <w:color w:val="000000"/>
          <w:sz w:val="24"/>
        </w:rPr>
      </w:pPr>
      <w:r>
        <w:rPr>
          <w:rFonts w:hint="eastAsia" w:ascii="仿宋" w:hAnsi="仿宋" w:eastAsia="仿宋" w:cs="仿宋"/>
          <w:color w:val="000000"/>
          <w:sz w:val="24"/>
        </w:rPr>
        <w:t>注：项目完工后，根据实际工作量结算实际项目款，实际项目款不得超过合同总款的1.1倍。</w:t>
      </w:r>
    </w:p>
    <w:p w14:paraId="0F120ED5">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第六条 甲乙双方权利义务</w:t>
      </w:r>
    </w:p>
    <w:p w14:paraId="0F120ED6">
      <w:pPr>
        <w:spacing w:before="120" w:beforeLines="50" w:after="120" w:afterLines="50"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（一）甲方权利义务</w:t>
      </w:r>
    </w:p>
    <w:p w14:paraId="0F120ED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1.自合同签订之日起7日内向乙方提出技术要求并提交有关资料。</w:t>
      </w:r>
    </w:p>
    <w:p w14:paraId="0F120ED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2.甲方应当为乙方提供必要的技术支持及工作联系事宜。</w:t>
      </w:r>
    </w:p>
    <w:p w14:paraId="0F120ED9">
      <w:pPr>
        <w:spacing w:before="120" w:beforeLines="50" w:after="120" w:afterLines="50"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（二）乙方权利义务</w:t>
      </w:r>
    </w:p>
    <w:p w14:paraId="0F120ED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1.自合同签订之日起7 日内，组织技术力量进场作业。</w:t>
      </w:r>
    </w:p>
    <w:p w14:paraId="0F120ED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2.乙方应当根据合同要求确保项目如期完成。</w:t>
      </w:r>
    </w:p>
    <w:p w14:paraId="0F120ED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3.允许甲方内部使用乙方为执行本合同所提供的属乙方所有成果。</w:t>
      </w:r>
    </w:p>
    <w:p w14:paraId="0F120E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4.乙方不得将本合同标的转包或者分包给第三方，一经发现，甲方有权单方面解除合同。</w:t>
      </w:r>
    </w:p>
    <w:p w14:paraId="0F120ED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5.乙方应当为乙方工作人员购买五险一金，乙方外聘人员应当购买意外伤害保险。</w:t>
      </w:r>
    </w:p>
    <w:p w14:paraId="0F120ED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0F120EE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0F120EE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8.系统研发类项目，自项目验收合格日起，乙方提供甲方    年运维服务。</w:t>
      </w:r>
    </w:p>
    <w:p w14:paraId="0F120EE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9.乙方代表如下，未经甲方书面同意，乙方不得擅自变更代表。</w:t>
      </w:r>
    </w:p>
    <w:p w14:paraId="0F120EE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w:t>
      </w:r>
      <w:r>
        <w:rPr>
          <w:rFonts w:hint="eastAsia" w:ascii="仿宋" w:hAnsi="仿宋" w:eastAsia="仿宋" w:cs="仿宋"/>
          <w:color w:val="000000"/>
          <w:sz w:val="24"/>
          <w:u w:val="single"/>
        </w:rPr>
        <w:t>      </w:t>
      </w:r>
      <w:r>
        <w:rPr>
          <w:rFonts w:hint="eastAsia" w:ascii="仿宋" w:hAnsi="仿宋" w:eastAsia="仿宋" w:cs="仿宋"/>
          <w:color w:val="000000"/>
          <w:sz w:val="24"/>
        </w:rPr>
        <w:t>；</w:t>
      </w:r>
    </w:p>
    <w:p w14:paraId="0F120EE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   </w:t>
      </w:r>
      <w:r>
        <w:rPr>
          <w:rFonts w:hint="eastAsia" w:ascii="仿宋" w:hAnsi="仿宋" w:eastAsia="仿宋" w:cs="仿宋"/>
          <w:color w:val="000000"/>
          <w:sz w:val="24"/>
        </w:rPr>
        <w:t>；</w:t>
      </w:r>
    </w:p>
    <w:p w14:paraId="0F120EE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电子信箱：</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送达地址：</w:t>
      </w:r>
      <w:r>
        <w:rPr>
          <w:rFonts w:hint="eastAsia" w:ascii="仿宋" w:hAnsi="仿宋" w:eastAsia="仿宋" w:cs="仿宋"/>
          <w:color w:val="000000"/>
          <w:sz w:val="24"/>
          <w:u w:val="single"/>
        </w:rPr>
        <w:t>    </w:t>
      </w:r>
      <w:r>
        <w:rPr>
          <w:rFonts w:hint="eastAsia" w:ascii="仿宋" w:hAnsi="仿宋" w:eastAsia="仿宋" w:cs="仿宋"/>
          <w:color w:val="000000"/>
          <w:sz w:val="24"/>
        </w:rPr>
        <w:t>。</w:t>
      </w:r>
    </w:p>
    <w:p w14:paraId="0F120EE9">
      <w:pPr>
        <w:adjustRightInd/>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乙方对乙方代表的授权范围如下：全权代表乙方负责对项目进度、质量、现场变更签证及在各方面进行确认、检查和监督，并协调其他事宜，签署确认往来文件及对账函。</w:t>
      </w:r>
    </w:p>
    <w:p w14:paraId="0F120EEA">
      <w:pPr>
        <w:adjustRightInd/>
        <w:spacing w:line="360" w:lineRule="auto"/>
        <w:ind w:firstLine="480" w:firstLineChars="200"/>
        <w:rPr>
          <w:rFonts w:hint="eastAsia" w:ascii="仿宋" w:hAnsi="仿宋" w:eastAsia="仿宋" w:cs="仿宋"/>
          <w:b/>
          <w:color w:val="000000"/>
          <w:sz w:val="24"/>
        </w:rPr>
      </w:pPr>
      <w:r>
        <w:rPr>
          <w:rFonts w:hint="eastAsia" w:ascii="仿宋" w:hAnsi="仿宋" w:eastAsia="仿宋" w:cs="仿宋"/>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w:t>
      </w:r>
      <w:r>
        <w:rPr>
          <w:rFonts w:hint="eastAsia" w:ascii="仿宋" w:hAnsi="仿宋" w:eastAsia="仿宋" w:cs="仿宋"/>
          <w:b/>
          <w:color w:val="000000"/>
          <w:sz w:val="24"/>
        </w:rPr>
        <w:t>第七条 成果验收</w:t>
      </w:r>
    </w:p>
    <w:p w14:paraId="0F120EE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1.当发生项目变更、临时现场签证及工作联系函导致乙方工作量增减的，双方依据甲方出具的工作联络函，结算据实调整。</w:t>
      </w:r>
    </w:p>
    <w:p w14:paraId="0F120EE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和质量检验部门质检。</w:t>
      </w:r>
    </w:p>
    <w:p w14:paraId="0F120EE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3.若非乙方原因导致项目暂时无法进行验收的，则乙方在项目完成具备交付条件之日起90个自然日内完成项目收尾移交工作成果。待具备验收条件后，甲方予以验收结算。</w:t>
      </w:r>
    </w:p>
    <w:p w14:paraId="0F120EEE">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第八条 知识产权</w:t>
      </w:r>
    </w:p>
    <w:p w14:paraId="0F120EE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1.乙方保证提供服务过程中不会侵犯任何第三方的知识产权。</w:t>
      </w:r>
    </w:p>
    <w:p w14:paraId="0F120EF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2.本项目所有成果的版权属甲方所有，乙方不得以任何形式向第三方提供，否则甲方可按有关法律法规规定追究乙方的法律责任。</w:t>
      </w:r>
    </w:p>
    <w:p w14:paraId="0F120EF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3.本项目作业过程中提供的或者涉及的所有数据属甲方拥有，乙方无权在技术要求规定之外自行处置数据，不得自行删除、复制、修改、转移数据，不得以任何形式向第三方提供。</w:t>
      </w:r>
    </w:p>
    <w:p w14:paraId="0F120EF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4.允许乙方内部使用本合同生产的成果。</w:t>
      </w:r>
    </w:p>
    <w:p w14:paraId="0F120EF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0F120EF4">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第九条 项目款支付日期和方式</w:t>
      </w:r>
    </w:p>
    <w:p w14:paraId="0F120EF5">
      <w:pPr>
        <w:pStyle w:val="111"/>
        <w:ind w:firstLine="482"/>
        <w:rPr>
          <w:rFonts w:hint="eastAsia" w:ascii="仿宋" w:hAnsi="仿宋" w:eastAsia="仿宋" w:cs="仿宋"/>
          <w:b/>
          <w:bCs/>
          <w:color w:val="000000"/>
        </w:rPr>
      </w:pPr>
      <w:r>
        <w:rPr>
          <w:rFonts w:hint="eastAsia" w:ascii="仿宋" w:hAnsi="仿宋" w:eastAsia="仿宋" w:cs="仿宋"/>
          <w:b/>
          <w:bCs/>
          <w:color w:val="000000"/>
        </w:rPr>
        <w:t>（一）支付模板（建议20万元以下采用）：</w:t>
      </w:r>
    </w:p>
    <w:p w14:paraId="0F120EF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1.（市场项目采用）乙方完成全部协作服务工作量并向甲方提交所有成果，且项目成果通过甲方最终检查或者质量检验部门质检合格后，甲方根据项目决算单结算项目款。</w:t>
      </w:r>
    </w:p>
    <w:p w14:paraId="0F120EF7">
      <w:pPr>
        <w:spacing w:line="360" w:lineRule="auto"/>
        <w:ind w:firstLine="480" w:firstLineChars="200"/>
        <w:rPr>
          <w:rFonts w:hint="eastAsia" w:ascii="仿宋" w:hAnsi="仿宋" w:eastAsia="仿宋" w:cs="仿宋"/>
          <w:color w:val="000000"/>
          <w:sz w:val="24"/>
        </w:rPr>
      </w:pPr>
      <w:bookmarkStart w:id="68" w:name="_Hlk55993507"/>
      <w:r>
        <w:rPr>
          <w:rFonts w:hint="eastAsia" w:ascii="仿宋" w:hAnsi="仿宋" w:eastAsia="仿宋" w:cs="仿宋"/>
          <w:color w:val="000000"/>
          <w:sz w:val="24"/>
        </w:rPr>
        <w:t>1.（省财政项目采用）乙方完成全部协作服务工作量并向甲方提交所有成果，经过甲方组织的预验收，甲方整体项目经过主管部门验收后，甲方根据项目决算单结算支付项目款。</w:t>
      </w:r>
    </w:p>
    <w:bookmarkEnd w:id="68"/>
    <w:p w14:paraId="0F120EF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2.乙方必须开具给甲方增值税专用发票（使用财政经费的，可以开具普通发票）。</w:t>
      </w:r>
    </w:p>
    <w:p w14:paraId="0F120EF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3.款项支付方式：所有项目款均由甲方开户银行汇至乙方开户银行。</w:t>
      </w:r>
    </w:p>
    <w:p w14:paraId="0F120EFA">
      <w:pPr>
        <w:pStyle w:val="20"/>
        <w:spacing w:line="360" w:lineRule="auto"/>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4.若由于客观原因，乙方未能按约定完成全部工作量的，甲方放弃追究乙方违约责任的权利，按乙方实际完成工作量结算最终项目款；但由此造成甲方损失的，由甲方据实在结算款中予以扣减。</w:t>
      </w:r>
    </w:p>
    <w:p w14:paraId="0F120EF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5.因乙方迟延测绘成果提交时间或者不符合资金支付要求等原因造成不能及时付款的，甲方不承担责任。</w:t>
      </w:r>
    </w:p>
    <w:p w14:paraId="0F120EFC">
      <w:pPr>
        <w:pStyle w:val="111"/>
        <w:ind w:firstLine="482"/>
        <w:rPr>
          <w:rFonts w:hint="eastAsia" w:ascii="仿宋" w:hAnsi="仿宋" w:eastAsia="仿宋" w:cs="仿宋"/>
          <w:b/>
          <w:bCs/>
          <w:color w:val="000000"/>
        </w:rPr>
      </w:pPr>
      <w:r>
        <w:rPr>
          <w:rFonts w:hint="eastAsia" w:ascii="仿宋" w:hAnsi="仿宋" w:eastAsia="仿宋" w:cs="仿宋"/>
          <w:b/>
          <w:bCs/>
          <w:color w:val="000000"/>
        </w:rPr>
        <w:t>（二）支付模板（建议20万元-50万元采用）：</w:t>
      </w:r>
    </w:p>
    <w:p w14:paraId="0F120EF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1.合同签订后，在乙方完成60%协作服务工作量且成果通过甲方过程检查后，甲方向乙方支付合同金额40%（¥      ）的项目款。</w:t>
      </w:r>
    </w:p>
    <w:p w14:paraId="0F120EF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2.（市场项目采用）乙方完成全部协作服务工作量并向甲方提交所有成果，且项目成果通过甲方最终检查或者质量检验部门质检后，甲方根据项目决算单结算项目款。</w:t>
      </w:r>
    </w:p>
    <w:p w14:paraId="0F120EF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2.（省财政项目采用）乙方完成全部协作服务工作量并向甲方提交所有成果，经过甲方组织的预验收，且甲方整体项目经过主管部门验收后，甲方根据项目决算单结算支付项目款。</w:t>
      </w:r>
    </w:p>
    <w:p w14:paraId="0F120F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3.乙方必须开具给甲方增值税专用发票（使用财政经费的，可以开具普通发票）。</w:t>
      </w:r>
    </w:p>
    <w:p w14:paraId="0F120F0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4.款项交付方式：所有项目款均由甲方开户银行汇至乙方开户银行。</w:t>
      </w:r>
    </w:p>
    <w:p w14:paraId="0F120F0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5.若由于客观原因，乙方未能按约定完成全部工作量的，甲方放弃追究乙方违约责任的权利，按乙方实际完成工作量结算最终项目款；但由此造成甲方损失的，由甲方据实在结算款中予以扣减。</w:t>
      </w:r>
    </w:p>
    <w:p w14:paraId="0F120F0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6.因乙方迟延测绘成果提交时间或者不符合资金支付要求等原因造成不能及时付款的，甲方不承担责任。</w:t>
      </w:r>
    </w:p>
    <w:p w14:paraId="0F120F04">
      <w:pPr>
        <w:pStyle w:val="111"/>
        <w:ind w:firstLine="482"/>
        <w:rPr>
          <w:rFonts w:hint="eastAsia" w:ascii="仿宋" w:hAnsi="仿宋" w:eastAsia="仿宋" w:cs="仿宋"/>
          <w:b/>
          <w:bCs/>
          <w:color w:val="000000"/>
        </w:rPr>
      </w:pPr>
      <w:r>
        <w:rPr>
          <w:rFonts w:hint="eastAsia" w:ascii="仿宋" w:hAnsi="仿宋" w:eastAsia="仿宋" w:cs="仿宋"/>
          <w:b/>
          <w:bCs/>
          <w:color w:val="000000"/>
        </w:rPr>
        <w:t>（三）支付模板（建议50万元以上采用）：</w:t>
      </w:r>
    </w:p>
    <w:p w14:paraId="0F120F0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1.（市场项目采用）经双方友好协商，本合同无首付款。</w:t>
      </w:r>
    </w:p>
    <w:p w14:paraId="0F120F0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1.（省财政项目采用）经双方友好协商，自合同签订10个工作日内，甲方向乙方支付合同金额   %（¥                ），作为首付款。</w:t>
      </w:r>
    </w:p>
    <w:p w14:paraId="0F120F0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2.合同签订后，在乙方完成50%协作服务工作量且成果通过甲方过程检查的，甲方向乙方支付合同金额30%（¥                ）的项目款。</w:t>
      </w:r>
    </w:p>
    <w:p w14:paraId="0F120F0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3.在乙方完成90%协作服务工作量且成果通过甲方过程检查的，甲方向乙方支付合同金额50%（¥                ）的项目款。</w:t>
      </w:r>
    </w:p>
    <w:p w14:paraId="0F120F09">
      <w:pPr>
        <w:spacing w:line="360" w:lineRule="auto"/>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rPr>
        <w:t>4.（市场项目采用）乙方完成全部协作服务工作量向甲方提交所有成果，且项目成果通过甲方最终检查或者质量检验部门质检后，并完成项目的所有配合服务，经甲方确认后，根据项目结算单结算项目款。</w:t>
      </w:r>
    </w:p>
    <w:p w14:paraId="0F120F0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4.（省财政项目采用）乙方完成全部协作服务工作量并向甲方提交所有成果，经过甲方组织的预验收，或者甲方整体项目经过主管部门验收后，甲方根据项目结算单结算支付项目款。</w:t>
      </w:r>
    </w:p>
    <w:p w14:paraId="0F120F0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5.乙方必须开具给甲方增值税专用发票（使用财政经费的，可以开具普通发票）。</w:t>
      </w:r>
    </w:p>
    <w:p w14:paraId="0F120F0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6.款项交付方式：所有项目款均由甲方开户银行汇至乙方开户银行。</w:t>
      </w:r>
    </w:p>
    <w:p w14:paraId="0F120F0D">
      <w:pPr>
        <w:pStyle w:val="20"/>
        <w:spacing w:line="360" w:lineRule="auto"/>
        <w:ind w:firstLine="480" w:firstLineChars="200"/>
        <w:jc w:val="both"/>
        <w:rPr>
          <w:rFonts w:hint="eastAsia" w:ascii="仿宋" w:hAnsi="仿宋" w:eastAsia="仿宋" w:cs="仿宋"/>
          <w:color w:val="000000"/>
          <w:sz w:val="24"/>
          <w:u w:val="single"/>
        </w:rPr>
      </w:pPr>
      <w:r>
        <w:rPr>
          <w:rFonts w:hint="eastAsia" w:ascii="仿宋" w:hAnsi="仿宋" w:eastAsia="仿宋" w:cs="仿宋"/>
          <w:color w:val="000000"/>
          <w:sz w:val="24"/>
        </w:rPr>
        <w:t>7.若由于客观原因，乙方未能按约定完成全部工作量的，甲方放弃追究乙方违约责任的权利，按乙方实际完成工作量结算最终项目款；但由此造成甲方损失的，由甲方据实在结算款中予以扣减。</w:t>
      </w:r>
    </w:p>
    <w:p w14:paraId="0F120F0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8.因乙方迟延测绘成果提交时间或者不符合资金支付时间要求等原因造成不能及时付款的，甲方不承担责任。</w:t>
      </w:r>
    </w:p>
    <w:p w14:paraId="0F120F0F">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第十条  质量保证金</w:t>
      </w:r>
    </w:p>
    <w:p w14:paraId="0F120F1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本项目质量保证金：□无；</w:t>
      </w:r>
    </w:p>
    <w:p w14:paraId="0F120F11">
      <w:pPr>
        <w:spacing w:line="360" w:lineRule="auto"/>
        <w:ind w:firstLine="2640" w:firstLineChars="1100"/>
        <w:rPr>
          <w:rFonts w:hint="eastAsia" w:ascii="仿宋" w:hAnsi="仿宋" w:eastAsia="仿宋" w:cs="仿宋"/>
          <w:color w:val="000000"/>
          <w:sz w:val="24"/>
        </w:rPr>
      </w:pPr>
      <w:r>
        <w:rPr>
          <w:rFonts w:hint="eastAsia" w:ascii="仿宋" w:hAnsi="仿宋" w:eastAsia="仿宋" w:cs="仿宋"/>
          <w:color w:val="000000"/>
          <w:sz w:val="24"/>
        </w:rPr>
        <w:t>□合同总价的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%作为质量保证金，在质量保质期（    年）满后五个工作日内，甲方将质量保证金（不计利息）退还给乙方。</w:t>
      </w:r>
    </w:p>
    <w:p w14:paraId="0F120F12">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第十一条 乙方向甲方交付成果（见下表）</w:t>
      </w:r>
    </w:p>
    <w:p w14:paraId="0F120F13">
      <w:pPr>
        <w:spacing w:line="360" w:lineRule="auto"/>
        <w:rPr>
          <w:rFonts w:hint="eastAsia" w:ascii="仿宋" w:hAnsi="仿宋" w:eastAsia="仿宋" w:cs="仿宋"/>
          <w:b/>
          <w:color w:val="000000"/>
          <w:sz w:val="24"/>
        </w:rPr>
      </w:pP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0F120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4">
            <w:pPr>
              <w:pStyle w:val="59"/>
              <w:spacing w:beforeAutospacing="0" w:afterAutospacing="0" w:line="360" w:lineRule="auto"/>
              <w:jc w:val="center"/>
              <w:rPr>
                <w:rFonts w:hint="eastAsia" w:ascii="仿宋" w:hAnsi="仿宋" w:eastAsia="仿宋" w:cs="仿宋"/>
                <w:color w:val="000000"/>
              </w:rPr>
            </w:pPr>
            <w:r>
              <w:rPr>
                <w:rFonts w:hint="eastAsia" w:ascii="仿宋" w:hAnsi="仿宋" w:eastAsia="仿宋" w:cs="仿宋"/>
                <w:color w:val="000000"/>
              </w:rPr>
              <w:t>序号</w:t>
            </w:r>
          </w:p>
        </w:tc>
        <w:tc>
          <w:tcPr>
            <w:tcW w:w="2414" w:type="dxa"/>
            <w:tcBorders>
              <w:top w:val="single" w:color="auto" w:sz="4" w:space="0"/>
              <w:left w:val="single" w:color="auto" w:sz="4" w:space="0"/>
              <w:bottom w:val="single" w:color="auto" w:sz="4" w:space="0"/>
              <w:right w:val="single" w:color="auto" w:sz="4" w:space="0"/>
            </w:tcBorders>
            <w:vAlign w:val="center"/>
          </w:tcPr>
          <w:p w14:paraId="0F120F15">
            <w:pPr>
              <w:pStyle w:val="59"/>
              <w:spacing w:beforeAutospacing="0" w:afterAutospacing="0" w:line="360" w:lineRule="auto"/>
              <w:jc w:val="center"/>
              <w:rPr>
                <w:rFonts w:hint="eastAsia" w:ascii="仿宋" w:hAnsi="仿宋" w:eastAsia="仿宋" w:cs="仿宋"/>
                <w:color w:val="000000"/>
              </w:rPr>
            </w:pPr>
            <w:r>
              <w:rPr>
                <w:rFonts w:hint="eastAsia" w:ascii="仿宋" w:hAnsi="仿宋" w:eastAsia="仿宋" w:cs="仿宋"/>
                <w:color w:val="000000"/>
              </w:rPr>
              <w:t>成 果 名 称</w:t>
            </w:r>
          </w:p>
        </w:tc>
        <w:tc>
          <w:tcPr>
            <w:tcW w:w="1269" w:type="dxa"/>
            <w:tcBorders>
              <w:top w:val="single" w:color="auto" w:sz="4" w:space="0"/>
              <w:left w:val="single" w:color="auto" w:sz="4" w:space="0"/>
              <w:bottom w:val="single" w:color="auto" w:sz="4" w:space="0"/>
              <w:right w:val="single" w:color="auto" w:sz="4" w:space="0"/>
            </w:tcBorders>
            <w:vAlign w:val="center"/>
          </w:tcPr>
          <w:p w14:paraId="0F120F16">
            <w:pPr>
              <w:pStyle w:val="59"/>
              <w:spacing w:beforeAutospacing="0" w:afterAutospacing="0" w:line="360" w:lineRule="auto"/>
              <w:jc w:val="center"/>
              <w:rPr>
                <w:rFonts w:hint="eastAsia" w:ascii="仿宋" w:hAnsi="仿宋" w:eastAsia="仿宋" w:cs="仿宋"/>
                <w:color w:val="000000"/>
              </w:rPr>
            </w:pPr>
            <w:r>
              <w:rPr>
                <w:rFonts w:hint="eastAsia" w:ascii="仿宋" w:hAnsi="仿宋" w:eastAsia="仿宋" w:cs="仿宋"/>
                <w:color w:val="000000"/>
              </w:rPr>
              <w:t>规 格</w:t>
            </w:r>
          </w:p>
        </w:tc>
        <w:tc>
          <w:tcPr>
            <w:tcW w:w="1269" w:type="dxa"/>
            <w:tcBorders>
              <w:top w:val="single" w:color="auto" w:sz="4" w:space="0"/>
              <w:left w:val="single" w:color="auto" w:sz="4" w:space="0"/>
              <w:bottom w:val="single" w:color="auto" w:sz="4" w:space="0"/>
              <w:right w:val="single" w:color="auto" w:sz="4" w:space="0"/>
            </w:tcBorders>
            <w:vAlign w:val="center"/>
          </w:tcPr>
          <w:p w14:paraId="0F120F17">
            <w:pPr>
              <w:pStyle w:val="59"/>
              <w:spacing w:beforeAutospacing="0" w:afterAutospacing="0" w:line="360" w:lineRule="auto"/>
              <w:jc w:val="center"/>
              <w:rPr>
                <w:rFonts w:hint="eastAsia" w:ascii="仿宋" w:hAnsi="仿宋" w:eastAsia="仿宋" w:cs="仿宋"/>
                <w:color w:val="000000"/>
              </w:rPr>
            </w:pPr>
            <w:r>
              <w:rPr>
                <w:rFonts w:hint="eastAsia" w:ascii="仿宋" w:hAnsi="仿宋" w:eastAsia="仿宋" w:cs="仿宋"/>
                <w:color w:val="000000"/>
              </w:rPr>
              <w:t>数 量</w:t>
            </w:r>
          </w:p>
        </w:tc>
        <w:tc>
          <w:tcPr>
            <w:tcW w:w="1725" w:type="dxa"/>
            <w:tcBorders>
              <w:top w:val="single" w:color="auto" w:sz="4" w:space="0"/>
              <w:left w:val="single" w:color="auto" w:sz="4" w:space="0"/>
              <w:bottom w:val="single" w:color="auto" w:sz="4" w:space="0"/>
              <w:right w:val="single" w:color="auto" w:sz="4" w:space="0"/>
            </w:tcBorders>
            <w:vAlign w:val="center"/>
          </w:tcPr>
          <w:p w14:paraId="0F120F18">
            <w:pPr>
              <w:pStyle w:val="59"/>
              <w:spacing w:beforeAutospacing="0" w:afterAutospacing="0" w:line="360" w:lineRule="auto"/>
              <w:jc w:val="center"/>
              <w:rPr>
                <w:rFonts w:hint="eastAsia" w:ascii="仿宋" w:hAnsi="仿宋" w:eastAsia="仿宋" w:cs="仿宋"/>
                <w:color w:val="000000"/>
              </w:rPr>
            </w:pPr>
            <w:r>
              <w:rPr>
                <w:rFonts w:hint="eastAsia" w:ascii="仿宋" w:hAnsi="仿宋" w:eastAsia="仿宋" w:cs="仿宋"/>
                <w:color w:val="000000"/>
              </w:rPr>
              <w:t>备 注</w:t>
            </w:r>
          </w:p>
        </w:tc>
      </w:tr>
      <w:tr w14:paraId="0F120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1A">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414" w:type="dxa"/>
            <w:tcBorders>
              <w:top w:val="single" w:color="auto" w:sz="4" w:space="0"/>
              <w:left w:val="single" w:color="auto" w:sz="4" w:space="0"/>
              <w:bottom w:val="single" w:color="auto" w:sz="4" w:space="0"/>
              <w:right w:val="single" w:color="auto" w:sz="4" w:space="0"/>
            </w:tcBorders>
            <w:vAlign w:val="center"/>
          </w:tcPr>
          <w:p w14:paraId="0F120F1B">
            <w:pPr>
              <w:snapToGrid w:val="0"/>
              <w:spacing w:line="360" w:lineRule="auto"/>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C">
            <w:pPr>
              <w:snapToGrid w:val="0"/>
              <w:spacing w:line="360" w:lineRule="auto"/>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1D">
            <w:pPr>
              <w:snapToGrid w:val="0"/>
              <w:spacing w:line="360" w:lineRule="auto"/>
              <w:jc w:val="center"/>
              <w:rPr>
                <w:rFonts w:hint="eastAsia"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1E">
            <w:pPr>
              <w:snapToGrid w:val="0"/>
              <w:spacing w:line="360" w:lineRule="auto"/>
              <w:jc w:val="center"/>
              <w:rPr>
                <w:rFonts w:hint="eastAsia" w:ascii="仿宋" w:hAnsi="仿宋" w:eastAsia="仿宋" w:cs="仿宋"/>
                <w:color w:val="000000"/>
                <w:sz w:val="24"/>
              </w:rPr>
            </w:pPr>
          </w:p>
        </w:tc>
      </w:tr>
      <w:tr w14:paraId="0F120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88" w:type="dxa"/>
            <w:tcBorders>
              <w:top w:val="single" w:color="auto" w:sz="4" w:space="0"/>
              <w:left w:val="single" w:color="auto" w:sz="4" w:space="0"/>
              <w:bottom w:val="single" w:color="auto" w:sz="4" w:space="0"/>
              <w:right w:val="single" w:color="auto" w:sz="4" w:space="0"/>
            </w:tcBorders>
            <w:vAlign w:val="center"/>
          </w:tcPr>
          <w:p w14:paraId="0F120F20">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414" w:type="dxa"/>
            <w:tcBorders>
              <w:top w:val="single" w:color="auto" w:sz="4" w:space="0"/>
              <w:left w:val="single" w:color="auto" w:sz="4" w:space="0"/>
              <w:bottom w:val="single" w:color="auto" w:sz="4" w:space="0"/>
              <w:right w:val="single" w:color="auto" w:sz="4" w:space="0"/>
            </w:tcBorders>
            <w:vAlign w:val="center"/>
          </w:tcPr>
          <w:p w14:paraId="0F120F21">
            <w:pPr>
              <w:snapToGrid w:val="0"/>
              <w:spacing w:line="360" w:lineRule="auto"/>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2">
            <w:pPr>
              <w:snapToGrid w:val="0"/>
              <w:spacing w:line="360" w:lineRule="auto"/>
              <w:jc w:val="center"/>
              <w:rPr>
                <w:rFonts w:hint="eastAsia" w:ascii="仿宋" w:hAnsi="仿宋" w:eastAsia="仿宋" w:cs="仿宋"/>
                <w:color w:val="000000"/>
                <w:sz w:val="24"/>
              </w:rPr>
            </w:pPr>
          </w:p>
        </w:tc>
        <w:tc>
          <w:tcPr>
            <w:tcW w:w="1269" w:type="dxa"/>
            <w:tcBorders>
              <w:top w:val="single" w:color="auto" w:sz="4" w:space="0"/>
              <w:left w:val="single" w:color="auto" w:sz="4" w:space="0"/>
              <w:bottom w:val="single" w:color="auto" w:sz="4" w:space="0"/>
              <w:right w:val="single" w:color="auto" w:sz="4" w:space="0"/>
            </w:tcBorders>
            <w:vAlign w:val="center"/>
          </w:tcPr>
          <w:p w14:paraId="0F120F23">
            <w:pPr>
              <w:snapToGrid w:val="0"/>
              <w:spacing w:line="360" w:lineRule="auto"/>
              <w:jc w:val="center"/>
              <w:rPr>
                <w:rFonts w:hint="eastAsia" w:ascii="仿宋" w:hAnsi="仿宋" w:eastAsia="仿宋" w:cs="仿宋"/>
                <w:color w:val="000000"/>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F120F24">
            <w:pPr>
              <w:snapToGrid w:val="0"/>
              <w:spacing w:line="360" w:lineRule="auto"/>
              <w:jc w:val="center"/>
              <w:rPr>
                <w:rFonts w:hint="eastAsia" w:ascii="仿宋" w:hAnsi="仿宋" w:eastAsia="仿宋" w:cs="仿宋"/>
                <w:color w:val="000000"/>
                <w:sz w:val="24"/>
              </w:rPr>
            </w:pPr>
          </w:p>
        </w:tc>
      </w:tr>
    </w:tbl>
    <w:p w14:paraId="0F120F26">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第十二条 违约责任</w:t>
      </w:r>
    </w:p>
    <w:p w14:paraId="0F120F27">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（一）甲方违约责任</w:t>
      </w:r>
    </w:p>
    <w:p w14:paraId="0F120F2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0F120F2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（二） 乙方违约责任</w:t>
      </w:r>
    </w:p>
    <w:p w14:paraId="0F120F2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1.合同签订后，如乙方擅自中途停止或者解除合同的，乙方应向甲方支付合同总项目款30%的违约金，并退还甲方已付的全部项目款。</w:t>
      </w:r>
    </w:p>
    <w:p w14:paraId="0F120F2B">
      <w:pPr>
        <w:pStyle w:val="20"/>
        <w:spacing w:line="360" w:lineRule="auto"/>
        <w:ind w:firstLine="480" w:firstLineChars="200"/>
        <w:jc w:val="both"/>
        <w:rPr>
          <w:rFonts w:hint="eastAsia" w:ascii="仿宋" w:hAnsi="仿宋" w:eastAsia="仿宋" w:cs="仿宋"/>
          <w:color w:val="000000"/>
          <w:sz w:val="24"/>
        </w:rPr>
      </w:pPr>
      <w:r>
        <w:rPr>
          <w:rFonts w:hint="eastAsia" w:ascii="仿宋" w:hAnsi="仿宋" w:eastAsia="仿宋" w:cs="仿宋"/>
          <w:color w:val="000000"/>
          <w:sz w:val="24"/>
        </w:rPr>
        <w:t>2.乙方未能按合同约定的日期提交项目成果的，每逾期一日，应向甲方支付合同总项目款0.5‰的损失赔偿额。因甲方原因或者不可抗力造成的工程延期的，乙方不承担赔偿责任。</w:t>
      </w:r>
    </w:p>
    <w:p w14:paraId="0F120F2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乙方提供的测绘成果质量不合格的，应无偿给予重测或者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F120F2D">
      <w:pPr>
        <w:pStyle w:val="2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对于甲方提供的图纸和技术资料以及属于甲方的测绘成果，乙方有义务遵守信息安全及保密规定，不得向第三方转让或者泄露，否则应向甲方支付合同总项目款30%的违约金，造成甲方损失的，还应当承担赔偿责任。</w:t>
      </w:r>
    </w:p>
    <w:p w14:paraId="0F120F2E">
      <w:pPr>
        <w:pStyle w:val="2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5.乙方在本合同有效期内，乙方不具有或者丧失相应测绘资质的，甲方有权解除本合同。乙方应向甲方支付合同总项目款30%的违约金，造成甲方损失的，还应当承担赔偿责任，并退还甲方已付的全部项目款。</w:t>
      </w:r>
    </w:p>
    <w:p w14:paraId="0F120F2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0F120F3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7.乙方提交的成果侵犯第三方知识产权的，视为成果质量不合格，甲方有权解除本合同。乙方应向甲方赔偿已付项目款30%的损失，并退还甲方已付的全部项目款。</w:t>
      </w:r>
    </w:p>
    <w:p w14:paraId="0F120F31">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第十三条 不可抗力</w:t>
      </w:r>
    </w:p>
    <w:p w14:paraId="0F120F3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0F120F3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2.不可抗力持续30日以上，任何一方均可以解除合同，双方协商一致的可以继续履行合同。</w:t>
      </w:r>
    </w:p>
    <w:p w14:paraId="0F120F34">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第十四条 争议解决的方法</w:t>
      </w:r>
    </w:p>
    <w:p w14:paraId="0F120F3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若在本合同履行过程中发生争议的，由双方当事人协商解决或者由双方主管部门调解；协商或者调解不成的，可以依法向 杭州市余杭区人民法院 提起诉讼。</w:t>
      </w:r>
    </w:p>
    <w:p w14:paraId="0F120F36">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第十五条 关于补充协议</w:t>
      </w:r>
    </w:p>
    <w:p w14:paraId="0F120F3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本合同履行过程中的未尽事宜，双方应本着实事求是友好协商的态度加以解决。协商一致的，签订补充协议。补充协议与本合同具有同等法律效力。</w:t>
      </w:r>
    </w:p>
    <w:p w14:paraId="0F120F38">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第十六条 其他约定</w:t>
      </w:r>
    </w:p>
    <w:p w14:paraId="0F120F3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1.乙方必须遵守国家、行业以及省、市各级及单位制订的关于安全管理规定，满足ISO质量管理体系、环境管理体系、职业健康安全管理体系及信息安全管理体系、信息技术服务管理体系等要求。</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2.作业过程中，乙方应树立“安全第一”的意识，加强安全管理，杜绝安全事故的发生，工程实施期间所引起的安全事故，一切责任和后果均由乙方承担解决。</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3.乙方要加强职工对ISO质量管理、环境管理、职业健康及信息安全、信息技术服务方面的教育，同时提供必要的劳动保护用品及相应的保障措施。</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4.在本合同履行过程中，如上级有关技术标准发生变化，成果可考虑执行新标准，但不影响本合同履行。</w:t>
      </w:r>
    </w:p>
    <w:p w14:paraId="0F120F3A">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第十七条 合同的生效与终止</w:t>
      </w:r>
    </w:p>
    <w:p w14:paraId="0F120F3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本合同经甲、乙双方法定代表人或者其委托代理人签字并加盖双方公章或者合同专用章即生效。全部成果交接完毕和项目款结算完成后，本合同终止。</w:t>
      </w:r>
    </w:p>
    <w:p w14:paraId="0F120F3C">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第十八条 附则</w:t>
      </w:r>
    </w:p>
    <w:p w14:paraId="0F120F3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本合同壹式</w:t>
      </w:r>
      <w:r>
        <w:rPr>
          <w:rFonts w:hint="eastAsia" w:ascii="仿宋" w:hAnsi="仿宋" w:eastAsia="仿宋" w:cs="仿宋"/>
          <w:bCs/>
          <w:color w:val="000000"/>
          <w:sz w:val="24"/>
        </w:rPr>
        <w:t>肆份</w:t>
      </w:r>
      <w:r>
        <w:rPr>
          <w:rFonts w:hint="eastAsia" w:ascii="仿宋" w:hAnsi="仿宋" w:eastAsia="仿宋" w:cs="仿宋"/>
          <w:color w:val="000000"/>
          <w:sz w:val="24"/>
        </w:rPr>
        <w:t>，具有同等法律效力，甲、乙方双方各执贰份。</w:t>
      </w:r>
    </w:p>
    <w:p w14:paraId="0F120F3E">
      <w:pPr>
        <w:spacing w:line="360" w:lineRule="auto"/>
        <w:jc w:val="center"/>
        <w:rPr>
          <w:rFonts w:hint="eastAsia" w:ascii="仿宋" w:hAnsi="仿宋" w:eastAsia="仿宋" w:cs="仿宋"/>
          <w:b/>
          <w:color w:val="000000"/>
          <w:spacing w:val="-20"/>
          <w:sz w:val="24"/>
        </w:rPr>
      </w:pPr>
    </w:p>
    <w:p w14:paraId="0F120F3F">
      <w:pPr>
        <w:spacing w:line="360" w:lineRule="auto"/>
        <w:jc w:val="center"/>
        <w:rPr>
          <w:rFonts w:hint="eastAsia" w:ascii="仿宋" w:hAnsi="仿宋" w:eastAsia="仿宋" w:cs="仿宋"/>
          <w:b/>
          <w:color w:val="000000"/>
          <w:spacing w:val="-20"/>
          <w:sz w:val="24"/>
        </w:rPr>
      </w:pPr>
      <w:r>
        <w:rPr>
          <w:rFonts w:hint="eastAsia" w:ascii="仿宋" w:hAnsi="仿宋" w:eastAsia="仿宋" w:cs="仿宋"/>
          <w:b/>
          <w:color w:val="000000"/>
          <w:spacing w:val="-20"/>
          <w:sz w:val="24"/>
        </w:rPr>
        <w:t>（若本页无正文的，须在此处注明“本页为签字盖章页，无正文”字样）</w:t>
      </w:r>
    </w:p>
    <w:p w14:paraId="0F120F40">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合同签章：</w:t>
      </w:r>
    </w:p>
    <w:tbl>
      <w:tblPr>
        <w:tblStyle w:val="63"/>
        <w:tblW w:w="0" w:type="auto"/>
        <w:tblInd w:w="0" w:type="dxa"/>
        <w:tblLayout w:type="fixed"/>
        <w:tblCellMar>
          <w:top w:w="0" w:type="dxa"/>
          <w:left w:w="108" w:type="dxa"/>
          <w:bottom w:w="0" w:type="dxa"/>
          <w:right w:w="108" w:type="dxa"/>
        </w:tblCellMar>
      </w:tblPr>
      <w:tblGrid>
        <w:gridCol w:w="4558"/>
        <w:gridCol w:w="4559"/>
      </w:tblGrid>
      <w:tr w14:paraId="0F120F45">
        <w:tblPrEx>
          <w:tblCellMar>
            <w:top w:w="0" w:type="dxa"/>
            <w:left w:w="108" w:type="dxa"/>
            <w:bottom w:w="0" w:type="dxa"/>
            <w:right w:w="108" w:type="dxa"/>
          </w:tblCellMar>
        </w:tblPrEx>
        <w:trPr>
          <w:trHeight w:val="995" w:hRule="atLeast"/>
        </w:trPr>
        <w:tc>
          <w:tcPr>
            <w:tcW w:w="4558" w:type="dxa"/>
            <w:vAlign w:val="center"/>
          </w:tcPr>
          <w:p w14:paraId="0F120F41">
            <w:pPr>
              <w:spacing w:line="360" w:lineRule="auto"/>
              <w:rPr>
                <w:rFonts w:hint="eastAsia" w:ascii="仿宋" w:hAnsi="仿宋" w:eastAsia="仿宋" w:cs="仿宋"/>
                <w:color w:val="000000"/>
                <w:sz w:val="24"/>
              </w:rPr>
            </w:pPr>
            <w:r>
              <w:rPr>
                <w:rFonts w:hint="eastAsia" w:ascii="仿宋" w:hAnsi="仿宋" w:eastAsia="仿宋" w:cs="仿宋"/>
                <w:color w:val="000000"/>
                <w:sz w:val="24"/>
              </w:rPr>
              <w:t>甲方（盖章）：</w:t>
            </w:r>
          </w:p>
          <w:p w14:paraId="0F120F4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浙江省测绘科学技术研究院</w:t>
            </w:r>
          </w:p>
        </w:tc>
        <w:tc>
          <w:tcPr>
            <w:tcW w:w="4559" w:type="dxa"/>
            <w:vAlign w:val="center"/>
          </w:tcPr>
          <w:p w14:paraId="0F120F43">
            <w:pPr>
              <w:spacing w:line="360" w:lineRule="auto"/>
              <w:rPr>
                <w:rFonts w:hint="eastAsia" w:ascii="仿宋" w:hAnsi="仿宋" w:eastAsia="仿宋" w:cs="仿宋"/>
                <w:color w:val="000000"/>
                <w:sz w:val="24"/>
              </w:rPr>
            </w:pPr>
            <w:r>
              <w:rPr>
                <w:rFonts w:hint="eastAsia" w:ascii="仿宋" w:hAnsi="仿宋" w:eastAsia="仿宋" w:cs="仿宋"/>
                <w:color w:val="000000"/>
                <w:sz w:val="24"/>
              </w:rPr>
              <w:t>乙方（盖章）：</w:t>
            </w:r>
          </w:p>
          <w:p w14:paraId="0F120F44">
            <w:pPr>
              <w:spacing w:line="360" w:lineRule="auto"/>
              <w:rPr>
                <w:rFonts w:hint="eastAsia" w:ascii="仿宋" w:hAnsi="仿宋" w:eastAsia="仿宋" w:cs="仿宋"/>
                <w:color w:val="000000"/>
                <w:sz w:val="24"/>
              </w:rPr>
            </w:pPr>
          </w:p>
        </w:tc>
      </w:tr>
      <w:tr w14:paraId="0F120F4A">
        <w:tblPrEx>
          <w:tblCellMar>
            <w:top w:w="0" w:type="dxa"/>
            <w:left w:w="108" w:type="dxa"/>
            <w:bottom w:w="0" w:type="dxa"/>
            <w:right w:w="108" w:type="dxa"/>
          </w:tblCellMar>
        </w:tblPrEx>
        <w:trPr>
          <w:trHeight w:val="935" w:hRule="atLeast"/>
        </w:trPr>
        <w:tc>
          <w:tcPr>
            <w:tcW w:w="4558" w:type="dxa"/>
            <w:vAlign w:val="center"/>
          </w:tcPr>
          <w:p w14:paraId="0F120F46">
            <w:pPr>
              <w:spacing w:line="360" w:lineRule="auto"/>
              <w:rPr>
                <w:rFonts w:hint="eastAsia" w:ascii="仿宋" w:hAnsi="仿宋" w:eastAsia="仿宋" w:cs="仿宋"/>
                <w:color w:val="000000"/>
                <w:sz w:val="24"/>
              </w:rPr>
            </w:pPr>
            <w:r>
              <w:rPr>
                <w:rFonts w:hint="eastAsia" w:ascii="仿宋" w:hAnsi="仿宋" w:eastAsia="仿宋" w:cs="仿宋"/>
                <w:color w:val="000000"/>
                <w:sz w:val="24"/>
              </w:rPr>
              <w:t>地    址：</w:t>
            </w:r>
          </w:p>
          <w:p w14:paraId="0F120F47">
            <w:pPr>
              <w:spacing w:line="360" w:lineRule="auto"/>
              <w:ind w:firstLine="240" w:firstLineChars="100"/>
              <w:rPr>
                <w:rFonts w:hint="eastAsia" w:ascii="仿宋" w:hAnsi="仿宋" w:eastAsia="仿宋" w:cs="仿宋"/>
                <w:color w:val="000000"/>
                <w:sz w:val="24"/>
              </w:rPr>
            </w:pPr>
            <w:r>
              <w:rPr>
                <w:rFonts w:hint="eastAsia" w:ascii="仿宋" w:hAnsi="仿宋" w:eastAsia="仿宋" w:cs="仿宋"/>
                <w:color w:val="000000"/>
                <w:sz w:val="24"/>
              </w:rPr>
              <w:t>浙江省杭州市余杭区地信路2号</w:t>
            </w:r>
          </w:p>
        </w:tc>
        <w:tc>
          <w:tcPr>
            <w:tcW w:w="4559" w:type="dxa"/>
            <w:vAlign w:val="center"/>
          </w:tcPr>
          <w:p w14:paraId="0F120F48">
            <w:pPr>
              <w:spacing w:line="360" w:lineRule="auto"/>
              <w:rPr>
                <w:rFonts w:hint="eastAsia" w:ascii="仿宋" w:hAnsi="仿宋" w:eastAsia="仿宋" w:cs="仿宋"/>
                <w:color w:val="000000"/>
                <w:sz w:val="24"/>
              </w:rPr>
            </w:pPr>
            <w:r>
              <w:rPr>
                <w:rFonts w:hint="eastAsia" w:ascii="仿宋" w:hAnsi="仿宋" w:eastAsia="仿宋" w:cs="仿宋"/>
                <w:color w:val="000000"/>
                <w:sz w:val="24"/>
              </w:rPr>
              <w:t>地    址：</w:t>
            </w:r>
          </w:p>
          <w:p w14:paraId="0F120F49">
            <w:pPr>
              <w:spacing w:line="360" w:lineRule="auto"/>
              <w:rPr>
                <w:rFonts w:hint="eastAsia" w:ascii="仿宋" w:hAnsi="仿宋" w:eastAsia="仿宋" w:cs="仿宋"/>
                <w:color w:val="000000"/>
                <w:sz w:val="24"/>
              </w:rPr>
            </w:pPr>
          </w:p>
        </w:tc>
      </w:tr>
      <w:tr w14:paraId="0F120F4D">
        <w:tblPrEx>
          <w:tblCellMar>
            <w:top w:w="0" w:type="dxa"/>
            <w:left w:w="108" w:type="dxa"/>
            <w:bottom w:w="0" w:type="dxa"/>
            <w:right w:w="108" w:type="dxa"/>
          </w:tblCellMar>
        </w:tblPrEx>
        <w:trPr>
          <w:trHeight w:val="567" w:hRule="atLeast"/>
        </w:trPr>
        <w:tc>
          <w:tcPr>
            <w:tcW w:w="4558" w:type="dxa"/>
            <w:vAlign w:val="center"/>
          </w:tcPr>
          <w:p w14:paraId="0F120F4B">
            <w:pPr>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法定代表人（委托代理人）</w:t>
            </w:r>
          </w:p>
        </w:tc>
        <w:tc>
          <w:tcPr>
            <w:tcW w:w="4559" w:type="dxa"/>
            <w:vAlign w:val="center"/>
          </w:tcPr>
          <w:p w14:paraId="0F120F4C">
            <w:pPr>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法定代表人（委托代理人）</w:t>
            </w:r>
          </w:p>
        </w:tc>
      </w:tr>
      <w:tr w14:paraId="0F120F50">
        <w:tblPrEx>
          <w:tblCellMar>
            <w:top w:w="0" w:type="dxa"/>
            <w:left w:w="108" w:type="dxa"/>
            <w:bottom w:w="0" w:type="dxa"/>
            <w:right w:w="108" w:type="dxa"/>
          </w:tblCellMar>
        </w:tblPrEx>
        <w:trPr>
          <w:trHeight w:val="567" w:hRule="atLeast"/>
        </w:trPr>
        <w:tc>
          <w:tcPr>
            <w:tcW w:w="4558" w:type="dxa"/>
            <w:vAlign w:val="center"/>
          </w:tcPr>
          <w:p w14:paraId="0F120F4E">
            <w:pPr>
              <w:spacing w:line="360" w:lineRule="auto"/>
              <w:rPr>
                <w:rFonts w:hint="eastAsia" w:ascii="仿宋" w:hAnsi="仿宋" w:eastAsia="仿宋" w:cs="仿宋"/>
                <w:color w:val="000000"/>
                <w:sz w:val="24"/>
              </w:rPr>
            </w:pPr>
            <w:r>
              <w:rPr>
                <w:rFonts w:hint="eastAsia" w:ascii="仿宋" w:hAnsi="仿宋" w:eastAsia="仿宋" w:cs="仿宋"/>
                <w:color w:val="000000"/>
                <w:sz w:val="24"/>
              </w:rPr>
              <w:t>签    字：</w:t>
            </w:r>
          </w:p>
        </w:tc>
        <w:tc>
          <w:tcPr>
            <w:tcW w:w="4559" w:type="dxa"/>
            <w:vAlign w:val="center"/>
          </w:tcPr>
          <w:p w14:paraId="0F120F4F">
            <w:pPr>
              <w:spacing w:line="360" w:lineRule="auto"/>
              <w:rPr>
                <w:rFonts w:hint="eastAsia" w:ascii="仿宋" w:hAnsi="仿宋" w:eastAsia="仿宋" w:cs="仿宋"/>
                <w:color w:val="000000"/>
                <w:sz w:val="24"/>
              </w:rPr>
            </w:pPr>
            <w:r>
              <w:rPr>
                <w:rFonts w:hint="eastAsia" w:ascii="仿宋" w:hAnsi="仿宋" w:eastAsia="仿宋" w:cs="仿宋"/>
                <w:color w:val="000000"/>
                <w:sz w:val="24"/>
              </w:rPr>
              <w:t>签    字：</w:t>
            </w:r>
          </w:p>
        </w:tc>
      </w:tr>
      <w:tr w14:paraId="0F120F53">
        <w:tblPrEx>
          <w:tblCellMar>
            <w:top w:w="0" w:type="dxa"/>
            <w:left w:w="108" w:type="dxa"/>
            <w:bottom w:w="0" w:type="dxa"/>
            <w:right w:w="108" w:type="dxa"/>
          </w:tblCellMar>
        </w:tblPrEx>
        <w:trPr>
          <w:trHeight w:val="567" w:hRule="atLeast"/>
        </w:trPr>
        <w:tc>
          <w:tcPr>
            <w:tcW w:w="4558" w:type="dxa"/>
            <w:vAlign w:val="center"/>
          </w:tcPr>
          <w:p w14:paraId="0F120F51">
            <w:pPr>
              <w:spacing w:line="360" w:lineRule="auto"/>
              <w:rPr>
                <w:rFonts w:hint="eastAsia" w:ascii="仿宋" w:hAnsi="仿宋" w:eastAsia="仿宋" w:cs="仿宋"/>
                <w:color w:val="000000"/>
                <w:sz w:val="24"/>
              </w:rPr>
            </w:pPr>
            <w:r>
              <w:rPr>
                <w:rFonts w:hint="eastAsia" w:ascii="仿宋" w:hAnsi="仿宋" w:eastAsia="仿宋" w:cs="仿宋"/>
                <w:color w:val="000000"/>
                <w:sz w:val="24"/>
              </w:rPr>
              <w:t>开户银行：</w:t>
            </w:r>
          </w:p>
        </w:tc>
        <w:tc>
          <w:tcPr>
            <w:tcW w:w="4559" w:type="dxa"/>
            <w:vAlign w:val="center"/>
          </w:tcPr>
          <w:p w14:paraId="0F120F52">
            <w:pPr>
              <w:spacing w:line="360" w:lineRule="auto"/>
              <w:rPr>
                <w:rFonts w:hint="eastAsia" w:ascii="仿宋" w:hAnsi="仿宋" w:eastAsia="仿宋" w:cs="仿宋"/>
                <w:color w:val="000000"/>
                <w:sz w:val="24"/>
              </w:rPr>
            </w:pPr>
            <w:r>
              <w:rPr>
                <w:rFonts w:hint="eastAsia" w:ascii="仿宋" w:hAnsi="仿宋" w:eastAsia="仿宋" w:cs="仿宋"/>
                <w:color w:val="000000"/>
                <w:sz w:val="24"/>
              </w:rPr>
              <w:t>开户银行：</w:t>
            </w:r>
          </w:p>
        </w:tc>
      </w:tr>
      <w:tr w14:paraId="0F120F56">
        <w:tblPrEx>
          <w:tblCellMar>
            <w:top w:w="0" w:type="dxa"/>
            <w:left w:w="108" w:type="dxa"/>
            <w:bottom w:w="0" w:type="dxa"/>
            <w:right w:w="108" w:type="dxa"/>
          </w:tblCellMar>
        </w:tblPrEx>
        <w:trPr>
          <w:trHeight w:val="567" w:hRule="atLeast"/>
        </w:trPr>
        <w:tc>
          <w:tcPr>
            <w:tcW w:w="4558" w:type="dxa"/>
            <w:vAlign w:val="center"/>
          </w:tcPr>
          <w:p w14:paraId="0F120F54">
            <w:pPr>
              <w:spacing w:line="360" w:lineRule="auto"/>
              <w:rPr>
                <w:rFonts w:hint="eastAsia" w:ascii="仿宋" w:hAnsi="仿宋" w:eastAsia="仿宋" w:cs="仿宋"/>
                <w:color w:val="000000"/>
                <w:sz w:val="24"/>
              </w:rPr>
            </w:pPr>
            <w:r>
              <w:rPr>
                <w:rFonts w:hint="eastAsia" w:ascii="仿宋" w:hAnsi="仿宋" w:eastAsia="仿宋" w:cs="仿宋"/>
                <w:color w:val="000000"/>
                <w:sz w:val="24"/>
              </w:rPr>
              <w:t>账    号：</w:t>
            </w:r>
          </w:p>
        </w:tc>
        <w:tc>
          <w:tcPr>
            <w:tcW w:w="4559" w:type="dxa"/>
            <w:vAlign w:val="center"/>
          </w:tcPr>
          <w:p w14:paraId="0F120F55">
            <w:pPr>
              <w:spacing w:line="360" w:lineRule="auto"/>
              <w:rPr>
                <w:rFonts w:hint="eastAsia" w:ascii="仿宋" w:hAnsi="仿宋" w:eastAsia="仿宋" w:cs="仿宋"/>
                <w:color w:val="000000"/>
                <w:sz w:val="24"/>
              </w:rPr>
            </w:pPr>
            <w:r>
              <w:rPr>
                <w:rFonts w:hint="eastAsia" w:ascii="仿宋" w:hAnsi="仿宋" w:eastAsia="仿宋" w:cs="仿宋"/>
                <w:color w:val="000000"/>
                <w:sz w:val="24"/>
              </w:rPr>
              <w:t>账    号：</w:t>
            </w:r>
          </w:p>
        </w:tc>
      </w:tr>
      <w:tr w14:paraId="0F120F59">
        <w:tblPrEx>
          <w:tblCellMar>
            <w:top w:w="0" w:type="dxa"/>
            <w:left w:w="108" w:type="dxa"/>
            <w:bottom w:w="0" w:type="dxa"/>
            <w:right w:w="108" w:type="dxa"/>
          </w:tblCellMar>
        </w:tblPrEx>
        <w:trPr>
          <w:trHeight w:val="567" w:hRule="atLeast"/>
        </w:trPr>
        <w:tc>
          <w:tcPr>
            <w:tcW w:w="4558" w:type="dxa"/>
            <w:vAlign w:val="center"/>
          </w:tcPr>
          <w:p w14:paraId="0F120F57">
            <w:pPr>
              <w:spacing w:line="360" w:lineRule="auto"/>
              <w:rPr>
                <w:rFonts w:hint="eastAsia" w:ascii="仿宋" w:hAnsi="仿宋" w:eastAsia="仿宋" w:cs="仿宋"/>
                <w:color w:val="000000"/>
                <w:sz w:val="24"/>
              </w:rPr>
            </w:pPr>
            <w:r>
              <w:rPr>
                <w:rFonts w:hint="eastAsia" w:ascii="仿宋" w:hAnsi="仿宋" w:eastAsia="仿宋" w:cs="仿宋"/>
                <w:color w:val="000000"/>
                <w:sz w:val="24"/>
              </w:rPr>
              <w:t>联 系 人：</w:t>
            </w:r>
          </w:p>
        </w:tc>
        <w:tc>
          <w:tcPr>
            <w:tcW w:w="4559" w:type="dxa"/>
            <w:vAlign w:val="center"/>
          </w:tcPr>
          <w:p w14:paraId="0F120F58">
            <w:pPr>
              <w:spacing w:line="360" w:lineRule="auto"/>
              <w:rPr>
                <w:rFonts w:hint="eastAsia" w:ascii="仿宋" w:hAnsi="仿宋" w:eastAsia="仿宋" w:cs="仿宋"/>
                <w:color w:val="000000"/>
                <w:sz w:val="24"/>
              </w:rPr>
            </w:pPr>
            <w:r>
              <w:rPr>
                <w:rFonts w:hint="eastAsia" w:ascii="仿宋" w:hAnsi="仿宋" w:eastAsia="仿宋" w:cs="仿宋"/>
                <w:color w:val="000000"/>
                <w:sz w:val="24"/>
              </w:rPr>
              <w:t>联 系 人：</w:t>
            </w:r>
          </w:p>
        </w:tc>
      </w:tr>
      <w:tr w14:paraId="0F120F5C">
        <w:tblPrEx>
          <w:tblCellMar>
            <w:top w:w="0" w:type="dxa"/>
            <w:left w:w="108" w:type="dxa"/>
            <w:bottom w:w="0" w:type="dxa"/>
            <w:right w:w="108" w:type="dxa"/>
          </w:tblCellMar>
        </w:tblPrEx>
        <w:trPr>
          <w:trHeight w:val="567" w:hRule="atLeast"/>
        </w:trPr>
        <w:tc>
          <w:tcPr>
            <w:tcW w:w="4558" w:type="dxa"/>
            <w:vAlign w:val="center"/>
          </w:tcPr>
          <w:p w14:paraId="0F120F5A">
            <w:pPr>
              <w:spacing w:line="360" w:lineRule="auto"/>
              <w:rPr>
                <w:rFonts w:hint="eastAsia" w:ascii="仿宋" w:hAnsi="仿宋" w:eastAsia="仿宋" w:cs="仿宋"/>
                <w:color w:val="000000"/>
                <w:sz w:val="24"/>
              </w:rPr>
            </w:pPr>
            <w:r>
              <w:rPr>
                <w:rFonts w:hint="eastAsia" w:ascii="仿宋" w:hAnsi="仿宋" w:eastAsia="仿宋" w:cs="仿宋"/>
                <w:color w:val="000000"/>
                <w:sz w:val="24"/>
              </w:rPr>
              <w:t>电    话：</w:t>
            </w:r>
          </w:p>
        </w:tc>
        <w:tc>
          <w:tcPr>
            <w:tcW w:w="4559" w:type="dxa"/>
            <w:vAlign w:val="center"/>
          </w:tcPr>
          <w:p w14:paraId="0F120F5B">
            <w:pPr>
              <w:spacing w:line="360" w:lineRule="auto"/>
              <w:rPr>
                <w:rFonts w:hint="eastAsia" w:ascii="仿宋" w:hAnsi="仿宋" w:eastAsia="仿宋" w:cs="仿宋"/>
                <w:color w:val="000000"/>
                <w:sz w:val="24"/>
              </w:rPr>
            </w:pPr>
            <w:r>
              <w:rPr>
                <w:rFonts w:hint="eastAsia" w:ascii="仿宋" w:hAnsi="仿宋" w:eastAsia="仿宋" w:cs="仿宋"/>
                <w:color w:val="000000"/>
                <w:sz w:val="24"/>
              </w:rPr>
              <w:t>电    话：</w:t>
            </w:r>
          </w:p>
        </w:tc>
      </w:tr>
      <w:tr w14:paraId="0F120F5F">
        <w:tblPrEx>
          <w:tblCellMar>
            <w:top w:w="0" w:type="dxa"/>
            <w:left w:w="108" w:type="dxa"/>
            <w:bottom w:w="0" w:type="dxa"/>
            <w:right w:w="108" w:type="dxa"/>
          </w:tblCellMar>
        </w:tblPrEx>
        <w:trPr>
          <w:trHeight w:val="711" w:hRule="atLeast"/>
        </w:trPr>
        <w:tc>
          <w:tcPr>
            <w:tcW w:w="9117" w:type="dxa"/>
            <w:gridSpan w:val="2"/>
            <w:vAlign w:val="center"/>
          </w:tcPr>
          <w:p w14:paraId="0F120F5D">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w:t>
            </w:r>
          </w:p>
          <w:p w14:paraId="0F120F5E">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签订时间：    年    月    日</w:t>
            </w:r>
          </w:p>
        </w:tc>
      </w:tr>
    </w:tbl>
    <w:p w14:paraId="0F120F60">
      <w:pPr>
        <w:widowControl/>
        <w:adjustRightInd/>
        <w:jc w:val="left"/>
        <w:rPr>
          <w:rFonts w:hint="eastAsia" w:ascii="仿宋" w:hAnsi="仿宋" w:eastAsia="仿宋" w:cs="仿宋"/>
          <w:b/>
          <w:sz w:val="28"/>
          <w:szCs w:val="28"/>
        </w:rPr>
      </w:pPr>
      <w:r>
        <w:rPr>
          <w:rFonts w:hint="eastAsia" w:ascii="仿宋" w:hAnsi="仿宋" w:eastAsia="仿宋" w:cs="仿宋"/>
          <w:b/>
        </w:rPr>
        <w:br w:type="page"/>
      </w:r>
    </w:p>
    <w:p w14:paraId="0F120F61">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第七部分</w:t>
      </w:r>
      <w:bookmarkEnd w:id="66"/>
      <w:r>
        <w:rPr>
          <w:rFonts w:hint="eastAsia" w:ascii="仿宋" w:hAnsi="仿宋" w:eastAsia="仿宋" w:cs="仿宋"/>
          <w:b/>
          <w:sz w:val="36"/>
          <w:szCs w:val="20"/>
        </w:rPr>
        <w:t xml:space="preserve">  </w:t>
      </w:r>
      <w:bookmarkEnd w:id="67"/>
      <w:r>
        <w:rPr>
          <w:rFonts w:hint="eastAsia" w:ascii="仿宋" w:hAnsi="仿宋" w:eastAsia="仿宋" w:cs="仿宋"/>
          <w:b/>
          <w:sz w:val="36"/>
          <w:szCs w:val="20"/>
        </w:rPr>
        <w:t>应提交的有关格式范例</w:t>
      </w:r>
    </w:p>
    <w:p w14:paraId="0F120F62">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供应商按照以下格式编制响应文件。</w:t>
      </w:r>
    </w:p>
    <w:p w14:paraId="0F120F63">
      <w:pPr>
        <w:spacing w:line="360" w:lineRule="auto"/>
        <w:jc w:val="center"/>
        <w:rPr>
          <w:rFonts w:hint="eastAsia" w:ascii="仿宋" w:hAnsi="仿宋" w:eastAsia="仿宋" w:cs="仿宋"/>
          <w:b/>
          <w:kern w:val="0"/>
          <w:sz w:val="36"/>
          <w:szCs w:val="36"/>
        </w:rPr>
      </w:pPr>
    </w:p>
    <w:p w14:paraId="0F120F64">
      <w:pPr>
        <w:spacing w:line="360" w:lineRule="auto"/>
        <w:jc w:val="center"/>
        <w:outlineLvl w:val="1"/>
        <w:rPr>
          <w:rFonts w:hint="eastAsia" w:ascii="仿宋" w:hAnsi="仿宋" w:eastAsia="仿宋" w:cs="仿宋"/>
          <w:b/>
          <w:kern w:val="0"/>
          <w:sz w:val="36"/>
          <w:szCs w:val="36"/>
        </w:rPr>
      </w:pPr>
      <w:bookmarkStart w:id="69" w:name="_Hlk129702926"/>
      <w:bookmarkStart w:id="70" w:name="_Hlk129703004"/>
      <w:r>
        <w:rPr>
          <w:rFonts w:hint="eastAsia" w:ascii="仿宋" w:hAnsi="仿宋" w:eastAsia="仿宋" w:cs="仿宋"/>
          <w:b/>
          <w:kern w:val="0"/>
          <w:sz w:val="36"/>
          <w:szCs w:val="36"/>
        </w:rPr>
        <w:t>资格文件部分</w:t>
      </w:r>
    </w:p>
    <w:p w14:paraId="0F120F65">
      <w:pPr>
        <w:spacing w:line="360" w:lineRule="auto"/>
        <w:jc w:val="center"/>
        <w:rPr>
          <w:rFonts w:hint="eastAsia" w:ascii="仿宋" w:hAnsi="仿宋" w:eastAsia="仿宋" w:cs="仿宋"/>
          <w:b/>
          <w:kern w:val="0"/>
          <w:sz w:val="36"/>
          <w:szCs w:val="36"/>
        </w:rPr>
      </w:pPr>
    </w:p>
    <w:bookmarkEnd w:id="69"/>
    <w:p w14:paraId="0F120F66">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120F67">
      <w:pPr>
        <w:spacing w:line="360" w:lineRule="auto"/>
        <w:jc w:val="center"/>
        <w:rPr>
          <w:rFonts w:hint="eastAsia" w:ascii="仿宋" w:hAnsi="仿宋" w:eastAsia="仿宋" w:cs="仿宋"/>
          <w:b/>
          <w:kern w:val="0"/>
          <w:sz w:val="36"/>
          <w:szCs w:val="36"/>
        </w:rPr>
      </w:pPr>
    </w:p>
    <w:p w14:paraId="0F120F68">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F120F69">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0F120F6A">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0F120F6B">
      <w:pPr>
        <w:snapToGrid w:val="0"/>
        <w:spacing w:line="360" w:lineRule="auto"/>
        <w:rPr>
          <w:rFonts w:hint="eastAsia" w:ascii="仿宋" w:hAnsi="仿宋" w:eastAsia="仿宋" w:cs="仿宋"/>
          <w:sz w:val="24"/>
        </w:rPr>
      </w:pPr>
      <w:r>
        <w:rPr>
          <w:rFonts w:hint="eastAsia" w:ascii="仿宋" w:hAnsi="仿宋" w:eastAsia="仿宋" w:cs="仿宋"/>
          <w:sz w:val="24"/>
        </w:rPr>
        <w:t>（4）符合特定资格条件要求的资质文件（复印件）……………………（页码）</w:t>
      </w:r>
    </w:p>
    <w:p w14:paraId="0F120F6C">
      <w:pPr>
        <w:snapToGrid w:val="0"/>
        <w:spacing w:line="360" w:lineRule="auto"/>
        <w:ind w:firstLine="480" w:firstLineChars="200"/>
        <w:rPr>
          <w:rFonts w:hint="eastAsia" w:ascii="仿宋" w:hAnsi="仿宋" w:eastAsia="仿宋" w:cs="仿宋"/>
          <w:sz w:val="24"/>
        </w:rPr>
      </w:pPr>
    </w:p>
    <w:bookmarkEnd w:id="70"/>
    <w:p w14:paraId="0F120F6D">
      <w:pPr>
        <w:spacing w:line="360" w:lineRule="auto"/>
        <w:ind w:firstLine="480" w:firstLineChars="200"/>
        <w:rPr>
          <w:rFonts w:hint="eastAsia" w:ascii="仿宋" w:hAnsi="仿宋" w:eastAsia="仿宋" w:cs="仿宋"/>
          <w:sz w:val="24"/>
        </w:rPr>
      </w:pPr>
    </w:p>
    <w:p w14:paraId="0F120F6E">
      <w:pPr>
        <w:rPr>
          <w:rFonts w:hint="eastAsia" w:ascii="仿宋" w:hAnsi="仿宋" w:eastAsia="仿宋" w:cs="仿宋"/>
        </w:rPr>
      </w:pPr>
      <w:r>
        <w:rPr>
          <w:rFonts w:hint="eastAsia" w:ascii="仿宋" w:hAnsi="仿宋" w:eastAsia="仿宋" w:cs="仿宋"/>
        </w:rPr>
        <w:br w:type="page"/>
      </w:r>
    </w:p>
    <w:p w14:paraId="0F120F6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0F120F70">
      <w:pPr>
        <w:snapToGrid w:val="0"/>
        <w:spacing w:line="360" w:lineRule="auto"/>
        <w:rPr>
          <w:rFonts w:hint="eastAsia" w:ascii="仿宋" w:hAnsi="仿宋" w:eastAsia="仿宋" w:cs="仿宋"/>
          <w:sz w:val="24"/>
        </w:rPr>
      </w:pPr>
      <w:r>
        <w:rPr>
          <w:rFonts w:hint="eastAsia" w:ascii="仿宋" w:hAnsi="仿宋" w:eastAsia="仿宋" w:cs="仿宋"/>
          <w:sz w:val="24"/>
        </w:rPr>
        <w:t>浙江省测绘科学技术研究院、浙江省成套工程有限公司：</w:t>
      </w:r>
    </w:p>
    <w:p w14:paraId="0F120F71">
      <w:pPr>
        <w:snapToGrid w:val="0"/>
        <w:spacing w:line="360" w:lineRule="auto"/>
        <w:ind w:firstLine="480" w:firstLineChars="200"/>
        <w:rPr>
          <w:rFonts w:hint="eastAsia" w:ascii="仿宋" w:hAnsi="仿宋" w:eastAsia="仿宋" w:cs="仿宋"/>
          <w:sz w:val="24"/>
        </w:rPr>
      </w:pPr>
      <w:bookmarkStart w:id="71" w:name="_Hlk129702493"/>
      <w:r>
        <w:rPr>
          <w:rFonts w:hint="eastAsia" w:ascii="仿宋" w:hAnsi="仿宋" w:eastAsia="仿宋" w:cs="仿宋"/>
          <w:sz w:val="24"/>
        </w:rPr>
        <w:t>我方参与特定项目部分质量检查协作服务项目【项目编号：ZJCT8-CHYJY202564】政府采购活动，郑重承诺：</w:t>
      </w:r>
    </w:p>
    <w:p w14:paraId="0F120F72">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F120F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F120F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F120F7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F120F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F120F7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F120F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F120F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F120F7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0F120F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F120F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F120F7D">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7E">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bookmarkEnd w:id="71"/>
    <w:p w14:paraId="0F120F7F">
      <w:pPr>
        <w:snapToGrid w:val="0"/>
        <w:spacing w:line="360" w:lineRule="auto"/>
        <w:ind w:right="480"/>
        <w:jc w:val="center"/>
        <w:rPr>
          <w:rFonts w:hint="eastAsia" w:ascii="仿宋" w:hAnsi="仿宋" w:eastAsia="仿宋" w:cs="仿宋"/>
          <w:b/>
          <w:kern w:val="0"/>
          <w:sz w:val="32"/>
          <w:szCs w:val="32"/>
        </w:rPr>
      </w:pPr>
    </w:p>
    <w:p w14:paraId="0F120F80">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0F81">
      <w:pPr>
        <w:snapToGrid w:val="0"/>
        <w:spacing w:line="360" w:lineRule="auto"/>
        <w:jc w:val="center"/>
        <w:outlineLvl w:val="2"/>
        <w:rPr>
          <w:rFonts w:hint="eastAsia" w:ascii="仿宋" w:hAnsi="仿宋" w:eastAsia="仿宋" w:cs="仿宋"/>
          <w:b/>
          <w:kern w:val="0"/>
          <w:sz w:val="32"/>
          <w:szCs w:val="32"/>
        </w:rPr>
      </w:pPr>
      <w:bookmarkStart w:id="72" w:name="_Hlk129702980"/>
      <w:r>
        <w:rPr>
          <w:rFonts w:hint="eastAsia" w:ascii="仿宋" w:hAnsi="仿宋" w:eastAsia="仿宋" w:cs="仿宋"/>
          <w:b/>
          <w:kern w:val="0"/>
          <w:sz w:val="32"/>
          <w:szCs w:val="32"/>
        </w:rPr>
        <w:t>二、联合协议（如果有）</w:t>
      </w:r>
    </w:p>
    <w:bookmarkEnd w:id="72"/>
    <w:p w14:paraId="0F120F82">
      <w:pPr>
        <w:widowControl/>
        <w:spacing w:line="360" w:lineRule="auto"/>
        <w:ind w:firstLine="482" w:firstLineChars="200"/>
        <w:jc w:val="left"/>
        <w:rPr>
          <w:rFonts w:hint="eastAsia" w:ascii="仿宋" w:hAnsi="仿宋" w:eastAsia="仿宋" w:cs="仿宋"/>
          <w:b/>
          <w:sz w:val="24"/>
        </w:rPr>
      </w:pPr>
      <w:bookmarkStart w:id="73" w:name="_Hlk129702050"/>
      <w:r>
        <w:rPr>
          <w:rFonts w:hint="eastAsia" w:ascii="仿宋" w:hAnsi="仿宋" w:eastAsia="仿宋" w:cs="仿宋"/>
          <w:b/>
          <w:sz w:val="24"/>
        </w:rPr>
        <w:t>[以联合体形式响应的，提供联合协议（附件5）；本项目不接受联合体响应或者供应商不以联合体形式响应的，则不需要提供</w:t>
      </w:r>
      <w:bookmarkEnd w:id="73"/>
      <w:r>
        <w:rPr>
          <w:rFonts w:hint="eastAsia" w:ascii="仿宋" w:hAnsi="仿宋" w:eastAsia="仿宋" w:cs="仿宋"/>
          <w:b/>
          <w:sz w:val="24"/>
        </w:rPr>
        <w:t>]</w:t>
      </w:r>
    </w:p>
    <w:p w14:paraId="0F120F83">
      <w:pPr>
        <w:widowControl/>
        <w:spacing w:line="360" w:lineRule="auto"/>
        <w:ind w:left="150"/>
        <w:jc w:val="center"/>
        <w:rPr>
          <w:rFonts w:hint="eastAsia" w:ascii="仿宋" w:hAnsi="仿宋" w:eastAsia="仿宋" w:cs="仿宋"/>
          <w:b/>
          <w:kern w:val="0"/>
          <w:sz w:val="32"/>
          <w:szCs w:val="32"/>
        </w:rPr>
      </w:pPr>
      <w:bookmarkStart w:id="74" w:name="_Hlk129702986"/>
    </w:p>
    <w:p w14:paraId="0F120F84">
      <w:pPr>
        <w:widowControl/>
        <w:spacing w:line="360" w:lineRule="auto"/>
        <w:ind w:left="150"/>
        <w:jc w:val="center"/>
        <w:rPr>
          <w:rFonts w:hint="eastAsia" w:ascii="仿宋" w:hAnsi="仿宋" w:eastAsia="仿宋" w:cs="仿宋"/>
          <w:b/>
          <w:kern w:val="0"/>
          <w:sz w:val="32"/>
          <w:szCs w:val="32"/>
        </w:rPr>
      </w:pPr>
    </w:p>
    <w:p w14:paraId="0F120F8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bookmarkEnd w:id="74"/>
    <w:p w14:paraId="47F48DC5">
      <w:pPr>
        <w:spacing w:line="360"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.专门面向中小企业，服务全部由符合政策要求的中小企业（或小微企业）承接的，提供相应的中小企业声明函（附件5）。 </w:t>
      </w:r>
    </w:p>
    <w:p w14:paraId="53361BD3">
      <w:pPr>
        <w:widowControl/>
        <w:spacing w:line="360" w:lineRule="auto"/>
        <w:ind w:firstLine="480"/>
        <w:jc w:val="left"/>
        <w:rPr>
          <w:rFonts w:hint="eastAsia" w:ascii="仿宋" w:hAnsi="仿宋" w:eastAsia="仿宋" w:cs="仿宋"/>
          <w:sz w:val="24"/>
        </w:rPr>
      </w:pPr>
    </w:p>
    <w:p w14:paraId="12555AE2">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83BD9DE">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427C993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7FB35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005848B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hint="eastAsia" w:ascii="仿宋" w:hAnsi="仿宋" w:eastAsia="仿宋" w:cs="仿宋"/>
          <w:sz w:val="24"/>
        </w:rPr>
      </w:pPr>
    </w:p>
    <w:p w14:paraId="544268F2">
      <w:pPr>
        <w:snapToGrid w:val="0"/>
        <w:spacing w:line="360" w:lineRule="auto"/>
        <w:ind w:firstLine="5880" w:firstLineChars="24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24572E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F120F91">
      <w:pPr>
        <w:snapToGrid w:val="0"/>
        <w:spacing w:line="360" w:lineRule="auto"/>
        <w:ind w:left="4200" w:leftChars="2000"/>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92">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F120F93">
      <w:pPr>
        <w:spacing w:line="360" w:lineRule="auto"/>
        <w:jc w:val="center"/>
        <w:rPr>
          <w:rFonts w:hint="eastAsia" w:ascii="仿宋" w:hAnsi="仿宋" w:eastAsia="仿宋" w:cs="仿宋"/>
          <w:b/>
          <w:kern w:val="0"/>
          <w:sz w:val="24"/>
        </w:rPr>
      </w:pPr>
    </w:p>
    <w:p w14:paraId="75DFEAAD">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73F5AC2">
      <w:pPr>
        <w:pStyle w:val="190"/>
        <w:spacing w:line="360" w:lineRule="auto"/>
        <w:rPr>
          <w:rFonts w:hint="eastAsia" w:ascii="仿宋" w:eastAsia="仿宋" w:cs="仿宋"/>
        </w:rPr>
      </w:pPr>
      <w:r>
        <w:rPr>
          <w:rFonts w:hint="eastAsia" w:ascii="仿宋" w:eastAsia="仿宋" w:cs="仿宋"/>
        </w:rPr>
        <w:t>（1）响应函………………………………………………………………………（页码）</w:t>
      </w:r>
    </w:p>
    <w:p w14:paraId="49AC1CDB">
      <w:pPr>
        <w:pStyle w:val="190"/>
        <w:spacing w:line="360" w:lineRule="auto"/>
        <w:rPr>
          <w:rFonts w:hint="eastAsia" w:ascii="仿宋" w:eastAsia="仿宋" w:cs="仿宋"/>
        </w:rPr>
      </w:pPr>
      <w:r>
        <w:rPr>
          <w:rFonts w:hint="eastAsia" w:ascii="仿宋" w:eastAsia="仿宋" w:cs="仿宋"/>
        </w:rPr>
        <w:t>（2）资格文件…………………………………………………………………（页码）</w:t>
      </w:r>
    </w:p>
    <w:p w14:paraId="6821F033">
      <w:pPr>
        <w:pStyle w:val="190"/>
        <w:spacing w:line="360" w:lineRule="auto"/>
        <w:rPr>
          <w:rFonts w:hint="eastAsia"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07C2664">
      <w:pPr>
        <w:snapToGrid w:val="0"/>
        <w:spacing w:line="360" w:lineRule="auto"/>
        <w:ind w:left="479" w:leftChars="228"/>
        <w:rPr>
          <w:rFonts w:hint="eastAsia"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3B7C826D">
      <w:pPr>
        <w:pStyle w:val="190"/>
        <w:spacing w:line="360" w:lineRule="auto"/>
        <w:rPr>
          <w:rFonts w:hint="eastAsia" w:ascii="仿宋" w:eastAsia="仿宋" w:cs="仿宋"/>
        </w:rPr>
      </w:pPr>
      <w:r>
        <w:rPr>
          <w:rFonts w:hint="eastAsia" w:ascii="仿宋" w:eastAsia="仿宋" w:cs="仿宋"/>
        </w:rPr>
        <w:t>（5）所有资信文件（复印件）…………………………………………………（页码）</w:t>
      </w:r>
    </w:p>
    <w:p w14:paraId="4A820C9D">
      <w:pPr>
        <w:pStyle w:val="190"/>
        <w:spacing w:line="360" w:lineRule="auto"/>
        <w:rPr>
          <w:rFonts w:hint="eastAsia"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C8B9BB0">
      <w:pPr>
        <w:pStyle w:val="190"/>
        <w:spacing w:line="360" w:lineRule="auto"/>
        <w:rPr>
          <w:rFonts w:hint="eastAsia"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5798AD1C">
      <w:pPr>
        <w:pStyle w:val="190"/>
        <w:spacing w:line="360" w:lineRule="auto"/>
        <w:rPr>
          <w:rFonts w:hint="eastAsia" w:ascii="仿宋" w:eastAsia="仿宋" w:cs="仿宋"/>
        </w:rPr>
      </w:pPr>
      <w:r>
        <w:rPr>
          <w:rFonts w:hint="eastAsia" w:ascii="仿宋" w:eastAsia="仿宋" w:cs="仿宋"/>
        </w:rPr>
        <w:t>（8）认为需要的其他商务文件或说明…………………………………………（页码）</w:t>
      </w:r>
    </w:p>
    <w:p w14:paraId="435132B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（9）技术解决方案…………………………………</w:t>
      </w:r>
      <w:r>
        <w:rPr>
          <w:rFonts w:hint="eastAsia" w:ascii="仿宋" w:hAnsi="仿宋" w:eastAsia="仿宋" w:cs="仿宋"/>
        </w:rPr>
        <w:t>…………</w:t>
      </w:r>
      <w:r>
        <w:rPr>
          <w:rFonts w:hint="eastAsia" w:ascii="仿宋" w:hAnsi="仿宋" w:eastAsia="仿宋" w:cs="仿宋"/>
          <w:kern w:val="0"/>
          <w:sz w:val="24"/>
        </w:rPr>
        <w:t>…………………（页码）</w:t>
      </w:r>
    </w:p>
    <w:p w14:paraId="6DD7A67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（10）组织实施方案………………………………………</w:t>
      </w:r>
      <w:r>
        <w:rPr>
          <w:rFonts w:hint="eastAsia" w:ascii="仿宋" w:hAnsi="仿宋" w:eastAsia="仿宋" w:cs="仿宋"/>
        </w:rPr>
        <w:t>…………</w:t>
      </w:r>
      <w:r>
        <w:rPr>
          <w:rFonts w:hint="eastAsia" w:ascii="仿宋" w:hAnsi="仿宋" w:eastAsia="仿宋" w:cs="仿宋"/>
          <w:kern w:val="0"/>
          <w:sz w:val="24"/>
        </w:rPr>
        <w:t>……………（页码）</w:t>
      </w:r>
    </w:p>
    <w:p w14:paraId="2C7935A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（11）售后服务方案……………………………………</w:t>
      </w:r>
      <w:r>
        <w:rPr>
          <w:rFonts w:hint="eastAsia" w:ascii="仿宋" w:hAnsi="仿宋" w:eastAsia="仿宋" w:cs="仿宋"/>
        </w:rPr>
        <w:t>…………</w:t>
      </w:r>
      <w:r>
        <w:rPr>
          <w:rFonts w:hint="eastAsia" w:ascii="仿宋" w:hAnsi="仿宋" w:eastAsia="仿宋" w:cs="仿宋"/>
          <w:kern w:val="0"/>
          <w:sz w:val="24"/>
        </w:rPr>
        <w:t>………………（页码）</w:t>
      </w:r>
    </w:p>
    <w:p w14:paraId="1C0287D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（12）项目小组人员名单……………………………</w:t>
      </w:r>
      <w:r>
        <w:rPr>
          <w:rFonts w:hint="eastAsia" w:ascii="仿宋" w:hAnsi="仿宋" w:eastAsia="仿宋" w:cs="仿宋"/>
        </w:rPr>
        <w:t>…………</w:t>
      </w:r>
      <w:r>
        <w:rPr>
          <w:rFonts w:hint="eastAsia" w:ascii="仿宋" w:hAnsi="仿宋" w:eastAsia="仿宋" w:cs="仿宋"/>
          <w:kern w:val="0"/>
          <w:sz w:val="24"/>
        </w:rPr>
        <w:t>…………………（页码）</w:t>
      </w:r>
    </w:p>
    <w:p w14:paraId="6EFA97A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（13）</w:t>
      </w:r>
      <w:r>
        <w:rPr>
          <w:rFonts w:hint="eastAsia" w:ascii="仿宋" w:hAnsi="仿宋" w:eastAsia="仿宋" w:cs="仿宋"/>
          <w:kern w:val="0"/>
          <w:sz w:val="24"/>
          <w:lang w:val="zh-CN"/>
        </w:rPr>
        <w:t>优惠条件及特殊承诺………………………………</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03FCB9B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（14）</w:t>
      </w:r>
      <w:r>
        <w:rPr>
          <w:rFonts w:hint="eastAsia" w:ascii="仿宋" w:hAnsi="仿宋" w:eastAsia="仿宋" w:cs="仿宋"/>
          <w:kern w:val="0"/>
          <w:sz w:val="24"/>
          <w:lang w:val="zh-CN"/>
        </w:rPr>
        <w:t>培训计划……………………………………………</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46EA3D7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sz w:val="24"/>
        </w:rPr>
        <w:t>随机特殊工具和备品备件清单</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6475034A">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en-US" w:eastAsia="zh-CN"/>
        </w:rPr>
        <w:t>6</w:t>
      </w:r>
      <w:r>
        <w:rPr>
          <w:rFonts w:hint="eastAsia" w:ascii="仿宋" w:hAnsi="仿宋" w:eastAsia="仿宋" w:cs="仿宋"/>
          <w:kern w:val="0"/>
          <w:sz w:val="24"/>
        </w:rPr>
        <w:t>）</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3F2D5F1B">
      <w:pPr>
        <w:tabs>
          <w:tab w:val="left" w:pos="0"/>
        </w:tabs>
        <w:autoSpaceDE w:val="0"/>
        <w:autoSpaceDN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（17）</w:t>
      </w:r>
      <w:r>
        <w:rPr>
          <w:rFonts w:hint="eastAsia" w:ascii="仿宋" w:hAnsi="仿宋" w:eastAsia="仿宋" w:cs="仿宋"/>
          <w:kern w:val="0"/>
          <w:sz w:val="24"/>
          <w:lang w:val="en-US" w:eastAsia="zh-CN"/>
        </w:rPr>
        <w:t>服务承诺</w:t>
      </w:r>
      <w:r>
        <w:rPr>
          <w:rFonts w:hint="eastAsia" w:ascii="仿宋" w:hAnsi="仿宋" w:eastAsia="仿宋" w:cs="仿宋"/>
          <w:kern w:val="0"/>
          <w:sz w:val="24"/>
          <w:lang w:val="zh-CN"/>
        </w:rPr>
        <w:t>………………………………………………………………</w:t>
      </w:r>
      <w:r>
        <w:rPr>
          <w:rFonts w:hint="eastAsia" w:ascii="仿宋" w:hAnsi="仿宋" w:eastAsia="仿宋" w:cs="仿宋"/>
          <w:kern w:val="0"/>
          <w:sz w:val="24"/>
        </w:rPr>
        <w:t>（页码）</w:t>
      </w:r>
    </w:p>
    <w:p w14:paraId="7B40D2E8">
      <w:pPr>
        <w:spacing w:line="360" w:lineRule="auto"/>
        <w:ind w:firstLine="480"/>
        <w:jc w:val="center"/>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8</w:t>
      </w:r>
      <w:r>
        <w:rPr>
          <w:rFonts w:hint="eastAsia" w:ascii="仿宋" w:hAnsi="仿宋" w:eastAsia="仿宋" w:cs="仿宋"/>
          <w:kern w:val="0"/>
          <w:sz w:val="24"/>
        </w:rPr>
        <w:t>）</w:t>
      </w:r>
      <w:r>
        <w:rPr>
          <w:rFonts w:hint="eastAsia" w:ascii="仿宋" w:hAnsi="仿宋" w:eastAsia="仿宋" w:cs="仿宋"/>
          <w:kern w:val="0"/>
          <w:sz w:val="24"/>
          <w:lang w:val="en-US" w:eastAsia="zh-CN"/>
        </w:rPr>
        <w:t>根据本项目评分细则所需要提供的材料</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14:paraId="2FB30DDF">
      <w:pPr>
        <w:spacing w:line="360" w:lineRule="auto"/>
        <w:rPr>
          <w:rFonts w:hint="eastAsia" w:ascii="仿宋" w:hAnsi="仿宋" w:eastAsia="仿宋" w:cs="仿宋"/>
          <w:b/>
          <w:bCs/>
          <w:sz w:val="24"/>
        </w:rPr>
      </w:pPr>
    </w:p>
    <w:p w14:paraId="0E5044FC">
      <w:pPr>
        <w:spacing w:line="360" w:lineRule="auto"/>
        <w:rPr>
          <w:rFonts w:hint="eastAsia" w:ascii="仿宋" w:hAnsi="仿宋" w:eastAsia="仿宋" w:cs="仿宋"/>
          <w:b/>
          <w:bCs/>
          <w:sz w:val="24"/>
        </w:rPr>
      </w:pPr>
    </w:p>
    <w:p w14:paraId="17C5F207">
      <w:pPr>
        <w:spacing w:line="360" w:lineRule="auto"/>
        <w:rPr>
          <w:rFonts w:hint="eastAsia" w:ascii="仿宋" w:hAnsi="仿宋" w:eastAsia="仿宋" w:cs="仿宋"/>
          <w:b/>
          <w:bCs/>
          <w:sz w:val="24"/>
        </w:rPr>
      </w:pPr>
    </w:p>
    <w:p w14:paraId="1F040003">
      <w:pPr>
        <w:spacing w:line="360" w:lineRule="auto"/>
        <w:rPr>
          <w:rFonts w:hint="eastAsia"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0F120FA8">
      <w:pPr>
        <w:snapToGrid w:val="0"/>
        <w:spacing w:line="360" w:lineRule="auto"/>
        <w:jc w:val="center"/>
        <w:outlineLvl w:val="2"/>
        <w:rPr>
          <w:rFonts w:hint="eastAsia"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一、响应函</w:t>
      </w:r>
    </w:p>
    <w:p w14:paraId="0F120FA9">
      <w:pPr>
        <w:spacing w:line="360" w:lineRule="auto"/>
        <w:rPr>
          <w:rFonts w:hint="eastAsia" w:ascii="仿宋" w:hAnsi="仿宋" w:eastAsia="仿宋" w:cs="仿宋"/>
          <w:sz w:val="24"/>
        </w:rPr>
      </w:pPr>
      <w:r>
        <w:rPr>
          <w:rFonts w:hint="eastAsia" w:ascii="仿宋" w:hAnsi="仿宋" w:eastAsia="仿宋" w:cs="仿宋"/>
          <w:sz w:val="24"/>
        </w:rPr>
        <w:t>浙江省测绘科学技术研究院、浙江省成套工程有限公司：</w:t>
      </w:r>
    </w:p>
    <w:p w14:paraId="0F120FAA">
      <w:pPr>
        <w:spacing w:line="360" w:lineRule="auto"/>
        <w:rPr>
          <w:rFonts w:hint="eastAsia"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（职务、职称）为全权代表，参加贵方组织的特定项目部分质量检查协作服务项目【项目编号：ZJCT8-CHYJY202564】的有关活动，并对此项目进行响应。为此：</w:t>
      </w:r>
    </w:p>
    <w:p w14:paraId="60C04568">
      <w:pPr>
        <w:pStyle w:val="111"/>
        <w:numPr>
          <w:ilvl w:val="0"/>
          <w:numId w:val="10"/>
        </w:numPr>
        <w:snapToGrid w:val="0"/>
        <w:ind w:firstLineChars="0"/>
        <w:rPr>
          <w:rFonts w:hint="eastAsia"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01C07C42">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01A1D1BC">
      <w:pPr>
        <w:numPr>
          <w:ilvl w:val="0"/>
          <w:numId w:val="10"/>
        </w:numPr>
        <w:spacing w:line="360" w:lineRule="auto"/>
        <w:rPr>
          <w:rFonts w:hint="eastAsia" w:ascii="仿宋" w:hAnsi="仿宋" w:eastAsia="仿宋" w:cs="仿宋"/>
        </w:rPr>
      </w:pPr>
      <w:r>
        <w:rPr>
          <w:rFonts w:hint="eastAsia" w:ascii="仿宋" w:hAnsi="仿宋" w:eastAsia="仿宋" w:cs="仿宋"/>
          <w:sz w:val="24"/>
        </w:rPr>
        <w:t>我方承诺除响应文件列出的偏离外，我方响应磋商文件的全部要求。对响应文件中材料的真实性、合法性负责，积极配合采购人、采购代理机构复核投标文件中的资料。</w:t>
      </w:r>
    </w:p>
    <w:p w14:paraId="49451F32">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保证遵守磋商文件中的其他有关规定。</w:t>
      </w:r>
    </w:p>
    <w:p w14:paraId="21505CE1">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2C8BA901">
      <w:pPr>
        <w:numPr>
          <w:ilvl w:val="0"/>
          <w:numId w:val="10"/>
        </w:numPr>
        <w:adjustRightInd/>
        <w:spacing w:line="360" w:lineRule="auto"/>
        <w:rPr>
          <w:rFonts w:hint="eastAsia" w:ascii="仿宋" w:hAnsi="仿宋" w:eastAsia="仿宋" w:cs="仿宋"/>
          <w:sz w:val="24"/>
        </w:rPr>
      </w:pPr>
      <w:r>
        <w:rPr>
          <w:rFonts w:hint="eastAsia" w:ascii="仿宋" w:hAnsi="仿宋" w:eastAsia="仿宋" w:cs="仿宋"/>
          <w:sz w:val="24"/>
        </w:rPr>
        <w:t>如我方成交，我方承诺：</w:t>
      </w:r>
    </w:p>
    <w:p w14:paraId="21EB14F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6D17C60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7.2在签订合同时不向你方提出附加条件； </w:t>
      </w:r>
    </w:p>
    <w:p w14:paraId="051F8F5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7.3按照磋商文件要求提交履约保证金； </w:t>
      </w:r>
    </w:p>
    <w:p w14:paraId="60CA9E8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7.4在合同约定的期限内完成合同规定的全部义务。 </w:t>
      </w:r>
    </w:p>
    <w:p w14:paraId="7096E5E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7"/>
        <w:rPr>
          <w:rFonts w:hint="eastAsia" w:ascii="仿宋" w:hAnsi="仿宋" w:eastAsia="仿宋" w:cs="仿宋"/>
        </w:rPr>
      </w:pPr>
    </w:p>
    <w:p w14:paraId="5AC350B8">
      <w:pPr>
        <w:numPr>
          <w:ilvl w:val="255"/>
          <w:numId w:val="0"/>
        </w:numPr>
        <w:adjustRightInd/>
        <w:spacing w:line="360" w:lineRule="auto"/>
        <w:ind w:left="480"/>
        <w:rPr>
          <w:rFonts w:hint="eastAsia" w:ascii="仿宋" w:hAnsi="仿宋" w:eastAsia="仿宋" w:cs="仿宋"/>
          <w:sz w:val="24"/>
        </w:rPr>
      </w:pPr>
      <w:r>
        <w:rPr>
          <w:rFonts w:hint="eastAsia" w:ascii="仿宋" w:hAnsi="仿宋" w:eastAsia="仿宋" w:cs="仿宋"/>
          <w:sz w:val="24"/>
        </w:rPr>
        <w:t xml:space="preserve">9、其他补充说明:  </w:t>
      </w:r>
      <w:r>
        <w:rPr>
          <w:rFonts w:hint="eastAsia" w:ascii="仿宋" w:hAnsi="仿宋" w:eastAsia="仿宋" w:cs="仿宋"/>
          <w:sz w:val="24"/>
          <w:u w:val="single"/>
        </w:rPr>
        <w:t xml:space="preserve">                                      。</w:t>
      </w:r>
    </w:p>
    <w:p w14:paraId="2BDCD5A3">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4CC81705">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0F120FB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F120FB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二、授权委托书或法定代表人（单位负责人、自然人本人）身份证明</w:t>
      </w:r>
    </w:p>
    <w:p w14:paraId="0F120FC0">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法人授权书（适用于非联合体投标）</w:t>
      </w:r>
    </w:p>
    <w:p w14:paraId="0F120FC1">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2">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（姓名）先生/女士为我方代理人（身份证号码：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u w:val="single"/>
        </w:rPr>
        <w:t>特定项目部分质量检查协作服务项目【项目编号：ZJCT8-CHYJY202564】</w:t>
      </w:r>
      <w:r>
        <w:rPr>
          <w:rFonts w:hint="eastAsia" w:ascii="仿宋" w:hAnsi="仿宋" w:eastAsia="仿宋" w:cs="仿宋"/>
          <w:kern w:val="0"/>
          <w:sz w:val="24"/>
          <w:lang w:val="zh-CN"/>
        </w:rPr>
        <w:t>政府采购响应的一切事项，若成交则全权代表本公司签订相关合同，并负责处理合同履行等事宜。</w:t>
      </w:r>
    </w:p>
    <w:p w14:paraId="0F120FC3">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F120FC4">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0F120FC5">
      <w:pPr>
        <w:snapToGrid w:val="0"/>
        <w:spacing w:line="360" w:lineRule="auto"/>
        <w:ind w:left="4200" w:leftChars="2000"/>
        <w:jc w:val="left"/>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F120FC6">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签发日期：  年  月   日</w:t>
      </w:r>
    </w:p>
    <w:p w14:paraId="0F120FC7">
      <w:pPr>
        <w:snapToGrid w:val="0"/>
        <w:spacing w:line="360" w:lineRule="auto"/>
        <w:rPr>
          <w:rFonts w:hint="eastAsia" w:ascii="仿宋" w:hAnsi="仿宋" w:eastAsia="仿宋" w:cs="仿宋"/>
          <w:sz w:val="24"/>
        </w:rPr>
      </w:pPr>
    </w:p>
    <w:p w14:paraId="0F120FC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联合体响应授权书（扫描件加盖上传单位电子签名）</w:t>
      </w:r>
      <w:r>
        <w:rPr>
          <w:rFonts w:hint="eastAsia" w:ascii="仿宋" w:hAnsi="仿宋" w:eastAsia="仿宋" w:cs="仿宋"/>
          <w:b/>
          <w:kern w:val="0"/>
          <w:sz w:val="32"/>
          <w:szCs w:val="32"/>
        </w:rPr>
        <w:br w:type="textWrapping"/>
      </w:r>
      <w:r>
        <w:rPr>
          <w:rFonts w:hint="eastAsia" w:ascii="仿宋" w:hAnsi="仿宋" w:eastAsia="仿宋" w:cs="仿宋"/>
          <w:b/>
          <w:kern w:val="0"/>
          <w:sz w:val="32"/>
          <w:szCs w:val="32"/>
        </w:rPr>
        <w:t>（适用于联合体响应）</w:t>
      </w:r>
    </w:p>
    <w:p w14:paraId="0F120FC9">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0FC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，所在单位：</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特定项目部分质量检查协作服务项目【项目编号：ZJCT8-CHYJY202564】</w:t>
      </w:r>
      <w:r>
        <w:rPr>
          <w:rFonts w:hint="eastAsia" w:ascii="仿宋" w:hAnsi="仿宋" w:eastAsia="仿宋" w:cs="仿宋"/>
          <w:kern w:val="0"/>
          <w:sz w:val="24"/>
          <w:lang w:val="zh-CN"/>
        </w:rPr>
        <w:t>政府采购响应的一切事项，其法律后果由我方承担。。</w:t>
      </w:r>
    </w:p>
    <w:p w14:paraId="0F120FCB">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本授权书有效期：自   年 月  日起至  年  月  日止。</w:t>
      </w:r>
    </w:p>
    <w:p w14:paraId="0F120FCC">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特此告知。</w:t>
      </w:r>
    </w:p>
    <w:p w14:paraId="0F120FCD">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E">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120FC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w:t>
      </w:r>
    </w:p>
    <w:p w14:paraId="0F120FD0">
      <w:pPr>
        <w:snapToGrid w:val="0"/>
        <w:spacing w:line="360" w:lineRule="auto"/>
        <w:ind w:left="4200" w:leftChars="2000"/>
        <w:jc w:val="lef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F120FD1">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F120FD2">
      <w:pPr>
        <w:autoSpaceDE w:val="0"/>
        <w:autoSpaceDN w:val="0"/>
        <w:spacing w:line="360" w:lineRule="auto"/>
        <w:jc w:val="center"/>
        <w:rPr>
          <w:rFonts w:hint="eastAsia" w:ascii="仿宋" w:hAnsi="仿宋" w:eastAsia="仿宋" w:cs="仿宋"/>
          <w:sz w:val="24"/>
        </w:rPr>
      </w:pPr>
      <w:r>
        <w:rPr>
          <w:rFonts w:hint="eastAsia" w:ascii="仿宋" w:hAnsi="仿宋" w:eastAsia="仿宋" w:cs="仿宋"/>
          <w:b/>
          <w:sz w:val="30"/>
          <w:szCs w:val="30"/>
        </w:rPr>
        <w:t>授权代表的身份证（复印件）</w:t>
      </w:r>
    </w:p>
    <w:p w14:paraId="0F120FD3">
      <w:pPr>
        <w:pStyle w:val="625"/>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F12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120FD4">
            <w:pPr>
              <w:pStyle w:val="625"/>
              <w:spacing w:line="360" w:lineRule="auto"/>
              <w:rPr>
                <w:rFonts w:hint="eastAsia" w:ascii="仿宋" w:hAnsi="仿宋" w:eastAsia="仿宋" w:cs="仿宋"/>
                <w:bCs/>
                <w:sz w:val="24"/>
              </w:rPr>
            </w:pPr>
            <w:r>
              <w:rPr>
                <w:rFonts w:hint="eastAsia" w:ascii="仿宋" w:hAnsi="仿宋" w:eastAsia="仿宋" w:cs="仿宋"/>
                <w:bCs/>
                <w:sz w:val="24"/>
              </w:rPr>
              <w:t>正面：                                 反面：</w:t>
            </w:r>
          </w:p>
          <w:p w14:paraId="0F120FD5">
            <w:pPr>
              <w:pStyle w:val="625"/>
              <w:spacing w:line="360" w:lineRule="auto"/>
              <w:rPr>
                <w:rFonts w:hint="eastAsia" w:ascii="仿宋" w:hAnsi="仿宋" w:eastAsia="仿宋" w:cs="仿宋"/>
                <w:bCs/>
                <w:sz w:val="24"/>
              </w:rPr>
            </w:pPr>
          </w:p>
        </w:tc>
      </w:tr>
    </w:tbl>
    <w:p w14:paraId="0F120FD7">
      <w:pPr>
        <w:snapToGrid w:val="0"/>
        <w:spacing w:line="360" w:lineRule="auto"/>
        <w:ind w:firstLine="576"/>
        <w:jc w:val="right"/>
        <w:rPr>
          <w:rFonts w:hint="eastAsia" w:ascii="仿宋" w:hAnsi="仿宋" w:eastAsia="仿宋" w:cs="仿宋"/>
          <w:kern w:val="0"/>
          <w:sz w:val="24"/>
          <w:lang w:val="zh-CN"/>
        </w:rPr>
      </w:pPr>
    </w:p>
    <w:p w14:paraId="0F120FD8">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供应商名称（电子签名）：</w:t>
      </w:r>
    </w:p>
    <w:p w14:paraId="0F120FD9">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0F120FDA">
      <w:pPr>
        <w:snapToGrid w:val="0"/>
        <w:spacing w:line="360" w:lineRule="auto"/>
        <w:ind w:firstLine="576"/>
        <w:jc w:val="center"/>
        <w:rPr>
          <w:rFonts w:hint="eastAsia" w:ascii="仿宋" w:hAnsi="仿宋" w:eastAsia="仿宋" w:cs="仿宋"/>
          <w:sz w:val="28"/>
          <w:szCs w:val="28"/>
        </w:rPr>
      </w:pPr>
    </w:p>
    <w:p w14:paraId="0F120FDB">
      <w:pPr>
        <w:widowControl/>
        <w:adjustRightInd/>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F120FD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F120FDD">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bookmarkStart w:id="75" w:name="_Hlk129702599"/>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bookmarkEnd w:id="75"/>
      <w:r>
        <w:rPr>
          <w:rFonts w:hint="eastAsia" w:ascii="仿宋" w:hAnsi="仿宋" w:eastAsia="仿宋" w:cs="仿宋"/>
          <w:b/>
          <w:sz w:val="24"/>
        </w:rPr>
        <w:t>。</w:t>
      </w:r>
      <w:r>
        <w:rPr>
          <w:rFonts w:hint="eastAsia" w:ascii="仿宋" w:hAnsi="仿宋" w:eastAsia="仿宋" w:cs="仿宋"/>
          <w:sz w:val="24"/>
        </w:rPr>
        <w:t>]</w:t>
      </w:r>
    </w:p>
    <w:p w14:paraId="0F120FDE">
      <w:pPr>
        <w:widowControl/>
        <w:spacing w:line="360" w:lineRule="auto"/>
        <w:ind w:left="150"/>
        <w:jc w:val="center"/>
        <w:rPr>
          <w:rFonts w:hint="eastAsia" w:ascii="仿宋" w:hAnsi="仿宋" w:eastAsia="仿宋" w:cs="仿宋"/>
          <w:b/>
          <w:kern w:val="0"/>
          <w:sz w:val="32"/>
          <w:szCs w:val="32"/>
        </w:rPr>
      </w:pPr>
    </w:p>
    <w:p w14:paraId="0F120FDF">
      <w:pPr>
        <w:widowControl/>
        <w:spacing w:line="360" w:lineRule="auto"/>
        <w:ind w:left="150"/>
        <w:jc w:val="center"/>
        <w:rPr>
          <w:rFonts w:hint="eastAsia" w:ascii="仿宋" w:hAnsi="仿宋" w:eastAsia="仿宋" w:cs="仿宋"/>
          <w:b/>
          <w:kern w:val="0"/>
          <w:sz w:val="32"/>
          <w:szCs w:val="32"/>
        </w:rPr>
      </w:pPr>
    </w:p>
    <w:p w14:paraId="0F120FE0">
      <w:pPr>
        <w:widowControl/>
        <w:spacing w:line="360" w:lineRule="auto"/>
        <w:ind w:left="150"/>
        <w:jc w:val="center"/>
        <w:rPr>
          <w:rFonts w:hint="eastAsia" w:ascii="仿宋" w:hAnsi="仿宋" w:eastAsia="仿宋" w:cs="仿宋"/>
          <w:b/>
          <w:kern w:val="0"/>
          <w:sz w:val="32"/>
          <w:szCs w:val="32"/>
        </w:rPr>
      </w:pPr>
    </w:p>
    <w:p w14:paraId="0F120FE1">
      <w:pPr>
        <w:widowControl/>
        <w:spacing w:line="360" w:lineRule="auto"/>
        <w:ind w:left="150"/>
        <w:jc w:val="center"/>
        <w:rPr>
          <w:rFonts w:hint="eastAsia" w:ascii="仿宋" w:hAnsi="仿宋" w:eastAsia="仿宋" w:cs="仿宋"/>
          <w:b/>
          <w:kern w:val="0"/>
          <w:sz w:val="32"/>
          <w:szCs w:val="32"/>
        </w:rPr>
      </w:pPr>
    </w:p>
    <w:p w14:paraId="0F120FE2">
      <w:pPr>
        <w:widowControl/>
        <w:spacing w:line="360" w:lineRule="auto"/>
        <w:ind w:left="150"/>
        <w:jc w:val="center"/>
        <w:rPr>
          <w:rFonts w:hint="eastAsia" w:ascii="仿宋" w:hAnsi="仿宋" w:eastAsia="仿宋" w:cs="仿宋"/>
          <w:b/>
          <w:kern w:val="0"/>
          <w:sz w:val="32"/>
          <w:szCs w:val="32"/>
        </w:rPr>
      </w:pPr>
    </w:p>
    <w:p w14:paraId="0F120FE3">
      <w:pPr>
        <w:widowControl/>
        <w:spacing w:line="360" w:lineRule="auto"/>
        <w:ind w:left="150"/>
        <w:jc w:val="center"/>
        <w:rPr>
          <w:rFonts w:hint="eastAsia" w:ascii="仿宋" w:hAnsi="仿宋" w:eastAsia="仿宋" w:cs="仿宋"/>
          <w:b/>
          <w:kern w:val="0"/>
          <w:sz w:val="32"/>
          <w:szCs w:val="32"/>
        </w:rPr>
      </w:pPr>
    </w:p>
    <w:p w14:paraId="0F120FE4">
      <w:pPr>
        <w:widowControl/>
        <w:spacing w:line="360" w:lineRule="auto"/>
        <w:ind w:left="150"/>
        <w:jc w:val="center"/>
        <w:rPr>
          <w:rFonts w:hint="eastAsia" w:ascii="仿宋" w:hAnsi="仿宋" w:eastAsia="仿宋" w:cs="仿宋"/>
          <w:b/>
          <w:kern w:val="0"/>
          <w:sz w:val="32"/>
          <w:szCs w:val="32"/>
        </w:rPr>
      </w:pPr>
    </w:p>
    <w:p w14:paraId="0F120FE5">
      <w:pPr>
        <w:widowControl/>
        <w:spacing w:line="360" w:lineRule="auto"/>
        <w:ind w:left="150"/>
        <w:jc w:val="center"/>
        <w:rPr>
          <w:rFonts w:hint="eastAsia" w:ascii="仿宋" w:hAnsi="仿宋" w:eastAsia="仿宋" w:cs="仿宋"/>
          <w:b/>
          <w:kern w:val="0"/>
          <w:sz w:val="32"/>
          <w:szCs w:val="32"/>
        </w:rPr>
      </w:pPr>
    </w:p>
    <w:p w14:paraId="0F120FE6">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四、所有资信文件（复印件）</w:t>
      </w:r>
    </w:p>
    <w:p w14:paraId="0F120FE7">
      <w:pPr>
        <w:spacing w:line="360" w:lineRule="auto"/>
        <w:jc w:val="center"/>
        <w:rPr>
          <w:rFonts w:hint="eastAsia" w:ascii="仿宋" w:hAnsi="仿宋" w:eastAsia="仿宋" w:cs="仿宋"/>
          <w:b/>
          <w:sz w:val="32"/>
          <w:szCs w:val="32"/>
        </w:rPr>
      </w:pPr>
      <w:r>
        <w:rPr>
          <w:rFonts w:hint="eastAsia" w:ascii="仿宋" w:hAnsi="仿宋" w:eastAsia="仿宋" w:cs="仿宋"/>
          <w:sz w:val="24"/>
        </w:rPr>
        <w:t>（由供应商根据采购需求及磋商文件要求编制）</w:t>
      </w:r>
    </w:p>
    <w:p w14:paraId="0F120FE8">
      <w:pPr>
        <w:spacing w:line="360" w:lineRule="auto"/>
        <w:jc w:val="center"/>
        <w:rPr>
          <w:rFonts w:hint="eastAsia" w:ascii="仿宋" w:hAnsi="仿宋" w:eastAsia="仿宋" w:cs="仿宋"/>
          <w:b/>
          <w:sz w:val="30"/>
          <w:szCs w:val="30"/>
        </w:rPr>
      </w:pPr>
    </w:p>
    <w:p w14:paraId="0F120FE9">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0F120FEA">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F120FEB">
      <w:pPr>
        <w:widowControl/>
        <w:spacing w:line="360" w:lineRule="auto"/>
        <w:ind w:left="150"/>
        <w:jc w:val="center"/>
        <w:rPr>
          <w:rFonts w:hint="eastAsia" w:ascii="仿宋" w:hAnsi="仿宋" w:eastAsia="仿宋" w:cs="仿宋"/>
          <w:b/>
          <w:kern w:val="0"/>
          <w:sz w:val="32"/>
          <w:szCs w:val="32"/>
        </w:rPr>
      </w:pPr>
    </w:p>
    <w:p w14:paraId="0F120FEC">
      <w:pPr>
        <w:widowControl/>
        <w:spacing w:line="360" w:lineRule="auto"/>
        <w:ind w:left="150"/>
        <w:jc w:val="center"/>
        <w:rPr>
          <w:rFonts w:hint="eastAsia" w:ascii="仿宋" w:hAnsi="仿宋" w:eastAsia="仿宋" w:cs="仿宋"/>
          <w:b/>
          <w:kern w:val="0"/>
          <w:sz w:val="32"/>
          <w:szCs w:val="32"/>
        </w:rPr>
      </w:pPr>
    </w:p>
    <w:p w14:paraId="0F120FE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0FEE">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五、响应截止时间近三年以来供应商主要业绩证明材料</w:t>
      </w:r>
    </w:p>
    <w:p w14:paraId="0F120FEF">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：类似业绩一览表</w:t>
      </w:r>
    </w:p>
    <w:tbl>
      <w:tblPr>
        <w:tblStyle w:val="63"/>
        <w:tblW w:w="9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91"/>
        <w:gridCol w:w="1443"/>
        <w:gridCol w:w="1191"/>
        <w:gridCol w:w="1701"/>
        <w:gridCol w:w="1985"/>
        <w:gridCol w:w="907"/>
      </w:tblGrid>
      <w:tr w14:paraId="0F12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0">
            <w:pPr>
              <w:adjustRightInd/>
              <w:jc w:val="center"/>
              <w:rPr>
                <w:rFonts w:hint="eastAsia" w:ascii="仿宋" w:hAnsi="仿宋" w:eastAsia="仿宋" w:cs="仿宋"/>
                <w:b/>
                <w:sz w:val="24"/>
              </w:rPr>
            </w:pPr>
            <w:r>
              <w:rPr>
                <w:rFonts w:hint="eastAsia" w:ascii="仿宋" w:hAnsi="仿宋" w:eastAsia="仿宋" w:cs="仿宋"/>
                <w:b/>
                <w:sz w:val="24"/>
              </w:rPr>
              <w:t>序号</w:t>
            </w:r>
          </w:p>
        </w:tc>
        <w:tc>
          <w:tcPr>
            <w:tcW w:w="1191" w:type="dxa"/>
            <w:tcBorders>
              <w:top w:val="single" w:color="auto" w:sz="4" w:space="0"/>
              <w:left w:val="single" w:color="auto" w:sz="4" w:space="0"/>
              <w:bottom w:val="single" w:color="auto" w:sz="4" w:space="0"/>
              <w:right w:val="single" w:color="auto" w:sz="4" w:space="0"/>
            </w:tcBorders>
            <w:vAlign w:val="center"/>
          </w:tcPr>
          <w:p w14:paraId="0F120FF1">
            <w:pPr>
              <w:adjustRightInd/>
              <w:jc w:val="center"/>
              <w:rPr>
                <w:rFonts w:hint="eastAsia" w:ascii="仿宋" w:hAnsi="仿宋" w:eastAsia="仿宋" w:cs="仿宋"/>
                <w:b/>
                <w:sz w:val="24"/>
              </w:rPr>
            </w:pPr>
            <w:r>
              <w:rPr>
                <w:rFonts w:hint="eastAsia" w:ascii="仿宋" w:hAnsi="仿宋" w:eastAsia="仿宋" w:cs="仿宋"/>
                <w:b/>
                <w:sz w:val="24"/>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14:paraId="0F120FF2">
            <w:pPr>
              <w:adjustRightInd/>
              <w:jc w:val="center"/>
              <w:rPr>
                <w:rFonts w:hint="eastAsia" w:ascii="仿宋" w:hAnsi="仿宋" w:eastAsia="仿宋" w:cs="仿宋"/>
                <w:b/>
                <w:sz w:val="24"/>
              </w:rPr>
            </w:pPr>
            <w:r>
              <w:rPr>
                <w:rFonts w:hint="eastAsia" w:ascii="仿宋" w:hAnsi="仿宋" w:eastAsia="仿宋" w:cs="仿宋"/>
                <w:b/>
                <w:sz w:val="24"/>
              </w:rPr>
              <w:t>项目名称</w:t>
            </w:r>
          </w:p>
        </w:tc>
        <w:tc>
          <w:tcPr>
            <w:tcW w:w="1191" w:type="dxa"/>
            <w:tcBorders>
              <w:top w:val="single" w:color="auto" w:sz="4" w:space="0"/>
              <w:left w:val="single" w:color="auto" w:sz="4" w:space="0"/>
              <w:bottom w:val="single" w:color="auto" w:sz="4" w:space="0"/>
              <w:right w:val="single" w:color="auto" w:sz="4" w:space="0"/>
            </w:tcBorders>
            <w:vAlign w:val="center"/>
          </w:tcPr>
          <w:p w14:paraId="0F120FF3">
            <w:pPr>
              <w:adjustRightInd/>
              <w:jc w:val="center"/>
              <w:rPr>
                <w:rFonts w:hint="eastAsia" w:ascii="仿宋" w:hAnsi="仿宋" w:eastAsia="仿宋" w:cs="仿宋"/>
                <w:b/>
                <w:sz w:val="24"/>
              </w:rPr>
            </w:pPr>
            <w:r>
              <w:rPr>
                <w:rFonts w:hint="eastAsia" w:ascii="仿宋" w:hAnsi="仿宋" w:eastAsia="仿宋" w:cs="仿宋"/>
                <w:b/>
                <w:sz w:val="24"/>
              </w:rPr>
              <w:t>合同金额</w:t>
            </w:r>
          </w:p>
          <w:p w14:paraId="0F120FF4">
            <w:pPr>
              <w:adjustRightInd/>
              <w:jc w:val="center"/>
              <w:rPr>
                <w:rFonts w:hint="eastAsia" w:ascii="仿宋" w:hAnsi="仿宋" w:eastAsia="仿宋" w:cs="仿宋"/>
                <w:b/>
                <w:sz w:val="24"/>
              </w:rPr>
            </w:pPr>
            <w:r>
              <w:rPr>
                <w:rFonts w:hint="eastAsia" w:ascii="仿宋" w:hAnsi="仿宋" w:eastAsia="仿宋" w:cs="仿宋"/>
                <w:b/>
                <w:sz w:val="24"/>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F120FF5">
            <w:pPr>
              <w:adjustRightInd/>
              <w:jc w:val="center"/>
              <w:rPr>
                <w:rFonts w:hint="eastAsia" w:ascii="仿宋" w:hAnsi="仿宋" w:eastAsia="仿宋" w:cs="仿宋"/>
                <w:b/>
                <w:sz w:val="24"/>
              </w:rPr>
            </w:pPr>
            <w:r>
              <w:rPr>
                <w:rFonts w:hint="eastAsia" w:ascii="仿宋" w:hAnsi="仿宋" w:eastAsia="仿宋" w:cs="仿宋"/>
                <w:b/>
                <w:sz w:val="24"/>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14:paraId="0F120FF6">
            <w:pPr>
              <w:adjustRightInd/>
              <w:jc w:val="center"/>
              <w:rPr>
                <w:rFonts w:hint="eastAsia" w:ascii="仿宋" w:hAnsi="仿宋" w:eastAsia="仿宋" w:cs="仿宋"/>
                <w:b/>
                <w:sz w:val="24"/>
              </w:rPr>
            </w:pPr>
            <w:r>
              <w:rPr>
                <w:rFonts w:hint="eastAsia" w:ascii="仿宋" w:hAnsi="仿宋" w:eastAsia="仿宋" w:cs="仿宋"/>
                <w:b/>
                <w:sz w:val="24"/>
              </w:rPr>
              <w:t>采购单位联系人</w:t>
            </w:r>
          </w:p>
          <w:p w14:paraId="0F120FF7">
            <w:pPr>
              <w:adjustRightInd/>
              <w:jc w:val="center"/>
              <w:rPr>
                <w:rFonts w:hint="eastAsia" w:ascii="仿宋" w:hAnsi="仿宋" w:eastAsia="仿宋" w:cs="仿宋"/>
                <w:b/>
                <w:sz w:val="24"/>
              </w:rPr>
            </w:pPr>
            <w:r>
              <w:rPr>
                <w:rFonts w:hint="eastAsia" w:ascii="仿宋" w:hAnsi="仿宋" w:eastAsia="仿宋" w:cs="仿宋"/>
                <w:b/>
                <w:sz w:val="24"/>
              </w:rPr>
              <w:t>联系方式</w:t>
            </w:r>
          </w:p>
        </w:tc>
        <w:tc>
          <w:tcPr>
            <w:tcW w:w="907" w:type="dxa"/>
            <w:tcBorders>
              <w:top w:val="single" w:color="auto" w:sz="4" w:space="0"/>
              <w:left w:val="single" w:color="auto" w:sz="4" w:space="0"/>
              <w:bottom w:val="single" w:color="auto" w:sz="4" w:space="0"/>
              <w:right w:val="single" w:color="auto" w:sz="4" w:space="0"/>
            </w:tcBorders>
            <w:vAlign w:val="center"/>
          </w:tcPr>
          <w:p w14:paraId="0F120FF8">
            <w:pPr>
              <w:adjustRightInd/>
              <w:jc w:val="center"/>
              <w:rPr>
                <w:rFonts w:hint="eastAsia" w:ascii="仿宋" w:hAnsi="仿宋" w:eastAsia="仿宋" w:cs="仿宋"/>
                <w:b/>
                <w:sz w:val="24"/>
              </w:rPr>
            </w:pPr>
            <w:r>
              <w:rPr>
                <w:rFonts w:hint="eastAsia" w:ascii="仿宋" w:hAnsi="仿宋" w:eastAsia="仿宋" w:cs="仿宋"/>
                <w:b/>
                <w:sz w:val="24"/>
              </w:rPr>
              <w:t>附件页码</w:t>
            </w:r>
          </w:p>
        </w:tc>
      </w:tr>
      <w:tr w14:paraId="0F12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0FF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0FF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0FF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0FF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0FFF">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0">
            <w:pPr>
              <w:adjustRightInd/>
              <w:spacing w:line="360" w:lineRule="auto"/>
              <w:jc w:val="center"/>
              <w:rPr>
                <w:rFonts w:hint="eastAsia" w:ascii="仿宋" w:hAnsi="仿宋" w:eastAsia="仿宋" w:cs="仿宋"/>
                <w:sz w:val="24"/>
              </w:rPr>
            </w:pPr>
          </w:p>
        </w:tc>
      </w:tr>
      <w:tr w14:paraId="0F12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2">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3">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4">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5">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6">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7">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08">
            <w:pPr>
              <w:adjustRightInd/>
              <w:spacing w:line="360" w:lineRule="auto"/>
              <w:jc w:val="center"/>
              <w:rPr>
                <w:rFonts w:hint="eastAsia" w:ascii="仿宋" w:hAnsi="仿宋" w:eastAsia="仿宋" w:cs="仿宋"/>
                <w:sz w:val="24"/>
              </w:rPr>
            </w:pPr>
          </w:p>
        </w:tc>
      </w:tr>
      <w:tr w14:paraId="0F121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0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0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0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0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0F">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0">
            <w:pPr>
              <w:adjustRightInd/>
              <w:spacing w:line="360" w:lineRule="auto"/>
              <w:jc w:val="center"/>
              <w:rPr>
                <w:rFonts w:hint="eastAsia" w:ascii="仿宋" w:hAnsi="仿宋" w:eastAsia="仿宋" w:cs="仿宋"/>
                <w:sz w:val="24"/>
              </w:rPr>
            </w:pPr>
          </w:p>
        </w:tc>
      </w:tr>
      <w:tr w14:paraId="0F121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2">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3">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4">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5">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6">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7">
            <w:pPr>
              <w:adjustRightInd/>
              <w:spacing w:line="360" w:lineRule="auto"/>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18">
            <w:pPr>
              <w:adjustRightInd/>
              <w:spacing w:line="360" w:lineRule="auto"/>
              <w:jc w:val="center"/>
              <w:rPr>
                <w:rFonts w:hint="eastAsia" w:ascii="仿宋" w:hAnsi="仿宋" w:eastAsia="仿宋" w:cs="仿宋"/>
                <w:sz w:val="24"/>
              </w:rPr>
            </w:pPr>
          </w:p>
        </w:tc>
      </w:tr>
      <w:tr w14:paraId="0F121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851" w:type="dxa"/>
            <w:tcBorders>
              <w:top w:val="single" w:color="auto" w:sz="4" w:space="0"/>
              <w:left w:val="single" w:color="auto" w:sz="4" w:space="0"/>
              <w:bottom w:val="single" w:color="auto" w:sz="4" w:space="0"/>
              <w:right w:val="single" w:color="auto" w:sz="4" w:space="0"/>
            </w:tcBorders>
            <w:vAlign w:val="center"/>
          </w:tcPr>
          <w:p w14:paraId="0F12101A">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B">
            <w:pPr>
              <w:adjustRightInd/>
              <w:jc w:val="center"/>
              <w:rPr>
                <w:rFonts w:hint="eastAsia" w:ascii="仿宋" w:hAnsi="仿宋" w:eastAsia="仿宋" w:cs="仿宋"/>
                <w:sz w:val="24"/>
              </w:rPr>
            </w:pPr>
          </w:p>
        </w:tc>
        <w:tc>
          <w:tcPr>
            <w:tcW w:w="1443" w:type="dxa"/>
            <w:tcBorders>
              <w:top w:val="single" w:color="auto" w:sz="4" w:space="0"/>
              <w:left w:val="single" w:color="auto" w:sz="4" w:space="0"/>
              <w:bottom w:val="single" w:color="auto" w:sz="4" w:space="0"/>
              <w:right w:val="single" w:color="auto" w:sz="4" w:space="0"/>
            </w:tcBorders>
            <w:vAlign w:val="center"/>
          </w:tcPr>
          <w:p w14:paraId="0F12101C">
            <w:pPr>
              <w:adjustRightInd/>
              <w:jc w:val="center"/>
              <w:rPr>
                <w:rFonts w:hint="eastAsia" w:ascii="仿宋" w:hAnsi="仿宋" w:eastAsia="仿宋" w:cs="仿宋"/>
                <w:sz w:val="24"/>
              </w:rPr>
            </w:pPr>
          </w:p>
        </w:tc>
        <w:tc>
          <w:tcPr>
            <w:tcW w:w="1191" w:type="dxa"/>
            <w:tcBorders>
              <w:top w:val="single" w:color="auto" w:sz="4" w:space="0"/>
              <w:left w:val="single" w:color="auto" w:sz="4" w:space="0"/>
              <w:bottom w:val="single" w:color="auto" w:sz="4" w:space="0"/>
              <w:right w:val="single" w:color="auto" w:sz="4" w:space="0"/>
            </w:tcBorders>
            <w:vAlign w:val="center"/>
          </w:tcPr>
          <w:p w14:paraId="0F12101D">
            <w:pPr>
              <w:adjustRightInd/>
              <w:jc w:val="center"/>
              <w:rPr>
                <w:rFonts w:hint="eastAsia"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12101E">
            <w:pPr>
              <w:adjustRightInd/>
              <w:jc w:val="center"/>
              <w:rPr>
                <w:rFonts w:hint="eastAsia" w:ascii="仿宋" w:hAnsi="仿宋" w:eastAsia="仿宋" w:cs="仿宋"/>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F12101F">
            <w:pPr>
              <w:adjustRightInd/>
              <w:jc w:val="center"/>
              <w:rPr>
                <w:rFonts w:hint="eastAsia" w:ascii="仿宋" w:hAnsi="仿宋" w:eastAsia="仿宋" w:cs="仿宋"/>
                <w:sz w:val="24"/>
              </w:rPr>
            </w:pPr>
          </w:p>
        </w:tc>
        <w:tc>
          <w:tcPr>
            <w:tcW w:w="907" w:type="dxa"/>
            <w:tcBorders>
              <w:top w:val="single" w:color="auto" w:sz="4" w:space="0"/>
              <w:left w:val="single" w:color="auto" w:sz="4" w:space="0"/>
              <w:bottom w:val="single" w:color="auto" w:sz="4" w:space="0"/>
              <w:right w:val="single" w:color="auto" w:sz="4" w:space="0"/>
            </w:tcBorders>
            <w:vAlign w:val="center"/>
          </w:tcPr>
          <w:p w14:paraId="0F121020">
            <w:pPr>
              <w:adjustRightInd/>
              <w:jc w:val="center"/>
              <w:rPr>
                <w:rFonts w:hint="eastAsia" w:ascii="仿宋" w:hAnsi="仿宋" w:eastAsia="仿宋" w:cs="仿宋"/>
                <w:sz w:val="24"/>
              </w:rPr>
            </w:pPr>
          </w:p>
        </w:tc>
      </w:tr>
    </w:tbl>
    <w:p w14:paraId="0F121022">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说明：</w:t>
      </w:r>
    </w:p>
    <w:p w14:paraId="0F121023">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1、供应商可按上述的格式自行编制，须提供上述业绩证明资料复印件；</w:t>
      </w:r>
    </w:p>
    <w:p w14:paraId="0F121024">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2、所有合同复印件应清晰，应能体现合同签订时间、双方签字盖章等内容；</w:t>
      </w:r>
    </w:p>
    <w:p w14:paraId="0F121025">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3、供应商应在不涉及商业秘密的前提下尽可能提供详细的合同复印件内容。</w:t>
      </w:r>
    </w:p>
    <w:p w14:paraId="0F121026">
      <w:pPr>
        <w:adjustRightInd/>
        <w:spacing w:line="360" w:lineRule="auto"/>
        <w:rPr>
          <w:rFonts w:hint="eastAsia" w:ascii="仿宋" w:hAnsi="仿宋" w:eastAsia="仿宋" w:cs="仿宋"/>
          <w:b/>
          <w:spacing w:val="-6"/>
          <w:sz w:val="24"/>
        </w:rPr>
      </w:pPr>
      <w:r>
        <w:rPr>
          <w:rFonts w:hint="eastAsia" w:ascii="仿宋" w:hAnsi="仿宋" w:eastAsia="仿宋" w:cs="仿宋"/>
          <w:b/>
          <w:spacing w:val="-6"/>
          <w:sz w:val="24"/>
        </w:rPr>
        <w:t>4、联合体响应的，联合体各方分别提供与联合体协议中规定的分工内容相应的业绩证明材料，业绩数量以提供材料较少的一方为准；以分包方式履行采购合同的，还需提供其项目采购人同意分包的证明材料。</w:t>
      </w:r>
    </w:p>
    <w:p w14:paraId="0F121027">
      <w:pPr>
        <w:snapToGrid w:val="0"/>
        <w:spacing w:line="360" w:lineRule="auto"/>
        <w:ind w:left="4200" w:leftChars="2000"/>
        <w:jc w:val="left"/>
        <w:rPr>
          <w:rFonts w:hint="eastAsia" w:ascii="仿宋" w:hAnsi="仿宋" w:eastAsia="仿宋" w:cs="仿宋"/>
          <w:sz w:val="24"/>
        </w:rPr>
      </w:pPr>
    </w:p>
    <w:p w14:paraId="0F121028">
      <w:pPr>
        <w:snapToGrid w:val="0"/>
        <w:spacing w:line="360" w:lineRule="auto"/>
        <w:ind w:left="4200" w:leftChars="2000"/>
        <w:jc w:val="left"/>
        <w:rPr>
          <w:rFonts w:hint="eastAsia" w:ascii="仿宋" w:hAnsi="仿宋" w:eastAsia="仿宋" w:cs="仿宋"/>
          <w:sz w:val="24"/>
        </w:rPr>
      </w:pPr>
    </w:p>
    <w:p w14:paraId="0F121029">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2A">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2B">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02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六、关于对磋商文件中有关条款的拒绝声明（如果有）</w:t>
      </w:r>
    </w:p>
    <w:p w14:paraId="0F12102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02E">
      <w:pPr>
        <w:snapToGrid w:val="0"/>
        <w:spacing w:line="360" w:lineRule="auto"/>
        <w:ind w:left="4200" w:leftChars="2000"/>
        <w:jc w:val="left"/>
        <w:rPr>
          <w:rFonts w:hint="eastAsia" w:ascii="仿宋" w:hAnsi="仿宋" w:eastAsia="仿宋" w:cs="仿宋"/>
          <w:sz w:val="24"/>
        </w:rPr>
      </w:pPr>
    </w:p>
    <w:p w14:paraId="0F12102F">
      <w:pPr>
        <w:snapToGrid w:val="0"/>
        <w:spacing w:line="360" w:lineRule="auto"/>
        <w:ind w:left="4200" w:leftChars="2000"/>
        <w:jc w:val="left"/>
        <w:rPr>
          <w:rFonts w:hint="eastAsia" w:ascii="仿宋" w:hAnsi="仿宋" w:eastAsia="仿宋" w:cs="仿宋"/>
          <w:sz w:val="24"/>
        </w:rPr>
      </w:pPr>
    </w:p>
    <w:p w14:paraId="0F121030">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1">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2">
      <w:pPr>
        <w:widowControl/>
        <w:spacing w:line="360" w:lineRule="auto"/>
        <w:ind w:left="150"/>
        <w:jc w:val="center"/>
        <w:rPr>
          <w:rFonts w:hint="eastAsia" w:ascii="仿宋" w:hAnsi="仿宋" w:eastAsia="仿宋" w:cs="仿宋"/>
          <w:b/>
          <w:kern w:val="0"/>
          <w:sz w:val="32"/>
          <w:szCs w:val="32"/>
        </w:rPr>
      </w:pPr>
    </w:p>
    <w:p w14:paraId="0F121033">
      <w:pPr>
        <w:widowControl/>
        <w:spacing w:line="360" w:lineRule="auto"/>
        <w:ind w:left="150"/>
        <w:jc w:val="center"/>
        <w:rPr>
          <w:rFonts w:hint="eastAsia" w:ascii="仿宋" w:hAnsi="仿宋" w:eastAsia="仿宋" w:cs="仿宋"/>
          <w:b/>
          <w:kern w:val="0"/>
          <w:sz w:val="32"/>
          <w:szCs w:val="32"/>
        </w:rPr>
      </w:pPr>
    </w:p>
    <w:p w14:paraId="0F121034">
      <w:pPr>
        <w:widowControl/>
        <w:spacing w:line="360" w:lineRule="auto"/>
        <w:ind w:left="150"/>
        <w:jc w:val="center"/>
        <w:rPr>
          <w:rFonts w:hint="eastAsia" w:ascii="仿宋" w:hAnsi="仿宋" w:eastAsia="仿宋" w:cs="仿宋"/>
          <w:b/>
          <w:kern w:val="0"/>
          <w:sz w:val="32"/>
          <w:szCs w:val="32"/>
        </w:rPr>
      </w:pPr>
    </w:p>
    <w:p w14:paraId="0F121035">
      <w:pPr>
        <w:widowControl/>
        <w:spacing w:line="360" w:lineRule="auto"/>
        <w:ind w:left="150"/>
        <w:jc w:val="center"/>
        <w:rPr>
          <w:rFonts w:hint="eastAsia" w:ascii="仿宋" w:hAnsi="仿宋" w:eastAsia="仿宋" w:cs="仿宋"/>
          <w:b/>
          <w:kern w:val="0"/>
          <w:sz w:val="32"/>
          <w:szCs w:val="32"/>
        </w:rPr>
      </w:pPr>
    </w:p>
    <w:p w14:paraId="0F121036">
      <w:pPr>
        <w:widowControl/>
        <w:spacing w:line="360" w:lineRule="auto"/>
        <w:ind w:left="150"/>
        <w:jc w:val="center"/>
        <w:rPr>
          <w:rFonts w:hint="eastAsia" w:ascii="仿宋" w:hAnsi="仿宋" w:eastAsia="仿宋" w:cs="仿宋"/>
          <w:b/>
          <w:kern w:val="0"/>
          <w:sz w:val="32"/>
          <w:szCs w:val="32"/>
        </w:rPr>
      </w:pPr>
    </w:p>
    <w:p w14:paraId="0F121037">
      <w:pPr>
        <w:widowControl/>
        <w:spacing w:line="360" w:lineRule="auto"/>
        <w:ind w:left="150"/>
        <w:jc w:val="center"/>
        <w:rPr>
          <w:rFonts w:hint="eastAsia" w:ascii="仿宋" w:hAnsi="仿宋" w:eastAsia="仿宋" w:cs="仿宋"/>
          <w:b/>
          <w:kern w:val="0"/>
          <w:sz w:val="32"/>
          <w:szCs w:val="32"/>
        </w:rPr>
      </w:pPr>
    </w:p>
    <w:p w14:paraId="0F121038">
      <w:pPr>
        <w:widowControl/>
        <w:spacing w:line="360" w:lineRule="auto"/>
        <w:ind w:left="150"/>
        <w:jc w:val="center"/>
        <w:rPr>
          <w:rFonts w:hint="eastAsia" w:ascii="仿宋" w:hAnsi="仿宋" w:eastAsia="仿宋" w:cs="仿宋"/>
          <w:b/>
          <w:kern w:val="0"/>
          <w:sz w:val="32"/>
          <w:szCs w:val="32"/>
        </w:rPr>
      </w:pPr>
    </w:p>
    <w:p w14:paraId="0F121039">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七、供应商认为需要的其他商务文件或说明（如果有）</w:t>
      </w:r>
    </w:p>
    <w:p w14:paraId="0F12103A">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03B">
      <w:pPr>
        <w:snapToGrid w:val="0"/>
        <w:spacing w:line="360" w:lineRule="auto"/>
        <w:ind w:left="4200" w:leftChars="2000"/>
        <w:jc w:val="left"/>
        <w:rPr>
          <w:rFonts w:hint="eastAsia" w:ascii="仿宋" w:hAnsi="仿宋" w:eastAsia="仿宋" w:cs="仿宋"/>
          <w:sz w:val="24"/>
        </w:rPr>
      </w:pPr>
    </w:p>
    <w:p w14:paraId="0F12103C">
      <w:pPr>
        <w:snapToGrid w:val="0"/>
        <w:spacing w:line="360" w:lineRule="auto"/>
        <w:ind w:left="4200" w:leftChars="2000"/>
        <w:jc w:val="left"/>
        <w:rPr>
          <w:rFonts w:hint="eastAsia" w:ascii="仿宋" w:hAnsi="仿宋" w:eastAsia="仿宋" w:cs="仿宋"/>
          <w:sz w:val="24"/>
        </w:rPr>
      </w:pPr>
    </w:p>
    <w:p w14:paraId="0F12103D">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3E">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3F">
      <w:pPr>
        <w:widowControl/>
        <w:spacing w:line="360" w:lineRule="auto"/>
        <w:ind w:left="150"/>
        <w:jc w:val="center"/>
        <w:rPr>
          <w:rFonts w:hint="eastAsia" w:ascii="仿宋" w:hAnsi="仿宋" w:eastAsia="仿宋" w:cs="仿宋"/>
          <w:b/>
          <w:kern w:val="0"/>
          <w:sz w:val="32"/>
          <w:szCs w:val="32"/>
        </w:rPr>
      </w:pPr>
    </w:p>
    <w:p w14:paraId="0F121040">
      <w:pPr>
        <w:widowControl/>
        <w:spacing w:line="360" w:lineRule="auto"/>
        <w:ind w:left="150"/>
        <w:jc w:val="center"/>
        <w:rPr>
          <w:rFonts w:hint="eastAsia" w:ascii="仿宋" w:hAnsi="仿宋" w:eastAsia="仿宋" w:cs="仿宋"/>
          <w:b/>
          <w:kern w:val="0"/>
          <w:sz w:val="32"/>
          <w:szCs w:val="32"/>
        </w:rPr>
      </w:pPr>
    </w:p>
    <w:p w14:paraId="0F121041">
      <w:pPr>
        <w:widowControl/>
        <w:spacing w:line="360" w:lineRule="auto"/>
        <w:ind w:left="150"/>
        <w:jc w:val="center"/>
        <w:rPr>
          <w:rFonts w:hint="eastAsia" w:ascii="仿宋" w:hAnsi="仿宋" w:eastAsia="仿宋" w:cs="仿宋"/>
          <w:b/>
          <w:kern w:val="0"/>
          <w:sz w:val="32"/>
          <w:szCs w:val="32"/>
        </w:rPr>
      </w:pPr>
    </w:p>
    <w:p w14:paraId="0F121042">
      <w:pPr>
        <w:widowControl/>
        <w:spacing w:line="360" w:lineRule="auto"/>
        <w:ind w:left="150"/>
        <w:jc w:val="center"/>
        <w:rPr>
          <w:rFonts w:hint="eastAsia" w:ascii="仿宋" w:hAnsi="仿宋" w:eastAsia="仿宋" w:cs="仿宋"/>
          <w:b/>
          <w:kern w:val="0"/>
          <w:sz w:val="32"/>
          <w:szCs w:val="32"/>
        </w:rPr>
      </w:pPr>
    </w:p>
    <w:p w14:paraId="0F12104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04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八、技术解决方案</w:t>
      </w:r>
    </w:p>
    <w:p w14:paraId="0F121045">
      <w:pPr>
        <w:spacing w:line="360" w:lineRule="auto"/>
        <w:jc w:val="center"/>
        <w:rPr>
          <w:rFonts w:hint="eastAsia" w:ascii="仿宋" w:hAnsi="仿宋" w:eastAsia="仿宋" w:cs="仿宋"/>
          <w:sz w:val="24"/>
        </w:rPr>
      </w:pPr>
      <w:r>
        <w:rPr>
          <w:rFonts w:hint="eastAsia" w:ascii="仿宋" w:hAnsi="仿宋" w:eastAsia="仿宋" w:cs="仿宋"/>
          <w:sz w:val="24"/>
        </w:rPr>
        <w:t>（针对本项目的完整技术解决方案和实施方案；详细阐述项目方案的实现思路及关键技术；符合本项目对当前和未来发展的要求；以及对功能设计和实施计划的建议。由供应商根据采购需求及磋商文件要求编制）</w:t>
      </w:r>
    </w:p>
    <w:p w14:paraId="0F121046">
      <w:pPr>
        <w:snapToGrid w:val="0"/>
        <w:spacing w:line="360" w:lineRule="auto"/>
        <w:ind w:left="4200" w:leftChars="2000"/>
        <w:jc w:val="left"/>
        <w:rPr>
          <w:rFonts w:hint="eastAsia" w:ascii="仿宋" w:hAnsi="仿宋" w:eastAsia="仿宋" w:cs="仿宋"/>
          <w:sz w:val="24"/>
        </w:rPr>
      </w:pPr>
    </w:p>
    <w:p w14:paraId="0F121047">
      <w:pPr>
        <w:snapToGrid w:val="0"/>
        <w:spacing w:line="360" w:lineRule="auto"/>
        <w:ind w:left="4200" w:leftChars="2000"/>
        <w:jc w:val="left"/>
        <w:rPr>
          <w:rFonts w:hint="eastAsia" w:ascii="仿宋" w:hAnsi="仿宋" w:eastAsia="仿宋" w:cs="仿宋"/>
          <w:sz w:val="24"/>
        </w:rPr>
      </w:pPr>
    </w:p>
    <w:p w14:paraId="0F12104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4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4A">
      <w:pPr>
        <w:widowControl/>
        <w:adjustRightInd/>
        <w:jc w:val="left"/>
        <w:rPr>
          <w:rFonts w:hint="eastAsia" w:ascii="仿宋" w:hAnsi="仿宋" w:eastAsia="仿宋" w:cs="仿宋"/>
          <w:b/>
          <w:sz w:val="32"/>
          <w:szCs w:val="32"/>
        </w:rPr>
      </w:pPr>
    </w:p>
    <w:p w14:paraId="0F12104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响应产品规格配置清单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F12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0F12104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0F12104D">
            <w:pPr>
              <w:spacing w:line="360" w:lineRule="auto"/>
              <w:jc w:val="center"/>
              <w:rPr>
                <w:rFonts w:hint="eastAsia" w:ascii="仿宋" w:hAnsi="仿宋" w:eastAsia="仿宋" w:cs="仿宋"/>
                <w:b/>
                <w:sz w:val="24"/>
              </w:rPr>
            </w:pPr>
            <w:r>
              <w:rPr>
                <w:rFonts w:hint="eastAsia" w:ascii="仿宋" w:hAnsi="仿宋" w:eastAsia="仿宋" w:cs="仿宋"/>
                <w:b/>
                <w:sz w:val="24"/>
              </w:rPr>
              <w:t>设备名称</w:t>
            </w:r>
          </w:p>
        </w:tc>
        <w:tc>
          <w:tcPr>
            <w:tcW w:w="2160" w:type="dxa"/>
            <w:vAlign w:val="center"/>
          </w:tcPr>
          <w:p w14:paraId="0F12104E">
            <w:pPr>
              <w:spacing w:line="360" w:lineRule="auto"/>
              <w:jc w:val="center"/>
              <w:rPr>
                <w:rFonts w:hint="eastAsia" w:ascii="仿宋" w:hAnsi="仿宋" w:eastAsia="仿宋" w:cs="仿宋"/>
                <w:b/>
                <w:sz w:val="24"/>
              </w:rPr>
            </w:pPr>
            <w:r>
              <w:rPr>
                <w:rFonts w:hint="eastAsia" w:ascii="仿宋" w:hAnsi="仿宋" w:eastAsia="仿宋" w:cs="仿宋"/>
                <w:b/>
                <w:sz w:val="24"/>
              </w:rPr>
              <w:t>响应品牌及型号</w:t>
            </w:r>
          </w:p>
        </w:tc>
        <w:tc>
          <w:tcPr>
            <w:tcW w:w="2340" w:type="dxa"/>
            <w:vAlign w:val="center"/>
          </w:tcPr>
          <w:p w14:paraId="0F12104F">
            <w:pPr>
              <w:spacing w:line="360" w:lineRule="auto"/>
              <w:jc w:val="center"/>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0F12105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0F121051">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0F1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121053">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F121054">
            <w:pPr>
              <w:snapToGrid w:val="0"/>
              <w:spacing w:line="360" w:lineRule="auto"/>
              <w:jc w:val="center"/>
              <w:rPr>
                <w:rFonts w:hint="eastAsia" w:ascii="仿宋" w:hAnsi="仿宋" w:eastAsia="仿宋" w:cs="仿宋"/>
                <w:sz w:val="24"/>
              </w:rPr>
            </w:pPr>
          </w:p>
        </w:tc>
        <w:tc>
          <w:tcPr>
            <w:tcW w:w="2160" w:type="dxa"/>
            <w:vAlign w:val="center"/>
          </w:tcPr>
          <w:p w14:paraId="0F121055">
            <w:pPr>
              <w:snapToGrid w:val="0"/>
              <w:spacing w:line="360" w:lineRule="auto"/>
              <w:jc w:val="center"/>
              <w:rPr>
                <w:rFonts w:hint="eastAsia" w:ascii="仿宋" w:hAnsi="仿宋" w:eastAsia="仿宋" w:cs="仿宋"/>
                <w:sz w:val="24"/>
              </w:rPr>
            </w:pPr>
          </w:p>
        </w:tc>
        <w:tc>
          <w:tcPr>
            <w:tcW w:w="2340" w:type="dxa"/>
            <w:vAlign w:val="center"/>
          </w:tcPr>
          <w:p w14:paraId="0F121056">
            <w:pPr>
              <w:spacing w:line="360" w:lineRule="auto"/>
              <w:jc w:val="center"/>
              <w:rPr>
                <w:rFonts w:hint="eastAsia" w:ascii="仿宋" w:hAnsi="仿宋" w:eastAsia="仿宋" w:cs="仿宋"/>
                <w:sz w:val="24"/>
              </w:rPr>
            </w:pPr>
          </w:p>
        </w:tc>
        <w:tc>
          <w:tcPr>
            <w:tcW w:w="1080" w:type="dxa"/>
            <w:vAlign w:val="center"/>
          </w:tcPr>
          <w:p w14:paraId="0F121057">
            <w:pPr>
              <w:spacing w:line="360" w:lineRule="auto"/>
              <w:jc w:val="center"/>
              <w:rPr>
                <w:rFonts w:hint="eastAsia" w:ascii="仿宋" w:hAnsi="仿宋" w:eastAsia="仿宋" w:cs="仿宋"/>
                <w:sz w:val="24"/>
              </w:rPr>
            </w:pPr>
          </w:p>
        </w:tc>
        <w:tc>
          <w:tcPr>
            <w:tcW w:w="1332" w:type="dxa"/>
            <w:vAlign w:val="center"/>
          </w:tcPr>
          <w:p w14:paraId="0F121058">
            <w:pPr>
              <w:spacing w:line="360" w:lineRule="auto"/>
              <w:jc w:val="center"/>
              <w:rPr>
                <w:rFonts w:hint="eastAsia" w:ascii="仿宋" w:hAnsi="仿宋" w:eastAsia="仿宋" w:cs="仿宋"/>
                <w:sz w:val="24"/>
              </w:rPr>
            </w:pPr>
          </w:p>
        </w:tc>
      </w:tr>
      <w:tr w14:paraId="0F1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5A">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0F12105B">
            <w:pPr>
              <w:snapToGrid w:val="0"/>
              <w:spacing w:line="360" w:lineRule="auto"/>
              <w:jc w:val="center"/>
              <w:rPr>
                <w:rFonts w:hint="eastAsia" w:ascii="仿宋" w:hAnsi="仿宋" w:eastAsia="仿宋" w:cs="仿宋"/>
                <w:sz w:val="24"/>
              </w:rPr>
            </w:pPr>
          </w:p>
        </w:tc>
        <w:tc>
          <w:tcPr>
            <w:tcW w:w="2160" w:type="dxa"/>
            <w:vAlign w:val="center"/>
          </w:tcPr>
          <w:p w14:paraId="0F12105C">
            <w:pPr>
              <w:snapToGrid w:val="0"/>
              <w:spacing w:line="360" w:lineRule="auto"/>
              <w:jc w:val="center"/>
              <w:rPr>
                <w:rFonts w:hint="eastAsia" w:ascii="仿宋" w:hAnsi="仿宋" w:eastAsia="仿宋" w:cs="仿宋"/>
                <w:sz w:val="24"/>
              </w:rPr>
            </w:pPr>
          </w:p>
        </w:tc>
        <w:tc>
          <w:tcPr>
            <w:tcW w:w="2340" w:type="dxa"/>
            <w:vAlign w:val="center"/>
          </w:tcPr>
          <w:p w14:paraId="0F12105D">
            <w:pPr>
              <w:spacing w:line="360" w:lineRule="auto"/>
              <w:jc w:val="center"/>
              <w:rPr>
                <w:rFonts w:hint="eastAsia" w:ascii="仿宋" w:hAnsi="仿宋" w:eastAsia="仿宋" w:cs="仿宋"/>
                <w:sz w:val="24"/>
              </w:rPr>
            </w:pPr>
          </w:p>
        </w:tc>
        <w:tc>
          <w:tcPr>
            <w:tcW w:w="1080" w:type="dxa"/>
            <w:vAlign w:val="center"/>
          </w:tcPr>
          <w:p w14:paraId="0F12105E">
            <w:pPr>
              <w:spacing w:line="360" w:lineRule="auto"/>
              <w:jc w:val="center"/>
              <w:rPr>
                <w:rFonts w:hint="eastAsia" w:ascii="仿宋" w:hAnsi="仿宋" w:eastAsia="仿宋" w:cs="仿宋"/>
                <w:sz w:val="24"/>
              </w:rPr>
            </w:pPr>
          </w:p>
        </w:tc>
        <w:tc>
          <w:tcPr>
            <w:tcW w:w="1332" w:type="dxa"/>
            <w:vAlign w:val="center"/>
          </w:tcPr>
          <w:p w14:paraId="0F12105F">
            <w:pPr>
              <w:spacing w:line="360" w:lineRule="auto"/>
              <w:jc w:val="center"/>
              <w:rPr>
                <w:rFonts w:hint="eastAsia" w:ascii="仿宋" w:hAnsi="仿宋" w:eastAsia="仿宋" w:cs="仿宋"/>
                <w:sz w:val="24"/>
              </w:rPr>
            </w:pPr>
          </w:p>
        </w:tc>
      </w:tr>
      <w:tr w14:paraId="0F12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1">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0F121062">
            <w:pPr>
              <w:snapToGrid w:val="0"/>
              <w:spacing w:line="360" w:lineRule="auto"/>
              <w:jc w:val="center"/>
              <w:rPr>
                <w:rFonts w:hint="eastAsia" w:ascii="仿宋" w:hAnsi="仿宋" w:eastAsia="仿宋" w:cs="仿宋"/>
                <w:sz w:val="24"/>
              </w:rPr>
            </w:pPr>
          </w:p>
        </w:tc>
        <w:tc>
          <w:tcPr>
            <w:tcW w:w="2160" w:type="dxa"/>
            <w:vAlign w:val="center"/>
          </w:tcPr>
          <w:p w14:paraId="0F121063">
            <w:pPr>
              <w:snapToGrid w:val="0"/>
              <w:spacing w:line="360" w:lineRule="auto"/>
              <w:jc w:val="center"/>
              <w:rPr>
                <w:rFonts w:hint="eastAsia" w:ascii="仿宋" w:hAnsi="仿宋" w:eastAsia="仿宋" w:cs="仿宋"/>
                <w:sz w:val="24"/>
              </w:rPr>
            </w:pPr>
          </w:p>
        </w:tc>
        <w:tc>
          <w:tcPr>
            <w:tcW w:w="2340" w:type="dxa"/>
            <w:vAlign w:val="center"/>
          </w:tcPr>
          <w:p w14:paraId="0F121064">
            <w:pPr>
              <w:spacing w:line="360" w:lineRule="auto"/>
              <w:jc w:val="center"/>
              <w:rPr>
                <w:rFonts w:hint="eastAsia" w:ascii="仿宋" w:hAnsi="仿宋" w:eastAsia="仿宋" w:cs="仿宋"/>
                <w:sz w:val="24"/>
              </w:rPr>
            </w:pPr>
          </w:p>
        </w:tc>
        <w:tc>
          <w:tcPr>
            <w:tcW w:w="1080" w:type="dxa"/>
            <w:vAlign w:val="center"/>
          </w:tcPr>
          <w:p w14:paraId="0F121065">
            <w:pPr>
              <w:spacing w:line="360" w:lineRule="auto"/>
              <w:jc w:val="center"/>
              <w:rPr>
                <w:rFonts w:hint="eastAsia" w:ascii="仿宋" w:hAnsi="仿宋" w:eastAsia="仿宋" w:cs="仿宋"/>
                <w:sz w:val="24"/>
              </w:rPr>
            </w:pPr>
          </w:p>
        </w:tc>
        <w:tc>
          <w:tcPr>
            <w:tcW w:w="1332" w:type="dxa"/>
            <w:vAlign w:val="center"/>
          </w:tcPr>
          <w:p w14:paraId="0F121066">
            <w:pPr>
              <w:spacing w:line="360" w:lineRule="auto"/>
              <w:jc w:val="center"/>
              <w:rPr>
                <w:rFonts w:hint="eastAsia" w:ascii="仿宋" w:hAnsi="仿宋" w:eastAsia="仿宋" w:cs="仿宋"/>
                <w:sz w:val="24"/>
              </w:rPr>
            </w:pPr>
          </w:p>
        </w:tc>
      </w:tr>
      <w:tr w14:paraId="0F12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8">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0F121069">
            <w:pPr>
              <w:snapToGrid w:val="0"/>
              <w:spacing w:line="360" w:lineRule="auto"/>
              <w:jc w:val="center"/>
              <w:rPr>
                <w:rFonts w:hint="eastAsia" w:ascii="仿宋" w:hAnsi="仿宋" w:eastAsia="仿宋" w:cs="仿宋"/>
                <w:sz w:val="24"/>
              </w:rPr>
            </w:pPr>
          </w:p>
        </w:tc>
        <w:tc>
          <w:tcPr>
            <w:tcW w:w="2160" w:type="dxa"/>
            <w:vAlign w:val="center"/>
          </w:tcPr>
          <w:p w14:paraId="0F12106A">
            <w:pPr>
              <w:snapToGrid w:val="0"/>
              <w:spacing w:line="360" w:lineRule="auto"/>
              <w:jc w:val="center"/>
              <w:rPr>
                <w:rFonts w:hint="eastAsia" w:ascii="仿宋" w:hAnsi="仿宋" w:eastAsia="仿宋" w:cs="仿宋"/>
                <w:sz w:val="24"/>
              </w:rPr>
            </w:pPr>
          </w:p>
        </w:tc>
        <w:tc>
          <w:tcPr>
            <w:tcW w:w="2340" w:type="dxa"/>
            <w:vAlign w:val="center"/>
          </w:tcPr>
          <w:p w14:paraId="0F12106B">
            <w:pPr>
              <w:spacing w:line="360" w:lineRule="auto"/>
              <w:jc w:val="center"/>
              <w:rPr>
                <w:rFonts w:hint="eastAsia" w:ascii="仿宋" w:hAnsi="仿宋" w:eastAsia="仿宋" w:cs="仿宋"/>
                <w:sz w:val="24"/>
              </w:rPr>
            </w:pPr>
          </w:p>
        </w:tc>
        <w:tc>
          <w:tcPr>
            <w:tcW w:w="1080" w:type="dxa"/>
            <w:vAlign w:val="center"/>
          </w:tcPr>
          <w:p w14:paraId="0F12106C">
            <w:pPr>
              <w:spacing w:line="360" w:lineRule="auto"/>
              <w:jc w:val="center"/>
              <w:rPr>
                <w:rFonts w:hint="eastAsia" w:ascii="仿宋" w:hAnsi="仿宋" w:eastAsia="仿宋" w:cs="仿宋"/>
                <w:sz w:val="24"/>
              </w:rPr>
            </w:pPr>
          </w:p>
        </w:tc>
        <w:tc>
          <w:tcPr>
            <w:tcW w:w="1332" w:type="dxa"/>
            <w:vAlign w:val="center"/>
          </w:tcPr>
          <w:p w14:paraId="0F12106D">
            <w:pPr>
              <w:spacing w:line="360" w:lineRule="auto"/>
              <w:jc w:val="center"/>
              <w:rPr>
                <w:rFonts w:hint="eastAsia" w:ascii="仿宋" w:hAnsi="仿宋" w:eastAsia="仿宋" w:cs="仿宋"/>
                <w:sz w:val="24"/>
              </w:rPr>
            </w:pPr>
          </w:p>
        </w:tc>
      </w:tr>
      <w:tr w14:paraId="0F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F12106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0F121070">
            <w:pPr>
              <w:snapToGrid w:val="0"/>
              <w:spacing w:line="360" w:lineRule="auto"/>
              <w:jc w:val="center"/>
              <w:rPr>
                <w:rFonts w:hint="eastAsia" w:ascii="仿宋" w:hAnsi="仿宋" w:eastAsia="仿宋" w:cs="仿宋"/>
                <w:sz w:val="24"/>
              </w:rPr>
            </w:pPr>
          </w:p>
        </w:tc>
        <w:tc>
          <w:tcPr>
            <w:tcW w:w="2160" w:type="dxa"/>
            <w:vAlign w:val="center"/>
          </w:tcPr>
          <w:p w14:paraId="0F121071">
            <w:pPr>
              <w:snapToGrid w:val="0"/>
              <w:spacing w:line="360" w:lineRule="auto"/>
              <w:jc w:val="center"/>
              <w:rPr>
                <w:rFonts w:hint="eastAsia" w:ascii="仿宋" w:hAnsi="仿宋" w:eastAsia="仿宋" w:cs="仿宋"/>
                <w:sz w:val="24"/>
              </w:rPr>
            </w:pPr>
          </w:p>
        </w:tc>
        <w:tc>
          <w:tcPr>
            <w:tcW w:w="2340" w:type="dxa"/>
            <w:vAlign w:val="center"/>
          </w:tcPr>
          <w:p w14:paraId="0F121072">
            <w:pPr>
              <w:spacing w:line="360" w:lineRule="auto"/>
              <w:jc w:val="center"/>
              <w:rPr>
                <w:rFonts w:hint="eastAsia" w:ascii="仿宋" w:hAnsi="仿宋" w:eastAsia="仿宋" w:cs="仿宋"/>
                <w:sz w:val="24"/>
              </w:rPr>
            </w:pPr>
          </w:p>
        </w:tc>
        <w:tc>
          <w:tcPr>
            <w:tcW w:w="1080" w:type="dxa"/>
            <w:vAlign w:val="center"/>
          </w:tcPr>
          <w:p w14:paraId="0F121073">
            <w:pPr>
              <w:spacing w:line="360" w:lineRule="auto"/>
              <w:jc w:val="center"/>
              <w:rPr>
                <w:rFonts w:hint="eastAsia" w:ascii="仿宋" w:hAnsi="仿宋" w:eastAsia="仿宋" w:cs="仿宋"/>
                <w:sz w:val="24"/>
              </w:rPr>
            </w:pPr>
          </w:p>
        </w:tc>
        <w:tc>
          <w:tcPr>
            <w:tcW w:w="1332" w:type="dxa"/>
            <w:vAlign w:val="center"/>
          </w:tcPr>
          <w:p w14:paraId="0F121074">
            <w:pPr>
              <w:spacing w:line="360" w:lineRule="auto"/>
              <w:jc w:val="center"/>
              <w:rPr>
                <w:rFonts w:hint="eastAsia" w:ascii="仿宋" w:hAnsi="仿宋" w:eastAsia="仿宋" w:cs="仿宋"/>
                <w:sz w:val="24"/>
              </w:rPr>
            </w:pPr>
          </w:p>
        </w:tc>
      </w:tr>
    </w:tbl>
    <w:p w14:paraId="0F121076">
      <w:pPr>
        <w:autoSpaceDE w:val="0"/>
        <w:autoSpaceDN w:val="0"/>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14:paraId="0F121077">
      <w:pPr>
        <w:spacing w:line="360" w:lineRule="auto"/>
        <w:ind w:firstLine="1333" w:firstLineChars="400"/>
        <w:jc w:val="left"/>
        <w:rPr>
          <w:rFonts w:hint="eastAsia" w:ascii="仿宋" w:hAnsi="仿宋" w:eastAsia="仿宋" w:cs="仿宋"/>
          <w:b/>
          <w:spacing w:val="6"/>
          <w:sz w:val="32"/>
          <w:szCs w:val="32"/>
        </w:rPr>
      </w:pPr>
    </w:p>
    <w:p w14:paraId="0F121078">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节能产品认证证书（电子签名）</w:t>
      </w:r>
    </w:p>
    <w:p w14:paraId="0F121079">
      <w:pPr>
        <w:spacing w:line="360" w:lineRule="auto"/>
        <w:ind w:firstLine="1333" w:firstLineChars="400"/>
        <w:jc w:val="left"/>
        <w:rPr>
          <w:rFonts w:hint="eastAsia" w:ascii="仿宋" w:hAnsi="仿宋" w:eastAsia="仿宋" w:cs="仿宋"/>
          <w:b/>
          <w:spacing w:val="6"/>
          <w:sz w:val="32"/>
          <w:szCs w:val="32"/>
        </w:rPr>
      </w:pPr>
    </w:p>
    <w:p w14:paraId="0F12107A">
      <w:pPr>
        <w:spacing w:line="360" w:lineRule="auto"/>
        <w:ind w:firstLine="1333" w:firstLineChars="400"/>
        <w:jc w:val="left"/>
        <w:rPr>
          <w:rFonts w:hint="eastAsia" w:ascii="仿宋" w:hAnsi="仿宋" w:eastAsia="仿宋" w:cs="仿宋"/>
          <w:b/>
          <w:spacing w:val="6"/>
          <w:sz w:val="32"/>
          <w:szCs w:val="32"/>
        </w:rPr>
      </w:pPr>
    </w:p>
    <w:p w14:paraId="0F12107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环境标志产品认证证书（电子签名）</w:t>
      </w:r>
    </w:p>
    <w:p w14:paraId="0F12107C">
      <w:pPr>
        <w:spacing w:line="360" w:lineRule="auto"/>
        <w:ind w:firstLine="1333" w:firstLineChars="400"/>
        <w:jc w:val="left"/>
        <w:rPr>
          <w:rFonts w:hint="eastAsia" w:ascii="仿宋" w:hAnsi="仿宋" w:eastAsia="仿宋" w:cs="仿宋"/>
          <w:b/>
          <w:spacing w:val="6"/>
          <w:sz w:val="32"/>
          <w:szCs w:val="32"/>
        </w:rPr>
      </w:pPr>
    </w:p>
    <w:p w14:paraId="0F12107D">
      <w:pPr>
        <w:spacing w:line="360" w:lineRule="auto"/>
        <w:ind w:firstLine="1333" w:firstLineChars="400"/>
        <w:jc w:val="left"/>
        <w:rPr>
          <w:rFonts w:hint="eastAsia" w:ascii="仿宋" w:hAnsi="仿宋" w:eastAsia="仿宋" w:cs="仿宋"/>
          <w:b/>
          <w:spacing w:val="6"/>
          <w:sz w:val="32"/>
          <w:szCs w:val="32"/>
        </w:rPr>
      </w:pPr>
    </w:p>
    <w:p w14:paraId="0F12107E">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07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080">
      <w:pPr>
        <w:widowControl/>
        <w:adjustRightInd/>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0F121081">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九、组织实施方案</w:t>
      </w:r>
    </w:p>
    <w:p w14:paraId="0F12108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zh-CN"/>
        </w:rPr>
        <w:t>本项目详细工作实施组织方案，包括（但不限于）以下内容：组织机构、工作时间进度表、工作程序和步骤、管理和协调方法、关键步骤的思路和要点。</w:t>
      </w:r>
      <w:r>
        <w:rPr>
          <w:rFonts w:hint="eastAsia" w:ascii="仿宋" w:hAnsi="仿宋" w:eastAsia="仿宋" w:cs="仿宋"/>
          <w:sz w:val="24"/>
        </w:rPr>
        <w:t>由供应商根据采购需求及磋商文件要求编制）</w:t>
      </w:r>
    </w:p>
    <w:p w14:paraId="0F121083">
      <w:pPr>
        <w:tabs>
          <w:tab w:val="left" w:pos="2790"/>
          <w:tab w:val="left" w:pos="4230"/>
        </w:tabs>
        <w:autoSpaceDE w:val="0"/>
        <w:autoSpaceDN w:val="0"/>
        <w:spacing w:line="360" w:lineRule="auto"/>
        <w:ind w:right="1400"/>
        <w:rPr>
          <w:rFonts w:hint="eastAsia"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F12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0F121084">
            <w:pPr>
              <w:spacing w:line="360" w:lineRule="auto"/>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84864"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20"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22" name="__TH_L2"/>
                              <wps:cNvCnPr/>
                              <wps:spPr bwMode="auto">
                                <a:xfrm>
                                  <a:off x="0" y="0"/>
                                  <a:ext cx="1178" cy="1860"/>
                                </a:xfrm>
                                <a:prstGeom prst="line">
                                  <a:avLst/>
                                </a:prstGeom>
                                <a:noFill/>
                                <a:ln w="6350">
                                  <a:solidFill>
                                    <a:srgbClr val="000000"/>
                                  </a:solidFill>
                                  <a:round/>
                                </a:ln>
                                <a:effectLst/>
                              </wps:spPr>
                              <wps:bodyPr/>
                            </wps:wsp>
                            <wps:wsp>
                              <wps:cNvPr id="1" name="__TH_B113"/>
                              <wps:cNvSpPr txBox="1">
                                <a:spLocks noChangeArrowheads="1"/>
                              </wps:cNvSpPr>
                              <wps:spPr bwMode="auto">
                                <a:xfrm>
                                  <a:off x="455" y="122"/>
                                  <a:ext cx="253" cy="263"/>
                                </a:xfrm>
                                <a:prstGeom prst="rect">
                                  <a:avLst/>
                                </a:prstGeom>
                                <a:noFill/>
                                <a:ln>
                                  <a:noFill/>
                                </a:ln>
                                <a:effectLst/>
                              </wps:spPr>
                              <wps:txbx>
                                <w:txbxContent>
                                  <w:p w14:paraId="0F121440">
                                    <w:pPr>
                                      <w:snapToGrid w:val="0"/>
                                    </w:pPr>
                                    <w:r>
                                      <w:rPr>
                                        <w:rFonts w:hint="eastAsia"/>
                                      </w:rPr>
                                      <w:t>工</w:t>
                                    </w:r>
                                  </w:p>
                                </w:txbxContent>
                              </wps:txbx>
                              <wps:bodyPr rot="0" vert="horz" wrap="square" lIns="0" tIns="0" rIns="0" bIns="0" anchor="t" anchorCtr="0" upright="1">
                                <a:noAutofit/>
                              </wps:bodyPr>
                            </wps:wsp>
                            <wps:wsp>
                              <wps:cNvPr id="5" name="__TH_B124"/>
                              <wps:cNvSpPr txBox="1">
                                <a:spLocks noChangeArrowheads="1"/>
                              </wps:cNvSpPr>
                              <wps:spPr bwMode="auto">
                                <a:xfrm>
                                  <a:off x="643" y="419"/>
                                  <a:ext cx="253" cy="263"/>
                                </a:xfrm>
                                <a:prstGeom prst="rect">
                                  <a:avLst/>
                                </a:prstGeom>
                                <a:noFill/>
                                <a:ln>
                                  <a:noFill/>
                                </a:ln>
                                <a:effectLst/>
                              </wps:spPr>
                              <wps:txbx>
                                <w:txbxContent>
                                  <w:p w14:paraId="0F121441">
                                    <w:pPr>
                                      <w:snapToGrid w:val="0"/>
                                    </w:pPr>
                                    <w:r>
                                      <w:rPr>
                                        <w:rFonts w:hint="eastAsia"/>
                                      </w:rPr>
                                      <w:t>作</w:t>
                                    </w:r>
                                  </w:p>
                                </w:txbxContent>
                              </wps:txbx>
                              <wps:bodyPr rot="0" vert="horz" wrap="square" lIns="0" tIns="0" rIns="0" bIns="0" anchor="t" anchorCtr="0" upright="1">
                                <a:noAutofit/>
                              </wps:bodyPr>
                            </wps:wsp>
                            <wps:wsp>
                              <wps:cNvPr id="25" name="__TH_B135"/>
                              <wps:cNvSpPr txBox="1">
                                <a:spLocks noChangeArrowheads="1"/>
                              </wps:cNvSpPr>
                              <wps:spPr bwMode="auto">
                                <a:xfrm>
                                  <a:off x="831" y="717"/>
                                  <a:ext cx="253" cy="262"/>
                                </a:xfrm>
                                <a:prstGeom prst="rect">
                                  <a:avLst/>
                                </a:prstGeom>
                                <a:noFill/>
                                <a:ln>
                                  <a:noFill/>
                                </a:ln>
                                <a:effectLst/>
                              </wps:spPr>
                              <wps:txbx>
                                <w:txbxContent>
                                  <w:p w14:paraId="0F12144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848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wleIuQgDAABG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F12144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12144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121442">
                              <w:pPr>
                                <w:snapToGrid w:val="0"/>
                              </w:pPr>
                              <w:r>
                                <w:rPr>
                                  <w:rFonts w:hint="eastAsia"/>
                                </w:rPr>
                                <w:t>日</w:t>
                              </w:r>
                            </w:p>
                          </w:txbxContent>
                        </v:textbox>
                      </v:shape>
                    </v:group>
                  </w:pict>
                </mc:Fallback>
              </mc:AlternateContent>
            </w:r>
          </w:p>
          <w:p w14:paraId="0F121085">
            <w:pPr>
              <w:spacing w:line="360" w:lineRule="auto"/>
              <w:rPr>
                <w:rFonts w:hint="eastAsia" w:ascii="仿宋" w:hAnsi="仿宋" w:eastAsia="仿宋" w:cs="仿宋"/>
                <w:sz w:val="24"/>
              </w:rPr>
            </w:pPr>
          </w:p>
          <w:p w14:paraId="0F121086">
            <w:pPr>
              <w:spacing w:line="360" w:lineRule="auto"/>
              <w:rPr>
                <w:rFonts w:hint="eastAsia" w:ascii="仿宋" w:hAnsi="仿宋" w:eastAsia="仿宋" w:cs="仿宋"/>
                <w:sz w:val="24"/>
              </w:rPr>
            </w:pPr>
          </w:p>
          <w:p w14:paraId="0F121087">
            <w:pPr>
              <w:spacing w:line="360" w:lineRule="auto"/>
              <w:rPr>
                <w:rFonts w:hint="eastAsia" w:ascii="仿宋" w:hAnsi="仿宋" w:eastAsia="仿宋" w:cs="仿宋"/>
                <w:sz w:val="24"/>
              </w:rPr>
            </w:pPr>
            <w:r>
              <w:rPr>
                <w:rFonts w:hint="eastAsia" w:ascii="仿宋" w:hAnsi="仿宋" w:eastAsia="仿宋" w:cs="仿宋"/>
                <w:sz w:val="24"/>
              </w:rPr>
              <w:t>内容</w:t>
            </w:r>
          </w:p>
        </w:tc>
        <w:tc>
          <w:tcPr>
            <w:tcW w:w="552" w:type="dxa"/>
            <w:vAlign w:val="center"/>
          </w:tcPr>
          <w:p w14:paraId="0F121088">
            <w:pPr>
              <w:spacing w:line="360" w:lineRule="auto"/>
              <w:rPr>
                <w:rFonts w:hint="eastAsia" w:ascii="仿宋" w:hAnsi="仿宋" w:eastAsia="仿宋" w:cs="仿宋"/>
                <w:sz w:val="24"/>
              </w:rPr>
            </w:pPr>
            <w:r>
              <w:rPr>
                <w:rFonts w:hint="eastAsia" w:ascii="仿宋" w:hAnsi="仿宋" w:eastAsia="仿宋" w:cs="仿宋"/>
                <w:sz w:val="24"/>
              </w:rPr>
              <w:t>1</w:t>
            </w:r>
          </w:p>
        </w:tc>
        <w:tc>
          <w:tcPr>
            <w:tcW w:w="552" w:type="dxa"/>
            <w:vAlign w:val="center"/>
          </w:tcPr>
          <w:p w14:paraId="0F121089">
            <w:pPr>
              <w:spacing w:line="360" w:lineRule="auto"/>
              <w:rPr>
                <w:rFonts w:hint="eastAsia" w:ascii="仿宋" w:hAnsi="仿宋" w:eastAsia="仿宋" w:cs="仿宋"/>
                <w:sz w:val="24"/>
              </w:rPr>
            </w:pPr>
            <w:r>
              <w:rPr>
                <w:rFonts w:hint="eastAsia" w:ascii="仿宋" w:hAnsi="仿宋" w:eastAsia="仿宋" w:cs="仿宋"/>
                <w:sz w:val="24"/>
              </w:rPr>
              <w:t>2</w:t>
            </w:r>
          </w:p>
        </w:tc>
        <w:tc>
          <w:tcPr>
            <w:tcW w:w="552" w:type="dxa"/>
            <w:vAlign w:val="center"/>
          </w:tcPr>
          <w:p w14:paraId="0F12108A">
            <w:pPr>
              <w:spacing w:line="360" w:lineRule="auto"/>
              <w:rPr>
                <w:rFonts w:hint="eastAsia" w:ascii="仿宋" w:hAnsi="仿宋" w:eastAsia="仿宋" w:cs="仿宋"/>
                <w:sz w:val="24"/>
              </w:rPr>
            </w:pPr>
            <w:r>
              <w:rPr>
                <w:rFonts w:hint="eastAsia" w:ascii="仿宋" w:hAnsi="仿宋" w:eastAsia="仿宋" w:cs="仿宋"/>
                <w:sz w:val="24"/>
              </w:rPr>
              <w:t>3</w:t>
            </w:r>
          </w:p>
        </w:tc>
        <w:tc>
          <w:tcPr>
            <w:tcW w:w="552" w:type="dxa"/>
            <w:vAlign w:val="center"/>
          </w:tcPr>
          <w:p w14:paraId="0F12108B">
            <w:pPr>
              <w:spacing w:line="360" w:lineRule="auto"/>
              <w:rPr>
                <w:rFonts w:hint="eastAsia" w:ascii="仿宋" w:hAnsi="仿宋" w:eastAsia="仿宋" w:cs="仿宋"/>
                <w:sz w:val="24"/>
              </w:rPr>
            </w:pPr>
            <w:r>
              <w:rPr>
                <w:rFonts w:hint="eastAsia" w:ascii="仿宋" w:hAnsi="仿宋" w:eastAsia="仿宋" w:cs="仿宋"/>
                <w:sz w:val="24"/>
              </w:rPr>
              <w:t>4</w:t>
            </w:r>
          </w:p>
        </w:tc>
        <w:tc>
          <w:tcPr>
            <w:tcW w:w="552" w:type="dxa"/>
            <w:vAlign w:val="center"/>
          </w:tcPr>
          <w:p w14:paraId="0F12108C">
            <w:pPr>
              <w:spacing w:line="360" w:lineRule="auto"/>
              <w:rPr>
                <w:rFonts w:hint="eastAsia" w:ascii="仿宋" w:hAnsi="仿宋" w:eastAsia="仿宋" w:cs="仿宋"/>
                <w:sz w:val="24"/>
              </w:rPr>
            </w:pPr>
            <w:r>
              <w:rPr>
                <w:rFonts w:hint="eastAsia" w:ascii="仿宋" w:hAnsi="仿宋" w:eastAsia="仿宋" w:cs="仿宋"/>
                <w:sz w:val="24"/>
              </w:rPr>
              <w:t>5</w:t>
            </w:r>
          </w:p>
        </w:tc>
        <w:tc>
          <w:tcPr>
            <w:tcW w:w="552" w:type="dxa"/>
            <w:vAlign w:val="center"/>
          </w:tcPr>
          <w:p w14:paraId="0F12108D">
            <w:pPr>
              <w:spacing w:line="360" w:lineRule="auto"/>
              <w:rPr>
                <w:rFonts w:hint="eastAsia" w:ascii="仿宋" w:hAnsi="仿宋" w:eastAsia="仿宋" w:cs="仿宋"/>
                <w:sz w:val="24"/>
              </w:rPr>
            </w:pPr>
            <w:r>
              <w:rPr>
                <w:rFonts w:hint="eastAsia" w:ascii="仿宋" w:hAnsi="仿宋" w:eastAsia="仿宋" w:cs="仿宋"/>
                <w:sz w:val="24"/>
              </w:rPr>
              <w:t>6</w:t>
            </w:r>
          </w:p>
        </w:tc>
        <w:tc>
          <w:tcPr>
            <w:tcW w:w="553" w:type="dxa"/>
            <w:vAlign w:val="center"/>
          </w:tcPr>
          <w:p w14:paraId="0F12108E">
            <w:pPr>
              <w:spacing w:line="360" w:lineRule="auto"/>
              <w:rPr>
                <w:rFonts w:hint="eastAsia" w:ascii="仿宋" w:hAnsi="仿宋" w:eastAsia="仿宋" w:cs="仿宋"/>
                <w:sz w:val="24"/>
              </w:rPr>
            </w:pPr>
            <w:r>
              <w:rPr>
                <w:rFonts w:hint="eastAsia" w:ascii="仿宋" w:hAnsi="仿宋" w:eastAsia="仿宋" w:cs="仿宋"/>
                <w:sz w:val="24"/>
              </w:rPr>
              <w:t>7</w:t>
            </w:r>
          </w:p>
        </w:tc>
        <w:tc>
          <w:tcPr>
            <w:tcW w:w="553" w:type="dxa"/>
            <w:vAlign w:val="center"/>
          </w:tcPr>
          <w:p w14:paraId="0F12108F">
            <w:pPr>
              <w:spacing w:line="360" w:lineRule="auto"/>
              <w:rPr>
                <w:rFonts w:hint="eastAsia" w:ascii="仿宋" w:hAnsi="仿宋" w:eastAsia="仿宋" w:cs="仿宋"/>
                <w:sz w:val="24"/>
              </w:rPr>
            </w:pPr>
            <w:r>
              <w:rPr>
                <w:rFonts w:hint="eastAsia" w:ascii="仿宋" w:hAnsi="仿宋" w:eastAsia="仿宋" w:cs="仿宋"/>
                <w:sz w:val="24"/>
              </w:rPr>
              <w:t>8</w:t>
            </w:r>
          </w:p>
        </w:tc>
        <w:tc>
          <w:tcPr>
            <w:tcW w:w="553" w:type="dxa"/>
            <w:vAlign w:val="center"/>
          </w:tcPr>
          <w:p w14:paraId="0F121090">
            <w:pPr>
              <w:spacing w:line="360" w:lineRule="auto"/>
              <w:rPr>
                <w:rFonts w:hint="eastAsia" w:ascii="仿宋" w:hAnsi="仿宋" w:eastAsia="仿宋" w:cs="仿宋"/>
                <w:sz w:val="24"/>
              </w:rPr>
            </w:pPr>
            <w:r>
              <w:rPr>
                <w:rFonts w:hint="eastAsia" w:ascii="仿宋" w:hAnsi="仿宋" w:eastAsia="仿宋" w:cs="仿宋"/>
                <w:sz w:val="24"/>
              </w:rPr>
              <w:t>9</w:t>
            </w:r>
          </w:p>
        </w:tc>
        <w:tc>
          <w:tcPr>
            <w:tcW w:w="553" w:type="dxa"/>
            <w:vAlign w:val="center"/>
          </w:tcPr>
          <w:p w14:paraId="0F121091">
            <w:pPr>
              <w:spacing w:line="360" w:lineRule="auto"/>
              <w:rPr>
                <w:rFonts w:hint="eastAsia" w:ascii="仿宋" w:hAnsi="仿宋" w:eastAsia="仿宋" w:cs="仿宋"/>
                <w:sz w:val="24"/>
              </w:rPr>
            </w:pPr>
            <w:r>
              <w:rPr>
                <w:rFonts w:hint="eastAsia" w:ascii="仿宋" w:hAnsi="仿宋" w:eastAsia="仿宋" w:cs="仿宋"/>
                <w:sz w:val="24"/>
              </w:rPr>
              <w:t>10</w:t>
            </w:r>
          </w:p>
        </w:tc>
        <w:tc>
          <w:tcPr>
            <w:tcW w:w="553" w:type="dxa"/>
            <w:vAlign w:val="center"/>
          </w:tcPr>
          <w:p w14:paraId="0F121092">
            <w:pPr>
              <w:spacing w:line="360" w:lineRule="auto"/>
              <w:rPr>
                <w:rFonts w:hint="eastAsia" w:ascii="仿宋" w:hAnsi="仿宋" w:eastAsia="仿宋" w:cs="仿宋"/>
                <w:sz w:val="24"/>
              </w:rPr>
            </w:pPr>
            <w:r>
              <w:rPr>
                <w:rFonts w:hint="eastAsia" w:ascii="仿宋" w:hAnsi="仿宋" w:eastAsia="仿宋" w:cs="仿宋"/>
                <w:sz w:val="24"/>
              </w:rPr>
              <w:t>11</w:t>
            </w:r>
          </w:p>
        </w:tc>
        <w:tc>
          <w:tcPr>
            <w:tcW w:w="553" w:type="dxa"/>
            <w:vAlign w:val="center"/>
          </w:tcPr>
          <w:p w14:paraId="0F121093">
            <w:pPr>
              <w:spacing w:line="360" w:lineRule="auto"/>
              <w:rPr>
                <w:rFonts w:hint="eastAsia" w:ascii="仿宋" w:hAnsi="仿宋" w:eastAsia="仿宋" w:cs="仿宋"/>
                <w:sz w:val="24"/>
              </w:rPr>
            </w:pPr>
            <w:r>
              <w:rPr>
                <w:rFonts w:hint="eastAsia" w:ascii="仿宋" w:hAnsi="仿宋" w:eastAsia="仿宋" w:cs="仿宋"/>
                <w:sz w:val="24"/>
              </w:rPr>
              <w:t>12</w:t>
            </w:r>
          </w:p>
        </w:tc>
        <w:tc>
          <w:tcPr>
            <w:tcW w:w="553" w:type="dxa"/>
            <w:vAlign w:val="center"/>
          </w:tcPr>
          <w:p w14:paraId="0F121094">
            <w:pPr>
              <w:spacing w:line="360" w:lineRule="auto"/>
              <w:rPr>
                <w:rFonts w:hint="eastAsia" w:ascii="仿宋" w:hAnsi="仿宋" w:eastAsia="仿宋" w:cs="仿宋"/>
                <w:sz w:val="24"/>
              </w:rPr>
            </w:pPr>
            <w:r>
              <w:rPr>
                <w:rFonts w:hint="eastAsia" w:ascii="仿宋" w:hAnsi="仿宋" w:eastAsia="仿宋" w:cs="仿宋"/>
                <w:sz w:val="24"/>
              </w:rPr>
              <w:t>13</w:t>
            </w:r>
          </w:p>
        </w:tc>
        <w:tc>
          <w:tcPr>
            <w:tcW w:w="553" w:type="dxa"/>
            <w:vAlign w:val="center"/>
          </w:tcPr>
          <w:p w14:paraId="0F121095">
            <w:pPr>
              <w:spacing w:line="360" w:lineRule="auto"/>
              <w:rPr>
                <w:rFonts w:hint="eastAsia" w:ascii="仿宋" w:hAnsi="仿宋" w:eastAsia="仿宋" w:cs="仿宋"/>
                <w:sz w:val="24"/>
              </w:rPr>
            </w:pPr>
            <w:r>
              <w:rPr>
                <w:rFonts w:hint="eastAsia" w:ascii="仿宋" w:hAnsi="仿宋" w:eastAsia="仿宋" w:cs="仿宋"/>
                <w:sz w:val="24"/>
              </w:rPr>
              <w:t>14</w:t>
            </w:r>
          </w:p>
        </w:tc>
        <w:tc>
          <w:tcPr>
            <w:tcW w:w="553" w:type="dxa"/>
            <w:vAlign w:val="center"/>
          </w:tcPr>
          <w:p w14:paraId="0F121096">
            <w:pPr>
              <w:spacing w:line="360" w:lineRule="auto"/>
              <w:rPr>
                <w:rFonts w:hint="eastAsia" w:ascii="仿宋" w:hAnsi="仿宋" w:eastAsia="仿宋" w:cs="仿宋"/>
                <w:sz w:val="24"/>
              </w:rPr>
            </w:pPr>
            <w:r>
              <w:rPr>
                <w:rFonts w:hint="eastAsia" w:ascii="仿宋" w:hAnsi="仿宋" w:eastAsia="仿宋" w:cs="仿宋"/>
                <w:sz w:val="24"/>
              </w:rPr>
              <w:t>15</w:t>
            </w:r>
          </w:p>
        </w:tc>
        <w:tc>
          <w:tcPr>
            <w:tcW w:w="553" w:type="dxa"/>
            <w:vAlign w:val="center"/>
          </w:tcPr>
          <w:p w14:paraId="0F121097">
            <w:pPr>
              <w:spacing w:line="360" w:lineRule="auto"/>
              <w:rPr>
                <w:rFonts w:hint="eastAsia" w:ascii="仿宋" w:hAnsi="仿宋" w:eastAsia="仿宋" w:cs="仿宋"/>
                <w:sz w:val="24"/>
              </w:rPr>
            </w:pPr>
            <w:r>
              <w:rPr>
                <w:rFonts w:hint="eastAsia" w:ascii="仿宋" w:hAnsi="仿宋" w:eastAsia="仿宋" w:cs="仿宋"/>
                <w:sz w:val="24"/>
              </w:rPr>
              <w:t>…</w:t>
            </w:r>
          </w:p>
        </w:tc>
      </w:tr>
      <w:tr w14:paraId="0F1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99">
            <w:pPr>
              <w:spacing w:line="360" w:lineRule="auto"/>
              <w:rPr>
                <w:rFonts w:hint="eastAsia" w:ascii="仿宋" w:hAnsi="仿宋" w:eastAsia="仿宋" w:cs="仿宋"/>
                <w:sz w:val="24"/>
              </w:rPr>
            </w:pPr>
          </w:p>
        </w:tc>
        <w:tc>
          <w:tcPr>
            <w:tcW w:w="552" w:type="dxa"/>
          </w:tcPr>
          <w:p w14:paraId="0F12109A">
            <w:pPr>
              <w:spacing w:line="360" w:lineRule="auto"/>
              <w:rPr>
                <w:rFonts w:hint="eastAsia" w:ascii="仿宋" w:hAnsi="仿宋" w:eastAsia="仿宋" w:cs="仿宋"/>
                <w:sz w:val="24"/>
              </w:rPr>
            </w:pPr>
          </w:p>
        </w:tc>
        <w:tc>
          <w:tcPr>
            <w:tcW w:w="552" w:type="dxa"/>
          </w:tcPr>
          <w:p w14:paraId="0F12109B">
            <w:pPr>
              <w:spacing w:line="360" w:lineRule="auto"/>
              <w:rPr>
                <w:rFonts w:hint="eastAsia" w:ascii="仿宋" w:hAnsi="仿宋" w:eastAsia="仿宋" w:cs="仿宋"/>
                <w:sz w:val="24"/>
              </w:rPr>
            </w:pPr>
          </w:p>
        </w:tc>
        <w:tc>
          <w:tcPr>
            <w:tcW w:w="552" w:type="dxa"/>
          </w:tcPr>
          <w:p w14:paraId="0F12109C">
            <w:pPr>
              <w:spacing w:line="360" w:lineRule="auto"/>
              <w:rPr>
                <w:rFonts w:hint="eastAsia" w:ascii="仿宋" w:hAnsi="仿宋" w:eastAsia="仿宋" w:cs="仿宋"/>
                <w:sz w:val="24"/>
              </w:rPr>
            </w:pPr>
          </w:p>
        </w:tc>
        <w:tc>
          <w:tcPr>
            <w:tcW w:w="552" w:type="dxa"/>
          </w:tcPr>
          <w:p w14:paraId="0F12109D">
            <w:pPr>
              <w:spacing w:line="360" w:lineRule="auto"/>
              <w:rPr>
                <w:rFonts w:hint="eastAsia" w:ascii="仿宋" w:hAnsi="仿宋" w:eastAsia="仿宋" w:cs="仿宋"/>
                <w:sz w:val="24"/>
              </w:rPr>
            </w:pPr>
          </w:p>
        </w:tc>
        <w:tc>
          <w:tcPr>
            <w:tcW w:w="552" w:type="dxa"/>
          </w:tcPr>
          <w:p w14:paraId="0F12109E">
            <w:pPr>
              <w:spacing w:line="360" w:lineRule="auto"/>
              <w:rPr>
                <w:rFonts w:hint="eastAsia" w:ascii="仿宋" w:hAnsi="仿宋" w:eastAsia="仿宋" w:cs="仿宋"/>
                <w:sz w:val="24"/>
              </w:rPr>
            </w:pPr>
          </w:p>
        </w:tc>
        <w:tc>
          <w:tcPr>
            <w:tcW w:w="552" w:type="dxa"/>
          </w:tcPr>
          <w:p w14:paraId="0F12109F">
            <w:pPr>
              <w:spacing w:line="360" w:lineRule="auto"/>
              <w:rPr>
                <w:rFonts w:hint="eastAsia" w:ascii="仿宋" w:hAnsi="仿宋" w:eastAsia="仿宋" w:cs="仿宋"/>
                <w:sz w:val="24"/>
              </w:rPr>
            </w:pPr>
          </w:p>
        </w:tc>
        <w:tc>
          <w:tcPr>
            <w:tcW w:w="553" w:type="dxa"/>
          </w:tcPr>
          <w:p w14:paraId="0F1210A0">
            <w:pPr>
              <w:spacing w:line="360" w:lineRule="auto"/>
              <w:rPr>
                <w:rFonts w:hint="eastAsia" w:ascii="仿宋" w:hAnsi="仿宋" w:eastAsia="仿宋" w:cs="仿宋"/>
                <w:sz w:val="24"/>
              </w:rPr>
            </w:pPr>
          </w:p>
        </w:tc>
        <w:tc>
          <w:tcPr>
            <w:tcW w:w="553" w:type="dxa"/>
          </w:tcPr>
          <w:p w14:paraId="0F1210A1">
            <w:pPr>
              <w:spacing w:line="360" w:lineRule="auto"/>
              <w:rPr>
                <w:rFonts w:hint="eastAsia" w:ascii="仿宋" w:hAnsi="仿宋" w:eastAsia="仿宋" w:cs="仿宋"/>
                <w:sz w:val="24"/>
              </w:rPr>
            </w:pPr>
          </w:p>
        </w:tc>
        <w:tc>
          <w:tcPr>
            <w:tcW w:w="553" w:type="dxa"/>
          </w:tcPr>
          <w:p w14:paraId="0F1210A2">
            <w:pPr>
              <w:spacing w:line="360" w:lineRule="auto"/>
              <w:rPr>
                <w:rFonts w:hint="eastAsia" w:ascii="仿宋" w:hAnsi="仿宋" w:eastAsia="仿宋" w:cs="仿宋"/>
                <w:sz w:val="24"/>
              </w:rPr>
            </w:pPr>
          </w:p>
        </w:tc>
        <w:tc>
          <w:tcPr>
            <w:tcW w:w="553" w:type="dxa"/>
          </w:tcPr>
          <w:p w14:paraId="0F1210A3">
            <w:pPr>
              <w:spacing w:line="360" w:lineRule="auto"/>
              <w:rPr>
                <w:rFonts w:hint="eastAsia" w:ascii="仿宋" w:hAnsi="仿宋" w:eastAsia="仿宋" w:cs="仿宋"/>
                <w:sz w:val="24"/>
              </w:rPr>
            </w:pPr>
          </w:p>
        </w:tc>
        <w:tc>
          <w:tcPr>
            <w:tcW w:w="553" w:type="dxa"/>
          </w:tcPr>
          <w:p w14:paraId="0F1210A4">
            <w:pPr>
              <w:spacing w:line="360" w:lineRule="auto"/>
              <w:rPr>
                <w:rFonts w:hint="eastAsia" w:ascii="仿宋" w:hAnsi="仿宋" w:eastAsia="仿宋" w:cs="仿宋"/>
                <w:sz w:val="24"/>
              </w:rPr>
            </w:pPr>
          </w:p>
        </w:tc>
        <w:tc>
          <w:tcPr>
            <w:tcW w:w="553" w:type="dxa"/>
          </w:tcPr>
          <w:p w14:paraId="0F1210A5">
            <w:pPr>
              <w:spacing w:line="360" w:lineRule="auto"/>
              <w:rPr>
                <w:rFonts w:hint="eastAsia" w:ascii="仿宋" w:hAnsi="仿宋" w:eastAsia="仿宋" w:cs="仿宋"/>
                <w:sz w:val="24"/>
              </w:rPr>
            </w:pPr>
          </w:p>
        </w:tc>
        <w:tc>
          <w:tcPr>
            <w:tcW w:w="553" w:type="dxa"/>
          </w:tcPr>
          <w:p w14:paraId="0F1210A6">
            <w:pPr>
              <w:spacing w:line="360" w:lineRule="auto"/>
              <w:rPr>
                <w:rFonts w:hint="eastAsia" w:ascii="仿宋" w:hAnsi="仿宋" w:eastAsia="仿宋" w:cs="仿宋"/>
                <w:sz w:val="24"/>
              </w:rPr>
            </w:pPr>
          </w:p>
        </w:tc>
        <w:tc>
          <w:tcPr>
            <w:tcW w:w="553" w:type="dxa"/>
          </w:tcPr>
          <w:p w14:paraId="0F1210A7">
            <w:pPr>
              <w:spacing w:line="360" w:lineRule="auto"/>
              <w:rPr>
                <w:rFonts w:hint="eastAsia" w:ascii="仿宋" w:hAnsi="仿宋" w:eastAsia="仿宋" w:cs="仿宋"/>
                <w:sz w:val="24"/>
              </w:rPr>
            </w:pPr>
          </w:p>
        </w:tc>
        <w:tc>
          <w:tcPr>
            <w:tcW w:w="553" w:type="dxa"/>
          </w:tcPr>
          <w:p w14:paraId="0F1210A8">
            <w:pPr>
              <w:spacing w:line="360" w:lineRule="auto"/>
              <w:rPr>
                <w:rFonts w:hint="eastAsia" w:ascii="仿宋" w:hAnsi="仿宋" w:eastAsia="仿宋" w:cs="仿宋"/>
                <w:sz w:val="24"/>
              </w:rPr>
            </w:pPr>
          </w:p>
        </w:tc>
        <w:tc>
          <w:tcPr>
            <w:tcW w:w="553" w:type="dxa"/>
          </w:tcPr>
          <w:p w14:paraId="0F1210A9">
            <w:pPr>
              <w:spacing w:line="360" w:lineRule="auto"/>
              <w:rPr>
                <w:rFonts w:hint="eastAsia" w:ascii="仿宋" w:hAnsi="仿宋" w:eastAsia="仿宋" w:cs="仿宋"/>
                <w:sz w:val="24"/>
              </w:rPr>
            </w:pPr>
          </w:p>
        </w:tc>
      </w:tr>
      <w:tr w14:paraId="0F1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AB">
            <w:pPr>
              <w:spacing w:line="360" w:lineRule="auto"/>
              <w:rPr>
                <w:rFonts w:hint="eastAsia" w:ascii="仿宋" w:hAnsi="仿宋" w:eastAsia="仿宋" w:cs="仿宋"/>
                <w:sz w:val="24"/>
              </w:rPr>
            </w:pPr>
          </w:p>
        </w:tc>
        <w:tc>
          <w:tcPr>
            <w:tcW w:w="552" w:type="dxa"/>
          </w:tcPr>
          <w:p w14:paraId="0F1210AC">
            <w:pPr>
              <w:spacing w:line="360" w:lineRule="auto"/>
              <w:rPr>
                <w:rFonts w:hint="eastAsia" w:ascii="仿宋" w:hAnsi="仿宋" w:eastAsia="仿宋" w:cs="仿宋"/>
                <w:sz w:val="24"/>
              </w:rPr>
            </w:pPr>
          </w:p>
        </w:tc>
        <w:tc>
          <w:tcPr>
            <w:tcW w:w="552" w:type="dxa"/>
          </w:tcPr>
          <w:p w14:paraId="0F1210AD">
            <w:pPr>
              <w:spacing w:line="360" w:lineRule="auto"/>
              <w:rPr>
                <w:rFonts w:hint="eastAsia" w:ascii="仿宋" w:hAnsi="仿宋" w:eastAsia="仿宋" w:cs="仿宋"/>
                <w:sz w:val="24"/>
              </w:rPr>
            </w:pPr>
          </w:p>
        </w:tc>
        <w:tc>
          <w:tcPr>
            <w:tcW w:w="552" w:type="dxa"/>
          </w:tcPr>
          <w:p w14:paraId="0F1210AE">
            <w:pPr>
              <w:spacing w:line="360" w:lineRule="auto"/>
              <w:rPr>
                <w:rFonts w:hint="eastAsia" w:ascii="仿宋" w:hAnsi="仿宋" w:eastAsia="仿宋" w:cs="仿宋"/>
                <w:sz w:val="24"/>
              </w:rPr>
            </w:pPr>
          </w:p>
        </w:tc>
        <w:tc>
          <w:tcPr>
            <w:tcW w:w="552" w:type="dxa"/>
          </w:tcPr>
          <w:p w14:paraId="0F1210AF">
            <w:pPr>
              <w:spacing w:line="360" w:lineRule="auto"/>
              <w:rPr>
                <w:rFonts w:hint="eastAsia" w:ascii="仿宋" w:hAnsi="仿宋" w:eastAsia="仿宋" w:cs="仿宋"/>
                <w:sz w:val="24"/>
              </w:rPr>
            </w:pPr>
          </w:p>
        </w:tc>
        <w:tc>
          <w:tcPr>
            <w:tcW w:w="552" w:type="dxa"/>
          </w:tcPr>
          <w:p w14:paraId="0F1210B0">
            <w:pPr>
              <w:spacing w:line="360" w:lineRule="auto"/>
              <w:rPr>
                <w:rFonts w:hint="eastAsia" w:ascii="仿宋" w:hAnsi="仿宋" w:eastAsia="仿宋" w:cs="仿宋"/>
                <w:sz w:val="24"/>
              </w:rPr>
            </w:pPr>
          </w:p>
        </w:tc>
        <w:tc>
          <w:tcPr>
            <w:tcW w:w="552" w:type="dxa"/>
          </w:tcPr>
          <w:p w14:paraId="0F1210B1">
            <w:pPr>
              <w:spacing w:line="360" w:lineRule="auto"/>
              <w:rPr>
                <w:rFonts w:hint="eastAsia" w:ascii="仿宋" w:hAnsi="仿宋" w:eastAsia="仿宋" w:cs="仿宋"/>
                <w:sz w:val="24"/>
              </w:rPr>
            </w:pPr>
          </w:p>
        </w:tc>
        <w:tc>
          <w:tcPr>
            <w:tcW w:w="553" w:type="dxa"/>
          </w:tcPr>
          <w:p w14:paraId="0F1210B2">
            <w:pPr>
              <w:spacing w:line="360" w:lineRule="auto"/>
              <w:rPr>
                <w:rFonts w:hint="eastAsia" w:ascii="仿宋" w:hAnsi="仿宋" w:eastAsia="仿宋" w:cs="仿宋"/>
                <w:sz w:val="24"/>
              </w:rPr>
            </w:pPr>
          </w:p>
        </w:tc>
        <w:tc>
          <w:tcPr>
            <w:tcW w:w="553" w:type="dxa"/>
          </w:tcPr>
          <w:p w14:paraId="0F1210B3">
            <w:pPr>
              <w:spacing w:line="360" w:lineRule="auto"/>
              <w:rPr>
                <w:rFonts w:hint="eastAsia" w:ascii="仿宋" w:hAnsi="仿宋" w:eastAsia="仿宋" w:cs="仿宋"/>
                <w:sz w:val="24"/>
              </w:rPr>
            </w:pPr>
          </w:p>
        </w:tc>
        <w:tc>
          <w:tcPr>
            <w:tcW w:w="553" w:type="dxa"/>
          </w:tcPr>
          <w:p w14:paraId="0F1210B4">
            <w:pPr>
              <w:spacing w:line="360" w:lineRule="auto"/>
              <w:rPr>
                <w:rFonts w:hint="eastAsia" w:ascii="仿宋" w:hAnsi="仿宋" w:eastAsia="仿宋" w:cs="仿宋"/>
                <w:sz w:val="24"/>
              </w:rPr>
            </w:pPr>
          </w:p>
        </w:tc>
        <w:tc>
          <w:tcPr>
            <w:tcW w:w="553" w:type="dxa"/>
          </w:tcPr>
          <w:p w14:paraId="0F1210B5">
            <w:pPr>
              <w:spacing w:line="360" w:lineRule="auto"/>
              <w:rPr>
                <w:rFonts w:hint="eastAsia" w:ascii="仿宋" w:hAnsi="仿宋" w:eastAsia="仿宋" w:cs="仿宋"/>
                <w:sz w:val="24"/>
              </w:rPr>
            </w:pPr>
          </w:p>
        </w:tc>
        <w:tc>
          <w:tcPr>
            <w:tcW w:w="553" w:type="dxa"/>
          </w:tcPr>
          <w:p w14:paraId="0F1210B6">
            <w:pPr>
              <w:spacing w:line="360" w:lineRule="auto"/>
              <w:rPr>
                <w:rFonts w:hint="eastAsia" w:ascii="仿宋" w:hAnsi="仿宋" w:eastAsia="仿宋" w:cs="仿宋"/>
                <w:sz w:val="24"/>
              </w:rPr>
            </w:pPr>
          </w:p>
        </w:tc>
        <w:tc>
          <w:tcPr>
            <w:tcW w:w="553" w:type="dxa"/>
          </w:tcPr>
          <w:p w14:paraId="0F1210B7">
            <w:pPr>
              <w:spacing w:line="360" w:lineRule="auto"/>
              <w:rPr>
                <w:rFonts w:hint="eastAsia" w:ascii="仿宋" w:hAnsi="仿宋" w:eastAsia="仿宋" w:cs="仿宋"/>
                <w:sz w:val="24"/>
              </w:rPr>
            </w:pPr>
          </w:p>
        </w:tc>
        <w:tc>
          <w:tcPr>
            <w:tcW w:w="553" w:type="dxa"/>
          </w:tcPr>
          <w:p w14:paraId="0F1210B8">
            <w:pPr>
              <w:spacing w:line="360" w:lineRule="auto"/>
              <w:rPr>
                <w:rFonts w:hint="eastAsia" w:ascii="仿宋" w:hAnsi="仿宋" w:eastAsia="仿宋" w:cs="仿宋"/>
                <w:sz w:val="24"/>
              </w:rPr>
            </w:pPr>
          </w:p>
        </w:tc>
        <w:tc>
          <w:tcPr>
            <w:tcW w:w="553" w:type="dxa"/>
          </w:tcPr>
          <w:p w14:paraId="0F1210B9">
            <w:pPr>
              <w:spacing w:line="360" w:lineRule="auto"/>
              <w:rPr>
                <w:rFonts w:hint="eastAsia" w:ascii="仿宋" w:hAnsi="仿宋" w:eastAsia="仿宋" w:cs="仿宋"/>
                <w:sz w:val="24"/>
              </w:rPr>
            </w:pPr>
          </w:p>
        </w:tc>
        <w:tc>
          <w:tcPr>
            <w:tcW w:w="553" w:type="dxa"/>
          </w:tcPr>
          <w:p w14:paraId="0F1210BA">
            <w:pPr>
              <w:spacing w:line="360" w:lineRule="auto"/>
              <w:rPr>
                <w:rFonts w:hint="eastAsia" w:ascii="仿宋" w:hAnsi="仿宋" w:eastAsia="仿宋" w:cs="仿宋"/>
                <w:sz w:val="24"/>
              </w:rPr>
            </w:pPr>
          </w:p>
        </w:tc>
        <w:tc>
          <w:tcPr>
            <w:tcW w:w="553" w:type="dxa"/>
          </w:tcPr>
          <w:p w14:paraId="0F1210BB">
            <w:pPr>
              <w:spacing w:line="360" w:lineRule="auto"/>
              <w:rPr>
                <w:rFonts w:hint="eastAsia" w:ascii="仿宋" w:hAnsi="仿宋" w:eastAsia="仿宋" w:cs="仿宋"/>
                <w:sz w:val="24"/>
              </w:rPr>
            </w:pPr>
          </w:p>
        </w:tc>
      </w:tr>
      <w:tr w14:paraId="0F1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BD">
            <w:pPr>
              <w:spacing w:line="360" w:lineRule="auto"/>
              <w:rPr>
                <w:rFonts w:hint="eastAsia" w:ascii="仿宋" w:hAnsi="仿宋" w:eastAsia="仿宋" w:cs="仿宋"/>
                <w:sz w:val="24"/>
              </w:rPr>
            </w:pPr>
          </w:p>
        </w:tc>
        <w:tc>
          <w:tcPr>
            <w:tcW w:w="552" w:type="dxa"/>
          </w:tcPr>
          <w:p w14:paraId="0F1210BE">
            <w:pPr>
              <w:spacing w:line="360" w:lineRule="auto"/>
              <w:rPr>
                <w:rFonts w:hint="eastAsia" w:ascii="仿宋" w:hAnsi="仿宋" w:eastAsia="仿宋" w:cs="仿宋"/>
                <w:sz w:val="24"/>
              </w:rPr>
            </w:pPr>
          </w:p>
        </w:tc>
        <w:tc>
          <w:tcPr>
            <w:tcW w:w="552" w:type="dxa"/>
          </w:tcPr>
          <w:p w14:paraId="0F1210BF">
            <w:pPr>
              <w:spacing w:line="360" w:lineRule="auto"/>
              <w:rPr>
                <w:rFonts w:hint="eastAsia" w:ascii="仿宋" w:hAnsi="仿宋" w:eastAsia="仿宋" w:cs="仿宋"/>
                <w:sz w:val="24"/>
              </w:rPr>
            </w:pPr>
          </w:p>
        </w:tc>
        <w:tc>
          <w:tcPr>
            <w:tcW w:w="552" w:type="dxa"/>
          </w:tcPr>
          <w:p w14:paraId="0F1210C0">
            <w:pPr>
              <w:spacing w:line="360" w:lineRule="auto"/>
              <w:rPr>
                <w:rFonts w:hint="eastAsia" w:ascii="仿宋" w:hAnsi="仿宋" w:eastAsia="仿宋" w:cs="仿宋"/>
                <w:sz w:val="24"/>
              </w:rPr>
            </w:pPr>
          </w:p>
        </w:tc>
        <w:tc>
          <w:tcPr>
            <w:tcW w:w="552" w:type="dxa"/>
          </w:tcPr>
          <w:p w14:paraId="0F1210C1">
            <w:pPr>
              <w:spacing w:line="360" w:lineRule="auto"/>
              <w:rPr>
                <w:rFonts w:hint="eastAsia" w:ascii="仿宋" w:hAnsi="仿宋" w:eastAsia="仿宋" w:cs="仿宋"/>
                <w:sz w:val="24"/>
              </w:rPr>
            </w:pPr>
          </w:p>
        </w:tc>
        <w:tc>
          <w:tcPr>
            <w:tcW w:w="552" w:type="dxa"/>
          </w:tcPr>
          <w:p w14:paraId="0F1210C2">
            <w:pPr>
              <w:spacing w:line="360" w:lineRule="auto"/>
              <w:rPr>
                <w:rFonts w:hint="eastAsia" w:ascii="仿宋" w:hAnsi="仿宋" w:eastAsia="仿宋" w:cs="仿宋"/>
                <w:sz w:val="24"/>
              </w:rPr>
            </w:pPr>
          </w:p>
        </w:tc>
        <w:tc>
          <w:tcPr>
            <w:tcW w:w="552" w:type="dxa"/>
          </w:tcPr>
          <w:p w14:paraId="0F1210C3">
            <w:pPr>
              <w:spacing w:line="360" w:lineRule="auto"/>
              <w:rPr>
                <w:rFonts w:hint="eastAsia" w:ascii="仿宋" w:hAnsi="仿宋" w:eastAsia="仿宋" w:cs="仿宋"/>
                <w:sz w:val="24"/>
              </w:rPr>
            </w:pPr>
          </w:p>
        </w:tc>
        <w:tc>
          <w:tcPr>
            <w:tcW w:w="553" w:type="dxa"/>
          </w:tcPr>
          <w:p w14:paraId="0F1210C4">
            <w:pPr>
              <w:spacing w:line="360" w:lineRule="auto"/>
              <w:rPr>
                <w:rFonts w:hint="eastAsia" w:ascii="仿宋" w:hAnsi="仿宋" w:eastAsia="仿宋" w:cs="仿宋"/>
                <w:sz w:val="24"/>
              </w:rPr>
            </w:pPr>
          </w:p>
        </w:tc>
        <w:tc>
          <w:tcPr>
            <w:tcW w:w="553" w:type="dxa"/>
          </w:tcPr>
          <w:p w14:paraId="0F1210C5">
            <w:pPr>
              <w:spacing w:line="360" w:lineRule="auto"/>
              <w:rPr>
                <w:rFonts w:hint="eastAsia" w:ascii="仿宋" w:hAnsi="仿宋" w:eastAsia="仿宋" w:cs="仿宋"/>
                <w:sz w:val="24"/>
              </w:rPr>
            </w:pPr>
          </w:p>
        </w:tc>
        <w:tc>
          <w:tcPr>
            <w:tcW w:w="553" w:type="dxa"/>
          </w:tcPr>
          <w:p w14:paraId="0F1210C6">
            <w:pPr>
              <w:spacing w:line="360" w:lineRule="auto"/>
              <w:rPr>
                <w:rFonts w:hint="eastAsia" w:ascii="仿宋" w:hAnsi="仿宋" w:eastAsia="仿宋" w:cs="仿宋"/>
                <w:sz w:val="24"/>
              </w:rPr>
            </w:pPr>
          </w:p>
        </w:tc>
        <w:tc>
          <w:tcPr>
            <w:tcW w:w="553" w:type="dxa"/>
          </w:tcPr>
          <w:p w14:paraId="0F1210C7">
            <w:pPr>
              <w:spacing w:line="360" w:lineRule="auto"/>
              <w:rPr>
                <w:rFonts w:hint="eastAsia" w:ascii="仿宋" w:hAnsi="仿宋" w:eastAsia="仿宋" w:cs="仿宋"/>
                <w:sz w:val="24"/>
              </w:rPr>
            </w:pPr>
          </w:p>
        </w:tc>
        <w:tc>
          <w:tcPr>
            <w:tcW w:w="553" w:type="dxa"/>
          </w:tcPr>
          <w:p w14:paraId="0F1210C8">
            <w:pPr>
              <w:spacing w:line="360" w:lineRule="auto"/>
              <w:rPr>
                <w:rFonts w:hint="eastAsia" w:ascii="仿宋" w:hAnsi="仿宋" w:eastAsia="仿宋" w:cs="仿宋"/>
                <w:sz w:val="24"/>
              </w:rPr>
            </w:pPr>
          </w:p>
        </w:tc>
        <w:tc>
          <w:tcPr>
            <w:tcW w:w="553" w:type="dxa"/>
          </w:tcPr>
          <w:p w14:paraId="0F1210C9">
            <w:pPr>
              <w:spacing w:line="360" w:lineRule="auto"/>
              <w:rPr>
                <w:rFonts w:hint="eastAsia" w:ascii="仿宋" w:hAnsi="仿宋" w:eastAsia="仿宋" w:cs="仿宋"/>
                <w:sz w:val="24"/>
              </w:rPr>
            </w:pPr>
          </w:p>
        </w:tc>
        <w:tc>
          <w:tcPr>
            <w:tcW w:w="553" w:type="dxa"/>
          </w:tcPr>
          <w:p w14:paraId="0F1210CA">
            <w:pPr>
              <w:spacing w:line="360" w:lineRule="auto"/>
              <w:rPr>
                <w:rFonts w:hint="eastAsia" w:ascii="仿宋" w:hAnsi="仿宋" w:eastAsia="仿宋" w:cs="仿宋"/>
                <w:sz w:val="24"/>
              </w:rPr>
            </w:pPr>
          </w:p>
        </w:tc>
        <w:tc>
          <w:tcPr>
            <w:tcW w:w="553" w:type="dxa"/>
          </w:tcPr>
          <w:p w14:paraId="0F1210CB">
            <w:pPr>
              <w:spacing w:line="360" w:lineRule="auto"/>
              <w:rPr>
                <w:rFonts w:hint="eastAsia" w:ascii="仿宋" w:hAnsi="仿宋" w:eastAsia="仿宋" w:cs="仿宋"/>
                <w:sz w:val="24"/>
              </w:rPr>
            </w:pPr>
          </w:p>
        </w:tc>
        <w:tc>
          <w:tcPr>
            <w:tcW w:w="553" w:type="dxa"/>
          </w:tcPr>
          <w:p w14:paraId="0F1210CC">
            <w:pPr>
              <w:spacing w:line="360" w:lineRule="auto"/>
              <w:rPr>
                <w:rFonts w:hint="eastAsia" w:ascii="仿宋" w:hAnsi="仿宋" w:eastAsia="仿宋" w:cs="仿宋"/>
                <w:sz w:val="24"/>
              </w:rPr>
            </w:pPr>
          </w:p>
        </w:tc>
        <w:tc>
          <w:tcPr>
            <w:tcW w:w="553" w:type="dxa"/>
          </w:tcPr>
          <w:p w14:paraId="0F1210CD">
            <w:pPr>
              <w:spacing w:line="360" w:lineRule="auto"/>
              <w:rPr>
                <w:rFonts w:hint="eastAsia" w:ascii="仿宋" w:hAnsi="仿宋" w:eastAsia="仿宋" w:cs="仿宋"/>
                <w:sz w:val="24"/>
              </w:rPr>
            </w:pPr>
          </w:p>
        </w:tc>
      </w:tr>
      <w:tr w14:paraId="0F12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CF">
            <w:pPr>
              <w:spacing w:line="360" w:lineRule="auto"/>
              <w:rPr>
                <w:rFonts w:hint="eastAsia" w:ascii="仿宋" w:hAnsi="仿宋" w:eastAsia="仿宋" w:cs="仿宋"/>
                <w:sz w:val="24"/>
              </w:rPr>
            </w:pPr>
          </w:p>
        </w:tc>
        <w:tc>
          <w:tcPr>
            <w:tcW w:w="552" w:type="dxa"/>
          </w:tcPr>
          <w:p w14:paraId="0F1210D0">
            <w:pPr>
              <w:spacing w:line="360" w:lineRule="auto"/>
              <w:rPr>
                <w:rFonts w:hint="eastAsia" w:ascii="仿宋" w:hAnsi="仿宋" w:eastAsia="仿宋" w:cs="仿宋"/>
                <w:sz w:val="24"/>
              </w:rPr>
            </w:pPr>
          </w:p>
        </w:tc>
        <w:tc>
          <w:tcPr>
            <w:tcW w:w="552" w:type="dxa"/>
          </w:tcPr>
          <w:p w14:paraId="0F1210D1">
            <w:pPr>
              <w:spacing w:line="360" w:lineRule="auto"/>
              <w:rPr>
                <w:rFonts w:hint="eastAsia" w:ascii="仿宋" w:hAnsi="仿宋" w:eastAsia="仿宋" w:cs="仿宋"/>
                <w:sz w:val="24"/>
              </w:rPr>
            </w:pPr>
          </w:p>
        </w:tc>
        <w:tc>
          <w:tcPr>
            <w:tcW w:w="552" w:type="dxa"/>
          </w:tcPr>
          <w:p w14:paraId="0F1210D2">
            <w:pPr>
              <w:spacing w:line="360" w:lineRule="auto"/>
              <w:rPr>
                <w:rFonts w:hint="eastAsia" w:ascii="仿宋" w:hAnsi="仿宋" w:eastAsia="仿宋" w:cs="仿宋"/>
                <w:sz w:val="24"/>
              </w:rPr>
            </w:pPr>
          </w:p>
        </w:tc>
        <w:tc>
          <w:tcPr>
            <w:tcW w:w="552" w:type="dxa"/>
          </w:tcPr>
          <w:p w14:paraId="0F1210D3">
            <w:pPr>
              <w:spacing w:line="360" w:lineRule="auto"/>
              <w:rPr>
                <w:rFonts w:hint="eastAsia" w:ascii="仿宋" w:hAnsi="仿宋" w:eastAsia="仿宋" w:cs="仿宋"/>
                <w:sz w:val="24"/>
              </w:rPr>
            </w:pPr>
          </w:p>
        </w:tc>
        <w:tc>
          <w:tcPr>
            <w:tcW w:w="552" w:type="dxa"/>
          </w:tcPr>
          <w:p w14:paraId="0F1210D4">
            <w:pPr>
              <w:spacing w:line="360" w:lineRule="auto"/>
              <w:rPr>
                <w:rFonts w:hint="eastAsia" w:ascii="仿宋" w:hAnsi="仿宋" w:eastAsia="仿宋" w:cs="仿宋"/>
                <w:sz w:val="24"/>
              </w:rPr>
            </w:pPr>
          </w:p>
        </w:tc>
        <w:tc>
          <w:tcPr>
            <w:tcW w:w="552" w:type="dxa"/>
          </w:tcPr>
          <w:p w14:paraId="0F1210D5">
            <w:pPr>
              <w:spacing w:line="360" w:lineRule="auto"/>
              <w:rPr>
                <w:rFonts w:hint="eastAsia" w:ascii="仿宋" w:hAnsi="仿宋" w:eastAsia="仿宋" w:cs="仿宋"/>
                <w:sz w:val="24"/>
              </w:rPr>
            </w:pPr>
          </w:p>
        </w:tc>
        <w:tc>
          <w:tcPr>
            <w:tcW w:w="553" w:type="dxa"/>
          </w:tcPr>
          <w:p w14:paraId="0F1210D6">
            <w:pPr>
              <w:spacing w:line="360" w:lineRule="auto"/>
              <w:rPr>
                <w:rFonts w:hint="eastAsia" w:ascii="仿宋" w:hAnsi="仿宋" w:eastAsia="仿宋" w:cs="仿宋"/>
                <w:sz w:val="24"/>
              </w:rPr>
            </w:pPr>
          </w:p>
        </w:tc>
        <w:tc>
          <w:tcPr>
            <w:tcW w:w="553" w:type="dxa"/>
          </w:tcPr>
          <w:p w14:paraId="0F1210D7">
            <w:pPr>
              <w:spacing w:line="360" w:lineRule="auto"/>
              <w:rPr>
                <w:rFonts w:hint="eastAsia" w:ascii="仿宋" w:hAnsi="仿宋" w:eastAsia="仿宋" w:cs="仿宋"/>
                <w:sz w:val="24"/>
              </w:rPr>
            </w:pPr>
          </w:p>
        </w:tc>
        <w:tc>
          <w:tcPr>
            <w:tcW w:w="553" w:type="dxa"/>
          </w:tcPr>
          <w:p w14:paraId="0F1210D8">
            <w:pPr>
              <w:spacing w:line="360" w:lineRule="auto"/>
              <w:rPr>
                <w:rFonts w:hint="eastAsia" w:ascii="仿宋" w:hAnsi="仿宋" w:eastAsia="仿宋" w:cs="仿宋"/>
                <w:sz w:val="24"/>
              </w:rPr>
            </w:pPr>
          </w:p>
        </w:tc>
        <w:tc>
          <w:tcPr>
            <w:tcW w:w="553" w:type="dxa"/>
          </w:tcPr>
          <w:p w14:paraId="0F1210D9">
            <w:pPr>
              <w:spacing w:line="360" w:lineRule="auto"/>
              <w:rPr>
                <w:rFonts w:hint="eastAsia" w:ascii="仿宋" w:hAnsi="仿宋" w:eastAsia="仿宋" w:cs="仿宋"/>
                <w:sz w:val="24"/>
              </w:rPr>
            </w:pPr>
          </w:p>
        </w:tc>
        <w:tc>
          <w:tcPr>
            <w:tcW w:w="553" w:type="dxa"/>
          </w:tcPr>
          <w:p w14:paraId="0F1210DA">
            <w:pPr>
              <w:spacing w:line="360" w:lineRule="auto"/>
              <w:rPr>
                <w:rFonts w:hint="eastAsia" w:ascii="仿宋" w:hAnsi="仿宋" w:eastAsia="仿宋" w:cs="仿宋"/>
                <w:sz w:val="24"/>
              </w:rPr>
            </w:pPr>
          </w:p>
        </w:tc>
        <w:tc>
          <w:tcPr>
            <w:tcW w:w="553" w:type="dxa"/>
          </w:tcPr>
          <w:p w14:paraId="0F1210DB">
            <w:pPr>
              <w:spacing w:line="360" w:lineRule="auto"/>
              <w:rPr>
                <w:rFonts w:hint="eastAsia" w:ascii="仿宋" w:hAnsi="仿宋" w:eastAsia="仿宋" w:cs="仿宋"/>
                <w:sz w:val="24"/>
              </w:rPr>
            </w:pPr>
          </w:p>
        </w:tc>
        <w:tc>
          <w:tcPr>
            <w:tcW w:w="553" w:type="dxa"/>
          </w:tcPr>
          <w:p w14:paraId="0F1210DC">
            <w:pPr>
              <w:spacing w:line="360" w:lineRule="auto"/>
              <w:rPr>
                <w:rFonts w:hint="eastAsia" w:ascii="仿宋" w:hAnsi="仿宋" w:eastAsia="仿宋" w:cs="仿宋"/>
                <w:sz w:val="24"/>
              </w:rPr>
            </w:pPr>
          </w:p>
        </w:tc>
        <w:tc>
          <w:tcPr>
            <w:tcW w:w="553" w:type="dxa"/>
          </w:tcPr>
          <w:p w14:paraId="0F1210DD">
            <w:pPr>
              <w:spacing w:line="360" w:lineRule="auto"/>
              <w:rPr>
                <w:rFonts w:hint="eastAsia" w:ascii="仿宋" w:hAnsi="仿宋" w:eastAsia="仿宋" w:cs="仿宋"/>
                <w:sz w:val="24"/>
              </w:rPr>
            </w:pPr>
          </w:p>
        </w:tc>
        <w:tc>
          <w:tcPr>
            <w:tcW w:w="553" w:type="dxa"/>
          </w:tcPr>
          <w:p w14:paraId="0F1210DE">
            <w:pPr>
              <w:spacing w:line="360" w:lineRule="auto"/>
              <w:rPr>
                <w:rFonts w:hint="eastAsia" w:ascii="仿宋" w:hAnsi="仿宋" w:eastAsia="仿宋" w:cs="仿宋"/>
                <w:sz w:val="24"/>
              </w:rPr>
            </w:pPr>
          </w:p>
        </w:tc>
        <w:tc>
          <w:tcPr>
            <w:tcW w:w="553" w:type="dxa"/>
          </w:tcPr>
          <w:p w14:paraId="0F1210DF">
            <w:pPr>
              <w:spacing w:line="360" w:lineRule="auto"/>
              <w:rPr>
                <w:rFonts w:hint="eastAsia" w:ascii="仿宋" w:hAnsi="仿宋" w:eastAsia="仿宋" w:cs="仿宋"/>
                <w:sz w:val="24"/>
              </w:rPr>
            </w:pPr>
          </w:p>
        </w:tc>
      </w:tr>
      <w:tr w14:paraId="0F12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E1">
            <w:pPr>
              <w:spacing w:line="360" w:lineRule="auto"/>
              <w:rPr>
                <w:rFonts w:hint="eastAsia" w:ascii="仿宋" w:hAnsi="仿宋" w:eastAsia="仿宋" w:cs="仿宋"/>
                <w:sz w:val="24"/>
              </w:rPr>
            </w:pPr>
          </w:p>
        </w:tc>
        <w:tc>
          <w:tcPr>
            <w:tcW w:w="552" w:type="dxa"/>
          </w:tcPr>
          <w:p w14:paraId="0F1210E2">
            <w:pPr>
              <w:spacing w:line="360" w:lineRule="auto"/>
              <w:rPr>
                <w:rFonts w:hint="eastAsia" w:ascii="仿宋" w:hAnsi="仿宋" w:eastAsia="仿宋" w:cs="仿宋"/>
                <w:sz w:val="24"/>
              </w:rPr>
            </w:pPr>
          </w:p>
        </w:tc>
        <w:tc>
          <w:tcPr>
            <w:tcW w:w="552" w:type="dxa"/>
          </w:tcPr>
          <w:p w14:paraId="0F1210E3">
            <w:pPr>
              <w:spacing w:line="360" w:lineRule="auto"/>
              <w:rPr>
                <w:rFonts w:hint="eastAsia" w:ascii="仿宋" w:hAnsi="仿宋" w:eastAsia="仿宋" w:cs="仿宋"/>
                <w:sz w:val="24"/>
              </w:rPr>
            </w:pPr>
          </w:p>
        </w:tc>
        <w:tc>
          <w:tcPr>
            <w:tcW w:w="552" w:type="dxa"/>
          </w:tcPr>
          <w:p w14:paraId="0F1210E4">
            <w:pPr>
              <w:spacing w:line="360" w:lineRule="auto"/>
              <w:rPr>
                <w:rFonts w:hint="eastAsia" w:ascii="仿宋" w:hAnsi="仿宋" w:eastAsia="仿宋" w:cs="仿宋"/>
                <w:sz w:val="24"/>
              </w:rPr>
            </w:pPr>
          </w:p>
        </w:tc>
        <w:tc>
          <w:tcPr>
            <w:tcW w:w="552" w:type="dxa"/>
          </w:tcPr>
          <w:p w14:paraId="0F1210E5">
            <w:pPr>
              <w:spacing w:line="360" w:lineRule="auto"/>
              <w:rPr>
                <w:rFonts w:hint="eastAsia" w:ascii="仿宋" w:hAnsi="仿宋" w:eastAsia="仿宋" w:cs="仿宋"/>
                <w:sz w:val="24"/>
              </w:rPr>
            </w:pPr>
          </w:p>
        </w:tc>
        <w:tc>
          <w:tcPr>
            <w:tcW w:w="552" w:type="dxa"/>
          </w:tcPr>
          <w:p w14:paraId="0F1210E6">
            <w:pPr>
              <w:spacing w:line="360" w:lineRule="auto"/>
              <w:rPr>
                <w:rFonts w:hint="eastAsia" w:ascii="仿宋" w:hAnsi="仿宋" w:eastAsia="仿宋" w:cs="仿宋"/>
                <w:sz w:val="24"/>
              </w:rPr>
            </w:pPr>
          </w:p>
        </w:tc>
        <w:tc>
          <w:tcPr>
            <w:tcW w:w="552" w:type="dxa"/>
          </w:tcPr>
          <w:p w14:paraId="0F1210E7">
            <w:pPr>
              <w:spacing w:line="360" w:lineRule="auto"/>
              <w:rPr>
                <w:rFonts w:hint="eastAsia" w:ascii="仿宋" w:hAnsi="仿宋" w:eastAsia="仿宋" w:cs="仿宋"/>
                <w:sz w:val="24"/>
              </w:rPr>
            </w:pPr>
          </w:p>
        </w:tc>
        <w:tc>
          <w:tcPr>
            <w:tcW w:w="553" w:type="dxa"/>
          </w:tcPr>
          <w:p w14:paraId="0F1210E8">
            <w:pPr>
              <w:spacing w:line="360" w:lineRule="auto"/>
              <w:rPr>
                <w:rFonts w:hint="eastAsia" w:ascii="仿宋" w:hAnsi="仿宋" w:eastAsia="仿宋" w:cs="仿宋"/>
                <w:sz w:val="24"/>
              </w:rPr>
            </w:pPr>
          </w:p>
        </w:tc>
        <w:tc>
          <w:tcPr>
            <w:tcW w:w="553" w:type="dxa"/>
          </w:tcPr>
          <w:p w14:paraId="0F1210E9">
            <w:pPr>
              <w:spacing w:line="360" w:lineRule="auto"/>
              <w:rPr>
                <w:rFonts w:hint="eastAsia" w:ascii="仿宋" w:hAnsi="仿宋" w:eastAsia="仿宋" w:cs="仿宋"/>
                <w:sz w:val="24"/>
              </w:rPr>
            </w:pPr>
          </w:p>
        </w:tc>
        <w:tc>
          <w:tcPr>
            <w:tcW w:w="553" w:type="dxa"/>
          </w:tcPr>
          <w:p w14:paraId="0F1210EA">
            <w:pPr>
              <w:spacing w:line="360" w:lineRule="auto"/>
              <w:rPr>
                <w:rFonts w:hint="eastAsia" w:ascii="仿宋" w:hAnsi="仿宋" w:eastAsia="仿宋" w:cs="仿宋"/>
                <w:sz w:val="24"/>
              </w:rPr>
            </w:pPr>
          </w:p>
        </w:tc>
        <w:tc>
          <w:tcPr>
            <w:tcW w:w="553" w:type="dxa"/>
          </w:tcPr>
          <w:p w14:paraId="0F1210EB">
            <w:pPr>
              <w:spacing w:line="360" w:lineRule="auto"/>
              <w:rPr>
                <w:rFonts w:hint="eastAsia" w:ascii="仿宋" w:hAnsi="仿宋" w:eastAsia="仿宋" w:cs="仿宋"/>
                <w:sz w:val="24"/>
              </w:rPr>
            </w:pPr>
          </w:p>
        </w:tc>
        <w:tc>
          <w:tcPr>
            <w:tcW w:w="553" w:type="dxa"/>
          </w:tcPr>
          <w:p w14:paraId="0F1210EC">
            <w:pPr>
              <w:spacing w:line="360" w:lineRule="auto"/>
              <w:rPr>
                <w:rFonts w:hint="eastAsia" w:ascii="仿宋" w:hAnsi="仿宋" w:eastAsia="仿宋" w:cs="仿宋"/>
                <w:sz w:val="24"/>
              </w:rPr>
            </w:pPr>
          </w:p>
        </w:tc>
        <w:tc>
          <w:tcPr>
            <w:tcW w:w="553" w:type="dxa"/>
          </w:tcPr>
          <w:p w14:paraId="0F1210ED">
            <w:pPr>
              <w:spacing w:line="360" w:lineRule="auto"/>
              <w:rPr>
                <w:rFonts w:hint="eastAsia" w:ascii="仿宋" w:hAnsi="仿宋" w:eastAsia="仿宋" w:cs="仿宋"/>
                <w:sz w:val="24"/>
              </w:rPr>
            </w:pPr>
          </w:p>
        </w:tc>
        <w:tc>
          <w:tcPr>
            <w:tcW w:w="553" w:type="dxa"/>
          </w:tcPr>
          <w:p w14:paraId="0F1210EE">
            <w:pPr>
              <w:spacing w:line="360" w:lineRule="auto"/>
              <w:rPr>
                <w:rFonts w:hint="eastAsia" w:ascii="仿宋" w:hAnsi="仿宋" w:eastAsia="仿宋" w:cs="仿宋"/>
                <w:sz w:val="24"/>
              </w:rPr>
            </w:pPr>
          </w:p>
        </w:tc>
        <w:tc>
          <w:tcPr>
            <w:tcW w:w="553" w:type="dxa"/>
          </w:tcPr>
          <w:p w14:paraId="0F1210EF">
            <w:pPr>
              <w:spacing w:line="360" w:lineRule="auto"/>
              <w:rPr>
                <w:rFonts w:hint="eastAsia" w:ascii="仿宋" w:hAnsi="仿宋" w:eastAsia="仿宋" w:cs="仿宋"/>
                <w:sz w:val="24"/>
              </w:rPr>
            </w:pPr>
          </w:p>
        </w:tc>
        <w:tc>
          <w:tcPr>
            <w:tcW w:w="553" w:type="dxa"/>
          </w:tcPr>
          <w:p w14:paraId="0F1210F0">
            <w:pPr>
              <w:spacing w:line="360" w:lineRule="auto"/>
              <w:rPr>
                <w:rFonts w:hint="eastAsia" w:ascii="仿宋" w:hAnsi="仿宋" w:eastAsia="仿宋" w:cs="仿宋"/>
                <w:sz w:val="24"/>
              </w:rPr>
            </w:pPr>
          </w:p>
        </w:tc>
        <w:tc>
          <w:tcPr>
            <w:tcW w:w="553" w:type="dxa"/>
          </w:tcPr>
          <w:p w14:paraId="0F1210F1">
            <w:pPr>
              <w:spacing w:line="360" w:lineRule="auto"/>
              <w:rPr>
                <w:rFonts w:hint="eastAsia" w:ascii="仿宋" w:hAnsi="仿宋" w:eastAsia="仿宋" w:cs="仿宋"/>
                <w:sz w:val="24"/>
              </w:rPr>
            </w:pPr>
          </w:p>
        </w:tc>
      </w:tr>
      <w:tr w14:paraId="0F12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0F3">
            <w:pPr>
              <w:spacing w:line="360" w:lineRule="auto"/>
              <w:rPr>
                <w:rFonts w:hint="eastAsia" w:ascii="仿宋" w:hAnsi="仿宋" w:eastAsia="仿宋" w:cs="仿宋"/>
                <w:sz w:val="24"/>
              </w:rPr>
            </w:pPr>
          </w:p>
        </w:tc>
        <w:tc>
          <w:tcPr>
            <w:tcW w:w="552" w:type="dxa"/>
          </w:tcPr>
          <w:p w14:paraId="0F1210F4">
            <w:pPr>
              <w:spacing w:line="360" w:lineRule="auto"/>
              <w:rPr>
                <w:rFonts w:hint="eastAsia" w:ascii="仿宋" w:hAnsi="仿宋" w:eastAsia="仿宋" w:cs="仿宋"/>
                <w:sz w:val="24"/>
              </w:rPr>
            </w:pPr>
          </w:p>
        </w:tc>
        <w:tc>
          <w:tcPr>
            <w:tcW w:w="552" w:type="dxa"/>
          </w:tcPr>
          <w:p w14:paraId="0F1210F5">
            <w:pPr>
              <w:spacing w:line="360" w:lineRule="auto"/>
              <w:rPr>
                <w:rFonts w:hint="eastAsia" w:ascii="仿宋" w:hAnsi="仿宋" w:eastAsia="仿宋" w:cs="仿宋"/>
                <w:sz w:val="24"/>
              </w:rPr>
            </w:pPr>
          </w:p>
        </w:tc>
        <w:tc>
          <w:tcPr>
            <w:tcW w:w="552" w:type="dxa"/>
          </w:tcPr>
          <w:p w14:paraId="0F1210F6">
            <w:pPr>
              <w:spacing w:line="360" w:lineRule="auto"/>
              <w:rPr>
                <w:rFonts w:hint="eastAsia" w:ascii="仿宋" w:hAnsi="仿宋" w:eastAsia="仿宋" w:cs="仿宋"/>
                <w:sz w:val="24"/>
              </w:rPr>
            </w:pPr>
          </w:p>
        </w:tc>
        <w:tc>
          <w:tcPr>
            <w:tcW w:w="552" w:type="dxa"/>
          </w:tcPr>
          <w:p w14:paraId="0F1210F7">
            <w:pPr>
              <w:spacing w:line="360" w:lineRule="auto"/>
              <w:rPr>
                <w:rFonts w:hint="eastAsia" w:ascii="仿宋" w:hAnsi="仿宋" w:eastAsia="仿宋" w:cs="仿宋"/>
                <w:sz w:val="24"/>
              </w:rPr>
            </w:pPr>
          </w:p>
        </w:tc>
        <w:tc>
          <w:tcPr>
            <w:tcW w:w="552" w:type="dxa"/>
          </w:tcPr>
          <w:p w14:paraId="0F1210F8">
            <w:pPr>
              <w:spacing w:line="360" w:lineRule="auto"/>
              <w:rPr>
                <w:rFonts w:hint="eastAsia" w:ascii="仿宋" w:hAnsi="仿宋" w:eastAsia="仿宋" w:cs="仿宋"/>
                <w:sz w:val="24"/>
              </w:rPr>
            </w:pPr>
          </w:p>
        </w:tc>
        <w:tc>
          <w:tcPr>
            <w:tcW w:w="552" w:type="dxa"/>
          </w:tcPr>
          <w:p w14:paraId="0F1210F9">
            <w:pPr>
              <w:spacing w:line="360" w:lineRule="auto"/>
              <w:rPr>
                <w:rFonts w:hint="eastAsia" w:ascii="仿宋" w:hAnsi="仿宋" w:eastAsia="仿宋" w:cs="仿宋"/>
                <w:sz w:val="24"/>
              </w:rPr>
            </w:pPr>
          </w:p>
        </w:tc>
        <w:tc>
          <w:tcPr>
            <w:tcW w:w="553" w:type="dxa"/>
          </w:tcPr>
          <w:p w14:paraId="0F1210FA">
            <w:pPr>
              <w:spacing w:line="360" w:lineRule="auto"/>
              <w:rPr>
                <w:rFonts w:hint="eastAsia" w:ascii="仿宋" w:hAnsi="仿宋" w:eastAsia="仿宋" w:cs="仿宋"/>
                <w:sz w:val="24"/>
              </w:rPr>
            </w:pPr>
          </w:p>
        </w:tc>
        <w:tc>
          <w:tcPr>
            <w:tcW w:w="553" w:type="dxa"/>
          </w:tcPr>
          <w:p w14:paraId="0F1210FB">
            <w:pPr>
              <w:spacing w:line="360" w:lineRule="auto"/>
              <w:rPr>
                <w:rFonts w:hint="eastAsia" w:ascii="仿宋" w:hAnsi="仿宋" w:eastAsia="仿宋" w:cs="仿宋"/>
                <w:sz w:val="24"/>
              </w:rPr>
            </w:pPr>
          </w:p>
        </w:tc>
        <w:tc>
          <w:tcPr>
            <w:tcW w:w="553" w:type="dxa"/>
          </w:tcPr>
          <w:p w14:paraId="0F1210FC">
            <w:pPr>
              <w:spacing w:line="360" w:lineRule="auto"/>
              <w:rPr>
                <w:rFonts w:hint="eastAsia" w:ascii="仿宋" w:hAnsi="仿宋" w:eastAsia="仿宋" w:cs="仿宋"/>
                <w:sz w:val="24"/>
              </w:rPr>
            </w:pPr>
          </w:p>
        </w:tc>
        <w:tc>
          <w:tcPr>
            <w:tcW w:w="553" w:type="dxa"/>
          </w:tcPr>
          <w:p w14:paraId="0F1210FD">
            <w:pPr>
              <w:spacing w:line="360" w:lineRule="auto"/>
              <w:rPr>
                <w:rFonts w:hint="eastAsia" w:ascii="仿宋" w:hAnsi="仿宋" w:eastAsia="仿宋" w:cs="仿宋"/>
                <w:sz w:val="24"/>
              </w:rPr>
            </w:pPr>
          </w:p>
        </w:tc>
        <w:tc>
          <w:tcPr>
            <w:tcW w:w="553" w:type="dxa"/>
          </w:tcPr>
          <w:p w14:paraId="0F1210FE">
            <w:pPr>
              <w:spacing w:line="360" w:lineRule="auto"/>
              <w:rPr>
                <w:rFonts w:hint="eastAsia" w:ascii="仿宋" w:hAnsi="仿宋" w:eastAsia="仿宋" w:cs="仿宋"/>
                <w:sz w:val="24"/>
              </w:rPr>
            </w:pPr>
          </w:p>
        </w:tc>
        <w:tc>
          <w:tcPr>
            <w:tcW w:w="553" w:type="dxa"/>
          </w:tcPr>
          <w:p w14:paraId="0F1210FF">
            <w:pPr>
              <w:spacing w:line="360" w:lineRule="auto"/>
              <w:rPr>
                <w:rFonts w:hint="eastAsia" w:ascii="仿宋" w:hAnsi="仿宋" w:eastAsia="仿宋" w:cs="仿宋"/>
                <w:sz w:val="24"/>
              </w:rPr>
            </w:pPr>
          </w:p>
        </w:tc>
        <w:tc>
          <w:tcPr>
            <w:tcW w:w="553" w:type="dxa"/>
          </w:tcPr>
          <w:p w14:paraId="0F121100">
            <w:pPr>
              <w:spacing w:line="360" w:lineRule="auto"/>
              <w:rPr>
                <w:rFonts w:hint="eastAsia" w:ascii="仿宋" w:hAnsi="仿宋" w:eastAsia="仿宋" w:cs="仿宋"/>
                <w:sz w:val="24"/>
              </w:rPr>
            </w:pPr>
          </w:p>
        </w:tc>
        <w:tc>
          <w:tcPr>
            <w:tcW w:w="553" w:type="dxa"/>
          </w:tcPr>
          <w:p w14:paraId="0F121101">
            <w:pPr>
              <w:spacing w:line="360" w:lineRule="auto"/>
              <w:rPr>
                <w:rFonts w:hint="eastAsia" w:ascii="仿宋" w:hAnsi="仿宋" w:eastAsia="仿宋" w:cs="仿宋"/>
                <w:sz w:val="24"/>
              </w:rPr>
            </w:pPr>
          </w:p>
        </w:tc>
        <w:tc>
          <w:tcPr>
            <w:tcW w:w="553" w:type="dxa"/>
          </w:tcPr>
          <w:p w14:paraId="0F121102">
            <w:pPr>
              <w:spacing w:line="360" w:lineRule="auto"/>
              <w:rPr>
                <w:rFonts w:hint="eastAsia" w:ascii="仿宋" w:hAnsi="仿宋" w:eastAsia="仿宋" w:cs="仿宋"/>
                <w:sz w:val="24"/>
              </w:rPr>
            </w:pPr>
          </w:p>
        </w:tc>
        <w:tc>
          <w:tcPr>
            <w:tcW w:w="553" w:type="dxa"/>
          </w:tcPr>
          <w:p w14:paraId="0F121103">
            <w:pPr>
              <w:spacing w:line="360" w:lineRule="auto"/>
              <w:rPr>
                <w:rFonts w:hint="eastAsia" w:ascii="仿宋" w:hAnsi="仿宋" w:eastAsia="仿宋" w:cs="仿宋"/>
                <w:sz w:val="24"/>
              </w:rPr>
            </w:pPr>
          </w:p>
        </w:tc>
      </w:tr>
      <w:tr w14:paraId="0F1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05">
            <w:pPr>
              <w:spacing w:line="360" w:lineRule="auto"/>
              <w:rPr>
                <w:rFonts w:hint="eastAsia" w:ascii="仿宋" w:hAnsi="仿宋" w:eastAsia="仿宋" w:cs="仿宋"/>
                <w:sz w:val="24"/>
              </w:rPr>
            </w:pPr>
          </w:p>
        </w:tc>
        <w:tc>
          <w:tcPr>
            <w:tcW w:w="552" w:type="dxa"/>
          </w:tcPr>
          <w:p w14:paraId="0F121106">
            <w:pPr>
              <w:spacing w:line="360" w:lineRule="auto"/>
              <w:rPr>
                <w:rFonts w:hint="eastAsia" w:ascii="仿宋" w:hAnsi="仿宋" w:eastAsia="仿宋" w:cs="仿宋"/>
                <w:sz w:val="24"/>
              </w:rPr>
            </w:pPr>
          </w:p>
        </w:tc>
        <w:tc>
          <w:tcPr>
            <w:tcW w:w="552" w:type="dxa"/>
          </w:tcPr>
          <w:p w14:paraId="0F121107">
            <w:pPr>
              <w:spacing w:line="360" w:lineRule="auto"/>
              <w:rPr>
                <w:rFonts w:hint="eastAsia" w:ascii="仿宋" w:hAnsi="仿宋" w:eastAsia="仿宋" w:cs="仿宋"/>
                <w:sz w:val="24"/>
              </w:rPr>
            </w:pPr>
          </w:p>
        </w:tc>
        <w:tc>
          <w:tcPr>
            <w:tcW w:w="552" w:type="dxa"/>
          </w:tcPr>
          <w:p w14:paraId="0F121108">
            <w:pPr>
              <w:spacing w:line="360" w:lineRule="auto"/>
              <w:rPr>
                <w:rFonts w:hint="eastAsia" w:ascii="仿宋" w:hAnsi="仿宋" w:eastAsia="仿宋" w:cs="仿宋"/>
                <w:sz w:val="24"/>
              </w:rPr>
            </w:pPr>
          </w:p>
        </w:tc>
        <w:tc>
          <w:tcPr>
            <w:tcW w:w="552" w:type="dxa"/>
          </w:tcPr>
          <w:p w14:paraId="0F121109">
            <w:pPr>
              <w:spacing w:line="360" w:lineRule="auto"/>
              <w:rPr>
                <w:rFonts w:hint="eastAsia" w:ascii="仿宋" w:hAnsi="仿宋" w:eastAsia="仿宋" w:cs="仿宋"/>
                <w:sz w:val="24"/>
              </w:rPr>
            </w:pPr>
          </w:p>
        </w:tc>
        <w:tc>
          <w:tcPr>
            <w:tcW w:w="552" w:type="dxa"/>
          </w:tcPr>
          <w:p w14:paraId="0F12110A">
            <w:pPr>
              <w:spacing w:line="360" w:lineRule="auto"/>
              <w:rPr>
                <w:rFonts w:hint="eastAsia" w:ascii="仿宋" w:hAnsi="仿宋" w:eastAsia="仿宋" w:cs="仿宋"/>
                <w:sz w:val="24"/>
              </w:rPr>
            </w:pPr>
          </w:p>
        </w:tc>
        <w:tc>
          <w:tcPr>
            <w:tcW w:w="552" w:type="dxa"/>
          </w:tcPr>
          <w:p w14:paraId="0F12110B">
            <w:pPr>
              <w:spacing w:line="360" w:lineRule="auto"/>
              <w:rPr>
                <w:rFonts w:hint="eastAsia" w:ascii="仿宋" w:hAnsi="仿宋" w:eastAsia="仿宋" w:cs="仿宋"/>
                <w:sz w:val="24"/>
              </w:rPr>
            </w:pPr>
          </w:p>
        </w:tc>
        <w:tc>
          <w:tcPr>
            <w:tcW w:w="553" w:type="dxa"/>
          </w:tcPr>
          <w:p w14:paraId="0F12110C">
            <w:pPr>
              <w:spacing w:line="360" w:lineRule="auto"/>
              <w:rPr>
                <w:rFonts w:hint="eastAsia" w:ascii="仿宋" w:hAnsi="仿宋" w:eastAsia="仿宋" w:cs="仿宋"/>
                <w:sz w:val="24"/>
              </w:rPr>
            </w:pPr>
          </w:p>
        </w:tc>
        <w:tc>
          <w:tcPr>
            <w:tcW w:w="553" w:type="dxa"/>
          </w:tcPr>
          <w:p w14:paraId="0F12110D">
            <w:pPr>
              <w:spacing w:line="360" w:lineRule="auto"/>
              <w:rPr>
                <w:rFonts w:hint="eastAsia" w:ascii="仿宋" w:hAnsi="仿宋" w:eastAsia="仿宋" w:cs="仿宋"/>
                <w:sz w:val="24"/>
              </w:rPr>
            </w:pPr>
          </w:p>
        </w:tc>
        <w:tc>
          <w:tcPr>
            <w:tcW w:w="553" w:type="dxa"/>
          </w:tcPr>
          <w:p w14:paraId="0F12110E">
            <w:pPr>
              <w:spacing w:line="360" w:lineRule="auto"/>
              <w:rPr>
                <w:rFonts w:hint="eastAsia" w:ascii="仿宋" w:hAnsi="仿宋" w:eastAsia="仿宋" w:cs="仿宋"/>
                <w:sz w:val="24"/>
              </w:rPr>
            </w:pPr>
          </w:p>
        </w:tc>
        <w:tc>
          <w:tcPr>
            <w:tcW w:w="553" w:type="dxa"/>
          </w:tcPr>
          <w:p w14:paraId="0F12110F">
            <w:pPr>
              <w:spacing w:line="360" w:lineRule="auto"/>
              <w:rPr>
                <w:rFonts w:hint="eastAsia" w:ascii="仿宋" w:hAnsi="仿宋" w:eastAsia="仿宋" w:cs="仿宋"/>
                <w:sz w:val="24"/>
              </w:rPr>
            </w:pPr>
          </w:p>
        </w:tc>
        <w:tc>
          <w:tcPr>
            <w:tcW w:w="553" w:type="dxa"/>
          </w:tcPr>
          <w:p w14:paraId="0F121110">
            <w:pPr>
              <w:spacing w:line="360" w:lineRule="auto"/>
              <w:rPr>
                <w:rFonts w:hint="eastAsia" w:ascii="仿宋" w:hAnsi="仿宋" w:eastAsia="仿宋" w:cs="仿宋"/>
                <w:sz w:val="24"/>
              </w:rPr>
            </w:pPr>
          </w:p>
        </w:tc>
        <w:tc>
          <w:tcPr>
            <w:tcW w:w="553" w:type="dxa"/>
          </w:tcPr>
          <w:p w14:paraId="0F121111">
            <w:pPr>
              <w:spacing w:line="360" w:lineRule="auto"/>
              <w:rPr>
                <w:rFonts w:hint="eastAsia" w:ascii="仿宋" w:hAnsi="仿宋" w:eastAsia="仿宋" w:cs="仿宋"/>
                <w:sz w:val="24"/>
              </w:rPr>
            </w:pPr>
          </w:p>
        </w:tc>
        <w:tc>
          <w:tcPr>
            <w:tcW w:w="553" w:type="dxa"/>
          </w:tcPr>
          <w:p w14:paraId="0F121112">
            <w:pPr>
              <w:spacing w:line="360" w:lineRule="auto"/>
              <w:rPr>
                <w:rFonts w:hint="eastAsia" w:ascii="仿宋" w:hAnsi="仿宋" w:eastAsia="仿宋" w:cs="仿宋"/>
                <w:sz w:val="24"/>
              </w:rPr>
            </w:pPr>
          </w:p>
        </w:tc>
        <w:tc>
          <w:tcPr>
            <w:tcW w:w="553" w:type="dxa"/>
          </w:tcPr>
          <w:p w14:paraId="0F121113">
            <w:pPr>
              <w:spacing w:line="360" w:lineRule="auto"/>
              <w:rPr>
                <w:rFonts w:hint="eastAsia" w:ascii="仿宋" w:hAnsi="仿宋" w:eastAsia="仿宋" w:cs="仿宋"/>
                <w:sz w:val="24"/>
              </w:rPr>
            </w:pPr>
          </w:p>
        </w:tc>
        <w:tc>
          <w:tcPr>
            <w:tcW w:w="553" w:type="dxa"/>
          </w:tcPr>
          <w:p w14:paraId="0F121114">
            <w:pPr>
              <w:spacing w:line="360" w:lineRule="auto"/>
              <w:rPr>
                <w:rFonts w:hint="eastAsia" w:ascii="仿宋" w:hAnsi="仿宋" w:eastAsia="仿宋" w:cs="仿宋"/>
                <w:sz w:val="24"/>
              </w:rPr>
            </w:pPr>
          </w:p>
        </w:tc>
        <w:tc>
          <w:tcPr>
            <w:tcW w:w="553" w:type="dxa"/>
          </w:tcPr>
          <w:p w14:paraId="0F121115">
            <w:pPr>
              <w:spacing w:line="360" w:lineRule="auto"/>
              <w:rPr>
                <w:rFonts w:hint="eastAsia" w:ascii="仿宋" w:hAnsi="仿宋" w:eastAsia="仿宋" w:cs="仿宋"/>
                <w:sz w:val="24"/>
              </w:rPr>
            </w:pPr>
          </w:p>
        </w:tc>
      </w:tr>
      <w:tr w14:paraId="0F1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17">
            <w:pPr>
              <w:spacing w:line="360" w:lineRule="auto"/>
              <w:rPr>
                <w:rFonts w:hint="eastAsia" w:ascii="仿宋" w:hAnsi="仿宋" w:eastAsia="仿宋" w:cs="仿宋"/>
                <w:sz w:val="24"/>
              </w:rPr>
            </w:pPr>
          </w:p>
        </w:tc>
        <w:tc>
          <w:tcPr>
            <w:tcW w:w="552" w:type="dxa"/>
          </w:tcPr>
          <w:p w14:paraId="0F121118">
            <w:pPr>
              <w:spacing w:line="360" w:lineRule="auto"/>
              <w:rPr>
                <w:rFonts w:hint="eastAsia" w:ascii="仿宋" w:hAnsi="仿宋" w:eastAsia="仿宋" w:cs="仿宋"/>
                <w:sz w:val="24"/>
              </w:rPr>
            </w:pPr>
          </w:p>
        </w:tc>
        <w:tc>
          <w:tcPr>
            <w:tcW w:w="552" w:type="dxa"/>
          </w:tcPr>
          <w:p w14:paraId="0F121119">
            <w:pPr>
              <w:spacing w:line="360" w:lineRule="auto"/>
              <w:rPr>
                <w:rFonts w:hint="eastAsia" w:ascii="仿宋" w:hAnsi="仿宋" w:eastAsia="仿宋" w:cs="仿宋"/>
                <w:sz w:val="24"/>
              </w:rPr>
            </w:pPr>
          </w:p>
        </w:tc>
        <w:tc>
          <w:tcPr>
            <w:tcW w:w="552" w:type="dxa"/>
          </w:tcPr>
          <w:p w14:paraId="0F12111A">
            <w:pPr>
              <w:spacing w:line="360" w:lineRule="auto"/>
              <w:rPr>
                <w:rFonts w:hint="eastAsia" w:ascii="仿宋" w:hAnsi="仿宋" w:eastAsia="仿宋" w:cs="仿宋"/>
                <w:sz w:val="24"/>
              </w:rPr>
            </w:pPr>
          </w:p>
        </w:tc>
        <w:tc>
          <w:tcPr>
            <w:tcW w:w="552" w:type="dxa"/>
          </w:tcPr>
          <w:p w14:paraId="0F12111B">
            <w:pPr>
              <w:spacing w:line="360" w:lineRule="auto"/>
              <w:rPr>
                <w:rFonts w:hint="eastAsia" w:ascii="仿宋" w:hAnsi="仿宋" w:eastAsia="仿宋" w:cs="仿宋"/>
                <w:sz w:val="24"/>
              </w:rPr>
            </w:pPr>
          </w:p>
        </w:tc>
        <w:tc>
          <w:tcPr>
            <w:tcW w:w="552" w:type="dxa"/>
          </w:tcPr>
          <w:p w14:paraId="0F12111C">
            <w:pPr>
              <w:spacing w:line="360" w:lineRule="auto"/>
              <w:rPr>
                <w:rFonts w:hint="eastAsia" w:ascii="仿宋" w:hAnsi="仿宋" w:eastAsia="仿宋" w:cs="仿宋"/>
                <w:sz w:val="24"/>
              </w:rPr>
            </w:pPr>
          </w:p>
        </w:tc>
        <w:tc>
          <w:tcPr>
            <w:tcW w:w="552" w:type="dxa"/>
          </w:tcPr>
          <w:p w14:paraId="0F12111D">
            <w:pPr>
              <w:spacing w:line="360" w:lineRule="auto"/>
              <w:rPr>
                <w:rFonts w:hint="eastAsia" w:ascii="仿宋" w:hAnsi="仿宋" w:eastAsia="仿宋" w:cs="仿宋"/>
                <w:sz w:val="24"/>
              </w:rPr>
            </w:pPr>
          </w:p>
        </w:tc>
        <w:tc>
          <w:tcPr>
            <w:tcW w:w="553" w:type="dxa"/>
          </w:tcPr>
          <w:p w14:paraId="0F12111E">
            <w:pPr>
              <w:spacing w:line="360" w:lineRule="auto"/>
              <w:rPr>
                <w:rFonts w:hint="eastAsia" w:ascii="仿宋" w:hAnsi="仿宋" w:eastAsia="仿宋" w:cs="仿宋"/>
                <w:sz w:val="24"/>
              </w:rPr>
            </w:pPr>
          </w:p>
        </w:tc>
        <w:tc>
          <w:tcPr>
            <w:tcW w:w="553" w:type="dxa"/>
          </w:tcPr>
          <w:p w14:paraId="0F12111F">
            <w:pPr>
              <w:spacing w:line="360" w:lineRule="auto"/>
              <w:rPr>
                <w:rFonts w:hint="eastAsia" w:ascii="仿宋" w:hAnsi="仿宋" w:eastAsia="仿宋" w:cs="仿宋"/>
                <w:sz w:val="24"/>
              </w:rPr>
            </w:pPr>
          </w:p>
        </w:tc>
        <w:tc>
          <w:tcPr>
            <w:tcW w:w="553" w:type="dxa"/>
          </w:tcPr>
          <w:p w14:paraId="0F121120">
            <w:pPr>
              <w:spacing w:line="360" w:lineRule="auto"/>
              <w:rPr>
                <w:rFonts w:hint="eastAsia" w:ascii="仿宋" w:hAnsi="仿宋" w:eastAsia="仿宋" w:cs="仿宋"/>
                <w:sz w:val="24"/>
              </w:rPr>
            </w:pPr>
          </w:p>
        </w:tc>
        <w:tc>
          <w:tcPr>
            <w:tcW w:w="553" w:type="dxa"/>
          </w:tcPr>
          <w:p w14:paraId="0F121121">
            <w:pPr>
              <w:spacing w:line="360" w:lineRule="auto"/>
              <w:rPr>
                <w:rFonts w:hint="eastAsia" w:ascii="仿宋" w:hAnsi="仿宋" w:eastAsia="仿宋" w:cs="仿宋"/>
                <w:sz w:val="24"/>
              </w:rPr>
            </w:pPr>
          </w:p>
        </w:tc>
        <w:tc>
          <w:tcPr>
            <w:tcW w:w="553" w:type="dxa"/>
          </w:tcPr>
          <w:p w14:paraId="0F121122">
            <w:pPr>
              <w:spacing w:line="360" w:lineRule="auto"/>
              <w:rPr>
                <w:rFonts w:hint="eastAsia" w:ascii="仿宋" w:hAnsi="仿宋" w:eastAsia="仿宋" w:cs="仿宋"/>
                <w:sz w:val="24"/>
              </w:rPr>
            </w:pPr>
          </w:p>
        </w:tc>
        <w:tc>
          <w:tcPr>
            <w:tcW w:w="553" w:type="dxa"/>
          </w:tcPr>
          <w:p w14:paraId="0F121123">
            <w:pPr>
              <w:spacing w:line="360" w:lineRule="auto"/>
              <w:rPr>
                <w:rFonts w:hint="eastAsia" w:ascii="仿宋" w:hAnsi="仿宋" w:eastAsia="仿宋" w:cs="仿宋"/>
                <w:sz w:val="24"/>
              </w:rPr>
            </w:pPr>
          </w:p>
        </w:tc>
        <w:tc>
          <w:tcPr>
            <w:tcW w:w="553" w:type="dxa"/>
          </w:tcPr>
          <w:p w14:paraId="0F121124">
            <w:pPr>
              <w:spacing w:line="360" w:lineRule="auto"/>
              <w:rPr>
                <w:rFonts w:hint="eastAsia" w:ascii="仿宋" w:hAnsi="仿宋" w:eastAsia="仿宋" w:cs="仿宋"/>
                <w:sz w:val="24"/>
              </w:rPr>
            </w:pPr>
          </w:p>
        </w:tc>
        <w:tc>
          <w:tcPr>
            <w:tcW w:w="553" w:type="dxa"/>
          </w:tcPr>
          <w:p w14:paraId="0F121125">
            <w:pPr>
              <w:spacing w:line="360" w:lineRule="auto"/>
              <w:rPr>
                <w:rFonts w:hint="eastAsia" w:ascii="仿宋" w:hAnsi="仿宋" w:eastAsia="仿宋" w:cs="仿宋"/>
                <w:sz w:val="24"/>
              </w:rPr>
            </w:pPr>
          </w:p>
        </w:tc>
        <w:tc>
          <w:tcPr>
            <w:tcW w:w="553" w:type="dxa"/>
          </w:tcPr>
          <w:p w14:paraId="0F121126">
            <w:pPr>
              <w:spacing w:line="360" w:lineRule="auto"/>
              <w:rPr>
                <w:rFonts w:hint="eastAsia" w:ascii="仿宋" w:hAnsi="仿宋" w:eastAsia="仿宋" w:cs="仿宋"/>
                <w:sz w:val="24"/>
              </w:rPr>
            </w:pPr>
          </w:p>
        </w:tc>
        <w:tc>
          <w:tcPr>
            <w:tcW w:w="553" w:type="dxa"/>
          </w:tcPr>
          <w:p w14:paraId="0F121127">
            <w:pPr>
              <w:spacing w:line="360" w:lineRule="auto"/>
              <w:rPr>
                <w:rFonts w:hint="eastAsia" w:ascii="仿宋" w:hAnsi="仿宋" w:eastAsia="仿宋" w:cs="仿宋"/>
                <w:sz w:val="24"/>
              </w:rPr>
            </w:pPr>
          </w:p>
        </w:tc>
      </w:tr>
      <w:tr w14:paraId="0F12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29">
            <w:pPr>
              <w:spacing w:line="360" w:lineRule="auto"/>
              <w:rPr>
                <w:rFonts w:hint="eastAsia" w:ascii="仿宋" w:hAnsi="仿宋" w:eastAsia="仿宋" w:cs="仿宋"/>
                <w:sz w:val="24"/>
              </w:rPr>
            </w:pPr>
          </w:p>
        </w:tc>
        <w:tc>
          <w:tcPr>
            <w:tcW w:w="552" w:type="dxa"/>
          </w:tcPr>
          <w:p w14:paraId="0F12112A">
            <w:pPr>
              <w:spacing w:line="360" w:lineRule="auto"/>
              <w:rPr>
                <w:rFonts w:hint="eastAsia" w:ascii="仿宋" w:hAnsi="仿宋" w:eastAsia="仿宋" w:cs="仿宋"/>
                <w:sz w:val="24"/>
              </w:rPr>
            </w:pPr>
          </w:p>
        </w:tc>
        <w:tc>
          <w:tcPr>
            <w:tcW w:w="552" w:type="dxa"/>
          </w:tcPr>
          <w:p w14:paraId="0F12112B">
            <w:pPr>
              <w:spacing w:line="360" w:lineRule="auto"/>
              <w:rPr>
                <w:rFonts w:hint="eastAsia" w:ascii="仿宋" w:hAnsi="仿宋" w:eastAsia="仿宋" w:cs="仿宋"/>
                <w:sz w:val="24"/>
              </w:rPr>
            </w:pPr>
          </w:p>
        </w:tc>
        <w:tc>
          <w:tcPr>
            <w:tcW w:w="552" w:type="dxa"/>
          </w:tcPr>
          <w:p w14:paraId="0F12112C">
            <w:pPr>
              <w:spacing w:line="360" w:lineRule="auto"/>
              <w:rPr>
                <w:rFonts w:hint="eastAsia" w:ascii="仿宋" w:hAnsi="仿宋" w:eastAsia="仿宋" w:cs="仿宋"/>
                <w:sz w:val="24"/>
              </w:rPr>
            </w:pPr>
          </w:p>
        </w:tc>
        <w:tc>
          <w:tcPr>
            <w:tcW w:w="552" w:type="dxa"/>
          </w:tcPr>
          <w:p w14:paraId="0F12112D">
            <w:pPr>
              <w:spacing w:line="360" w:lineRule="auto"/>
              <w:rPr>
                <w:rFonts w:hint="eastAsia" w:ascii="仿宋" w:hAnsi="仿宋" w:eastAsia="仿宋" w:cs="仿宋"/>
                <w:sz w:val="24"/>
              </w:rPr>
            </w:pPr>
          </w:p>
        </w:tc>
        <w:tc>
          <w:tcPr>
            <w:tcW w:w="552" w:type="dxa"/>
          </w:tcPr>
          <w:p w14:paraId="0F12112E">
            <w:pPr>
              <w:spacing w:line="360" w:lineRule="auto"/>
              <w:rPr>
                <w:rFonts w:hint="eastAsia" w:ascii="仿宋" w:hAnsi="仿宋" w:eastAsia="仿宋" w:cs="仿宋"/>
                <w:sz w:val="24"/>
              </w:rPr>
            </w:pPr>
          </w:p>
        </w:tc>
        <w:tc>
          <w:tcPr>
            <w:tcW w:w="552" w:type="dxa"/>
          </w:tcPr>
          <w:p w14:paraId="0F12112F">
            <w:pPr>
              <w:spacing w:line="360" w:lineRule="auto"/>
              <w:rPr>
                <w:rFonts w:hint="eastAsia" w:ascii="仿宋" w:hAnsi="仿宋" w:eastAsia="仿宋" w:cs="仿宋"/>
                <w:sz w:val="24"/>
              </w:rPr>
            </w:pPr>
          </w:p>
        </w:tc>
        <w:tc>
          <w:tcPr>
            <w:tcW w:w="553" w:type="dxa"/>
          </w:tcPr>
          <w:p w14:paraId="0F121130">
            <w:pPr>
              <w:spacing w:line="360" w:lineRule="auto"/>
              <w:rPr>
                <w:rFonts w:hint="eastAsia" w:ascii="仿宋" w:hAnsi="仿宋" w:eastAsia="仿宋" w:cs="仿宋"/>
                <w:sz w:val="24"/>
              </w:rPr>
            </w:pPr>
          </w:p>
        </w:tc>
        <w:tc>
          <w:tcPr>
            <w:tcW w:w="553" w:type="dxa"/>
          </w:tcPr>
          <w:p w14:paraId="0F121131">
            <w:pPr>
              <w:spacing w:line="360" w:lineRule="auto"/>
              <w:rPr>
                <w:rFonts w:hint="eastAsia" w:ascii="仿宋" w:hAnsi="仿宋" w:eastAsia="仿宋" w:cs="仿宋"/>
                <w:sz w:val="24"/>
              </w:rPr>
            </w:pPr>
          </w:p>
        </w:tc>
        <w:tc>
          <w:tcPr>
            <w:tcW w:w="553" w:type="dxa"/>
          </w:tcPr>
          <w:p w14:paraId="0F121132">
            <w:pPr>
              <w:spacing w:line="360" w:lineRule="auto"/>
              <w:rPr>
                <w:rFonts w:hint="eastAsia" w:ascii="仿宋" w:hAnsi="仿宋" w:eastAsia="仿宋" w:cs="仿宋"/>
                <w:sz w:val="24"/>
              </w:rPr>
            </w:pPr>
          </w:p>
        </w:tc>
        <w:tc>
          <w:tcPr>
            <w:tcW w:w="553" w:type="dxa"/>
          </w:tcPr>
          <w:p w14:paraId="0F121133">
            <w:pPr>
              <w:spacing w:line="360" w:lineRule="auto"/>
              <w:rPr>
                <w:rFonts w:hint="eastAsia" w:ascii="仿宋" w:hAnsi="仿宋" w:eastAsia="仿宋" w:cs="仿宋"/>
                <w:sz w:val="24"/>
              </w:rPr>
            </w:pPr>
          </w:p>
        </w:tc>
        <w:tc>
          <w:tcPr>
            <w:tcW w:w="553" w:type="dxa"/>
          </w:tcPr>
          <w:p w14:paraId="0F121134">
            <w:pPr>
              <w:spacing w:line="360" w:lineRule="auto"/>
              <w:rPr>
                <w:rFonts w:hint="eastAsia" w:ascii="仿宋" w:hAnsi="仿宋" w:eastAsia="仿宋" w:cs="仿宋"/>
                <w:sz w:val="24"/>
              </w:rPr>
            </w:pPr>
          </w:p>
        </w:tc>
        <w:tc>
          <w:tcPr>
            <w:tcW w:w="553" w:type="dxa"/>
          </w:tcPr>
          <w:p w14:paraId="0F121135">
            <w:pPr>
              <w:spacing w:line="360" w:lineRule="auto"/>
              <w:rPr>
                <w:rFonts w:hint="eastAsia" w:ascii="仿宋" w:hAnsi="仿宋" w:eastAsia="仿宋" w:cs="仿宋"/>
                <w:sz w:val="24"/>
              </w:rPr>
            </w:pPr>
          </w:p>
        </w:tc>
        <w:tc>
          <w:tcPr>
            <w:tcW w:w="553" w:type="dxa"/>
          </w:tcPr>
          <w:p w14:paraId="0F121136">
            <w:pPr>
              <w:spacing w:line="360" w:lineRule="auto"/>
              <w:rPr>
                <w:rFonts w:hint="eastAsia" w:ascii="仿宋" w:hAnsi="仿宋" w:eastAsia="仿宋" w:cs="仿宋"/>
                <w:sz w:val="24"/>
              </w:rPr>
            </w:pPr>
          </w:p>
        </w:tc>
        <w:tc>
          <w:tcPr>
            <w:tcW w:w="553" w:type="dxa"/>
          </w:tcPr>
          <w:p w14:paraId="0F121137">
            <w:pPr>
              <w:spacing w:line="360" w:lineRule="auto"/>
              <w:rPr>
                <w:rFonts w:hint="eastAsia" w:ascii="仿宋" w:hAnsi="仿宋" w:eastAsia="仿宋" w:cs="仿宋"/>
                <w:sz w:val="24"/>
              </w:rPr>
            </w:pPr>
          </w:p>
        </w:tc>
        <w:tc>
          <w:tcPr>
            <w:tcW w:w="553" w:type="dxa"/>
          </w:tcPr>
          <w:p w14:paraId="0F121138">
            <w:pPr>
              <w:spacing w:line="360" w:lineRule="auto"/>
              <w:rPr>
                <w:rFonts w:hint="eastAsia" w:ascii="仿宋" w:hAnsi="仿宋" w:eastAsia="仿宋" w:cs="仿宋"/>
                <w:sz w:val="24"/>
              </w:rPr>
            </w:pPr>
          </w:p>
        </w:tc>
        <w:tc>
          <w:tcPr>
            <w:tcW w:w="553" w:type="dxa"/>
          </w:tcPr>
          <w:p w14:paraId="0F121139">
            <w:pPr>
              <w:spacing w:line="360" w:lineRule="auto"/>
              <w:rPr>
                <w:rFonts w:hint="eastAsia" w:ascii="仿宋" w:hAnsi="仿宋" w:eastAsia="仿宋" w:cs="仿宋"/>
                <w:sz w:val="24"/>
              </w:rPr>
            </w:pPr>
          </w:p>
        </w:tc>
      </w:tr>
      <w:tr w14:paraId="0F12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3B">
            <w:pPr>
              <w:spacing w:line="360" w:lineRule="auto"/>
              <w:rPr>
                <w:rFonts w:hint="eastAsia" w:ascii="仿宋" w:hAnsi="仿宋" w:eastAsia="仿宋" w:cs="仿宋"/>
                <w:sz w:val="24"/>
              </w:rPr>
            </w:pPr>
          </w:p>
        </w:tc>
        <w:tc>
          <w:tcPr>
            <w:tcW w:w="552" w:type="dxa"/>
          </w:tcPr>
          <w:p w14:paraId="0F12113C">
            <w:pPr>
              <w:spacing w:line="360" w:lineRule="auto"/>
              <w:rPr>
                <w:rFonts w:hint="eastAsia" w:ascii="仿宋" w:hAnsi="仿宋" w:eastAsia="仿宋" w:cs="仿宋"/>
                <w:sz w:val="24"/>
              </w:rPr>
            </w:pPr>
          </w:p>
        </w:tc>
        <w:tc>
          <w:tcPr>
            <w:tcW w:w="552" w:type="dxa"/>
          </w:tcPr>
          <w:p w14:paraId="0F12113D">
            <w:pPr>
              <w:spacing w:line="360" w:lineRule="auto"/>
              <w:rPr>
                <w:rFonts w:hint="eastAsia" w:ascii="仿宋" w:hAnsi="仿宋" w:eastAsia="仿宋" w:cs="仿宋"/>
                <w:sz w:val="24"/>
              </w:rPr>
            </w:pPr>
          </w:p>
        </w:tc>
        <w:tc>
          <w:tcPr>
            <w:tcW w:w="552" w:type="dxa"/>
          </w:tcPr>
          <w:p w14:paraId="0F12113E">
            <w:pPr>
              <w:spacing w:line="360" w:lineRule="auto"/>
              <w:rPr>
                <w:rFonts w:hint="eastAsia" w:ascii="仿宋" w:hAnsi="仿宋" w:eastAsia="仿宋" w:cs="仿宋"/>
                <w:sz w:val="24"/>
              </w:rPr>
            </w:pPr>
          </w:p>
        </w:tc>
        <w:tc>
          <w:tcPr>
            <w:tcW w:w="552" w:type="dxa"/>
          </w:tcPr>
          <w:p w14:paraId="0F12113F">
            <w:pPr>
              <w:spacing w:line="360" w:lineRule="auto"/>
              <w:rPr>
                <w:rFonts w:hint="eastAsia" w:ascii="仿宋" w:hAnsi="仿宋" w:eastAsia="仿宋" w:cs="仿宋"/>
                <w:sz w:val="24"/>
              </w:rPr>
            </w:pPr>
          </w:p>
        </w:tc>
        <w:tc>
          <w:tcPr>
            <w:tcW w:w="552" w:type="dxa"/>
          </w:tcPr>
          <w:p w14:paraId="0F121140">
            <w:pPr>
              <w:spacing w:line="360" w:lineRule="auto"/>
              <w:rPr>
                <w:rFonts w:hint="eastAsia" w:ascii="仿宋" w:hAnsi="仿宋" w:eastAsia="仿宋" w:cs="仿宋"/>
                <w:sz w:val="24"/>
              </w:rPr>
            </w:pPr>
          </w:p>
        </w:tc>
        <w:tc>
          <w:tcPr>
            <w:tcW w:w="552" w:type="dxa"/>
          </w:tcPr>
          <w:p w14:paraId="0F121141">
            <w:pPr>
              <w:spacing w:line="360" w:lineRule="auto"/>
              <w:rPr>
                <w:rFonts w:hint="eastAsia" w:ascii="仿宋" w:hAnsi="仿宋" w:eastAsia="仿宋" w:cs="仿宋"/>
                <w:sz w:val="24"/>
              </w:rPr>
            </w:pPr>
          </w:p>
        </w:tc>
        <w:tc>
          <w:tcPr>
            <w:tcW w:w="553" w:type="dxa"/>
          </w:tcPr>
          <w:p w14:paraId="0F121142">
            <w:pPr>
              <w:spacing w:line="360" w:lineRule="auto"/>
              <w:rPr>
                <w:rFonts w:hint="eastAsia" w:ascii="仿宋" w:hAnsi="仿宋" w:eastAsia="仿宋" w:cs="仿宋"/>
                <w:sz w:val="24"/>
              </w:rPr>
            </w:pPr>
          </w:p>
        </w:tc>
        <w:tc>
          <w:tcPr>
            <w:tcW w:w="553" w:type="dxa"/>
          </w:tcPr>
          <w:p w14:paraId="0F121143">
            <w:pPr>
              <w:spacing w:line="360" w:lineRule="auto"/>
              <w:rPr>
                <w:rFonts w:hint="eastAsia" w:ascii="仿宋" w:hAnsi="仿宋" w:eastAsia="仿宋" w:cs="仿宋"/>
                <w:sz w:val="24"/>
              </w:rPr>
            </w:pPr>
          </w:p>
        </w:tc>
        <w:tc>
          <w:tcPr>
            <w:tcW w:w="553" w:type="dxa"/>
          </w:tcPr>
          <w:p w14:paraId="0F121144">
            <w:pPr>
              <w:spacing w:line="360" w:lineRule="auto"/>
              <w:rPr>
                <w:rFonts w:hint="eastAsia" w:ascii="仿宋" w:hAnsi="仿宋" w:eastAsia="仿宋" w:cs="仿宋"/>
                <w:sz w:val="24"/>
              </w:rPr>
            </w:pPr>
          </w:p>
        </w:tc>
        <w:tc>
          <w:tcPr>
            <w:tcW w:w="553" w:type="dxa"/>
          </w:tcPr>
          <w:p w14:paraId="0F121145">
            <w:pPr>
              <w:spacing w:line="360" w:lineRule="auto"/>
              <w:rPr>
                <w:rFonts w:hint="eastAsia" w:ascii="仿宋" w:hAnsi="仿宋" w:eastAsia="仿宋" w:cs="仿宋"/>
                <w:sz w:val="24"/>
              </w:rPr>
            </w:pPr>
          </w:p>
        </w:tc>
        <w:tc>
          <w:tcPr>
            <w:tcW w:w="553" w:type="dxa"/>
          </w:tcPr>
          <w:p w14:paraId="0F121146">
            <w:pPr>
              <w:spacing w:line="360" w:lineRule="auto"/>
              <w:rPr>
                <w:rFonts w:hint="eastAsia" w:ascii="仿宋" w:hAnsi="仿宋" w:eastAsia="仿宋" w:cs="仿宋"/>
                <w:sz w:val="24"/>
              </w:rPr>
            </w:pPr>
          </w:p>
        </w:tc>
        <w:tc>
          <w:tcPr>
            <w:tcW w:w="553" w:type="dxa"/>
          </w:tcPr>
          <w:p w14:paraId="0F121147">
            <w:pPr>
              <w:spacing w:line="360" w:lineRule="auto"/>
              <w:rPr>
                <w:rFonts w:hint="eastAsia" w:ascii="仿宋" w:hAnsi="仿宋" w:eastAsia="仿宋" w:cs="仿宋"/>
                <w:sz w:val="24"/>
              </w:rPr>
            </w:pPr>
          </w:p>
        </w:tc>
        <w:tc>
          <w:tcPr>
            <w:tcW w:w="553" w:type="dxa"/>
          </w:tcPr>
          <w:p w14:paraId="0F121148">
            <w:pPr>
              <w:spacing w:line="360" w:lineRule="auto"/>
              <w:rPr>
                <w:rFonts w:hint="eastAsia" w:ascii="仿宋" w:hAnsi="仿宋" w:eastAsia="仿宋" w:cs="仿宋"/>
                <w:sz w:val="24"/>
              </w:rPr>
            </w:pPr>
          </w:p>
        </w:tc>
        <w:tc>
          <w:tcPr>
            <w:tcW w:w="553" w:type="dxa"/>
          </w:tcPr>
          <w:p w14:paraId="0F121149">
            <w:pPr>
              <w:spacing w:line="360" w:lineRule="auto"/>
              <w:rPr>
                <w:rFonts w:hint="eastAsia" w:ascii="仿宋" w:hAnsi="仿宋" w:eastAsia="仿宋" w:cs="仿宋"/>
                <w:sz w:val="24"/>
              </w:rPr>
            </w:pPr>
          </w:p>
        </w:tc>
        <w:tc>
          <w:tcPr>
            <w:tcW w:w="553" w:type="dxa"/>
          </w:tcPr>
          <w:p w14:paraId="0F12114A">
            <w:pPr>
              <w:spacing w:line="360" w:lineRule="auto"/>
              <w:rPr>
                <w:rFonts w:hint="eastAsia" w:ascii="仿宋" w:hAnsi="仿宋" w:eastAsia="仿宋" w:cs="仿宋"/>
                <w:sz w:val="24"/>
              </w:rPr>
            </w:pPr>
          </w:p>
        </w:tc>
        <w:tc>
          <w:tcPr>
            <w:tcW w:w="553" w:type="dxa"/>
          </w:tcPr>
          <w:p w14:paraId="0F12114B">
            <w:pPr>
              <w:spacing w:line="360" w:lineRule="auto"/>
              <w:rPr>
                <w:rFonts w:hint="eastAsia" w:ascii="仿宋" w:hAnsi="仿宋" w:eastAsia="仿宋" w:cs="仿宋"/>
                <w:sz w:val="24"/>
              </w:rPr>
            </w:pPr>
          </w:p>
        </w:tc>
      </w:tr>
      <w:tr w14:paraId="0F12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F12114D">
            <w:pPr>
              <w:spacing w:line="360" w:lineRule="auto"/>
              <w:rPr>
                <w:rFonts w:hint="eastAsia" w:ascii="仿宋" w:hAnsi="仿宋" w:eastAsia="仿宋" w:cs="仿宋"/>
                <w:sz w:val="24"/>
              </w:rPr>
            </w:pPr>
          </w:p>
        </w:tc>
        <w:tc>
          <w:tcPr>
            <w:tcW w:w="552" w:type="dxa"/>
          </w:tcPr>
          <w:p w14:paraId="0F12114E">
            <w:pPr>
              <w:spacing w:line="360" w:lineRule="auto"/>
              <w:rPr>
                <w:rFonts w:hint="eastAsia" w:ascii="仿宋" w:hAnsi="仿宋" w:eastAsia="仿宋" w:cs="仿宋"/>
                <w:sz w:val="24"/>
              </w:rPr>
            </w:pPr>
          </w:p>
        </w:tc>
        <w:tc>
          <w:tcPr>
            <w:tcW w:w="552" w:type="dxa"/>
          </w:tcPr>
          <w:p w14:paraId="0F12114F">
            <w:pPr>
              <w:spacing w:line="360" w:lineRule="auto"/>
              <w:rPr>
                <w:rFonts w:hint="eastAsia" w:ascii="仿宋" w:hAnsi="仿宋" w:eastAsia="仿宋" w:cs="仿宋"/>
                <w:sz w:val="24"/>
              </w:rPr>
            </w:pPr>
          </w:p>
        </w:tc>
        <w:tc>
          <w:tcPr>
            <w:tcW w:w="552" w:type="dxa"/>
          </w:tcPr>
          <w:p w14:paraId="0F121150">
            <w:pPr>
              <w:spacing w:line="360" w:lineRule="auto"/>
              <w:rPr>
                <w:rFonts w:hint="eastAsia" w:ascii="仿宋" w:hAnsi="仿宋" w:eastAsia="仿宋" w:cs="仿宋"/>
                <w:sz w:val="24"/>
              </w:rPr>
            </w:pPr>
          </w:p>
        </w:tc>
        <w:tc>
          <w:tcPr>
            <w:tcW w:w="552" w:type="dxa"/>
          </w:tcPr>
          <w:p w14:paraId="0F121151">
            <w:pPr>
              <w:spacing w:line="360" w:lineRule="auto"/>
              <w:rPr>
                <w:rFonts w:hint="eastAsia" w:ascii="仿宋" w:hAnsi="仿宋" w:eastAsia="仿宋" w:cs="仿宋"/>
                <w:sz w:val="24"/>
              </w:rPr>
            </w:pPr>
          </w:p>
        </w:tc>
        <w:tc>
          <w:tcPr>
            <w:tcW w:w="552" w:type="dxa"/>
          </w:tcPr>
          <w:p w14:paraId="0F121152">
            <w:pPr>
              <w:spacing w:line="360" w:lineRule="auto"/>
              <w:rPr>
                <w:rFonts w:hint="eastAsia" w:ascii="仿宋" w:hAnsi="仿宋" w:eastAsia="仿宋" w:cs="仿宋"/>
                <w:sz w:val="24"/>
              </w:rPr>
            </w:pPr>
          </w:p>
        </w:tc>
        <w:tc>
          <w:tcPr>
            <w:tcW w:w="552" w:type="dxa"/>
          </w:tcPr>
          <w:p w14:paraId="0F121153">
            <w:pPr>
              <w:spacing w:line="360" w:lineRule="auto"/>
              <w:rPr>
                <w:rFonts w:hint="eastAsia" w:ascii="仿宋" w:hAnsi="仿宋" w:eastAsia="仿宋" w:cs="仿宋"/>
                <w:sz w:val="24"/>
              </w:rPr>
            </w:pPr>
          </w:p>
        </w:tc>
        <w:tc>
          <w:tcPr>
            <w:tcW w:w="553" w:type="dxa"/>
          </w:tcPr>
          <w:p w14:paraId="0F121154">
            <w:pPr>
              <w:spacing w:line="360" w:lineRule="auto"/>
              <w:rPr>
                <w:rFonts w:hint="eastAsia" w:ascii="仿宋" w:hAnsi="仿宋" w:eastAsia="仿宋" w:cs="仿宋"/>
                <w:sz w:val="24"/>
              </w:rPr>
            </w:pPr>
          </w:p>
        </w:tc>
        <w:tc>
          <w:tcPr>
            <w:tcW w:w="553" w:type="dxa"/>
          </w:tcPr>
          <w:p w14:paraId="0F121155">
            <w:pPr>
              <w:spacing w:line="360" w:lineRule="auto"/>
              <w:rPr>
                <w:rFonts w:hint="eastAsia" w:ascii="仿宋" w:hAnsi="仿宋" w:eastAsia="仿宋" w:cs="仿宋"/>
                <w:sz w:val="24"/>
              </w:rPr>
            </w:pPr>
          </w:p>
        </w:tc>
        <w:tc>
          <w:tcPr>
            <w:tcW w:w="553" w:type="dxa"/>
          </w:tcPr>
          <w:p w14:paraId="0F121156">
            <w:pPr>
              <w:spacing w:line="360" w:lineRule="auto"/>
              <w:rPr>
                <w:rFonts w:hint="eastAsia" w:ascii="仿宋" w:hAnsi="仿宋" w:eastAsia="仿宋" w:cs="仿宋"/>
                <w:sz w:val="24"/>
              </w:rPr>
            </w:pPr>
          </w:p>
        </w:tc>
        <w:tc>
          <w:tcPr>
            <w:tcW w:w="553" w:type="dxa"/>
          </w:tcPr>
          <w:p w14:paraId="0F121157">
            <w:pPr>
              <w:spacing w:line="360" w:lineRule="auto"/>
              <w:rPr>
                <w:rFonts w:hint="eastAsia" w:ascii="仿宋" w:hAnsi="仿宋" w:eastAsia="仿宋" w:cs="仿宋"/>
                <w:sz w:val="24"/>
              </w:rPr>
            </w:pPr>
          </w:p>
        </w:tc>
        <w:tc>
          <w:tcPr>
            <w:tcW w:w="553" w:type="dxa"/>
          </w:tcPr>
          <w:p w14:paraId="0F121158">
            <w:pPr>
              <w:spacing w:line="360" w:lineRule="auto"/>
              <w:rPr>
                <w:rFonts w:hint="eastAsia" w:ascii="仿宋" w:hAnsi="仿宋" w:eastAsia="仿宋" w:cs="仿宋"/>
                <w:sz w:val="24"/>
              </w:rPr>
            </w:pPr>
          </w:p>
        </w:tc>
        <w:tc>
          <w:tcPr>
            <w:tcW w:w="553" w:type="dxa"/>
          </w:tcPr>
          <w:p w14:paraId="0F121159">
            <w:pPr>
              <w:spacing w:line="360" w:lineRule="auto"/>
              <w:rPr>
                <w:rFonts w:hint="eastAsia" w:ascii="仿宋" w:hAnsi="仿宋" w:eastAsia="仿宋" w:cs="仿宋"/>
                <w:sz w:val="24"/>
              </w:rPr>
            </w:pPr>
          </w:p>
        </w:tc>
        <w:tc>
          <w:tcPr>
            <w:tcW w:w="553" w:type="dxa"/>
          </w:tcPr>
          <w:p w14:paraId="0F12115A">
            <w:pPr>
              <w:spacing w:line="360" w:lineRule="auto"/>
              <w:rPr>
                <w:rFonts w:hint="eastAsia" w:ascii="仿宋" w:hAnsi="仿宋" w:eastAsia="仿宋" w:cs="仿宋"/>
                <w:sz w:val="24"/>
              </w:rPr>
            </w:pPr>
          </w:p>
        </w:tc>
        <w:tc>
          <w:tcPr>
            <w:tcW w:w="553" w:type="dxa"/>
          </w:tcPr>
          <w:p w14:paraId="0F12115B">
            <w:pPr>
              <w:spacing w:line="360" w:lineRule="auto"/>
              <w:rPr>
                <w:rFonts w:hint="eastAsia" w:ascii="仿宋" w:hAnsi="仿宋" w:eastAsia="仿宋" w:cs="仿宋"/>
                <w:sz w:val="24"/>
              </w:rPr>
            </w:pPr>
          </w:p>
        </w:tc>
        <w:tc>
          <w:tcPr>
            <w:tcW w:w="553" w:type="dxa"/>
          </w:tcPr>
          <w:p w14:paraId="0F12115C">
            <w:pPr>
              <w:spacing w:line="360" w:lineRule="auto"/>
              <w:rPr>
                <w:rFonts w:hint="eastAsia" w:ascii="仿宋" w:hAnsi="仿宋" w:eastAsia="仿宋" w:cs="仿宋"/>
                <w:sz w:val="24"/>
              </w:rPr>
            </w:pPr>
          </w:p>
        </w:tc>
        <w:tc>
          <w:tcPr>
            <w:tcW w:w="553" w:type="dxa"/>
          </w:tcPr>
          <w:p w14:paraId="0F12115D">
            <w:pPr>
              <w:spacing w:line="360" w:lineRule="auto"/>
              <w:rPr>
                <w:rFonts w:hint="eastAsia" w:ascii="仿宋" w:hAnsi="仿宋" w:eastAsia="仿宋" w:cs="仿宋"/>
                <w:sz w:val="24"/>
              </w:rPr>
            </w:pPr>
          </w:p>
        </w:tc>
      </w:tr>
    </w:tbl>
    <w:p w14:paraId="0F12115F">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0F121160">
      <w:pPr>
        <w:autoSpaceDE w:val="0"/>
        <w:autoSpaceDN w:val="0"/>
        <w:spacing w:line="360" w:lineRule="auto"/>
        <w:ind w:firstLine="4560" w:firstLineChars="1900"/>
        <w:rPr>
          <w:rFonts w:hint="eastAsia" w:ascii="仿宋" w:hAnsi="仿宋" w:eastAsia="仿宋" w:cs="仿宋"/>
          <w:kern w:val="0"/>
          <w:sz w:val="24"/>
        </w:rPr>
      </w:pPr>
    </w:p>
    <w:p w14:paraId="0F121161">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2">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3">
      <w:pPr>
        <w:spacing w:line="360" w:lineRule="auto"/>
        <w:jc w:val="center"/>
        <w:rPr>
          <w:rFonts w:hint="eastAsia" w:ascii="仿宋" w:hAnsi="仿宋" w:eastAsia="仿宋" w:cs="仿宋"/>
          <w:b/>
          <w:bCs/>
          <w:sz w:val="32"/>
          <w:szCs w:val="32"/>
        </w:rPr>
      </w:pPr>
    </w:p>
    <w:p w14:paraId="0F121164">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165">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十、售后服务方案</w:t>
      </w:r>
    </w:p>
    <w:p w14:paraId="0F121166">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由</w:t>
      </w:r>
      <w:r>
        <w:rPr>
          <w:rFonts w:hint="eastAsia" w:ascii="仿宋" w:hAnsi="仿宋" w:eastAsia="仿宋" w:cs="仿宋"/>
          <w:kern w:val="0"/>
          <w:sz w:val="24"/>
        </w:rPr>
        <w:t>供应商</w:t>
      </w:r>
      <w:r>
        <w:rPr>
          <w:rFonts w:hint="eastAsia" w:ascii="仿宋" w:hAnsi="仿宋" w:eastAsia="仿宋" w:cs="仿宋"/>
          <w:sz w:val="24"/>
        </w:rPr>
        <w:t>根据采购需求及磋商文件要求编制）</w:t>
      </w:r>
    </w:p>
    <w:p w14:paraId="0F121167">
      <w:pPr>
        <w:autoSpaceDE w:val="0"/>
        <w:autoSpaceDN w:val="0"/>
        <w:spacing w:line="360" w:lineRule="auto"/>
        <w:rPr>
          <w:rFonts w:hint="eastAsia" w:ascii="仿宋" w:hAnsi="仿宋" w:eastAsia="仿宋" w:cs="仿宋"/>
          <w:kern w:val="0"/>
          <w:sz w:val="24"/>
        </w:rPr>
      </w:pPr>
    </w:p>
    <w:p w14:paraId="0F12116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6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6A">
      <w:pPr>
        <w:spacing w:line="360" w:lineRule="auto"/>
        <w:jc w:val="center"/>
        <w:rPr>
          <w:rFonts w:hint="eastAsia" w:ascii="仿宋" w:hAnsi="仿宋" w:eastAsia="仿宋" w:cs="仿宋"/>
          <w:b/>
          <w:bCs/>
          <w:sz w:val="32"/>
          <w:szCs w:val="32"/>
        </w:rPr>
      </w:pPr>
    </w:p>
    <w:p w14:paraId="0F12116B">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0F12116C">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十一、项目小组人员名单</w:t>
      </w:r>
    </w:p>
    <w:p w14:paraId="0F12116D">
      <w:pPr>
        <w:spacing w:line="360" w:lineRule="auto"/>
        <w:jc w:val="center"/>
        <w:rPr>
          <w:rFonts w:hint="eastAsia" w:ascii="仿宋" w:hAnsi="仿宋" w:eastAsia="仿宋" w:cs="仿宋"/>
          <w:b/>
          <w:bCs/>
          <w:sz w:val="24"/>
        </w:rPr>
      </w:pPr>
      <w:r>
        <w:rPr>
          <w:rFonts w:hint="eastAsia" w:ascii="仿宋" w:hAnsi="仿宋" w:eastAsia="仿宋" w:cs="仿宋"/>
          <w:sz w:val="24"/>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由供应商根据采购需求及磋商文件要求编制）</w:t>
      </w:r>
    </w:p>
    <w:p w14:paraId="0F12116E">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0F121172">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F12116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121170">
            <w:pPr>
              <w:autoSpaceDE w:val="0"/>
              <w:autoSpaceDN w:val="0"/>
              <w:spacing w:line="360" w:lineRule="auto"/>
              <w:jc w:val="center"/>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F121171">
            <w:pPr>
              <w:autoSpaceDE w:val="0"/>
              <w:autoSpaceDN w:val="0"/>
              <w:spacing w:line="360" w:lineRule="auto"/>
              <w:rPr>
                <w:rFonts w:hint="eastAsia"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0F12117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F121174">
            <w:pPr>
              <w:autoSpaceDE w:val="0"/>
              <w:autoSpaceDN w:val="0"/>
              <w:spacing w:line="360" w:lineRule="auto"/>
              <w:jc w:val="center"/>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F121175">
            <w:pPr>
              <w:autoSpaceDE w:val="0"/>
              <w:autoSpaceDN w:val="0"/>
              <w:spacing w:line="360" w:lineRule="auto"/>
              <w:jc w:val="center"/>
              <w:rPr>
                <w:rFonts w:hint="eastAsia" w:ascii="仿宋" w:hAnsi="仿宋" w:eastAsia="仿宋" w:cs="仿宋"/>
                <w:sz w:val="24"/>
              </w:rPr>
            </w:pPr>
          </w:p>
        </w:tc>
      </w:tr>
      <w:tr w14:paraId="0F12117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F12117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9">
            <w:pPr>
              <w:autoSpaceDE w:val="0"/>
              <w:autoSpaceDN w:val="0"/>
              <w:spacing w:line="360" w:lineRule="auto"/>
              <w:jc w:val="center"/>
              <w:rPr>
                <w:rFonts w:hint="eastAsia" w:ascii="仿宋" w:hAnsi="仿宋" w:eastAsia="仿宋" w:cs="仿宋"/>
                <w:sz w:val="24"/>
              </w:rPr>
            </w:pPr>
          </w:p>
        </w:tc>
      </w:tr>
      <w:tr w14:paraId="0F12117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F12117C">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7D">
            <w:pPr>
              <w:autoSpaceDE w:val="0"/>
              <w:autoSpaceDN w:val="0"/>
              <w:spacing w:line="360" w:lineRule="auto"/>
              <w:jc w:val="center"/>
              <w:rPr>
                <w:rFonts w:hint="eastAsia" w:ascii="仿宋" w:hAnsi="仿宋" w:eastAsia="仿宋" w:cs="仿宋"/>
                <w:sz w:val="24"/>
              </w:rPr>
            </w:pPr>
          </w:p>
        </w:tc>
      </w:tr>
      <w:tr w14:paraId="0F12118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7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F12118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1">
            <w:pPr>
              <w:autoSpaceDE w:val="0"/>
              <w:autoSpaceDN w:val="0"/>
              <w:spacing w:line="360" w:lineRule="auto"/>
              <w:jc w:val="center"/>
              <w:rPr>
                <w:rFonts w:hint="eastAsia" w:ascii="仿宋" w:hAnsi="仿宋" w:eastAsia="仿宋" w:cs="仿宋"/>
                <w:sz w:val="24"/>
              </w:rPr>
            </w:pPr>
          </w:p>
        </w:tc>
      </w:tr>
      <w:tr w14:paraId="0F121186">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F12118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5">
            <w:pPr>
              <w:autoSpaceDE w:val="0"/>
              <w:autoSpaceDN w:val="0"/>
              <w:spacing w:line="360" w:lineRule="auto"/>
              <w:jc w:val="center"/>
              <w:rPr>
                <w:rFonts w:hint="eastAsia" w:ascii="仿宋" w:hAnsi="仿宋" w:eastAsia="仿宋" w:cs="仿宋"/>
                <w:sz w:val="24"/>
              </w:rPr>
            </w:pPr>
          </w:p>
        </w:tc>
      </w:tr>
      <w:tr w14:paraId="0F12118A">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7">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F121188">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9">
            <w:pPr>
              <w:autoSpaceDE w:val="0"/>
              <w:autoSpaceDN w:val="0"/>
              <w:spacing w:line="360" w:lineRule="auto"/>
              <w:jc w:val="center"/>
              <w:rPr>
                <w:rFonts w:hint="eastAsia" w:ascii="仿宋" w:hAnsi="仿宋" w:eastAsia="仿宋" w:cs="仿宋"/>
                <w:sz w:val="24"/>
              </w:rPr>
            </w:pPr>
          </w:p>
        </w:tc>
      </w:tr>
      <w:tr w14:paraId="0F12118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F12118C">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8D">
            <w:pPr>
              <w:autoSpaceDE w:val="0"/>
              <w:autoSpaceDN w:val="0"/>
              <w:spacing w:line="360" w:lineRule="auto"/>
              <w:jc w:val="center"/>
              <w:rPr>
                <w:rFonts w:hint="eastAsia" w:ascii="仿宋" w:hAnsi="仿宋" w:eastAsia="仿宋" w:cs="仿宋"/>
                <w:sz w:val="24"/>
              </w:rPr>
            </w:pPr>
          </w:p>
        </w:tc>
      </w:tr>
      <w:tr w14:paraId="0F1211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8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F121190">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1">
            <w:pPr>
              <w:autoSpaceDE w:val="0"/>
              <w:autoSpaceDN w:val="0"/>
              <w:spacing w:line="360" w:lineRule="auto"/>
              <w:jc w:val="center"/>
              <w:rPr>
                <w:rFonts w:hint="eastAsia" w:ascii="仿宋" w:hAnsi="仿宋" w:eastAsia="仿宋" w:cs="仿宋"/>
                <w:sz w:val="24"/>
              </w:rPr>
            </w:pPr>
          </w:p>
        </w:tc>
      </w:tr>
      <w:tr w14:paraId="0F12119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F12119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F121194">
            <w:pPr>
              <w:autoSpaceDE w:val="0"/>
              <w:autoSpaceDN w:val="0"/>
              <w:spacing w:line="360" w:lineRule="auto"/>
              <w:jc w:val="center"/>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F121195">
            <w:pPr>
              <w:autoSpaceDE w:val="0"/>
              <w:autoSpaceDN w:val="0"/>
              <w:spacing w:line="360" w:lineRule="auto"/>
              <w:jc w:val="center"/>
              <w:rPr>
                <w:rFonts w:hint="eastAsia" w:ascii="仿宋" w:hAnsi="仿宋" w:eastAsia="仿宋" w:cs="仿宋"/>
                <w:sz w:val="24"/>
              </w:rPr>
            </w:pPr>
          </w:p>
        </w:tc>
      </w:tr>
    </w:tbl>
    <w:p w14:paraId="0F121197">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198">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1211A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F121199">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F12119A">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12119B">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F12119C">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F12119D">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学历</w:t>
            </w:r>
          </w:p>
          <w:p w14:paraId="0F12119E">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9F">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专业</w:t>
            </w:r>
          </w:p>
          <w:p w14:paraId="0F1211A0">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1211A1">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职称</w:t>
            </w:r>
          </w:p>
          <w:p w14:paraId="0F1211A2">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1211A3">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F1211A4">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F1211A5">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参与本项目的到位情况</w:t>
            </w:r>
          </w:p>
        </w:tc>
      </w:tr>
      <w:tr w14:paraId="0F1211B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F1211A7">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A8">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A9">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AA">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AB">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C">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AD">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AE">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AF">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0">
            <w:pPr>
              <w:autoSpaceDE w:val="0"/>
              <w:autoSpaceDN w:val="0"/>
              <w:spacing w:line="360" w:lineRule="auto"/>
              <w:rPr>
                <w:rFonts w:hint="eastAsia" w:ascii="仿宋" w:hAnsi="仿宋" w:eastAsia="仿宋" w:cs="仿宋"/>
                <w:sz w:val="24"/>
              </w:rPr>
            </w:pPr>
          </w:p>
        </w:tc>
      </w:tr>
      <w:tr w14:paraId="0F1211B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1211B2">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3">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4">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B5">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B6">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7">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B8">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B9">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BA">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BB">
            <w:pPr>
              <w:autoSpaceDE w:val="0"/>
              <w:autoSpaceDN w:val="0"/>
              <w:spacing w:line="360" w:lineRule="auto"/>
              <w:rPr>
                <w:rFonts w:hint="eastAsia" w:ascii="仿宋" w:hAnsi="仿宋" w:eastAsia="仿宋" w:cs="仿宋"/>
                <w:sz w:val="24"/>
              </w:rPr>
            </w:pPr>
          </w:p>
        </w:tc>
      </w:tr>
      <w:tr w14:paraId="0F1211C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F1211BD">
            <w:pPr>
              <w:autoSpaceDE w:val="0"/>
              <w:autoSpaceDN w:val="0"/>
              <w:spacing w:line="360" w:lineRule="auto"/>
              <w:jc w:val="center"/>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0F1211BE">
            <w:pPr>
              <w:autoSpaceDE w:val="0"/>
              <w:autoSpaceDN w:val="0"/>
              <w:spacing w:line="360" w:lineRule="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F1211BF">
            <w:pPr>
              <w:autoSpaceDE w:val="0"/>
              <w:autoSpaceDN w:val="0"/>
              <w:spacing w:line="360" w:lineRule="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0F1211C0">
            <w:pPr>
              <w:autoSpaceDE w:val="0"/>
              <w:autoSpaceDN w:val="0"/>
              <w:spacing w:line="360" w:lineRule="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0F1211C1">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2">
            <w:pPr>
              <w:autoSpaceDE w:val="0"/>
              <w:autoSpaceDN w:val="0"/>
              <w:spacing w:line="360" w:lineRule="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F1211C3">
            <w:pPr>
              <w:autoSpaceDE w:val="0"/>
              <w:autoSpaceDN w:val="0"/>
              <w:spacing w:line="360" w:lineRule="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1211C4">
            <w:pPr>
              <w:autoSpaceDE w:val="0"/>
              <w:autoSpaceDN w:val="0"/>
              <w:spacing w:line="360" w:lineRule="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0F1211C5">
            <w:pPr>
              <w:autoSpaceDE w:val="0"/>
              <w:autoSpaceDN w:val="0"/>
              <w:spacing w:line="360" w:lineRule="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0F1211C6">
            <w:pPr>
              <w:autoSpaceDE w:val="0"/>
              <w:autoSpaceDN w:val="0"/>
              <w:spacing w:line="360" w:lineRule="auto"/>
              <w:rPr>
                <w:rFonts w:hint="eastAsia" w:ascii="仿宋" w:hAnsi="仿宋" w:eastAsia="仿宋" w:cs="仿宋"/>
                <w:sz w:val="24"/>
              </w:rPr>
            </w:pPr>
          </w:p>
        </w:tc>
      </w:tr>
    </w:tbl>
    <w:p w14:paraId="0F1211C8">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0F1211C9">
      <w:pPr>
        <w:spacing w:line="360" w:lineRule="auto"/>
        <w:rPr>
          <w:rFonts w:hint="eastAsia" w:ascii="仿宋" w:hAnsi="仿宋" w:eastAsia="仿宋" w:cs="仿宋"/>
          <w:b/>
          <w:sz w:val="24"/>
        </w:rPr>
      </w:pPr>
    </w:p>
    <w:p w14:paraId="0F1211CA">
      <w:pPr>
        <w:spacing w:line="360" w:lineRule="auto"/>
        <w:rPr>
          <w:rFonts w:hint="eastAsia"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0F1211CB">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CC">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CD">
      <w:pPr>
        <w:snapToGrid w:val="0"/>
        <w:spacing w:line="360" w:lineRule="auto"/>
        <w:jc w:val="center"/>
        <w:outlineLvl w:val="2"/>
        <w:rPr>
          <w:rFonts w:hint="eastAsia"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rPr>
        <w:t>十二、优惠条件及特殊承诺</w:t>
      </w:r>
    </w:p>
    <w:p w14:paraId="0F1211CE">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1CF">
      <w:pPr>
        <w:spacing w:line="360" w:lineRule="auto"/>
        <w:jc w:val="center"/>
        <w:rPr>
          <w:rFonts w:hint="eastAsia" w:ascii="仿宋" w:hAnsi="仿宋" w:eastAsia="仿宋" w:cs="仿宋"/>
          <w:sz w:val="24"/>
        </w:rPr>
      </w:pPr>
    </w:p>
    <w:p w14:paraId="0F1211D0">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1D1">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1D2">
      <w:pPr>
        <w:spacing w:line="360" w:lineRule="auto"/>
        <w:jc w:val="center"/>
        <w:rPr>
          <w:rFonts w:hint="eastAsia" w:ascii="仿宋" w:hAnsi="仿宋" w:eastAsia="仿宋" w:cs="仿宋"/>
          <w:b/>
          <w:bCs/>
          <w:sz w:val="32"/>
          <w:szCs w:val="32"/>
        </w:rPr>
      </w:pPr>
    </w:p>
    <w:p w14:paraId="0F1211D3">
      <w:pPr>
        <w:spacing w:line="360" w:lineRule="auto"/>
        <w:jc w:val="center"/>
        <w:rPr>
          <w:rFonts w:hint="eastAsia" w:ascii="仿宋" w:hAnsi="仿宋" w:eastAsia="仿宋" w:cs="仿宋"/>
          <w:b/>
          <w:bCs/>
          <w:sz w:val="24"/>
        </w:rPr>
      </w:pPr>
    </w:p>
    <w:p w14:paraId="0F1211D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十三、培训计划（如果有）</w:t>
      </w:r>
    </w:p>
    <w:p w14:paraId="0F1211D5">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1D6">
      <w:pPr>
        <w:keepNext/>
        <w:autoSpaceDE w:val="0"/>
        <w:autoSpaceDN w:val="0"/>
        <w:spacing w:line="360" w:lineRule="auto"/>
        <w:ind w:firstLine="477"/>
        <w:jc w:val="left"/>
        <w:rPr>
          <w:rFonts w:hint="eastAsia" w:ascii="仿宋" w:hAnsi="仿宋" w:eastAsia="仿宋" w:cs="仿宋"/>
          <w:b/>
          <w:sz w:val="24"/>
        </w:rPr>
      </w:pPr>
      <w:r>
        <w:rPr>
          <w:rFonts w:hint="eastAsia" w:ascii="仿宋" w:hAnsi="仿宋" w:eastAsia="仿宋" w:cs="仿宋"/>
          <w:b/>
          <w:sz w:val="24"/>
        </w:rPr>
        <w:t>附表： 培训日程及费用</w:t>
      </w:r>
    </w:p>
    <w:tbl>
      <w:tblPr>
        <w:tblStyle w:val="63"/>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F1211D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F1211D7">
            <w:pPr>
              <w:tabs>
                <w:tab w:val="center" w:pos="169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F1211D8">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0F1211D9">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F1211DA">
            <w:pPr>
              <w:tabs>
                <w:tab w:val="center" w:pos="1028"/>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F1211DB">
            <w:pPr>
              <w:tabs>
                <w:tab w:val="center" w:pos="595"/>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F1211DC">
            <w:pPr>
              <w:tabs>
                <w:tab w:val="center" w:pos="520"/>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F1211DD">
            <w:pPr>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课程费用</w:t>
            </w:r>
          </w:p>
        </w:tc>
      </w:tr>
      <w:tr w14:paraId="0F1211E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0F1211D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E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E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E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5">
            <w:pPr>
              <w:suppressAutoHyphens/>
              <w:autoSpaceDE w:val="0"/>
              <w:autoSpaceDN w:val="0"/>
              <w:spacing w:line="360" w:lineRule="auto"/>
              <w:rPr>
                <w:rFonts w:hint="eastAsia" w:ascii="仿宋" w:hAnsi="仿宋" w:eastAsia="仿宋" w:cs="仿宋"/>
                <w:sz w:val="24"/>
              </w:rPr>
            </w:pPr>
          </w:p>
        </w:tc>
      </w:tr>
      <w:tr w14:paraId="0F1211E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E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E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E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E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EC">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ED">
            <w:pPr>
              <w:suppressAutoHyphens/>
              <w:autoSpaceDE w:val="0"/>
              <w:autoSpaceDN w:val="0"/>
              <w:spacing w:line="360" w:lineRule="auto"/>
              <w:rPr>
                <w:rFonts w:hint="eastAsia" w:ascii="仿宋" w:hAnsi="仿宋" w:eastAsia="仿宋" w:cs="仿宋"/>
                <w:sz w:val="24"/>
              </w:rPr>
            </w:pPr>
          </w:p>
        </w:tc>
      </w:tr>
      <w:tr w14:paraId="0F1211F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F1211E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0F1211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nil"/>
              <w:right w:val="nil"/>
            </w:tcBorders>
          </w:tcPr>
          <w:p w14:paraId="0F1211F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nil"/>
              <w:right w:val="nil"/>
            </w:tcBorders>
          </w:tcPr>
          <w:p w14:paraId="0F1211F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nil"/>
              <w:right w:val="nil"/>
            </w:tcBorders>
          </w:tcPr>
          <w:p w14:paraId="0F1211F3">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nil"/>
              <w:right w:val="nil"/>
            </w:tcBorders>
          </w:tcPr>
          <w:p w14:paraId="0F1211F4">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0F1211F5">
            <w:pPr>
              <w:suppressAutoHyphens/>
              <w:autoSpaceDE w:val="0"/>
              <w:autoSpaceDN w:val="0"/>
              <w:spacing w:line="360" w:lineRule="auto"/>
              <w:rPr>
                <w:rFonts w:hint="eastAsia" w:ascii="仿宋" w:hAnsi="仿宋" w:eastAsia="仿宋" w:cs="仿宋"/>
                <w:sz w:val="24"/>
              </w:rPr>
            </w:pPr>
          </w:p>
        </w:tc>
      </w:tr>
      <w:tr w14:paraId="0F1211FE">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0F1211F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0F1211F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0F1211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0F1211F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0F1211FB">
            <w:pPr>
              <w:tabs>
                <w:tab w:val="left" w:pos="440"/>
                <w:tab w:val="left" w:pos="1154"/>
                <w:tab w:val="left" w:pos="1936"/>
                <w:tab w:val="left" w:pos="2368"/>
              </w:tabs>
              <w:suppressAutoHyphens/>
              <w:autoSpaceDE w:val="0"/>
              <w:autoSpaceDN w:val="0"/>
              <w:spacing w:line="360" w:lineRule="auto"/>
              <w:rPr>
                <w:rFonts w:hint="eastAsia"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0F1211FC">
            <w:pPr>
              <w:tabs>
                <w:tab w:val="left" w:pos="7"/>
              </w:tabs>
              <w:suppressAutoHyphens/>
              <w:autoSpaceDE w:val="0"/>
              <w:autoSpaceDN w:val="0"/>
              <w:spacing w:line="360" w:lineRule="auto"/>
              <w:rPr>
                <w:rFonts w:hint="eastAsia"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0F1211FD">
            <w:pPr>
              <w:suppressAutoHyphens/>
              <w:autoSpaceDE w:val="0"/>
              <w:autoSpaceDN w:val="0"/>
              <w:spacing w:line="360" w:lineRule="auto"/>
              <w:rPr>
                <w:rFonts w:hint="eastAsia" w:ascii="仿宋" w:hAnsi="仿宋" w:eastAsia="仿宋" w:cs="仿宋"/>
                <w:sz w:val="24"/>
              </w:rPr>
            </w:pPr>
          </w:p>
        </w:tc>
      </w:tr>
    </w:tbl>
    <w:p w14:paraId="0F1211F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0F12120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课程概要</w:t>
      </w:r>
    </w:p>
    <w:p w14:paraId="0F121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课程目的</w:t>
      </w:r>
    </w:p>
    <w:p w14:paraId="0F12120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教学方式</w:t>
      </w:r>
    </w:p>
    <w:p w14:paraId="0F12120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先决条件</w:t>
      </w:r>
    </w:p>
    <w:p w14:paraId="0F12120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hint="eastAsia" w:ascii="仿宋" w:hAnsi="仿宋" w:eastAsia="仿宋" w:cs="仿宋"/>
          <w:sz w:val="24"/>
        </w:rPr>
      </w:pPr>
      <w:r>
        <w:rPr>
          <w:rFonts w:hint="eastAsia" w:ascii="仿宋" w:hAnsi="仿宋" w:eastAsia="仿宋" w:cs="仿宋"/>
          <w:sz w:val="24"/>
        </w:rPr>
        <w:t>教材目录</w:t>
      </w:r>
    </w:p>
    <w:p w14:paraId="0F121205">
      <w:pPr>
        <w:autoSpaceDE w:val="0"/>
        <w:autoSpaceDN w:val="0"/>
        <w:spacing w:line="360" w:lineRule="auto"/>
        <w:rPr>
          <w:rFonts w:hint="eastAsia" w:ascii="仿宋" w:hAnsi="仿宋" w:eastAsia="仿宋" w:cs="仿宋"/>
          <w:sz w:val="24"/>
        </w:rPr>
      </w:pPr>
      <w:r>
        <w:rPr>
          <w:rFonts w:hint="eastAsia" w:ascii="仿宋" w:hAnsi="仿宋" w:eastAsia="仿宋" w:cs="仿宋"/>
          <w:sz w:val="24"/>
        </w:rPr>
        <w:t>B  按照附表A提供授课教师的简历</w:t>
      </w:r>
    </w:p>
    <w:p w14:paraId="0F121206">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注：须随表提交相应的证书复印件并注明所在响应文件页码。</w:t>
      </w:r>
    </w:p>
    <w:p w14:paraId="0F121207">
      <w:pPr>
        <w:autoSpaceDE w:val="0"/>
        <w:autoSpaceDN w:val="0"/>
        <w:spacing w:line="360" w:lineRule="auto"/>
        <w:rPr>
          <w:rFonts w:hint="eastAsia" w:ascii="仿宋" w:hAnsi="仿宋" w:eastAsia="仿宋" w:cs="仿宋"/>
          <w:b/>
          <w:sz w:val="24"/>
        </w:rPr>
      </w:pPr>
    </w:p>
    <w:p w14:paraId="0F12120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09">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0A">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120B">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十四、随机特殊工具和备品备件清单（如果有）</w:t>
      </w:r>
    </w:p>
    <w:tbl>
      <w:tblPr>
        <w:tblStyle w:val="6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F1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F12120C">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900" w:type="dxa"/>
            <w:vAlign w:val="center"/>
          </w:tcPr>
          <w:p w14:paraId="0F12120D">
            <w:pPr>
              <w:spacing w:line="360" w:lineRule="auto"/>
              <w:jc w:val="center"/>
              <w:rPr>
                <w:rFonts w:hint="eastAsia" w:ascii="仿宋" w:hAnsi="仿宋" w:eastAsia="仿宋" w:cs="仿宋"/>
                <w:sz w:val="24"/>
              </w:rPr>
            </w:pPr>
            <w:r>
              <w:rPr>
                <w:rFonts w:hint="eastAsia" w:ascii="仿宋" w:hAnsi="仿宋" w:eastAsia="仿宋" w:cs="仿宋"/>
                <w:sz w:val="24"/>
              </w:rPr>
              <w:t>品牌</w:t>
            </w:r>
          </w:p>
        </w:tc>
        <w:tc>
          <w:tcPr>
            <w:tcW w:w="1800" w:type="dxa"/>
            <w:vAlign w:val="center"/>
          </w:tcPr>
          <w:p w14:paraId="0F12120E">
            <w:pPr>
              <w:spacing w:line="360" w:lineRule="auto"/>
              <w:jc w:val="center"/>
              <w:rPr>
                <w:rFonts w:hint="eastAsia" w:ascii="仿宋" w:hAnsi="仿宋" w:eastAsia="仿宋" w:cs="仿宋"/>
                <w:sz w:val="24"/>
              </w:rPr>
            </w:pPr>
            <w:r>
              <w:rPr>
                <w:rFonts w:hint="eastAsia" w:ascii="仿宋" w:hAnsi="仿宋" w:eastAsia="仿宋" w:cs="仿宋"/>
                <w:sz w:val="24"/>
              </w:rPr>
              <w:t>制造厂/原产地</w:t>
            </w:r>
          </w:p>
        </w:tc>
        <w:tc>
          <w:tcPr>
            <w:tcW w:w="2880" w:type="dxa"/>
            <w:vAlign w:val="center"/>
          </w:tcPr>
          <w:p w14:paraId="0F12120F">
            <w:pPr>
              <w:spacing w:line="360" w:lineRule="auto"/>
              <w:jc w:val="center"/>
              <w:rPr>
                <w:rFonts w:hint="eastAsia" w:ascii="仿宋" w:hAnsi="仿宋" w:eastAsia="仿宋" w:cs="仿宋"/>
                <w:sz w:val="24"/>
              </w:rPr>
            </w:pPr>
            <w:r>
              <w:rPr>
                <w:rFonts w:hint="eastAsia" w:ascii="仿宋" w:hAnsi="仿宋" w:eastAsia="仿宋" w:cs="仿宋"/>
                <w:sz w:val="24"/>
              </w:rPr>
              <w:t>规格型号</w:t>
            </w:r>
          </w:p>
        </w:tc>
        <w:tc>
          <w:tcPr>
            <w:tcW w:w="1332" w:type="dxa"/>
            <w:vAlign w:val="center"/>
          </w:tcPr>
          <w:p w14:paraId="0F121210">
            <w:pPr>
              <w:spacing w:line="360" w:lineRule="auto"/>
              <w:jc w:val="center"/>
              <w:rPr>
                <w:rFonts w:hint="eastAsia" w:ascii="仿宋" w:hAnsi="仿宋" w:eastAsia="仿宋" w:cs="仿宋"/>
                <w:sz w:val="24"/>
              </w:rPr>
            </w:pPr>
            <w:r>
              <w:rPr>
                <w:rFonts w:hint="eastAsia" w:ascii="仿宋" w:hAnsi="仿宋" w:eastAsia="仿宋" w:cs="仿宋"/>
                <w:sz w:val="24"/>
              </w:rPr>
              <w:t>数 量</w:t>
            </w:r>
          </w:p>
        </w:tc>
      </w:tr>
      <w:tr w14:paraId="0F12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2">
            <w:pPr>
              <w:pStyle w:val="34"/>
              <w:spacing w:line="360" w:lineRule="auto"/>
              <w:jc w:val="center"/>
              <w:rPr>
                <w:rFonts w:hint="eastAsia" w:ascii="仿宋" w:hAnsi="仿宋" w:eastAsia="仿宋" w:cs="仿宋"/>
                <w:sz w:val="24"/>
              </w:rPr>
            </w:pPr>
          </w:p>
        </w:tc>
        <w:tc>
          <w:tcPr>
            <w:tcW w:w="1900" w:type="dxa"/>
          </w:tcPr>
          <w:p w14:paraId="0F121213">
            <w:pPr>
              <w:pStyle w:val="34"/>
              <w:spacing w:line="360" w:lineRule="auto"/>
              <w:jc w:val="center"/>
              <w:rPr>
                <w:rFonts w:hint="eastAsia" w:ascii="仿宋" w:hAnsi="仿宋" w:eastAsia="仿宋" w:cs="仿宋"/>
                <w:sz w:val="24"/>
              </w:rPr>
            </w:pPr>
          </w:p>
        </w:tc>
        <w:tc>
          <w:tcPr>
            <w:tcW w:w="1800" w:type="dxa"/>
          </w:tcPr>
          <w:p w14:paraId="0F121214">
            <w:pPr>
              <w:pStyle w:val="34"/>
              <w:spacing w:line="360" w:lineRule="auto"/>
              <w:jc w:val="center"/>
              <w:rPr>
                <w:rFonts w:hint="eastAsia" w:ascii="仿宋" w:hAnsi="仿宋" w:eastAsia="仿宋" w:cs="仿宋"/>
                <w:sz w:val="24"/>
              </w:rPr>
            </w:pPr>
          </w:p>
        </w:tc>
        <w:tc>
          <w:tcPr>
            <w:tcW w:w="2880" w:type="dxa"/>
          </w:tcPr>
          <w:p w14:paraId="0F121215">
            <w:pPr>
              <w:pStyle w:val="34"/>
              <w:spacing w:line="360" w:lineRule="auto"/>
              <w:jc w:val="center"/>
              <w:rPr>
                <w:rFonts w:hint="eastAsia" w:ascii="仿宋" w:hAnsi="仿宋" w:eastAsia="仿宋" w:cs="仿宋"/>
                <w:sz w:val="24"/>
              </w:rPr>
            </w:pPr>
          </w:p>
        </w:tc>
        <w:tc>
          <w:tcPr>
            <w:tcW w:w="1332" w:type="dxa"/>
          </w:tcPr>
          <w:p w14:paraId="0F121216">
            <w:pPr>
              <w:pStyle w:val="34"/>
              <w:spacing w:line="360" w:lineRule="auto"/>
              <w:jc w:val="center"/>
              <w:rPr>
                <w:rFonts w:hint="eastAsia" w:ascii="仿宋" w:hAnsi="仿宋" w:eastAsia="仿宋" w:cs="仿宋"/>
                <w:sz w:val="24"/>
              </w:rPr>
            </w:pPr>
          </w:p>
        </w:tc>
      </w:tr>
      <w:tr w14:paraId="0F12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8">
            <w:pPr>
              <w:pStyle w:val="34"/>
              <w:spacing w:line="360" w:lineRule="auto"/>
              <w:jc w:val="center"/>
              <w:rPr>
                <w:rFonts w:hint="eastAsia" w:ascii="仿宋" w:hAnsi="仿宋" w:eastAsia="仿宋" w:cs="仿宋"/>
                <w:sz w:val="24"/>
              </w:rPr>
            </w:pPr>
          </w:p>
        </w:tc>
        <w:tc>
          <w:tcPr>
            <w:tcW w:w="1900" w:type="dxa"/>
          </w:tcPr>
          <w:p w14:paraId="0F121219">
            <w:pPr>
              <w:pStyle w:val="34"/>
              <w:spacing w:line="360" w:lineRule="auto"/>
              <w:jc w:val="center"/>
              <w:rPr>
                <w:rFonts w:hint="eastAsia" w:ascii="仿宋" w:hAnsi="仿宋" w:eastAsia="仿宋" w:cs="仿宋"/>
                <w:sz w:val="24"/>
              </w:rPr>
            </w:pPr>
          </w:p>
        </w:tc>
        <w:tc>
          <w:tcPr>
            <w:tcW w:w="1800" w:type="dxa"/>
          </w:tcPr>
          <w:p w14:paraId="0F12121A">
            <w:pPr>
              <w:pStyle w:val="34"/>
              <w:spacing w:line="360" w:lineRule="auto"/>
              <w:jc w:val="center"/>
              <w:rPr>
                <w:rFonts w:hint="eastAsia" w:ascii="仿宋" w:hAnsi="仿宋" w:eastAsia="仿宋" w:cs="仿宋"/>
                <w:sz w:val="24"/>
              </w:rPr>
            </w:pPr>
          </w:p>
        </w:tc>
        <w:tc>
          <w:tcPr>
            <w:tcW w:w="2880" w:type="dxa"/>
          </w:tcPr>
          <w:p w14:paraId="0F12121B">
            <w:pPr>
              <w:pStyle w:val="34"/>
              <w:spacing w:line="360" w:lineRule="auto"/>
              <w:jc w:val="center"/>
              <w:rPr>
                <w:rFonts w:hint="eastAsia" w:ascii="仿宋" w:hAnsi="仿宋" w:eastAsia="仿宋" w:cs="仿宋"/>
                <w:sz w:val="24"/>
              </w:rPr>
            </w:pPr>
          </w:p>
        </w:tc>
        <w:tc>
          <w:tcPr>
            <w:tcW w:w="1332" w:type="dxa"/>
          </w:tcPr>
          <w:p w14:paraId="0F12121C">
            <w:pPr>
              <w:pStyle w:val="34"/>
              <w:spacing w:line="360" w:lineRule="auto"/>
              <w:jc w:val="center"/>
              <w:rPr>
                <w:rFonts w:hint="eastAsia" w:ascii="仿宋" w:hAnsi="仿宋" w:eastAsia="仿宋" w:cs="仿宋"/>
                <w:sz w:val="24"/>
              </w:rPr>
            </w:pPr>
          </w:p>
        </w:tc>
      </w:tr>
      <w:tr w14:paraId="0F1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1E">
            <w:pPr>
              <w:pStyle w:val="34"/>
              <w:spacing w:line="360" w:lineRule="auto"/>
              <w:jc w:val="center"/>
              <w:rPr>
                <w:rFonts w:hint="eastAsia" w:ascii="仿宋" w:hAnsi="仿宋" w:eastAsia="仿宋" w:cs="仿宋"/>
                <w:sz w:val="24"/>
              </w:rPr>
            </w:pPr>
          </w:p>
        </w:tc>
        <w:tc>
          <w:tcPr>
            <w:tcW w:w="1900" w:type="dxa"/>
          </w:tcPr>
          <w:p w14:paraId="0F12121F">
            <w:pPr>
              <w:pStyle w:val="34"/>
              <w:spacing w:line="360" w:lineRule="auto"/>
              <w:jc w:val="center"/>
              <w:rPr>
                <w:rFonts w:hint="eastAsia" w:ascii="仿宋" w:hAnsi="仿宋" w:eastAsia="仿宋" w:cs="仿宋"/>
                <w:sz w:val="24"/>
              </w:rPr>
            </w:pPr>
          </w:p>
        </w:tc>
        <w:tc>
          <w:tcPr>
            <w:tcW w:w="1800" w:type="dxa"/>
          </w:tcPr>
          <w:p w14:paraId="0F121220">
            <w:pPr>
              <w:pStyle w:val="34"/>
              <w:spacing w:line="360" w:lineRule="auto"/>
              <w:jc w:val="center"/>
              <w:rPr>
                <w:rFonts w:hint="eastAsia" w:ascii="仿宋" w:hAnsi="仿宋" w:eastAsia="仿宋" w:cs="仿宋"/>
                <w:sz w:val="24"/>
              </w:rPr>
            </w:pPr>
          </w:p>
        </w:tc>
        <w:tc>
          <w:tcPr>
            <w:tcW w:w="2880" w:type="dxa"/>
          </w:tcPr>
          <w:p w14:paraId="0F121221">
            <w:pPr>
              <w:pStyle w:val="34"/>
              <w:spacing w:line="360" w:lineRule="auto"/>
              <w:jc w:val="center"/>
              <w:rPr>
                <w:rFonts w:hint="eastAsia" w:ascii="仿宋" w:hAnsi="仿宋" w:eastAsia="仿宋" w:cs="仿宋"/>
                <w:sz w:val="24"/>
              </w:rPr>
            </w:pPr>
          </w:p>
        </w:tc>
        <w:tc>
          <w:tcPr>
            <w:tcW w:w="1332" w:type="dxa"/>
          </w:tcPr>
          <w:p w14:paraId="0F121222">
            <w:pPr>
              <w:pStyle w:val="34"/>
              <w:spacing w:line="360" w:lineRule="auto"/>
              <w:jc w:val="center"/>
              <w:rPr>
                <w:rFonts w:hint="eastAsia" w:ascii="仿宋" w:hAnsi="仿宋" w:eastAsia="仿宋" w:cs="仿宋"/>
                <w:sz w:val="24"/>
              </w:rPr>
            </w:pPr>
          </w:p>
        </w:tc>
      </w:tr>
      <w:tr w14:paraId="0F12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4">
            <w:pPr>
              <w:pStyle w:val="34"/>
              <w:spacing w:line="360" w:lineRule="auto"/>
              <w:jc w:val="center"/>
              <w:rPr>
                <w:rFonts w:hint="eastAsia" w:ascii="仿宋" w:hAnsi="仿宋" w:eastAsia="仿宋" w:cs="仿宋"/>
                <w:sz w:val="24"/>
              </w:rPr>
            </w:pPr>
          </w:p>
        </w:tc>
        <w:tc>
          <w:tcPr>
            <w:tcW w:w="1900" w:type="dxa"/>
          </w:tcPr>
          <w:p w14:paraId="0F121225">
            <w:pPr>
              <w:pStyle w:val="34"/>
              <w:spacing w:line="360" w:lineRule="auto"/>
              <w:jc w:val="center"/>
              <w:rPr>
                <w:rFonts w:hint="eastAsia" w:ascii="仿宋" w:hAnsi="仿宋" w:eastAsia="仿宋" w:cs="仿宋"/>
                <w:sz w:val="24"/>
              </w:rPr>
            </w:pPr>
          </w:p>
        </w:tc>
        <w:tc>
          <w:tcPr>
            <w:tcW w:w="1800" w:type="dxa"/>
          </w:tcPr>
          <w:p w14:paraId="0F121226">
            <w:pPr>
              <w:pStyle w:val="34"/>
              <w:spacing w:line="360" w:lineRule="auto"/>
              <w:jc w:val="center"/>
              <w:rPr>
                <w:rFonts w:hint="eastAsia" w:ascii="仿宋" w:hAnsi="仿宋" w:eastAsia="仿宋" w:cs="仿宋"/>
                <w:sz w:val="24"/>
              </w:rPr>
            </w:pPr>
          </w:p>
        </w:tc>
        <w:tc>
          <w:tcPr>
            <w:tcW w:w="2880" w:type="dxa"/>
          </w:tcPr>
          <w:p w14:paraId="0F121227">
            <w:pPr>
              <w:pStyle w:val="34"/>
              <w:spacing w:line="360" w:lineRule="auto"/>
              <w:jc w:val="center"/>
              <w:rPr>
                <w:rFonts w:hint="eastAsia" w:ascii="仿宋" w:hAnsi="仿宋" w:eastAsia="仿宋" w:cs="仿宋"/>
                <w:sz w:val="24"/>
              </w:rPr>
            </w:pPr>
          </w:p>
        </w:tc>
        <w:tc>
          <w:tcPr>
            <w:tcW w:w="1332" w:type="dxa"/>
          </w:tcPr>
          <w:p w14:paraId="0F121228">
            <w:pPr>
              <w:pStyle w:val="34"/>
              <w:spacing w:line="360" w:lineRule="auto"/>
              <w:jc w:val="center"/>
              <w:rPr>
                <w:rFonts w:hint="eastAsia" w:ascii="仿宋" w:hAnsi="仿宋" w:eastAsia="仿宋" w:cs="仿宋"/>
                <w:sz w:val="24"/>
              </w:rPr>
            </w:pPr>
          </w:p>
        </w:tc>
      </w:tr>
      <w:tr w14:paraId="0F12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2A">
            <w:pPr>
              <w:pStyle w:val="34"/>
              <w:spacing w:line="360" w:lineRule="auto"/>
              <w:jc w:val="center"/>
              <w:rPr>
                <w:rFonts w:hint="eastAsia" w:ascii="仿宋" w:hAnsi="仿宋" w:eastAsia="仿宋" w:cs="仿宋"/>
                <w:sz w:val="24"/>
              </w:rPr>
            </w:pPr>
          </w:p>
        </w:tc>
        <w:tc>
          <w:tcPr>
            <w:tcW w:w="1900" w:type="dxa"/>
          </w:tcPr>
          <w:p w14:paraId="0F12122B">
            <w:pPr>
              <w:pStyle w:val="34"/>
              <w:spacing w:line="360" w:lineRule="auto"/>
              <w:jc w:val="center"/>
              <w:rPr>
                <w:rFonts w:hint="eastAsia" w:ascii="仿宋" w:hAnsi="仿宋" w:eastAsia="仿宋" w:cs="仿宋"/>
                <w:sz w:val="24"/>
              </w:rPr>
            </w:pPr>
          </w:p>
        </w:tc>
        <w:tc>
          <w:tcPr>
            <w:tcW w:w="1800" w:type="dxa"/>
          </w:tcPr>
          <w:p w14:paraId="0F12122C">
            <w:pPr>
              <w:pStyle w:val="34"/>
              <w:spacing w:line="360" w:lineRule="auto"/>
              <w:jc w:val="center"/>
              <w:rPr>
                <w:rFonts w:hint="eastAsia" w:ascii="仿宋" w:hAnsi="仿宋" w:eastAsia="仿宋" w:cs="仿宋"/>
                <w:sz w:val="24"/>
              </w:rPr>
            </w:pPr>
          </w:p>
        </w:tc>
        <w:tc>
          <w:tcPr>
            <w:tcW w:w="2880" w:type="dxa"/>
          </w:tcPr>
          <w:p w14:paraId="0F12122D">
            <w:pPr>
              <w:pStyle w:val="34"/>
              <w:spacing w:line="360" w:lineRule="auto"/>
              <w:jc w:val="center"/>
              <w:rPr>
                <w:rFonts w:hint="eastAsia" w:ascii="仿宋" w:hAnsi="仿宋" w:eastAsia="仿宋" w:cs="仿宋"/>
                <w:sz w:val="24"/>
              </w:rPr>
            </w:pPr>
          </w:p>
        </w:tc>
        <w:tc>
          <w:tcPr>
            <w:tcW w:w="1332" w:type="dxa"/>
          </w:tcPr>
          <w:p w14:paraId="0F12122E">
            <w:pPr>
              <w:pStyle w:val="34"/>
              <w:spacing w:line="360" w:lineRule="auto"/>
              <w:jc w:val="center"/>
              <w:rPr>
                <w:rFonts w:hint="eastAsia" w:ascii="仿宋" w:hAnsi="仿宋" w:eastAsia="仿宋" w:cs="仿宋"/>
                <w:sz w:val="24"/>
              </w:rPr>
            </w:pPr>
          </w:p>
        </w:tc>
      </w:tr>
      <w:tr w14:paraId="0F1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0">
            <w:pPr>
              <w:pStyle w:val="34"/>
              <w:spacing w:line="360" w:lineRule="auto"/>
              <w:rPr>
                <w:rFonts w:hint="eastAsia" w:ascii="仿宋" w:hAnsi="仿宋" w:eastAsia="仿宋" w:cs="仿宋"/>
                <w:sz w:val="24"/>
              </w:rPr>
            </w:pPr>
          </w:p>
        </w:tc>
        <w:tc>
          <w:tcPr>
            <w:tcW w:w="1900" w:type="dxa"/>
          </w:tcPr>
          <w:p w14:paraId="0F121231">
            <w:pPr>
              <w:pStyle w:val="34"/>
              <w:spacing w:line="360" w:lineRule="auto"/>
              <w:jc w:val="center"/>
              <w:rPr>
                <w:rFonts w:hint="eastAsia" w:ascii="仿宋" w:hAnsi="仿宋" w:eastAsia="仿宋" w:cs="仿宋"/>
                <w:sz w:val="24"/>
              </w:rPr>
            </w:pPr>
          </w:p>
        </w:tc>
        <w:tc>
          <w:tcPr>
            <w:tcW w:w="1800" w:type="dxa"/>
          </w:tcPr>
          <w:p w14:paraId="0F121232">
            <w:pPr>
              <w:pStyle w:val="34"/>
              <w:spacing w:line="360" w:lineRule="auto"/>
              <w:jc w:val="center"/>
              <w:rPr>
                <w:rFonts w:hint="eastAsia" w:ascii="仿宋" w:hAnsi="仿宋" w:eastAsia="仿宋" w:cs="仿宋"/>
                <w:sz w:val="24"/>
              </w:rPr>
            </w:pPr>
          </w:p>
        </w:tc>
        <w:tc>
          <w:tcPr>
            <w:tcW w:w="2880" w:type="dxa"/>
          </w:tcPr>
          <w:p w14:paraId="0F121233">
            <w:pPr>
              <w:pStyle w:val="34"/>
              <w:spacing w:line="360" w:lineRule="auto"/>
              <w:jc w:val="center"/>
              <w:rPr>
                <w:rFonts w:hint="eastAsia" w:ascii="仿宋" w:hAnsi="仿宋" w:eastAsia="仿宋" w:cs="仿宋"/>
                <w:sz w:val="24"/>
              </w:rPr>
            </w:pPr>
          </w:p>
        </w:tc>
        <w:tc>
          <w:tcPr>
            <w:tcW w:w="1332" w:type="dxa"/>
          </w:tcPr>
          <w:p w14:paraId="0F121234">
            <w:pPr>
              <w:pStyle w:val="34"/>
              <w:spacing w:line="360" w:lineRule="auto"/>
              <w:jc w:val="center"/>
              <w:rPr>
                <w:rFonts w:hint="eastAsia" w:ascii="仿宋" w:hAnsi="仿宋" w:eastAsia="仿宋" w:cs="仿宋"/>
                <w:sz w:val="24"/>
              </w:rPr>
            </w:pPr>
          </w:p>
        </w:tc>
      </w:tr>
      <w:tr w14:paraId="0F12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121236">
            <w:pPr>
              <w:pStyle w:val="34"/>
              <w:spacing w:line="360" w:lineRule="auto"/>
              <w:jc w:val="center"/>
              <w:rPr>
                <w:rFonts w:hint="eastAsia" w:ascii="仿宋" w:hAnsi="仿宋" w:eastAsia="仿宋" w:cs="仿宋"/>
                <w:sz w:val="24"/>
              </w:rPr>
            </w:pPr>
          </w:p>
        </w:tc>
        <w:tc>
          <w:tcPr>
            <w:tcW w:w="1900" w:type="dxa"/>
          </w:tcPr>
          <w:p w14:paraId="0F121237">
            <w:pPr>
              <w:pStyle w:val="34"/>
              <w:spacing w:line="360" w:lineRule="auto"/>
              <w:jc w:val="center"/>
              <w:rPr>
                <w:rFonts w:hint="eastAsia" w:ascii="仿宋" w:hAnsi="仿宋" w:eastAsia="仿宋" w:cs="仿宋"/>
                <w:sz w:val="24"/>
              </w:rPr>
            </w:pPr>
          </w:p>
        </w:tc>
        <w:tc>
          <w:tcPr>
            <w:tcW w:w="1800" w:type="dxa"/>
          </w:tcPr>
          <w:p w14:paraId="0F121238">
            <w:pPr>
              <w:pStyle w:val="34"/>
              <w:spacing w:line="360" w:lineRule="auto"/>
              <w:jc w:val="center"/>
              <w:rPr>
                <w:rFonts w:hint="eastAsia" w:ascii="仿宋" w:hAnsi="仿宋" w:eastAsia="仿宋" w:cs="仿宋"/>
                <w:sz w:val="24"/>
              </w:rPr>
            </w:pPr>
          </w:p>
        </w:tc>
        <w:tc>
          <w:tcPr>
            <w:tcW w:w="2880" w:type="dxa"/>
          </w:tcPr>
          <w:p w14:paraId="0F121239">
            <w:pPr>
              <w:pStyle w:val="34"/>
              <w:spacing w:line="360" w:lineRule="auto"/>
              <w:jc w:val="center"/>
              <w:rPr>
                <w:rFonts w:hint="eastAsia" w:ascii="仿宋" w:hAnsi="仿宋" w:eastAsia="仿宋" w:cs="仿宋"/>
                <w:sz w:val="24"/>
              </w:rPr>
            </w:pPr>
          </w:p>
        </w:tc>
        <w:tc>
          <w:tcPr>
            <w:tcW w:w="1332" w:type="dxa"/>
          </w:tcPr>
          <w:p w14:paraId="0F12123A">
            <w:pPr>
              <w:pStyle w:val="34"/>
              <w:spacing w:line="360" w:lineRule="auto"/>
              <w:jc w:val="center"/>
              <w:rPr>
                <w:rFonts w:hint="eastAsia" w:ascii="仿宋" w:hAnsi="仿宋" w:eastAsia="仿宋" w:cs="仿宋"/>
                <w:sz w:val="24"/>
              </w:rPr>
            </w:pPr>
          </w:p>
        </w:tc>
      </w:tr>
    </w:tbl>
    <w:p w14:paraId="0F12123C">
      <w:pPr>
        <w:spacing w:line="360" w:lineRule="auto"/>
        <w:ind w:firstLine="470" w:firstLineChars="196"/>
        <w:rPr>
          <w:rFonts w:hint="eastAsia" w:ascii="仿宋" w:hAnsi="仿宋" w:eastAsia="仿宋" w:cs="仿宋"/>
          <w:sz w:val="24"/>
        </w:rPr>
      </w:pPr>
      <w:r>
        <w:rPr>
          <w:rFonts w:hint="eastAsia" w:ascii="仿宋" w:hAnsi="仿宋" w:eastAsia="仿宋" w:cs="仿宋"/>
          <w:sz w:val="24"/>
        </w:rPr>
        <w:t>注：含随机自带的备品备件和质保期后供采购人选择的备品备件及配套零部件，明细备品备件及价格，且供货价格不高于成交价格；成交货物设备应提供易损部件的备件和整机备品。</w:t>
      </w:r>
    </w:p>
    <w:p w14:paraId="0F12123D">
      <w:pPr>
        <w:spacing w:line="360" w:lineRule="auto"/>
        <w:ind w:firstLine="480" w:firstLineChars="200"/>
        <w:rPr>
          <w:rFonts w:hint="eastAsia" w:ascii="仿宋" w:hAnsi="仿宋" w:eastAsia="仿宋" w:cs="仿宋"/>
          <w:sz w:val="24"/>
        </w:rPr>
      </w:pPr>
    </w:p>
    <w:p w14:paraId="0F12123E">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3F">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40">
      <w:pPr>
        <w:spacing w:line="360" w:lineRule="auto"/>
        <w:jc w:val="center"/>
        <w:rPr>
          <w:rFonts w:hint="eastAsia" w:ascii="仿宋" w:hAnsi="仿宋" w:eastAsia="仿宋" w:cs="仿宋"/>
          <w:b/>
          <w:bCs/>
          <w:sz w:val="32"/>
          <w:szCs w:val="32"/>
        </w:rPr>
      </w:pPr>
    </w:p>
    <w:p w14:paraId="0F121241">
      <w:pPr>
        <w:spacing w:line="360" w:lineRule="auto"/>
        <w:jc w:val="center"/>
        <w:rPr>
          <w:rFonts w:hint="eastAsia" w:ascii="仿宋" w:hAnsi="仿宋" w:eastAsia="仿宋" w:cs="仿宋"/>
          <w:kern w:val="0"/>
          <w:sz w:val="24"/>
        </w:rPr>
      </w:pPr>
    </w:p>
    <w:p w14:paraId="0F121242">
      <w:pPr>
        <w:spacing w:line="360" w:lineRule="auto"/>
        <w:jc w:val="center"/>
        <w:rPr>
          <w:rFonts w:hint="eastAsia" w:ascii="仿宋" w:hAnsi="仿宋" w:eastAsia="仿宋" w:cs="仿宋"/>
          <w:kern w:val="0"/>
          <w:sz w:val="24"/>
        </w:rPr>
      </w:pPr>
    </w:p>
    <w:p w14:paraId="0F121243">
      <w:pPr>
        <w:widowControl/>
        <w:adjustRightInd/>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0F121244">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十五、政府采购供应商廉洁自律承诺书</w:t>
      </w:r>
    </w:p>
    <w:p w14:paraId="0F121245">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sz w:val="24"/>
        </w:rPr>
        <w:t>浙江省测绘科学技术研究院</w:t>
      </w:r>
      <w:r>
        <w:rPr>
          <w:rFonts w:hint="eastAsia" w:ascii="仿宋" w:hAnsi="仿宋" w:eastAsia="仿宋" w:cs="仿宋"/>
          <w:kern w:val="0"/>
          <w:sz w:val="24"/>
          <w:lang w:val="zh-CN"/>
        </w:rPr>
        <w:t xml:space="preserve">：    </w:t>
      </w:r>
    </w:p>
    <w:p w14:paraId="05256BF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086FEE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2B5799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14C609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C376E99">
      <w:pPr>
        <w:autoSpaceDE w:val="0"/>
        <w:autoSpaceDN w:val="0"/>
        <w:spacing w:line="360" w:lineRule="auto"/>
        <w:ind w:left="2"/>
        <w:jc w:val="left"/>
        <w:rPr>
          <w:rFonts w:hint="eastAsia" w:ascii="仿宋" w:hAnsi="仿宋" w:eastAsia="仿宋" w:cs="仿宋"/>
          <w:kern w:val="0"/>
          <w:sz w:val="24"/>
          <w:lang w:val="zh-CN"/>
        </w:rPr>
      </w:pPr>
    </w:p>
    <w:p w14:paraId="0F121250">
      <w:pPr>
        <w:autoSpaceDE w:val="0"/>
        <w:autoSpaceDN w:val="0"/>
        <w:spacing w:line="360" w:lineRule="auto"/>
        <w:ind w:left="2"/>
        <w:jc w:val="left"/>
        <w:rPr>
          <w:rFonts w:hint="eastAsia" w:ascii="仿宋" w:hAnsi="仿宋" w:eastAsia="仿宋" w:cs="仿宋"/>
          <w:kern w:val="0"/>
          <w:sz w:val="24"/>
          <w:lang w:val="zh-CN"/>
        </w:rPr>
      </w:pPr>
    </w:p>
    <w:p w14:paraId="0F121251">
      <w:pPr>
        <w:autoSpaceDE w:val="0"/>
        <w:autoSpaceDN w:val="0"/>
        <w:spacing w:line="360" w:lineRule="auto"/>
        <w:ind w:left="2"/>
        <w:jc w:val="left"/>
        <w:rPr>
          <w:rFonts w:hint="eastAsia" w:ascii="仿宋" w:hAnsi="仿宋" w:eastAsia="仿宋" w:cs="仿宋"/>
          <w:kern w:val="0"/>
          <w:sz w:val="24"/>
          <w:lang w:val="zh-CN"/>
        </w:rPr>
      </w:pPr>
    </w:p>
    <w:p w14:paraId="0F121252">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0F121253">
      <w:pPr>
        <w:snapToGrid w:val="0"/>
        <w:spacing w:line="360" w:lineRule="auto"/>
        <w:ind w:left="4200" w:leftChars="2000"/>
        <w:jc w:val="left"/>
        <w:rPr>
          <w:rFonts w:hint="eastAsia"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4">
      <w:pPr>
        <w:spacing w:line="360" w:lineRule="auto"/>
        <w:jc w:val="center"/>
        <w:rPr>
          <w:rFonts w:hint="eastAsia" w:ascii="仿宋" w:hAnsi="仿宋" w:eastAsia="仿宋" w:cs="仿宋"/>
          <w:b/>
          <w:sz w:val="36"/>
          <w:szCs w:val="36"/>
        </w:rPr>
      </w:pPr>
    </w:p>
    <w:p w14:paraId="0F121255">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857A9C3">
      <w:pPr>
        <w:snapToGrid w:val="0"/>
        <w:spacing w:line="360" w:lineRule="auto"/>
        <w:jc w:val="center"/>
        <w:outlineLvl w:val="2"/>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服务承诺</w:t>
      </w:r>
    </w:p>
    <w:p w14:paraId="489E3550">
      <w:pPr>
        <w:pStyle w:val="2"/>
        <w:rPr>
          <w:rFonts w:hint="default"/>
          <w:lang w:val="en-US" w:eastAsia="zh-CN"/>
        </w:rPr>
      </w:pPr>
    </w:p>
    <w:p w14:paraId="543C8014">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供应商能够及时响应采购人发出的承担项目信息；</w:t>
      </w:r>
    </w:p>
    <w:p w14:paraId="507B8A5B">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供应商需在采购人指定的项目范围内实施项目，不得私自超出承接范围；</w:t>
      </w:r>
    </w:p>
    <w:p w14:paraId="43F22E8D">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供应商不得对所承接的项目进行转包、分包；</w:t>
      </w:r>
    </w:p>
    <w:p w14:paraId="68C78828">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供应商对所承接的项目质量实行终身负责制；</w:t>
      </w:r>
    </w:p>
    <w:p w14:paraId="4BC20B36">
      <w:pPr>
        <w:tabs>
          <w:tab w:val="left" w:pos="720"/>
        </w:tabs>
        <w:spacing w:line="360" w:lineRule="auto"/>
        <w:ind w:firstLine="560"/>
        <w:jc w:val="left"/>
        <w:rPr>
          <w:rFonts w:hint="eastAsia" w:ascii="仿宋" w:hAnsi="仿宋" w:eastAsia="仿宋" w:cs="仿宋"/>
          <w:sz w:val="24"/>
        </w:rPr>
      </w:pPr>
      <w:r>
        <w:rPr>
          <w:rFonts w:hint="eastAsia" w:ascii="仿宋" w:hAnsi="仿宋" w:eastAsia="仿宋" w:cs="仿宋"/>
          <w:sz w:val="24"/>
        </w:rPr>
        <w:t>其它服务承诺（</w:t>
      </w:r>
      <w:r>
        <w:rPr>
          <w:rFonts w:hint="eastAsia" w:ascii="仿宋" w:hAnsi="仿宋" w:eastAsia="仿宋" w:cs="仿宋"/>
          <w:sz w:val="24"/>
          <w:lang w:val="en-US" w:eastAsia="zh-CN"/>
        </w:rPr>
        <w:t xml:space="preserve">第四部分采购需求 </w:t>
      </w:r>
      <w:r>
        <w:rPr>
          <w:rFonts w:hint="eastAsia" w:ascii="仿宋" w:hAnsi="仿宋" w:eastAsia="仿宋" w:cs="仿宋"/>
          <w:sz w:val="24"/>
        </w:rPr>
        <w:t>第四条款“保密要求”）。</w:t>
      </w:r>
    </w:p>
    <w:p w14:paraId="56CE85D8">
      <w:pPr>
        <w:pStyle w:val="2"/>
        <w:spacing w:line="360" w:lineRule="auto"/>
        <w:rPr>
          <w:rFonts w:hint="eastAsia" w:ascii="仿宋" w:hAnsi="仿宋" w:eastAsia="仿宋" w:cs="仿宋"/>
          <w:b w:val="0"/>
          <w:bCs w:val="0"/>
          <w:kern w:val="2"/>
        </w:rPr>
      </w:pPr>
      <w:r>
        <w:rPr>
          <w:b/>
          <w:bCs/>
        </w:rPr>
        <w:tab/>
      </w:r>
      <w:r>
        <w:rPr>
          <w:rFonts w:hint="eastAsia" w:ascii="仿宋" w:hAnsi="仿宋" w:eastAsia="仿宋" w:cs="仿宋"/>
          <w:b/>
          <w:bCs/>
          <w:kern w:val="2"/>
        </w:rPr>
        <w:t xml:space="preserve">  以上承诺内容需在投标响应文件中提供承诺函，格式自拟。</w:t>
      </w:r>
    </w:p>
    <w:p w14:paraId="2E6707DB">
      <w:pPr>
        <w:pStyle w:val="2"/>
        <w:rPr>
          <w:rFonts w:hint="default"/>
          <w:lang w:val="en-US" w:eastAsia="zh-CN"/>
        </w:rPr>
      </w:pPr>
    </w:p>
    <w:p w14:paraId="50549C59">
      <w:pPr>
        <w:rPr>
          <w:rFonts w:hint="eastAsia" w:ascii="仿宋" w:hAnsi="仿宋" w:eastAsia="仿宋" w:cs="仿宋"/>
          <w:b/>
          <w:kern w:val="0"/>
          <w:sz w:val="32"/>
          <w:szCs w:val="32"/>
        </w:rPr>
      </w:pPr>
    </w:p>
    <w:p w14:paraId="24F0BCEC">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256">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、认为需求的其他技术文件或说明（如果有）</w:t>
      </w:r>
    </w:p>
    <w:p w14:paraId="0F121257">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0F121258">
      <w:pPr>
        <w:spacing w:line="360" w:lineRule="auto"/>
        <w:rPr>
          <w:rFonts w:hint="eastAsia" w:ascii="仿宋" w:hAnsi="仿宋" w:eastAsia="仿宋" w:cs="仿宋"/>
          <w:sz w:val="24"/>
        </w:rPr>
      </w:pPr>
    </w:p>
    <w:p w14:paraId="0F121259">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p>
    <w:p w14:paraId="7EC0E7A8">
      <w:pPr>
        <w:snapToGrid w:val="0"/>
        <w:spacing w:line="360" w:lineRule="auto"/>
        <w:ind w:left="4200" w:leftChars="2000"/>
        <w:jc w:val="left"/>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sz w:val="24"/>
        </w:rPr>
        <w:t>：  年   月   日</w:t>
      </w:r>
    </w:p>
    <w:p w14:paraId="0F12125A">
      <w:pPr>
        <w:rPr>
          <w:rFonts w:hint="eastAsia" w:ascii="仿宋" w:hAnsi="仿宋" w:eastAsia="仿宋" w:cs="仿宋"/>
          <w:sz w:val="24"/>
        </w:rPr>
      </w:pPr>
      <w:r>
        <w:rPr>
          <w:rFonts w:hint="eastAsia" w:ascii="仿宋" w:hAnsi="仿宋" w:eastAsia="仿宋" w:cs="仿宋"/>
          <w:sz w:val="24"/>
        </w:rPr>
        <w:br w:type="page"/>
      </w:r>
    </w:p>
    <w:p w14:paraId="220AF2EF">
      <w:pPr>
        <w:snapToGrid w:val="0"/>
        <w:spacing w:line="360" w:lineRule="auto"/>
        <w:jc w:val="center"/>
        <w:outlineLvl w:val="2"/>
        <w:rPr>
          <w:rFonts w:hint="default" w:ascii="仿宋" w:hAnsi="仿宋" w:eastAsia="仿宋" w:cs="仿宋"/>
          <w:b/>
          <w:kern w:val="0"/>
          <w:sz w:val="32"/>
          <w:szCs w:val="32"/>
          <w:lang w:val="en-US" w:eastAsia="zh-CN"/>
        </w:rPr>
      </w:pP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根据本项目评分细则所需要提供的材料</w:t>
      </w:r>
    </w:p>
    <w:p w14:paraId="0CACA418">
      <w:pPr>
        <w:pStyle w:val="2"/>
        <w:rPr>
          <w:rFonts w:hint="eastAsia"/>
        </w:rPr>
      </w:pPr>
    </w:p>
    <w:p w14:paraId="0F12125B">
      <w:pPr>
        <w:spacing w:line="360" w:lineRule="auto"/>
        <w:jc w:val="center"/>
        <w:rPr>
          <w:rFonts w:hint="eastAsia" w:ascii="仿宋" w:hAnsi="仿宋" w:eastAsia="仿宋" w:cs="仿宋"/>
          <w:b/>
          <w:bCs/>
          <w:sz w:val="32"/>
          <w:szCs w:val="32"/>
        </w:rPr>
      </w:pPr>
    </w:p>
    <w:p w14:paraId="0F12125C">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0F12125D">
      <w:pPr>
        <w:spacing w:line="360" w:lineRule="auto"/>
        <w:jc w:val="center"/>
        <w:outlineLvl w:val="1"/>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F12125E">
      <w:pPr>
        <w:spacing w:line="360" w:lineRule="auto"/>
        <w:jc w:val="center"/>
        <w:rPr>
          <w:rFonts w:hint="eastAsia" w:ascii="仿宋" w:hAnsi="仿宋" w:eastAsia="仿宋" w:cs="仿宋"/>
          <w:b/>
          <w:kern w:val="0"/>
          <w:sz w:val="36"/>
          <w:szCs w:val="36"/>
        </w:rPr>
      </w:pPr>
    </w:p>
    <w:p w14:paraId="0F12125F">
      <w:pPr>
        <w:spacing w:line="360" w:lineRule="auto"/>
        <w:jc w:val="center"/>
        <w:outlineLvl w:val="2"/>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121260">
      <w:pPr>
        <w:spacing w:line="360" w:lineRule="auto"/>
        <w:jc w:val="center"/>
        <w:rPr>
          <w:rFonts w:hint="eastAsia" w:ascii="仿宋" w:hAnsi="仿宋" w:eastAsia="仿宋" w:cs="仿宋"/>
          <w:b/>
          <w:kern w:val="0"/>
          <w:sz w:val="36"/>
          <w:szCs w:val="36"/>
        </w:rPr>
      </w:pPr>
    </w:p>
    <w:p w14:paraId="0F121261">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（1）初次开标一览表（报价表）</w:t>
      </w:r>
      <w:r>
        <w:rPr>
          <w:rFonts w:hint="eastAsia" w:ascii="仿宋" w:hAnsi="仿宋" w:eastAsia="仿宋" w:cs="仿宋"/>
          <w:sz w:val="24"/>
        </w:rPr>
        <w:tab/>
      </w:r>
      <w:r>
        <w:rPr>
          <w:rFonts w:hint="eastAsia" w:ascii="仿宋" w:hAnsi="仿宋" w:eastAsia="仿宋" w:cs="仿宋"/>
          <w:sz w:val="24"/>
        </w:rPr>
        <w:t>（页码）</w:t>
      </w:r>
    </w:p>
    <w:p w14:paraId="0F121262">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（2）报价情况说明（如果有）</w:t>
      </w:r>
      <w:r>
        <w:rPr>
          <w:rFonts w:hint="eastAsia" w:ascii="仿宋" w:hAnsi="仿宋" w:eastAsia="仿宋" w:cs="仿宋"/>
          <w:sz w:val="24"/>
        </w:rPr>
        <w:tab/>
      </w:r>
      <w:r>
        <w:rPr>
          <w:rFonts w:hint="eastAsia" w:ascii="仿宋" w:hAnsi="仿宋" w:eastAsia="仿宋" w:cs="仿宋"/>
          <w:sz w:val="24"/>
        </w:rPr>
        <w:t>（页码）</w:t>
      </w:r>
    </w:p>
    <w:p w14:paraId="0F121263">
      <w:pPr>
        <w:tabs>
          <w:tab w:val="left" w:leader="dot" w:pos="7980"/>
          <w:tab w:val="left" w:leader="dot" w:pos="8400"/>
        </w:tabs>
        <w:snapToGrid w:val="0"/>
        <w:spacing w:line="360" w:lineRule="auto"/>
        <w:ind w:left="420" w:leftChars="200" w:right="210" w:rightChars="100"/>
        <w:rPr>
          <w:rFonts w:hint="eastAsia" w:ascii="仿宋" w:hAnsi="仿宋" w:eastAsia="仿宋" w:cs="仿宋"/>
          <w:sz w:val="24"/>
        </w:rPr>
      </w:pPr>
      <w:r>
        <w:rPr>
          <w:rFonts w:hint="eastAsia" w:ascii="仿宋" w:hAnsi="仿宋" w:eastAsia="仿宋" w:cs="仿宋"/>
          <w:sz w:val="24"/>
        </w:rPr>
        <w:t>（3）中小企业声明函（如果有）</w:t>
      </w:r>
      <w:r>
        <w:rPr>
          <w:rFonts w:hint="eastAsia" w:ascii="仿宋" w:hAnsi="仿宋" w:eastAsia="仿宋" w:cs="仿宋"/>
          <w:sz w:val="24"/>
        </w:rPr>
        <w:tab/>
      </w:r>
      <w:r>
        <w:rPr>
          <w:rFonts w:hint="eastAsia" w:ascii="仿宋" w:hAnsi="仿宋" w:eastAsia="仿宋" w:cs="仿宋"/>
          <w:sz w:val="24"/>
        </w:rPr>
        <w:t>（页码）</w:t>
      </w:r>
    </w:p>
    <w:p w14:paraId="0F121264">
      <w:pPr>
        <w:snapToGrid w:val="0"/>
        <w:spacing w:line="360" w:lineRule="auto"/>
        <w:ind w:right="480"/>
        <w:jc w:val="center"/>
        <w:rPr>
          <w:rFonts w:hint="eastAsia" w:ascii="仿宋" w:hAnsi="仿宋" w:eastAsia="仿宋" w:cs="仿宋"/>
          <w:b/>
          <w:kern w:val="0"/>
          <w:sz w:val="32"/>
          <w:szCs w:val="32"/>
        </w:rPr>
      </w:pPr>
    </w:p>
    <w:p w14:paraId="0F121265">
      <w:pPr>
        <w:snapToGrid w:val="0"/>
        <w:spacing w:line="360" w:lineRule="auto"/>
        <w:ind w:right="480"/>
        <w:jc w:val="center"/>
        <w:rPr>
          <w:rFonts w:hint="eastAsia" w:ascii="仿宋" w:hAnsi="仿宋" w:eastAsia="仿宋" w:cs="仿宋"/>
          <w:b/>
          <w:kern w:val="0"/>
          <w:sz w:val="32"/>
          <w:szCs w:val="32"/>
        </w:rPr>
      </w:pPr>
    </w:p>
    <w:p w14:paraId="0F121266">
      <w:pPr>
        <w:widowControl/>
        <w:adjustRightInd/>
        <w:jc w:val="left"/>
        <w:rPr>
          <w:rFonts w:hint="eastAsia" w:ascii="仿宋" w:hAnsi="仿宋" w:eastAsia="仿宋" w:cs="仿宋"/>
          <w:b/>
          <w:sz w:val="36"/>
          <w:szCs w:val="36"/>
        </w:rPr>
      </w:pPr>
    </w:p>
    <w:p w14:paraId="0F121267">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F121268">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一、初次开标一览表（报价表）</w:t>
      </w:r>
    </w:p>
    <w:p w14:paraId="0F121269">
      <w:pPr>
        <w:snapToGrid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浙江省测绘科学技术研究院、（采购代理机构）</w:t>
      </w:r>
      <w:r>
        <w:rPr>
          <w:rFonts w:hint="eastAsia" w:ascii="仿宋" w:hAnsi="仿宋" w:eastAsia="仿宋" w:cs="仿宋"/>
          <w:kern w:val="0"/>
          <w:sz w:val="24"/>
          <w:lang w:val="zh-CN"/>
        </w:rPr>
        <w:t>：</w:t>
      </w:r>
    </w:p>
    <w:p w14:paraId="0F12126A">
      <w:pPr>
        <w:snapToGrid w:val="0"/>
        <w:spacing w:line="288"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按你方磋商文件要求，我们，本响应文件签字方，谨此向你方发出要约如下：如你方接受本投标，我方关于</w:t>
      </w:r>
      <w:r>
        <w:rPr>
          <w:rFonts w:hint="eastAsia" w:ascii="仿宋" w:hAnsi="仿宋" w:eastAsia="仿宋" w:cs="仿宋"/>
          <w:sz w:val="24"/>
        </w:rPr>
        <w:t>特定项目部分质量检查协作服务项目【项目编号：ZJCT8-CHYJY202564】</w:t>
      </w:r>
      <w:r>
        <w:rPr>
          <w:rFonts w:hint="eastAsia" w:ascii="仿宋" w:hAnsi="仿宋" w:eastAsia="仿宋" w:cs="仿宋"/>
          <w:kern w:val="0"/>
          <w:sz w:val="24"/>
          <w:lang w:val="zh-CN"/>
        </w:rPr>
        <w:t>的初次报价如下：</w:t>
      </w:r>
    </w:p>
    <w:p w14:paraId="0F12126B">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初次开标一览表（报价表）（单位均为人民币元）</w:t>
      </w:r>
    </w:p>
    <w:tbl>
      <w:tblPr>
        <w:tblStyle w:val="63"/>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5"/>
        <w:gridCol w:w="1270"/>
        <w:gridCol w:w="1191"/>
        <w:gridCol w:w="1356"/>
        <w:gridCol w:w="1701"/>
      </w:tblGrid>
      <w:tr w14:paraId="0F1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6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06" w:type="pct"/>
            <w:vAlign w:val="center"/>
          </w:tcPr>
          <w:p w14:paraId="0F12126D">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94" w:type="pct"/>
          </w:tcPr>
          <w:p w14:paraId="0F12126E">
            <w:pPr>
              <w:spacing w:line="360" w:lineRule="auto"/>
              <w:jc w:val="center"/>
              <w:rPr>
                <w:rFonts w:hint="eastAsia" w:ascii="仿宋" w:hAnsi="仿宋" w:eastAsia="仿宋" w:cs="仿宋"/>
                <w:b/>
                <w:sz w:val="24"/>
              </w:rPr>
            </w:pPr>
          </w:p>
          <w:p w14:paraId="0F12126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743" w:type="pct"/>
            <w:vAlign w:val="center"/>
          </w:tcPr>
          <w:p w14:paraId="0F121270">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692" w:type="pct"/>
            <w:vAlign w:val="center"/>
          </w:tcPr>
          <w:p w14:paraId="0F121271">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49" w:type="pct"/>
            <w:vAlign w:val="center"/>
          </w:tcPr>
          <w:p w14:paraId="0F121272">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739" w:type="pct"/>
          </w:tcPr>
          <w:p w14:paraId="0F121273">
            <w:pPr>
              <w:spacing w:line="360" w:lineRule="auto"/>
              <w:jc w:val="center"/>
              <w:rPr>
                <w:rFonts w:hint="eastAsia" w:ascii="仿宋" w:hAnsi="仿宋" w:eastAsia="仿宋" w:cs="仿宋"/>
                <w:b/>
                <w:sz w:val="24"/>
              </w:rPr>
            </w:pPr>
          </w:p>
          <w:p w14:paraId="0F121274">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925" w:type="pct"/>
            <w:vAlign w:val="center"/>
          </w:tcPr>
          <w:p w14:paraId="0F121275">
            <w:pPr>
              <w:spacing w:line="360" w:lineRule="auto"/>
              <w:jc w:val="center"/>
              <w:rPr>
                <w:rFonts w:hint="eastAsia" w:ascii="仿宋" w:hAnsi="仿宋" w:eastAsia="仿宋" w:cs="仿宋"/>
                <w:b/>
                <w:sz w:val="24"/>
              </w:rPr>
            </w:pPr>
          </w:p>
          <w:p w14:paraId="0F121276">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F121277">
            <w:pPr>
              <w:spacing w:line="360" w:lineRule="auto"/>
              <w:jc w:val="center"/>
              <w:rPr>
                <w:rFonts w:hint="eastAsia" w:ascii="仿宋" w:hAnsi="仿宋" w:eastAsia="仿宋" w:cs="仿宋"/>
                <w:b/>
                <w:sz w:val="24"/>
              </w:rPr>
            </w:pPr>
          </w:p>
        </w:tc>
      </w:tr>
      <w:tr w14:paraId="0F12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79">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06" w:type="pct"/>
            <w:vAlign w:val="center"/>
          </w:tcPr>
          <w:p w14:paraId="0F12127A">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7B">
            <w:pPr>
              <w:snapToGrid w:val="0"/>
              <w:spacing w:line="360" w:lineRule="auto"/>
              <w:jc w:val="center"/>
              <w:rPr>
                <w:rFonts w:hint="eastAsia" w:ascii="仿宋" w:hAnsi="仿宋" w:eastAsia="仿宋" w:cs="仿宋"/>
                <w:sz w:val="24"/>
              </w:rPr>
            </w:pPr>
          </w:p>
        </w:tc>
        <w:tc>
          <w:tcPr>
            <w:tcW w:w="743" w:type="pct"/>
            <w:vAlign w:val="center"/>
          </w:tcPr>
          <w:p w14:paraId="0F12127C">
            <w:pPr>
              <w:snapToGrid w:val="0"/>
              <w:spacing w:line="360" w:lineRule="auto"/>
              <w:jc w:val="center"/>
              <w:rPr>
                <w:rFonts w:hint="eastAsia" w:ascii="仿宋" w:hAnsi="仿宋" w:eastAsia="仿宋" w:cs="仿宋"/>
                <w:sz w:val="24"/>
              </w:rPr>
            </w:pPr>
          </w:p>
        </w:tc>
        <w:tc>
          <w:tcPr>
            <w:tcW w:w="692" w:type="pct"/>
            <w:vAlign w:val="center"/>
          </w:tcPr>
          <w:p w14:paraId="0F12127D">
            <w:pPr>
              <w:snapToGrid w:val="0"/>
              <w:spacing w:line="360" w:lineRule="auto"/>
              <w:jc w:val="center"/>
              <w:rPr>
                <w:rFonts w:hint="eastAsia" w:ascii="仿宋" w:hAnsi="仿宋" w:eastAsia="仿宋" w:cs="仿宋"/>
                <w:sz w:val="24"/>
              </w:rPr>
            </w:pPr>
          </w:p>
        </w:tc>
        <w:tc>
          <w:tcPr>
            <w:tcW w:w="649" w:type="pct"/>
            <w:vAlign w:val="center"/>
          </w:tcPr>
          <w:p w14:paraId="0F12127E">
            <w:pPr>
              <w:spacing w:line="360" w:lineRule="auto"/>
              <w:jc w:val="center"/>
              <w:rPr>
                <w:rFonts w:hint="eastAsia" w:ascii="仿宋" w:hAnsi="仿宋" w:eastAsia="仿宋" w:cs="仿宋"/>
                <w:sz w:val="24"/>
              </w:rPr>
            </w:pPr>
          </w:p>
        </w:tc>
        <w:tc>
          <w:tcPr>
            <w:tcW w:w="739" w:type="pct"/>
          </w:tcPr>
          <w:p w14:paraId="0F12127F">
            <w:pPr>
              <w:spacing w:line="360" w:lineRule="auto"/>
              <w:jc w:val="center"/>
              <w:rPr>
                <w:rFonts w:hint="eastAsia" w:ascii="仿宋" w:hAnsi="仿宋" w:eastAsia="仿宋" w:cs="仿宋"/>
                <w:sz w:val="24"/>
              </w:rPr>
            </w:pPr>
          </w:p>
        </w:tc>
        <w:tc>
          <w:tcPr>
            <w:tcW w:w="925" w:type="pct"/>
            <w:vAlign w:val="center"/>
          </w:tcPr>
          <w:p w14:paraId="0F121280">
            <w:pPr>
              <w:spacing w:line="360" w:lineRule="auto"/>
              <w:jc w:val="center"/>
              <w:rPr>
                <w:rFonts w:hint="eastAsia" w:ascii="仿宋" w:hAnsi="仿宋" w:eastAsia="仿宋" w:cs="仿宋"/>
                <w:sz w:val="24"/>
              </w:rPr>
            </w:pPr>
          </w:p>
        </w:tc>
      </w:tr>
      <w:tr w14:paraId="0F12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06" w:type="pct"/>
            <w:vAlign w:val="center"/>
          </w:tcPr>
          <w:p w14:paraId="0F12128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84">
            <w:pPr>
              <w:snapToGrid w:val="0"/>
              <w:spacing w:line="360" w:lineRule="auto"/>
              <w:jc w:val="center"/>
              <w:rPr>
                <w:rFonts w:hint="eastAsia" w:ascii="仿宋" w:hAnsi="仿宋" w:eastAsia="仿宋" w:cs="仿宋"/>
                <w:sz w:val="24"/>
              </w:rPr>
            </w:pPr>
          </w:p>
        </w:tc>
        <w:tc>
          <w:tcPr>
            <w:tcW w:w="743" w:type="pct"/>
            <w:vAlign w:val="center"/>
          </w:tcPr>
          <w:p w14:paraId="0F121285">
            <w:pPr>
              <w:snapToGrid w:val="0"/>
              <w:spacing w:line="360" w:lineRule="auto"/>
              <w:jc w:val="center"/>
              <w:rPr>
                <w:rFonts w:hint="eastAsia" w:ascii="仿宋" w:hAnsi="仿宋" w:eastAsia="仿宋" w:cs="仿宋"/>
                <w:sz w:val="24"/>
              </w:rPr>
            </w:pPr>
          </w:p>
        </w:tc>
        <w:tc>
          <w:tcPr>
            <w:tcW w:w="692" w:type="pct"/>
            <w:vAlign w:val="center"/>
          </w:tcPr>
          <w:p w14:paraId="0F121286">
            <w:pPr>
              <w:snapToGrid w:val="0"/>
              <w:spacing w:line="360" w:lineRule="auto"/>
              <w:jc w:val="center"/>
              <w:rPr>
                <w:rFonts w:hint="eastAsia" w:ascii="仿宋" w:hAnsi="仿宋" w:eastAsia="仿宋" w:cs="仿宋"/>
                <w:sz w:val="24"/>
              </w:rPr>
            </w:pPr>
          </w:p>
        </w:tc>
        <w:tc>
          <w:tcPr>
            <w:tcW w:w="649" w:type="pct"/>
            <w:vAlign w:val="center"/>
          </w:tcPr>
          <w:p w14:paraId="0F121287">
            <w:pPr>
              <w:spacing w:line="360" w:lineRule="auto"/>
              <w:jc w:val="center"/>
              <w:rPr>
                <w:rFonts w:hint="eastAsia" w:ascii="仿宋" w:hAnsi="仿宋" w:eastAsia="仿宋" w:cs="仿宋"/>
                <w:sz w:val="24"/>
              </w:rPr>
            </w:pPr>
          </w:p>
        </w:tc>
        <w:tc>
          <w:tcPr>
            <w:tcW w:w="739" w:type="pct"/>
          </w:tcPr>
          <w:p w14:paraId="0F121288">
            <w:pPr>
              <w:spacing w:line="360" w:lineRule="auto"/>
              <w:jc w:val="center"/>
              <w:rPr>
                <w:rFonts w:hint="eastAsia" w:ascii="仿宋" w:hAnsi="仿宋" w:eastAsia="仿宋" w:cs="仿宋"/>
                <w:sz w:val="24"/>
              </w:rPr>
            </w:pPr>
          </w:p>
        </w:tc>
        <w:tc>
          <w:tcPr>
            <w:tcW w:w="925" w:type="pct"/>
            <w:vAlign w:val="center"/>
          </w:tcPr>
          <w:p w14:paraId="0F121289">
            <w:pPr>
              <w:spacing w:line="360" w:lineRule="auto"/>
              <w:jc w:val="center"/>
              <w:rPr>
                <w:rFonts w:hint="eastAsia" w:ascii="仿宋" w:hAnsi="仿宋" w:eastAsia="仿宋" w:cs="仿宋"/>
                <w:sz w:val="24"/>
              </w:rPr>
            </w:pPr>
          </w:p>
        </w:tc>
      </w:tr>
      <w:tr w14:paraId="0F1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8B">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306" w:type="pct"/>
            <w:vAlign w:val="center"/>
          </w:tcPr>
          <w:p w14:paraId="0F12128C">
            <w:pPr>
              <w:snapToGrid w:val="0"/>
              <w:spacing w:line="360" w:lineRule="auto"/>
              <w:jc w:val="center"/>
              <w:rPr>
                <w:rFonts w:hint="eastAsia" w:ascii="仿宋" w:hAnsi="仿宋" w:eastAsia="仿宋" w:cs="仿宋"/>
                <w:sz w:val="24"/>
              </w:rPr>
            </w:pPr>
          </w:p>
        </w:tc>
        <w:tc>
          <w:tcPr>
            <w:tcW w:w="694" w:type="pct"/>
            <w:vAlign w:val="center"/>
          </w:tcPr>
          <w:p w14:paraId="0F12128D">
            <w:pPr>
              <w:snapToGrid w:val="0"/>
              <w:spacing w:line="360" w:lineRule="auto"/>
              <w:jc w:val="center"/>
              <w:rPr>
                <w:rFonts w:hint="eastAsia" w:ascii="仿宋" w:hAnsi="仿宋" w:eastAsia="仿宋" w:cs="仿宋"/>
                <w:sz w:val="24"/>
              </w:rPr>
            </w:pPr>
          </w:p>
        </w:tc>
        <w:tc>
          <w:tcPr>
            <w:tcW w:w="743" w:type="pct"/>
            <w:vAlign w:val="center"/>
          </w:tcPr>
          <w:p w14:paraId="0F12128E">
            <w:pPr>
              <w:snapToGrid w:val="0"/>
              <w:spacing w:line="360" w:lineRule="auto"/>
              <w:jc w:val="center"/>
              <w:rPr>
                <w:rFonts w:hint="eastAsia" w:ascii="仿宋" w:hAnsi="仿宋" w:eastAsia="仿宋" w:cs="仿宋"/>
                <w:sz w:val="24"/>
              </w:rPr>
            </w:pPr>
          </w:p>
        </w:tc>
        <w:tc>
          <w:tcPr>
            <w:tcW w:w="692" w:type="pct"/>
            <w:vAlign w:val="center"/>
          </w:tcPr>
          <w:p w14:paraId="0F12128F">
            <w:pPr>
              <w:snapToGrid w:val="0"/>
              <w:spacing w:line="360" w:lineRule="auto"/>
              <w:jc w:val="center"/>
              <w:rPr>
                <w:rFonts w:hint="eastAsia" w:ascii="仿宋" w:hAnsi="仿宋" w:eastAsia="仿宋" w:cs="仿宋"/>
                <w:sz w:val="24"/>
              </w:rPr>
            </w:pPr>
          </w:p>
        </w:tc>
        <w:tc>
          <w:tcPr>
            <w:tcW w:w="649" w:type="pct"/>
            <w:vAlign w:val="center"/>
          </w:tcPr>
          <w:p w14:paraId="0F121290">
            <w:pPr>
              <w:spacing w:line="360" w:lineRule="auto"/>
              <w:jc w:val="center"/>
              <w:rPr>
                <w:rFonts w:hint="eastAsia" w:ascii="仿宋" w:hAnsi="仿宋" w:eastAsia="仿宋" w:cs="仿宋"/>
                <w:sz w:val="24"/>
              </w:rPr>
            </w:pPr>
          </w:p>
        </w:tc>
        <w:tc>
          <w:tcPr>
            <w:tcW w:w="739" w:type="pct"/>
          </w:tcPr>
          <w:p w14:paraId="0F121291">
            <w:pPr>
              <w:spacing w:line="360" w:lineRule="auto"/>
              <w:jc w:val="center"/>
              <w:rPr>
                <w:rFonts w:hint="eastAsia" w:ascii="仿宋" w:hAnsi="仿宋" w:eastAsia="仿宋" w:cs="仿宋"/>
                <w:sz w:val="24"/>
              </w:rPr>
            </w:pPr>
          </w:p>
        </w:tc>
        <w:tc>
          <w:tcPr>
            <w:tcW w:w="925" w:type="pct"/>
            <w:vAlign w:val="center"/>
          </w:tcPr>
          <w:p w14:paraId="0F121292">
            <w:pPr>
              <w:spacing w:line="360" w:lineRule="auto"/>
              <w:jc w:val="center"/>
              <w:rPr>
                <w:rFonts w:hint="eastAsia" w:ascii="仿宋" w:hAnsi="仿宋" w:eastAsia="仿宋" w:cs="仿宋"/>
                <w:sz w:val="24"/>
              </w:rPr>
            </w:pPr>
          </w:p>
        </w:tc>
      </w:tr>
      <w:tr w14:paraId="0F12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2" w:type="pct"/>
            <w:gridSpan w:val="4"/>
            <w:vAlign w:val="center"/>
          </w:tcPr>
          <w:p w14:paraId="0F1212A6">
            <w:pPr>
              <w:spacing w:line="360" w:lineRule="auto"/>
              <w:jc w:val="center"/>
              <w:rPr>
                <w:rFonts w:hint="eastAsia" w:ascii="仿宋" w:hAnsi="仿宋" w:eastAsia="仿宋" w:cs="仿宋"/>
                <w:b/>
                <w:sz w:val="24"/>
              </w:rPr>
            </w:pPr>
            <w:r>
              <w:rPr>
                <w:rFonts w:hint="eastAsia" w:ascii="仿宋" w:hAnsi="仿宋" w:eastAsia="仿宋" w:cs="仿宋"/>
                <w:b/>
                <w:sz w:val="24"/>
              </w:rPr>
              <w:t>初次投标总价（小写）</w:t>
            </w:r>
          </w:p>
        </w:tc>
        <w:tc>
          <w:tcPr>
            <w:tcW w:w="3007" w:type="pct"/>
            <w:gridSpan w:val="4"/>
          </w:tcPr>
          <w:p w14:paraId="0F1212A7">
            <w:pPr>
              <w:spacing w:line="360" w:lineRule="auto"/>
              <w:jc w:val="center"/>
              <w:rPr>
                <w:rFonts w:hint="eastAsia" w:ascii="仿宋" w:hAnsi="仿宋" w:eastAsia="仿宋" w:cs="仿宋"/>
                <w:sz w:val="24"/>
              </w:rPr>
            </w:pPr>
          </w:p>
        </w:tc>
      </w:tr>
      <w:tr w14:paraId="0F1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2" w:type="pct"/>
            <w:gridSpan w:val="4"/>
            <w:vAlign w:val="center"/>
          </w:tcPr>
          <w:p w14:paraId="0F1212A9">
            <w:pPr>
              <w:spacing w:line="360" w:lineRule="auto"/>
              <w:jc w:val="center"/>
              <w:rPr>
                <w:rFonts w:hint="eastAsia" w:ascii="仿宋" w:hAnsi="仿宋" w:eastAsia="仿宋" w:cs="仿宋"/>
                <w:b/>
                <w:sz w:val="24"/>
              </w:rPr>
            </w:pPr>
            <w:r>
              <w:rPr>
                <w:rFonts w:hint="eastAsia" w:ascii="仿宋" w:hAnsi="仿宋" w:eastAsia="仿宋" w:cs="仿宋"/>
                <w:b/>
                <w:sz w:val="24"/>
              </w:rPr>
              <w:t>初次投标总价（大写）</w:t>
            </w:r>
          </w:p>
        </w:tc>
        <w:tc>
          <w:tcPr>
            <w:tcW w:w="3007" w:type="pct"/>
            <w:gridSpan w:val="4"/>
          </w:tcPr>
          <w:p w14:paraId="0F1212AA">
            <w:pPr>
              <w:spacing w:line="360" w:lineRule="auto"/>
              <w:jc w:val="center"/>
              <w:rPr>
                <w:rFonts w:hint="eastAsia" w:ascii="仿宋" w:hAnsi="仿宋" w:eastAsia="仿宋" w:cs="仿宋"/>
                <w:sz w:val="24"/>
              </w:rPr>
            </w:pPr>
          </w:p>
        </w:tc>
      </w:tr>
    </w:tbl>
    <w:p w14:paraId="2B355472">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2647CBD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C1541F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6907D12F">
      <w:pPr>
        <w:spacing w:line="360" w:lineRule="auto"/>
        <w:ind w:firstLine="480" w:firstLineChars="200"/>
        <w:rPr>
          <w:rFonts w:hint="eastAsia" w:ascii="仿宋" w:hAnsi="仿宋" w:eastAsia="仿宋" w:cs="仿宋"/>
          <w:kern w:val="0"/>
          <w:sz w:val="24"/>
          <w:u w:val="single"/>
          <w:lang w:val="zh-CN"/>
        </w:rPr>
      </w:pPr>
    </w:p>
    <w:p w14:paraId="66FEBB17">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16B80B69">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943A998">
      <w:pPr>
        <w:spacing w:line="360" w:lineRule="auto"/>
        <w:ind w:firstLine="482" w:firstLineChars="200"/>
        <w:rPr>
          <w:rFonts w:hint="eastAsia" w:ascii="仿宋" w:hAnsi="仿宋" w:eastAsia="仿宋" w:cs="仿宋"/>
          <w:b/>
          <w:kern w:val="0"/>
          <w:sz w:val="24"/>
        </w:rPr>
      </w:pPr>
    </w:p>
    <w:p w14:paraId="0F1212BF">
      <w:pPr>
        <w:snapToGrid w:val="0"/>
        <w:spacing w:line="360" w:lineRule="auto"/>
        <w:jc w:val="center"/>
        <w:outlineLvl w:val="2"/>
        <w:rPr>
          <w:rFonts w:hint="eastAsia" w:ascii="仿宋" w:hAnsi="仿宋" w:eastAsia="仿宋" w:cs="仿宋"/>
          <w:b/>
          <w:kern w:val="0"/>
          <w:sz w:val="32"/>
          <w:szCs w:val="32"/>
        </w:rPr>
      </w:pPr>
      <w:r>
        <w:rPr>
          <w:rFonts w:hint="eastAsia" w:ascii="仿宋" w:hAnsi="仿宋" w:eastAsia="仿宋" w:cs="仿宋"/>
          <w:b/>
          <w:kern w:val="0"/>
          <w:sz w:val="32"/>
          <w:szCs w:val="32"/>
        </w:rPr>
        <w:t>二、中小企业声明函（如果有）</w:t>
      </w:r>
    </w:p>
    <w:p w14:paraId="0F1212C0">
      <w:pPr>
        <w:widowControl/>
        <w:spacing w:line="360" w:lineRule="auto"/>
        <w:ind w:firstLine="120" w:firstLineChars="50"/>
        <w:jc w:val="left"/>
        <w:rPr>
          <w:rFonts w:hint="eastAsia" w:ascii="仿宋" w:hAnsi="仿宋" w:eastAsia="仿宋" w:cs="仿宋"/>
          <w:b/>
          <w:sz w:val="24"/>
        </w:rPr>
      </w:pPr>
    </w:p>
    <w:p w14:paraId="0F1212C1">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1212C2">
      <w:pPr>
        <w:widowControl/>
        <w:adjustRightInd/>
        <w:jc w:val="center"/>
        <w:rPr>
          <w:rFonts w:hint="eastAsia" w:ascii="仿宋" w:hAnsi="仿宋" w:eastAsia="仿宋" w:cs="仿宋"/>
          <w:sz w:val="24"/>
        </w:rPr>
      </w:pPr>
    </w:p>
    <w:p w14:paraId="45E1442E">
      <w:pPr>
        <w:widowControl/>
        <w:adjustRightInd/>
        <w:jc w:val="left"/>
        <w:rPr>
          <w:rFonts w:hint="eastAsia" w:ascii="仿宋" w:hAnsi="仿宋" w:eastAsia="仿宋" w:cs="仿宋"/>
          <w:b/>
          <w:sz w:val="32"/>
          <w:szCs w:val="32"/>
        </w:rPr>
        <w:sectPr>
          <w:headerReference r:id="rId3" w:type="default"/>
          <w:footerReference r:id="rId4" w:type="default"/>
          <w:pgSz w:w="11906" w:h="16838"/>
          <w:pgMar w:top="1418" w:right="1418" w:bottom="1418" w:left="1418" w:header="851" w:footer="992" w:gutter="0"/>
          <w:cols w:space="720" w:num="1"/>
          <w:docGrid w:linePitch="312" w:charSpace="0"/>
        </w:sectPr>
      </w:pPr>
    </w:p>
    <w:p w14:paraId="0F1212C4">
      <w:pPr>
        <w:widowControl/>
        <w:jc w:val="center"/>
        <w:outlineLvl w:val="0"/>
        <w:rPr>
          <w:rFonts w:hint="eastAsia" w:ascii="仿宋" w:hAnsi="仿宋" w:eastAsia="仿宋" w:cs="仿宋"/>
          <w:b/>
          <w:kern w:val="0"/>
          <w:sz w:val="32"/>
          <w:szCs w:val="32"/>
        </w:rPr>
      </w:pPr>
      <w:r>
        <w:rPr>
          <w:rFonts w:hint="eastAsia" w:ascii="仿宋" w:hAnsi="仿宋" w:eastAsia="仿宋" w:cs="仿宋"/>
          <w:b/>
          <w:sz w:val="36"/>
          <w:szCs w:val="20"/>
        </w:rPr>
        <w:t>第八部分  最后报价一览表（报价表）</w:t>
      </w:r>
    </w:p>
    <w:p w14:paraId="0F1212C5">
      <w:pPr>
        <w:snapToGrid w:val="0"/>
        <w:spacing w:line="288" w:lineRule="auto"/>
        <w:ind w:firstLine="562" w:firstLineChars="200"/>
        <w:jc w:val="left"/>
        <w:rPr>
          <w:rFonts w:hint="eastAsia" w:ascii="仿宋" w:hAnsi="仿宋" w:eastAsia="仿宋" w:cs="仿宋"/>
          <w:b/>
          <w:bCs/>
          <w:kern w:val="0"/>
          <w:sz w:val="28"/>
          <w:szCs w:val="28"/>
          <w:lang w:val="zh-CN"/>
        </w:rPr>
      </w:pPr>
    </w:p>
    <w:p w14:paraId="0F1212C6">
      <w:pPr>
        <w:snapToGrid w:val="0"/>
        <w:spacing w:line="288" w:lineRule="auto"/>
        <w:ind w:firstLine="562" w:firstLineChars="200"/>
        <w:jc w:val="left"/>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注：本表请于最终报价时提供。</w:t>
      </w:r>
    </w:p>
    <w:p w14:paraId="0F1212C7">
      <w:pPr>
        <w:autoSpaceDE w:val="0"/>
        <w:autoSpaceDN w:val="0"/>
        <w:spacing w:line="360" w:lineRule="auto"/>
        <w:rPr>
          <w:rFonts w:hint="eastAsia" w:ascii="仿宋" w:hAnsi="仿宋" w:eastAsia="仿宋" w:cs="仿宋"/>
          <w:sz w:val="24"/>
        </w:rPr>
      </w:pPr>
    </w:p>
    <w:p w14:paraId="0F1212C8">
      <w:pPr>
        <w:autoSpaceDE w:val="0"/>
        <w:autoSpaceDN w:val="0"/>
        <w:spacing w:line="360" w:lineRule="auto"/>
        <w:rPr>
          <w:rFonts w:hint="eastAsia" w:ascii="仿宋" w:hAnsi="仿宋" w:eastAsia="仿宋" w:cs="仿宋"/>
          <w:kern w:val="0"/>
          <w:sz w:val="24"/>
        </w:rPr>
      </w:pPr>
      <w:r>
        <w:rPr>
          <w:rFonts w:hint="eastAsia" w:ascii="仿宋" w:hAnsi="仿宋" w:eastAsia="仿宋" w:cs="仿宋"/>
          <w:sz w:val="24"/>
        </w:rPr>
        <w:t>浙江省测绘科学技术研究院、浙江省成套工程有限公司</w:t>
      </w:r>
      <w:r>
        <w:rPr>
          <w:rFonts w:hint="eastAsia" w:ascii="仿宋" w:hAnsi="仿宋" w:eastAsia="仿宋" w:cs="仿宋"/>
          <w:kern w:val="0"/>
          <w:sz w:val="24"/>
          <w:lang w:val="zh-CN"/>
        </w:rPr>
        <w:t>：</w:t>
      </w:r>
    </w:p>
    <w:p w14:paraId="0F1212C9">
      <w:pPr>
        <w:spacing w:line="360" w:lineRule="auto"/>
        <w:ind w:firstLine="720"/>
        <w:rPr>
          <w:rFonts w:hint="eastAsia"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特定项目部分质量检查协作服务项目【项目编号：ZJCT8-CHYJY202564】</w:t>
      </w:r>
      <w:r>
        <w:rPr>
          <w:rFonts w:hint="eastAsia" w:ascii="仿宋" w:hAnsi="仿宋" w:eastAsia="仿宋" w:cs="仿宋"/>
          <w:kern w:val="0"/>
          <w:sz w:val="24"/>
          <w:lang w:val="zh-CN"/>
        </w:rPr>
        <w:t>的实施。</w:t>
      </w:r>
    </w:p>
    <w:p w14:paraId="0F1212CA">
      <w:pPr>
        <w:snapToGrid w:val="0"/>
        <w:spacing w:line="360" w:lineRule="auto"/>
        <w:ind w:left="480"/>
        <w:jc w:val="center"/>
        <w:rPr>
          <w:rFonts w:hint="eastAsia" w:ascii="仿宋" w:hAnsi="仿宋" w:eastAsia="仿宋" w:cs="仿宋"/>
          <w:b/>
          <w:kern w:val="0"/>
          <w:sz w:val="24"/>
          <w:lang w:val="zh-CN"/>
        </w:rPr>
      </w:pPr>
      <w:r>
        <w:rPr>
          <w:rFonts w:hint="eastAsia" w:ascii="仿宋" w:hAnsi="仿宋" w:eastAsia="仿宋" w:cs="仿宋"/>
          <w:b/>
          <w:kern w:val="0"/>
          <w:sz w:val="24"/>
          <w:lang w:val="zh-CN"/>
        </w:rPr>
        <w:t>最后开标一览表（报价表）（单位均为人民币元）</w:t>
      </w:r>
    </w:p>
    <w:tbl>
      <w:tblPr>
        <w:tblStyle w:val="63"/>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63"/>
        <w:gridCol w:w="1274"/>
        <w:gridCol w:w="1364"/>
        <w:gridCol w:w="1272"/>
        <w:gridCol w:w="1193"/>
        <w:gridCol w:w="1358"/>
        <w:gridCol w:w="1698"/>
      </w:tblGrid>
      <w:tr w14:paraId="0F12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8" w:type="pct"/>
            <w:vAlign w:val="center"/>
          </w:tcPr>
          <w:p w14:paraId="0F1212CB">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306" w:type="pct"/>
            <w:vAlign w:val="center"/>
          </w:tcPr>
          <w:p w14:paraId="0F1212CC">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694" w:type="pct"/>
          </w:tcPr>
          <w:p w14:paraId="0F1212CD">
            <w:pPr>
              <w:spacing w:line="360" w:lineRule="auto"/>
              <w:jc w:val="center"/>
              <w:rPr>
                <w:rFonts w:hint="eastAsia" w:ascii="仿宋" w:hAnsi="仿宋" w:eastAsia="仿宋" w:cs="仿宋"/>
                <w:b/>
                <w:sz w:val="24"/>
              </w:rPr>
            </w:pPr>
          </w:p>
          <w:p w14:paraId="0F1212CE">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743" w:type="pct"/>
            <w:vAlign w:val="center"/>
          </w:tcPr>
          <w:p w14:paraId="0F1212CF">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692" w:type="pct"/>
            <w:vAlign w:val="center"/>
          </w:tcPr>
          <w:p w14:paraId="0F1212D0">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649" w:type="pct"/>
            <w:vAlign w:val="center"/>
          </w:tcPr>
          <w:p w14:paraId="0F1212D1">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739" w:type="pct"/>
          </w:tcPr>
          <w:p w14:paraId="0F1212D2">
            <w:pPr>
              <w:spacing w:line="360" w:lineRule="auto"/>
              <w:jc w:val="center"/>
              <w:rPr>
                <w:rFonts w:hint="eastAsia" w:ascii="仿宋" w:hAnsi="仿宋" w:eastAsia="仿宋" w:cs="仿宋"/>
                <w:b/>
                <w:sz w:val="24"/>
              </w:rPr>
            </w:pPr>
          </w:p>
          <w:p w14:paraId="0F1212D3">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925" w:type="pct"/>
            <w:vAlign w:val="center"/>
          </w:tcPr>
          <w:p w14:paraId="0F1212D4">
            <w:pPr>
              <w:spacing w:line="360" w:lineRule="auto"/>
              <w:jc w:val="center"/>
              <w:rPr>
                <w:rFonts w:hint="eastAsia" w:ascii="仿宋" w:hAnsi="仿宋" w:eastAsia="仿宋" w:cs="仿宋"/>
                <w:b/>
                <w:sz w:val="24"/>
              </w:rPr>
            </w:pPr>
          </w:p>
          <w:p w14:paraId="0F1212D5">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F1212D6">
            <w:pPr>
              <w:spacing w:line="360" w:lineRule="auto"/>
              <w:jc w:val="center"/>
              <w:rPr>
                <w:rFonts w:hint="eastAsia" w:ascii="仿宋" w:hAnsi="仿宋" w:eastAsia="仿宋" w:cs="仿宋"/>
                <w:b/>
                <w:sz w:val="24"/>
              </w:rPr>
            </w:pPr>
          </w:p>
        </w:tc>
      </w:tr>
      <w:tr w14:paraId="0F1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8" w:type="pct"/>
            <w:vAlign w:val="center"/>
          </w:tcPr>
          <w:p w14:paraId="0F1212D8">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06" w:type="pct"/>
            <w:vAlign w:val="center"/>
          </w:tcPr>
          <w:p w14:paraId="0F1212D9">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DA">
            <w:pPr>
              <w:snapToGrid w:val="0"/>
              <w:spacing w:line="360" w:lineRule="auto"/>
              <w:jc w:val="center"/>
              <w:rPr>
                <w:rFonts w:hint="eastAsia" w:ascii="仿宋" w:hAnsi="仿宋" w:eastAsia="仿宋" w:cs="仿宋"/>
                <w:sz w:val="24"/>
              </w:rPr>
            </w:pPr>
          </w:p>
        </w:tc>
        <w:tc>
          <w:tcPr>
            <w:tcW w:w="743" w:type="pct"/>
            <w:vAlign w:val="center"/>
          </w:tcPr>
          <w:p w14:paraId="0F1212DB">
            <w:pPr>
              <w:snapToGrid w:val="0"/>
              <w:spacing w:line="360" w:lineRule="auto"/>
              <w:jc w:val="center"/>
              <w:rPr>
                <w:rFonts w:hint="eastAsia" w:ascii="仿宋" w:hAnsi="仿宋" w:eastAsia="仿宋" w:cs="仿宋"/>
                <w:sz w:val="24"/>
              </w:rPr>
            </w:pPr>
          </w:p>
        </w:tc>
        <w:tc>
          <w:tcPr>
            <w:tcW w:w="692" w:type="pct"/>
            <w:vAlign w:val="center"/>
          </w:tcPr>
          <w:p w14:paraId="0F1212DC">
            <w:pPr>
              <w:snapToGrid w:val="0"/>
              <w:spacing w:line="360" w:lineRule="auto"/>
              <w:jc w:val="center"/>
              <w:rPr>
                <w:rFonts w:hint="eastAsia" w:ascii="仿宋" w:hAnsi="仿宋" w:eastAsia="仿宋" w:cs="仿宋"/>
                <w:sz w:val="24"/>
              </w:rPr>
            </w:pPr>
          </w:p>
        </w:tc>
        <w:tc>
          <w:tcPr>
            <w:tcW w:w="649" w:type="pct"/>
            <w:vAlign w:val="center"/>
          </w:tcPr>
          <w:p w14:paraId="0F1212DD">
            <w:pPr>
              <w:spacing w:line="360" w:lineRule="auto"/>
              <w:jc w:val="center"/>
              <w:rPr>
                <w:rFonts w:hint="eastAsia" w:ascii="仿宋" w:hAnsi="仿宋" w:eastAsia="仿宋" w:cs="仿宋"/>
                <w:sz w:val="24"/>
              </w:rPr>
            </w:pPr>
          </w:p>
        </w:tc>
        <w:tc>
          <w:tcPr>
            <w:tcW w:w="739" w:type="pct"/>
          </w:tcPr>
          <w:p w14:paraId="0F1212DE">
            <w:pPr>
              <w:spacing w:line="360" w:lineRule="auto"/>
              <w:jc w:val="center"/>
              <w:rPr>
                <w:rFonts w:hint="eastAsia" w:ascii="仿宋" w:hAnsi="仿宋" w:eastAsia="仿宋" w:cs="仿宋"/>
                <w:sz w:val="24"/>
              </w:rPr>
            </w:pPr>
          </w:p>
        </w:tc>
        <w:tc>
          <w:tcPr>
            <w:tcW w:w="925" w:type="pct"/>
            <w:vAlign w:val="center"/>
          </w:tcPr>
          <w:p w14:paraId="0F1212DF">
            <w:pPr>
              <w:spacing w:line="360" w:lineRule="auto"/>
              <w:jc w:val="center"/>
              <w:rPr>
                <w:rFonts w:hint="eastAsia" w:ascii="仿宋" w:hAnsi="仿宋" w:eastAsia="仿宋" w:cs="仿宋"/>
                <w:sz w:val="24"/>
              </w:rPr>
            </w:pPr>
          </w:p>
        </w:tc>
      </w:tr>
      <w:tr w14:paraId="0F1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1">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06" w:type="pct"/>
            <w:vAlign w:val="center"/>
          </w:tcPr>
          <w:p w14:paraId="0F1212E2">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694" w:type="pct"/>
            <w:vAlign w:val="center"/>
          </w:tcPr>
          <w:p w14:paraId="0F1212E3">
            <w:pPr>
              <w:snapToGrid w:val="0"/>
              <w:spacing w:line="360" w:lineRule="auto"/>
              <w:jc w:val="center"/>
              <w:rPr>
                <w:rFonts w:hint="eastAsia" w:ascii="仿宋" w:hAnsi="仿宋" w:eastAsia="仿宋" w:cs="仿宋"/>
                <w:sz w:val="24"/>
              </w:rPr>
            </w:pPr>
          </w:p>
        </w:tc>
        <w:tc>
          <w:tcPr>
            <w:tcW w:w="743" w:type="pct"/>
            <w:vAlign w:val="center"/>
          </w:tcPr>
          <w:p w14:paraId="0F1212E4">
            <w:pPr>
              <w:snapToGrid w:val="0"/>
              <w:spacing w:line="360" w:lineRule="auto"/>
              <w:jc w:val="center"/>
              <w:rPr>
                <w:rFonts w:hint="eastAsia" w:ascii="仿宋" w:hAnsi="仿宋" w:eastAsia="仿宋" w:cs="仿宋"/>
                <w:sz w:val="24"/>
              </w:rPr>
            </w:pPr>
          </w:p>
        </w:tc>
        <w:tc>
          <w:tcPr>
            <w:tcW w:w="692" w:type="pct"/>
            <w:vAlign w:val="center"/>
          </w:tcPr>
          <w:p w14:paraId="0F1212E5">
            <w:pPr>
              <w:snapToGrid w:val="0"/>
              <w:spacing w:line="360" w:lineRule="auto"/>
              <w:jc w:val="center"/>
              <w:rPr>
                <w:rFonts w:hint="eastAsia" w:ascii="仿宋" w:hAnsi="仿宋" w:eastAsia="仿宋" w:cs="仿宋"/>
                <w:sz w:val="24"/>
              </w:rPr>
            </w:pPr>
          </w:p>
        </w:tc>
        <w:tc>
          <w:tcPr>
            <w:tcW w:w="649" w:type="pct"/>
            <w:vAlign w:val="center"/>
          </w:tcPr>
          <w:p w14:paraId="0F1212E6">
            <w:pPr>
              <w:spacing w:line="360" w:lineRule="auto"/>
              <w:jc w:val="center"/>
              <w:rPr>
                <w:rFonts w:hint="eastAsia" w:ascii="仿宋" w:hAnsi="仿宋" w:eastAsia="仿宋" w:cs="仿宋"/>
                <w:sz w:val="24"/>
              </w:rPr>
            </w:pPr>
          </w:p>
        </w:tc>
        <w:tc>
          <w:tcPr>
            <w:tcW w:w="739" w:type="pct"/>
          </w:tcPr>
          <w:p w14:paraId="0F1212E7">
            <w:pPr>
              <w:spacing w:line="360" w:lineRule="auto"/>
              <w:jc w:val="center"/>
              <w:rPr>
                <w:rFonts w:hint="eastAsia" w:ascii="仿宋" w:hAnsi="仿宋" w:eastAsia="仿宋" w:cs="仿宋"/>
                <w:sz w:val="24"/>
              </w:rPr>
            </w:pPr>
          </w:p>
        </w:tc>
        <w:tc>
          <w:tcPr>
            <w:tcW w:w="925" w:type="pct"/>
            <w:vAlign w:val="center"/>
          </w:tcPr>
          <w:p w14:paraId="0F1212E8">
            <w:pPr>
              <w:spacing w:line="360" w:lineRule="auto"/>
              <w:jc w:val="center"/>
              <w:rPr>
                <w:rFonts w:hint="eastAsia" w:ascii="仿宋" w:hAnsi="仿宋" w:eastAsia="仿宋" w:cs="仿宋"/>
                <w:sz w:val="24"/>
              </w:rPr>
            </w:pPr>
          </w:p>
        </w:tc>
      </w:tr>
      <w:tr w14:paraId="0F12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E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306" w:type="pct"/>
            <w:vAlign w:val="center"/>
          </w:tcPr>
          <w:p w14:paraId="0F1212EB">
            <w:pPr>
              <w:snapToGrid w:val="0"/>
              <w:spacing w:line="360" w:lineRule="auto"/>
              <w:jc w:val="center"/>
              <w:rPr>
                <w:rFonts w:hint="eastAsia" w:ascii="仿宋" w:hAnsi="仿宋" w:eastAsia="仿宋" w:cs="仿宋"/>
                <w:sz w:val="24"/>
              </w:rPr>
            </w:pPr>
          </w:p>
        </w:tc>
        <w:tc>
          <w:tcPr>
            <w:tcW w:w="694" w:type="pct"/>
            <w:vAlign w:val="center"/>
          </w:tcPr>
          <w:p w14:paraId="0F1212EC">
            <w:pPr>
              <w:snapToGrid w:val="0"/>
              <w:spacing w:line="360" w:lineRule="auto"/>
              <w:jc w:val="center"/>
              <w:rPr>
                <w:rFonts w:hint="eastAsia" w:ascii="仿宋" w:hAnsi="仿宋" w:eastAsia="仿宋" w:cs="仿宋"/>
                <w:sz w:val="24"/>
              </w:rPr>
            </w:pPr>
          </w:p>
        </w:tc>
        <w:tc>
          <w:tcPr>
            <w:tcW w:w="743" w:type="pct"/>
            <w:vAlign w:val="center"/>
          </w:tcPr>
          <w:p w14:paraId="0F1212ED">
            <w:pPr>
              <w:snapToGrid w:val="0"/>
              <w:spacing w:line="360" w:lineRule="auto"/>
              <w:jc w:val="center"/>
              <w:rPr>
                <w:rFonts w:hint="eastAsia" w:ascii="仿宋" w:hAnsi="仿宋" w:eastAsia="仿宋" w:cs="仿宋"/>
                <w:sz w:val="24"/>
              </w:rPr>
            </w:pPr>
          </w:p>
        </w:tc>
        <w:tc>
          <w:tcPr>
            <w:tcW w:w="692" w:type="pct"/>
            <w:vAlign w:val="center"/>
          </w:tcPr>
          <w:p w14:paraId="0F1212EE">
            <w:pPr>
              <w:snapToGrid w:val="0"/>
              <w:spacing w:line="360" w:lineRule="auto"/>
              <w:jc w:val="center"/>
              <w:rPr>
                <w:rFonts w:hint="eastAsia" w:ascii="仿宋" w:hAnsi="仿宋" w:eastAsia="仿宋" w:cs="仿宋"/>
                <w:sz w:val="24"/>
              </w:rPr>
            </w:pPr>
          </w:p>
        </w:tc>
        <w:tc>
          <w:tcPr>
            <w:tcW w:w="649" w:type="pct"/>
            <w:vAlign w:val="center"/>
          </w:tcPr>
          <w:p w14:paraId="0F1212EF">
            <w:pPr>
              <w:spacing w:line="360" w:lineRule="auto"/>
              <w:jc w:val="center"/>
              <w:rPr>
                <w:rFonts w:hint="eastAsia" w:ascii="仿宋" w:hAnsi="仿宋" w:eastAsia="仿宋" w:cs="仿宋"/>
                <w:sz w:val="24"/>
              </w:rPr>
            </w:pPr>
          </w:p>
        </w:tc>
        <w:tc>
          <w:tcPr>
            <w:tcW w:w="739" w:type="pct"/>
          </w:tcPr>
          <w:p w14:paraId="0F1212F0">
            <w:pPr>
              <w:spacing w:line="360" w:lineRule="auto"/>
              <w:jc w:val="center"/>
              <w:rPr>
                <w:rFonts w:hint="eastAsia" w:ascii="仿宋" w:hAnsi="仿宋" w:eastAsia="仿宋" w:cs="仿宋"/>
                <w:sz w:val="24"/>
              </w:rPr>
            </w:pPr>
          </w:p>
        </w:tc>
        <w:tc>
          <w:tcPr>
            <w:tcW w:w="925" w:type="pct"/>
            <w:vAlign w:val="center"/>
          </w:tcPr>
          <w:p w14:paraId="0F1212F1">
            <w:pPr>
              <w:spacing w:line="360" w:lineRule="auto"/>
              <w:jc w:val="center"/>
              <w:rPr>
                <w:rFonts w:hint="eastAsia" w:ascii="仿宋" w:hAnsi="仿宋" w:eastAsia="仿宋" w:cs="仿宋"/>
                <w:sz w:val="24"/>
              </w:rPr>
            </w:pPr>
          </w:p>
        </w:tc>
      </w:tr>
      <w:tr w14:paraId="0F1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3">
            <w:pPr>
              <w:spacing w:line="360" w:lineRule="auto"/>
              <w:jc w:val="center"/>
              <w:rPr>
                <w:rFonts w:hint="eastAsia" w:ascii="仿宋" w:hAnsi="仿宋" w:eastAsia="仿宋" w:cs="仿宋"/>
                <w:sz w:val="24"/>
              </w:rPr>
            </w:pPr>
          </w:p>
        </w:tc>
        <w:tc>
          <w:tcPr>
            <w:tcW w:w="306" w:type="pct"/>
            <w:vAlign w:val="center"/>
          </w:tcPr>
          <w:p w14:paraId="0F1212F4">
            <w:pPr>
              <w:snapToGrid w:val="0"/>
              <w:spacing w:line="360" w:lineRule="auto"/>
              <w:jc w:val="center"/>
              <w:rPr>
                <w:rFonts w:hint="eastAsia" w:ascii="仿宋" w:hAnsi="仿宋" w:eastAsia="仿宋" w:cs="仿宋"/>
                <w:sz w:val="24"/>
              </w:rPr>
            </w:pPr>
          </w:p>
        </w:tc>
        <w:tc>
          <w:tcPr>
            <w:tcW w:w="694" w:type="pct"/>
            <w:vAlign w:val="center"/>
          </w:tcPr>
          <w:p w14:paraId="0F1212F5">
            <w:pPr>
              <w:snapToGrid w:val="0"/>
              <w:spacing w:line="360" w:lineRule="auto"/>
              <w:jc w:val="center"/>
              <w:rPr>
                <w:rFonts w:hint="eastAsia" w:ascii="仿宋" w:hAnsi="仿宋" w:eastAsia="仿宋" w:cs="仿宋"/>
                <w:sz w:val="24"/>
              </w:rPr>
            </w:pPr>
          </w:p>
        </w:tc>
        <w:tc>
          <w:tcPr>
            <w:tcW w:w="743" w:type="pct"/>
            <w:vAlign w:val="center"/>
          </w:tcPr>
          <w:p w14:paraId="0F1212F6">
            <w:pPr>
              <w:snapToGrid w:val="0"/>
              <w:spacing w:line="360" w:lineRule="auto"/>
              <w:jc w:val="center"/>
              <w:rPr>
                <w:rFonts w:hint="eastAsia" w:ascii="仿宋" w:hAnsi="仿宋" w:eastAsia="仿宋" w:cs="仿宋"/>
                <w:sz w:val="24"/>
              </w:rPr>
            </w:pPr>
          </w:p>
        </w:tc>
        <w:tc>
          <w:tcPr>
            <w:tcW w:w="692" w:type="pct"/>
            <w:vAlign w:val="center"/>
          </w:tcPr>
          <w:p w14:paraId="0F1212F7">
            <w:pPr>
              <w:snapToGrid w:val="0"/>
              <w:spacing w:line="360" w:lineRule="auto"/>
              <w:jc w:val="center"/>
              <w:rPr>
                <w:rFonts w:hint="eastAsia" w:ascii="仿宋" w:hAnsi="仿宋" w:eastAsia="仿宋" w:cs="仿宋"/>
                <w:sz w:val="24"/>
              </w:rPr>
            </w:pPr>
          </w:p>
        </w:tc>
        <w:tc>
          <w:tcPr>
            <w:tcW w:w="649" w:type="pct"/>
            <w:vAlign w:val="center"/>
          </w:tcPr>
          <w:p w14:paraId="0F1212F8">
            <w:pPr>
              <w:spacing w:line="360" w:lineRule="auto"/>
              <w:jc w:val="center"/>
              <w:rPr>
                <w:rFonts w:hint="eastAsia" w:ascii="仿宋" w:hAnsi="仿宋" w:eastAsia="仿宋" w:cs="仿宋"/>
                <w:sz w:val="24"/>
              </w:rPr>
            </w:pPr>
          </w:p>
        </w:tc>
        <w:tc>
          <w:tcPr>
            <w:tcW w:w="739" w:type="pct"/>
          </w:tcPr>
          <w:p w14:paraId="0F1212F9">
            <w:pPr>
              <w:spacing w:line="360" w:lineRule="auto"/>
              <w:jc w:val="center"/>
              <w:rPr>
                <w:rFonts w:hint="eastAsia" w:ascii="仿宋" w:hAnsi="仿宋" w:eastAsia="仿宋" w:cs="仿宋"/>
                <w:sz w:val="24"/>
              </w:rPr>
            </w:pPr>
          </w:p>
        </w:tc>
        <w:tc>
          <w:tcPr>
            <w:tcW w:w="925" w:type="pct"/>
            <w:vAlign w:val="center"/>
          </w:tcPr>
          <w:p w14:paraId="0F1212FA">
            <w:pPr>
              <w:spacing w:line="360" w:lineRule="auto"/>
              <w:jc w:val="center"/>
              <w:rPr>
                <w:rFonts w:hint="eastAsia" w:ascii="仿宋" w:hAnsi="仿宋" w:eastAsia="仿宋" w:cs="仿宋"/>
                <w:sz w:val="24"/>
              </w:rPr>
            </w:pPr>
          </w:p>
        </w:tc>
      </w:tr>
      <w:tr w14:paraId="0F12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8" w:type="pct"/>
            <w:vAlign w:val="center"/>
          </w:tcPr>
          <w:p w14:paraId="0F1212FC">
            <w:pPr>
              <w:spacing w:line="360" w:lineRule="auto"/>
              <w:jc w:val="center"/>
              <w:rPr>
                <w:rFonts w:hint="eastAsia" w:ascii="仿宋" w:hAnsi="仿宋" w:eastAsia="仿宋" w:cs="仿宋"/>
                <w:sz w:val="24"/>
              </w:rPr>
            </w:pPr>
          </w:p>
        </w:tc>
        <w:tc>
          <w:tcPr>
            <w:tcW w:w="306" w:type="pct"/>
            <w:vAlign w:val="center"/>
          </w:tcPr>
          <w:p w14:paraId="0F1212FD">
            <w:pPr>
              <w:snapToGrid w:val="0"/>
              <w:spacing w:line="360" w:lineRule="auto"/>
              <w:jc w:val="center"/>
              <w:rPr>
                <w:rFonts w:hint="eastAsia" w:ascii="仿宋" w:hAnsi="仿宋" w:eastAsia="仿宋" w:cs="仿宋"/>
                <w:sz w:val="24"/>
              </w:rPr>
            </w:pPr>
          </w:p>
        </w:tc>
        <w:tc>
          <w:tcPr>
            <w:tcW w:w="694" w:type="pct"/>
            <w:vAlign w:val="center"/>
          </w:tcPr>
          <w:p w14:paraId="0F1212FE">
            <w:pPr>
              <w:snapToGrid w:val="0"/>
              <w:spacing w:line="360" w:lineRule="auto"/>
              <w:jc w:val="center"/>
              <w:rPr>
                <w:rFonts w:hint="eastAsia" w:ascii="仿宋" w:hAnsi="仿宋" w:eastAsia="仿宋" w:cs="仿宋"/>
                <w:sz w:val="24"/>
              </w:rPr>
            </w:pPr>
          </w:p>
        </w:tc>
        <w:tc>
          <w:tcPr>
            <w:tcW w:w="743" w:type="pct"/>
            <w:vAlign w:val="center"/>
          </w:tcPr>
          <w:p w14:paraId="0F1212FF">
            <w:pPr>
              <w:snapToGrid w:val="0"/>
              <w:spacing w:line="360" w:lineRule="auto"/>
              <w:jc w:val="center"/>
              <w:rPr>
                <w:rFonts w:hint="eastAsia" w:ascii="仿宋" w:hAnsi="仿宋" w:eastAsia="仿宋" w:cs="仿宋"/>
                <w:sz w:val="24"/>
              </w:rPr>
            </w:pPr>
          </w:p>
        </w:tc>
        <w:tc>
          <w:tcPr>
            <w:tcW w:w="692" w:type="pct"/>
            <w:vAlign w:val="center"/>
          </w:tcPr>
          <w:p w14:paraId="0F121300">
            <w:pPr>
              <w:snapToGrid w:val="0"/>
              <w:spacing w:line="360" w:lineRule="auto"/>
              <w:jc w:val="center"/>
              <w:rPr>
                <w:rFonts w:hint="eastAsia" w:ascii="仿宋" w:hAnsi="仿宋" w:eastAsia="仿宋" w:cs="仿宋"/>
                <w:sz w:val="24"/>
              </w:rPr>
            </w:pPr>
          </w:p>
        </w:tc>
        <w:tc>
          <w:tcPr>
            <w:tcW w:w="649" w:type="pct"/>
            <w:vAlign w:val="center"/>
          </w:tcPr>
          <w:p w14:paraId="0F121301">
            <w:pPr>
              <w:spacing w:line="360" w:lineRule="auto"/>
              <w:jc w:val="center"/>
              <w:rPr>
                <w:rFonts w:hint="eastAsia" w:ascii="仿宋" w:hAnsi="仿宋" w:eastAsia="仿宋" w:cs="仿宋"/>
                <w:sz w:val="24"/>
              </w:rPr>
            </w:pPr>
          </w:p>
        </w:tc>
        <w:tc>
          <w:tcPr>
            <w:tcW w:w="739" w:type="pct"/>
          </w:tcPr>
          <w:p w14:paraId="0F121302">
            <w:pPr>
              <w:spacing w:line="360" w:lineRule="auto"/>
              <w:jc w:val="center"/>
              <w:rPr>
                <w:rFonts w:hint="eastAsia" w:ascii="仿宋" w:hAnsi="仿宋" w:eastAsia="仿宋" w:cs="仿宋"/>
                <w:sz w:val="24"/>
              </w:rPr>
            </w:pPr>
          </w:p>
        </w:tc>
        <w:tc>
          <w:tcPr>
            <w:tcW w:w="925" w:type="pct"/>
            <w:vAlign w:val="center"/>
          </w:tcPr>
          <w:p w14:paraId="0F121303">
            <w:pPr>
              <w:spacing w:line="360" w:lineRule="auto"/>
              <w:jc w:val="center"/>
              <w:rPr>
                <w:rFonts w:hint="eastAsia" w:ascii="仿宋" w:hAnsi="仿宋" w:eastAsia="仿宋" w:cs="仿宋"/>
                <w:sz w:val="24"/>
              </w:rPr>
            </w:pPr>
          </w:p>
        </w:tc>
      </w:tr>
      <w:tr w14:paraId="0F1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92" w:type="pct"/>
            <w:gridSpan w:val="4"/>
            <w:vAlign w:val="center"/>
          </w:tcPr>
          <w:p w14:paraId="0F121305">
            <w:pPr>
              <w:spacing w:line="360" w:lineRule="auto"/>
              <w:jc w:val="center"/>
              <w:rPr>
                <w:rFonts w:hint="eastAsia" w:ascii="仿宋" w:hAnsi="仿宋" w:eastAsia="仿宋" w:cs="仿宋"/>
                <w:b/>
                <w:sz w:val="24"/>
              </w:rPr>
            </w:pPr>
            <w:r>
              <w:rPr>
                <w:rFonts w:hint="eastAsia" w:ascii="仿宋" w:hAnsi="仿宋" w:eastAsia="仿宋" w:cs="仿宋"/>
                <w:b/>
                <w:sz w:val="24"/>
              </w:rPr>
              <w:t>最后投标总价（小写）</w:t>
            </w:r>
          </w:p>
        </w:tc>
        <w:tc>
          <w:tcPr>
            <w:tcW w:w="3007" w:type="pct"/>
            <w:gridSpan w:val="4"/>
          </w:tcPr>
          <w:p w14:paraId="0F121306">
            <w:pPr>
              <w:spacing w:line="360" w:lineRule="auto"/>
              <w:jc w:val="center"/>
              <w:rPr>
                <w:rFonts w:hint="eastAsia" w:ascii="仿宋" w:hAnsi="仿宋" w:eastAsia="仿宋" w:cs="仿宋"/>
                <w:sz w:val="24"/>
              </w:rPr>
            </w:pPr>
          </w:p>
        </w:tc>
      </w:tr>
      <w:tr w14:paraId="0F1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92" w:type="pct"/>
            <w:gridSpan w:val="4"/>
            <w:vAlign w:val="center"/>
          </w:tcPr>
          <w:p w14:paraId="0F121308">
            <w:pPr>
              <w:spacing w:line="360" w:lineRule="auto"/>
              <w:jc w:val="center"/>
              <w:rPr>
                <w:rFonts w:hint="eastAsia" w:ascii="仿宋" w:hAnsi="仿宋" w:eastAsia="仿宋" w:cs="仿宋"/>
                <w:b/>
                <w:sz w:val="24"/>
              </w:rPr>
            </w:pPr>
            <w:r>
              <w:rPr>
                <w:rFonts w:hint="eastAsia" w:ascii="仿宋" w:hAnsi="仿宋" w:eastAsia="仿宋" w:cs="仿宋"/>
                <w:b/>
                <w:sz w:val="24"/>
              </w:rPr>
              <w:t>最后投标总价（大写）</w:t>
            </w:r>
          </w:p>
        </w:tc>
        <w:tc>
          <w:tcPr>
            <w:tcW w:w="3007" w:type="pct"/>
            <w:gridSpan w:val="4"/>
          </w:tcPr>
          <w:p w14:paraId="0F121309">
            <w:pPr>
              <w:spacing w:line="360" w:lineRule="auto"/>
              <w:jc w:val="center"/>
              <w:rPr>
                <w:rFonts w:hint="eastAsia" w:ascii="仿宋" w:hAnsi="仿宋" w:eastAsia="仿宋" w:cs="仿宋"/>
                <w:sz w:val="24"/>
              </w:rPr>
            </w:pPr>
          </w:p>
        </w:tc>
      </w:tr>
    </w:tbl>
    <w:p w14:paraId="396CEC39">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6B20918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4FDA0C6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43B758C0">
      <w:pPr>
        <w:spacing w:line="360" w:lineRule="auto"/>
        <w:ind w:firstLine="480" w:firstLineChars="200"/>
        <w:rPr>
          <w:rFonts w:hint="eastAsia" w:ascii="仿宋" w:hAnsi="仿宋" w:eastAsia="仿宋" w:cs="仿宋"/>
          <w:kern w:val="0"/>
          <w:sz w:val="24"/>
          <w:u w:val="single"/>
          <w:lang w:val="zh-CN"/>
        </w:rPr>
      </w:pPr>
    </w:p>
    <w:p w14:paraId="7FE47D7E">
      <w:pPr>
        <w:spacing w:line="360" w:lineRule="auto"/>
        <w:ind w:right="-874" w:rightChars="-416"/>
        <w:rPr>
          <w:rFonts w:hint="eastAsia"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093A8F42">
      <w:pPr>
        <w:autoSpaceDE w:val="0"/>
        <w:autoSpaceDN w:val="0"/>
        <w:spacing w:line="360" w:lineRule="auto"/>
        <w:ind w:left="5040"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12">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F1213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附件</w:t>
      </w:r>
    </w:p>
    <w:p w14:paraId="0F121314">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0F12131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F12131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F12131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F121318">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F12131B">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1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1D">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F12131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F12131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20">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2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F12132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F12132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F121324">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25">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F12132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27">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F121328">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F121329">
      <w:pPr>
        <w:snapToGrid w:val="0"/>
        <w:spacing w:line="360" w:lineRule="auto"/>
        <w:rPr>
          <w:rFonts w:hint="eastAsia" w:ascii="仿宋" w:hAnsi="仿宋" w:eastAsia="仿宋" w:cs="仿宋"/>
          <w:sz w:val="24"/>
        </w:rPr>
      </w:pPr>
      <w:r>
        <w:rPr>
          <w:rFonts w:hint="eastAsia" w:ascii="仿宋" w:hAnsi="仿宋" w:eastAsia="仿宋" w:cs="仿宋"/>
          <w:sz w:val="24"/>
        </w:rPr>
        <w:t>……</w:t>
      </w:r>
    </w:p>
    <w:p w14:paraId="0F12132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F12132B">
      <w:pPr>
        <w:snapToGrid w:val="0"/>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2C">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12132D">
      <w:pPr>
        <w:spacing w:line="360" w:lineRule="auto"/>
        <w:rPr>
          <w:rFonts w:hint="eastAsia" w:ascii="仿宋" w:hAnsi="仿宋" w:eastAsia="仿宋" w:cs="仿宋"/>
          <w:b/>
          <w:sz w:val="24"/>
        </w:rPr>
      </w:pPr>
      <w:r>
        <w:rPr>
          <w:rFonts w:hint="eastAsia" w:ascii="仿宋" w:hAnsi="仿宋" w:eastAsia="仿宋" w:cs="仿宋"/>
          <w:sz w:val="24"/>
        </w:rPr>
        <w:t>日期：</w:t>
      </w:r>
      <w:r>
        <w:rPr>
          <w:rFonts w:hint="eastAsia" w:ascii="仿宋" w:hAnsi="仿宋" w:eastAsia="仿宋" w:cs="仿宋"/>
          <w:b/>
          <w:sz w:val="24"/>
        </w:rPr>
        <w:br w:type="page"/>
      </w:r>
      <w:r>
        <w:rPr>
          <w:rFonts w:hint="eastAsia" w:ascii="仿宋" w:hAnsi="仿宋" w:eastAsia="仿宋" w:cs="仿宋"/>
          <w:b/>
          <w:sz w:val="24"/>
        </w:rPr>
        <w:t>质疑函制作说明：</w:t>
      </w:r>
    </w:p>
    <w:p w14:paraId="0F12132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F12132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12133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F12133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F12133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F12133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121334">
      <w:pPr>
        <w:spacing w:line="360" w:lineRule="auto"/>
        <w:jc w:val="left"/>
        <w:rPr>
          <w:rFonts w:hint="eastAsia" w:ascii="仿宋" w:hAnsi="仿宋" w:eastAsia="仿宋" w:cs="仿宋"/>
          <w:b/>
          <w:spacing w:val="6"/>
          <w:sz w:val="32"/>
          <w:szCs w:val="32"/>
        </w:rPr>
      </w:pPr>
    </w:p>
    <w:p w14:paraId="0F121335">
      <w:pPr>
        <w:spacing w:line="360" w:lineRule="auto"/>
        <w:jc w:val="left"/>
        <w:rPr>
          <w:rFonts w:hint="eastAsia" w:ascii="仿宋" w:hAnsi="仿宋" w:eastAsia="仿宋" w:cs="仿宋"/>
          <w:b/>
          <w:spacing w:val="6"/>
          <w:sz w:val="32"/>
          <w:szCs w:val="32"/>
        </w:rPr>
      </w:pPr>
    </w:p>
    <w:p w14:paraId="0F121336">
      <w:pPr>
        <w:spacing w:line="360" w:lineRule="auto"/>
        <w:outlineLvl w:val="2"/>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F12133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F121338">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一、投诉相关主体基本情况</w:t>
      </w:r>
    </w:p>
    <w:p w14:paraId="0F121339">
      <w:pPr>
        <w:snapToGrid w:val="0"/>
        <w:spacing w:line="360" w:lineRule="auto"/>
        <w:rPr>
          <w:rFonts w:hint="eastAsia" w:ascii="仿宋" w:hAnsi="仿宋" w:eastAsia="仿宋" w:cs="仿宋"/>
          <w:sz w:val="24"/>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F12133A">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B">
      <w:pPr>
        <w:snapToGrid w:val="0"/>
        <w:spacing w:line="360" w:lineRule="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p>
    <w:p w14:paraId="0F12133C">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D">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3E">
      <w:pPr>
        <w:spacing w:line="360" w:lineRule="auto"/>
        <w:rPr>
          <w:rFonts w:hint="eastAsia" w:ascii="仿宋" w:hAnsi="仿宋" w:eastAsia="仿宋" w:cs="仿宋"/>
          <w:sz w:val="24"/>
          <w:u w:val="dotted"/>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3F">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0F1213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1">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2">
      <w:pPr>
        <w:spacing w:line="360" w:lineRule="auto"/>
        <w:rPr>
          <w:rFonts w:hint="eastAsia" w:ascii="仿宋" w:hAnsi="仿宋" w:eastAsia="仿宋" w:cs="仿宋"/>
          <w:sz w:val="24"/>
        </w:rPr>
      </w:pPr>
      <w:r>
        <w:rPr>
          <w:rFonts w:hint="eastAsia" w:ascii="仿宋" w:hAnsi="仿宋" w:eastAsia="仿宋" w:cs="仿宋"/>
          <w:sz w:val="24"/>
        </w:rPr>
        <w:t>被投诉人2</w:t>
      </w:r>
    </w:p>
    <w:p w14:paraId="0F121343">
      <w:pPr>
        <w:spacing w:line="360" w:lineRule="auto"/>
        <w:rPr>
          <w:rFonts w:hint="eastAsia" w:ascii="仿宋" w:hAnsi="仿宋" w:eastAsia="仿宋" w:cs="仿宋"/>
          <w:sz w:val="24"/>
          <w:u w:val="dotted"/>
        </w:rPr>
      </w:pPr>
      <w:r>
        <w:rPr>
          <w:rFonts w:hint="eastAsia" w:ascii="仿宋" w:hAnsi="仿宋" w:eastAsia="仿宋" w:cs="仿宋"/>
          <w:sz w:val="24"/>
        </w:rPr>
        <w:t>……</w:t>
      </w:r>
    </w:p>
    <w:p w14:paraId="0F121344">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0F121345">
      <w:pPr>
        <w:snapToGrid w:val="0"/>
        <w:spacing w:line="360" w:lineRule="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F12134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121347">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二、投诉项目基本情况</w:t>
      </w:r>
    </w:p>
    <w:p w14:paraId="0F121348">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F12134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F12134A">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F12134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12134C">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D">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12134E">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三、质疑基本情况</w:t>
      </w:r>
    </w:p>
    <w:p w14:paraId="0F12134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121350">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1">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F121352">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四、投诉事项具体内容</w:t>
      </w:r>
    </w:p>
    <w:p w14:paraId="0F121353">
      <w:pPr>
        <w:spacing w:line="360" w:lineRule="auto"/>
        <w:rPr>
          <w:rFonts w:hint="eastAsia" w:ascii="仿宋" w:hAnsi="仿宋" w:eastAsia="仿宋" w:cs="仿宋"/>
          <w:sz w:val="24"/>
          <w:u w:val="single"/>
        </w:rPr>
      </w:pPr>
      <w:r>
        <w:rPr>
          <w:rFonts w:hint="eastAsia" w:ascii="仿宋" w:hAnsi="仿宋" w:eastAsia="仿宋" w:cs="仿宋"/>
          <w:sz w:val="24"/>
        </w:rPr>
        <w:t>投诉事项1：</w:t>
      </w:r>
      <w:r>
        <w:rPr>
          <w:rFonts w:hint="eastAsia" w:ascii="仿宋" w:hAnsi="仿宋" w:eastAsia="仿宋" w:cs="仿宋"/>
          <w:sz w:val="24"/>
          <w:u w:val="dotted"/>
        </w:rPr>
        <w:t xml:space="preserve">                                                     </w:t>
      </w:r>
    </w:p>
    <w:p w14:paraId="0F12135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F1213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12135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F121358">
      <w:pPr>
        <w:spacing w:line="360" w:lineRule="auto"/>
        <w:rPr>
          <w:rFonts w:hint="eastAsia" w:ascii="仿宋" w:hAnsi="仿宋" w:eastAsia="仿宋" w:cs="仿宋"/>
          <w:sz w:val="24"/>
        </w:rPr>
      </w:pPr>
      <w:r>
        <w:rPr>
          <w:rFonts w:hint="eastAsia" w:ascii="仿宋" w:hAnsi="仿宋" w:eastAsia="仿宋" w:cs="仿宋"/>
          <w:sz w:val="24"/>
        </w:rPr>
        <w:t>投诉事项2</w:t>
      </w:r>
    </w:p>
    <w:p w14:paraId="0F121359">
      <w:pPr>
        <w:spacing w:line="360" w:lineRule="auto"/>
        <w:rPr>
          <w:rFonts w:hint="eastAsia" w:ascii="仿宋" w:hAnsi="仿宋" w:eastAsia="仿宋" w:cs="仿宋"/>
          <w:sz w:val="24"/>
          <w:u w:val="dotted"/>
        </w:rPr>
      </w:pPr>
      <w:r>
        <w:rPr>
          <w:rFonts w:hint="eastAsia" w:ascii="仿宋" w:hAnsi="仿宋" w:eastAsia="仿宋" w:cs="仿宋"/>
          <w:sz w:val="24"/>
        </w:rPr>
        <w:t>……</w:t>
      </w:r>
    </w:p>
    <w:p w14:paraId="0F12135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五、与投诉事项相关的投诉请求</w:t>
      </w:r>
    </w:p>
    <w:p w14:paraId="0F12135B">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p>
    <w:p w14:paraId="0F12135C">
      <w:pPr>
        <w:spacing w:line="360" w:lineRule="auto"/>
        <w:rPr>
          <w:rFonts w:hint="eastAsia" w:ascii="仿宋" w:hAnsi="仿宋" w:eastAsia="仿宋" w:cs="仿宋"/>
          <w:sz w:val="24"/>
          <w:u w:val="single"/>
        </w:rPr>
      </w:pPr>
    </w:p>
    <w:p w14:paraId="0F12135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F12135E">
      <w:pPr>
        <w:spacing w:line="360" w:lineRule="auto"/>
        <w:rPr>
          <w:rFonts w:hint="eastAsia" w:ascii="仿宋" w:hAnsi="仿宋" w:eastAsia="仿宋" w:cs="仿宋"/>
          <w:sz w:val="24"/>
        </w:rPr>
      </w:pPr>
      <w:r>
        <w:rPr>
          <w:rFonts w:hint="eastAsia" w:ascii="仿宋" w:hAnsi="仿宋" w:eastAsia="仿宋" w:cs="仿宋"/>
          <w:sz w:val="24"/>
        </w:rPr>
        <w:t>日期：</w:t>
      </w:r>
    </w:p>
    <w:p w14:paraId="0F12135F">
      <w:pPr>
        <w:spacing w:line="360" w:lineRule="auto"/>
        <w:rPr>
          <w:rFonts w:hint="eastAsia" w:ascii="仿宋" w:hAnsi="仿宋" w:eastAsia="仿宋" w:cs="仿宋"/>
          <w:b/>
          <w:sz w:val="24"/>
        </w:rPr>
      </w:pPr>
    </w:p>
    <w:p w14:paraId="0F121360">
      <w:pPr>
        <w:spacing w:line="360" w:lineRule="auto"/>
        <w:rPr>
          <w:rFonts w:hint="eastAsia" w:ascii="仿宋" w:hAnsi="仿宋" w:eastAsia="仿宋" w:cs="仿宋"/>
          <w:b/>
          <w:sz w:val="24"/>
        </w:rPr>
      </w:pPr>
    </w:p>
    <w:p w14:paraId="0F121361">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F121362">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12136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F121364">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F121365">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F121366">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F121367">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6.投诉书的投诉请求应与投诉事项相关。</w:t>
      </w:r>
    </w:p>
    <w:p w14:paraId="0F12136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F121369">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F12136A">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附件3：残疾人福利性单位声明函</w:t>
      </w:r>
    </w:p>
    <w:p w14:paraId="0F12136B">
      <w:pPr>
        <w:spacing w:line="360" w:lineRule="auto"/>
        <w:jc w:val="center"/>
        <w:rPr>
          <w:rFonts w:hint="eastAsia" w:ascii="仿宋" w:hAnsi="仿宋" w:eastAsia="仿宋" w:cs="仿宋"/>
          <w:b/>
          <w:spacing w:val="6"/>
          <w:sz w:val="32"/>
          <w:szCs w:val="32"/>
        </w:rPr>
      </w:pPr>
      <w:bookmarkStart w:id="76" w:name="OLE_LINK14"/>
      <w:bookmarkStart w:id="77" w:name="OLE_LINK13"/>
      <w:r>
        <w:rPr>
          <w:rFonts w:hint="eastAsia" w:ascii="仿宋" w:hAnsi="仿宋" w:eastAsia="仿宋" w:cs="仿宋"/>
          <w:b/>
          <w:spacing w:val="6"/>
          <w:sz w:val="32"/>
          <w:szCs w:val="32"/>
        </w:rPr>
        <w:t>残疾人福利性单位声明函</w:t>
      </w:r>
    </w:p>
    <w:bookmarkEnd w:id="76"/>
    <w:bookmarkEnd w:id="77"/>
    <w:p w14:paraId="0F12136C">
      <w:pPr>
        <w:spacing w:line="360" w:lineRule="auto"/>
        <w:rPr>
          <w:rFonts w:hint="eastAsia" w:ascii="仿宋" w:hAnsi="仿宋" w:eastAsia="仿宋" w:cs="仿宋"/>
          <w:b/>
          <w:spacing w:val="6"/>
          <w:sz w:val="30"/>
          <w:szCs w:val="30"/>
        </w:rPr>
      </w:pPr>
    </w:p>
    <w:p w14:paraId="0F12136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浙江省测绘科学技术研究院    </w:t>
      </w:r>
      <w:r>
        <w:rPr>
          <w:rFonts w:hint="eastAsia" w:ascii="仿宋" w:hAnsi="仿宋" w:eastAsia="仿宋" w:cs="仿宋"/>
          <w:sz w:val="24"/>
        </w:rPr>
        <w:t>单位的</w:t>
      </w:r>
      <w:r>
        <w:rPr>
          <w:rFonts w:hint="eastAsia" w:ascii="仿宋" w:hAnsi="仿宋" w:eastAsia="仿宋" w:cs="仿宋"/>
          <w:sz w:val="24"/>
          <w:u w:val="single"/>
        </w:rPr>
        <w:t xml:space="preserve">     特定项目部分质量检查协作服务项目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F12136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F12136F">
      <w:pPr>
        <w:spacing w:line="360" w:lineRule="auto"/>
        <w:ind w:firstLine="480" w:firstLineChars="200"/>
        <w:rPr>
          <w:rFonts w:hint="eastAsia" w:ascii="仿宋" w:hAnsi="仿宋" w:eastAsia="仿宋" w:cs="仿宋"/>
          <w:sz w:val="24"/>
        </w:rPr>
      </w:pPr>
    </w:p>
    <w:p w14:paraId="0F121370">
      <w:pPr>
        <w:spacing w:line="360" w:lineRule="auto"/>
        <w:ind w:firstLine="480" w:firstLineChars="200"/>
        <w:rPr>
          <w:rFonts w:hint="eastAsia" w:ascii="仿宋" w:hAnsi="仿宋" w:eastAsia="仿宋" w:cs="仿宋"/>
          <w:sz w:val="24"/>
        </w:rPr>
      </w:pPr>
    </w:p>
    <w:p w14:paraId="0F121371">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单位名称（电子签名）：</w:t>
      </w:r>
    </w:p>
    <w:p w14:paraId="0F121372">
      <w:pPr>
        <w:snapToGrid w:val="0"/>
        <w:spacing w:line="360" w:lineRule="auto"/>
        <w:ind w:left="4200" w:leftChars="2000"/>
        <w:rPr>
          <w:rFonts w:hint="eastAsia" w:ascii="仿宋" w:hAnsi="仿宋" w:eastAsia="仿宋" w:cs="仿宋"/>
          <w:kern w:val="0"/>
          <w:sz w:val="24"/>
          <w:lang w:val="zh-CN"/>
        </w:rPr>
      </w:pPr>
      <w:r>
        <w:rPr>
          <w:rFonts w:hint="eastAsia" w:ascii="仿宋" w:hAnsi="仿宋" w:eastAsia="仿宋" w:cs="仿宋"/>
          <w:kern w:val="0"/>
          <w:sz w:val="24"/>
          <w:lang w:val="zh-CN"/>
        </w:rPr>
        <w:t>日  期：</w:t>
      </w:r>
    </w:p>
    <w:p w14:paraId="0F121373">
      <w:pPr>
        <w:spacing w:line="360" w:lineRule="auto"/>
        <w:rPr>
          <w:rFonts w:hint="eastAsia" w:ascii="仿宋" w:hAnsi="仿宋" w:eastAsia="仿宋" w:cs="仿宋"/>
          <w:b/>
          <w:sz w:val="24"/>
        </w:rPr>
      </w:pPr>
    </w:p>
    <w:p w14:paraId="0F121374">
      <w:pPr>
        <w:widowControl/>
        <w:adjustRightInd/>
        <w:jc w:val="left"/>
        <w:rPr>
          <w:rFonts w:hint="eastAsia" w:ascii="仿宋" w:hAnsi="仿宋" w:eastAsia="仿宋" w:cs="仿宋"/>
          <w:b/>
          <w:sz w:val="32"/>
          <w:szCs w:val="32"/>
        </w:rPr>
      </w:pPr>
      <w:r>
        <w:rPr>
          <w:rFonts w:hint="eastAsia" w:ascii="仿宋" w:hAnsi="仿宋" w:eastAsia="仿宋" w:cs="仿宋"/>
          <w:b/>
          <w:sz w:val="32"/>
          <w:szCs w:val="32"/>
        </w:rPr>
        <w:br w:type="page"/>
      </w:r>
    </w:p>
    <w:p w14:paraId="0F121375">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附件4：业务专用章使用说明函</w:t>
      </w:r>
    </w:p>
    <w:p w14:paraId="0F121376">
      <w:pPr>
        <w:spacing w:line="360" w:lineRule="auto"/>
        <w:jc w:val="center"/>
        <w:rPr>
          <w:rFonts w:hint="eastAsia" w:ascii="仿宋" w:hAnsi="仿宋" w:eastAsia="仿宋" w:cs="仿宋"/>
          <w:b/>
          <w:spacing w:val="6"/>
          <w:sz w:val="32"/>
          <w:szCs w:val="32"/>
        </w:rPr>
      </w:pPr>
    </w:p>
    <w:p w14:paraId="0F12137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业务专用章使用说明函</w:t>
      </w:r>
    </w:p>
    <w:p w14:paraId="0F121378">
      <w:pPr>
        <w:autoSpaceDE w:val="0"/>
        <w:autoSpaceDN w:val="0"/>
        <w:jc w:val="center"/>
        <w:rPr>
          <w:rFonts w:hint="eastAsia" w:ascii="仿宋" w:hAnsi="仿宋" w:eastAsia="仿宋" w:cs="仿宋"/>
          <w:b/>
          <w:bCs/>
          <w:sz w:val="32"/>
          <w:szCs w:val="32"/>
        </w:rPr>
      </w:pPr>
    </w:p>
    <w:p w14:paraId="0F121379">
      <w:pPr>
        <w:spacing w:line="360" w:lineRule="auto"/>
        <w:rPr>
          <w:rFonts w:hint="eastAsia" w:ascii="仿宋" w:hAnsi="仿宋" w:eastAsia="仿宋" w:cs="仿宋"/>
          <w:sz w:val="24"/>
          <w:u w:val="single"/>
        </w:rPr>
      </w:pPr>
      <w:r>
        <w:rPr>
          <w:rFonts w:hint="eastAsia" w:ascii="仿宋" w:hAnsi="仿宋" w:eastAsia="仿宋" w:cs="仿宋"/>
          <w:sz w:val="24"/>
          <w:u w:val="single"/>
        </w:rPr>
        <w:t>浙江省测绘科学技术研究院</w:t>
      </w:r>
      <w:r>
        <w:rPr>
          <w:rFonts w:hint="eastAsia" w:ascii="仿宋" w:hAnsi="仿宋" w:eastAsia="仿宋" w:cs="仿宋"/>
          <w:sz w:val="24"/>
        </w:rPr>
        <w:t>、</w:t>
      </w:r>
      <w:r>
        <w:rPr>
          <w:rFonts w:hint="eastAsia" w:ascii="仿宋" w:hAnsi="仿宋" w:eastAsia="仿宋" w:cs="仿宋"/>
          <w:sz w:val="24"/>
          <w:u w:val="single"/>
        </w:rPr>
        <w:t>浙江省成套工程有限公司：</w:t>
      </w:r>
    </w:p>
    <w:p w14:paraId="0F12137A">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u w:val="single"/>
        </w:rPr>
        <w:t xml:space="preserve"> 特定项目部分质量检查协作服务项目 </w:t>
      </w:r>
      <w:r>
        <w:rPr>
          <w:rFonts w:hint="eastAsia" w:ascii="仿宋" w:hAnsi="仿宋" w:eastAsia="仿宋" w:cs="仿宋"/>
          <w:sz w:val="24"/>
        </w:rPr>
        <w:t>【项目编号：</w:t>
      </w:r>
      <w:r>
        <w:rPr>
          <w:rFonts w:hint="eastAsia" w:ascii="仿宋" w:hAnsi="仿宋" w:eastAsia="仿宋" w:cs="仿宋"/>
          <w:sz w:val="24"/>
          <w:u w:val="single"/>
        </w:rPr>
        <w:t>ZJCT8-CHYJY202564</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0F12137B">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F12137C">
      <w:pPr>
        <w:spacing w:line="360" w:lineRule="auto"/>
        <w:ind w:firstLine="494"/>
        <w:rPr>
          <w:rFonts w:hint="eastAsia" w:ascii="仿宋" w:hAnsi="仿宋" w:eastAsia="仿宋" w:cs="仿宋"/>
          <w:sz w:val="24"/>
        </w:rPr>
      </w:pPr>
    </w:p>
    <w:p w14:paraId="0F12137D">
      <w:pPr>
        <w:spacing w:line="360" w:lineRule="auto"/>
        <w:ind w:firstLine="494"/>
        <w:rPr>
          <w:rFonts w:hint="eastAsia" w:ascii="仿宋" w:hAnsi="仿宋" w:eastAsia="仿宋" w:cs="仿宋"/>
          <w:sz w:val="24"/>
        </w:rPr>
      </w:pPr>
    </w:p>
    <w:p w14:paraId="0F12137E">
      <w:pPr>
        <w:spacing w:line="360" w:lineRule="auto"/>
        <w:ind w:firstLine="494"/>
        <w:rPr>
          <w:rFonts w:hint="eastAsia" w:ascii="仿宋" w:hAnsi="仿宋" w:eastAsia="仿宋" w:cs="仿宋"/>
          <w:sz w:val="24"/>
        </w:rPr>
      </w:pPr>
    </w:p>
    <w:p w14:paraId="0F12137F">
      <w:pPr>
        <w:spacing w:line="360" w:lineRule="auto"/>
        <w:ind w:firstLine="494"/>
        <w:rPr>
          <w:rFonts w:hint="eastAsia" w:ascii="仿宋" w:hAnsi="仿宋" w:eastAsia="仿宋" w:cs="仿宋"/>
          <w:sz w:val="24"/>
        </w:rPr>
      </w:pPr>
    </w:p>
    <w:p w14:paraId="0F121380">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0F121381">
      <w:pPr>
        <w:spacing w:line="360" w:lineRule="auto"/>
        <w:ind w:right="482" w:firstLine="4080" w:firstLineChars="1700"/>
        <w:rPr>
          <w:rFonts w:hint="eastAsia" w:ascii="仿宋" w:hAnsi="仿宋" w:eastAsia="仿宋" w:cs="仿宋"/>
          <w:sz w:val="24"/>
        </w:rPr>
      </w:pPr>
      <w:r>
        <w:rPr>
          <w:rFonts w:hint="eastAsia" w:ascii="仿宋" w:hAnsi="仿宋" w:eastAsia="仿宋" w:cs="仿宋"/>
          <w:sz w:val="24"/>
        </w:rPr>
        <w:t>日期：       年     月     日</w:t>
      </w:r>
    </w:p>
    <w:p w14:paraId="0F121382">
      <w:pPr>
        <w:rPr>
          <w:rFonts w:hint="eastAsia" w:ascii="仿宋" w:hAnsi="仿宋" w:eastAsia="仿宋" w:cs="仿宋"/>
          <w:sz w:val="24"/>
        </w:rPr>
      </w:pPr>
      <w:r>
        <w:rPr>
          <w:rFonts w:hint="eastAsia" w:ascii="仿宋" w:hAnsi="仿宋" w:eastAsia="仿宋" w:cs="仿宋"/>
          <w:b/>
          <w:bCs/>
          <w:sz w:val="24"/>
        </w:rPr>
        <w:t>附：</w:t>
      </w:r>
    </w:p>
    <w:p w14:paraId="0F121383">
      <w:pPr>
        <w:spacing w:line="360"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Jr7x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Aya+8c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B6uHjWNQIAAHIEAAAOAAAAAAAAAAEAIAAAACcBAABkcnMvZTJv&#10;RG9jLnhtbFBLBQYAAAAABgAGAFkBAADOBQ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供应商“XX专用章”（印模）</w:t>
      </w:r>
    </w:p>
    <w:p w14:paraId="0F121384">
      <w:pPr>
        <w:spacing w:line="360" w:lineRule="auto"/>
        <w:ind w:firstLine="494"/>
        <w:rPr>
          <w:rFonts w:hint="eastAsia" w:ascii="仿宋" w:hAnsi="仿宋" w:eastAsia="仿宋" w:cs="仿宋"/>
          <w:sz w:val="24"/>
        </w:rPr>
      </w:pPr>
    </w:p>
    <w:p w14:paraId="0F121385">
      <w:pPr>
        <w:spacing w:line="360" w:lineRule="auto"/>
        <w:ind w:firstLine="494"/>
        <w:rPr>
          <w:rFonts w:hint="eastAsia" w:ascii="仿宋" w:hAnsi="仿宋" w:eastAsia="仿宋" w:cs="仿宋"/>
          <w:sz w:val="24"/>
        </w:rPr>
      </w:pPr>
    </w:p>
    <w:p w14:paraId="0F121386">
      <w:pPr>
        <w:spacing w:line="360" w:lineRule="auto"/>
        <w:ind w:firstLine="494"/>
        <w:rPr>
          <w:rFonts w:hint="eastAsia" w:ascii="仿宋" w:hAnsi="仿宋" w:eastAsia="仿宋" w:cs="仿宋"/>
          <w:sz w:val="24"/>
        </w:rPr>
      </w:pPr>
    </w:p>
    <w:p w14:paraId="0F121387">
      <w:pPr>
        <w:spacing w:line="360" w:lineRule="auto"/>
        <w:ind w:firstLine="494"/>
        <w:rPr>
          <w:rFonts w:hint="eastAsia" w:ascii="仿宋" w:hAnsi="仿宋" w:eastAsia="仿宋" w:cs="仿宋"/>
          <w:sz w:val="24"/>
        </w:rPr>
      </w:pPr>
    </w:p>
    <w:p w14:paraId="0F121388">
      <w:pPr>
        <w:spacing w:line="360" w:lineRule="auto"/>
        <w:ind w:firstLine="494"/>
        <w:rPr>
          <w:rFonts w:hint="eastAsia" w:ascii="仿宋" w:hAnsi="仿宋" w:eastAsia="仿宋" w:cs="仿宋"/>
          <w:sz w:val="24"/>
        </w:rPr>
      </w:pPr>
    </w:p>
    <w:p w14:paraId="0F121389">
      <w:pPr>
        <w:spacing w:line="360" w:lineRule="auto"/>
        <w:ind w:firstLine="494"/>
        <w:rPr>
          <w:rFonts w:hint="eastAsia" w:ascii="仿宋" w:hAnsi="仿宋" w:eastAsia="仿宋" w:cs="仿宋"/>
          <w:sz w:val="24"/>
        </w:rPr>
      </w:pPr>
    </w:p>
    <w:p w14:paraId="0F12138A">
      <w:pPr>
        <w:spacing w:line="360" w:lineRule="auto"/>
        <w:ind w:firstLine="494"/>
        <w:rPr>
          <w:rFonts w:hint="eastAsia" w:ascii="仿宋" w:hAnsi="仿宋" w:eastAsia="仿宋" w:cs="仿宋"/>
          <w:sz w:val="24"/>
        </w:rPr>
      </w:pPr>
    </w:p>
    <w:p w14:paraId="0F12138B">
      <w:pPr>
        <w:spacing w:line="360" w:lineRule="auto"/>
        <w:ind w:firstLine="494"/>
        <w:rPr>
          <w:rFonts w:hint="eastAsia" w:ascii="仿宋" w:hAnsi="仿宋" w:eastAsia="仿宋" w:cs="仿宋"/>
          <w:sz w:val="24"/>
        </w:rPr>
      </w:pPr>
    </w:p>
    <w:p w14:paraId="0F12138C">
      <w:pPr>
        <w:snapToGrid w:val="0"/>
        <w:spacing w:line="360" w:lineRule="auto"/>
        <w:jc w:val="center"/>
        <w:rPr>
          <w:rFonts w:hint="eastAsia" w:ascii="仿宋" w:hAnsi="仿宋" w:eastAsia="仿宋" w:cs="仿宋"/>
          <w:b/>
          <w:sz w:val="24"/>
        </w:rPr>
      </w:pPr>
    </w:p>
    <w:p w14:paraId="0F12138D">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F12138E">
      <w:pPr>
        <w:spacing w:line="360" w:lineRule="auto"/>
        <w:outlineLvl w:val="2"/>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附件5：联合协议</w:t>
      </w:r>
    </w:p>
    <w:p w14:paraId="0F12138F">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联合协议</w:t>
      </w:r>
    </w:p>
    <w:p w14:paraId="5C99CC4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6A726D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7F79D3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2A2F345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3033EDA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9F8300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9945A5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4ADA7DF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四、联合体成员中小企业合同份额（如果有）。</w:t>
      </w:r>
    </w:p>
    <w:p w14:paraId="4383CE70">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78" w:name="_Hlk101131882"/>
      <w:r>
        <w:rPr>
          <w:rFonts w:hint="eastAsia" w:ascii="仿宋" w:hAnsi="仿宋" w:eastAsia="仿宋" w:cs="仿宋"/>
          <w:kern w:val="0"/>
          <w:sz w:val="24"/>
          <w:u w:val="single"/>
        </w:rPr>
        <w:t>联合体成员X,……</w:t>
      </w:r>
      <w:bookmarkEnd w:id="78"/>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79"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79"/>
      <w:r>
        <w:rPr>
          <w:rFonts w:hint="eastAsia" w:ascii="仿宋" w:hAnsi="仿宋" w:eastAsia="仿宋" w:cs="仿宋"/>
          <w:b/>
          <w:kern w:val="0"/>
          <w:sz w:val="24"/>
          <w:lang w:val="zh-CN"/>
        </w:rPr>
        <w:t>）</w:t>
      </w:r>
    </w:p>
    <w:p w14:paraId="04E1125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8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80"/>
    </w:p>
    <w:p w14:paraId="70EEC9A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96D116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6AABF6D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79C45B0">
      <w:pPr>
        <w:snapToGrid w:val="0"/>
        <w:spacing w:line="360"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1EE04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0849F03">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2EA22E8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A62D211">
      <w:pPr>
        <w:snapToGrid w:val="0"/>
        <w:spacing w:line="360" w:lineRule="auto"/>
        <w:ind w:firstLine="3666" w:firstLineChars="1100"/>
        <w:rPr>
          <w:rFonts w:hint="eastAsia" w:ascii="仿宋" w:hAnsi="仿宋" w:eastAsia="仿宋" w:cs="仿宋"/>
          <w:b/>
          <w:spacing w:val="6"/>
          <w:sz w:val="32"/>
          <w:szCs w:val="32"/>
        </w:rPr>
      </w:pPr>
    </w:p>
    <w:p w14:paraId="0F1213A6">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F1213A7">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附件6：分包意向协议</w:t>
      </w:r>
    </w:p>
    <w:p w14:paraId="0F1213A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分包意向协议</w:t>
      </w:r>
    </w:p>
    <w:p w14:paraId="7455CB7A">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330F43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4F802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FF4A0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056253E">
      <w:pPr>
        <w:pStyle w:val="4"/>
        <w:numPr>
          <w:ilvl w:val="255"/>
          <w:numId w:val="0"/>
        </w:numPr>
        <w:ind w:left="863" w:leftChars="411"/>
        <w:rPr>
          <w:rFonts w:hint="eastAsia" w:ascii="仿宋" w:eastAsia="仿宋" w:cs="仿宋"/>
          <w:kern w:val="0"/>
          <w:sz w:val="24"/>
          <w:szCs w:val="24"/>
        </w:rPr>
      </w:pPr>
      <w:r>
        <w:rPr>
          <w:rFonts w:hint="eastAsia" w:ascii="仿宋" w:eastAsia="仿宋" w:cs="仿宋"/>
          <w:kern w:val="0"/>
          <w:sz w:val="24"/>
          <w:szCs w:val="24"/>
        </w:rPr>
        <w:t>……</w:t>
      </w:r>
    </w:p>
    <w:p w14:paraId="0A37287E">
      <w:pPr>
        <w:ind w:firstLine="305"/>
        <w:rPr>
          <w:rFonts w:hint="eastAsia" w:ascii="仿宋" w:hAnsi="仿宋" w:eastAsia="仿宋" w:cs="仿宋"/>
        </w:rPr>
      </w:pPr>
      <w:r>
        <w:rPr>
          <w:rFonts w:hint="eastAsia" w:ascii="仿宋" w:hAnsi="仿宋" w:eastAsia="仿宋" w:cs="仿宋"/>
          <w:lang w:val="zh-CN"/>
        </w:rPr>
        <w:t xml:space="preserve"> </w:t>
      </w:r>
    </w:p>
    <w:p w14:paraId="41D20E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二、分包供应商中小企业合同份额（如果有）</w:t>
      </w:r>
    </w:p>
    <w:p w14:paraId="6CA6170C">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EB78AD">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0CFE60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0C7C6B1">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208522D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29440BD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A8732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7A1304C">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F5B8C8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8EB046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25E9FE6">
      <w:pPr>
        <w:rPr>
          <w:rFonts w:hint="eastAsia" w:ascii="仿宋" w:hAnsi="仿宋" w:eastAsia="仿宋" w:cs="仿宋"/>
          <w:kern w:val="0"/>
          <w:sz w:val="24"/>
          <w:lang w:val="zh-CN"/>
        </w:rPr>
      </w:pPr>
      <w:r>
        <w:rPr>
          <w:rFonts w:hint="eastAsia" w:ascii="仿宋" w:hAnsi="仿宋" w:eastAsia="仿宋" w:cs="仿宋"/>
          <w:kern w:val="0"/>
          <w:sz w:val="24"/>
          <w:lang w:val="zh-CN"/>
        </w:rPr>
        <w:br w:type="page"/>
      </w:r>
    </w:p>
    <w:p w14:paraId="525FBC6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231F32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1C0073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1319005F">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4D9DBC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B4F948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46E6D4A">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F1213C2">
      <w:pPr>
        <w:snapToGrid w:val="0"/>
        <w:spacing w:line="360" w:lineRule="auto"/>
        <w:ind w:left="5758" w:leftChars="342" w:hanging="5040" w:hangingChars="2100"/>
        <w:rPr>
          <w:rFonts w:hint="eastAsia" w:ascii="仿宋" w:hAnsi="仿宋" w:eastAsia="仿宋" w:cs="仿宋"/>
          <w:sz w:val="24"/>
        </w:rPr>
      </w:pPr>
      <w:r>
        <w:rPr>
          <w:rFonts w:hint="eastAsia" w:ascii="仿宋" w:hAnsi="仿宋" w:eastAsia="仿宋" w:cs="仿宋"/>
          <w:sz w:val="24"/>
        </w:rPr>
        <w:t>注：按本格式和要求提供。</w:t>
      </w:r>
    </w:p>
    <w:p w14:paraId="0F1213C3">
      <w:pPr>
        <w:autoSpaceDE w:val="0"/>
        <w:autoSpaceDN w:val="0"/>
        <w:jc w:val="center"/>
        <w:rPr>
          <w:rFonts w:hint="eastAsia" w:ascii="仿宋" w:hAnsi="仿宋" w:eastAsia="仿宋" w:cs="仿宋"/>
          <w:b/>
          <w:spacing w:val="6"/>
          <w:sz w:val="32"/>
          <w:szCs w:val="32"/>
        </w:rPr>
      </w:pPr>
    </w:p>
    <w:p w14:paraId="0F1213C4">
      <w:pPr>
        <w:autoSpaceDE w:val="0"/>
        <w:autoSpaceDN w:val="0"/>
        <w:jc w:val="center"/>
        <w:rPr>
          <w:rFonts w:hint="eastAsia" w:ascii="仿宋" w:hAnsi="仿宋" w:eastAsia="仿宋" w:cs="仿宋"/>
          <w:b/>
          <w:spacing w:val="6"/>
          <w:sz w:val="32"/>
          <w:szCs w:val="32"/>
        </w:rPr>
      </w:pPr>
    </w:p>
    <w:p w14:paraId="0F1213C5">
      <w:pPr>
        <w:autoSpaceDE w:val="0"/>
        <w:autoSpaceDN w:val="0"/>
        <w:jc w:val="center"/>
        <w:rPr>
          <w:rFonts w:hint="eastAsia" w:ascii="仿宋" w:hAnsi="仿宋" w:eastAsia="仿宋" w:cs="仿宋"/>
          <w:b/>
          <w:spacing w:val="6"/>
          <w:sz w:val="32"/>
          <w:szCs w:val="32"/>
        </w:rPr>
      </w:pPr>
    </w:p>
    <w:p w14:paraId="0F1213C6">
      <w:pPr>
        <w:autoSpaceDE w:val="0"/>
        <w:autoSpaceDN w:val="0"/>
        <w:jc w:val="center"/>
        <w:rPr>
          <w:rFonts w:hint="eastAsia" w:ascii="仿宋" w:hAnsi="仿宋" w:eastAsia="仿宋" w:cs="仿宋"/>
          <w:b/>
          <w:spacing w:val="6"/>
          <w:sz w:val="32"/>
          <w:szCs w:val="32"/>
        </w:rPr>
      </w:pPr>
    </w:p>
    <w:p w14:paraId="0F1213C7">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F1213C8">
      <w:pPr>
        <w:spacing w:line="360" w:lineRule="auto"/>
        <w:outlineLvl w:val="2"/>
        <w:rPr>
          <w:rFonts w:hint="eastAsia" w:ascii="仿宋" w:hAnsi="仿宋" w:eastAsia="仿宋" w:cs="仿宋"/>
          <w:b/>
          <w:spacing w:val="6"/>
          <w:sz w:val="32"/>
          <w:szCs w:val="32"/>
        </w:rPr>
      </w:pPr>
      <w:r>
        <w:rPr>
          <w:rFonts w:hint="eastAsia" w:ascii="仿宋" w:hAnsi="仿宋" w:eastAsia="仿宋" w:cs="仿宋"/>
          <w:b/>
          <w:spacing w:val="6"/>
          <w:sz w:val="32"/>
          <w:szCs w:val="32"/>
        </w:rPr>
        <w:t>附件7：中小企业声明函</w:t>
      </w:r>
    </w:p>
    <w:p w14:paraId="0F1213C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中小企业声明函（服务）</w:t>
      </w:r>
    </w:p>
    <w:p w14:paraId="0F1213CA">
      <w:pPr>
        <w:spacing w:line="360" w:lineRule="auto"/>
        <w:jc w:val="center"/>
        <w:rPr>
          <w:rFonts w:hint="eastAsia" w:ascii="仿宋" w:hAnsi="仿宋" w:eastAsia="仿宋" w:cs="仿宋"/>
          <w:b/>
          <w:sz w:val="32"/>
          <w:szCs w:val="32"/>
        </w:rPr>
      </w:pPr>
    </w:p>
    <w:p w14:paraId="74BAABDD">
      <w:pPr>
        <w:spacing w:line="360" w:lineRule="auto"/>
        <w:jc w:val="center"/>
        <w:rPr>
          <w:rFonts w:hint="eastAsia" w:ascii="仿宋" w:hAnsi="仿宋" w:eastAsia="仿宋" w:cs="仿宋"/>
          <w:b/>
          <w:sz w:val="32"/>
          <w:szCs w:val="32"/>
        </w:rPr>
      </w:pPr>
    </w:p>
    <w:p w14:paraId="56CDBED9">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31D8725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（特定项目部分质量检查协作服务项目）</w:t>
      </w:r>
      <w:r>
        <w:rPr>
          <w:rFonts w:hint="eastAsia" w:ascii="仿宋" w:hAnsi="仿宋" w:eastAsia="仿宋" w:cs="仿宋"/>
          <w:sz w:val="24"/>
        </w:rPr>
        <w:t xml:space="preserve">，属于 </w:t>
      </w:r>
      <w:r>
        <w:rPr>
          <w:rFonts w:hint="eastAsia" w:ascii="仿宋" w:hAnsi="仿宋" w:eastAsia="仿宋" w:cs="仿宋"/>
          <w:sz w:val="24"/>
          <w:u w:val="single"/>
        </w:rPr>
        <w:t>（其他未列明行业）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6BF1B8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F1213C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459FC71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090D646">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14:paraId="3C43ED24">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310E86E7">
      <w:pPr>
        <w:spacing w:line="360" w:lineRule="auto"/>
        <w:ind w:right="420"/>
        <w:rPr>
          <w:rFonts w:hint="eastAsia" w:ascii="仿宋" w:hAnsi="仿宋" w:eastAsia="仿宋" w:cs="仿宋"/>
          <w:sz w:val="24"/>
        </w:rPr>
      </w:pPr>
      <w:r>
        <w:rPr>
          <w:rFonts w:hint="eastAsia" w:ascii="仿宋" w:hAnsi="仿宋" w:eastAsia="仿宋" w:cs="仿宋"/>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0AB5B03">
      <w:pPr>
        <w:spacing w:line="360" w:lineRule="auto"/>
        <w:rPr>
          <w:rFonts w:hint="eastAsia" w:ascii="仿宋" w:hAnsi="仿宋" w:eastAsia="仿宋" w:cs="仿宋"/>
          <w:b/>
          <w:sz w:val="24"/>
        </w:rPr>
      </w:pPr>
    </w:p>
    <w:p w14:paraId="27FF4944">
      <w:pPr>
        <w:spacing w:line="360" w:lineRule="auto"/>
        <w:ind w:firstLine="482" w:firstLineChars="200"/>
        <w:rPr>
          <w:rFonts w:hint="eastAsia" w:ascii="仿宋" w:hAnsi="仿宋" w:eastAsia="仿宋" w:cs="仿宋"/>
          <w:b/>
          <w:sz w:val="24"/>
        </w:rPr>
      </w:pPr>
    </w:p>
    <w:sectPr>
      <w:headerReference r:id="rId6" w:type="first"/>
      <w:footerReference r:id="rId8" w:type="first"/>
      <w:headerReference r:id="rId5" w:type="default"/>
      <w:footerReference r:id="rId7"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5">
    <w:pPr>
      <w:pStyle w:val="40"/>
      <w:jc w:val="center"/>
      <w:rPr>
        <w:rFonts w:ascii="Calibri" w:hAnsi="Calibri" w:eastAsia="仿宋"/>
      </w:rPr>
    </w:pPr>
    <w:r>
      <w:rPr>
        <w:rFonts w:hint="eastAsia" w:ascii="Calibri" w:hAnsi="Calibri" w:eastAsia="仿宋"/>
      </w:rPr>
      <w:t>第</w:t>
    </w:r>
    <w:r>
      <w:rPr>
        <w:rFonts w:ascii="Calibri" w:hAnsi="Calibri" w:eastAsia="仿宋"/>
      </w:rPr>
      <w:fldChar w:fldCharType="begin"/>
    </w:r>
    <w:r>
      <w:rPr>
        <w:rFonts w:ascii="Calibri" w:hAnsi="Calibri" w:eastAsia="仿宋"/>
      </w:rPr>
      <w:instrText xml:space="preserve"> </w:instrText>
    </w:r>
    <w:r>
      <w:rPr>
        <w:rFonts w:hint="eastAsia" w:ascii="Calibri" w:hAnsi="Calibri" w:eastAsia="仿宋"/>
      </w:rPr>
      <w:instrText xml:space="preserve">PAGE   \* MERGEFORMAT</w:instrText>
    </w:r>
    <w:r>
      <w:rPr>
        <w:rFonts w:ascii="Calibri" w:hAnsi="Calibri" w:eastAsia="仿宋"/>
      </w:rPr>
      <w:instrText xml:space="preserve"> </w:instrText>
    </w:r>
    <w:r>
      <w:rPr>
        <w:rFonts w:ascii="Calibri" w:hAnsi="Calibri" w:eastAsia="仿宋"/>
      </w:rPr>
      <w:fldChar w:fldCharType="separate"/>
    </w:r>
    <w:r>
      <w:rPr>
        <w:rFonts w:ascii="Calibri" w:hAnsi="Calibri" w:eastAsia="仿宋"/>
      </w:rPr>
      <w:t>46</w:t>
    </w:r>
    <w:r>
      <w:rPr>
        <w:rFonts w:ascii="Calibri" w:hAnsi="Calibri" w:eastAsia="仿宋"/>
      </w:rPr>
      <w:fldChar w:fldCharType="end"/>
    </w:r>
    <w:r>
      <w:rPr>
        <w:rFonts w:hint="eastAsia" w:ascii="Calibri" w:hAnsi="Calibri" w:eastAsia="仿宋"/>
      </w:rPr>
      <w:t>页，共</w:t>
    </w:r>
    <w:r>
      <w:rPr>
        <w:rFonts w:ascii="Calibri" w:hAnsi="Calibri" w:eastAsia="仿宋"/>
      </w:rPr>
      <w:fldChar w:fldCharType="begin"/>
    </w:r>
    <w:r>
      <w:rPr>
        <w:rFonts w:ascii="Calibri" w:hAnsi="Calibri" w:eastAsia="仿宋"/>
      </w:rPr>
      <w:instrText xml:space="preserve"> NUMPAGES   \* MERGEFORMAT </w:instrText>
    </w:r>
    <w:r>
      <w:rPr>
        <w:rFonts w:ascii="Calibri" w:hAnsi="Calibri" w:eastAsia="仿宋"/>
      </w:rPr>
      <w:fldChar w:fldCharType="separate"/>
    </w:r>
    <w:r>
      <w:rPr>
        <w:rFonts w:ascii="Calibri" w:hAnsi="Calibri" w:eastAsia="仿宋"/>
      </w:rPr>
      <w:t>88</w:t>
    </w:r>
    <w:r>
      <w:rPr>
        <w:rFonts w:ascii="Calibri" w:hAnsi="Calibri" w:eastAsia="仿宋"/>
      </w:rPr>
      <w:fldChar w:fldCharType="end"/>
    </w:r>
    <w:r>
      <w:rPr>
        <w:rFonts w:hint="eastAsia" w:ascii="Calibri" w:hAnsi="Calibri" w:eastAsia="仿宋"/>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8">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4">
                          <w:pPr>
                            <w:pStyle w:val="4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F121444">
                    <w:pPr>
                      <w:pStyle w:val="4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A">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21443">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F121443">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4">
    <w:pPr>
      <w:widowControl/>
      <w:pBdr>
        <w:bottom w:val="single" w:color="auto" w:sz="6" w:space="1"/>
      </w:pBdr>
      <w:tabs>
        <w:tab w:val="center" w:pos="4535"/>
        <w:tab w:val="right" w:pos="9070"/>
      </w:tabs>
      <w:overflowPunct w:val="0"/>
      <w:autoSpaceDE w:val="0"/>
      <w:autoSpaceDN w:val="0"/>
      <w:jc w:val="center"/>
      <w:textAlignment w:val="baseline"/>
      <w:rPr>
        <w:rFonts w:hint="eastAsia" w:ascii="仿宋" w:hAnsi="仿宋" w:eastAsia="仿宋"/>
        <w:color w:val="00B050"/>
        <w:sz w:val="18"/>
        <w:szCs w:val="18"/>
      </w:rPr>
    </w:pPr>
    <w:r>
      <w:rPr>
        <w:rFonts w:hint="eastAsia" w:ascii="仿宋" w:hAnsi="仿宋" w:eastAsia="仿宋"/>
        <w:sz w:val="18"/>
        <w:szCs w:val="18"/>
      </w:rPr>
      <w:t>浙江省成套工程有限公司                  特定项目部分质量检查协作服务项目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6">
    <w:pPr>
      <w:pStyle w:val="60"/>
      <w:ind w:firstLine="180" w:firstLineChars="100"/>
      <w:jc w:val="both"/>
      <w:rPr>
        <w:b w:val="0"/>
        <w:iCs/>
        <w:sz w:val="18"/>
        <w:u w:val="single"/>
      </w:rPr>
    </w:pPr>
    <w:r>
      <w:rPr>
        <w:rFonts w:hint="eastAsia" w:eastAsia="仿宋_GB2312"/>
        <w:b w:val="0"/>
        <w:iCs/>
        <w:sz w:val="18"/>
        <w:u w:val="single"/>
        <w:lang w:val="en-US"/>
      </w:rPr>
      <w:t>浙江省成套工程有限公司</w:t>
    </w:r>
    <w:r>
      <w:rPr>
        <w:rFonts w:hint="eastAsia" w:eastAsia="仿宋_GB2312"/>
        <w:b w:val="0"/>
        <w:iCs/>
        <w:sz w:val="18"/>
        <w:u w:val="single"/>
      </w:rPr>
      <w:t xml:space="preserve">       </w:t>
    </w:r>
    <w:r>
      <w:rPr>
        <w:rFonts w:hint="eastAsia" w:eastAsia="仿宋_GB2312"/>
        <w:b w:val="0"/>
        <w:iCs/>
        <w:sz w:val="18"/>
        <w:u w:val="single"/>
        <w:lang w:val="en-US"/>
      </w:rPr>
      <w:t xml:space="preserve">                  </w:t>
    </w:r>
    <w:r>
      <w:rPr>
        <w:rFonts w:hint="eastAsia" w:eastAsia="仿宋_GB2312"/>
        <w:b w:val="0"/>
        <w:iCs/>
        <w:sz w:val="18"/>
        <w:szCs w:val="18"/>
        <w:u w:val="single"/>
      </w:rPr>
      <w:t>特定项目部分质量检查协作服务项目</w:t>
    </w:r>
    <w:r>
      <w:rPr>
        <w:rFonts w:hint="eastAsia" w:eastAsia="仿宋_GB2312"/>
        <w:b w:val="0"/>
        <w:iCs/>
        <w:sz w:val="18"/>
        <w:szCs w:val="18"/>
        <w:u w:val="single"/>
        <w:lang w:val="en-US"/>
      </w:rPr>
      <w:t xml:space="preserve">                   </w:t>
    </w:r>
    <w:r>
      <w:rPr>
        <w:rFonts w:hint="eastAsia"/>
        <w:b w:val="0"/>
        <w:iCs/>
        <w:sz w:val="18"/>
        <w:u w:val="single"/>
      </w:rPr>
      <w:t xml:space="preserve"> </w:t>
    </w:r>
  </w:p>
  <w:p w14:paraId="0F121417">
    <w:pPr>
      <w:pStyle w:val="60"/>
      <w:ind w:firstLine="180" w:firstLineChars="100"/>
      <w:jc w:val="both"/>
      <w:rPr>
        <w:b w:val="0"/>
        <w:iCs/>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1419">
    <w:pPr>
      <w:pStyle w:val="42"/>
      <w:jc w:val="left"/>
      <w:rPr>
        <w:rFonts w:eastAsia="仿宋_GB2312"/>
      </w:rPr>
    </w:pPr>
    <w:r>
      <w:rPr>
        <w:rFonts w:hint="eastAsia" w:eastAsia="仿宋_GB2312"/>
      </w:rPr>
      <w:t>浙江省成套工程有限公司       特定项目部分质量检查协作服务项目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pStyle w:val="346"/>
      <w:lvlText w:val=""/>
      <w:lvlJc w:val="left"/>
      <w:pPr>
        <w:tabs>
          <w:tab w:val="left" w:pos="1680"/>
        </w:tabs>
        <w:ind w:left="1680" w:hanging="420"/>
      </w:pPr>
      <w:rPr>
        <w:rFonts w:hint="default" w:ascii="Wingdings" w:hAnsi="Wingdings"/>
      </w:rPr>
    </w:lvl>
    <w:lvl w:ilvl="3" w:tentative="0">
      <w:start w:val="1"/>
      <w:numFmt w:val="bullet"/>
      <w:pStyle w:val="179"/>
      <w:lvlText w:val=""/>
      <w:lvlJc w:val="left"/>
      <w:pPr>
        <w:tabs>
          <w:tab w:val="left" w:pos="2100"/>
        </w:tabs>
        <w:ind w:left="2100" w:hanging="420"/>
      </w:pPr>
      <w:rPr>
        <w:rFonts w:hint="default" w:ascii="Wingdings" w:hAnsi="Wingdings"/>
      </w:rPr>
    </w:lvl>
    <w:lvl w:ilvl="4" w:tentative="0">
      <w:start w:val="1"/>
      <w:numFmt w:val="bullet"/>
      <w:pStyle w:val="415"/>
      <w:lvlText w:val=""/>
      <w:lvlJc w:val="left"/>
      <w:pPr>
        <w:tabs>
          <w:tab w:val="left" w:pos="2520"/>
        </w:tabs>
        <w:ind w:left="2520" w:hanging="420"/>
      </w:pPr>
      <w:rPr>
        <w:rFonts w:hint="default" w:ascii="Wingdings" w:hAnsi="Wingdings"/>
      </w:rPr>
    </w:lvl>
    <w:lvl w:ilvl="5" w:tentative="0">
      <w:start w:val="1"/>
      <w:numFmt w:val="bullet"/>
      <w:pStyle w:val="177"/>
      <w:lvlText w:val=""/>
      <w:lvlJc w:val="left"/>
      <w:pPr>
        <w:tabs>
          <w:tab w:val="left" w:pos="2940"/>
        </w:tabs>
        <w:ind w:left="2940" w:hanging="420"/>
      </w:pPr>
      <w:rPr>
        <w:rFonts w:hint="default" w:ascii="Wingdings" w:hAnsi="Wingdings"/>
      </w:rPr>
    </w:lvl>
    <w:lvl w:ilvl="6" w:tentative="0">
      <w:start w:val="1"/>
      <w:numFmt w:val="bullet"/>
      <w:pStyle w:val="404"/>
      <w:lvlText w:val=""/>
      <w:lvlJc w:val="left"/>
      <w:pPr>
        <w:tabs>
          <w:tab w:val="left" w:pos="3360"/>
        </w:tabs>
        <w:ind w:left="3360" w:hanging="420"/>
      </w:pPr>
      <w:rPr>
        <w:rFonts w:hint="default" w:ascii="Wingdings" w:hAnsi="Wingdings"/>
      </w:rPr>
    </w:lvl>
    <w:lvl w:ilvl="7" w:tentative="0">
      <w:start w:val="1"/>
      <w:numFmt w:val="bullet"/>
      <w:pStyle w:val="284"/>
      <w:lvlText w:val=""/>
      <w:lvlJc w:val="left"/>
      <w:pPr>
        <w:tabs>
          <w:tab w:val="left" w:pos="3780"/>
        </w:tabs>
        <w:ind w:left="3780" w:hanging="420"/>
      </w:pPr>
      <w:rPr>
        <w:rFonts w:hint="default" w:ascii="Wingdings" w:hAnsi="Wingdings"/>
      </w:rPr>
    </w:lvl>
    <w:lvl w:ilvl="8" w:tentative="0">
      <w:start w:val="1"/>
      <w:numFmt w:val="bullet"/>
      <w:pStyle w:val="377"/>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9DC53E2"/>
    <w:multiLevelType w:val="multilevel"/>
    <w:tmpl w:val="19DC53E2"/>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8"/>
      <w:lvlText w:val="%1"/>
      <w:lvlJc w:val="left"/>
      <w:pPr>
        <w:tabs>
          <w:tab w:val="left" w:pos="480"/>
        </w:tabs>
        <w:ind w:left="480" w:hanging="480"/>
      </w:pPr>
      <w:rPr>
        <w:rFonts w:hint="eastAsia"/>
        <w:sz w:val="44"/>
        <w:szCs w:val="44"/>
      </w:rPr>
    </w:lvl>
    <w:lvl w:ilvl="1" w:tentative="0">
      <w:start w:val="1"/>
      <w:numFmt w:val="decimal"/>
      <w:pStyle w:val="33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7"/>
      <w:lvlText w:val="%1.%2.%3.%4.%5"/>
      <w:lvlJc w:val="left"/>
      <w:pPr>
        <w:tabs>
          <w:tab w:val="left" w:pos="1080"/>
        </w:tabs>
        <w:ind w:left="1080" w:hanging="1080"/>
      </w:pPr>
      <w:rPr>
        <w:rFonts w:hint="default"/>
      </w:rPr>
    </w:lvl>
    <w:lvl w:ilvl="5" w:tentative="0">
      <w:start w:val="1"/>
      <w:numFmt w:val="decimal"/>
      <w:pStyle w:val="22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5"/>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hNGFlMTJiYWFkMTM4YmZhNzc2ZmZjYmNiOWRhOTA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D14"/>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0655"/>
    <w:rsid w:val="000A1A52"/>
    <w:rsid w:val="000A1F98"/>
    <w:rsid w:val="000A23CE"/>
    <w:rsid w:val="000A49BB"/>
    <w:rsid w:val="000A4C67"/>
    <w:rsid w:val="000A5674"/>
    <w:rsid w:val="000A5A46"/>
    <w:rsid w:val="000A7922"/>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835"/>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C35"/>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582"/>
    <w:rsid w:val="00161853"/>
    <w:rsid w:val="00161C7D"/>
    <w:rsid w:val="00166B09"/>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73F"/>
    <w:rsid w:val="001823B6"/>
    <w:rsid w:val="001827B7"/>
    <w:rsid w:val="001827EF"/>
    <w:rsid w:val="00182982"/>
    <w:rsid w:val="00182D68"/>
    <w:rsid w:val="0018397E"/>
    <w:rsid w:val="00183BA7"/>
    <w:rsid w:val="00186D20"/>
    <w:rsid w:val="00187243"/>
    <w:rsid w:val="001878FE"/>
    <w:rsid w:val="00187C29"/>
    <w:rsid w:val="00187F55"/>
    <w:rsid w:val="00190942"/>
    <w:rsid w:val="00190C07"/>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6C2"/>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02E"/>
    <w:rsid w:val="00200E37"/>
    <w:rsid w:val="00201EE3"/>
    <w:rsid w:val="00202D33"/>
    <w:rsid w:val="00202F99"/>
    <w:rsid w:val="00203A00"/>
    <w:rsid w:val="00203C85"/>
    <w:rsid w:val="00205298"/>
    <w:rsid w:val="002054F4"/>
    <w:rsid w:val="00210B9C"/>
    <w:rsid w:val="00211F2A"/>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4F73"/>
    <w:rsid w:val="002660C3"/>
    <w:rsid w:val="00266DE1"/>
    <w:rsid w:val="00266E08"/>
    <w:rsid w:val="00267E43"/>
    <w:rsid w:val="00270A05"/>
    <w:rsid w:val="00273C5F"/>
    <w:rsid w:val="00274C6D"/>
    <w:rsid w:val="002751CA"/>
    <w:rsid w:val="0027544D"/>
    <w:rsid w:val="002778AB"/>
    <w:rsid w:val="002802A5"/>
    <w:rsid w:val="00281BCB"/>
    <w:rsid w:val="00282CA4"/>
    <w:rsid w:val="00283B06"/>
    <w:rsid w:val="002853ED"/>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3736"/>
    <w:rsid w:val="002B5AEE"/>
    <w:rsid w:val="002B5CD6"/>
    <w:rsid w:val="002B6177"/>
    <w:rsid w:val="002B68E6"/>
    <w:rsid w:val="002B6985"/>
    <w:rsid w:val="002B7242"/>
    <w:rsid w:val="002C0032"/>
    <w:rsid w:val="002C0301"/>
    <w:rsid w:val="002C0326"/>
    <w:rsid w:val="002C0803"/>
    <w:rsid w:val="002C0A9F"/>
    <w:rsid w:val="002C1BB7"/>
    <w:rsid w:val="002C1CC2"/>
    <w:rsid w:val="002C28E1"/>
    <w:rsid w:val="002C3890"/>
    <w:rsid w:val="002C3DD5"/>
    <w:rsid w:val="002C4226"/>
    <w:rsid w:val="002C643D"/>
    <w:rsid w:val="002C6A5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1EC"/>
    <w:rsid w:val="002E672A"/>
    <w:rsid w:val="002E6853"/>
    <w:rsid w:val="002E7EE5"/>
    <w:rsid w:val="002F0323"/>
    <w:rsid w:val="002F0939"/>
    <w:rsid w:val="002F134F"/>
    <w:rsid w:val="002F1D0B"/>
    <w:rsid w:val="002F1F02"/>
    <w:rsid w:val="002F1FFC"/>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17"/>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265D"/>
    <w:rsid w:val="00365427"/>
    <w:rsid w:val="003669C8"/>
    <w:rsid w:val="00366CEB"/>
    <w:rsid w:val="00366D8A"/>
    <w:rsid w:val="003679D3"/>
    <w:rsid w:val="00367A87"/>
    <w:rsid w:val="003703CE"/>
    <w:rsid w:val="00371C6D"/>
    <w:rsid w:val="00372C89"/>
    <w:rsid w:val="00372E9A"/>
    <w:rsid w:val="003737BC"/>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496"/>
    <w:rsid w:val="003B5E0A"/>
    <w:rsid w:val="003B613B"/>
    <w:rsid w:val="003B636A"/>
    <w:rsid w:val="003B7C6E"/>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5F42"/>
    <w:rsid w:val="003D62A2"/>
    <w:rsid w:val="003D663E"/>
    <w:rsid w:val="003D6793"/>
    <w:rsid w:val="003D6B03"/>
    <w:rsid w:val="003D75D8"/>
    <w:rsid w:val="003E008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F33"/>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6556"/>
    <w:rsid w:val="00457CF7"/>
    <w:rsid w:val="00457D37"/>
    <w:rsid w:val="004605BF"/>
    <w:rsid w:val="00460E68"/>
    <w:rsid w:val="00461417"/>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4FA5"/>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468"/>
    <w:rsid w:val="0052178F"/>
    <w:rsid w:val="00521908"/>
    <w:rsid w:val="00523606"/>
    <w:rsid w:val="005256D6"/>
    <w:rsid w:val="00525AD8"/>
    <w:rsid w:val="00525C01"/>
    <w:rsid w:val="00526429"/>
    <w:rsid w:val="005266C1"/>
    <w:rsid w:val="005267F4"/>
    <w:rsid w:val="00527317"/>
    <w:rsid w:val="00527E94"/>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915"/>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2A5B"/>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0592"/>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391"/>
    <w:rsid w:val="005C5A97"/>
    <w:rsid w:val="005C679D"/>
    <w:rsid w:val="005C6D5D"/>
    <w:rsid w:val="005C75F5"/>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F5C"/>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5934"/>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343"/>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06D9"/>
    <w:rsid w:val="00691890"/>
    <w:rsid w:val="006945A1"/>
    <w:rsid w:val="00694982"/>
    <w:rsid w:val="00695EAC"/>
    <w:rsid w:val="00697062"/>
    <w:rsid w:val="006971F8"/>
    <w:rsid w:val="00697D5F"/>
    <w:rsid w:val="006A060C"/>
    <w:rsid w:val="006A150D"/>
    <w:rsid w:val="006A1526"/>
    <w:rsid w:val="006A39D0"/>
    <w:rsid w:val="006A4321"/>
    <w:rsid w:val="006A4F9B"/>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082D"/>
    <w:rsid w:val="006E189B"/>
    <w:rsid w:val="006E2902"/>
    <w:rsid w:val="006E2F9D"/>
    <w:rsid w:val="006E37C6"/>
    <w:rsid w:val="006E41ED"/>
    <w:rsid w:val="006E4667"/>
    <w:rsid w:val="006F2046"/>
    <w:rsid w:val="006F41F4"/>
    <w:rsid w:val="006F49EA"/>
    <w:rsid w:val="006F4A3A"/>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17E"/>
    <w:rsid w:val="00710257"/>
    <w:rsid w:val="007119DC"/>
    <w:rsid w:val="00711CC7"/>
    <w:rsid w:val="0071294A"/>
    <w:rsid w:val="00712BDD"/>
    <w:rsid w:val="00712E1E"/>
    <w:rsid w:val="00712F37"/>
    <w:rsid w:val="00713A4F"/>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834"/>
    <w:rsid w:val="007544E8"/>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5B98"/>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BE"/>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063"/>
    <w:rsid w:val="007C660F"/>
    <w:rsid w:val="007C69AE"/>
    <w:rsid w:val="007C7688"/>
    <w:rsid w:val="007C76E3"/>
    <w:rsid w:val="007C7DD9"/>
    <w:rsid w:val="007D128D"/>
    <w:rsid w:val="007D1667"/>
    <w:rsid w:val="007D1968"/>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44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5CEB"/>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9D6"/>
    <w:rsid w:val="008576B0"/>
    <w:rsid w:val="00861948"/>
    <w:rsid w:val="00862011"/>
    <w:rsid w:val="0086213D"/>
    <w:rsid w:val="0086290B"/>
    <w:rsid w:val="00862A15"/>
    <w:rsid w:val="00862D8E"/>
    <w:rsid w:val="00862EF2"/>
    <w:rsid w:val="00863E5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3C23"/>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C7396"/>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5C2"/>
    <w:rsid w:val="008F7BE1"/>
    <w:rsid w:val="009000F2"/>
    <w:rsid w:val="0090079D"/>
    <w:rsid w:val="00900D2C"/>
    <w:rsid w:val="00901F0E"/>
    <w:rsid w:val="0090229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71B8"/>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8C8"/>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37EB"/>
    <w:rsid w:val="009D4E4A"/>
    <w:rsid w:val="009D4F03"/>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3DB"/>
    <w:rsid w:val="00A016FF"/>
    <w:rsid w:val="00A0207F"/>
    <w:rsid w:val="00A0369F"/>
    <w:rsid w:val="00A04337"/>
    <w:rsid w:val="00A044AA"/>
    <w:rsid w:val="00A04D99"/>
    <w:rsid w:val="00A05BDD"/>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C39"/>
    <w:rsid w:val="00A26DB4"/>
    <w:rsid w:val="00A276B5"/>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B1D"/>
    <w:rsid w:val="00A71FA0"/>
    <w:rsid w:val="00A72C1A"/>
    <w:rsid w:val="00A74021"/>
    <w:rsid w:val="00A7463E"/>
    <w:rsid w:val="00A747E2"/>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876B0"/>
    <w:rsid w:val="00A90B66"/>
    <w:rsid w:val="00A91D4B"/>
    <w:rsid w:val="00A920B2"/>
    <w:rsid w:val="00A92400"/>
    <w:rsid w:val="00A92A96"/>
    <w:rsid w:val="00A92AF0"/>
    <w:rsid w:val="00A930F2"/>
    <w:rsid w:val="00A937D5"/>
    <w:rsid w:val="00A93C70"/>
    <w:rsid w:val="00A94700"/>
    <w:rsid w:val="00A970CE"/>
    <w:rsid w:val="00A974A9"/>
    <w:rsid w:val="00A974ED"/>
    <w:rsid w:val="00A97718"/>
    <w:rsid w:val="00AA08F3"/>
    <w:rsid w:val="00AA0F23"/>
    <w:rsid w:val="00AA1DA8"/>
    <w:rsid w:val="00AA21B6"/>
    <w:rsid w:val="00AA238E"/>
    <w:rsid w:val="00AA2EB9"/>
    <w:rsid w:val="00AA3243"/>
    <w:rsid w:val="00AA388F"/>
    <w:rsid w:val="00AA4F6D"/>
    <w:rsid w:val="00AA536B"/>
    <w:rsid w:val="00AA57D7"/>
    <w:rsid w:val="00AA5A6F"/>
    <w:rsid w:val="00AA5C40"/>
    <w:rsid w:val="00AA6BAE"/>
    <w:rsid w:val="00AA6BB8"/>
    <w:rsid w:val="00AA7519"/>
    <w:rsid w:val="00AB02EA"/>
    <w:rsid w:val="00AB22BF"/>
    <w:rsid w:val="00AB256E"/>
    <w:rsid w:val="00AB25B8"/>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00A9"/>
    <w:rsid w:val="00AE11C1"/>
    <w:rsid w:val="00AE163D"/>
    <w:rsid w:val="00AE1928"/>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38D"/>
    <w:rsid w:val="00B51520"/>
    <w:rsid w:val="00B5169E"/>
    <w:rsid w:val="00B517C2"/>
    <w:rsid w:val="00B518CE"/>
    <w:rsid w:val="00B52234"/>
    <w:rsid w:val="00B53623"/>
    <w:rsid w:val="00B536F5"/>
    <w:rsid w:val="00B53E98"/>
    <w:rsid w:val="00B55FCA"/>
    <w:rsid w:val="00B5634D"/>
    <w:rsid w:val="00B56ECA"/>
    <w:rsid w:val="00B57093"/>
    <w:rsid w:val="00B60613"/>
    <w:rsid w:val="00B609DA"/>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3E51"/>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19A8"/>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91C"/>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4E33"/>
    <w:rsid w:val="00C05AFD"/>
    <w:rsid w:val="00C0724C"/>
    <w:rsid w:val="00C07AEF"/>
    <w:rsid w:val="00C07C11"/>
    <w:rsid w:val="00C07CC1"/>
    <w:rsid w:val="00C10015"/>
    <w:rsid w:val="00C12ECB"/>
    <w:rsid w:val="00C145B6"/>
    <w:rsid w:val="00C14ABD"/>
    <w:rsid w:val="00C151E0"/>
    <w:rsid w:val="00C16B16"/>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5D50"/>
    <w:rsid w:val="00C46564"/>
    <w:rsid w:val="00C50A02"/>
    <w:rsid w:val="00C512D1"/>
    <w:rsid w:val="00C51856"/>
    <w:rsid w:val="00C51B5E"/>
    <w:rsid w:val="00C5315E"/>
    <w:rsid w:val="00C5518B"/>
    <w:rsid w:val="00C5531B"/>
    <w:rsid w:val="00C55375"/>
    <w:rsid w:val="00C57120"/>
    <w:rsid w:val="00C575D4"/>
    <w:rsid w:val="00C57873"/>
    <w:rsid w:val="00C61246"/>
    <w:rsid w:val="00C62A79"/>
    <w:rsid w:val="00C6338C"/>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F1C"/>
    <w:rsid w:val="00C9354F"/>
    <w:rsid w:val="00C93B40"/>
    <w:rsid w:val="00C93C04"/>
    <w:rsid w:val="00C93D48"/>
    <w:rsid w:val="00C93DB5"/>
    <w:rsid w:val="00C97DD7"/>
    <w:rsid w:val="00C97EF9"/>
    <w:rsid w:val="00CA0492"/>
    <w:rsid w:val="00CA0A04"/>
    <w:rsid w:val="00CA1324"/>
    <w:rsid w:val="00CA3CAB"/>
    <w:rsid w:val="00CA6A2E"/>
    <w:rsid w:val="00CB1C53"/>
    <w:rsid w:val="00CB52A4"/>
    <w:rsid w:val="00CB537C"/>
    <w:rsid w:val="00CB5778"/>
    <w:rsid w:val="00CB6675"/>
    <w:rsid w:val="00CC03A0"/>
    <w:rsid w:val="00CC0915"/>
    <w:rsid w:val="00CC1AF5"/>
    <w:rsid w:val="00CC1B74"/>
    <w:rsid w:val="00CC2EB0"/>
    <w:rsid w:val="00CC2F38"/>
    <w:rsid w:val="00CC44F5"/>
    <w:rsid w:val="00CC5F95"/>
    <w:rsid w:val="00CD036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7EB"/>
    <w:rsid w:val="00CE7ECB"/>
    <w:rsid w:val="00CF00D9"/>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0B6"/>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2A"/>
    <w:rsid w:val="00D44895"/>
    <w:rsid w:val="00D5064C"/>
    <w:rsid w:val="00D5098E"/>
    <w:rsid w:val="00D51B02"/>
    <w:rsid w:val="00D539DA"/>
    <w:rsid w:val="00D55C81"/>
    <w:rsid w:val="00D56B56"/>
    <w:rsid w:val="00D56BF5"/>
    <w:rsid w:val="00D56F99"/>
    <w:rsid w:val="00D5743F"/>
    <w:rsid w:val="00D605C2"/>
    <w:rsid w:val="00D60733"/>
    <w:rsid w:val="00D60D6E"/>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0CC"/>
    <w:rsid w:val="00DA061C"/>
    <w:rsid w:val="00DA099C"/>
    <w:rsid w:val="00DA1BE2"/>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F13"/>
    <w:rsid w:val="00E026A9"/>
    <w:rsid w:val="00E02C24"/>
    <w:rsid w:val="00E0356F"/>
    <w:rsid w:val="00E03B42"/>
    <w:rsid w:val="00E041AA"/>
    <w:rsid w:val="00E0479F"/>
    <w:rsid w:val="00E04D6A"/>
    <w:rsid w:val="00E06100"/>
    <w:rsid w:val="00E0647B"/>
    <w:rsid w:val="00E06E97"/>
    <w:rsid w:val="00E07767"/>
    <w:rsid w:val="00E10DD1"/>
    <w:rsid w:val="00E1254C"/>
    <w:rsid w:val="00E12BDF"/>
    <w:rsid w:val="00E13326"/>
    <w:rsid w:val="00E14961"/>
    <w:rsid w:val="00E14D76"/>
    <w:rsid w:val="00E20CE7"/>
    <w:rsid w:val="00E217B1"/>
    <w:rsid w:val="00E222FA"/>
    <w:rsid w:val="00E24A62"/>
    <w:rsid w:val="00E24F52"/>
    <w:rsid w:val="00E257AD"/>
    <w:rsid w:val="00E279B2"/>
    <w:rsid w:val="00E30BD5"/>
    <w:rsid w:val="00E31143"/>
    <w:rsid w:val="00E31812"/>
    <w:rsid w:val="00E3533E"/>
    <w:rsid w:val="00E35A45"/>
    <w:rsid w:val="00E37C85"/>
    <w:rsid w:val="00E43006"/>
    <w:rsid w:val="00E43551"/>
    <w:rsid w:val="00E50809"/>
    <w:rsid w:val="00E510CF"/>
    <w:rsid w:val="00E52AAB"/>
    <w:rsid w:val="00E533B0"/>
    <w:rsid w:val="00E54024"/>
    <w:rsid w:val="00E5448E"/>
    <w:rsid w:val="00E54E0D"/>
    <w:rsid w:val="00E54E17"/>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2E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5395"/>
    <w:rsid w:val="00EB68E6"/>
    <w:rsid w:val="00EB69AB"/>
    <w:rsid w:val="00EB6D1C"/>
    <w:rsid w:val="00EB7B67"/>
    <w:rsid w:val="00EB7D85"/>
    <w:rsid w:val="00EC328C"/>
    <w:rsid w:val="00EC3BEC"/>
    <w:rsid w:val="00EC3C01"/>
    <w:rsid w:val="00EC43DC"/>
    <w:rsid w:val="00EC5241"/>
    <w:rsid w:val="00EC594C"/>
    <w:rsid w:val="00EC5C7B"/>
    <w:rsid w:val="00EC66AA"/>
    <w:rsid w:val="00EC6B8F"/>
    <w:rsid w:val="00EC71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17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55CB"/>
    <w:rsid w:val="00F462DF"/>
    <w:rsid w:val="00F46549"/>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0BFD"/>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1942"/>
    <w:rsid w:val="00FE33DB"/>
    <w:rsid w:val="00FE37DD"/>
    <w:rsid w:val="00FE3C31"/>
    <w:rsid w:val="00FE4015"/>
    <w:rsid w:val="00FE4232"/>
    <w:rsid w:val="00FE44F5"/>
    <w:rsid w:val="00FE480D"/>
    <w:rsid w:val="00FE6227"/>
    <w:rsid w:val="00FE6A50"/>
    <w:rsid w:val="00FE705C"/>
    <w:rsid w:val="00FF0B4F"/>
    <w:rsid w:val="00FF1AD3"/>
    <w:rsid w:val="00FF49F4"/>
    <w:rsid w:val="00FF651D"/>
    <w:rsid w:val="00FF68CA"/>
    <w:rsid w:val="010651D9"/>
    <w:rsid w:val="010F7C09"/>
    <w:rsid w:val="02510BDC"/>
    <w:rsid w:val="027D0F8C"/>
    <w:rsid w:val="02A824AD"/>
    <w:rsid w:val="02DA0C0E"/>
    <w:rsid w:val="02E0780F"/>
    <w:rsid w:val="02EB264D"/>
    <w:rsid w:val="03373831"/>
    <w:rsid w:val="037B4325"/>
    <w:rsid w:val="03CA1FAF"/>
    <w:rsid w:val="03DD35E4"/>
    <w:rsid w:val="04071455"/>
    <w:rsid w:val="048D4B50"/>
    <w:rsid w:val="05156EE6"/>
    <w:rsid w:val="052043E4"/>
    <w:rsid w:val="052117BA"/>
    <w:rsid w:val="055D70A6"/>
    <w:rsid w:val="05654685"/>
    <w:rsid w:val="05D054A8"/>
    <w:rsid w:val="05E337FC"/>
    <w:rsid w:val="05EB46CF"/>
    <w:rsid w:val="05F23A3F"/>
    <w:rsid w:val="061E4834"/>
    <w:rsid w:val="065A0DDD"/>
    <w:rsid w:val="065A6178"/>
    <w:rsid w:val="070752C8"/>
    <w:rsid w:val="075562B7"/>
    <w:rsid w:val="07AF43D8"/>
    <w:rsid w:val="07EA340B"/>
    <w:rsid w:val="07F6164B"/>
    <w:rsid w:val="07F67816"/>
    <w:rsid w:val="087A1B7A"/>
    <w:rsid w:val="09033559"/>
    <w:rsid w:val="0935436E"/>
    <w:rsid w:val="096B2097"/>
    <w:rsid w:val="09A11A04"/>
    <w:rsid w:val="09AD4D62"/>
    <w:rsid w:val="09CD27F9"/>
    <w:rsid w:val="09DC2A3C"/>
    <w:rsid w:val="09F9539C"/>
    <w:rsid w:val="0A233B87"/>
    <w:rsid w:val="0A4D56E8"/>
    <w:rsid w:val="0A544CC8"/>
    <w:rsid w:val="0A5B7E63"/>
    <w:rsid w:val="0B8A732D"/>
    <w:rsid w:val="0B9B3705"/>
    <w:rsid w:val="0BA80E28"/>
    <w:rsid w:val="0C1977D8"/>
    <w:rsid w:val="0C6236CC"/>
    <w:rsid w:val="0C790A16"/>
    <w:rsid w:val="0C7E7DDA"/>
    <w:rsid w:val="0C87121B"/>
    <w:rsid w:val="0CF12DCE"/>
    <w:rsid w:val="0D0A78C0"/>
    <w:rsid w:val="0D1150F2"/>
    <w:rsid w:val="0D4F17A6"/>
    <w:rsid w:val="0D696CDD"/>
    <w:rsid w:val="0D7C6A10"/>
    <w:rsid w:val="0DE025A6"/>
    <w:rsid w:val="0DF702FE"/>
    <w:rsid w:val="0E3F698B"/>
    <w:rsid w:val="0E582F4D"/>
    <w:rsid w:val="0E947D89"/>
    <w:rsid w:val="0EC56195"/>
    <w:rsid w:val="0F21508F"/>
    <w:rsid w:val="0F452E31"/>
    <w:rsid w:val="0F816ACD"/>
    <w:rsid w:val="0FA91612"/>
    <w:rsid w:val="0FB00BF3"/>
    <w:rsid w:val="0FB94501"/>
    <w:rsid w:val="0FFE370C"/>
    <w:rsid w:val="103A04BC"/>
    <w:rsid w:val="106A2B50"/>
    <w:rsid w:val="107E7938"/>
    <w:rsid w:val="10982CE6"/>
    <w:rsid w:val="10A87B1C"/>
    <w:rsid w:val="10B047CF"/>
    <w:rsid w:val="10C61D50"/>
    <w:rsid w:val="10D80401"/>
    <w:rsid w:val="10F1501F"/>
    <w:rsid w:val="10FC16EA"/>
    <w:rsid w:val="11421D1E"/>
    <w:rsid w:val="118963A1"/>
    <w:rsid w:val="11C444E1"/>
    <w:rsid w:val="11E22BBA"/>
    <w:rsid w:val="12532C9A"/>
    <w:rsid w:val="12601E40"/>
    <w:rsid w:val="127723A9"/>
    <w:rsid w:val="12A3059B"/>
    <w:rsid w:val="12F9640D"/>
    <w:rsid w:val="13072A44"/>
    <w:rsid w:val="130A4A58"/>
    <w:rsid w:val="131D034D"/>
    <w:rsid w:val="13A43AA7"/>
    <w:rsid w:val="13B90CB9"/>
    <w:rsid w:val="13CC6AB8"/>
    <w:rsid w:val="145044FA"/>
    <w:rsid w:val="146432BA"/>
    <w:rsid w:val="14B051F1"/>
    <w:rsid w:val="14D650FF"/>
    <w:rsid w:val="14DB08AE"/>
    <w:rsid w:val="14DE1D5E"/>
    <w:rsid w:val="15100288"/>
    <w:rsid w:val="156758B0"/>
    <w:rsid w:val="157B4642"/>
    <w:rsid w:val="158741A4"/>
    <w:rsid w:val="15C545A9"/>
    <w:rsid w:val="160457F4"/>
    <w:rsid w:val="16362DBF"/>
    <w:rsid w:val="16551BAC"/>
    <w:rsid w:val="167C1241"/>
    <w:rsid w:val="169721C5"/>
    <w:rsid w:val="16A43D4A"/>
    <w:rsid w:val="16CB4A9E"/>
    <w:rsid w:val="17D47448"/>
    <w:rsid w:val="18062254"/>
    <w:rsid w:val="18277A25"/>
    <w:rsid w:val="18581E27"/>
    <w:rsid w:val="186742B0"/>
    <w:rsid w:val="187327BA"/>
    <w:rsid w:val="18786026"/>
    <w:rsid w:val="18AE6F26"/>
    <w:rsid w:val="18C53F24"/>
    <w:rsid w:val="18E15979"/>
    <w:rsid w:val="193C24A9"/>
    <w:rsid w:val="19866520"/>
    <w:rsid w:val="19CF45FB"/>
    <w:rsid w:val="1A2866FA"/>
    <w:rsid w:val="1A4E703E"/>
    <w:rsid w:val="1A840CB2"/>
    <w:rsid w:val="1A8E7D82"/>
    <w:rsid w:val="1A9C3DE6"/>
    <w:rsid w:val="1B2A271F"/>
    <w:rsid w:val="1B484299"/>
    <w:rsid w:val="1B607A85"/>
    <w:rsid w:val="1B754A9E"/>
    <w:rsid w:val="1B890139"/>
    <w:rsid w:val="1C8651B5"/>
    <w:rsid w:val="1CB11B06"/>
    <w:rsid w:val="1D097B94"/>
    <w:rsid w:val="1D266CE1"/>
    <w:rsid w:val="1D3963AF"/>
    <w:rsid w:val="1D414F90"/>
    <w:rsid w:val="1D9E208B"/>
    <w:rsid w:val="1DBC69B5"/>
    <w:rsid w:val="1DFC5003"/>
    <w:rsid w:val="1E4A5D6E"/>
    <w:rsid w:val="1E62130A"/>
    <w:rsid w:val="1E714A66"/>
    <w:rsid w:val="1EED151B"/>
    <w:rsid w:val="1F50752E"/>
    <w:rsid w:val="1F656B4E"/>
    <w:rsid w:val="1FAC7CB2"/>
    <w:rsid w:val="1FC96D81"/>
    <w:rsid w:val="1FE868A9"/>
    <w:rsid w:val="2008276C"/>
    <w:rsid w:val="201A00CE"/>
    <w:rsid w:val="203E1903"/>
    <w:rsid w:val="20915ED7"/>
    <w:rsid w:val="20F6042F"/>
    <w:rsid w:val="211E26D6"/>
    <w:rsid w:val="21283D08"/>
    <w:rsid w:val="214B077B"/>
    <w:rsid w:val="218B0B78"/>
    <w:rsid w:val="223B434C"/>
    <w:rsid w:val="22431452"/>
    <w:rsid w:val="22865601"/>
    <w:rsid w:val="22A709A8"/>
    <w:rsid w:val="22B97967"/>
    <w:rsid w:val="22BE6D2B"/>
    <w:rsid w:val="2302130E"/>
    <w:rsid w:val="231860A1"/>
    <w:rsid w:val="232A50B4"/>
    <w:rsid w:val="233139A1"/>
    <w:rsid w:val="236906DB"/>
    <w:rsid w:val="23B24AE2"/>
    <w:rsid w:val="23BA1190"/>
    <w:rsid w:val="23BF2B98"/>
    <w:rsid w:val="23C60E74"/>
    <w:rsid w:val="24AC10B3"/>
    <w:rsid w:val="24CC572F"/>
    <w:rsid w:val="24F86524"/>
    <w:rsid w:val="253432D4"/>
    <w:rsid w:val="257D383A"/>
    <w:rsid w:val="25B440B3"/>
    <w:rsid w:val="25D07BEE"/>
    <w:rsid w:val="25F0369F"/>
    <w:rsid w:val="26233A75"/>
    <w:rsid w:val="267267AA"/>
    <w:rsid w:val="26C4340A"/>
    <w:rsid w:val="26F471BF"/>
    <w:rsid w:val="27337CE7"/>
    <w:rsid w:val="27807BE0"/>
    <w:rsid w:val="286456C1"/>
    <w:rsid w:val="288602EB"/>
    <w:rsid w:val="288A1B89"/>
    <w:rsid w:val="28A770F0"/>
    <w:rsid w:val="28AC5FA3"/>
    <w:rsid w:val="28BC3D0D"/>
    <w:rsid w:val="28E441EA"/>
    <w:rsid w:val="29512BE2"/>
    <w:rsid w:val="298861E2"/>
    <w:rsid w:val="29CC61D1"/>
    <w:rsid w:val="2A263B34"/>
    <w:rsid w:val="2A3C6EB3"/>
    <w:rsid w:val="2AA1365A"/>
    <w:rsid w:val="2AE01F34"/>
    <w:rsid w:val="2AF05EF0"/>
    <w:rsid w:val="2AFE23BA"/>
    <w:rsid w:val="2B1226F3"/>
    <w:rsid w:val="2B1C4F36"/>
    <w:rsid w:val="2B20072F"/>
    <w:rsid w:val="2B7B7EAF"/>
    <w:rsid w:val="2BAC62BA"/>
    <w:rsid w:val="2BD870AF"/>
    <w:rsid w:val="2BDB0134"/>
    <w:rsid w:val="2BE45A54"/>
    <w:rsid w:val="2BEC2B5B"/>
    <w:rsid w:val="2C245E51"/>
    <w:rsid w:val="2C840680"/>
    <w:rsid w:val="2C886E2D"/>
    <w:rsid w:val="2D404F0C"/>
    <w:rsid w:val="2D560C70"/>
    <w:rsid w:val="2D564CAC"/>
    <w:rsid w:val="2D9708A4"/>
    <w:rsid w:val="2DC800BA"/>
    <w:rsid w:val="2DD15014"/>
    <w:rsid w:val="2E0979E2"/>
    <w:rsid w:val="2E232138"/>
    <w:rsid w:val="2E497DF1"/>
    <w:rsid w:val="2E57641F"/>
    <w:rsid w:val="2E5F7614"/>
    <w:rsid w:val="2E976DAE"/>
    <w:rsid w:val="2F04528E"/>
    <w:rsid w:val="2F0E4B96"/>
    <w:rsid w:val="2F4070C9"/>
    <w:rsid w:val="2FD25781"/>
    <w:rsid w:val="2FFA2D68"/>
    <w:rsid w:val="302C1778"/>
    <w:rsid w:val="307C362A"/>
    <w:rsid w:val="30A13F14"/>
    <w:rsid w:val="30DB0403"/>
    <w:rsid w:val="313B4BD9"/>
    <w:rsid w:val="31522A98"/>
    <w:rsid w:val="31794E91"/>
    <w:rsid w:val="31807FCD"/>
    <w:rsid w:val="319C6071"/>
    <w:rsid w:val="31B22151"/>
    <w:rsid w:val="31C45EFF"/>
    <w:rsid w:val="322F554F"/>
    <w:rsid w:val="327B69E7"/>
    <w:rsid w:val="329F05AB"/>
    <w:rsid w:val="32DB72BE"/>
    <w:rsid w:val="33582884"/>
    <w:rsid w:val="339F04B3"/>
    <w:rsid w:val="33A00455"/>
    <w:rsid w:val="34254E5C"/>
    <w:rsid w:val="342E63AB"/>
    <w:rsid w:val="342F1837"/>
    <w:rsid w:val="345D260B"/>
    <w:rsid w:val="349124F1"/>
    <w:rsid w:val="34B00BC9"/>
    <w:rsid w:val="34B1049E"/>
    <w:rsid w:val="34BA1A48"/>
    <w:rsid w:val="34DD1293"/>
    <w:rsid w:val="35134CB4"/>
    <w:rsid w:val="355552CD"/>
    <w:rsid w:val="358D2CB9"/>
    <w:rsid w:val="35B4708D"/>
    <w:rsid w:val="35E6686D"/>
    <w:rsid w:val="35F87811"/>
    <w:rsid w:val="360B09C0"/>
    <w:rsid w:val="36462E68"/>
    <w:rsid w:val="365302AE"/>
    <w:rsid w:val="366652B8"/>
    <w:rsid w:val="36721B3D"/>
    <w:rsid w:val="367D0F7F"/>
    <w:rsid w:val="37645C9B"/>
    <w:rsid w:val="37721F02"/>
    <w:rsid w:val="37B17CB5"/>
    <w:rsid w:val="37F142D2"/>
    <w:rsid w:val="380939E1"/>
    <w:rsid w:val="38460FDE"/>
    <w:rsid w:val="38CF35E8"/>
    <w:rsid w:val="392E47B3"/>
    <w:rsid w:val="39567866"/>
    <w:rsid w:val="3986639D"/>
    <w:rsid w:val="399B34CA"/>
    <w:rsid w:val="39A13F14"/>
    <w:rsid w:val="39EE7A9E"/>
    <w:rsid w:val="3A5744EF"/>
    <w:rsid w:val="3B3F2CA7"/>
    <w:rsid w:val="3B7565CE"/>
    <w:rsid w:val="3B823D6A"/>
    <w:rsid w:val="3BBA40DC"/>
    <w:rsid w:val="3BD74C8E"/>
    <w:rsid w:val="3BD827B4"/>
    <w:rsid w:val="3C186CE7"/>
    <w:rsid w:val="3C3E2F5F"/>
    <w:rsid w:val="3C4B1C3D"/>
    <w:rsid w:val="3C5F759A"/>
    <w:rsid w:val="3C7F0E81"/>
    <w:rsid w:val="3C9025B0"/>
    <w:rsid w:val="3D37104D"/>
    <w:rsid w:val="3D5C78D4"/>
    <w:rsid w:val="3D6407A3"/>
    <w:rsid w:val="3D6F51D8"/>
    <w:rsid w:val="3DA60DBB"/>
    <w:rsid w:val="3E23240C"/>
    <w:rsid w:val="3E29379B"/>
    <w:rsid w:val="3E373037"/>
    <w:rsid w:val="3E730447"/>
    <w:rsid w:val="3E9E1934"/>
    <w:rsid w:val="3F4D4769"/>
    <w:rsid w:val="3F811C48"/>
    <w:rsid w:val="3FB6105E"/>
    <w:rsid w:val="40A315E2"/>
    <w:rsid w:val="40AB66E9"/>
    <w:rsid w:val="40B6018D"/>
    <w:rsid w:val="41412063"/>
    <w:rsid w:val="41842500"/>
    <w:rsid w:val="4194717D"/>
    <w:rsid w:val="41962EF5"/>
    <w:rsid w:val="41F300AD"/>
    <w:rsid w:val="425930E7"/>
    <w:rsid w:val="426479D7"/>
    <w:rsid w:val="427964C9"/>
    <w:rsid w:val="42BE0955"/>
    <w:rsid w:val="42E1381E"/>
    <w:rsid w:val="43100A85"/>
    <w:rsid w:val="43761230"/>
    <w:rsid w:val="43F839F3"/>
    <w:rsid w:val="43FB717C"/>
    <w:rsid w:val="44043123"/>
    <w:rsid w:val="447A4D50"/>
    <w:rsid w:val="451E447A"/>
    <w:rsid w:val="45345B76"/>
    <w:rsid w:val="45B86CDD"/>
    <w:rsid w:val="469F0A9E"/>
    <w:rsid w:val="46E13E64"/>
    <w:rsid w:val="47215957"/>
    <w:rsid w:val="47307808"/>
    <w:rsid w:val="47D97FDF"/>
    <w:rsid w:val="483D231C"/>
    <w:rsid w:val="48450DC2"/>
    <w:rsid w:val="48657AC5"/>
    <w:rsid w:val="486F747C"/>
    <w:rsid w:val="49170DBF"/>
    <w:rsid w:val="49725FF6"/>
    <w:rsid w:val="499E328F"/>
    <w:rsid w:val="49BA799D"/>
    <w:rsid w:val="49C338DA"/>
    <w:rsid w:val="49E60792"/>
    <w:rsid w:val="4A061BA9"/>
    <w:rsid w:val="4A0B1FA6"/>
    <w:rsid w:val="4A3541D0"/>
    <w:rsid w:val="4A394D65"/>
    <w:rsid w:val="4A8F0E29"/>
    <w:rsid w:val="4ADD1B62"/>
    <w:rsid w:val="4B1E1B01"/>
    <w:rsid w:val="4B1F3C01"/>
    <w:rsid w:val="4B3317B5"/>
    <w:rsid w:val="4B3E5B32"/>
    <w:rsid w:val="4B4A005E"/>
    <w:rsid w:val="4B934B95"/>
    <w:rsid w:val="4C0A69B9"/>
    <w:rsid w:val="4CB46925"/>
    <w:rsid w:val="4D761E2D"/>
    <w:rsid w:val="4D861CF6"/>
    <w:rsid w:val="4DA155E3"/>
    <w:rsid w:val="4E0062C6"/>
    <w:rsid w:val="4EAE3279"/>
    <w:rsid w:val="4EDE5EDB"/>
    <w:rsid w:val="4EE80403"/>
    <w:rsid w:val="4F2064F4"/>
    <w:rsid w:val="4F2558B8"/>
    <w:rsid w:val="4F495A4B"/>
    <w:rsid w:val="4F4C72E9"/>
    <w:rsid w:val="4F702FD7"/>
    <w:rsid w:val="4FB641D0"/>
    <w:rsid w:val="501A1195"/>
    <w:rsid w:val="50561D57"/>
    <w:rsid w:val="50884351"/>
    <w:rsid w:val="50AF5D81"/>
    <w:rsid w:val="50E53551"/>
    <w:rsid w:val="512F6EC2"/>
    <w:rsid w:val="51A0432A"/>
    <w:rsid w:val="520D339E"/>
    <w:rsid w:val="527140E5"/>
    <w:rsid w:val="5292508F"/>
    <w:rsid w:val="52A96B6F"/>
    <w:rsid w:val="52C443BD"/>
    <w:rsid w:val="52D01FDF"/>
    <w:rsid w:val="52DC6BD6"/>
    <w:rsid w:val="52E361B6"/>
    <w:rsid w:val="52E86357"/>
    <w:rsid w:val="52F201A7"/>
    <w:rsid w:val="536D080A"/>
    <w:rsid w:val="538452A3"/>
    <w:rsid w:val="5386726D"/>
    <w:rsid w:val="53966D85"/>
    <w:rsid w:val="53C37954"/>
    <w:rsid w:val="53C8240D"/>
    <w:rsid w:val="53DD2C05"/>
    <w:rsid w:val="5406215C"/>
    <w:rsid w:val="540B1521"/>
    <w:rsid w:val="54A9695E"/>
    <w:rsid w:val="54BC6CBF"/>
    <w:rsid w:val="54D83F05"/>
    <w:rsid w:val="54FC257C"/>
    <w:rsid w:val="550764A4"/>
    <w:rsid w:val="551926E0"/>
    <w:rsid w:val="55342CF9"/>
    <w:rsid w:val="55494F54"/>
    <w:rsid w:val="5560589C"/>
    <w:rsid w:val="55EB0D1D"/>
    <w:rsid w:val="561279B9"/>
    <w:rsid w:val="56515F3B"/>
    <w:rsid w:val="565A22EB"/>
    <w:rsid w:val="56E83D9B"/>
    <w:rsid w:val="56F91B04"/>
    <w:rsid w:val="572B71CA"/>
    <w:rsid w:val="5733704C"/>
    <w:rsid w:val="574074B7"/>
    <w:rsid w:val="576332C4"/>
    <w:rsid w:val="57723665"/>
    <w:rsid w:val="57B974E6"/>
    <w:rsid w:val="57FF75EE"/>
    <w:rsid w:val="585A65D3"/>
    <w:rsid w:val="58AE4F0C"/>
    <w:rsid w:val="58CE0D6F"/>
    <w:rsid w:val="592A069B"/>
    <w:rsid w:val="59390824"/>
    <w:rsid w:val="599E4BE5"/>
    <w:rsid w:val="59E42E0A"/>
    <w:rsid w:val="5A2A7C7B"/>
    <w:rsid w:val="5A7A11AE"/>
    <w:rsid w:val="5AB3646E"/>
    <w:rsid w:val="5ABA3CA0"/>
    <w:rsid w:val="5ABF5423"/>
    <w:rsid w:val="5AD40454"/>
    <w:rsid w:val="5B060C94"/>
    <w:rsid w:val="5B2C2FD3"/>
    <w:rsid w:val="5BC40C67"/>
    <w:rsid w:val="5BC63719"/>
    <w:rsid w:val="5BDB7A2A"/>
    <w:rsid w:val="5C0737CA"/>
    <w:rsid w:val="5C166CB5"/>
    <w:rsid w:val="5C3D06E5"/>
    <w:rsid w:val="5C80234E"/>
    <w:rsid w:val="5DA622BA"/>
    <w:rsid w:val="5DB42C29"/>
    <w:rsid w:val="5DE809ED"/>
    <w:rsid w:val="5E0622AC"/>
    <w:rsid w:val="5E261785"/>
    <w:rsid w:val="5F555D46"/>
    <w:rsid w:val="5F645F89"/>
    <w:rsid w:val="5F6B2DBA"/>
    <w:rsid w:val="5F7E34EF"/>
    <w:rsid w:val="5FC4724D"/>
    <w:rsid w:val="5FCC5339"/>
    <w:rsid w:val="5FE70807"/>
    <w:rsid w:val="5FE86BBA"/>
    <w:rsid w:val="60363DC9"/>
    <w:rsid w:val="60A32AE1"/>
    <w:rsid w:val="60E53485"/>
    <w:rsid w:val="61054A27"/>
    <w:rsid w:val="610E7483"/>
    <w:rsid w:val="611D2366"/>
    <w:rsid w:val="618842C5"/>
    <w:rsid w:val="61E02350"/>
    <w:rsid w:val="61E433B1"/>
    <w:rsid w:val="621974FF"/>
    <w:rsid w:val="623F6839"/>
    <w:rsid w:val="62885958"/>
    <w:rsid w:val="631321A0"/>
    <w:rsid w:val="637B00FA"/>
    <w:rsid w:val="649746A3"/>
    <w:rsid w:val="64A96B9D"/>
    <w:rsid w:val="64AD1078"/>
    <w:rsid w:val="64BC7D6F"/>
    <w:rsid w:val="64CE2EAA"/>
    <w:rsid w:val="64E060B2"/>
    <w:rsid w:val="657C6C36"/>
    <w:rsid w:val="65AC068A"/>
    <w:rsid w:val="65E322FD"/>
    <w:rsid w:val="660C5ECE"/>
    <w:rsid w:val="661D1895"/>
    <w:rsid w:val="662E75B1"/>
    <w:rsid w:val="66342C2E"/>
    <w:rsid w:val="663E784C"/>
    <w:rsid w:val="66522FDF"/>
    <w:rsid w:val="66860EDB"/>
    <w:rsid w:val="668655B1"/>
    <w:rsid w:val="66AC2781"/>
    <w:rsid w:val="66C832A1"/>
    <w:rsid w:val="66D93910"/>
    <w:rsid w:val="670454CC"/>
    <w:rsid w:val="67696832"/>
    <w:rsid w:val="67955879"/>
    <w:rsid w:val="67EE6D37"/>
    <w:rsid w:val="680D3662"/>
    <w:rsid w:val="68112A26"/>
    <w:rsid w:val="685867EC"/>
    <w:rsid w:val="685A617B"/>
    <w:rsid w:val="68CB18F9"/>
    <w:rsid w:val="68CF4DBB"/>
    <w:rsid w:val="68F20AA9"/>
    <w:rsid w:val="69140A20"/>
    <w:rsid w:val="691E2BE3"/>
    <w:rsid w:val="69A200AE"/>
    <w:rsid w:val="69CA10DE"/>
    <w:rsid w:val="6A554E4C"/>
    <w:rsid w:val="6AA907A5"/>
    <w:rsid w:val="6BEA6C2D"/>
    <w:rsid w:val="6C3A1318"/>
    <w:rsid w:val="6C486B94"/>
    <w:rsid w:val="6C5F6456"/>
    <w:rsid w:val="6C7F2EDF"/>
    <w:rsid w:val="6CDC30D7"/>
    <w:rsid w:val="6CFA1CDB"/>
    <w:rsid w:val="6CFA5B92"/>
    <w:rsid w:val="6D45564C"/>
    <w:rsid w:val="6DE456D2"/>
    <w:rsid w:val="6E600263"/>
    <w:rsid w:val="6E8E12EF"/>
    <w:rsid w:val="6FC62348"/>
    <w:rsid w:val="6FC7174D"/>
    <w:rsid w:val="6FF173C5"/>
    <w:rsid w:val="7055204A"/>
    <w:rsid w:val="706109EE"/>
    <w:rsid w:val="70C32232"/>
    <w:rsid w:val="70CD7E32"/>
    <w:rsid w:val="71D43752"/>
    <w:rsid w:val="7218194A"/>
    <w:rsid w:val="721E268A"/>
    <w:rsid w:val="726C5429"/>
    <w:rsid w:val="727A5F4A"/>
    <w:rsid w:val="72AB41A3"/>
    <w:rsid w:val="73740A39"/>
    <w:rsid w:val="73DD6243"/>
    <w:rsid w:val="741B0EB4"/>
    <w:rsid w:val="744877CF"/>
    <w:rsid w:val="74551C96"/>
    <w:rsid w:val="745D3962"/>
    <w:rsid w:val="749C4185"/>
    <w:rsid w:val="74AE3AD6"/>
    <w:rsid w:val="751B4EE4"/>
    <w:rsid w:val="75945BB6"/>
    <w:rsid w:val="75C44D0C"/>
    <w:rsid w:val="75DA2C18"/>
    <w:rsid w:val="76216828"/>
    <w:rsid w:val="766A1C7F"/>
    <w:rsid w:val="76E557A9"/>
    <w:rsid w:val="77453A3C"/>
    <w:rsid w:val="775319EF"/>
    <w:rsid w:val="777D1E86"/>
    <w:rsid w:val="77950F7E"/>
    <w:rsid w:val="77CF26E1"/>
    <w:rsid w:val="781411E1"/>
    <w:rsid w:val="790F1C77"/>
    <w:rsid w:val="797C0647"/>
    <w:rsid w:val="79866697"/>
    <w:rsid w:val="79B853F7"/>
    <w:rsid w:val="7A67303B"/>
    <w:rsid w:val="7A831561"/>
    <w:rsid w:val="7A9A26CD"/>
    <w:rsid w:val="7AA80FC8"/>
    <w:rsid w:val="7AAB1D04"/>
    <w:rsid w:val="7ABA4368"/>
    <w:rsid w:val="7B0703E4"/>
    <w:rsid w:val="7B1B225B"/>
    <w:rsid w:val="7B257FFD"/>
    <w:rsid w:val="7B6A318A"/>
    <w:rsid w:val="7B6D27F5"/>
    <w:rsid w:val="7BD52290"/>
    <w:rsid w:val="7BDC10B2"/>
    <w:rsid w:val="7BED3460"/>
    <w:rsid w:val="7BFA1CF7"/>
    <w:rsid w:val="7C181D89"/>
    <w:rsid w:val="7C2B1DA5"/>
    <w:rsid w:val="7C310BE6"/>
    <w:rsid w:val="7CF16C56"/>
    <w:rsid w:val="7DC03599"/>
    <w:rsid w:val="7DF4317E"/>
    <w:rsid w:val="7E234094"/>
    <w:rsid w:val="7E235506"/>
    <w:rsid w:val="7E266DD3"/>
    <w:rsid w:val="7E64308B"/>
    <w:rsid w:val="7E747B3F"/>
    <w:rsid w:val="7E9A5141"/>
    <w:rsid w:val="7EA321D2"/>
    <w:rsid w:val="7F080287"/>
    <w:rsid w:val="7F4A08A0"/>
    <w:rsid w:val="7F687745"/>
    <w:rsid w:val="7F763730"/>
    <w:rsid w:val="7F7678E7"/>
    <w:rsid w:val="7FBC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4"/>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40"/>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tabs>
        <w:tab w:val="left" w:pos="432"/>
      </w:tabs>
      <w:spacing w:line="416" w:lineRule="auto"/>
      <w:ind w:left="901"/>
      <w:outlineLvl w:val="2"/>
    </w:pPr>
    <w:rPr>
      <w:b/>
      <w:bCs/>
      <w:sz w:val="32"/>
      <w:szCs w:val="32"/>
    </w:rPr>
  </w:style>
  <w:style w:type="paragraph" w:styleId="6">
    <w:name w:val="heading 4"/>
    <w:basedOn w:val="1"/>
    <w:next w:val="1"/>
    <w:link w:val="60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8"/>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6"/>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9"/>
    <w:qFormat/>
    <w:uiPriority w:val="99"/>
    <w:pPr>
      <w:jc w:val="left"/>
    </w:pPr>
  </w:style>
  <w:style w:type="paragraph" w:styleId="21">
    <w:name w:val="Salutation"/>
    <w:basedOn w:val="1"/>
    <w:next w:val="1"/>
    <w:link w:val="487"/>
    <w:qFormat/>
    <w:uiPriority w:val="0"/>
    <w:rPr>
      <w:rFonts w:ascii="仿宋_GB2312" w:eastAsia="仿宋_GB2312"/>
      <w:sz w:val="28"/>
      <w:szCs w:val="20"/>
    </w:rPr>
  </w:style>
  <w:style w:type="paragraph" w:styleId="22">
    <w:name w:val="Body Text 3"/>
    <w:basedOn w:val="1"/>
    <w:link w:val="586"/>
    <w:qFormat/>
    <w:uiPriority w:val="0"/>
    <w:pPr>
      <w:jc w:val="center"/>
    </w:pPr>
    <w:rPr>
      <w:szCs w:val="20"/>
    </w:rPr>
  </w:style>
  <w:style w:type="paragraph" w:styleId="23">
    <w:name w:val="Closing"/>
    <w:basedOn w:val="1"/>
    <w:link w:val="651"/>
    <w:unhideWhenUsed/>
    <w:qFormat/>
    <w:uiPriority w:val="0"/>
    <w:pPr>
      <w:ind w:left="100" w:leftChars="2100"/>
      <w:textAlignment w:val="center"/>
    </w:pPr>
    <w:rPr>
      <w:sz w:val="28"/>
    </w:rPr>
  </w:style>
  <w:style w:type="paragraph" w:styleId="24">
    <w:name w:val="Body Text"/>
    <w:basedOn w:val="1"/>
    <w:next w:val="25"/>
    <w:link w:val="517"/>
    <w:qFormat/>
    <w:uiPriority w:val="0"/>
    <w:pPr>
      <w:autoSpaceDE w:val="0"/>
      <w:autoSpaceDN w:val="0"/>
      <w:spacing w:line="360" w:lineRule="auto"/>
    </w:pPr>
    <w:rPr>
      <w:rFonts w:ascii="宋体"/>
      <w:sz w:val="24"/>
      <w:szCs w:val="21"/>
      <w:lang w:val="zh-CN"/>
    </w:rPr>
  </w:style>
  <w:style w:type="paragraph" w:styleId="25">
    <w:name w:val="Body Text First Indent"/>
    <w:basedOn w:val="24"/>
    <w:link w:val="550"/>
    <w:qFormat/>
    <w:uiPriority w:val="0"/>
    <w:pPr>
      <w:ind w:firstLine="420"/>
    </w:pPr>
    <w:rPr>
      <w:szCs w:val="20"/>
    </w:rPr>
  </w:style>
  <w:style w:type="paragraph" w:styleId="26">
    <w:name w:val="Body Text Indent"/>
    <w:basedOn w:val="1"/>
    <w:link w:val="63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94"/>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3"/>
    <w:qFormat/>
    <w:uiPriority w:val="0"/>
    <w:pPr>
      <w:ind w:left="100" w:leftChars="2500"/>
    </w:pPr>
    <w:rPr>
      <w:rFonts w:ascii="宋体"/>
      <w:sz w:val="24"/>
      <w:szCs w:val="21"/>
      <w:lang w:val="zh-CN"/>
    </w:rPr>
  </w:style>
  <w:style w:type="paragraph" w:styleId="38">
    <w:name w:val="Body Text Indent 2"/>
    <w:basedOn w:val="1"/>
    <w:link w:val="508"/>
    <w:qFormat/>
    <w:uiPriority w:val="0"/>
    <w:pPr>
      <w:spacing w:line="360" w:lineRule="auto"/>
      <w:ind w:firstLine="601"/>
      <w:textAlignment w:val="baseline"/>
    </w:pPr>
    <w:rPr>
      <w:rFonts w:ascii="宋体"/>
      <w:kern w:val="0"/>
      <w:sz w:val="28"/>
      <w:szCs w:val="20"/>
    </w:rPr>
  </w:style>
  <w:style w:type="paragraph" w:styleId="39">
    <w:name w:val="Balloon Text"/>
    <w:basedOn w:val="1"/>
    <w:link w:val="620"/>
    <w:semiHidden/>
    <w:qFormat/>
    <w:uiPriority w:val="0"/>
    <w:rPr>
      <w:sz w:val="18"/>
      <w:szCs w:val="18"/>
    </w:rPr>
  </w:style>
  <w:style w:type="paragraph" w:styleId="40">
    <w:name w:val="footer"/>
    <w:basedOn w:val="1"/>
    <w:link w:val="63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4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478"/>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647"/>
    <w:qFormat/>
    <w:uiPriority w:val="0"/>
    <w:pPr>
      <w:widowControl/>
      <w:spacing w:before="100" w:beforeAutospacing="1" w:after="100" w:afterAutospacing="1"/>
      <w:jc w:val="left"/>
    </w:pPr>
    <w:rPr>
      <w:rFonts w:ascii="宋体" w:hAnsi="宋体"/>
      <w:kern w:val="0"/>
      <w:sz w:val="24"/>
    </w:rPr>
  </w:style>
  <w:style w:type="paragraph" w:styleId="60">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semiHidden/>
    <w:qFormat/>
    <w:uiPriority w:val="0"/>
    <w:rPr>
      <w:b/>
      <w:bCs/>
    </w:rPr>
  </w:style>
  <w:style w:type="paragraph" w:styleId="62">
    <w:name w:val="Body Text First Indent 2"/>
    <w:basedOn w:val="26"/>
    <w:link w:val="507"/>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character" w:styleId="74">
    <w:name w:val="HTML Sample"/>
    <w:basedOn w:val="65"/>
    <w:qFormat/>
    <w:uiPriority w:val="0"/>
    <w:rPr>
      <w:rFonts w:ascii="Courier New" w:hAnsi="Courier New"/>
    </w:rPr>
  </w:style>
  <w:style w:type="paragraph" w:customStyle="1" w:styleId="75">
    <w:name w:val="正文文本首行缩进 21"/>
    <w:basedOn w:val="76"/>
    <w:unhideWhenUsed/>
    <w:qFormat/>
    <w:uiPriority w:val="99"/>
    <w:pPr>
      <w:ind w:firstLine="420"/>
    </w:pPr>
    <w:rPr>
      <w:rFonts w:ascii="Arial" w:hAnsi="Arial"/>
    </w:rPr>
  </w:style>
  <w:style w:type="paragraph" w:customStyle="1" w:styleId="76">
    <w:name w:val="正文文本首行缩进1"/>
    <w:basedOn w:val="1"/>
    <w:unhideWhenUsed/>
    <w:qFormat/>
    <w:uiPriority w:val="99"/>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1"/>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qFormat/>
    <w:uiPriority w:val="0"/>
    <w:pPr>
      <w:adjustRightInd/>
      <w:spacing w:line="288" w:lineRule="auto"/>
      <w:ind w:firstLine="425" w:firstLineChars="200"/>
    </w:pPr>
  </w:style>
  <w:style w:type="paragraph" w:customStyle="1" w:styleId="83">
    <w:name w:val="Char1 Char Char Char"/>
    <w:basedOn w:val="1"/>
    <w:qFormat/>
    <w:uiPriority w:val="0"/>
    <w:rPr>
      <w:rFonts w:ascii="Tahoma" w:hAnsi="Tahoma"/>
      <w:sz w:val="24"/>
      <w:szCs w:val="2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qFormat/>
    <w:uiPriority w:val="0"/>
    <w:pPr>
      <w:spacing w:after="156" w:afterLines="50"/>
      <w:jc w:val="left"/>
      <w:outlineLvl w:val="3"/>
    </w:pPr>
    <w:rPr>
      <w:sz w:val="24"/>
      <w:szCs w:val="24"/>
    </w:rPr>
  </w:style>
  <w:style w:type="paragraph" w:customStyle="1" w:styleId="8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qFormat/>
    <w:uiPriority w:val="0"/>
    <w:pPr>
      <w:numPr>
        <w:ilvl w:val="1"/>
        <w:numId w:val="4"/>
      </w:numPr>
      <w:adjustRightInd/>
    </w:pPr>
  </w:style>
  <w:style w:type="paragraph" w:customStyle="1" w:styleId="91">
    <w:name w:val="Char3"/>
    <w:basedOn w:val="1"/>
    <w:qFormat/>
    <w:uiPriority w:val="0"/>
    <w:pPr>
      <w:adjustRightInd/>
    </w:pPr>
    <w:rPr>
      <w:rFonts w:ascii="仿宋_GB2312" w:eastAsia="仿宋_GB2312"/>
      <w:b/>
      <w:sz w:val="32"/>
      <w:szCs w:val="32"/>
    </w:rPr>
  </w:style>
  <w:style w:type="paragraph" w:customStyle="1" w:styleId="92">
    <w:name w:val="Char Char1 Char Char Char Char Char Char"/>
    <w:basedOn w:val="1"/>
    <w:qFormat/>
    <w:uiPriority w:val="0"/>
    <w:rPr>
      <w:rFonts w:ascii="仿宋_GB2312" w:eastAsia="仿宋_GB2312"/>
      <w:b/>
      <w:sz w:val="32"/>
      <w:szCs w:val="20"/>
    </w:rPr>
  </w:style>
  <w:style w:type="paragraph" w:customStyle="1" w:styleId="93">
    <w:name w:val="文本正文 Char"/>
    <w:basedOn w:val="1"/>
    <w:qFormat/>
    <w:uiPriority w:val="0"/>
    <w:pPr>
      <w:spacing w:line="360" w:lineRule="auto"/>
      <w:ind w:firstLine="200" w:firstLineChars="200"/>
    </w:pPr>
    <w:rPr>
      <w:kern w:val="0"/>
      <w:sz w:val="24"/>
      <w:szCs w:val="20"/>
    </w:rPr>
  </w:style>
  <w:style w:type="paragraph" w:customStyle="1" w:styleId="9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3">
    <w:name w:val="Char1"/>
    <w:basedOn w:val="1"/>
    <w:qFormat/>
    <w:uiPriority w:val="0"/>
    <w:rPr>
      <w:rFonts w:ascii="仿宋_GB2312" w:eastAsia="仿宋_GB2312"/>
      <w:b/>
      <w:sz w:val="32"/>
      <w:szCs w:val="32"/>
    </w:rPr>
  </w:style>
  <w:style w:type="paragraph" w:customStyle="1" w:styleId="104">
    <w:name w:val="CM14"/>
    <w:basedOn w:val="105"/>
    <w:next w:val="105"/>
    <w:qFormat/>
    <w:uiPriority w:val="0"/>
    <w:pPr>
      <w:spacing w:after="68"/>
    </w:pPr>
    <w:rPr>
      <w:rFonts w:ascii="FHLHE E+ Futura Bk" w:eastAsia="FHLHE E+ Futura Bk" w:cs="Times New Roman"/>
      <w:color w:val="auto"/>
    </w:rPr>
  </w:style>
  <w:style w:type="paragraph" w:customStyle="1" w:styleId="105">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1">
    <w:name w:val="List Paragraph"/>
    <w:basedOn w:val="1"/>
    <w:qFormat/>
    <w:uiPriority w:val="99"/>
    <w:pPr>
      <w:spacing w:line="360" w:lineRule="auto"/>
      <w:ind w:firstLine="200" w:firstLineChars="200"/>
    </w:pPr>
    <w:rPr>
      <w:rFonts w:eastAsia="楷体_GB2312" w:cs="Lucida Sans"/>
      <w:sz w:val="24"/>
    </w:rPr>
  </w:style>
  <w:style w:type="paragraph" w:customStyle="1" w:styleId="11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3">
    <w:name w:val="Char2 Char Char Char"/>
    <w:basedOn w:val="1"/>
    <w:qFormat/>
    <w:uiPriority w:val="0"/>
    <w:rPr>
      <w:rFonts w:ascii="仿宋_GB2312" w:eastAsia="仿宋_GB2312"/>
      <w:b/>
      <w:sz w:val="32"/>
      <w:szCs w:val="32"/>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6">
    <w:name w:val="Char Char Char"/>
    <w:basedOn w:val="1"/>
    <w:qFormat/>
    <w:uiPriority w:val="0"/>
    <w:rPr>
      <w:rFonts w:ascii="Tahoma" w:hAnsi="Tahoma"/>
      <w:sz w:val="24"/>
      <w:szCs w:val="20"/>
    </w:rPr>
  </w:style>
  <w:style w:type="paragraph" w:customStyle="1" w:styleId="1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9">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2">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5">
    <w:name w:val="FA正文"/>
    <w:basedOn w:val="1"/>
    <w:qFormat/>
    <w:uiPriority w:val="0"/>
    <w:pPr>
      <w:spacing w:line="360" w:lineRule="auto"/>
      <w:ind w:firstLine="480" w:firstLineChars="200"/>
    </w:pPr>
    <w:rPr>
      <w:rFonts w:hAnsi="宋体"/>
      <w:sz w:val="24"/>
      <w:szCs w:val="20"/>
    </w:rPr>
  </w:style>
  <w:style w:type="paragraph" w:customStyle="1" w:styleId="126">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8">
    <w:name w:val="有符号正文"/>
    <w:basedOn w:val="1"/>
    <w:qFormat/>
    <w:uiPriority w:val="0"/>
    <w:pPr>
      <w:adjustRightInd/>
      <w:spacing w:line="400" w:lineRule="exact"/>
      <w:ind w:firstLine="200" w:firstLineChars="200"/>
    </w:pPr>
    <w:rPr>
      <w:rFonts w:ascii="Arial" w:hAnsi="Arial"/>
    </w:rPr>
  </w:style>
  <w:style w:type="paragraph" w:customStyle="1" w:styleId="1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0">
    <w:name w:val="默认段落字体 Para Char"/>
    <w:basedOn w:val="1"/>
    <w:qFormat/>
    <w:uiPriority w:val="0"/>
    <w:rPr>
      <w:rFonts w:ascii="Tahoma" w:hAnsi="Tahoma"/>
      <w:sz w:val="24"/>
      <w:szCs w:val="20"/>
    </w:rPr>
  </w:style>
  <w:style w:type="paragraph" w:customStyle="1" w:styleId="131">
    <w:name w:val="Char1 Char Char Char2"/>
    <w:basedOn w:val="1"/>
    <w:qFormat/>
    <w:uiPriority w:val="0"/>
    <w:pPr>
      <w:adjustRightInd/>
      <w:ind w:firstLine="200" w:firstLineChars="200"/>
    </w:pPr>
    <w:rPr>
      <w:rFonts w:ascii="Tahoma" w:hAnsi="Tahoma"/>
      <w:sz w:val="24"/>
      <w:szCs w:val="20"/>
    </w:rPr>
  </w:style>
  <w:style w:type="paragraph" w:customStyle="1" w:styleId="13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4">
    <w:name w:val="注释"/>
    <w:basedOn w:val="1"/>
    <w:qFormat/>
    <w:uiPriority w:val="0"/>
    <w:pPr>
      <w:adjustRightInd/>
      <w:spacing w:line="360" w:lineRule="auto"/>
      <w:ind w:firstLine="480"/>
    </w:pPr>
    <w:rPr>
      <w:sz w:val="24"/>
    </w:rPr>
  </w:style>
  <w:style w:type="paragraph" w:customStyle="1" w:styleId="1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6">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7">
    <w:name w:val="trademark"/>
    <w:qFormat/>
    <w:uiPriority w:val="0"/>
    <w:pPr>
      <w:spacing w:after="60"/>
    </w:pPr>
    <w:rPr>
      <w:rFonts w:ascii="Futura Bk" w:hAnsi="Futura Bk" w:eastAsia="宋体" w:cs="Times New Roman"/>
      <w:sz w:val="15"/>
      <w:lang w:val="en-US" w:eastAsia="en-US" w:bidi="ar-SA"/>
    </w:rPr>
  </w:style>
  <w:style w:type="paragraph" w:customStyle="1" w:styleId="1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9">
    <w:name w:val="EB_表格"/>
    <w:basedOn w:val="1"/>
    <w:qFormat/>
    <w:uiPriority w:val="0"/>
    <w:pPr>
      <w:adjustRightInd/>
      <w:spacing w:line="300" w:lineRule="auto"/>
      <w:jc w:val="center"/>
    </w:pPr>
  </w:style>
  <w:style w:type="paragraph" w:customStyle="1" w:styleId="140">
    <w:name w:val="Char Char Char1 Char"/>
    <w:basedOn w:val="1"/>
    <w:qFormat/>
    <w:uiPriority w:val="0"/>
    <w:rPr>
      <w:szCs w:val="20"/>
    </w:rPr>
  </w:style>
  <w:style w:type="paragraph" w:customStyle="1" w:styleId="1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3">
    <w:name w:val="章标题"/>
    <w:next w:val="1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6">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8">
    <w:name w:val="表文字"/>
    <w:qFormat/>
    <w:uiPriority w:val="0"/>
    <w:rPr>
      <w:rFonts w:ascii="宋体" w:hAnsi="Times New Roman" w:eastAsia="宋体" w:cs="Times New Roman"/>
      <w:kern w:val="2"/>
      <w:lang w:val="en-US" w:eastAsia="zh-CN" w:bidi="ar-SA"/>
    </w:rPr>
  </w:style>
  <w:style w:type="paragraph" w:customStyle="1" w:styleId="14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2">
    <w:name w:val="列表内容"/>
    <w:basedOn w:val="1"/>
    <w:next w:val="1"/>
    <w:qFormat/>
    <w:uiPriority w:val="0"/>
    <w:pPr>
      <w:widowControl/>
      <w:tabs>
        <w:tab w:val="left" w:pos="840"/>
      </w:tabs>
      <w:ind w:left="840" w:hanging="420"/>
      <w:jc w:val="left"/>
    </w:pPr>
    <w:rPr>
      <w:kern w:val="0"/>
      <w:sz w:val="18"/>
    </w:rPr>
  </w:style>
  <w:style w:type="paragraph" w:customStyle="1" w:styleId="15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6">
    <w:name w:val="Char2 Char Char"/>
    <w:basedOn w:val="1"/>
    <w:qFormat/>
    <w:uiPriority w:val="0"/>
    <w:pPr>
      <w:adjustRightInd/>
    </w:pPr>
    <w:rPr>
      <w:rFonts w:ascii="Tahoma" w:hAnsi="Tahoma"/>
      <w:sz w:val="24"/>
      <w:szCs w:val="20"/>
    </w:rPr>
  </w:style>
  <w:style w:type="paragraph" w:customStyle="1" w:styleId="15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1">
    <w:name w:val="Char Char1 Char Char Char"/>
    <w:basedOn w:val="1"/>
    <w:qFormat/>
    <w:uiPriority w:val="0"/>
    <w:rPr>
      <w:rFonts w:ascii="仿宋_GB2312" w:eastAsia="仿宋_GB2312"/>
      <w:b/>
      <w:sz w:val="32"/>
      <w:szCs w:val="20"/>
    </w:rPr>
  </w:style>
  <w:style w:type="paragraph" w:customStyle="1" w:styleId="16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3">
    <w:name w:val="WW-正文文字缩进 2"/>
    <w:basedOn w:val="1"/>
    <w:qFormat/>
    <w:uiPriority w:val="0"/>
    <w:pPr>
      <w:suppressAutoHyphens/>
      <w:adjustRightInd/>
      <w:ind w:firstLine="420"/>
    </w:pPr>
    <w:rPr>
      <w:kern w:val="1"/>
      <w:szCs w:val="20"/>
    </w:rPr>
  </w:style>
  <w:style w:type="paragraph" w:customStyle="1" w:styleId="1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6">
    <w:name w:val="默认段落字体 Para Char Char Char Char"/>
    <w:basedOn w:val="1"/>
    <w:qFormat/>
    <w:uiPriority w:val="0"/>
    <w:pPr>
      <w:spacing w:line="360" w:lineRule="auto"/>
    </w:pPr>
    <w:rPr>
      <w:szCs w:val="20"/>
    </w:rPr>
  </w:style>
  <w:style w:type="paragraph" w:customStyle="1" w:styleId="167">
    <w:name w:val="Char Char11 Char Char Char"/>
    <w:basedOn w:val="1"/>
    <w:qFormat/>
    <w:uiPriority w:val="0"/>
    <w:pPr>
      <w:spacing w:line="360" w:lineRule="auto"/>
    </w:pPr>
    <w:rPr>
      <w:szCs w:val="20"/>
    </w:rPr>
  </w:style>
  <w:style w:type="paragraph" w:customStyle="1" w:styleId="16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0">
    <w:name w:val="左对齐表格文字"/>
    <w:basedOn w:val="1"/>
    <w:qFormat/>
    <w:uiPriority w:val="0"/>
    <w:pPr>
      <w:adjustRightInd/>
      <w:ind w:firstLine="200" w:firstLineChars="200"/>
      <w:jc w:val="right"/>
    </w:pPr>
  </w:style>
  <w:style w:type="paragraph" w:customStyle="1" w:styleId="17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4">
    <w:name w:val="无间隔1"/>
    <w:link w:val="536"/>
    <w:qFormat/>
    <w:uiPriority w:val="1"/>
    <w:rPr>
      <w:rFonts w:ascii="Calibri" w:hAnsi="Calibri" w:eastAsia="宋体" w:cs="Times New Roman"/>
      <w:sz w:val="22"/>
      <w:szCs w:val="22"/>
      <w:lang w:val="en-US" w:eastAsia="zh-CN" w:bidi="ar-SA"/>
    </w:rPr>
  </w:style>
  <w:style w:type="paragraph" w:customStyle="1" w:styleId="175">
    <w:name w:val="样式 样式 标题 4h4H4Fab-4T5Ref Heading 1rh1Heading sqlsect 1.2.3.... +..."/>
    <w:basedOn w:val="176"/>
    <w:link w:val="614"/>
    <w:qFormat/>
    <w:uiPriority w:val="0"/>
    <w:pPr>
      <w:tabs>
        <w:tab w:val="left" w:pos="2356"/>
      </w:tabs>
    </w:pPr>
  </w:style>
  <w:style w:type="paragraph" w:customStyle="1" w:styleId="176">
    <w:name w:val="样式 标题 4h4H4Fab-4T5Ref Heading 1rh1Heading sqlsect 1.2.3...."/>
    <w:basedOn w:val="6"/>
    <w:link w:val="564"/>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7">
    <w:name w:val="四级条标题"/>
    <w:basedOn w:val="178"/>
    <w:next w:val="144"/>
    <w:qFormat/>
    <w:uiPriority w:val="0"/>
    <w:pPr>
      <w:numPr>
        <w:ilvl w:val="5"/>
        <w:numId w:val="4"/>
      </w:numPr>
      <w:tabs>
        <w:tab w:val="left" w:pos="1680"/>
        <w:tab w:val="left" w:pos="2100"/>
        <w:tab w:val="left" w:pos="2520"/>
      </w:tabs>
      <w:outlineLvl w:val="5"/>
    </w:pPr>
  </w:style>
  <w:style w:type="paragraph" w:customStyle="1" w:styleId="178">
    <w:name w:val="三级条标题"/>
    <w:basedOn w:val="179"/>
    <w:next w:val="144"/>
    <w:qFormat/>
    <w:uiPriority w:val="0"/>
    <w:pPr>
      <w:numPr>
        <w:ilvl w:val="0"/>
        <w:numId w:val="0"/>
      </w:numPr>
      <w:tabs>
        <w:tab w:val="left" w:pos="1680"/>
        <w:tab w:val="left" w:pos="2100"/>
        <w:tab w:val="left" w:pos="2520"/>
      </w:tabs>
      <w:ind w:left="2520" w:hanging="420"/>
      <w:outlineLvl w:val="4"/>
    </w:pPr>
  </w:style>
  <w:style w:type="paragraph" w:customStyle="1" w:styleId="179">
    <w:name w:val="二级条标题"/>
    <w:basedOn w:val="180"/>
    <w:next w:val="144"/>
    <w:qFormat/>
    <w:uiPriority w:val="0"/>
    <w:pPr>
      <w:numPr>
        <w:ilvl w:val="3"/>
        <w:numId w:val="4"/>
      </w:numPr>
      <w:tabs>
        <w:tab w:val="left" w:pos="1680"/>
      </w:tabs>
      <w:ind w:left="0"/>
      <w:outlineLvl w:val="3"/>
    </w:pPr>
  </w:style>
  <w:style w:type="paragraph" w:customStyle="1" w:styleId="180">
    <w:name w:val="一级条标题"/>
    <w:basedOn w:val="143"/>
    <w:next w:val="144"/>
    <w:qFormat/>
    <w:uiPriority w:val="0"/>
    <w:pPr>
      <w:tabs>
        <w:tab w:val="left" w:pos="1680"/>
        <w:tab w:val="clear" w:pos="1260"/>
      </w:tabs>
      <w:spacing w:before="0" w:beforeLines="0" w:after="0" w:afterLines="0"/>
      <w:ind w:left="1680"/>
      <w:outlineLvl w:val="2"/>
    </w:pPr>
  </w:style>
  <w:style w:type="paragraph" w:customStyle="1" w:styleId="1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2">
    <w:name w:val="标准小四"/>
    <w:basedOn w:val="1"/>
    <w:qFormat/>
    <w:uiPriority w:val="0"/>
    <w:pPr>
      <w:spacing w:line="360" w:lineRule="auto"/>
      <w:ind w:firstLine="480" w:firstLineChars="200"/>
    </w:pPr>
    <w:rPr>
      <w:rFonts w:ascii="Arial" w:hAnsi="Arial"/>
      <w:sz w:val="24"/>
      <w:szCs w:val="21"/>
    </w:rPr>
  </w:style>
  <w:style w:type="paragraph" w:customStyle="1" w:styleId="183">
    <w:name w:val="表格"/>
    <w:basedOn w:val="1"/>
    <w:qFormat/>
    <w:uiPriority w:val="0"/>
    <w:pPr>
      <w:snapToGrid w:val="0"/>
      <w:ind w:firstLine="42" w:firstLineChars="21"/>
    </w:pPr>
    <w:rPr>
      <w:rFonts w:ascii="宋体" w:hAnsi="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7">
    <w:name w:val="封面公司名"/>
    <w:qFormat/>
    <w:uiPriority w:val="0"/>
    <w:pPr>
      <w:jc w:val="center"/>
    </w:pPr>
    <w:rPr>
      <w:rFonts w:ascii="Arial" w:hAnsi="Arial" w:eastAsia="楷体_GB2312" w:cs="宋体"/>
      <w:bCs/>
      <w:kern w:val="2"/>
      <w:sz w:val="28"/>
      <w:lang w:val="en-US" w:eastAsia="zh-CN" w:bidi="ar-SA"/>
    </w:rPr>
  </w:style>
  <w:style w:type="paragraph" w:customStyle="1" w:styleId="188">
    <w:name w:val="Char2 Char Char Char1"/>
    <w:basedOn w:val="1"/>
    <w:qFormat/>
    <w:uiPriority w:val="0"/>
    <w:rPr>
      <w:rFonts w:ascii="仿宋_GB2312" w:eastAsia="仿宋_GB2312"/>
      <w:b/>
      <w:sz w:val="32"/>
      <w:szCs w:val="32"/>
    </w:rPr>
  </w:style>
  <w:style w:type="paragraph" w:customStyle="1" w:styleId="1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2">
    <w:name w:val="Char2"/>
    <w:basedOn w:val="1"/>
    <w:qFormat/>
    <w:uiPriority w:val="0"/>
    <w:rPr>
      <w:rFonts w:ascii="仿宋_GB2312" w:eastAsia="仿宋_GB2312"/>
      <w:b/>
      <w:sz w:val="32"/>
      <w:szCs w:val="32"/>
    </w:rPr>
  </w:style>
  <w:style w:type="paragraph" w:customStyle="1" w:styleId="19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4">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6">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7">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8">
    <w:name w:val="Char Char4 Char Char"/>
    <w:basedOn w:val="1"/>
    <w:qFormat/>
    <w:uiPriority w:val="0"/>
    <w:pPr>
      <w:widowControl/>
      <w:adjustRightInd/>
      <w:spacing w:after="160" w:line="240" w:lineRule="exact"/>
      <w:jc w:val="left"/>
    </w:pPr>
  </w:style>
  <w:style w:type="paragraph" w:customStyle="1" w:styleId="199">
    <w:name w:val="Char2 Char Char1"/>
    <w:basedOn w:val="1"/>
    <w:qFormat/>
    <w:uiPriority w:val="0"/>
    <w:pPr>
      <w:adjustRightInd/>
    </w:pPr>
    <w:rPr>
      <w:rFonts w:ascii="Tahoma" w:hAnsi="Tahoma"/>
      <w:sz w:val="24"/>
      <w:szCs w:val="20"/>
    </w:rPr>
  </w:style>
  <w:style w:type="paragraph" w:customStyle="1" w:styleId="200">
    <w:name w:val="默认段落字体 Para Char Char Char Char Char Char Char"/>
    <w:basedOn w:val="1"/>
    <w:qFormat/>
    <w:uiPriority w:val="0"/>
    <w:rPr>
      <w:rFonts w:eastAsia="仿宋_GB2312"/>
      <w:sz w:val="28"/>
      <w:szCs w:val="20"/>
    </w:rPr>
  </w:style>
  <w:style w:type="paragraph" w:customStyle="1" w:styleId="20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2">
    <w:name w:val="正文21"/>
    <w:basedOn w:val="1"/>
    <w:qFormat/>
    <w:uiPriority w:val="0"/>
    <w:pPr>
      <w:adjustRightInd/>
      <w:spacing w:before="156" w:line="360" w:lineRule="auto"/>
      <w:ind w:firstLine="510" w:firstLineChars="200"/>
    </w:pPr>
    <w:rPr>
      <w:sz w:val="24"/>
      <w:szCs w:val="20"/>
    </w:rPr>
  </w:style>
  <w:style w:type="paragraph" w:customStyle="1" w:styleId="203">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5">
    <w:name w:val="标题五"/>
    <w:basedOn w:val="1"/>
    <w:qFormat/>
    <w:uiPriority w:val="0"/>
    <w:pPr>
      <w:adjustRightInd/>
      <w:spacing w:before="156" w:beforeLines="50" w:line="360" w:lineRule="auto"/>
    </w:pPr>
    <w:rPr>
      <w:b/>
      <w:sz w:val="24"/>
    </w:rPr>
  </w:style>
  <w:style w:type="paragraph" w:customStyle="1" w:styleId="206">
    <w:name w:val="样式 标题 3H3 + 两端对齐"/>
    <w:basedOn w:val="5"/>
    <w:qFormat/>
    <w:uiPriority w:val="0"/>
    <w:pPr>
      <w:keepLines w:val="0"/>
      <w:numPr>
        <w:numId w:val="0"/>
      </w:numPr>
      <w:spacing w:line="240" w:lineRule="auto"/>
      <w:jc w:val="left"/>
    </w:pPr>
    <w:rPr>
      <w:rFonts w:cs="宋体"/>
      <w:sz w:val="21"/>
      <w:szCs w:val="20"/>
    </w:rPr>
  </w:style>
  <w:style w:type="paragraph" w:customStyle="1" w:styleId="207">
    <w:name w:val="Char Char11"/>
    <w:basedOn w:val="1"/>
    <w:qFormat/>
    <w:uiPriority w:val="0"/>
    <w:pPr>
      <w:spacing w:line="360" w:lineRule="auto"/>
    </w:pPr>
    <w:rPr>
      <w:szCs w:val="20"/>
    </w:rPr>
  </w:style>
  <w:style w:type="paragraph" w:customStyle="1" w:styleId="20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10">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Char Char1 Char Char Char1"/>
    <w:basedOn w:val="1"/>
    <w:qFormat/>
    <w:uiPriority w:val="0"/>
    <w:rPr>
      <w:rFonts w:ascii="仿宋_GB2312" w:eastAsia="仿宋_GB2312"/>
      <w:b/>
      <w:sz w:val="32"/>
      <w:szCs w:val="32"/>
    </w:rPr>
  </w:style>
  <w:style w:type="paragraph" w:customStyle="1" w:styleId="215">
    <w:name w:val="样式 标题 4PIM 4H4h4bulletblbbH41H42H43H44H45H46H47H48...1"/>
    <w:basedOn w:val="6"/>
    <w:qFormat/>
    <w:uiPriority w:val="0"/>
    <w:pPr>
      <w:widowControl/>
      <w:jc w:val="left"/>
    </w:pPr>
    <w:rPr>
      <w:rFonts w:cs="宋体"/>
      <w:sz w:val="24"/>
      <w:szCs w:val="20"/>
    </w:rPr>
  </w:style>
  <w:style w:type="paragraph" w:customStyle="1" w:styleId="21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7">
    <w:name w:val="表格标题2"/>
    <w:basedOn w:val="218"/>
    <w:qFormat/>
    <w:uiPriority w:val="0"/>
    <w:rPr>
      <w:b/>
    </w:rPr>
  </w:style>
  <w:style w:type="paragraph" w:customStyle="1" w:styleId="218">
    <w:name w:val="表格内文"/>
    <w:basedOn w:val="1"/>
    <w:qFormat/>
    <w:uiPriority w:val="0"/>
    <w:pPr>
      <w:adjustRightInd/>
      <w:spacing w:line="360" w:lineRule="auto"/>
    </w:pPr>
    <w:rPr>
      <w:rFonts w:ascii="宋体" w:hAnsi="宋体" w:cs="宋体"/>
      <w:color w:val="000000"/>
      <w:szCs w:val="20"/>
    </w:rPr>
  </w:style>
  <w:style w:type="paragraph" w:customStyle="1" w:styleId="219">
    <w:name w:val="Char Char Char Char Char Char Char"/>
    <w:basedOn w:val="1"/>
    <w:qFormat/>
    <w:uiPriority w:val="0"/>
    <w:rPr>
      <w:rFonts w:ascii="仿宋_GB2312" w:eastAsia="仿宋_GB2312"/>
      <w:b/>
      <w:sz w:val="32"/>
      <w:szCs w:val="32"/>
    </w:rPr>
  </w:style>
  <w:style w:type="paragraph" w:customStyle="1" w:styleId="2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1">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5">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7">
    <w:name w:val="正文 首行缩进:  2 字符 Char"/>
    <w:basedOn w:val="1"/>
    <w:qFormat/>
    <w:uiPriority w:val="0"/>
    <w:pPr>
      <w:adjustRightInd/>
      <w:spacing w:line="360" w:lineRule="auto"/>
      <w:ind w:firstLine="480"/>
    </w:pPr>
    <w:rPr>
      <w:rFonts w:cs="宋体"/>
      <w:sz w:val="24"/>
      <w:szCs w:val="20"/>
    </w:rPr>
  </w:style>
  <w:style w:type="paragraph" w:customStyle="1" w:styleId="2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9">
    <w:name w:val="Table Text"/>
    <w:basedOn w:val="1"/>
    <w:qFormat/>
    <w:uiPriority w:val="0"/>
    <w:pPr>
      <w:widowControl/>
      <w:spacing w:before="60" w:after="60"/>
      <w:jc w:val="left"/>
    </w:pPr>
    <w:rPr>
      <w:kern w:val="0"/>
      <w:sz w:val="24"/>
    </w:rPr>
  </w:style>
  <w:style w:type="paragraph" w:customStyle="1" w:styleId="23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2">
    <w:name w:val="Char Char Char Char Char Char Char Char Char Char"/>
    <w:basedOn w:val="1"/>
    <w:qFormat/>
    <w:uiPriority w:val="0"/>
    <w:rPr>
      <w:rFonts w:ascii="仿宋_GB2312" w:eastAsia="仿宋_GB2312"/>
      <w:b/>
      <w:sz w:val="32"/>
      <w:szCs w:val="32"/>
    </w:rPr>
  </w:style>
  <w:style w:type="paragraph" w:customStyle="1" w:styleId="23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4">
    <w:name w:val="正文文字表格居中"/>
    <w:basedOn w:val="1"/>
    <w:next w:val="57"/>
    <w:qFormat/>
    <w:uiPriority w:val="0"/>
    <w:pPr>
      <w:snapToGrid w:val="0"/>
      <w:spacing w:line="360" w:lineRule="auto"/>
    </w:pPr>
    <w:rPr>
      <w:rFonts w:ascii="宋体"/>
      <w:b/>
      <w:sz w:val="24"/>
      <w:szCs w:val="20"/>
    </w:rPr>
  </w:style>
  <w:style w:type="paragraph" w:customStyle="1" w:styleId="2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冯广丽"/>
    <w:basedOn w:val="1"/>
    <w:link w:val="477"/>
    <w:qFormat/>
    <w:uiPriority w:val="0"/>
    <w:pPr>
      <w:adjustRightInd/>
      <w:spacing w:line="360" w:lineRule="auto"/>
      <w:ind w:firstLine="480" w:firstLineChars="200"/>
    </w:pPr>
    <w:rPr>
      <w:rFonts w:ascii="宋体" w:hAnsi="宋体"/>
      <w:sz w:val="24"/>
      <w:szCs w:val="22"/>
    </w:rPr>
  </w:style>
  <w:style w:type="paragraph" w:customStyle="1" w:styleId="24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2">
    <w:name w:val="Char31"/>
    <w:basedOn w:val="1"/>
    <w:qFormat/>
    <w:uiPriority w:val="0"/>
    <w:pPr>
      <w:adjustRightInd/>
      <w:ind w:firstLine="200" w:firstLineChars="200"/>
    </w:pPr>
    <w:rPr>
      <w:rFonts w:ascii="Tahoma" w:hAnsi="Tahoma"/>
      <w:sz w:val="24"/>
      <w:szCs w:val="20"/>
    </w:rPr>
  </w:style>
  <w:style w:type="paragraph" w:customStyle="1" w:styleId="243">
    <w:name w:val="Char Char11 Char Char Char1"/>
    <w:basedOn w:val="1"/>
    <w:qFormat/>
    <w:uiPriority w:val="0"/>
    <w:pPr>
      <w:spacing w:line="360" w:lineRule="auto"/>
    </w:pPr>
    <w:rPr>
      <w:szCs w:val="20"/>
    </w:rPr>
  </w:style>
  <w:style w:type="paragraph" w:customStyle="1" w:styleId="24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5">
    <w:name w:val="_Style 236"/>
    <w:qFormat/>
    <w:uiPriority w:val="0"/>
    <w:rPr>
      <w:rFonts w:ascii="Times New Roman" w:hAnsi="Times New Roman" w:eastAsia="宋体" w:cs="Times New Roman"/>
      <w:kern w:val="2"/>
      <w:sz w:val="21"/>
      <w:lang w:val="en-US" w:eastAsia="zh-CN" w:bidi="ar-SA"/>
    </w:rPr>
  </w:style>
  <w:style w:type="paragraph" w:customStyle="1" w:styleId="2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8">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1">
    <w:name w:val="文章标题"/>
    <w:next w:val="1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2">
    <w:name w:val="4"/>
    <w:basedOn w:val="1"/>
    <w:next w:val="38"/>
    <w:qFormat/>
    <w:uiPriority w:val="0"/>
    <w:pPr>
      <w:spacing w:after="120" w:line="480" w:lineRule="auto"/>
      <w:ind w:left="420" w:leftChars="200"/>
    </w:pPr>
    <w:rPr>
      <w:sz w:val="24"/>
      <w:szCs w:val="20"/>
    </w:rPr>
  </w:style>
  <w:style w:type="paragraph" w:customStyle="1" w:styleId="2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4">
    <w:name w:val="Char Char Char Char Char Char Char Char Char Char Char1 Char"/>
    <w:basedOn w:val="1"/>
    <w:qFormat/>
    <w:uiPriority w:val="0"/>
    <w:pPr>
      <w:adjustRightInd/>
    </w:pPr>
    <w:rPr>
      <w:rFonts w:ascii="Tahoma" w:hAnsi="Tahoma"/>
      <w:sz w:val="24"/>
    </w:rPr>
  </w:style>
  <w:style w:type="paragraph" w:customStyle="1" w:styleId="25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6">
    <w:name w:val="标书表格字体格式"/>
    <w:next w:val="160"/>
    <w:qFormat/>
    <w:uiPriority w:val="0"/>
    <w:rPr>
      <w:rFonts w:ascii="Times New Roman" w:hAnsi="Times New Roman" w:eastAsia="宋体" w:cs="Times New Roman"/>
      <w:kern w:val="2"/>
      <w:sz w:val="21"/>
      <w:szCs w:val="24"/>
      <w:lang w:val="en-US" w:eastAsia="zh-CN" w:bidi="ar-SA"/>
    </w:rPr>
  </w:style>
  <w:style w:type="paragraph" w:customStyle="1" w:styleId="2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60">
    <w:name w:val="带编号样式"/>
    <w:basedOn w:val="93"/>
    <w:qFormat/>
    <w:uiPriority w:val="0"/>
    <w:pPr>
      <w:tabs>
        <w:tab w:val="left" w:pos="840"/>
      </w:tabs>
      <w:snapToGrid w:val="0"/>
      <w:ind w:left="840" w:firstLine="0" w:firstLineChars="0"/>
    </w:pPr>
    <w:rPr>
      <w:rFonts w:ascii="仿宋_GB2312" w:eastAsia="仿宋_GB2312"/>
      <w:color w:val="000000"/>
    </w:rPr>
  </w:style>
  <w:style w:type="paragraph" w:customStyle="1" w:styleId="261">
    <w:name w:val="正文文字 2"/>
    <w:basedOn w:val="105"/>
    <w:next w:val="105"/>
    <w:qFormat/>
    <w:uiPriority w:val="0"/>
    <w:rPr>
      <w:rFonts w:ascii="宋体" w:eastAsia="宋体" w:cs="Times New Roman"/>
      <w:color w:val="auto"/>
    </w:rPr>
  </w:style>
  <w:style w:type="paragraph" w:customStyle="1" w:styleId="2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4">
    <w:name w:val="Char5"/>
    <w:basedOn w:val="1"/>
    <w:qFormat/>
    <w:uiPriority w:val="0"/>
    <w:rPr>
      <w:rFonts w:ascii="仿宋_GB2312" w:eastAsia="仿宋_GB2312"/>
      <w:b/>
      <w:sz w:val="32"/>
      <w:szCs w:val="32"/>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7">
    <w:name w:val="Item List"/>
    <w:link w:val="48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2">
    <w:name w:val="Char Char1 Char Char Char Char Char Char1"/>
    <w:basedOn w:val="1"/>
    <w:qFormat/>
    <w:uiPriority w:val="0"/>
    <w:rPr>
      <w:rFonts w:ascii="仿宋_GB2312" w:eastAsia="仿宋_GB2312"/>
      <w:b/>
      <w:sz w:val="32"/>
      <w:szCs w:val="20"/>
    </w:rPr>
  </w:style>
  <w:style w:type="paragraph" w:customStyle="1" w:styleId="273">
    <w:name w:val="Char Char Char Char Char Char Char Char Char Char Char Char1 Char"/>
    <w:basedOn w:val="1"/>
    <w:qFormat/>
    <w:uiPriority w:val="0"/>
    <w:rPr>
      <w:rFonts w:ascii="Tahoma" w:hAnsi="Tahoma" w:cs="仿宋_GB2312"/>
      <w:sz w:val="24"/>
      <w:szCs w:val="20"/>
    </w:rPr>
  </w:style>
  <w:style w:type="paragraph" w:customStyle="1" w:styleId="27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8">
    <w:name w:val="样式 正文文本缩进 + 段前: 2 字符"/>
    <w:basedOn w:val="1"/>
    <w:qFormat/>
    <w:uiPriority w:val="0"/>
    <w:pPr>
      <w:adjustRightInd/>
      <w:ind w:left="420" w:leftChars="200"/>
      <w:jc w:val="left"/>
    </w:pPr>
    <w:rPr>
      <w:sz w:val="28"/>
      <w:szCs w:val="20"/>
      <w:lang w:eastAsia="zh-TW"/>
    </w:rPr>
  </w:style>
  <w:style w:type="paragraph" w:customStyle="1" w:styleId="279">
    <w:name w:val="Char1 Char Char Char3"/>
    <w:basedOn w:val="1"/>
    <w:qFormat/>
    <w:uiPriority w:val="0"/>
    <w:pPr>
      <w:adjustRightInd/>
      <w:ind w:firstLine="200" w:firstLineChars="200"/>
    </w:pPr>
    <w:rPr>
      <w:rFonts w:ascii="Tahoma" w:hAnsi="Tahoma"/>
      <w:sz w:val="24"/>
      <w:szCs w:val="20"/>
    </w:rPr>
  </w:style>
  <w:style w:type="paragraph" w:customStyle="1" w:styleId="280">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1">
    <w:name w:val="Char Char Char Char Char Char Char Char Char Char Char Char1 Char1"/>
    <w:basedOn w:val="1"/>
    <w:qFormat/>
    <w:uiPriority w:val="0"/>
    <w:rPr>
      <w:rFonts w:ascii="Tahoma" w:hAnsi="Tahoma" w:cs="仿宋_GB2312"/>
      <w:sz w:val="24"/>
      <w:szCs w:val="20"/>
    </w:rPr>
  </w:style>
  <w:style w:type="paragraph" w:customStyle="1" w:styleId="282">
    <w:name w:val="Char Char1 Char1"/>
    <w:basedOn w:val="1"/>
    <w:qFormat/>
    <w:uiPriority w:val="0"/>
    <w:rPr>
      <w:rFonts w:ascii="仿宋_GB2312" w:eastAsia="仿宋_GB2312"/>
      <w:b/>
      <w:sz w:val="32"/>
      <w:szCs w:val="32"/>
    </w:rPr>
  </w:style>
  <w:style w:type="paragraph" w:customStyle="1" w:styleId="28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4">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Char Char1"/>
    <w:basedOn w:val="1"/>
    <w:qFormat/>
    <w:uiPriority w:val="0"/>
    <w:pPr>
      <w:widowControl/>
      <w:spacing w:after="160" w:line="240" w:lineRule="exact"/>
      <w:jc w:val="left"/>
    </w:pPr>
    <w:rPr>
      <w:rFonts w:eastAsia="仿宋_GB2312"/>
      <w:sz w:val="28"/>
    </w:rPr>
  </w:style>
  <w:style w:type="paragraph" w:customStyle="1" w:styleId="287">
    <w:name w:val="单元格居中"/>
    <w:basedOn w:val="1"/>
    <w:qFormat/>
    <w:uiPriority w:val="0"/>
    <w:pPr>
      <w:adjustRightInd/>
      <w:spacing w:line="360" w:lineRule="auto"/>
      <w:jc w:val="center"/>
    </w:pPr>
    <w:rPr>
      <w:sz w:val="24"/>
    </w:rPr>
  </w:style>
  <w:style w:type="paragraph" w:customStyle="1" w:styleId="288">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9">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3">
    <w:name w:val="MM Empty"/>
    <w:basedOn w:val="1"/>
    <w:qFormat/>
    <w:uiPriority w:val="0"/>
    <w:pPr>
      <w:adjustRightInd/>
    </w:p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6">
    <w:name w:val="Char Char1 Char Char1 Char Char1"/>
    <w:basedOn w:val="1"/>
    <w:qFormat/>
    <w:uiPriority w:val="0"/>
    <w:pPr>
      <w:tabs>
        <w:tab w:val="left" w:pos="840"/>
      </w:tabs>
      <w:ind w:left="840" w:hanging="420"/>
    </w:pPr>
    <w:rPr>
      <w:rFonts w:ascii="Tahoma" w:hAnsi="Tahoma"/>
      <w:sz w:val="24"/>
    </w:rPr>
  </w:style>
  <w:style w:type="paragraph" w:customStyle="1" w:styleId="297">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8">
    <w:name w:val="Char Char Char Char Char Char Char Char Char Char1"/>
    <w:basedOn w:val="1"/>
    <w:qFormat/>
    <w:uiPriority w:val="0"/>
    <w:rPr>
      <w:rFonts w:ascii="仿宋_GB2312" w:eastAsia="仿宋_GB2312"/>
      <w:b/>
      <w:sz w:val="32"/>
      <w:szCs w:val="32"/>
    </w:rPr>
  </w:style>
  <w:style w:type="paragraph" w:customStyle="1" w:styleId="29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0">
    <w:name w:val="默认段落字体 Para Char Char Char1 Char"/>
    <w:basedOn w:val="1"/>
    <w:qFormat/>
    <w:uiPriority w:val="0"/>
    <w:pPr>
      <w:spacing w:line="240" w:lineRule="atLeast"/>
      <w:ind w:left="420" w:firstLine="420"/>
    </w:pPr>
    <w:rPr>
      <w:sz w:val="24"/>
    </w:rPr>
  </w:style>
  <w:style w:type="paragraph" w:styleId="30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Char1 Char Char Char5"/>
    <w:basedOn w:val="1"/>
    <w:qFormat/>
    <w:uiPriority w:val="0"/>
    <w:pPr>
      <w:adjustRightInd/>
      <w:ind w:firstLine="200" w:firstLineChars="200"/>
    </w:pPr>
    <w:rPr>
      <w:rFonts w:ascii="Tahoma" w:hAnsi="Tahoma"/>
      <w:sz w:val="24"/>
      <w:szCs w:val="20"/>
    </w:rPr>
  </w:style>
  <w:style w:type="paragraph" w:customStyle="1" w:styleId="304">
    <w:name w:val="Char Char Char Char Char Char Char1"/>
    <w:basedOn w:val="1"/>
    <w:qFormat/>
    <w:uiPriority w:val="0"/>
    <w:rPr>
      <w:rFonts w:ascii="仿宋_GB2312" w:eastAsia="仿宋_GB2312"/>
      <w:b/>
      <w:sz w:val="32"/>
      <w:szCs w:val="32"/>
    </w:rPr>
  </w:style>
  <w:style w:type="paragraph" w:customStyle="1" w:styleId="30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6">
    <w:name w:val="正文表标题"/>
    <w:next w:val="1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8">
    <w:name w:val="四号　首行缩进"/>
    <w:basedOn w:val="1"/>
    <w:qFormat/>
    <w:uiPriority w:val="0"/>
    <w:pPr>
      <w:adjustRightInd/>
      <w:spacing w:line="360" w:lineRule="auto"/>
    </w:pPr>
    <w:rPr>
      <w:rFonts w:ascii="宋体" w:hAnsi="宋体"/>
      <w:szCs w:val="20"/>
    </w:rPr>
  </w:style>
  <w:style w:type="paragraph" w:customStyle="1" w:styleId="3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1">
    <w:name w:val="首行缩进"/>
    <w:basedOn w:val="1"/>
    <w:qFormat/>
    <w:uiPriority w:val="0"/>
    <w:pPr>
      <w:spacing w:line="360" w:lineRule="auto"/>
      <w:ind w:firstLine="480" w:firstLineChars="200"/>
    </w:pPr>
    <w:rPr>
      <w:rFonts w:ascii="宋体"/>
      <w:sz w:val="24"/>
      <w:szCs w:val="20"/>
    </w:rPr>
  </w:style>
  <w:style w:type="paragraph" w:customStyle="1" w:styleId="312">
    <w:name w:val="Char1 Char Char Char1"/>
    <w:basedOn w:val="1"/>
    <w:qFormat/>
    <w:uiPriority w:val="0"/>
    <w:pPr>
      <w:adjustRightInd/>
      <w:ind w:firstLine="200" w:firstLineChars="200"/>
    </w:pPr>
    <w:rPr>
      <w:rFonts w:ascii="Tahoma" w:hAnsi="Tahoma"/>
      <w:sz w:val="24"/>
      <w:szCs w:val="20"/>
    </w:rPr>
  </w:style>
  <w:style w:type="paragraph" w:customStyle="1" w:styleId="313">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哈哈正文"/>
    <w:basedOn w:val="1"/>
    <w:link w:val="502"/>
    <w:qFormat/>
    <w:uiPriority w:val="0"/>
    <w:pPr>
      <w:adjustRightInd/>
      <w:spacing w:line="360" w:lineRule="auto"/>
      <w:ind w:firstLine="200" w:firstLineChars="200"/>
    </w:pPr>
    <w:rPr>
      <w:rFonts w:ascii="宋体" w:hAnsi="宋体"/>
      <w:sz w:val="24"/>
      <w:szCs w:val="20"/>
    </w:rPr>
  </w:style>
  <w:style w:type="paragraph" w:customStyle="1" w:styleId="319">
    <w:name w:val="List Paragraph1"/>
    <w:basedOn w:val="1"/>
    <w:qFormat/>
    <w:uiPriority w:val="34"/>
    <w:pPr>
      <w:spacing w:line="360" w:lineRule="auto"/>
      <w:ind w:firstLine="200" w:firstLineChars="200"/>
    </w:pPr>
    <w:rPr>
      <w:rFonts w:eastAsia="楷体_GB2312" w:cs="Lucida Sans"/>
      <w:sz w:val="24"/>
    </w:rPr>
  </w:style>
  <w:style w:type="paragraph" w:customStyle="1" w:styleId="32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3">
    <w:name w:val="Char Char11 Char Char Char Char Char Char Char Char Char1"/>
    <w:basedOn w:val="1"/>
    <w:qFormat/>
    <w:uiPriority w:val="0"/>
    <w:pPr>
      <w:spacing w:line="360" w:lineRule="auto"/>
    </w:pPr>
    <w:rPr>
      <w:szCs w:val="20"/>
    </w:rPr>
  </w:style>
  <w:style w:type="paragraph" w:customStyle="1" w:styleId="32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5">
    <w:name w:val="正文 项目2"/>
    <w:basedOn w:val="326"/>
    <w:qFormat/>
    <w:uiPriority w:val="0"/>
    <w:pPr>
      <w:numPr>
        <w:ilvl w:val="0"/>
        <w:numId w:val="6"/>
      </w:numPr>
      <w:tabs>
        <w:tab w:val="left" w:pos="840"/>
      </w:tabs>
      <w:spacing w:after="0"/>
    </w:pPr>
  </w:style>
  <w:style w:type="paragraph" w:customStyle="1" w:styleId="32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7">
    <w:name w:val="Char Char Char1 Char1"/>
    <w:basedOn w:val="1"/>
    <w:qFormat/>
    <w:uiPriority w:val="0"/>
    <w:rPr>
      <w:szCs w:val="20"/>
    </w:rPr>
  </w:style>
  <w:style w:type="paragraph" w:customStyle="1" w:styleId="32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0">
    <w:name w:val="封面"/>
    <w:basedOn w:val="1"/>
    <w:qFormat/>
    <w:uiPriority w:val="0"/>
    <w:pPr>
      <w:spacing w:line="360" w:lineRule="atLeast"/>
      <w:jc w:val="right"/>
      <w:textAlignment w:val="baseline"/>
    </w:pPr>
    <w:rPr>
      <w:rFonts w:ascii="Symbol" w:hAnsi="Symbol"/>
      <w:kern w:val="0"/>
      <w:szCs w:val="20"/>
    </w:rPr>
  </w:style>
  <w:style w:type="paragraph" w:customStyle="1" w:styleId="331">
    <w:name w:val="正文（缩进2汉字）"/>
    <w:basedOn w:val="1"/>
    <w:link w:val="5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2">
    <w:name w:val="数字标题3"/>
    <w:basedOn w:val="5"/>
    <w:next w:val="1"/>
    <w:qFormat/>
    <w:uiPriority w:val="0"/>
    <w:pPr>
      <w:numPr>
        <w:numId w:val="0"/>
      </w:numPr>
      <w:spacing w:line="240" w:lineRule="auto"/>
    </w:pPr>
    <w:rPr>
      <w:sz w:val="28"/>
      <w:szCs w:val="28"/>
    </w:rPr>
  </w:style>
  <w:style w:type="paragraph" w:customStyle="1" w:styleId="3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5">
    <w:name w:val="正文（首行缩进2字符）"/>
    <w:basedOn w:val="1"/>
    <w:qFormat/>
    <w:uiPriority w:val="0"/>
    <w:pPr>
      <w:adjustRightInd/>
      <w:spacing w:line="360" w:lineRule="auto"/>
      <w:ind w:firstLine="480" w:firstLineChars="200"/>
    </w:pPr>
    <w:rPr>
      <w:sz w:val="24"/>
      <w:szCs w:val="20"/>
    </w:rPr>
  </w:style>
  <w:style w:type="paragraph" w:customStyle="1" w:styleId="33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7">
    <w:name w:val="正文段"/>
    <w:basedOn w:val="1"/>
    <w:qFormat/>
    <w:uiPriority w:val="0"/>
    <w:pPr>
      <w:widowControl/>
      <w:snapToGrid w:val="0"/>
      <w:spacing w:after="156" w:afterLines="50"/>
      <w:ind w:firstLine="200" w:firstLineChars="200"/>
    </w:pPr>
    <w:rPr>
      <w:kern w:val="0"/>
      <w:sz w:val="24"/>
      <w:szCs w:val="20"/>
    </w:rPr>
  </w:style>
  <w:style w:type="paragraph" w:customStyle="1" w:styleId="33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9">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40">
    <w:name w:val="彩色列表 - 强调文字颜色 11"/>
    <w:basedOn w:val="1"/>
    <w:qFormat/>
    <w:uiPriority w:val="0"/>
    <w:pPr>
      <w:adjustRightInd/>
      <w:ind w:firstLine="420" w:firstLineChars="200"/>
    </w:pPr>
    <w:rPr>
      <w:rFonts w:ascii="Calibri" w:hAnsi="Calibri"/>
      <w:szCs w:val="22"/>
    </w:rPr>
  </w:style>
  <w:style w:type="paragraph" w:customStyle="1" w:styleId="341">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3">
    <w:name w:val="样式1 + (中宋体"/>
    <w:basedOn w:val="16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4">
    <w:name w:val="仿宋正文"/>
    <w:basedOn w:val="1"/>
    <w:link w:val="467"/>
    <w:qFormat/>
    <w:uiPriority w:val="0"/>
    <w:pPr>
      <w:adjustRightInd/>
      <w:spacing w:line="360" w:lineRule="auto"/>
      <w:ind w:firstLine="480" w:firstLineChars="200"/>
    </w:pPr>
    <w:rPr>
      <w:rFonts w:ascii="仿宋_GB2312" w:eastAsia="仿宋_GB2312"/>
      <w:sz w:val="24"/>
      <w:szCs w:val="20"/>
    </w:rPr>
  </w:style>
  <w:style w:type="paragraph" w:customStyle="1" w:styleId="345">
    <w:name w:val="正文（标题三）"/>
    <w:basedOn w:val="1"/>
    <w:qFormat/>
    <w:uiPriority w:val="0"/>
    <w:pPr>
      <w:spacing w:line="360" w:lineRule="auto"/>
      <w:ind w:firstLine="200" w:firstLineChars="200"/>
    </w:pPr>
    <w:rPr>
      <w:sz w:val="24"/>
    </w:rPr>
  </w:style>
  <w:style w:type="paragraph" w:customStyle="1" w:styleId="346">
    <w:name w:val="MM Topic 3"/>
    <w:basedOn w:val="5"/>
    <w:qFormat/>
    <w:uiPriority w:val="0"/>
    <w:pPr>
      <w:numPr>
        <w:numId w:val="4"/>
      </w:numPr>
      <w:tabs>
        <w:tab w:val="left" w:pos="840"/>
        <w:tab w:val="left" w:pos="1680"/>
        <w:tab w:val="clear" w:pos="900"/>
      </w:tabs>
      <w:adjustRightInd/>
    </w:pPr>
  </w:style>
  <w:style w:type="paragraph" w:customStyle="1" w:styleId="3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8">
    <w:name w:val="图中文字"/>
    <w:basedOn w:val="1"/>
    <w:qFormat/>
    <w:uiPriority w:val="0"/>
    <w:pPr>
      <w:snapToGrid w:val="0"/>
      <w:spacing w:line="0" w:lineRule="atLeast"/>
      <w:ind w:firstLine="200" w:firstLineChars="200"/>
      <w:jc w:val="center"/>
    </w:pPr>
    <w:rPr>
      <w:sz w:val="24"/>
      <w:szCs w:val="20"/>
    </w:rPr>
  </w:style>
  <w:style w:type="paragraph" w:customStyle="1" w:styleId="34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50">
    <w:name w:val="Char21"/>
    <w:basedOn w:val="1"/>
    <w:qFormat/>
    <w:uiPriority w:val="0"/>
    <w:pPr>
      <w:adjustRightInd/>
      <w:ind w:firstLine="200" w:firstLineChars="200"/>
    </w:pPr>
    <w:rPr>
      <w:rFonts w:ascii="仿宋_GB2312" w:eastAsia="仿宋_GB2312"/>
      <w:b/>
      <w:sz w:val="32"/>
      <w:szCs w:val="32"/>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2">
    <w:name w:val="标题4-dyf"/>
    <w:basedOn w:val="6"/>
    <w:link w:val="55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3">
    <w:name w:val="Char1 Char Char Char4"/>
    <w:basedOn w:val="1"/>
    <w:qFormat/>
    <w:uiPriority w:val="0"/>
    <w:pPr>
      <w:adjustRightInd/>
      <w:ind w:firstLine="200" w:firstLineChars="200"/>
    </w:pPr>
    <w:rPr>
      <w:rFonts w:ascii="Tahoma" w:hAnsi="Tahoma"/>
      <w:sz w:val="24"/>
      <w:szCs w:val="20"/>
    </w:rPr>
  </w:style>
  <w:style w:type="paragraph" w:customStyle="1" w:styleId="35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6">
    <w:name w:val="Char23"/>
    <w:basedOn w:val="1"/>
    <w:qFormat/>
    <w:uiPriority w:val="0"/>
    <w:rPr>
      <w:rFonts w:ascii="仿宋_GB2312" w:eastAsia="仿宋_GB2312"/>
      <w:b/>
      <w:sz w:val="32"/>
      <w:szCs w:val="32"/>
    </w:rPr>
  </w:style>
  <w:style w:type="paragraph" w:customStyle="1" w:styleId="35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此正文"/>
    <w:basedOn w:val="1"/>
    <w:link w:val="445"/>
    <w:qFormat/>
    <w:uiPriority w:val="0"/>
    <w:pPr>
      <w:adjustRightInd/>
      <w:spacing w:line="360" w:lineRule="auto"/>
      <w:ind w:firstLine="200" w:firstLineChars="200"/>
    </w:pPr>
    <w:rPr>
      <w:sz w:val="24"/>
    </w:rPr>
  </w:style>
  <w:style w:type="paragraph" w:customStyle="1" w:styleId="3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3">
    <w:name w:val="Char3 Char Char Char"/>
    <w:basedOn w:val="1"/>
    <w:qFormat/>
    <w:uiPriority w:val="0"/>
    <w:pPr>
      <w:widowControl/>
      <w:adjustRightInd/>
      <w:spacing w:after="160" w:line="240" w:lineRule="exact"/>
      <w:jc w:val="left"/>
    </w:pPr>
    <w:rPr>
      <w:szCs w:val="20"/>
    </w:rPr>
  </w:style>
  <w:style w:type="paragraph" w:customStyle="1" w:styleId="3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5">
    <w:name w:val="Normal0"/>
    <w:qFormat/>
    <w:uiPriority w:val="0"/>
    <w:rPr>
      <w:rFonts w:ascii="Times New Roman" w:hAnsi="Times New Roman" w:eastAsia="宋体" w:cs="Times New Roman"/>
      <w:lang w:val="en-US" w:eastAsia="en-US" w:bidi="ar-SA"/>
    </w:rPr>
  </w:style>
  <w:style w:type="paragraph" w:customStyle="1" w:styleId="36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7">
    <w:name w:val="a1"/>
    <w:basedOn w:val="1"/>
    <w:qFormat/>
    <w:uiPriority w:val="0"/>
    <w:pPr>
      <w:widowControl/>
      <w:spacing w:line="300" w:lineRule="atLeast"/>
      <w:jc w:val="left"/>
    </w:pPr>
    <w:rPr>
      <w:rFonts w:ascii="宋体" w:hAnsi="宋体"/>
      <w:kern w:val="0"/>
      <w:sz w:val="18"/>
      <w:szCs w:val="20"/>
    </w:rPr>
  </w:style>
  <w:style w:type="paragraph" w:customStyle="1" w:styleId="36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1">
    <w:name w:val="Thf"/>
    <w:basedOn w:val="96"/>
    <w:qFormat/>
    <w:uiPriority w:val="0"/>
    <w:pPr>
      <w:ind w:left="0"/>
    </w:pPr>
  </w:style>
  <w:style w:type="paragraph" w:customStyle="1" w:styleId="37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_Style 12"/>
    <w:basedOn w:val="19"/>
    <w:qFormat/>
    <w:uiPriority w:val="0"/>
    <w:pPr>
      <w:snapToGrid w:val="0"/>
      <w:spacing w:line="360" w:lineRule="auto"/>
    </w:pPr>
  </w:style>
  <w:style w:type="paragraph" w:customStyle="1" w:styleId="377">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9">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80">
    <w:name w:val="Char Char"/>
    <w:basedOn w:val="1"/>
    <w:qFormat/>
    <w:uiPriority w:val="0"/>
    <w:pPr>
      <w:spacing w:line="360" w:lineRule="auto"/>
    </w:pPr>
    <w:rPr>
      <w:rFonts w:ascii="Tahoma" w:hAnsi="Tahoma"/>
      <w:sz w:val="24"/>
      <w:szCs w:val="20"/>
    </w:rPr>
  </w:style>
  <w:style w:type="paragraph" w:customStyle="1" w:styleId="38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2">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3">
    <w:name w:val="彩色列表 - 强调文字颜色 12"/>
    <w:basedOn w:val="1"/>
    <w:qFormat/>
    <w:uiPriority w:val="0"/>
    <w:pPr>
      <w:adjustRightInd/>
      <w:ind w:firstLine="420" w:firstLineChars="200"/>
    </w:pPr>
    <w:rPr>
      <w:rFonts w:ascii="Calibri" w:hAnsi="Calibri"/>
      <w:szCs w:val="22"/>
    </w:rPr>
  </w:style>
  <w:style w:type="paragraph" w:customStyle="1" w:styleId="38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5">
    <w:name w:val="Char19"/>
    <w:basedOn w:val="1"/>
    <w:qFormat/>
    <w:uiPriority w:val="0"/>
    <w:pPr>
      <w:adjustRightInd/>
    </w:pPr>
    <w:rPr>
      <w:szCs w:val="20"/>
    </w:rPr>
  </w:style>
  <w:style w:type="paragraph" w:customStyle="1" w:styleId="38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9">
    <w:name w:val="表格（小）"/>
    <w:basedOn w:val="1"/>
    <w:qFormat/>
    <w:uiPriority w:val="0"/>
    <w:pPr>
      <w:adjustRightInd/>
      <w:snapToGrid w:val="0"/>
      <w:spacing w:line="300" w:lineRule="auto"/>
    </w:pPr>
    <w:rPr>
      <w:rFonts w:eastAsia="仿宋"/>
      <w:szCs w:val="21"/>
    </w:rPr>
  </w:style>
  <w:style w:type="paragraph" w:customStyle="1" w:styleId="39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Char Char Char Char2"/>
    <w:basedOn w:val="1"/>
    <w:qFormat/>
    <w:uiPriority w:val="0"/>
    <w:rPr>
      <w:rFonts w:ascii="Tahoma" w:hAnsi="Tahoma"/>
      <w:sz w:val="24"/>
      <w:szCs w:val="20"/>
    </w:rPr>
  </w:style>
  <w:style w:type="paragraph" w:customStyle="1" w:styleId="395">
    <w:name w:val="p0"/>
    <w:basedOn w:val="1"/>
    <w:qFormat/>
    <w:uiPriority w:val="0"/>
    <w:pPr>
      <w:widowControl/>
      <w:adjustRightInd/>
    </w:pPr>
    <w:rPr>
      <w:kern w:val="0"/>
      <w:szCs w:val="21"/>
    </w:rPr>
  </w:style>
  <w:style w:type="paragraph" w:customStyle="1" w:styleId="39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8">
    <w:name w:val="默认段落样式"/>
    <w:basedOn w:val="399"/>
    <w:qFormat/>
    <w:uiPriority w:val="0"/>
    <w:pPr>
      <w:spacing w:before="0"/>
      <w:ind w:firstLine="480"/>
      <w:outlineLvl w:val="2"/>
    </w:pPr>
    <w:rPr>
      <w:rFonts w:ascii="仿宋_GB2312" w:hAnsi="宋体" w:eastAsia="仿宋_GB2312"/>
      <w:color w:val="000000"/>
      <w:szCs w:val="24"/>
    </w:rPr>
  </w:style>
  <w:style w:type="paragraph" w:customStyle="1" w:styleId="399">
    <w:name w:val="正文2"/>
    <w:basedOn w:val="1"/>
    <w:link w:val="452"/>
    <w:qFormat/>
    <w:uiPriority w:val="0"/>
    <w:pPr>
      <w:spacing w:before="156" w:line="360" w:lineRule="auto"/>
      <w:ind w:firstLine="510" w:firstLineChars="200"/>
    </w:pPr>
    <w:rPr>
      <w:sz w:val="24"/>
      <w:szCs w:val="20"/>
    </w:rPr>
  </w:style>
  <w:style w:type="paragraph" w:customStyle="1" w:styleId="40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3">
    <w:name w:val="bullet"/>
    <w:basedOn w:val="1"/>
    <w:qFormat/>
    <w:uiPriority w:val="0"/>
    <w:pPr>
      <w:tabs>
        <w:tab w:val="left" w:pos="840"/>
      </w:tabs>
      <w:adjustRightInd/>
      <w:ind w:left="840" w:hanging="420"/>
    </w:pPr>
  </w:style>
  <w:style w:type="paragraph" w:customStyle="1" w:styleId="404">
    <w:name w:val="五级条标题"/>
    <w:basedOn w:val="177"/>
    <w:next w:val="144"/>
    <w:qFormat/>
    <w:uiPriority w:val="0"/>
    <w:pPr>
      <w:numPr>
        <w:ilvl w:val="6"/>
      </w:numPr>
      <w:tabs>
        <w:tab w:val="clear" w:pos="2940"/>
      </w:tabs>
      <w:outlineLvl w:val="6"/>
    </w:pPr>
  </w:style>
  <w:style w:type="paragraph" w:customStyle="1" w:styleId="405">
    <w:name w:val="Char Char Char Char Char Char Char Char"/>
    <w:basedOn w:val="1"/>
    <w:qFormat/>
    <w:uiPriority w:val="0"/>
    <w:pPr>
      <w:tabs>
        <w:tab w:val="left" w:pos="360"/>
      </w:tabs>
    </w:pPr>
    <w:rPr>
      <w:sz w:val="24"/>
      <w:szCs w:val="20"/>
    </w:rPr>
  </w:style>
  <w:style w:type="paragraph" w:customStyle="1" w:styleId="4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7">
    <w:name w:val="数字标题5"/>
    <w:basedOn w:val="7"/>
    <w:next w:val="1"/>
    <w:qFormat/>
    <w:uiPriority w:val="0"/>
    <w:pPr>
      <w:numPr>
        <w:numId w:val="5"/>
      </w:numPr>
      <w:tabs>
        <w:tab w:val="left" w:pos="480"/>
        <w:tab w:val="left" w:pos="1080"/>
        <w:tab w:val="clear" w:pos="1008"/>
      </w:tabs>
    </w:pPr>
  </w:style>
  <w:style w:type="paragraph" w:customStyle="1" w:styleId="4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12">
    <w:name w:val="0"/>
    <w:basedOn w:val="1"/>
    <w:qFormat/>
    <w:uiPriority w:val="0"/>
    <w:pPr>
      <w:widowControl/>
    </w:pPr>
    <w:rPr>
      <w:kern w:val="0"/>
      <w:sz w:val="24"/>
      <w:szCs w:val="20"/>
    </w:rPr>
  </w:style>
  <w:style w:type="paragraph" w:customStyle="1" w:styleId="413">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b11_01b"/>
    <w:basedOn w:val="1"/>
    <w:next w:val="1"/>
    <w:link w:val="55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5">
    <w:name w:val="MM Topic 5"/>
    <w:basedOn w:val="7"/>
    <w:qFormat/>
    <w:uiPriority w:val="0"/>
    <w:pPr>
      <w:numPr>
        <w:numId w:val="4"/>
      </w:numPr>
      <w:tabs>
        <w:tab w:val="left" w:pos="840"/>
        <w:tab w:val="left" w:pos="2520"/>
        <w:tab w:val="clear" w:pos="1008"/>
      </w:tabs>
      <w:adjustRightInd/>
    </w:pPr>
  </w:style>
  <w:style w:type="paragraph" w:customStyle="1" w:styleId="416">
    <w:name w:val="样式 标题 3标题 3 Char第二层条h33Bold Headbh章标题1小标题level_3PIM 3..."/>
    <w:basedOn w:val="5"/>
    <w:qFormat/>
    <w:uiPriority w:val="0"/>
    <w:pPr>
      <w:numPr>
        <w:numId w:val="0"/>
      </w:numPr>
      <w:snapToGrid w:val="0"/>
      <w:spacing w:line="360" w:lineRule="auto"/>
    </w:pPr>
    <w:rPr>
      <w:rFonts w:ascii="黑体" w:hAnsi="宋体" w:eastAsia="黑体" w:cs="宋体"/>
      <w:b w:val="0"/>
      <w:bCs w:val="0"/>
      <w:color w:val="000000"/>
      <w:kern w:val="0"/>
      <w:sz w:val="28"/>
      <w:szCs w:val="20"/>
    </w:rPr>
  </w:style>
  <w:style w:type="paragraph" w:customStyle="1" w:styleId="41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8">
    <w:name w:val="数字标题1"/>
    <w:basedOn w:val="3"/>
    <w:next w:val="1"/>
    <w:qFormat/>
    <w:uiPriority w:val="0"/>
    <w:pPr>
      <w:numPr>
        <w:numId w:val="5"/>
      </w:numPr>
      <w:tabs>
        <w:tab w:val="left" w:pos="480"/>
        <w:tab w:val="clear" w:pos="432"/>
      </w:tabs>
    </w:pPr>
  </w:style>
  <w:style w:type="paragraph" w:customStyle="1" w:styleId="41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0">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6">
    <w:name w:val="MM Topic 1"/>
    <w:basedOn w:val="3"/>
    <w:qFormat/>
    <w:uiPriority w:val="0"/>
    <w:pPr>
      <w:numPr>
        <w:numId w:val="0"/>
      </w:numPr>
      <w:tabs>
        <w:tab w:val="left" w:pos="840"/>
        <w:tab w:val="clear" w:pos="432"/>
      </w:tabs>
      <w:adjustRightInd/>
      <w:ind w:left="840" w:hanging="420"/>
    </w:pPr>
  </w:style>
  <w:style w:type="paragraph" w:customStyle="1" w:styleId="427">
    <w:name w:val="Char Char Char Char Char Char Char Char1"/>
    <w:basedOn w:val="1"/>
    <w:qFormat/>
    <w:uiPriority w:val="0"/>
    <w:pPr>
      <w:tabs>
        <w:tab w:val="left" w:pos="360"/>
      </w:tabs>
    </w:pPr>
    <w:rPr>
      <w:sz w:val="24"/>
      <w:szCs w:val="20"/>
    </w:rPr>
  </w:style>
  <w:style w:type="paragraph" w:customStyle="1" w:styleId="42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9">
    <w:name w:val="Char3 Char Char Char1"/>
    <w:basedOn w:val="1"/>
    <w:qFormat/>
    <w:uiPriority w:val="0"/>
    <w:pPr>
      <w:widowControl/>
      <w:adjustRightInd/>
      <w:spacing w:after="160" w:line="240" w:lineRule="exact"/>
      <w:jc w:val="left"/>
    </w:pPr>
    <w:rPr>
      <w:szCs w:val="20"/>
    </w:rPr>
  </w:style>
  <w:style w:type="paragraph" w:customStyle="1" w:styleId="430">
    <w:name w:val="Char Char12"/>
    <w:basedOn w:val="1"/>
    <w:qFormat/>
    <w:uiPriority w:val="0"/>
    <w:pPr>
      <w:widowControl/>
      <w:spacing w:after="160" w:line="240" w:lineRule="exact"/>
      <w:jc w:val="left"/>
    </w:pPr>
    <w:rPr>
      <w:rFonts w:eastAsia="仿宋_GB2312"/>
      <w:sz w:val="28"/>
    </w:rPr>
  </w:style>
  <w:style w:type="paragraph" w:customStyle="1" w:styleId="4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单元格左对齐"/>
    <w:basedOn w:val="1"/>
    <w:qFormat/>
    <w:uiPriority w:val="0"/>
    <w:pPr>
      <w:adjustRightInd/>
      <w:spacing w:line="360" w:lineRule="auto"/>
    </w:pPr>
    <w:rPr>
      <w:sz w:val="24"/>
    </w:rPr>
  </w:style>
  <w:style w:type="paragraph" w:customStyle="1" w:styleId="43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7">
    <w:name w:val="正文文本 Char"/>
    <w:qFormat/>
    <w:uiPriority w:val="0"/>
    <w:rPr>
      <w:rFonts w:eastAsia="宋体"/>
      <w:kern w:val="2"/>
      <w:sz w:val="24"/>
      <w:szCs w:val="24"/>
      <w:lang w:val="en-US" w:eastAsia="zh-CN" w:bidi="ar-SA"/>
    </w:rPr>
  </w:style>
  <w:style w:type="character" w:customStyle="1" w:styleId="438">
    <w:name w:val="myp1111"/>
    <w:qFormat/>
    <w:uiPriority w:val="0"/>
    <w:rPr>
      <w:rFonts w:hint="default" w:ascii="ˎ̥" w:hAnsi="ˎ̥"/>
      <w:color w:val="000000"/>
      <w:sz w:val="20"/>
      <w:szCs w:val="20"/>
      <w:u w:val="none"/>
    </w:rPr>
  </w:style>
  <w:style w:type="character" w:customStyle="1" w:styleId="439">
    <w:name w:val="mdeck"/>
    <w:qFormat/>
    <w:uiPriority w:val="0"/>
    <w:rPr>
      <w:rFonts w:ascii="仿宋_GB2312" w:eastAsia="微软雅黑"/>
      <w:b/>
      <w:kern w:val="2"/>
      <w:sz w:val="32"/>
      <w:szCs w:val="32"/>
      <w:lang w:val="en-US" w:eastAsia="zh-CN" w:bidi="ar-SA"/>
    </w:rPr>
  </w:style>
  <w:style w:type="character" w:customStyle="1" w:styleId="440">
    <w:name w:val="签名 字符"/>
    <w:link w:val="43"/>
    <w:qFormat/>
    <w:uiPriority w:val="0"/>
    <w:rPr>
      <w:rFonts w:eastAsia="仿宋_GB2312"/>
      <w:sz w:val="24"/>
    </w:rPr>
  </w:style>
  <w:style w:type="character" w:customStyle="1" w:styleId="441">
    <w:name w:val="tw4winMark"/>
    <w:qFormat/>
    <w:uiPriority w:val="0"/>
    <w:rPr>
      <w:rFonts w:ascii="Courier New" w:hAnsi="Courier New" w:cs="Courier New"/>
      <w:vanish/>
      <w:color w:val="800080"/>
      <w:sz w:val="24"/>
      <w:szCs w:val="24"/>
      <w:vertAlign w:val="subscript"/>
    </w:rPr>
  </w:style>
  <w:style w:type="character" w:customStyle="1" w:styleId="44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3">
    <w:name w:val="Balloon Text Char"/>
    <w:semiHidden/>
    <w:qFormat/>
    <w:locked/>
    <w:uiPriority w:val="0"/>
    <w:rPr>
      <w:rFonts w:eastAsia="宋体"/>
      <w:kern w:val="2"/>
      <w:sz w:val="18"/>
      <w:szCs w:val="18"/>
      <w:lang w:val="en-US" w:eastAsia="zh-CN" w:bidi="ar-SA"/>
    </w:rPr>
  </w:style>
  <w:style w:type="character" w:customStyle="1" w:styleId="444">
    <w:name w:val="正文非缩进 Char"/>
    <w:qFormat/>
    <w:uiPriority w:val="0"/>
    <w:rPr>
      <w:rFonts w:ascii="宋体" w:eastAsia="宋体"/>
      <w:snapToGrid w:val="0"/>
      <w:color w:val="000000"/>
      <w:kern w:val="28"/>
      <w:sz w:val="28"/>
      <w:lang w:val="en-US" w:eastAsia="zh-CN" w:bidi="ar-SA"/>
    </w:rPr>
  </w:style>
  <w:style w:type="character" w:customStyle="1" w:styleId="445">
    <w:name w:val="此正文 Char"/>
    <w:link w:val="360"/>
    <w:qFormat/>
    <w:uiPriority w:val="0"/>
    <w:rPr>
      <w:kern w:val="2"/>
      <w:sz w:val="24"/>
      <w:szCs w:val="24"/>
    </w:rPr>
  </w:style>
  <w:style w:type="character" w:customStyle="1" w:styleId="446">
    <w:name w:val="Ò³Ã¼ Char Char"/>
    <w:qFormat/>
    <w:uiPriority w:val="0"/>
    <w:rPr>
      <w:rFonts w:eastAsia="宋体"/>
      <w:kern w:val="2"/>
      <w:sz w:val="18"/>
      <w:lang w:val="en-US" w:eastAsia="zh-CN" w:bidi="ar-SA"/>
    </w:rPr>
  </w:style>
  <w:style w:type="character" w:customStyle="1" w:styleId="447">
    <w:name w:val="style91"/>
    <w:qFormat/>
    <w:uiPriority w:val="0"/>
    <w:rPr>
      <w:color w:val="333333"/>
    </w:rPr>
  </w:style>
  <w:style w:type="character" w:customStyle="1" w:styleId="448">
    <w:name w:val="标书1 Char"/>
    <w:qFormat/>
    <w:uiPriority w:val="0"/>
    <w:rPr>
      <w:rFonts w:eastAsia="宋体"/>
      <w:b/>
      <w:bCs/>
      <w:kern w:val="44"/>
      <w:sz w:val="44"/>
      <w:szCs w:val="44"/>
      <w:lang w:val="en-US" w:eastAsia="zh-CN" w:bidi="ar-SA"/>
    </w:rPr>
  </w:style>
  <w:style w:type="character" w:customStyle="1" w:styleId="449">
    <w:name w:val="ca-131"/>
    <w:qFormat/>
    <w:uiPriority w:val="0"/>
    <w:rPr>
      <w:rFonts w:hint="eastAsia" w:ascii="仿宋_GB2312" w:eastAsia="仿宋_GB2312"/>
      <w:b/>
      <w:bCs/>
      <w:color w:val="000000"/>
      <w:spacing w:val="-20"/>
      <w:sz w:val="24"/>
      <w:szCs w:val="24"/>
    </w:rPr>
  </w:style>
  <w:style w:type="character" w:customStyle="1" w:styleId="450">
    <w:name w:val="标书正文格式 Char"/>
    <w:qFormat/>
    <w:uiPriority w:val="0"/>
    <w:rPr>
      <w:rFonts w:eastAsia="楷体_GB2312"/>
      <w:kern w:val="2"/>
      <w:sz w:val="24"/>
      <w:szCs w:val="24"/>
      <w:lang w:bidi="ar-SA"/>
    </w:rPr>
  </w:style>
  <w:style w:type="character" w:customStyle="1" w:styleId="451">
    <w:name w:val="Char Char6"/>
    <w:qFormat/>
    <w:uiPriority w:val="0"/>
    <w:rPr>
      <w:rFonts w:eastAsia="宋体"/>
      <w:kern w:val="2"/>
      <w:sz w:val="21"/>
      <w:szCs w:val="24"/>
      <w:lang w:val="en-US" w:eastAsia="zh-CN" w:bidi="ar-SA"/>
    </w:rPr>
  </w:style>
  <w:style w:type="character" w:customStyle="1" w:styleId="452">
    <w:name w:val="正文2 Char Char"/>
    <w:link w:val="399"/>
    <w:qFormat/>
    <w:uiPriority w:val="0"/>
    <w:rPr>
      <w:rFonts w:eastAsia="宋体"/>
      <w:kern w:val="2"/>
      <w:sz w:val="24"/>
      <w:lang w:val="en-US" w:eastAsia="zh-CN" w:bidi="ar-SA"/>
    </w:rPr>
  </w:style>
  <w:style w:type="character" w:customStyle="1" w:styleId="453">
    <w:name w:val="content"/>
    <w:qFormat/>
    <w:uiPriority w:val="0"/>
  </w:style>
  <w:style w:type="character" w:customStyle="1" w:styleId="454">
    <w:name w:val="正文文本 2 Char"/>
    <w:qFormat/>
    <w:uiPriority w:val="0"/>
    <w:rPr>
      <w:rFonts w:eastAsia="宋体"/>
      <w:kern w:val="2"/>
      <w:sz w:val="21"/>
      <w:szCs w:val="24"/>
      <w:lang w:val="en-US" w:eastAsia="zh-CN" w:bidi="ar-SA"/>
    </w:rPr>
  </w:style>
  <w:style w:type="character" w:customStyle="1" w:styleId="455">
    <w:name w:val="Heading 2 Hidden Char"/>
    <w:qFormat/>
    <w:uiPriority w:val="0"/>
    <w:rPr>
      <w:rFonts w:ascii="仿宋_GB2312" w:eastAsia="仿宋_GB2312"/>
      <w:b/>
      <w:bCs/>
      <w:kern w:val="2"/>
      <w:sz w:val="24"/>
      <w:szCs w:val="24"/>
      <w:lang w:val="zh-CN" w:eastAsia="zh-CN" w:bidi="ar-SA"/>
    </w:rPr>
  </w:style>
  <w:style w:type="character" w:customStyle="1" w:styleId="456">
    <w:name w:val="首行缩进 Char"/>
    <w:qFormat/>
    <w:uiPriority w:val="0"/>
    <w:rPr>
      <w:rFonts w:ascii="宋体" w:eastAsia="宋体"/>
      <w:kern w:val="2"/>
      <w:sz w:val="24"/>
      <w:lang w:val="en-US" w:eastAsia="zh-CN" w:bidi="ar-SA"/>
    </w:rPr>
  </w:style>
  <w:style w:type="character" w:customStyle="1" w:styleId="45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8">
    <w:name w:val="普通文字 Char Char1"/>
    <w:qFormat/>
    <w:uiPriority w:val="0"/>
    <w:rPr>
      <w:rFonts w:ascii="宋体" w:hAnsi="Courier New"/>
      <w:kern w:val="2"/>
      <w:sz w:val="21"/>
    </w:rPr>
  </w:style>
  <w:style w:type="character" w:customStyle="1" w:styleId="459">
    <w:name w:val="Footer-Even Char"/>
    <w:qFormat/>
    <w:uiPriority w:val="0"/>
    <w:rPr>
      <w:rFonts w:eastAsia="宋体"/>
      <w:kern w:val="2"/>
      <w:sz w:val="18"/>
      <w:lang w:val="en-US" w:eastAsia="zh-CN" w:bidi="ar-SA"/>
    </w:rPr>
  </w:style>
  <w:style w:type="character" w:customStyle="1" w:styleId="460">
    <w:name w:val="dandyren_title1"/>
    <w:qFormat/>
    <w:uiPriority w:val="0"/>
    <w:rPr>
      <w:b/>
      <w:bCs/>
      <w:color w:val="FF6633"/>
      <w:sz w:val="18"/>
      <w:szCs w:val="18"/>
    </w:rPr>
  </w:style>
  <w:style w:type="character" w:customStyle="1" w:styleId="461">
    <w:name w:val="标题 3 Char2"/>
    <w:qFormat/>
    <w:uiPriority w:val="0"/>
    <w:rPr>
      <w:rFonts w:eastAsia="宋体"/>
      <w:b/>
      <w:bCs/>
      <w:kern w:val="2"/>
      <w:sz w:val="32"/>
      <w:szCs w:val="32"/>
      <w:lang w:val="en-US" w:eastAsia="zh-CN" w:bidi="ar-SA"/>
    </w:rPr>
  </w:style>
  <w:style w:type="character" w:customStyle="1" w:styleId="462">
    <w:name w:val="gray6"/>
    <w:basedOn w:val="65"/>
    <w:qFormat/>
    <w:uiPriority w:val="0"/>
  </w:style>
  <w:style w:type="character" w:customStyle="1" w:styleId="463">
    <w:name w:val="标准正文格式 Char"/>
    <w:qFormat/>
    <w:uiPriority w:val="0"/>
    <w:rPr>
      <w:rFonts w:ascii="宋体" w:eastAsia="仿宋_GB2312" w:cs="宋体"/>
      <w:color w:val="000000"/>
      <w:sz w:val="24"/>
      <w:lang w:val="en-US" w:eastAsia="zh-CN" w:bidi="ar-SA"/>
    </w:rPr>
  </w:style>
  <w:style w:type="character" w:customStyle="1" w:styleId="464">
    <w:name w:val="Char Char3"/>
    <w:qFormat/>
    <w:uiPriority w:val="0"/>
    <w:rPr>
      <w:rFonts w:eastAsia="宋体"/>
      <w:kern w:val="2"/>
      <w:sz w:val="21"/>
      <w:szCs w:val="24"/>
      <w:lang w:val="en-US" w:eastAsia="zh-CN" w:bidi="ar-SA"/>
    </w:rPr>
  </w:style>
  <w:style w:type="character" w:customStyle="1" w:styleId="465">
    <w:name w:val="px14"/>
    <w:qFormat/>
    <w:uiPriority w:val="0"/>
    <w:rPr>
      <w:rFonts w:ascii="仿宋_GB2312" w:eastAsia="微软雅黑" w:cs="Times New Roman"/>
      <w:b/>
      <w:kern w:val="2"/>
      <w:sz w:val="32"/>
      <w:szCs w:val="32"/>
      <w:lang w:val="en-US" w:eastAsia="zh-CN" w:bidi="ar-SA"/>
    </w:rPr>
  </w:style>
  <w:style w:type="character" w:customStyle="1" w:styleId="466">
    <w:name w:val="txt"/>
    <w:qFormat/>
    <w:uiPriority w:val="0"/>
    <w:rPr>
      <w:rFonts w:ascii="仿宋_GB2312" w:eastAsia="微软雅黑"/>
      <w:b/>
      <w:kern w:val="2"/>
      <w:sz w:val="32"/>
      <w:szCs w:val="32"/>
      <w:lang w:val="en-US" w:eastAsia="zh-CN" w:bidi="ar-SA"/>
    </w:rPr>
  </w:style>
  <w:style w:type="character" w:customStyle="1" w:styleId="467">
    <w:name w:val="仿宋正文 Char"/>
    <w:link w:val="344"/>
    <w:qFormat/>
    <w:uiPriority w:val="0"/>
    <w:rPr>
      <w:rFonts w:ascii="仿宋_GB2312" w:eastAsia="仿宋_GB2312"/>
      <w:kern w:val="2"/>
      <w:sz w:val="24"/>
      <w:lang w:val="en-US" w:eastAsia="zh-CN" w:bidi="ar-SA"/>
    </w:rPr>
  </w:style>
  <w:style w:type="character" w:customStyle="1" w:styleId="468">
    <w:name w:val="Comment Text Char"/>
    <w:semiHidden/>
    <w:qFormat/>
    <w:locked/>
    <w:uiPriority w:val="0"/>
    <w:rPr>
      <w:rFonts w:ascii="宋体" w:hAnsi="宋体" w:eastAsia="宋体"/>
      <w:kern w:val="2"/>
      <w:sz w:val="24"/>
      <w:lang w:val="en-US" w:eastAsia="zh-CN" w:bidi="ar-SA"/>
    </w:rPr>
  </w:style>
  <w:style w:type="character" w:customStyle="1" w:styleId="469">
    <w:name w:val="tw4winExternal"/>
    <w:qFormat/>
    <w:uiPriority w:val="0"/>
    <w:rPr>
      <w:rFonts w:ascii="Courier New" w:hAnsi="Courier New" w:cs="Courier New"/>
      <w:color w:val="808080"/>
    </w:rPr>
  </w:style>
  <w:style w:type="character" w:customStyle="1" w:styleId="470">
    <w:name w:val="Char Char10"/>
    <w:semiHidden/>
    <w:qFormat/>
    <w:uiPriority w:val="0"/>
    <w:rPr>
      <w:rFonts w:ascii="宋体" w:hAnsi="宋体"/>
      <w:kern w:val="2"/>
      <w:sz w:val="21"/>
      <w:szCs w:val="24"/>
    </w:rPr>
  </w:style>
  <w:style w:type="character" w:customStyle="1" w:styleId="471">
    <w:name w:val="Bold"/>
    <w:qFormat/>
    <w:uiPriority w:val="0"/>
    <w:rPr>
      <w:rFonts w:ascii="Arial" w:hAnsi="Arial" w:eastAsia="黑体" w:cs="Times New Roman"/>
      <w:b/>
      <w:kern w:val="2"/>
      <w:sz w:val="32"/>
      <w:szCs w:val="32"/>
      <w:lang w:val="en-US" w:eastAsia="zh-CN" w:bidi="ar-SA"/>
    </w:rPr>
  </w:style>
  <w:style w:type="character" w:customStyle="1" w:styleId="472">
    <w:name w:val="Font Style82"/>
    <w:qFormat/>
    <w:uiPriority w:val="99"/>
    <w:rPr>
      <w:rFonts w:ascii="宋体" w:eastAsia="宋体" w:cs="宋体"/>
      <w:color w:val="000000"/>
      <w:sz w:val="14"/>
      <w:szCs w:val="14"/>
    </w:rPr>
  </w:style>
  <w:style w:type="character" w:customStyle="1" w:styleId="473">
    <w:name w:val="标题 2 Char"/>
    <w:qFormat/>
    <w:uiPriority w:val="0"/>
    <w:rPr>
      <w:rFonts w:ascii="Arial" w:hAnsi="Arial" w:eastAsia="黑体"/>
      <w:b/>
      <w:kern w:val="2"/>
      <w:sz w:val="32"/>
      <w:lang w:val="en-US" w:eastAsia="zh-CN"/>
    </w:rPr>
  </w:style>
  <w:style w:type="character" w:customStyle="1" w:styleId="474">
    <w:name w:val="h3 Char"/>
    <w:qFormat/>
    <w:uiPriority w:val="0"/>
    <w:rPr>
      <w:rFonts w:eastAsia="宋体"/>
      <w:b/>
      <w:kern w:val="2"/>
      <w:sz w:val="32"/>
      <w:lang w:val="en-US" w:eastAsia="zh-CN" w:bidi="ar-SA"/>
    </w:rPr>
  </w:style>
  <w:style w:type="character" w:customStyle="1" w:styleId="475">
    <w:name w:val="页眉 Char1"/>
    <w:qFormat/>
    <w:uiPriority w:val="0"/>
    <w:rPr>
      <w:rFonts w:eastAsia="宋体"/>
      <w:kern w:val="2"/>
      <w:sz w:val="18"/>
      <w:szCs w:val="18"/>
      <w:lang w:val="en-US" w:eastAsia="zh-CN" w:bidi="ar-SA"/>
    </w:rPr>
  </w:style>
  <w:style w:type="character" w:customStyle="1" w:styleId="476">
    <w:name w:val="标题 8 字符"/>
    <w:link w:val="10"/>
    <w:qFormat/>
    <w:uiPriority w:val="0"/>
    <w:rPr>
      <w:rFonts w:ascii="Arial" w:hAnsi="Arial" w:eastAsia="黑体"/>
      <w:kern w:val="2"/>
      <w:sz w:val="24"/>
      <w:szCs w:val="24"/>
    </w:rPr>
  </w:style>
  <w:style w:type="character" w:customStyle="1" w:styleId="477">
    <w:name w:val="冯广丽 Char"/>
    <w:link w:val="240"/>
    <w:qFormat/>
    <w:uiPriority w:val="0"/>
    <w:rPr>
      <w:rFonts w:ascii="宋体" w:hAnsi="宋体"/>
      <w:kern w:val="2"/>
      <w:sz w:val="24"/>
      <w:szCs w:val="22"/>
    </w:rPr>
  </w:style>
  <w:style w:type="character" w:customStyle="1" w:styleId="478">
    <w:name w:val="脚注文本 字符"/>
    <w:link w:val="51"/>
    <w:qFormat/>
    <w:uiPriority w:val="0"/>
    <w:rPr>
      <w:color w:val="0000FF"/>
      <w:sz w:val="21"/>
    </w:rPr>
  </w:style>
  <w:style w:type="character" w:customStyle="1" w:styleId="479">
    <w:name w:val="font12gray1"/>
    <w:qFormat/>
    <w:uiPriority w:val="0"/>
    <w:rPr>
      <w:rFonts w:ascii="仿宋_GB2312" w:eastAsia="微软雅黑"/>
      <w:b/>
      <w:spacing w:val="300"/>
      <w:kern w:val="2"/>
      <w:sz w:val="18"/>
      <w:szCs w:val="18"/>
      <w:lang w:val="en-US" w:eastAsia="zh-CN" w:bidi="ar-SA"/>
    </w:rPr>
  </w:style>
  <w:style w:type="character" w:customStyle="1" w:styleId="480">
    <w:name w:val="正文文本缩进 Char1"/>
    <w:qFormat/>
    <w:uiPriority w:val="0"/>
    <w:rPr>
      <w:rFonts w:ascii="宋体" w:hAnsi="宋体"/>
      <w:kern w:val="2"/>
      <w:sz w:val="24"/>
      <w:szCs w:val="24"/>
    </w:rPr>
  </w:style>
  <w:style w:type="character" w:customStyle="1" w:styleId="481">
    <w:name w:val="方案正文 Char"/>
    <w:qFormat/>
    <w:uiPriority w:val="0"/>
    <w:rPr>
      <w:rFonts w:ascii="仿宋_GB2312" w:eastAsia="仿宋_GB2312"/>
      <w:b/>
      <w:color w:val="000000"/>
      <w:kern w:val="2"/>
      <w:sz w:val="24"/>
      <w:lang w:val="en-US" w:eastAsia="zh-CN" w:bidi="ar-SA"/>
    </w:rPr>
  </w:style>
  <w:style w:type="character" w:customStyle="1" w:styleId="482">
    <w:name w:val="Item List Char"/>
    <w:link w:val="267"/>
    <w:qFormat/>
    <w:uiPriority w:val="0"/>
    <w:rPr>
      <w:rFonts w:ascii="Arial"/>
      <w:bCs/>
      <w:sz w:val="21"/>
      <w:szCs w:val="21"/>
      <w:lang w:val="en-US" w:eastAsia="zh-CN" w:bidi="ar-SA"/>
    </w:rPr>
  </w:style>
  <w:style w:type="character" w:customStyle="1" w:styleId="483">
    <w:name w:val="Normal Indent Char Char"/>
    <w:qFormat/>
    <w:uiPriority w:val="0"/>
    <w:rPr>
      <w:rFonts w:eastAsia="宋体"/>
      <w:kern w:val="2"/>
      <w:sz w:val="21"/>
      <w:lang w:val="en-US" w:eastAsia="zh-CN" w:bidi="ar-SA"/>
    </w:rPr>
  </w:style>
  <w:style w:type="character" w:customStyle="1" w:styleId="484">
    <w:name w:val="t21"/>
    <w:qFormat/>
    <w:uiPriority w:val="0"/>
    <w:rPr>
      <w:rFonts w:ascii="仿宋_GB2312" w:eastAsia="微软雅黑"/>
      <w:b/>
      <w:kern w:val="2"/>
      <w:sz w:val="23"/>
      <w:szCs w:val="23"/>
      <w:lang w:val="en-US" w:eastAsia="zh-CN" w:bidi="ar-SA"/>
    </w:rPr>
  </w:style>
  <w:style w:type="character" w:customStyle="1" w:styleId="485">
    <w:name w:val="Char Char121"/>
    <w:qFormat/>
    <w:uiPriority w:val="0"/>
    <w:rPr>
      <w:rFonts w:ascii="仿宋_GB2312" w:eastAsia="仿宋_GB2312"/>
      <w:b/>
      <w:bCs/>
      <w:kern w:val="2"/>
      <w:sz w:val="24"/>
      <w:szCs w:val="24"/>
      <w:lang w:val="zh-CN" w:eastAsia="zh-CN" w:bidi="ar-SA"/>
    </w:rPr>
  </w:style>
  <w:style w:type="character" w:customStyle="1" w:styleId="486">
    <w:name w:val="标题 7 字符"/>
    <w:link w:val="9"/>
    <w:qFormat/>
    <w:uiPriority w:val="0"/>
    <w:rPr>
      <w:b/>
      <w:bCs/>
      <w:kern w:val="2"/>
      <w:sz w:val="24"/>
      <w:szCs w:val="24"/>
    </w:rPr>
  </w:style>
  <w:style w:type="character" w:customStyle="1" w:styleId="487">
    <w:name w:val="称呼 字符"/>
    <w:link w:val="21"/>
    <w:qFormat/>
    <w:uiPriority w:val="0"/>
    <w:rPr>
      <w:rFonts w:ascii="仿宋_GB2312" w:eastAsia="仿宋_GB2312"/>
      <w:kern w:val="2"/>
      <w:sz w:val="28"/>
    </w:rPr>
  </w:style>
  <w:style w:type="character" w:customStyle="1" w:styleId="488">
    <w:name w:val="正文 项目 Char"/>
    <w:qFormat/>
    <w:uiPriority w:val="0"/>
    <w:rPr>
      <w:rFonts w:ascii="仿宋_GB2312" w:hAnsi="仿宋_GB2312" w:eastAsia="仿宋_GB2312"/>
      <w:kern w:val="2"/>
      <w:sz w:val="24"/>
      <w:lang w:bidi="ar-SA"/>
    </w:rPr>
  </w:style>
  <w:style w:type="character" w:customStyle="1" w:styleId="489">
    <w:name w:val="普通文字 Char1"/>
    <w:qFormat/>
    <w:uiPriority w:val="0"/>
    <w:rPr>
      <w:rFonts w:ascii="宋体" w:hAnsi="Courier New" w:eastAsia="宋体"/>
      <w:kern w:val="2"/>
      <w:sz w:val="21"/>
      <w:lang w:val="en-US" w:eastAsia="zh-CN"/>
    </w:rPr>
  </w:style>
  <w:style w:type="character" w:customStyle="1" w:styleId="490">
    <w:name w:val="正文1 Char1"/>
    <w:qFormat/>
    <w:uiPriority w:val="0"/>
    <w:rPr>
      <w:rFonts w:ascii="仿宋_GB2312" w:hAnsi="Courier New" w:eastAsia="仿宋_GB2312"/>
      <w:kern w:val="28"/>
      <w:sz w:val="24"/>
      <w:szCs w:val="24"/>
    </w:rPr>
  </w:style>
  <w:style w:type="character" w:customStyle="1" w:styleId="491">
    <w:name w:val="hei16b1"/>
    <w:qFormat/>
    <w:uiPriority w:val="0"/>
    <w:rPr>
      <w:rFonts w:hint="default" w:ascii="Arial" w:hAnsi="Arial" w:cs="Arial"/>
      <w:b/>
      <w:bCs/>
      <w:color w:val="000000"/>
      <w:sz w:val="24"/>
      <w:szCs w:val="24"/>
    </w:rPr>
  </w:style>
  <w:style w:type="character" w:customStyle="1" w:styleId="492">
    <w:name w:val="c7 style3"/>
    <w:qFormat/>
    <w:uiPriority w:val="0"/>
  </w:style>
  <w:style w:type="character" w:customStyle="1" w:styleId="493">
    <w:name w:val="副标题 字符"/>
    <w:link w:val="48"/>
    <w:qFormat/>
    <w:uiPriority w:val="0"/>
    <w:rPr>
      <w:rFonts w:ascii="Arial" w:hAnsi="Arial" w:eastAsia="隶书"/>
      <w:b/>
      <w:bCs/>
      <w:kern w:val="28"/>
      <w:sz w:val="44"/>
      <w:szCs w:val="32"/>
      <w:lang w:val="en-US" w:eastAsia="zh-CN" w:bidi="ar-SA"/>
    </w:rPr>
  </w:style>
  <w:style w:type="character" w:customStyle="1" w:styleId="494">
    <w:name w:val="纯文本 字符"/>
    <w:link w:val="34"/>
    <w:qFormat/>
    <w:uiPriority w:val="0"/>
    <w:rPr>
      <w:rFonts w:ascii="宋体" w:hAnsi="Courier New" w:eastAsia="宋体" w:cs="Arial"/>
      <w:snapToGrid w:val="0"/>
      <w:kern w:val="2"/>
      <w:sz w:val="21"/>
      <w:szCs w:val="21"/>
      <w:lang w:val="en-US" w:eastAsia="zh-CN" w:bidi="ar-SA"/>
    </w:rPr>
  </w:style>
  <w:style w:type="character" w:customStyle="1" w:styleId="495">
    <w:name w:val="表正文 Char1"/>
    <w:qFormat/>
    <w:uiPriority w:val="0"/>
    <w:rPr>
      <w:rFonts w:ascii="宋体" w:eastAsia="宋体"/>
      <w:snapToGrid w:val="0"/>
      <w:color w:val="000000"/>
      <w:kern w:val="28"/>
      <w:sz w:val="28"/>
    </w:rPr>
  </w:style>
  <w:style w:type="character" w:customStyle="1" w:styleId="496">
    <w:name w:val="Char Char5"/>
    <w:qFormat/>
    <w:uiPriority w:val="0"/>
    <w:rPr>
      <w:rFonts w:ascii="宋体" w:hAnsi="Courier New" w:eastAsia="宋体"/>
      <w:kern w:val="2"/>
      <w:sz w:val="21"/>
      <w:lang w:val="en-US" w:eastAsia="zh-CN"/>
    </w:rPr>
  </w:style>
  <w:style w:type="character" w:customStyle="1" w:styleId="497">
    <w:name w:val="标题 1 Char Char"/>
    <w:qFormat/>
    <w:uiPriority w:val="0"/>
    <w:rPr>
      <w:rFonts w:hint="eastAsia" w:ascii="宋体" w:hAnsi="宋体" w:eastAsia="宋体"/>
      <w:b/>
      <w:spacing w:val="-2"/>
      <w:sz w:val="24"/>
      <w:lang w:val="en-US" w:eastAsia="zh-CN" w:bidi="ar-SA"/>
    </w:rPr>
  </w:style>
  <w:style w:type="character" w:customStyle="1" w:styleId="498">
    <w:name w:val="Char Char4"/>
    <w:qFormat/>
    <w:uiPriority w:val="0"/>
    <w:rPr>
      <w:rFonts w:eastAsia="宋体"/>
      <w:b/>
      <w:sz w:val="24"/>
      <w:lang w:val="en-GB" w:eastAsia="zh-CN" w:bidi="ar-SA"/>
    </w:rPr>
  </w:style>
  <w:style w:type="character" w:customStyle="1" w:styleId="499">
    <w:name w:val="zbggmain style9"/>
    <w:qFormat/>
    <w:uiPriority w:val="0"/>
  </w:style>
  <w:style w:type="character" w:customStyle="1" w:styleId="500">
    <w:name w:val="Header Char"/>
    <w:semiHidden/>
    <w:qFormat/>
    <w:locked/>
    <w:uiPriority w:val="0"/>
    <w:rPr>
      <w:rFonts w:eastAsia="宋体"/>
      <w:kern w:val="2"/>
      <w:sz w:val="18"/>
      <w:szCs w:val="18"/>
      <w:lang w:val="en-US" w:eastAsia="zh-CN" w:bidi="ar-SA"/>
    </w:rPr>
  </w:style>
  <w:style w:type="character" w:customStyle="1" w:styleId="501">
    <w:name w:val="样式 宋体"/>
    <w:qFormat/>
    <w:uiPriority w:val="0"/>
    <w:rPr>
      <w:rFonts w:ascii="宋体" w:hAnsi="宋体"/>
      <w:sz w:val="24"/>
    </w:rPr>
  </w:style>
  <w:style w:type="character" w:customStyle="1" w:styleId="502">
    <w:name w:val="哈哈正文 Char"/>
    <w:link w:val="318"/>
    <w:qFormat/>
    <w:uiPriority w:val="0"/>
    <w:rPr>
      <w:rFonts w:ascii="宋体" w:hAnsi="宋体" w:eastAsia="宋体"/>
      <w:kern w:val="2"/>
      <w:sz w:val="24"/>
      <w:lang w:bidi="ar-SA"/>
    </w:rPr>
  </w:style>
  <w:style w:type="character" w:customStyle="1" w:styleId="503">
    <w:name w:val="标题 Char"/>
    <w:qFormat/>
    <w:uiPriority w:val="0"/>
    <w:rPr>
      <w:rFonts w:eastAsia="宋体"/>
      <w:b/>
      <w:sz w:val="24"/>
      <w:lang w:val="en-GB" w:eastAsia="zh-CN" w:bidi="ar-SA"/>
    </w:rPr>
  </w:style>
  <w:style w:type="character" w:customStyle="1" w:styleId="504">
    <w:name w:val="纯文本 Char Char Char"/>
    <w:qFormat/>
    <w:uiPriority w:val="0"/>
    <w:rPr>
      <w:rFonts w:ascii="宋体" w:hAnsi="Courier New" w:eastAsia="宋体"/>
      <w:kern w:val="2"/>
      <w:sz w:val="21"/>
      <w:lang w:val="en-US" w:eastAsia="zh-CN" w:bidi="ar-SA"/>
    </w:rPr>
  </w:style>
  <w:style w:type="character" w:customStyle="1" w:styleId="505">
    <w:name w:val="正文 编号 Char"/>
    <w:qFormat/>
    <w:uiPriority w:val="0"/>
    <w:rPr>
      <w:rFonts w:ascii="仿宋_GB2312" w:hAnsi="仿宋_GB2312" w:eastAsia="仿宋_GB2312"/>
      <w:kern w:val="2"/>
      <w:sz w:val="24"/>
      <w:lang w:bidi="ar-SA"/>
    </w:rPr>
  </w:style>
  <w:style w:type="character" w:customStyle="1" w:styleId="506">
    <w:name w:val="插图说明 Char"/>
    <w:qFormat/>
    <w:uiPriority w:val="0"/>
    <w:rPr>
      <w:rFonts w:eastAsia="黑体"/>
      <w:sz w:val="24"/>
      <w:lang w:val="en-US" w:eastAsia="zh-CN"/>
    </w:rPr>
  </w:style>
  <w:style w:type="character" w:customStyle="1" w:styleId="507">
    <w:name w:val="正文文本首行缩进 2 字符"/>
    <w:link w:val="62"/>
    <w:qFormat/>
    <w:uiPriority w:val="0"/>
    <w:rPr>
      <w:rFonts w:ascii="宋体" w:hAnsi="宋体"/>
      <w:kern w:val="2"/>
      <w:sz w:val="21"/>
      <w:szCs w:val="24"/>
    </w:rPr>
  </w:style>
  <w:style w:type="character" w:customStyle="1" w:styleId="508">
    <w:name w:val="正文文本缩进 2 字符"/>
    <w:link w:val="38"/>
    <w:qFormat/>
    <w:uiPriority w:val="0"/>
    <w:rPr>
      <w:rFonts w:ascii="宋体"/>
      <w:sz w:val="28"/>
    </w:rPr>
  </w:style>
  <w:style w:type="character" w:customStyle="1" w:styleId="509">
    <w:name w:val="公文正文 Char"/>
    <w:qFormat/>
    <w:uiPriority w:val="0"/>
    <w:rPr>
      <w:rFonts w:ascii="仿宋_GB2312" w:eastAsia="仿宋_GB2312"/>
      <w:kern w:val="2"/>
      <w:sz w:val="24"/>
      <w:szCs w:val="24"/>
      <w:lang w:val="en-US" w:eastAsia="zh-CN" w:bidi="ar-SA"/>
    </w:rPr>
  </w:style>
  <w:style w:type="character" w:customStyle="1" w:styleId="510">
    <w:name w:val="Char Char41"/>
    <w:qFormat/>
    <w:uiPriority w:val="0"/>
    <w:rPr>
      <w:rFonts w:eastAsia="宋体"/>
      <w:b/>
      <w:sz w:val="24"/>
      <w:lang w:val="en-GB" w:eastAsia="zh-CN" w:bidi="ar-SA"/>
    </w:rPr>
  </w:style>
  <w:style w:type="character" w:customStyle="1" w:styleId="511">
    <w:name w:val="unnamed31"/>
    <w:qFormat/>
    <w:uiPriority w:val="0"/>
    <w:rPr>
      <w:rFonts w:ascii="Tahoma" w:hAnsi="Tahoma" w:eastAsia="宋体"/>
      <w:b/>
      <w:kern w:val="2"/>
      <w:sz w:val="24"/>
      <w:szCs w:val="32"/>
      <w:u w:val="none"/>
      <w:lang w:val="en-US" w:eastAsia="zh-CN" w:bidi="ar-SA"/>
    </w:rPr>
  </w:style>
  <w:style w:type="character" w:customStyle="1" w:styleId="512">
    <w:name w:val="Char Char91"/>
    <w:qFormat/>
    <w:uiPriority w:val="0"/>
    <w:rPr>
      <w:rFonts w:eastAsia="宋体"/>
      <w:kern w:val="2"/>
      <w:sz w:val="18"/>
      <w:szCs w:val="18"/>
      <w:lang w:val="en-US" w:eastAsia="zh-CN" w:bidi="ar-SA"/>
    </w:rPr>
  </w:style>
  <w:style w:type="character" w:customStyle="1" w:styleId="513">
    <w:name w:val="Footer-Even Char1"/>
    <w:qFormat/>
    <w:uiPriority w:val="0"/>
    <w:rPr>
      <w:rFonts w:eastAsia="宋体"/>
      <w:kern w:val="2"/>
      <w:sz w:val="18"/>
      <w:szCs w:val="18"/>
      <w:lang w:val="en-US" w:eastAsia="zh-CN" w:bidi="ar-SA"/>
    </w:rPr>
  </w:style>
  <w:style w:type="character" w:customStyle="1" w:styleId="514">
    <w:name w:val="gf正文1 Char"/>
    <w:qFormat/>
    <w:uiPriority w:val="0"/>
    <w:rPr>
      <w:rFonts w:ascii="宋体" w:hAnsi="宋体" w:eastAsia="宋体" w:cs="宋体"/>
      <w:kern w:val="2"/>
      <w:sz w:val="24"/>
      <w:szCs w:val="24"/>
      <w:lang w:val="en-US" w:eastAsia="zh-CN" w:bidi="ar-SA"/>
    </w:rPr>
  </w:style>
  <w:style w:type="character" w:customStyle="1" w:styleId="515">
    <w:name w:val="javascript"/>
    <w:qFormat/>
    <w:uiPriority w:val="0"/>
  </w:style>
  <w:style w:type="character" w:customStyle="1" w:styleId="516">
    <w:name w:val="列出段落 Char"/>
    <w:qFormat/>
    <w:uiPriority w:val="34"/>
    <w:rPr>
      <w:rFonts w:eastAsia="楷体_GB2312" w:cs="Lucida Sans"/>
      <w:kern w:val="2"/>
      <w:sz w:val="24"/>
      <w:szCs w:val="24"/>
      <w:lang w:val="en-US" w:eastAsia="zh-CN" w:bidi="ar-SA"/>
    </w:rPr>
  </w:style>
  <w:style w:type="character" w:customStyle="1" w:styleId="51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518">
    <w:name w:val="标书表格字体格式 Char"/>
    <w:qFormat/>
    <w:uiPriority w:val="0"/>
    <w:rPr>
      <w:kern w:val="2"/>
      <w:sz w:val="21"/>
      <w:szCs w:val="24"/>
      <w:lang w:bidi="ar-SA"/>
    </w:rPr>
  </w:style>
  <w:style w:type="character" w:customStyle="1" w:styleId="519">
    <w:name w:val="普通文字 Char3"/>
    <w:qFormat/>
    <w:uiPriority w:val="0"/>
    <w:rPr>
      <w:rFonts w:ascii="宋体" w:hAnsi="Courier New" w:eastAsia="宋体"/>
      <w:kern w:val="2"/>
      <w:sz w:val="21"/>
      <w:lang w:val="en-US" w:eastAsia="zh-CN" w:bidi="ar-SA"/>
    </w:rPr>
  </w:style>
  <w:style w:type="character" w:customStyle="1" w:styleId="520">
    <w:name w:val="h Char Char1"/>
    <w:qFormat/>
    <w:uiPriority w:val="0"/>
    <w:rPr>
      <w:rFonts w:eastAsia="宋体"/>
      <w:kern w:val="2"/>
      <w:sz w:val="18"/>
      <w:szCs w:val="18"/>
      <w:lang w:val="en-US" w:eastAsia="zh-CN" w:bidi="ar-SA"/>
    </w:rPr>
  </w:style>
  <w:style w:type="character" w:customStyle="1" w:styleId="521">
    <w:name w:val="冯 Char"/>
    <w:link w:val="79"/>
    <w:qFormat/>
    <w:uiPriority w:val="0"/>
    <w:rPr>
      <w:rFonts w:ascii="宋体" w:hAnsi="宋体"/>
      <w:color w:val="000000"/>
      <w:sz w:val="24"/>
      <w:szCs w:val="24"/>
    </w:rPr>
  </w:style>
  <w:style w:type="character" w:customStyle="1" w:styleId="522">
    <w:name w:val="highlight1"/>
    <w:qFormat/>
    <w:uiPriority w:val="0"/>
    <w:rPr>
      <w:rFonts w:ascii="仿宋_GB2312" w:eastAsia="微软雅黑"/>
      <w:b/>
      <w:kern w:val="2"/>
      <w:sz w:val="23"/>
      <w:szCs w:val="23"/>
      <w:lang w:val="en-US" w:eastAsia="zh-CN" w:bidi="ar-SA"/>
    </w:rPr>
  </w:style>
  <w:style w:type="character" w:customStyle="1" w:styleId="523">
    <w:name w:val="样式6 Char"/>
    <w:qFormat/>
    <w:uiPriority w:val="0"/>
    <w:rPr>
      <w:rFonts w:ascii="仿宋_GB2312" w:hAnsi="宋体" w:eastAsia="仿宋_GB2312"/>
      <w:b/>
      <w:bCs/>
      <w:kern w:val="2"/>
      <w:sz w:val="24"/>
      <w:szCs w:val="24"/>
      <w:lang w:val="en-US" w:eastAsia="zh-CN" w:bidi="ar-SA"/>
    </w:rPr>
  </w:style>
  <w:style w:type="character" w:customStyle="1" w:styleId="524">
    <w:name w:val="标题 9 字符"/>
    <w:link w:val="11"/>
    <w:qFormat/>
    <w:uiPriority w:val="0"/>
    <w:rPr>
      <w:rFonts w:ascii="Arial" w:hAnsi="Arial" w:eastAsia="黑体"/>
      <w:kern w:val="2"/>
      <w:sz w:val="21"/>
      <w:szCs w:val="21"/>
    </w:rPr>
  </w:style>
  <w:style w:type="character" w:customStyle="1" w:styleId="525">
    <w:name w:val="md"/>
    <w:basedOn w:val="65"/>
    <w:qFormat/>
    <w:uiPriority w:val="0"/>
  </w:style>
  <w:style w:type="character" w:customStyle="1" w:styleId="526">
    <w:name w:val="myp11"/>
    <w:qFormat/>
    <w:uiPriority w:val="0"/>
    <w:rPr>
      <w:rFonts w:ascii="仿宋_GB2312" w:eastAsia="微软雅黑"/>
      <w:b/>
      <w:kern w:val="2"/>
      <w:sz w:val="32"/>
      <w:szCs w:val="32"/>
      <w:lang w:val="en-US" w:eastAsia="zh-CN" w:bidi="ar-SA"/>
    </w:rPr>
  </w:style>
  <w:style w:type="character" w:customStyle="1" w:styleId="527">
    <w:name w:val="Ò³Ã¼ Char Char1"/>
    <w:qFormat/>
    <w:uiPriority w:val="0"/>
    <w:rPr>
      <w:rFonts w:eastAsia="宋体"/>
      <w:kern w:val="2"/>
      <w:sz w:val="18"/>
      <w:szCs w:val="18"/>
      <w:lang w:val="en-US" w:eastAsia="zh-CN" w:bidi="ar-SA"/>
    </w:rPr>
  </w:style>
  <w:style w:type="character" w:customStyle="1" w:styleId="528">
    <w:name w:val="tw4winTerm"/>
    <w:qFormat/>
    <w:uiPriority w:val="0"/>
    <w:rPr>
      <w:color w:val="0000FF"/>
    </w:rPr>
  </w:style>
  <w:style w:type="character" w:customStyle="1" w:styleId="529">
    <w:name w:val="表格 Char Char"/>
    <w:qFormat/>
    <w:uiPriority w:val="0"/>
    <w:rPr>
      <w:rFonts w:ascii="宋体" w:hAnsi="宋体" w:eastAsia="宋体"/>
      <w:lang w:bidi="ar-SA"/>
    </w:rPr>
  </w:style>
  <w:style w:type="character" w:customStyle="1" w:styleId="530">
    <w:name w:val="样式8 Char"/>
    <w:qFormat/>
    <w:uiPriority w:val="0"/>
    <w:rPr>
      <w:rFonts w:ascii="仿宋_GB2312" w:hAnsi="宋体" w:eastAsia="仿宋_GB2312"/>
      <w:b/>
      <w:bCs/>
      <w:kern w:val="2"/>
      <w:sz w:val="24"/>
      <w:szCs w:val="24"/>
    </w:rPr>
  </w:style>
  <w:style w:type="character" w:customStyle="1" w:styleId="531">
    <w:name w:val="样式5 Char"/>
    <w:qFormat/>
    <w:uiPriority w:val="0"/>
    <w:rPr>
      <w:rFonts w:ascii="仿宋_GB2312" w:hAnsi="仿宋" w:eastAsia="仿宋_GB2312"/>
      <w:kern w:val="2"/>
      <w:sz w:val="24"/>
      <w:szCs w:val="24"/>
    </w:rPr>
  </w:style>
  <w:style w:type="character" w:customStyle="1" w:styleId="532">
    <w:name w:val="页脚 Char1"/>
    <w:qFormat/>
    <w:uiPriority w:val="0"/>
    <w:rPr>
      <w:rFonts w:eastAsia="宋体"/>
      <w:kern w:val="2"/>
      <w:sz w:val="18"/>
      <w:szCs w:val="18"/>
      <w:lang w:val="en-US" w:eastAsia="zh-CN" w:bidi="ar-SA"/>
    </w:rPr>
  </w:style>
  <w:style w:type="character" w:customStyle="1" w:styleId="533">
    <w:name w:val="tw4winJump"/>
    <w:qFormat/>
    <w:uiPriority w:val="0"/>
    <w:rPr>
      <w:rFonts w:ascii="Courier New" w:hAnsi="Courier New" w:cs="Courier New"/>
      <w:color w:val="008080"/>
    </w:rPr>
  </w:style>
  <w:style w:type="character" w:customStyle="1" w:styleId="534">
    <w:name w:val="批注文字 Char"/>
    <w:qFormat/>
    <w:uiPriority w:val="99"/>
    <w:rPr>
      <w:kern w:val="2"/>
      <w:sz w:val="21"/>
      <w:szCs w:val="24"/>
    </w:rPr>
  </w:style>
  <w:style w:type="character" w:customStyle="1" w:styleId="535">
    <w:name w:val="Char Char122"/>
    <w:qFormat/>
    <w:uiPriority w:val="0"/>
    <w:rPr>
      <w:rFonts w:ascii="仿宋_GB2312" w:eastAsia="仿宋_GB2312"/>
      <w:b/>
      <w:bCs/>
      <w:kern w:val="2"/>
      <w:sz w:val="24"/>
      <w:szCs w:val="24"/>
      <w:lang w:val="zh-CN" w:eastAsia="zh-CN" w:bidi="ar-SA"/>
    </w:rPr>
  </w:style>
  <w:style w:type="character" w:customStyle="1" w:styleId="536">
    <w:name w:val="No Spacing Char"/>
    <w:link w:val="174"/>
    <w:qFormat/>
    <w:uiPriority w:val="1"/>
    <w:rPr>
      <w:rFonts w:ascii="Calibri" w:hAnsi="Calibri"/>
      <w:sz w:val="22"/>
      <w:szCs w:val="22"/>
      <w:lang w:val="en-US" w:eastAsia="zh-CN" w:bidi="ar-SA"/>
    </w:rPr>
  </w:style>
  <w:style w:type="character" w:customStyle="1" w:styleId="537">
    <w:name w:val="Char Char21"/>
    <w:qFormat/>
    <w:uiPriority w:val="0"/>
    <w:rPr>
      <w:rFonts w:ascii="宋体" w:hAnsi="Courier New" w:eastAsia="宋体"/>
      <w:kern w:val="2"/>
      <w:sz w:val="21"/>
      <w:lang w:val="en-US" w:eastAsia="zh-CN" w:bidi="ar-SA"/>
    </w:rPr>
  </w:style>
  <w:style w:type="character" w:customStyle="1" w:styleId="538">
    <w:name w:val="Char Char8"/>
    <w:qFormat/>
    <w:uiPriority w:val="0"/>
    <w:rPr>
      <w:rFonts w:eastAsia="宋体"/>
      <w:b/>
      <w:sz w:val="24"/>
      <w:lang w:val="en-GB" w:eastAsia="zh-CN"/>
    </w:rPr>
  </w:style>
  <w:style w:type="character" w:customStyle="1" w:styleId="539">
    <w:name w:val="font21"/>
    <w:qFormat/>
    <w:uiPriority w:val="0"/>
    <w:rPr>
      <w:rFonts w:hint="eastAsia" w:ascii="宋体" w:hAnsi="宋体" w:eastAsia="宋体"/>
      <w:kern w:val="2"/>
      <w:sz w:val="28"/>
      <w:szCs w:val="28"/>
      <w:lang w:val="en-US" w:eastAsia="zh-CN" w:bidi="ar-SA"/>
    </w:rPr>
  </w:style>
  <w:style w:type="character" w:customStyle="1" w:styleId="540">
    <w:name w:val="正文2 Char"/>
    <w:qFormat/>
    <w:uiPriority w:val="0"/>
    <w:rPr>
      <w:rFonts w:eastAsia="宋体"/>
      <w:kern w:val="2"/>
      <w:sz w:val="24"/>
      <w:lang w:val="en-US" w:eastAsia="zh-CN" w:bidi="ar-SA"/>
    </w:rPr>
  </w:style>
  <w:style w:type="character" w:customStyle="1" w:styleId="541">
    <w:name w:val="big1"/>
    <w:qFormat/>
    <w:uiPriority w:val="0"/>
    <w:rPr>
      <w:rFonts w:hint="eastAsia" w:ascii="宋体" w:hAnsi="宋体" w:eastAsia="宋体"/>
      <w:color w:val="333333"/>
      <w:sz w:val="22"/>
      <w:szCs w:val="22"/>
    </w:rPr>
  </w:style>
  <w:style w:type="character" w:customStyle="1" w:styleId="542">
    <w:name w:val="Body Text(ch) Char Char"/>
    <w:qFormat/>
    <w:uiPriority w:val="0"/>
    <w:rPr>
      <w:rFonts w:ascii="宋体"/>
      <w:kern w:val="2"/>
      <w:sz w:val="24"/>
      <w:szCs w:val="21"/>
      <w:lang w:val="zh-CN"/>
    </w:rPr>
  </w:style>
  <w:style w:type="character" w:customStyle="1" w:styleId="543">
    <w:name w:val="blue1"/>
    <w:basedOn w:val="65"/>
    <w:qFormat/>
    <w:uiPriority w:val="0"/>
  </w:style>
  <w:style w:type="character" w:customStyle="1" w:styleId="544">
    <w:name w:val="正文 项目2 Char"/>
    <w:basedOn w:val="488"/>
    <w:qFormat/>
    <w:uiPriority w:val="0"/>
    <w:rPr>
      <w:rFonts w:ascii="仿宋_GB2312" w:hAnsi="仿宋_GB2312" w:eastAsia="仿宋_GB2312"/>
      <w:kern w:val="2"/>
      <w:sz w:val="24"/>
      <w:lang w:bidi="ar-SA"/>
    </w:rPr>
  </w:style>
  <w:style w:type="character" w:customStyle="1" w:styleId="545">
    <w:name w:val="solutionfonts"/>
    <w:qFormat/>
    <w:uiPriority w:val="0"/>
  </w:style>
  <w:style w:type="character" w:customStyle="1" w:styleId="546">
    <w:name w:val="Char Char81"/>
    <w:qFormat/>
    <w:uiPriority w:val="0"/>
    <w:rPr>
      <w:rFonts w:eastAsia="宋体"/>
      <w:b/>
      <w:sz w:val="24"/>
      <w:lang w:val="en-GB" w:eastAsia="zh-CN"/>
    </w:rPr>
  </w:style>
  <w:style w:type="character" w:customStyle="1" w:styleId="547">
    <w:name w:val="Char Char2"/>
    <w:qFormat/>
    <w:uiPriority w:val="0"/>
    <w:rPr>
      <w:rFonts w:eastAsia="宋体"/>
      <w:b/>
      <w:bCs/>
      <w:kern w:val="2"/>
      <w:sz w:val="21"/>
      <w:szCs w:val="24"/>
      <w:lang w:val="en-US" w:eastAsia="zh-CN" w:bidi="ar-SA"/>
    </w:rPr>
  </w:style>
  <w:style w:type="character" w:customStyle="1" w:styleId="548">
    <w:name w:val="HTML 预设格式 字符"/>
    <w:link w:val="58"/>
    <w:qFormat/>
    <w:uiPriority w:val="0"/>
    <w:rPr>
      <w:rFonts w:ascii="黑体" w:hAnsi="Courier New" w:eastAsia="黑体"/>
    </w:rPr>
  </w:style>
  <w:style w:type="character" w:customStyle="1" w:styleId="549">
    <w:name w:val="Heading 7 Char"/>
    <w:qFormat/>
    <w:locked/>
    <w:uiPriority w:val="0"/>
    <w:rPr>
      <w:rFonts w:ascii="宋体" w:hAnsi="宋体" w:eastAsia="宋体"/>
      <w:b/>
      <w:bCs/>
      <w:kern w:val="2"/>
      <w:sz w:val="24"/>
      <w:szCs w:val="24"/>
      <w:lang w:val="en-US" w:eastAsia="zh-CN" w:bidi="ar-SA"/>
    </w:rPr>
  </w:style>
  <w:style w:type="character" w:customStyle="1" w:styleId="550">
    <w:name w:val="正文文本首行缩进 字符"/>
    <w:link w:val="25"/>
    <w:qFormat/>
    <w:uiPriority w:val="0"/>
    <w:rPr>
      <w:rFonts w:ascii="宋体"/>
      <w:kern w:val="2"/>
      <w:sz w:val="24"/>
      <w:lang w:val="zh-CN"/>
    </w:rPr>
  </w:style>
  <w:style w:type="character" w:customStyle="1" w:styleId="551">
    <w:name w:val="标题 2 Char Char"/>
    <w:qFormat/>
    <w:uiPriority w:val="0"/>
    <w:rPr>
      <w:rFonts w:ascii="楷体_GB2312" w:hAnsi="Arial" w:eastAsia="楷体_GB2312"/>
      <w:b/>
      <w:bCs/>
      <w:kern w:val="2"/>
      <w:sz w:val="24"/>
      <w:szCs w:val="32"/>
      <w:lang w:val="en-US" w:eastAsia="zh-CN" w:bidi="ar-SA"/>
    </w:rPr>
  </w:style>
  <w:style w:type="character" w:customStyle="1" w:styleId="552">
    <w:name w:val="pt141"/>
    <w:qFormat/>
    <w:uiPriority w:val="0"/>
    <w:rPr>
      <w:color w:val="330066"/>
      <w:sz w:val="22"/>
      <w:szCs w:val="22"/>
    </w:rPr>
  </w:style>
  <w:style w:type="character" w:customStyle="1" w:styleId="553">
    <w:name w:val="h Char Char"/>
    <w:qFormat/>
    <w:uiPriority w:val="0"/>
    <w:rPr>
      <w:rFonts w:eastAsia="宋体"/>
      <w:kern w:val="2"/>
      <w:sz w:val="18"/>
      <w:lang w:val="en-US" w:eastAsia="zh-CN" w:bidi="ar-SA"/>
    </w:rPr>
  </w:style>
  <w:style w:type="character" w:customStyle="1" w:styleId="554">
    <w:name w:val="标题 1 字符"/>
    <w:link w:val="3"/>
    <w:qFormat/>
    <w:uiPriority w:val="0"/>
    <w:rPr>
      <w:b/>
      <w:bCs/>
      <w:kern w:val="44"/>
      <w:sz w:val="44"/>
      <w:szCs w:val="44"/>
    </w:rPr>
  </w:style>
  <w:style w:type="character" w:customStyle="1" w:styleId="555">
    <w:name w:val="页眉 Char"/>
    <w:qFormat/>
    <w:uiPriority w:val="0"/>
    <w:rPr>
      <w:rFonts w:eastAsia="仿宋_GB2312"/>
      <w:kern w:val="2"/>
      <w:sz w:val="18"/>
      <w:lang w:val="en-US" w:eastAsia="zh-CN"/>
    </w:rPr>
  </w:style>
  <w:style w:type="character" w:customStyle="1" w:styleId="556">
    <w:name w:val="b11_01b Char"/>
    <w:link w:val="414"/>
    <w:qFormat/>
    <w:uiPriority w:val="0"/>
    <w:rPr>
      <w:rFonts w:ascii="Verdana" w:hAnsi="Verdana"/>
      <w:b/>
      <w:bCs/>
      <w:color w:val="4A82CA"/>
      <w:sz w:val="17"/>
      <w:szCs w:val="17"/>
    </w:rPr>
  </w:style>
  <w:style w:type="character" w:customStyle="1" w:styleId="557">
    <w:name w:val="标题4-dyf Char"/>
    <w:link w:val="352"/>
    <w:qFormat/>
    <w:uiPriority w:val="0"/>
    <w:rPr>
      <w:rFonts w:ascii="Cambria" w:hAnsi="Cambria"/>
      <w:b/>
      <w:bCs/>
      <w:color w:val="000000"/>
      <w:kern w:val="2"/>
      <w:sz w:val="21"/>
      <w:szCs w:val="21"/>
    </w:rPr>
  </w:style>
  <w:style w:type="character" w:customStyle="1" w:styleId="558">
    <w:name w:val="批注主题 Char"/>
    <w:qFormat/>
    <w:uiPriority w:val="0"/>
    <w:rPr>
      <w:rFonts w:eastAsia="宋体"/>
      <w:b/>
      <w:bCs/>
      <w:kern w:val="2"/>
      <w:sz w:val="21"/>
      <w:szCs w:val="24"/>
      <w:lang w:val="en-US" w:eastAsia="zh-CN" w:bidi="ar-SA"/>
    </w:rPr>
  </w:style>
  <w:style w:type="character" w:customStyle="1" w:styleId="55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60">
    <w:name w:val="正文首行缩进两字 Char"/>
    <w:qFormat/>
    <w:uiPriority w:val="0"/>
    <w:rPr>
      <w:sz w:val="24"/>
      <w:szCs w:val="24"/>
      <w:lang w:val="en-US" w:eastAsia="zh-CN" w:bidi="ar-SA"/>
    </w:rPr>
  </w:style>
  <w:style w:type="character" w:customStyle="1" w:styleId="561">
    <w:name w:val="Char Char51"/>
    <w:qFormat/>
    <w:uiPriority w:val="0"/>
    <w:rPr>
      <w:rFonts w:ascii="宋体" w:hAnsi="Courier New" w:eastAsia="宋体"/>
      <w:kern w:val="2"/>
      <w:sz w:val="21"/>
      <w:lang w:val="en-US" w:eastAsia="zh-CN"/>
    </w:rPr>
  </w:style>
  <w:style w:type="character" w:customStyle="1" w:styleId="562">
    <w:name w:val="带编号样式 Char"/>
    <w:qFormat/>
    <w:uiPriority w:val="0"/>
    <w:rPr>
      <w:rFonts w:ascii="仿宋_GB2312" w:eastAsia="仿宋_GB2312"/>
      <w:color w:val="000000"/>
      <w:sz w:val="24"/>
      <w:lang w:bidi="ar-SA"/>
    </w:rPr>
  </w:style>
  <w:style w:type="character" w:customStyle="1" w:styleId="563">
    <w:name w:val="样式4 Char"/>
    <w:qFormat/>
    <w:uiPriority w:val="0"/>
    <w:rPr>
      <w:rFonts w:ascii="仿宋_GB2312" w:hAnsi="仿宋" w:eastAsia="仿宋_GB2312"/>
      <w:b/>
      <w:kern w:val="2"/>
      <w:sz w:val="32"/>
      <w:szCs w:val="32"/>
      <w:lang w:bidi="ar-SA"/>
    </w:rPr>
  </w:style>
  <w:style w:type="character" w:customStyle="1" w:styleId="564">
    <w:name w:val="样式 标题 4h4H4Fab-4T5Ref Heading 1rh1Heading sqlsect 1.2.3.... Char"/>
    <w:link w:val="176"/>
    <w:qFormat/>
    <w:uiPriority w:val="0"/>
    <w:rPr>
      <w:rFonts w:ascii="微软雅黑" w:hAnsi="微软雅黑" w:eastAsia="微软雅黑"/>
      <w:b/>
      <w:bCs/>
      <w:kern w:val="2"/>
      <w:sz w:val="24"/>
      <w:szCs w:val="28"/>
    </w:rPr>
  </w:style>
  <w:style w:type="character" w:customStyle="1" w:styleId="565">
    <w:name w:val="PI Char"/>
    <w:qFormat/>
    <w:uiPriority w:val="0"/>
    <w:rPr>
      <w:rFonts w:ascii="宋体" w:hAnsi="宋体" w:eastAsia="宋体"/>
      <w:kern w:val="2"/>
      <w:sz w:val="24"/>
      <w:szCs w:val="24"/>
      <w:lang w:val="en-US" w:eastAsia="zh-CN" w:bidi="ar-SA"/>
    </w:rPr>
  </w:style>
  <w:style w:type="character" w:customStyle="1" w:styleId="566">
    <w:name w:val="Char Char111"/>
    <w:qFormat/>
    <w:locked/>
    <w:uiPriority w:val="0"/>
    <w:rPr>
      <w:rFonts w:ascii="宋体" w:hAnsi="宋体" w:eastAsia="宋体"/>
      <w:b/>
      <w:kern w:val="2"/>
      <w:sz w:val="24"/>
      <w:szCs w:val="24"/>
      <w:lang w:val="en-US" w:eastAsia="zh-CN" w:bidi="ar-SA"/>
    </w:rPr>
  </w:style>
  <w:style w:type="character" w:customStyle="1" w:styleId="567">
    <w:name w:val="Document Map Char"/>
    <w:semiHidden/>
    <w:qFormat/>
    <w:locked/>
    <w:uiPriority w:val="0"/>
    <w:rPr>
      <w:rFonts w:eastAsia="宋体"/>
      <w:kern w:val="2"/>
      <w:sz w:val="21"/>
      <w:szCs w:val="24"/>
      <w:lang w:val="en-US" w:eastAsia="zh-CN" w:bidi="ar-SA"/>
    </w:rPr>
  </w:style>
  <w:style w:type="character" w:customStyle="1" w:styleId="568">
    <w:name w:val="正文文本缩进 Char"/>
    <w:qFormat/>
    <w:uiPriority w:val="0"/>
    <w:rPr>
      <w:rFonts w:ascii="宋体" w:hAnsi="宋体"/>
      <w:kern w:val="2"/>
      <w:sz w:val="24"/>
      <w:szCs w:val="24"/>
    </w:rPr>
  </w:style>
  <w:style w:type="character" w:customStyle="1" w:styleId="569">
    <w:name w:val="文本正文 Char Char"/>
    <w:qFormat/>
    <w:locked/>
    <w:uiPriority w:val="0"/>
    <w:rPr>
      <w:sz w:val="24"/>
      <w:lang w:bidi="ar-SA"/>
    </w:rPr>
  </w:style>
  <w:style w:type="character" w:customStyle="1" w:styleId="570">
    <w:name w:val="样式7 Char"/>
    <w:qFormat/>
    <w:uiPriority w:val="0"/>
    <w:rPr>
      <w:rFonts w:ascii="仿宋_GB2312" w:hAnsi="仿宋" w:eastAsia="仿宋_GB2312"/>
      <w:b/>
      <w:kern w:val="2"/>
      <w:sz w:val="24"/>
      <w:szCs w:val="24"/>
    </w:rPr>
  </w:style>
  <w:style w:type="character" w:customStyle="1" w:styleId="571">
    <w:name w:val="样式3 Char"/>
    <w:basedOn w:val="572"/>
    <w:qFormat/>
    <w:uiPriority w:val="0"/>
    <w:rPr>
      <w:rFonts w:ascii="仿宋_GB2312" w:hAnsi="仿宋" w:eastAsia="仿宋_GB2312" w:cs="仿宋_GB2312"/>
      <w:sz w:val="32"/>
      <w:szCs w:val="30"/>
      <w:lang w:val="zh-CN"/>
    </w:rPr>
  </w:style>
  <w:style w:type="character" w:customStyle="1" w:styleId="572">
    <w:name w:val="样式2 Char"/>
    <w:qFormat/>
    <w:uiPriority w:val="0"/>
    <w:rPr>
      <w:rFonts w:ascii="仿宋_GB2312" w:hAnsi="仿宋" w:eastAsia="仿宋_GB2312" w:cs="仿宋_GB2312"/>
      <w:b/>
      <w:bCs/>
      <w:sz w:val="32"/>
      <w:szCs w:val="30"/>
      <w:lang w:val="zh-CN"/>
    </w:rPr>
  </w:style>
  <w:style w:type="character" w:customStyle="1" w:styleId="573">
    <w:name w:val="二级标题 Char Char"/>
    <w:qFormat/>
    <w:uiPriority w:val="0"/>
    <w:rPr>
      <w:rFonts w:ascii="宋体" w:hAnsi="宋体" w:eastAsia="宋体"/>
      <w:b/>
      <w:snapToGrid w:val="0"/>
      <w:kern w:val="2"/>
      <w:sz w:val="24"/>
      <w:szCs w:val="24"/>
      <w:lang w:val="en-US" w:eastAsia="zh-CN" w:bidi="ar-SA"/>
    </w:rPr>
  </w:style>
  <w:style w:type="character" w:customStyle="1" w:styleId="574">
    <w:name w:val="Table Text Char1"/>
    <w:qFormat/>
    <w:uiPriority w:val="0"/>
    <w:rPr>
      <w:rFonts w:eastAsia="宋体"/>
      <w:sz w:val="24"/>
      <w:szCs w:val="24"/>
      <w:lang w:val="en-US" w:eastAsia="zh-CN" w:bidi="ar-SA"/>
    </w:rPr>
  </w:style>
  <w:style w:type="character" w:customStyle="1" w:styleId="575">
    <w:name w:val="shadow11"/>
    <w:qFormat/>
    <w:uiPriority w:val="0"/>
    <w:rPr>
      <w:color w:val="000000"/>
      <w:sz w:val="21"/>
    </w:rPr>
  </w:style>
  <w:style w:type="character" w:customStyle="1" w:styleId="576">
    <w:name w:val="HTML 地址 字符"/>
    <w:link w:val="31"/>
    <w:qFormat/>
    <w:uiPriority w:val="0"/>
    <w:rPr>
      <w:rFonts w:ascii="宋体" w:hAnsi="宋体"/>
      <w:i/>
      <w:iCs/>
      <w:sz w:val="24"/>
      <w:szCs w:val="24"/>
    </w:rPr>
  </w:style>
  <w:style w:type="character" w:customStyle="1" w:styleId="577">
    <w:name w:val="Char Char22"/>
    <w:qFormat/>
    <w:uiPriority w:val="0"/>
    <w:rPr>
      <w:rFonts w:eastAsia="宋体"/>
      <w:b/>
      <w:bCs/>
      <w:kern w:val="2"/>
      <w:sz w:val="21"/>
      <w:szCs w:val="24"/>
      <w:lang w:val="en-US" w:eastAsia="zh-CN" w:bidi="ar-SA"/>
    </w:rPr>
  </w:style>
  <w:style w:type="character" w:customStyle="1" w:styleId="578">
    <w:name w:val="标题 5 字符"/>
    <w:link w:val="7"/>
    <w:qFormat/>
    <w:uiPriority w:val="0"/>
    <w:rPr>
      <w:b/>
      <w:bCs/>
      <w:kern w:val="2"/>
      <w:sz w:val="28"/>
      <w:szCs w:val="28"/>
    </w:rPr>
  </w:style>
  <w:style w:type="character" w:customStyle="1" w:styleId="579">
    <w:name w:val="h3 Char1"/>
    <w:qFormat/>
    <w:uiPriority w:val="0"/>
    <w:rPr>
      <w:rFonts w:eastAsia="宋体"/>
      <w:b/>
      <w:bCs/>
      <w:kern w:val="2"/>
      <w:sz w:val="32"/>
      <w:szCs w:val="32"/>
      <w:lang w:bidi="ar-SA"/>
    </w:rPr>
  </w:style>
  <w:style w:type="character" w:customStyle="1" w:styleId="580">
    <w:name w:val="FA正文 Char Char"/>
    <w:qFormat/>
    <w:uiPriority w:val="0"/>
    <w:rPr>
      <w:rFonts w:hAnsi="宋体"/>
      <w:kern w:val="2"/>
      <w:sz w:val="24"/>
      <w:lang w:bidi="ar-SA"/>
    </w:rPr>
  </w:style>
  <w:style w:type="character" w:customStyle="1" w:styleId="581">
    <w:name w:val="Char Char7"/>
    <w:semiHidden/>
    <w:qFormat/>
    <w:uiPriority w:val="0"/>
    <w:rPr>
      <w:rFonts w:eastAsia="宋体"/>
      <w:kern w:val="2"/>
      <w:sz w:val="21"/>
      <w:szCs w:val="24"/>
      <w:lang w:val="en-US" w:eastAsia="zh-CN" w:bidi="ar-SA"/>
    </w:rPr>
  </w:style>
  <w:style w:type="character" w:customStyle="1" w:styleId="582">
    <w:name w:val="hui"/>
    <w:basedOn w:val="65"/>
    <w:qFormat/>
    <w:uiPriority w:val="0"/>
  </w:style>
  <w:style w:type="character" w:customStyle="1" w:styleId="583">
    <w:name w:val="正文缩进 Char"/>
    <w:qFormat/>
    <w:uiPriority w:val="0"/>
    <w:rPr>
      <w:rFonts w:eastAsia="宋体"/>
      <w:kern w:val="2"/>
      <w:sz w:val="21"/>
      <w:lang w:val="en-US" w:eastAsia="zh-CN"/>
    </w:rPr>
  </w:style>
  <w:style w:type="character" w:customStyle="1" w:styleId="584">
    <w:name w:val="正文1 Char"/>
    <w:qFormat/>
    <w:uiPriority w:val="0"/>
    <w:rPr>
      <w:rFonts w:ascii="宋体" w:eastAsia="宋体"/>
      <w:snapToGrid w:val="0"/>
      <w:color w:val="000000"/>
      <w:kern w:val="28"/>
      <w:sz w:val="28"/>
      <w:lang w:val="en-US" w:eastAsia="zh-CN" w:bidi="ar-SA"/>
    </w:rPr>
  </w:style>
  <w:style w:type="character" w:customStyle="1" w:styleId="585">
    <w:name w:val="Char Char61"/>
    <w:qFormat/>
    <w:uiPriority w:val="0"/>
    <w:rPr>
      <w:rFonts w:eastAsia="宋体"/>
      <w:kern w:val="2"/>
      <w:sz w:val="21"/>
      <w:szCs w:val="24"/>
      <w:lang w:val="en-US" w:eastAsia="zh-CN" w:bidi="ar-SA"/>
    </w:rPr>
  </w:style>
  <w:style w:type="character" w:customStyle="1" w:styleId="586">
    <w:name w:val="正文文本 3 字符"/>
    <w:link w:val="22"/>
    <w:qFormat/>
    <w:uiPriority w:val="0"/>
    <w:rPr>
      <w:kern w:val="2"/>
      <w:sz w:val="21"/>
    </w:rPr>
  </w:style>
  <w:style w:type="character" w:customStyle="1" w:styleId="587">
    <w:name w:val="message1"/>
    <w:qFormat/>
    <w:uiPriority w:val="0"/>
    <w:rPr>
      <w:rFonts w:hint="default" w:ascii="Tahoma" w:hAnsi="Tahoma" w:cs="Tahoma"/>
      <w:sz w:val="18"/>
      <w:szCs w:val="18"/>
    </w:rPr>
  </w:style>
  <w:style w:type="character" w:customStyle="1" w:styleId="588">
    <w:name w:val="DO_NOT_TRANSLATE"/>
    <w:qFormat/>
    <w:uiPriority w:val="0"/>
    <w:rPr>
      <w:rFonts w:ascii="Courier New" w:hAnsi="Courier New" w:cs="Courier New"/>
      <w:color w:val="800000"/>
    </w:rPr>
  </w:style>
  <w:style w:type="character" w:customStyle="1" w:styleId="589">
    <w:name w:val="unnamed11"/>
    <w:qFormat/>
    <w:uiPriority w:val="0"/>
    <w:rPr>
      <w:sz w:val="20"/>
      <w:szCs w:val="20"/>
    </w:rPr>
  </w:style>
  <w:style w:type="character" w:customStyle="1" w:styleId="590">
    <w:name w:val="tw4winInternal"/>
    <w:qFormat/>
    <w:uiPriority w:val="0"/>
    <w:rPr>
      <w:rFonts w:ascii="Courier New" w:hAnsi="Courier New" w:cs="Courier New"/>
      <w:color w:val="FF0000"/>
    </w:rPr>
  </w:style>
  <w:style w:type="character" w:customStyle="1" w:styleId="591">
    <w:name w:val="正文（缩进2汉字） Char"/>
    <w:link w:val="331"/>
    <w:qFormat/>
    <w:uiPriority w:val="0"/>
    <w:rPr>
      <w:rFonts w:ascii="宋体"/>
    </w:rPr>
  </w:style>
  <w:style w:type="character" w:customStyle="1" w:styleId="592">
    <w:name w:val="页脚 Char"/>
    <w:qFormat/>
    <w:uiPriority w:val="0"/>
    <w:rPr>
      <w:rFonts w:eastAsia="仿宋_GB2312"/>
      <w:kern w:val="2"/>
      <w:sz w:val="18"/>
      <w:lang w:val="en-US" w:eastAsia="zh-CN"/>
    </w:rPr>
  </w:style>
  <w:style w:type="character" w:customStyle="1" w:styleId="593">
    <w:name w:val="正文文本缩进 3 字符"/>
    <w:link w:val="54"/>
    <w:qFormat/>
    <w:uiPriority w:val="0"/>
    <w:rPr>
      <w:kern w:val="2"/>
      <w:sz w:val="24"/>
    </w:rPr>
  </w:style>
  <w:style w:type="character" w:customStyle="1" w:styleId="594">
    <w:name w:val="正文缩进 Char1"/>
    <w:qFormat/>
    <w:uiPriority w:val="0"/>
    <w:rPr>
      <w:rFonts w:ascii="宋体" w:eastAsia="宋体"/>
      <w:snapToGrid w:val="0"/>
      <w:color w:val="000000"/>
      <w:kern w:val="28"/>
      <w:sz w:val="28"/>
      <w:lang w:val="en-US" w:eastAsia="zh-CN" w:bidi="ar-SA"/>
    </w:rPr>
  </w:style>
  <w:style w:type="character" w:customStyle="1" w:styleId="595">
    <w:name w:val="style36"/>
    <w:basedOn w:val="65"/>
    <w:qFormat/>
    <w:uiPriority w:val="0"/>
  </w:style>
  <w:style w:type="character" w:customStyle="1" w:styleId="596">
    <w:name w:val="hui3"/>
    <w:qFormat/>
    <w:uiPriority w:val="0"/>
    <w:rPr>
      <w:color w:val="333333"/>
    </w:rPr>
  </w:style>
  <w:style w:type="character" w:customStyle="1" w:styleId="597">
    <w:name w:val="apple-converted-space"/>
    <w:qFormat/>
    <w:uiPriority w:val="0"/>
  </w:style>
  <w:style w:type="character" w:customStyle="1" w:styleId="598">
    <w:name w:val="文档结构图 Char"/>
    <w:qFormat/>
    <w:uiPriority w:val="0"/>
    <w:rPr>
      <w:rFonts w:eastAsia="宋体"/>
      <w:kern w:val="2"/>
      <w:sz w:val="21"/>
      <w:szCs w:val="24"/>
      <w:lang w:val="en-US" w:eastAsia="zh-CN" w:bidi="ar-SA"/>
    </w:rPr>
  </w:style>
  <w:style w:type="character" w:customStyle="1" w:styleId="599">
    <w:name w:val="正文非缩进 Char3"/>
    <w:qFormat/>
    <w:uiPriority w:val="0"/>
    <w:rPr>
      <w:rFonts w:ascii="宋体" w:eastAsia="宋体"/>
      <w:snapToGrid w:val="0"/>
      <w:color w:val="000000"/>
      <w:kern w:val="28"/>
      <w:sz w:val="28"/>
      <w:lang w:val="en-US" w:eastAsia="zh-CN" w:bidi="ar-SA"/>
    </w:rPr>
  </w:style>
  <w:style w:type="character" w:customStyle="1" w:styleId="600">
    <w:name w:val="dectext1"/>
    <w:qFormat/>
    <w:uiPriority w:val="0"/>
    <w:rPr>
      <w:rFonts w:ascii="宋体" w:hAnsi="宋体" w:eastAsia="宋体"/>
      <w:color w:val="333333"/>
      <w:sz w:val="21"/>
      <w:szCs w:val="21"/>
      <w:u w:val="none"/>
    </w:rPr>
  </w:style>
  <w:style w:type="character" w:customStyle="1" w:styleId="601">
    <w:name w:val="副标题 Char1"/>
    <w:qFormat/>
    <w:uiPriority w:val="0"/>
    <w:rPr>
      <w:rFonts w:ascii="Cambria" w:hAnsi="Cambria" w:eastAsia="宋体" w:cs="Times New Roman"/>
      <w:b/>
      <w:bCs/>
      <w:snapToGrid w:val="0"/>
      <w:kern w:val="28"/>
      <w:sz w:val="32"/>
      <w:szCs w:val="32"/>
    </w:rPr>
  </w:style>
  <w:style w:type="character" w:customStyle="1" w:styleId="602">
    <w:name w:val="f141"/>
    <w:qFormat/>
    <w:uiPriority w:val="0"/>
    <w:rPr>
      <w:rFonts w:ascii="Tahoma" w:hAnsi="Tahoma" w:eastAsia="宋体"/>
      <w:b/>
      <w:kern w:val="2"/>
      <w:sz w:val="21"/>
      <w:szCs w:val="21"/>
      <w:lang w:val="en-US" w:eastAsia="zh-CN" w:bidi="ar-SA"/>
    </w:rPr>
  </w:style>
  <w:style w:type="character" w:customStyle="1" w:styleId="603">
    <w:name w:val="日期 字符"/>
    <w:link w:val="37"/>
    <w:qFormat/>
    <w:uiPriority w:val="0"/>
    <w:rPr>
      <w:rFonts w:ascii="宋体"/>
      <w:kern w:val="2"/>
      <w:sz w:val="24"/>
      <w:szCs w:val="21"/>
      <w:lang w:val="zh-CN"/>
    </w:rPr>
  </w:style>
  <w:style w:type="character" w:customStyle="1" w:styleId="604">
    <w:name w:val="标题 4 字符"/>
    <w:link w:val="6"/>
    <w:qFormat/>
    <w:uiPriority w:val="0"/>
    <w:rPr>
      <w:rFonts w:ascii="Arial" w:hAnsi="Arial" w:eastAsia="黑体"/>
      <w:b/>
      <w:bCs/>
      <w:kern w:val="2"/>
      <w:sz w:val="28"/>
      <w:szCs w:val="28"/>
      <w:lang w:val="zh-CN"/>
    </w:rPr>
  </w:style>
  <w:style w:type="character" w:customStyle="1" w:styleId="605">
    <w:name w:val="链接"/>
    <w:qFormat/>
    <w:uiPriority w:val="0"/>
    <w:rPr>
      <w:color w:val="0000FF"/>
      <w:sz w:val="21"/>
      <w:szCs w:val="21"/>
      <w:u w:val="single"/>
    </w:rPr>
  </w:style>
  <w:style w:type="character" w:customStyle="1" w:styleId="606">
    <w:name w:val="正文首行缩进 Char Char Char Char Char Char"/>
    <w:qFormat/>
    <w:uiPriority w:val="0"/>
    <w:rPr>
      <w:rFonts w:ascii="宋体" w:eastAsia="宋体"/>
      <w:kern w:val="2"/>
      <w:sz w:val="24"/>
      <w:lang w:val="zh-CN" w:bidi="ar-SA"/>
    </w:rPr>
  </w:style>
  <w:style w:type="character" w:customStyle="1" w:styleId="607">
    <w:name w:val="tw4winError"/>
    <w:qFormat/>
    <w:uiPriority w:val="0"/>
    <w:rPr>
      <w:rFonts w:ascii="Courier New" w:hAnsi="Courier New" w:cs="Courier New"/>
      <w:color w:val="00FF00"/>
      <w:sz w:val="40"/>
      <w:szCs w:val="40"/>
    </w:rPr>
  </w:style>
  <w:style w:type="character" w:customStyle="1" w:styleId="608">
    <w:name w:val="Used by Word for text of Help footnotes Char Char"/>
    <w:semiHidden/>
    <w:qFormat/>
    <w:uiPriority w:val="0"/>
    <w:rPr>
      <w:rFonts w:ascii="Times New Roman" w:hAnsi="Times New Roman" w:eastAsia="宋体" w:cs="Times New Roman"/>
      <w:sz w:val="20"/>
      <w:szCs w:val="20"/>
    </w:rPr>
  </w:style>
  <w:style w:type="character" w:customStyle="1" w:styleId="609">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0">
    <w:name w:val="表正文 Char"/>
    <w:qFormat/>
    <w:uiPriority w:val="0"/>
    <w:rPr>
      <w:rFonts w:ascii="宋体" w:eastAsia="宋体"/>
      <w:snapToGrid w:val="0"/>
      <w:color w:val="000000"/>
      <w:kern w:val="28"/>
      <w:sz w:val="28"/>
      <w:lang w:val="en-US" w:eastAsia="zh-CN" w:bidi="ar-SA"/>
    </w:rPr>
  </w:style>
  <w:style w:type="character" w:customStyle="1" w:styleId="611">
    <w:name w:val="普通文字 Char1 Char"/>
    <w:qFormat/>
    <w:uiPriority w:val="0"/>
    <w:rPr>
      <w:rFonts w:ascii="宋体" w:hAnsi="Courier New" w:eastAsia="宋体"/>
      <w:kern w:val="2"/>
      <w:sz w:val="21"/>
      <w:szCs w:val="24"/>
      <w:lang w:val="en-US" w:eastAsia="zh-CN" w:bidi="ar-SA"/>
    </w:rPr>
  </w:style>
  <w:style w:type="character" w:customStyle="1" w:styleId="612">
    <w:name w:val="pt9"/>
    <w:qFormat/>
    <w:uiPriority w:val="0"/>
    <w:rPr>
      <w:rFonts w:ascii="仿宋_GB2312" w:eastAsia="微软雅黑"/>
      <w:b/>
      <w:kern w:val="2"/>
      <w:sz w:val="32"/>
      <w:szCs w:val="32"/>
      <w:lang w:val="en-US" w:eastAsia="zh-CN" w:bidi="ar-SA"/>
    </w:rPr>
  </w:style>
  <w:style w:type="character" w:customStyle="1" w:styleId="613">
    <w:name w:val="large1"/>
    <w:qFormat/>
    <w:uiPriority w:val="0"/>
    <w:rPr>
      <w:rFonts w:hint="eastAsia" w:ascii="宋体" w:hAnsi="宋体" w:eastAsia="宋体"/>
      <w:sz w:val="21"/>
      <w:szCs w:val="21"/>
    </w:rPr>
  </w:style>
  <w:style w:type="character" w:customStyle="1" w:styleId="614">
    <w:name w:val="样式 样式 标题 4h4H4Fab-4T5Ref Heading 1rh1Heading sqlsect 1.2.3.... +... Char"/>
    <w:link w:val="175"/>
    <w:qFormat/>
    <w:uiPriority w:val="0"/>
    <w:rPr>
      <w:rFonts w:ascii="微软雅黑" w:hAnsi="微软雅黑" w:eastAsia="微软雅黑"/>
      <w:b/>
      <w:bCs/>
      <w:kern w:val="2"/>
      <w:sz w:val="24"/>
      <w:szCs w:val="28"/>
    </w:rPr>
  </w:style>
  <w:style w:type="character" w:customStyle="1" w:styleId="615">
    <w:name w:val="标题 4 Char1"/>
    <w:semiHidden/>
    <w:qFormat/>
    <w:uiPriority w:val="9"/>
    <w:rPr>
      <w:rFonts w:ascii="Cambria" w:hAnsi="Cambria" w:eastAsia="宋体" w:cs="Times New Roman"/>
      <w:b/>
      <w:bCs/>
      <w:kern w:val="2"/>
      <w:sz w:val="28"/>
      <w:szCs w:val="28"/>
    </w:rPr>
  </w:style>
  <w:style w:type="character" w:customStyle="1" w:styleId="616">
    <w:name w:val="tw4winPopup"/>
    <w:qFormat/>
    <w:uiPriority w:val="0"/>
    <w:rPr>
      <w:rFonts w:ascii="Courier New" w:hAnsi="Courier New" w:cs="Courier New"/>
      <w:color w:val="008000"/>
    </w:rPr>
  </w:style>
  <w:style w:type="character" w:customStyle="1" w:styleId="617">
    <w:name w:val="标题 6 字符"/>
    <w:link w:val="8"/>
    <w:qFormat/>
    <w:uiPriority w:val="0"/>
    <w:rPr>
      <w:rFonts w:ascii="Arial" w:hAnsi="Arial" w:eastAsia="黑体"/>
      <w:b/>
      <w:bCs/>
      <w:kern w:val="2"/>
      <w:sz w:val="24"/>
      <w:szCs w:val="24"/>
    </w:rPr>
  </w:style>
  <w:style w:type="character" w:customStyle="1" w:styleId="618">
    <w:name w:val="正文缩进 字符"/>
    <w:link w:val="16"/>
    <w:qFormat/>
    <w:uiPriority w:val="0"/>
    <w:rPr>
      <w:rFonts w:ascii="宋体" w:eastAsia="宋体"/>
      <w:snapToGrid w:val="0"/>
      <w:color w:val="000000"/>
      <w:kern w:val="28"/>
      <w:sz w:val="28"/>
      <w:lang w:val="en-US" w:eastAsia="zh-CN" w:bidi="ar-SA"/>
    </w:rPr>
  </w:style>
  <w:style w:type="character" w:customStyle="1" w:styleId="619">
    <w:name w:val="批注文字 字符"/>
    <w:link w:val="20"/>
    <w:qFormat/>
    <w:uiPriority w:val="99"/>
    <w:rPr>
      <w:kern w:val="2"/>
      <w:sz w:val="21"/>
      <w:szCs w:val="24"/>
    </w:rPr>
  </w:style>
  <w:style w:type="character" w:customStyle="1" w:styleId="620">
    <w:name w:val="批注框文本 字符"/>
    <w:link w:val="39"/>
    <w:semiHidden/>
    <w:qFormat/>
    <w:uiPriority w:val="0"/>
    <w:rPr>
      <w:kern w:val="2"/>
      <w:sz w:val="18"/>
      <w:szCs w:val="18"/>
    </w:rPr>
  </w:style>
  <w:style w:type="character" w:customStyle="1" w:styleId="621">
    <w:name w:val="Footer Char"/>
    <w:qFormat/>
    <w:locked/>
    <w:uiPriority w:val="0"/>
    <w:rPr>
      <w:rFonts w:eastAsia="宋体"/>
      <w:kern w:val="2"/>
      <w:sz w:val="18"/>
      <w:lang w:val="en-US" w:eastAsia="zh-CN" w:bidi="ar-SA"/>
    </w:rPr>
  </w:style>
  <w:style w:type="paragraph" w:customStyle="1" w:styleId="6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paragraph" w:customStyle="1" w:styleId="62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5">
    <w:name w:val="纯文本_0_0"/>
    <w:basedOn w:val="1"/>
    <w:link w:val="626"/>
    <w:qFormat/>
    <w:uiPriority w:val="0"/>
    <w:pPr>
      <w:adjustRightInd/>
    </w:pPr>
    <w:rPr>
      <w:rFonts w:ascii="宋体" w:hAnsi="Courier New"/>
      <w:szCs w:val="21"/>
    </w:rPr>
  </w:style>
  <w:style w:type="character" w:customStyle="1" w:styleId="626">
    <w:name w:val="纯文本 Char_0"/>
    <w:link w:val="625"/>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5"/>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7">
    <w:name w:val="正文文本缩进 字符"/>
    <w:basedOn w:val="65"/>
    <w:link w:val="26"/>
    <w:qFormat/>
    <w:uiPriority w:val="0"/>
    <w:rPr>
      <w:kern w:val="2"/>
      <w:sz w:val="21"/>
      <w:szCs w:val="24"/>
    </w:rPr>
  </w:style>
  <w:style w:type="character" w:customStyle="1" w:styleId="638">
    <w:name w:val="页脚 字符"/>
    <w:basedOn w:val="65"/>
    <w:link w:val="40"/>
    <w:qFormat/>
    <w:uiPriority w:val="99"/>
    <w:rPr>
      <w:kern w:val="2"/>
      <w:sz w:val="18"/>
      <w:szCs w:val="18"/>
    </w:rPr>
  </w:style>
  <w:style w:type="character" w:customStyle="1" w:styleId="639">
    <w:name w:val="未处理的提及1"/>
    <w:basedOn w:val="65"/>
    <w:semiHidden/>
    <w:unhideWhenUsed/>
    <w:qFormat/>
    <w:uiPriority w:val="99"/>
    <w:rPr>
      <w:color w:val="605E5C"/>
      <w:shd w:val="clear" w:color="auto" w:fill="E1DFDD"/>
    </w:rPr>
  </w:style>
  <w:style w:type="character" w:customStyle="1" w:styleId="640">
    <w:name w:val="标题 2 字符"/>
    <w:basedOn w:val="65"/>
    <w:link w:val="4"/>
    <w:qFormat/>
    <w:uiPriority w:val="0"/>
    <w:rPr>
      <w:rFonts w:ascii="Cambria" w:hAnsi="Cambria" w:eastAsia="宋体" w:cs="Times New Roman"/>
      <w:b/>
      <w:bCs/>
      <w:kern w:val="2"/>
      <w:sz w:val="32"/>
      <w:szCs w:val="32"/>
    </w:rPr>
  </w:style>
  <w:style w:type="paragraph" w:customStyle="1" w:styleId="641">
    <w:name w:val="列表段落1"/>
    <w:basedOn w:val="1"/>
    <w:qFormat/>
    <w:uiPriority w:val="34"/>
    <w:pPr>
      <w:spacing w:line="360" w:lineRule="auto"/>
      <w:ind w:firstLine="200" w:firstLineChars="200"/>
    </w:pPr>
    <w:rPr>
      <w:rFonts w:eastAsia="楷体_GB2312" w:cs="Lucida Sans"/>
      <w:sz w:val="24"/>
    </w:rPr>
  </w:style>
  <w:style w:type="character" w:customStyle="1" w:styleId="642">
    <w:name w:val="正文文本缩进 字符1"/>
    <w:qFormat/>
    <w:uiPriority w:val="0"/>
    <w:rPr>
      <w:rFonts w:ascii="宋体" w:hAnsi="宋体"/>
      <w:kern w:val="2"/>
      <w:sz w:val="24"/>
      <w:szCs w:val="24"/>
    </w:rPr>
  </w:style>
  <w:style w:type="character" w:customStyle="1" w:styleId="643">
    <w:name w:val="页脚 字符2"/>
    <w:qFormat/>
    <w:locked/>
    <w:uiPriority w:val="99"/>
    <w:rPr>
      <w:kern w:val="2"/>
      <w:sz w:val="18"/>
      <w:szCs w:val="18"/>
    </w:rPr>
  </w:style>
  <w:style w:type="paragraph" w:customStyle="1" w:styleId="644">
    <w:name w:val="Body text|1"/>
    <w:basedOn w:val="1"/>
    <w:qFormat/>
    <w:uiPriority w:val="0"/>
    <w:pPr>
      <w:spacing w:after="140" w:line="353" w:lineRule="auto"/>
      <w:ind w:firstLine="400"/>
    </w:pPr>
    <w:rPr>
      <w:rFonts w:ascii="宋体" w:hAnsi="宋体" w:cs="宋体"/>
      <w:sz w:val="26"/>
      <w:szCs w:val="26"/>
      <w:lang w:val="zh-TW" w:eastAsia="zh-TW" w:bidi="zh-TW"/>
    </w:rPr>
  </w:style>
  <w:style w:type="paragraph" w:customStyle="1" w:styleId="645">
    <w:name w:val="Table Paragraph"/>
    <w:basedOn w:val="1"/>
    <w:qFormat/>
    <w:uiPriority w:val="1"/>
    <w:pPr>
      <w:adjustRightInd/>
      <w:jc w:val="left"/>
    </w:pPr>
    <w:rPr>
      <w:rFonts w:ascii="Calibri" w:hAnsi="Calibri"/>
      <w:kern w:val="0"/>
      <w:sz w:val="22"/>
      <w:szCs w:val="22"/>
      <w:lang w:eastAsia="en-US"/>
    </w:rPr>
  </w:style>
  <w:style w:type="paragraph" w:customStyle="1" w:styleId="646">
    <w:name w:val="正文首行缩进2"/>
    <w:basedOn w:val="24"/>
    <w:qFormat/>
    <w:uiPriority w:val="0"/>
    <w:pPr>
      <w:ind w:firstLine="420"/>
    </w:pPr>
    <w:rPr>
      <w:rFonts w:hAnsi="Calibri"/>
      <w:szCs w:val="24"/>
      <w:lang w:val="en-US"/>
    </w:rPr>
  </w:style>
  <w:style w:type="character" w:customStyle="1" w:styleId="647">
    <w:name w:val="普通(网站) 字符"/>
    <w:basedOn w:val="65"/>
    <w:link w:val="59"/>
    <w:qFormat/>
    <w:uiPriority w:val="0"/>
    <w:rPr>
      <w:rFonts w:hint="eastAsia" w:ascii="宋体" w:hAnsi="宋体" w:eastAsia="宋体" w:cs="宋体"/>
      <w:sz w:val="24"/>
      <w:szCs w:val="22"/>
    </w:rPr>
  </w:style>
  <w:style w:type="paragraph" w:customStyle="1" w:styleId="64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9">
    <w:name w:val="正文空2字"/>
    <w:basedOn w:val="65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50">
    <w:name w:val="左对齐正文"/>
    <w:qFormat/>
    <w:uiPriority w:val="99"/>
    <w:rPr>
      <w:rFonts w:ascii="Calibri" w:hAnsi="Calibri" w:eastAsia="仿宋_GB2312" w:cs="Calibri"/>
      <w:kern w:val="2"/>
      <w:sz w:val="32"/>
      <w:szCs w:val="32"/>
      <w:lang w:val="en-US" w:eastAsia="zh-CN" w:bidi="ar-SA"/>
    </w:rPr>
  </w:style>
  <w:style w:type="character" w:customStyle="1" w:styleId="651">
    <w:name w:val="结束语 字符"/>
    <w:basedOn w:val="65"/>
    <w:link w:val="23"/>
    <w:qFormat/>
    <w:uiPriority w:val="0"/>
    <w:rPr>
      <w:rFonts w:ascii="Times New Roman" w:hAnsi="Times New Roman"/>
      <w:sz w:val="28"/>
    </w:rPr>
  </w:style>
  <w:style w:type="paragraph" w:customStyle="1" w:styleId="652">
    <w:name w:val="BZ_正文"/>
    <w:basedOn w:val="1"/>
    <w:qFormat/>
    <w:uiPriority w:val="0"/>
    <w:pPr>
      <w:spacing w:line="360" w:lineRule="auto"/>
      <w:ind w:firstLine="200" w:firstLineChars="200"/>
    </w:pPr>
    <w:rPr>
      <w:sz w:val="24"/>
    </w:rPr>
  </w:style>
  <w:style w:type="paragraph" w:customStyle="1" w:styleId="653">
    <w:name w:val="正文@中勤招标"/>
    <w:basedOn w:val="1"/>
    <w:qFormat/>
    <w:uiPriority w:val="0"/>
    <w:pPr>
      <w:spacing w:line="360" w:lineRule="auto"/>
      <w:ind w:firstLine="200" w:firstLineChars="200"/>
    </w:pPr>
    <w:rPr>
      <w:rFonts w:ascii="宋体" w:hAnsi="宋体"/>
      <w:sz w:val="24"/>
      <w:lang w:eastAsia="zh-Hans"/>
    </w:rPr>
  </w:style>
  <w:style w:type="table" w:customStyle="1" w:styleId="654">
    <w:name w:val="表格样式@中勤招标"/>
    <w:basedOn w:val="63"/>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paragraph" w:customStyle="1" w:styleId="6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11F47-23AC-459E-8FB1-9230B55FAAC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11387</Words>
  <Characters>12205</Characters>
  <Lines>370</Lines>
  <Paragraphs>104</Paragraphs>
  <TotalTime>34</TotalTime>
  <ScaleCrop>false</ScaleCrop>
  <LinksUpToDate>false</LinksUpToDate>
  <CharactersWithSpaces>12587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2023-06-02T05:55:00Z</dcterms:created>
  <dc:creator>玥</dc:creator>
  <cp:lastModifiedBy>bb</cp:lastModifiedBy>
  <cp:lastPrinted>2021-10-22T10:37:00Z</cp:lastPrinted>
  <dcterms:modified xsi:type="dcterms:W3CDTF">2025-07-08T10:41:19Z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B2791DAAB86E4D79A7E71C8112519E3C_13</vt:lpwstr>
  </property>
  <property fmtid="{D5CDD505-2E9C-101B-9397-08002B2CF9AE}" pid="4" name="KSOTemplateDocerSaveRecord">
    <vt:lpwstr>eyJoZGlkIjoiYTRhNGFlMTJiYWFkMTM4YmZhNzc2ZmZjYmNiOWRhOTAiLCJ1c2VySWQiOiIzOTE0NjA4NDEifQ==</vt:lpwstr>
  </property>
</Properties>
</file>