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明</w:t>
      </w:r>
    </w:p>
    <w:p w14:paraId="6DC7A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</w:p>
    <w:p w14:paraId="01067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</w:p>
    <w:p w14:paraId="756A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我单位已于“2025-03-03”发布“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杭州市机关事务管理局2025年3月至5月政府采购意向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>”。</w:t>
      </w:r>
    </w:p>
    <w:p w14:paraId="4E99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  <w:instrText xml:space="preserve"> HYPERLINK "https://zfcg.czt.zj.gov.cn/luban/detail?parentId=600007&amp;articleId=57zBICvT5EmqKriTF40D+A==&amp;utm=web-micro-app-back-front.7cd522fb.0.0.cb5e59c0526811f0a5b7b159a6d64cbb"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19"/>
          <w:szCs w:val="19"/>
        </w:rPr>
        <w:t>https://zfcg.czt.zj.gov.cn/luban/detail?parentId=600007&amp;articleId=57zBICvT5EmqKriTF40D+A==&amp;utm=web-micro-app-back-front.7cd522fb.0.0.cb5e59c0526811f0a5b7b159a6d64cbb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  <w:fldChar w:fldCharType="end"/>
      </w:r>
    </w:p>
    <w:p w14:paraId="06A33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</w:pPr>
      <w:r>
        <w:drawing>
          <wp:inline distT="0" distB="0" distL="114300" distR="114300">
            <wp:extent cx="4867910" cy="700976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700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DFF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37EBA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68D1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D46E9"/>
    <w:rsid w:val="1BE351DD"/>
    <w:rsid w:val="5ED872D3"/>
    <w:rsid w:val="60101069"/>
    <w:rsid w:val="6A5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215</Characters>
  <Lines>0</Lines>
  <Paragraphs>0</Paragraphs>
  <TotalTime>1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2025-07-17T06:45:00Z</dcterms:created>
  <dc:creator>pc</dc:creator>
  <cp:lastModifiedBy>bb</cp:lastModifiedBy>
  <dcterms:modified xsi:type="dcterms:W3CDTF">2025-07-17T07:06:40Z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eyJoZGlkIjoiYTRhNGFlMTJiYWFkMTM4YmZhNzc2ZmZjYmNiOWRhOTAiLCJ1c2VySWQiOiIzOTE0NjA4NDEifQ==</vt:lpwstr>
  </property>
  <property fmtid="{D5CDD505-2E9C-101B-9397-08002B2CF9AE}" pid="4" name="ICV">
    <vt:lpwstr>1D15F552B6D848B9BCE139924A083F20_13</vt:lpwstr>
  </property>
</Properties>
</file>