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宋体" w:hAnsi="宋体" w:cs="宋体"/>
          <w:sz w:val="48"/>
          <w:szCs w:val="48"/>
        </w:rPr>
      </w:pPr>
    </w:p>
    <w:p>
      <w:pPr>
        <w:adjustRightInd/>
        <w:spacing w:line="360" w:lineRule="auto"/>
        <w:jc w:val="center"/>
        <w:rPr>
          <w:rFonts w:hint="eastAsia" w:ascii="宋体" w:hAnsi="宋体" w:cs="宋体"/>
          <w:sz w:val="52"/>
          <w:szCs w:val="52"/>
          <w:lang w:eastAsia="zh-CN"/>
        </w:rPr>
      </w:pPr>
      <w:r>
        <w:rPr>
          <w:rFonts w:hint="eastAsia" w:ascii="宋体" w:hAnsi="宋体" w:cs="宋体"/>
          <w:sz w:val="52"/>
          <w:szCs w:val="52"/>
          <w:lang w:val="en-US" w:eastAsia="zh-CN"/>
        </w:rPr>
        <w:t>桐庐县中医院</w:t>
      </w:r>
      <w:r>
        <w:rPr>
          <w:rFonts w:hint="eastAsia" w:ascii="宋体" w:hAnsi="宋体" w:cs="宋体"/>
          <w:sz w:val="52"/>
          <w:szCs w:val="52"/>
          <w:lang w:eastAsia="zh-CN"/>
        </w:rPr>
        <w:t>巡回诊疗车</w:t>
      </w:r>
    </w:p>
    <w:p>
      <w:pPr>
        <w:adjustRightInd/>
        <w:spacing w:line="360" w:lineRule="auto"/>
        <w:jc w:val="center"/>
        <w:rPr>
          <w:rFonts w:hint="eastAsia" w:ascii="宋体" w:hAnsi="宋体" w:cs="宋体"/>
          <w:b/>
          <w:sz w:val="44"/>
          <w:szCs w:val="44"/>
        </w:rPr>
      </w:pPr>
      <w:r>
        <w:rPr>
          <w:rFonts w:hint="eastAsia" w:ascii="宋体" w:hAnsi="宋体" w:cs="宋体"/>
          <w:sz w:val="52"/>
          <w:szCs w:val="52"/>
          <w:lang w:eastAsia="zh-CN"/>
        </w:rPr>
        <w:t>采购项目</w:t>
      </w:r>
      <w:r>
        <w:rPr>
          <w:rFonts w:hint="eastAsia" w:ascii="宋体" w:hAnsi="宋体" w:cs="宋体"/>
          <w:b/>
          <w:sz w:val="44"/>
          <w:szCs w:val="44"/>
        </w:rPr>
        <w:t xml:space="preserve"> </w:t>
      </w:r>
    </w:p>
    <w:p>
      <w:pPr>
        <w:adjustRightInd/>
        <w:spacing w:line="360" w:lineRule="auto"/>
        <w:jc w:val="center"/>
        <w:rPr>
          <w:rFonts w:hint="eastAsia" w:ascii="宋体" w:hAnsi="宋体" w:cs="宋体"/>
          <w:b/>
          <w:sz w:val="44"/>
          <w:szCs w:val="44"/>
        </w:rPr>
      </w:pPr>
    </w:p>
    <w:p>
      <w:pPr>
        <w:adjustRightInd/>
        <w:spacing w:line="360" w:lineRule="auto"/>
        <w:jc w:val="center"/>
        <w:rPr>
          <w:rFonts w:hint="eastAsia" w:ascii="宋体" w:hAnsi="宋体" w:cs="宋体"/>
          <w:b/>
          <w:sz w:val="44"/>
          <w:szCs w:val="44"/>
        </w:rPr>
      </w:pPr>
    </w:p>
    <w:p>
      <w:pPr>
        <w:adjustRightInd/>
        <w:spacing w:line="360" w:lineRule="auto"/>
        <w:jc w:val="center"/>
        <w:rPr>
          <w:rFonts w:hint="eastAsia" w:ascii="宋体" w:hAnsi="宋体" w:cs="宋体"/>
          <w:b/>
          <w:sz w:val="44"/>
          <w:szCs w:val="44"/>
        </w:rPr>
      </w:pPr>
    </w:p>
    <w:p>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pPr>
        <w:snapToGrid w:val="0"/>
        <w:spacing w:line="360" w:lineRule="auto"/>
        <w:jc w:val="center"/>
        <w:rPr>
          <w:rFonts w:ascii="宋体" w:hAnsi="宋体" w:cs="宋体"/>
          <w:sz w:val="30"/>
          <w:szCs w:val="30"/>
        </w:rPr>
      </w:pPr>
      <w:r>
        <w:rPr>
          <w:rFonts w:hint="eastAsia" w:ascii="宋体" w:hAnsi="宋体" w:cs="宋体"/>
          <w:sz w:val="30"/>
          <w:szCs w:val="30"/>
        </w:rPr>
        <w:t>采购编号:（</w:t>
      </w:r>
      <w:r>
        <w:rPr>
          <w:rFonts w:hint="eastAsia" w:ascii="宋体" w:hAnsi="宋体" w:cs="宋体"/>
          <w:sz w:val="28"/>
          <w:szCs w:val="28"/>
          <w:lang w:eastAsia="zh-CN"/>
        </w:rPr>
        <w:t>ZFCG-ZBTL2023-0</w:t>
      </w:r>
      <w:r>
        <w:rPr>
          <w:rFonts w:hint="eastAsia" w:ascii="宋体" w:hAnsi="宋体" w:cs="宋体"/>
          <w:sz w:val="28"/>
          <w:szCs w:val="28"/>
          <w:lang w:val="en-US" w:eastAsia="zh-CN"/>
        </w:rPr>
        <w:t>13</w:t>
      </w:r>
      <w:r>
        <w:rPr>
          <w:rFonts w:hint="eastAsia" w:ascii="宋体" w:hAnsi="宋体" w:cs="宋体"/>
          <w:sz w:val="30"/>
          <w:szCs w:val="30"/>
        </w:rPr>
        <w:t>）</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宋体" w:hAnsi="宋体" w:cs="宋体"/>
          <w:sz w:val="32"/>
          <w:szCs w:val="32"/>
        </w:rPr>
      </w:pPr>
    </w:p>
    <w:p>
      <w:pPr>
        <w:spacing w:line="600" w:lineRule="auto"/>
        <w:jc w:val="center"/>
        <w:rPr>
          <w:rFonts w:hint="default" w:ascii="宋体" w:hAnsi="宋体" w:eastAsia="宋体" w:cs="宋体"/>
          <w:sz w:val="32"/>
          <w:lang w:val="en-US" w:eastAsia="zh-CN"/>
        </w:rPr>
      </w:pPr>
      <w:r>
        <w:rPr>
          <w:rFonts w:hint="eastAsia" w:ascii="宋体" w:hAnsi="宋体" w:cs="宋体"/>
          <w:sz w:val="32"/>
          <w:szCs w:val="32"/>
        </w:rPr>
        <w:t>采购人：</w:t>
      </w:r>
      <w:r>
        <w:rPr>
          <w:rFonts w:hint="eastAsia" w:ascii="宋体" w:hAnsi="宋体" w:cs="宋体"/>
          <w:sz w:val="32"/>
          <w:szCs w:val="32"/>
          <w:lang w:val="en-US" w:eastAsia="zh-CN"/>
        </w:rPr>
        <w:t>桐庐县中医院</w:t>
      </w:r>
    </w:p>
    <w:p>
      <w:pPr>
        <w:spacing w:line="600" w:lineRule="auto"/>
        <w:jc w:val="center"/>
        <w:rPr>
          <w:rFonts w:hint="eastAsia" w:ascii="宋体" w:hAnsi="宋体" w:eastAsia="宋体" w:cs="宋体"/>
          <w:bCs/>
          <w:sz w:val="32"/>
          <w:szCs w:val="32"/>
          <w:lang w:eastAsia="zh-CN"/>
        </w:rPr>
      </w:pPr>
      <w:r>
        <w:rPr>
          <w:rFonts w:hint="eastAsia" w:ascii="宋体" w:hAnsi="宋体" w:cs="宋体"/>
          <w:bCs/>
          <w:sz w:val="32"/>
          <w:szCs w:val="32"/>
        </w:rPr>
        <w:t>采购代理机构：</w:t>
      </w:r>
      <w:r>
        <w:rPr>
          <w:rFonts w:hint="eastAsia" w:ascii="宋体" w:hAnsi="宋体" w:cs="宋体"/>
          <w:bCs/>
          <w:sz w:val="32"/>
          <w:szCs w:val="32"/>
          <w:lang w:eastAsia="zh-CN"/>
        </w:rPr>
        <w:t>浙江省建设工程设备招标有限公司</w:t>
      </w:r>
    </w:p>
    <w:p>
      <w:pPr>
        <w:snapToGrid w:val="0"/>
        <w:spacing w:line="600" w:lineRule="auto"/>
        <w:jc w:val="center"/>
        <w:rPr>
          <w:rFonts w:ascii="宋体" w:hAnsi="宋体" w:cs="宋体"/>
          <w:bCs/>
          <w:sz w:val="32"/>
          <w:szCs w:val="32"/>
        </w:rPr>
      </w:pPr>
      <w:r>
        <w:rPr>
          <w:rFonts w:hint="eastAsia" w:ascii="宋体" w:hAnsi="宋体" w:cs="宋体"/>
          <w:bCs/>
          <w:sz w:val="32"/>
          <w:szCs w:val="32"/>
        </w:rPr>
        <w:t>202</w:t>
      </w:r>
      <w:r>
        <w:rPr>
          <w:rFonts w:hint="eastAsia" w:ascii="宋体" w:hAnsi="宋体" w:cs="宋体"/>
          <w:bCs/>
          <w:sz w:val="32"/>
          <w:szCs w:val="32"/>
          <w:lang w:val="en-US" w:eastAsia="zh-CN"/>
        </w:rPr>
        <w:t>3</w:t>
      </w:r>
      <w:r>
        <w:rPr>
          <w:rFonts w:hint="eastAsia" w:ascii="宋体" w:hAnsi="宋体" w:cs="宋体"/>
          <w:bCs/>
          <w:sz w:val="32"/>
          <w:szCs w:val="32"/>
        </w:rPr>
        <w:t>年</w:t>
      </w:r>
      <w:r>
        <w:rPr>
          <w:rFonts w:hint="eastAsia" w:ascii="宋体" w:hAnsi="宋体" w:cs="宋体"/>
          <w:bCs/>
          <w:sz w:val="32"/>
          <w:szCs w:val="32"/>
          <w:lang w:val="en-US" w:eastAsia="zh-CN"/>
        </w:rPr>
        <w:t>7</w:t>
      </w:r>
      <w:r>
        <w:rPr>
          <w:rFonts w:hint="eastAsia" w:ascii="宋体" w:hAnsi="宋体" w:cs="宋体"/>
          <w:bCs/>
          <w:sz w:val="32"/>
          <w:szCs w:val="32"/>
        </w:rPr>
        <w:t>月</w:t>
      </w: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0" w:name="_Hlt91233176"/>
      <w:bookmarkEnd w:id="0"/>
      <w:bookmarkStart w:id="1"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rPr>
          <w:rFonts w:ascii="宋体" w:hAnsi="宋体" w:cs="宋体"/>
          <w:sz w:val="24"/>
        </w:rPr>
      </w:pPr>
    </w:p>
    <w:p>
      <w:pPr>
        <w:rPr>
          <w:rFonts w:ascii="宋体" w:hAnsi="宋体" w:cs="宋体"/>
          <w:sz w:val="24"/>
        </w:rPr>
      </w:pPr>
    </w:p>
    <w:p>
      <w:pPr>
        <w:adjustRightInd/>
        <w:spacing w:line="360" w:lineRule="auto"/>
        <w:outlineLvl w:val="9"/>
        <w:rPr>
          <w:rFonts w:ascii="宋体" w:hAnsi="宋体" w:cs="宋体"/>
          <w:b/>
          <w:sz w:val="36"/>
          <w:szCs w:val="36"/>
        </w:rPr>
      </w:pPr>
      <w:bookmarkStart w:id="2" w:name="第一部分"/>
    </w:p>
    <w:bookmarkEnd w:id="1"/>
    <w:bookmarkEnd w:id="2"/>
    <w:p>
      <w:pPr>
        <w:bidi w:val="0"/>
        <w:rPr>
          <w:rFonts w:hint="eastAsia"/>
        </w:rPr>
      </w:pPr>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3"/>
        <w:bidi w:val="0"/>
        <w:jc w:val="center"/>
      </w:pPr>
      <w:r>
        <w:rPr>
          <w:rFonts w:hint="eastAsia"/>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桐庐县中医院巡回诊疗车采购项目</w:t>
      </w:r>
      <w:r>
        <w:rPr>
          <w:rFonts w:hint="eastAsia" w:ascii="宋体" w:hAnsi="宋体" w:cs="宋体"/>
          <w:sz w:val="24"/>
        </w:rPr>
        <w:t>的潜在投标人应在政采云平台（</w:t>
      </w:r>
      <w:r>
        <w:fldChar w:fldCharType="begin"/>
      </w:r>
      <w:r>
        <w:instrText xml:space="preserve"> HYPERLINK "https://www.zcygov.cn/）获取（下载）招标文件，并于2022年%20%20%20月%20%20%20日%20点%20分" </w:instrText>
      </w:r>
      <w:r>
        <w:fldChar w:fldCharType="separate"/>
      </w:r>
      <w:r>
        <w:rPr>
          <w:rStyle w:val="76"/>
          <w:rFonts w:hint="eastAsia" w:ascii="宋体" w:hAnsi="宋体" w:eastAsia="宋体" w:cs="宋体"/>
          <w:snapToGrid/>
          <w:kern w:val="2"/>
          <w:sz w:val="24"/>
          <w:szCs w:val="24"/>
        </w:rPr>
        <w:t>https://www.zcygov.cn/）获取（下载）招标文件，并于</w:t>
      </w:r>
      <w:r>
        <w:rPr>
          <w:rStyle w:val="76"/>
          <w:rFonts w:hint="eastAsia" w:ascii="宋体" w:hAnsi="宋体" w:eastAsia="宋体" w:cs="宋体"/>
          <w:snapToGrid/>
          <w:kern w:val="2"/>
          <w:sz w:val="24"/>
          <w:szCs w:val="24"/>
          <w:highlight w:val="none"/>
        </w:rPr>
        <w:t>202</w:t>
      </w:r>
      <w:r>
        <w:rPr>
          <w:rStyle w:val="76"/>
          <w:rFonts w:hint="eastAsia" w:ascii="宋体" w:hAnsi="宋体" w:cs="宋体"/>
          <w:snapToGrid/>
          <w:kern w:val="2"/>
          <w:sz w:val="24"/>
          <w:szCs w:val="24"/>
          <w:highlight w:val="none"/>
          <w:lang w:val="en-US" w:eastAsia="zh-CN"/>
        </w:rPr>
        <w:t>3</w:t>
      </w:r>
      <w:r>
        <w:rPr>
          <w:rStyle w:val="76"/>
          <w:rFonts w:hint="eastAsia" w:ascii="宋体" w:hAnsi="宋体" w:eastAsia="宋体" w:cs="宋体"/>
          <w:snapToGrid/>
          <w:kern w:val="2"/>
          <w:sz w:val="24"/>
          <w:szCs w:val="24"/>
          <w:highlight w:val="none"/>
        </w:rPr>
        <w:t>年</w:t>
      </w:r>
      <w:r>
        <w:rPr>
          <w:rStyle w:val="76"/>
          <w:rFonts w:hint="eastAsia" w:ascii="宋体" w:hAnsi="宋体" w:cs="宋体"/>
          <w:snapToGrid/>
          <w:kern w:val="2"/>
          <w:sz w:val="24"/>
          <w:szCs w:val="24"/>
          <w:highlight w:val="none"/>
          <w:lang w:val="en-US" w:eastAsia="zh-CN"/>
        </w:rPr>
        <w:t>08</w:t>
      </w:r>
      <w:r>
        <w:rPr>
          <w:rStyle w:val="76"/>
          <w:rFonts w:hint="eastAsia" w:ascii="宋体" w:hAnsi="宋体" w:eastAsia="宋体" w:cs="宋体"/>
          <w:snapToGrid/>
          <w:kern w:val="2"/>
          <w:sz w:val="24"/>
          <w:szCs w:val="24"/>
          <w:highlight w:val="none"/>
        </w:rPr>
        <w:t>月</w:t>
      </w:r>
      <w:r>
        <w:rPr>
          <w:rStyle w:val="76"/>
          <w:rFonts w:hint="eastAsia" w:ascii="宋体" w:hAnsi="宋体" w:cs="宋体"/>
          <w:snapToGrid/>
          <w:kern w:val="2"/>
          <w:sz w:val="24"/>
          <w:szCs w:val="24"/>
          <w:highlight w:val="none"/>
          <w:lang w:val="en-US" w:eastAsia="zh-CN"/>
        </w:rPr>
        <w:t>18</w:t>
      </w:r>
      <w:r>
        <w:rPr>
          <w:rStyle w:val="76"/>
          <w:rFonts w:hint="eastAsia" w:ascii="宋体" w:hAnsi="宋体" w:eastAsia="宋体" w:cs="宋体"/>
          <w:snapToGrid/>
          <w:kern w:val="2"/>
          <w:sz w:val="24"/>
          <w:szCs w:val="24"/>
          <w:highlight w:val="none"/>
        </w:rPr>
        <w:t>日</w:t>
      </w:r>
      <w:r>
        <w:rPr>
          <w:rStyle w:val="76"/>
          <w:rFonts w:hint="eastAsia" w:ascii="宋体" w:hAnsi="宋体" w:cs="宋体"/>
          <w:snapToGrid/>
          <w:kern w:val="2"/>
          <w:sz w:val="24"/>
          <w:szCs w:val="24"/>
          <w:highlight w:val="none"/>
          <w:lang w:val="en-US" w:eastAsia="zh-CN"/>
        </w:rPr>
        <w:t>09</w:t>
      </w:r>
      <w:r>
        <w:rPr>
          <w:rStyle w:val="76"/>
          <w:rFonts w:hint="eastAsia" w:ascii="宋体" w:hAnsi="宋体" w:eastAsia="宋体" w:cs="宋体"/>
          <w:snapToGrid/>
          <w:kern w:val="2"/>
          <w:sz w:val="24"/>
          <w:szCs w:val="24"/>
          <w:highlight w:val="none"/>
        </w:rPr>
        <w:t>点</w:t>
      </w:r>
      <w:r>
        <w:rPr>
          <w:rStyle w:val="76"/>
          <w:rFonts w:hint="eastAsia" w:ascii="宋体" w:hAnsi="宋体" w:cs="宋体"/>
          <w:snapToGrid/>
          <w:kern w:val="2"/>
          <w:sz w:val="24"/>
          <w:szCs w:val="24"/>
          <w:highlight w:val="none"/>
          <w:lang w:val="en-US" w:eastAsia="zh-CN"/>
        </w:rPr>
        <w:t>30</w:t>
      </w:r>
      <w:r>
        <w:rPr>
          <w:rStyle w:val="76"/>
          <w:rFonts w:hint="eastAsia" w:ascii="宋体" w:hAnsi="宋体" w:eastAsia="宋体" w:cs="宋体"/>
          <w:snapToGrid/>
          <w:kern w:val="2"/>
          <w:sz w:val="24"/>
          <w:szCs w:val="24"/>
          <w:highlight w:val="none"/>
        </w:rPr>
        <w:t>分</w:t>
      </w:r>
      <w:r>
        <w:rPr>
          <w:rStyle w:val="76"/>
          <w:rFonts w:hint="eastAsia" w:ascii="宋体" w:hAnsi="宋体" w:eastAsia="宋体" w:cs="宋体"/>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1"/>
        <w:rPr>
          <w:rFonts w:hint="eastAsia" w:ascii="宋体" w:hAnsi="宋体" w:cs="宋体"/>
          <w:sz w:val="24"/>
          <w:lang w:eastAsia="zh-CN"/>
        </w:rPr>
      </w:pPr>
      <w:r>
        <w:rPr>
          <w:rFonts w:hint="eastAsia" w:ascii="宋体" w:hAnsi="宋体" w:cs="宋体"/>
          <w:b/>
          <w:sz w:val="24"/>
        </w:rPr>
        <w:t>项目编号：</w:t>
      </w:r>
      <w:r>
        <w:rPr>
          <w:rFonts w:hint="eastAsia" w:ascii="宋体" w:hAnsi="宋体" w:cs="宋体"/>
          <w:sz w:val="24"/>
          <w:lang w:eastAsia="zh-CN"/>
        </w:rPr>
        <w:t>ZFCG-ZBTL2023-013</w:t>
      </w:r>
    </w:p>
    <w:p>
      <w:pPr>
        <w:spacing w:line="360" w:lineRule="auto"/>
        <w:ind w:firstLine="481"/>
        <w:rPr>
          <w:rFonts w:hint="eastAsia" w:ascii="宋体" w:hAnsi="宋体" w:cs="宋体"/>
          <w:b/>
          <w:sz w:val="24"/>
        </w:rPr>
      </w:pPr>
      <w:r>
        <w:rPr>
          <w:rFonts w:hint="eastAsia" w:ascii="宋体" w:hAnsi="宋体" w:cs="宋体"/>
          <w:b/>
          <w:sz w:val="24"/>
        </w:rPr>
        <w:t>项目名称：</w:t>
      </w:r>
      <w:r>
        <w:rPr>
          <w:rFonts w:hint="eastAsia" w:ascii="宋体" w:hAnsi="宋体" w:cs="宋体"/>
          <w:sz w:val="24"/>
          <w:lang w:eastAsia="zh-CN"/>
        </w:rPr>
        <w:t>桐庐县中医院巡回诊疗车采购项目</w:t>
      </w:r>
      <w:r>
        <w:rPr>
          <w:rFonts w:hint="eastAsia" w:ascii="宋体" w:hAnsi="宋体" w:cs="宋体"/>
          <w:b/>
          <w:sz w:val="24"/>
        </w:rPr>
        <w:t xml:space="preserve">    </w:t>
      </w:r>
    </w:p>
    <w:p>
      <w:pPr>
        <w:spacing w:line="360" w:lineRule="auto"/>
        <w:ind w:firstLine="481"/>
        <w:rPr>
          <w:rFonts w:hint="default" w:ascii="宋体" w:hAnsi="宋体" w:eastAsia="宋体" w:cs="宋体"/>
          <w:sz w:val="24"/>
          <w:lang w:val="en-US" w:eastAsia="zh-CN"/>
        </w:rPr>
      </w:pPr>
      <w:r>
        <w:rPr>
          <w:rFonts w:hint="eastAsia" w:ascii="宋体" w:hAnsi="宋体" w:cs="宋体"/>
          <w:b/>
          <w:sz w:val="24"/>
        </w:rPr>
        <w:t>预算金额（元）：</w:t>
      </w:r>
      <w:r>
        <w:rPr>
          <w:rFonts w:hint="eastAsia" w:ascii="宋体" w:hAnsi="宋体" w:cs="宋体"/>
          <w:b/>
          <w:sz w:val="24"/>
          <w:lang w:val="en-US" w:eastAsia="zh-CN"/>
        </w:rPr>
        <w:t>1050000</w:t>
      </w:r>
    </w:p>
    <w:p>
      <w:pPr>
        <w:spacing w:line="360" w:lineRule="auto"/>
        <w:ind w:firstLine="482" w:firstLineChars="20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1050000</w:t>
      </w:r>
    </w:p>
    <w:p>
      <w:pPr>
        <w:pStyle w:val="18"/>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rPr>
        <w:t>采购需求：</w:t>
      </w:r>
      <w:r>
        <w:rPr>
          <w:rFonts w:hint="eastAsia" w:hAnsi="宋体" w:cs="宋体"/>
          <w:bCs/>
          <w:snapToGrid/>
          <w:color w:val="auto"/>
          <w:kern w:val="2"/>
          <w:sz w:val="24"/>
          <w:szCs w:val="24"/>
          <w:highlight w:val="none"/>
        </w:rPr>
        <w:t>详见招标文件第三部分采购需求。</w:t>
      </w:r>
    </w:p>
    <w:p>
      <w:pPr>
        <w:pStyle w:val="18"/>
        <w:spacing w:line="360" w:lineRule="auto"/>
        <w:ind w:firstLine="48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sdt>
            <w:sdtPr>
              <w:rPr>
                <w:rFonts w:hint="eastAsia" w:hAnsi="宋体" w:cs="宋体"/>
                <w:sz w:val="24"/>
              </w:rPr>
              <w:id w:val="-668002043"/>
            </w:sdtPr>
            <w:sdtEndPr>
              <w:rPr>
                <w:rFonts w:hint="eastAsia" w:hAnsi="宋体" w:cs="宋体"/>
                <w:sz w:val="24"/>
              </w:rPr>
            </w:sdtEndPr>
            <w:sdtContent>
              <w:sdt>
                <w:sdtPr>
                  <w:rPr>
                    <w:rFonts w:hint="eastAsia" w:hAnsi="宋体" w:cs="宋体"/>
                    <w:color w:val="auto"/>
                    <w:kern w:val="0"/>
                    <w:sz w:val="24"/>
                  </w:rPr>
                  <w:id w:val="-1765526721"/>
                  <w:showingPlcHdr/>
                </w:sdtPr>
                <w:sdtEndPr>
                  <w:rPr>
                    <w:rFonts w:hint="eastAsia" w:hAnsi="宋体" w:cs="宋体"/>
                    <w:color w:val="auto"/>
                    <w:kern w:val="0"/>
                    <w:sz w:val="24"/>
                  </w:rPr>
                </w:sdtEndPr>
                <w:sdtContent>
                  <w:r>
                    <w:rPr>
                      <w:rFonts w:hint="eastAsia" w:hAnsi="宋体" w:cs="宋体"/>
                      <w:color w:val="auto"/>
                      <w:kern w:val="0"/>
                      <w:sz w:val="24"/>
                    </w:rPr>
                    <w:t>☐</w:t>
                  </w:r>
                </w:sdtContent>
              </w:sdt>
            </w:sdtContent>
          </w:sdt>
        </w:sdtContent>
      </w:sdt>
      <w:r>
        <w:rPr>
          <w:rFonts w:hint="eastAsia" w:hAnsi="宋体" w:cs="宋体"/>
          <w:b/>
          <w:color w:val="auto"/>
          <w:sz w:val="24"/>
        </w:rPr>
        <w:t>是，</w:t>
      </w:r>
      <w:sdt>
        <w:sdtPr>
          <w:rPr>
            <w:rFonts w:hint="eastAsia" w:hAnsi="宋体" w:cs="宋体"/>
            <w:color w:val="auto"/>
            <w:kern w:val="0"/>
            <w:sz w:val="24"/>
          </w:rPr>
          <w:id w:val="-1765526721"/>
        </w:sdtPr>
        <w:sdtEndPr>
          <w:rPr>
            <w:rFonts w:hint="eastAsia" w:hAnsi="宋体" w:cs="宋体"/>
            <w:color w:val="auto"/>
            <w:kern w:val="0"/>
            <w:sz w:val="24"/>
          </w:rPr>
        </w:sdtEndPr>
        <w:sdtContent>
          <w:r>
            <w:rPr>
              <w:rFonts w:ascii="Wingdings" w:hAnsi="Wingdings" w:cs="宋体"/>
              <w:sz w:val="24"/>
            </w:rPr>
            <w:sym w:font="Wingdings" w:char="0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hint="eastAsia" w:ascii="宋体" w:hAnsi="宋体" w:cs="宋体"/>
          <w:b/>
          <w:sz w:val="24"/>
        </w:rPr>
      </w:pPr>
      <w:r>
        <w:rPr>
          <w:rFonts w:hint="eastAsia" w:ascii="宋体" w:hAnsi="宋体" w:cs="宋体"/>
          <w:b/>
          <w:sz w:val="24"/>
        </w:rPr>
        <w:t>二、申请人的资格要求：</w:t>
      </w:r>
    </w:p>
    <w:p>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lang w:val="en-US" w:eastAsia="zh-CN"/>
        </w:rPr>
        <w:t>2</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sz w:val="24"/>
          </w:rPr>
          <w:id w:val="-924730588"/>
        </w:sdtPr>
        <w:sdtEndPr>
          <w:rPr>
            <w:rFonts w:hint="eastAsia" w:ascii="宋体" w:hAnsi="宋体" w:cs="宋体"/>
            <w:sz w:val="24"/>
          </w:rPr>
        </w:sdtEndPr>
        <w:sdtContent>
          <w:r>
            <w:rPr>
              <w:rFonts w:hint="eastAsia" w:ascii="MS Gothic" w:hAnsi="MS Gothic" w:cs="宋体"/>
              <w:sz w:val="24"/>
            </w:rPr>
            <w:t>☐</w:t>
          </w:r>
        </w:sdtContent>
      </w:sdt>
      <w:sdt>
        <w:sdtPr>
          <w:rPr>
            <w:rFonts w:hint="eastAsia" w:ascii="宋体" w:hAnsi="宋体" w:cs="宋体"/>
            <w:sz w:val="24"/>
          </w:rPr>
          <w:id w:val="1928616923"/>
        </w:sdtPr>
        <w:sdtEndPr>
          <w:rPr>
            <w:rFonts w:hint="eastAsia" w:ascii="宋体" w:hAnsi="宋体" w:cs="宋体"/>
            <w:sz w:val="24"/>
          </w:rPr>
        </w:sdtEndPr>
        <w:sdtContent>
          <w:sdt>
            <w:sdtPr>
              <w:rPr>
                <w:rFonts w:hint="eastAsia" w:ascii="宋体" w:hAnsi="宋体" w:cs="宋体"/>
                <w:sz w:val="24"/>
              </w:rPr>
              <w:id w:val="-1024704304"/>
              <w:showingPlcHdr/>
            </w:sdtPr>
            <w:sdtEndPr>
              <w:rPr>
                <w:rFonts w:hint="eastAsia" w:ascii="宋体" w:hAnsi="宋体" w:cs="宋体"/>
                <w:sz w:val="24"/>
              </w:rPr>
            </w:sdtEndPr>
            <w:sdtContent/>
          </w:sdt>
        </w:sdtContent>
      </w:sdt>
      <w:r>
        <w:rPr>
          <w:rFonts w:hint="eastAsia" w:ascii="宋体" w:hAnsi="宋体" w:cs="宋体"/>
          <w:sz w:val="24"/>
        </w:rPr>
        <w:t>无；</w:t>
      </w:r>
    </w:p>
    <w:p>
      <w:pPr>
        <w:spacing w:line="360" w:lineRule="auto"/>
        <w:ind w:firstLine="480" w:firstLineChars="200"/>
        <w:rPr>
          <w:rFonts w:ascii="宋体" w:hAnsi="宋体" w:cs="宋体"/>
          <w:sz w:val="24"/>
        </w:rPr>
      </w:pPr>
      <w:sdt>
        <w:sdtPr>
          <w:rPr>
            <w:rFonts w:hint="eastAsia" w:ascii="宋体" w:hAnsi="宋体" w:cs="宋体"/>
            <w:sz w:val="24"/>
          </w:rPr>
          <w:id w:val="-1024704304"/>
        </w:sdtPr>
        <w:sdtEndPr>
          <w:rPr>
            <w:rFonts w:hint="eastAsia" w:ascii="宋体" w:hAnsi="宋体" w:cs="宋体"/>
            <w:sz w:val="24"/>
          </w:rPr>
        </w:sdtEndPr>
        <w:sdtContent>
          <w:r>
            <w:rPr>
              <w:rFonts w:ascii="Wingdings" w:hAnsi="Wingdings" w:cs="宋体"/>
              <w:sz w:val="24"/>
            </w:rPr>
            <w:sym w:font="Wingdings" w:char="00FE"/>
          </w:r>
        </w:sdtContent>
      </w:sdt>
      <w:sdt>
        <w:sdtPr>
          <w:rPr>
            <w:rFonts w:hint="eastAsia" w:ascii="宋体" w:hAnsi="宋体" w:cs="宋体"/>
            <w:sz w:val="24"/>
          </w:rPr>
          <w:id w:val="-924730588"/>
        </w:sdtPr>
        <w:sdtEndPr>
          <w:rPr>
            <w:rFonts w:hint="eastAsia" w:ascii="宋体" w:hAnsi="宋体" w:cs="宋体"/>
            <w:sz w:val="24"/>
          </w:rPr>
        </w:sdtEndPr>
        <w:sdtContent/>
      </w:sdt>
      <w:r>
        <w:rPr>
          <w:rFonts w:hint="eastAsia" w:ascii="宋体" w:hAnsi="宋体" w:cs="宋体"/>
          <w:sz w:val="24"/>
        </w:rPr>
        <w:t>专门面向中小企业</w:t>
      </w:r>
    </w:p>
    <w:p>
      <w:pPr>
        <w:spacing w:line="360" w:lineRule="auto"/>
        <w:ind w:firstLine="480" w:firstLineChars="200"/>
        <w:rPr>
          <w:rFonts w:ascii="宋体" w:hAnsi="宋体" w:cs="宋体"/>
          <w:sz w:val="24"/>
        </w:rPr>
      </w:pPr>
      <w:sdt>
        <w:sdtPr>
          <w:rPr>
            <w:rFonts w:hint="eastAsia" w:ascii="宋体" w:hAnsi="宋体" w:cs="宋体"/>
            <w:sz w:val="24"/>
          </w:rPr>
          <w:id w:val="-1024704304"/>
        </w:sdtPr>
        <w:sdtEndPr>
          <w:rPr>
            <w:rFonts w:hint="eastAsia" w:ascii="宋体" w:hAnsi="宋体" w:cs="宋体"/>
            <w:sz w:val="24"/>
          </w:rPr>
        </w:sdtEndPr>
        <w:sdtContent>
          <w:r>
            <w:rPr>
              <w:rFonts w:ascii="Wingdings" w:hAnsi="Wingdings" w:cs="宋体"/>
              <w:sz w:val="24"/>
            </w:rPr>
            <w:sym w:font="Wingdings" w:char="00FE"/>
          </w:r>
        </w:sdtContent>
      </w:sdt>
      <w:sdt>
        <w:sdtPr>
          <w:rPr>
            <w:rFonts w:hint="eastAsia" w:ascii="宋体" w:hAnsi="宋体" w:cs="宋体"/>
            <w:sz w:val="24"/>
          </w:rPr>
          <w:id w:val="-924730588"/>
        </w:sdtPr>
        <w:sdtEndPr>
          <w:rPr>
            <w:rFonts w:hint="eastAsia" w:ascii="宋体" w:hAnsi="宋体" w:cs="宋体"/>
            <w:sz w:val="24"/>
          </w:rPr>
        </w:sdtEndPr>
        <w:sdtContent/>
      </w:sdt>
      <w:sdt>
        <w:sdtPr>
          <w:rPr>
            <w:rFonts w:hint="eastAsia" w:ascii="宋体" w:hAnsi="宋体" w:cs="宋体"/>
            <w:sz w:val="24"/>
          </w:rPr>
          <w:id w:val="-924730588"/>
        </w:sdtPr>
        <w:sdtEndPr>
          <w:rPr>
            <w:rFonts w:hint="eastAsia" w:ascii="宋体" w:hAnsi="宋体" w:cs="宋体"/>
            <w:sz w:val="24"/>
          </w:rPr>
        </w:sdtEndPr>
        <w:sdtContent/>
      </w:sdt>
      <w:r>
        <w:rPr>
          <w:rFonts w:hint="eastAsia" w:ascii="宋体" w:hAnsi="宋体" w:cs="宋体"/>
          <w:sz w:val="24"/>
        </w:rPr>
        <w:t>货物全部由符合政策要求的中小企业制造，提供中小企业声明函；</w:t>
      </w:r>
    </w:p>
    <w:p>
      <w:pPr>
        <w:spacing w:line="360" w:lineRule="auto"/>
        <w:ind w:firstLine="480" w:firstLineChars="200"/>
        <w:rPr>
          <w:rFonts w:ascii="宋体" w:hAnsi="宋体" w:cs="宋体"/>
          <w:sz w:val="24"/>
        </w:rPr>
      </w:pPr>
      <w:sdt>
        <w:sdtPr>
          <w:rPr>
            <w:rFonts w:hint="eastAsia" w:ascii="宋体" w:hAnsi="宋体" w:cs="宋体"/>
            <w:sz w:val="24"/>
          </w:rPr>
          <w:id w:val="-1152604937"/>
        </w:sdtPr>
        <w:sdtEndPr>
          <w:rPr>
            <w:rFonts w:hint="eastAsia" w:ascii="宋体" w:hAnsi="宋体" w:cs="宋体"/>
            <w:sz w:val="24"/>
          </w:rPr>
        </w:sdtEndPr>
        <w:sdtContent>
          <w:r>
            <w:rPr>
              <w:rFonts w:hint="eastAsia" w:ascii="MS Gothic" w:hAnsi="MS Gothic" w:cs="宋体"/>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sz w:val="24"/>
          </w:rPr>
          <w:id w:val="-333685401"/>
        </w:sdtPr>
        <w:sdtEndPr>
          <w:rPr>
            <w:rFonts w:hint="eastAsia" w:ascii="宋体" w:hAnsi="宋体" w:cs="宋体"/>
            <w:sz w:val="24"/>
          </w:rPr>
        </w:sdtEndPr>
        <w:sdtContent>
          <w:sdt>
            <w:sdtPr>
              <w:rPr>
                <w:rFonts w:hint="eastAsia" w:ascii="宋体" w:hAnsi="宋体" w:cs="宋体"/>
                <w:sz w:val="24"/>
              </w:rPr>
              <w:id w:val="-668002045"/>
            </w:sdtPr>
            <w:sdtEndPr>
              <w:rPr>
                <w:rFonts w:hint="eastAsia" w:ascii="宋体" w:hAnsi="宋体" w:cs="宋体"/>
                <w:sz w:val="24"/>
              </w:rPr>
            </w:sdtEndPr>
            <w:sdtContent>
              <w:sdt>
                <w:sdtPr>
                  <w:rPr>
                    <w:rFonts w:hint="eastAsia" w:ascii="宋体" w:hAnsi="宋体" w:cs="宋体"/>
                    <w:sz w:val="24"/>
                  </w:rPr>
                  <w:id w:val="-609534070"/>
                </w:sdtPr>
                <w:sdtEndPr>
                  <w:rPr>
                    <w:rFonts w:hint="eastAsia" w:ascii="宋体" w:hAnsi="宋体" w:cs="宋体"/>
                    <w:sz w:val="24"/>
                  </w:rPr>
                </w:sdtEndPr>
                <w:sdtContent>
                  <w:sdt>
                    <w:sdtPr>
                      <w:rPr>
                        <w:rFonts w:hint="eastAsia" w:ascii="宋体" w:hAnsi="宋体" w:cs="宋体"/>
                        <w:sz w:val="24"/>
                      </w:rPr>
                      <w:id w:val="-924730588"/>
                    </w:sdtPr>
                    <w:sdtEndPr>
                      <w:rPr>
                        <w:rFonts w:hint="eastAsia" w:ascii="宋体" w:hAnsi="宋体" w:cs="宋体"/>
                        <w:sz w:val="24"/>
                      </w:rPr>
                    </w:sdtEndPr>
                    <w:sdtContent>
                      <w:r>
                        <w:rPr>
                          <w:rFonts w:hint="eastAsia" w:ascii="MS Gothic" w:hAnsi="MS Gothic" w:cs="宋体"/>
                          <w:sz w:val="24"/>
                        </w:rPr>
                        <w:t>☐</w:t>
                      </w:r>
                    </w:sdtContent>
                  </w:sdt>
                </w:sdtContent>
              </w:sdt>
            </w:sdtContent>
          </w:sdt>
        </w:sdtContent>
      </w:sdt>
      <w:r>
        <w:rPr>
          <w:rFonts w:hint="eastAsia" w:ascii="宋体" w:hAnsi="宋体" w:cs="宋体"/>
          <w:sz w:val="24"/>
        </w:rPr>
        <w:t>服务全部由符合政策要求的中小企业承接，提供中小企业声明函；</w:t>
      </w:r>
    </w:p>
    <w:p>
      <w:pPr>
        <w:spacing w:line="360" w:lineRule="auto"/>
        <w:ind w:firstLine="480" w:firstLineChars="200"/>
        <w:rPr>
          <w:rFonts w:ascii="宋体" w:hAnsi="宋体" w:cs="宋体"/>
          <w:sz w:val="24"/>
        </w:rPr>
      </w:pPr>
      <w:sdt>
        <w:sdtPr>
          <w:rPr>
            <w:rFonts w:hint="eastAsia" w:ascii="宋体" w:hAnsi="宋体" w:cs="宋体"/>
            <w:sz w:val="24"/>
          </w:rPr>
          <w:id w:val="-2141025358"/>
        </w:sdtPr>
        <w:sdtEndPr>
          <w:rPr>
            <w:rFonts w:hint="eastAsia" w:ascii="宋体" w:hAnsi="宋体" w:cs="宋体"/>
            <w:sz w:val="24"/>
          </w:rPr>
        </w:sdtEndPr>
        <w:sdtContent>
          <w:sdt>
            <w:sdtPr>
              <w:rPr>
                <w:rFonts w:hint="eastAsia" w:ascii="宋体" w:hAnsi="宋体" w:cs="宋体"/>
                <w:sz w:val="24"/>
              </w:rPr>
              <w:id w:val="-668002044"/>
            </w:sdtPr>
            <w:sdtEndPr>
              <w:rPr>
                <w:rFonts w:hint="eastAsia" w:ascii="宋体" w:hAnsi="宋体" w:cs="宋体"/>
                <w:sz w:val="24"/>
              </w:rPr>
            </w:sdtEndPr>
            <w:sdtContent>
              <w:r>
                <w:rPr>
                  <w:rFonts w:hint="eastAsia" w:ascii="MS Gothic" w:hAnsi="MS Gothic" w:cs="宋体"/>
                  <w:sz w:val="24"/>
                </w:rPr>
                <w:t>☐</w:t>
              </w:r>
            </w:sdtContent>
          </w:sdt>
        </w:sdtContent>
      </w:sdt>
      <w:r>
        <w:rPr>
          <w:rFonts w:hint="eastAsia" w:ascii="宋体" w:hAnsi="宋体" w:cs="宋体"/>
          <w:sz w:val="24"/>
        </w:rPr>
        <w:t>服务全部由符合政策要求的小微企业承接，提供中小企业声明函；</w:t>
      </w:r>
    </w:p>
    <w:p/>
    <w:p>
      <w:pPr>
        <w:spacing w:line="360" w:lineRule="auto"/>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要求以联合体形式参加，提供联合协议和中小企业声明函，联合协议中中小企业合同金额应当达到%，小微企业合同金额应当达到%;</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要求合同分包，提供分包意向协议和中小企业声明函，分包意向协议中中小企业合同金额应当达到达到40% ，小微企业合同金额应当达到70%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numPr>
          <w:ilvl w:val="0"/>
          <w:numId w:val="3"/>
        </w:numPr>
        <w:spacing w:line="360" w:lineRule="auto"/>
        <w:ind w:firstLine="480" w:firstLineChars="200"/>
        <w:rPr>
          <w:rFonts w:hint="eastAsia" w:ascii="宋体" w:hAnsi="宋体" w:cs="宋体"/>
          <w:snapToGrid w:val="0"/>
          <w:kern w:val="28"/>
          <w:sz w:val="24"/>
          <w:szCs w:val="20"/>
        </w:rPr>
      </w:pPr>
      <w:r>
        <w:rPr>
          <w:rFonts w:hint="eastAsia" w:ascii="宋体" w:hAnsi="宋体" w:cs="宋体"/>
          <w:snapToGrid w:val="0"/>
          <w:kern w:val="28"/>
          <w:sz w:val="24"/>
          <w:szCs w:val="20"/>
        </w:rPr>
        <w:t>本项目的特定资格要求：</w:t>
      </w:r>
    </w:p>
    <w:p>
      <w:pPr>
        <w:numPr>
          <w:ilvl w:val="0"/>
          <w:numId w:val="0"/>
        </w:numPr>
        <w:spacing w:line="360" w:lineRule="auto"/>
        <w:ind w:firstLine="482" w:firstLineChars="200"/>
        <w:rPr>
          <w:rFonts w:hint="eastAsia" w:ascii="宋体" w:hAnsi="宋体" w:eastAsia="宋体" w:cs="宋体"/>
          <w:b/>
          <w:bCs w:val="0"/>
          <w:sz w:val="24"/>
          <w:szCs w:val="24"/>
          <w:lang w:val="en-US" w:eastAsia="zh-CN"/>
        </w:rPr>
      </w:pPr>
      <w:r>
        <w:rPr>
          <w:rFonts w:hint="eastAsia" w:ascii="宋体" w:hAnsi="宋体" w:cs="宋体"/>
          <w:b/>
          <w:bCs w:val="0"/>
          <w:sz w:val="24"/>
          <w:szCs w:val="24"/>
          <w:lang w:val="en-US" w:eastAsia="zh-CN"/>
        </w:rPr>
        <w:t>（1）</w:t>
      </w:r>
      <w:r>
        <w:rPr>
          <w:rFonts w:hint="eastAsia" w:ascii="宋体" w:hAnsi="宋体" w:eastAsia="宋体" w:cs="宋体"/>
          <w:b/>
          <w:bCs w:val="0"/>
          <w:sz w:val="24"/>
          <w:szCs w:val="24"/>
          <w:lang w:val="en-US" w:eastAsia="zh-CN"/>
        </w:rPr>
        <w:t>.企业法人营业执照，具有汽车销售权。</w:t>
      </w:r>
    </w:p>
    <w:p>
      <w:pPr>
        <w:spacing w:line="360" w:lineRule="auto"/>
        <w:ind w:firstLine="482" w:firstLineChars="200"/>
        <w:rPr>
          <w:rFonts w:hint="eastAsia" w:ascii="宋体" w:hAnsi="宋体" w:eastAsia="宋体" w:cs="宋体"/>
          <w:bCs/>
          <w:sz w:val="24"/>
          <w:szCs w:val="24"/>
          <w:lang w:val="en-US" w:eastAsia="zh-CN"/>
        </w:rPr>
      </w:pPr>
      <w:r>
        <w:rPr>
          <w:rFonts w:hint="eastAsia" w:ascii="宋体" w:hAnsi="宋体" w:cs="宋体"/>
          <w:b/>
          <w:bCs w:val="0"/>
          <w:sz w:val="24"/>
          <w:szCs w:val="24"/>
          <w:lang w:val="en-US" w:eastAsia="zh-CN"/>
        </w:rPr>
        <w:t>（2）.</w:t>
      </w:r>
      <w:r>
        <w:rPr>
          <w:rFonts w:hint="eastAsia" w:ascii="宋体" w:hAnsi="宋体" w:eastAsia="宋体" w:cs="宋体"/>
          <w:b/>
          <w:bCs w:val="0"/>
          <w:sz w:val="24"/>
          <w:szCs w:val="24"/>
          <w:lang w:val="en-US" w:eastAsia="zh-CN"/>
        </w:rPr>
        <w:t>投标人如为生产商需持有本单位医疗器械生产企业许可证，如为代理商需持有本单位医疗器械经营企业许可证或经营备案凭证。</w:t>
      </w:r>
    </w:p>
    <w:p>
      <w:pPr>
        <w:snapToGrid w:val="0"/>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w:t>
      </w:r>
      <w:r>
        <w:rPr>
          <w:rFonts w:hint="eastAsia" w:ascii="宋体" w:hAnsi="宋体" w:cs="宋体"/>
          <w:sz w:val="24"/>
          <w:highlight w:val="yellow"/>
        </w:rPr>
        <w:t>至</w:t>
      </w:r>
      <w:r>
        <w:rPr>
          <w:rStyle w:val="76"/>
          <w:rFonts w:hint="eastAsia" w:ascii="宋体" w:hAnsi="宋体" w:eastAsia="宋体" w:cs="宋体"/>
          <w:snapToGrid/>
          <w:kern w:val="2"/>
          <w:sz w:val="24"/>
          <w:szCs w:val="24"/>
          <w:highlight w:val="yellow"/>
        </w:rPr>
        <w:t>202</w:t>
      </w:r>
      <w:r>
        <w:rPr>
          <w:rStyle w:val="76"/>
          <w:rFonts w:hint="eastAsia" w:ascii="宋体" w:hAnsi="宋体" w:cs="宋体"/>
          <w:snapToGrid/>
          <w:kern w:val="2"/>
          <w:sz w:val="24"/>
          <w:szCs w:val="24"/>
          <w:highlight w:val="yellow"/>
          <w:lang w:val="en-US" w:eastAsia="zh-CN"/>
        </w:rPr>
        <w:t>3</w:t>
      </w:r>
      <w:r>
        <w:rPr>
          <w:rStyle w:val="76"/>
          <w:rFonts w:hint="eastAsia" w:ascii="宋体" w:hAnsi="宋体" w:eastAsia="宋体" w:cs="宋体"/>
          <w:snapToGrid/>
          <w:kern w:val="2"/>
          <w:sz w:val="24"/>
          <w:szCs w:val="24"/>
          <w:highlight w:val="yellow"/>
        </w:rPr>
        <w:t>年</w:t>
      </w:r>
      <w:r>
        <w:rPr>
          <w:rStyle w:val="76"/>
          <w:rFonts w:hint="eastAsia" w:ascii="宋体" w:hAnsi="宋体" w:cs="宋体"/>
          <w:snapToGrid/>
          <w:kern w:val="2"/>
          <w:sz w:val="24"/>
          <w:szCs w:val="24"/>
          <w:highlight w:val="yellow"/>
          <w:lang w:val="en-US" w:eastAsia="zh-CN"/>
        </w:rPr>
        <w:t>08</w:t>
      </w:r>
      <w:r>
        <w:rPr>
          <w:rStyle w:val="76"/>
          <w:rFonts w:hint="eastAsia" w:ascii="宋体" w:hAnsi="宋体" w:eastAsia="宋体" w:cs="宋体"/>
          <w:snapToGrid/>
          <w:kern w:val="2"/>
          <w:sz w:val="24"/>
          <w:szCs w:val="24"/>
          <w:highlight w:val="yellow"/>
        </w:rPr>
        <w:t>月</w:t>
      </w:r>
      <w:r>
        <w:rPr>
          <w:rStyle w:val="76"/>
          <w:rFonts w:hint="eastAsia" w:ascii="宋体" w:hAnsi="宋体" w:cs="宋体"/>
          <w:snapToGrid/>
          <w:kern w:val="2"/>
          <w:sz w:val="24"/>
          <w:szCs w:val="24"/>
          <w:highlight w:val="yellow"/>
          <w:lang w:val="en-US" w:eastAsia="zh-CN"/>
        </w:rPr>
        <w:t>18</w:t>
      </w:r>
      <w:r>
        <w:rPr>
          <w:rStyle w:val="76"/>
          <w:rFonts w:hint="eastAsia" w:ascii="宋体" w:hAnsi="宋体" w:eastAsia="宋体" w:cs="宋体"/>
          <w:snapToGrid/>
          <w:kern w:val="2"/>
          <w:sz w:val="24"/>
          <w:szCs w:val="24"/>
          <w:highlight w:val="yellow"/>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hint="eastAsia"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Style w:val="76"/>
          <w:rFonts w:hint="eastAsia" w:ascii="宋体" w:hAnsi="宋体" w:eastAsia="宋体" w:cs="宋体"/>
          <w:snapToGrid/>
          <w:kern w:val="2"/>
          <w:sz w:val="24"/>
          <w:szCs w:val="24"/>
          <w:highlight w:val="none"/>
        </w:rPr>
        <w:t>202</w:t>
      </w:r>
      <w:r>
        <w:rPr>
          <w:rStyle w:val="76"/>
          <w:rFonts w:hint="eastAsia" w:ascii="宋体" w:hAnsi="宋体" w:cs="宋体"/>
          <w:snapToGrid/>
          <w:kern w:val="2"/>
          <w:sz w:val="24"/>
          <w:szCs w:val="24"/>
          <w:highlight w:val="none"/>
          <w:lang w:val="en-US" w:eastAsia="zh-CN"/>
        </w:rPr>
        <w:t>3</w:t>
      </w:r>
      <w:r>
        <w:rPr>
          <w:rStyle w:val="76"/>
          <w:rFonts w:hint="eastAsia" w:ascii="宋体" w:hAnsi="宋体" w:eastAsia="宋体" w:cs="宋体"/>
          <w:snapToGrid/>
          <w:kern w:val="2"/>
          <w:sz w:val="24"/>
          <w:szCs w:val="24"/>
          <w:highlight w:val="none"/>
        </w:rPr>
        <w:t>年</w:t>
      </w:r>
      <w:r>
        <w:rPr>
          <w:rStyle w:val="76"/>
          <w:rFonts w:hint="eastAsia" w:ascii="宋体" w:hAnsi="宋体" w:cs="宋体"/>
          <w:snapToGrid/>
          <w:kern w:val="2"/>
          <w:sz w:val="24"/>
          <w:szCs w:val="24"/>
          <w:highlight w:val="none"/>
          <w:lang w:val="en-US" w:eastAsia="zh-CN"/>
        </w:rPr>
        <w:t>08</w:t>
      </w:r>
      <w:r>
        <w:rPr>
          <w:rStyle w:val="76"/>
          <w:rFonts w:hint="eastAsia" w:ascii="宋体" w:hAnsi="宋体" w:eastAsia="宋体" w:cs="宋体"/>
          <w:snapToGrid/>
          <w:kern w:val="2"/>
          <w:sz w:val="24"/>
          <w:szCs w:val="24"/>
          <w:highlight w:val="none"/>
        </w:rPr>
        <w:t>月</w:t>
      </w:r>
      <w:r>
        <w:rPr>
          <w:rStyle w:val="76"/>
          <w:rFonts w:hint="eastAsia" w:ascii="宋体" w:hAnsi="宋体" w:cs="宋体"/>
          <w:snapToGrid/>
          <w:kern w:val="2"/>
          <w:sz w:val="24"/>
          <w:szCs w:val="24"/>
          <w:highlight w:val="none"/>
          <w:lang w:val="en-US" w:eastAsia="zh-CN"/>
        </w:rPr>
        <w:t>18</w:t>
      </w:r>
      <w:r>
        <w:rPr>
          <w:rStyle w:val="76"/>
          <w:rFonts w:hint="eastAsia" w:ascii="宋体" w:hAnsi="宋体" w:eastAsia="宋体" w:cs="宋体"/>
          <w:snapToGrid/>
          <w:kern w:val="2"/>
          <w:sz w:val="24"/>
          <w:szCs w:val="24"/>
          <w:highlight w:val="none"/>
        </w:rPr>
        <w:t>日</w:t>
      </w:r>
      <w:r>
        <w:rPr>
          <w:rStyle w:val="76"/>
          <w:rFonts w:hint="eastAsia" w:ascii="宋体" w:hAnsi="宋体" w:cs="宋体"/>
          <w:snapToGrid/>
          <w:kern w:val="2"/>
          <w:sz w:val="24"/>
          <w:szCs w:val="24"/>
          <w:highlight w:val="none"/>
          <w:lang w:val="en-US" w:eastAsia="zh-CN"/>
        </w:rPr>
        <w:t>09</w:t>
      </w:r>
      <w:r>
        <w:rPr>
          <w:rStyle w:val="76"/>
          <w:rFonts w:hint="eastAsia" w:ascii="宋体" w:hAnsi="宋体" w:eastAsia="宋体" w:cs="宋体"/>
          <w:snapToGrid/>
          <w:kern w:val="2"/>
          <w:sz w:val="24"/>
          <w:szCs w:val="24"/>
          <w:highlight w:val="none"/>
        </w:rPr>
        <w:t>点</w:t>
      </w:r>
      <w:r>
        <w:rPr>
          <w:rStyle w:val="76"/>
          <w:rFonts w:hint="eastAsia" w:ascii="宋体" w:hAnsi="宋体" w:cs="宋体"/>
          <w:snapToGrid/>
          <w:kern w:val="2"/>
          <w:sz w:val="24"/>
          <w:szCs w:val="24"/>
          <w:highlight w:val="none"/>
          <w:lang w:val="en-US" w:eastAsia="zh-CN"/>
        </w:rPr>
        <w:t>30</w:t>
      </w:r>
      <w:r>
        <w:rPr>
          <w:rStyle w:val="76"/>
          <w:rFonts w:hint="eastAsia" w:ascii="宋体" w:hAnsi="宋体" w:eastAsia="宋体" w:cs="宋体"/>
          <w:snapToGrid/>
          <w:kern w:val="2"/>
          <w:sz w:val="24"/>
          <w:szCs w:val="24"/>
          <w:highlight w:val="none"/>
        </w:rPr>
        <w:t>分</w:t>
      </w:r>
      <w:r>
        <w:rPr>
          <w:rFonts w:hint="eastAsia" w:ascii="宋体" w:hAnsi="宋体" w:cs="宋体"/>
          <w:sz w:val="24"/>
          <w:highlight w:val="none"/>
        </w:rPr>
        <w:t>（</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Style w:val="76"/>
          <w:rFonts w:hint="eastAsia" w:ascii="宋体" w:hAnsi="宋体" w:eastAsia="宋体" w:cs="宋体"/>
          <w:snapToGrid/>
          <w:kern w:val="2"/>
          <w:sz w:val="24"/>
          <w:szCs w:val="24"/>
          <w:highlight w:val="none"/>
        </w:rPr>
      </w:pPr>
      <w:r>
        <w:rPr>
          <w:rFonts w:hint="eastAsia" w:ascii="宋体" w:hAnsi="宋体" w:cs="宋体"/>
          <w:b/>
          <w:sz w:val="24"/>
        </w:rPr>
        <w:t>开标时间：</w:t>
      </w:r>
      <w:r>
        <w:rPr>
          <w:rStyle w:val="76"/>
          <w:rFonts w:hint="eastAsia" w:ascii="宋体" w:hAnsi="宋体" w:eastAsia="宋体" w:cs="宋体"/>
          <w:snapToGrid/>
          <w:kern w:val="2"/>
          <w:sz w:val="24"/>
          <w:szCs w:val="24"/>
          <w:highlight w:val="none"/>
        </w:rPr>
        <w:t>202</w:t>
      </w:r>
      <w:r>
        <w:rPr>
          <w:rStyle w:val="76"/>
          <w:rFonts w:hint="eastAsia" w:ascii="宋体" w:hAnsi="宋体" w:cs="宋体"/>
          <w:snapToGrid/>
          <w:kern w:val="2"/>
          <w:sz w:val="24"/>
          <w:szCs w:val="24"/>
          <w:highlight w:val="none"/>
          <w:lang w:val="en-US" w:eastAsia="zh-CN"/>
        </w:rPr>
        <w:t>3</w:t>
      </w:r>
      <w:r>
        <w:rPr>
          <w:rStyle w:val="76"/>
          <w:rFonts w:hint="eastAsia" w:ascii="宋体" w:hAnsi="宋体" w:eastAsia="宋体" w:cs="宋体"/>
          <w:snapToGrid/>
          <w:kern w:val="2"/>
          <w:sz w:val="24"/>
          <w:szCs w:val="24"/>
          <w:highlight w:val="none"/>
        </w:rPr>
        <w:t>年</w:t>
      </w:r>
      <w:r>
        <w:rPr>
          <w:rStyle w:val="76"/>
          <w:rFonts w:hint="eastAsia" w:ascii="宋体" w:hAnsi="宋体" w:cs="宋体"/>
          <w:snapToGrid/>
          <w:kern w:val="2"/>
          <w:sz w:val="24"/>
          <w:szCs w:val="24"/>
          <w:highlight w:val="none"/>
          <w:lang w:val="en-US" w:eastAsia="zh-CN"/>
        </w:rPr>
        <w:t>08</w:t>
      </w:r>
      <w:r>
        <w:rPr>
          <w:rStyle w:val="76"/>
          <w:rFonts w:hint="eastAsia" w:ascii="宋体" w:hAnsi="宋体" w:eastAsia="宋体" w:cs="宋体"/>
          <w:snapToGrid/>
          <w:kern w:val="2"/>
          <w:sz w:val="24"/>
          <w:szCs w:val="24"/>
          <w:highlight w:val="none"/>
        </w:rPr>
        <w:t>月</w:t>
      </w:r>
      <w:r>
        <w:rPr>
          <w:rStyle w:val="76"/>
          <w:rFonts w:hint="eastAsia" w:ascii="宋体" w:hAnsi="宋体" w:cs="宋体"/>
          <w:snapToGrid/>
          <w:kern w:val="2"/>
          <w:sz w:val="24"/>
          <w:szCs w:val="24"/>
          <w:highlight w:val="none"/>
          <w:lang w:val="en-US" w:eastAsia="zh-CN"/>
        </w:rPr>
        <w:t>18</w:t>
      </w:r>
      <w:r>
        <w:rPr>
          <w:rStyle w:val="76"/>
          <w:rFonts w:hint="eastAsia" w:ascii="宋体" w:hAnsi="宋体" w:eastAsia="宋体" w:cs="宋体"/>
          <w:snapToGrid/>
          <w:kern w:val="2"/>
          <w:sz w:val="24"/>
          <w:szCs w:val="24"/>
          <w:highlight w:val="none"/>
        </w:rPr>
        <w:t>日</w:t>
      </w:r>
      <w:r>
        <w:rPr>
          <w:rStyle w:val="76"/>
          <w:rFonts w:hint="eastAsia" w:ascii="宋体" w:hAnsi="宋体" w:cs="宋体"/>
          <w:snapToGrid/>
          <w:kern w:val="2"/>
          <w:sz w:val="24"/>
          <w:szCs w:val="24"/>
          <w:highlight w:val="none"/>
          <w:lang w:val="en-US" w:eastAsia="zh-CN"/>
        </w:rPr>
        <w:t>09</w:t>
      </w:r>
      <w:r>
        <w:rPr>
          <w:rStyle w:val="76"/>
          <w:rFonts w:hint="eastAsia" w:ascii="宋体" w:hAnsi="宋体" w:eastAsia="宋体" w:cs="宋体"/>
          <w:snapToGrid/>
          <w:kern w:val="2"/>
          <w:sz w:val="24"/>
          <w:szCs w:val="24"/>
          <w:highlight w:val="none"/>
        </w:rPr>
        <w:t>点</w:t>
      </w:r>
      <w:r>
        <w:rPr>
          <w:rStyle w:val="76"/>
          <w:rFonts w:hint="eastAsia" w:ascii="宋体" w:hAnsi="宋体" w:cs="宋体"/>
          <w:snapToGrid/>
          <w:kern w:val="2"/>
          <w:sz w:val="24"/>
          <w:szCs w:val="24"/>
          <w:highlight w:val="none"/>
          <w:lang w:val="en-US" w:eastAsia="zh-CN"/>
        </w:rPr>
        <w:t>30</w:t>
      </w:r>
      <w:r>
        <w:rPr>
          <w:rStyle w:val="76"/>
          <w:rFonts w:hint="eastAsia" w:ascii="宋体" w:hAnsi="宋体" w:eastAsia="宋体" w:cs="宋体"/>
          <w:snapToGrid/>
          <w:kern w:val="2"/>
          <w:sz w:val="24"/>
          <w:szCs w:val="24"/>
          <w:highlight w:val="none"/>
        </w:rPr>
        <w:t>分</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hint="eastAsia" w:ascii="宋体" w:hAnsi="宋体" w:cs="宋体"/>
          <w:b/>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hint="eastAsia"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pPr>
        <w:spacing w:line="360" w:lineRule="auto"/>
        <w:rPr>
          <w:rFonts w:cs="宋体" w:asciiTheme="minorEastAsia" w:hAnsiTheme="minorEastAsia" w:eastAsiaTheme="minorEastAsia"/>
          <w:b/>
          <w:bCs/>
          <w:sz w:val="24"/>
        </w:rPr>
      </w:pPr>
      <w:r>
        <w:rPr>
          <w:rFonts w:hint="eastAsia" w:ascii="宋体" w:hAnsi="宋体" w:cs="宋体"/>
          <w:sz w:val="24"/>
        </w:rPr>
        <w:t xml:space="preserve">    </w:t>
      </w:r>
      <w:bookmarkStart w:id="10" w:name="_Toc28359019"/>
      <w:bookmarkStart w:id="11" w:name="_Toc35393806"/>
      <w:bookmarkStart w:id="12" w:name="_Toc35393637"/>
      <w:bookmarkStart w:id="13" w:name="_Toc28359096"/>
      <w:r>
        <w:rPr>
          <w:rFonts w:hint="eastAsia" w:cs="宋体" w:asciiTheme="minorEastAsia" w:hAnsiTheme="minorEastAsia" w:eastAsiaTheme="minorEastAsia"/>
          <w:b/>
          <w:bCs/>
          <w:sz w:val="24"/>
        </w:rPr>
        <w:t>1.采购人信息</w:t>
      </w:r>
      <w:bookmarkEnd w:id="10"/>
      <w:bookmarkEnd w:id="11"/>
      <w:bookmarkEnd w:id="12"/>
      <w:bookmarkEnd w:id="13"/>
      <w:r>
        <w:rPr>
          <w:rFonts w:hint="eastAsia" w:cs="宋体" w:asciiTheme="minorEastAsia" w:hAnsiTheme="minorEastAsia" w:eastAsiaTheme="minorEastAsia"/>
          <w:b/>
          <w:bCs/>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w:t>
      </w:r>
      <w:r>
        <w:rPr>
          <w:rFonts w:asciiTheme="minorEastAsia" w:hAnsiTheme="minorEastAsia" w:eastAsiaTheme="minorEastAsia"/>
          <w:sz w:val="24"/>
        </w:rPr>
        <w:t xml:space="preserve">    </w:t>
      </w:r>
      <w:r>
        <w:rPr>
          <w:rFonts w:hint="eastAsia" w:asciiTheme="minorEastAsia" w:hAnsiTheme="minorEastAsia" w:eastAsiaTheme="minorEastAsia"/>
          <w:sz w:val="24"/>
        </w:rPr>
        <w:t>称：</w:t>
      </w:r>
      <w:r>
        <w:rPr>
          <w:rFonts w:hint="eastAsia" w:cs="Times New Roman" w:asciiTheme="minorEastAsia" w:hAnsiTheme="minorEastAsia" w:eastAsiaTheme="minorEastAsia"/>
          <w:sz w:val="24"/>
        </w:rPr>
        <w:t xml:space="preserve">桐庐县中医院 </w:t>
      </w:r>
    </w:p>
    <w:p>
      <w:pPr>
        <w:spacing w:line="360" w:lineRule="auto"/>
        <w:ind w:firstLine="480" w:firstLineChars="200"/>
        <w:rPr>
          <w:rFonts w:hint="eastAsia" w:cs="Times New Roman" w:asciiTheme="minorEastAsia" w:hAnsiTheme="minorEastAsia" w:eastAsiaTheme="minorEastAsia"/>
          <w:sz w:val="24"/>
        </w:rPr>
      </w:pPr>
      <w:r>
        <w:rPr>
          <w:rFonts w:hint="eastAsia" w:asciiTheme="minorEastAsia" w:hAnsiTheme="minorEastAsia" w:eastAsiaTheme="minorEastAsia"/>
          <w:sz w:val="24"/>
        </w:rPr>
        <w:t>地    址：</w:t>
      </w:r>
      <w:r>
        <w:rPr>
          <w:rFonts w:hint="eastAsia" w:cs="Times New Roman" w:asciiTheme="minorEastAsia" w:hAnsiTheme="minorEastAsia" w:eastAsiaTheme="minorEastAsia"/>
          <w:sz w:val="24"/>
        </w:rPr>
        <w:t>桐庐县</w:t>
      </w:r>
      <w:r>
        <w:rPr>
          <w:rFonts w:hint="eastAsia" w:cs="Times New Roman" w:asciiTheme="minorEastAsia" w:hAnsiTheme="minorEastAsia" w:eastAsiaTheme="minorEastAsia"/>
          <w:sz w:val="24"/>
          <w:lang w:eastAsia="zh-CN"/>
        </w:rPr>
        <w:t>桐君街道</w:t>
      </w:r>
      <w:r>
        <w:rPr>
          <w:rFonts w:hint="eastAsia" w:cs="Times New Roman" w:asciiTheme="minorEastAsia" w:hAnsiTheme="minorEastAsia" w:eastAsiaTheme="minorEastAsia"/>
          <w:sz w:val="24"/>
        </w:rPr>
        <w:t>广场路70号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    真：/</w:t>
      </w:r>
    </w:p>
    <w:p>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项目联系人（询问）：</w:t>
      </w:r>
      <w:r>
        <w:rPr>
          <w:rFonts w:hint="eastAsia" w:asciiTheme="minorEastAsia" w:hAnsiTheme="minorEastAsia" w:eastAsiaTheme="minorEastAsia"/>
          <w:sz w:val="24"/>
          <w:lang w:val="en-US" w:eastAsia="zh-CN"/>
        </w:rPr>
        <w:t>周李刚</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项目联系方式（询问）：</w:t>
      </w:r>
      <w:r>
        <w:rPr>
          <w:rFonts w:hint="eastAsia" w:asciiTheme="minorEastAsia" w:hAnsiTheme="minorEastAsia" w:eastAsiaTheme="minorEastAsia"/>
          <w:sz w:val="24"/>
          <w:lang w:val="en-US" w:eastAsia="zh-CN"/>
        </w:rPr>
        <w:t>0571-58500833</w:t>
      </w:r>
    </w:p>
    <w:p>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质疑联系人：</w:t>
      </w:r>
      <w:r>
        <w:rPr>
          <w:rFonts w:hint="eastAsia" w:asciiTheme="minorEastAsia" w:hAnsiTheme="minorEastAsia" w:eastAsiaTheme="minorEastAsia"/>
          <w:sz w:val="24"/>
          <w:lang w:val="en-US" w:eastAsia="zh-CN"/>
        </w:rPr>
        <w:t>方伟华</w:t>
      </w:r>
    </w:p>
    <w:p>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质疑联系方式：</w:t>
      </w:r>
      <w:r>
        <w:rPr>
          <w:rFonts w:hint="eastAsia" w:asciiTheme="minorEastAsia" w:hAnsiTheme="minorEastAsia" w:eastAsiaTheme="minorEastAsia"/>
          <w:sz w:val="24"/>
          <w:lang w:val="en-US" w:eastAsia="zh-CN"/>
        </w:rPr>
        <w:t>0571-58500834</w:t>
      </w:r>
    </w:p>
    <w:p>
      <w:pPr>
        <w:spacing w:line="360" w:lineRule="auto"/>
        <w:rPr>
          <w:rFonts w:cs="宋体" w:asciiTheme="minorEastAsia" w:hAnsiTheme="minorEastAsia" w:eastAsiaTheme="minorEastAsia"/>
          <w:b/>
          <w:bCs/>
          <w:sz w:val="24"/>
        </w:rPr>
      </w:pPr>
      <w:bookmarkStart w:id="14" w:name="_Toc35393638"/>
      <w:bookmarkStart w:id="15" w:name="_Toc28359097"/>
      <w:bookmarkStart w:id="16" w:name="_Toc28359020"/>
      <w:bookmarkStart w:id="17" w:name="_Toc35393807"/>
      <w:r>
        <w:rPr>
          <w:rFonts w:hint="eastAsia" w:cs="宋体" w:asciiTheme="minorEastAsia" w:hAnsiTheme="minorEastAsia" w:eastAsiaTheme="minorEastAsia"/>
          <w:b/>
          <w:bCs/>
          <w:sz w:val="24"/>
        </w:rPr>
        <w:t>2.采购代理机构信息</w:t>
      </w:r>
      <w:bookmarkEnd w:id="14"/>
      <w:bookmarkEnd w:id="15"/>
      <w:bookmarkEnd w:id="16"/>
      <w:bookmarkEnd w:id="17"/>
      <w:r>
        <w:rPr>
          <w:rFonts w:hint="eastAsia" w:cs="宋体" w:asciiTheme="minorEastAsia" w:hAnsiTheme="minorEastAsia" w:eastAsiaTheme="minorEastAsia"/>
          <w:b/>
          <w:bCs/>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名    称：浙江省建设工程设备招标有限公司             </w:t>
      </w:r>
    </w:p>
    <w:p>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地    址：</w:t>
      </w:r>
      <w:r>
        <w:rPr>
          <w:rFonts w:asciiTheme="minorEastAsia" w:hAnsiTheme="minorEastAsia" w:eastAsiaTheme="minorEastAsia"/>
          <w:sz w:val="24"/>
        </w:rPr>
        <w:t xml:space="preserve"> </w:t>
      </w:r>
      <w:r>
        <w:rPr>
          <w:rFonts w:hint="eastAsia" w:asciiTheme="minorEastAsia" w:hAnsiTheme="minorEastAsia" w:eastAsiaTheme="minorEastAsia"/>
          <w:sz w:val="24"/>
        </w:rPr>
        <w:t>杭州市桐庐县建业大厦19楼</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项目联系人（询问）：</w:t>
      </w:r>
      <w:r>
        <w:rPr>
          <w:rFonts w:hint="eastAsia" w:asciiTheme="minorEastAsia" w:hAnsiTheme="minorEastAsia" w:eastAsiaTheme="minorEastAsia"/>
          <w:sz w:val="24"/>
          <w:lang w:val="en-US" w:eastAsia="zh-CN"/>
        </w:rPr>
        <w:t>黄金奎</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项目联系方式（询问）：0571-64267757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 </w:t>
      </w:r>
      <w:r>
        <w:rPr>
          <w:rFonts w:hint="eastAsia" w:asciiTheme="minorEastAsia" w:hAnsiTheme="minorEastAsia" w:eastAsiaTheme="minorEastAsia"/>
          <w:sz w:val="24"/>
          <w:lang w:val="en-US" w:eastAsia="zh-CN"/>
        </w:rPr>
        <w:t>黄念惜</w:t>
      </w:r>
      <w:r>
        <w:rPr>
          <w:rFonts w:hint="eastAsia" w:asciiTheme="minorEastAsia" w:hAnsiTheme="minorEastAsia" w:eastAsiaTheme="minorEastAsia"/>
          <w:sz w:val="24"/>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质疑联系方式：0571-64267757</w:t>
      </w:r>
    </w:p>
    <w:p>
      <w:pPr>
        <w:spacing w:line="360" w:lineRule="auto"/>
        <w:rPr>
          <w:rFonts w:asciiTheme="minorEastAsia" w:hAnsiTheme="minorEastAsia" w:eastAsiaTheme="minorEastAsia"/>
          <w:b/>
          <w:sz w:val="24"/>
        </w:rPr>
      </w:pPr>
      <w:bookmarkStart w:id="18" w:name="_Toc28359021"/>
      <w:bookmarkStart w:id="19" w:name="_Toc35393639"/>
      <w:bookmarkStart w:id="20" w:name="_Toc28359098"/>
      <w:bookmarkStart w:id="21" w:name="_Toc35393808"/>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18"/>
    <w:bookmarkEnd w:id="19"/>
    <w:bookmarkEnd w:id="20"/>
    <w:bookmarkEnd w:id="21"/>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名   称：杭州市桐庐县财政局政府采购管理办公室</w:t>
      </w:r>
    </w:p>
    <w:p>
      <w:pPr>
        <w:spacing w:line="360" w:lineRule="auto"/>
        <w:ind w:firstLine="480" w:firstLineChars="200"/>
      </w:pPr>
      <w:r>
        <w:rPr>
          <w:rFonts w:hint="eastAsia" w:ascii="宋体" w:hAnsi="宋体" w:cs="宋体"/>
          <w:sz w:val="24"/>
        </w:rPr>
        <w:t>地    址：桐庐县春江路688号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联系人：</w:t>
      </w:r>
      <w:r>
        <w:rPr>
          <w:rFonts w:hint="eastAsia" w:asciiTheme="minorEastAsia" w:hAnsiTheme="minorEastAsia" w:eastAsiaTheme="minorEastAsia"/>
          <w:sz w:val="24"/>
          <w:lang w:eastAsia="zh-CN"/>
        </w:rPr>
        <w:t>张正元</w:t>
      </w:r>
      <w:r>
        <w:rPr>
          <w:rFonts w:hint="eastAsia" w:asciiTheme="minorEastAsia" w:hAnsiTheme="minorEastAsia" w:eastAsiaTheme="minorEastAsia"/>
          <w:sz w:val="24"/>
        </w:rPr>
        <w:t xml:space="preserve">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   真：0571-64217662</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监督投诉电话：0571-58507058 </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5"/>
        <w:spacing w:line="360" w:lineRule="auto"/>
        <w:ind w:firstLine="480" w:firstLineChars="200"/>
        <w:rPr>
          <w:rFonts w:hAnsi="宋体" w:cs="宋体"/>
          <w:sz w:val="24"/>
          <w:szCs w:val="24"/>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3"/>
        <w:bidi w:val="0"/>
        <w:jc w:val="center"/>
        <w:rPr>
          <w:rFonts w:hint="eastAsia"/>
        </w:rPr>
      </w:pPr>
      <w:r>
        <w:rPr>
          <w:rFonts w:hint="eastAsia"/>
        </w:rPr>
        <w:t>第二部分</w:t>
      </w:r>
      <w:bookmarkEnd w:id="7"/>
      <w:r>
        <w:rPr>
          <w:rFonts w:hint="eastAsia"/>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分包</w:t>
            </w:r>
          </w:p>
        </w:tc>
        <w:tc>
          <w:tcPr>
            <w:tcW w:w="6506" w:type="dxa"/>
            <w:tcBorders>
              <w:top w:val="single" w:color="000000" w:sz="8" w:space="0"/>
              <w:left w:val="single" w:color="000000" w:sz="2" w:space="0"/>
              <w:bottom w:val="single" w:color="000000" w:sz="8" w:space="0"/>
              <w:right w:val="single" w:color="000000" w:sz="8" w:space="0"/>
            </w:tcBorders>
            <w:vAlign w:val="top"/>
          </w:tcPr>
          <w:p>
            <w:pPr>
              <w:spacing w:line="360" w:lineRule="auto"/>
              <w:jc w:val="both"/>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r>
                  <w:rPr>
                    <w:rFonts w:ascii="Wingdings" w:hAnsi="Wingdings" w:cs="宋体"/>
                    <w:kern w:val="0"/>
                    <w:sz w:val="24"/>
                  </w:rPr>
                  <w:sym w:font="Wingdings" w:char="00FE"/>
                </w:r>
              </w:sdtContent>
            </w:sdt>
            <w:r>
              <w:rPr>
                <w:rFonts w:hint="eastAsia" w:ascii="宋体" w:hAnsi="宋体" w:cs="宋体"/>
                <w:kern w:val="0"/>
                <w:sz w:val="24"/>
              </w:rPr>
              <w:t xml:space="preserve"> </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50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506"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szCs w:val="20"/>
              </w:rPr>
            </w:pPr>
            <w:sdt>
              <w:sdtPr>
                <w:rPr>
                  <w:rFonts w:hint="eastAsia" w:ascii="宋体" w:hAnsi="宋体" w:cs="宋体"/>
                  <w:kern w:val="0"/>
                  <w:sz w:val="24"/>
                </w:rPr>
                <w:id w:val="-21296641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lang w:eastAsia="zh-CN"/>
              </w:rPr>
            </w:pPr>
            <w:sdt>
              <w:sdtPr>
                <w:rPr>
                  <w:rFonts w:hint="eastAsia" w:ascii="宋体" w:hAnsi="宋体" w:cs="宋体"/>
                  <w:sz w:val="24"/>
                </w:rPr>
                <w:id w:val="-1639946486"/>
              </w:sdtPr>
              <w:sdtEndPr>
                <w:rPr>
                  <w:rFonts w:hint="eastAsia" w:ascii="宋体" w:hAnsi="宋体" w:cs="宋体"/>
                  <w:sz w:val="24"/>
                </w:rPr>
              </w:sdtEndPr>
              <w:sdtContent>
                <w:r>
                  <w:rPr>
                    <w:rFonts w:hint="eastAsia" w:ascii="宋体" w:hAnsi="宋体" w:cs="宋体"/>
                    <w:sz w:val="24"/>
                  </w:rPr>
                  <w:sym w:font="Wingdings" w:char="00FE"/>
                </w:r>
                <w:r>
                  <w:rPr>
                    <w:rFonts w:hint="eastAsia" w:ascii="宋体" w:hAnsi="宋体" w:cs="宋体"/>
                    <w:sz w:val="24"/>
                    <w:lang w:val="en-US" w:eastAsia="zh-CN"/>
                  </w:rPr>
                  <w:t>不</w:t>
                </w:r>
              </w:sdtContent>
            </w:sdt>
            <w:r>
              <w:rPr>
                <w:rFonts w:hint="eastAsia" w:ascii="宋体" w:hAnsi="宋体" w:cs="宋体"/>
                <w:sz w:val="24"/>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highlight w:val="none"/>
              </w:rPr>
              <w:t>方案讲解演示</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lang w:val="en-US"/>
              </w:rPr>
            </w:pPr>
            <w:sdt>
              <w:sdtPr>
                <w:rPr>
                  <w:rFonts w:hint="eastAsia" w:ascii="宋体" w:hAnsi="宋体" w:cs="宋体"/>
                  <w:kern w:val="0"/>
                  <w:sz w:val="24"/>
                </w:rPr>
                <w:id w:val="1174071719"/>
              </w:sdtPr>
              <w:sdtEndPr>
                <w:rPr>
                  <w:rFonts w:hint="eastAsia" w:ascii="宋体" w:hAnsi="宋体" w:cs="宋体"/>
                  <w:kern w:val="0"/>
                  <w:sz w:val="24"/>
                </w:rPr>
              </w:sdtEndPr>
              <w:sdtContent>
                <w:sdt>
                  <w:sdtPr>
                    <w:rPr>
                      <w:rFonts w:hint="eastAsia" w:ascii="宋体" w:hAnsi="宋体" w:cs="宋体"/>
                      <w:kern w:val="0"/>
                      <w:sz w:val="24"/>
                    </w:rPr>
                    <w:id w:val="-745085441"/>
                  </w:sdtPr>
                  <w:sdtEndPr>
                    <w:rPr>
                      <w:rFonts w:hint="eastAsia" w:ascii="宋体" w:hAnsi="宋体" w:cs="宋体"/>
                      <w:kern w:val="0"/>
                      <w:sz w:val="24"/>
                    </w:rPr>
                  </w:sdtEndPr>
                  <w:sdtContent>
                    <w:sdt>
                      <w:sdtPr>
                        <w:rPr>
                          <w:rFonts w:hint="eastAsia" w:cs="宋体"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sdtContent>
                </w:sdt>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本项目</w:t>
            </w:r>
            <w:r>
              <w:rPr>
                <w:rFonts w:hint="eastAsia" w:ascii="宋体" w:hAnsi="宋体" w:cs="宋体"/>
                <w:kern w:val="0"/>
                <w:sz w:val="24"/>
                <w:lang w:val="en-US" w:eastAsia="zh-CN"/>
              </w:rPr>
              <w:t>不</w:t>
            </w:r>
            <w:r>
              <w:rPr>
                <w:rFonts w:hint="eastAsia" w:ascii="宋体" w:hAnsi="宋体" w:cs="宋体"/>
                <w:kern w:val="0"/>
                <w:sz w:val="24"/>
              </w:rPr>
              <w:t>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18727868"/>
              </w:sdtPr>
              <w:sdtEndPr>
                <w:rPr>
                  <w:rFonts w:hint="eastAsia" w:ascii="宋体" w:hAnsi="宋体" w:cs="宋体"/>
                  <w:kern w:val="0"/>
                  <w:sz w:val="24"/>
                </w:rPr>
              </w:sdtEndPr>
              <w:sdtContent>
                <w:sdt>
                  <w:sdtPr>
                    <w:rPr>
                      <w:rFonts w:hint="eastAsia" w:ascii="宋体" w:hAnsi="宋体" w:cs="宋体"/>
                      <w:kern w:val="0"/>
                      <w:sz w:val="24"/>
                    </w:rPr>
                    <w:id w:val="474885559"/>
                    <w:showingPlcHdr/>
                  </w:sdtPr>
                  <w:sdtEndPr>
                    <w:rPr>
                      <w:rFonts w:hint="eastAsia" w:ascii="宋体" w:hAnsi="宋体" w:cs="宋体"/>
                      <w:kern w:val="0"/>
                      <w:sz w:val="24"/>
                    </w:rPr>
                  </w:sdtEndPr>
                  <w:sdtContent>
                    <w:r>
                      <w:rPr>
                        <w:rFonts w:ascii="Wingdings" w:hAnsi="Wingdings" w:cs="宋体"/>
                        <w:kern w:val="0"/>
                        <w:sz w:val="24"/>
                      </w:rPr>
                      <w:sym w:font="Wingdings" w:char="00FE"/>
                    </w:r>
                  </w:sdtContent>
                </w:sdt>
              </w:sdtContent>
            </w:sdt>
            <w:r>
              <w:rPr>
                <w:rFonts w:hint="eastAsia" w:ascii="宋体" w:hAnsi="宋体" w:cs="宋体"/>
                <w:kern w:val="0"/>
                <w:sz w:val="24"/>
              </w:rPr>
              <w:t>A</w:t>
            </w: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eastAsia="宋体" w:cs="宋体"/>
                <w:sz w:val="24"/>
                <w:szCs w:val="24"/>
                <w:u w:val="single"/>
              </w:rPr>
              <w:t>医疗车</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车载</w:t>
            </w:r>
            <w:r>
              <w:rPr>
                <w:rFonts w:hint="eastAsia" w:ascii="宋体" w:hAnsi="宋体" w:eastAsia="宋体" w:cs="宋体"/>
                <w:sz w:val="24"/>
                <w:szCs w:val="24"/>
                <w:u w:val="single"/>
              </w:rPr>
              <w:t>X</w:t>
            </w:r>
            <w:r>
              <w:rPr>
                <w:rFonts w:hint="eastAsia" w:ascii="宋体" w:hAnsi="宋体" w:eastAsia="宋体" w:cs="宋体"/>
                <w:sz w:val="24"/>
                <w:szCs w:val="24"/>
                <w:u w:val="single"/>
                <w:lang w:val="en-US" w:eastAsia="zh-CN"/>
              </w:rPr>
              <w:t>射</w:t>
            </w:r>
            <w:r>
              <w:rPr>
                <w:rFonts w:hint="eastAsia" w:ascii="宋体" w:hAnsi="宋体" w:eastAsia="宋体" w:cs="宋体"/>
                <w:sz w:val="24"/>
                <w:szCs w:val="24"/>
                <w:u w:val="single"/>
              </w:rPr>
              <w:t>线</w:t>
            </w:r>
            <w:r>
              <w:rPr>
                <w:rFonts w:hint="eastAsia" w:ascii="宋体" w:hAnsi="宋体" w:eastAsia="宋体" w:cs="宋体"/>
                <w:sz w:val="24"/>
                <w:szCs w:val="24"/>
                <w:u w:val="single"/>
                <w:lang w:val="en-US" w:eastAsia="zh-CN"/>
              </w:rPr>
              <w:t>机</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采购标的对应的中小企业划分标准所属行业</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（1）标的：</w:t>
            </w:r>
            <w:r>
              <w:rPr>
                <w:rFonts w:hint="eastAsia" w:hAnsi="宋体" w:cs="宋体"/>
                <w:bCs/>
                <w:snapToGrid/>
                <w:color w:val="auto"/>
                <w:kern w:val="2"/>
                <w:sz w:val="24"/>
                <w:szCs w:val="24"/>
                <w:highlight w:val="none"/>
                <w:u w:val="single"/>
                <w:lang w:eastAsia="zh-CN"/>
              </w:rPr>
              <w:t>桐庐县中医院巡回诊疗车采购项目</w:t>
            </w:r>
            <w:r>
              <w:rPr>
                <w:rFonts w:hint="eastAsia" w:ascii="宋体" w:hAnsi="宋体" w:cs="宋体"/>
                <w:color w:val="auto"/>
                <w:kern w:val="0"/>
                <w:sz w:val="24"/>
                <w:highlight w:val="none"/>
              </w:rPr>
              <w:t>，</w:t>
            </w:r>
            <w:r>
              <w:rPr>
                <w:rFonts w:hint="eastAsia" w:ascii="宋体" w:hAnsi="宋体" w:cs="宋体"/>
                <w:kern w:val="0"/>
                <w:sz w:val="24"/>
              </w:rPr>
              <w:t>属于</w:t>
            </w:r>
            <w:r>
              <w:rPr>
                <w:rFonts w:hint="eastAsia" w:ascii="宋体" w:hAnsi="宋体" w:cs="宋体"/>
                <w:kern w:val="0"/>
                <w:sz w:val="24"/>
                <w:u w:val="single"/>
                <w:lang w:val="en-US" w:eastAsia="zh-CN"/>
              </w:rPr>
              <w:t>工业</w:t>
            </w:r>
            <w:r>
              <w:rPr>
                <w:rFonts w:hint="eastAsia" w:ascii="宋体" w:hAnsi="宋体" w:cs="宋体"/>
                <w:kern w:val="0"/>
                <w:sz w:val="24"/>
                <w:u w:val="none"/>
                <w:lang w:val="en-US" w:eastAsia="zh-CN"/>
              </w:rPr>
              <w:t>行业</w:t>
            </w:r>
            <w:r>
              <w:rPr>
                <w:rFonts w:hint="eastAsia" w:ascii="宋体" w:hAnsi="宋体" w:cs="宋体"/>
                <w:kern w:val="0"/>
                <w:sz w:val="24"/>
              </w:rPr>
              <w:t>；</w:t>
            </w:r>
          </w:p>
          <w:p>
            <w:pPr>
              <w:snapToGrid w:val="0"/>
              <w:spacing w:line="360" w:lineRule="auto"/>
              <w:rPr>
                <w:rFonts w:ascii="宋体" w:hAnsi="宋体" w:cs="宋体"/>
              </w:rPr>
            </w:pPr>
            <w:r>
              <w:rPr>
                <w:rFonts w:hint="eastAsia" w:ascii="宋体" w:hAnsi="宋体" w:cs="宋体"/>
                <w:kern w:val="0"/>
                <w:sz w:val="24"/>
              </w:rPr>
              <w:t>中小企业划型标准详见：工信部联企业〔2011〕300号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宋体" w:hAnsi="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jc w:val="center"/>
              <w:rPr>
                <w:rFonts w:ascii="宋体" w:hAnsi="宋体" w:cs="宋体"/>
              </w:rPr>
            </w:pP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506"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lang w:eastAsia="zh-CN"/>
              </w:rPr>
              <w:t>浙江省杭州市桐庐县城南街道迎春南路39号建业大厦19楼</w:t>
            </w:r>
            <w:r>
              <w:rPr>
                <w:rFonts w:hint="eastAsia" w:hAnsi="宋体" w:cs="宋体"/>
                <w:kern w:val="28"/>
                <w:sz w:val="24"/>
                <w:szCs w:val="24"/>
              </w:rPr>
              <w:t>；备份投标文件签收人员：</w:t>
            </w:r>
            <w:r>
              <w:rPr>
                <w:rFonts w:hint="eastAsia" w:hAnsi="宋体" w:cs="宋体"/>
                <w:kern w:val="28"/>
                <w:sz w:val="24"/>
                <w:szCs w:val="24"/>
                <w:u w:val="single"/>
                <w:lang w:val="en-US" w:eastAsia="zh-CN"/>
              </w:rPr>
              <w:t>黄念惜</w:t>
            </w:r>
            <w:r>
              <w:rPr>
                <w:rFonts w:hint="eastAsia" w:hAnsi="宋体" w:cs="宋体"/>
                <w:kern w:val="28"/>
                <w:sz w:val="24"/>
                <w:szCs w:val="24"/>
              </w:rPr>
              <w:t>，联系电话：</w:t>
            </w:r>
            <w:r>
              <w:rPr>
                <w:rFonts w:hint="eastAsia" w:hAnsi="宋体" w:cs="宋体"/>
                <w:sz w:val="24"/>
                <w:u w:val="single"/>
                <w:lang w:val="en-US" w:eastAsia="zh-CN"/>
              </w:rPr>
              <w:t>15869021054</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宋体" w:hAnsi="宋体" w:cs="宋体"/>
                <w:b/>
                <w:sz w:val="24"/>
              </w:rPr>
            </w:pPr>
            <w:r>
              <w:rPr>
                <w:rFonts w:hint="eastAsia" w:ascii="宋体" w:hAnsi="宋体" w:cs="宋体"/>
                <w:b/>
                <w:bCs/>
                <w:sz w:val="24"/>
              </w:rPr>
              <w:t>代理服务费</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kern w:val="28"/>
                <w:sz w:val="24"/>
              </w:rPr>
            </w:pPr>
            <w:r>
              <w:rPr>
                <w:rFonts w:hint="eastAsia" w:ascii="宋体" w:hAnsi="宋体" w:cs="宋体"/>
                <w:snapToGrid w:val="0"/>
                <w:kern w:val="28"/>
                <w:sz w:val="24"/>
              </w:rPr>
              <w:t>采购代理机构代理费用计费标准：按计价格[</w:t>
            </w:r>
            <w:r>
              <w:rPr>
                <w:rFonts w:hint="eastAsia" w:ascii="宋体" w:hAnsi="宋体" w:cs="宋体"/>
                <w:snapToGrid w:val="0"/>
                <w:kern w:val="28"/>
                <w:sz w:val="24"/>
                <w:lang w:val="en-US" w:eastAsia="zh-CN"/>
              </w:rPr>
              <w:t>2</w:t>
            </w:r>
            <w:r>
              <w:rPr>
                <w:rFonts w:hint="eastAsia" w:ascii="宋体" w:hAnsi="宋体" w:cs="宋体"/>
                <w:snapToGrid w:val="0"/>
                <w:kern w:val="28"/>
                <w:sz w:val="24"/>
              </w:rPr>
              <w:t>002]1980号收费标准计取。采购代理机构代理费用由</w:t>
            </w:r>
            <w:r>
              <w:rPr>
                <w:rFonts w:hint="eastAsia" w:ascii="宋体" w:hAnsi="宋体" w:cs="宋体"/>
                <w:snapToGrid w:val="0"/>
                <w:kern w:val="28"/>
                <w:sz w:val="24"/>
                <w:lang w:val="en-US" w:eastAsia="zh-CN"/>
              </w:rPr>
              <w:t>中标</w:t>
            </w:r>
            <w:r>
              <w:rPr>
                <w:rFonts w:hint="eastAsia" w:ascii="宋体" w:hAnsi="宋体" w:cs="宋体"/>
                <w:snapToGrid w:val="0"/>
                <w:kern w:val="28"/>
                <w:sz w:val="24"/>
                <w:lang w:eastAsia="zh-CN"/>
              </w:rPr>
              <w:t>单位</w:t>
            </w:r>
            <w:r>
              <w:rPr>
                <w:rFonts w:hint="eastAsia" w:ascii="宋体" w:hAnsi="宋体" w:cs="宋体"/>
                <w:snapToGrid w:val="0"/>
                <w:kern w:val="28"/>
                <w:sz w:val="24"/>
              </w:rPr>
              <w:t>在领取中标通知书时一次性向采购代理机构支付。</w:t>
            </w:r>
          </w:p>
          <w:p>
            <w:pPr>
              <w:spacing w:line="360" w:lineRule="auto"/>
              <w:rPr>
                <w:rFonts w:hint="eastAsia" w:ascii="宋体" w:hAnsi="宋体" w:cs="宋体"/>
                <w:snapToGrid w:val="0"/>
                <w:kern w:val="28"/>
                <w:sz w:val="24"/>
              </w:rPr>
            </w:pPr>
            <w:r>
              <w:rPr>
                <w:rFonts w:hint="eastAsia" w:ascii="宋体" w:hAnsi="宋体" w:cs="宋体"/>
                <w:snapToGrid w:val="0"/>
                <w:kern w:val="28"/>
                <w:sz w:val="24"/>
              </w:rPr>
              <w:t>账户信息：</w:t>
            </w:r>
          </w:p>
          <w:p>
            <w:pPr>
              <w:spacing w:line="360" w:lineRule="auto"/>
              <w:rPr>
                <w:rFonts w:hint="eastAsia" w:ascii="宋体" w:hAnsi="宋体" w:cs="宋体"/>
                <w:snapToGrid w:val="0"/>
                <w:kern w:val="28"/>
                <w:sz w:val="24"/>
              </w:rPr>
            </w:pPr>
            <w:r>
              <w:rPr>
                <w:rFonts w:hint="eastAsia" w:ascii="宋体" w:hAnsi="宋体" w:cs="宋体"/>
                <w:snapToGrid w:val="0"/>
                <w:kern w:val="28"/>
                <w:sz w:val="24"/>
              </w:rPr>
              <w:t>公司：浙江省建设工程设备招标有限公司桐庐分公司</w:t>
            </w:r>
          </w:p>
          <w:p>
            <w:pPr>
              <w:spacing w:line="360" w:lineRule="auto"/>
              <w:rPr>
                <w:rFonts w:hint="eastAsia" w:ascii="宋体" w:hAnsi="宋体" w:cs="宋体"/>
                <w:snapToGrid w:val="0"/>
                <w:kern w:val="28"/>
                <w:sz w:val="24"/>
              </w:rPr>
            </w:pPr>
            <w:r>
              <w:rPr>
                <w:rFonts w:hint="eastAsia" w:ascii="宋体" w:hAnsi="宋体" w:cs="宋体"/>
                <w:snapToGrid w:val="0"/>
                <w:kern w:val="28"/>
                <w:sz w:val="24"/>
              </w:rPr>
              <w:t>账户号码：3301040160022102472</w:t>
            </w:r>
          </w:p>
          <w:p>
            <w:pPr>
              <w:spacing w:line="360" w:lineRule="auto"/>
              <w:rPr>
                <w:rFonts w:ascii="宋体" w:hAnsi="宋体" w:cs="宋体"/>
                <w:snapToGrid w:val="0"/>
                <w:kern w:val="28"/>
                <w:sz w:val="24"/>
              </w:rPr>
            </w:pPr>
            <w:r>
              <w:rPr>
                <w:rFonts w:hint="eastAsia" w:ascii="宋体" w:hAnsi="宋体" w:cs="宋体"/>
                <w:snapToGrid w:val="0"/>
                <w:kern w:val="28"/>
                <w:sz w:val="24"/>
              </w:rPr>
              <w:t>开户银行：杭州银行桐庐支行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Cs/>
                <w:sz w:val="24"/>
              </w:rPr>
            </w:pPr>
            <w:r>
              <w:rPr>
                <w:rFonts w:hint="eastAsia" w:ascii="宋体" w:hAnsi="宋体" w:cs="宋体"/>
                <w:bCs/>
                <w:sz w:val="24"/>
              </w:rPr>
              <w:t>无</w:t>
            </w:r>
          </w:p>
        </w:tc>
      </w:tr>
    </w:tbl>
    <w:p>
      <w:pPr>
        <w:snapToGrid w:val="0"/>
        <w:spacing w:line="360" w:lineRule="auto"/>
        <w:jc w:val="center"/>
        <w:rPr>
          <w:rFonts w:ascii="宋体" w:hAnsi="宋体" w:cs="宋体"/>
          <w:b/>
          <w:sz w:val="32"/>
          <w:szCs w:val="20"/>
        </w:rPr>
      </w:pPr>
    </w:p>
    <w:bookmarkEnd w:id="9"/>
    <w:p>
      <w:pPr>
        <w:adjustRightInd/>
        <w:spacing w:line="360" w:lineRule="auto"/>
        <w:ind w:firstLine="3845" w:firstLineChars="1197"/>
        <w:outlineLvl w:val="1"/>
        <w:rPr>
          <w:rFonts w:ascii="宋体" w:hAnsi="宋体" w:cs="宋体"/>
          <w:b/>
          <w:sz w:val="32"/>
          <w:szCs w:val="20"/>
        </w:rPr>
      </w:pPr>
      <w:bookmarkStart w:id="22" w:name="_Toc164416483"/>
      <w:bookmarkStart w:id="23" w:name="第三部分"/>
      <w:r>
        <w:rPr>
          <w:rFonts w:hint="eastAsia" w:ascii="宋体" w:hAnsi="宋体" w:cs="宋体"/>
          <w:b/>
          <w:sz w:val="32"/>
          <w:szCs w:val="20"/>
        </w:rPr>
        <w:t>一、总则</w:t>
      </w:r>
    </w:p>
    <w:p>
      <w:pPr>
        <w:spacing w:line="360" w:lineRule="auto"/>
        <w:rPr>
          <w:rFonts w:hint="eastAsia"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spacing w:line="360" w:lineRule="auto"/>
        <w:rPr>
          <w:rFonts w:hint="eastAsia"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w:t>
      </w:r>
      <w:r>
        <w:rPr>
          <w:rFonts w:hint="eastAsia" w:ascii="等线" w:hAnsi="等线" w:eastAsia="等线" w:cs="等线 Light"/>
          <w:sz w:val="28"/>
          <w:szCs w:val="28"/>
        </w:rPr>
        <w:t>★</w:t>
      </w:r>
      <w:r>
        <w:rPr>
          <w:rFonts w:hint="eastAsia" w:ascii="宋体" w:hAnsi="宋体" w:cs="宋体"/>
          <w:sz w:val="24"/>
        </w:rPr>
        <w:t>” 系指实质性要求条款，“▲”系产品采购项目中</w:t>
      </w:r>
      <w:r>
        <w:rPr>
          <w:rFonts w:hint="eastAsia" w:ascii="宋体" w:hAnsi="宋体" w:cs="宋体"/>
          <w:sz w:val="24"/>
          <w:lang w:eastAsia="zh-CN"/>
        </w:rPr>
        <w:t>重要参数</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rPr>
          <w:rFonts w:hint="eastAsia"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Light"/>
          <w:sz w:val="28"/>
          <w:szCs w:val="28"/>
        </w:rPr>
        <w:t>★</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hint="eastAsia"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w:t>
      </w:r>
      <w:r>
        <w:rPr>
          <w:rFonts w:hint="eastAsia" w:ascii="宋体" w:hAnsi="宋体" w:cs="宋体"/>
          <w:sz w:val="24"/>
          <w:highlight w:val="yellow"/>
        </w:rPr>
        <w:t>对小型和微型企业的投标报价给予</w:t>
      </w:r>
      <w:r>
        <w:rPr>
          <w:rFonts w:hint="eastAsia" w:ascii="宋体" w:hAnsi="宋体" w:cs="宋体"/>
          <w:sz w:val="24"/>
          <w:highlight w:val="yellow"/>
          <w:lang w:val="en-US" w:eastAsia="zh-CN"/>
        </w:rPr>
        <w:t>10</w:t>
      </w:r>
      <w:r>
        <w:rPr>
          <w:rFonts w:hint="eastAsia" w:ascii="宋体" w:hAnsi="宋体" w:cs="宋体"/>
          <w:sz w:val="24"/>
          <w:highlight w:val="yellow"/>
        </w:rPr>
        <w:t>%的扣除</w:t>
      </w:r>
      <w:r>
        <w:rPr>
          <w:rFonts w:hint="eastAsia" w:ascii="宋体" w:hAnsi="宋体" w:cs="宋体"/>
          <w:sz w:val="24"/>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w:t>
      </w:r>
      <w:r>
        <w:rPr>
          <w:rFonts w:hint="eastAsia" w:ascii="宋体" w:hAnsi="宋体" w:cs="宋体"/>
          <w:sz w:val="24"/>
          <w:highlight w:val="yellow"/>
        </w:rPr>
        <w:t>大中型企业的报价给予</w:t>
      </w:r>
      <w:r>
        <w:rPr>
          <w:rFonts w:hint="eastAsia" w:ascii="宋体" w:hAnsi="宋体" w:cs="宋体"/>
          <w:sz w:val="24"/>
          <w:highlight w:val="yellow"/>
          <w:lang w:val="en-US" w:eastAsia="zh-CN"/>
        </w:rPr>
        <w:t>4</w:t>
      </w:r>
      <w:r>
        <w:rPr>
          <w:rFonts w:hint="eastAsia" w:ascii="宋体" w:hAnsi="宋体" w:cs="宋体"/>
          <w:sz w:val="24"/>
          <w:highlight w:val="yellow"/>
        </w:rPr>
        <w:t>%的扣除</w:t>
      </w:r>
      <w:r>
        <w:rPr>
          <w:rFonts w:hint="eastAsia" w:ascii="宋体" w:hAnsi="宋体" w:cs="宋体"/>
          <w:sz w:val="24"/>
        </w:rPr>
        <w:t>，用扣除后的价格参加评审。组成联合体或者接受分包的小微企业与联合体内其他企业、分包企业之间存在直接控股、管理关系的，不享受价格扣除优惠政策。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cs="宋体"/>
          <w:sz w:val="24"/>
        </w:rPr>
      </w:pPr>
      <w:r>
        <w:rPr>
          <w:rFonts w:hint="eastAsia" w:ascii="宋体" w:hAnsi="宋体" w:cs="宋体"/>
          <w:sz w:val="24"/>
        </w:rPr>
        <w:t>3.4支持创新发展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b/>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sz w:val="24"/>
        </w:rPr>
        <w:cr/>
      </w:r>
      <w:r>
        <w:rPr>
          <w:rFonts w:hint="eastAsia" w:ascii="宋体" w:hAnsi="宋体" w:cs="宋体"/>
          <w:b/>
          <w:sz w:val="24"/>
        </w:rPr>
        <w:t>4. 询问、质疑、投诉</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4.2供应商质疑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4.2.2.2对采购过程提出质疑的，质疑期限为各采购程序环节结束之日起计算。对同一采购程序环节的质疑，供应商须一次性提出。</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4.2.3.6提出质疑的日期。</w:t>
      </w:r>
    </w:p>
    <w:p>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4.3供应商投诉</w:t>
      </w:r>
    </w:p>
    <w:p>
      <w:pPr>
        <w:pStyle w:val="887"/>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spacing w:line="240" w:lineRule="auto"/>
        <w:ind w:firstLine="480" w:firstLineChars="200"/>
        <w:rPr>
          <w:rFonts w:hint="eastAsia" w:ascii="宋体" w:hAnsi="宋体" w:cs="宋体"/>
          <w:sz w:val="24"/>
          <w:lang w:val="zh-CN"/>
        </w:rPr>
      </w:pPr>
      <w:r>
        <w:rPr>
          <w:rFonts w:hint="eastAsia" w:ascii="宋体" w:hAnsi="宋体" w:cs="宋体"/>
          <w:sz w:val="24"/>
          <w:lang w:val="zh-CN"/>
        </w:rPr>
        <w:t>4.3.3供应商投诉应当有明确的请求和必要的证明材料。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887"/>
        <w:shd w:val="clear" w:color="auto" w:fill="FFFFFF"/>
        <w:snapToGrid w:val="0"/>
        <w:spacing w:after="240" w:afterAutospacing="0" w:line="360" w:lineRule="auto"/>
        <w:ind w:firstLine="400"/>
        <w:contextualSpacing/>
      </w:pPr>
    </w:p>
    <w:p>
      <w:pPr>
        <w:pStyle w:val="887"/>
        <w:shd w:val="clear" w:color="auto" w:fill="FFFFFF"/>
        <w:snapToGrid w:val="0"/>
        <w:spacing w:after="240" w:afterAutospacing="0" w:line="360" w:lineRule="auto"/>
        <w:ind w:firstLine="400"/>
        <w:contextualSpacing/>
        <w:jc w:val="center"/>
        <w:outlineLvl w:val="1"/>
        <w:rPr>
          <w:b/>
          <w:sz w:val="30"/>
          <w:szCs w:val="20"/>
        </w:rPr>
      </w:pPr>
      <w:r>
        <w:rPr>
          <w:rFonts w:hint="eastAsia"/>
          <w:b/>
          <w:sz w:val="30"/>
          <w:szCs w:val="20"/>
        </w:rPr>
        <w:t>二、招标文件的构成、澄清、修改</w:t>
      </w:r>
    </w:p>
    <w:p>
      <w:pPr>
        <w:spacing w:line="360" w:lineRule="auto"/>
        <w:rPr>
          <w:rFonts w:hint="eastAsia" w:ascii="宋体" w:hAnsi="宋体" w:cs="宋体"/>
          <w:b/>
          <w:sz w:val="24"/>
          <w:lang w:val="en-US" w:eastAsia="zh-CN"/>
        </w:rPr>
      </w:pPr>
      <w:r>
        <w:rPr>
          <w:rFonts w:hint="eastAsia" w:ascii="宋体" w:hAnsi="宋体" w:cs="宋体"/>
          <w:b/>
          <w:sz w:val="24"/>
          <w:lang w:val="en-US" w:eastAsia="zh-CN"/>
        </w:rPr>
        <w:t>5．招标文件的构成</w:t>
      </w:r>
    </w:p>
    <w:p>
      <w:pPr>
        <w:pStyle w:val="130"/>
        <w:snapToGrid w:val="0"/>
        <w:spacing w:before="0"/>
        <w:ind w:firstLine="480"/>
        <w:rPr>
          <w:rFonts w:hint="eastAsia" w:ascii="宋体" w:hAnsi="宋体" w:cs="宋体"/>
          <w:lang w:val="en-US" w:eastAsia="zh-CN"/>
        </w:rPr>
      </w:pPr>
      <w:r>
        <w:rPr>
          <w:rFonts w:hint="eastAsia" w:ascii="宋体" w:hAnsi="宋体" w:cs="宋体"/>
          <w:lang w:val="en-US" w:eastAsia="zh-CN"/>
        </w:rPr>
        <w:t>5.1 招标文件包括下列文件及附件：</w:t>
      </w:r>
    </w:p>
    <w:p>
      <w:pPr>
        <w:pStyle w:val="130"/>
        <w:snapToGrid w:val="0"/>
        <w:spacing w:before="0"/>
        <w:ind w:firstLine="480"/>
        <w:rPr>
          <w:rFonts w:hint="eastAsia" w:ascii="宋体" w:hAnsi="宋体" w:cs="宋体"/>
          <w:lang w:val="en-US" w:eastAsia="zh-CN"/>
        </w:rPr>
      </w:pPr>
      <w:r>
        <w:rPr>
          <w:rFonts w:hint="eastAsia" w:ascii="宋体" w:hAnsi="宋体" w:cs="宋体"/>
          <w:lang w:val="en-US" w:eastAsia="zh-CN"/>
        </w:rPr>
        <w:t>5.1.1招标公告；</w:t>
      </w:r>
    </w:p>
    <w:p>
      <w:pPr>
        <w:pStyle w:val="130"/>
        <w:snapToGrid w:val="0"/>
        <w:spacing w:before="0"/>
        <w:ind w:firstLine="480"/>
        <w:rPr>
          <w:rFonts w:hint="eastAsia" w:ascii="宋体" w:hAnsi="宋体" w:cs="宋体"/>
          <w:lang w:val="en-US" w:eastAsia="zh-CN"/>
        </w:rPr>
      </w:pPr>
      <w:r>
        <w:rPr>
          <w:rFonts w:hint="eastAsia" w:ascii="宋体" w:hAnsi="宋体" w:cs="宋体"/>
          <w:lang w:val="en-US" w:eastAsia="zh-CN"/>
        </w:rPr>
        <w:t>5.1.2投标人须知；</w:t>
      </w:r>
    </w:p>
    <w:p>
      <w:pPr>
        <w:pStyle w:val="130"/>
        <w:snapToGrid w:val="0"/>
        <w:spacing w:before="0"/>
        <w:ind w:firstLine="480"/>
        <w:rPr>
          <w:rFonts w:hint="eastAsia" w:ascii="宋体" w:hAnsi="宋体" w:cs="宋体"/>
          <w:lang w:val="en-US" w:eastAsia="zh-CN"/>
        </w:rPr>
      </w:pPr>
      <w:r>
        <w:rPr>
          <w:rFonts w:hint="eastAsia" w:ascii="宋体" w:hAnsi="宋体" w:cs="宋体"/>
          <w:lang w:val="en-US" w:eastAsia="zh-CN"/>
        </w:rPr>
        <w:t>5.1.3采购需求；</w:t>
      </w:r>
    </w:p>
    <w:p>
      <w:pPr>
        <w:pStyle w:val="130"/>
        <w:snapToGrid w:val="0"/>
        <w:spacing w:before="0"/>
        <w:ind w:firstLine="480"/>
        <w:rPr>
          <w:rFonts w:hint="eastAsia" w:ascii="宋体" w:hAnsi="宋体" w:cs="宋体"/>
          <w:lang w:val="en-US" w:eastAsia="zh-CN"/>
        </w:rPr>
      </w:pPr>
      <w:r>
        <w:rPr>
          <w:rFonts w:hint="eastAsia" w:ascii="宋体" w:hAnsi="宋体" w:cs="宋体"/>
          <w:lang w:val="en-US" w:eastAsia="zh-CN"/>
        </w:rPr>
        <w:t>5.1.4评标办法；</w:t>
      </w:r>
    </w:p>
    <w:p>
      <w:pPr>
        <w:pStyle w:val="130"/>
        <w:snapToGrid w:val="0"/>
        <w:spacing w:before="0"/>
        <w:ind w:firstLine="480"/>
        <w:rPr>
          <w:rFonts w:hint="eastAsia" w:ascii="宋体" w:hAnsi="宋体" w:cs="宋体"/>
          <w:lang w:val="en-US" w:eastAsia="zh-CN"/>
        </w:rPr>
      </w:pPr>
      <w:r>
        <w:rPr>
          <w:rFonts w:hint="eastAsia" w:ascii="宋体" w:hAnsi="宋体" w:cs="宋体"/>
          <w:lang w:val="en-US" w:eastAsia="zh-CN"/>
        </w:rPr>
        <w:t>5.1.5拟签订的合同文本；</w:t>
      </w:r>
    </w:p>
    <w:p>
      <w:pPr>
        <w:pStyle w:val="130"/>
        <w:snapToGrid w:val="0"/>
        <w:spacing w:before="0"/>
        <w:ind w:firstLine="480"/>
        <w:rPr>
          <w:rFonts w:hint="eastAsia" w:ascii="宋体" w:hAnsi="宋体" w:cs="宋体"/>
          <w:lang w:val="en-US" w:eastAsia="zh-CN"/>
        </w:rPr>
      </w:pPr>
      <w:r>
        <w:rPr>
          <w:rFonts w:hint="eastAsia" w:ascii="宋体" w:hAnsi="宋体" w:cs="宋体"/>
          <w:lang w:val="en-US" w:eastAsia="zh-CN"/>
        </w:rPr>
        <w:t>5.1.6应提交的有关格式范例。</w:t>
      </w:r>
    </w:p>
    <w:p>
      <w:pPr>
        <w:pStyle w:val="130"/>
        <w:snapToGrid w:val="0"/>
        <w:spacing w:before="0"/>
        <w:ind w:firstLine="480"/>
        <w:rPr>
          <w:rFonts w:hint="eastAsia" w:ascii="宋体" w:hAnsi="宋体" w:cs="宋体"/>
          <w:lang w:val="en-US" w:eastAsia="zh-CN"/>
        </w:rPr>
      </w:pPr>
      <w:r>
        <w:rPr>
          <w:rFonts w:hint="eastAsia" w:ascii="宋体" w:hAnsi="宋体" w:cs="宋体"/>
          <w:lang w:val="en-US" w:eastAsia="zh-CN"/>
        </w:rPr>
        <w:t>5.2与本项目有关的澄清或者修改的内容为招标文件的组成部分。</w:t>
      </w:r>
    </w:p>
    <w:p>
      <w:pPr>
        <w:spacing w:line="360" w:lineRule="auto"/>
        <w:rPr>
          <w:rFonts w:hint="eastAsia" w:ascii="宋体" w:hAnsi="宋体" w:cs="宋体"/>
          <w:b/>
          <w:sz w:val="24"/>
          <w:lang w:val="en-US" w:eastAsia="zh-CN"/>
        </w:rPr>
      </w:pPr>
      <w:r>
        <w:rPr>
          <w:rFonts w:hint="eastAsia" w:ascii="宋体" w:hAnsi="宋体" w:cs="宋体"/>
          <w:b/>
          <w:sz w:val="24"/>
          <w:lang w:val="en-US" w:eastAsia="zh-CN"/>
        </w:rPr>
        <w:t>6. 招标文件的澄清、修改</w:t>
      </w:r>
    </w:p>
    <w:p>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30"/>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30"/>
        <w:snapToGrid w:val="0"/>
        <w:spacing w:before="0"/>
        <w:ind w:firstLine="480"/>
        <w:rPr>
          <w:rFonts w:ascii="宋体" w:hAnsi="宋体" w:cs="宋体"/>
        </w:rPr>
      </w:pPr>
    </w:p>
    <w:p>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pPr>
        <w:spacing w:line="360" w:lineRule="auto"/>
        <w:rPr>
          <w:rFonts w:hint="eastAsia" w:ascii="宋体" w:hAnsi="宋体" w:cs="宋体"/>
          <w:b/>
          <w:sz w:val="24"/>
          <w:lang w:val="en-US" w:eastAsia="zh-CN"/>
        </w:rPr>
      </w:pPr>
      <w:r>
        <w:rPr>
          <w:rFonts w:hint="eastAsia" w:ascii="宋体" w:hAnsi="宋体" w:cs="宋体"/>
          <w:b/>
          <w:sz w:val="24"/>
          <w:lang w:val="en-US" w:eastAsia="zh-CN"/>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spacing w:line="360" w:lineRule="auto"/>
        <w:rPr>
          <w:rFonts w:hint="eastAsia" w:ascii="宋体" w:hAnsi="宋体" w:cs="宋体"/>
          <w:b/>
          <w:sz w:val="24"/>
          <w:lang w:val="en-US" w:eastAsia="zh-CN"/>
        </w:rPr>
      </w:pPr>
      <w:r>
        <w:rPr>
          <w:rFonts w:hint="eastAsia" w:ascii="宋体" w:hAnsi="宋体" w:cs="宋体"/>
          <w:b/>
          <w:sz w:val="24"/>
          <w:lang w:val="en-US" w:eastAsia="zh-CN"/>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spacing w:line="360" w:lineRule="auto"/>
        <w:rPr>
          <w:rFonts w:hint="eastAsia" w:ascii="宋体" w:hAnsi="宋体" w:cs="宋体"/>
          <w:b/>
          <w:sz w:val="24"/>
          <w:lang w:val="en-US" w:eastAsia="zh-CN"/>
        </w:rPr>
      </w:pPr>
      <w:r>
        <w:rPr>
          <w:rFonts w:hint="eastAsia" w:ascii="宋体" w:hAnsi="宋体" w:cs="宋体"/>
          <w:b/>
          <w:sz w:val="24"/>
          <w:lang w:val="en-US" w:eastAsia="zh-CN"/>
        </w:rPr>
        <w:t>9.投标保证金</w:t>
      </w:r>
    </w:p>
    <w:p>
      <w:pPr>
        <w:pStyle w:val="1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spacing w:line="360" w:lineRule="auto"/>
        <w:rPr>
          <w:rFonts w:hint="eastAsia" w:ascii="宋体" w:hAnsi="宋体" w:cs="宋体"/>
          <w:b/>
          <w:sz w:val="24"/>
          <w:lang w:val="en-US" w:eastAsia="zh-CN"/>
        </w:rPr>
      </w:pPr>
      <w:r>
        <w:rPr>
          <w:rFonts w:hint="eastAsia" w:ascii="宋体" w:hAnsi="宋体" w:cs="宋体"/>
          <w:b/>
          <w:sz w:val="24"/>
          <w:lang w:val="en-US" w:eastAsia="zh-CN"/>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spacing w:line="360" w:lineRule="auto"/>
        <w:rPr>
          <w:rFonts w:hint="eastAsia" w:ascii="宋体" w:hAnsi="宋体" w:cs="宋体"/>
          <w:b/>
          <w:sz w:val="24"/>
          <w:lang w:val="en-US" w:eastAsia="zh-CN"/>
        </w:rPr>
      </w:pPr>
      <w:r>
        <w:rPr>
          <w:rFonts w:hint="eastAsia" w:ascii="宋体" w:hAnsi="宋体" w:cs="宋体"/>
          <w:b/>
          <w:sz w:val="24"/>
          <w:lang w:val="en-US" w:eastAsia="zh-CN"/>
        </w:rPr>
        <w:t>11. 投标文件的组成</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11.1资格文件：</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cs="宋体"/>
          <w:color w:val="auto"/>
          <w:sz w:val="24"/>
        </w:rPr>
        <w:t>11.3.2中小企业声明函。</w:t>
      </w:r>
      <w:r>
        <w:rPr>
          <w:rFonts w:hint="eastAsia" w:ascii="宋体" w:hAnsi="宋体" w:cs="宋体"/>
          <w:snapToGrid w:val="0"/>
          <w:color w:val="FF0000"/>
          <w:kern w:val="28"/>
          <w:sz w:val="24"/>
          <w:szCs w:val="20"/>
          <w:lang w:eastAsia="zh-CN"/>
        </w:rPr>
        <w:t>（</w:t>
      </w:r>
      <w:r>
        <w:rPr>
          <w:rFonts w:hint="eastAsia" w:ascii="宋体" w:hAnsi="宋体" w:cs="宋体"/>
          <w:snapToGrid w:val="0"/>
          <w:color w:val="FF0000"/>
          <w:kern w:val="28"/>
          <w:sz w:val="24"/>
          <w:szCs w:val="20"/>
          <w:lang w:val="en-US" w:eastAsia="zh-CN"/>
        </w:rPr>
        <w:t>如果有</w:t>
      </w:r>
      <w:r>
        <w:rPr>
          <w:rFonts w:hint="eastAsia" w:ascii="宋体" w:hAnsi="宋体" w:cs="宋体"/>
          <w:snapToGrid w:val="0"/>
          <w:color w:val="FF0000"/>
          <w:kern w:val="28"/>
          <w:sz w:val="24"/>
          <w:szCs w:val="20"/>
          <w:lang w:eastAsia="zh-CN"/>
        </w:rPr>
        <w:t>）</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spacing w:line="360" w:lineRule="auto"/>
        <w:rPr>
          <w:rFonts w:hint="eastAsia" w:ascii="宋体" w:hAnsi="宋体" w:cs="宋体"/>
          <w:b/>
          <w:sz w:val="24"/>
          <w:lang w:val="en-US" w:eastAsia="zh-CN"/>
        </w:rPr>
      </w:pPr>
      <w:r>
        <w:rPr>
          <w:rFonts w:hint="eastAsia" w:ascii="宋体" w:hAnsi="宋体" w:cs="宋体"/>
          <w:b/>
          <w:sz w:val="24"/>
          <w:lang w:val="en-US" w:eastAsia="zh-CN"/>
        </w:rPr>
        <w:t>12</w:t>
      </w:r>
      <w:r>
        <w:rPr>
          <w:rFonts w:hint="eastAsia" w:ascii="宋体" w:hAnsi="宋体" w:cs="宋体"/>
          <w:b/>
          <w:sz w:val="24"/>
          <w:lang w:val="zh-CN" w:eastAsia="zh-CN"/>
        </w:rPr>
        <w:t xml:space="preserve">. </w:t>
      </w:r>
      <w:r>
        <w:rPr>
          <w:rFonts w:hint="eastAsia" w:ascii="宋体" w:hAnsi="宋体" w:cs="宋体"/>
          <w:b/>
          <w:sz w:val="24"/>
          <w:lang w:val="en-US" w:eastAsia="zh-CN"/>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等线" w:hAnsi="等线" w:eastAsia="等线" w:cs="等线 Light"/>
          <w:sz w:val="28"/>
          <w:szCs w:val="28"/>
        </w:rPr>
        <w:t>★</w:t>
      </w:r>
      <w:r>
        <w:rPr>
          <w:rFonts w:hint="eastAsia" w:ascii="宋体" w:hAnsi="宋体" w:cs="宋体"/>
          <w:b/>
          <w:sz w:val="24"/>
          <w:szCs w:val="20"/>
        </w:rPr>
        <w:t>投标文件未按规定的格式编制的，投标无效；</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rPr>
          <w:rFonts w:hint="eastAsia" w:ascii="宋体" w:hAnsi="宋体" w:cs="宋体"/>
          <w:b/>
          <w:sz w:val="24"/>
          <w:lang w:val="en-US" w:eastAsia="zh-CN"/>
        </w:rPr>
      </w:pPr>
      <w:r>
        <w:rPr>
          <w:rFonts w:hint="eastAsia" w:ascii="宋体" w:hAnsi="宋体" w:cs="宋体"/>
          <w:b/>
          <w:sz w:val="24"/>
          <w:lang w:val="en-US" w:eastAsia="zh-CN"/>
        </w:rPr>
        <w:t>13.投标文件的签署、盖章</w:t>
      </w:r>
    </w:p>
    <w:p>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等线" w:hAnsi="等线" w:eastAsia="等线" w:cs="等线 Light"/>
          <w:sz w:val="28"/>
          <w:szCs w:val="28"/>
        </w:rPr>
        <w:t>★</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13.3招标文件对投标文件签署、盖章的要求适用于电子签名。</w:t>
      </w:r>
    </w:p>
    <w:p>
      <w:pPr>
        <w:spacing w:line="360" w:lineRule="auto"/>
        <w:rPr>
          <w:rFonts w:hint="eastAsia" w:ascii="宋体" w:hAnsi="宋体" w:cs="宋体"/>
          <w:b/>
          <w:sz w:val="24"/>
          <w:lang w:val="en-US" w:eastAsia="zh-CN"/>
        </w:rPr>
      </w:pPr>
      <w:r>
        <w:rPr>
          <w:rFonts w:hint="eastAsia" w:ascii="宋体" w:hAnsi="宋体" w:cs="宋体"/>
          <w:b/>
          <w:sz w:val="24"/>
          <w:lang w:val="en-US" w:eastAsia="zh-CN"/>
        </w:rPr>
        <w:t>14. 投标文件的提交、补充、修改、撤回</w:t>
      </w:r>
    </w:p>
    <w:p>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spacing w:line="360" w:lineRule="auto"/>
        <w:rPr>
          <w:rFonts w:hint="eastAsia" w:ascii="宋体" w:hAnsi="宋体" w:cs="宋体"/>
          <w:b/>
          <w:sz w:val="24"/>
          <w:lang w:val="en-US" w:eastAsia="zh-CN"/>
        </w:rPr>
      </w:pPr>
      <w:r>
        <w:rPr>
          <w:rFonts w:hint="eastAsia" w:ascii="宋体" w:hAnsi="宋体" w:cs="宋体"/>
          <w:b/>
          <w:sz w:val="24"/>
          <w:lang w:val="en-US" w:eastAsia="zh-CN"/>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highlight w:val="yellow"/>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15.5投标人仅提交备份投标文件，没有在电子交易平台传输递交投标文件的，投标无效。</w:t>
      </w:r>
    </w:p>
    <w:p>
      <w:pPr>
        <w:spacing w:line="360" w:lineRule="auto"/>
        <w:rPr>
          <w:rFonts w:hint="eastAsia" w:ascii="宋体" w:hAnsi="宋体" w:cs="宋体"/>
          <w:b/>
          <w:sz w:val="24"/>
          <w:lang w:val="en-US" w:eastAsia="zh-CN"/>
        </w:rPr>
      </w:pPr>
      <w:r>
        <w:rPr>
          <w:rFonts w:hint="eastAsia" w:ascii="宋体" w:hAnsi="宋体" w:cs="宋体"/>
          <w:b/>
          <w:sz w:val="24"/>
          <w:lang w:val="en-US" w:eastAsia="zh-CN"/>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hint="eastAsia" w:cs="宋体"/>
        </w:rPr>
        <w:t>第13项规定</w:t>
      </w:r>
      <w:r>
        <w:rPr>
          <w:rFonts w:hint="eastAsia" w:cs="宋体"/>
          <w:szCs w:val="21"/>
        </w:rPr>
        <w:t>的情形之一的，投标无效：</w:t>
      </w:r>
    </w:p>
    <w:p>
      <w:pPr>
        <w:spacing w:line="360" w:lineRule="auto"/>
        <w:rPr>
          <w:rFonts w:hint="eastAsia" w:ascii="宋体" w:hAnsi="宋体" w:cs="宋体"/>
          <w:b/>
          <w:sz w:val="24"/>
          <w:lang w:val="en-US" w:eastAsia="zh-CN"/>
        </w:rPr>
      </w:pPr>
      <w:r>
        <w:rPr>
          <w:rFonts w:hint="eastAsia" w:ascii="宋体" w:hAnsi="宋体" w:cs="宋体"/>
          <w:b/>
          <w:sz w:val="24"/>
          <w:lang w:val="en-US" w:eastAsia="zh-CN"/>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等线" w:hAnsi="等线" w:eastAsia="等线" w:cs="等线 Light"/>
          <w:sz w:val="28"/>
          <w:szCs w:val="28"/>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0"/>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480"/>
        <w:rPr>
          <w:rFonts w:ascii="宋体" w:hAnsi="宋体" w:cs="宋体"/>
        </w:rPr>
      </w:pPr>
    </w:p>
    <w:p>
      <w:pPr>
        <w:pStyle w:val="130"/>
        <w:numPr>
          <w:ilvl w:val="0"/>
          <w:numId w:val="4"/>
        </w:numPr>
        <w:spacing w:before="0"/>
        <w:ind w:left="-668" w:leftChars="0" w:firstLine="1928" w:firstLineChars="0"/>
        <w:outlineLvl w:val="1"/>
        <w:rPr>
          <w:rFonts w:hint="eastAsia" w:ascii="宋体" w:hAnsi="宋体" w:cs="宋体"/>
          <w:b/>
          <w:sz w:val="32"/>
        </w:rPr>
      </w:pPr>
      <w:r>
        <w:rPr>
          <w:rFonts w:hint="eastAsia" w:ascii="宋体" w:hAnsi="宋体" w:cs="宋体"/>
          <w:b/>
          <w:sz w:val="32"/>
        </w:rPr>
        <w:t>开标、资格审查与信用信息查询</w:t>
      </w:r>
    </w:p>
    <w:p>
      <w:pPr>
        <w:spacing w:line="360" w:lineRule="auto"/>
        <w:rPr>
          <w:rFonts w:hint="eastAsia" w:ascii="宋体" w:hAnsi="宋体" w:cs="宋体"/>
          <w:b/>
          <w:sz w:val="24"/>
          <w:lang w:val="en-US" w:eastAsia="zh-CN"/>
        </w:rPr>
      </w:pPr>
      <w:r>
        <w:rPr>
          <w:rFonts w:hint="eastAsia" w:ascii="宋体" w:hAnsi="宋体" w:cs="宋体"/>
          <w:b/>
          <w:sz w:val="24"/>
          <w:lang w:val="en-US" w:eastAsia="zh-CN"/>
        </w:rPr>
        <w:t>18.开标</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spacing w:line="360" w:lineRule="auto"/>
        <w:rPr>
          <w:rFonts w:hint="eastAsia" w:ascii="宋体" w:hAnsi="宋体" w:cs="宋体"/>
          <w:b/>
          <w:sz w:val="24"/>
          <w:lang w:val="en-US" w:eastAsia="zh-CN"/>
        </w:rPr>
      </w:pPr>
      <w:r>
        <w:rPr>
          <w:rFonts w:hint="eastAsia" w:ascii="宋体" w:hAnsi="宋体" w:cs="宋体"/>
          <w:b/>
          <w:sz w:val="24"/>
          <w:lang w:val="en-US" w:eastAsia="zh-CN"/>
        </w:rPr>
        <w:t>19、资格审查</w:t>
      </w:r>
    </w:p>
    <w:p>
      <w:pPr>
        <w:pStyle w:val="130"/>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采购人或采购机构依据法律法规和招标文件的规定，对投标人的基本资格条件、特定资格条件进行审查。</w:t>
      </w:r>
    </w:p>
    <w:p>
      <w:pPr>
        <w:pStyle w:val="130"/>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19.5合格投标人不足3家的，不再评标。</w:t>
      </w:r>
    </w:p>
    <w:p>
      <w:pPr>
        <w:spacing w:line="360" w:lineRule="auto"/>
        <w:rPr>
          <w:rFonts w:hint="eastAsia" w:ascii="宋体" w:hAnsi="宋体" w:cs="宋体"/>
          <w:b/>
          <w:sz w:val="24"/>
          <w:lang w:val="en-US" w:eastAsia="zh-CN"/>
        </w:rPr>
      </w:pPr>
      <w:r>
        <w:rPr>
          <w:rFonts w:hint="eastAsia" w:ascii="宋体" w:hAnsi="宋体" w:cs="宋体"/>
          <w:b/>
          <w:sz w:val="24"/>
          <w:lang w:val="en-US" w:eastAsia="zh-CN"/>
        </w:rPr>
        <w:t>20、信用信息查询</w:t>
      </w:r>
    </w:p>
    <w:p>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kern w:val="0"/>
          <w:szCs w:val="24"/>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9"/>
        <w:rPr>
          <w:rFonts w:ascii="宋体" w:hAnsi="宋体" w:cs="宋体"/>
          <w:b/>
          <w:sz w:val="36"/>
          <w:szCs w:val="36"/>
        </w:rPr>
      </w:pPr>
    </w:p>
    <w:p>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24"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hint="eastAsia" w:cs="宋体"/>
          <w:b/>
        </w:rPr>
      </w:pPr>
      <w:r>
        <w:rPr>
          <w:rFonts w:hint="eastAsia" w:cs="宋体"/>
          <w:b/>
        </w:rPr>
        <w:t>22. 确定中标供应商</w:t>
      </w:r>
    </w:p>
    <w:p>
      <w:pPr>
        <w:pStyle w:val="130"/>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26"/>
        <w:spacing w:line="360" w:lineRule="auto"/>
        <w:ind w:left="479" w:hanging="479" w:hangingChars="199"/>
        <w:rPr>
          <w:rFonts w:hint="eastAsia" w:cs="宋体"/>
          <w:b/>
        </w:rPr>
      </w:pPr>
      <w:r>
        <w:rPr>
          <w:rFonts w:hint="eastAsia" w:cs="宋体"/>
          <w:b/>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w:t>
      </w:r>
      <w:r>
        <w:rPr>
          <w:rFonts w:hint="eastAsia" w:ascii="宋体" w:hAnsi="宋体" w:cs="宋体"/>
          <w:sz w:val="24"/>
          <w:lang w:eastAsia="zh-CN"/>
        </w:rPr>
        <w:t>供货单位</w:t>
      </w:r>
      <w:r>
        <w:rPr>
          <w:rFonts w:hint="eastAsia" w:ascii="宋体" w:hAnsi="宋体" w:cs="宋体"/>
          <w:sz w:val="24"/>
        </w:rPr>
        <w:t>确定之日起2个工作日内，采购机构通过电子交易平台向</w:t>
      </w:r>
      <w:r>
        <w:rPr>
          <w:rFonts w:hint="eastAsia" w:ascii="宋体" w:hAnsi="宋体" w:cs="宋体"/>
          <w:sz w:val="24"/>
          <w:lang w:eastAsia="zh-CN"/>
        </w:rPr>
        <w:t>供货单位</w:t>
      </w:r>
      <w:r>
        <w:rPr>
          <w:rFonts w:hint="eastAsia" w:ascii="宋体" w:hAnsi="宋体" w:cs="宋体"/>
          <w:sz w:val="24"/>
        </w:rPr>
        <w:t>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w:t>
      </w:r>
      <w:r>
        <w:rPr>
          <w:rFonts w:hint="eastAsia" w:ascii="宋体" w:hAnsi="宋体" w:cs="宋体"/>
          <w:sz w:val="24"/>
          <w:lang w:eastAsia="zh-CN"/>
        </w:rPr>
        <w:t>供货单位</w:t>
      </w:r>
      <w:r>
        <w:rPr>
          <w:rFonts w:hint="eastAsia" w:ascii="宋体" w:hAnsi="宋体" w:cs="宋体"/>
          <w:sz w:val="24"/>
        </w:rPr>
        <w:t>名称、地址和中标金额，主要中标标的的名称、规格型号、数量、单价、服务要求，开标记录、未中标情况说明、中标公告期限以及评审专家名单、评分汇总及明细。</w:t>
      </w:r>
    </w:p>
    <w:p>
      <w:pPr>
        <w:pStyle w:val="130"/>
        <w:snapToGrid w:val="0"/>
        <w:spacing w:before="0"/>
        <w:ind w:firstLine="480"/>
        <w:rPr>
          <w:rFonts w:hint="eastAsia" w:ascii="宋体" w:hAnsi="宋体" w:cs="宋体"/>
          <w:szCs w:val="24"/>
        </w:rPr>
      </w:pPr>
      <w:r>
        <w:rPr>
          <w:rFonts w:hint="eastAsia" w:ascii="宋体" w:hAnsi="宋体" w:cs="宋体"/>
          <w:szCs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w:t>
      </w:r>
      <w:r>
        <w:rPr>
          <w:rFonts w:hint="eastAsia" w:ascii="宋体" w:hAnsi="宋体" w:cs="宋体"/>
          <w:kern w:val="0"/>
          <w:sz w:val="24"/>
          <w:lang w:eastAsia="zh-CN"/>
        </w:rPr>
        <w:t>供货单位</w:t>
      </w:r>
      <w:r>
        <w:rPr>
          <w:rFonts w:hint="eastAsia" w:ascii="宋体" w:hAnsi="宋体" w:cs="宋体"/>
          <w:kern w:val="0"/>
          <w:sz w:val="24"/>
        </w:rPr>
        <w:t>应当通过电子交易平台在中标通知书发出之日起三十日内，按照招标文件确定的事项签订政府采购合同，并在合同签订之日起2个工作日内依法发布合同公告。</w:t>
      </w:r>
    </w:p>
    <w:p>
      <w:pPr>
        <w:pStyle w:val="130"/>
        <w:snapToGrid w:val="0"/>
        <w:spacing w:before="0"/>
        <w:ind w:firstLine="480"/>
        <w:rPr>
          <w:rFonts w:ascii="宋体" w:hAnsi="宋体" w:cs="宋体"/>
          <w:kern w:val="0"/>
        </w:rPr>
      </w:pPr>
      <w:r>
        <w:rPr>
          <w:rFonts w:hint="eastAsia" w:ascii="宋体" w:hAnsi="宋体" w:cs="宋体"/>
          <w:kern w:val="0"/>
          <w:lang w:val="zh-CN"/>
        </w:rPr>
        <w:t>25.2供货单位按规定的日期、时间、地点，由法定代表人或其授权代表与采购人代表签订合同。如供货单位为联合体的，由联合体成员各方法定代表人或其授权代表与采购人代表签订合同。</w:t>
      </w:r>
    </w:p>
    <w:p>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bidi w:val="0"/>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26. 履约保证金</w:t>
      </w:r>
    </w:p>
    <w:p>
      <w:pPr>
        <w:tabs>
          <w:tab w:val="left" w:pos="0"/>
        </w:tabs>
        <w:spacing w:line="360" w:lineRule="auto"/>
        <w:ind w:firstLine="482"/>
        <w:rPr>
          <w:rFonts w:hint="eastAsia"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b/>
          <w:sz w:val="32"/>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outlineLvl w:val="1"/>
        <w:rPr>
          <w:rFonts w:ascii="宋体" w:hAnsi="宋体" w:cs="宋体"/>
          <w:b/>
          <w:sz w:val="24"/>
        </w:rPr>
      </w:pPr>
      <w:r>
        <w:rPr>
          <w:rFonts w:hint="eastAsia" w:ascii="宋体" w:hAnsi="宋体" w:cs="宋体"/>
          <w:b/>
          <w:sz w:val="32"/>
        </w:rPr>
        <w:t>八、电子交易活动的中止</w:t>
      </w:r>
    </w:p>
    <w:p>
      <w:pPr>
        <w:pStyle w:val="130"/>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hint="eastAsia" w:ascii="宋体" w:hAnsi="宋体" w:cs="宋体"/>
        </w:rPr>
      </w:pPr>
      <w:r>
        <w:rPr>
          <w:rFonts w:hint="eastAsia" w:ascii="宋体" w:hAnsi="宋体" w:cs="宋体"/>
        </w:rPr>
        <w:t xml:space="preserve">27.1电子交易平台发生故障而无法登录访问的； </w:t>
      </w:r>
    </w:p>
    <w:p>
      <w:pPr>
        <w:pStyle w:val="130"/>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30"/>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30"/>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30"/>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30"/>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九、验收</w:t>
      </w:r>
    </w:p>
    <w:p>
      <w:pPr>
        <w:pStyle w:val="26"/>
        <w:spacing w:line="360" w:lineRule="auto"/>
        <w:ind w:left="479" w:hanging="479" w:hangingChars="199"/>
        <w:rPr>
          <w:rFonts w:hint="eastAsia" w:cs="宋体"/>
          <w:b/>
          <w:lang w:val="en-US" w:eastAsia="zh-CN"/>
        </w:rPr>
      </w:pPr>
      <w:r>
        <w:rPr>
          <w:rFonts w:hint="eastAsia" w:cs="宋体"/>
          <w:b/>
          <w:lang w:val="en-US" w:eastAsia="zh-CN"/>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4"/>
    <w:p>
      <w:pPr>
        <w:tabs>
          <w:tab w:val="left" w:pos="0"/>
        </w:tabs>
        <w:spacing w:line="360" w:lineRule="auto"/>
        <w:ind w:firstLine="480"/>
        <w:rPr>
          <w:rFonts w:ascii="宋体" w:hAnsi="宋体" w:cs="宋体"/>
          <w:kern w:val="0"/>
          <w:sz w:val="24"/>
        </w:rPr>
        <w:sectPr>
          <w:headerReference r:id="rId4" w:type="first"/>
          <w:footerReference r:id="rId6" w:type="first"/>
          <w:headerReference r:id="rId3" w:type="default"/>
          <w:footerReference r:id="rId5" w:type="default"/>
          <w:pgSz w:w="11906" w:h="16838"/>
          <w:pgMar w:top="1440" w:right="1418" w:bottom="1440" w:left="1418" w:header="851" w:footer="992" w:gutter="0"/>
          <w:pgNumType w:fmt="decimal" w:start="1"/>
          <w:cols w:space="0" w:num="1"/>
          <w:titlePg/>
          <w:docGrid w:linePitch="312" w:charSpace="0"/>
        </w:sectPr>
      </w:pPr>
      <w:bookmarkStart w:id="25" w:name="_Hlt74714665"/>
      <w:bookmarkEnd w:id="25"/>
      <w:bookmarkStart w:id="26" w:name="_Hlt68073093"/>
      <w:bookmarkEnd w:id="26"/>
      <w:bookmarkStart w:id="27" w:name="_Hlt74729768"/>
      <w:bookmarkEnd w:id="27"/>
      <w:bookmarkStart w:id="28" w:name="_Hlt68057669"/>
      <w:bookmarkEnd w:id="28"/>
      <w:bookmarkStart w:id="29" w:name="_Hlt68072990"/>
      <w:bookmarkEnd w:id="29"/>
      <w:bookmarkStart w:id="30" w:name="_Hlt75236011"/>
      <w:bookmarkEnd w:id="30"/>
      <w:bookmarkStart w:id="31" w:name="_Hlt75236101"/>
      <w:bookmarkEnd w:id="31"/>
      <w:bookmarkStart w:id="32" w:name="_Hlt68072998"/>
      <w:bookmarkEnd w:id="32"/>
      <w:bookmarkStart w:id="33" w:name="_Hlt74730295"/>
      <w:bookmarkEnd w:id="33"/>
      <w:bookmarkStart w:id="34" w:name="_Hlt68403820"/>
      <w:bookmarkEnd w:id="34"/>
      <w:bookmarkStart w:id="35" w:name="_Hlt74707468"/>
      <w:bookmarkEnd w:id="35"/>
      <w:bookmarkStart w:id="36" w:name="_Hlt75236290"/>
      <w:bookmarkEnd w:id="36"/>
    </w:p>
    <w:bookmarkEnd w:id="22"/>
    <w:bookmarkEnd w:id="23"/>
    <w:p>
      <w:pPr>
        <w:spacing w:line="360" w:lineRule="auto"/>
        <w:jc w:val="center"/>
        <w:outlineLvl w:val="0"/>
        <w:rPr>
          <w:rFonts w:ascii="宋体" w:hAnsi="宋体" w:cs="宋体"/>
          <w:b/>
          <w:sz w:val="36"/>
          <w:szCs w:val="36"/>
        </w:rPr>
      </w:pPr>
      <w:bookmarkStart w:id="37" w:name="第四部分"/>
      <w:r>
        <w:rPr>
          <w:rFonts w:hint="eastAsia" w:ascii="宋体" w:hAnsi="宋体" w:cs="宋体"/>
          <w:b/>
          <w:sz w:val="36"/>
          <w:szCs w:val="36"/>
        </w:rPr>
        <w:t>第三部分   采购需求</w:t>
      </w:r>
    </w:p>
    <w:p>
      <w:pPr>
        <w:spacing w:line="440" w:lineRule="exact"/>
        <w:ind w:firstLine="560" w:firstLineChars="200"/>
        <w:rPr>
          <w:rFonts w:ascii="仿宋" w:hAnsi="仿宋" w:eastAsia="仿宋" w:cs="仿宋"/>
          <w:color w:val="000000" w:themeColor="text1"/>
          <w:sz w:val="28"/>
          <w:szCs w:val="28"/>
        </w:rPr>
      </w:pPr>
    </w:p>
    <w:p>
      <w:pPr>
        <w:pStyle w:val="4"/>
        <w:ind w:left="434" w:leftChars="202" w:hanging="10" w:hangingChars="4"/>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一、采购明细</w:t>
      </w:r>
    </w:p>
    <w:p>
      <w:pPr>
        <w:bidi w:val="0"/>
        <w:spacing w:line="360" w:lineRule="auto"/>
        <w:rPr>
          <w:sz w:val="24"/>
          <w:szCs w:val="32"/>
        </w:rPr>
      </w:pPr>
      <w:r>
        <w:rPr>
          <w:rFonts w:hint="eastAsia" w:ascii="宋体" w:hAnsi="宋体" w:eastAsia="宋体" w:cs="宋体"/>
          <w:b/>
          <w:bCs/>
          <w:sz w:val="24"/>
          <w:szCs w:val="32"/>
        </w:rPr>
        <w:t>1.采购清单</w:t>
      </w:r>
    </w:p>
    <w:tbl>
      <w:tblPr>
        <w:tblStyle w:val="62"/>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506"/>
        <w:gridCol w:w="1125"/>
        <w:gridCol w:w="1000"/>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000000" w:themeColor="text1"/>
                <w:sz w:val="24"/>
                <w:szCs w:val="24"/>
                <w:highlight w:val="none"/>
                <w:shd w:val="clear" w:color="auto" w:fill="auto"/>
              </w:rPr>
            </w:pPr>
            <w:bookmarkStart w:id="38" w:name="_Toc494555836"/>
            <w:bookmarkStart w:id="39" w:name="_Toc497732687"/>
            <w:r>
              <w:rPr>
                <w:rFonts w:hint="eastAsia" w:ascii="宋体" w:hAnsi="宋体" w:eastAsia="宋体" w:cs="宋体"/>
                <w:b/>
                <w:bCs/>
                <w:color w:val="000000" w:themeColor="text1"/>
                <w:sz w:val="24"/>
                <w:szCs w:val="24"/>
                <w:highlight w:val="none"/>
                <w:shd w:val="clear" w:color="auto" w:fill="auto"/>
              </w:rPr>
              <w:t>序号</w:t>
            </w:r>
          </w:p>
        </w:tc>
        <w:tc>
          <w:tcPr>
            <w:tcW w:w="350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000000" w:themeColor="text1"/>
                <w:sz w:val="24"/>
                <w:szCs w:val="24"/>
                <w:highlight w:val="none"/>
                <w:shd w:val="clear" w:color="auto" w:fill="auto"/>
              </w:rPr>
            </w:pPr>
            <w:r>
              <w:rPr>
                <w:rFonts w:hint="eastAsia" w:ascii="宋体" w:hAnsi="宋体" w:eastAsia="宋体" w:cs="宋体"/>
                <w:b/>
                <w:bCs/>
                <w:color w:val="000000" w:themeColor="text1"/>
                <w:sz w:val="24"/>
                <w:szCs w:val="24"/>
                <w:highlight w:val="none"/>
                <w:shd w:val="clear" w:color="auto" w:fill="auto"/>
              </w:rPr>
              <w:t>产品名称</w:t>
            </w:r>
          </w:p>
        </w:tc>
        <w:tc>
          <w:tcPr>
            <w:tcW w:w="11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000000" w:themeColor="text1"/>
                <w:sz w:val="24"/>
                <w:szCs w:val="24"/>
                <w:highlight w:val="none"/>
                <w:shd w:val="clear" w:color="auto" w:fill="auto"/>
              </w:rPr>
            </w:pPr>
            <w:r>
              <w:rPr>
                <w:rFonts w:hint="eastAsia" w:ascii="宋体" w:hAnsi="宋体" w:eastAsia="宋体" w:cs="宋体"/>
                <w:b/>
                <w:bCs/>
                <w:color w:val="000000" w:themeColor="text1"/>
                <w:sz w:val="24"/>
                <w:szCs w:val="24"/>
                <w:highlight w:val="none"/>
                <w:shd w:val="clear" w:color="auto" w:fill="auto"/>
              </w:rPr>
              <w:t>数量</w:t>
            </w: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000000" w:themeColor="text1"/>
                <w:sz w:val="24"/>
                <w:szCs w:val="24"/>
                <w:highlight w:val="none"/>
                <w:shd w:val="clear" w:color="auto" w:fill="auto"/>
              </w:rPr>
            </w:pPr>
            <w:r>
              <w:rPr>
                <w:rFonts w:hint="eastAsia" w:ascii="宋体" w:hAnsi="宋体" w:eastAsia="宋体" w:cs="宋体"/>
                <w:b/>
                <w:bCs/>
                <w:color w:val="000000" w:themeColor="text1"/>
                <w:sz w:val="24"/>
                <w:szCs w:val="24"/>
                <w:highlight w:val="none"/>
                <w:shd w:val="clear" w:color="auto" w:fill="auto"/>
              </w:rPr>
              <w:t>单位</w:t>
            </w:r>
          </w:p>
        </w:tc>
        <w:tc>
          <w:tcPr>
            <w:tcW w:w="219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000000" w:themeColor="text1"/>
                <w:sz w:val="24"/>
                <w:szCs w:val="24"/>
                <w:highlight w:val="none"/>
                <w:shd w:val="clear" w:color="auto" w:fill="auto"/>
                <w:lang w:eastAsia="zh-CN"/>
              </w:rPr>
            </w:pPr>
            <w:r>
              <w:rPr>
                <w:rFonts w:hint="eastAsia" w:ascii="宋体" w:hAnsi="宋体" w:eastAsia="宋体" w:cs="宋体"/>
                <w:b/>
                <w:bCs/>
                <w:color w:val="000000" w:themeColor="text1"/>
                <w:sz w:val="24"/>
                <w:szCs w:val="24"/>
                <w:highlight w:val="none"/>
                <w:shd w:val="clear" w:color="auto" w:fill="auto"/>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1</w:t>
            </w:r>
          </w:p>
        </w:tc>
        <w:tc>
          <w:tcPr>
            <w:tcW w:w="35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sz w:val="24"/>
                <w:szCs w:val="24"/>
              </w:rPr>
              <w:t>医疗车</w:t>
            </w:r>
          </w:p>
        </w:tc>
        <w:tc>
          <w:tcPr>
            <w:tcW w:w="11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sz w:val="24"/>
                <w:szCs w:val="24"/>
              </w:rPr>
              <w:t>1</w:t>
            </w: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辆</w:t>
            </w:r>
          </w:p>
        </w:tc>
        <w:tc>
          <w:tcPr>
            <w:tcW w:w="219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24"/>
                <w:szCs w:val="24"/>
                <w:highlight w:val="none"/>
                <w:shd w:val="clear" w:color="auto" w:fill="auto"/>
                <w:lang w:eastAsia="zh-CN"/>
              </w:rPr>
            </w:pPr>
            <w:r>
              <w:rPr>
                <w:rFonts w:hint="eastAsia" w:ascii="宋体" w:hAnsi="宋体" w:eastAsia="宋体" w:cs="宋体"/>
                <w:color w:val="000000" w:themeColor="text1"/>
                <w:sz w:val="24"/>
                <w:szCs w:val="24"/>
                <w:highlight w:val="none"/>
                <w:shd w:val="clear" w:color="auto" w:fill="auto"/>
                <w:lang w:eastAsia="zh-CN"/>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2</w:t>
            </w:r>
          </w:p>
        </w:tc>
        <w:tc>
          <w:tcPr>
            <w:tcW w:w="35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sz w:val="24"/>
                <w:szCs w:val="24"/>
                <w:lang w:val="en-US" w:eastAsia="zh-CN"/>
              </w:rPr>
              <w:t>车载</w:t>
            </w:r>
            <w:r>
              <w:rPr>
                <w:rFonts w:hint="eastAsia" w:ascii="宋体" w:hAnsi="宋体" w:eastAsia="宋体" w:cs="宋体"/>
                <w:sz w:val="24"/>
                <w:szCs w:val="24"/>
              </w:rPr>
              <w:t>X</w:t>
            </w:r>
            <w:r>
              <w:rPr>
                <w:rFonts w:hint="eastAsia" w:ascii="宋体" w:hAnsi="宋体" w:eastAsia="宋体" w:cs="宋体"/>
                <w:sz w:val="24"/>
                <w:szCs w:val="24"/>
                <w:lang w:val="en-US" w:eastAsia="zh-CN"/>
              </w:rPr>
              <w:t>射</w:t>
            </w:r>
            <w:r>
              <w:rPr>
                <w:rFonts w:hint="eastAsia" w:ascii="宋体" w:hAnsi="宋体" w:eastAsia="宋体" w:cs="宋体"/>
                <w:sz w:val="24"/>
                <w:szCs w:val="24"/>
              </w:rPr>
              <w:t>线</w:t>
            </w:r>
            <w:r>
              <w:rPr>
                <w:rFonts w:hint="eastAsia" w:ascii="宋体" w:hAnsi="宋体" w:eastAsia="宋体" w:cs="宋体"/>
                <w:sz w:val="24"/>
                <w:szCs w:val="24"/>
                <w:lang w:val="en-US" w:eastAsia="zh-CN"/>
              </w:rPr>
              <w:t>机</w:t>
            </w:r>
          </w:p>
        </w:tc>
        <w:tc>
          <w:tcPr>
            <w:tcW w:w="11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sz w:val="24"/>
                <w:szCs w:val="24"/>
              </w:rPr>
              <w:t>1</w:t>
            </w: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套</w:t>
            </w:r>
          </w:p>
        </w:tc>
        <w:tc>
          <w:tcPr>
            <w:tcW w:w="219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lang w:eastAsia="zh-CN"/>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3</w:t>
            </w:r>
          </w:p>
        </w:tc>
        <w:tc>
          <w:tcPr>
            <w:tcW w:w="35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sz w:val="24"/>
                <w:szCs w:val="24"/>
              </w:rPr>
              <w:t>X光机铅房防护设施</w:t>
            </w:r>
          </w:p>
        </w:tc>
        <w:tc>
          <w:tcPr>
            <w:tcW w:w="11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sz w:val="24"/>
                <w:szCs w:val="24"/>
              </w:rPr>
              <w:t>1</w:t>
            </w: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项</w:t>
            </w:r>
          </w:p>
        </w:tc>
        <w:tc>
          <w:tcPr>
            <w:tcW w:w="219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lang w:eastAsia="zh-CN"/>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24"/>
                <w:szCs w:val="24"/>
                <w:highlight w:val="none"/>
                <w:shd w:val="clear" w:color="auto" w:fill="auto"/>
                <w:lang w:val="en-US" w:eastAsia="zh-CN"/>
              </w:rPr>
            </w:pPr>
            <w:bookmarkStart w:id="40" w:name="_Toc494555837"/>
            <w:bookmarkStart w:id="41" w:name="_Toc497732688"/>
            <w:bookmarkStart w:id="42" w:name="_Toc486423872"/>
            <w:bookmarkStart w:id="43" w:name="_Toc493956022"/>
            <w:r>
              <w:rPr>
                <w:rFonts w:hint="eastAsia" w:ascii="宋体" w:hAnsi="宋体" w:eastAsia="宋体" w:cs="宋体"/>
                <w:color w:val="000000" w:themeColor="text1"/>
                <w:sz w:val="24"/>
                <w:szCs w:val="24"/>
                <w:highlight w:val="none"/>
                <w:shd w:val="clear" w:color="auto" w:fill="auto"/>
                <w:lang w:val="en-US" w:eastAsia="zh-CN"/>
              </w:rPr>
              <w:t>4</w:t>
            </w:r>
          </w:p>
        </w:tc>
        <w:tc>
          <w:tcPr>
            <w:tcW w:w="35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sz w:val="24"/>
                <w:szCs w:val="24"/>
                <w:lang w:val="en-US" w:eastAsia="zh-CN"/>
              </w:rPr>
              <w:t>心电图机</w:t>
            </w:r>
          </w:p>
        </w:tc>
        <w:tc>
          <w:tcPr>
            <w:tcW w:w="11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sz w:val="24"/>
                <w:szCs w:val="24"/>
                <w:lang w:val="en-US" w:eastAsia="zh-CN"/>
              </w:rPr>
              <w:t>2</w:t>
            </w: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台</w:t>
            </w:r>
          </w:p>
        </w:tc>
        <w:tc>
          <w:tcPr>
            <w:tcW w:w="219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lang w:eastAsia="zh-CN"/>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5</w:t>
            </w:r>
          </w:p>
        </w:tc>
        <w:tc>
          <w:tcPr>
            <w:tcW w:w="35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sz w:val="24"/>
                <w:szCs w:val="24"/>
              </w:rPr>
              <w:t>车内其它配套附件</w:t>
            </w:r>
            <w:r>
              <w:rPr>
                <w:rFonts w:hint="eastAsia" w:ascii="宋体" w:hAnsi="宋体" w:eastAsia="宋体" w:cs="宋体"/>
                <w:sz w:val="24"/>
                <w:szCs w:val="24"/>
                <w:lang w:val="en-US" w:eastAsia="zh-CN"/>
              </w:rPr>
              <w:t>及安装</w:t>
            </w:r>
          </w:p>
        </w:tc>
        <w:tc>
          <w:tcPr>
            <w:tcW w:w="11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sz w:val="24"/>
                <w:szCs w:val="24"/>
                <w:lang w:val="en-US" w:eastAsia="zh-CN"/>
              </w:rPr>
              <w:t>1</w:t>
            </w:r>
          </w:p>
        </w:tc>
        <w:tc>
          <w:tcPr>
            <w:tcW w:w="10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套</w:t>
            </w:r>
          </w:p>
        </w:tc>
        <w:tc>
          <w:tcPr>
            <w:tcW w:w="219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lang w:eastAsia="zh-CN"/>
              </w:rPr>
              <w:t>详见技术要求</w:t>
            </w:r>
          </w:p>
        </w:tc>
      </w:tr>
      <w:bookmarkEnd w:id="38"/>
      <w:bookmarkEnd w:id="39"/>
      <w:bookmarkEnd w:id="40"/>
      <w:bookmarkEnd w:id="41"/>
      <w:bookmarkEnd w:id="42"/>
      <w:bookmarkEnd w:id="43"/>
    </w:tbl>
    <w:p>
      <w:pPr>
        <w:spacing w:line="360" w:lineRule="auto"/>
        <w:ind w:firstLine="480" w:firstLineChars="200"/>
        <w:rPr>
          <w:rFonts w:hint="eastAsia" w:ascii="宋体" w:hAnsi="宋体" w:eastAsia="宋体" w:cs="宋体"/>
          <w:bCs/>
          <w:sz w:val="24"/>
          <w:szCs w:val="24"/>
          <w:highlight w:val="yellow"/>
          <w:lang w:eastAsia="zh-CN"/>
        </w:rPr>
      </w:pPr>
    </w:p>
    <w:p>
      <w:pPr>
        <w:spacing w:line="360" w:lineRule="auto"/>
        <w:ind w:firstLine="482" w:firstLineChars="200"/>
        <w:rPr>
          <w:rFonts w:hint="eastAsia" w:ascii="宋体" w:hAnsi="宋体" w:eastAsia="宋体" w:cs="宋体"/>
          <w:b w:val="0"/>
          <w:bCs/>
          <w:sz w:val="24"/>
          <w:szCs w:val="24"/>
          <w:highlight w:val="none"/>
          <w:lang w:eastAsia="zh-CN"/>
        </w:rPr>
      </w:pPr>
      <w:r>
        <w:rPr>
          <w:rFonts w:hint="eastAsia" w:ascii="宋体" w:hAnsi="宋体" w:eastAsia="宋体" w:cs="宋体"/>
          <w:b/>
          <w:bCs w:val="0"/>
          <w:sz w:val="24"/>
          <w:szCs w:val="24"/>
          <w:highlight w:val="none"/>
          <w:lang w:eastAsia="zh-CN"/>
        </w:rPr>
        <w:t>注：</w:t>
      </w:r>
      <w:r>
        <w:rPr>
          <w:rFonts w:hint="eastAsia" w:ascii="宋体" w:hAnsi="宋体" w:eastAsia="宋体" w:cs="宋体"/>
          <w:b w:val="0"/>
          <w:bCs/>
          <w:sz w:val="24"/>
          <w:szCs w:val="24"/>
          <w:highlight w:val="none"/>
          <w:lang w:eastAsia="zh-CN"/>
        </w:rPr>
        <w:t>该项目报价</w:t>
      </w:r>
      <w:r>
        <w:rPr>
          <w:rFonts w:hint="eastAsia" w:ascii="宋体" w:hAnsi="宋体" w:eastAsia="宋体" w:cs="宋体"/>
          <w:b w:val="0"/>
          <w:bCs/>
          <w:sz w:val="24"/>
          <w:szCs w:val="24"/>
          <w:highlight w:val="none"/>
        </w:rPr>
        <w:t>包含车辆价格、车辆购置税、运费、保险和上牌</w:t>
      </w:r>
      <w:r>
        <w:rPr>
          <w:rFonts w:hint="eastAsia" w:ascii="宋体" w:hAnsi="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放射控评、系接口（心电、超声、DR系统接口）</w:t>
      </w:r>
      <w:r>
        <w:rPr>
          <w:rFonts w:hint="eastAsia" w:ascii="宋体" w:hAnsi="宋体" w:eastAsia="宋体" w:cs="宋体"/>
          <w:b w:val="0"/>
          <w:bCs/>
          <w:sz w:val="24"/>
          <w:szCs w:val="24"/>
          <w:highlight w:val="none"/>
        </w:rPr>
        <w:t>及交付使用等</w:t>
      </w:r>
      <w:r>
        <w:rPr>
          <w:rFonts w:hint="eastAsia" w:ascii="宋体" w:hAnsi="宋体" w:eastAsia="宋体" w:cs="宋体"/>
          <w:b w:val="0"/>
          <w:bCs/>
          <w:sz w:val="24"/>
          <w:szCs w:val="24"/>
          <w:highlight w:val="none"/>
          <w:lang w:eastAsia="zh-CN"/>
        </w:rPr>
        <w:t>费用</w:t>
      </w:r>
      <w:r>
        <w:rPr>
          <w:rStyle w:val="121"/>
          <w:rFonts w:hint="eastAsia" w:hAnsi="宋体" w:cs="宋体"/>
          <w:b w:val="0"/>
          <w:bCs/>
          <w:sz w:val="24"/>
          <w:highlight w:val="none"/>
        </w:rPr>
        <w:t>，供应商必须充分考虑，采购人将不再为此另行支付任何费用。</w:t>
      </w:r>
    </w:p>
    <w:p>
      <w:pPr>
        <w:bidi w:val="0"/>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2.技术要求</w:t>
      </w:r>
    </w:p>
    <w:tbl>
      <w:tblPr>
        <w:tblStyle w:val="63"/>
        <w:tblW w:w="915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8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bCs/>
                <w:color w:val="000000"/>
                <w:sz w:val="24"/>
                <w:szCs w:val="24"/>
              </w:rPr>
            </w:pPr>
            <w:r>
              <w:rPr>
                <w:rFonts w:hint="eastAsia" w:ascii="宋体" w:hAnsi="宋体" w:eastAsia="宋体" w:cs="宋体"/>
                <w:bCs/>
                <w:snapToGrid/>
                <w:color w:val="000000"/>
                <w:kern w:val="0"/>
                <w:sz w:val="24"/>
                <w:szCs w:val="24"/>
                <w:lang w:val="en-US" w:eastAsia="zh-CN" w:bidi="ar"/>
              </w:rPr>
              <w:t>序号</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both"/>
              <w:textAlignment w:val="baseline"/>
              <w:rPr>
                <w:rFonts w:hint="eastAsia" w:ascii="宋体" w:hAnsi="宋体" w:eastAsia="宋体" w:cs="宋体"/>
                <w:bCs/>
                <w:color w:val="000000"/>
                <w:sz w:val="24"/>
                <w:szCs w:val="24"/>
              </w:rPr>
            </w:pPr>
            <w:r>
              <w:rPr>
                <w:rFonts w:hint="eastAsia" w:ascii="宋体" w:hAnsi="宋体" w:eastAsia="宋体" w:cs="宋体"/>
                <w:bCs/>
                <w:snapToGrid/>
                <w:color w:val="000000"/>
                <w:kern w:val="0"/>
                <w:sz w:val="24"/>
                <w:szCs w:val="24"/>
                <w:lang w:val="en-US" w:eastAsia="zh-CN" w:bidi="ar"/>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b/>
                <w:bCs w:val="0"/>
                <w:color w:val="000000"/>
                <w:sz w:val="24"/>
                <w:szCs w:val="24"/>
              </w:rPr>
            </w:pPr>
            <w:r>
              <w:rPr>
                <w:rFonts w:hint="eastAsia" w:ascii="宋体" w:hAnsi="宋体" w:eastAsia="宋体" w:cs="宋体"/>
                <w:b/>
                <w:bCs w:val="0"/>
                <w:sz w:val="24"/>
                <w:szCs w:val="24"/>
                <w:lang w:val="en-US" w:eastAsia="zh-CN"/>
              </w:rPr>
              <w:t>(</w:t>
            </w:r>
            <w:r>
              <w:rPr>
                <w:rFonts w:hint="eastAsia" w:ascii="宋体" w:hAnsi="宋体" w:eastAsia="宋体" w:cs="宋体"/>
                <w:b/>
                <w:bCs w:val="0"/>
                <w:sz w:val="24"/>
                <w:szCs w:val="24"/>
              </w:rPr>
              <w:t>一</w:t>
            </w:r>
            <w:r>
              <w:rPr>
                <w:rFonts w:hint="eastAsia" w:ascii="宋体" w:hAnsi="宋体" w:eastAsia="宋体" w:cs="宋体"/>
                <w:b/>
                <w:bCs w:val="0"/>
                <w:sz w:val="24"/>
                <w:szCs w:val="24"/>
                <w:lang w:val="en-US" w:eastAsia="zh-CN"/>
              </w:rPr>
              <w:t>)</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both"/>
              <w:textAlignment w:val="baseline"/>
              <w:rPr>
                <w:rFonts w:hint="eastAsia" w:ascii="宋体" w:hAnsi="宋体" w:eastAsia="宋体" w:cs="宋体"/>
                <w:b/>
                <w:bCs w:val="0"/>
                <w:color w:val="000000"/>
                <w:sz w:val="24"/>
                <w:szCs w:val="24"/>
              </w:rPr>
            </w:pPr>
            <w:r>
              <w:rPr>
                <w:rFonts w:hint="eastAsia" w:ascii="宋体" w:hAnsi="宋体" w:eastAsia="宋体" w:cs="宋体"/>
                <w:b/>
                <w:bCs w:val="0"/>
                <w:sz w:val="24"/>
                <w:szCs w:val="24"/>
              </w:rPr>
              <w:t>医疗车</w:t>
            </w:r>
            <w:r>
              <w:rPr>
                <w:rFonts w:hint="eastAsia" w:ascii="宋体" w:hAnsi="宋体" w:eastAsia="宋体" w:cs="宋体"/>
                <w:b/>
                <w:bCs w:val="0"/>
                <w:sz w:val="24"/>
                <w:szCs w:val="24"/>
                <w:lang w:val="en-US" w:eastAsia="zh-CN"/>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bCs/>
                <w:color w:val="000000"/>
                <w:sz w:val="24"/>
                <w:szCs w:val="24"/>
              </w:rPr>
            </w:pPr>
            <w:r>
              <w:rPr>
                <w:rFonts w:hint="eastAsia" w:ascii="宋体" w:hAnsi="宋体" w:eastAsia="宋体" w:cs="宋体"/>
                <w:b/>
                <w:bCs w:val="0"/>
                <w:sz w:val="24"/>
                <w:szCs w:val="24"/>
              </w:rPr>
              <w:t>1</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both"/>
              <w:textAlignment w:val="baseline"/>
              <w:rPr>
                <w:rFonts w:hint="eastAsia" w:ascii="宋体" w:hAnsi="宋体" w:eastAsia="宋体" w:cs="宋体"/>
                <w:bCs/>
                <w:color w:val="000000"/>
                <w:sz w:val="24"/>
                <w:szCs w:val="24"/>
              </w:rPr>
            </w:pPr>
            <w:r>
              <w:rPr>
                <w:rFonts w:hint="eastAsia" w:ascii="宋体" w:hAnsi="宋体" w:eastAsia="宋体" w:cs="宋体"/>
                <w:b/>
                <w:bCs w:val="0"/>
                <w:sz w:val="24"/>
                <w:szCs w:val="24"/>
              </w:rPr>
              <w:t>整车要求：</w:t>
            </w:r>
            <w:r>
              <w:rPr>
                <w:rFonts w:hint="eastAsia" w:ascii="宋体" w:hAnsi="宋体" w:eastAsia="宋体" w:cs="宋体"/>
                <w:bCs/>
                <w:sz w:val="24"/>
                <w:szCs w:val="24"/>
              </w:rPr>
              <w:t>医疗车，具有工信部出具的医疗车公告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bCs/>
                <w:color w:val="000000"/>
                <w:sz w:val="24"/>
                <w:szCs w:val="24"/>
              </w:rPr>
            </w:pPr>
            <w:r>
              <w:rPr>
                <w:rFonts w:hint="eastAsia" w:ascii="宋体" w:hAnsi="宋体" w:eastAsia="宋体" w:cs="宋体"/>
                <w:bCs/>
                <w:sz w:val="24"/>
                <w:szCs w:val="24"/>
                <w:lang w:val="en-US" w:eastAsia="zh-CN"/>
              </w:rPr>
              <w:t>★</w:t>
            </w:r>
            <w:r>
              <w:rPr>
                <w:rFonts w:hint="eastAsia" w:ascii="宋体" w:hAnsi="宋体" w:eastAsia="宋体" w:cs="宋体"/>
                <w:bCs/>
                <w:sz w:val="24"/>
                <w:szCs w:val="24"/>
              </w:rPr>
              <w:t>1.1</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color w:val="000000"/>
                <w:sz w:val="24"/>
                <w:szCs w:val="24"/>
              </w:rPr>
            </w:pPr>
            <w:r>
              <w:rPr>
                <w:rFonts w:hint="eastAsia" w:ascii="宋体" w:hAnsi="宋体" w:eastAsia="宋体" w:cs="宋体"/>
                <w:bCs/>
                <w:sz w:val="24"/>
                <w:szCs w:val="24"/>
              </w:rPr>
              <w:t>总长：≥</w:t>
            </w:r>
            <w:r>
              <w:rPr>
                <w:rFonts w:hint="eastAsia" w:ascii="宋体" w:hAnsi="宋体" w:eastAsia="宋体" w:cs="宋体"/>
                <w:bCs/>
                <w:sz w:val="24"/>
                <w:szCs w:val="24"/>
                <w:lang w:val="en-US" w:eastAsia="zh-CN"/>
              </w:rPr>
              <w:t>815</w:t>
            </w:r>
            <w:r>
              <w:rPr>
                <w:rFonts w:hint="eastAsia" w:ascii="宋体" w:hAnsi="宋体" w:eastAsia="宋体" w:cs="宋体"/>
                <w:bCs/>
                <w:sz w:val="24"/>
                <w:szCs w:val="24"/>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1.2</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color w:val="000000"/>
                <w:sz w:val="24"/>
                <w:szCs w:val="24"/>
              </w:rPr>
            </w:pPr>
            <w:r>
              <w:rPr>
                <w:rFonts w:hint="eastAsia" w:ascii="宋体" w:hAnsi="宋体" w:eastAsia="宋体" w:cs="宋体"/>
                <w:bCs/>
                <w:sz w:val="24"/>
                <w:szCs w:val="24"/>
              </w:rPr>
              <w:t>总宽：≥25</w:t>
            </w:r>
            <w:r>
              <w:rPr>
                <w:rFonts w:hint="eastAsia" w:ascii="宋体" w:hAnsi="宋体" w:eastAsia="宋体" w:cs="宋体"/>
                <w:bCs/>
                <w:sz w:val="24"/>
                <w:szCs w:val="24"/>
                <w:lang w:val="en-US" w:eastAsia="zh-CN"/>
              </w:rPr>
              <w:t>0</w:t>
            </w:r>
            <w:r>
              <w:rPr>
                <w:rFonts w:hint="eastAsia" w:ascii="宋体" w:hAnsi="宋体" w:eastAsia="宋体" w:cs="宋体"/>
                <w:bCs/>
                <w:sz w:val="24"/>
                <w:szCs w:val="24"/>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1.3</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color w:val="000000"/>
                <w:sz w:val="24"/>
                <w:szCs w:val="24"/>
              </w:rPr>
            </w:pPr>
            <w:r>
              <w:rPr>
                <w:rFonts w:hint="eastAsia" w:ascii="宋体" w:hAnsi="宋体" w:eastAsia="宋体" w:cs="宋体"/>
                <w:bCs/>
                <w:sz w:val="24"/>
                <w:szCs w:val="24"/>
              </w:rPr>
              <w:t>总高：≥3</w:t>
            </w:r>
            <w:r>
              <w:rPr>
                <w:rFonts w:hint="eastAsia" w:ascii="宋体" w:hAnsi="宋体" w:eastAsia="宋体" w:cs="宋体"/>
                <w:bCs/>
                <w:sz w:val="24"/>
                <w:szCs w:val="24"/>
                <w:lang w:val="en-US" w:eastAsia="zh-CN"/>
              </w:rPr>
              <w:t>45</w:t>
            </w:r>
            <w:r>
              <w:rPr>
                <w:rFonts w:hint="eastAsia" w:ascii="宋体" w:hAnsi="宋体" w:eastAsia="宋体" w:cs="宋体"/>
                <w:bCs/>
                <w:sz w:val="24"/>
                <w:szCs w:val="24"/>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1.4</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color w:val="000000"/>
                <w:sz w:val="24"/>
                <w:szCs w:val="24"/>
              </w:rPr>
            </w:pPr>
            <w:r>
              <w:rPr>
                <w:rFonts w:hint="eastAsia" w:ascii="宋体" w:hAnsi="宋体" w:eastAsia="宋体" w:cs="宋体"/>
                <w:bCs/>
                <w:sz w:val="24"/>
                <w:szCs w:val="24"/>
              </w:rPr>
              <w:t>轴距：≥</w:t>
            </w:r>
            <w:r>
              <w:rPr>
                <w:rFonts w:hint="eastAsia" w:ascii="宋体" w:hAnsi="宋体" w:eastAsia="宋体" w:cs="宋体"/>
                <w:bCs/>
                <w:sz w:val="24"/>
                <w:szCs w:val="24"/>
                <w:lang w:val="en-US" w:eastAsia="zh-CN"/>
              </w:rPr>
              <w:t>395</w:t>
            </w:r>
            <w:r>
              <w:rPr>
                <w:rFonts w:hint="eastAsia" w:ascii="宋体" w:hAnsi="宋体" w:eastAsia="宋体" w:cs="宋体"/>
                <w:bCs/>
                <w:sz w:val="24"/>
                <w:szCs w:val="24"/>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1.5</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color w:val="000000"/>
                <w:sz w:val="24"/>
                <w:szCs w:val="24"/>
              </w:rPr>
            </w:pPr>
            <w:r>
              <w:rPr>
                <w:rFonts w:hint="eastAsia" w:ascii="宋体" w:hAnsi="宋体" w:eastAsia="宋体" w:cs="宋体"/>
                <w:bCs/>
                <w:sz w:val="24"/>
                <w:szCs w:val="24"/>
              </w:rPr>
              <w:t>最高时速：≥100km/h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1.6</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color w:val="000000"/>
                <w:sz w:val="24"/>
                <w:szCs w:val="24"/>
              </w:rPr>
            </w:pPr>
            <w:r>
              <w:rPr>
                <w:rFonts w:hint="eastAsia" w:ascii="宋体" w:hAnsi="宋体" w:eastAsia="宋体" w:cs="宋体"/>
                <w:bCs/>
                <w:sz w:val="24"/>
                <w:szCs w:val="24"/>
              </w:rPr>
              <w:t>额定载客人数：2-9人，符合医疗体检车专项作业车标准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1.7</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color w:val="000000"/>
                <w:sz w:val="24"/>
                <w:szCs w:val="24"/>
              </w:rPr>
            </w:pPr>
            <w:r>
              <w:rPr>
                <w:rFonts w:hint="eastAsia" w:ascii="宋体" w:hAnsi="宋体" w:eastAsia="宋体" w:cs="宋体"/>
                <w:bCs/>
                <w:sz w:val="24"/>
                <w:szCs w:val="24"/>
              </w:rPr>
              <w:t>总质量：≥1</w:t>
            </w:r>
            <w:r>
              <w:rPr>
                <w:rFonts w:hint="eastAsia" w:ascii="宋体" w:hAnsi="宋体" w:eastAsia="宋体" w:cs="宋体"/>
                <w:bCs/>
                <w:sz w:val="24"/>
                <w:szCs w:val="24"/>
                <w:lang w:val="en-US" w:eastAsia="zh-CN"/>
              </w:rPr>
              <w:t>160</w:t>
            </w:r>
            <w:r>
              <w:rPr>
                <w:rFonts w:hint="eastAsia" w:ascii="宋体" w:hAnsi="宋体" w:eastAsia="宋体" w:cs="宋体"/>
                <w:bCs/>
                <w:sz w:val="24"/>
                <w:szCs w:val="24"/>
              </w:rPr>
              <w:t>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1.8</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color w:val="000000"/>
                <w:sz w:val="24"/>
                <w:szCs w:val="24"/>
              </w:rPr>
            </w:pPr>
            <w:r>
              <w:rPr>
                <w:rFonts w:hint="eastAsia" w:ascii="宋体" w:hAnsi="宋体" w:eastAsia="宋体" w:cs="宋体"/>
                <w:bCs/>
                <w:sz w:val="24"/>
                <w:szCs w:val="24"/>
              </w:rPr>
              <w:t>整备质量：</w:t>
            </w:r>
            <w:r>
              <w:rPr>
                <w:rFonts w:hint="eastAsia" w:ascii="宋体" w:hAnsi="宋体" w:eastAsia="宋体" w:cs="宋体"/>
                <w:bCs/>
                <w:sz w:val="24"/>
                <w:szCs w:val="24"/>
                <w:lang w:val="en-US" w:eastAsia="zh-CN"/>
              </w:rPr>
              <w:t>≥940</w:t>
            </w:r>
            <w:r>
              <w:rPr>
                <w:rFonts w:hint="eastAsia" w:ascii="宋体" w:hAnsi="宋体" w:eastAsia="宋体" w:cs="宋体"/>
                <w:bCs/>
                <w:sz w:val="24"/>
                <w:szCs w:val="24"/>
              </w:rPr>
              <w:t>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1" w:firstLineChars="17"/>
              <w:jc w:val="center"/>
              <w:textAlignment w:val="baseline"/>
              <w:rPr>
                <w:rFonts w:hint="eastAsia" w:ascii="宋体" w:hAnsi="宋体" w:eastAsia="宋体" w:cs="宋体"/>
                <w:bCs/>
                <w:color w:val="000000"/>
                <w:sz w:val="24"/>
                <w:szCs w:val="24"/>
                <w:lang w:val="en-US" w:eastAsia="zh-CN"/>
              </w:rPr>
            </w:pPr>
            <w:r>
              <w:rPr>
                <w:rFonts w:hint="eastAsia" w:ascii="宋体" w:hAnsi="宋体" w:eastAsia="宋体" w:cs="宋体"/>
                <w:b/>
                <w:bCs w:val="0"/>
                <w:color w:val="000000"/>
                <w:sz w:val="24"/>
                <w:szCs w:val="24"/>
                <w:lang w:val="en-US" w:eastAsia="zh-CN"/>
              </w:rPr>
              <w:t>2</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7" w:firstLineChars="7"/>
              <w:jc w:val="both"/>
              <w:textAlignment w:val="baseline"/>
              <w:rPr>
                <w:rFonts w:hint="eastAsia" w:ascii="宋体" w:hAnsi="宋体" w:eastAsia="宋体" w:cs="宋体"/>
                <w:bCs/>
                <w:color w:val="000000"/>
                <w:sz w:val="24"/>
                <w:szCs w:val="24"/>
              </w:rPr>
            </w:pPr>
            <w:r>
              <w:rPr>
                <w:rFonts w:hint="eastAsia" w:ascii="宋体" w:hAnsi="宋体" w:eastAsia="宋体" w:cs="宋体"/>
                <w:b/>
                <w:bCs w:val="0"/>
                <w:sz w:val="24"/>
                <w:szCs w:val="24"/>
              </w:rPr>
              <w:t>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2.1</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color w:val="000000"/>
                <w:sz w:val="24"/>
                <w:szCs w:val="24"/>
              </w:rPr>
            </w:pPr>
            <w:r>
              <w:rPr>
                <w:rFonts w:hint="eastAsia" w:ascii="宋体" w:hAnsi="宋体" w:eastAsia="宋体" w:cs="宋体"/>
                <w:bCs/>
                <w:sz w:val="24"/>
                <w:szCs w:val="24"/>
              </w:rPr>
              <w:t>发动机燃料：柴油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2.2</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color w:val="000000"/>
                <w:sz w:val="24"/>
                <w:szCs w:val="24"/>
              </w:rPr>
            </w:pPr>
            <w:r>
              <w:rPr>
                <w:rFonts w:hint="eastAsia" w:ascii="宋体" w:hAnsi="宋体" w:eastAsia="宋体" w:cs="宋体"/>
                <w:bCs/>
                <w:sz w:val="24"/>
                <w:szCs w:val="24"/>
              </w:rPr>
              <w:t>额定功率：≥</w:t>
            </w:r>
            <w:r>
              <w:rPr>
                <w:rFonts w:hint="eastAsia" w:ascii="宋体" w:hAnsi="宋体" w:eastAsia="宋体" w:cs="宋体"/>
                <w:bCs/>
                <w:sz w:val="24"/>
                <w:szCs w:val="24"/>
                <w:lang w:val="en-US" w:eastAsia="zh-CN"/>
              </w:rPr>
              <w:t>169</w:t>
            </w:r>
            <w:r>
              <w:rPr>
                <w:rFonts w:hint="eastAsia" w:ascii="宋体" w:hAnsi="宋体" w:eastAsia="宋体" w:cs="宋体"/>
                <w:bCs/>
                <w:sz w:val="24"/>
                <w:szCs w:val="24"/>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2.3</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color w:val="000000"/>
                <w:sz w:val="24"/>
                <w:szCs w:val="24"/>
              </w:rPr>
            </w:pPr>
            <w:r>
              <w:rPr>
                <w:rFonts w:hint="eastAsia" w:ascii="宋体" w:hAnsi="宋体" w:eastAsia="宋体" w:cs="宋体"/>
                <w:bCs/>
                <w:sz w:val="24"/>
                <w:szCs w:val="24"/>
              </w:rPr>
              <w:t>排放标准：国六排放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2.4</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color w:val="000000"/>
                <w:sz w:val="24"/>
                <w:szCs w:val="24"/>
              </w:rPr>
            </w:pPr>
            <w:r>
              <w:rPr>
                <w:rFonts w:hint="eastAsia" w:ascii="宋体" w:hAnsi="宋体" w:eastAsia="宋体" w:cs="宋体"/>
                <w:bCs/>
                <w:sz w:val="24"/>
                <w:szCs w:val="24"/>
              </w:rPr>
              <w:t>排量：≥</w:t>
            </w:r>
            <w:r>
              <w:rPr>
                <w:rFonts w:hint="eastAsia" w:ascii="宋体" w:hAnsi="宋体" w:eastAsia="宋体" w:cs="宋体"/>
                <w:bCs/>
                <w:sz w:val="24"/>
                <w:szCs w:val="24"/>
                <w:lang w:val="en-US" w:eastAsia="zh-CN"/>
              </w:rPr>
              <w:t>513</w:t>
            </w:r>
            <w:r>
              <w:rPr>
                <w:rFonts w:hint="eastAsia" w:ascii="宋体" w:hAnsi="宋体" w:eastAsia="宋体" w:cs="宋体"/>
                <w:bCs/>
                <w:sz w:val="24"/>
                <w:szCs w:val="24"/>
              </w:rPr>
              <w:t>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1" w:firstLineChars="17"/>
              <w:jc w:val="center"/>
              <w:textAlignment w:val="baseline"/>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3</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7" w:firstLineChars="7"/>
              <w:jc w:val="both"/>
              <w:textAlignment w:val="baseline"/>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3.1</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color w:val="000000"/>
                <w:sz w:val="24"/>
                <w:szCs w:val="24"/>
              </w:rPr>
            </w:pPr>
            <w:r>
              <w:rPr>
                <w:rFonts w:hint="eastAsia" w:ascii="宋体" w:hAnsi="宋体" w:eastAsia="宋体" w:cs="宋体"/>
                <w:bCs/>
                <w:sz w:val="24"/>
                <w:szCs w:val="24"/>
              </w:rPr>
              <w:t>悬架：簧板悬挂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3.2</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color w:val="000000"/>
                <w:sz w:val="24"/>
                <w:szCs w:val="24"/>
              </w:rPr>
            </w:pPr>
            <w:r>
              <w:rPr>
                <w:rFonts w:hint="eastAsia" w:ascii="宋体" w:hAnsi="宋体" w:eastAsia="宋体" w:cs="宋体"/>
                <w:bCs/>
                <w:sz w:val="24"/>
                <w:szCs w:val="24"/>
              </w:rPr>
              <w:t>变速箱：国产</w:t>
            </w:r>
            <w:r>
              <w:rPr>
                <w:rFonts w:hint="eastAsia" w:ascii="宋体" w:hAnsi="宋体" w:eastAsia="宋体" w:cs="宋体"/>
                <w:bCs/>
                <w:sz w:val="24"/>
                <w:szCs w:val="24"/>
                <w:lang w:val="en-US" w:eastAsia="zh-CN"/>
              </w:rPr>
              <w:t>六</w:t>
            </w:r>
            <w:r>
              <w:rPr>
                <w:rFonts w:hint="eastAsia" w:ascii="宋体" w:hAnsi="宋体" w:eastAsia="宋体" w:cs="宋体"/>
                <w:bCs/>
                <w:sz w:val="24"/>
                <w:szCs w:val="24"/>
              </w:rPr>
              <w:t>档</w:t>
            </w:r>
            <w:r>
              <w:rPr>
                <w:rFonts w:hint="eastAsia" w:ascii="宋体" w:hAnsi="宋体" w:eastAsia="宋体" w:cs="宋体"/>
                <w:bCs/>
                <w:sz w:val="24"/>
                <w:szCs w:val="24"/>
                <w:lang w:eastAsia="zh-TW"/>
              </w:rPr>
              <w:t>远距离二软轴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3.3</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color w:val="000000"/>
                <w:sz w:val="24"/>
                <w:szCs w:val="24"/>
              </w:rPr>
            </w:pPr>
            <w:r>
              <w:rPr>
                <w:rFonts w:hint="eastAsia" w:ascii="宋体" w:hAnsi="宋体" w:eastAsia="宋体" w:cs="宋体"/>
                <w:bCs/>
                <w:sz w:val="24"/>
                <w:szCs w:val="24"/>
              </w:rPr>
              <w:t>轮胎：</w:t>
            </w:r>
            <w:r>
              <w:rPr>
                <w:rFonts w:hint="eastAsia" w:ascii="宋体" w:hAnsi="宋体" w:eastAsia="宋体" w:cs="宋体"/>
                <w:bCs/>
                <w:sz w:val="24"/>
                <w:szCs w:val="24"/>
                <w:lang w:val="en-US" w:eastAsia="zh-CN"/>
              </w:rPr>
              <w:t>9</w:t>
            </w:r>
            <w:r>
              <w:rPr>
                <w:rFonts w:hint="eastAsia" w:ascii="宋体" w:hAnsi="宋体" w:eastAsia="宋体" w:cs="宋体"/>
                <w:bCs/>
                <w:sz w:val="24"/>
                <w:szCs w:val="24"/>
              </w:rPr>
              <w:t>R22.5无内胎子午线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3.4</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color w:val="000000"/>
                <w:sz w:val="24"/>
                <w:szCs w:val="24"/>
              </w:rPr>
            </w:pPr>
            <w:r>
              <w:rPr>
                <w:rFonts w:hint="eastAsia" w:ascii="宋体" w:hAnsi="宋体" w:eastAsia="宋体" w:cs="宋体"/>
                <w:bCs/>
                <w:sz w:val="24"/>
                <w:szCs w:val="24"/>
              </w:rPr>
              <w:t>前悬/后悬：</w:t>
            </w:r>
            <w:r>
              <w:rPr>
                <w:rFonts w:hint="eastAsia" w:ascii="宋体" w:hAnsi="宋体" w:eastAsia="宋体" w:cs="宋体"/>
                <w:bCs/>
                <w:sz w:val="24"/>
                <w:szCs w:val="24"/>
                <w:lang w:val="en-US" w:eastAsia="zh-CN"/>
              </w:rPr>
              <w:t>≥177</w:t>
            </w:r>
            <w:r>
              <w:rPr>
                <w:rFonts w:hint="eastAsia" w:ascii="宋体" w:hAnsi="宋体" w:eastAsia="宋体" w:cs="宋体"/>
                <w:bCs/>
                <w:sz w:val="24"/>
                <w:szCs w:val="24"/>
              </w:rPr>
              <w:t>0/</w:t>
            </w:r>
            <w:r>
              <w:rPr>
                <w:rFonts w:hint="eastAsia" w:ascii="宋体" w:hAnsi="宋体" w:eastAsia="宋体" w:cs="宋体"/>
                <w:bCs/>
                <w:sz w:val="24"/>
                <w:szCs w:val="24"/>
                <w:lang w:val="en-US" w:eastAsia="zh-CN"/>
              </w:rPr>
              <w:t>246</w:t>
            </w:r>
            <w:r>
              <w:rPr>
                <w:rFonts w:hint="eastAsia" w:ascii="宋体" w:hAnsi="宋体" w:eastAsia="宋体" w:cs="宋体"/>
                <w:bCs/>
                <w:sz w:val="24"/>
                <w:szCs w:val="24"/>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1" w:firstLineChars="17"/>
              <w:jc w:val="center"/>
              <w:textAlignment w:val="baseline"/>
              <w:rPr>
                <w:rFonts w:hint="eastAsia" w:ascii="宋体" w:hAnsi="宋体" w:eastAsia="宋体" w:cs="宋体"/>
                <w:bCs/>
                <w:color w:val="000000"/>
                <w:sz w:val="24"/>
                <w:szCs w:val="24"/>
                <w:lang w:val="en-US" w:eastAsia="zh-CN"/>
              </w:rPr>
            </w:pPr>
            <w:r>
              <w:rPr>
                <w:rFonts w:hint="eastAsia" w:ascii="宋体" w:hAnsi="宋体" w:eastAsia="宋体" w:cs="宋体"/>
                <w:b/>
                <w:bCs w:val="0"/>
                <w:color w:val="000000"/>
                <w:sz w:val="24"/>
                <w:szCs w:val="24"/>
                <w:lang w:val="en-US" w:eastAsia="zh-CN"/>
              </w:rPr>
              <w:t>4</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7" w:firstLineChars="7"/>
              <w:jc w:val="both"/>
              <w:textAlignment w:val="baseline"/>
              <w:rPr>
                <w:rFonts w:hint="eastAsia" w:ascii="宋体" w:hAnsi="宋体" w:eastAsia="宋体" w:cs="宋体"/>
                <w:bCs/>
                <w:color w:val="000000"/>
                <w:sz w:val="24"/>
                <w:szCs w:val="24"/>
              </w:rPr>
            </w:pPr>
            <w:r>
              <w:rPr>
                <w:rFonts w:hint="eastAsia" w:ascii="宋体" w:hAnsi="宋体" w:eastAsia="宋体" w:cs="宋体"/>
                <w:b/>
                <w:bCs w:val="0"/>
                <w:sz w:val="24"/>
                <w:szCs w:val="24"/>
              </w:rPr>
              <w:t>车身主要配置参数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4.1</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color w:val="000000"/>
                <w:sz w:val="24"/>
                <w:szCs w:val="24"/>
              </w:rPr>
            </w:pPr>
            <w:r>
              <w:rPr>
                <w:rFonts w:hint="eastAsia" w:ascii="宋体" w:hAnsi="宋体" w:eastAsia="宋体" w:cs="宋体"/>
                <w:bCs/>
                <w:sz w:val="24"/>
                <w:szCs w:val="24"/>
                <w:lang w:val="en-US" w:eastAsia="zh-CN"/>
              </w:rPr>
              <w:t>车身结构：全承载式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4.2</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color w:val="000000"/>
                <w:sz w:val="24"/>
                <w:szCs w:val="24"/>
              </w:rPr>
            </w:pPr>
            <w:r>
              <w:rPr>
                <w:rFonts w:hint="eastAsia" w:ascii="宋体" w:hAnsi="宋体" w:eastAsia="宋体" w:cs="宋体"/>
                <w:bCs/>
                <w:sz w:val="24"/>
                <w:szCs w:val="24"/>
              </w:rPr>
              <w:t>内饰：成型内饰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4.3</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rPr>
                <w:rFonts w:hint="eastAsia" w:ascii="宋体" w:hAnsi="宋体" w:eastAsia="宋体" w:cs="宋体"/>
                <w:bCs/>
                <w:sz w:val="24"/>
                <w:szCs w:val="24"/>
              </w:rPr>
            </w:pPr>
            <w:r>
              <w:rPr>
                <w:rFonts w:hint="eastAsia" w:ascii="宋体" w:hAnsi="宋体" w:eastAsia="宋体" w:cs="宋体"/>
                <w:bCs/>
                <w:sz w:val="24"/>
                <w:szCs w:val="24"/>
              </w:rPr>
              <w:t>车门及门泵：双门，前门及</w:t>
            </w:r>
            <w:r>
              <w:rPr>
                <w:rFonts w:hint="eastAsia" w:ascii="宋体" w:hAnsi="宋体" w:eastAsia="宋体" w:cs="宋体"/>
                <w:bCs/>
                <w:sz w:val="24"/>
                <w:szCs w:val="24"/>
                <w:lang w:val="en-US" w:eastAsia="zh-CN"/>
              </w:rPr>
              <w:t>中</w:t>
            </w:r>
            <w:r>
              <w:rPr>
                <w:rFonts w:hint="eastAsia" w:ascii="宋体" w:hAnsi="宋体" w:eastAsia="宋体" w:cs="宋体"/>
                <w:bCs/>
                <w:sz w:val="24"/>
                <w:szCs w:val="24"/>
              </w:rPr>
              <w:t>门，铝合金电动外摆门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4.4</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sz w:val="24"/>
                <w:szCs w:val="24"/>
              </w:rPr>
            </w:pPr>
            <w:r>
              <w:rPr>
                <w:rFonts w:hint="eastAsia" w:ascii="宋体" w:hAnsi="宋体" w:eastAsia="宋体" w:cs="宋体"/>
                <w:bCs/>
                <w:sz w:val="24"/>
                <w:szCs w:val="24"/>
              </w:rPr>
              <w:t>车窗：</w:t>
            </w:r>
            <w:r>
              <w:rPr>
                <w:rFonts w:hint="eastAsia" w:ascii="宋体" w:hAnsi="宋体" w:eastAsia="宋体" w:cs="宋体"/>
                <w:bCs/>
                <w:sz w:val="24"/>
                <w:szCs w:val="24"/>
                <w:lang w:val="en-US" w:eastAsia="zh-CN"/>
              </w:rPr>
              <w:t>全封闭粘接式钢化玻璃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4.5</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default" w:ascii="宋体" w:hAnsi="宋体" w:eastAsia="宋体" w:cs="宋体"/>
                <w:bCs/>
                <w:sz w:val="24"/>
                <w:szCs w:val="24"/>
                <w:lang w:val="en-US" w:eastAsia="zh-CN"/>
              </w:rPr>
            </w:pPr>
            <w:r>
              <w:rPr>
                <w:rFonts w:hint="eastAsia" w:ascii="宋体" w:hAnsi="宋体" w:eastAsia="宋体" w:cs="宋体"/>
                <w:bCs/>
                <w:sz w:val="24"/>
                <w:szCs w:val="24"/>
              </w:rPr>
              <w:t>倒车后视系统：全彩倒车影像</w:t>
            </w:r>
            <w:r>
              <w:rPr>
                <w:rFonts w:hint="eastAsia" w:ascii="宋体" w:hAnsi="宋体" w:cs="宋体"/>
                <w:bCs/>
                <w:sz w:val="24"/>
                <w:szCs w:val="24"/>
                <w:lang w:val="en-US" w:eastAsia="zh-CN"/>
              </w:rPr>
              <w:t>一套</w:t>
            </w:r>
            <w:r>
              <w:rPr>
                <w:rFonts w:hint="eastAsia" w:ascii="宋体" w:hAnsi="宋体" w:cs="宋体"/>
                <w:bCs/>
                <w:sz w:val="24"/>
                <w:szCs w:val="24"/>
                <w:lang w:eastAsia="zh-CN"/>
              </w:rPr>
              <w:t>。</w:t>
            </w:r>
            <w:r>
              <w:rPr>
                <w:rFonts w:hint="eastAsia" w:ascii="宋体" w:hAnsi="宋体" w:cs="宋体"/>
                <w:bCs/>
                <w:sz w:val="24"/>
                <w:szCs w:val="24"/>
                <w:lang w:val="en-US" w:eastAsia="zh-CN"/>
              </w:rPr>
              <w:t>GPS行车记录仪一套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4.6</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sz w:val="24"/>
                <w:szCs w:val="24"/>
              </w:rPr>
            </w:pPr>
            <w:r>
              <w:rPr>
                <w:rFonts w:hint="eastAsia" w:ascii="宋体" w:hAnsi="宋体" w:eastAsia="宋体" w:cs="宋体"/>
                <w:bCs/>
                <w:sz w:val="24"/>
                <w:szCs w:val="24"/>
              </w:rPr>
              <w:t>空调系统：非独立顶置式空调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4.7</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sz w:val="24"/>
                <w:szCs w:val="24"/>
              </w:rPr>
            </w:pPr>
            <w:r>
              <w:rPr>
                <w:rFonts w:hint="eastAsia" w:ascii="宋体" w:hAnsi="宋体" w:eastAsia="宋体" w:cs="宋体"/>
                <w:bCs/>
                <w:sz w:val="24"/>
                <w:szCs w:val="24"/>
              </w:rPr>
              <w:t>天窗：1个，具备逃生功能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4.8</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sz w:val="24"/>
                <w:szCs w:val="24"/>
              </w:rPr>
            </w:pPr>
            <w:r>
              <w:rPr>
                <w:rFonts w:hint="eastAsia" w:ascii="宋体" w:hAnsi="宋体" w:eastAsia="宋体" w:cs="宋体"/>
                <w:bCs/>
                <w:sz w:val="24"/>
                <w:szCs w:val="24"/>
              </w:rPr>
              <w:t>电子遥控门钥匙：两套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1" w:firstLineChars="17"/>
              <w:jc w:val="center"/>
              <w:textAlignment w:val="baseline"/>
              <w:rPr>
                <w:rFonts w:hint="eastAsia" w:ascii="宋体" w:hAnsi="宋体" w:eastAsia="宋体" w:cs="宋体"/>
                <w:bCs/>
                <w:color w:val="000000"/>
                <w:sz w:val="24"/>
                <w:szCs w:val="24"/>
              </w:rPr>
            </w:pPr>
            <w:r>
              <w:rPr>
                <w:rFonts w:hint="eastAsia" w:ascii="宋体" w:hAnsi="宋体" w:eastAsia="宋体" w:cs="宋体"/>
                <w:b/>
                <w:bCs/>
                <w:color w:val="000000" w:themeColor="text1"/>
                <w:sz w:val="24"/>
                <w:szCs w:val="24"/>
                <w:highlight w:val="none"/>
                <w:shd w:val="clear" w:color="auto" w:fill="auto"/>
                <w:lang w:val="en-US" w:eastAsia="zh-CN"/>
              </w:rPr>
              <w:t>（二）</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7" w:firstLineChars="7"/>
              <w:jc w:val="both"/>
              <w:textAlignment w:val="baseline"/>
              <w:rPr>
                <w:rFonts w:hint="eastAsia" w:ascii="宋体" w:hAnsi="宋体" w:eastAsia="宋体" w:cs="宋体"/>
                <w:bCs/>
                <w:sz w:val="24"/>
                <w:szCs w:val="24"/>
              </w:rPr>
            </w:pPr>
            <w:r>
              <w:rPr>
                <w:rFonts w:hint="eastAsia" w:ascii="宋体" w:hAnsi="宋体" w:eastAsia="宋体" w:cs="宋体"/>
                <w:b/>
                <w:bCs/>
                <w:color w:val="000000" w:themeColor="text1"/>
                <w:sz w:val="24"/>
                <w:szCs w:val="24"/>
                <w:highlight w:val="none"/>
                <w:shd w:val="clear" w:color="auto" w:fill="auto"/>
                <w:lang w:val="en-US" w:eastAsia="zh-CN"/>
              </w:rPr>
              <w:t>车载专用</w:t>
            </w:r>
            <w:r>
              <w:rPr>
                <w:rFonts w:hint="eastAsia" w:ascii="宋体" w:hAnsi="宋体" w:eastAsia="宋体" w:cs="宋体"/>
                <w:b/>
                <w:bCs/>
                <w:color w:val="000000" w:themeColor="text1"/>
                <w:sz w:val="24"/>
                <w:szCs w:val="24"/>
                <w:highlight w:val="none"/>
                <w:shd w:val="clear" w:color="auto" w:fill="auto"/>
              </w:rPr>
              <w:t>数字化X线摄影系统</w:t>
            </w:r>
            <w:r>
              <w:rPr>
                <w:rFonts w:hint="eastAsia" w:ascii="宋体" w:hAnsi="宋体" w:eastAsia="宋体" w:cs="宋体"/>
                <w:b/>
                <w:bCs/>
                <w:color w:val="000000" w:themeColor="text1"/>
                <w:sz w:val="24"/>
                <w:szCs w:val="24"/>
                <w:highlight w:val="none"/>
                <w:shd w:val="clear" w:color="auto" w:fill="auto"/>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1" w:firstLineChars="17"/>
              <w:jc w:val="center"/>
              <w:textAlignment w:val="baseline"/>
              <w:rPr>
                <w:rFonts w:hint="eastAsia" w:ascii="宋体" w:hAnsi="宋体" w:eastAsia="宋体" w:cs="宋体"/>
                <w:bCs/>
                <w:color w:val="000000"/>
                <w:sz w:val="24"/>
                <w:szCs w:val="24"/>
              </w:rPr>
            </w:pPr>
            <w:r>
              <w:rPr>
                <w:rFonts w:hint="eastAsia" w:ascii="宋体" w:hAnsi="宋体" w:eastAsia="宋体" w:cs="宋体"/>
                <w:b/>
                <w:bCs/>
                <w:color w:val="000000" w:themeColor="text1"/>
                <w:sz w:val="24"/>
                <w:szCs w:val="24"/>
                <w:highlight w:val="none"/>
                <w:shd w:val="clear" w:color="auto" w:fill="auto"/>
                <w:lang w:val="en-US" w:eastAsia="zh-CN"/>
              </w:rPr>
              <w:t>1</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7" w:firstLineChars="7"/>
              <w:jc w:val="both"/>
              <w:textAlignment w:val="baseline"/>
              <w:rPr>
                <w:rFonts w:hint="eastAsia" w:ascii="宋体" w:hAnsi="宋体" w:eastAsia="宋体" w:cs="宋体"/>
                <w:bCs/>
                <w:sz w:val="24"/>
                <w:szCs w:val="24"/>
              </w:rPr>
            </w:pPr>
            <w:r>
              <w:rPr>
                <w:rFonts w:hint="eastAsia" w:ascii="宋体" w:hAnsi="宋体" w:eastAsia="宋体" w:cs="宋体"/>
                <w:b/>
                <w:bCs/>
                <w:color w:val="000000" w:themeColor="text1"/>
                <w:sz w:val="24"/>
                <w:szCs w:val="24"/>
                <w:highlight w:val="none"/>
                <w:shd w:val="clear" w:color="auto" w:fill="auto"/>
                <w:lang w:val="en-US" w:eastAsia="zh-CN"/>
              </w:rPr>
              <w:t xml:space="preserve">X射线高压发生器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bCs/>
                <w:color w:val="000000"/>
                <w:sz w:val="24"/>
                <w:szCs w:val="24"/>
              </w:rPr>
            </w:pPr>
            <w:r>
              <w:rPr>
                <w:rFonts w:hint="eastAsia" w:ascii="宋体" w:hAnsi="宋体" w:eastAsia="宋体" w:cs="宋体"/>
                <w:bCs/>
                <w:color w:val="000000" w:themeColor="text1"/>
                <w:sz w:val="24"/>
                <w:szCs w:val="24"/>
                <w:highlight w:val="none"/>
                <w:shd w:val="clear" w:color="auto" w:fill="auto"/>
              </w:rPr>
              <w:t>▲</w:t>
            </w:r>
            <w:r>
              <w:rPr>
                <w:rFonts w:hint="eastAsia" w:ascii="宋体" w:hAnsi="宋体" w:eastAsia="宋体" w:cs="宋体"/>
                <w:color w:val="000000" w:themeColor="text1"/>
                <w:sz w:val="24"/>
                <w:szCs w:val="24"/>
                <w:highlight w:val="none"/>
                <w:shd w:val="clear" w:color="auto" w:fill="auto"/>
                <w:lang w:val="en-US" w:eastAsia="zh-CN"/>
              </w:rPr>
              <w:t>1.1</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 w:val="0"/>
                <w:bCs w:val="0"/>
                <w:sz w:val="24"/>
                <w:szCs w:val="24"/>
              </w:rPr>
            </w:pPr>
            <w:r>
              <w:rPr>
                <w:rFonts w:hint="eastAsia" w:ascii="宋体" w:hAnsi="宋体" w:eastAsia="宋体" w:cs="宋体"/>
                <w:b w:val="0"/>
                <w:bCs w:val="0"/>
                <w:color w:val="000000" w:themeColor="text1"/>
                <w:sz w:val="24"/>
                <w:szCs w:val="24"/>
                <w:highlight w:val="none"/>
                <w:shd w:val="clear" w:color="auto" w:fill="auto"/>
                <w:lang w:val="en-US" w:eastAsia="zh-CN"/>
              </w:rPr>
              <w:t>功率：</w:t>
            </w:r>
            <w:r>
              <w:rPr>
                <w:rFonts w:hint="eastAsia" w:ascii="宋体" w:hAnsi="宋体" w:eastAsia="宋体" w:cs="宋体"/>
                <w:bCs/>
                <w:snapToGrid/>
                <w:color w:val="000000"/>
                <w:kern w:val="0"/>
                <w:sz w:val="21"/>
                <w:szCs w:val="21"/>
                <w:lang w:val="en-US" w:eastAsia="zh-CN" w:bidi="ar"/>
              </w:rPr>
              <w:t>≥</w:t>
            </w:r>
            <w:r>
              <w:rPr>
                <w:rFonts w:hint="eastAsia" w:ascii="宋体" w:hAnsi="宋体" w:eastAsia="宋体" w:cs="宋体"/>
                <w:b w:val="0"/>
                <w:bCs w:val="0"/>
                <w:color w:val="000000" w:themeColor="text1"/>
                <w:sz w:val="24"/>
                <w:szCs w:val="24"/>
                <w:highlight w:val="none"/>
                <w:shd w:val="clear" w:color="auto" w:fill="auto"/>
                <w:lang w:val="en-US" w:eastAsia="zh-CN"/>
              </w:rPr>
              <w:t>56kW</w:t>
            </w:r>
            <w:r>
              <w:rPr>
                <w:rFonts w:hint="eastAsia" w:ascii="宋体" w:hAnsi="宋体" w:eastAsia="宋体" w:cs="宋体"/>
                <w:b w:val="0"/>
                <w:bCs w:val="0"/>
                <w:color w:val="000000" w:themeColor="text1"/>
                <w:sz w:val="24"/>
                <w:szCs w:val="24"/>
                <w:highlight w:val="none"/>
                <w:shd w:val="clear" w:color="auto" w:fill="auto"/>
              </w:rPr>
              <w:t>（提供医疗器械注册证登记表或医疗器械注册检验报告证明）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bCs/>
                <w:color w:val="000000"/>
                <w:sz w:val="24"/>
                <w:szCs w:val="24"/>
              </w:rPr>
            </w:pPr>
            <w:r>
              <w:rPr>
                <w:rFonts w:hint="eastAsia" w:ascii="宋体" w:hAnsi="宋体" w:eastAsia="宋体" w:cs="宋体"/>
                <w:bCs/>
                <w:color w:val="000000" w:themeColor="text1"/>
                <w:sz w:val="24"/>
                <w:szCs w:val="24"/>
                <w:highlight w:val="none"/>
                <w:shd w:val="clear" w:color="auto" w:fill="auto"/>
              </w:rPr>
              <w:t>▲</w:t>
            </w:r>
            <w:r>
              <w:rPr>
                <w:rFonts w:hint="eastAsia" w:ascii="宋体" w:hAnsi="宋体" w:eastAsia="宋体" w:cs="宋体"/>
                <w:snapToGrid w:val="0"/>
                <w:color w:val="000000" w:themeColor="text1"/>
                <w:kern w:val="2"/>
                <w:sz w:val="24"/>
                <w:szCs w:val="24"/>
                <w:highlight w:val="none"/>
                <w:shd w:val="clear" w:color="auto" w:fill="auto"/>
                <w:lang w:val="en-US" w:eastAsia="zh-CN" w:bidi="ar-SA"/>
              </w:rPr>
              <w:t>1.2</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 w:val="0"/>
                <w:bCs w:val="0"/>
                <w:sz w:val="24"/>
                <w:szCs w:val="24"/>
              </w:rPr>
            </w:pPr>
            <w:r>
              <w:rPr>
                <w:rFonts w:hint="eastAsia" w:ascii="宋体" w:hAnsi="宋体" w:eastAsia="宋体" w:cs="宋体"/>
                <w:b w:val="0"/>
                <w:bCs w:val="0"/>
                <w:color w:val="000000" w:themeColor="text1"/>
                <w:sz w:val="24"/>
                <w:szCs w:val="24"/>
                <w:highlight w:val="none"/>
                <w:shd w:val="clear" w:color="auto" w:fill="auto"/>
                <w:lang w:val="en-US" w:eastAsia="zh-CN"/>
              </w:rPr>
              <w:t>为适应外出体检环境，对电网供电功率需求</w:t>
            </w:r>
            <w:r>
              <w:rPr>
                <w:rFonts w:hint="eastAsia" w:ascii="宋体" w:hAnsi="宋体" w:eastAsia="宋体" w:cs="宋体"/>
                <w:b w:val="0"/>
                <w:bCs w:val="0"/>
                <w:snapToGrid w:val="0"/>
                <w:color w:val="000000" w:themeColor="text1"/>
                <w:kern w:val="2"/>
                <w:sz w:val="24"/>
                <w:szCs w:val="24"/>
                <w:highlight w:val="none"/>
                <w:shd w:val="clear" w:color="auto" w:fill="auto"/>
                <w:lang w:val="en-US" w:eastAsia="zh-CN" w:bidi="ar-SA"/>
              </w:rPr>
              <w:t>≤3KVA</w:t>
            </w:r>
            <w:r>
              <w:rPr>
                <w:rFonts w:hint="eastAsia" w:ascii="宋体" w:hAnsi="宋体" w:eastAsia="宋体" w:cs="宋体"/>
                <w:b w:val="0"/>
                <w:bCs w:val="0"/>
                <w:color w:val="000000" w:themeColor="text1"/>
                <w:sz w:val="24"/>
                <w:szCs w:val="24"/>
                <w:highlight w:val="none"/>
                <w:shd w:val="clear" w:color="auto" w:fill="auto"/>
              </w:rPr>
              <w:t>（提供医疗器械注册证登记表或医疗器械注册检验报告证明）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bCs/>
                <w:color w:val="000000"/>
                <w:sz w:val="24"/>
                <w:szCs w:val="24"/>
              </w:rPr>
            </w:pPr>
            <w:r>
              <w:rPr>
                <w:rFonts w:hint="eastAsia" w:ascii="宋体" w:hAnsi="宋体" w:eastAsia="宋体" w:cs="宋体"/>
                <w:color w:val="000000" w:themeColor="text1"/>
                <w:sz w:val="24"/>
                <w:szCs w:val="24"/>
                <w:highlight w:val="none"/>
                <w:shd w:val="clear" w:color="auto" w:fill="auto"/>
                <w:lang w:val="en-US" w:eastAsia="zh-CN"/>
              </w:rPr>
              <w:t>1.3</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360" w:lineRule="auto"/>
              <w:ind w:right="0"/>
              <w:textAlignment w:val="baseline"/>
              <w:rPr>
                <w:rFonts w:hint="eastAsia" w:ascii="宋体" w:hAnsi="宋体" w:eastAsia="宋体" w:cs="宋体"/>
                <w:b w:val="0"/>
                <w:bCs w:val="0"/>
                <w:sz w:val="24"/>
                <w:szCs w:val="24"/>
              </w:rPr>
            </w:pPr>
            <w:r>
              <w:rPr>
                <w:rFonts w:hint="eastAsia" w:ascii="宋体" w:hAnsi="宋体" w:eastAsia="宋体" w:cs="宋体"/>
                <w:b w:val="0"/>
                <w:bCs w:val="0"/>
                <w:color w:val="000000" w:themeColor="text1"/>
                <w:sz w:val="24"/>
                <w:szCs w:val="24"/>
                <w:highlight w:val="none"/>
                <w:shd w:val="clear" w:color="auto" w:fill="auto"/>
                <w:lang w:val="en-US" w:eastAsia="zh-CN"/>
              </w:rPr>
              <w:t>工作频率：≥400kHz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bCs/>
                <w:color w:val="000000"/>
                <w:sz w:val="24"/>
                <w:szCs w:val="24"/>
              </w:rPr>
            </w:pPr>
            <w:r>
              <w:rPr>
                <w:rFonts w:hint="eastAsia" w:ascii="宋体" w:hAnsi="宋体" w:eastAsia="宋体" w:cs="宋体"/>
                <w:bCs/>
                <w:color w:val="000000" w:themeColor="text1"/>
                <w:sz w:val="24"/>
                <w:szCs w:val="24"/>
                <w:highlight w:val="none"/>
                <w:shd w:val="clear" w:color="auto" w:fill="auto"/>
              </w:rPr>
              <w:t>▲</w:t>
            </w:r>
            <w:r>
              <w:rPr>
                <w:rFonts w:hint="eastAsia" w:ascii="宋体" w:hAnsi="宋体" w:eastAsia="宋体" w:cs="宋体"/>
                <w:snapToGrid w:val="0"/>
                <w:color w:val="000000" w:themeColor="text1"/>
                <w:kern w:val="2"/>
                <w:sz w:val="24"/>
                <w:szCs w:val="24"/>
                <w:highlight w:val="none"/>
                <w:shd w:val="clear" w:color="auto" w:fill="auto"/>
                <w:lang w:val="en-US" w:eastAsia="zh-CN" w:bidi="ar-SA"/>
              </w:rPr>
              <w:t>1.4</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 w:val="0"/>
                <w:bCs w:val="0"/>
                <w:sz w:val="24"/>
                <w:szCs w:val="24"/>
              </w:rPr>
            </w:pPr>
            <w:r>
              <w:rPr>
                <w:rFonts w:hint="eastAsia" w:ascii="宋体" w:hAnsi="宋体" w:eastAsia="宋体" w:cs="宋体"/>
                <w:b w:val="0"/>
                <w:bCs w:val="0"/>
                <w:snapToGrid w:val="0"/>
                <w:color w:val="000000" w:themeColor="text1"/>
                <w:kern w:val="2"/>
                <w:sz w:val="24"/>
                <w:szCs w:val="24"/>
                <w:highlight w:val="none"/>
                <w:shd w:val="clear" w:color="auto" w:fill="auto"/>
                <w:lang w:val="en-US" w:eastAsia="zh-CN" w:bidi="ar-SA"/>
              </w:rPr>
              <w:t>纹波率：≤4%</w:t>
            </w:r>
            <w:r>
              <w:rPr>
                <w:rFonts w:hint="eastAsia" w:ascii="宋体" w:hAnsi="宋体" w:eastAsia="宋体" w:cs="宋体"/>
                <w:b w:val="0"/>
                <w:bCs w:val="0"/>
                <w:color w:val="000000" w:themeColor="text1"/>
                <w:sz w:val="24"/>
                <w:szCs w:val="24"/>
                <w:highlight w:val="none"/>
                <w:shd w:val="clear" w:color="auto" w:fill="auto"/>
              </w:rPr>
              <w:t>（提供医疗器械注册证登记表或医疗器械注册检验报告证明）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bCs/>
                <w:color w:val="000000"/>
                <w:sz w:val="24"/>
                <w:szCs w:val="24"/>
              </w:rPr>
            </w:pPr>
            <w:r>
              <w:rPr>
                <w:rFonts w:hint="eastAsia" w:ascii="宋体" w:hAnsi="宋体" w:eastAsia="宋体" w:cs="宋体"/>
                <w:color w:val="000000" w:themeColor="text1"/>
                <w:sz w:val="24"/>
                <w:szCs w:val="24"/>
                <w:highlight w:val="none"/>
                <w:shd w:val="clear" w:color="auto" w:fill="auto"/>
                <w:lang w:val="en-US" w:eastAsia="zh-CN"/>
              </w:rPr>
              <w:t>1.5</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 w:val="0"/>
                <w:bCs w:val="0"/>
                <w:sz w:val="24"/>
                <w:szCs w:val="24"/>
              </w:rPr>
            </w:pPr>
            <w:r>
              <w:rPr>
                <w:rFonts w:hint="eastAsia" w:ascii="宋体" w:hAnsi="宋体" w:eastAsia="宋体" w:cs="宋体"/>
                <w:b w:val="0"/>
                <w:bCs w:val="0"/>
                <w:color w:val="000000" w:themeColor="text1"/>
                <w:sz w:val="24"/>
                <w:szCs w:val="24"/>
                <w:highlight w:val="none"/>
                <w:shd w:val="clear" w:color="auto" w:fill="auto"/>
                <w:lang w:val="en-US" w:eastAsia="zh-CN"/>
              </w:rPr>
              <w:t>管电压：40-150kV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bCs/>
                <w:color w:val="000000"/>
                <w:sz w:val="24"/>
                <w:szCs w:val="24"/>
              </w:rPr>
            </w:pPr>
            <w:r>
              <w:rPr>
                <w:rFonts w:hint="eastAsia" w:ascii="宋体" w:hAnsi="宋体" w:eastAsia="宋体" w:cs="宋体"/>
                <w:color w:val="000000" w:themeColor="text1"/>
                <w:sz w:val="24"/>
                <w:szCs w:val="24"/>
                <w:highlight w:val="none"/>
                <w:shd w:val="clear" w:color="auto" w:fill="auto"/>
                <w:lang w:val="en-US" w:eastAsia="zh-CN"/>
              </w:rPr>
              <w:t>1.6</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360" w:lineRule="auto"/>
              <w:ind w:right="0"/>
              <w:textAlignment w:val="baseline"/>
              <w:rPr>
                <w:rFonts w:hint="eastAsia" w:ascii="宋体" w:hAnsi="宋体" w:eastAsia="宋体" w:cs="宋体"/>
                <w:bCs/>
                <w:sz w:val="24"/>
                <w:szCs w:val="24"/>
              </w:rPr>
            </w:pPr>
            <w:r>
              <w:rPr>
                <w:rFonts w:hint="eastAsia" w:ascii="宋体" w:hAnsi="宋体" w:eastAsia="宋体" w:cs="宋体"/>
                <w:color w:val="000000" w:themeColor="text1"/>
                <w:sz w:val="24"/>
                <w:szCs w:val="24"/>
                <w:highlight w:val="none"/>
                <w:shd w:val="clear" w:color="auto" w:fill="auto"/>
                <w:lang w:val="en-US" w:eastAsia="zh-CN"/>
              </w:rPr>
              <w:t>管电流：10-710mA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bCs/>
                <w:color w:val="000000"/>
                <w:sz w:val="24"/>
                <w:szCs w:val="24"/>
              </w:rPr>
            </w:pPr>
            <w:r>
              <w:rPr>
                <w:rFonts w:hint="eastAsia" w:ascii="宋体" w:hAnsi="宋体" w:eastAsia="宋体" w:cs="宋体"/>
                <w:color w:val="000000" w:themeColor="text1"/>
                <w:sz w:val="24"/>
                <w:szCs w:val="24"/>
                <w:highlight w:val="none"/>
                <w:shd w:val="clear" w:color="auto" w:fill="auto"/>
                <w:lang w:val="en-US" w:eastAsia="zh-CN"/>
              </w:rPr>
              <w:t>1.7</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sz w:val="24"/>
                <w:szCs w:val="24"/>
              </w:rPr>
            </w:pPr>
            <w:r>
              <w:rPr>
                <w:rFonts w:hint="eastAsia" w:ascii="宋体" w:hAnsi="宋体" w:eastAsia="宋体" w:cs="宋体"/>
                <w:color w:val="000000" w:themeColor="text1"/>
                <w:sz w:val="24"/>
                <w:szCs w:val="24"/>
                <w:highlight w:val="none"/>
                <w:shd w:val="clear" w:color="auto" w:fill="auto"/>
                <w:lang w:val="en-US" w:eastAsia="zh-CN"/>
              </w:rPr>
              <w:t>电流时间积：0.1-630mAs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1" w:firstLineChars="17"/>
              <w:jc w:val="center"/>
              <w:textAlignment w:val="baseline"/>
              <w:rPr>
                <w:rFonts w:hint="eastAsia" w:ascii="宋体" w:hAnsi="宋体" w:eastAsia="宋体" w:cs="宋体"/>
                <w:bCs/>
                <w:color w:val="000000"/>
                <w:sz w:val="24"/>
                <w:szCs w:val="24"/>
              </w:rPr>
            </w:pPr>
            <w:r>
              <w:rPr>
                <w:rFonts w:hint="eastAsia" w:ascii="宋体" w:hAnsi="宋体" w:eastAsia="宋体" w:cs="宋体"/>
                <w:b/>
                <w:bCs/>
                <w:color w:val="000000" w:themeColor="text1"/>
                <w:sz w:val="24"/>
                <w:szCs w:val="24"/>
                <w:highlight w:val="none"/>
                <w:shd w:val="clear" w:color="auto" w:fill="auto"/>
                <w:lang w:val="en-US" w:eastAsia="zh-CN"/>
              </w:rPr>
              <w:t>2</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7" w:firstLineChars="7"/>
              <w:jc w:val="both"/>
              <w:textAlignment w:val="baseline"/>
              <w:rPr>
                <w:rFonts w:hint="eastAsia" w:ascii="宋体" w:hAnsi="宋体" w:eastAsia="宋体" w:cs="宋体"/>
                <w:bCs/>
                <w:sz w:val="24"/>
                <w:szCs w:val="24"/>
              </w:rPr>
            </w:pPr>
            <w:r>
              <w:rPr>
                <w:rFonts w:hint="eastAsia" w:ascii="宋体" w:hAnsi="宋体" w:eastAsia="宋体" w:cs="宋体"/>
                <w:b/>
                <w:bCs/>
                <w:color w:val="000000" w:themeColor="text1"/>
                <w:sz w:val="24"/>
                <w:szCs w:val="24"/>
                <w:highlight w:val="none"/>
                <w:shd w:val="clear" w:color="auto" w:fill="auto"/>
                <w:lang w:val="en-US" w:eastAsia="zh-CN"/>
              </w:rPr>
              <w:t>X射线管组件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bCs/>
                <w:color w:val="000000"/>
                <w:sz w:val="24"/>
                <w:szCs w:val="24"/>
              </w:rPr>
            </w:pPr>
            <w:r>
              <w:rPr>
                <w:rFonts w:hint="eastAsia" w:ascii="宋体" w:hAnsi="宋体" w:eastAsia="宋体" w:cs="宋体"/>
                <w:color w:val="000000" w:themeColor="text1"/>
                <w:sz w:val="24"/>
                <w:szCs w:val="24"/>
                <w:highlight w:val="none"/>
                <w:shd w:val="clear" w:color="auto" w:fill="auto"/>
                <w:lang w:val="en-US" w:eastAsia="zh-CN"/>
              </w:rPr>
              <w:t>2.1</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sz w:val="24"/>
                <w:szCs w:val="24"/>
              </w:rPr>
            </w:pPr>
            <w:r>
              <w:rPr>
                <w:rFonts w:hint="eastAsia" w:ascii="宋体" w:hAnsi="宋体" w:eastAsia="宋体" w:cs="宋体"/>
                <w:color w:val="000000" w:themeColor="text1"/>
                <w:sz w:val="24"/>
                <w:szCs w:val="24"/>
                <w:highlight w:val="none"/>
                <w:shd w:val="clear" w:color="auto" w:fill="auto"/>
                <w:lang w:val="en-US" w:eastAsia="zh-CN"/>
              </w:rPr>
              <w:t>标称X射线管电压：150kV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bCs/>
                <w:color w:val="000000"/>
                <w:sz w:val="24"/>
                <w:szCs w:val="24"/>
              </w:rPr>
            </w:pPr>
            <w:r>
              <w:rPr>
                <w:rFonts w:hint="eastAsia" w:ascii="宋体" w:hAnsi="宋体" w:eastAsia="宋体" w:cs="宋体"/>
                <w:color w:val="000000" w:themeColor="text1"/>
                <w:sz w:val="24"/>
                <w:szCs w:val="24"/>
                <w:highlight w:val="none"/>
                <w:shd w:val="clear" w:color="auto" w:fill="auto"/>
                <w:lang w:val="en-US" w:eastAsia="zh-CN"/>
              </w:rPr>
              <w:t>2.2</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360" w:lineRule="auto"/>
              <w:ind w:right="0"/>
              <w:textAlignment w:val="baseline"/>
              <w:rPr>
                <w:rFonts w:hint="eastAsia" w:ascii="宋体" w:hAnsi="宋体" w:eastAsia="宋体" w:cs="宋体"/>
                <w:bCs/>
                <w:sz w:val="24"/>
                <w:szCs w:val="24"/>
              </w:rPr>
            </w:pPr>
            <w:r>
              <w:rPr>
                <w:rFonts w:hint="eastAsia" w:ascii="宋体" w:hAnsi="宋体" w:eastAsia="宋体" w:cs="宋体"/>
                <w:color w:val="000000" w:themeColor="text1"/>
                <w:sz w:val="24"/>
                <w:szCs w:val="24"/>
                <w:highlight w:val="none"/>
                <w:shd w:val="clear" w:color="auto" w:fill="auto"/>
                <w:lang w:val="en-US" w:eastAsia="zh-CN"/>
              </w:rPr>
              <w:t>X射线管焦点：</w:t>
            </w:r>
            <w:r>
              <w:rPr>
                <w:rFonts w:hint="eastAsia" w:cs="宋体"/>
                <w:color w:val="000000" w:themeColor="text1"/>
                <w:sz w:val="24"/>
                <w:szCs w:val="24"/>
                <w:highlight w:val="none"/>
                <w:shd w:val="clear" w:color="auto" w:fill="auto"/>
                <w:lang w:val="en-US" w:eastAsia="zh-CN"/>
              </w:rPr>
              <w:t>小焦点≤</w:t>
            </w:r>
            <w:r>
              <w:rPr>
                <w:rFonts w:hint="eastAsia" w:ascii="宋体" w:hAnsi="宋体" w:eastAsia="宋体" w:cs="宋体"/>
                <w:color w:val="000000" w:themeColor="text1"/>
                <w:sz w:val="24"/>
                <w:szCs w:val="24"/>
                <w:highlight w:val="none"/>
                <w:shd w:val="clear" w:color="auto" w:fill="auto"/>
                <w:lang w:val="en-US" w:eastAsia="zh-CN"/>
              </w:rPr>
              <w:t>0.6mm</w:t>
            </w:r>
            <w:r>
              <w:rPr>
                <w:rFonts w:hint="eastAsia" w:cs="宋体"/>
                <w:color w:val="000000" w:themeColor="text1"/>
                <w:sz w:val="24"/>
                <w:szCs w:val="24"/>
                <w:highlight w:val="none"/>
                <w:shd w:val="clear" w:color="auto" w:fill="auto"/>
                <w:lang w:val="en-US" w:eastAsia="zh-CN"/>
              </w:rPr>
              <w:t>，大焦点≤</w:t>
            </w:r>
            <w:r>
              <w:rPr>
                <w:rFonts w:hint="eastAsia" w:ascii="宋体" w:hAnsi="宋体" w:eastAsia="宋体" w:cs="宋体"/>
                <w:color w:val="000000" w:themeColor="text1"/>
                <w:sz w:val="24"/>
                <w:szCs w:val="24"/>
                <w:highlight w:val="none"/>
                <w:shd w:val="clear" w:color="auto" w:fill="auto"/>
                <w:lang w:val="en-US" w:eastAsia="zh-CN"/>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bCs/>
                <w:color w:val="000000"/>
                <w:sz w:val="24"/>
                <w:szCs w:val="24"/>
              </w:rPr>
            </w:pPr>
            <w:r>
              <w:rPr>
                <w:rFonts w:hint="eastAsia" w:ascii="宋体" w:hAnsi="宋体" w:eastAsia="宋体" w:cs="宋体"/>
                <w:color w:val="000000" w:themeColor="text1"/>
                <w:sz w:val="24"/>
                <w:szCs w:val="24"/>
                <w:highlight w:val="none"/>
                <w:shd w:val="clear" w:color="auto" w:fill="auto"/>
                <w:lang w:val="en-US" w:eastAsia="zh-CN"/>
              </w:rPr>
              <w:t>2.3</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sz w:val="24"/>
                <w:szCs w:val="24"/>
              </w:rPr>
            </w:pPr>
            <w:r>
              <w:rPr>
                <w:rFonts w:hint="eastAsia" w:ascii="宋体" w:hAnsi="宋体" w:eastAsia="宋体" w:cs="宋体"/>
                <w:color w:val="000000" w:themeColor="text1"/>
                <w:sz w:val="24"/>
                <w:szCs w:val="24"/>
                <w:highlight w:val="none"/>
                <w:shd w:val="clear" w:color="auto" w:fill="auto"/>
                <w:lang w:val="en-US" w:eastAsia="zh-CN"/>
              </w:rPr>
              <w:t>阳极热容量：≥244kJ（330kHU）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bCs/>
                <w:color w:val="000000"/>
                <w:sz w:val="24"/>
                <w:szCs w:val="24"/>
              </w:rPr>
            </w:pPr>
            <w:r>
              <w:rPr>
                <w:rFonts w:hint="eastAsia" w:ascii="宋体" w:hAnsi="宋体" w:eastAsia="宋体" w:cs="宋体"/>
                <w:color w:val="000000" w:themeColor="text1"/>
                <w:sz w:val="24"/>
                <w:szCs w:val="24"/>
                <w:highlight w:val="none"/>
                <w:shd w:val="clear" w:color="auto" w:fill="auto"/>
                <w:lang w:val="en-US" w:eastAsia="zh-CN"/>
              </w:rPr>
              <w:t>2.4</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sz w:val="24"/>
                <w:szCs w:val="24"/>
              </w:rPr>
            </w:pPr>
            <w:r>
              <w:rPr>
                <w:rFonts w:hint="eastAsia" w:ascii="宋体" w:hAnsi="宋体" w:eastAsia="宋体" w:cs="宋体"/>
                <w:color w:val="000000" w:themeColor="text1"/>
                <w:sz w:val="24"/>
                <w:szCs w:val="24"/>
                <w:highlight w:val="none"/>
                <w:shd w:val="clear" w:color="auto" w:fill="auto"/>
                <w:lang w:val="en-US" w:eastAsia="zh-CN"/>
              </w:rPr>
              <w:t>管组件热容量：≥1000kJ（1400kHU）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bCs/>
                <w:color w:val="000000"/>
                <w:sz w:val="24"/>
                <w:szCs w:val="24"/>
              </w:rPr>
            </w:pPr>
            <w:r>
              <w:rPr>
                <w:rFonts w:hint="eastAsia" w:ascii="宋体" w:hAnsi="宋体" w:eastAsia="宋体" w:cs="宋体"/>
                <w:bCs/>
                <w:color w:val="000000" w:themeColor="text1"/>
                <w:sz w:val="24"/>
                <w:szCs w:val="24"/>
                <w:highlight w:val="none"/>
                <w:shd w:val="clear" w:color="auto" w:fill="auto"/>
              </w:rPr>
              <w:t>▲</w:t>
            </w:r>
            <w:r>
              <w:rPr>
                <w:rFonts w:hint="eastAsia" w:ascii="宋体" w:hAnsi="宋体" w:eastAsia="宋体" w:cs="宋体"/>
                <w:color w:val="000000" w:themeColor="text1"/>
                <w:sz w:val="24"/>
                <w:szCs w:val="24"/>
                <w:highlight w:val="none"/>
                <w:shd w:val="clear" w:color="auto" w:fill="auto"/>
                <w:lang w:val="en-US" w:eastAsia="zh-CN"/>
              </w:rPr>
              <w:t>2.5</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sz w:val="24"/>
                <w:szCs w:val="24"/>
              </w:rPr>
            </w:pPr>
            <w:r>
              <w:rPr>
                <w:rFonts w:hint="eastAsia" w:ascii="宋体" w:hAnsi="宋体" w:eastAsia="宋体" w:cs="宋体"/>
                <w:color w:val="000000" w:themeColor="text1"/>
                <w:sz w:val="24"/>
                <w:szCs w:val="24"/>
                <w:highlight w:val="none"/>
                <w:shd w:val="clear" w:color="auto" w:fill="auto"/>
                <w:lang w:val="en-US" w:eastAsia="zh-CN"/>
              </w:rPr>
              <w:t>旋转阳极最大转速：≥10800rpm</w:t>
            </w:r>
            <w:r>
              <w:rPr>
                <w:rFonts w:hint="eastAsia" w:ascii="宋体" w:hAnsi="宋体" w:eastAsia="宋体" w:cs="宋体"/>
                <w:b w:val="0"/>
                <w:bCs w:val="0"/>
                <w:color w:val="000000" w:themeColor="text1"/>
                <w:sz w:val="24"/>
                <w:szCs w:val="24"/>
                <w:highlight w:val="none"/>
                <w:shd w:val="clear" w:color="auto" w:fill="auto"/>
                <w:lang w:val="en-US" w:eastAsia="zh-CN"/>
              </w:rPr>
              <w:t>（</w:t>
            </w:r>
            <w:r>
              <w:rPr>
                <w:rFonts w:hint="eastAsia" w:ascii="宋体" w:hAnsi="宋体" w:eastAsia="宋体" w:cs="宋体"/>
                <w:b w:val="0"/>
                <w:bCs w:val="0"/>
                <w:color w:val="000000" w:themeColor="text1"/>
                <w:sz w:val="24"/>
                <w:szCs w:val="24"/>
                <w:highlight w:val="none"/>
                <w:shd w:val="clear" w:color="auto" w:fill="auto"/>
              </w:rPr>
              <w:t>提供医疗器械注册证登记表或医疗器械注册检验报告证明）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bCs/>
                <w:color w:val="000000"/>
                <w:sz w:val="24"/>
                <w:szCs w:val="24"/>
              </w:rPr>
            </w:pPr>
            <w:r>
              <w:rPr>
                <w:rFonts w:hint="eastAsia" w:ascii="宋体" w:hAnsi="宋体" w:eastAsia="宋体" w:cs="宋体"/>
                <w:bCs/>
                <w:color w:val="000000" w:themeColor="text1"/>
                <w:sz w:val="24"/>
                <w:szCs w:val="24"/>
                <w:highlight w:val="none"/>
                <w:shd w:val="clear" w:color="auto" w:fill="auto"/>
              </w:rPr>
              <w:t>▲</w:t>
            </w:r>
            <w:r>
              <w:rPr>
                <w:rFonts w:hint="eastAsia" w:ascii="宋体" w:hAnsi="宋体" w:eastAsia="宋体" w:cs="宋体"/>
                <w:color w:val="000000" w:themeColor="text1"/>
                <w:sz w:val="24"/>
                <w:szCs w:val="24"/>
                <w:highlight w:val="none"/>
                <w:shd w:val="clear" w:color="auto" w:fill="auto"/>
                <w:lang w:val="en-US" w:eastAsia="zh-CN"/>
              </w:rPr>
              <w:t>2.6</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360" w:lineRule="auto"/>
              <w:ind w:right="0"/>
              <w:textAlignment w:val="baseline"/>
              <w:rPr>
                <w:rFonts w:hint="eastAsia" w:ascii="宋体" w:hAnsi="宋体" w:eastAsia="宋体" w:cs="宋体"/>
                <w:bCs/>
                <w:sz w:val="24"/>
                <w:szCs w:val="24"/>
              </w:rPr>
            </w:pPr>
            <w:r>
              <w:rPr>
                <w:rFonts w:hint="eastAsia" w:ascii="宋体" w:hAnsi="宋体" w:eastAsia="宋体" w:cs="宋体"/>
                <w:color w:val="000000" w:themeColor="text1"/>
                <w:sz w:val="24"/>
                <w:szCs w:val="24"/>
                <w:highlight w:val="none"/>
                <w:shd w:val="clear" w:color="auto" w:fill="auto"/>
                <w:lang w:val="en-US" w:eastAsia="zh-CN"/>
              </w:rPr>
              <w:t>具备</w:t>
            </w:r>
            <w:r>
              <w:rPr>
                <w:rFonts w:hint="eastAsia" w:ascii="宋体" w:hAnsi="宋体" w:eastAsia="宋体" w:cs="宋体"/>
                <w:b w:val="0"/>
                <w:bCs w:val="0"/>
                <w:color w:val="000000" w:themeColor="text1"/>
                <w:sz w:val="24"/>
                <w:szCs w:val="24"/>
                <w:highlight w:val="none"/>
                <w:shd w:val="clear" w:color="auto" w:fill="auto"/>
                <w:lang w:val="en-US" w:eastAsia="zh-CN"/>
              </w:rPr>
              <w:t>球管温度控制功能（</w:t>
            </w:r>
            <w:r>
              <w:rPr>
                <w:rFonts w:hint="eastAsia" w:ascii="宋体" w:hAnsi="宋体" w:eastAsia="宋体" w:cs="宋体"/>
                <w:b w:val="0"/>
                <w:bCs w:val="0"/>
                <w:color w:val="000000" w:themeColor="text1"/>
                <w:sz w:val="24"/>
                <w:szCs w:val="24"/>
                <w:highlight w:val="none"/>
                <w:shd w:val="clear" w:color="auto" w:fill="auto"/>
              </w:rPr>
              <w:t>提供医疗器械注册证登记表或医疗器械注册检验报告证明）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1" w:firstLineChars="17"/>
              <w:jc w:val="center"/>
              <w:textAlignment w:val="baseline"/>
              <w:rPr>
                <w:rFonts w:hint="eastAsia" w:ascii="宋体" w:hAnsi="宋体" w:eastAsia="宋体" w:cs="宋体"/>
                <w:bCs/>
                <w:color w:val="000000"/>
                <w:sz w:val="24"/>
                <w:szCs w:val="24"/>
              </w:rPr>
            </w:pPr>
            <w:r>
              <w:rPr>
                <w:rFonts w:hint="eastAsia" w:ascii="宋体" w:hAnsi="宋体" w:eastAsia="宋体" w:cs="宋体"/>
                <w:b/>
                <w:bCs/>
                <w:color w:val="000000" w:themeColor="text1"/>
                <w:sz w:val="24"/>
                <w:szCs w:val="24"/>
                <w:highlight w:val="none"/>
                <w:shd w:val="clear" w:color="auto" w:fill="auto"/>
                <w:lang w:val="en-US" w:eastAsia="zh-CN"/>
              </w:rPr>
              <w:t>3</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7" w:firstLineChars="7"/>
              <w:jc w:val="both"/>
              <w:textAlignment w:val="baseline"/>
              <w:rPr>
                <w:rFonts w:hint="eastAsia" w:ascii="宋体" w:hAnsi="宋体" w:eastAsia="宋体" w:cs="宋体"/>
                <w:bCs/>
                <w:sz w:val="24"/>
                <w:szCs w:val="24"/>
              </w:rPr>
            </w:pPr>
            <w:r>
              <w:rPr>
                <w:rFonts w:hint="eastAsia" w:ascii="宋体" w:hAnsi="宋体" w:eastAsia="宋体" w:cs="宋体"/>
                <w:b/>
                <w:bCs/>
                <w:color w:val="000000" w:themeColor="text1"/>
                <w:sz w:val="24"/>
                <w:szCs w:val="24"/>
                <w:highlight w:val="none"/>
                <w:shd w:val="clear" w:color="auto" w:fill="auto"/>
                <w:lang w:val="en-US" w:eastAsia="zh-CN"/>
              </w:rPr>
              <w:t>平板探测器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bCs/>
                <w:color w:val="000000"/>
                <w:sz w:val="24"/>
                <w:szCs w:val="24"/>
              </w:rPr>
            </w:pPr>
            <w:r>
              <w:rPr>
                <w:rFonts w:hint="eastAsia" w:ascii="宋体" w:hAnsi="宋体" w:eastAsia="宋体" w:cs="宋体"/>
                <w:color w:val="000000" w:themeColor="text1"/>
                <w:sz w:val="24"/>
                <w:szCs w:val="24"/>
                <w:highlight w:val="none"/>
                <w:shd w:val="clear" w:color="auto" w:fill="auto"/>
                <w:lang w:val="en-US" w:eastAsia="zh-CN"/>
              </w:rPr>
              <w:t>3.1</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sz w:val="24"/>
                <w:szCs w:val="24"/>
              </w:rPr>
            </w:pPr>
            <w:r>
              <w:rPr>
                <w:rFonts w:hint="eastAsia" w:ascii="宋体" w:hAnsi="宋体" w:eastAsia="宋体" w:cs="宋体"/>
                <w:color w:val="000000" w:themeColor="text1"/>
                <w:sz w:val="24"/>
                <w:szCs w:val="24"/>
                <w:highlight w:val="none"/>
                <w:shd w:val="clear" w:color="auto" w:fill="auto"/>
                <w:lang w:val="en-US" w:eastAsia="zh-CN"/>
              </w:rPr>
              <w:t>图像传感器：非晶硅薄膜晶体管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bCs/>
                <w:color w:val="000000"/>
                <w:sz w:val="24"/>
                <w:szCs w:val="24"/>
              </w:rPr>
            </w:pPr>
            <w:r>
              <w:rPr>
                <w:rFonts w:hint="eastAsia" w:ascii="宋体" w:hAnsi="宋体" w:eastAsia="宋体" w:cs="宋体"/>
                <w:color w:val="000000" w:themeColor="text1"/>
                <w:sz w:val="24"/>
                <w:szCs w:val="24"/>
                <w:highlight w:val="none"/>
                <w:shd w:val="clear" w:color="auto" w:fill="auto"/>
                <w:lang w:val="en-US" w:eastAsia="zh-CN"/>
              </w:rPr>
              <w:t>3.2</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360" w:lineRule="auto"/>
              <w:ind w:right="0"/>
              <w:textAlignment w:val="baseline"/>
              <w:rPr>
                <w:rFonts w:hint="eastAsia" w:ascii="宋体" w:hAnsi="宋体" w:eastAsia="宋体" w:cs="宋体"/>
                <w:bCs/>
                <w:sz w:val="24"/>
                <w:szCs w:val="24"/>
              </w:rPr>
            </w:pPr>
            <w:r>
              <w:rPr>
                <w:rFonts w:hint="eastAsia" w:ascii="宋体" w:hAnsi="宋体" w:eastAsia="宋体" w:cs="宋体"/>
                <w:color w:val="000000" w:themeColor="text1"/>
                <w:sz w:val="24"/>
                <w:szCs w:val="24"/>
                <w:highlight w:val="none"/>
                <w:shd w:val="clear" w:color="auto" w:fill="auto"/>
                <w:lang w:val="en-US" w:eastAsia="zh-CN"/>
              </w:rPr>
              <w:t>闪烁体：碘化铯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bCs/>
                <w:color w:val="000000"/>
                <w:sz w:val="24"/>
                <w:szCs w:val="24"/>
              </w:rPr>
            </w:pPr>
            <w:r>
              <w:rPr>
                <w:rFonts w:hint="eastAsia" w:ascii="宋体" w:hAnsi="宋体" w:eastAsia="宋体" w:cs="宋体"/>
                <w:color w:val="000000" w:themeColor="text1"/>
                <w:sz w:val="24"/>
                <w:szCs w:val="24"/>
                <w:highlight w:val="none"/>
                <w:shd w:val="clear" w:color="auto" w:fill="auto"/>
                <w:lang w:val="en-US" w:eastAsia="zh-CN"/>
              </w:rPr>
              <w:t>3.3</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sz w:val="24"/>
                <w:szCs w:val="24"/>
              </w:rPr>
            </w:pPr>
            <w:r>
              <w:rPr>
                <w:rFonts w:hint="eastAsia" w:ascii="宋体" w:hAnsi="宋体" w:eastAsia="宋体" w:cs="宋体"/>
                <w:color w:val="000000" w:themeColor="text1"/>
                <w:sz w:val="24"/>
                <w:szCs w:val="24"/>
                <w:highlight w:val="none"/>
                <w:shd w:val="clear" w:color="auto" w:fill="auto"/>
                <w:lang w:val="en-US" w:eastAsia="zh-CN"/>
              </w:rPr>
              <w:t>像素尺寸：≤140μm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40" w:firstLineChars="17"/>
              <w:jc w:val="center"/>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3.4</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360" w:lineRule="auto"/>
              <w:ind w:right="0"/>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采集矩阵：≥3072×3072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40" w:firstLineChars="17"/>
              <w:jc w:val="center"/>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bCs/>
                <w:color w:val="000000" w:themeColor="text1"/>
                <w:sz w:val="24"/>
                <w:szCs w:val="24"/>
                <w:highlight w:val="none"/>
                <w:shd w:val="clear" w:color="auto" w:fill="auto"/>
              </w:rPr>
              <w:t>▲</w:t>
            </w:r>
            <w:r>
              <w:rPr>
                <w:rFonts w:hint="eastAsia" w:ascii="宋体" w:hAnsi="宋体" w:eastAsia="宋体" w:cs="宋体"/>
                <w:color w:val="000000" w:themeColor="text1"/>
                <w:sz w:val="24"/>
                <w:szCs w:val="24"/>
                <w:highlight w:val="none"/>
                <w:shd w:val="clear" w:color="auto" w:fill="auto"/>
                <w:lang w:val="en-US" w:eastAsia="zh-CN"/>
              </w:rPr>
              <w:t>3.5</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16" w:firstLineChars="7"/>
              <w:jc w:val="both"/>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成像面积：≥430×430mm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40" w:firstLineChars="17"/>
              <w:jc w:val="center"/>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3.6</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16" w:firstLineChars="7"/>
              <w:jc w:val="both"/>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灰阶：≥16bit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40" w:firstLineChars="17"/>
              <w:jc w:val="center"/>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3.7</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16" w:firstLineChars="7"/>
              <w:jc w:val="both"/>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空间分辨率：≥3.7Lp/mm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40" w:firstLineChars="17"/>
              <w:jc w:val="center"/>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bCs/>
                <w:color w:val="000000" w:themeColor="text1"/>
                <w:sz w:val="24"/>
                <w:szCs w:val="24"/>
                <w:highlight w:val="none"/>
                <w:shd w:val="clear" w:color="auto" w:fill="auto"/>
                <w:lang w:val="en-US" w:eastAsia="zh-CN"/>
              </w:rPr>
              <w:t>3.8</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16" w:firstLineChars="7"/>
              <w:jc w:val="both"/>
              <w:textAlignment w:val="baseline"/>
              <w:rPr>
                <w:rFonts w:hint="eastAsia" w:ascii="宋体" w:hAnsi="宋体" w:eastAsia="宋体" w:cs="宋体"/>
                <w:b w:val="0"/>
                <w:bCs/>
                <w:snapToGrid w:val="0"/>
                <w:color w:val="000000" w:themeColor="text1"/>
                <w:kern w:val="0"/>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rPr>
              <w:t>平板探测器计量仪要求：探测器自带微型射线剂量接受仪，每次采集图像后，在图像中准确显示患者接受的辐射剂量，以辅助医生诊断及记录存档（提供实拍图片或其他官方认可的技术证明材料）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40" w:firstLineChars="17"/>
              <w:jc w:val="center"/>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bCs/>
                <w:color w:val="000000" w:themeColor="text1"/>
                <w:sz w:val="24"/>
                <w:szCs w:val="24"/>
                <w:highlight w:val="none"/>
                <w:shd w:val="clear" w:color="auto" w:fill="auto"/>
              </w:rPr>
              <w:t>▲</w:t>
            </w:r>
            <w:r>
              <w:rPr>
                <w:rFonts w:hint="eastAsia" w:ascii="宋体" w:hAnsi="宋体" w:eastAsia="宋体" w:cs="宋体"/>
                <w:bCs/>
                <w:color w:val="000000" w:themeColor="text1"/>
                <w:sz w:val="24"/>
                <w:szCs w:val="24"/>
                <w:highlight w:val="none"/>
                <w:shd w:val="clear" w:color="auto" w:fill="auto"/>
                <w:lang w:val="en-US" w:eastAsia="zh-CN"/>
              </w:rPr>
              <w:t>3.9</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16" w:firstLineChars="7"/>
              <w:jc w:val="both"/>
              <w:textAlignment w:val="baseline"/>
              <w:rPr>
                <w:rFonts w:hint="eastAsia" w:ascii="宋体" w:hAnsi="宋体" w:eastAsia="宋体" w:cs="宋体"/>
                <w:b w:val="0"/>
                <w:bCs/>
                <w:snapToGrid w:val="0"/>
                <w:color w:val="000000" w:themeColor="text1"/>
                <w:kern w:val="0"/>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rPr>
              <w:t>探测器具有X线被动触发功能(AED功能)，探测器不需要和高压发生器连接、建立通讯协议，有小剂量X线照射即可被动触发成像功能。可避免高压发生器和平板间因通讯引发的故障，平板探测器可以随时移机，与其他X光机具备高度兼容性，移机使用时不需专业人员再做高压发生器和探测器的通讯连接。（提供厂家承诺函等或其他官方认可的技术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41" w:firstLineChars="17"/>
              <w:jc w:val="center"/>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b/>
                <w:bCs w:val="0"/>
                <w:color w:val="000000" w:themeColor="text1"/>
                <w:sz w:val="24"/>
                <w:szCs w:val="24"/>
                <w:highlight w:val="none"/>
                <w:shd w:val="clear" w:color="auto" w:fill="auto"/>
                <w:lang w:val="en-US" w:eastAsia="zh-CN"/>
              </w:rPr>
              <w:t>4</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17" w:firstLineChars="7"/>
              <w:jc w:val="both"/>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b/>
                <w:bCs w:val="0"/>
                <w:color w:val="000000" w:themeColor="text1"/>
                <w:sz w:val="24"/>
                <w:szCs w:val="24"/>
                <w:highlight w:val="none"/>
                <w:shd w:val="clear" w:color="auto" w:fill="auto"/>
                <w:lang w:val="en-US" w:eastAsia="zh-CN"/>
              </w:rPr>
              <w:t>具备DA</w:t>
            </w:r>
            <w:r>
              <w:rPr>
                <w:rFonts w:hint="eastAsia" w:ascii="宋体" w:hAnsi="宋体" w:eastAsia="宋体" w:cs="宋体"/>
                <w:b/>
                <w:bCs/>
                <w:color w:val="000000" w:themeColor="text1"/>
                <w:sz w:val="24"/>
                <w:szCs w:val="24"/>
                <w:highlight w:val="none"/>
                <w:shd w:val="clear" w:color="auto" w:fill="auto"/>
                <w:lang w:val="en-US" w:eastAsia="zh-CN"/>
              </w:rPr>
              <w:t>P功能</w:t>
            </w:r>
            <w:r>
              <w:rPr>
                <w:rFonts w:hint="eastAsia" w:ascii="宋体" w:hAnsi="宋体" w:eastAsia="宋体" w:cs="宋体"/>
                <w:b w:val="0"/>
                <w:bCs w:val="0"/>
                <w:color w:val="000000" w:themeColor="text1"/>
                <w:sz w:val="24"/>
                <w:szCs w:val="24"/>
                <w:highlight w:val="none"/>
                <w:shd w:val="clear" w:color="auto" w:fill="auto"/>
                <w:lang w:val="en-US" w:eastAsia="zh-CN"/>
              </w:rPr>
              <w:t>，</w:t>
            </w:r>
            <w:r>
              <w:rPr>
                <w:rFonts w:hint="eastAsia" w:ascii="宋体" w:hAnsi="宋体" w:eastAsia="宋体" w:cs="宋体"/>
                <w:color w:val="000000" w:themeColor="text1"/>
                <w:sz w:val="24"/>
                <w:szCs w:val="24"/>
                <w:highlight w:val="none"/>
                <w:shd w:val="clear" w:color="auto" w:fill="auto"/>
                <w:lang w:val="en-US" w:eastAsia="zh-CN"/>
              </w:rPr>
              <w:t>即剂量面积积指示功能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41" w:firstLineChars="17"/>
              <w:jc w:val="center"/>
              <w:textAlignment w:val="baseline"/>
              <w:rPr>
                <w:rFonts w:hint="eastAsia" w:ascii="宋体" w:hAnsi="宋体" w:eastAsia="宋体" w:cs="宋体"/>
                <w:b/>
                <w:bCs/>
                <w:snapToGrid w:val="0"/>
                <w:color w:val="000000" w:themeColor="text1"/>
                <w:kern w:val="0"/>
                <w:sz w:val="24"/>
                <w:szCs w:val="24"/>
                <w:highlight w:val="none"/>
                <w:shd w:val="clear" w:color="auto" w:fill="auto"/>
                <w:lang w:val="en-US" w:eastAsia="zh-CN"/>
              </w:rPr>
            </w:pPr>
            <w:r>
              <w:rPr>
                <w:rFonts w:hint="eastAsia" w:ascii="宋体" w:hAnsi="宋体" w:eastAsia="宋体" w:cs="宋体"/>
                <w:b/>
                <w:bCs/>
                <w:color w:val="000000" w:themeColor="text1"/>
                <w:sz w:val="24"/>
                <w:szCs w:val="24"/>
                <w:highlight w:val="none"/>
                <w:shd w:val="clear" w:color="auto" w:fill="auto"/>
                <w:lang w:val="en-US" w:eastAsia="zh-CN"/>
              </w:rPr>
              <w:t>5</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17" w:firstLineChars="7"/>
              <w:jc w:val="both"/>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b/>
                <w:bCs/>
                <w:color w:val="000000" w:themeColor="text1"/>
                <w:sz w:val="24"/>
                <w:szCs w:val="24"/>
                <w:highlight w:val="none"/>
                <w:shd w:val="clear" w:color="auto" w:fill="auto"/>
                <w:lang w:val="en-US" w:eastAsia="zh-CN"/>
              </w:rPr>
              <w:t>防散射滤线栅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40" w:firstLineChars="17"/>
              <w:jc w:val="center"/>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5.1</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16" w:firstLineChars="7"/>
              <w:jc w:val="both"/>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尺寸：≥18×18英寸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40" w:firstLineChars="17"/>
              <w:jc w:val="center"/>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bCs/>
                <w:color w:val="000000" w:themeColor="text1"/>
                <w:sz w:val="24"/>
                <w:szCs w:val="24"/>
                <w:highlight w:val="none"/>
                <w:shd w:val="clear" w:color="auto" w:fill="auto"/>
                <w:lang w:val="en-US" w:eastAsia="zh-CN"/>
              </w:rPr>
              <w:t>5.2</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16" w:firstLineChars="7"/>
              <w:jc w:val="both"/>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bCs/>
                <w:color w:val="000000" w:themeColor="text1"/>
                <w:sz w:val="24"/>
                <w:szCs w:val="24"/>
                <w:highlight w:val="none"/>
                <w:shd w:val="clear" w:color="auto" w:fill="auto"/>
              </w:rPr>
              <w:t>DR工作站软件支持选装升级BMD骨密度检测系统功能。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40" w:firstLineChars="17"/>
              <w:jc w:val="center"/>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5.3</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16" w:firstLineChars="7"/>
              <w:jc w:val="both"/>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栅</w:t>
            </w:r>
            <w:r>
              <w:rPr>
                <w:rFonts w:hint="eastAsia" w:ascii="宋体" w:hAnsi="宋体" w:eastAsia="宋体" w:cs="宋体"/>
                <w:color w:val="000000" w:themeColor="text1"/>
                <w:sz w:val="24"/>
                <w:szCs w:val="24"/>
                <w:highlight w:val="none"/>
                <w:shd w:val="clear" w:color="auto" w:fill="auto"/>
              </w:rPr>
              <w:t>密度：</w:t>
            </w:r>
            <w:r>
              <w:rPr>
                <w:rFonts w:hint="eastAsia" w:ascii="宋体" w:hAnsi="宋体" w:eastAsia="宋体" w:cs="宋体"/>
                <w:color w:val="000000" w:themeColor="text1"/>
                <w:sz w:val="24"/>
                <w:szCs w:val="24"/>
                <w:highlight w:val="none"/>
                <w:shd w:val="clear" w:color="auto" w:fill="auto"/>
                <w:lang w:val="en-US" w:eastAsia="zh-CN"/>
              </w:rPr>
              <w:t>≥</w:t>
            </w:r>
            <w:r>
              <w:rPr>
                <w:rFonts w:hint="eastAsia" w:ascii="宋体" w:hAnsi="宋体" w:eastAsia="宋体" w:cs="宋体"/>
                <w:color w:val="000000" w:themeColor="text1"/>
                <w:sz w:val="24"/>
                <w:szCs w:val="24"/>
                <w:highlight w:val="none"/>
                <w:shd w:val="clear" w:color="auto" w:fill="auto"/>
              </w:rPr>
              <w:t>103L/inch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41" w:firstLineChars="17"/>
              <w:jc w:val="center"/>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b/>
                <w:bCs/>
                <w:color w:val="000000" w:themeColor="text1"/>
                <w:sz w:val="24"/>
                <w:szCs w:val="24"/>
                <w:highlight w:val="none"/>
                <w:shd w:val="clear" w:color="auto" w:fill="auto"/>
                <w:lang w:val="en-US" w:eastAsia="zh-CN"/>
              </w:rPr>
              <w:t>6</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17" w:firstLineChars="7"/>
              <w:jc w:val="both"/>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b/>
                <w:bCs/>
                <w:color w:val="000000" w:themeColor="text1"/>
                <w:sz w:val="24"/>
                <w:szCs w:val="24"/>
                <w:highlight w:val="none"/>
                <w:shd w:val="clear" w:color="auto" w:fill="auto"/>
              </w:rPr>
              <w:t>图像处理工作站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40" w:firstLineChars="17"/>
              <w:jc w:val="center"/>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6.</w:t>
            </w:r>
            <w:r>
              <w:rPr>
                <w:rFonts w:hint="eastAsia" w:ascii="宋体" w:hAnsi="宋体" w:eastAsia="宋体" w:cs="宋体"/>
                <w:color w:val="000000" w:themeColor="text1"/>
                <w:sz w:val="24"/>
                <w:szCs w:val="24"/>
                <w:highlight w:val="none"/>
                <w:shd w:val="clear" w:color="auto" w:fill="auto"/>
              </w:rPr>
              <w:t>1</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16" w:firstLineChars="7"/>
              <w:jc w:val="both"/>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rPr>
              <w:t>主机性能：CPU≥3.7GHz，内存≥4GB</w:t>
            </w:r>
            <w:r>
              <w:rPr>
                <w:rFonts w:hint="eastAsia" w:ascii="宋体" w:hAnsi="宋体" w:eastAsia="宋体" w:cs="宋体"/>
                <w:color w:val="000000" w:themeColor="text1"/>
                <w:sz w:val="24"/>
                <w:szCs w:val="24"/>
                <w:highlight w:val="none"/>
                <w:shd w:val="clear" w:color="auto" w:fill="auto"/>
                <w:lang w:eastAsia="zh-CN"/>
              </w:rPr>
              <w:t>，</w:t>
            </w:r>
            <w:r>
              <w:rPr>
                <w:rFonts w:hint="eastAsia" w:ascii="宋体" w:hAnsi="宋体" w:eastAsia="宋体" w:cs="宋体"/>
                <w:color w:val="000000" w:themeColor="text1"/>
                <w:sz w:val="24"/>
                <w:szCs w:val="24"/>
                <w:highlight w:val="none"/>
                <w:shd w:val="clear" w:color="auto" w:fill="auto"/>
              </w:rPr>
              <w:t>固态硬盘≥128GB</w:t>
            </w:r>
            <w:r>
              <w:rPr>
                <w:rFonts w:hint="eastAsia" w:ascii="宋体" w:hAnsi="宋体" w:eastAsia="宋体" w:cs="宋体"/>
                <w:color w:val="000000" w:themeColor="text1"/>
                <w:sz w:val="24"/>
                <w:szCs w:val="24"/>
                <w:highlight w:val="none"/>
                <w:shd w:val="clear" w:color="auto" w:fill="auto"/>
                <w:lang w:eastAsia="zh-CN"/>
              </w:rPr>
              <w:t>，</w:t>
            </w:r>
            <w:r>
              <w:rPr>
                <w:rFonts w:hint="eastAsia" w:ascii="宋体" w:hAnsi="宋体" w:eastAsia="宋体" w:cs="宋体"/>
                <w:color w:val="000000" w:themeColor="text1"/>
                <w:sz w:val="24"/>
                <w:szCs w:val="24"/>
                <w:highlight w:val="none"/>
                <w:shd w:val="clear" w:color="auto" w:fill="auto"/>
              </w:rPr>
              <w:t>机械硬盘≥1T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40" w:firstLineChars="17"/>
              <w:jc w:val="center"/>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6.</w:t>
            </w:r>
            <w:r>
              <w:rPr>
                <w:rFonts w:hint="eastAsia" w:ascii="宋体" w:hAnsi="宋体" w:eastAsia="宋体" w:cs="宋体"/>
                <w:color w:val="000000" w:themeColor="text1"/>
                <w:sz w:val="24"/>
                <w:szCs w:val="24"/>
                <w:highlight w:val="none"/>
                <w:shd w:val="clear" w:color="auto" w:fill="auto"/>
              </w:rPr>
              <w:t>2</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16" w:firstLineChars="7"/>
              <w:jc w:val="both"/>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rPr>
              <w:t>显示器性能:屏幕尺寸≥</w:t>
            </w:r>
            <w:r>
              <w:rPr>
                <w:rFonts w:hint="eastAsia" w:ascii="宋体" w:hAnsi="宋体" w:cs="宋体"/>
                <w:color w:val="000000" w:themeColor="text1"/>
                <w:sz w:val="24"/>
                <w:szCs w:val="24"/>
                <w:highlight w:val="none"/>
                <w:shd w:val="clear" w:color="auto" w:fill="auto"/>
                <w:lang w:val="en-US" w:eastAsia="zh-CN"/>
              </w:rPr>
              <w:t>21寸</w:t>
            </w:r>
            <w:r>
              <w:rPr>
                <w:rFonts w:hint="eastAsia" w:ascii="宋体" w:hAnsi="宋体" w:eastAsia="宋体" w:cs="宋体"/>
                <w:color w:val="000000" w:themeColor="text1"/>
                <w:sz w:val="24"/>
                <w:szCs w:val="24"/>
                <w:highlight w:val="none"/>
                <w:shd w:val="clear" w:color="auto" w:fill="auto"/>
                <w:lang w:eastAsia="zh-CN"/>
              </w:rPr>
              <w:t>，</w:t>
            </w:r>
            <w:r>
              <w:rPr>
                <w:rFonts w:hint="eastAsia" w:ascii="宋体" w:hAnsi="宋体" w:eastAsia="宋体" w:cs="宋体"/>
                <w:color w:val="000000" w:themeColor="text1"/>
                <w:sz w:val="24"/>
                <w:szCs w:val="24"/>
                <w:highlight w:val="none"/>
                <w:shd w:val="clear" w:color="auto" w:fill="auto"/>
              </w:rPr>
              <w:t>分辨率≥1024*768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40" w:firstLineChars="17"/>
              <w:jc w:val="center"/>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bCs/>
                <w:color w:val="000000" w:themeColor="text1"/>
                <w:sz w:val="24"/>
                <w:szCs w:val="24"/>
                <w:highlight w:val="none"/>
                <w:shd w:val="clear" w:color="auto" w:fill="auto"/>
                <w:lang w:val="en-US" w:eastAsia="zh-CN"/>
              </w:rPr>
              <w:t>6.3</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16" w:firstLineChars="7"/>
              <w:jc w:val="both"/>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bCs/>
                <w:color w:val="000000" w:themeColor="text1"/>
                <w:sz w:val="24"/>
                <w:szCs w:val="24"/>
                <w:highlight w:val="none"/>
                <w:shd w:val="clear" w:color="auto" w:fill="auto"/>
              </w:rPr>
              <w:t>采集工作站软件有专门的体检模式，可以实现在操作医生不登记信息的情况下，曝光后自动编号排序，并且能够按照日期或场地自动归档当日或每个场地的摄影图像，操作医生当日全部工作完成后，可以直接提出当日全部拍片图像，不需再耗时导出数据。</w:t>
            </w:r>
            <w:r>
              <w:rPr>
                <w:rFonts w:hint="eastAsia" w:ascii="宋体" w:hAnsi="宋体" w:eastAsia="宋体" w:cs="宋体"/>
                <w:b w:val="0"/>
                <w:bCs/>
                <w:color w:val="000000" w:themeColor="text1"/>
                <w:sz w:val="24"/>
                <w:szCs w:val="24"/>
                <w:highlight w:val="none"/>
                <w:shd w:val="clear" w:color="auto" w:fill="auto"/>
              </w:rPr>
              <w:t>（提供厂家承诺函或其他官方认可的技术证明材料）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40" w:firstLineChars="17"/>
              <w:jc w:val="center"/>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bCs/>
                <w:color w:val="000000" w:themeColor="text1"/>
                <w:sz w:val="24"/>
                <w:szCs w:val="24"/>
                <w:highlight w:val="none"/>
                <w:shd w:val="clear" w:color="auto" w:fill="auto"/>
                <w:lang w:val="en-US" w:eastAsia="zh-CN"/>
              </w:rPr>
              <w:t>6.4</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val="0"/>
              <w:wordWrap/>
              <w:overflowPunct/>
              <w:topLinePunct w:val="0"/>
              <w:autoSpaceDE w:val="0"/>
              <w:autoSpaceDN w:val="0"/>
              <w:bidi w:val="0"/>
              <w:adjustRightInd w:val="0"/>
              <w:snapToGrid w:val="0"/>
              <w:spacing w:after="0" w:line="360" w:lineRule="auto"/>
              <w:ind w:left="0" w:leftChars="0" w:right="0" w:rightChars="0" w:firstLine="0" w:firstLineChars="0"/>
              <w:textAlignment w:val="baseline"/>
              <w:rPr>
                <w:rFonts w:hint="eastAsia" w:ascii="宋体" w:hAnsi="宋体" w:eastAsia="宋体" w:cs="宋体"/>
                <w:snapToGrid w:val="0"/>
                <w:color w:val="000000" w:themeColor="text1"/>
                <w:kern w:val="2"/>
                <w:sz w:val="24"/>
                <w:szCs w:val="24"/>
                <w:highlight w:val="none"/>
                <w:shd w:val="clear" w:color="auto" w:fill="auto"/>
                <w:lang w:val="en-US" w:eastAsia="zh-CN" w:bidi="ar-SA"/>
              </w:rPr>
            </w:pPr>
            <w:r>
              <w:rPr>
                <w:rFonts w:hint="eastAsia" w:ascii="宋体" w:hAnsi="宋体" w:eastAsia="宋体" w:cs="宋体"/>
                <w:bCs/>
                <w:color w:val="000000" w:themeColor="text1"/>
                <w:sz w:val="24"/>
                <w:szCs w:val="24"/>
                <w:highlight w:val="none"/>
                <w:shd w:val="clear" w:color="auto" w:fill="auto"/>
                <w:lang w:eastAsia="zh-CN"/>
              </w:rPr>
              <w:t>具备儿童摄影模式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40" w:firstLineChars="17"/>
              <w:jc w:val="center"/>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bCs/>
                <w:color w:val="000000" w:themeColor="text1"/>
                <w:sz w:val="24"/>
                <w:szCs w:val="24"/>
                <w:highlight w:val="none"/>
                <w:shd w:val="clear" w:color="auto" w:fill="auto"/>
                <w:lang w:val="en-US" w:eastAsia="zh-CN"/>
              </w:rPr>
              <w:t>6.5</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16" w:firstLineChars="7"/>
              <w:jc w:val="both"/>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bCs/>
                <w:color w:val="000000" w:themeColor="text1"/>
                <w:sz w:val="24"/>
                <w:szCs w:val="24"/>
                <w:highlight w:val="none"/>
                <w:shd w:val="clear" w:color="auto" w:fill="auto"/>
                <w:lang w:eastAsia="zh-CN"/>
              </w:rPr>
              <w:t>具备（长骨）图像自动拼接功能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40" w:firstLineChars="17"/>
              <w:jc w:val="center"/>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eastAsia="宋体" w:cs="宋体"/>
                <w:bCs/>
                <w:color w:val="000000" w:themeColor="text1"/>
                <w:sz w:val="24"/>
                <w:szCs w:val="24"/>
                <w:highlight w:val="none"/>
                <w:shd w:val="clear" w:color="auto" w:fill="auto"/>
              </w:rPr>
              <w:t>▲</w:t>
            </w:r>
            <w:r>
              <w:rPr>
                <w:rFonts w:hint="eastAsia" w:ascii="宋体" w:hAnsi="宋体" w:cs="宋体"/>
                <w:bCs/>
                <w:color w:val="000000" w:themeColor="text1"/>
                <w:sz w:val="24"/>
                <w:szCs w:val="24"/>
                <w:highlight w:val="none"/>
                <w:shd w:val="clear" w:color="auto" w:fill="auto"/>
                <w:lang w:val="en-US" w:eastAsia="zh-CN"/>
              </w:rPr>
              <w:t>6.6</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16" w:firstLineChars="7"/>
              <w:jc w:val="both"/>
              <w:textAlignment w:val="baseline"/>
              <w:rPr>
                <w:rFonts w:hint="eastAsia" w:ascii="宋体" w:hAnsi="宋体" w:eastAsia="宋体" w:cs="宋体"/>
                <w:snapToGrid w:val="0"/>
                <w:color w:val="000000" w:themeColor="text1"/>
                <w:kern w:val="0"/>
                <w:sz w:val="24"/>
                <w:szCs w:val="24"/>
                <w:highlight w:val="none"/>
                <w:shd w:val="clear" w:color="auto" w:fill="auto"/>
                <w:lang w:val="en-US" w:eastAsia="zh-CN"/>
              </w:rPr>
            </w:pPr>
            <w:r>
              <w:rPr>
                <w:rFonts w:hint="eastAsia" w:ascii="宋体" w:hAnsi="宋体" w:cs="宋体"/>
                <w:bCs/>
                <w:color w:val="000000" w:themeColor="text1"/>
                <w:sz w:val="24"/>
                <w:szCs w:val="24"/>
                <w:highlight w:val="none"/>
                <w:shd w:val="clear" w:color="auto" w:fill="auto"/>
                <w:lang w:val="en-US" w:eastAsia="zh-CN"/>
              </w:rPr>
              <w:t>图像软件具备测量（长度测量和角度</w:t>
            </w:r>
            <w:r>
              <w:rPr>
                <w:rFonts w:hint="eastAsia" w:ascii="宋体" w:hAnsi="宋体" w:cs="宋体"/>
                <w:b w:val="0"/>
                <w:bCs/>
                <w:color w:val="000000" w:themeColor="text1"/>
                <w:sz w:val="24"/>
                <w:szCs w:val="24"/>
                <w:highlight w:val="none"/>
                <w:shd w:val="clear" w:color="auto" w:fill="auto"/>
                <w:lang w:val="en-US" w:eastAsia="zh-CN"/>
              </w:rPr>
              <w:t>测量）功能</w:t>
            </w:r>
            <w:r>
              <w:rPr>
                <w:rFonts w:hint="eastAsia" w:ascii="宋体" w:hAnsi="宋体" w:eastAsia="宋体" w:cs="宋体"/>
                <w:b w:val="0"/>
                <w:bCs/>
                <w:color w:val="000000" w:themeColor="text1"/>
                <w:sz w:val="24"/>
                <w:szCs w:val="24"/>
                <w:highlight w:val="none"/>
                <w:shd w:val="clear" w:color="auto" w:fill="auto"/>
              </w:rPr>
              <w:t>（提供医疗器械注册证登记表或医疗器械注册检验报告证明）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7" w:firstLineChars="7"/>
              <w:jc w:val="center"/>
              <w:textAlignment w:val="baseline"/>
              <w:rPr>
                <w:rFonts w:hint="eastAsia" w:ascii="宋体" w:hAnsi="宋体" w:eastAsia="宋体" w:cs="宋体"/>
                <w:b/>
                <w:bCs/>
                <w:snapToGrid w:val="0"/>
                <w:color w:val="000000" w:themeColor="text1"/>
                <w:kern w:val="2"/>
                <w:sz w:val="24"/>
                <w:szCs w:val="24"/>
                <w:highlight w:val="none"/>
                <w:shd w:val="clear" w:color="auto" w:fill="auto"/>
                <w:lang w:val="en-US" w:eastAsia="zh-CN" w:bidi="ar-SA"/>
              </w:rPr>
            </w:pPr>
            <w:r>
              <w:rPr>
                <w:rFonts w:hint="eastAsia" w:ascii="宋体" w:hAnsi="宋体" w:eastAsia="宋体" w:cs="宋体"/>
                <w:b/>
                <w:bCs/>
                <w:snapToGrid w:val="0"/>
                <w:color w:val="000000" w:themeColor="text1"/>
                <w:kern w:val="2"/>
                <w:sz w:val="24"/>
                <w:szCs w:val="24"/>
                <w:highlight w:val="none"/>
                <w:shd w:val="clear" w:color="auto" w:fill="auto"/>
                <w:lang w:val="en-US" w:eastAsia="zh-CN" w:bidi="ar-SA"/>
              </w:rPr>
              <w:t>7</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7" w:firstLineChars="7"/>
              <w:jc w:val="both"/>
              <w:textAlignment w:val="baseline"/>
              <w:rPr>
                <w:rFonts w:hint="eastAsia" w:ascii="宋体" w:hAnsi="宋体" w:eastAsia="宋体" w:cs="宋体"/>
                <w:b/>
                <w:bCs/>
                <w:snapToGrid w:val="0"/>
                <w:color w:val="000000" w:themeColor="text1"/>
                <w:kern w:val="2"/>
                <w:sz w:val="24"/>
                <w:szCs w:val="24"/>
                <w:highlight w:val="none"/>
                <w:shd w:val="clear" w:color="auto" w:fill="auto"/>
                <w:lang w:val="en-US" w:eastAsia="zh-CN" w:bidi="ar-SA"/>
              </w:rPr>
            </w:pPr>
            <w:r>
              <w:rPr>
                <w:rFonts w:hint="eastAsia" w:ascii="宋体" w:hAnsi="宋体" w:eastAsia="宋体" w:cs="宋体"/>
                <w:b/>
                <w:bCs/>
                <w:snapToGrid w:val="0"/>
                <w:color w:val="000000" w:themeColor="text1"/>
                <w:kern w:val="2"/>
                <w:sz w:val="24"/>
                <w:szCs w:val="24"/>
                <w:highlight w:val="none"/>
                <w:shd w:val="clear" w:color="auto" w:fill="auto"/>
                <w:lang w:val="en-US" w:eastAsia="zh-CN" w:bidi="ar-SA"/>
              </w:rPr>
              <w:t>车载双立柱机架装置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center"/>
              <w:textAlignment w:val="baseline"/>
              <w:rPr>
                <w:rFonts w:hint="default" w:ascii="宋体" w:hAnsi="宋体" w:eastAsia="宋体" w:cs="宋体"/>
                <w:snapToGrid w:val="0"/>
                <w:color w:val="000000" w:themeColor="text1"/>
                <w:kern w:val="2"/>
                <w:sz w:val="24"/>
                <w:szCs w:val="24"/>
                <w:highlight w:val="none"/>
                <w:shd w:val="clear" w:color="auto" w:fill="auto"/>
                <w:lang w:val="en-US" w:eastAsia="zh-CN" w:bidi="ar-SA"/>
              </w:rPr>
            </w:pPr>
            <w:r>
              <w:rPr>
                <w:rFonts w:hint="eastAsia" w:ascii="宋体" w:hAnsi="宋体" w:eastAsia="宋体" w:cs="宋体"/>
                <w:snapToGrid w:val="0"/>
                <w:color w:val="000000" w:themeColor="text1"/>
                <w:kern w:val="2"/>
                <w:sz w:val="24"/>
                <w:szCs w:val="24"/>
                <w:highlight w:val="none"/>
                <w:shd w:val="clear" w:color="auto" w:fill="auto"/>
                <w:lang w:val="en-US" w:eastAsia="zh-CN" w:bidi="ar-SA"/>
              </w:rPr>
              <w:t>7.</w:t>
            </w:r>
            <w:r>
              <w:rPr>
                <w:rFonts w:hint="eastAsia" w:ascii="宋体" w:hAnsi="宋体" w:cs="宋体"/>
                <w:snapToGrid w:val="0"/>
                <w:color w:val="000000" w:themeColor="text1"/>
                <w:kern w:val="2"/>
                <w:sz w:val="24"/>
                <w:szCs w:val="24"/>
                <w:highlight w:val="none"/>
                <w:shd w:val="clear" w:color="auto" w:fill="auto"/>
                <w:lang w:val="en-US" w:eastAsia="zh-CN" w:bidi="ar-SA"/>
              </w:rPr>
              <w:t>1</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snapToGrid w:val="0"/>
                <w:color w:val="000000" w:themeColor="text1"/>
                <w:kern w:val="2"/>
                <w:sz w:val="24"/>
                <w:szCs w:val="24"/>
                <w:highlight w:val="none"/>
                <w:shd w:val="clear" w:color="auto" w:fill="auto"/>
                <w:lang w:val="en-US" w:eastAsia="zh-CN" w:bidi="ar-SA"/>
              </w:rPr>
            </w:pPr>
            <w:r>
              <w:rPr>
                <w:rFonts w:hint="eastAsia" w:ascii="宋体" w:hAnsi="宋体" w:eastAsia="宋体" w:cs="宋体"/>
                <w:snapToGrid w:val="0"/>
                <w:color w:val="000000" w:themeColor="text1"/>
                <w:kern w:val="2"/>
                <w:sz w:val="24"/>
                <w:szCs w:val="24"/>
                <w:highlight w:val="none"/>
                <w:shd w:val="clear" w:color="auto" w:fill="auto"/>
                <w:lang w:val="en-US" w:eastAsia="zh-CN" w:bidi="ar-SA"/>
              </w:rPr>
              <w:t>球管与探测器同步运动。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center"/>
              <w:textAlignment w:val="baseline"/>
              <w:rPr>
                <w:rFonts w:hint="default" w:ascii="宋体" w:hAnsi="宋体" w:eastAsia="宋体" w:cs="宋体"/>
                <w:snapToGrid w:val="0"/>
                <w:color w:val="000000" w:themeColor="text1"/>
                <w:kern w:val="2"/>
                <w:sz w:val="24"/>
                <w:szCs w:val="24"/>
                <w:highlight w:val="none"/>
                <w:shd w:val="clear" w:color="auto" w:fill="auto"/>
                <w:lang w:val="en-US" w:eastAsia="zh-CN" w:bidi="ar-SA"/>
              </w:rPr>
            </w:pPr>
            <w:r>
              <w:rPr>
                <w:rFonts w:hint="eastAsia" w:ascii="宋体" w:hAnsi="宋体" w:eastAsia="宋体" w:cs="宋体"/>
                <w:snapToGrid w:val="0"/>
                <w:color w:val="000000" w:themeColor="text1"/>
                <w:kern w:val="2"/>
                <w:sz w:val="24"/>
                <w:szCs w:val="24"/>
                <w:highlight w:val="none"/>
                <w:shd w:val="clear" w:color="auto" w:fill="auto"/>
                <w:lang w:val="en-US" w:eastAsia="zh-CN" w:bidi="ar-SA"/>
              </w:rPr>
              <w:t>7.</w:t>
            </w:r>
            <w:r>
              <w:rPr>
                <w:rFonts w:hint="eastAsia" w:ascii="宋体" w:hAnsi="宋体" w:cs="宋体"/>
                <w:snapToGrid w:val="0"/>
                <w:color w:val="000000" w:themeColor="text1"/>
                <w:kern w:val="2"/>
                <w:sz w:val="24"/>
                <w:szCs w:val="24"/>
                <w:highlight w:val="none"/>
                <w:shd w:val="clear" w:color="auto" w:fill="auto"/>
                <w:lang w:val="en-US" w:eastAsia="zh-CN" w:bidi="ar-SA"/>
              </w:rPr>
              <w:t>2</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snapToGrid w:val="0"/>
                <w:color w:val="000000" w:themeColor="text1"/>
                <w:kern w:val="2"/>
                <w:sz w:val="24"/>
                <w:szCs w:val="24"/>
                <w:highlight w:val="none"/>
                <w:shd w:val="clear" w:color="auto" w:fill="auto"/>
                <w:lang w:val="en-US" w:eastAsia="zh-CN" w:bidi="ar-SA"/>
              </w:rPr>
            </w:pPr>
            <w:r>
              <w:rPr>
                <w:rFonts w:hint="eastAsia" w:ascii="宋体" w:hAnsi="宋体" w:eastAsia="宋体" w:cs="宋体"/>
                <w:snapToGrid w:val="0"/>
                <w:color w:val="000000" w:themeColor="text1"/>
                <w:kern w:val="2"/>
                <w:sz w:val="24"/>
                <w:szCs w:val="24"/>
                <w:highlight w:val="none"/>
                <w:shd w:val="clear" w:color="auto" w:fill="auto"/>
                <w:lang w:val="en-US" w:eastAsia="zh-CN" w:bidi="ar-SA"/>
              </w:rPr>
              <w:t>球管与探测器自动对准功能：自动对准射线中心。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color w:val="000000" w:themeColor="text1"/>
                <w:sz w:val="24"/>
                <w:szCs w:val="24"/>
                <w:highlight w:val="none"/>
                <w:shd w:val="clear" w:color="auto" w:fill="auto"/>
                <w:lang w:val="en-US" w:eastAsia="zh-CN"/>
              </w:rPr>
            </w:pPr>
            <w:r>
              <w:rPr>
                <w:rFonts w:hint="eastAsia" w:ascii="宋体" w:hAnsi="宋体" w:cs="宋体"/>
                <w:color w:val="000000" w:themeColor="text1"/>
                <w:sz w:val="24"/>
                <w:szCs w:val="24"/>
                <w:highlight w:val="none"/>
                <w:shd w:val="clear" w:color="auto" w:fill="auto"/>
                <w:lang w:val="en-US" w:eastAsia="zh-CN"/>
              </w:rPr>
              <w:t>7.3</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leftChars="0" w:right="0" w:rightChars="0" w:firstLine="16" w:firstLineChars="7"/>
              <w:jc w:val="both"/>
              <w:textAlignment w:val="baseline"/>
              <w:rPr>
                <w:rFonts w:hint="eastAsia" w:ascii="宋体" w:hAnsi="宋体" w:eastAsia="宋体" w:cs="宋体"/>
                <w:color w:val="000000" w:themeColor="text1"/>
                <w:kern w:val="2"/>
                <w:sz w:val="24"/>
                <w:szCs w:val="24"/>
                <w:highlight w:val="none"/>
                <w:shd w:val="clear" w:color="auto" w:fill="auto"/>
                <w:lang w:val="en-US" w:eastAsia="zh-CN" w:bidi="ar-SA"/>
              </w:rPr>
            </w:pPr>
            <w:r>
              <w:rPr>
                <w:rFonts w:hint="eastAsia" w:ascii="宋体" w:hAnsi="宋体" w:eastAsia="宋体" w:cs="宋体"/>
                <w:color w:val="000000" w:themeColor="text1"/>
                <w:sz w:val="24"/>
                <w:szCs w:val="24"/>
                <w:highlight w:val="none"/>
                <w:shd w:val="clear" w:color="auto" w:fill="auto"/>
              </w:rPr>
              <w:t>探测器支架上下运动范围：</w:t>
            </w:r>
            <w:r>
              <w:rPr>
                <w:rFonts w:hint="eastAsia" w:ascii="宋体" w:hAnsi="宋体" w:eastAsia="宋体" w:cs="宋体"/>
                <w:color w:val="000000" w:themeColor="text1"/>
                <w:sz w:val="24"/>
                <w:szCs w:val="24"/>
                <w:highlight w:val="none"/>
                <w:shd w:val="clear" w:color="auto" w:fill="auto"/>
                <w:lang w:val="en-US" w:eastAsia="zh-CN"/>
              </w:rPr>
              <w:t>≥</w:t>
            </w:r>
            <w:r>
              <w:rPr>
                <w:rFonts w:hint="eastAsia" w:ascii="宋体" w:hAnsi="宋体" w:eastAsia="宋体" w:cs="宋体"/>
                <w:color w:val="000000" w:themeColor="text1"/>
                <w:sz w:val="24"/>
                <w:szCs w:val="24"/>
                <w:highlight w:val="none"/>
                <w:shd w:val="clear" w:color="auto" w:fill="auto"/>
              </w:rPr>
              <w:t>650mm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Cs/>
                <w:color w:val="000000" w:themeColor="text1"/>
                <w:sz w:val="24"/>
                <w:szCs w:val="24"/>
                <w:highlight w:val="none"/>
                <w:shd w:val="clear" w:color="auto" w:fill="auto"/>
              </w:rPr>
              <w:t>▲</w:t>
            </w:r>
            <w:r>
              <w:rPr>
                <w:rFonts w:hint="eastAsia" w:ascii="宋体" w:hAnsi="宋体" w:eastAsia="宋体" w:cs="宋体"/>
                <w:bCs/>
                <w:color w:val="000000" w:themeColor="text1"/>
                <w:sz w:val="24"/>
                <w:szCs w:val="24"/>
                <w:highlight w:val="none"/>
                <w:shd w:val="clear" w:color="auto" w:fill="auto"/>
                <w:lang w:val="en-US" w:eastAsia="zh-CN"/>
              </w:rPr>
              <w:t>7</w:t>
            </w:r>
            <w:r>
              <w:rPr>
                <w:rFonts w:hint="eastAsia" w:ascii="宋体" w:hAnsi="宋体" w:eastAsia="宋体" w:cs="宋体"/>
                <w:snapToGrid w:val="0"/>
                <w:color w:val="000000" w:themeColor="text1"/>
                <w:kern w:val="2"/>
                <w:sz w:val="24"/>
                <w:szCs w:val="24"/>
                <w:highlight w:val="none"/>
                <w:shd w:val="clear" w:color="auto" w:fill="auto"/>
                <w:lang w:val="en-US" w:eastAsia="zh-CN" w:bidi="ar-SA"/>
              </w:rPr>
              <w:t>.</w:t>
            </w:r>
            <w:r>
              <w:rPr>
                <w:rFonts w:hint="eastAsia" w:ascii="宋体" w:hAnsi="宋体" w:cs="宋体"/>
                <w:snapToGrid w:val="0"/>
                <w:color w:val="000000" w:themeColor="text1"/>
                <w:kern w:val="2"/>
                <w:sz w:val="24"/>
                <w:szCs w:val="24"/>
                <w:highlight w:val="none"/>
                <w:shd w:val="clear" w:color="auto" w:fill="auto"/>
                <w:lang w:val="en-US" w:eastAsia="zh-CN" w:bidi="ar-SA"/>
              </w:rPr>
              <w:t>4</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snapToGrid w:val="0"/>
                <w:color w:val="000000" w:themeColor="text1"/>
                <w:kern w:val="2"/>
                <w:sz w:val="24"/>
                <w:szCs w:val="24"/>
                <w:highlight w:val="none"/>
                <w:shd w:val="clear" w:color="auto" w:fill="auto"/>
                <w:lang w:val="en-US" w:eastAsia="zh-CN" w:bidi="ar-SA"/>
              </w:rPr>
              <w:t>X射线管与平板跟随精度±5mm</w:t>
            </w:r>
            <w:r>
              <w:rPr>
                <w:rFonts w:hint="eastAsia" w:ascii="宋体" w:hAnsi="宋体" w:eastAsia="宋体" w:cs="宋体"/>
                <w:b w:val="0"/>
                <w:bCs/>
                <w:color w:val="000000" w:themeColor="text1"/>
                <w:sz w:val="24"/>
                <w:szCs w:val="24"/>
                <w:highlight w:val="none"/>
                <w:shd w:val="clear" w:color="auto" w:fill="auto"/>
              </w:rPr>
              <w:t>（提供医疗器械注册证登记表或医疗器械注册检验报告证明）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7.</w:t>
            </w:r>
            <w:r>
              <w:rPr>
                <w:rFonts w:hint="eastAsia" w:ascii="宋体" w:hAnsi="宋体" w:cs="宋体"/>
                <w:b w:val="0"/>
                <w:bCs/>
                <w:color w:val="000000" w:themeColor="text1"/>
                <w:sz w:val="24"/>
                <w:szCs w:val="24"/>
                <w:highlight w:val="none"/>
                <w:shd w:val="clear" w:color="auto" w:fill="auto"/>
                <w:lang w:val="en-US" w:eastAsia="zh-CN"/>
              </w:rPr>
              <w:t>5</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snapToGrid w:val="0"/>
                <w:color w:val="000000" w:themeColor="text1"/>
                <w:kern w:val="2"/>
                <w:sz w:val="24"/>
                <w:szCs w:val="24"/>
                <w:highlight w:val="none"/>
                <w:shd w:val="clear" w:color="auto" w:fill="auto"/>
                <w:lang w:val="en-US" w:eastAsia="zh-CN" w:bidi="ar-SA"/>
              </w:rPr>
              <w:t>具备高精度运动控制系统软件著作权证书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1" w:firstLineChars="17"/>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
                <w:bCs/>
                <w:color w:val="000000" w:themeColor="text1"/>
                <w:sz w:val="24"/>
                <w:szCs w:val="24"/>
                <w:highlight w:val="none"/>
                <w:shd w:val="clear" w:color="auto" w:fill="auto"/>
                <w:lang w:val="en-US" w:eastAsia="zh-CN"/>
              </w:rPr>
              <w:t>8</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7" w:firstLineChars="7"/>
              <w:jc w:val="both"/>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
                <w:bCs/>
                <w:color w:val="000000" w:themeColor="text1"/>
                <w:sz w:val="24"/>
                <w:szCs w:val="24"/>
                <w:highlight w:val="none"/>
                <w:shd w:val="clear" w:color="auto" w:fill="auto"/>
              </w:rPr>
              <w:t>X射线限束器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8.1</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光野指示采用LED光源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8.2</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具有</w:t>
            </w:r>
            <w:r>
              <w:rPr>
                <w:rFonts w:hint="eastAsia" w:ascii="宋体" w:hAnsi="宋体" w:eastAsia="宋体" w:cs="宋体"/>
                <w:color w:val="000000" w:themeColor="text1"/>
                <w:sz w:val="24"/>
                <w:szCs w:val="24"/>
                <w:highlight w:val="none"/>
                <w:shd w:val="clear" w:color="auto" w:fill="auto"/>
              </w:rPr>
              <w:t>SID</w:t>
            </w:r>
            <w:r>
              <w:rPr>
                <w:rFonts w:hint="eastAsia" w:ascii="宋体" w:hAnsi="宋体" w:eastAsia="宋体" w:cs="宋体"/>
                <w:color w:val="000000" w:themeColor="text1"/>
                <w:sz w:val="24"/>
                <w:szCs w:val="24"/>
                <w:highlight w:val="none"/>
                <w:shd w:val="clear" w:color="auto" w:fill="auto"/>
                <w:lang w:val="en-US" w:eastAsia="zh-CN"/>
              </w:rPr>
              <w:t>测量尺，测量行程大于1800m</w:t>
            </w:r>
            <w:r>
              <w:rPr>
                <w:rFonts w:hint="eastAsia" w:ascii="宋体" w:hAnsi="宋体" w:eastAsia="宋体" w:cs="宋体"/>
                <w:color w:val="000000" w:themeColor="text1"/>
                <w:sz w:val="24"/>
                <w:szCs w:val="24"/>
                <w:highlight w:val="none"/>
                <w:shd w:val="clear" w:color="auto" w:fill="auto"/>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Cs/>
                <w:color w:val="000000" w:themeColor="text1"/>
                <w:sz w:val="24"/>
                <w:szCs w:val="24"/>
                <w:highlight w:val="none"/>
                <w:shd w:val="clear" w:color="auto" w:fill="auto"/>
              </w:rPr>
              <w:t>▲</w:t>
            </w:r>
            <w:r>
              <w:rPr>
                <w:rFonts w:hint="eastAsia" w:ascii="宋体" w:hAnsi="宋体" w:eastAsia="宋体" w:cs="宋体"/>
                <w:color w:val="000000" w:themeColor="text1"/>
                <w:sz w:val="24"/>
                <w:szCs w:val="24"/>
                <w:highlight w:val="none"/>
                <w:shd w:val="clear" w:color="auto" w:fill="auto"/>
                <w:lang w:val="en-US" w:eastAsia="zh-CN"/>
              </w:rPr>
              <w:t>8.3</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SID调节时LED自动点亮</w:t>
            </w:r>
            <w:r>
              <w:rPr>
                <w:rFonts w:hint="eastAsia" w:ascii="宋体" w:hAnsi="宋体" w:eastAsia="宋体" w:cs="宋体"/>
                <w:b w:val="0"/>
                <w:bCs/>
                <w:color w:val="000000" w:themeColor="text1"/>
                <w:sz w:val="24"/>
                <w:szCs w:val="24"/>
                <w:highlight w:val="none"/>
                <w:shd w:val="clear" w:color="auto" w:fill="auto"/>
              </w:rPr>
              <w:t>（提供医疗器械注册证登记表或医疗器械注册检验报告证明）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1" w:firstLineChars="17"/>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
                <w:bCs/>
                <w:color w:val="000000" w:themeColor="text1"/>
                <w:sz w:val="24"/>
                <w:szCs w:val="24"/>
                <w:highlight w:val="none"/>
                <w:shd w:val="clear" w:color="auto" w:fill="auto"/>
                <w:lang w:val="en-US" w:eastAsia="zh-CN"/>
              </w:rPr>
              <w:t>9</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7" w:firstLineChars="7"/>
              <w:jc w:val="both"/>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
                <w:bCs w:val="0"/>
                <w:color w:val="000000" w:themeColor="text1"/>
                <w:sz w:val="24"/>
                <w:szCs w:val="24"/>
                <w:highlight w:val="none"/>
                <w:shd w:val="clear" w:color="auto" w:fill="auto"/>
                <w:lang w:val="en-US" w:eastAsia="zh-CN"/>
              </w:rPr>
              <w:t>一体式开模DR操作面板</w:t>
            </w:r>
            <w:r>
              <w:rPr>
                <w:rFonts w:hint="eastAsia" w:ascii="宋体" w:hAnsi="宋体" w:eastAsia="宋体" w:cs="宋体"/>
                <w:bCs/>
                <w:color w:val="000000" w:themeColor="text1"/>
                <w:sz w:val="24"/>
                <w:szCs w:val="24"/>
                <w:highlight w:val="none"/>
                <w:shd w:val="clear" w:color="auto" w:fill="auto"/>
                <w:lang w:val="en-US" w:eastAsia="zh-CN"/>
              </w:rPr>
              <w:t>：操作面板将DR立柱升降，电动铅门控制，DR曝光（面板自带机械按键曝光，非手柄式操作），声音录制及播放，语音对讲等操作功能集成一体，按键操作，操作简单实用，美观整齐</w:t>
            </w:r>
            <w:r>
              <w:rPr>
                <w:rFonts w:hint="eastAsia" w:ascii="宋体" w:hAnsi="宋体" w:eastAsia="宋体" w:cs="宋体"/>
                <w:b w:val="0"/>
                <w:bCs/>
                <w:color w:val="000000" w:themeColor="text1"/>
                <w:sz w:val="24"/>
                <w:szCs w:val="24"/>
                <w:highlight w:val="none"/>
                <w:shd w:val="clear" w:color="auto" w:fill="auto"/>
                <w:lang w:val="en-US" w:eastAsia="zh-CN"/>
              </w:rPr>
              <w:t>。（提供实拍照片验证）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1" w:firstLineChars="17"/>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
                <w:bCs/>
                <w:color w:val="000000" w:themeColor="text1"/>
                <w:sz w:val="24"/>
                <w:szCs w:val="24"/>
                <w:highlight w:val="none"/>
                <w:shd w:val="clear" w:color="auto" w:fill="auto"/>
              </w:rPr>
              <w:t>（三）</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7" w:firstLineChars="7"/>
              <w:jc w:val="both"/>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
                <w:bCs/>
                <w:color w:val="000000" w:themeColor="text1"/>
                <w:sz w:val="24"/>
                <w:szCs w:val="24"/>
                <w:highlight w:val="none"/>
                <w:shd w:val="clear" w:color="auto" w:fill="auto"/>
              </w:rPr>
              <w:t>X光机铅房防护设施，1项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1" w:firstLineChars="17"/>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
                <w:bCs/>
                <w:color w:val="000000" w:themeColor="text1"/>
                <w:sz w:val="24"/>
                <w:szCs w:val="24"/>
                <w:highlight w:val="none"/>
                <w:shd w:val="clear" w:color="auto" w:fill="auto"/>
              </w:rPr>
              <w:t>1</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7" w:firstLineChars="7"/>
              <w:jc w:val="both"/>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
                <w:bCs/>
                <w:color w:val="000000" w:themeColor="text1"/>
                <w:sz w:val="24"/>
                <w:szCs w:val="24"/>
                <w:highlight w:val="none"/>
                <w:shd w:val="clear" w:color="auto" w:fill="auto"/>
              </w:rPr>
              <w:t>防护设施：</w:t>
            </w:r>
            <w:r>
              <w:rPr>
                <w:rFonts w:hint="eastAsia" w:ascii="宋体" w:hAnsi="宋体" w:eastAsia="宋体" w:cs="宋体"/>
                <w:color w:val="000000" w:themeColor="text1"/>
                <w:sz w:val="24"/>
                <w:szCs w:val="24"/>
                <w:highlight w:val="none"/>
                <w:shd w:val="clear" w:color="auto" w:fill="auto"/>
              </w:rPr>
              <w:t>四周铅板防护≥3.5mm铅当量，底部防护≥2.0mm铅当量，顶部防护≥1.0mm铅当量，铅门两扇，操作医生一侧铅门上配置铅玻璃1块（长×宽×厚：400mm×600mm×18mm）</w:t>
            </w:r>
            <w:r>
              <w:rPr>
                <w:rFonts w:hint="eastAsia" w:ascii="宋体" w:hAnsi="宋体" w:eastAsia="宋体" w:cs="宋体"/>
                <w:color w:val="000000" w:themeColor="text1"/>
                <w:sz w:val="24"/>
                <w:szCs w:val="24"/>
                <w:highlight w:val="none"/>
                <w:shd w:val="clear" w:color="auto" w:fill="auto"/>
                <w:lang w:eastAsia="zh-CN"/>
              </w:rPr>
              <w:t>；</w:t>
            </w:r>
            <w:r>
              <w:rPr>
                <w:rFonts w:hint="eastAsia" w:ascii="宋体" w:hAnsi="宋体" w:eastAsia="宋体" w:cs="宋体"/>
                <w:color w:val="000000" w:themeColor="text1"/>
                <w:sz w:val="24"/>
                <w:szCs w:val="24"/>
                <w:highlight w:val="none"/>
                <w:shd w:val="clear" w:color="auto" w:fill="auto"/>
              </w:rPr>
              <w:t>配</w:t>
            </w:r>
            <w:r>
              <w:rPr>
                <w:rFonts w:hint="eastAsia" w:ascii="宋体" w:hAnsi="宋体" w:eastAsia="宋体" w:cs="宋体"/>
                <w:color w:val="000000" w:themeColor="text1"/>
                <w:sz w:val="24"/>
                <w:szCs w:val="24"/>
                <w:highlight w:val="none"/>
                <w:shd w:val="clear" w:color="auto" w:fill="auto"/>
                <w:lang w:val="en-US" w:eastAsia="zh-CN"/>
              </w:rPr>
              <w:t>防护铅帘、</w:t>
            </w:r>
            <w:r>
              <w:rPr>
                <w:rFonts w:hint="eastAsia" w:ascii="宋体" w:hAnsi="宋体" w:eastAsia="宋体" w:cs="宋体"/>
                <w:color w:val="000000" w:themeColor="text1"/>
                <w:sz w:val="24"/>
                <w:szCs w:val="24"/>
                <w:highlight w:val="none"/>
                <w:shd w:val="clear" w:color="auto" w:fill="auto"/>
              </w:rPr>
              <w:t>监控系统</w:t>
            </w:r>
            <w:r>
              <w:rPr>
                <w:rFonts w:hint="eastAsia" w:ascii="宋体" w:hAnsi="宋体" w:eastAsia="宋体" w:cs="宋体"/>
                <w:color w:val="000000" w:themeColor="text1"/>
                <w:sz w:val="24"/>
                <w:szCs w:val="24"/>
                <w:highlight w:val="none"/>
                <w:shd w:val="clear" w:color="auto" w:fill="auto"/>
                <w:lang w:val="en-US" w:eastAsia="zh-CN"/>
              </w:rPr>
              <w:t>各</w:t>
            </w:r>
            <w:r>
              <w:rPr>
                <w:rFonts w:hint="eastAsia" w:ascii="宋体" w:hAnsi="宋体" w:eastAsia="宋体" w:cs="宋体"/>
                <w:color w:val="000000" w:themeColor="text1"/>
                <w:sz w:val="24"/>
                <w:szCs w:val="24"/>
                <w:highlight w:val="none"/>
                <w:shd w:val="clear" w:color="auto" w:fill="auto"/>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1" w:firstLineChars="17"/>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
                <w:bCs/>
                <w:color w:val="000000" w:themeColor="text1"/>
                <w:sz w:val="24"/>
                <w:szCs w:val="24"/>
                <w:highlight w:val="none"/>
                <w:shd w:val="clear" w:color="auto" w:fill="auto"/>
              </w:rPr>
              <w:t>2</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7" w:firstLineChars="7"/>
              <w:jc w:val="both"/>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
                <w:bCs/>
                <w:color w:val="000000" w:themeColor="text1"/>
                <w:sz w:val="24"/>
                <w:szCs w:val="24"/>
                <w:highlight w:val="none"/>
                <w:shd w:val="clear" w:color="auto" w:fill="auto"/>
              </w:rPr>
              <w:t>铅房防护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b/>
                <w:bCs/>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rPr>
              <w:t>2.1</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rPr>
              <w:t>防护标准：X线防护水平符合GBZ264—2015车载式医用X射线诊断系统的放射防护要求；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rPr>
              <w:t>2.2</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rPr>
              <w:t>防护措施：球管有用线束背离X线操作台，在铅房四周墙壁和地板\顶部贴铅板；对讲机一套。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rPr>
              <w:t>2.3</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rPr>
              <w:t>车辆</w:t>
            </w:r>
            <w:r>
              <w:rPr>
                <w:rFonts w:hint="eastAsia" w:ascii="宋体" w:hAnsi="宋体" w:eastAsia="宋体" w:cs="宋体"/>
                <w:color w:val="000000" w:themeColor="text1"/>
                <w:sz w:val="24"/>
                <w:szCs w:val="24"/>
                <w:highlight w:val="none"/>
                <w:shd w:val="clear" w:color="auto" w:fill="auto"/>
                <w:lang w:val="en-US" w:eastAsia="zh-CN"/>
              </w:rPr>
              <w:t>交付时需</w:t>
            </w:r>
            <w:r>
              <w:rPr>
                <w:rFonts w:hint="eastAsia" w:ascii="宋体" w:hAnsi="宋体" w:eastAsia="宋体" w:cs="宋体"/>
                <w:color w:val="000000" w:themeColor="text1"/>
                <w:sz w:val="24"/>
                <w:szCs w:val="24"/>
                <w:highlight w:val="none"/>
                <w:shd w:val="clear" w:color="auto" w:fill="auto"/>
              </w:rPr>
              <w:t>提供具有防护检测资质单位出具的检测结果为合格射线防护检测报告1份。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1" w:firstLineChars="17"/>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
                <w:bCs/>
                <w:color w:val="000000" w:themeColor="text1"/>
                <w:sz w:val="24"/>
                <w:szCs w:val="24"/>
                <w:highlight w:val="none"/>
                <w:shd w:val="clear" w:color="auto" w:fill="auto"/>
                <w:lang w:val="en-US" w:eastAsia="zh-CN"/>
              </w:rPr>
              <w:t>（四）</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val="0"/>
              <w:wordWrap/>
              <w:overflowPunct/>
              <w:topLinePunct w:val="0"/>
              <w:autoSpaceDE w:val="0"/>
              <w:autoSpaceDN w:val="0"/>
              <w:bidi w:val="0"/>
              <w:adjustRightInd w:val="0"/>
              <w:snapToGrid w:val="0"/>
              <w:spacing w:after="0" w:line="360" w:lineRule="auto"/>
              <w:ind w:left="0" w:leftChars="0" w:right="0" w:firstLine="0" w:firstLineChars="0"/>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
                <w:bCs/>
                <w:color w:val="000000" w:themeColor="text1"/>
                <w:sz w:val="24"/>
                <w:szCs w:val="24"/>
                <w:highlight w:val="none"/>
                <w:shd w:val="clear" w:color="auto" w:fill="auto"/>
                <w:lang w:val="en-US" w:eastAsia="zh-CN"/>
              </w:rPr>
              <w:t>心电图机，</w:t>
            </w:r>
            <w:r>
              <w:rPr>
                <w:rFonts w:hint="eastAsia" w:cs="宋体"/>
                <w:b/>
                <w:bCs/>
                <w:color w:val="000000" w:themeColor="text1"/>
                <w:sz w:val="24"/>
                <w:szCs w:val="24"/>
                <w:highlight w:val="none"/>
                <w:shd w:val="clear" w:color="auto" w:fill="auto"/>
                <w:lang w:val="en-US" w:eastAsia="zh-CN"/>
              </w:rPr>
              <w:t>2</w:t>
            </w:r>
            <w:r>
              <w:rPr>
                <w:rFonts w:hint="eastAsia" w:ascii="宋体" w:hAnsi="宋体" w:eastAsia="宋体" w:cs="宋体"/>
                <w:b/>
                <w:bCs/>
                <w:color w:val="000000" w:themeColor="text1"/>
                <w:sz w:val="24"/>
                <w:szCs w:val="24"/>
                <w:highlight w:val="none"/>
                <w:shd w:val="clear" w:color="auto" w:fill="auto"/>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snapToGrid w:val="0"/>
                <w:color w:val="000000" w:themeColor="text1"/>
                <w:kern w:val="2"/>
                <w:sz w:val="24"/>
                <w:szCs w:val="24"/>
                <w:highlight w:val="none"/>
                <w:shd w:val="clear" w:color="auto" w:fill="auto"/>
                <w:lang w:val="en-US" w:eastAsia="zh-CN" w:bidi="ar-SA"/>
              </w:rPr>
              <w:t>1.1</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pStyle w:val="256"/>
              <w:widowControl/>
              <w:numPr>
                <w:ilvl w:val="0"/>
                <w:numId w:val="0"/>
              </w:numPr>
              <w:spacing w:line="360" w:lineRule="auto"/>
              <w:jc w:val="left"/>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snapToGrid w:val="0"/>
                <w:color w:val="000000" w:themeColor="text1"/>
                <w:kern w:val="2"/>
                <w:sz w:val="24"/>
                <w:szCs w:val="24"/>
                <w:highlight w:val="none"/>
                <w:shd w:val="clear" w:color="auto" w:fill="auto"/>
                <w:lang w:val="en-US" w:eastAsia="zh-CN" w:bidi="ar-SA"/>
              </w:rPr>
              <w:t>数字式心电图机，支持12导心电图同步采集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1.2</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snapToGrid w:val="0"/>
                <w:color w:val="000000" w:themeColor="text1"/>
                <w:kern w:val="2"/>
                <w:sz w:val="24"/>
                <w:szCs w:val="24"/>
                <w:highlight w:val="none"/>
                <w:shd w:val="clear" w:color="auto" w:fill="auto"/>
                <w:lang w:val="en-US" w:eastAsia="zh-CN" w:bidi="ar-SA"/>
              </w:rPr>
              <w:t>显示屏幕≥7英寸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1.3</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snapToGrid w:val="0"/>
                <w:color w:val="000000" w:themeColor="text1"/>
                <w:kern w:val="2"/>
                <w:sz w:val="24"/>
                <w:szCs w:val="24"/>
                <w:highlight w:val="none"/>
                <w:shd w:val="clear" w:color="auto" w:fill="auto"/>
                <w:lang w:val="en-US" w:eastAsia="zh-CN" w:bidi="ar-SA"/>
              </w:rPr>
              <w:t>输入阻抗：≥100MΩ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1.4</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pStyle w:val="256"/>
              <w:widowControl/>
              <w:numPr>
                <w:ilvl w:val="0"/>
                <w:numId w:val="0"/>
              </w:numPr>
              <w:spacing w:line="360" w:lineRule="auto"/>
              <w:jc w:val="left"/>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snapToGrid w:val="0"/>
                <w:color w:val="000000" w:themeColor="text1"/>
                <w:kern w:val="2"/>
                <w:sz w:val="24"/>
                <w:szCs w:val="24"/>
                <w:highlight w:val="none"/>
                <w:shd w:val="clear" w:color="auto" w:fill="auto"/>
                <w:lang w:val="en-US" w:eastAsia="zh-CN" w:bidi="ar-SA"/>
              </w:rPr>
              <w:t>时间常数：≥5s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1.5</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val="0"/>
              <w:wordWrap/>
              <w:overflowPunct/>
              <w:topLinePunct w:val="0"/>
              <w:autoSpaceDE w:val="0"/>
              <w:autoSpaceDN w:val="0"/>
              <w:bidi w:val="0"/>
              <w:adjustRightInd w:val="0"/>
              <w:snapToGrid w:val="0"/>
              <w:spacing w:after="0" w:line="360" w:lineRule="auto"/>
              <w:ind w:left="0" w:leftChars="0" w:right="0" w:firstLine="0" w:firstLineChars="0"/>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snapToGrid w:val="0"/>
                <w:color w:val="000000" w:themeColor="text1"/>
                <w:kern w:val="2"/>
                <w:sz w:val="24"/>
                <w:szCs w:val="24"/>
                <w:highlight w:val="none"/>
                <w:shd w:val="clear" w:color="auto" w:fill="auto"/>
                <w:lang w:val="en-US" w:eastAsia="zh-CN" w:bidi="ar-SA"/>
              </w:rPr>
              <w:t>内置热敏打印机，支持报告自动打印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1.6</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pStyle w:val="256"/>
              <w:widowControl w:val="0"/>
              <w:numPr>
                <w:ilvl w:val="0"/>
                <w:numId w:val="0"/>
              </w:numPr>
              <w:spacing w:line="360" w:lineRule="auto"/>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snapToGrid w:val="0"/>
                <w:color w:val="000000" w:themeColor="text1"/>
                <w:kern w:val="2"/>
                <w:sz w:val="24"/>
                <w:szCs w:val="24"/>
                <w:highlight w:val="none"/>
                <w:shd w:val="clear" w:color="auto" w:fill="auto"/>
                <w:lang w:val="en-US" w:eastAsia="zh-CN" w:bidi="ar-SA"/>
              </w:rPr>
              <w:t>支持持续工作时间≥8小时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default"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1.7</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snapToGrid w:val="0"/>
                <w:color w:val="000000" w:themeColor="text1"/>
                <w:kern w:val="2"/>
                <w:sz w:val="24"/>
                <w:szCs w:val="24"/>
                <w:highlight w:val="none"/>
                <w:shd w:val="clear" w:color="auto" w:fill="auto"/>
                <w:lang w:val="en-US" w:eastAsia="zh-CN" w:bidi="ar-SA"/>
              </w:rPr>
              <w:t>记录测值包括：心率、电轴、P波时限、P-R间期、QRS时限、Q-T间期、QTc、T波、Rv5、Sv1等。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1" w:firstLineChars="17"/>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
                <w:bCs/>
                <w:color w:val="000000" w:themeColor="text1"/>
                <w:sz w:val="24"/>
                <w:szCs w:val="24"/>
                <w:highlight w:val="none"/>
                <w:shd w:val="clear" w:color="auto" w:fill="auto"/>
                <w:lang w:val="en-US" w:eastAsia="zh-CN"/>
              </w:rPr>
              <w:t>（五）</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val="0"/>
              <w:wordWrap/>
              <w:overflowPunct/>
              <w:topLinePunct w:val="0"/>
              <w:autoSpaceDE w:val="0"/>
              <w:autoSpaceDN w:val="0"/>
              <w:bidi w:val="0"/>
              <w:adjustRightInd w:val="0"/>
              <w:snapToGrid w:val="0"/>
              <w:spacing w:after="0" w:line="360" w:lineRule="auto"/>
              <w:ind w:left="0" w:leftChars="0" w:right="0" w:firstLine="0" w:firstLineChars="0"/>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
                <w:bCs w:val="0"/>
                <w:sz w:val="24"/>
                <w:szCs w:val="24"/>
                <w:lang w:bidi="ar"/>
              </w:rPr>
              <w:t>车内其它配套附件</w:t>
            </w:r>
            <w:r>
              <w:rPr>
                <w:rFonts w:hint="eastAsia" w:ascii="宋体" w:hAnsi="宋体" w:eastAsia="宋体" w:cs="宋体"/>
                <w:b/>
                <w:bCs w:val="0"/>
                <w:sz w:val="24"/>
                <w:szCs w:val="24"/>
                <w:lang w:val="en-US" w:eastAsia="zh-CN" w:bidi="ar"/>
              </w:rPr>
              <w:t>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1.1</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配备综合</w:t>
            </w:r>
            <w:r>
              <w:rPr>
                <w:rFonts w:hint="eastAsia" w:ascii="宋体" w:hAnsi="宋体" w:eastAsia="宋体" w:cs="宋体"/>
                <w:sz w:val="24"/>
                <w:szCs w:val="24"/>
                <w:lang w:val="en-US" w:eastAsia="zh-CN"/>
              </w:rPr>
              <w:t>检查床2张，身高体重一体机1台，</w:t>
            </w:r>
            <w:r>
              <w:rPr>
                <w:rFonts w:hint="eastAsia" w:ascii="宋体" w:hAnsi="宋体" w:eastAsia="宋体" w:cs="宋体"/>
                <w:sz w:val="24"/>
                <w:szCs w:val="24"/>
              </w:rPr>
              <w:t>工作台、围帘</w:t>
            </w:r>
            <w:r>
              <w:rPr>
                <w:rFonts w:hint="eastAsia" w:ascii="宋体" w:hAnsi="宋体" w:eastAsia="宋体" w:cs="宋体"/>
                <w:sz w:val="24"/>
                <w:szCs w:val="24"/>
                <w:lang w:val="en-US" w:eastAsia="zh-CN"/>
              </w:rPr>
              <w:t>等</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sz w:val="24"/>
                <w:szCs w:val="24"/>
                <w:lang w:val="en-US" w:eastAsia="zh-CN"/>
              </w:rPr>
              <w:t>1.2</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sz w:val="24"/>
                <w:szCs w:val="24"/>
                <w:lang w:val="en-US" w:eastAsia="zh-CN"/>
              </w:rPr>
              <w:t>配备激光打印机3台，彩色打印机1台，笔记本电脑5台，5G网络1项。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sz w:val="24"/>
                <w:szCs w:val="24"/>
                <w:lang w:val="en-US" w:eastAsia="zh-CN"/>
              </w:rPr>
              <w:t>1.3</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sz w:val="24"/>
                <w:szCs w:val="24"/>
                <w:lang w:val="en-US" w:eastAsia="zh-CN"/>
              </w:rPr>
              <w:t>配血糖仪2台，血压计2个。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Cs/>
                <w:sz w:val="24"/>
                <w:szCs w:val="24"/>
                <w:lang w:val="en-US" w:eastAsia="zh-CN"/>
              </w:rPr>
              <w:t>1.4</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Cs/>
                <w:sz w:val="24"/>
                <w:szCs w:val="24"/>
              </w:rPr>
              <w:t>配工作指示灯，操作台，座椅等，满足工作要求。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Cs/>
                <w:sz w:val="24"/>
                <w:szCs w:val="24"/>
                <w:lang w:val="en-US" w:eastAsia="zh-CN"/>
              </w:rPr>
              <w:t>1.5</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Cs/>
                <w:sz w:val="24"/>
                <w:szCs w:val="24"/>
              </w:rPr>
              <w:t>驻车空调：</w:t>
            </w:r>
            <w:r>
              <w:rPr>
                <w:rFonts w:hint="eastAsia" w:ascii="宋体" w:hAnsi="宋体" w:eastAsia="宋体" w:cs="宋体"/>
                <w:bCs/>
                <w:sz w:val="24"/>
                <w:szCs w:val="24"/>
                <w:lang w:val="en-US" w:eastAsia="zh-CN"/>
              </w:rPr>
              <w:t>2</w:t>
            </w:r>
            <w:r>
              <w:rPr>
                <w:rFonts w:hint="eastAsia" w:ascii="宋体" w:hAnsi="宋体" w:eastAsia="宋体" w:cs="宋体"/>
                <w:bCs/>
                <w:sz w:val="24"/>
                <w:szCs w:val="24"/>
              </w:rPr>
              <w:t>部，规格：≥1.5</w:t>
            </w:r>
            <w:r>
              <w:rPr>
                <w:rFonts w:hint="eastAsia" w:ascii="宋体" w:hAnsi="宋体" w:eastAsia="宋体" w:cs="宋体"/>
                <w:bCs/>
                <w:sz w:val="24"/>
                <w:szCs w:val="24"/>
                <w:lang w:val="en-US" w:eastAsia="zh-CN"/>
              </w:rPr>
              <w:t>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Cs/>
                <w:sz w:val="24"/>
                <w:szCs w:val="24"/>
                <w:lang w:val="en-US" w:eastAsia="zh-CN"/>
              </w:rPr>
              <w:t>1.6</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Cs/>
                <w:sz w:val="24"/>
                <w:szCs w:val="24"/>
                <w:lang w:val="en-US" w:eastAsia="zh-CN"/>
              </w:rPr>
              <w:t>冰箱1台：符合标本储存需求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Cs/>
                <w:sz w:val="24"/>
                <w:szCs w:val="24"/>
                <w:lang w:val="en-US" w:eastAsia="zh-CN"/>
              </w:rPr>
              <w:t>1.7</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bCs/>
                <w:sz w:val="24"/>
                <w:szCs w:val="24"/>
              </w:rPr>
              <w:t>车内配置一定数量的插座，并设置漏电保护器，确保安全、方便使用。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40" w:firstLineChars="17"/>
              <w:jc w:val="center"/>
              <w:textAlignment w:val="baseline"/>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1.8</w:t>
            </w:r>
          </w:p>
        </w:tc>
        <w:tc>
          <w:tcPr>
            <w:tcW w:w="8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val="0"/>
              <w:adjustRightInd w:val="0"/>
              <w:snapToGrid w:val="0"/>
              <w:spacing w:before="0" w:beforeAutospacing="0" w:after="0" w:afterAutospacing="0"/>
              <w:ind w:left="0" w:right="0" w:firstLine="16" w:firstLineChars="7"/>
              <w:jc w:val="both"/>
              <w:textAlignment w:val="baseline"/>
              <w:rPr>
                <w:rFonts w:hint="eastAsia" w:ascii="宋体" w:hAnsi="宋体" w:eastAsia="宋体" w:cs="宋体"/>
                <w:bCs/>
                <w:sz w:val="24"/>
                <w:szCs w:val="24"/>
              </w:rPr>
            </w:pPr>
            <w:r>
              <w:rPr>
                <w:rFonts w:hint="eastAsia" w:ascii="宋体" w:hAnsi="宋体" w:eastAsia="宋体" w:cs="宋体"/>
                <w:bCs/>
                <w:sz w:val="24"/>
                <w:szCs w:val="24"/>
              </w:rPr>
              <w:t>车内所有功能性设施须遵循以下原则：满足</w:t>
            </w:r>
            <w:r>
              <w:rPr>
                <w:rFonts w:hint="eastAsia" w:ascii="宋体" w:hAnsi="宋体" w:eastAsia="宋体" w:cs="宋体"/>
                <w:bCs/>
                <w:sz w:val="24"/>
                <w:szCs w:val="24"/>
                <w:lang w:val="en-US" w:eastAsia="zh-CN"/>
              </w:rPr>
              <w:t>检验工作</w:t>
            </w:r>
            <w:r>
              <w:rPr>
                <w:rFonts w:hint="eastAsia" w:ascii="宋体" w:hAnsi="宋体" w:eastAsia="宋体" w:cs="宋体"/>
                <w:bCs/>
                <w:sz w:val="24"/>
                <w:szCs w:val="24"/>
              </w:rPr>
              <w:t>开展的</w:t>
            </w:r>
            <w:r>
              <w:rPr>
                <w:rFonts w:hint="eastAsia" w:ascii="宋体" w:hAnsi="宋体" w:eastAsia="宋体" w:cs="宋体"/>
                <w:bCs/>
                <w:sz w:val="24"/>
                <w:szCs w:val="24"/>
                <w:lang w:val="en-US" w:eastAsia="zh-CN"/>
              </w:rPr>
              <w:t>相关</w:t>
            </w:r>
            <w:r>
              <w:rPr>
                <w:rFonts w:hint="eastAsia" w:ascii="宋体" w:hAnsi="宋体" w:eastAsia="宋体" w:cs="宋体"/>
                <w:bCs/>
                <w:sz w:val="24"/>
                <w:szCs w:val="24"/>
              </w:rPr>
              <w:t>要求，美观大方，牢固程度高内饰使用材料应具有防霉、防菌、防潮、阻燃、易清洗、易消毒,高强度、抗老化、无异味、无毒、安全性强等优点。车内地面平整，在不影响</w:t>
            </w:r>
            <w:r>
              <w:rPr>
                <w:rFonts w:hint="eastAsia" w:ascii="宋体" w:hAnsi="宋体" w:eastAsia="宋体" w:cs="宋体"/>
                <w:bCs/>
                <w:sz w:val="24"/>
                <w:szCs w:val="24"/>
                <w:lang w:val="en-US" w:eastAsia="zh-CN"/>
              </w:rPr>
              <w:t>工作</w:t>
            </w:r>
            <w:r>
              <w:rPr>
                <w:rFonts w:hint="eastAsia" w:ascii="宋体" w:hAnsi="宋体" w:eastAsia="宋体" w:cs="宋体"/>
                <w:bCs/>
                <w:sz w:val="24"/>
                <w:szCs w:val="24"/>
              </w:rPr>
              <w:t>的情况下提高空间的使用率，各体检功能区布局科学合理，相对独立，尽可能避免相互干扰。</w:t>
            </w:r>
          </w:p>
        </w:tc>
      </w:tr>
    </w:tbl>
    <w:p>
      <w:pPr>
        <w:pStyle w:val="4"/>
        <w:spacing w:line="240" w:lineRule="auto"/>
        <w:ind w:left="434" w:leftChars="202" w:hanging="10" w:hangingChars="4"/>
        <w:rPr>
          <w:rFonts w:hint="eastAsia" w:ascii="等线" w:hAnsi="等线" w:eastAsia="等线" w:cs="等线 Light"/>
          <w:color w:val="FF0000"/>
          <w:sz w:val="24"/>
          <w:szCs w:val="24"/>
        </w:rPr>
      </w:pPr>
      <w:r>
        <w:rPr>
          <w:rFonts w:hint="eastAsia" w:ascii="等线" w:hAnsi="等线" w:eastAsia="等线" w:cs="等线 Light"/>
          <w:color w:val="FF0000"/>
          <w:sz w:val="24"/>
          <w:szCs w:val="24"/>
        </w:rPr>
        <w:t>设备参数带“</w:t>
      </w:r>
      <w:r>
        <w:rPr>
          <w:rFonts w:hint="eastAsia" w:ascii="等线" w:hAnsi="等线" w:eastAsia="等线" w:cs="等线 Light"/>
          <w:sz w:val="24"/>
          <w:szCs w:val="24"/>
        </w:rPr>
        <w:t>★</w:t>
      </w:r>
      <w:r>
        <w:rPr>
          <w:rFonts w:hint="eastAsia" w:ascii="等线" w:hAnsi="等线" w:eastAsia="等线" w:cs="等线 Light"/>
          <w:color w:val="FF0000"/>
          <w:sz w:val="24"/>
          <w:szCs w:val="24"/>
        </w:rPr>
        <w:t>”标志的为实质性参数，不满足作投标无效处理；设备参数带“</w:t>
      </w:r>
      <w:r>
        <w:rPr>
          <w:rFonts w:hint="eastAsia" w:ascii="等线" w:hAnsi="等线" w:eastAsia="等线" w:cs="等线 Light"/>
          <w:sz w:val="24"/>
          <w:szCs w:val="24"/>
        </w:rPr>
        <w:t>▲</w:t>
      </w:r>
      <w:r>
        <w:rPr>
          <w:rFonts w:hint="eastAsia" w:ascii="等线" w:hAnsi="等线" w:eastAsia="等线" w:cs="等线 Light"/>
          <w:color w:val="FF0000"/>
          <w:sz w:val="24"/>
          <w:szCs w:val="24"/>
        </w:rPr>
        <w:t>”标志的为重要参数指标，不满足作扣分处理。</w:t>
      </w:r>
    </w:p>
    <w:p>
      <w:pPr>
        <w:pStyle w:val="4"/>
        <w:ind w:left="434" w:leftChars="202" w:hanging="10" w:hangingChars="4"/>
        <w:rPr>
          <w:rFonts w:hint="eastAsia" w:ascii="宋体" w:hAnsi="宋体" w:eastAsia="宋体" w:cs="宋体"/>
          <w:bCs/>
          <w:sz w:val="24"/>
          <w:szCs w:val="24"/>
          <w:lang w:eastAsia="zh-CN"/>
        </w:rPr>
      </w:pPr>
      <w:r>
        <w:rPr>
          <w:rFonts w:hint="eastAsia" w:ascii="宋体" w:hAnsi="宋体" w:eastAsia="宋体" w:cs="宋体"/>
          <w:bCs/>
          <w:sz w:val="24"/>
          <w:szCs w:val="24"/>
          <w:lang w:eastAsia="zh-CN"/>
        </w:rPr>
        <w:t>二、售后服务要求</w:t>
      </w:r>
    </w:p>
    <w:p>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车辆以及车载X射线机质保期≥3年，车内装饰部分及设备仪器提供≥2年的保修服务，保修期内，由非人为因素引起的故障均在保修范围内，供应商完全免费提供保修服务。保修期外，供应商提供终生的维修服务，且要求相关配件及人工费用低于平均市场价格。</w:t>
      </w:r>
    </w:p>
    <w:p>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投标人应按照本采购项目特点提供长期良好的售后服务，并提供详细具体的售后服务承诺条款及保证。中标人提供24小时全天候服务。如设备发生故障，从接到通知时起，维修响应不超过2小时，到达现场时间不超过24小时。能提供上门服务。质量保证内容：质保期内，因设计、制造或材料不良、零部件选用不当而发生故障（非人为因素），造成产品不能正常使用，应无偿维修更换；同一位置维修多次不能解决的，按照三包法解决。</w:t>
      </w:r>
    </w:p>
    <w:p>
      <w:pPr>
        <w:pStyle w:val="4"/>
        <w:ind w:left="434" w:leftChars="202" w:hanging="10" w:hangingChars="4"/>
        <w:rPr>
          <w:rFonts w:hint="eastAsia" w:ascii="宋体" w:hAnsi="宋体" w:eastAsia="宋体" w:cs="宋体"/>
          <w:bCs/>
          <w:sz w:val="24"/>
          <w:szCs w:val="24"/>
          <w:lang w:eastAsia="zh-CN"/>
        </w:rPr>
      </w:pPr>
      <w:r>
        <w:rPr>
          <w:rFonts w:hint="eastAsia" w:ascii="宋体" w:hAnsi="宋体" w:eastAsia="宋体" w:cs="宋体"/>
          <w:bCs/>
          <w:sz w:val="24"/>
          <w:szCs w:val="24"/>
          <w:lang w:eastAsia="zh-CN"/>
        </w:rPr>
        <w:t>三、交货</w:t>
      </w:r>
      <w:r>
        <w:rPr>
          <w:rFonts w:hint="eastAsia" w:ascii="宋体" w:hAnsi="宋体" w:eastAsia="宋体" w:cs="宋体"/>
          <w:bCs/>
          <w:sz w:val="24"/>
          <w:szCs w:val="24"/>
          <w:lang w:val="en-US" w:eastAsia="zh-CN"/>
        </w:rPr>
        <w:t>要求</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cs="宋体"/>
          <w:bCs/>
          <w:sz w:val="24"/>
          <w:szCs w:val="24"/>
          <w:lang w:val="en-US" w:eastAsia="zh-CN"/>
        </w:rPr>
        <w:t>交货时间：</w:t>
      </w:r>
      <w:r>
        <w:rPr>
          <w:rFonts w:hint="eastAsia" w:ascii="宋体" w:hAnsi="宋体" w:eastAsia="宋体" w:cs="宋体"/>
          <w:bCs/>
          <w:sz w:val="24"/>
          <w:szCs w:val="24"/>
        </w:rPr>
        <w:t>中标通知书发出后5天内签订合同，合同签订生效后1</w:t>
      </w:r>
      <w:r>
        <w:rPr>
          <w:rFonts w:hint="eastAsia" w:ascii="宋体" w:hAnsi="宋体" w:eastAsia="宋体" w:cs="宋体"/>
          <w:bCs/>
          <w:sz w:val="24"/>
          <w:szCs w:val="24"/>
          <w:lang w:val="en-US" w:eastAsia="zh-CN"/>
        </w:rPr>
        <w:t>0</w:t>
      </w:r>
      <w:r>
        <w:rPr>
          <w:rFonts w:hint="eastAsia" w:ascii="宋体" w:hAnsi="宋体" w:eastAsia="宋体" w:cs="宋体"/>
          <w:bCs/>
          <w:sz w:val="24"/>
          <w:szCs w:val="24"/>
        </w:rPr>
        <w:t>天内交付。</w:t>
      </w:r>
    </w:p>
    <w:p>
      <w:pPr>
        <w:spacing w:line="360" w:lineRule="auto"/>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2</w:t>
      </w:r>
      <w:r>
        <w:rPr>
          <w:rFonts w:hint="eastAsia" w:ascii="宋体" w:hAnsi="宋体" w:eastAsia="宋体" w:cs="宋体"/>
          <w:bCs/>
          <w:sz w:val="24"/>
          <w:szCs w:val="24"/>
          <w:lang w:eastAsia="zh-CN"/>
        </w:rPr>
        <w:t>、</w:t>
      </w:r>
      <w:r>
        <w:rPr>
          <w:rFonts w:hint="eastAsia" w:ascii="宋体" w:hAnsi="宋体" w:eastAsia="宋体" w:cs="宋体"/>
          <w:bCs/>
          <w:sz w:val="24"/>
          <w:szCs w:val="24"/>
        </w:rPr>
        <w:t>交货地点：采购人指定地点。</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桐庐县</w:t>
      </w:r>
      <w:r>
        <w:rPr>
          <w:rFonts w:hint="eastAsia" w:ascii="宋体" w:hAnsi="宋体" w:eastAsia="宋体" w:cs="宋体"/>
          <w:bCs/>
          <w:sz w:val="24"/>
          <w:szCs w:val="24"/>
          <w:lang w:eastAsia="zh-CN"/>
        </w:rPr>
        <w:t>）</w:t>
      </w:r>
    </w:p>
    <w:p>
      <w:pPr>
        <w:pStyle w:val="4"/>
        <w:ind w:left="434" w:leftChars="202" w:hanging="10" w:hangingChars="4"/>
        <w:rPr>
          <w:rFonts w:hint="eastAsia"/>
          <w:lang w:eastAsia="zh-CN"/>
        </w:rPr>
      </w:pPr>
      <w:r>
        <w:rPr>
          <w:rFonts w:hint="eastAsia" w:ascii="宋体" w:hAnsi="宋体" w:eastAsia="宋体" w:cs="宋体"/>
          <w:bCs/>
          <w:sz w:val="24"/>
          <w:szCs w:val="24"/>
          <w:lang w:eastAsia="zh-CN"/>
        </w:rPr>
        <w:t>四、付款方式</w:t>
      </w:r>
    </w:p>
    <w:p>
      <w:pPr>
        <w:tabs>
          <w:tab w:val="left" w:pos="0"/>
        </w:tabs>
        <w:spacing w:line="360" w:lineRule="auto"/>
        <w:ind w:firstLine="480" w:firstLineChars="200"/>
        <w:rPr>
          <w:rFonts w:hint="eastAsia" w:ascii="宋体" w:hAnsi="宋体" w:eastAsia="宋体" w:cs="宋体"/>
          <w:bCs/>
          <w:sz w:val="24"/>
          <w:szCs w:val="24"/>
          <w:highlight w:val="yellow"/>
          <w:lang w:val="en-US" w:eastAsia="zh-CN"/>
        </w:rPr>
      </w:pPr>
      <w:r>
        <w:rPr>
          <w:rFonts w:hint="eastAsia" w:ascii="宋体" w:hAnsi="宋体" w:eastAsia="宋体" w:cs="宋体"/>
          <w:bCs/>
          <w:sz w:val="24"/>
          <w:szCs w:val="24"/>
          <w:lang w:val="en-US" w:eastAsia="zh-CN"/>
        </w:rPr>
        <w:t>1、付款方式：</w:t>
      </w:r>
      <w:r>
        <w:rPr>
          <w:rFonts w:hint="eastAsia" w:ascii="宋体" w:hAnsi="宋体" w:eastAsia="宋体" w:cs="宋体"/>
          <w:bCs/>
          <w:sz w:val="24"/>
          <w:szCs w:val="24"/>
          <w:highlight w:val="yellow"/>
          <w:lang w:val="en-US" w:eastAsia="zh-CN"/>
        </w:rPr>
        <w:t>合同生效以及具备实施条件后7个工作日内，采购单位在供货单位开具符合采购单位财务要求的发票后向供货单位支付合同总价的 60%作为预付款，货到并经采购单位最终验收合格且供货单位开具发票后</w:t>
      </w:r>
      <w:r>
        <w:rPr>
          <w:rFonts w:hint="eastAsia" w:ascii="宋体" w:hAnsi="宋体" w:cs="宋体"/>
          <w:bCs/>
          <w:sz w:val="24"/>
          <w:szCs w:val="24"/>
          <w:highlight w:val="yellow"/>
          <w:lang w:val="en-US" w:eastAsia="zh-CN"/>
        </w:rPr>
        <w:t>60个工作日内</w:t>
      </w:r>
      <w:r>
        <w:rPr>
          <w:rFonts w:hint="eastAsia" w:ascii="宋体" w:hAnsi="宋体" w:eastAsia="宋体" w:cs="宋体"/>
          <w:bCs/>
          <w:sz w:val="24"/>
          <w:szCs w:val="24"/>
          <w:highlight w:val="yellow"/>
          <w:lang w:val="en-US" w:eastAsia="zh-CN"/>
        </w:rPr>
        <w:t>支付剩余合同价款。</w:t>
      </w:r>
    </w:p>
    <w:p>
      <w:pPr>
        <w:pStyle w:val="35"/>
        <w:spacing w:line="360" w:lineRule="auto"/>
        <w:ind w:firstLine="480" w:firstLineChars="200"/>
        <w:rPr>
          <w:rFonts w:hint="eastAsia" w:ascii="宋体" w:hAnsi="宋体" w:eastAsia="宋体" w:cs="宋体"/>
          <w:sz w:val="24"/>
          <w:szCs w:val="24"/>
          <w:highlight w:val="none"/>
        </w:rPr>
      </w:pPr>
      <w:r>
        <w:rPr>
          <w:rFonts w:hint="eastAsia" w:hAnsi="宋体" w:cs="宋体"/>
          <w:sz w:val="24"/>
          <w:szCs w:val="24"/>
          <w:highlight w:val="none"/>
          <w:lang w:val="en-US" w:eastAsia="zh-CN"/>
        </w:rPr>
        <w:t>2、</w:t>
      </w:r>
      <w:r>
        <w:rPr>
          <w:rFonts w:hint="eastAsia" w:ascii="宋体" w:hAnsi="宋体" w:eastAsia="宋体" w:cs="宋体"/>
          <w:sz w:val="24"/>
          <w:szCs w:val="24"/>
          <w:highlight w:val="none"/>
        </w:rPr>
        <w:t>在签订合同时，</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明确表示无需预付款或者主动要求降低预付款比例的，采购单位可不支付或减少预付款支付比例。</w:t>
      </w:r>
    </w:p>
    <w:p>
      <w:pPr>
        <w:pStyle w:val="4"/>
        <w:ind w:left="434" w:leftChars="202" w:hanging="10" w:hangingChars="4"/>
        <w:rPr>
          <w:rFonts w:hint="eastAsia" w:ascii="仿宋" w:hAnsi="仿宋" w:eastAsia="仿宋" w:cs="仿宋"/>
          <w:color w:val="auto"/>
          <w:sz w:val="24"/>
          <w:szCs w:val="24"/>
          <w:highlight w:val="none"/>
          <w:lang w:val="en-US" w:eastAsia="zh-CN"/>
        </w:rPr>
      </w:pPr>
      <w:r>
        <w:rPr>
          <w:rFonts w:hint="eastAsia" w:ascii="宋体" w:hAnsi="宋体" w:eastAsia="宋体" w:cs="宋体"/>
          <w:bCs/>
          <w:sz w:val="24"/>
          <w:szCs w:val="24"/>
          <w:lang w:eastAsia="zh-CN"/>
        </w:rPr>
        <w:t>五、</w:t>
      </w:r>
      <w:r>
        <w:rPr>
          <w:rFonts w:hint="eastAsia" w:ascii="宋体" w:hAnsi="宋体" w:eastAsia="宋体" w:cs="宋体"/>
          <w:b/>
          <w:bCs/>
          <w:snapToGrid/>
          <w:kern w:val="2"/>
          <w:sz w:val="24"/>
          <w:szCs w:val="24"/>
          <w:lang w:val="zh-CN" w:eastAsia="zh-CN" w:bidi="ar-SA"/>
        </w:rPr>
        <w:t>履约保证金</w:t>
      </w:r>
      <w:r>
        <w:rPr>
          <w:rStyle w:val="325"/>
          <w:rFonts w:hint="eastAsia"/>
          <w:b/>
          <w:bCs/>
          <w:lang w:val="en-US" w:eastAsia="zh-CN"/>
        </w:rPr>
        <w:t xml:space="preserve">   </w:t>
      </w:r>
      <w:r>
        <w:rPr>
          <w:rFonts w:hint="eastAsia" w:ascii="仿宋" w:hAnsi="仿宋" w:eastAsia="仿宋" w:cs="仿宋"/>
          <w:color w:val="auto"/>
          <w:sz w:val="24"/>
          <w:szCs w:val="24"/>
          <w:highlight w:val="none"/>
          <w:lang w:val="en-US" w:eastAsia="zh-CN"/>
        </w:rPr>
        <w:t xml:space="preserve">                                    </w:t>
      </w:r>
    </w:p>
    <w:p>
      <w:pPr>
        <w:tabs>
          <w:tab w:val="left" w:pos="0"/>
        </w:tabs>
        <w:spacing w:line="360" w:lineRule="auto"/>
        <w:ind w:firstLine="482"/>
        <w:rPr>
          <w:rFonts w:hint="eastAsia" w:ascii="仿宋" w:hAnsi="仿宋" w:eastAsia="仿宋" w:cs="仿宋"/>
          <w:snapToGrid w:val="0"/>
          <w:kern w:val="2"/>
          <w:sz w:val="24"/>
          <w:szCs w:val="21"/>
          <w:highlight w:val="none"/>
          <w:lang w:val="en-US" w:eastAsia="zh-CN" w:bidi="ar-SA"/>
        </w:rPr>
      </w:pPr>
      <w:r>
        <w:rPr>
          <w:rFonts w:hint="eastAsia" w:ascii="仿宋" w:hAnsi="仿宋" w:eastAsia="仿宋" w:cs="仿宋"/>
          <w:b/>
          <w:bCs/>
          <w:snapToGrid w:val="0"/>
          <w:kern w:val="2"/>
          <w:sz w:val="24"/>
          <w:szCs w:val="21"/>
          <w:highlight w:val="none"/>
          <w:lang w:val="en-US" w:eastAsia="zh-CN" w:bidi="ar-SA"/>
        </w:rPr>
        <w:t>履约保证金的数额为政府采购合同金额的0.1%。鼓励和支持供应商以银行、保险公司出具的保函形式提供履约保证金。采购单位不得拒收履约保函</w:t>
      </w:r>
      <w:r>
        <w:rPr>
          <w:rFonts w:hint="eastAsia" w:ascii="仿宋" w:hAnsi="仿宋" w:eastAsia="仿宋" w:cs="仿宋"/>
          <w:snapToGrid w:val="0"/>
          <w:kern w:val="2"/>
          <w:sz w:val="24"/>
          <w:szCs w:val="21"/>
          <w:highlight w:val="none"/>
          <w:lang w:val="en-US" w:eastAsia="zh-CN" w:bidi="ar-SA"/>
        </w:rPr>
        <w:t>。</w:t>
      </w:r>
    </w:p>
    <w:p>
      <w:pPr>
        <w:kinsoku w:val="0"/>
        <w:spacing w:line="360" w:lineRule="auto"/>
        <w:jc w:val="left"/>
        <w:rPr>
          <w:rFonts w:hint="eastAsia" w:ascii="仿宋" w:hAnsi="仿宋" w:eastAsia="仿宋" w:cs="仿宋"/>
          <w:b w:val="0"/>
          <w:kern w:val="2"/>
          <w:sz w:val="24"/>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44" w:name="_Toc184313257"/>
      <w:bookmarkEnd w:id="44"/>
      <w:bookmarkStart w:id="45" w:name="_Toc184308038"/>
      <w:bookmarkEnd w:id="45"/>
      <w:bookmarkStart w:id="46" w:name="_Toc184312077"/>
      <w:bookmarkEnd w:id="46"/>
      <w:bookmarkStart w:id="47" w:name="_Toc184313252"/>
      <w:bookmarkEnd w:id="47"/>
      <w:bookmarkStart w:id="48" w:name="_Toc184310315"/>
      <w:bookmarkEnd w:id="48"/>
      <w:bookmarkStart w:id="49" w:name="_Toc184308053"/>
      <w:bookmarkEnd w:id="49"/>
      <w:bookmarkStart w:id="50" w:name="_Toc184308040"/>
      <w:bookmarkEnd w:id="50"/>
      <w:bookmarkStart w:id="51" w:name="_Toc184312069"/>
      <w:bookmarkEnd w:id="51"/>
      <w:bookmarkStart w:id="52" w:name="_Toc184313282"/>
      <w:bookmarkEnd w:id="52"/>
      <w:bookmarkStart w:id="53" w:name="_Toc184314469"/>
      <w:bookmarkEnd w:id="53"/>
      <w:bookmarkStart w:id="54" w:name="_Toc184310288"/>
      <w:bookmarkEnd w:id="54"/>
      <w:bookmarkStart w:id="55" w:name="_Toc184312097"/>
      <w:bookmarkEnd w:id="55"/>
      <w:bookmarkStart w:id="56" w:name="_Toc184312116"/>
      <w:bookmarkEnd w:id="56"/>
      <w:bookmarkStart w:id="57" w:name="_Toc184312102"/>
      <w:bookmarkEnd w:id="57"/>
      <w:bookmarkStart w:id="58" w:name="_Toc184310286"/>
      <w:bookmarkEnd w:id="58"/>
      <w:bookmarkStart w:id="59" w:name="_Toc184312128"/>
      <w:bookmarkEnd w:id="59"/>
      <w:bookmarkStart w:id="60" w:name="_Toc184308066"/>
      <w:bookmarkEnd w:id="60"/>
      <w:bookmarkStart w:id="61" w:name="_Toc184308102"/>
      <w:bookmarkEnd w:id="61"/>
      <w:bookmarkStart w:id="62" w:name="_Toc184313301"/>
      <w:bookmarkEnd w:id="62"/>
      <w:bookmarkStart w:id="63" w:name="_Toc184313280"/>
      <w:bookmarkEnd w:id="63"/>
      <w:bookmarkStart w:id="64" w:name="_Toc184313265"/>
      <w:bookmarkEnd w:id="64"/>
      <w:bookmarkStart w:id="65" w:name="_Toc184308098"/>
      <w:bookmarkEnd w:id="65"/>
      <w:bookmarkStart w:id="66" w:name="_Toc184308071"/>
      <w:bookmarkEnd w:id="66"/>
      <w:bookmarkStart w:id="67" w:name="_Toc184308100"/>
      <w:bookmarkEnd w:id="67"/>
      <w:bookmarkStart w:id="68" w:name="_Toc184308054"/>
      <w:bookmarkEnd w:id="68"/>
      <w:bookmarkStart w:id="69" w:name="_Toc184312110"/>
      <w:bookmarkEnd w:id="69"/>
      <w:bookmarkStart w:id="70" w:name="_Toc184312083"/>
      <w:bookmarkEnd w:id="70"/>
      <w:bookmarkStart w:id="71" w:name="_Toc184312082"/>
      <w:bookmarkEnd w:id="71"/>
      <w:bookmarkStart w:id="72" w:name="_Toc184312129"/>
      <w:bookmarkEnd w:id="72"/>
      <w:bookmarkStart w:id="73" w:name="_Toc184313238"/>
      <w:bookmarkEnd w:id="73"/>
      <w:bookmarkStart w:id="74" w:name="_Toc184308078"/>
      <w:bookmarkEnd w:id="74"/>
      <w:bookmarkStart w:id="75" w:name="_Toc184312131"/>
      <w:bookmarkEnd w:id="75"/>
      <w:bookmarkStart w:id="76" w:name="_Toc184314464"/>
      <w:bookmarkEnd w:id="76"/>
      <w:bookmarkStart w:id="77" w:name="_Toc184314458"/>
      <w:bookmarkEnd w:id="77"/>
      <w:bookmarkStart w:id="78" w:name="_Toc184312139"/>
      <w:bookmarkEnd w:id="78"/>
      <w:bookmarkStart w:id="79" w:name="_Toc184308074"/>
      <w:bookmarkEnd w:id="79"/>
      <w:bookmarkStart w:id="80" w:name="_Toc184314471"/>
      <w:bookmarkEnd w:id="80"/>
      <w:bookmarkStart w:id="81" w:name="_Toc184314425"/>
      <w:bookmarkEnd w:id="81"/>
      <w:bookmarkStart w:id="82" w:name="_Toc184312070"/>
      <w:bookmarkEnd w:id="82"/>
      <w:bookmarkStart w:id="83" w:name="_Toc184312067"/>
      <w:bookmarkEnd w:id="83"/>
      <w:bookmarkStart w:id="84" w:name="_Toc184312078"/>
      <w:bookmarkEnd w:id="84"/>
      <w:bookmarkStart w:id="85" w:name="_Toc184312109"/>
      <w:bookmarkEnd w:id="85"/>
      <w:bookmarkStart w:id="86" w:name="_Toc184312117"/>
      <w:bookmarkEnd w:id="86"/>
      <w:bookmarkStart w:id="87" w:name="_Toc184312112"/>
      <w:bookmarkEnd w:id="87"/>
      <w:bookmarkStart w:id="88" w:name="_Toc184310316"/>
      <w:bookmarkEnd w:id="88"/>
      <w:bookmarkStart w:id="89" w:name="_Toc184310328"/>
      <w:bookmarkEnd w:id="89"/>
      <w:bookmarkStart w:id="90" w:name="_Toc184308067"/>
      <w:bookmarkEnd w:id="90"/>
      <w:bookmarkStart w:id="91" w:name="_Toc184312135"/>
      <w:bookmarkEnd w:id="91"/>
      <w:bookmarkStart w:id="92" w:name="_Toc184312080"/>
      <w:bookmarkEnd w:id="92"/>
      <w:bookmarkStart w:id="93" w:name="_Toc184314448"/>
      <w:bookmarkEnd w:id="93"/>
      <w:bookmarkStart w:id="94" w:name="_Toc184310297"/>
      <w:bookmarkEnd w:id="94"/>
      <w:bookmarkStart w:id="95" w:name="_Toc184313262"/>
      <w:bookmarkEnd w:id="95"/>
      <w:bookmarkStart w:id="96" w:name="_Toc184314438"/>
      <w:bookmarkEnd w:id="96"/>
      <w:bookmarkStart w:id="97" w:name="_Toc184313310"/>
      <w:bookmarkEnd w:id="97"/>
      <w:bookmarkStart w:id="98" w:name="_Toc184314454"/>
      <w:bookmarkEnd w:id="98"/>
      <w:bookmarkStart w:id="99" w:name="_Toc184314426"/>
      <w:bookmarkEnd w:id="99"/>
      <w:bookmarkStart w:id="100" w:name="_Toc184308043"/>
      <w:bookmarkEnd w:id="100"/>
      <w:bookmarkStart w:id="101" w:name="_Toc184312094"/>
      <w:bookmarkEnd w:id="101"/>
      <w:bookmarkStart w:id="102" w:name="_Toc184314417"/>
      <w:bookmarkEnd w:id="102"/>
      <w:bookmarkStart w:id="103" w:name="_Toc184308055"/>
      <w:bookmarkEnd w:id="103"/>
      <w:bookmarkStart w:id="104" w:name="_Toc184310282"/>
      <w:bookmarkEnd w:id="104"/>
      <w:bookmarkStart w:id="105" w:name="_Toc184312091"/>
      <w:bookmarkEnd w:id="105"/>
      <w:bookmarkStart w:id="106" w:name="_Toc184314440"/>
      <w:bookmarkEnd w:id="106"/>
      <w:bookmarkStart w:id="107" w:name="_Toc184313283"/>
      <w:bookmarkEnd w:id="107"/>
      <w:bookmarkStart w:id="108" w:name="_Toc184308059"/>
      <w:bookmarkEnd w:id="108"/>
      <w:bookmarkStart w:id="109" w:name="_Toc184308044"/>
      <w:bookmarkEnd w:id="109"/>
      <w:bookmarkStart w:id="110" w:name="_Toc184314442"/>
      <w:bookmarkEnd w:id="110"/>
      <w:bookmarkStart w:id="111" w:name="_Toc184314451"/>
      <w:bookmarkEnd w:id="111"/>
      <w:bookmarkStart w:id="112" w:name="_Toc184308076"/>
      <w:bookmarkEnd w:id="112"/>
      <w:bookmarkStart w:id="113" w:name="_Toc184314422"/>
      <w:bookmarkEnd w:id="113"/>
      <w:bookmarkStart w:id="114" w:name="_Toc184310290"/>
      <w:bookmarkEnd w:id="114"/>
      <w:bookmarkStart w:id="115" w:name="_Toc184314437"/>
      <w:bookmarkEnd w:id="115"/>
      <w:bookmarkStart w:id="116" w:name="_Toc184313242"/>
      <w:bookmarkEnd w:id="116"/>
      <w:bookmarkStart w:id="117" w:name="_Toc184313308"/>
      <w:bookmarkEnd w:id="117"/>
      <w:bookmarkStart w:id="118" w:name="_Toc184314424"/>
      <w:bookmarkEnd w:id="118"/>
      <w:bookmarkStart w:id="119" w:name="_Toc184313287"/>
      <w:bookmarkEnd w:id="119"/>
      <w:bookmarkStart w:id="120" w:name="_Toc184312073"/>
      <w:bookmarkEnd w:id="120"/>
      <w:bookmarkStart w:id="121" w:name="_Toc184314461"/>
      <w:bookmarkEnd w:id="121"/>
      <w:bookmarkStart w:id="122" w:name="_Toc184313289"/>
      <w:bookmarkEnd w:id="122"/>
      <w:bookmarkStart w:id="123" w:name="_Toc184310318"/>
      <w:bookmarkEnd w:id="123"/>
      <w:bookmarkStart w:id="124" w:name="_Toc184314430"/>
      <w:bookmarkEnd w:id="124"/>
      <w:bookmarkStart w:id="125" w:name="_Toc184310330"/>
      <w:bookmarkEnd w:id="125"/>
      <w:bookmarkStart w:id="126" w:name="_Toc184313269"/>
      <w:bookmarkEnd w:id="126"/>
      <w:bookmarkStart w:id="127" w:name="_Toc184312127"/>
      <w:bookmarkEnd w:id="127"/>
      <w:bookmarkStart w:id="128" w:name="_Toc184310319"/>
      <w:bookmarkEnd w:id="128"/>
      <w:bookmarkStart w:id="129" w:name="_Toc184308089"/>
      <w:bookmarkEnd w:id="129"/>
      <w:bookmarkStart w:id="130" w:name="_Toc184308087"/>
      <w:bookmarkEnd w:id="130"/>
      <w:bookmarkStart w:id="131" w:name="_Toc184312105"/>
      <w:bookmarkEnd w:id="131"/>
      <w:bookmarkStart w:id="132" w:name="_Toc184308048"/>
      <w:bookmarkEnd w:id="132"/>
      <w:bookmarkStart w:id="133" w:name="_Toc184308101"/>
      <w:bookmarkEnd w:id="133"/>
      <w:bookmarkStart w:id="134" w:name="_Toc184312093"/>
      <w:bookmarkEnd w:id="134"/>
      <w:bookmarkStart w:id="135" w:name="_Toc184313270"/>
      <w:bookmarkEnd w:id="135"/>
      <w:bookmarkStart w:id="136" w:name="_Toc184314441"/>
      <w:bookmarkEnd w:id="136"/>
      <w:bookmarkStart w:id="137" w:name="_Toc184313295"/>
      <w:bookmarkEnd w:id="137"/>
      <w:bookmarkStart w:id="138" w:name="_Toc184310295"/>
      <w:bookmarkEnd w:id="138"/>
      <w:bookmarkStart w:id="139" w:name="_Toc184310321"/>
      <w:bookmarkEnd w:id="139"/>
      <w:bookmarkStart w:id="140" w:name="_Toc184312108"/>
      <w:bookmarkEnd w:id="140"/>
      <w:bookmarkStart w:id="141" w:name="_Toc184312111"/>
      <w:bookmarkEnd w:id="141"/>
      <w:bookmarkStart w:id="142" w:name="_Toc184312125"/>
      <w:bookmarkEnd w:id="142"/>
      <w:bookmarkStart w:id="143" w:name="_Toc184310317"/>
      <w:bookmarkEnd w:id="143"/>
      <w:bookmarkStart w:id="144" w:name="_Toc184314480"/>
      <w:bookmarkEnd w:id="144"/>
      <w:bookmarkStart w:id="145" w:name="_Toc184313271"/>
      <w:bookmarkEnd w:id="145"/>
      <w:bookmarkStart w:id="146" w:name="_Toc184314421"/>
      <w:bookmarkEnd w:id="146"/>
      <w:bookmarkStart w:id="147" w:name="_Toc184310273"/>
      <w:bookmarkEnd w:id="147"/>
      <w:bookmarkStart w:id="148" w:name="_Toc184313260"/>
      <w:bookmarkEnd w:id="148"/>
      <w:bookmarkStart w:id="149" w:name="_Toc184308095"/>
      <w:bookmarkEnd w:id="149"/>
      <w:bookmarkStart w:id="150" w:name="_Toc184310324"/>
      <w:bookmarkEnd w:id="150"/>
      <w:bookmarkStart w:id="151" w:name="_Toc184310278"/>
      <w:bookmarkEnd w:id="151"/>
      <w:bookmarkStart w:id="152" w:name="_Toc184308065"/>
      <w:bookmarkEnd w:id="152"/>
      <w:bookmarkStart w:id="153" w:name="_Toc184314411"/>
      <w:bookmarkEnd w:id="153"/>
      <w:bookmarkStart w:id="154" w:name="_Toc184312096"/>
      <w:bookmarkEnd w:id="154"/>
      <w:bookmarkStart w:id="155" w:name="_Toc184312115"/>
      <w:bookmarkEnd w:id="155"/>
      <w:bookmarkStart w:id="156" w:name="_Toc184313254"/>
      <w:bookmarkEnd w:id="156"/>
      <w:bookmarkStart w:id="157" w:name="_Toc184308107"/>
      <w:bookmarkEnd w:id="157"/>
      <w:bookmarkStart w:id="158" w:name="_Toc184313241"/>
      <w:bookmarkEnd w:id="158"/>
      <w:bookmarkStart w:id="159" w:name="_Toc184314452"/>
      <w:bookmarkEnd w:id="159"/>
      <w:bookmarkStart w:id="160" w:name="_Toc184314443"/>
      <w:bookmarkEnd w:id="160"/>
      <w:bookmarkStart w:id="161" w:name="_Toc184314435"/>
      <w:bookmarkEnd w:id="161"/>
      <w:bookmarkStart w:id="162" w:name="_Toc184308039"/>
      <w:bookmarkEnd w:id="162"/>
      <w:bookmarkStart w:id="163" w:name="_Toc184310300"/>
      <w:bookmarkEnd w:id="163"/>
      <w:bookmarkStart w:id="164" w:name="_Toc184310289"/>
      <w:bookmarkEnd w:id="164"/>
      <w:bookmarkStart w:id="165" w:name="_Toc184312100"/>
      <w:bookmarkEnd w:id="165"/>
      <w:bookmarkStart w:id="166" w:name="_Toc184310279"/>
      <w:bookmarkEnd w:id="166"/>
      <w:bookmarkStart w:id="167" w:name="_Toc184314473"/>
      <w:bookmarkEnd w:id="167"/>
      <w:bookmarkStart w:id="168" w:name="_Toc184313292"/>
      <w:bookmarkEnd w:id="168"/>
      <w:bookmarkStart w:id="169" w:name="_Toc184310283"/>
      <w:bookmarkEnd w:id="169"/>
      <w:bookmarkStart w:id="170" w:name="_Toc184310301"/>
      <w:bookmarkEnd w:id="170"/>
      <w:bookmarkStart w:id="171" w:name="_Toc184310303"/>
      <w:bookmarkEnd w:id="171"/>
      <w:bookmarkStart w:id="172" w:name="_Toc184310331"/>
      <w:bookmarkEnd w:id="172"/>
      <w:bookmarkStart w:id="173" w:name="_Toc184313299"/>
      <w:bookmarkEnd w:id="173"/>
      <w:bookmarkStart w:id="174" w:name="_Toc184312123"/>
      <w:bookmarkEnd w:id="174"/>
      <w:bookmarkStart w:id="175" w:name="_Toc184308051"/>
      <w:bookmarkEnd w:id="175"/>
      <w:bookmarkStart w:id="176" w:name="_Toc184310335"/>
      <w:bookmarkEnd w:id="176"/>
      <w:bookmarkStart w:id="177" w:name="_Toc184310302"/>
      <w:bookmarkEnd w:id="177"/>
      <w:bookmarkStart w:id="178" w:name="_Toc184314478"/>
      <w:bookmarkEnd w:id="178"/>
      <w:bookmarkStart w:id="179" w:name="_Toc184308079"/>
      <w:bookmarkEnd w:id="179"/>
      <w:bookmarkStart w:id="180" w:name="_Toc184308049"/>
      <w:bookmarkEnd w:id="180"/>
      <w:bookmarkStart w:id="181" w:name="_Toc184314476"/>
      <w:bookmarkEnd w:id="181"/>
      <w:bookmarkStart w:id="182" w:name="_Toc184310339"/>
      <w:bookmarkEnd w:id="182"/>
      <w:bookmarkStart w:id="183" w:name="_Toc184308057"/>
      <w:bookmarkEnd w:id="183"/>
      <w:bookmarkStart w:id="184" w:name="_Toc184314477"/>
      <w:bookmarkEnd w:id="184"/>
      <w:bookmarkStart w:id="185" w:name="_Toc184314433"/>
      <w:bookmarkEnd w:id="185"/>
      <w:bookmarkStart w:id="186" w:name="_Toc184308108"/>
      <w:bookmarkEnd w:id="186"/>
      <w:bookmarkStart w:id="187" w:name="_Toc184313249"/>
      <w:bookmarkEnd w:id="187"/>
      <w:bookmarkStart w:id="188" w:name="_Toc184312103"/>
      <w:bookmarkEnd w:id="188"/>
      <w:bookmarkStart w:id="189" w:name="_Toc184312126"/>
      <w:bookmarkEnd w:id="189"/>
      <w:bookmarkStart w:id="190" w:name="_Toc184312120"/>
      <w:bookmarkEnd w:id="190"/>
      <w:bookmarkStart w:id="191" w:name="_Toc184312089"/>
      <w:bookmarkEnd w:id="191"/>
      <w:bookmarkStart w:id="192" w:name="_Toc184310337"/>
      <w:bookmarkEnd w:id="192"/>
      <w:bookmarkStart w:id="193" w:name="_Toc184310298"/>
      <w:bookmarkEnd w:id="193"/>
      <w:bookmarkStart w:id="194" w:name="_Toc184313243"/>
      <w:bookmarkEnd w:id="194"/>
      <w:bookmarkStart w:id="195" w:name="_Toc184310294"/>
      <w:bookmarkEnd w:id="195"/>
      <w:bookmarkStart w:id="196" w:name="_Toc184314465"/>
      <w:bookmarkEnd w:id="196"/>
      <w:bookmarkStart w:id="197" w:name="_Toc184314412"/>
      <w:bookmarkEnd w:id="197"/>
      <w:bookmarkStart w:id="198" w:name="_Toc184308062"/>
      <w:bookmarkEnd w:id="198"/>
      <w:bookmarkStart w:id="199" w:name="_Toc184312136"/>
      <w:bookmarkEnd w:id="199"/>
      <w:bookmarkStart w:id="200" w:name="_Toc184308104"/>
      <w:bookmarkEnd w:id="200"/>
      <w:bookmarkStart w:id="201" w:name="_Toc184310309"/>
      <w:bookmarkEnd w:id="201"/>
      <w:bookmarkStart w:id="202" w:name="_Toc184314475"/>
      <w:bookmarkEnd w:id="202"/>
      <w:bookmarkStart w:id="203" w:name="_Toc184308050"/>
      <w:bookmarkEnd w:id="203"/>
      <w:bookmarkStart w:id="204" w:name="_Toc184308094"/>
      <w:bookmarkEnd w:id="204"/>
      <w:bookmarkStart w:id="205" w:name="_Toc184313277"/>
      <w:bookmarkEnd w:id="205"/>
      <w:bookmarkStart w:id="206" w:name="_Toc184314459"/>
      <w:bookmarkEnd w:id="206"/>
      <w:bookmarkStart w:id="207" w:name="_Toc184308086"/>
      <w:bookmarkEnd w:id="207"/>
      <w:bookmarkStart w:id="208" w:name="_Toc184314447"/>
      <w:bookmarkEnd w:id="208"/>
      <w:bookmarkStart w:id="209" w:name="_Toc184310276"/>
      <w:bookmarkEnd w:id="209"/>
      <w:bookmarkStart w:id="210" w:name="_Toc184313251"/>
      <w:bookmarkEnd w:id="210"/>
      <w:bookmarkStart w:id="211" w:name="_Toc184312137"/>
      <w:bookmarkEnd w:id="211"/>
      <w:bookmarkStart w:id="212" w:name="_Toc184308093"/>
      <w:bookmarkEnd w:id="212"/>
      <w:bookmarkStart w:id="213" w:name="_Toc184308046"/>
      <w:bookmarkEnd w:id="213"/>
      <w:bookmarkStart w:id="214" w:name="_Toc184314467"/>
      <w:bookmarkEnd w:id="214"/>
      <w:bookmarkStart w:id="215" w:name="_Toc184314462"/>
      <w:bookmarkEnd w:id="215"/>
      <w:bookmarkStart w:id="216" w:name="_Toc184310299"/>
      <w:bookmarkEnd w:id="216"/>
      <w:bookmarkStart w:id="217" w:name="_Toc184313240"/>
      <w:bookmarkEnd w:id="217"/>
      <w:bookmarkStart w:id="218" w:name="_Toc184314479"/>
      <w:bookmarkEnd w:id="218"/>
      <w:bookmarkStart w:id="219" w:name="_Toc184314414"/>
      <w:bookmarkEnd w:id="219"/>
      <w:bookmarkStart w:id="220" w:name="_Toc184313253"/>
      <w:bookmarkEnd w:id="220"/>
      <w:bookmarkStart w:id="221" w:name="_Toc184310281"/>
      <w:bookmarkEnd w:id="221"/>
      <w:bookmarkStart w:id="222" w:name="_Toc184310313"/>
      <w:bookmarkEnd w:id="222"/>
      <w:bookmarkStart w:id="223" w:name="_Toc184308075"/>
      <w:bookmarkEnd w:id="223"/>
      <w:bookmarkStart w:id="224" w:name="_Toc184313298"/>
      <w:bookmarkEnd w:id="224"/>
      <w:bookmarkStart w:id="225" w:name="_Toc184314434"/>
      <w:bookmarkEnd w:id="225"/>
      <w:bookmarkStart w:id="226" w:name="_Toc184310304"/>
      <w:bookmarkEnd w:id="226"/>
      <w:bookmarkStart w:id="227" w:name="_Toc184310327"/>
      <w:bookmarkEnd w:id="227"/>
      <w:bookmarkStart w:id="228" w:name="_Toc184312072"/>
      <w:bookmarkEnd w:id="228"/>
      <w:bookmarkStart w:id="229" w:name="_Toc184313278"/>
      <w:bookmarkEnd w:id="229"/>
      <w:bookmarkStart w:id="230" w:name="_Toc184312087"/>
      <w:bookmarkEnd w:id="230"/>
      <w:bookmarkStart w:id="231" w:name="_Toc184313272"/>
      <w:bookmarkEnd w:id="231"/>
      <w:bookmarkStart w:id="232" w:name="_Toc184310342"/>
      <w:bookmarkEnd w:id="232"/>
      <w:bookmarkStart w:id="233" w:name="_Toc184310275"/>
      <w:bookmarkEnd w:id="233"/>
      <w:bookmarkStart w:id="234" w:name="_Toc184313250"/>
      <w:bookmarkEnd w:id="234"/>
      <w:bookmarkStart w:id="235" w:name="_Toc184310285"/>
      <w:bookmarkEnd w:id="235"/>
      <w:bookmarkStart w:id="236" w:name="_Toc184308082"/>
      <w:bookmarkEnd w:id="236"/>
      <w:bookmarkStart w:id="237" w:name="_Toc184314450"/>
      <w:bookmarkEnd w:id="237"/>
      <w:bookmarkStart w:id="238" w:name="_Toc184313294"/>
      <w:bookmarkEnd w:id="238"/>
      <w:bookmarkStart w:id="239" w:name="_Toc184308096"/>
      <w:bookmarkEnd w:id="239"/>
      <w:bookmarkStart w:id="240" w:name="_Toc184314470"/>
      <w:bookmarkEnd w:id="240"/>
      <w:bookmarkStart w:id="241" w:name="_Toc184312118"/>
      <w:bookmarkEnd w:id="241"/>
      <w:bookmarkStart w:id="242" w:name="_Toc184308068"/>
      <w:bookmarkEnd w:id="242"/>
      <w:bookmarkStart w:id="243" w:name="_Toc184313244"/>
      <w:bookmarkEnd w:id="243"/>
      <w:bookmarkStart w:id="244" w:name="_Toc184312133"/>
      <w:bookmarkEnd w:id="244"/>
      <w:bookmarkStart w:id="245" w:name="_Toc184308069"/>
      <w:bookmarkEnd w:id="245"/>
      <w:bookmarkStart w:id="246" w:name="_Toc184312095"/>
      <w:bookmarkEnd w:id="246"/>
      <w:bookmarkStart w:id="247" w:name="_Toc184313261"/>
      <w:bookmarkEnd w:id="247"/>
      <w:bookmarkStart w:id="248" w:name="_Toc184308036"/>
      <w:bookmarkEnd w:id="248"/>
      <w:bookmarkStart w:id="249" w:name="_Toc184313248"/>
      <w:bookmarkEnd w:id="249"/>
      <w:bookmarkStart w:id="250" w:name="_Toc184312130"/>
      <w:bookmarkEnd w:id="250"/>
      <w:bookmarkStart w:id="251" w:name="_Toc184312098"/>
      <w:bookmarkEnd w:id="251"/>
      <w:bookmarkStart w:id="252" w:name="_Toc184310308"/>
      <w:bookmarkEnd w:id="252"/>
      <w:bookmarkStart w:id="253" w:name="_Toc184314415"/>
      <w:bookmarkEnd w:id="253"/>
      <w:bookmarkStart w:id="254" w:name="_Toc184310305"/>
      <w:bookmarkEnd w:id="254"/>
      <w:bookmarkStart w:id="255" w:name="_Toc184310344"/>
      <w:bookmarkEnd w:id="255"/>
      <w:bookmarkStart w:id="256" w:name="_Toc184308091"/>
      <w:bookmarkEnd w:id="256"/>
      <w:bookmarkStart w:id="257" w:name="_Toc184313266"/>
      <w:bookmarkEnd w:id="257"/>
      <w:bookmarkStart w:id="258" w:name="_Toc184312104"/>
      <w:bookmarkEnd w:id="258"/>
      <w:bookmarkStart w:id="259" w:name="_Toc184310334"/>
      <w:bookmarkEnd w:id="259"/>
      <w:bookmarkStart w:id="260" w:name="_Toc184308037"/>
      <w:bookmarkEnd w:id="260"/>
      <w:bookmarkStart w:id="261" w:name="_Toc184314453"/>
      <w:bookmarkEnd w:id="261"/>
      <w:bookmarkStart w:id="262" w:name="_Toc184308080"/>
      <w:bookmarkEnd w:id="262"/>
      <w:bookmarkStart w:id="263" w:name="_Toc184313302"/>
      <w:bookmarkEnd w:id="263"/>
      <w:bookmarkStart w:id="264" w:name="_Toc184310325"/>
      <w:bookmarkEnd w:id="264"/>
      <w:bookmarkStart w:id="265" w:name="_Toc184308081"/>
      <w:bookmarkEnd w:id="265"/>
      <w:bookmarkStart w:id="266" w:name="_Toc184314463"/>
      <w:bookmarkEnd w:id="266"/>
      <w:bookmarkStart w:id="267" w:name="_Toc184308045"/>
      <w:bookmarkEnd w:id="267"/>
      <w:bookmarkStart w:id="268" w:name="_Toc184308047"/>
      <w:bookmarkEnd w:id="268"/>
      <w:bookmarkStart w:id="269" w:name="_Toc184308092"/>
      <w:bookmarkEnd w:id="269"/>
      <w:bookmarkStart w:id="270" w:name="_Toc184314468"/>
      <w:bookmarkEnd w:id="270"/>
      <w:bookmarkStart w:id="271" w:name="_Toc184312122"/>
      <w:bookmarkEnd w:id="271"/>
      <w:bookmarkStart w:id="272" w:name="_Toc184310341"/>
      <w:bookmarkEnd w:id="272"/>
      <w:bookmarkStart w:id="273" w:name="_Toc184312092"/>
      <w:bookmarkEnd w:id="273"/>
      <w:bookmarkStart w:id="274" w:name="_Toc184313274"/>
      <w:bookmarkEnd w:id="274"/>
      <w:bookmarkStart w:id="275" w:name="_Toc184310329"/>
      <w:bookmarkEnd w:id="275"/>
      <w:bookmarkStart w:id="276" w:name="_Toc184314444"/>
      <w:bookmarkEnd w:id="276"/>
      <w:bookmarkStart w:id="277" w:name="_Toc184314428"/>
      <w:bookmarkEnd w:id="277"/>
      <w:bookmarkStart w:id="278" w:name="_Toc184313305"/>
      <w:bookmarkEnd w:id="278"/>
      <w:bookmarkStart w:id="279" w:name="_Toc184310292"/>
      <w:bookmarkEnd w:id="279"/>
      <w:bookmarkStart w:id="280" w:name="_Toc184308088"/>
      <w:bookmarkEnd w:id="280"/>
      <w:bookmarkStart w:id="281" w:name="_Toc184314431"/>
      <w:bookmarkEnd w:id="281"/>
      <w:bookmarkStart w:id="282" w:name="_Toc184308052"/>
      <w:bookmarkEnd w:id="282"/>
      <w:bookmarkStart w:id="283" w:name="_Toc184313247"/>
      <w:bookmarkEnd w:id="283"/>
      <w:bookmarkStart w:id="284" w:name="_Toc184308056"/>
      <w:bookmarkEnd w:id="284"/>
      <w:bookmarkStart w:id="285" w:name="_Toc184312101"/>
      <w:bookmarkEnd w:id="285"/>
      <w:bookmarkStart w:id="286" w:name="_Toc184314457"/>
      <w:bookmarkEnd w:id="286"/>
      <w:bookmarkStart w:id="287" w:name="_Toc184310284"/>
      <w:bookmarkEnd w:id="287"/>
      <w:bookmarkStart w:id="288" w:name="_Toc184314446"/>
      <w:bookmarkEnd w:id="288"/>
      <w:bookmarkStart w:id="289" w:name="_Toc184312090"/>
      <w:bookmarkEnd w:id="289"/>
      <w:bookmarkStart w:id="290" w:name="_Toc184312086"/>
      <w:bookmarkEnd w:id="290"/>
      <w:bookmarkStart w:id="291" w:name="_Toc184308058"/>
      <w:bookmarkEnd w:id="291"/>
      <w:bookmarkStart w:id="292" w:name="_Toc184313246"/>
      <w:bookmarkEnd w:id="292"/>
      <w:bookmarkStart w:id="293" w:name="_Toc184314474"/>
      <w:bookmarkEnd w:id="293"/>
      <w:bookmarkStart w:id="294" w:name="_Toc184313285"/>
      <w:bookmarkEnd w:id="294"/>
      <w:bookmarkStart w:id="295" w:name="_Toc184314482"/>
      <w:bookmarkEnd w:id="295"/>
      <w:bookmarkStart w:id="296" w:name="_Toc184310287"/>
      <w:bookmarkEnd w:id="296"/>
      <w:bookmarkStart w:id="297" w:name="_Toc184312121"/>
      <w:bookmarkEnd w:id="297"/>
      <w:bookmarkStart w:id="298" w:name="_Toc184313296"/>
      <w:bookmarkEnd w:id="298"/>
      <w:bookmarkStart w:id="299" w:name="_Toc184310340"/>
      <w:bookmarkEnd w:id="299"/>
      <w:bookmarkStart w:id="300" w:name="_Toc184308042"/>
      <w:bookmarkEnd w:id="300"/>
      <w:bookmarkStart w:id="301" w:name="_Toc184314418"/>
      <w:bookmarkEnd w:id="301"/>
      <w:bookmarkStart w:id="302" w:name="_Toc184312081"/>
      <w:bookmarkEnd w:id="302"/>
      <w:bookmarkStart w:id="303" w:name="_Toc184312107"/>
      <w:bookmarkEnd w:id="303"/>
      <w:bookmarkStart w:id="304" w:name="_Toc184314481"/>
      <w:bookmarkEnd w:id="304"/>
      <w:bookmarkStart w:id="305" w:name="_Toc184313304"/>
      <w:bookmarkEnd w:id="305"/>
      <w:bookmarkStart w:id="306" w:name="_Toc184314427"/>
      <w:bookmarkEnd w:id="306"/>
      <w:bookmarkStart w:id="307" w:name="_Toc184313307"/>
      <w:bookmarkEnd w:id="307"/>
      <w:bookmarkStart w:id="308" w:name="_Toc184312113"/>
      <w:bookmarkEnd w:id="308"/>
      <w:bookmarkStart w:id="309" w:name="_Toc184314439"/>
      <w:bookmarkEnd w:id="309"/>
      <w:bookmarkStart w:id="310" w:name="_Toc184312099"/>
      <w:bookmarkEnd w:id="310"/>
      <w:bookmarkStart w:id="311" w:name="_Toc184314419"/>
      <w:bookmarkEnd w:id="311"/>
      <w:bookmarkStart w:id="312" w:name="_Toc184313245"/>
      <w:bookmarkEnd w:id="312"/>
      <w:bookmarkStart w:id="313" w:name="_Toc184313256"/>
      <w:bookmarkEnd w:id="313"/>
      <w:bookmarkStart w:id="314" w:name="_Toc184312106"/>
      <w:bookmarkEnd w:id="314"/>
      <w:bookmarkStart w:id="315" w:name="_Toc184310280"/>
      <w:bookmarkEnd w:id="315"/>
      <w:bookmarkStart w:id="316" w:name="_Toc184310310"/>
      <w:bookmarkEnd w:id="316"/>
      <w:bookmarkStart w:id="317" w:name="_Toc184313275"/>
      <w:bookmarkEnd w:id="317"/>
      <w:bookmarkStart w:id="318" w:name="_Toc184313276"/>
      <w:bookmarkEnd w:id="318"/>
      <w:bookmarkStart w:id="319" w:name="_Toc184313288"/>
      <w:bookmarkEnd w:id="319"/>
      <w:bookmarkStart w:id="320" w:name="_Toc184308061"/>
      <w:bookmarkEnd w:id="320"/>
      <w:bookmarkStart w:id="321" w:name="_Toc184308106"/>
      <w:bookmarkEnd w:id="321"/>
      <w:bookmarkStart w:id="322" w:name="_Toc184310311"/>
      <w:bookmarkEnd w:id="322"/>
      <w:bookmarkStart w:id="323" w:name="_Toc184308084"/>
      <w:bookmarkEnd w:id="323"/>
      <w:bookmarkStart w:id="324" w:name="_Toc184312124"/>
      <w:bookmarkEnd w:id="324"/>
      <w:bookmarkStart w:id="325" w:name="_Toc184310272"/>
      <w:bookmarkEnd w:id="325"/>
      <w:bookmarkStart w:id="326" w:name="_Toc184314456"/>
      <w:bookmarkEnd w:id="326"/>
      <w:bookmarkStart w:id="327" w:name="_Toc184313268"/>
      <w:bookmarkEnd w:id="327"/>
      <w:bookmarkStart w:id="328" w:name="_Toc184308072"/>
      <w:bookmarkEnd w:id="328"/>
      <w:bookmarkStart w:id="329" w:name="_Toc184313258"/>
      <w:bookmarkEnd w:id="329"/>
      <w:bookmarkStart w:id="330" w:name="_Toc184312075"/>
      <w:bookmarkEnd w:id="330"/>
      <w:bookmarkStart w:id="331" w:name="_Toc184313263"/>
      <w:bookmarkEnd w:id="331"/>
      <w:bookmarkStart w:id="332" w:name="_Toc184312088"/>
      <w:bookmarkEnd w:id="332"/>
      <w:bookmarkStart w:id="333" w:name="_Toc184313264"/>
      <w:bookmarkEnd w:id="333"/>
      <w:bookmarkStart w:id="334" w:name="_Toc184313293"/>
      <w:bookmarkEnd w:id="334"/>
      <w:bookmarkStart w:id="335" w:name="_Toc184313291"/>
      <w:bookmarkEnd w:id="335"/>
      <w:bookmarkStart w:id="336" w:name="_Toc184314423"/>
      <w:bookmarkEnd w:id="336"/>
      <w:bookmarkStart w:id="337" w:name="_Toc184312068"/>
      <w:bookmarkEnd w:id="337"/>
      <w:bookmarkStart w:id="338" w:name="_Toc184314460"/>
      <w:bookmarkEnd w:id="338"/>
      <w:bookmarkStart w:id="339" w:name="_Toc184314420"/>
      <w:bookmarkEnd w:id="339"/>
      <w:bookmarkStart w:id="340" w:name="_Toc184310312"/>
      <w:bookmarkEnd w:id="340"/>
      <w:bookmarkStart w:id="341" w:name="_Toc184312132"/>
      <w:bookmarkEnd w:id="341"/>
      <w:bookmarkStart w:id="342" w:name="_Toc184314410"/>
      <w:bookmarkEnd w:id="342"/>
      <w:bookmarkStart w:id="343" w:name="_Toc184310343"/>
      <w:bookmarkEnd w:id="343"/>
      <w:bookmarkStart w:id="344" w:name="_Toc184314466"/>
      <w:bookmarkEnd w:id="344"/>
      <w:bookmarkStart w:id="345" w:name="_Toc184310326"/>
      <w:bookmarkEnd w:id="345"/>
      <w:bookmarkStart w:id="346" w:name="_Toc184312085"/>
      <w:bookmarkEnd w:id="346"/>
      <w:bookmarkStart w:id="347" w:name="_Toc184314436"/>
      <w:bookmarkEnd w:id="347"/>
      <w:bookmarkStart w:id="348" w:name="_Toc184310307"/>
      <w:bookmarkEnd w:id="348"/>
      <w:bookmarkStart w:id="349" w:name="_Toc184308090"/>
      <w:bookmarkEnd w:id="349"/>
      <w:bookmarkStart w:id="350" w:name="_Toc184314455"/>
      <w:bookmarkEnd w:id="350"/>
      <w:bookmarkStart w:id="351" w:name="_Toc184312119"/>
      <w:bookmarkEnd w:id="351"/>
      <w:bookmarkStart w:id="352" w:name="_Toc184310323"/>
      <w:bookmarkEnd w:id="352"/>
      <w:bookmarkStart w:id="353" w:name="_Toc184310277"/>
      <w:bookmarkEnd w:id="353"/>
      <w:bookmarkStart w:id="354" w:name="_Toc184313255"/>
      <w:bookmarkEnd w:id="354"/>
      <w:bookmarkStart w:id="355" w:name="_Toc184312079"/>
      <w:bookmarkEnd w:id="355"/>
      <w:bookmarkStart w:id="356" w:name="_Toc184308077"/>
      <w:bookmarkEnd w:id="356"/>
      <w:bookmarkStart w:id="357" w:name="_Toc184312071"/>
      <w:bookmarkEnd w:id="357"/>
      <w:bookmarkStart w:id="358" w:name="_Toc184313279"/>
      <w:bookmarkEnd w:id="358"/>
      <w:bookmarkStart w:id="359" w:name="_Toc184310336"/>
      <w:bookmarkEnd w:id="359"/>
      <w:bookmarkStart w:id="360" w:name="_Toc184314472"/>
      <w:bookmarkEnd w:id="360"/>
      <w:bookmarkStart w:id="361" w:name="_Toc184308070"/>
      <w:bookmarkEnd w:id="361"/>
      <w:bookmarkStart w:id="362" w:name="_Toc184308073"/>
      <w:bookmarkEnd w:id="362"/>
      <w:bookmarkStart w:id="363" w:name="_Toc184313303"/>
      <w:bookmarkEnd w:id="363"/>
      <w:bookmarkStart w:id="364" w:name="_Toc184314445"/>
      <w:bookmarkEnd w:id="364"/>
      <w:bookmarkStart w:id="365" w:name="_Toc184310306"/>
      <w:bookmarkEnd w:id="365"/>
      <w:bookmarkStart w:id="366" w:name="_Toc184310274"/>
      <w:bookmarkEnd w:id="366"/>
      <w:bookmarkStart w:id="367" w:name="_Toc184310333"/>
      <w:bookmarkEnd w:id="367"/>
      <w:bookmarkStart w:id="368" w:name="_Toc184310296"/>
      <w:bookmarkEnd w:id="368"/>
      <w:bookmarkStart w:id="369" w:name="_Toc184313286"/>
      <w:bookmarkEnd w:id="369"/>
      <w:bookmarkStart w:id="370" w:name="_Toc184313267"/>
      <w:bookmarkEnd w:id="370"/>
      <w:bookmarkStart w:id="371" w:name="_Toc184313300"/>
      <w:bookmarkEnd w:id="371"/>
      <w:bookmarkStart w:id="372" w:name="_Toc184308085"/>
      <w:bookmarkEnd w:id="372"/>
      <w:bookmarkStart w:id="373" w:name="_Toc184308103"/>
      <w:bookmarkEnd w:id="373"/>
      <w:bookmarkStart w:id="374" w:name="_Toc184313259"/>
      <w:bookmarkEnd w:id="374"/>
      <w:bookmarkStart w:id="375" w:name="_Toc184308105"/>
      <w:bookmarkEnd w:id="375"/>
      <w:bookmarkStart w:id="376" w:name="_Toc184313284"/>
      <w:bookmarkEnd w:id="376"/>
      <w:bookmarkStart w:id="377" w:name="_Toc184313306"/>
      <w:bookmarkEnd w:id="377"/>
      <w:bookmarkStart w:id="378" w:name="_Toc184310291"/>
      <w:bookmarkEnd w:id="378"/>
      <w:bookmarkStart w:id="379" w:name="_Toc184314413"/>
      <w:bookmarkEnd w:id="379"/>
      <w:bookmarkStart w:id="380" w:name="_Toc184313281"/>
      <w:bookmarkEnd w:id="380"/>
      <w:bookmarkStart w:id="381" w:name="_Toc184310338"/>
      <w:bookmarkEnd w:id="381"/>
      <w:bookmarkStart w:id="382" w:name="_Toc184310314"/>
      <w:bookmarkEnd w:id="382"/>
      <w:bookmarkStart w:id="383" w:name="_Toc184313290"/>
      <w:bookmarkEnd w:id="383"/>
      <w:bookmarkStart w:id="384" w:name="_Toc184308097"/>
      <w:bookmarkEnd w:id="384"/>
      <w:bookmarkStart w:id="385" w:name="_Toc184308064"/>
      <w:bookmarkEnd w:id="385"/>
      <w:bookmarkStart w:id="386" w:name="_Toc184310332"/>
      <w:bookmarkEnd w:id="386"/>
      <w:bookmarkStart w:id="387" w:name="_Toc184312114"/>
      <w:bookmarkEnd w:id="387"/>
      <w:bookmarkStart w:id="388" w:name="_Toc184312134"/>
      <w:bookmarkEnd w:id="388"/>
      <w:bookmarkStart w:id="389" w:name="_Toc184313309"/>
      <w:bookmarkEnd w:id="389"/>
      <w:bookmarkStart w:id="390" w:name="_Toc184308063"/>
      <w:bookmarkEnd w:id="390"/>
      <w:bookmarkStart w:id="391" w:name="_Toc184314429"/>
      <w:bookmarkEnd w:id="391"/>
      <w:bookmarkStart w:id="392" w:name="_Toc184310320"/>
      <w:bookmarkEnd w:id="392"/>
      <w:bookmarkStart w:id="393" w:name="_Toc184313297"/>
      <w:bookmarkEnd w:id="393"/>
      <w:bookmarkStart w:id="394" w:name="_Toc184314416"/>
      <w:bookmarkEnd w:id="394"/>
      <w:bookmarkStart w:id="395" w:name="_Toc184313273"/>
      <w:bookmarkEnd w:id="395"/>
      <w:bookmarkStart w:id="396" w:name="_Toc184312076"/>
      <w:bookmarkEnd w:id="396"/>
      <w:bookmarkStart w:id="397" w:name="_Toc184310293"/>
      <w:bookmarkEnd w:id="397"/>
      <w:bookmarkStart w:id="398" w:name="_Toc184308083"/>
      <w:bookmarkEnd w:id="398"/>
      <w:bookmarkStart w:id="399" w:name="_Toc184314449"/>
      <w:bookmarkEnd w:id="399"/>
      <w:bookmarkStart w:id="400" w:name="_Toc184308041"/>
      <w:bookmarkEnd w:id="400"/>
      <w:bookmarkStart w:id="401" w:name="_Toc184310322"/>
      <w:bookmarkEnd w:id="401"/>
      <w:bookmarkStart w:id="402" w:name="_Toc184312084"/>
      <w:bookmarkEnd w:id="402"/>
      <w:bookmarkStart w:id="403" w:name="_Toc184313239"/>
      <w:bookmarkEnd w:id="403"/>
      <w:bookmarkStart w:id="404" w:name="_Toc184312138"/>
      <w:bookmarkEnd w:id="404"/>
      <w:bookmarkStart w:id="405" w:name="_Toc184308060"/>
      <w:bookmarkEnd w:id="405"/>
      <w:bookmarkStart w:id="406" w:name="_Toc184308099"/>
      <w:bookmarkEnd w:id="406"/>
      <w:bookmarkStart w:id="407" w:name="_Toc184314432"/>
      <w:bookmarkEnd w:id="407"/>
      <w:bookmarkStart w:id="408" w:name="_Toc184312074"/>
      <w:bookmarkEnd w:id="408"/>
      <w:r>
        <w:rPr>
          <w:rFonts w:hint="eastAsia" w:ascii="宋体" w:hAnsi="宋体" w:cs="宋体"/>
          <w:b/>
          <w:sz w:val="36"/>
          <w:szCs w:val="36"/>
        </w:rPr>
        <w:t>评标办法</w:t>
      </w:r>
    </w:p>
    <w:tbl>
      <w:tblPr>
        <w:tblStyle w:val="62"/>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90"/>
        <w:gridCol w:w="554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8" w:type="dxa"/>
            <w:noWrap w:val="0"/>
            <w:vAlign w:val="center"/>
          </w:tcPr>
          <w:p>
            <w:pPr>
              <w:autoSpaceDE w:val="0"/>
              <w:autoSpaceDN w:val="0"/>
              <w:spacing w:line="360" w:lineRule="auto"/>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序号</w:t>
            </w:r>
          </w:p>
        </w:tc>
        <w:tc>
          <w:tcPr>
            <w:tcW w:w="1690" w:type="dxa"/>
            <w:noWrap w:val="0"/>
            <w:vAlign w:val="center"/>
          </w:tcPr>
          <w:p>
            <w:pPr>
              <w:autoSpaceDE w:val="0"/>
              <w:autoSpaceDN w:val="0"/>
              <w:spacing w:line="360" w:lineRule="auto"/>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评分内容</w:t>
            </w:r>
          </w:p>
        </w:tc>
        <w:tc>
          <w:tcPr>
            <w:tcW w:w="5540" w:type="dxa"/>
            <w:noWrap w:val="0"/>
            <w:vAlign w:val="center"/>
          </w:tcPr>
          <w:p>
            <w:pPr>
              <w:autoSpaceDE w:val="0"/>
              <w:autoSpaceDN w:val="0"/>
              <w:spacing w:line="360" w:lineRule="auto"/>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评审细则</w:t>
            </w:r>
          </w:p>
        </w:tc>
        <w:tc>
          <w:tcPr>
            <w:tcW w:w="1354" w:type="dxa"/>
            <w:noWrap w:val="0"/>
            <w:vAlign w:val="center"/>
          </w:tcPr>
          <w:p>
            <w:pPr>
              <w:autoSpaceDE w:val="0"/>
              <w:autoSpaceDN w:val="0"/>
              <w:spacing w:line="360" w:lineRule="auto"/>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08" w:type="dxa"/>
            <w:noWrap w:val="0"/>
            <w:vAlign w:val="center"/>
          </w:tcPr>
          <w:p>
            <w:pPr>
              <w:autoSpaceDE w:val="0"/>
              <w:autoSpaceDN w:val="0"/>
              <w:spacing w:line="360" w:lineRule="auto"/>
              <w:jc w:val="cente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1</w:t>
            </w:r>
          </w:p>
        </w:tc>
        <w:tc>
          <w:tcPr>
            <w:tcW w:w="1690" w:type="dxa"/>
            <w:noWrap w:val="0"/>
            <w:vAlign w:val="center"/>
          </w:tcPr>
          <w:p>
            <w:pPr>
              <w:autoSpaceDE w:val="0"/>
              <w:autoSpaceDN w:val="0"/>
              <w:spacing w:line="360" w:lineRule="auto"/>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设备技术参数与功能配置</w:t>
            </w:r>
          </w:p>
        </w:tc>
        <w:tc>
          <w:tcPr>
            <w:tcW w:w="5540" w:type="dxa"/>
            <w:noWrap w:val="0"/>
            <w:vAlign w:val="center"/>
          </w:tcPr>
          <w:p>
            <w:pPr>
              <w:autoSpaceDE w:val="0"/>
              <w:autoSpaceDN w:val="0"/>
              <w:spacing w:line="360" w:lineRule="auto"/>
              <w:jc w:val="left"/>
              <w:rPr>
                <w:rFonts w:hint="eastAsia" w:ascii="Times New Roman" w:hAnsi="Times New Roman" w:eastAsia="宋体" w:cs="Times New Roman"/>
                <w:bCs/>
                <w:szCs w:val="21"/>
              </w:rPr>
            </w:pPr>
            <w:r>
              <w:rPr>
                <w:rFonts w:hint="eastAsia" w:ascii="Times New Roman" w:hAnsi="Times New Roman" w:eastAsia="宋体" w:cs="Times New Roman"/>
                <w:bCs/>
                <w:szCs w:val="21"/>
                <w:lang w:val="en-US" w:eastAsia="zh-CN"/>
              </w:rPr>
              <w:t>根据投标的产品参数是否符合招标文件的要求及符合程度进行评价，完全能满足得</w:t>
            </w:r>
            <w:r>
              <w:rPr>
                <w:rFonts w:hint="eastAsia" w:cs="Times New Roman"/>
                <w:bCs/>
                <w:szCs w:val="21"/>
                <w:lang w:val="en-US" w:eastAsia="zh-CN"/>
              </w:rPr>
              <w:t>45</w:t>
            </w:r>
            <w:r>
              <w:rPr>
                <w:rFonts w:hint="eastAsia" w:ascii="Times New Roman" w:hAnsi="Times New Roman" w:eastAsia="宋体" w:cs="Times New Roman"/>
                <w:bCs/>
                <w:szCs w:val="21"/>
                <w:lang w:val="en-US" w:eastAsia="zh-CN"/>
              </w:rPr>
              <w:t>分。参数带“★”标志的为实质性参数，不满足作投标无效处理</w:t>
            </w:r>
            <w:r>
              <w:rPr>
                <w:rFonts w:hint="eastAsia" w:cs="Times New Roman"/>
                <w:bCs/>
                <w:szCs w:val="21"/>
                <w:lang w:val="en-US" w:eastAsia="zh-CN"/>
              </w:rPr>
              <w:t>，</w:t>
            </w:r>
            <w:r>
              <w:rPr>
                <w:rFonts w:hint="eastAsia" w:ascii="Times New Roman" w:hAnsi="Times New Roman" w:eastAsia="宋体" w:cs="Times New Roman"/>
                <w:bCs/>
                <w:szCs w:val="21"/>
                <w:lang w:val="en-US" w:eastAsia="zh-CN"/>
              </w:rPr>
              <w:t>其中标有“</w:t>
            </w:r>
            <w:r>
              <w:rPr>
                <w:rFonts w:hint="eastAsia" w:ascii="宋体" w:hAnsi="宋体" w:eastAsia="宋体" w:cs="宋体"/>
                <w:bCs/>
                <w:color w:val="000000" w:themeColor="text1"/>
                <w:sz w:val="24"/>
                <w:szCs w:val="24"/>
                <w:highlight w:val="none"/>
                <w:shd w:val="clear" w:color="auto" w:fill="auto"/>
              </w:rPr>
              <w:t>▲</w:t>
            </w:r>
            <w:r>
              <w:rPr>
                <w:rFonts w:hint="eastAsia" w:ascii="Times New Roman" w:hAnsi="Times New Roman" w:eastAsia="宋体" w:cs="Times New Roman"/>
                <w:bCs/>
                <w:szCs w:val="21"/>
                <w:lang w:val="en-US" w:eastAsia="zh-CN"/>
              </w:rPr>
              <w:t>”的参数为重要参数指标，每负偏离一项扣</w:t>
            </w:r>
            <w:r>
              <w:rPr>
                <w:rFonts w:hint="eastAsia" w:cs="Times New Roman"/>
                <w:bCs/>
                <w:szCs w:val="21"/>
                <w:lang w:val="en-US" w:eastAsia="zh-CN"/>
              </w:rPr>
              <w:t>3</w:t>
            </w:r>
            <w:r>
              <w:rPr>
                <w:rFonts w:hint="eastAsia" w:ascii="Times New Roman" w:hAnsi="Times New Roman" w:eastAsia="宋体" w:cs="Times New Roman"/>
                <w:bCs/>
                <w:szCs w:val="21"/>
                <w:lang w:val="en-US" w:eastAsia="zh-CN"/>
              </w:rPr>
              <w:t>分，其他参数每负偏离一项扣1分，扣完为止。</w:t>
            </w:r>
          </w:p>
        </w:tc>
        <w:tc>
          <w:tcPr>
            <w:tcW w:w="1354" w:type="dxa"/>
            <w:noWrap w:val="0"/>
            <w:vAlign w:val="center"/>
          </w:tcPr>
          <w:p>
            <w:pPr>
              <w:autoSpaceDE w:val="0"/>
              <w:autoSpaceDN w:val="0"/>
              <w:spacing w:line="360" w:lineRule="auto"/>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0-</w:t>
            </w:r>
            <w:r>
              <w:rPr>
                <w:rFonts w:hint="eastAsia" w:cs="Times New Roman"/>
                <w:bCs/>
                <w:szCs w:val="21"/>
                <w:lang w:val="en-US" w:eastAsia="zh-CN"/>
              </w:rPr>
              <w:t>45</w:t>
            </w:r>
            <w:r>
              <w:rPr>
                <w:rFonts w:hint="eastAsia" w:ascii="Times New Roman" w:hAnsi="Times New Roman" w:eastAsia="宋体" w:cs="Times New Roman"/>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08" w:type="dxa"/>
            <w:noWrap w:val="0"/>
            <w:vAlign w:val="center"/>
          </w:tcPr>
          <w:p>
            <w:pPr>
              <w:autoSpaceDE w:val="0"/>
              <w:autoSpaceDN w:val="0"/>
              <w:spacing w:line="360" w:lineRule="auto"/>
              <w:jc w:val="cente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2</w:t>
            </w:r>
          </w:p>
        </w:tc>
        <w:tc>
          <w:tcPr>
            <w:tcW w:w="1690" w:type="dxa"/>
            <w:noWrap w:val="0"/>
            <w:vAlign w:val="center"/>
          </w:tcPr>
          <w:p>
            <w:pPr>
              <w:autoSpaceDE w:val="0"/>
              <w:autoSpaceDN w:val="0"/>
              <w:spacing w:line="360" w:lineRule="auto"/>
              <w:jc w:val="cente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设备</w:t>
            </w:r>
            <w:r>
              <w:rPr>
                <w:rFonts w:hint="eastAsia" w:ascii="Times New Roman" w:hAnsi="Times New Roman" w:eastAsia="宋体" w:cs="Times New Roman"/>
                <w:bCs/>
                <w:szCs w:val="21"/>
              </w:rPr>
              <w:t>培训方案</w:t>
            </w:r>
          </w:p>
        </w:tc>
        <w:tc>
          <w:tcPr>
            <w:tcW w:w="5540" w:type="dxa"/>
            <w:noWrap w:val="0"/>
            <w:vAlign w:val="center"/>
          </w:tcPr>
          <w:p>
            <w:pPr>
              <w:autoSpaceDE w:val="0"/>
              <w:autoSpaceDN w:val="0"/>
              <w:spacing w:line="360" w:lineRule="auto"/>
              <w:jc w:val="left"/>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对提供的</w:t>
            </w:r>
            <w:r>
              <w:rPr>
                <w:rFonts w:hint="eastAsia" w:ascii="Times New Roman" w:hAnsi="Times New Roman" w:eastAsia="宋体" w:cs="Times New Roman"/>
                <w:bCs/>
                <w:szCs w:val="21"/>
              </w:rPr>
              <w:t>针对此项目投标产品</w:t>
            </w:r>
            <w:r>
              <w:rPr>
                <w:rFonts w:hint="eastAsia" w:ascii="Times New Roman" w:hAnsi="Times New Roman" w:eastAsia="宋体" w:cs="Times New Roman"/>
                <w:bCs/>
                <w:szCs w:val="21"/>
                <w:lang w:val="en-US" w:eastAsia="zh-CN"/>
              </w:rPr>
              <w:t>的培训方案，包括培训整体计划、人员、培训方式、培训课程等的合理性，</w:t>
            </w:r>
            <w:r>
              <w:rPr>
                <w:rFonts w:hint="eastAsia" w:ascii="Times New Roman" w:hAnsi="Times New Roman" w:eastAsia="宋体" w:cs="Times New Roman"/>
                <w:bCs/>
                <w:szCs w:val="21"/>
              </w:rPr>
              <w:t>详细程度</w:t>
            </w:r>
            <w:r>
              <w:rPr>
                <w:rFonts w:hint="eastAsia" w:ascii="Times New Roman" w:hAnsi="Times New Roman" w:eastAsia="宋体" w:cs="Times New Roman"/>
                <w:bCs/>
                <w:szCs w:val="21"/>
                <w:lang w:val="en-US" w:eastAsia="zh-CN"/>
              </w:rPr>
              <w:t>进行打分。</w:t>
            </w:r>
          </w:p>
        </w:tc>
        <w:tc>
          <w:tcPr>
            <w:tcW w:w="1354" w:type="dxa"/>
            <w:noWrap w:val="0"/>
            <w:vAlign w:val="center"/>
          </w:tcPr>
          <w:p>
            <w:pPr>
              <w:autoSpaceDE w:val="0"/>
              <w:autoSpaceDN w:val="0"/>
              <w:spacing w:line="360" w:lineRule="auto"/>
              <w:jc w:val="cente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08" w:type="dxa"/>
            <w:noWrap w:val="0"/>
            <w:vAlign w:val="center"/>
          </w:tcPr>
          <w:p>
            <w:pPr>
              <w:autoSpaceDE w:val="0"/>
              <w:autoSpaceDN w:val="0"/>
              <w:spacing w:line="360" w:lineRule="auto"/>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3</w:t>
            </w:r>
          </w:p>
        </w:tc>
        <w:tc>
          <w:tcPr>
            <w:tcW w:w="1690" w:type="dxa"/>
            <w:noWrap w:val="0"/>
            <w:vAlign w:val="center"/>
          </w:tcPr>
          <w:p>
            <w:pPr>
              <w:autoSpaceDE w:val="0"/>
              <w:autoSpaceDN w:val="0"/>
              <w:spacing w:line="360" w:lineRule="auto"/>
              <w:jc w:val="cente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配置情况</w:t>
            </w:r>
          </w:p>
        </w:tc>
        <w:tc>
          <w:tcPr>
            <w:tcW w:w="5540" w:type="dxa"/>
            <w:noWrap w:val="0"/>
            <w:vAlign w:val="center"/>
          </w:tcPr>
          <w:p>
            <w:pPr>
              <w:autoSpaceDE w:val="0"/>
              <w:autoSpaceDN w:val="0"/>
              <w:spacing w:line="360" w:lineRule="auto"/>
              <w:jc w:val="left"/>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根据投标产品配置情况的技术先进性、适用性及稳定性</w:t>
            </w:r>
            <w:r>
              <w:rPr>
                <w:rFonts w:hint="eastAsia" w:cs="Times New Roman"/>
                <w:bCs/>
                <w:szCs w:val="21"/>
                <w:lang w:val="en-US" w:eastAsia="zh-CN"/>
              </w:rPr>
              <w:t>、故障率</w:t>
            </w:r>
            <w:r>
              <w:rPr>
                <w:rFonts w:hint="eastAsia" w:ascii="Times New Roman" w:hAnsi="Times New Roman" w:eastAsia="宋体" w:cs="Times New Roman"/>
                <w:bCs/>
                <w:szCs w:val="21"/>
                <w:lang w:val="en-US" w:eastAsia="zh-CN"/>
              </w:rPr>
              <w:t>进行打分。</w:t>
            </w:r>
          </w:p>
        </w:tc>
        <w:tc>
          <w:tcPr>
            <w:tcW w:w="1354" w:type="dxa"/>
            <w:noWrap w:val="0"/>
            <w:vAlign w:val="center"/>
          </w:tcPr>
          <w:p>
            <w:pPr>
              <w:autoSpaceDE w:val="0"/>
              <w:autoSpaceDN w:val="0"/>
              <w:spacing w:line="360" w:lineRule="auto"/>
              <w:jc w:val="cente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08" w:type="dxa"/>
            <w:noWrap w:val="0"/>
            <w:vAlign w:val="center"/>
          </w:tcPr>
          <w:p>
            <w:pPr>
              <w:autoSpaceDE w:val="0"/>
              <w:autoSpaceDN w:val="0"/>
              <w:spacing w:line="360" w:lineRule="auto"/>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4</w:t>
            </w:r>
          </w:p>
        </w:tc>
        <w:tc>
          <w:tcPr>
            <w:tcW w:w="1690" w:type="dxa"/>
            <w:noWrap w:val="0"/>
            <w:vAlign w:val="center"/>
          </w:tcPr>
          <w:p>
            <w:pPr>
              <w:autoSpaceDE w:val="0"/>
              <w:autoSpaceDN w:val="0"/>
              <w:spacing w:line="360" w:lineRule="auto"/>
              <w:jc w:val="left"/>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zh-TW" w:eastAsia="zh-TW"/>
              </w:rPr>
              <w:t>类似项目业绩</w:t>
            </w:r>
          </w:p>
        </w:tc>
        <w:tc>
          <w:tcPr>
            <w:tcW w:w="5540" w:type="dxa"/>
            <w:noWrap w:val="0"/>
            <w:vAlign w:val="center"/>
          </w:tcPr>
          <w:p>
            <w:pPr>
              <w:autoSpaceDE w:val="0"/>
              <w:autoSpaceDN w:val="0"/>
              <w:spacing w:line="360" w:lineRule="auto"/>
              <w:jc w:val="left"/>
              <w:rPr>
                <w:rFonts w:hint="eastAsia" w:ascii="Times New Roman" w:hAnsi="Times New Roman" w:eastAsia="宋体" w:cs="Times New Roman"/>
                <w:bCs/>
                <w:szCs w:val="21"/>
                <w:lang w:val="zh-TW" w:eastAsia="zh-TW"/>
              </w:rPr>
            </w:pPr>
            <w:r>
              <w:rPr>
                <w:rFonts w:hint="eastAsia" w:ascii="Times New Roman" w:hAnsi="Times New Roman" w:eastAsia="宋体" w:cs="Times New Roman"/>
                <w:bCs/>
                <w:szCs w:val="21"/>
                <w:lang w:val="en-US" w:eastAsia="zh-CN"/>
              </w:rPr>
              <w:t>所投产品</w:t>
            </w:r>
            <w:r>
              <w:rPr>
                <w:rFonts w:hint="eastAsia" w:ascii="Times New Roman" w:hAnsi="Times New Roman" w:eastAsia="宋体" w:cs="Times New Roman"/>
                <w:bCs/>
                <w:szCs w:val="21"/>
                <w:lang w:val="zh-TW" w:eastAsia="zh-TW"/>
              </w:rPr>
              <w:t>近三年（20</w:t>
            </w:r>
            <w:r>
              <w:rPr>
                <w:rFonts w:hint="eastAsia" w:ascii="Times New Roman" w:hAnsi="Times New Roman" w:eastAsia="宋体" w:cs="Times New Roman"/>
                <w:bCs/>
                <w:szCs w:val="21"/>
                <w:lang w:val="en-US" w:eastAsia="zh-CN"/>
              </w:rPr>
              <w:t>20</w:t>
            </w:r>
            <w:r>
              <w:rPr>
                <w:rFonts w:hint="eastAsia" w:ascii="Times New Roman" w:hAnsi="Times New Roman" w:eastAsia="宋体" w:cs="Times New Roman"/>
                <w:bCs/>
                <w:szCs w:val="21"/>
                <w:lang w:val="zh-TW" w:eastAsia="zh-TW"/>
              </w:rPr>
              <w:t>年</w:t>
            </w:r>
            <w:r>
              <w:rPr>
                <w:rFonts w:hint="eastAsia" w:ascii="Times New Roman" w:hAnsi="Times New Roman" w:eastAsia="宋体" w:cs="Times New Roman"/>
                <w:bCs/>
                <w:szCs w:val="21"/>
                <w:lang w:val="en-US" w:eastAsia="zh-CN"/>
              </w:rPr>
              <w:t>1月1日起</w:t>
            </w:r>
            <w:r>
              <w:rPr>
                <w:rFonts w:hint="eastAsia" w:ascii="Times New Roman" w:hAnsi="Times New Roman" w:eastAsia="宋体" w:cs="Times New Roman"/>
                <w:bCs/>
                <w:szCs w:val="21"/>
                <w:lang w:val="zh-TW" w:eastAsia="zh-TW"/>
              </w:rPr>
              <w:t>）</w:t>
            </w:r>
            <w:r>
              <w:rPr>
                <w:rFonts w:hint="eastAsia" w:ascii="Times New Roman" w:hAnsi="Times New Roman" w:eastAsia="宋体" w:cs="Times New Roman"/>
                <w:bCs/>
                <w:szCs w:val="21"/>
                <w:lang w:val="en-US" w:eastAsia="zh-CN"/>
              </w:rPr>
              <w:t>政府采购</w:t>
            </w:r>
            <w:r>
              <w:rPr>
                <w:rFonts w:hint="eastAsia" w:ascii="Times New Roman" w:hAnsi="Times New Roman" w:eastAsia="宋体" w:cs="Times New Roman"/>
                <w:bCs/>
                <w:szCs w:val="21"/>
                <w:lang w:val="zh-TW" w:eastAsia="zh-TW"/>
              </w:rPr>
              <w:t>项目业绩，提供一个得1分。本项最高得</w:t>
            </w:r>
            <w:r>
              <w:rPr>
                <w:rFonts w:hint="eastAsia" w:ascii="Times New Roman" w:hAnsi="Times New Roman" w:eastAsia="宋体" w:cs="Times New Roman"/>
                <w:bCs/>
                <w:szCs w:val="21"/>
                <w:lang w:val="en-US" w:eastAsia="zh-CN"/>
              </w:rPr>
              <w:t>3</w:t>
            </w:r>
            <w:r>
              <w:rPr>
                <w:rFonts w:hint="eastAsia" w:ascii="Times New Roman" w:hAnsi="Times New Roman" w:eastAsia="宋体" w:cs="Times New Roman"/>
                <w:bCs/>
                <w:szCs w:val="21"/>
                <w:lang w:val="zh-TW" w:eastAsia="zh-TW"/>
              </w:rPr>
              <w:t>分。</w:t>
            </w:r>
          </w:p>
          <w:p>
            <w:pPr>
              <w:autoSpaceDE w:val="0"/>
              <w:autoSpaceDN w:val="0"/>
              <w:spacing w:line="360" w:lineRule="auto"/>
              <w:jc w:val="left"/>
              <w:rPr>
                <w:rFonts w:hint="eastAsia" w:ascii="Times New Roman" w:hAnsi="Times New Roman" w:eastAsia="宋体" w:cs="Times New Roman"/>
                <w:bCs/>
                <w:szCs w:val="21"/>
                <w:lang w:val="en-US" w:eastAsia="zh-CN"/>
              </w:rPr>
            </w:pPr>
            <w:r>
              <w:rPr>
                <w:rFonts w:hint="eastAsia" w:cs="Times New Roman"/>
                <w:b/>
                <w:bCs w:val="0"/>
                <w:szCs w:val="21"/>
                <w:lang w:val="zh-TW" w:eastAsia="zh-CN"/>
              </w:rPr>
              <w:t>注：</w:t>
            </w:r>
            <w:r>
              <w:rPr>
                <w:rFonts w:hint="eastAsia" w:ascii="Times New Roman" w:hAnsi="Times New Roman" w:eastAsia="宋体" w:cs="Times New Roman"/>
                <w:b/>
                <w:bCs w:val="0"/>
                <w:szCs w:val="21"/>
                <w:lang w:val="zh-TW" w:eastAsia="zh-TW"/>
              </w:rPr>
              <w:t>须提供合同和中标（成交）通知书加盖公章</w:t>
            </w:r>
            <w:r>
              <w:rPr>
                <w:rFonts w:hint="eastAsia" w:ascii="Times New Roman" w:hAnsi="Times New Roman" w:eastAsia="宋体" w:cs="Times New Roman"/>
                <w:b/>
                <w:bCs w:val="0"/>
                <w:szCs w:val="21"/>
                <w:lang w:val="zh-TW" w:eastAsia="zh-CN"/>
              </w:rPr>
              <w:t>，</w:t>
            </w:r>
            <w:r>
              <w:rPr>
                <w:rFonts w:hint="eastAsia" w:ascii="Times New Roman" w:hAnsi="Times New Roman" w:eastAsia="宋体" w:cs="Times New Roman"/>
                <w:b/>
                <w:bCs w:val="0"/>
                <w:szCs w:val="21"/>
                <w:lang w:val="en-US" w:eastAsia="zh-CN"/>
              </w:rPr>
              <w:t>不提供</w:t>
            </w:r>
            <w:r>
              <w:rPr>
                <w:rFonts w:hint="eastAsia" w:ascii="Times New Roman" w:hAnsi="Times New Roman" w:eastAsia="宋体" w:cs="Times New Roman"/>
                <w:b/>
                <w:bCs w:val="0"/>
                <w:szCs w:val="21"/>
                <w:lang w:val="zh-TW" w:eastAsia="zh-TW"/>
              </w:rPr>
              <w:t>不得分</w:t>
            </w:r>
            <w:r>
              <w:rPr>
                <w:rFonts w:hint="eastAsia" w:cs="Times New Roman"/>
                <w:b/>
                <w:bCs w:val="0"/>
                <w:szCs w:val="21"/>
                <w:lang w:val="zh-TW" w:eastAsia="zh-CN"/>
              </w:rPr>
              <w:t>。</w:t>
            </w:r>
          </w:p>
        </w:tc>
        <w:tc>
          <w:tcPr>
            <w:tcW w:w="1354" w:type="dxa"/>
            <w:noWrap w:val="0"/>
            <w:vAlign w:val="center"/>
          </w:tcPr>
          <w:p>
            <w:pPr>
              <w:autoSpaceDE w:val="0"/>
              <w:autoSpaceDN w:val="0"/>
              <w:spacing w:line="360" w:lineRule="auto"/>
              <w:jc w:val="cente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708" w:type="dxa"/>
            <w:vMerge w:val="restart"/>
            <w:shd w:val="clear" w:color="auto" w:fill="auto"/>
            <w:noWrap w:val="0"/>
            <w:vAlign w:val="center"/>
          </w:tcPr>
          <w:p>
            <w:pPr>
              <w:autoSpaceDE w:val="0"/>
              <w:autoSpaceDN w:val="0"/>
              <w:spacing w:line="360" w:lineRule="auto"/>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5</w:t>
            </w:r>
          </w:p>
        </w:tc>
        <w:tc>
          <w:tcPr>
            <w:tcW w:w="1690" w:type="dxa"/>
            <w:vMerge w:val="restart"/>
            <w:shd w:val="clear" w:color="auto" w:fill="auto"/>
            <w:noWrap w:val="0"/>
            <w:vAlign w:val="center"/>
          </w:tcPr>
          <w:p>
            <w:pPr>
              <w:autoSpaceDE w:val="0"/>
              <w:autoSpaceDN w:val="0"/>
              <w:spacing w:line="360" w:lineRule="auto"/>
              <w:jc w:val="cente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售后服务</w:t>
            </w:r>
          </w:p>
        </w:tc>
        <w:tc>
          <w:tcPr>
            <w:tcW w:w="5540" w:type="dxa"/>
            <w:shd w:val="clear" w:color="auto" w:fill="FFFFFF"/>
            <w:noWrap w:val="0"/>
            <w:vAlign w:val="center"/>
          </w:tcPr>
          <w:p>
            <w:pPr>
              <w:autoSpaceDE w:val="0"/>
              <w:autoSpaceDN w:val="0"/>
              <w:spacing w:line="360" w:lineRule="auto"/>
              <w:jc w:val="left"/>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根据投标人提供的售后服务方式、保修期后维修承诺、配件供应时间、备件及备机提供承诺、保修起始日期是否满足采购人需求等情况进行打分</w:t>
            </w:r>
            <w:r>
              <w:rPr>
                <w:rFonts w:hint="eastAsia" w:cs="Times New Roman"/>
                <w:bCs/>
                <w:szCs w:val="21"/>
                <w:lang w:val="en-US" w:eastAsia="zh-CN"/>
              </w:rPr>
              <w:t>。</w:t>
            </w:r>
          </w:p>
        </w:tc>
        <w:tc>
          <w:tcPr>
            <w:tcW w:w="1354" w:type="dxa"/>
            <w:shd w:val="clear" w:color="auto" w:fill="FFFFFF"/>
            <w:noWrap w:val="0"/>
            <w:vAlign w:val="center"/>
          </w:tcPr>
          <w:p>
            <w:pPr>
              <w:autoSpaceDE w:val="0"/>
              <w:autoSpaceDN w:val="0"/>
              <w:spacing w:line="360" w:lineRule="auto"/>
              <w:jc w:val="cente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jc w:val="center"/>
        </w:trPr>
        <w:tc>
          <w:tcPr>
            <w:tcW w:w="708" w:type="dxa"/>
            <w:vMerge w:val="continue"/>
            <w:shd w:val="clear" w:color="auto" w:fill="auto"/>
            <w:noWrap w:val="0"/>
            <w:vAlign w:val="center"/>
          </w:tcPr>
          <w:p>
            <w:pPr>
              <w:autoSpaceDE w:val="0"/>
              <w:autoSpaceDN w:val="0"/>
              <w:spacing w:line="360" w:lineRule="auto"/>
              <w:jc w:val="center"/>
              <w:rPr>
                <w:rFonts w:hint="eastAsia" w:ascii="Times New Roman" w:hAnsi="Times New Roman" w:eastAsia="宋体" w:cs="Times New Roman"/>
                <w:bCs/>
                <w:szCs w:val="21"/>
                <w:lang w:val="en-US" w:eastAsia="zh-CN"/>
              </w:rPr>
            </w:pPr>
          </w:p>
        </w:tc>
        <w:tc>
          <w:tcPr>
            <w:tcW w:w="1690" w:type="dxa"/>
            <w:vMerge w:val="continue"/>
            <w:shd w:val="clear" w:color="auto" w:fill="auto"/>
            <w:noWrap w:val="0"/>
            <w:vAlign w:val="center"/>
          </w:tcPr>
          <w:p>
            <w:pPr>
              <w:autoSpaceDE w:val="0"/>
              <w:autoSpaceDN w:val="0"/>
              <w:spacing w:line="360" w:lineRule="auto"/>
              <w:jc w:val="center"/>
              <w:rPr>
                <w:rFonts w:hint="eastAsia" w:ascii="Times New Roman" w:hAnsi="Times New Roman" w:eastAsia="宋体" w:cs="Times New Roman"/>
                <w:bCs/>
                <w:szCs w:val="21"/>
                <w:lang w:val="en-US" w:eastAsia="zh-CN"/>
              </w:rPr>
            </w:pPr>
          </w:p>
        </w:tc>
        <w:tc>
          <w:tcPr>
            <w:tcW w:w="5540" w:type="dxa"/>
            <w:shd w:val="clear" w:color="auto" w:fill="FFFFFF"/>
            <w:noWrap w:val="0"/>
            <w:vAlign w:val="center"/>
          </w:tcPr>
          <w:p>
            <w:pPr>
              <w:autoSpaceDE w:val="0"/>
              <w:autoSpaceDN w:val="0"/>
              <w:spacing w:line="360" w:lineRule="auto"/>
              <w:jc w:val="left"/>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根据投标人提供的售后维护机构情况进行打分，包括是否具有较强的服务能力，在江浙沪是否拥有常驻服务和技术支持机构（或是否有分公司或办事处或第三方协作单位作为常驻服务和技术支持机构）需提供营业执照扫描件并加盖投标人公章（办事处的需另外提供房屋租赁合同，第三方协作的需另外提供合作协议），投标前不具备常驻机构的，允许提供中标后签订合同前设立机构的承诺函。</w:t>
            </w:r>
          </w:p>
        </w:tc>
        <w:tc>
          <w:tcPr>
            <w:tcW w:w="1354" w:type="dxa"/>
            <w:shd w:val="clear" w:color="auto" w:fill="FFFFFF"/>
            <w:noWrap w:val="0"/>
            <w:vAlign w:val="center"/>
          </w:tcPr>
          <w:p>
            <w:pPr>
              <w:autoSpaceDE w:val="0"/>
              <w:autoSpaceDN w:val="0"/>
              <w:spacing w:line="360" w:lineRule="auto"/>
              <w:jc w:val="cente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08" w:type="dxa"/>
            <w:vMerge w:val="continue"/>
            <w:shd w:val="clear" w:color="auto" w:fill="auto"/>
            <w:noWrap w:val="0"/>
            <w:vAlign w:val="center"/>
          </w:tcPr>
          <w:p>
            <w:pPr>
              <w:autoSpaceDE w:val="0"/>
              <w:autoSpaceDN w:val="0"/>
              <w:spacing w:line="360" w:lineRule="auto"/>
              <w:jc w:val="center"/>
              <w:rPr>
                <w:rFonts w:hint="default" w:ascii="Times New Roman" w:hAnsi="Times New Roman" w:eastAsia="宋体" w:cs="Times New Roman"/>
                <w:bCs/>
                <w:szCs w:val="21"/>
                <w:lang w:val="en-US" w:eastAsia="zh-CN"/>
              </w:rPr>
            </w:pPr>
          </w:p>
        </w:tc>
        <w:tc>
          <w:tcPr>
            <w:tcW w:w="1690" w:type="dxa"/>
            <w:vMerge w:val="continue"/>
            <w:shd w:val="clear" w:color="auto" w:fill="auto"/>
            <w:noWrap w:val="0"/>
            <w:vAlign w:val="center"/>
          </w:tcPr>
          <w:p>
            <w:pPr>
              <w:autoSpaceDE w:val="0"/>
              <w:autoSpaceDN w:val="0"/>
              <w:spacing w:line="360" w:lineRule="auto"/>
              <w:jc w:val="center"/>
              <w:rPr>
                <w:rFonts w:hint="eastAsia" w:ascii="Times New Roman" w:hAnsi="Times New Roman" w:eastAsia="宋体" w:cs="Times New Roman"/>
                <w:bCs/>
                <w:szCs w:val="21"/>
                <w:lang w:val="en-US" w:eastAsia="zh-CN"/>
              </w:rPr>
            </w:pPr>
          </w:p>
        </w:tc>
        <w:tc>
          <w:tcPr>
            <w:tcW w:w="5540" w:type="dxa"/>
            <w:shd w:val="clear" w:color="auto" w:fill="FFFFFF"/>
            <w:noWrap w:val="0"/>
            <w:vAlign w:val="center"/>
          </w:tcPr>
          <w:p>
            <w:pPr>
              <w:autoSpaceDE w:val="0"/>
              <w:autoSpaceDN w:val="0"/>
              <w:spacing w:line="360" w:lineRule="auto"/>
              <w:jc w:val="left"/>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对</w:t>
            </w:r>
            <w:r>
              <w:rPr>
                <w:rFonts w:hint="eastAsia" w:ascii="Times New Roman" w:hAnsi="Times New Roman" w:eastAsia="宋体" w:cs="Times New Roman"/>
                <w:bCs/>
                <w:szCs w:val="21"/>
              </w:rPr>
              <w:t>售后服务机构技术服务人员情况，提供姓名、工作经验、资质证书情况等</w:t>
            </w:r>
            <w:r>
              <w:rPr>
                <w:rFonts w:hint="eastAsia" w:ascii="Times New Roman" w:hAnsi="Times New Roman" w:eastAsia="宋体" w:cs="Times New Roman"/>
                <w:bCs/>
                <w:szCs w:val="21"/>
                <w:lang w:val="en-US" w:eastAsia="zh-CN"/>
              </w:rPr>
              <w:t>进行打分</w:t>
            </w:r>
            <w:r>
              <w:rPr>
                <w:rFonts w:hint="eastAsia" w:ascii="Times New Roman" w:hAnsi="Times New Roman" w:eastAsia="宋体" w:cs="Times New Roman"/>
                <w:bCs/>
                <w:szCs w:val="21"/>
                <w:lang w:eastAsia="zh-CN"/>
              </w:rPr>
              <w:t>。</w:t>
            </w:r>
          </w:p>
        </w:tc>
        <w:tc>
          <w:tcPr>
            <w:tcW w:w="1354" w:type="dxa"/>
            <w:shd w:val="clear" w:color="auto" w:fill="FFFFFF"/>
            <w:noWrap w:val="0"/>
            <w:vAlign w:val="center"/>
          </w:tcPr>
          <w:p>
            <w:pPr>
              <w:autoSpaceDE w:val="0"/>
              <w:autoSpaceDN w:val="0"/>
              <w:spacing w:line="360" w:lineRule="auto"/>
              <w:jc w:val="cente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08" w:type="dxa"/>
            <w:shd w:val="clear" w:color="auto" w:fill="auto"/>
            <w:noWrap w:val="0"/>
            <w:vAlign w:val="center"/>
          </w:tcPr>
          <w:p>
            <w:pPr>
              <w:autoSpaceDE w:val="0"/>
              <w:autoSpaceDN w:val="0"/>
              <w:spacing w:line="360" w:lineRule="auto"/>
              <w:jc w:val="center"/>
              <w:rPr>
                <w:rFonts w:hint="eastAsia" w:eastAsia="宋体"/>
                <w:bCs/>
                <w:szCs w:val="21"/>
                <w:lang w:val="en-US" w:eastAsia="zh-CN"/>
              </w:rPr>
            </w:pPr>
            <w:r>
              <w:rPr>
                <w:rFonts w:hint="eastAsia"/>
                <w:bCs/>
                <w:szCs w:val="21"/>
                <w:lang w:val="en-US" w:eastAsia="zh-CN"/>
              </w:rPr>
              <w:t>6</w:t>
            </w:r>
          </w:p>
        </w:tc>
        <w:tc>
          <w:tcPr>
            <w:tcW w:w="1690" w:type="dxa"/>
            <w:shd w:val="clear" w:color="auto" w:fill="auto"/>
            <w:noWrap w:val="0"/>
            <w:vAlign w:val="center"/>
          </w:tcPr>
          <w:p>
            <w:pPr>
              <w:autoSpaceDE w:val="0"/>
              <w:autoSpaceDN w:val="0"/>
              <w:spacing w:line="360" w:lineRule="auto"/>
              <w:jc w:val="center"/>
              <w:rPr>
                <w:rFonts w:hint="eastAsia" w:eastAsia="宋体"/>
                <w:bCs/>
                <w:szCs w:val="21"/>
                <w:lang w:eastAsia="zh-CN"/>
              </w:rPr>
            </w:pPr>
            <w:r>
              <w:rPr>
                <w:rFonts w:hint="eastAsia"/>
                <w:bCs/>
                <w:szCs w:val="21"/>
                <w:lang w:eastAsia="zh-CN"/>
              </w:rPr>
              <w:t>实施方案</w:t>
            </w:r>
          </w:p>
        </w:tc>
        <w:tc>
          <w:tcPr>
            <w:tcW w:w="5540" w:type="dxa"/>
            <w:shd w:val="clear" w:color="auto" w:fill="FFFFFF"/>
            <w:noWrap w:val="0"/>
            <w:vAlign w:val="center"/>
          </w:tcPr>
          <w:p>
            <w:pPr>
              <w:spacing w:line="360" w:lineRule="auto"/>
              <w:rPr>
                <w:rFonts w:hint="eastAsia"/>
                <w:bCs/>
                <w:szCs w:val="21"/>
              </w:rPr>
            </w:pPr>
            <w:r>
              <w:rPr>
                <w:rFonts w:hint="eastAsia" w:ascii="宋体" w:hAnsi="宋体"/>
                <w:color w:val="000000"/>
                <w:szCs w:val="21"/>
                <w:lang w:val="en-US" w:eastAsia="zh-CN"/>
              </w:rPr>
              <w:t>根据投标人方案的可行性打分，包括提供设备的运输及安装、如何验收、调试等打分。</w:t>
            </w:r>
          </w:p>
        </w:tc>
        <w:tc>
          <w:tcPr>
            <w:tcW w:w="1354" w:type="dxa"/>
            <w:shd w:val="clear" w:color="auto" w:fill="FFFFFF"/>
            <w:noWrap w:val="0"/>
            <w:vAlign w:val="center"/>
          </w:tcPr>
          <w:p>
            <w:pPr>
              <w:autoSpaceDE w:val="0"/>
              <w:autoSpaceDN w:val="0"/>
              <w:spacing w:line="360" w:lineRule="auto"/>
              <w:jc w:val="center"/>
              <w:rPr>
                <w:rFonts w:hint="default" w:eastAsia="宋体"/>
                <w:bCs/>
                <w:szCs w:val="21"/>
                <w:lang w:val="en-US" w:eastAsia="zh-CN"/>
              </w:rPr>
            </w:pPr>
            <w:r>
              <w:rPr>
                <w:rFonts w:hint="eastAsia"/>
                <w:bCs/>
                <w:szCs w:val="21"/>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2398" w:type="dxa"/>
            <w:gridSpan w:val="2"/>
            <w:shd w:val="clear" w:color="auto" w:fill="auto"/>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en-US" w:eastAsia="zh-CN" w:bidi="ar-SA"/>
              </w:rPr>
            </w:pPr>
            <w:r>
              <w:rPr>
                <w:rFonts w:hint="eastAsia"/>
                <w:bCs/>
                <w:szCs w:val="21"/>
              </w:rPr>
              <w:t>报价分30分</w:t>
            </w:r>
          </w:p>
        </w:tc>
        <w:tc>
          <w:tcPr>
            <w:tcW w:w="5540" w:type="dxa"/>
            <w:shd w:val="clear" w:color="auto" w:fill="FFFFFF"/>
            <w:noWrap w:val="0"/>
            <w:vAlign w:val="center"/>
          </w:tcPr>
          <w:p>
            <w:pPr>
              <w:autoSpaceDE w:val="0"/>
              <w:autoSpaceDN w:val="0"/>
              <w:spacing w:line="360" w:lineRule="auto"/>
              <w:rPr>
                <w:bCs/>
                <w:szCs w:val="21"/>
              </w:rPr>
            </w:pPr>
            <w:r>
              <w:rPr>
                <w:rFonts w:hint="eastAsia"/>
                <w:bCs/>
                <w:szCs w:val="21"/>
              </w:rPr>
              <w:t>参与评审的价格=最终报价-小微企业价格扣除优惠值10％（如有）。</w:t>
            </w:r>
          </w:p>
          <w:p>
            <w:pPr>
              <w:autoSpaceDE w:val="0"/>
              <w:autoSpaceDN w:val="0"/>
              <w:spacing w:line="360" w:lineRule="auto"/>
              <w:rPr>
                <w:bCs/>
                <w:szCs w:val="21"/>
              </w:rPr>
            </w:pPr>
            <w:r>
              <w:rPr>
                <w:rFonts w:hint="eastAsia"/>
                <w:bCs/>
                <w:szCs w:val="21"/>
              </w:rPr>
              <w:t>评标基准价指的是满足采购文件要求且最低的参与评审的价格。</w:t>
            </w:r>
          </w:p>
          <w:p>
            <w:pPr>
              <w:autoSpaceDE w:val="0"/>
              <w:autoSpaceDN w:val="0"/>
              <w:spacing w:line="360" w:lineRule="auto"/>
              <w:rPr>
                <w:bCs/>
                <w:szCs w:val="21"/>
              </w:rPr>
            </w:pPr>
            <w:r>
              <w:rPr>
                <w:rFonts w:hint="eastAsia"/>
                <w:bCs/>
                <w:szCs w:val="21"/>
              </w:rPr>
              <w:t>参与评审的价格为评标基准价的其价格得分为满分30分。</w:t>
            </w:r>
          </w:p>
          <w:p>
            <w:pPr>
              <w:autoSpaceDE w:val="0"/>
              <w:autoSpaceDN w:val="0"/>
              <w:spacing w:line="360" w:lineRule="auto"/>
              <w:rPr>
                <w:bCs/>
                <w:szCs w:val="21"/>
              </w:rPr>
            </w:pPr>
            <w:r>
              <w:rPr>
                <w:rFonts w:hint="eastAsia"/>
                <w:bCs/>
                <w:szCs w:val="21"/>
              </w:rPr>
              <w:t>其他供应商价格得分按照下列公式计算：</w:t>
            </w:r>
          </w:p>
          <w:p>
            <w:pPr>
              <w:autoSpaceDE w:val="0"/>
              <w:autoSpaceDN w:val="0"/>
              <w:spacing w:line="360" w:lineRule="auto"/>
              <w:rPr>
                <w:bCs/>
                <w:szCs w:val="21"/>
              </w:rPr>
            </w:pPr>
            <w:r>
              <w:rPr>
                <w:rFonts w:hint="eastAsia"/>
                <w:bCs/>
                <w:szCs w:val="21"/>
              </w:rPr>
              <w:t>价格得分=（评标基准价/供应商参与评审的价格）</w:t>
            </w:r>
            <w:r>
              <w:rPr>
                <w:rFonts w:hint="eastAsia"/>
                <w:szCs w:val="21"/>
              </w:rPr>
              <w:t>×</w:t>
            </w:r>
            <w:r>
              <w:rPr>
                <w:rFonts w:hint="eastAsia"/>
                <w:szCs w:val="21"/>
                <w:u w:val="single"/>
              </w:rPr>
              <w:t>30%</w:t>
            </w:r>
            <w:r>
              <w:rPr>
                <w:rFonts w:hint="eastAsia"/>
                <w:szCs w:val="21"/>
              </w:rPr>
              <w:t>×100</w:t>
            </w:r>
            <w:r>
              <w:rPr>
                <w:rFonts w:hint="eastAsia"/>
                <w:bCs/>
                <w:szCs w:val="21"/>
              </w:rPr>
              <w:t>。</w:t>
            </w:r>
          </w:p>
          <w:p>
            <w:pPr>
              <w:autoSpaceDE w:val="0"/>
              <w:autoSpaceDN w:val="0"/>
              <w:spacing w:line="360" w:lineRule="auto"/>
              <w:rPr>
                <w:bCs/>
                <w:szCs w:val="21"/>
              </w:rPr>
            </w:pPr>
            <w:r>
              <w:rPr>
                <w:rFonts w:hint="eastAsia"/>
                <w:bCs/>
                <w:szCs w:val="21"/>
              </w:rPr>
              <w:t>注：1、最终报价超过最高限价的作无效标处理。</w:t>
            </w:r>
          </w:p>
          <w:p>
            <w:pPr>
              <w:autoSpaceDE w:val="0"/>
              <w:autoSpaceDN w:val="0"/>
              <w:spacing w:line="360" w:lineRule="auto"/>
              <w:rPr>
                <w:bCs/>
                <w:szCs w:val="21"/>
              </w:rPr>
            </w:pPr>
            <w:r>
              <w:rPr>
                <w:rFonts w:hint="eastAsia"/>
                <w:bCs/>
                <w:szCs w:val="21"/>
              </w:rPr>
              <w:t>2、价格得分小数点后保留2位小数，第3位小数四舍五入。</w:t>
            </w:r>
          </w:p>
          <w:p>
            <w:pPr>
              <w:spacing w:line="360" w:lineRule="auto"/>
              <w:rPr>
                <w:rFonts w:hint="eastAsia" w:ascii="宋体" w:hAnsi="宋体" w:eastAsia="宋体" w:cs="宋体"/>
                <w:color w:val="000000"/>
                <w:sz w:val="24"/>
                <w:szCs w:val="24"/>
                <w:highlight w:val="none"/>
                <w:lang w:val="en-US" w:eastAsia="zh-CN"/>
              </w:rPr>
            </w:pPr>
            <w:r>
              <w:rPr>
                <w:rFonts w:hint="eastAsia"/>
                <w:bCs/>
                <w:szCs w:val="21"/>
              </w:rPr>
              <w:t>投标文件中提供的《中小企业声明函》是评标委员会的评标依据。</w:t>
            </w:r>
          </w:p>
        </w:tc>
        <w:tc>
          <w:tcPr>
            <w:tcW w:w="1354" w:type="dxa"/>
            <w:shd w:val="clear" w:color="auto" w:fill="FFFFFF"/>
            <w:noWrap w:val="0"/>
            <w:vAlign w:val="center"/>
          </w:tcPr>
          <w:p>
            <w:pPr>
              <w:autoSpaceDE w:val="0"/>
              <w:autoSpaceDN w:val="0"/>
              <w:spacing w:line="360" w:lineRule="auto"/>
              <w:jc w:val="center"/>
              <w:rPr>
                <w:rFonts w:hint="eastAsia" w:ascii="宋体" w:hAnsi="宋体" w:eastAsia="宋体" w:cs="宋体"/>
                <w:sz w:val="24"/>
                <w:szCs w:val="24"/>
                <w:highlight w:val="none"/>
                <w:lang w:val="en-US" w:eastAsia="zh-CN"/>
              </w:rPr>
            </w:pPr>
            <w:r>
              <w:rPr>
                <w:rFonts w:hint="eastAsia"/>
                <w:bCs/>
                <w:szCs w:val="21"/>
              </w:rPr>
              <w:t>30分</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pPr>
        <w:snapToGrid w:val="0"/>
        <w:spacing w:line="360" w:lineRule="auto"/>
        <w:outlineLvl w:val="1"/>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outlineLvl w:val="1"/>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hint="eastAsia" w:ascii="宋体" w:hAnsi="宋体" w:cs="宋体"/>
          <w:b/>
          <w:kern w:val="0"/>
          <w:sz w:val="24"/>
        </w:rPr>
      </w:pPr>
      <w:r>
        <w:rPr>
          <w:rFonts w:hint="eastAsia" w:ascii="宋体" w:hAnsi="宋体" w:cs="宋体"/>
          <w:b/>
          <w:kern w:val="0"/>
          <w:sz w:val="24"/>
        </w:rPr>
        <w:t>2.评标标准：见评标办法前附表。</w:t>
      </w:r>
    </w:p>
    <w:p>
      <w:pPr>
        <w:spacing w:line="360" w:lineRule="auto"/>
        <w:outlineLvl w:val="1"/>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pPr>
        <w:pStyle w:val="130"/>
        <w:spacing w:before="0"/>
        <w:ind w:firstLine="480"/>
        <w:rPr>
          <w:rFonts w:hint="eastAsia" w:ascii="宋体" w:hAnsi="宋体" w:cs="宋体"/>
          <w:kern w:val="0"/>
          <w:szCs w:val="24"/>
          <w:lang w:val="en-US" w:eastAsia="zh-CN"/>
        </w:rPr>
      </w:pPr>
      <w:r>
        <w:rPr>
          <w:rFonts w:hint="eastAsia" w:ascii="宋体" w:hAnsi="宋体" w:cs="宋体"/>
          <w:kern w:val="0"/>
          <w:szCs w:val="24"/>
          <w:lang w:val="en-US" w:eastAsia="zh-CN"/>
        </w:rPr>
        <w:t>3.4.1投标文件报价出现前后不一致的，按照下列规定修正：</w:t>
      </w:r>
    </w:p>
    <w:p>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w:t>
      </w:r>
      <w:r>
        <w:rPr>
          <w:rFonts w:hint="eastAsia" w:ascii="宋体" w:hAnsi="宋体" w:cs="宋体"/>
          <w:kern w:val="0"/>
          <w:szCs w:val="24"/>
          <w:highlight w:val="yellow"/>
        </w:rPr>
        <w:t>对小型和微型企业的投标报价给予</w:t>
      </w:r>
      <w:r>
        <w:rPr>
          <w:rFonts w:hint="eastAsia" w:ascii="宋体" w:hAnsi="宋体" w:cs="宋体"/>
          <w:kern w:val="0"/>
          <w:szCs w:val="24"/>
          <w:highlight w:val="yellow"/>
          <w:lang w:val="en-US" w:eastAsia="zh-CN"/>
        </w:rPr>
        <w:t>10</w:t>
      </w:r>
      <w:r>
        <w:rPr>
          <w:rFonts w:hint="eastAsia" w:ascii="宋体" w:hAnsi="宋体" w:cs="宋体"/>
          <w:kern w:val="0"/>
          <w:szCs w:val="24"/>
          <w:highlight w:val="yellow"/>
        </w:rPr>
        <w:t>%的扣除</w:t>
      </w:r>
      <w:r>
        <w:rPr>
          <w:rFonts w:hint="eastAsia" w:ascii="宋体" w:hAnsi="宋体" w:cs="宋体"/>
          <w:kern w:val="0"/>
          <w:szCs w:val="24"/>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w:t>
      </w:r>
      <w:r>
        <w:rPr>
          <w:rFonts w:hint="eastAsia" w:ascii="宋体" w:hAnsi="宋体" w:cs="宋体"/>
          <w:kern w:val="0"/>
          <w:szCs w:val="24"/>
          <w:highlight w:val="yellow"/>
        </w:rPr>
        <w:t>给予</w:t>
      </w:r>
      <w:r>
        <w:rPr>
          <w:rFonts w:hint="eastAsia" w:ascii="宋体" w:hAnsi="宋体" w:cs="宋体"/>
          <w:kern w:val="0"/>
          <w:szCs w:val="24"/>
          <w:highlight w:val="yellow"/>
          <w:lang w:val="en-US" w:eastAsia="zh-CN"/>
        </w:rPr>
        <w:t>4</w:t>
      </w:r>
      <w:r>
        <w:rPr>
          <w:rFonts w:hint="eastAsia" w:ascii="宋体" w:hAnsi="宋体" w:cs="宋体"/>
          <w:kern w:val="0"/>
          <w:szCs w:val="24"/>
          <w:highlight w:val="yellow"/>
        </w:rPr>
        <w:t>%的扣除</w:t>
      </w:r>
      <w:r>
        <w:rPr>
          <w:rFonts w:hint="eastAsia" w:ascii="宋体" w:hAnsi="宋体" w:cs="宋体"/>
          <w:kern w:val="0"/>
          <w:szCs w:val="24"/>
        </w:rPr>
        <w:t>，用扣除后的价格参加评审。组成联合体或者接受分包的小微企业与联合体内其他企业、分包企业之间存在直接控股、管理关系的，不享受价格扣除优惠政策。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w:t>
      </w:r>
      <w:r>
        <w:rPr>
          <w:rFonts w:hint="eastAsia" w:ascii="宋体" w:hAnsi="宋体" w:cs="宋体"/>
          <w:kern w:val="0"/>
          <w:sz w:val="24"/>
          <w:lang w:eastAsia="zh-CN"/>
        </w:rPr>
        <w:t>供货单位</w:t>
      </w:r>
      <w:r>
        <w:rPr>
          <w:rFonts w:hint="eastAsia" w:ascii="宋体" w:hAnsi="宋体" w:cs="宋体"/>
          <w:kern w:val="0"/>
          <w:sz w:val="24"/>
        </w:rPr>
        <w:t>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outlineLvl w:val="1"/>
        <w:rPr>
          <w:rFonts w:ascii="宋体" w:hAnsi="宋体" w:cs="宋体"/>
          <w:b/>
          <w:sz w:val="32"/>
        </w:rPr>
      </w:pPr>
      <w:r>
        <w:rPr>
          <w:rFonts w:hint="eastAsia" w:ascii="宋体" w:hAnsi="宋体" w:cs="宋体"/>
          <w:b/>
          <w:sz w:val="32"/>
        </w:rPr>
        <w:t>四、评标中的其他事项</w:t>
      </w:r>
    </w:p>
    <w:p>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30"/>
        <w:spacing w:before="0"/>
        <w:ind w:firstLine="480"/>
        <w:rPr>
          <w:rFonts w:hint="eastAsia" w:ascii="宋体" w:hAnsi="宋体" w:cs="宋体"/>
          <w:kern w:val="0"/>
          <w:szCs w:val="24"/>
          <w:lang w:val="en-US" w:eastAsia="zh-CN"/>
        </w:rPr>
      </w:pPr>
      <w:r>
        <w:rPr>
          <w:rFonts w:hint="eastAsia" w:ascii="宋体" w:hAnsi="宋体" w:cs="宋体"/>
          <w:kern w:val="0"/>
          <w:szCs w:val="24"/>
          <w:lang w:val="en-US" w:eastAsia="zh-CN"/>
        </w:rPr>
        <w:t>4.2</w:t>
      </w:r>
      <w:r>
        <w:rPr>
          <w:rFonts w:hint="eastAsia" w:ascii="宋体" w:hAnsi="宋体" w:cs="宋体"/>
          <w:b/>
          <w:bCs/>
          <w:kern w:val="0"/>
          <w:szCs w:val="24"/>
          <w:lang w:val="en-US" w:eastAsia="zh-CN"/>
        </w:rPr>
        <w:t>投标无效</w:t>
      </w:r>
      <w:r>
        <w:rPr>
          <w:rFonts w:hint="eastAsia" w:ascii="宋体" w:hAnsi="宋体" w:cs="宋体"/>
          <w:kern w:val="0"/>
          <w:szCs w:val="24"/>
          <w:lang w:val="en-US" w:eastAsia="zh-CN"/>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spacing w:line="360" w:lineRule="auto"/>
        <w:ind w:firstLine="480" w:firstLineChars="200"/>
        <w:rPr>
          <w:rFonts w:hint="eastAsia" w:ascii="宋体" w:hAnsi="宋体" w:cs="宋体"/>
          <w:kern w:val="0"/>
          <w:sz w:val="24"/>
          <w:lang w:val="en-US"/>
        </w:rPr>
      </w:pPr>
      <w:r>
        <w:rPr>
          <w:rFonts w:hint="eastAsia" w:ascii="宋体" w:hAnsi="宋体" w:cs="宋体"/>
          <w:kern w:val="0"/>
          <w:sz w:val="24"/>
          <w:lang w:val="en-US" w:eastAsia="zh-CN"/>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cs="宋体"/>
        </w:rPr>
      </w:pPr>
      <w:r>
        <w:rPr>
          <w:rFonts w:hint="eastAsia" w:cs="宋体"/>
        </w:rPr>
        <w:t>7.1未确定中标或者</w:t>
      </w:r>
      <w:r>
        <w:rPr>
          <w:rFonts w:hint="eastAsia" w:cs="宋体"/>
          <w:lang w:eastAsia="zh-CN"/>
        </w:rPr>
        <w:t>供货单位</w:t>
      </w:r>
      <w:r>
        <w:rPr>
          <w:rFonts w:hint="eastAsia" w:cs="宋体"/>
        </w:rPr>
        <w:t>的，终止本次政府采购活动，重新开展政府采购活动。</w:t>
      </w:r>
    </w:p>
    <w:p>
      <w:pPr>
        <w:pStyle w:val="26"/>
        <w:snapToGrid w:val="0"/>
        <w:spacing w:line="360" w:lineRule="auto"/>
        <w:ind w:firstLine="600" w:firstLineChars="250"/>
        <w:rPr>
          <w:rFonts w:cs="宋体"/>
        </w:rPr>
      </w:pPr>
      <w:r>
        <w:rPr>
          <w:rFonts w:hint="eastAsia" w:cs="宋体"/>
        </w:rPr>
        <w:t>7.2已确定中标或者</w:t>
      </w:r>
      <w:r>
        <w:rPr>
          <w:rFonts w:hint="eastAsia" w:cs="宋体"/>
          <w:lang w:eastAsia="zh-CN"/>
        </w:rPr>
        <w:t>供货单位</w:t>
      </w:r>
      <w:r>
        <w:rPr>
          <w:rFonts w:hint="eastAsia" w:cs="宋体"/>
        </w:rPr>
        <w:t>但尚未签订政府采购合同的，中标或者成交结果无效，从合格的中标或者成交候选人中另行确定中标或者</w:t>
      </w:r>
      <w:r>
        <w:rPr>
          <w:rFonts w:hint="eastAsia" w:cs="宋体"/>
          <w:lang w:eastAsia="zh-CN"/>
        </w:rPr>
        <w:t>供货单位</w:t>
      </w:r>
      <w:r>
        <w:rPr>
          <w:rFonts w:hint="eastAsia" w:cs="宋体"/>
        </w:rPr>
        <w:t>；没有合格的中标或者成交候选人的，重新开展政府采购活动。</w:t>
      </w:r>
    </w:p>
    <w:p>
      <w:pPr>
        <w:pStyle w:val="26"/>
        <w:snapToGrid w:val="0"/>
        <w:spacing w:line="360" w:lineRule="auto"/>
        <w:ind w:firstLine="600" w:firstLineChars="250"/>
        <w:rPr>
          <w:rFonts w:cs="宋体"/>
        </w:rPr>
      </w:pPr>
      <w:r>
        <w:rPr>
          <w:rFonts w:hint="eastAsia" w:cs="宋体"/>
        </w:rPr>
        <w:t>7.3政府采购合同已签订但尚未履行的，撤销合同，从合格的中标或者成交候选人中另行确定中标或者</w:t>
      </w:r>
      <w:r>
        <w:rPr>
          <w:rFonts w:hint="eastAsia" w:cs="宋体"/>
          <w:lang w:eastAsia="zh-CN"/>
        </w:rPr>
        <w:t>供货单位</w:t>
      </w:r>
      <w:r>
        <w:rPr>
          <w:rFonts w:hint="eastAsia" w:cs="宋体"/>
        </w:rPr>
        <w:t>；没有合格的中标或者成交候选人的，重新开展政府采购活动。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p>
    <w:bookmarkEnd w:id="37"/>
    <w:p>
      <w:pPr>
        <w:pStyle w:val="3"/>
        <w:bidi w:val="0"/>
        <w:jc w:val="center"/>
      </w:pPr>
      <w:bookmarkStart w:id="418" w:name="_GoBack"/>
      <w:bookmarkEnd w:id="418"/>
      <w:bookmarkStart w:id="409" w:name="第五部分"/>
      <w:bookmarkStart w:id="410" w:name="_Toc86217003"/>
      <w:r>
        <w:rPr>
          <w:rFonts w:hint="eastAsia"/>
        </w:rPr>
        <w:t>第五部分 拟签订的合同文本</w:t>
      </w:r>
    </w:p>
    <w:p>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（仅供参考，具体以合同签订为准）</w:t>
      </w:r>
    </w:p>
    <w:p>
      <w:pPr>
        <w:spacing w:line="480" w:lineRule="auto"/>
        <w:jc w:val="center"/>
        <w:rPr>
          <w:rFonts w:ascii="宋体" w:hAnsi="宋体" w:cs="宋体"/>
          <w:b/>
          <w:sz w:val="24"/>
        </w:rPr>
      </w:pPr>
    </w:p>
    <w:p>
      <w:pPr>
        <w:spacing w:line="480" w:lineRule="auto"/>
        <w:rPr>
          <w:rFonts w:ascii="宋体" w:hAnsi="宋体" w:cs="宋体"/>
          <w:b/>
          <w:sz w:val="24"/>
        </w:rPr>
      </w:pPr>
    </w:p>
    <w:bookmarkEnd w:id="409"/>
    <w:bookmarkEnd w:id="410"/>
    <w:p>
      <w:pPr>
        <w:pStyle w:val="4"/>
        <w:bidi w:val="0"/>
        <w:jc w:val="center"/>
        <w:rPr>
          <w:rFonts w:ascii="宋体" w:hAnsi="宋体" w:cs="宋体"/>
          <w:b/>
          <w:szCs w:val="36"/>
        </w:rPr>
      </w:pPr>
      <w:r>
        <w:rPr>
          <w:rFonts w:hint="eastAsia" w:ascii="宋体" w:hAnsi="宋体" w:eastAsia="宋体" w:cs="宋体"/>
          <w:sz w:val="44"/>
          <w:szCs w:val="44"/>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w:t>
      </w:r>
      <w:r>
        <w:rPr>
          <w:rFonts w:hint="eastAsia" w:ascii="宋体" w:hAnsi="宋体" w:cs="宋体"/>
          <w:b/>
          <w:sz w:val="36"/>
          <w:szCs w:val="36"/>
          <w:lang w:val="en-US" w:eastAsia="zh-CN"/>
        </w:rPr>
        <w:t>货物</w:t>
      </w:r>
      <w:r>
        <w:rPr>
          <w:rFonts w:hint="eastAsia" w:ascii="宋体" w:hAnsi="宋体" w:cs="宋体"/>
          <w:b/>
          <w:sz w:val="36"/>
          <w:szCs w:val="36"/>
        </w:rPr>
        <w:t>类）</w:t>
      </w:r>
    </w:p>
    <w:p>
      <w:pPr>
        <w:pStyle w:val="700"/>
        <w:rPr>
          <w:rFonts w:ascii="宋体" w:hAnsi="宋体" w:cs="宋体"/>
          <w:szCs w:val="24"/>
        </w:rPr>
      </w:pPr>
    </w:p>
    <w:p>
      <w:pPr>
        <w:pStyle w:val="700"/>
        <w:ind w:left="0" w:leftChars="0" w:firstLine="0" w:firstLineChars="0"/>
        <w:rPr>
          <w:rFonts w:ascii="宋体" w:hAnsi="宋体" w:cs="宋体"/>
          <w:szCs w:val="24"/>
        </w:rPr>
      </w:pPr>
    </w:p>
    <w:p>
      <w:pPr>
        <w:bidi w:val="0"/>
        <w:jc w:val="center"/>
        <w:rPr>
          <w:b/>
          <w:bCs/>
          <w:sz w:val="28"/>
          <w:szCs w:val="36"/>
        </w:rPr>
      </w:pPr>
      <w:r>
        <w:rPr>
          <w:rFonts w:hint="eastAsia"/>
          <w:b/>
          <w:bCs/>
          <w:sz w:val="28"/>
          <w:szCs w:val="36"/>
        </w:rPr>
        <w:t>第一部分 合同书</w:t>
      </w:r>
    </w:p>
    <w:p>
      <w:pPr>
        <w:pStyle w:val="700"/>
        <w:rPr>
          <w:rFonts w:ascii="宋体" w:hAnsi="宋体" w:cs="宋体"/>
          <w:szCs w:val="24"/>
        </w:rPr>
      </w:pPr>
    </w:p>
    <w:p>
      <w:pPr>
        <w:pStyle w:val="700"/>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pPr>
        <w:widowControl/>
        <w:jc w:val="left"/>
        <w:rPr>
          <w:rFonts w:ascii="宋体" w:hAnsi="宋体" w:cs="宋体"/>
          <w:kern w:val="0"/>
          <w:sz w:val="24"/>
        </w:rPr>
        <w:sectPr>
          <w:pgSz w:w="11907" w:h="16840"/>
          <w:pgMar w:top="1440" w:right="1417" w:bottom="1440" w:left="1417" w:header="851" w:footer="850" w:gutter="0"/>
          <w:pgNumType w:fmt="decimal"/>
          <w:cols w:space="0" w:num="1"/>
        </w:sectPr>
      </w:pPr>
    </w:p>
    <w:p>
      <w:pPr>
        <w:pStyle w:val="974"/>
        <w:keepNext w:val="0"/>
        <w:keepLines w:val="0"/>
        <w:pageBreakBefore w:val="0"/>
        <w:kinsoku/>
        <w:wordWrap/>
        <w:overflowPunct/>
        <w:topLinePunct w:val="0"/>
        <w:autoSpaceDE/>
        <w:autoSpaceDN/>
        <w:bidi w:val="0"/>
        <w:spacing w:before="0" w:line="360" w:lineRule="auto"/>
        <w:ind w:left="0" w:leftChars="0" w:firstLine="0" w:firstLineChars="0"/>
        <w:jc w:val="left"/>
        <w:textAlignment w:val="auto"/>
        <w:rPr>
          <w:rFonts w:hint="eastAsia" w:ascii="仿宋" w:hAnsi="仿宋" w:eastAsia="仿宋" w:cs="仿宋"/>
          <w:sz w:val="24"/>
        </w:rPr>
      </w:pPr>
      <w:r>
        <w:rPr>
          <w:rFonts w:hint="eastAsia" w:ascii="仿宋" w:hAnsi="仿宋" w:eastAsia="仿宋" w:cs="仿宋"/>
          <w:sz w:val="24"/>
        </w:rPr>
        <w:t xml:space="preserve">项目名称：                                       </w:t>
      </w:r>
    </w:p>
    <w:p>
      <w:pPr>
        <w:pStyle w:val="35"/>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sz w:val="24"/>
        </w:rPr>
      </w:pPr>
      <w:r>
        <w:rPr>
          <w:rFonts w:hint="eastAsia" w:ascii="仿宋" w:hAnsi="仿宋" w:eastAsia="仿宋" w:cs="仿宋"/>
          <w:sz w:val="24"/>
        </w:rPr>
        <w:t>项目编号：</w:t>
      </w:r>
    </w:p>
    <w:p>
      <w:pPr>
        <w:pStyle w:val="35"/>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sz w:val="24"/>
        </w:rPr>
      </w:pPr>
      <w:r>
        <w:rPr>
          <w:rFonts w:hint="eastAsia" w:ascii="仿宋" w:hAnsi="仿宋" w:eastAsia="仿宋" w:cs="仿宋"/>
          <w:sz w:val="24"/>
        </w:rPr>
        <w:t xml:space="preserve">甲方：（买方）                      </w:t>
      </w:r>
      <w:r>
        <w:rPr>
          <w:rFonts w:hint="eastAsia" w:ascii="仿宋" w:hAnsi="仿宋" w:eastAsia="仿宋" w:cs="仿宋"/>
          <w:color w:val="FF0000"/>
          <w:sz w:val="24"/>
        </w:rPr>
        <w:t xml:space="preserve">   </w:t>
      </w:r>
      <w:r>
        <w:rPr>
          <w:rFonts w:hint="eastAsia" w:ascii="仿宋" w:hAnsi="仿宋" w:eastAsia="仿宋" w:cs="仿宋"/>
          <w:sz w:val="24"/>
        </w:rPr>
        <w:t xml:space="preserve">          </w:t>
      </w:r>
    </w:p>
    <w:p>
      <w:pPr>
        <w:pStyle w:val="35"/>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sz w:val="24"/>
        </w:rPr>
      </w:pPr>
      <w:r>
        <w:rPr>
          <w:rFonts w:hint="eastAsia" w:ascii="仿宋" w:hAnsi="仿宋" w:eastAsia="仿宋" w:cs="仿宋"/>
          <w:sz w:val="24"/>
        </w:rPr>
        <w:t>乙方：（卖方）</w:t>
      </w:r>
    </w:p>
    <w:p>
      <w:pPr>
        <w:pStyle w:val="35"/>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sz w:val="24"/>
        </w:rPr>
      </w:pPr>
      <w:r>
        <w:rPr>
          <w:rFonts w:hint="eastAsia" w:ascii="仿宋" w:hAnsi="仿宋" w:eastAsia="仿宋" w:cs="仿宋"/>
          <w:sz w:val="24"/>
        </w:rPr>
        <w:t>甲、乙双方根据</w:t>
      </w:r>
      <w:r>
        <w:rPr>
          <w:rFonts w:hint="eastAsia" w:ascii="仿宋" w:hAnsi="仿宋" w:eastAsia="仿宋" w:cs="仿宋"/>
          <w:sz w:val="24"/>
          <w:u w:val="single"/>
        </w:rPr>
        <w:t xml:space="preserve">                            </w:t>
      </w:r>
      <w:r>
        <w:rPr>
          <w:rFonts w:hint="eastAsia" w:ascii="仿宋" w:hAnsi="仿宋" w:eastAsia="仿宋" w:cs="仿宋"/>
          <w:sz w:val="24"/>
          <w:u w:val="none"/>
        </w:rPr>
        <w:t>招标的</w:t>
      </w:r>
      <w:r>
        <w:rPr>
          <w:rFonts w:hint="eastAsia" w:ascii="仿宋" w:hAnsi="仿宋" w:eastAsia="仿宋" w:cs="仿宋"/>
          <w:sz w:val="24"/>
        </w:rPr>
        <w:t>结果，签署本合同。</w:t>
      </w:r>
    </w:p>
    <w:p>
      <w:pPr>
        <w:pStyle w:val="35"/>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sz w:val="24"/>
        </w:rPr>
      </w:pPr>
      <w:r>
        <w:rPr>
          <w:rFonts w:hint="eastAsia" w:ascii="仿宋" w:hAnsi="仿宋" w:eastAsia="仿宋" w:cs="仿宋"/>
          <w:b/>
          <w:sz w:val="24"/>
        </w:rPr>
        <w:t>一、货物内容</w:t>
      </w:r>
    </w:p>
    <w:p>
      <w:pPr>
        <w:pStyle w:val="35"/>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1. 货物名称：                         </w:t>
      </w:r>
    </w:p>
    <w:p>
      <w:pPr>
        <w:pStyle w:val="35"/>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 型号规格：</w:t>
      </w:r>
    </w:p>
    <w:p>
      <w:pPr>
        <w:pStyle w:val="35"/>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3. 技术参数：                         </w:t>
      </w:r>
    </w:p>
    <w:p>
      <w:pPr>
        <w:pStyle w:val="35"/>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sz w:val="24"/>
        </w:rPr>
      </w:pPr>
      <w:r>
        <w:rPr>
          <w:rFonts w:hint="eastAsia" w:ascii="仿宋" w:hAnsi="仿宋" w:eastAsia="仿宋" w:cs="仿宋"/>
          <w:b/>
          <w:sz w:val="24"/>
        </w:rPr>
        <w:t>二、合同金额</w:t>
      </w:r>
    </w:p>
    <w:p>
      <w:pPr>
        <w:keepNext w:val="0"/>
        <w:keepLines w:val="0"/>
        <w:widowControl/>
        <w:suppressLineNumbers w:val="0"/>
        <w:spacing w:line="360" w:lineRule="auto"/>
        <w:jc w:val="left"/>
        <w:rPr>
          <w:rFonts w:hint="eastAsia" w:ascii="仿宋" w:hAnsi="仿宋" w:eastAsia="仿宋" w:cs="仿宋"/>
          <w:color w:val="auto"/>
          <w:sz w:val="24"/>
        </w:rPr>
      </w:pPr>
      <w:r>
        <w:rPr>
          <w:rFonts w:hint="eastAsia" w:ascii="仿宋" w:hAnsi="仿宋" w:eastAsia="仿宋" w:cs="仿宋"/>
          <w:sz w:val="24"/>
        </w:rPr>
        <w:t>本合同金额为（大写）：________元（￥_______元）人民币。</w:t>
      </w:r>
      <w:r>
        <w:rPr>
          <w:rFonts w:hint="eastAsia" w:ascii="仿宋" w:hAnsi="仿宋" w:eastAsia="仿宋" w:cs="仿宋"/>
          <w:color w:val="auto"/>
          <w:kern w:val="0"/>
          <w:sz w:val="24"/>
          <w:szCs w:val="24"/>
          <w:lang w:val="en-US" w:eastAsia="zh-CN" w:bidi="ar"/>
        </w:rPr>
        <w:t>该金额包括但不限于货物费用、运输费、人工费、搬运费、税金等在内的一切费用，除甲乙双方签订书面补充协议另有约定外，甲方有权拒付本合同约定合同金额以外的任何费用。</w:t>
      </w:r>
    </w:p>
    <w:p>
      <w:pPr>
        <w:pStyle w:val="35"/>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sz w:val="24"/>
        </w:rPr>
      </w:pPr>
      <w:r>
        <w:rPr>
          <w:rFonts w:hint="eastAsia" w:ascii="仿宋" w:hAnsi="仿宋" w:eastAsia="仿宋" w:cs="仿宋"/>
          <w:b/>
          <w:sz w:val="24"/>
        </w:rPr>
        <w:t>三、技术资料</w:t>
      </w:r>
    </w:p>
    <w:p>
      <w:pPr>
        <w:pStyle w:val="35"/>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1.乙方应按招标文件规定的时间向甲方提供使用货物的有关技术资料。</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5"/>
        <w:keepNext w:val="0"/>
        <w:keepLines w:val="0"/>
        <w:pageBreakBefore w:val="0"/>
        <w:kinsoku/>
        <w:wordWrap/>
        <w:overflowPunct/>
        <w:topLinePunct w:val="0"/>
        <w:autoSpaceDE/>
        <w:autoSpaceDN/>
        <w:bidi w:val="0"/>
        <w:snapToGrid w:val="0"/>
        <w:spacing w:line="360" w:lineRule="auto"/>
        <w:ind w:left="412" w:hanging="412" w:hangingChars="171"/>
        <w:textAlignment w:val="auto"/>
        <w:rPr>
          <w:rFonts w:hint="eastAsia" w:ascii="仿宋" w:hAnsi="仿宋" w:eastAsia="仿宋" w:cs="仿宋"/>
          <w:b/>
          <w:sz w:val="24"/>
        </w:rPr>
      </w:pPr>
      <w:r>
        <w:rPr>
          <w:rFonts w:hint="eastAsia" w:ascii="仿宋" w:hAnsi="仿宋" w:eastAsia="仿宋" w:cs="仿宋"/>
          <w:b/>
          <w:sz w:val="24"/>
        </w:rPr>
        <w:t>四、知识产权</w:t>
      </w:r>
    </w:p>
    <w:p>
      <w:pPr>
        <w:pStyle w:val="35"/>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rPr>
      </w:pPr>
      <w:r>
        <w:rPr>
          <w:rFonts w:hint="eastAsia" w:ascii="仿宋" w:hAnsi="仿宋" w:eastAsia="仿宋" w:cs="仿宋"/>
          <w:sz w:val="24"/>
        </w:rPr>
        <w:t>乙方应保证所提供的货物或其任何一部分均不会侵犯任何第三方的知识产权</w:t>
      </w:r>
      <w:r>
        <w:rPr>
          <w:rFonts w:hint="eastAsia" w:ascii="仿宋" w:hAnsi="仿宋" w:eastAsia="仿宋" w:cs="仿宋"/>
          <w:bCs/>
          <w:sz w:val="24"/>
        </w:rPr>
        <w:t>。</w:t>
      </w:r>
    </w:p>
    <w:p>
      <w:pPr>
        <w:pStyle w:val="35"/>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sz w:val="24"/>
          <w:u w:val="single"/>
        </w:rPr>
      </w:pPr>
      <w:r>
        <w:rPr>
          <w:rFonts w:hint="eastAsia" w:ascii="仿宋" w:hAnsi="仿宋" w:eastAsia="仿宋" w:cs="仿宋"/>
          <w:b/>
          <w:sz w:val="24"/>
        </w:rPr>
        <w:t>五、产权担保</w:t>
      </w:r>
    </w:p>
    <w:p>
      <w:pPr>
        <w:pStyle w:val="35"/>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乙方保证所交付的货物的所有权完全属于乙方且无任何抵押、查封等产权瑕疵。</w:t>
      </w:r>
    </w:p>
    <w:p>
      <w:pPr>
        <w:pStyle w:val="35"/>
        <w:keepNext w:val="0"/>
        <w:keepLines w:val="0"/>
        <w:pageBreakBefore w:val="0"/>
        <w:numPr>
          <w:ilvl w:val="0"/>
          <w:numId w:val="5"/>
        </w:numPr>
        <w:kinsoku/>
        <w:wordWrap/>
        <w:overflowPunct/>
        <w:topLinePunct w:val="0"/>
        <w:autoSpaceDE/>
        <w:autoSpaceDN/>
        <w:bidi w:val="0"/>
        <w:snapToGrid w:val="0"/>
        <w:spacing w:line="360" w:lineRule="auto"/>
        <w:ind w:left="410" w:hanging="410" w:hangingChars="170"/>
        <w:textAlignment w:val="auto"/>
        <w:rPr>
          <w:rFonts w:hint="eastAsia" w:ascii="仿宋" w:hAnsi="仿宋" w:eastAsia="仿宋" w:cs="仿宋"/>
          <w:b/>
          <w:sz w:val="24"/>
        </w:rPr>
      </w:pPr>
      <w:r>
        <w:rPr>
          <w:rFonts w:hint="eastAsia" w:ascii="仿宋" w:hAnsi="仿宋" w:eastAsia="仿宋" w:cs="仿宋"/>
          <w:b/>
          <w:sz w:val="24"/>
        </w:rPr>
        <w:t>履约保证金</w:t>
      </w:r>
    </w:p>
    <w:p>
      <w:pPr>
        <w:pStyle w:val="35"/>
        <w:keepNext w:val="0"/>
        <w:keepLines w:val="0"/>
        <w:pageBreakBefore w:val="0"/>
        <w:kinsoku/>
        <w:wordWrap/>
        <w:overflowPunct/>
        <w:topLinePunct w:val="0"/>
        <w:autoSpaceDE/>
        <w:autoSpaceDN/>
        <w:bidi w:val="0"/>
        <w:snapToGrid w:val="0"/>
        <w:spacing w:line="360" w:lineRule="auto"/>
        <w:ind w:left="479" w:leftChars="228" w:firstLine="72" w:firstLineChars="30"/>
        <w:textAlignment w:val="auto"/>
        <w:rPr>
          <w:rFonts w:hint="eastAsia" w:ascii="仿宋" w:hAnsi="仿宋" w:eastAsia="仿宋" w:cs="仿宋"/>
          <w:sz w:val="24"/>
        </w:rPr>
      </w:pPr>
      <w:r>
        <w:rPr>
          <w:rFonts w:hint="eastAsia" w:ascii="宋体" w:hAnsi="宋体" w:cs="宋体"/>
          <w:sz w:val="24"/>
        </w:rPr>
        <w:t>履约保证金的数额</w:t>
      </w:r>
      <w:r>
        <w:rPr>
          <w:rFonts w:hint="eastAsia" w:ascii="宋体" w:hAnsi="宋体" w:cs="宋体"/>
          <w:sz w:val="24"/>
          <w:lang w:val="en-US" w:eastAsia="zh-CN"/>
        </w:rPr>
        <w:t>为</w:t>
      </w:r>
      <w:r>
        <w:rPr>
          <w:rFonts w:hint="eastAsia" w:ascii="宋体" w:hAnsi="宋体" w:cs="宋体"/>
          <w:sz w:val="24"/>
        </w:rPr>
        <w:t>政府采购合同金额的</w:t>
      </w:r>
      <w:r>
        <w:rPr>
          <w:rFonts w:hint="eastAsia" w:ascii="宋体" w:hAnsi="宋体" w:cs="宋体"/>
          <w:sz w:val="24"/>
          <w:lang w:val="en-US" w:eastAsia="zh-CN"/>
        </w:rPr>
        <w:t>0.</w:t>
      </w:r>
      <w:r>
        <w:rPr>
          <w:rFonts w:hint="eastAsia" w:ascii="宋体" w:hAnsi="宋体" w:cs="宋体"/>
          <w:sz w:val="24"/>
        </w:rPr>
        <w:t>1%。鼓励和支持供应商以银行、保险公司出具的保函形式提供履约保证金。</w:t>
      </w:r>
      <w:r>
        <w:rPr>
          <w:rFonts w:hint="eastAsia" w:ascii="宋体" w:hAnsi="宋体" w:cs="宋体"/>
          <w:b/>
          <w:sz w:val="24"/>
        </w:rPr>
        <w:t>采购人不得拒收履约保函。</w:t>
      </w:r>
    </w:p>
    <w:p>
      <w:pPr>
        <w:pStyle w:val="35"/>
        <w:keepNext w:val="0"/>
        <w:keepLines w:val="0"/>
        <w:pageBreakBefore w:val="0"/>
        <w:kinsoku/>
        <w:wordWrap/>
        <w:overflowPunct/>
        <w:topLinePunct w:val="0"/>
        <w:autoSpaceDE/>
        <w:autoSpaceDN/>
        <w:bidi w:val="0"/>
        <w:snapToGrid w:val="0"/>
        <w:spacing w:line="360" w:lineRule="auto"/>
        <w:ind w:left="410" w:hanging="410" w:hangingChars="170"/>
        <w:textAlignment w:val="auto"/>
        <w:rPr>
          <w:rFonts w:hint="eastAsia" w:ascii="仿宋" w:hAnsi="仿宋" w:eastAsia="仿宋" w:cs="仿宋"/>
          <w:b/>
          <w:sz w:val="24"/>
        </w:rPr>
      </w:pPr>
      <w:r>
        <w:rPr>
          <w:rFonts w:hint="eastAsia" w:ascii="仿宋" w:hAnsi="仿宋" w:eastAsia="仿宋" w:cs="仿宋"/>
          <w:b/>
          <w:sz w:val="24"/>
        </w:rPr>
        <w:t>七、转包或分包</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1.本合同范围的货物，应由乙方直接供应，不得转让他人供应；</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2.除非得到甲方的书面同意，乙方不得将本合同范围的货物全部或部分分包给他人供应；</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3.如有转让和未经甲方同意的分包行为，甲方有权解除合同，没收履约保证金并追究乙方的违约责任。因此给甲方造成损失的，由乙方全额赔偿。</w:t>
      </w:r>
    </w:p>
    <w:p>
      <w:pPr>
        <w:pStyle w:val="35"/>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sz w:val="24"/>
        </w:rPr>
      </w:pPr>
      <w:r>
        <w:rPr>
          <w:rFonts w:hint="eastAsia" w:ascii="仿宋" w:hAnsi="仿宋" w:eastAsia="仿宋" w:cs="仿宋"/>
          <w:b/>
          <w:sz w:val="24"/>
        </w:rPr>
        <w:t>八、质保期和质保金</w:t>
      </w:r>
    </w:p>
    <w:p>
      <w:pPr>
        <w:keepNext w:val="0"/>
        <w:keepLines w:val="0"/>
        <w:widowControl/>
        <w:suppressLineNumbers w:val="0"/>
        <w:spacing w:line="36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1.质保期</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年。（</w:t>
      </w:r>
      <w:r>
        <w:rPr>
          <w:rFonts w:ascii="仿宋" w:hAnsi="仿宋" w:eastAsia="仿宋" w:cs="仿宋"/>
          <w:color w:val="000000"/>
          <w:kern w:val="0"/>
          <w:sz w:val="24"/>
          <w:szCs w:val="24"/>
          <w:lang w:val="en-US" w:eastAsia="zh-CN" w:bidi="ar"/>
        </w:rPr>
        <w:t>（</w:t>
      </w:r>
      <w:r>
        <w:rPr>
          <w:rFonts w:ascii="仿宋" w:hAnsi="仿宋" w:eastAsia="仿宋" w:cs="仿宋"/>
          <w:color w:val="auto"/>
          <w:kern w:val="0"/>
          <w:sz w:val="24"/>
          <w:szCs w:val="24"/>
          <w:lang w:val="en-US" w:eastAsia="zh-CN" w:bidi="ar"/>
        </w:rPr>
        <w:t>自</w:t>
      </w:r>
      <w:r>
        <w:rPr>
          <w:rFonts w:hint="eastAsia" w:ascii="仿宋" w:hAnsi="仿宋" w:eastAsia="仿宋" w:cs="仿宋"/>
          <w:color w:val="auto"/>
          <w:kern w:val="0"/>
          <w:sz w:val="24"/>
          <w:szCs w:val="24"/>
          <w:lang w:val="en-US" w:eastAsia="zh-CN" w:bidi="ar"/>
        </w:rPr>
        <w:t>货物最终验收合格之日起计</w:t>
      </w:r>
      <w:r>
        <w:rPr>
          <w:rFonts w:hint="eastAsia" w:ascii="仿宋" w:hAnsi="仿宋" w:eastAsia="仿宋" w:cs="仿宋"/>
          <w:color w:val="000000"/>
          <w:kern w:val="0"/>
          <w:sz w:val="24"/>
          <w:szCs w:val="24"/>
          <w:lang w:val="en-US" w:eastAsia="zh-CN" w:bidi="ar"/>
        </w:rPr>
        <w:t>）</w:t>
      </w:r>
    </w:p>
    <w:p>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b/>
          <w:color w:val="000000"/>
          <w:sz w:val="24"/>
        </w:rPr>
      </w:pPr>
      <w:r>
        <w:rPr>
          <w:rFonts w:hint="eastAsia" w:ascii="仿宋" w:hAnsi="仿宋" w:eastAsia="仿宋" w:cs="仿宋"/>
          <w:sz w:val="24"/>
        </w:rPr>
        <w:t>2.</w:t>
      </w:r>
      <w:r>
        <w:rPr>
          <w:rFonts w:hint="eastAsia" w:ascii="仿宋" w:hAnsi="仿宋" w:eastAsia="仿宋" w:cs="仿宋"/>
          <w:sz w:val="24"/>
          <w:lang w:eastAsia="zh-CN"/>
        </w:rPr>
        <w:t>质保金</w:t>
      </w:r>
      <w:r>
        <w:rPr>
          <w:rFonts w:hint="eastAsia" w:ascii="仿宋" w:hAnsi="仿宋" w:eastAsia="仿宋" w:cs="仿宋"/>
          <w:sz w:val="24"/>
          <w:u w:val="single"/>
        </w:rPr>
        <w:t xml:space="preserve">      </w:t>
      </w:r>
      <w:r>
        <w:rPr>
          <w:rFonts w:hint="eastAsia" w:ascii="仿宋" w:hAnsi="仿宋" w:eastAsia="仿宋" w:cs="仿宋"/>
          <w:sz w:val="24"/>
          <w:u w:val="none"/>
          <w:lang w:eastAsia="zh-CN"/>
        </w:rPr>
        <w:t>元</w:t>
      </w:r>
      <w:r>
        <w:rPr>
          <w:rFonts w:hint="eastAsia" w:ascii="仿宋" w:hAnsi="仿宋" w:eastAsia="仿宋" w:cs="仿宋"/>
          <w:color w:val="000000"/>
          <w:sz w:val="24"/>
        </w:rPr>
        <w:t>。</w:t>
      </w:r>
    </w:p>
    <w:p>
      <w:pPr>
        <w:pStyle w:val="35"/>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sz w:val="24"/>
        </w:rPr>
      </w:pPr>
      <w:r>
        <w:rPr>
          <w:rFonts w:hint="eastAsia" w:ascii="仿宋" w:hAnsi="仿宋" w:eastAsia="仿宋" w:cs="仿宋"/>
          <w:b/>
          <w:sz w:val="24"/>
        </w:rPr>
        <w:t>九、</w:t>
      </w:r>
      <w:r>
        <w:rPr>
          <w:rFonts w:hint="eastAsia" w:ascii="仿宋" w:hAnsi="仿宋" w:eastAsia="仿宋" w:cs="仿宋"/>
          <w:b/>
          <w:sz w:val="24"/>
          <w:lang w:eastAsia="zh-CN"/>
        </w:rPr>
        <w:t>交货要求</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1.交货时间：</w:t>
      </w:r>
      <w:r>
        <w:rPr>
          <w:rFonts w:hint="eastAsia" w:ascii="宋体" w:hAnsi="宋体" w:eastAsia="宋体" w:cs="宋体"/>
          <w:bCs/>
          <w:sz w:val="24"/>
          <w:szCs w:val="24"/>
        </w:rPr>
        <w:t>中标通知书发出后5天内签订合同，合同签订生效后1</w:t>
      </w:r>
      <w:r>
        <w:rPr>
          <w:rFonts w:hint="eastAsia" w:ascii="宋体" w:hAnsi="宋体" w:eastAsia="宋体" w:cs="宋体"/>
          <w:bCs/>
          <w:sz w:val="24"/>
          <w:szCs w:val="24"/>
          <w:lang w:val="en-US" w:eastAsia="zh-CN"/>
        </w:rPr>
        <w:t>0</w:t>
      </w:r>
      <w:r>
        <w:rPr>
          <w:rFonts w:hint="eastAsia" w:ascii="宋体" w:hAnsi="宋体" w:eastAsia="宋体" w:cs="宋体"/>
          <w:bCs/>
          <w:sz w:val="24"/>
          <w:szCs w:val="24"/>
        </w:rPr>
        <w:t>天内交付。</w:t>
      </w:r>
    </w:p>
    <w:p>
      <w:pPr>
        <w:spacing w:line="360" w:lineRule="auto"/>
        <w:ind w:firstLine="480" w:firstLineChars="200"/>
        <w:rPr>
          <w:rFonts w:hint="eastAsia" w:ascii="仿宋" w:hAnsi="仿宋" w:eastAsia="仿宋" w:cs="仿宋"/>
          <w:bCs/>
          <w:color w:val="000000"/>
          <w:sz w:val="24"/>
          <w:lang w:val="en-US" w:eastAsia="zh-CN"/>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交货地点：采购人指定地点。</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桐庐县</w:t>
      </w:r>
      <w:r>
        <w:rPr>
          <w:rFonts w:hint="eastAsia" w:ascii="宋体" w:hAnsi="宋体" w:eastAsia="宋体" w:cs="宋体"/>
          <w:bCs/>
          <w:sz w:val="24"/>
          <w:szCs w:val="24"/>
          <w:lang w:eastAsia="zh-CN"/>
        </w:rPr>
        <w:t>）</w:t>
      </w:r>
    </w:p>
    <w:p>
      <w:pPr>
        <w:pStyle w:val="35"/>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color w:val="000000"/>
          <w:sz w:val="24"/>
        </w:rPr>
      </w:pPr>
      <w:r>
        <w:rPr>
          <w:rFonts w:hint="eastAsia" w:ascii="仿宋" w:hAnsi="仿宋" w:eastAsia="仿宋" w:cs="仿宋"/>
          <w:b/>
          <w:color w:val="000000"/>
          <w:sz w:val="24"/>
        </w:rPr>
        <w:t>十、货款支付</w:t>
      </w:r>
    </w:p>
    <w:p>
      <w:pPr>
        <w:tabs>
          <w:tab w:val="left" w:pos="0"/>
        </w:tabs>
        <w:spacing w:line="360" w:lineRule="auto"/>
        <w:ind w:firstLine="482"/>
      </w:pPr>
      <w:r>
        <w:rPr>
          <w:rFonts w:hint="eastAsia" w:ascii="仿宋" w:hAnsi="仿宋" w:eastAsia="仿宋" w:cs="仿宋"/>
          <w:bCs/>
          <w:sz w:val="24"/>
        </w:rPr>
        <w:t>（1）</w:t>
      </w:r>
      <w:r>
        <w:rPr>
          <w:rFonts w:ascii="仿宋" w:hAnsi="仿宋" w:eastAsia="仿宋" w:cs="仿宋"/>
          <w:b/>
          <w:bCs/>
          <w:color w:val="000000"/>
          <w:kern w:val="0"/>
          <w:sz w:val="24"/>
          <w:szCs w:val="24"/>
          <w:lang w:val="en-US" w:eastAsia="zh-CN" w:bidi="ar"/>
        </w:rPr>
        <w:t>合同生效以及具备实施条件后 7 个工作日内</w:t>
      </w:r>
      <w:r>
        <w:rPr>
          <w:rFonts w:hint="eastAsia" w:ascii="宋体" w:hAnsi="宋体" w:eastAsia="宋体" w:cs="宋体"/>
          <w:b/>
          <w:bCs/>
          <w:color w:val="000000"/>
          <w:kern w:val="0"/>
          <w:sz w:val="24"/>
          <w:szCs w:val="24"/>
          <w:lang w:val="en-US" w:eastAsia="zh-CN" w:bidi="ar"/>
        </w:rPr>
        <w:t>，</w:t>
      </w:r>
      <w:r>
        <w:rPr>
          <w:rFonts w:hint="eastAsia" w:ascii="仿宋" w:hAnsi="仿宋" w:eastAsia="仿宋" w:cs="仿宋"/>
          <w:color w:val="auto"/>
          <w:sz w:val="24"/>
          <w:szCs w:val="24"/>
          <w:highlight w:val="yellow"/>
          <w:lang w:val="en-US" w:eastAsia="zh-CN"/>
        </w:rPr>
        <w:t>合同生效以及具备实施条件后7个工作日内，甲方在乙方开具符合采购单位财务要求的发票后向乙方支付合同总价的 60%作为预付款，货到并经甲方最终验收合格且乙方开具发票后 60个工作日内支付剩余合同价款。</w:t>
      </w:r>
      <w:r>
        <w:rPr>
          <w:rFonts w:hint="eastAsia" w:ascii="仿宋" w:hAnsi="仿宋" w:eastAsia="仿宋" w:cs="仿宋"/>
          <w:color w:val="auto"/>
          <w:sz w:val="24"/>
          <w:szCs w:val="24"/>
          <w:highlight w:val="none"/>
          <w:lang w:val="en-US" w:eastAsia="zh-CN"/>
        </w:rPr>
        <w:t xml:space="preserve"> </w:t>
      </w:r>
    </w:p>
    <w:p>
      <w:pPr>
        <w:keepNext w:val="0"/>
        <w:keepLines w:val="0"/>
        <w:widowControl/>
        <w:suppressLineNumbers w:val="0"/>
        <w:spacing w:line="360" w:lineRule="auto"/>
        <w:ind w:firstLine="240" w:firstLineChars="100"/>
        <w:jc w:val="left"/>
      </w:pPr>
      <w:r>
        <w:rPr>
          <w:rFonts w:hint="eastAsia" w:ascii="仿宋" w:hAnsi="仿宋" w:eastAsia="仿宋" w:cs="仿宋"/>
          <w:color w:val="000000"/>
          <w:kern w:val="0"/>
          <w:sz w:val="24"/>
          <w:szCs w:val="24"/>
          <w:lang w:val="en-US" w:eastAsia="zh-CN" w:bidi="ar"/>
        </w:rPr>
        <w:t>（2）在签订合同时，</w:t>
      </w:r>
      <w:r>
        <w:rPr>
          <w:rFonts w:hint="eastAsia" w:ascii="仿宋" w:hAnsi="仿宋" w:eastAsia="仿宋" w:cs="仿宋"/>
          <w:color w:val="auto"/>
          <w:kern w:val="0"/>
          <w:sz w:val="24"/>
          <w:szCs w:val="24"/>
          <w:lang w:val="en-US" w:eastAsia="zh-CN" w:bidi="ar"/>
        </w:rPr>
        <w:t>乙方明确</w:t>
      </w:r>
      <w:r>
        <w:rPr>
          <w:rFonts w:hint="eastAsia" w:ascii="仿宋" w:hAnsi="仿宋" w:eastAsia="仿宋" w:cs="仿宋"/>
          <w:color w:val="000000"/>
          <w:kern w:val="0"/>
          <w:sz w:val="24"/>
          <w:szCs w:val="24"/>
          <w:lang w:val="en-US" w:eastAsia="zh-CN" w:bidi="ar"/>
        </w:rPr>
        <w:t xml:space="preserve">表示无需预付款或者主动要求降低预付款比例的， </w:t>
      </w:r>
    </w:p>
    <w:p>
      <w:pPr>
        <w:keepNext w:val="0"/>
        <w:keepLines w:val="0"/>
        <w:widowControl/>
        <w:suppressLineNumbers w:val="0"/>
        <w:spacing w:line="360" w:lineRule="auto"/>
        <w:jc w:val="left"/>
        <w:rPr>
          <w:rFonts w:hint="eastAsia" w:ascii="仿宋" w:hAnsi="仿宋" w:eastAsia="仿宋" w:cs="仿宋"/>
          <w:bCs/>
          <w:color w:val="auto"/>
          <w:sz w:val="24"/>
        </w:rPr>
      </w:pPr>
      <w:r>
        <w:rPr>
          <w:rFonts w:hint="eastAsia" w:ascii="仿宋" w:hAnsi="仿宋" w:eastAsia="仿宋" w:cs="仿宋"/>
          <w:color w:val="auto"/>
          <w:kern w:val="0"/>
          <w:sz w:val="24"/>
          <w:szCs w:val="24"/>
          <w:lang w:val="en-US" w:eastAsia="zh-CN" w:bidi="ar"/>
        </w:rPr>
        <w:t>甲方可不支付或减少预付款支付比例。</w:t>
      </w:r>
    </w:p>
    <w:p>
      <w:pPr>
        <w:pStyle w:val="35"/>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sz w:val="24"/>
        </w:rPr>
      </w:pPr>
      <w:r>
        <w:rPr>
          <w:rFonts w:hint="eastAsia" w:ascii="仿宋" w:hAnsi="仿宋" w:eastAsia="仿宋" w:cs="仿宋"/>
          <w:b/>
          <w:sz w:val="24"/>
        </w:rPr>
        <w:t>十一、税费</w:t>
      </w:r>
    </w:p>
    <w:p>
      <w:pPr>
        <w:pStyle w:val="35"/>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000000"/>
          <w:sz w:val="24"/>
        </w:rPr>
      </w:pPr>
      <w:r>
        <w:rPr>
          <w:rFonts w:hint="eastAsia" w:ascii="仿宋" w:hAnsi="仿宋" w:eastAsia="仿宋" w:cs="仿宋"/>
          <w:bCs/>
          <w:color w:val="000000"/>
          <w:sz w:val="24"/>
        </w:rPr>
        <w:t>本合同执行中相关的一切税费均由乙方负担。</w:t>
      </w:r>
    </w:p>
    <w:p>
      <w:pPr>
        <w:pStyle w:val="35"/>
        <w:keepNext w:val="0"/>
        <w:keepLines w:val="0"/>
        <w:pageBreakBefore w:val="0"/>
        <w:kinsoku/>
        <w:wordWrap/>
        <w:overflowPunct/>
        <w:topLinePunct w:val="0"/>
        <w:autoSpaceDE/>
        <w:autoSpaceDN/>
        <w:bidi w:val="0"/>
        <w:snapToGrid w:val="0"/>
        <w:spacing w:line="360" w:lineRule="auto"/>
        <w:ind w:left="412" w:hanging="412" w:hangingChars="171"/>
        <w:textAlignment w:val="auto"/>
        <w:rPr>
          <w:rFonts w:hint="eastAsia" w:ascii="仿宋" w:hAnsi="仿宋" w:eastAsia="仿宋" w:cs="仿宋"/>
          <w:sz w:val="24"/>
        </w:rPr>
      </w:pPr>
      <w:r>
        <w:rPr>
          <w:rFonts w:hint="eastAsia" w:ascii="仿宋" w:hAnsi="仿宋" w:eastAsia="仿宋" w:cs="仿宋"/>
          <w:b/>
          <w:sz w:val="24"/>
        </w:rPr>
        <w:t>十二、质量保证及售后服务</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1. 乙方应按招标文件规定的货物性能、技术要求、质量标准向甲方提供未经使用的全新产品。</w:t>
      </w:r>
    </w:p>
    <w:p>
      <w:pPr>
        <w:pStyle w:val="35"/>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 乙方提供的货物在质保期内因货物本身的质量问题发生故障，乙方应负责免费更换。对达不到技术要求者，根据实际情况，经双方协商，可按以下办法处理：</w:t>
      </w:r>
    </w:p>
    <w:p>
      <w:pPr>
        <w:pStyle w:val="35"/>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⑴更换：由乙方承担所发生的全部费用。</w:t>
      </w:r>
    </w:p>
    <w:p>
      <w:pPr>
        <w:pStyle w:val="35"/>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⑵贬值处理：由甲乙双方合议定价。</w:t>
      </w:r>
    </w:p>
    <w:p>
      <w:pPr>
        <w:pStyle w:val="35"/>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⑶退货处理：乙方应退还甲方支付的合同款，同时应承担该货物的直接费用（运输、保险、检验、货款利息及银行手续费等）。</w:t>
      </w:r>
    </w:p>
    <w:p>
      <w:pPr>
        <w:pStyle w:val="35"/>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 如在使用过程中发生质量问题，乙方在接到甲方通知后</w:t>
      </w:r>
      <w:r>
        <w:rPr>
          <w:rFonts w:hint="eastAsia" w:ascii="仿宋" w:hAnsi="仿宋" w:eastAsia="仿宋" w:cs="仿宋"/>
          <w:color w:val="000000"/>
          <w:sz w:val="24"/>
        </w:rPr>
        <w:t>在</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小时</w:t>
      </w:r>
      <w:r>
        <w:rPr>
          <w:rFonts w:hint="eastAsia" w:ascii="仿宋" w:hAnsi="仿宋" w:eastAsia="仿宋" w:cs="仿宋"/>
          <w:sz w:val="24"/>
        </w:rPr>
        <w:t>内到达甲方现场。</w:t>
      </w:r>
    </w:p>
    <w:p>
      <w:pPr>
        <w:pStyle w:val="35"/>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 在质保期内，乙方应对货物出现的质量及安全问题负责处理解决并承担一切费用。</w:t>
      </w:r>
    </w:p>
    <w:p>
      <w:pPr>
        <w:pStyle w:val="35"/>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sz w:val="24"/>
        </w:rPr>
        <w:t>5.</w:t>
      </w:r>
      <w:r>
        <w:rPr>
          <w:rFonts w:hint="eastAsia" w:ascii="仿宋" w:hAnsi="仿宋" w:eastAsia="仿宋" w:cs="仿宋"/>
          <w:color w:val="000000"/>
          <w:sz w:val="24"/>
        </w:rPr>
        <w:t>上述的</w:t>
      </w:r>
      <w:r>
        <w:rPr>
          <w:rFonts w:hint="eastAsia" w:ascii="仿宋" w:hAnsi="仿宋" w:eastAsia="仿宋" w:cs="仿宋"/>
          <w:sz w:val="24"/>
        </w:rPr>
        <w:t>货物</w:t>
      </w:r>
      <w:r>
        <w:rPr>
          <w:rFonts w:hint="eastAsia" w:ascii="仿宋" w:hAnsi="仿宋" w:eastAsia="仿宋" w:cs="仿宋"/>
          <w:color w:val="000000"/>
          <w:sz w:val="24"/>
        </w:rPr>
        <w:t>免费保修期为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年，因人为因素出现的故障不在免费保修范围内。超过保修期的维修时只收部件成本费。</w:t>
      </w:r>
    </w:p>
    <w:p>
      <w:pPr>
        <w:pStyle w:val="35"/>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sz w:val="24"/>
        </w:rPr>
      </w:pPr>
      <w:r>
        <w:rPr>
          <w:rFonts w:hint="eastAsia" w:ascii="仿宋" w:hAnsi="仿宋" w:eastAsia="仿宋" w:cs="仿宋"/>
          <w:b/>
          <w:sz w:val="24"/>
        </w:rPr>
        <w:t>十三、验收</w:t>
      </w:r>
    </w:p>
    <w:p>
      <w:pPr>
        <w:keepNext w:val="0"/>
        <w:keepLines w:val="0"/>
        <w:widowControl/>
        <w:suppressLineNumbers w:val="0"/>
        <w:spacing w:line="360" w:lineRule="auto"/>
        <w:ind w:firstLine="480" w:firstLineChars="200"/>
        <w:jc w:val="left"/>
        <w:rPr>
          <w:color w:val="auto"/>
        </w:rPr>
      </w:pPr>
      <w:r>
        <w:rPr>
          <w:rFonts w:hint="eastAsia" w:ascii="仿宋" w:hAnsi="仿宋" w:eastAsia="仿宋" w:cs="仿宋"/>
          <w:bCs/>
          <w:color w:val="auto"/>
          <w:sz w:val="24"/>
          <w:lang w:val="en-US" w:eastAsia="zh-CN"/>
        </w:rPr>
        <w:t xml:space="preserve">1. </w:t>
      </w:r>
      <w:r>
        <w:rPr>
          <w:rFonts w:ascii="仿宋" w:hAnsi="仿宋" w:eastAsia="仿宋" w:cs="仿宋"/>
          <w:color w:val="auto"/>
          <w:kern w:val="0"/>
          <w:sz w:val="24"/>
          <w:szCs w:val="24"/>
          <w:lang w:val="en-US" w:eastAsia="zh-CN" w:bidi="ar"/>
        </w:rPr>
        <w:t xml:space="preserve">甲方对乙方提交的货物依据招标文件上的技术规格要求和国家有关质量标准进 </w:t>
      </w:r>
    </w:p>
    <w:p>
      <w:pPr>
        <w:keepNext w:val="0"/>
        <w:keepLines w:val="0"/>
        <w:widowControl/>
        <w:suppressLineNumbers w:val="0"/>
        <w:spacing w:line="360" w:lineRule="auto"/>
        <w:jc w:val="left"/>
        <w:rPr>
          <w:color w:val="auto"/>
        </w:rPr>
      </w:pPr>
      <w:r>
        <w:rPr>
          <w:rFonts w:hint="eastAsia" w:ascii="仿宋" w:hAnsi="仿宋" w:eastAsia="仿宋" w:cs="仿宋"/>
          <w:color w:val="auto"/>
          <w:kern w:val="0"/>
          <w:sz w:val="24"/>
          <w:szCs w:val="24"/>
          <w:lang w:val="en-US" w:eastAsia="zh-CN" w:bidi="ar"/>
        </w:rPr>
        <w:t xml:space="preserve">行现场初步验收，外观、说明书符合招标文件技术要求的，给予初步签收，初步验收不 </w:t>
      </w:r>
    </w:p>
    <w:p>
      <w:pPr>
        <w:keepNext w:val="0"/>
        <w:keepLines w:val="0"/>
        <w:widowControl/>
        <w:suppressLineNumbers w:val="0"/>
        <w:spacing w:line="360" w:lineRule="auto"/>
        <w:jc w:val="left"/>
        <w:rPr>
          <w:color w:val="auto"/>
        </w:rPr>
      </w:pPr>
      <w:r>
        <w:rPr>
          <w:rFonts w:hint="eastAsia" w:ascii="仿宋" w:hAnsi="仿宋" w:eastAsia="仿宋" w:cs="仿宋"/>
          <w:color w:val="auto"/>
          <w:kern w:val="0"/>
          <w:sz w:val="24"/>
          <w:szCs w:val="24"/>
          <w:lang w:val="en-US" w:eastAsia="zh-CN" w:bidi="ar"/>
        </w:rPr>
        <w:t xml:space="preserve">合格的不予签收，货物由乙方自行拉回，因乙方未及时拉回造成的货物损坏等由乙方自 </w:t>
      </w:r>
    </w:p>
    <w:p>
      <w:pPr>
        <w:keepNext w:val="0"/>
        <w:keepLines w:val="0"/>
        <w:widowControl/>
        <w:suppressLineNumbers w:val="0"/>
        <w:spacing w:line="360" w:lineRule="auto"/>
        <w:jc w:val="left"/>
        <w:rPr>
          <w:color w:val="auto"/>
        </w:rPr>
      </w:pPr>
      <w:r>
        <w:rPr>
          <w:rFonts w:hint="eastAsia" w:ascii="仿宋" w:hAnsi="仿宋" w:eastAsia="仿宋" w:cs="仿宋"/>
          <w:color w:val="auto"/>
          <w:kern w:val="0"/>
          <w:sz w:val="24"/>
          <w:szCs w:val="24"/>
          <w:lang w:val="en-US" w:eastAsia="zh-CN" w:bidi="ar"/>
        </w:rPr>
        <w:t>行承担。货到后，甲方需在五个工作日内验收。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2. 乙方交货前应对产品作出全面检查和对验收文件进行整理，并列出清单，作为甲方收货验收和使用的技术条件依据，检验的结果应随货物交甲方。</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3. 甲方对乙方提供的货物在使用前进行调试时，乙方需负责安装并培训甲方的使用操作人员，并协助甲方一起调试，直到符合技术要求，甲方才做最终验</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4. 验收时乙方必须在现场，验收完毕后作出验收结果报告；验收费用由乙方负责。</w:t>
      </w:r>
    </w:p>
    <w:p>
      <w:pPr>
        <w:pStyle w:val="35"/>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sz w:val="24"/>
        </w:rPr>
      </w:pPr>
      <w:r>
        <w:rPr>
          <w:rFonts w:hint="eastAsia" w:ascii="仿宋" w:hAnsi="仿宋" w:eastAsia="仿宋" w:cs="仿宋"/>
          <w:b/>
          <w:sz w:val="24"/>
        </w:rPr>
        <w:t>十四、货物包装、发运及运输</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1. 乙方应在货物发运前对其进行满足运输距离、防潮、防震、防锈和防破损装卸等要求包装，以保证货物安全运达甲方指定地点。</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2. 使用说明书、质量检验证明书、随配附件和工具以及清单一并附于货物内。</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3. 乙方在货物发运手续办理完毕后24小时内或货到甲方48小时前通知甲方，以准备接货。</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4. 货物在完成交付甲方前发生的风险均由乙方负责。</w:t>
      </w:r>
    </w:p>
    <w:p>
      <w:pPr>
        <w:keepNext w:val="0"/>
        <w:keepLines w:val="0"/>
        <w:widowControl/>
        <w:suppressLineNumbers w:val="0"/>
        <w:spacing w:line="360" w:lineRule="auto"/>
        <w:ind w:firstLine="480" w:firstLineChars="200"/>
        <w:jc w:val="left"/>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5. 货物在规定的交付期限内由乙方送达甲方指定的地点</w:t>
      </w:r>
      <w:r>
        <w:rPr>
          <w:rFonts w:hint="eastAsia" w:ascii="仿宋" w:hAnsi="仿宋" w:eastAsia="仿宋" w:cs="仿宋"/>
          <w:color w:val="auto"/>
          <w:kern w:val="0"/>
          <w:sz w:val="24"/>
          <w:szCs w:val="24"/>
          <w:lang w:val="en-US" w:eastAsia="zh-CN" w:bidi="ar"/>
        </w:rPr>
        <w:t>并经初步验收合格</w:t>
      </w:r>
      <w:r>
        <w:rPr>
          <w:rFonts w:hint="eastAsia" w:ascii="仿宋" w:hAnsi="仿宋" w:eastAsia="仿宋" w:cs="仿宋"/>
          <w:bCs/>
          <w:color w:val="000000"/>
          <w:sz w:val="24"/>
          <w:lang w:val="en-US" w:eastAsia="zh-CN"/>
        </w:rPr>
        <w:t>视为交付，乙方同时需通知甲方货物已送达。</w:t>
      </w:r>
    </w:p>
    <w:p>
      <w:pPr>
        <w:pStyle w:val="35"/>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sz w:val="24"/>
        </w:rPr>
      </w:pPr>
      <w:r>
        <w:rPr>
          <w:rFonts w:hint="eastAsia" w:ascii="仿宋" w:hAnsi="仿宋" w:eastAsia="仿宋" w:cs="仿宋"/>
          <w:b/>
          <w:sz w:val="24"/>
        </w:rPr>
        <w:t>十五、违约责任</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1. 甲方无正当理由拒收货物的，甲方向乙方偿付拒收货款总值的百分之五违约金。</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2. 甲方无故逾期验收和办理货款支付手续的,甲方应按逾期付款总额每日万分之五向乙方支付违约金。</w:t>
      </w:r>
    </w:p>
    <w:p>
      <w:pPr>
        <w:keepNext w:val="0"/>
        <w:keepLines w:val="0"/>
        <w:widowControl/>
        <w:suppressLineNumbers w:val="0"/>
        <w:spacing w:line="360" w:lineRule="auto"/>
        <w:ind w:firstLine="480" w:firstLineChars="200"/>
        <w:jc w:val="left"/>
        <w:rPr>
          <w:color w:val="auto"/>
        </w:rPr>
      </w:pPr>
      <w:r>
        <w:rPr>
          <w:rFonts w:hint="eastAsia" w:ascii="仿宋" w:hAnsi="仿宋" w:eastAsia="仿宋" w:cs="仿宋"/>
          <w:color w:val="000000"/>
          <w:kern w:val="0"/>
          <w:sz w:val="24"/>
          <w:szCs w:val="24"/>
          <w:lang w:val="en-US" w:eastAsia="zh-CN" w:bidi="ar"/>
        </w:rPr>
        <w:t>3.</w:t>
      </w:r>
      <w:r>
        <w:rPr>
          <w:rFonts w:ascii="仿宋" w:hAnsi="仿宋" w:eastAsia="仿宋" w:cs="仿宋"/>
          <w:color w:val="auto"/>
          <w:kern w:val="0"/>
          <w:sz w:val="24"/>
          <w:szCs w:val="24"/>
          <w:lang w:val="en-US" w:eastAsia="zh-CN" w:bidi="ar"/>
        </w:rPr>
        <w:t xml:space="preserve">乙方逾期交付货物的，乙方应按逾期交货总额每日千分之六向甲方支付违约金， </w:t>
      </w:r>
    </w:p>
    <w:p>
      <w:pPr>
        <w:keepNext w:val="0"/>
        <w:keepLines w:val="0"/>
        <w:widowControl/>
        <w:suppressLineNumbers w:val="0"/>
        <w:spacing w:line="360" w:lineRule="auto"/>
        <w:jc w:val="left"/>
        <w:rPr>
          <w:color w:val="auto"/>
        </w:rPr>
      </w:pPr>
      <w:r>
        <w:rPr>
          <w:rFonts w:hint="eastAsia" w:ascii="仿宋" w:hAnsi="仿宋" w:eastAsia="仿宋" w:cs="仿宋"/>
          <w:color w:val="auto"/>
          <w:kern w:val="0"/>
          <w:sz w:val="24"/>
          <w:szCs w:val="24"/>
          <w:lang w:val="en-US" w:eastAsia="zh-CN" w:bidi="ar"/>
        </w:rPr>
        <w:t xml:space="preserve">由甲方从待付货款中扣除。逾期超过约定日期 10 个工作日不能交货的，甲方可解除本 </w:t>
      </w:r>
    </w:p>
    <w:p>
      <w:pPr>
        <w:keepNext w:val="0"/>
        <w:keepLines w:val="0"/>
        <w:widowControl/>
        <w:suppressLineNumbers w:val="0"/>
        <w:spacing w:line="360" w:lineRule="auto"/>
        <w:jc w:val="left"/>
        <w:rPr>
          <w:color w:val="auto"/>
        </w:rPr>
      </w:pPr>
      <w:r>
        <w:rPr>
          <w:rFonts w:hint="eastAsia" w:ascii="仿宋" w:hAnsi="仿宋" w:eastAsia="仿宋" w:cs="仿宋"/>
          <w:color w:val="auto"/>
          <w:kern w:val="0"/>
          <w:sz w:val="24"/>
          <w:szCs w:val="24"/>
          <w:lang w:val="en-US" w:eastAsia="zh-CN" w:bidi="ar"/>
        </w:rPr>
        <w:t>合同并没收履约保证金，造成甲方损失的，乙方应承担相应的责任，同时，乙方应在3</w:t>
      </w:r>
      <w:r>
        <w:rPr>
          <w:rFonts w:hint="default" w:ascii="Times New Roman" w:hAnsi="Times New Roman" w:eastAsia="宋体" w:cs="Times New Roman"/>
          <w:color w:val="auto"/>
          <w:kern w:val="0"/>
          <w:sz w:val="18"/>
          <w:szCs w:val="18"/>
          <w:lang w:val="en-US" w:eastAsia="zh-CN" w:bidi="ar"/>
        </w:rPr>
        <w:t xml:space="preserve"> </w:t>
      </w:r>
    </w:p>
    <w:p>
      <w:pPr>
        <w:keepNext w:val="0"/>
        <w:keepLines w:val="0"/>
        <w:widowControl/>
        <w:suppressLineNumbers w:val="0"/>
        <w:spacing w:line="360" w:lineRule="auto"/>
        <w:jc w:val="left"/>
        <w:rPr>
          <w:color w:val="auto"/>
        </w:rPr>
      </w:pPr>
      <w:r>
        <w:rPr>
          <w:rFonts w:hint="eastAsia" w:ascii="仿宋" w:hAnsi="仿宋" w:eastAsia="仿宋" w:cs="仿宋"/>
          <w:color w:val="auto"/>
          <w:kern w:val="0"/>
          <w:sz w:val="24"/>
          <w:szCs w:val="24"/>
          <w:lang w:val="en-US" w:eastAsia="zh-CN" w:bidi="ar"/>
        </w:rPr>
        <w:t xml:space="preserve">日内退还甲方已支付的全部费用，逾期返还的，每逾期一日应按甲方已支付费用的千分 </w:t>
      </w:r>
    </w:p>
    <w:p>
      <w:pPr>
        <w:keepNext w:val="0"/>
        <w:keepLines w:val="0"/>
        <w:widowControl/>
        <w:suppressLineNumbers w:val="0"/>
        <w:spacing w:line="360" w:lineRule="auto"/>
        <w:jc w:val="left"/>
        <w:rPr>
          <w:color w:val="auto"/>
        </w:rPr>
      </w:pPr>
      <w:r>
        <w:rPr>
          <w:rFonts w:hint="eastAsia" w:ascii="仿宋" w:hAnsi="仿宋" w:eastAsia="仿宋" w:cs="仿宋"/>
          <w:color w:val="auto"/>
          <w:kern w:val="0"/>
          <w:sz w:val="24"/>
          <w:szCs w:val="24"/>
          <w:lang w:val="en-US" w:eastAsia="zh-CN" w:bidi="ar"/>
        </w:rPr>
        <w:t xml:space="preserve">之一承担违约金。乙方因逾期交货或提供的货物存在质量缺陷，经更换或维修后仍无法 </w:t>
      </w:r>
    </w:p>
    <w:p>
      <w:pPr>
        <w:keepNext w:val="0"/>
        <w:keepLines w:val="0"/>
        <w:widowControl/>
        <w:suppressLineNumbers w:val="0"/>
        <w:spacing w:line="360" w:lineRule="auto"/>
        <w:jc w:val="left"/>
        <w:rPr>
          <w:color w:val="auto"/>
        </w:rPr>
      </w:pPr>
      <w:r>
        <w:rPr>
          <w:rFonts w:hint="eastAsia" w:ascii="仿宋" w:hAnsi="仿宋" w:eastAsia="仿宋" w:cs="仿宋"/>
          <w:color w:val="auto"/>
          <w:kern w:val="0"/>
          <w:sz w:val="24"/>
          <w:szCs w:val="24"/>
          <w:lang w:val="en-US" w:eastAsia="zh-CN" w:bidi="ar"/>
        </w:rPr>
        <w:t xml:space="preserve">满足甲方使用要求的，甲方有权解除合同并没收履约保证金，乙方应向甲方支付合同总 </w:t>
      </w:r>
    </w:p>
    <w:p>
      <w:pPr>
        <w:keepNext w:val="0"/>
        <w:keepLines w:val="0"/>
        <w:widowControl/>
        <w:suppressLineNumbers w:val="0"/>
        <w:spacing w:line="360" w:lineRule="auto"/>
        <w:jc w:val="left"/>
        <w:rPr>
          <w:color w:val="auto"/>
        </w:rPr>
      </w:pPr>
      <w:r>
        <w:rPr>
          <w:rFonts w:hint="eastAsia" w:ascii="仿宋" w:hAnsi="仿宋" w:eastAsia="仿宋" w:cs="仿宋"/>
          <w:color w:val="auto"/>
          <w:kern w:val="0"/>
          <w:sz w:val="24"/>
          <w:szCs w:val="24"/>
          <w:lang w:val="en-US" w:eastAsia="zh-CN" w:bidi="ar"/>
        </w:rPr>
        <w:t xml:space="preserve">值 5%的违约金，如造成甲方损失超过违约金的，超出部分由乙方继续承担赔偿责任。 </w:t>
      </w:r>
    </w:p>
    <w:p>
      <w:pPr>
        <w:keepNext w:val="0"/>
        <w:keepLines w:val="0"/>
        <w:widowControl/>
        <w:suppressLineNumbers w:val="0"/>
        <w:spacing w:line="360" w:lineRule="auto"/>
        <w:ind w:firstLine="480" w:firstLineChars="200"/>
        <w:jc w:val="left"/>
        <w:rPr>
          <w:color w:val="auto"/>
        </w:rPr>
      </w:pPr>
      <w:r>
        <w:rPr>
          <w:rFonts w:hint="eastAsia" w:ascii="仿宋" w:hAnsi="仿宋" w:eastAsia="仿宋" w:cs="仿宋"/>
          <w:color w:val="auto"/>
          <w:kern w:val="0"/>
          <w:sz w:val="24"/>
          <w:szCs w:val="24"/>
          <w:lang w:val="en-US" w:eastAsia="zh-CN" w:bidi="ar"/>
        </w:rPr>
        <w:t xml:space="preserve">4. 乙方所交的货物品种、型号、规格、技术参数、质量不符合合同规定及招标文 </w:t>
      </w:r>
    </w:p>
    <w:p>
      <w:pPr>
        <w:keepNext w:val="0"/>
        <w:keepLines w:val="0"/>
        <w:widowControl/>
        <w:suppressLineNumbers w:val="0"/>
        <w:spacing w:line="360" w:lineRule="auto"/>
        <w:jc w:val="left"/>
        <w:rPr>
          <w:color w:val="auto"/>
        </w:rPr>
      </w:pPr>
      <w:r>
        <w:rPr>
          <w:rFonts w:hint="eastAsia" w:ascii="仿宋" w:hAnsi="仿宋" w:eastAsia="仿宋" w:cs="仿宋"/>
          <w:color w:val="auto"/>
          <w:kern w:val="0"/>
          <w:sz w:val="24"/>
          <w:szCs w:val="24"/>
          <w:lang w:val="en-US" w:eastAsia="zh-CN" w:bidi="ar"/>
        </w:rPr>
        <w:t xml:space="preserve">件规定标准的，甲方有权拒收该货物，乙方愿意更换货物但逾期交货的，按乙方逾期交 </w:t>
      </w:r>
    </w:p>
    <w:p>
      <w:pPr>
        <w:keepNext w:val="0"/>
        <w:keepLines w:val="0"/>
        <w:widowControl/>
        <w:suppressLineNumbers w:val="0"/>
        <w:spacing w:line="360" w:lineRule="auto"/>
        <w:jc w:val="left"/>
        <w:rPr>
          <w:color w:val="auto"/>
        </w:rPr>
      </w:pPr>
      <w:r>
        <w:rPr>
          <w:rFonts w:hint="eastAsia" w:ascii="仿宋" w:hAnsi="仿宋" w:eastAsia="仿宋" w:cs="仿宋"/>
          <w:color w:val="auto"/>
          <w:kern w:val="0"/>
          <w:sz w:val="24"/>
          <w:szCs w:val="24"/>
          <w:lang w:val="en-US" w:eastAsia="zh-CN" w:bidi="ar"/>
        </w:rPr>
        <w:t xml:space="preserve">货处理。乙方拒绝更换货物的，甲方可单方面解除合同，没收履约保证金，且乙方应在 </w:t>
      </w:r>
    </w:p>
    <w:p>
      <w:pPr>
        <w:keepNext w:val="0"/>
        <w:keepLines w:val="0"/>
        <w:widowControl/>
        <w:suppressLineNumbers w:val="0"/>
        <w:spacing w:line="360" w:lineRule="auto"/>
        <w:jc w:val="left"/>
        <w:rPr>
          <w:color w:val="auto"/>
        </w:rPr>
      </w:pPr>
      <w:r>
        <w:rPr>
          <w:rFonts w:hint="eastAsia" w:ascii="仿宋" w:hAnsi="仿宋" w:eastAsia="仿宋" w:cs="仿宋"/>
          <w:color w:val="auto"/>
          <w:kern w:val="0"/>
          <w:sz w:val="24"/>
          <w:szCs w:val="24"/>
          <w:lang w:val="en-US" w:eastAsia="zh-CN" w:bidi="ar"/>
        </w:rPr>
        <w:t xml:space="preserve">3 日内退还甲方已支付的全部费用，逾期返还的，每逾期一日应按甲方已支付费用的千 </w:t>
      </w:r>
    </w:p>
    <w:p>
      <w:pPr>
        <w:keepNext w:val="0"/>
        <w:keepLines w:val="0"/>
        <w:widowControl/>
        <w:suppressLineNumbers w:val="0"/>
        <w:spacing w:line="360" w:lineRule="auto"/>
        <w:jc w:val="left"/>
        <w:rPr>
          <w:color w:val="auto"/>
        </w:rPr>
      </w:pPr>
      <w:r>
        <w:rPr>
          <w:rFonts w:hint="eastAsia" w:ascii="仿宋" w:hAnsi="仿宋" w:eastAsia="仿宋" w:cs="仿宋"/>
          <w:color w:val="auto"/>
          <w:kern w:val="0"/>
          <w:sz w:val="24"/>
          <w:szCs w:val="24"/>
          <w:lang w:val="en-US" w:eastAsia="zh-CN" w:bidi="ar"/>
        </w:rPr>
        <w:t>分之一承担违约金。</w:t>
      </w:r>
    </w:p>
    <w:p>
      <w:pPr>
        <w:pStyle w:val="35"/>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sz w:val="24"/>
        </w:rPr>
      </w:pPr>
      <w:r>
        <w:rPr>
          <w:rFonts w:hint="eastAsia" w:ascii="仿宋" w:hAnsi="仿宋" w:eastAsia="仿宋" w:cs="仿宋"/>
          <w:b/>
          <w:sz w:val="24"/>
        </w:rPr>
        <w:t>十六、不可抗力事件处理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1.在合同有效期内，任何一方因不可抗力事件导致不能履行合同，则合同履行期可延长，其延长期与不可抗力影响期相同。</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2.不可抗力事件发生后，应立即通知对方，并寄送有关权威机构出具的证明。</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3.不可抗力事件延续120天以上，双方应通过友好协商，确定是否继续履行合同。</w:t>
      </w:r>
    </w:p>
    <w:p>
      <w:pPr>
        <w:pStyle w:val="35"/>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sz w:val="24"/>
        </w:rPr>
      </w:pPr>
      <w:r>
        <w:rPr>
          <w:rFonts w:hint="eastAsia" w:ascii="仿宋" w:hAnsi="仿宋" w:eastAsia="仿宋" w:cs="仿宋"/>
          <w:b/>
          <w:sz w:val="24"/>
        </w:rPr>
        <w:t>十七、诉讼</w:t>
      </w:r>
    </w:p>
    <w:p>
      <w:pPr>
        <w:keepNext w:val="0"/>
        <w:keepLines w:val="0"/>
        <w:widowControl/>
        <w:suppressLineNumbers w:val="0"/>
        <w:spacing w:line="360" w:lineRule="auto"/>
        <w:ind w:firstLine="480" w:firstLineChars="200"/>
        <w:jc w:val="left"/>
        <w:rPr>
          <w:color w:val="auto"/>
        </w:rPr>
      </w:pPr>
      <w:r>
        <w:rPr>
          <w:rFonts w:ascii="仿宋" w:hAnsi="仿宋" w:eastAsia="仿宋" w:cs="仿宋"/>
          <w:color w:val="auto"/>
          <w:kern w:val="0"/>
          <w:sz w:val="24"/>
          <w:szCs w:val="24"/>
          <w:lang w:val="en-US" w:eastAsia="zh-CN" w:bidi="ar"/>
        </w:rPr>
        <w:t>双方在执行合同中所发生的一切争议，应通过协商解决。如协商不成，可向甲方</w:t>
      </w:r>
      <w:r>
        <w:rPr>
          <w:rFonts w:hint="eastAsia" w:ascii="仿宋" w:hAnsi="仿宋" w:eastAsia="仿宋" w:cs="仿宋"/>
          <w:color w:val="auto"/>
          <w:kern w:val="0"/>
          <w:sz w:val="24"/>
          <w:szCs w:val="24"/>
          <w:lang w:val="en-US" w:eastAsia="zh-CN" w:bidi="ar"/>
        </w:rPr>
        <w:t xml:space="preserve">所在地法院起诉。双方确认以本合同载明的地址为本合同项下通知和法律文书的送达地 </w:t>
      </w:r>
    </w:p>
    <w:p>
      <w:pPr>
        <w:keepNext w:val="0"/>
        <w:keepLines w:val="0"/>
        <w:widowControl/>
        <w:suppressLineNumbers w:val="0"/>
        <w:spacing w:line="360" w:lineRule="auto"/>
        <w:jc w:val="left"/>
        <w:rPr>
          <w:color w:val="auto"/>
        </w:rPr>
      </w:pPr>
      <w:r>
        <w:rPr>
          <w:rFonts w:hint="eastAsia" w:ascii="仿宋" w:hAnsi="仿宋" w:eastAsia="仿宋" w:cs="仿宋"/>
          <w:color w:val="auto"/>
          <w:kern w:val="0"/>
          <w:sz w:val="24"/>
          <w:szCs w:val="24"/>
          <w:lang w:val="en-US" w:eastAsia="zh-CN" w:bidi="ar"/>
        </w:rPr>
        <w:t>址。</w:t>
      </w:r>
    </w:p>
    <w:p>
      <w:pPr>
        <w:pStyle w:val="35"/>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sz w:val="24"/>
        </w:rPr>
      </w:pPr>
      <w:r>
        <w:rPr>
          <w:rFonts w:hint="eastAsia" w:ascii="仿宋" w:hAnsi="仿宋" w:eastAsia="仿宋" w:cs="仿宋"/>
          <w:b/>
          <w:sz w:val="24"/>
        </w:rPr>
        <w:t>十八、合同生效及其它</w:t>
      </w:r>
    </w:p>
    <w:p>
      <w:pPr>
        <w:keepNext w:val="0"/>
        <w:keepLines w:val="0"/>
        <w:widowControl/>
        <w:suppressLineNumbers w:val="0"/>
        <w:spacing w:line="360" w:lineRule="auto"/>
        <w:jc w:val="left"/>
        <w:rPr>
          <w:color w:val="auto"/>
        </w:rPr>
      </w:pPr>
      <w:r>
        <w:rPr>
          <w:rFonts w:ascii="仿宋" w:hAnsi="仿宋" w:eastAsia="仿宋" w:cs="仿宋"/>
          <w:color w:val="auto"/>
          <w:kern w:val="0"/>
          <w:sz w:val="24"/>
          <w:szCs w:val="24"/>
          <w:lang w:val="en-US" w:eastAsia="zh-CN" w:bidi="ar"/>
        </w:rPr>
        <w:t>1.合同经双方法定代表人或授权代表签</w:t>
      </w:r>
      <w:r>
        <w:rPr>
          <w:rFonts w:hint="eastAsia" w:ascii="仿宋" w:hAnsi="仿宋" w:eastAsia="仿宋" w:cs="仿宋"/>
          <w:color w:val="auto"/>
          <w:kern w:val="0"/>
          <w:sz w:val="24"/>
          <w:szCs w:val="24"/>
          <w:lang w:val="en-US" w:eastAsia="zh-CN" w:bidi="ar"/>
        </w:rPr>
        <w:t xml:space="preserve">名并加盖单位公章后生效。 </w:t>
      </w:r>
    </w:p>
    <w:p>
      <w:pPr>
        <w:keepNext w:val="0"/>
        <w:keepLines w:val="0"/>
        <w:widowControl/>
        <w:suppressLineNumbers w:val="0"/>
        <w:spacing w:line="360" w:lineRule="auto"/>
        <w:jc w:val="left"/>
        <w:rPr>
          <w:color w:val="auto"/>
        </w:rPr>
      </w:pPr>
      <w:r>
        <w:rPr>
          <w:rFonts w:hint="eastAsia" w:ascii="仿宋" w:hAnsi="仿宋" w:eastAsia="仿宋" w:cs="仿宋"/>
          <w:color w:val="auto"/>
          <w:kern w:val="0"/>
          <w:sz w:val="24"/>
          <w:szCs w:val="24"/>
          <w:lang w:val="en-US" w:eastAsia="zh-CN" w:bidi="ar"/>
        </w:rPr>
        <w:t xml:space="preserve">2.招标文件、投标文件、乙方承诺等文件为本合同的重要组成部分，彼此相互解释， </w:t>
      </w:r>
    </w:p>
    <w:p>
      <w:pPr>
        <w:keepNext w:val="0"/>
        <w:keepLines w:val="0"/>
        <w:widowControl/>
        <w:suppressLineNumbers w:val="0"/>
        <w:spacing w:line="360" w:lineRule="auto"/>
        <w:jc w:val="left"/>
        <w:rPr>
          <w:color w:val="auto"/>
        </w:rPr>
      </w:pPr>
      <w:r>
        <w:rPr>
          <w:rFonts w:hint="eastAsia" w:ascii="仿宋" w:hAnsi="仿宋" w:eastAsia="仿宋" w:cs="仿宋"/>
          <w:color w:val="auto"/>
          <w:kern w:val="0"/>
          <w:sz w:val="24"/>
          <w:szCs w:val="24"/>
          <w:lang w:val="en-US" w:eastAsia="zh-CN" w:bidi="ar"/>
        </w:rPr>
        <w:t xml:space="preserve">相互补充，有同等法律效力。 </w:t>
      </w:r>
    </w:p>
    <w:p>
      <w:pPr>
        <w:keepNext w:val="0"/>
        <w:keepLines w:val="0"/>
        <w:widowControl/>
        <w:suppressLineNumbers w:val="0"/>
        <w:spacing w:line="360" w:lineRule="auto"/>
        <w:jc w:val="left"/>
        <w:rPr>
          <w:color w:val="auto"/>
        </w:rPr>
      </w:pPr>
      <w:r>
        <w:rPr>
          <w:rFonts w:hint="eastAsia" w:ascii="仿宋" w:hAnsi="仿宋" w:eastAsia="仿宋" w:cs="仿宋"/>
          <w:color w:val="auto"/>
          <w:kern w:val="0"/>
          <w:sz w:val="24"/>
          <w:szCs w:val="24"/>
          <w:lang w:val="en-US" w:eastAsia="zh-CN" w:bidi="ar"/>
        </w:rPr>
        <w:t xml:space="preserve">3.合同执行中涉及采购资金和采购内容修改或补充的，须经财政部门审批，并签书 </w:t>
      </w:r>
    </w:p>
    <w:p>
      <w:pPr>
        <w:keepNext w:val="0"/>
        <w:keepLines w:val="0"/>
        <w:widowControl/>
        <w:suppressLineNumbers w:val="0"/>
        <w:spacing w:line="360" w:lineRule="auto"/>
        <w:jc w:val="left"/>
        <w:rPr>
          <w:color w:val="auto"/>
        </w:rPr>
      </w:pPr>
      <w:r>
        <w:rPr>
          <w:rFonts w:hint="eastAsia" w:ascii="仿宋" w:hAnsi="仿宋" w:eastAsia="仿宋" w:cs="仿宋"/>
          <w:color w:val="auto"/>
          <w:kern w:val="0"/>
          <w:sz w:val="24"/>
          <w:szCs w:val="24"/>
          <w:lang w:val="en-US" w:eastAsia="zh-CN" w:bidi="ar"/>
        </w:rPr>
        <w:t xml:space="preserve">面补充协议报政府采购监督管理部门备案，方可作为主合同不可分割的一部分。 </w:t>
      </w:r>
    </w:p>
    <w:p>
      <w:pPr>
        <w:keepNext w:val="0"/>
        <w:keepLines w:val="0"/>
        <w:widowControl/>
        <w:suppressLineNumbers w:val="0"/>
        <w:spacing w:line="360" w:lineRule="auto"/>
        <w:jc w:val="left"/>
        <w:rPr>
          <w:color w:val="auto"/>
        </w:rPr>
      </w:pPr>
      <w:r>
        <w:rPr>
          <w:rFonts w:hint="eastAsia" w:ascii="仿宋" w:hAnsi="仿宋" w:eastAsia="仿宋" w:cs="仿宋"/>
          <w:color w:val="auto"/>
          <w:kern w:val="0"/>
          <w:sz w:val="24"/>
          <w:szCs w:val="24"/>
          <w:lang w:val="en-US" w:eastAsia="zh-CN" w:bidi="ar"/>
        </w:rPr>
        <w:t xml:space="preserve">4.本合同未尽事宜，遵照《民法典》有关条文执行。 </w:t>
      </w:r>
    </w:p>
    <w:p>
      <w:pPr>
        <w:keepNext w:val="0"/>
        <w:keepLines w:val="0"/>
        <w:widowControl/>
        <w:suppressLineNumbers w:val="0"/>
        <w:spacing w:line="360" w:lineRule="auto"/>
        <w:jc w:val="left"/>
        <w:rPr>
          <w:rFonts w:hint="eastAsia" w:ascii="仿宋" w:hAnsi="仿宋" w:eastAsia="仿宋" w:cs="仿宋"/>
          <w:color w:val="auto"/>
          <w:sz w:val="24"/>
        </w:rPr>
      </w:pPr>
      <w:r>
        <w:rPr>
          <w:rFonts w:hint="eastAsia" w:ascii="仿宋" w:hAnsi="仿宋" w:eastAsia="仿宋" w:cs="仿宋"/>
          <w:color w:val="auto"/>
          <w:kern w:val="0"/>
          <w:sz w:val="24"/>
          <w:szCs w:val="24"/>
          <w:lang w:val="en-US" w:eastAsia="zh-CN" w:bidi="ar"/>
        </w:rPr>
        <w:t>5.本合同正本一式伍份，甲方执贰份，乙方执贰份，代理执壹份，具同等法律效力</w:t>
      </w:r>
      <w:r>
        <w:rPr>
          <w:rFonts w:hint="eastAsia" w:ascii="仿宋" w:hAnsi="仿宋" w:eastAsia="仿宋" w:cs="仿宋"/>
          <w:color w:val="auto"/>
          <w:sz w:val="24"/>
        </w:rPr>
        <w:t>。</w:t>
      </w:r>
    </w:p>
    <w:p>
      <w:pPr>
        <w:pStyle w:val="35"/>
        <w:keepNext w:val="0"/>
        <w:keepLines w:val="0"/>
        <w:pageBreakBefore w:val="0"/>
        <w:kinsoku/>
        <w:wordWrap/>
        <w:overflowPunct/>
        <w:topLinePunct w:val="0"/>
        <w:autoSpaceDE/>
        <w:autoSpaceDN/>
        <w:bidi w:val="0"/>
        <w:snapToGrid w:val="0"/>
        <w:spacing w:line="360" w:lineRule="auto"/>
        <w:ind w:left="479" w:leftChars="114" w:hanging="240" w:hangingChars="100"/>
        <w:textAlignment w:val="auto"/>
        <w:rPr>
          <w:rFonts w:hint="eastAsia" w:ascii="仿宋" w:hAnsi="仿宋" w:eastAsia="仿宋" w:cs="仿宋"/>
          <w:sz w:val="24"/>
        </w:rPr>
      </w:pPr>
      <w:r>
        <w:rPr>
          <w:rFonts w:hint="eastAsia" w:ascii="仿宋" w:hAnsi="仿宋" w:eastAsia="仿宋" w:cs="仿宋"/>
          <w:sz w:val="24"/>
        </w:rPr>
        <w:t xml:space="preserve">甲方：                                   乙方： </w:t>
      </w:r>
    </w:p>
    <w:p>
      <w:pPr>
        <w:pStyle w:val="35"/>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sz w:val="24"/>
        </w:rPr>
      </w:pPr>
      <w:r>
        <w:rPr>
          <w:rFonts w:hint="eastAsia" w:ascii="仿宋" w:hAnsi="仿宋" w:eastAsia="仿宋" w:cs="仿宋"/>
          <w:sz w:val="24"/>
        </w:rPr>
        <w:t xml:space="preserve">  地址： </w:t>
      </w:r>
      <w:r>
        <w:rPr>
          <w:rFonts w:hint="eastAsia" w:ascii="仿宋" w:hAnsi="仿宋" w:eastAsia="仿宋" w:cs="仿宋"/>
          <w:sz w:val="24"/>
          <w:lang w:val="en-US" w:eastAsia="zh-CN"/>
        </w:rPr>
        <w:t xml:space="preserve">                                  </w:t>
      </w:r>
      <w:r>
        <w:rPr>
          <w:rFonts w:hint="eastAsia" w:ascii="仿宋" w:hAnsi="仿宋" w:eastAsia="仿宋" w:cs="仿宋"/>
          <w:sz w:val="24"/>
        </w:rPr>
        <w:t>地址：</w:t>
      </w:r>
    </w:p>
    <w:p>
      <w:pPr>
        <w:pStyle w:val="35"/>
        <w:keepNext w:val="0"/>
        <w:keepLines w:val="0"/>
        <w:pageBreakBefore w:val="0"/>
        <w:kinsoku/>
        <w:wordWrap/>
        <w:overflowPunct/>
        <w:topLinePunct w:val="0"/>
        <w:autoSpaceDE/>
        <w:autoSpaceDN/>
        <w:bidi w:val="0"/>
        <w:snapToGrid w:val="0"/>
        <w:spacing w:line="360" w:lineRule="auto"/>
        <w:ind w:firstLine="240" w:firstLineChars="100"/>
        <w:textAlignment w:val="auto"/>
        <w:rPr>
          <w:rFonts w:hint="eastAsia" w:ascii="仿宋" w:hAnsi="仿宋" w:eastAsia="仿宋" w:cs="仿宋"/>
          <w:sz w:val="24"/>
        </w:rPr>
      </w:pPr>
      <w:r>
        <w:rPr>
          <w:rFonts w:hint="eastAsia" w:ascii="仿宋" w:hAnsi="仿宋" w:eastAsia="仿宋" w:cs="仿宋"/>
          <w:sz w:val="24"/>
        </w:rPr>
        <w:t xml:space="preserve">法定（授权）代表人：                     法定（授权）代表人：    </w:t>
      </w:r>
    </w:p>
    <w:p>
      <w:pPr>
        <w:pStyle w:val="35"/>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开户银行：</w:t>
      </w:r>
    </w:p>
    <w:p>
      <w:pPr>
        <w:pStyle w:val="35"/>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银行账号：</w:t>
      </w:r>
    </w:p>
    <w:p>
      <w:pPr>
        <w:pStyle w:val="35"/>
        <w:keepNext w:val="0"/>
        <w:keepLines w:val="0"/>
        <w:pageBreakBefore w:val="0"/>
        <w:kinsoku/>
        <w:wordWrap/>
        <w:overflowPunct/>
        <w:topLinePunct w:val="0"/>
        <w:autoSpaceDE/>
        <w:autoSpaceDN/>
        <w:bidi w:val="0"/>
        <w:snapToGrid w:val="0"/>
        <w:spacing w:line="360" w:lineRule="auto"/>
        <w:ind w:firstLine="5280" w:firstLineChars="2200"/>
        <w:textAlignment w:val="auto"/>
        <w:rPr>
          <w:rFonts w:hint="eastAsia" w:ascii="仿宋" w:hAnsi="仿宋" w:eastAsia="仿宋" w:cs="仿宋"/>
          <w:sz w:val="24"/>
        </w:rPr>
      </w:pPr>
      <w:r>
        <w:rPr>
          <w:rFonts w:hint="eastAsia" w:ascii="仿宋" w:hAnsi="仿宋" w:eastAsia="仿宋" w:cs="仿宋"/>
          <w:sz w:val="24"/>
        </w:rPr>
        <w:t>联系电话：</w:t>
      </w:r>
    </w:p>
    <w:p>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rPr>
        <w:t>签</w:t>
      </w:r>
      <w:r>
        <w:rPr>
          <w:rFonts w:hint="eastAsia" w:ascii="仿宋" w:hAnsi="仿宋" w:eastAsia="仿宋" w:cs="仿宋"/>
          <w:sz w:val="24"/>
          <w:lang w:val="en-US" w:eastAsia="zh-CN"/>
        </w:rPr>
        <w:t>名</w:t>
      </w:r>
      <w:r>
        <w:rPr>
          <w:rFonts w:hint="eastAsia" w:ascii="仿宋" w:hAnsi="仿宋" w:eastAsia="仿宋" w:cs="仿宋"/>
          <w:sz w:val="24"/>
        </w:rPr>
        <w:t>日期：      年  月  日               签</w:t>
      </w:r>
      <w:r>
        <w:rPr>
          <w:rFonts w:hint="eastAsia" w:ascii="仿宋" w:hAnsi="仿宋" w:eastAsia="仿宋" w:cs="仿宋"/>
          <w:sz w:val="24"/>
          <w:lang w:val="en-US" w:eastAsia="zh-CN"/>
        </w:rPr>
        <w:t>名</w:t>
      </w:r>
      <w:r>
        <w:rPr>
          <w:rFonts w:hint="eastAsia" w:ascii="仿宋" w:hAnsi="仿宋" w:eastAsia="仿宋" w:cs="仿宋"/>
          <w:sz w:val="24"/>
        </w:rPr>
        <w:t>日期：      年  月  日</w:t>
      </w:r>
    </w:p>
    <w:p>
      <w:pPr>
        <w:widowControl/>
        <w:overflowPunct w:val="0"/>
        <w:autoSpaceDE w:val="0"/>
        <w:autoSpaceDN w:val="0"/>
        <w:snapToGrid w:val="0"/>
        <w:spacing w:before="156" w:line="440" w:lineRule="exact"/>
        <w:ind w:left="-2" w:leftChars="-1"/>
        <w:jc w:val="left"/>
        <w:textAlignment w:val="baseline"/>
        <w:rPr>
          <w:rFonts w:ascii="宋体" w:hAnsi="宋体" w:cs="宋体"/>
          <w:b/>
          <w:sz w:val="36"/>
          <w:szCs w:val="20"/>
        </w:rPr>
      </w:pPr>
    </w:p>
    <w:p>
      <w:pPr>
        <w:bidi w:val="0"/>
      </w:pPr>
    </w:p>
    <w:p>
      <w:pPr>
        <w:bidi w:val="0"/>
      </w:pPr>
    </w:p>
    <w:p>
      <w:pPr>
        <w:bidi w:val="0"/>
      </w:pPr>
    </w:p>
    <w:p>
      <w:pPr>
        <w:bidi w:val="0"/>
      </w:pPr>
    </w:p>
    <w:p>
      <w:pPr>
        <w:bidi w:val="0"/>
        <w:rPr>
          <w:rFonts w:hint="eastAsia"/>
        </w:rPr>
      </w:pPr>
      <w:bookmarkStart w:id="411" w:name="_Toc331685784"/>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bookmarkEnd w:id="411"/>
    <w:p>
      <w:pPr>
        <w:bidi w:val="0"/>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3"/>
        <w:bidi w:val="0"/>
        <w:jc w:val="center"/>
        <w:rPr>
          <w:rFonts w:hint="eastAsia"/>
        </w:rPr>
      </w:pPr>
      <w:r>
        <w:rPr>
          <w:rFonts w:hint="eastAsia"/>
        </w:rPr>
        <w:t>第六部分 应提交的有关格式范例</w:t>
      </w:r>
    </w:p>
    <w:p>
      <w:pPr>
        <w:bidi w:val="0"/>
      </w:pPr>
    </w:p>
    <w:p>
      <w:pPr>
        <w:pStyle w:val="4"/>
        <w:bidi w:val="0"/>
        <w:jc w:val="center"/>
        <w:rPr>
          <w:rFonts w:hint="eastAsia" w:ascii="宋体" w:hAnsi="宋体" w:eastAsia="宋体" w:cs="宋体"/>
          <w:sz w:val="44"/>
          <w:szCs w:val="44"/>
        </w:rPr>
      </w:pPr>
      <w:r>
        <w:rPr>
          <w:rFonts w:hint="eastAsia" w:ascii="宋体" w:hAnsi="宋体" w:eastAsia="宋体" w:cs="宋体"/>
          <w:sz w:val="44"/>
          <w:szCs w:val="44"/>
        </w:rPr>
        <w:t>资格文件部分</w:t>
      </w:r>
    </w:p>
    <w:p>
      <w:pPr>
        <w:bidi w:val="0"/>
        <w:jc w:val="center"/>
        <w:rPr>
          <w:rFonts w:hint="eastAsia" w:ascii="Times New Roman" w:hAnsi="Times New Roman" w:cs="Times New Roman"/>
          <w:b/>
          <w:bCs/>
          <w:sz w:val="40"/>
          <w:szCs w:val="48"/>
        </w:rPr>
      </w:pPr>
      <w:r>
        <w:rPr>
          <w:rFonts w:hint="eastAsia" w:ascii="Times New Roman" w:hAnsi="Times New Roman" w:cs="Times New Roman"/>
          <w:b/>
          <w:bCs/>
          <w:sz w:val="40"/>
          <w:szCs w:val="48"/>
        </w:rPr>
        <w:t>目录</w:t>
      </w:r>
    </w:p>
    <w:p>
      <w:pPr>
        <w:bidi w:val="0"/>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auto"/>
          <w:sz w:val="24"/>
        </w:rPr>
        <w:t>（采购人）、（采购代</w:t>
      </w:r>
      <w:r>
        <w:rPr>
          <w:rFonts w:hint="eastAsia" w:ascii="宋体" w:hAnsi="宋体" w:cs="宋体"/>
          <w:sz w:val="24"/>
        </w:rPr>
        <w:t>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0000FF"/>
          <w:spacing w:val="8"/>
          <w:kern w:val="0"/>
          <w:sz w:val="24"/>
        </w:rPr>
        <w:t>，</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pStyle w:val="4"/>
        <w:bidi w:val="0"/>
        <w:jc w:val="center"/>
        <w:rPr>
          <w:rFonts w:hint="eastAsia" w:ascii="宋体" w:hAnsi="宋体" w:eastAsia="宋体" w:cs="宋体"/>
          <w:sz w:val="44"/>
          <w:szCs w:val="44"/>
        </w:rPr>
      </w:pPr>
      <w:r>
        <w:rPr>
          <w:rFonts w:hint="eastAsia" w:ascii="宋体" w:hAnsi="宋体" w:eastAsia="宋体" w:cs="宋体"/>
          <w:sz w:val="44"/>
          <w:szCs w:val="44"/>
        </w:rPr>
        <w:t>商务技术文件部分</w:t>
      </w:r>
    </w:p>
    <w:p>
      <w:pPr>
        <w:bidi w:val="0"/>
      </w:pPr>
    </w:p>
    <w:p>
      <w:pPr>
        <w:bidi w:val="0"/>
        <w:jc w:val="center"/>
        <w:rPr>
          <w:rFonts w:hint="eastAsia" w:ascii="Times New Roman" w:hAnsi="Times New Roman" w:cs="Times New Roman"/>
          <w:b/>
          <w:bCs/>
          <w:sz w:val="40"/>
          <w:szCs w:val="48"/>
        </w:rPr>
      </w:pPr>
      <w:r>
        <w:rPr>
          <w:rFonts w:hint="eastAsia" w:ascii="Times New Roman" w:hAnsi="Times New Roman" w:cs="Times New Roman"/>
          <w:b/>
          <w:bCs/>
          <w:sz w:val="40"/>
          <w:szCs w:val="48"/>
        </w:rPr>
        <w:t>目录</w:t>
      </w:r>
    </w:p>
    <w:p>
      <w:pPr>
        <w:pStyle w:val="519"/>
        <w:rPr>
          <w:rFonts w:hint="eastAsia"/>
        </w:rPr>
      </w:pP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bidi w:val="0"/>
        <w:jc w:val="center"/>
        <w:rPr>
          <w:b/>
          <w:bCs/>
          <w:sz w:val="32"/>
          <w:szCs w:val="40"/>
        </w:rPr>
      </w:pPr>
      <w:r>
        <w:rPr>
          <w:rFonts w:hint="eastAsia"/>
          <w:b/>
          <w:bCs/>
          <w:sz w:val="32"/>
          <w:szCs w:val="40"/>
        </w:rPr>
        <w:t>一、投标函</w:t>
      </w:r>
    </w:p>
    <w:p>
      <w:pPr>
        <w:snapToGrid w:val="0"/>
        <w:spacing w:line="360" w:lineRule="auto"/>
        <w:rPr>
          <w:rFonts w:ascii="宋体" w:hAnsi="宋体" w:cs="宋体"/>
          <w:sz w:val="24"/>
        </w:rPr>
      </w:pPr>
      <w:r>
        <w:rPr>
          <w:rFonts w:hint="eastAsia" w:ascii="宋体" w:hAnsi="宋体" w:cs="宋体"/>
          <w:color w:val="auto"/>
          <w:sz w:val="24"/>
        </w:rPr>
        <w:t>（采购人）、（采购代理</w:t>
      </w:r>
      <w:r>
        <w:rPr>
          <w:rFonts w:hint="eastAsia" w:ascii="宋体" w:hAnsi="宋体" w:cs="宋体"/>
          <w:sz w:val="24"/>
        </w:rPr>
        <w:t>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12" w:name="_Hlk101257010"/>
      <w:r>
        <w:rPr>
          <w:rFonts w:hint="eastAsia" w:ascii="宋体" w:hAnsi="宋体" w:cs="宋体"/>
          <w:color w:val="FF0000"/>
          <w:sz w:val="24"/>
        </w:rPr>
        <w:t>（如果有)</w:t>
      </w:r>
      <w:bookmarkEnd w:id="412"/>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w:t>
      </w:r>
      <w:r>
        <w:rPr>
          <w:rFonts w:hint="eastAsia" w:ascii="宋体" w:hAnsi="宋体" w:cs="宋体"/>
          <w:color w:val="FF0000"/>
          <w:sz w:val="24"/>
        </w:rPr>
        <w:t>（如果有）</w:t>
      </w:r>
      <w:r>
        <w:rPr>
          <w:rFonts w:hint="eastAsia" w:ascii="宋体" w:hAnsi="宋体" w:cs="宋体"/>
          <w:color w:val="auto"/>
          <w:sz w:val="24"/>
        </w:rPr>
        <w:t>。</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bidi w:val="0"/>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w:t>
      </w:r>
      <w:r>
        <w:rPr>
          <w:rFonts w:hint="eastAsia" w:ascii="宋体" w:hAnsi="宋体" w:cs="宋体"/>
          <w:kern w:val="0"/>
          <w:sz w:val="24"/>
          <w:lang w:val="zh-CN"/>
        </w:rPr>
        <w:t>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hint="eastAsia" w:ascii="宋体" w:hAnsi="宋体" w:cs="宋体"/>
          <w:b/>
          <w:kern w:val="0"/>
          <w:sz w:val="32"/>
          <w:szCs w:val="32"/>
          <w:lang w:val="zh-CN"/>
        </w:rPr>
      </w:pPr>
    </w:p>
    <w:p>
      <w:pPr>
        <w:autoSpaceDE w:val="0"/>
        <w:autoSpaceDN w:val="0"/>
        <w:spacing w:line="360" w:lineRule="auto"/>
        <w:jc w:val="center"/>
        <w:rPr>
          <w:rFonts w:hint="eastAsia"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8"/>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sz w:val="24"/>
              </w:rPr>
            </w:pPr>
            <w:r>
              <w:rPr>
                <w:rFonts w:hint="eastAsia" w:hAnsi="宋体" w:cs="宋体"/>
                <w:bCs/>
                <w:sz w:val="24"/>
              </w:rPr>
              <w:t>正面：                                 反面：</w:t>
            </w:r>
          </w:p>
          <w:p>
            <w:pPr>
              <w:pStyle w:val="14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63"/>
        <w:gridCol w:w="2182"/>
        <w:gridCol w:w="1489"/>
        <w:gridCol w:w="1669"/>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21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lang w:eastAsia="zh-CN"/>
              </w:rPr>
            </w:pPr>
            <w:r>
              <w:rPr>
                <w:rFonts w:hint="eastAsia" w:ascii="宋体" w:hAnsi="宋体" w:cs="宋体"/>
                <w:b/>
                <w:sz w:val="24"/>
              </w:rPr>
              <w:t>品牌（如果有）</w:t>
            </w: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16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1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1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1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kern w:val="0"/>
          <w:sz w:val="24"/>
        </w:rPr>
      </w:pPr>
      <w:r>
        <w:rPr>
          <w:rFonts w:hint="eastAsia" w:ascii="宋体" w:hAnsi="宋体" w:cs="宋体"/>
          <w:color w:val="auto"/>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pPr>
        <w:pStyle w:val="4"/>
        <w:bidi w:val="0"/>
        <w:jc w:val="center"/>
        <w:rPr>
          <w:rFonts w:hint="eastAsia" w:ascii="宋体" w:hAnsi="宋体" w:eastAsia="宋体" w:cs="宋体"/>
          <w:sz w:val="44"/>
          <w:szCs w:val="44"/>
        </w:rPr>
      </w:pPr>
      <w:r>
        <w:rPr>
          <w:rFonts w:hint="eastAsia" w:ascii="宋体" w:hAnsi="宋体" w:eastAsia="宋体" w:cs="宋体"/>
          <w:sz w:val="44"/>
          <w:szCs w:val="44"/>
        </w:rPr>
        <w:t>报价文件部分</w:t>
      </w:r>
    </w:p>
    <w:p>
      <w:pPr>
        <w:bidi w:val="0"/>
        <w:jc w:val="center"/>
        <w:rPr>
          <w:rFonts w:hint="eastAsia" w:ascii="Times New Roman" w:hAnsi="Times New Roman" w:cs="Times New Roman"/>
          <w:b/>
          <w:bCs/>
          <w:sz w:val="40"/>
          <w:szCs w:val="48"/>
        </w:rPr>
      </w:pPr>
      <w:r>
        <w:rPr>
          <w:rFonts w:hint="eastAsia" w:ascii="Times New Roman" w:hAnsi="Times New Roman" w:cs="Times New Roman"/>
          <w:b/>
          <w:bCs/>
          <w:sz w:val="40"/>
          <w:szCs w:val="48"/>
        </w:rPr>
        <w:t>目录</w:t>
      </w:r>
    </w:p>
    <w:p>
      <w:pPr>
        <w:bidi w:val="0"/>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pgNumType w:fmt="decimal"/>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auto"/>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（项目名称）【招标编号：（采购编号）】的实施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NumType w:fmt="decimal"/>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rPr>
          <w:rFonts w:ascii="宋体" w:hAnsi="宋体" w:cs="宋体"/>
          <w:b/>
          <w:kern w:val="0"/>
          <w:sz w:val="36"/>
          <w:szCs w:val="36"/>
        </w:rPr>
      </w:pPr>
    </w:p>
    <w:p>
      <w:pPr>
        <w:pStyle w:val="4"/>
        <w:bidi w:val="0"/>
        <w:jc w:val="center"/>
        <w:rPr>
          <w:rFonts w:hint="eastAsia" w:ascii="宋体" w:hAnsi="宋体" w:eastAsia="宋体" w:cs="宋体"/>
          <w:sz w:val="44"/>
          <w:szCs w:val="44"/>
        </w:rPr>
      </w:pPr>
      <w:r>
        <w:rPr>
          <w:rFonts w:hint="eastAsia" w:ascii="宋体" w:hAnsi="宋体" w:eastAsia="宋体" w:cs="宋体"/>
          <w:sz w:val="44"/>
          <w:szCs w:val="44"/>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13" w:name="OLE_LINK14"/>
      <w:bookmarkStart w:id="414" w:name="OLE_LINK13"/>
      <w:r>
        <w:rPr>
          <w:rFonts w:hint="eastAsia" w:ascii="宋体" w:hAnsi="宋体" w:cs="宋体"/>
          <w:b/>
          <w:spacing w:val="6"/>
          <w:sz w:val="32"/>
          <w:szCs w:val="32"/>
        </w:rPr>
        <w:t>残疾人福利性单位声明函</w:t>
      </w:r>
    </w:p>
    <w:bookmarkEnd w:id="413"/>
    <w:bookmarkEnd w:id="414"/>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w:t>
      </w:r>
      <w:r>
        <w:rPr>
          <w:rFonts w:hint="eastAsia" w:ascii="宋体" w:hAnsi="宋体" w:cs="宋体"/>
          <w:sz w:val="24"/>
        </w:rPr>
        <w:t>单位的</w:t>
      </w:r>
      <w:r>
        <w:rPr>
          <w:rFonts w:hint="eastAsia" w:ascii="宋体" w:hAnsi="宋体" w:cs="宋体"/>
          <w:sz w:val="24"/>
          <w:u w:val="single"/>
        </w:rPr>
        <w:t>_（项目名称）</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auto"/>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w:pict>
          <v:rect id="Rectangle 17" o:spid="_x0000_s1031"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on="t" focussize="0,0"/>
            <v:stroke color="#000000" miterlimit="2" joinstyle="miter"/>
            <v:imagedata o:title=""/>
            <o:lock v:ext="edit" aspectratio="f"/>
          </v:rect>
        </w:pict>
      </w:r>
      <w:r>
        <w:rPr>
          <w:rFonts w:hint="eastAsia" w:ascii="宋体" w:hAnsi="宋体" w:cs="宋体"/>
          <w:b/>
          <w:bCs/>
          <w:sz w:val="24"/>
        </w:rPr>
        <w:pict>
          <v:rect id="Rectangle 16" o:spid="_x0000_s1030"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on="t" focussize="0,0"/>
            <v:stroke color="#000000" miterlimit="2" joinstyle="miter"/>
            <v:imagedata o:title=""/>
            <o:lock v:ext="edit" aspectratio="f"/>
          </v:rect>
        </w:pic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15"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15"/>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16"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16"/>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1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17"/>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bidi w:val="0"/>
      </w:pPr>
      <w:r>
        <w:rPr>
          <w:rFonts w:hint="eastAsia"/>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bidi w:val="0"/>
        <w:rPr>
          <w:rFonts w:hint="eastAsia" w:ascii="Times New Roman" w:hAnsi="Times New Roman" w:cs="Times New Roman"/>
        </w:rPr>
      </w:pPr>
    </w:p>
    <w:p>
      <w:pPr>
        <w:bidi w:val="0"/>
        <w:rPr>
          <w:rFonts w:hint="eastAsia" w:ascii="宋体" w:hAnsi="宋体" w:eastAsia="宋体" w:cs="宋体"/>
          <w:b/>
          <w:bCs/>
          <w:sz w:val="36"/>
          <w:szCs w:val="44"/>
        </w:rPr>
      </w:pPr>
      <w:r>
        <w:rPr>
          <w:rFonts w:hint="eastAsia" w:ascii="宋体" w:hAnsi="宋体" w:eastAsia="宋体" w:cs="宋体"/>
          <w:b/>
          <w:bCs/>
          <w:sz w:val="36"/>
          <w:szCs w:val="44"/>
        </w:rPr>
        <w:t>附件7：中小企业声明函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p>
      <w:pPr>
        <w:spacing w:line="360" w:lineRule="auto"/>
        <w:rPr>
          <w:rFonts w:ascii="宋体" w:hAnsi="宋体" w:cs="宋体"/>
          <w:bCs/>
          <w:sz w:val="24"/>
        </w:rPr>
      </w:pPr>
    </w:p>
    <w:sectPr>
      <w:headerReference r:id="rId24" w:type="first"/>
      <w:footerReference r:id="rId27" w:type="first"/>
      <w:headerReference r:id="rId23" w:type="default"/>
      <w:footerReference r:id="rId25" w:type="default"/>
      <w:footerReference r:id="rId26" w:type="even"/>
      <w:pgSz w:w="11906" w:h="16838"/>
      <w:pgMar w:top="1440" w:right="1418" w:bottom="1440" w:left="1418" w:header="851" w:footer="992"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rPr>
        <w:sz w:val="18"/>
      </w:rPr>
      <w:pict>
        <v:shape id="_x0000_s2097" o:spid="_x0000_s209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w:t>
                </w:r>
                <w:r>
                  <w:fldChar w:fldCharType="end"/>
                </w:r>
              </w:p>
            </w:txbxContent>
          </v:textbox>
        </v:shape>
      </w:pict>
    </w:r>
  </w:p>
  <w:p>
    <w:pPr>
      <w:pStyle w:val="4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w:pict>
        <v:shape id="_x0000_s2103" o:spid="_x0000_s2103"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54</w:t>
                </w:r>
                <w:r>
                  <w:fldChar w:fldCharType="end"/>
                </w:r>
              </w:p>
            </w:txbxContent>
          </v:textbox>
        </v:shape>
      </w:pic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rPr>
        <w:sz w:val="18"/>
      </w:rPr>
      <w:pict>
        <v:shape id="_x0000_s2104" o:spid="_x0000_s2104"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58</w:t>
                </w:r>
                <w:r>
                  <w:fldChar w:fldCharType="end"/>
                </w:r>
              </w:p>
            </w:txbxContent>
          </v:textbox>
        </v:shape>
      </w:pict>
    </w:r>
  </w:p>
  <w:p>
    <w:pPr>
      <w:pStyle w:val="40"/>
      <w:rPr>
        <w:rFonts w:ascii="FangSong_GB2312" w:eastAsia="FangSong_GB2312"/>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FangSong_GB2312" w:eastAsia="FangSong_GB2312"/>
      </w:rPr>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path/>
          <v:fill on="f" focussize="0,0"/>
          <v:stroke on="f" weight="0.5pt" joinstyle="miter"/>
          <v:imagedata o:title=""/>
          <o:lock v:ext="edit"/>
          <v:textbox inset="0mm,0mm,0mm,0mm" style="mso-fit-shape-to-text:t;">
            <w:txbxContent>
              <w:p>
                <w:pPr>
                  <w:pStyle w:val="40"/>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_x0000_s2056" o:spid="_x0000_s205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40"/>
                </w:pPr>
                <w:r>
                  <w:rPr>
                    <w:rFonts w:hint="eastAsia"/>
                  </w:rPr>
                  <w:t>1</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w:pict>
        <v:shape id="文本框 7" o:spid="_x0000_s210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w:pict>
        <v:shape id="文本框 6" o:spid="_x0000_s210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w:pict>
        <v:shape id="_x0000_s2098" o:spid="_x0000_s209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41</w:t>
                </w:r>
                <w:r>
                  <w:fldChar w:fldCharType="end"/>
                </w:r>
              </w:p>
            </w:txbxContent>
          </v:textbox>
        </v:shape>
      </w:pic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w:pict>
        <v:shape id="_x0000_s2099" o:spid="_x0000_s209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40</w:t>
                </w:r>
                <w:r>
                  <w:fldChar w:fldCharType="end"/>
                </w:r>
              </w:p>
            </w:txbxContent>
          </v:textbox>
        </v:shape>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w:pict>
        <v:shape id="_x0000_s2100" o:spid="_x0000_s2100"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52</w:t>
                </w:r>
                <w:r>
                  <w:fldChar w:fldCharType="end"/>
                </w:r>
              </w:p>
            </w:txbxContent>
          </v:textbox>
        </v:shape>
      </w:pic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w:pict>
        <v:shape id="_x0000_s2101" o:spid="_x0000_s2101"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51</w:t>
                </w:r>
                <w:r>
                  <w:fldChar w:fldCharType="end"/>
                </w:r>
              </w:p>
            </w:txbxContent>
          </v:textbox>
        </v:shape>
      </w:pic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w:pict>
        <v:shape id="_x0000_s2102" o:spid="_x0000_s2102"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56</w:t>
                </w:r>
                <w:r>
                  <w:fldChar w:fldCharType="end"/>
                </w:r>
              </w:p>
            </w:txbxContent>
          </v:textbox>
        </v:shape>
      </w:pic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tabs>
        <w:tab w:val="center" w:pos="4535"/>
        <w:tab w:val="right" w:pos="9070"/>
      </w:tabs>
      <w:jc w:val="both"/>
      <w:rPr>
        <w:rFonts w:ascii="FangSong_GB2312" w:eastAsia="FangSong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both"/>
      <w:rPr>
        <w:rFonts w:ascii="FangSong_GB2312" w:eastAsia="FangSong_GB2312"/>
        <w:b/>
        <w:i/>
        <w:iCs/>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both"/>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tabs>
        <w:tab w:val="center" w:pos="4535"/>
        <w:tab w:val="right" w:pos="9070"/>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pPr>
    <w:r>
      <w:t></w:t>
    </w:r>
    <w:r>
      <w:rPr>
        <w:rFonts w:hint="eastAsia"/>
      </w:rPr>
      <w:t xml:space="preserve">         </w:t>
    </w:r>
  </w:p>
  <w:p>
    <w:pPr>
      <w:pStyle w:val="41"/>
      <w:pBdr>
        <w:bottom w:val="none" w:color="auto" w:sz="0" w:space="1"/>
      </w:pBdr>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rPr>
        <w:rFonts w:ascii="仿宋_GB2312" w:eastAsia="仿宋_GB2312"/>
        <w:b/>
        <w:i/>
        <w:u w:val="single"/>
      </w:rPr>
    </w:pPr>
    <w:r>
      <w:t></w:t>
    </w:r>
    <w:r>
      <w:rPr>
        <w:rFonts w:hint="eastAsia"/>
      </w:rPr>
      <w:t xml:space="preserve">                                                  </w:t>
    </w:r>
  </w:p>
  <w:p>
    <w:pPr>
      <w:pBdr>
        <w:bottom w:val="none" w:color="auto" w:sz="0" w:space="0"/>
      </w:pBd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7601F"/>
    <w:multiLevelType w:val="singleLevel"/>
    <w:tmpl w:val="C947601F"/>
    <w:lvl w:ilvl="0" w:tentative="0">
      <w:start w:val="4"/>
      <w:numFmt w:val="chineseCounting"/>
      <w:suff w:val="nothing"/>
      <w:lvlText w:val="%1、"/>
      <w:lvlJc w:val="left"/>
      <w:pPr>
        <w:ind w:left="-668"/>
      </w:pPr>
      <w:rPr>
        <w:rFonts w:hint="eastAsia"/>
      </w:rPr>
    </w:lvl>
  </w:abstractNum>
  <w:abstractNum w:abstractNumId="1">
    <w:nsid w:val="62F34943"/>
    <w:multiLevelType w:val="singleLevel"/>
    <w:tmpl w:val="62F34943"/>
    <w:lvl w:ilvl="0" w:tentative="0">
      <w:start w:val="3"/>
      <w:numFmt w:val="decimal"/>
      <w:lvlText w:val="%1."/>
      <w:lvlJc w:val="left"/>
      <w:pPr>
        <w:tabs>
          <w:tab w:val="left" w:pos="312"/>
        </w:tabs>
      </w:pPr>
    </w:lvl>
  </w:abstractNum>
  <w:abstractNum w:abstractNumId="2">
    <w:nsid w:val="646260FA"/>
    <w:multiLevelType w:val="multilevel"/>
    <w:tmpl w:val="646260FA"/>
    <w:lvl w:ilvl="0" w:tentative="0">
      <w:start w:val="1"/>
      <w:numFmt w:val="decimal"/>
      <w:pStyle w:val="968"/>
      <w:suff w:val="nothing"/>
      <w:lvlText w:val="表%1　"/>
      <w:lvlJc w:val="left"/>
      <w:pPr>
        <w:ind w:left="0" w:firstLine="0"/>
      </w:pPr>
      <w:rPr>
        <w:strike w:val="0"/>
        <w:dstrike w:val="0"/>
        <w:u w:val="none"/>
      </w:rPr>
    </w:lvl>
    <w:lvl w:ilvl="1" w:tentative="0">
      <w:start w:val="1"/>
      <w:numFmt w:val="decimal"/>
      <w:lvlText w:val="%1.%2"/>
      <w:lvlJc w:val="left"/>
      <w:pPr>
        <w:tabs>
          <w:tab w:val="left" w:pos="992"/>
        </w:tabs>
        <w:ind w:left="992" w:hanging="567"/>
      </w:pPr>
      <w:rPr>
        <w:strike w:val="0"/>
        <w:dstrike w:val="0"/>
        <w:u w:val="none"/>
      </w:rPr>
    </w:lvl>
    <w:lvl w:ilvl="2" w:tentative="0">
      <w:start w:val="1"/>
      <w:numFmt w:val="decimal"/>
      <w:lvlText w:val="%1.%2.%3"/>
      <w:lvlJc w:val="left"/>
      <w:pPr>
        <w:tabs>
          <w:tab w:val="left" w:pos="1417"/>
        </w:tabs>
        <w:ind w:left="1417" w:hanging="567"/>
      </w:pPr>
      <w:rPr>
        <w:strike w:val="0"/>
        <w:dstrike w:val="0"/>
        <w:u w:val="none"/>
      </w:rPr>
    </w:lvl>
    <w:lvl w:ilvl="3" w:tentative="0">
      <w:start w:val="1"/>
      <w:numFmt w:val="decimal"/>
      <w:lvlText w:val="%1.%2.%3.%4"/>
      <w:lvlJc w:val="left"/>
      <w:pPr>
        <w:tabs>
          <w:tab w:val="left" w:pos="1984"/>
        </w:tabs>
        <w:ind w:left="1984" w:hanging="708"/>
      </w:pPr>
      <w:rPr>
        <w:strike w:val="0"/>
        <w:dstrike w:val="0"/>
        <w:u w:val="none"/>
      </w:rPr>
    </w:lvl>
    <w:lvl w:ilvl="4" w:tentative="0">
      <w:start w:val="1"/>
      <w:numFmt w:val="decimal"/>
      <w:lvlText w:val="%1.%2.%3.%4.%5"/>
      <w:lvlJc w:val="left"/>
      <w:pPr>
        <w:tabs>
          <w:tab w:val="left" w:pos="2551"/>
        </w:tabs>
        <w:ind w:left="2551" w:hanging="850"/>
      </w:pPr>
      <w:rPr>
        <w:strike w:val="0"/>
        <w:dstrike w:val="0"/>
        <w:u w:val="none"/>
      </w:rPr>
    </w:lvl>
    <w:lvl w:ilvl="5" w:tentative="0">
      <w:start w:val="1"/>
      <w:numFmt w:val="decimal"/>
      <w:lvlText w:val="%1.%2.%3.%4.%5.%6"/>
      <w:lvlJc w:val="left"/>
      <w:pPr>
        <w:tabs>
          <w:tab w:val="left" w:pos="3260"/>
        </w:tabs>
        <w:ind w:left="3260" w:hanging="1134"/>
      </w:pPr>
      <w:rPr>
        <w:strike w:val="0"/>
        <w:dstrike w:val="0"/>
        <w:u w:val="none"/>
      </w:rPr>
    </w:lvl>
    <w:lvl w:ilvl="6" w:tentative="0">
      <w:start w:val="1"/>
      <w:numFmt w:val="decimal"/>
      <w:lvlText w:val="%1.%2.%3.%4.%5.%6.%7"/>
      <w:lvlJc w:val="left"/>
      <w:pPr>
        <w:tabs>
          <w:tab w:val="left" w:pos="3827"/>
        </w:tabs>
        <w:ind w:left="3827" w:hanging="1276"/>
      </w:pPr>
      <w:rPr>
        <w:strike w:val="0"/>
        <w:dstrike w:val="0"/>
        <w:u w:val="none"/>
      </w:rPr>
    </w:lvl>
    <w:lvl w:ilvl="7" w:tentative="0">
      <w:start w:val="1"/>
      <w:numFmt w:val="decimal"/>
      <w:lvlText w:val="%1.%2.%3.%4.%5.%6.%7.%8"/>
      <w:lvlJc w:val="left"/>
      <w:pPr>
        <w:tabs>
          <w:tab w:val="left" w:pos="4394"/>
        </w:tabs>
        <w:ind w:left="4394" w:hanging="1418"/>
      </w:pPr>
      <w:rPr>
        <w:strike w:val="0"/>
        <w:dstrike w:val="0"/>
        <w:u w:val="none"/>
      </w:rPr>
    </w:lvl>
    <w:lvl w:ilvl="8" w:tentative="0">
      <w:start w:val="1"/>
      <w:numFmt w:val="decimal"/>
      <w:lvlText w:val="%1.%2.%3.%4.%5.%6.%7.%8.%9"/>
      <w:lvlJc w:val="left"/>
      <w:pPr>
        <w:tabs>
          <w:tab w:val="left" w:pos="5102"/>
        </w:tabs>
        <w:ind w:left="5102" w:hanging="1700"/>
      </w:pPr>
      <w:rPr>
        <w:strike w:val="0"/>
        <w:dstrike w:val="0"/>
        <w:u w:val="none"/>
      </w:rPr>
    </w:lvl>
  </w:abstractNum>
  <w:abstractNum w:abstractNumId="3">
    <w:nsid w:val="6A41EDAF"/>
    <w:multiLevelType w:val="singleLevel"/>
    <w:tmpl w:val="6A41EDAF"/>
    <w:lvl w:ilvl="0" w:tentative="0">
      <w:start w:val="6"/>
      <w:numFmt w:val="chineseCounting"/>
      <w:suff w:val="nothing"/>
      <w:lvlText w:val="%1、"/>
      <w:lvlJc w:val="left"/>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strike w:val="0"/>
        <w:dstrike w:val="0"/>
        <w:u w:val="none"/>
      </w:rPr>
    </w:lvl>
    <w:lvl w:ilvl="1" w:tentative="0">
      <w:start w:val="1"/>
      <w:numFmt w:val="decimal"/>
      <w:pStyle w:val="963"/>
      <w:suff w:val="nothing"/>
      <w:lvlText w:val="%1%2　"/>
      <w:lvlJc w:val="left"/>
      <w:pPr>
        <w:ind w:left="142" w:firstLine="0"/>
      </w:pPr>
      <w:rPr>
        <w:rFonts w:hint="eastAsia" w:ascii="黑体" w:hAnsi="黑体" w:eastAsia="黑体"/>
        <w:strike w:val="0"/>
        <w:dstrike w:val="0"/>
        <w:color w:val="auto"/>
        <w:sz w:val="21"/>
        <w:u w:val="none"/>
      </w:rPr>
    </w:lvl>
    <w:lvl w:ilvl="2" w:tentative="0">
      <w:start w:val="1"/>
      <w:numFmt w:val="decimal"/>
      <w:pStyle w:val="972"/>
      <w:suff w:val="nothing"/>
      <w:lvlText w:val="%1%2.%3　"/>
      <w:lvlJc w:val="left"/>
      <w:pPr>
        <w:ind w:left="850" w:firstLine="0"/>
      </w:pPr>
      <w:rPr>
        <w:rFonts w:hint="eastAsia" w:ascii="黑体" w:hAnsi="Times New Roman" w:eastAsia="黑体" w:cs="Times New Roman"/>
        <w:strike w:val="0"/>
        <w:dstrike w:val="0"/>
        <w:color w:val="000000"/>
        <w:sz w:val="21"/>
        <w:u w:val="none" w:color="000000"/>
      </w:rPr>
    </w:lvl>
    <w:lvl w:ilvl="3" w:tentative="0">
      <w:start w:val="1"/>
      <w:numFmt w:val="decimal"/>
      <w:pStyle w:val="964"/>
      <w:suff w:val="nothing"/>
      <w:lvlText w:val="%1%2.%3.%4　"/>
      <w:lvlJc w:val="left"/>
      <w:pPr>
        <w:ind w:left="0" w:firstLine="0"/>
      </w:pPr>
      <w:rPr>
        <w:rFonts w:hint="eastAsia" w:ascii="黑体" w:hAnsi="黑体" w:eastAsia="黑体"/>
        <w:strike w:val="0"/>
        <w:dstrike w:val="0"/>
        <w:sz w:val="21"/>
        <w:u w:val="none"/>
      </w:rPr>
    </w:lvl>
    <w:lvl w:ilvl="4" w:tentative="0">
      <w:start w:val="1"/>
      <w:numFmt w:val="decimal"/>
      <w:pStyle w:val="965"/>
      <w:suff w:val="nothing"/>
      <w:lvlText w:val="%1%2.%3.%4.%5　"/>
      <w:lvlJc w:val="left"/>
      <w:pPr>
        <w:ind w:left="0" w:firstLine="0"/>
      </w:pPr>
      <w:rPr>
        <w:rFonts w:hint="eastAsia" w:ascii="黑体" w:hAnsi="黑体" w:eastAsia="黑体"/>
        <w:strike w:val="0"/>
        <w:dstrike w:val="0"/>
        <w:sz w:val="21"/>
        <w:u w:val="none"/>
      </w:rPr>
    </w:lvl>
    <w:lvl w:ilvl="5" w:tentative="0">
      <w:start w:val="1"/>
      <w:numFmt w:val="decimal"/>
      <w:pStyle w:val="966"/>
      <w:suff w:val="nothing"/>
      <w:lvlText w:val="%1%2.%3.%4.%5.%6　"/>
      <w:lvlJc w:val="left"/>
      <w:pPr>
        <w:ind w:left="0" w:firstLine="0"/>
      </w:pPr>
      <w:rPr>
        <w:rFonts w:hint="eastAsia" w:ascii="黑体" w:hAnsi="黑体" w:eastAsia="黑体"/>
        <w:strike w:val="0"/>
        <w:dstrike w:val="0"/>
        <w:sz w:val="21"/>
        <w:u w:val="none"/>
      </w:rPr>
    </w:lvl>
    <w:lvl w:ilvl="6" w:tentative="0">
      <w:start w:val="1"/>
      <w:numFmt w:val="decimal"/>
      <w:pStyle w:val="967"/>
      <w:suff w:val="nothing"/>
      <w:lvlText w:val="%1%2.%3.%4.%5.%6.%7　"/>
      <w:lvlJc w:val="left"/>
      <w:pPr>
        <w:ind w:left="0" w:firstLine="0"/>
      </w:pPr>
      <w:rPr>
        <w:rFonts w:hint="eastAsia" w:ascii="黑体" w:hAnsi="黑体" w:eastAsia="黑体"/>
        <w:strike w:val="0"/>
        <w:dstrike w:val="0"/>
        <w:sz w:val="21"/>
        <w:u w:val="none"/>
      </w:rPr>
    </w:lvl>
    <w:lvl w:ilvl="7" w:tentative="0">
      <w:start w:val="1"/>
      <w:numFmt w:val="decimal"/>
      <w:lvlText w:val="%1.%2.%3.%4.%5.%6.%7.%8"/>
      <w:lvlJc w:val="left"/>
      <w:pPr>
        <w:tabs>
          <w:tab w:val="left" w:pos="4351"/>
        </w:tabs>
        <w:ind w:left="3969" w:hanging="1418"/>
      </w:pPr>
      <w:rPr>
        <w:strike w:val="0"/>
        <w:dstrike w:val="0"/>
        <w:u w:val="none"/>
      </w:rPr>
    </w:lvl>
    <w:lvl w:ilvl="8" w:tentative="0">
      <w:start w:val="1"/>
      <w:numFmt w:val="decimal"/>
      <w:lvlText w:val="%1.%2.%3.%4.%5.%6.%7.%8.%9"/>
      <w:lvlJc w:val="left"/>
      <w:pPr>
        <w:tabs>
          <w:tab w:val="left" w:pos="4777"/>
        </w:tabs>
        <w:ind w:left="4677" w:hanging="1700"/>
      </w:pPr>
      <w:rPr>
        <w:strike w:val="0"/>
        <w:dstrike w:val="0"/>
        <w:u w:val="no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ZkNGI0NzJlZDJlY2U1NjhiM2QyZjJiY2I3ZjI5NzMifQ=="/>
  </w:docVars>
  <w:rsids>
    <w:rsidRoot w:val="00172A27"/>
    <w:rsid w:val="00000451"/>
    <w:rsid w:val="0000108B"/>
    <w:rsid w:val="0000133D"/>
    <w:rsid w:val="00001509"/>
    <w:rsid w:val="00001DF5"/>
    <w:rsid w:val="000032B2"/>
    <w:rsid w:val="0000363B"/>
    <w:rsid w:val="000058BD"/>
    <w:rsid w:val="00006109"/>
    <w:rsid w:val="00006150"/>
    <w:rsid w:val="000063E8"/>
    <w:rsid w:val="00006725"/>
    <w:rsid w:val="0000675E"/>
    <w:rsid w:val="00007CAA"/>
    <w:rsid w:val="00010FE9"/>
    <w:rsid w:val="0001122F"/>
    <w:rsid w:val="00011A4B"/>
    <w:rsid w:val="00011CAC"/>
    <w:rsid w:val="00012251"/>
    <w:rsid w:val="0001337C"/>
    <w:rsid w:val="000138C4"/>
    <w:rsid w:val="00013C1F"/>
    <w:rsid w:val="00013F31"/>
    <w:rsid w:val="000140D8"/>
    <w:rsid w:val="00014233"/>
    <w:rsid w:val="00014530"/>
    <w:rsid w:val="00014BBC"/>
    <w:rsid w:val="000150EE"/>
    <w:rsid w:val="00015C14"/>
    <w:rsid w:val="000168D8"/>
    <w:rsid w:val="000170C8"/>
    <w:rsid w:val="000173F4"/>
    <w:rsid w:val="00020287"/>
    <w:rsid w:val="000202FE"/>
    <w:rsid w:val="00020920"/>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50F"/>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20F"/>
    <w:rsid w:val="00064278"/>
    <w:rsid w:val="000646CA"/>
    <w:rsid w:val="000665C4"/>
    <w:rsid w:val="000674C2"/>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9B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736"/>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A7879"/>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E17"/>
    <w:rsid w:val="000C21DC"/>
    <w:rsid w:val="000C2264"/>
    <w:rsid w:val="000C256B"/>
    <w:rsid w:val="000C3970"/>
    <w:rsid w:val="000C3B1A"/>
    <w:rsid w:val="000C3DCF"/>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6F8"/>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05F"/>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AF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1A2"/>
    <w:rsid w:val="00151820"/>
    <w:rsid w:val="00151B2F"/>
    <w:rsid w:val="001524DC"/>
    <w:rsid w:val="001525E5"/>
    <w:rsid w:val="00153859"/>
    <w:rsid w:val="00153915"/>
    <w:rsid w:val="001539F0"/>
    <w:rsid w:val="00154BBA"/>
    <w:rsid w:val="00155B95"/>
    <w:rsid w:val="00156853"/>
    <w:rsid w:val="00157432"/>
    <w:rsid w:val="00157A2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347"/>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8FD"/>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914"/>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1DD"/>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6E3"/>
    <w:rsid w:val="001E17E3"/>
    <w:rsid w:val="001E2052"/>
    <w:rsid w:val="001E2492"/>
    <w:rsid w:val="001E257C"/>
    <w:rsid w:val="001E286C"/>
    <w:rsid w:val="001E2F34"/>
    <w:rsid w:val="001E35EE"/>
    <w:rsid w:val="001E4B2C"/>
    <w:rsid w:val="001E507F"/>
    <w:rsid w:val="001E56C2"/>
    <w:rsid w:val="001E59FB"/>
    <w:rsid w:val="001E7F81"/>
    <w:rsid w:val="001F0700"/>
    <w:rsid w:val="001F0FD1"/>
    <w:rsid w:val="001F1526"/>
    <w:rsid w:val="001F19D1"/>
    <w:rsid w:val="001F1B2A"/>
    <w:rsid w:val="001F1CB9"/>
    <w:rsid w:val="001F1F18"/>
    <w:rsid w:val="001F2A22"/>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3F"/>
    <w:rsid w:val="002146C3"/>
    <w:rsid w:val="00215334"/>
    <w:rsid w:val="00215514"/>
    <w:rsid w:val="00215A2A"/>
    <w:rsid w:val="00215A3F"/>
    <w:rsid w:val="00215D21"/>
    <w:rsid w:val="0021636B"/>
    <w:rsid w:val="00216387"/>
    <w:rsid w:val="00216E7B"/>
    <w:rsid w:val="00217E1F"/>
    <w:rsid w:val="002204BC"/>
    <w:rsid w:val="00220F7B"/>
    <w:rsid w:val="002213CE"/>
    <w:rsid w:val="00221A42"/>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0C2F"/>
    <w:rsid w:val="0025151C"/>
    <w:rsid w:val="0025184F"/>
    <w:rsid w:val="00251967"/>
    <w:rsid w:val="00252798"/>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E39"/>
    <w:rsid w:val="00265E7D"/>
    <w:rsid w:val="00266045"/>
    <w:rsid w:val="002660C3"/>
    <w:rsid w:val="00266C21"/>
    <w:rsid w:val="00266DE1"/>
    <w:rsid w:val="0026759D"/>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9D0"/>
    <w:rsid w:val="0028583E"/>
    <w:rsid w:val="00285853"/>
    <w:rsid w:val="00285B1A"/>
    <w:rsid w:val="00285FF3"/>
    <w:rsid w:val="002866EC"/>
    <w:rsid w:val="00286C26"/>
    <w:rsid w:val="0028744E"/>
    <w:rsid w:val="002876D2"/>
    <w:rsid w:val="00287936"/>
    <w:rsid w:val="00287B05"/>
    <w:rsid w:val="00287BB7"/>
    <w:rsid w:val="002903C5"/>
    <w:rsid w:val="0029041B"/>
    <w:rsid w:val="002904C8"/>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3C18"/>
    <w:rsid w:val="002D43EE"/>
    <w:rsid w:val="002D4892"/>
    <w:rsid w:val="002D4D06"/>
    <w:rsid w:val="002D4DDE"/>
    <w:rsid w:val="002D4EE7"/>
    <w:rsid w:val="002D4EED"/>
    <w:rsid w:val="002D5AAD"/>
    <w:rsid w:val="002D5DA3"/>
    <w:rsid w:val="002D6097"/>
    <w:rsid w:val="002D65AD"/>
    <w:rsid w:val="002D6782"/>
    <w:rsid w:val="002D74A4"/>
    <w:rsid w:val="002D7BBC"/>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488"/>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D16"/>
    <w:rsid w:val="002F6EFF"/>
    <w:rsid w:val="002F7DF0"/>
    <w:rsid w:val="002F7FAF"/>
    <w:rsid w:val="00300573"/>
    <w:rsid w:val="003025FE"/>
    <w:rsid w:val="00302A27"/>
    <w:rsid w:val="00303033"/>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B57"/>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06"/>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08A"/>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2FCC"/>
    <w:rsid w:val="00363894"/>
    <w:rsid w:val="00363B2A"/>
    <w:rsid w:val="00363BF1"/>
    <w:rsid w:val="00366779"/>
    <w:rsid w:val="003668E5"/>
    <w:rsid w:val="003669C8"/>
    <w:rsid w:val="00366CEB"/>
    <w:rsid w:val="003672B3"/>
    <w:rsid w:val="003674DC"/>
    <w:rsid w:val="003676DF"/>
    <w:rsid w:val="00367783"/>
    <w:rsid w:val="00367898"/>
    <w:rsid w:val="003679D3"/>
    <w:rsid w:val="00367A87"/>
    <w:rsid w:val="00367EE7"/>
    <w:rsid w:val="003703BB"/>
    <w:rsid w:val="003705EA"/>
    <w:rsid w:val="00370A56"/>
    <w:rsid w:val="00371213"/>
    <w:rsid w:val="0037262C"/>
    <w:rsid w:val="00372842"/>
    <w:rsid w:val="003729A5"/>
    <w:rsid w:val="00372C89"/>
    <w:rsid w:val="00372E9A"/>
    <w:rsid w:val="003735B9"/>
    <w:rsid w:val="00373634"/>
    <w:rsid w:val="0037398C"/>
    <w:rsid w:val="00374677"/>
    <w:rsid w:val="0037510C"/>
    <w:rsid w:val="00375850"/>
    <w:rsid w:val="0037632F"/>
    <w:rsid w:val="003765C4"/>
    <w:rsid w:val="00377B26"/>
    <w:rsid w:val="00381014"/>
    <w:rsid w:val="00381604"/>
    <w:rsid w:val="00381C68"/>
    <w:rsid w:val="00381F60"/>
    <w:rsid w:val="0038225B"/>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3CE"/>
    <w:rsid w:val="003A703F"/>
    <w:rsid w:val="003A7E2B"/>
    <w:rsid w:val="003A7E40"/>
    <w:rsid w:val="003B0336"/>
    <w:rsid w:val="003B0A3A"/>
    <w:rsid w:val="003B0D79"/>
    <w:rsid w:val="003B0E05"/>
    <w:rsid w:val="003B2930"/>
    <w:rsid w:val="003B31A7"/>
    <w:rsid w:val="003B4587"/>
    <w:rsid w:val="003B49BC"/>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5BB"/>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191"/>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ACC"/>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C55"/>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312"/>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06F"/>
    <w:rsid w:val="0044493E"/>
    <w:rsid w:val="00444A1F"/>
    <w:rsid w:val="00444AAA"/>
    <w:rsid w:val="00444FC6"/>
    <w:rsid w:val="00445874"/>
    <w:rsid w:val="00445C38"/>
    <w:rsid w:val="0044686B"/>
    <w:rsid w:val="004473A7"/>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7FE"/>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2CD"/>
    <w:rsid w:val="004A03D0"/>
    <w:rsid w:val="004A1049"/>
    <w:rsid w:val="004A1AFA"/>
    <w:rsid w:val="004A1EA7"/>
    <w:rsid w:val="004A26F5"/>
    <w:rsid w:val="004A27CF"/>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D14"/>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4F7B7A"/>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2BC"/>
    <w:rsid w:val="005137E4"/>
    <w:rsid w:val="00513BB9"/>
    <w:rsid w:val="0051440E"/>
    <w:rsid w:val="00514480"/>
    <w:rsid w:val="005148CD"/>
    <w:rsid w:val="00515180"/>
    <w:rsid w:val="00515973"/>
    <w:rsid w:val="00516069"/>
    <w:rsid w:val="0051615D"/>
    <w:rsid w:val="00517AC8"/>
    <w:rsid w:val="00517C3E"/>
    <w:rsid w:val="005207D8"/>
    <w:rsid w:val="0052091D"/>
    <w:rsid w:val="005212F4"/>
    <w:rsid w:val="00521908"/>
    <w:rsid w:val="005224BC"/>
    <w:rsid w:val="00522928"/>
    <w:rsid w:val="00522FF1"/>
    <w:rsid w:val="00523946"/>
    <w:rsid w:val="0052397A"/>
    <w:rsid w:val="005241A2"/>
    <w:rsid w:val="005256D6"/>
    <w:rsid w:val="005257EA"/>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BA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26E"/>
    <w:rsid w:val="00547BA2"/>
    <w:rsid w:val="00550AC5"/>
    <w:rsid w:val="00550B7E"/>
    <w:rsid w:val="00551052"/>
    <w:rsid w:val="0055222E"/>
    <w:rsid w:val="005524ED"/>
    <w:rsid w:val="00553DF7"/>
    <w:rsid w:val="00553F91"/>
    <w:rsid w:val="00554007"/>
    <w:rsid w:val="00554C03"/>
    <w:rsid w:val="00554C58"/>
    <w:rsid w:val="00554D5D"/>
    <w:rsid w:val="005550F9"/>
    <w:rsid w:val="00556338"/>
    <w:rsid w:val="00556441"/>
    <w:rsid w:val="005568BB"/>
    <w:rsid w:val="00557031"/>
    <w:rsid w:val="00557F87"/>
    <w:rsid w:val="005601E0"/>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6E47"/>
    <w:rsid w:val="0056704E"/>
    <w:rsid w:val="00567623"/>
    <w:rsid w:val="005701C2"/>
    <w:rsid w:val="00570763"/>
    <w:rsid w:val="0057200B"/>
    <w:rsid w:val="00572297"/>
    <w:rsid w:val="0057345D"/>
    <w:rsid w:val="0057347D"/>
    <w:rsid w:val="00573560"/>
    <w:rsid w:val="00574BF6"/>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5A68"/>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5E60"/>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E41"/>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090"/>
    <w:rsid w:val="005D5BCF"/>
    <w:rsid w:val="005D65BF"/>
    <w:rsid w:val="005D6D84"/>
    <w:rsid w:val="005D70A1"/>
    <w:rsid w:val="005D79F2"/>
    <w:rsid w:val="005D7CB1"/>
    <w:rsid w:val="005D7F57"/>
    <w:rsid w:val="005E0067"/>
    <w:rsid w:val="005E0141"/>
    <w:rsid w:val="005E09CA"/>
    <w:rsid w:val="005E1AB4"/>
    <w:rsid w:val="005E255B"/>
    <w:rsid w:val="005E2592"/>
    <w:rsid w:val="005E2CF7"/>
    <w:rsid w:val="005E4543"/>
    <w:rsid w:val="005E4A1C"/>
    <w:rsid w:val="005E56C9"/>
    <w:rsid w:val="005E5CF7"/>
    <w:rsid w:val="005E5FF0"/>
    <w:rsid w:val="005E642A"/>
    <w:rsid w:val="005E65A7"/>
    <w:rsid w:val="005E721E"/>
    <w:rsid w:val="005F0025"/>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4B1"/>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791"/>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19"/>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EF5"/>
    <w:rsid w:val="00665030"/>
    <w:rsid w:val="00665670"/>
    <w:rsid w:val="006659EA"/>
    <w:rsid w:val="006661E8"/>
    <w:rsid w:val="00666424"/>
    <w:rsid w:val="0066676C"/>
    <w:rsid w:val="00666977"/>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26B"/>
    <w:rsid w:val="00683DAD"/>
    <w:rsid w:val="00684170"/>
    <w:rsid w:val="00684592"/>
    <w:rsid w:val="00684963"/>
    <w:rsid w:val="00685033"/>
    <w:rsid w:val="0068517F"/>
    <w:rsid w:val="00685D65"/>
    <w:rsid w:val="00685FC8"/>
    <w:rsid w:val="00686E80"/>
    <w:rsid w:val="0068790B"/>
    <w:rsid w:val="00687AF2"/>
    <w:rsid w:val="006901AC"/>
    <w:rsid w:val="00690C8D"/>
    <w:rsid w:val="00691890"/>
    <w:rsid w:val="00691AAD"/>
    <w:rsid w:val="00691BC2"/>
    <w:rsid w:val="00692416"/>
    <w:rsid w:val="00692AFF"/>
    <w:rsid w:val="00692D2D"/>
    <w:rsid w:val="00693B73"/>
    <w:rsid w:val="006945A1"/>
    <w:rsid w:val="00694A1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EB4"/>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610"/>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5FC"/>
    <w:rsid w:val="006F5813"/>
    <w:rsid w:val="006F59A8"/>
    <w:rsid w:val="006F5A1D"/>
    <w:rsid w:val="006F71A6"/>
    <w:rsid w:val="006F7974"/>
    <w:rsid w:val="006F7C2C"/>
    <w:rsid w:val="006F7FD5"/>
    <w:rsid w:val="00700405"/>
    <w:rsid w:val="00700D18"/>
    <w:rsid w:val="0070168D"/>
    <w:rsid w:val="00701C36"/>
    <w:rsid w:val="00702868"/>
    <w:rsid w:val="00702F2D"/>
    <w:rsid w:val="0070353F"/>
    <w:rsid w:val="0070415E"/>
    <w:rsid w:val="00704631"/>
    <w:rsid w:val="00704B79"/>
    <w:rsid w:val="00704E7D"/>
    <w:rsid w:val="00705060"/>
    <w:rsid w:val="00705351"/>
    <w:rsid w:val="00705619"/>
    <w:rsid w:val="00705835"/>
    <w:rsid w:val="00705E93"/>
    <w:rsid w:val="007062AF"/>
    <w:rsid w:val="007069AE"/>
    <w:rsid w:val="007069D4"/>
    <w:rsid w:val="00706C89"/>
    <w:rsid w:val="00707967"/>
    <w:rsid w:val="0071015A"/>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AC7"/>
    <w:rsid w:val="00720B6A"/>
    <w:rsid w:val="007210F6"/>
    <w:rsid w:val="0072129A"/>
    <w:rsid w:val="0072139F"/>
    <w:rsid w:val="0072198A"/>
    <w:rsid w:val="00721AD9"/>
    <w:rsid w:val="00721FC3"/>
    <w:rsid w:val="00722A86"/>
    <w:rsid w:val="00722BC6"/>
    <w:rsid w:val="00722C69"/>
    <w:rsid w:val="00722DD5"/>
    <w:rsid w:val="0072311F"/>
    <w:rsid w:val="007232E4"/>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4D37"/>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AA2"/>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77A"/>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DC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E38"/>
    <w:rsid w:val="007E54B8"/>
    <w:rsid w:val="007E5D12"/>
    <w:rsid w:val="007E6420"/>
    <w:rsid w:val="007E6501"/>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C8A"/>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112"/>
    <w:rsid w:val="00823819"/>
    <w:rsid w:val="00823C4B"/>
    <w:rsid w:val="0082427D"/>
    <w:rsid w:val="00824A57"/>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8"/>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361"/>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4D7"/>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719"/>
    <w:rsid w:val="008749BF"/>
    <w:rsid w:val="00875542"/>
    <w:rsid w:val="00875E14"/>
    <w:rsid w:val="0087677E"/>
    <w:rsid w:val="00876A4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6510"/>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55A"/>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BB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2F97"/>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6E6"/>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171F4"/>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CB6"/>
    <w:rsid w:val="00931D10"/>
    <w:rsid w:val="0093218A"/>
    <w:rsid w:val="0093386D"/>
    <w:rsid w:val="00934C8E"/>
    <w:rsid w:val="00935194"/>
    <w:rsid w:val="00936EA5"/>
    <w:rsid w:val="00937114"/>
    <w:rsid w:val="0094015D"/>
    <w:rsid w:val="009402E2"/>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7C4"/>
    <w:rsid w:val="00952BD8"/>
    <w:rsid w:val="00953573"/>
    <w:rsid w:val="009537C0"/>
    <w:rsid w:val="009557A9"/>
    <w:rsid w:val="0095603C"/>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3D8"/>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227"/>
    <w:rsid w:val="009A2809"/>
    <w:rsid w:val="009A2BE9"/>
    <w:rsid w:val="009A2BF3"/>
    <w:rsid w:val="009A3688"/>
    <w:rsid w:val="009A3713"/>
    <w:rsid w:val="009A3C3E"/>
    <w:rsid w:val="009A4153"/>
    <w:rsid w:val="009A4C2C"/>
    <w:rsid w:val="009A58F7"/>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76D"/>
    <w:rsid w:val="009C19FC"/>
    <w:rsid w:val="009C27F7"/>
    <w:rsid w:val="009C3BC4"/>
    <w:rsid w:val="009C3C93"/>
    <w:rsid w:val="009C3E97"/>
    <w:rsid w:val="009C4017"/>
    <w:rsid w:val="009C424E"/>
    <w:rsid w:val="009C4708"/>
    <w:rsid w:val="009C4870"/>
    <w:rsid w:val="009C4C4E"/>
    <w:rsid w:val="009C4D37"/>
    <w:rsid w:val="009C574C"/>
    <w:rsid w:val="009C5753"/>
    <w:rsid w:val="009C5BF4"/>
    <w:rsid w:val="009C5E42"/>
    <w:rsid w:val="009C620F"/>
    <w:rsid w:val="009C657D"/>
    <w:rsid w:val="009C724B"/>
    <w:rsid w:val="009C7266"/>
    <w:rsid w:val="009C748A"/>
    <w:rsid w:val="009D03B7"/>
    <w:rsid w:val="009D04D4"/>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6DA"/>
    <w:rsid w:val="009E7BFB"/>
    <w:rsid w:val="009E7D6B"/>
    <w:rsid w:val="009E7E81"/>
    <w:rsid w:val="009F020A"/>
    <w:rsid w:val="009F05AD"/>
    <w:rsid w:val="009F05DC"/>
    <w:rsid w:val="009F0659"/>
    <w:rsid w:val="009F0CEF"/>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D35"/>
    <w:rsid w:val="00A176DD"/>
    <w:rsid w:val="00A21838"/>
    <w:rsid w:val="00A22C3E"/>
    <w:rsid w:val="00A22C4D"/>
    <w:rsid w:val="00A2334E"/>
    <w:rsid w:val="00A23442"/>
    <w:rsid w:val="00A23A8F"/>
    <w:rsid w:val="00A249D2"/>
    <w:rsid w:val="00A254AB"/>
    <w:rsid w:val="00A259F2"/>
    <w:rsid w:val="00A266CC"/>
    <w:rsid w:val="00A26DB4"/>
    <w:rsid w:val="00A27425"/>
    <w:rsid w:val="00A274CB"/>
    <w:rsid w:val="00A3023E"/>
    <w:rsid w:val="00A305C5"/>
    <w:rsid w:val="00A30919"/>
    <w:rsid w:val="00A31F05"/>
    <w:rsid w:val="00A31FD2"/>
    <w:rsid w:val="00A33358"/>
    <w:rsid w:val="00A3404D"/>
    <w:rsid w:val="00A341AB"/>
    <w:rsid w:val="00A34290"/>
    <w:rsid w:val="00A34437"/>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3C"/>
    <w:rsid w:val="00A472B8"/>
    <w:rsid w:val="00A5004A"/>
    <w:rsid w:val="00A5017C"/>
    <w:rsid w:val="00A502D6"/>
    <w:rsid w:val="00A502F5"/>
    <w:rsid w:val="00A504F4"/>
    <w:rsid w:val="00A507C4"/>
    <w:rsid w:val="00A508AA"/>
    <w:rsid w:val="00A50EE7"/>
    <w:rsid w:val="00A51624"/>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0EE9"/>
    <w:rsid w:val="00A71542"/>
    <w:rsid w:val="00A7171F"/>
    <w:rsid w:val="00A71FA0"/>
    <w:rsid w:val="00A71FBD"/>
    <w:rsid w:val="00A72727"/>
    <w:rsid w:val="00A727D8"/>
    <w:rsid w:val="00A72C1A"/>
    <w:rsid w:val="00A732FB"/>
    <w:rsid w:val="00A7463E"/>
    <w:rsid w:val="00A758E2"/>
    <w:rsid w:val="00A763B5"/>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C41"/>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01ED"/>
    <w:rsid w:val="00AD1065"/>
    <w:rsid w:val="00AD159E"/>
    <w:rsid w:val="00AD2AB1"/>
    <w:rsid w:val="00AD3132"/>
    <w:rsid w:val="00AD32C0"/>
    <w:rsid w:val="00AD3B80"/>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0AB"/>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877"/>
    <w:rsid w:val="00B32295"/>
    <w:rsid w:val="00B33AB5"/>
    <w:rsid w:val="00B3412E"/>
    <w:rsid w:val="00B343E0"/>
    <w:rsid w:val="00B34B2C"/>
    <w:rsid w:val="00B359E2"/>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C5"/>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8C"/>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444"/>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1D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4AD3"/>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728"/>
    <w:rsid w:val="00BB777D"/>
    <w:rsid w:val="00BB7EC0"/>
    <w:rsid w:val="00BB7F88"/>
    <w:rsid w:val="00BC0207"/>
    <w:rsid w:val="00BC089F"/>
    <w:rsid w:val="00BC0A0C"/>
    <w:rsid w:val="00BC0A5A"/>
    <w:rsid w:val="00BC0E64"/>
    <w:rsid w:val="00BC25D1"/>
    <w:rsid w:val="00BC2DBD"/>
    <w:rsid w:val="00BC3112"/>
    <w:rsid w:val="00BC3BCB"/>
    <w:rsid w:val="00BC3CF1"/>
    <w:rsid w:val="00BC3E3D"/>
    <w:rsid w:val="00BC428A"/>
    <w:rsid w:val="00BC4C40"/>
    <w:rsid w:val="00BC5A29"/>
    <w:rsid w:val="00BC5AE3"/>
    <w:rsid w:val="00BC5BAD"/>
    <w:rsid w:val="00BC692A"/>
    <w:rsid w:val="00BC6FA4"/>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E0"/>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5AB"/>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15A"/>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325"/>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234"/>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2F5"/>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336"/>
    <w:rsid w:val="00CC4701"/>
    <w:rsid w:val="00CC56B4"/>
    <w:rsid w:val="00CC5F95"/>
    <w:rsid w:val="00CC642A"/>
    <w:rsid w:val="00CC6AC7"/>
    <w:rsid w:val="00CC733D"/>
    <w:rsid w:val="00CC7617"/>
    <w:rsid w:val="00CC7E0D"/>
    <w:rsid w:val="00CC7E97"/>
    <w:rsid w:val="00CD00EB"/>
    <w:rsid w:val="00CD0B7A"/>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6FD"/>
    <w:rsid w:val="00CD699D"/>
    <w:rsid w:val="00CD6BA3"/>
    <w:rsid w:val="00CD70DB"/>
    <w:rsid w:val="00CD7544"/>
    <w:rsid w:val="00CD78D4"/>
    <w:rsid w:val="00CE03D1"/>
    <w:rsid w:val="00CE0697"/>
    <w:rsid w:val="00CE14CB"/>
    <w:rsid w:val="00CE2E2E"/>
    <w:rsid w:val="00CE3A51"/>
    <w:rsid w:val="00CE41F9"/>
    <w:rsid w:val="00CE59F6"/>
    <w:rsid w:val="00CE66CD"/>
    <w:rsid w:val="00CE6BA9"/>
    <w:rsid w:val="00CE71C3"/>
    <w:rsid w:val="00CE727A"/>
    <w:rsid w:val="00CF029C"/>
    <w:rsid w:val="00CF0AF0"/>
    <w:rsid w:val="00CF1144"/>
    <w:rsid w:val="00CF157E"/>
    <w:rsid w:val="00CF1631"/>
    <w:rsid w:val="00CF1834"/>
    <w:rsid w:val="00CF1AAA"/>
    <w:rsid w:val="00CF1EC2"/>
    <w:rsid w:val="00CF2ACF"/>
    <w:rsid w:val="00CF345B"/>
    <w:rsid w:val="00CF4253"/>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EC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43B"/>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72A"/>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DF8"/>
    <w:rsid w:val="00D82E05"/>
    <w:rsid w:val="00D83C0D"/>
    <w:rsid w:val="00D83C80"/>
    <w:rsid w:val="00D83F5B"/>
    <w:rsid w:val="00D85FDE"/>
    <w:rsid w:val="00D8665E"/>
    <w:rsid w:val="00D869C1"/>
    <w:rsid w:val="00D86EC6"/>
    <w:rsid w:val="00D87418"/>
    <w:rsid w:val="00D87A39"/>
    <w:rsid w:val="00D87FE6"/>
    <w:rsid w:val="00D905DF"/>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AD7"/>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039"/>
    <w:rsid w:val="00E05713"/>
    <w:rsid w:val="00E058DB"/>
    <w:rsid w:val="00E05950"/>
    <w:rsid w:val="00E05CD4"/>
    <w:rsid w:val="00E05DE8"/>
    <w:rsid w:val="00E05EA2"/>
    <w:rsid w:val="00E06100"/>
    <w:rsid w:val="00E0614E"/>
    <w:rsid w:val="00E06E97"/>
    <w:rsid w:val="00E07B8F"/>
    <w:rsid w:val="00E10712"/>
    <w:rsid w:val="00E10DD1"/>
    <w:rsid w:val="00E1224C"/>
    <w:rsid w:val="00E1254C"/>
    <w:rsid w:val="00E12BDF"/>
    <w:rsid w:val="00E13326"/>
    <w:rsid w:val="00E13B72"/>
    <w:rsid w:val="00E13D07"/>
    <w:rsid w:val="00E14356"/>
    <w:rsid w:val="00E14961"/>
    <w:rsid w:val="00E14D76"/>
    <w:rsid w:val="00E15183"/>
    <w:rsid w:val="00E15D6C"/>
    <w:rsid w:val="00E1720B"/>
    <w:rsid w:val="00E17DED"/>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F75"/>
    <w:rsid w:val="00E34A2F"/>
    <w:rsid w:val="00E34EC2"/>
    <w:rsid w:val="00E35A45"/>
    <w:rsid w:val="00E35F7F"/>
    <w:rsid w:val="00E36392"/>
    <w:rsid w:val="00E36B32"/>
    <w:rsid w:val="00E37A6F"/>
    <w:rsid w:val="00E37A9C"/>
    <w:rsid w:val="00E40222"/>
    <w:rsid w:val="00E40406"/>
    <w:rsid w:val="00E4082B"/>
    <w:rsid w:val="00E40835"/>
    <w:rsid w:val="00E408EC"/>
    <w:rsid w:val="00E409B5"/>
    <w:rsid w:val="00E40BCB"/>
    <w:rsid w:val="00E4148F"/>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6B"/>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3E7"/>
    <w:rsid w:val="00E87A37"/>
    <w:rsid w:val="00E87CF7"/>
    <w:rsid w:val="00E9036E"/>
    <w:rsid w:val="00E9078A"/>
    <w:rsid w:val="00E912FD"/>
    <w:rsid w:val="00E91B26"/>
    <w:rsid w:val="00E92C6E"/>
    <w:rsid w:val="00E92D0B"/>
    <w:rsid w:val="00E92FFF"/>
    <w:rsid w:val="00E93195"/>
    <w:rsid w:val="00E9391C"/>
    <w:rsid w:val="00E93D05"/>
    <w:rsid w:val="00E94458"/>
    <w:rsid w:val="00E951D8"/>
    <w:rsid w:val="00E95C2A"/>
    <w:rsid w:val="00E961CB"/>
    <w:rsid w:val="00E96390"/>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AC"/>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05A"/>
    <w:rsid w:val="00ED71BA"/>
    <w:rsid w:val="00ED728F"/>
    <w:rsid w:val="00ED73A1"/>
    <w:rsid w:val="00ED740B"/>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F43"/>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0764A"/>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1E5F"/>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422"/>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77A"/>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1CE6"/>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B12"/>
    <w:rsid w:val="00FA775E"/>
    <w:rsid w:val="00FA7792"/>
    <w:rsid w:val="00FA7AA8"/>
    <w:rsid w:val="00FA7F1D"/>
    <w:rsid w:val="00FB011C"/>
    <w:rsid w:val="00FB0D60"/>
    <w:rsid w:val="00FB0F9D"/>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A1F"/>
    <w:rsid w:val="00FC619B"/>
    <w:rsid w:val="00FC665F"/>
    <w:rsid w:val="00FC6C35"/>
    <w:rsid w:val="00FC6D59"/>
    <w:rsid w:val="00FC7395"/>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93E83"/>
    <w:rsid w:val="018C7DBD"/>
    <w:rsid w:val="01923A7F"/>
    <w:rsid w:val="019F7441"/>
    <w:rsid w:val="01B37585"/>
    <w:rsid w:val="01D55165"/>
    <w:rsid w:val="01DF6BF8"/>
    <w:rsid w:val="01EC2C57"/>
    <w:rsid w:val="020B4264"/>
    <w:rsid w:val="021C41EA"/>
    <w:rsid w:val="021F726C"/>
    <w:rsid w:val="0263545E"/>
    <w:rsid w:val="026606D1"/>
    <w:rsid w:val="026B2E25"/>
    <w:rsid w:val="02824D4D"/>
    <w:rsid w:val="02DC4B10"/>
    <w:rsid w:val="02DD76CE"/>
    <w:rsid w:val="02F36323"/>
    <w:rsid w:val="02F5619C"/>
    <w:rsid w:val="0326446A"/>
    <w:rsid w:val="032D5555"/>
    <w:rsid w:val="03661A20"/>
    <w:rsid w:val="036634D2"/>
    <w:rsid w:val="03702232"/>
    <w:rsid w:val="03715490"/>
    <w:rsid w:val="038D476E"/>
    <w:rsid w:val="03CF6675"/>
    <w:rsid w:val="03DD35E4"/>
    <w:rsid w:val="04076900"/>
    <w:rsid w:val="041A5A3B"/>
    <w:rsid w:val="042311BA"/>
    <w:rsid w:val="042B157A"/>
    <w:rsid w:val="04394CEA"/>
    <w:rsid w:val="044D3AE9"/>
    <w:rsid w:val="04896A25"/>
    <w:rsid w:val="048F763B"/>
    <w:rsid w:val="049F330E"/>
    <w:rsid w:val="04AA775C"/>
    <w:rsid w:val="04AF1889"/>
    <w:rsid w:val="04F66F48"/>
    <w:rsid w:val="051A19C8"/>
    <w:rsid w:val="05251E14"/>
    <w:rsid w:val="054A0E25"/>
    <w:rsid w:val="05A16594"/>
    <w:rsid w:val="05A7762D"/>
    <w:rsid w:val="05F87D0F"/>
    <w:rsid w:val="060D6F44"/>
    <w:rsid w:val="060E5941"/>
    <w:rsid w:val="06110FAF"/>
    <w:rsid w:val="061F53D0"/>
    <w:rsid w:val="06493CA7"/>
    <w:rsid w:val="065A6178"/>
    <w:rsid w:val="066F1CF3"/>
    <w:rsid w:val="06750091"/>
    <w:rsid w:val="0688299D"/>
    <w:rsid w:val="068A59BD"/>
    <w:rsid w:val="06930BB8"/>
    <w:rsid w:val="06C67145"/>
    <w:rsid w:val="07147821"/>
    <w:rsid w:val="07245D42"/>
    <w:rsid w:val="07264C62"/>
    <w:rsid w:val="074E72F1"/>
    <w:rsid w:val="0779354C"/>
    <w:rsid w:val="08061376"/>
    <w:rsid w:val="08163548"/>
    <w:rsid w:val="08452D77"/>
    <w:rsid w:val="086401F8"/>
    <w:rsid w:val="08751CAA"/>
    <w:rsid w:val="087E4C40"/>
    <w:rsid w:val="088E1FB3"/>
    <w:rsid w:val="08945512"/>
    <w:rsid w:val="08A51CDA"/>
    <w:rsid w:val="08D66AD6"/>
    <w:rsid w:val="08DA33A3"/>
    <w:rsid w:val="08E80F13"/>
    <w:rsid w:val="09230AAC"/>
    <w:rsid w:val="09335624"/>
    <w:rsid w:val="0944690F"/>
    <w:rsid w:val="09535675"/>
    <w:rsid w:val="095F057D"/>
    <w:rsid w:val="09642282"/>
    <w:rsid w:val="09733572"/>
    <w:rsid w:val="09772C16"/>
    <w:rsid w:val="098353B5"/>
    <w:rsid w:val="09A92330"/>
    <w:rsid w:val="09B06B87"/>
    <w:rsid w:val="09B64E5A"/>
    <w:rsid w:val="09C13146"/>
    <w:rsid w:val="09E04166"/>
    <w:rsid w:val="09E75808"/>
    <w:rsid w:val="0A1C0718"/>
    <w:rsid w:val="0A3E7710"/>
    <w:rsid w:val="0A4240F4"/>
    <w:rsid w:val="0A5B7E63"/>
    <w:rsid w:val="0A633D6F"/>
    <w:rsid w:val="0A8E2297"/>
    <w:rsid w:val="0A9E263B"/>
    <w:rsid w:val="0AA374A5"/>
    <w:rsid w:val="0AAB7649"/>
    <w:rsid w:val="0ABC5606"/>
    <w:rsid w:val="0AD350AF"/>
    <w:rsid w:val="0AFA3062"/>
    <w:rsid w:val="0B121017"/>
    <w:rsid w:val="0B197EA9"/>
    <w:rsid w:val="0B30404E"/>
    <w:rsid w:val="0B4C6C14"/>
    <w:rsid w:val="0B536383"/>
    <w:rsid w:val="0B631A88"/>
    <w:rsid w:val="0B683D45"/>
    <w:rsid w:val="0B7F3F11"/>
    <w:rsid w:val="0B884417"/>
    <w:rsid w:val="0BA67416"/>
    <w:rsid w:val="0BA96687"/>
    <w:rsid w:val="0BDF6C41"/>
    <w:rsid w:val="0BEF4CA9"/>
    <w:rsid w:val="0BF6188C"/>
    <w:rsid w:val="0BF73C91"/>
    <w:rsid w:val="0C063875"/>
    <w:rsid w:val="0C170175"/>
    <w:rsid w:val="0C4505A8"/>
    <w:rsid w:val="0C4F1C3D"/>
    <w:rsid w:val="0C571A41"/>
    <w:rsid w:val="0C5C1171"/>
    <w:rsid w:val="0C5E1CBC"/>
    <w:rsid w:val="0C615B50"/>
    <w:rsid w:val="0C684DB4"/>
    <w:rsid w:val="0C8445DA"/>
    <w:rsid w:val="0C87121B"/>
    <w:rsid w:val="0CC007F7"/>
    <w:rsid w:val="0CFE707A"/>
    <w:rsid w:val="0D063BDA"/>
    <w:rsid w:val="0D08375F"/>
    <w:rsid w:val="0D184CFB"/>
    <w:rsid w:val="0D4A7419"/>
    <w:rsid w:val="0D827401"/>
    <w:rsid w:val="0D84094E"/>
    <w:rsid w:val="0D8A00E9"/>
    <w:rsid w:val="0D8D589E"/>
    <w:rsid w:val="0DA01C73"/>
    <w:rsid w:val="0DA420E3"/>
    <w:rsid w:val="0DAC6849"/>
    <w:rsid w:val="0DD63300"/>
    <w:rsid w:val="0DE46EAF"/>
    <w:rsid w:val="0DEE031E"/>
    <w:rsid w:val="0DF50604"/>
    <w:rsid w:val="0DF702FE"/>
    <w:rsid w:val="0E060E51"/>
    <w:rsid w:val="0E547D29"/>
    <w:rsid w:val="0E5604B2"/>
    <w:rsid w:val="0E6D5D79"/>
    <w:rsid w:val="0E9D0089"/>
    <w:rsid w:val="0E9D7796"/>
    <w:rsid w:val="0EB803EE"/>
    <w:rsid w:val="0ECE0848"/>
    <w:rsid w:val="0EF94D4B"/>
    <w:rsid w:val="0F022C3C"/>
    <w:rsid w:val="0F4958DC"/>
    <w:rsid w:val="0F515DF7"/>
    <w:rsid w:val="0F596BA8"/>
    <w:rsid w:val="0F6248D2"/>
    <w:rsid w:val="0F693536"/>
    <w:rsid w:val="0F7B0511"/>
    <w:rsid w:val="0F7B76D9"/>
    <w:rsid w:val="0F816ACD"/>
    <w:rsid w:val="0F9832DB"/>
    <w:rsid w:val="0FBF3FD2"/>
    <w:rsid w:val="0FBF7FF3"/>
    <w:rsid w:val="0FD4263C"/>
    <w:rsid w:val="0FEE1E9A"/>
    <w:rsid w:val="10646583"/>
    <w:rsid w:val="107D1053"/>
    <w:rsid w:val="107D4B15"/>
    <w:rsid w:val="108A3C80"/>
    <w:rsid w:val="10C26171"/>
    <w:rsid w:val="10D40262"/>
    <w:rsid w:val="10E02E12"/>
    <w:rsid w:val="10F33360"/>
    <w:rsid w:val="10FC16EA"/>
    <w:rsid w:val="11000178"/>
    <w:rsid w:val="110F1D40"/>
    <w:rsid w:val="11125B48"/>
    <w:rsid w:val="11236696"/>
    <w:rsid w:val="11266F33"/>
    <w:rsid w:val="11510EE8"/>
    <w:rsid w:val="118963A1"/>
    <w:rsid w:val="11C6522A"/>
    <w:rsid w:val="11E104CC"/>
    <w:rsid w:val="11E20309"/>
    <w:rsid w:val="11E34BA3"/>
    <w:rsid w:val="12255233"/>
    <w:rsid w:val="12311F7A"/>
    <w:rsid w:val="123F2DE6"/>
    <w:rsid w:val="124E210B"/>
    <w:rsid w:val="12530213"/>
    <w:rsid w:val="127723A9"/>
    <w:rsid w:val="12862074"/>
    <w:rsid w:val="12883966"/>
    <w:rsid w:val="129E45B4"/>
    <w:rsid w:val="12D81596"/>
    <w:rsid w:val="13072A44"/>
    <w:rsid w:val="135F4BE2"/>
    <w:rsid w:val="137D740B"/>
    <w:rsid w:val="139B1A0A"/>
    <w:rsid w:val="139D25C7"/>
    <w:rsid w:val="13BF3CE4"/>
    <w:rsid w:val="13C66F8E"/>
    <w:rsid w:val="13E946D3"/>
    <w:rsid w:val="141008D8"/>
    <w:rsid w:val="14125FE6"/>
    <w:rsid w:val="14524026"/>
    <w:rsid w:val="145B0F39"/>
    <w:rsid w:val="146D271E"/>
    <w:rsid w:val="147541B9"/>
    <w:rsid w:val="14982588"/>
    <w:rsid w:val="149A5AD9"/>
    <w:rsid w:val="149D101A"/>
    <w:rsid w:val="14A06ABB"/>
    <w:rsid w:val="14A7619D"/>
    <w:rsid w:val="14BD3921"/>
    <w:rsid w:val="150536C3"/>
    <w:rsid w:val="150C1963"/>
    <w:rsid w:val="151039B6"/>
    <w:rsid w:val="151447A0"/>
    <w:rsid w:val="15380F6C"/>
    <w:rsid w:val="154A6454"/>
    <w:rsid w:val="15762120"/>
    <w:rsid w:val="15E45152"/>
    <w:rsid w:val="162C3FA5"/>
    <w:rsid w:val="16392729"/>
    <w:rsid w:val="169F7296"/>
    <w:rsid w:val="16A8729C"/>
    <w:rsid w:val="16B33777"/>
    <w:rsid w:val="16BC70A7"/>
    <w:rsid w:val="16C6339E"/>
    <w:rsid w:val="170512FD"/>
    <w:rsid w:val="17075C73"/>
    <w:rsid w:val="172F2D79"/>
    <w:rsid w:val="17557BEF"/>
    <w:rsid w:val="17846177"/>
    <w:rsid w:val="178526DD"/>
    <w:rsid w:val="17D349C1"/>
    <w:rsid w:val="18064B75"/>
    <w:rsid w:val="1830729E"/>
    <w:rsid w:val="186B1B5B"/>
    <w:rsid w:val="1870062C"/>
    <w:rsid w:val="18817102"/>
    <w:rsid w:val="18830A15"/>
    <w:rsid w:val="18852B28"/>
    <w:rsid w:val="188B5321"/>
    <w:rsid w:val="18AF38FD"/>
    <w:rsid w:val="18C11D71"/>
    <w:rsid w:val="19932372"/>
    <w:rsid w:val="19A20DD5"/>
    <w:rsid w:val="19A31619"/>
    <w:rsid w:val="19A47FAA"/>
    <w:rsid w:val="19AE03F1"/>
    <w:rsid w:val="1A071A03"/>
    <w:rsid w:val="1A1F16AE"/>
    <w:rsid w:val="1A3B5C77"/>
    <w:rsid w:val="1A984BAD"/>
    <w:rsid w:val="1A994595"/>
    <w:rsid w:val="1A9B42AB"/>
    <w:rsid w:val="1A9D0C2A"/>
    <w:rsid w:val="1AB8220E"/>
    <w:rsid w:val="1AE4166C"/>
    <w:rsid w:val="1AF06CFB"/>
    <w:rsid w:val="1AF11955"/>
    <w:rsid w:val="1AF11B8D"/>
    <w:rsid w:val="1AF555A1"/>
    <w:rsid w:val="1B11359C"/>
    <w:rsid w:val="1B2A271F"/>
    <w:rsid w:val="1B530544"/>
    <w:rsid w:val="1B530684"/>
    <w:rsid w:val="1B695F9B"/>
    <w:rsid w:val="1B713184"/>
    <w:rsid w:val="1BA209CF"/>
    <w:rsid w:val="1BA65613"/>
    <w:rsid w:val="1BB4777D"/>
    <w:rsid w:val="1BD75AB8"/>
    <w:rsid w:val="1C0459C2"/>
    <w:rsid w:val="1C1B3B4A"/>
    <w:rsid w:val="1C7D7C9C"/>
    <w:rsid w:val="1C88086E"/>
    <w:rsid w:val="1CCA05CC"/>
    <w:rsid w:val="1D266CE1"/>
    <w:rsid w:val="1D3963AF"/>
    <w:rsid w:val="1D4E79D0"/>
    <w:rsid w:val="1D5030CD"/>
    <w:rsid w:val="1D6A673C"/>
    <w:rsid w:val="1D9247AE"/>
    <w:rsid w:val="1DB567EC"/>
    <w:rsid w:val="1DD70990"/>
    <w:rsid w:val="1DF51A98"/>
    <w:rsid w:val="1E3073D1"/>
    <w:rsid w:val="1E3D060F"/>
    <w:rsid w:val="1E3F7D2E"/>
    <w:rsid w:val="1E4134E4"/>
    <w:rsid w:val="1E5062B3"/>
    <w:rsid w:val="1E523514"/>
    <w:rsid w:val="1E714A66"/>
    <w:rsid w:val="1E802593"/>
    <w:rsid w:val="1EA703CC"/>
    <w:rsid w:val="1EA84FDE"/>
    <w:rsid w:val="1EAC6AFA"/>
    <w:rsid w:val="1EB51D82"/>
    <w:rsid w:val="1EB7330C"/>
    <w:rsid w:val="1EBE55AE"/>
    <w:rsid w:val="1EDC3EB3"/>
    <w:rsid w:val="1F0A0FF3"/>
    <w:rsid w:val="1F5771FF"/>
    <w:rsid w:val="1FE868A9"/>
    <w:rsid w:val="1FF00B97"/>
    <w:rsid w:val="20034907"/>
    <w:rsid w:val="20077CEA"/>
    <w:rsid w:val="20173E4B"/>
    <w:rsid w:val="201C198C"/>
    <w:rsid w:val="202A1834"/>
    <w:rsid w:val="204E48BC"/>
    <w:rsid w:val="20825659"/>
    <w:rsid w:val="208921B3"/>
    <w:rsid w:val="20973DEB"/>
    <w:rsid w:val="20B26522"/>
    <w:rsid w:val="20B44310"/>
    <w:rsid w:val="211116EB"/>
    <w:rsid w:val="21313C2B"/>
    <w:rsid w:val="216133FC"/>
    <w:rsid w:val="21B21CA8"/>
    <w:rsid w:val="21BB4235"/>
    <w:rsid w:val="21D56769"/>
    <w:rsid w:val="21E52EF3"/>
    <w:rsid w:val="21FB5D7B"/>
    <w:rsid w:val="220B1C3D"/>
    <w:rsid w:val="221D1D20"/>
    <w:rsid w:val="22334A87"/>
    <w:rsid w:val="22422EA3"/>
    <w:rsid w:val="22BD4B15"/>
    <w:rsid w:val="22BE6801"/>
    <w:rsid w:val="22F73C42"/>
    <w:rsid w:val="22FD5AA5"/>
    <w:rsid w:val="231436FB"/>
    <w:rsid w:val="233500BF"/>
    <w:rsid w:val="23377FF7"/>
    <w:rsid w:val="235A1B1D"/>
    <w:rsid w:val="236B425F"/>
    <w:rsid w:val="23836192"/>
    <w:rsid w:val="23863CED"/>
    <w:rsid w:val="23901F29"/>
    <w:rsid w:val="239C0061"/>
    <w:rsid w:val="23B908A4"/>
    <w:rsid w:val="23E95BEF"/>
    <w:rsid w:val="23FD0064"/>
    <w:rsid w:val="2409121B"/>
    <w:rsid w:val="24141470"/>
    <w:rsid w:val="24153E56"/>
    <w:rsid w:val="244362F2"/>
    <w:rsid w:val="24507ED4"/>
    <w:rsid w:val="245375B0"/>
    <w:rsid w:val="245E1D27"/>
    <w:rsid w:val="245F1B71"/>
    <w:rsid w:val="24642C0A"/>
    <w:rsid w:val="24B22173"/>
    <w:rsid w:val="24B82068"/>
    <w:rsid w:val="24B95AD9"/>
    <w:rsid w:val="24BE24DA"/>
    <w:rsid w:val="24CF5825"/>
    <w:rsid w:val="24D663E6"/>
    <w:rsid w:val="24D77F2B"/>
    <w:rsid w:val="24E62CA3"/>
    <w:rsid w:val="2507454D"/>
    <w:rsid w:val="257C61E9"/>
    <w:rsid w:val="258B00E2"/>
    <w:rsid w:val="25A917A6"/>
    <w:rsid w:val="25BE27CC"/>
    <w:rsid w:val="25F74A5C"/>
    <w:rsid w:val="2628662C"/>
    <w:rsid w:val="26296BB1"/>
    <w:rsid w:val="262D45DE"/>
    <w:rsid w:val="263E1CAD"/>
    <w:rsid w:val="26481935"/>
    <w:rsid w:val="264A1001"/>
    <w:rsid w:val="26591245"/>
    <w:rsid w:val="26A53EF9"/>
    <w:rsid w:val="26A94201"/>
    <w:rsid w:val="26AC274F"/>
    <w:rsid w:val="27044A29"/>
    <w:rsid w:val="271D34C8"/>
    <w:rsid w:val="27345617"/>
    <w:rsid w:val="274D5177"/>
    <w:rsid w:val="275C111D"/>
    <w:rsid w:val="276142BF"/>
    <w:rsid w:val="27783712"/>
    <w:rsid w:val="27907362"/>
    <w:rsid w:val="27E806D5"/>
    <w:rsid w:val="28001D51"/>
    <w:rsid w:val="28247F66"/>
    <w:rsid w:val="282F7C37"/>
    <w:rsid w:val="28333E1D"/>
    <w:rsid w:val="28454BD6"/>
    <w:rsid w:val="28455253"/>
    <w:rsid w:val="28551971"/>
    <w:rsid w:val="285B1C53"/>
    <w:rsid w:val="289F7086"/>
    <w:rsid w:val="28AA4BE0"/>
    <w:rsid w:val="28C32028"/>
    <w:rsid w:val="28C85FAF"/>
    <w:rsid w:val="28CC490F"/>
    <w:rsid w:val="28DE40AA"/>
    <w:rsid w:val="29345E77"/>
    <w:rsid w:val="294C65AD"/>
    <w:rsid w:val="294D2BB7"/>
    <w:rsid w:val="29615703"/>
    <w:rsid w:val="29806583"/>
    <w:rsid w:val="298B3C4C"/>
    <w:rsid w:val="29F26D24"/>
    <w:rsid w:val="29F82B12"/>
    <w:rsid w:val="2A15033F"/>
    <w:rsid w:val="2A1662C1"/>
    <w:rsid w:val="2A1C7367"/>
    <w:rsid w:val="2A2815FA"/>
    <w:rsid w:val="2A6D6092"/>
    <w:rsid w:val="2A7D76B4"/>
    <w:rsid w:val="2A8A6F7B"/>
    <w:rsid w:val="2A9C01B7"/>
    <w:rsid w:val="2AC94235"/>
    <w:rsid w:val="2AD90104"/>
    <w:rsid w:val="2B31789F"/>
    <w:rsid w:val="2B3D790B"/>
    <w:rsid w:val="2B437463"/>
    <w:rsid w:val="2B7807EE"/>
    <w:rsid w:val="2B8419F8"/>
    <w:rsid w:val="2BBF00EC"/>
    <w:rsid w:val="2BC37CFD"/>
    <w:rsid w:val="2BD5237F"/>
    <w:rsid w:val="2BE536CE"/>
    <w:rsid w:val="2BE758D9"/>
    <w:rsid w:val="2BE77FBC"/>
    <w:rsid w:val="2C027C88"/>
    <w:rsid w:val="2C09049E"/>
    <w:rsid w:val="2C0A653C"/>
    <w:rsid w:val="2C191F85"/>
    <w:rsid w:val="2C215FA4"/>
    <w:rsid w:val="2C841377"/>
    <w:rsid w:val="2CE82D6F"/>
    <w:rsid w:val="2D0D38B7"/>
    <w:rsid w:val="2D343236"/>
    <w:rsid w:val="2D585397"/>
    <w:rsid w:val="2DC03B59"/>
    <w:rsid w:val="2DC16410"/>
    <w:rsid w:val="2DCA68F9"/>
    <w:rsid w:val="2DD11C9A"/>
    <w:rsid w:val="2DD15014"/>
    <w:rsid w:val="2DF72DE4"/>
    <w:rsid w:val="2E0220AF"/>
    <w:rsid w:val="2E4B082A"/>
    <w:rsid w:val="2E5D4E86"/>
    <w:rsid w:val="2E5D790B"/>
    <w:rsid w:val="2E9358F6"/>
    <w:rsid w:val="2E975000"/>
    <w:rsid w:val="2E9A3C18"/>
    <w:rsid w:val="2EBB0FEE"/>
    <w:rsid w:val="2EC63002"/>
    <w:rsid w:val="2ED434D0"/>
    <w:rsid w:val="2F03774E"/>
    <w:rsid w:val="2F0A6B38"/>
    <w:rsid w:val="2F946CCB"/>
    <w:rsid w:val="2FC53C32"/>
    <w:rsid w:val="2FD25781"/>
    <w:rsid w:val="2FFD7934"/>
    <w:rsid w:val="30546081"/>
    <w:rsid w:val="30733ACD"/>
    <w:rsid w:val="30754DF6"/>
    <w:rsid w:val="308C3862"/>
    <w:rsid w:val="309379D8"/>
    <w:rsid w:val="30A270F7"/>
    <w:rsid w:val="30DC5CA6"/>
    <w:rsid w:val="30DF1478"/>
    <w:rsid w:val="30E363AE"/>
    <w:rsid w:val="30EC586F"/>
    <w:rsid w:val="31182EE5"/>
    <w:rsid w:val="31324B8F"/>
    <w:rsid w:val="313F46CA"/>
    <w:rsid w:val="31717D8A"/>
    <w:rsid w:val="319C6071"/>
    <w:rsid w:val="31AC537E"/>
    <w:rsid w:val="31E3679B"/>
    <w:rsid w:val="31E732FD"/>
    <w:rsid w:val="32146967"/>
    <w:rsid w:val="32517576"/>
    <w:rsid w:val="326E12EE"/>
    <w:rsid w:val="329E4DFA"/>
    <w:rsid w:val="32BE5C2C"/>
    <w:rsid w:val="32FB6478"/>
    <w:rsid w:val="33263B3F"/>
    <w:rsid w:val="335A484E"/>
    <w:rsid w:val="336963EB"/>
    <w:rsid w:val="33816EEB"/>
    <w:rsid w:val="33EB55CD"/>
    <w:rsid w:val="33EC4C02"/>
    <w:rsid w:val="33FD7B69"/>
    <w:rsid w:val="340D2360"/>
    <w:rsid w:val="3410665D"/>
    <w:rsid w:val="34211214"/>
    <w:rsid w:val="342E63AB"/>
    <w:rsid w:val="34367D70"/>
    <w:rsid w:val="34694A7D"/>
    <w:rsid w:val="34950E68"/>
    <w:rsid w:val="34986E94"/>
    <w:rsid w:val="34AF62C9"/>
    <w:rsid w:val="34C55706"/>
    <w:rsid w:val="34CB4388"/>
    <w:rsid w:val="34EF1B2A"/>
    <w:rsid w:val="34FA6E12"/>
    <w:rsid w:val="35040F15"/>
    <w:rsid w:val="350601EF"/>
    <w:rsid w:val="353A66E5"/>
    <w:rsid w:val="35672BC1"/>
    <w:rsid w:val="358D5588"/>
    <w:rsid w:val="35A10512"/>
    <w:rsid w:val="35DC59EE"/>
    <w:rsid w:val="35EA167F"/>
    <w:rsid w:val="35F06C19"/>
    <w:rsid w:val="363A3B40"/>
    <w:rsid w:val="36495F2B"/>
    <w:rsid w:val="365302AE"/>
    <w:rsid w:val="36607A0A"/>
    <w:rsid w:val="366E227C"/>
    <w:rsid w:val="366F2E0D"/>
    <w:rsid w:val="367B6A5C"/>
    <w:rsid w:val="36962971"/>
    <w:rsid w:val="36A74ADA"/>
    <w:rsid w:val="36AD60D5"/>
    <w:rsid w:val="36B224F9"/>
    <w:rsid w:val="36BB5697"/>
    <w:rsid w:val="36D501F5"/>
    <w:rsid w:val="36EC0CC9"/>
    <w:rsid w:val="37307B6C"/>
    <w:rsid w:val="373F410B"/>
    <w:rsid w:val="37645A3B"/>
    <w:rsid w:val="37822AB3"/>
    <w:rsid w:val="37EE7094"/>
    <w:rsid w:val="38296C89"/>
    <w:rsid w:val="383002EB"/>
    <w:rsid w:val="38586797"/>
    <w:rsid w:val="387C703E"/>
    <w:rsid w:val="38A84A1E"/>
    <w:rsid w:val="38BB18EB"/>
    <w:rsid w:val="38BC0149"/>
    <w:rsid w:val="38D87D1C"/>
    <w:rsid w:val="38F20100"/>
    <w:rsid w:val="395F2B7E"/>
    <w:rsid w:val="39636459"/>
    <w:rsid w:val="396B7F6C"/>
    <w:rsid w:val="399122FC"/>
    <w:rsid w:val="39B417A9"/>
    <w:rsid w:val="39FC5695"/>
    <w:rsid w:val="3A006D8E"/>
    <w:rsid w:val="3A3651E5"/>
    <w:rsid w:val="3A641A50"/>
    <w:rsid w:val="3A744481"/>
    <w:rsid w:val="3A8C7BEF"/>
    <w:rsid w:val="3A906246"/>
    <w:rsid w:val="3A9419CD"/>
    <w:rsid w:val="3AC31D36"/>
    <w:rsid w:val="3AFE67B1"/>
    <w:rsid w:val="3B2349B7"/>
    <w:rsid w:val="3B616CFF"/>
    <w:rsid w:val="3B6259F6"/>
    <w:rsid w:val="3B976654"/>
    <w:rsid w:val="3BC01EFC"/>
    <w:rsid w:val="3BCA786A"/>
    <w:rsid w:val="3BD31E2F"/>
    <w:rsid w:val="3BF15831"/>
    <w:rsid w:val="3C105946"/>
    <w:rsid w:val="3C471448"/>
    <w:rsid w:val="3C5F759A"/>
    <w:rsid w:val="3C6B4008"/>
    <w:rsid w:val="3C6C525A"/>
    <w:rsid w:val="3C7F5881"/>
    <w:rsid w:val="3CCE23CB"/>
    <w:rsid w:val="3CD17D17"/>
    <w:rsid w:val="3CFF017F"/>
    <w:rsid w:val="3D0C6BB9"/>
    <w:rsid w:val="3D3C7F39"/>
    <w:rsid w:val="3D440F09"/>
    <w:rsid w:val="3D4504A0"/>
    <w:rsid w:val="3D5E4936"/>
    <w:rsid w:val="3D8734BB"/>
    <w:rsid w:val="3D89020A"/>
    <w:rsid w:val="3D9A11D4"/>
    <w:rsid w:val="3DA16D89"/>
    <w:rsid w:val="3DA364BE"/>
    <w:rsid w:val="3DA649C1"/>
    <w:rsid w:val="3DCA636A"/>
    <w:rsid w:val="3DCC24C5"/>
    <w:rsid w:val="3DE041CB"/>
    <w:rsid w:val="3E0D48F6"/>
    <w:rsid w:val="3E17135C"/>
    <w:rsid w:val="3E1868B4"/>
    <w:rsid w:val="3E2241BA"/>
    <w:rsid w:val="3E377251"/>
    <w:rsid w:val="3E42664B"/>
    <w:rsid w:val="3E5A7334"/>
    <w:rsid w:val="3E7B5D6B"/>
    <w:rsid w:val="3E843E66"/>
    <w:rsid w:val="3E8F51FE"/>
    <w:rsid w:val="3E907CA0"/>
    <w:rsid w:val="3E926F87"/>
    <w:rsid w:val="3E9A59DE"/>
    <w:rsid w:val="3E9A6124"/>
    <w:rsid w:val="3EAF4836"/>
    <w:rsid w:val="3EC33DFA"/>
    <w:rsid w:val="3EE3644A"/>
    <w:rsid w:val="3F060E16"/>
    <w:rsid w:val="3F0E55F0"/>
    <w:rsid w:val="3F1D1096"/>
    <w:rsid w:val="3F2F0234"/>
    <w:rsid w:val="3F6363FE"/>
    <w:rsid w:val="3F756B8F"/>
    <w:rsid w:val="3F95482B"/>
    <w:rsid w:val="3FE73C89"/>
    <w:rsid w:val="40060B85"/>
    <w:rsid w:val="4019356B"/>
    <w:rsid w:val="402C74DC"/>
    <w:rsid w:val="402F654B"/>
    <w:rsid w:val="40544B3B"/>
    <w:rsid w:val="40592157"/>
    <w:rsid w:val="406E1CAE"/>
    <w:rsid w:val="40852DE4"/>
    <w:rsid w:val="409E6223"/>
    <w:rsid w:val="40A0133A"/>
    <w:rsid w:val="40AD22D3"/>
    <w:rsid w:val="40BF1232"/>
    <w:rsid w:val="40C31A53"/>
    <w:rsid w:val="40FF545D"/>
    <w:rsid w:val="410067C8"/>
    <w:rsid w:val="416658BB"/>
    <w:rsid w:val="4178576E"/>
    <w:rsid w:val="418F0D2A"/>
    <w:rsid w:val="41CF4659"/>
    <w:rsid w:val="41D01505"/>
    <w:rsid w:val="42474939"/>
    <w:rsid w:val="424C3C57"/>
    <w:rsid w:val="425012F6"/>
    <w:rsid w:val="42613FF3"/>
    <w:rsid w:val="42660D96"/>
    <w:rsid w:val="428667D2"/>
    <w:rsid w:val="428F2402"/>
    <w:rsid w:val="42CD1CE0"/>
    <w:rsid w:val="42E1381E"/>
    <w:rsid w:val="42ED6459"/>
    <w:rsid w:val="42F1333E"/>
    <w:rsid w:val="42FE58DD"/>
    <w:rsid w:val="43174B3D"/>
    <w:rsid w:val="43231840"/>
    <w:rsid w:val="434B790E"/>
    <w:rsid w:val="4360274F"/>
    <w:rsid w:val="437C1105"/>
    <w:rsid w:val="43977AB6"/>
    <w:rsid w:val="43A3342B"/>
    <w:rsid w:val="43C77C27"/>
    <w:rsid w:val="43DE09EE"/>
    <w:rsid w:val="43F4658F"/>
    <w:rsid w:val="44002FAD"/>
    <w:rsid w:val="44377F2B"/>
    <w:rsid w:val="448B0533"/>
    <w:rsid w:val="448E23D7"/>
    <w:rsid w:val="449101DD"/>
    <w:rsid w:val="44DE1391"/>
    <w:rsid w:val="451B225C"/>
    <w:rsid w:val="452410C9"/>
    <w:rsid w:val="45267002"/>
    <w:rsid w:val="4528616D"/>
    <w:rsid w:val="45317DFB"/>
    <w:rsid w:val="456D3CE4"/>
    <w:rsid w:val="4579042C"/>
    <w:rsid w:val="457F0571"/>
    <w:rsid w:val="45851176"/>
    <w:rsid w:val="45BF0450"/>
    <w:rsid w:val="45C63B94"/>
    <w:rsid w:val="45F60406"/>
    <w:rsid w:val="460E7DA5"/>
    <w:rsid w:val="46162856"/>
    <w:rsid w:val="46422483"/>
    <w:rsid w:val="46525526"/>
    <w:rsid w:val="4659254A"/>
    <w:rsid w:val="465B0637"/>
    <w:rsid w:val="465E3F0D"/>
    <w:rsid w:val="466A16E6"/>
    <w:rsid w:val="466B5A57"/>
    <w:rsid w:val="46893F2B"/>
    <w:rsid w:val="46C4686E"/>
    <w:rsid w:val="46E22739"/>
    <w:rsid w:val="46EC6103"/>
    <w:rsid w:val="472E5983"/>
    <w:rsid w:val="47380B78"/>
    <w:rsid w:val="477537AF"/>
    <w:rsid w:val="477B778F"/>
    <w:rsid w:val="478203EC"/>
    <w:rsid w:val="47912B60"/>
    <w:rsid w:val="47B025FA"/>
    <w:rsid w:val="47EC08F5"/>
    <w:rsid w:val="4809698F"/>
    <w:rsid w:val="4811697D"/>
    <w:rsid w:val="481F7C91"/>
    <w:rsid w:val="48671147"/>
    <w:rsid w:val="486C0E54"/>
    <w:rsid w:val="487A3E25"/>
    <w:rsid w:val="488B5503"/>
    <w:rsid w:val="48937E21"/>
    <w:rsid w:val="489A0361"/>
    <w:rsid w:val="48AB008C"/>
    <w:rsid w:val="48B94FF3"/>
    <w:rsid w:val="48E37AAB"/>
    <w:rsid w:val="48FD4B4C"/>
    <w:rsid w:val="49013803"/>
    <w:rsid w:val="4904108C"/>
    <w:rsid w:val="490A68E0"/>
    <w:rsid w:val="491055FE"/>
    <w:rsid w:val="49570EDC"/>
    <w:rsid w:val="495F5B3E"/>
    <w:rsid w:val="496F77D7"/>
    <w:rsid w:val="497654FD"/>
    <w:rsid w:val="49B64211"/>
    <w:rsid w:val="49F6167F"/>
    <w:rsid w:val="4A064FA0"/>
    <w:rsid w:val="4A16615C"/>
    <w:rsid w:val="4A4424D7"/>
    <w:rsid w:val="4A7E2FD5"/>
    <w:rsid w:val="4A806963"/>
    <w:rsid w:val="4A936165"/>
    <w:rsid w:val="4AA71FFE"/>
    <w:rsid w:val="4AA97DF0"/>
    <w:rsid w:val="4AB8111D"/>
    <w:rsid w:val="4AB82D0F"/>
    <w:rsid w:val="4AE50A49"/>
    <w:rsid w:val="4AEB7664"/>
    <w:rsid w:val="4AFD7C19"/>
    <w:rsid w:val="4B0567D1"/>
    <w:rsid w:val="4B0E78A9"/>
    <w:rsid w:val="4B1F49C1"/>
    <w:rsid w:val="4B236AAE"/>
    <w:rsid w:val="4B4D6D1A"/>
    <w:rsid w:val="4B707271"/>
    <w:rsid w:val="4B7E1D99"/>
    <w:rsid w:val="4B8D6435"/>
    <w:rsid w:val="4B922D11"/>
    <w:rsid w:val="4B9739F7"/>
    <w:rsid w:val="4BEE2503"/>
    <w:rsid w:val="4BFC36CE"/>
    <w:rsid w:val="4BFF2B3D"/>
    <w:rsid w:val="4C105929"/>
    <w:rsid w:val="4C245A30"/>
    <w:rsid w:val="4CB6685F"/>
    <w:rsid w:val="4CC367FE"/>
    <w:rsid w:val="4D077F3C"/>
    <w:rsid w:val="4D123355"/>
    <w:rsid w:val="4D2A3B31"/>
    <w:rsid w:val="4D312C52"/>
    <w:rsid w:val="4D6245D3"/>
    <w:rsid w:val="4D795281"/>
    <w:rsid w:val="4D8974C7"/>
    <w:rsid w:val="4D905305"/>
    <w:rsid w:val="4D964A72"/>
    <w:rsid w:val="4D9C1254"/>
    <w:rsid w:val="4E793892"/>
    <w:rsid w:val="4E800872"/>
    <w:rsid w:val="4E8754F2"/>
    <w:rsid w:val="4EA53DD6"/>
    <w:rsid w:val="4EC569ED"/>
    <w:rsid w:val="4ED50EA1"/>
    <w:rsid w:val="4EEC050C"/>
    <w:rsid w:val="4F104EC3"/>
    <w:rsid w:val="4F47354A"/>
    <w:rsid w:val="4F911C54"/>
    <w:rsid w:val="4FD25A40"/>
    <w:rsid w:val="4FD73056"/>
    <w:rsid w:val="4FE625E0"/>
    <w:rsid w:val="5021480F"/>
    <w:rsid w:val="505852F6"/>
    <w:rsid w:val="50962ECB"/>
    <w:rsid w:val="50A42E38"/>
    <w:rsid w:val="50A4577F"/>
    <w:rsid w:val="50AF7B2F"/>
    <w:rsid w:val="50B73D1F"/>
    <w:rsid w:val="50BD5BC9"/>
    <w:rsid w:val="50C11EEE"/>
    <w:rsid w:val="50E97CFC"/>
    <w:rsid w:val="50FA4028"/>
    <w:rsid w:val="510D65B7"/>
    <w:rsid w:val="511157AB"/>
    <w:rsid w:val="512B5A23"/>
    <w:rsid w:val="5142540C"/>
    <w:rsid w:val="518832C8"/>
    <w:rsid w:val="51A0432A"/>
    <w:rsid w:val="51A86090"/>
    <w:rsid w:val="51AE02FF"/>
    <w:rsid w:val="51B7396D"/>
    <w:rsid w:val="51B74CF4"/>
    <w:rsid w:val="51FF0A8E"/>
    <w:rsid w:val="52257A5F"/>
    <w:rsid w:val="522E4CC3"/>
    <w:rsid w:val="5244713B"/>
    <w:rsid w:val="52615633"/>
    <w:rsid w:val="52977FD4"/>
    <w:rsid w:val="529914BC"/>
    <w:rsid w:val="529F6E3D"/>
    <w:rsid w:val="52A25790"/>
    <w:rsid w:val="52A96B6F"/>
    <w:rsid w:val="52B074A2"/>
    <w:rsid w:val="52B45975"/>
    <w:rsid w:val="52D94AA4"/>
    <w:rsid w:val="52EA3A62"/>
    <w:rsid w:val="52F50BB8"/>
    <w:rsid w:val="53097272"/>
    <w:rsid w:val="531C6EB3"/>
    <w:rsid w:val="53544462"/>
    <w:rsid w:val="536B49B0"/>
    <w:rsid w:val="5397158E"/>
    <w:rsid w:val="53BC2B2A"/>
    <w:rsid w:val="54013861"/>
    <w:rsid w:val="54487265"/>
    <w:rsid w:val="544D6070"/>
    <w:rsid w:val="54605E1E"/>
    <w:rsid w:val="547E7F44"/>
    <w:rsid w:val="54A61249"/>
    <w:rsid w:val="54B3506A"/>
    <w:rsid w:val="54C14A07"/>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61C"/>
    <w:rsid w:val="55DC29B6"/>
    <w:rsid w:val="55DD4241"/>
    <w:rsid w:val="56187B5D"/>
    <w:rsid w:val="5629529E"/>
    <w:rsid w:val="566413BC"/>
    <w:rsid w:val="566B6D1E"/>
    <w:rsid w:val="56930897"/>
    <w:rsid w:val="56B25AEB"/>
    <w:rsid w:val="56C20824"/>
    <w:rsid w:val="57032A2C"/>
    <w:rsid w:val="570F5219"/>
    <w:rsid w:val="575D12B5"/>
    <w:rsid w:val="57610A87"/>
    <w:rsid w:val="576F0018"/>
    <w:rsid w:val="577B1140"/>
    <w:rsid w:val="577B7F21"/>
    <w:rsid w:val="577F181B"/>
    <w:rsid w:val="57872DCE"/>
    <w:rsid w:val="57921984"/>
    <w:rsid w:val="579737F0"/>
    <w:rsid w:val="57AB7B30"/>
    <w:rsid w:val="57AF5251"/>
    <w:rsid w:val="57B26373"/>
    <w:rsid w:val="57B63F04"/>
    <w:rsid w:val="57CD20C2"/>
    <w:rsid w:val="57D675AB"/>
    <w:rsid w:val="57D95FDD"/>
    <w:rsid w:val="57F64A30"/>
    <w:rsid w:val="57FE741A"/>
    <w:rsid w:val="586A523D"/>
    <w:rsid w:val="58917D2F"/>
    <w:rsid w:val="5894085C"/>
    <w:rsid w:val="58AE4F0C"/>
    <w:rsid w:val="58B85899"/>
    <w:rsid w:val="58E363A9"/>
    <w:rsid w:val="58FC1114"/>
    <w:rsid w:val="59456C43"/>
    <w:rsid w:val="595E1678"/>
    <w:rsid w:val="596D5BD4"/>
    <w:rsid w:val="596E4861"/>
    <w:rsid w:val="597E3DD8"/>
    <w:rsid w:val="59896FA9"/>
    <w:rsid w:val="59A32035"/>
    <w:rsid w:val="59E56370"/>
    <w:rsid w:val="59F80043"/>
    <w:rsid w:val="5A09252F"/>
    <w:rsid w:val="5A0B2778"/>
    <w:rsid w:val="5A2A7C7B"/>
    <w:rsid w:val="5A3E2560"/>
    <w:rsid w:val="5A4651B4"/>
    <w:rsid w:val="5A5D3B6E"/>
    <w:rsid w:val="5A637A76"/>
    <w:rsid w:val="5A687588"/>
    <w:rsid w:val="5A6D33BA"/>
    <w:rsid w:val="5A792B1F"/>
    <w:rsid w:val="5A874767"/>
    <w:rsid w:val="5AAD6F28"/>
    <w:rsid w:val="5AD63A24"/>
    <w:rsid w:val="5AEB3E5A"/>
    <w:rsid w:val="5B2E1A1D"/>
    <w:rsid w:val="5B815DA7"/>
    <w:rsid w:val="5B843A1C"/>
    <w:rsid w:val="5B873E3F"/>
    <w:rsid w:val="5C02690E"/>
    <w:rsid w:val="5C196DA7"/>
    <w:rsid w:val="5C2A048C"/>
    <w:rsid w:val="5C52373C"/>
    <w:rsid w:val="5C551EA0"/>
    <w:rsid w:val="5C555FFD"/>
    <w:rsid w:val="5C7F532A"/>
    <w:rsid w:val="5C80234E"/>
    <w:rsid w:val="5C8A680C"/>
    <w:rsid w:val="5CF27905"/>
    <w:rsid w:val="5CF6555C"/>
    <w:rsid w:val="5CFA277D"/>
    <w:rsid w:val="5D0C4701"/>
    <w:rsid w:val="5D0F0395"/>
    <w:rsid w:val="5D0F08B5"/>
    <w:rsid w:val="5D221076"/>
    <w:rsid w:val="5D397964"/>
    <w:rsid w:val="5D5A391C"/>
    <w:rsid w:val="5D5F10C0"/>
    <w:rsid w:val="5D891B7B"/>
    <w:rsid w:val="5DA16738"/>
    <w:rsid w:val="5DAD38EE"/>
    <w:rsid w:val="5DBB7288"/>
    <w:rsid w:val="5DC7042C"/>
    <w:rsid w:val="5DD21301"/>
    <w:rsid w:val="5DE331B2"/>
    <w:rsid w:val="5E006862"/>
    <w:rsid w:val="5E0207B9"/>
    <w:rsid w:val="5E127E74"/>
    <w:rsid w:val="5E16570B"/>
    <w:rsid w:val="5E1834A1"/>
    <w:rsid w:val="5E261785"/>
    <w:rsid w:val="5E4A7017"/>
    <w:rsid w:val="5E552BBA"/>
    <w:rsid w:val="5E611C10"/>
    <w:rsid w:val="5EDF0F7C"/>
    <w:rsid w:val="5EFC7377"/>
    <w:rsid w:val="5F06174D"/>
    <w:rsid w:val="5F3A3602"/>
    <w:rsid w:val="5F6277C6"/>
    <w:rsid w:val="5F6D0B1D"/>
    <w:rsid w:val="5F887EC9"/>
    <w:rsid w:val="5F8D0B82"/>
    <w:rsid w:val="5FBA1DF3"/>
    <w:rsid w:val="5FCC5339"/>
    <w:rsid w:val="5FE34A5B"/>
    <w:rsid w:val="5FEB19E8"/>
    <w:rsid w:val="5FFE018B"/>
    <w:rsid w:val="5FFE1E36"/>
    <w:rsid w:val="60232584"/>
    <w:rsid w:val="602C5A37"/>
    <w:rsid w:val="603B51A3"/>
    <w:rsid w:val="604B6FEC"/>
    <w:rsid w:val="607330CE"/>
    <w:rsid w:val="60825176"/>
    <w:rsid w:val="609F2AC4"/>
    <w:rsid w:val="60D24A2C"/>
    <w:rsid w:val="60FA2EE8"/>
    <w:rsid w:val="61054A27"/>
    <w:rsid w:val="610A52BC"/>
    <w:rsid w:val="611D2366"/>
    <w:rsid w:val="61421856"/>
    <w:rsid w:val="615227C4"/>
    <w:rsid w:val="61654E3F"/>
    <w:rsid w:val="6182292A"/>
    <w:rsid w:val="619F7F92"/>
    <w:rsid w:val="61C62FC7"/>
    <w:rsid w:val="61F94C26"/>
    <w:rsid w:val="62000E56"/>
    <w:rsid w:val="624F3E49"/>
    <w:rsid w:val="62632286"/>
    <w:rsid w:val="62885958"/>
    <w:rsid w:val="62B55E30"/>
    <w:rsid w:val="62EA1A54"/>
    <w:rsid w:val="62F40B65"/>
    <w:rsid w:val="62FC2CFE"/>
    <w:rsid w:val="63024505"/>
    <w:rsid w:val="630D348B"/>
    <w:rsid w:val="633D5518"/>
    <w:rsid w:val="635B1DB5"/>
    <w:rsid w:val="636A586E"/>
    <w:rsid w:val="63711FED"/>
    <w:rsid w:val="63880DDC"/>
    <w:rsid w:val="638D750D"/>
    <w:rsid w:val="63AC6CC0"/>
    <w:rsid w:val="63F66CDF"/>
    <w:rsid w:val="64055776"/>
    <w:rsid w:val="64240056"/>
    <w:rsid w:val="643E143A"/>
    <w:rsid w:val="644A4600"/>
    <w:rsid w:val="648B6EEF"/>
    <w:rsid w:val="64C158BF"/>
    <w:rsid w:val="64CE2EAA"/>
    <w:rsid w:val="653C3090"/>
    <w:rsid w:val="65767CBF"/>
    <w:rsid w:val="65854376"/>
    <w:rsid w:val="658767BE"/>
    <w:rsid w:val="65892531"/>
    <w:rsid w:val="65C92DD8"/>
    <w:rsid w:val="66195831"/>
    <w:rsid w:val="662E75B1"/>
    <w:rsid w:val="66342C2E"/>
    <w:rsid w:val="663E784C"/>
    <w:rsid w:val="666C4340"/>
    <w:rsid w:val="666D4A46"/>
    <w:rsid w:val="668B6A45"/>
    <w:rsid w:val="66B54F92"/>
    <w:rsid w:val="66FE6A29"/>
    <w:rsid w:val="67157571"/>
    <w:rsid w:val="672F3F24"/>
    <w:rsid w:val="673E055F"/>
    <w:rsid w:val="67551CE3"/>
    <w:rsid w:val="6795173A"/>
    <w:rsid w:val="679B231C"/>
    <w:rsid w:val="67A22552"/>
    <w:rsid w:val="67B22DCC"/>
    <w:rsid w:val="67BE71AA"/>
    <w:rsid w:val="67D90273"/>
    <w:rsid w:val="67DE5875"/>
    <w:rsid w:val="67E55852"/>
    <w:rsid w:val="67EB1AB4"/>
    <w:rsid w:val="67F4293F"/>
    <w:rsid w:val="67FA1285"/>
    <w:rsid w:val="68551F4F"/>
    <w:rsid w:val="687C10C9"/>
    <w:rsid w:val="68840C16"/>
    <w:rsid w:val="68841AB2"/>
    <w:rsid w:val="68876EFB"/>
    <w:rsid w:val="68884654"/>
    <w:rsid w:val="689F444F"/>
    <w:rsid w:val="68B96DBB"/>
    <w:rsid w:val="68CA2805"/>
    <w:rsid w:val="68DE2588"/>
    <w:rsid w:val="68E937A3"/>
    <w:rsid w:val="69286353"/>
    <w:rsid w:val="693E15D3"/>
    <w:rsid w:val="69627681"/>
    <w:rsid w:val="6977531D"/>
    <w:rsid w:val="69CC2BFF"/>
    <w:rsid w:val="69FD55B8"/>
    <w:rsid w:val="6A0B1C62"/>
    <w:rsid w:val="6A2406C8"/>
    <w:rsid w:val="6A2D3B0A"/>
    <w:rsid w:val="6A9C08DF"/>
    <w:rsid w:val="6AD47994"/>
    <w:rsid w:val="6ADE0BD1"/>
    <w:rsid w:val="6AE96859"/>
    <w:rsid w:val="6B147746"/>
    <w:rsid w:val="6B24787C"/>
    <w:rsid w:val="6B573233"/>
    <w:rsid w:val="6B5B6274"/>
    <w:rsid w:val="6B935D53"/>
    <w:rsid w:val="6BD02406"/>
    <w:rsid w:val="6BE261AD"/>
    <w:rsid w:val="6C0A01CB"/>
    <w:rsid w:val="6C196F71"/>
    <w:rsid w:val="6C226FCB"/>
    <w:rsid w:val="6C31226F"/>
    <w:rsid w:val="6C552F0B"/>
    <w:rsid w:val="6C624D29"/>
    <w:rsid w:val="6C6805AA"/>
    <w:rsid w:val="6C8C67B7"/>
    <w:rsid w:val="6C9D744C"/>
    <w:rsid w:val="6CCE0EE6"/>
    <w:rsid w:val="6CF3758C"/>
    <w:rsid w:val="6D167928"/>
    <w:rsid w:val="6D26299B"/>
    <w:rsid w:val="6D2C0473"/>
    <w:rsid w:val="6D4772EC"/>
    <w:rsid w:val="6D664409"/>
    <w:rsid w:val="6D9078AF"/>
    <w:rsid w:val="6DA52585"/>
    <w:rsid w:val="6DAA3FEF"/>
    <w:rsid w:val="6DAD7178"/>
    <w:rsid w:val="6DC0172B"/>
    <w:rsid w:val="6DCB690C"/>
    <w:rsid w:val="6DD41A5B"/>
    <w:rsid w:val="6DF43C2E"/>
    <w:rsid w:val="6DF51CA3"/>
    <w:rsid w:val="6E5667B0"/>
    <w:rsid w:val="6E687101"/>
    <w:rsid w:val="6E8335BD"/>
    <w:rsid w:val="6E8E12EF"/>
    <w:rsid w:val="6E931422"/>
    <w:rsid w:val="6E972936"/>
    <w:rsid w:val="6ED446C5"/>
    <w:rsid w:val="6F2A7D94"/>
    <w:rsid w:val="6F6A2FF6"/>
    <w:rsid w:val="6F746CDF"/>
    <w:rsid w:val="6F8331F1"/>
    <w:rsid w:val="6FAE1A09"/>
    <w:rsid w:val="6FD75BF8"/>
    <w:rsid w:val="70041C78"/>
    <w:rsid w:val="701D01BA"/>
    <w:rsid w:val="703C143E"/>
    <w:rsid w:val="707723D0"/>
    <w:rsid w:val="70930CB0"/>
    <w:rsid w:val="70A1703D"/>
    <w:rsid w:val="70F074A0"/>
    <w:rsid w:val="70F5661B"/>
    <w:rsid w:val="70FD473A"/>
    <w:rsid w:val="71303F0A"/>
    <w:rsid w:val="71360107"/>
    <w:rsid w:val="713B688E"/>
    <w:rsid w:val="716E760A"/>
    <w:rsid w:val="718908C6"/>
    <w:rsid w:val="71D43752"/>
    <w:rsid w:val="71F1796A"/>
    <w:rsid w:val="72154626"/>
    <w:rsid w:val="72262B5D"/>
    <w:rsid w:val="72283FF7"/>
    <w:rsid w:val="722B18F0"/>
    <w:rsid w:val="722E7212"/>
    <w:rsid w:val="723A0474"/>
    <w:rsid w:val="72545C55"/>
    <w:rsid w:val="725923E4"/>
    <w:rsid w:val="72736D79"/>
    <w:rsid w:val="727B3A18"/>
    <w:rsid w:val="72864BF7"/>
    <w:rsid w:val="729023FC"/>
    <w:rsid w:val="72BA1761"/>
    <w:rsid w:val="72E57805"/>
    <w:rsid w:val="735B075D"/>
    <w:rsid w:val="738A16FE"/>
    <w:rsid w:val="73C0646E"/>
    <w:rsid w:val="742222F5"/>
    <w:rsid w:val="74476126"/>
    <w:rsid w:val="745C4D7D"/>
    <w:rsid w:val="74706664"/>
    <w:rsid w:val="747F3682"/>
    <w:rsid w:val="749C4185"/>
    <w:rsid w:val="74DD20C4"/>
    <w:rsid w:val="75067759"/>
    <w:rsid w:val="752E6DCD"/>
    <w:rsid w:val="7551380D"/>
    <w:rsid w:val="75600BE5"/>
    <w:rsid w:val="7564475C"/>
    <w:rsid w:val="7583797F"/>
    <w:rsid w:val="75A629FF"/>
    <w:rsid w:val="75BE4595"/>
    <w:rsid w:val="75D20F1D"/>
    <w:rsid w:val="75DA2C18"/>
    <w:rsid w:val="75F54412"/>
    <w:rsid w:val="761072A4"/>
    <w:rsid w:val="761D08E0"/>
    <w:rsid w:val="765D347C"/>
    <w:rsid w:val="76826699"/>
    <w:rsid w:val="76C87133"/>
    <w:rsid w:val="76CD08D5"/>
    <w:rsid w:val="76D856AE"/>
    <w:rsid w:val="76D91BCF"/>
    <w:rsid w:val="76DB4B92"/>
    <w:rsid w:val="76F920BA"/>
    <w:rsid w:val="77052AA4"/>
    <w:rsid w:val="77106CCA"/>
    <w:rsid w:val="77136511"/>
    <w:rsid w:val="77340A39"/>
    <w:rsid w:val="77351FD0"/>
    <w:rsid w:val="77472422"/>
    <w:rsid w:val="777F31F2"/>
    <w:rsid w:val="77805B38"/>
    <w:rsid w:val="77D1700D"/>
    <w:rsid w:val="77DE30E4"/>
    <w:rsid w:val="77E87688"/>
    <w:rsid w:val="77EC04CC"/>
    <w:rsid w:val="783442D4"/>
    <w:rsid w:val="783536BC"/>
    <w:rsid w:val="78663C24"/>
    <w:rsid w:val="78775729"/>
    <w:rsid w:val="78A42DB0"/>
    <w:rsid w:val="78A656AB"/>
    <w:rsid w:val="78B2245C"/>
    <w:rsid w:val="78C55892"/>
    <w:rsid w:val="78C62E16"/>
    <w:rsid w:val="78E172CC"/>
    <w:rsid w:val="78EA1D1F"/>
    <w:rsid w:val="7904172F"/>
    <w:rsid w:val="790F7E27"/>
    <w:rsid w:val="792A231A"/>
    <w:rsid w:val="79316829"/>
    <w:rsid w:val="79440FF5"/>
    <w:rsid w:val="797E66A9"/>
    <w:rsid w:val="79863274"/>
    <w:rsid w:val="79A97383"/>
    <w:rsid w:val="79AA28F4"/>
    <w:rsid w:val="79DF2D87"/>
    <w:rsid w:val="79E27E8B"/>
    <w:rsid w:val="79F850CE"/>
    <w:rsid w:val="79FD443C"/>
    <w:rsid w:val="7A1D1975"/>
    <w:rsid w:val="7A3E5150"/>
    <w:rsid w:val="7A3E631E"/>
    <w:rsid w:val="7A4670D6"/>
    <w:rsid w:val="7A534B63"/>
    <w:rsid w:val="7A615382"/>
    <w:rsid w:val="7A67303B"/>
    <w:rsid w:val="7A6F2063"/>
    <w:rsid w:val="7A82680C"/>
    <w:rsid w:val="7AAB1D04"/>
    <w:rsid w:val="7ABA4368"/>
    <w:rsid w:val="7AD05746"/>
    <w:rsid w:val="7AD84E50"/>
    <w:rsid w:val="7B257FFD"/>
    <w:rsid w:val="7B2D2055"/>
    <w:rsid w:val="7B343476"/>
    <w:rsid w:val="7B5A2978"/>
    <w:rsid w:val="7B5A7E4C"/>
    <w:rsid w:val="7B667AF9"/>
    <w:rsid w:val="7B696CAE"/>
    <w:rsid w:val="7B7468F8"/>
    <w:rsid w:val="7BBC2F7D"/>
    <w:rsid w:val="7BEE0103"/>
    <w:rsid w:val="7C0121E8"/>
    <w:rsid w:val="7C0A0FE4"/>
    <w:rsid w:val="7C254906"/>
    <w:rsid w:val="7C38770F"/>
    <w:rsid w:val="7C590818"/>
    <w:rsid w:val="7C7711C6"/>
    <w:rsid w:val="7C7C10F6"/>
    <w:rsid w:val="7C853BEA"/>
    <w:rsid w:val="7C881368"/>
    <w:rsid w:val="7C9A7D78"/>
    <w:rsid w:val="7CA531A5"/>
    <w:rsid w:val="7CA670ED"/>
    <w:rsid w:val="7CE27788"/>
    <w:rsid w:val="7D0C32F1"/>
    <w:rsid w:val="7D0F408D"/>
    <w:rsid w:val="7D162B61"/>
    <w:rsid w:val="7D2410D4"/>
    <w:rsid w:val="7D43457E"/>
    <w:rsid w:val="7D491C6C"/>
    <w:rsid w:val="7D5429C0"/>
    <w:rsid w:val="7D6E6D43"/>
    <w:rsid w:val="7D923D10"/>
    <w:rsid w:val="7DA500D2"/>
    <w:rsid w:val="7DB57A34"/>
    <w:rsid w:val="7DE60973"/>
    <w:rsid w:val="7DE92023"/>
    <w:rsid w:val="7DEF0916"/>
    <w:rsid w:val="7E0C6649"/>
    <w:rsid w:val="7E1E5218"/>
    <w:rsid w:val="7E492AC2"/>
    <w:rsid w:val="7E6B4CA7"/>
    <w:rsid w:val="7E7E0964"/>
    <w:rsid w:val="7E9871AE"/>
    <w:rsid w:val="7E9A4E1F"/>
    <w:rsid w:val="7EA7723A"/>
    <w:rsid w:val="7EDC746B"/>
    <w:rsid w:val="7EE33FC8"/>
    <w:rsid w:val="7EF56FBB"/>
    <w:rsid w:val="7F0768EB"/>
    <w:rsid w:val="7F143BEC"/>
    <w:rsid w:val="7F243A58"/>
    <w:rsid w:val="7F5E5E1A"/>
    <w:rsid w:val="7F715AF2"/>
    <w:rsid w:val="7F886E69"/>
    <w:rsid w:val="7FF50CD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Balloon Text"/>
    <w:basedOn w:val="1"/>
    <w:next w:val="17"/>
    <w:link w:val="187"/>
    <w:qFormat/>
    <w:uiPriority w:val="0"/>
    <w:rPr>
      <w:sz w:val="18"/>
      <w:szCs w:val="18"/>
    </w:rPr>
  </w:style>
  <w:style w:type="paragraph" w:styleId="17">
    <w:name w:val="toc 8"/>
    <w:basedOn w:val="1"/>
    <w:next w:val="1"/>
    <w:qFormat/>
    <w:uiPriority w:val="0"/>
    <w:pPr>
      <w:ind w:left="2940" w:leftChars="1400"/>
    </w:pPr>
  </w:style>
  <w:style w:type="paragraph" w:styleId="18">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7"/>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1"/>
    <w:qFormat/>
    <w:uiPriority w:val="0"/>
    <w:pPr>
      <w:shd w:val="clear" w:color="auto" w:fill="000080"/>
    </w:pPr>
  </w:style>
  <w:style w:type="paragraph" w:styleId="22">
    <w:name w:val="annotation text"/>
    <w:basedOn w:val="1"/>
    <w:link w:val="342"/>
    <w:qFormat/>
    <w:uiPriority w:val="99"/>
    <w:pPr>
      <w:jc w:val="left"/>
    </w:pPr>
  </w:style>
  <w:style w:type="paragraph" w:styleId="23">
    <w:name w:val="Salutation"/>
    <w:basedOn w:val="1"/>
    <w:next w:val="1"/>
    <w:link w:val="296"/>
    <w:qFormat/>
    <w:uiPriority w:val="0"/>
    <w:rPr>
      <w:rFonts w:ascii="FangSong_GB2312" w:eastAsia="FangSong_GB2312"/>
      <w:sz w:val="28"/>
      <w:szCs w:val="20"/>
    </w:rPr>
  </w:style>
  <w:style w:type="paragraph" w:styleId="24">
    <w:name w:val="Body Text 3"/>
    <w:basedOn w:val="1"/>
    <w:link w:val="328"/>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3"/>
    <w:qFormat/>
    <w:uiPriority w:val="0"/>
    <w:pPr>
      <w:spacing w:line="480" w:lineRule="exact"/>
      <w:ind w:firstLine="480" w:firstLineChars="200"/>
    </w:pPr>
    <w:rPr>
      <w:rFonts w:ascii="宋体" w:hAnsi="宋体"/>
      <w:sz w:val="24"/>
    </w:rPr>
  </w:style>
  <w:style w:type="paragraph" w:styleId="27">
    <w:name w:val="Body Text First Indent 2"/>
    <w:basedOn w:val="26"/>
    <w:next w:val="2"/>
    <w:link w:val="120"/>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FangSong_GB2312" w:eastAsia="FangSong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footer"/>
    <w:basedOn w:val="1"/>
    <w:next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FangSong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8"/>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0"/>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5"/>
    <w:qFormat/>
    <w:uiPriority w:val="0"/>
    <w:rPr>
      <w:b/>
      <w:bCs/>
    </w:rPr>
  </w:style>
  <w:style w:type="paragraph" w:styleId="61">
    <w:name w:val="Body Text First Indent"/>
    <w:basedOn w:val="2"/>
    <w:next w:val="51"/>
    <w:link w:val="319"/>
    <w:qFormat/>
    <w:uiPriority w:val="0"/>
    <w:pPr>
      <w:ind w:firstLine="420"/>
    </w:pPr>
    <w:rPr>
      <w:rFonts w:hAnsi="Calibri" w:cs="Times New Roman"/>
      <w:snapToGrid/>
      <w:szCs w:val="20"/>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2"/>
    <w:basedOn w:val="1"/>
    <w:qFormat/>
    <w:uiPriority w:val="0"/>
    <w:pPr>
      <w:ind w:firstLine="200" w:firstLineChars="200"/>
    </w:pPr>
    <w:rPr>
      <w:rFonts w:ascii="Calibri" w:hAnsi="Calibri"/>
      <w:sz w:val="28"/>
      <w:szCs w:val="22"/>
    </w:rPr>
  </w:style>
  <w:style w:type="character" w:customStyle="1" w:styleId="80">
    <w:name w:val="标题 2 Char"/>
    <w:qFormat/>
    <w:uiPriority w:val="0"/>
    <w:rPr>
      <w:rFonts w:ascii="Arial" w:hAnsi="Arial" w:eastAsia="黑体"/>
      <w:b/>
      <w:kern w:val="2"/>
      <w:sz w:val="32"/>
      <w:lang w:val="en-US" w:eastAsia="zh-CN"/>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FangSong_GB2312" w:hAnsi="FangSong_GB2312" w:eastAsia="FangSong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FangSong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FangSong_GB2312" w:hAnsi="微软雅黑" w:eastAsia="FangSong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FangSong_GB2312" w:hAnsi="宋体" w:eastAsia="FangSong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FangSong_GB2312" w:eastAsia="FangSong_GB2312"/>
      <w:b/>
      <w:bCs/>
      <w:kern w:val="2"/>
      <w:sz w:val="24"/>
      <w:szCs w:val="24"/>
      <w:lang w:val="zh-CN" w:eastAsia="zh-CN" w:bidi="ar-SA"/>
    </w:rPr>
  </w:style>
  <w:style w:type="character" w:customStyle="1" w:styleId="120">
    <w:name w:val="正文首行缩进 2 Char"/>
    <w:link w:val="27"/>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FangSong_GB2312" w:hAnsi="仿宋" w:eastAsia="FangSong_GB2312"/>
      <w:kern w:val="2"/>
      <w:sz w:val="24"/>
      <w:szCs w:val="24"/>
    </w:rPr>
  </w:style>
  <w:style w:type="character" w:customStyle="1" w:styleId="127">
    <w:name w:val="样式4 Char"/>
    <w:qFormat/>
    <w:uiPriority w:val="0"/>
    <w:rPr>
      <w:rFonts w:ascii="FangSong_GB2312" w:hAnsi="仿宋" w:eastAsia="FangSong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FangSong_GB2312" w:hAnsi="仿宋" w:eastAsia="FangSong_GB2312"/>
      <w:b/>
      <w:kern w:val="2"/>
      <w:sz w:val="24"/>
      <w:szCs w:val="24"/>
    </w:rPr>
  </w:style>
  <w:style w:type="character" w:customStyle="1" w:styleId="141">
    <w:name w:val="font12gray1"/>
    <w:qFormat/>
    <w:uiPriority w:val="0"/>
    <w:rPr>
      <w:rFonts w:ascii="FangSong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FangSong_GB2312" w:eastAsia="FangSong_GB2312" w:cs="FangSong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FangSong_GB2312" w:hAnsi="FangSong_GB2312" w:eastAsia="FangSong_GB2312"/>
      <w:kern w:val="2"/>
      <w:sz w:val="24"/>
      <w:lang w:bidi="ar-SA"/>
    </w:rPr>
  </w:style>
  <w:style w:type="character" w:customStyle="1" w:styleId="152">
    <w:name w:val="正文 项目 Char"/>
    <w:qFormat/>
    <w:uiPriority w:val="0"/>
    <w:rPr>
      <w:rFonts w:ascii="FangSong_GB2312" w:hAnsi="FangSong_GB2312" w:eastAsia="FangSong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FangSong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99"/>
    <w:rPr>
      <w:rFonts w:eastAsia="FangSong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FangSong_GB2312" w:hAnsi="Times New Roman" w:eastAsia="FangSong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FangSong_GB2312" w:hAnsi="仿宋" w:eastAsia="FangSong_GB2312" w:cs="FangSong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16"/>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FangSong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8"/>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FangSong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FangSong_GB2312" w:eastAsia="微软雅黑"/>
      <w:b/>
      <w:kern w:val="2"/>
      <w:sz w:val="32"/>
      <w:szCs w:val="32"/>
      <w:lang w:val="en-US" w:eastAsia="zh-CN" w:bidi="ar-SA"/>
    </w:rPr>
  </w:style>
  <w:style w:type="character" w:customStyle="1" w:styleId="201">
    <w:name w:val="文档结构图 Char1"/>
    <w:link w:val="21"/>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8"/>
    <w:qFormat/>
    <w:uiPriority w:val="0"/>
    <w:rPr>
      <w:rFonts w:ascii="FangSong_GB2312" w:hAnsi="仿宋" w:eastAsia="FangSong_GB2312" w:cs="FangSong_GB2312"/>
      <w:sz w:val="32"/>
      <w:szCs w:val="30"/>
      <w:lang w:val="zh-CN"/>
    </w:rPr>
  </w:style>
  <w:style w:type="character" w:customStyle="1" w:styleId="217">
    <w:name w:val="HTML 地址 Char"/>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FangSong_GB2312" w:eastAsia="FangSong_GB2312"/>
      <w:b/>
      <w:bCs/>
      <w:kern w:val="2"/>
      <w:sz w:val="24"/>
      <w:szCs w:val="24"/>
      <w:lang w:val="zh-CN" w:eastAsia="zh-CN" w:bidi="ar-SA"/>
    </w:rPr>
  </w:style>
  <w:style w:type="character" w:customStyle="1" w:styleId="227">
    <w:name w:val="题注 Char"/>
    <w:link w:val="19"/>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FangSong_GB2312" w:eastAsia="FangSong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FangSong_GB2312" w:eastAsia="FangSong_GB2312" w:cs="FangSong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FangSong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FangSong_GB2312" w:eastAsia="FangSong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FangSong_GB2312" w:hAnsi="FangSong_GB2312" w:eastAsia="FangSong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FangSong_GB2312" w:eastAsia="FangSong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FangSong_GB2312" w:eastAsia="微软雅黑"/>
      <w:b/>
      <w:kern w:val="2"/>
      <w:sz w:val="23"/>
      <w:szCs w:val="23"/>
      <w:lang w:val="en-US" w:eastAsia="zh-CN" w:bidi="ar-SA"/>
    </w:rPr>
  </w:style>
  <w:style w:type="character" w:customStyle="1" w:styleId="288">
    <w:name w:val="样式8 Char"/>
    <w:qFormat/>
    <w:uiPriority w:val="0"/>
    <w:rPr>
      <w:rFonts w:ascii="FangSong_GB2312" w:hAnsi="宋体" w:eastAsia="FangSong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FangSong_GB2312" w:eastAsia="FangSong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3"/>
    <w:qFormat/>
    <w:uiPriority w:val="0"/>
    <w:rPr>
      <w:rFonts w:ascii="FangSong_GB2312" w:eastAsia="FangSong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4"/>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FangSong_GB2312" w:eastAsia="FangSong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FangSong_GB2312" w:hAnsi="Courier New" w:eastAsia="FangSong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2"/>
    <w:qFormat/>
    <w:uiPriority w:val="0"/>
    <w:rPr>
      <w:kern w:val="2"/>
      <w:sz w:val="21"/>
      <w:szCs w:val="24"/>
    </w:rPr>
  </w:style>
  <w:style w:type="character" w:customStyle="1" w:styleId="343">
    <w:name w:val="签名 Char"/>
    <w:link w:val="42"/>
    <w:qFormat/>
    <w:uiPriority w:val="0"/>
    <w:rPr>
      <w:rFonts w:eastAsia="FangSong_GB2312"/>
      <w:sz w:val="24"/>
    </w:rPr>
  </w:style>
  <w:style w:type="character" w:customStyle="1" w:styleId="344">
    <w:name w:val="hui3"/>
    <w:qFormat/>
    <w:uiPriority w:val="0"/>
    <w:rPr>
      <w:color w:val="333333"/>
    </w:rPr>
  </w:style>
  <w:style w:type="character" w:customStyle="1" w:styleId="345">
    <w:name w:val="Char Char17"/>
    <w:qFormat/>
    <w:uiPriority w:val="6"/>
    <w:rPr>
      <w:rFonts w:eastAsia="FangSong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FangSong_GB2312" w:eastAsia="FangSong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FangSong_GB2312" w:eastAsia="FangSong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FangSong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FangSong_GB2312" w:eastAsia="FangSong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FangSong_GB2312" w:hAnsi="FangSong_GB2312" w:eastAsia="FangSong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FangSong_GB2312" w:eastAsia="FangSong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FangSong_GB2312" w:eastAsia="FangSong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FangSong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8"/>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FangSong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2"/>
    <w:qFormat/>
    <w:uiPriority w:val="0"/>
    <w:pPr>
      <w:tabs>
        <w:tab w:val="left" w:pos="2790"/>
        <w:tab w:val="left" w:pos="4230"/>
      </w:tabs>
      <w:snapToGrid w:val="0"/>
      <w:jc w:val="center"/>
      <w:outlineLvl w:val="1"/>
    </w:pPr>
    <w:rPr>
      <w:rFonts w:ascii="FangSong_GB2312" w:hAnsi="仿宋" w:eastAsia="FangSong_GB2312"/>
      <w:b/>
      <w:bCs/>
      <w:kern w:val="0"/>
      <w:sz w:val="32"/>
      <w:szCs w:val="3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FangSong_GB2312" w:eastAsia="FangSong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FangSong_GB2312" w:eastAsia="FangSong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FangSong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FangSong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FangSong_GB2312" w:eastAsia="FangSong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FangSong_GB2312" w:eastAsia="FangSong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FangSong_GB2312" w:eastAsia="FangSong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FangSong_GB2312" w:eastAsia="FangSong_GB2312"/>
      <w:b/>
      <w:sz w:val="32"/>
      <w:szCs w:val="32"/>
    </w:rPr>
  </w:style>
  <w:style w:type="paragraph" w:customStyle="1" w:styleId="501">
    <w:name w:val="Char2 Char Char Char1"/>
    <w:basedOn w:val="1"/>
    <w:qFormat/>
    <w:uiPriority w:val="6"/>
    <w:rPr>
      <w:rFonts w:ascii="FangSong_GB2312" w:eastAsia="FangSong_GB2312"/>
      <w:b/>
      <w:sz w:val="32"/>
      <w:szCs w:val="32"/>
    </w:rPr>
  </w:style>
  <w:style w:type="paragraph" w:customStyle="1" w:styleId="502">
    <w:name w:val="默认段落样式"/>
    <w:basedOn w:val="130"/>
    <w:qFormat/>
    <w:uiPriority w:val="0"/>
    <w:pPr>
      <w:spacing w:before="0"/>
      <w:ind w:firstLine="480"/>
      <w:outlineLvl w:val="2"/>
    </w:pPr>
    <w:rPr>
      <w:rFonts w:ascii="FangSong_GB2312" w:hAnsi="宋体" w:eastAsia="FangSong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FangSong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FangSong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FangSong_GB2312" w:eastAsia="FangSong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FangSong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FangSong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FangSong_GB2312" w:eastAsia="FangSong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FangSong_GB2312" w:eastAsia="FangSong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FangSong_GB2312" w:eastAsia="FangSong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FangSong_GB2312" w:hAnsi="仿宋" w:eastAsia="FangSong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FangSong_GB2312" w:eastAsia="FangSong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FangSong_GB2312" w:hAnsi="宋体" w:eastAsia="FangSong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FangSong_GB2312" w:eastAsia="FangSong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FangSong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FangSong_GB2312" w:eastAsia="FangSong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FangSong_GB2312" w:eastAsia="FangSong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FangSong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FangSong_GB2312" w:eastAsia="FangSong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FangSong_GB2312" w:hAnsi="仿宋" w:eastAsia="FangSong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FangSong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FangSong_GB2312" w:eastAsia="FangSong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FangSong_GB2312" w:eastAsia="FangSong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FangSong_GB2312" w:eastAsia="FangSong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FangSong_GB2312" w:eastAsia="FangSong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FangSong_GB2312" w:eastAsia="FangSong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FangSong_GB2312" w:eastAsia="FangSong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59">
    <w:name w:val="_Style 5"/>
    <w:basedOn w:val="1"/>
    <w:qFormat/>
    <w:uiPriority w:val="34"/>
    <w:pPr>
      <w:adjustRightInd/>
      <w:ind w:firstLine="420" w:firstLineChars="200"/>
    </w:pPr>
    <w:rPr>
      <w:rFonts w:eastAsia="FangSong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FangSong_GB2312" w:eastAsia="FangSong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FangSong_GB2312" w:eastAsia="FangSong_GB2312"/>
      <w:b/>
      <w:sz w:val="32"/>
      <w:szCs w:val="32"/>
    </w:rPr>
  </w:style>
  <w:style w:type="paragraph" w:customStyle="1" w:styleId="784">
    <w:name w:val="Char111"/>
    <w:basedOn w:val="1"/>
    <w:qFormat/>
    <w:uiPriority w:val="0"/>
    <w:rPr>
      <w:rFonts w:ascii="FangSong_GB2312" w:eastAsia="FangSong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FangSong_GB2312" w:eastAsia="FangSong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FangSong_GB2312" w:eastAsia="FangSong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FangSong_GB2312" w:eastAsia="FangSong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FangSong_GB2312"/>
      <w:sz w:val="24"/>
      <w:szCs w:val="20"/>
    </w:rPr>
  </w:style>
  <w:style w:type="paragraph" w:customStyle="1" w:styleId="838">
    <w:name w:val="正文1"/>
    <w:basedOn w:val="34"/>
    <w:qFormat/>
    <w:uiPriority w:val="0"/>
    <w:pPr>
      <w:ind w:left="0" w:leftChars="0" w:firstLine="480" w:firstLineChars="200"/>
    </w:pPr>
    <w:rPr>
      <w:rFonts w:ascii="FangSong_GB2312" w:hAnsi="Courier New" w:eastAsia="FangSong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FangSong_GB2312" w:eastAsia="FangSong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FangSong_GB2312" w:eastAsia="FangSong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FangSong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FangSong_GB2312" w:eastAsia="FangSong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FangSong_GB2312"/>
      <w:sz w:val="28"/>
    </w:rPr>
  </w:style>
  <w:style w:type="paragraph" w:customStyle="1" w:styleId="859">
    <w:name w:val="Char21"/>
    <w:basedOn w:val="1"/>
    <w:qFormat/>
    <w:uiPriority w:val="0"/>
    <w:pPr>
      <w:adjustRightInd/>
      <w:ind w:firstLine="200" w:firstLineChars="200"/>
    </w:pPr>
    <w:rPr>
      <w:rFonts w:ascii="FangSong_GB2312" w:eastAsia="FangSong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FangSong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FangSong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FangSong_GB2312" w:eastAsia="FangSong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FangSong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FangSong_GB2312"/>
      <w:sz w:val="28"/>
    </w:rPr>
  </w:style>
  <w:style w:type="paragraph" w:customStyle="1" w:styleId="904">
    <w:name w:val="样式5"/>
    <w:basedOn w:val="1"/>
    <w:qFormat/>
    <w:uiPriority w:val="0"/>
    <w:pPr>
      <w:spacing w:line="440" w:lineRule="exact"/>
      <w:ind w:left="2" w:firstLine="480" w:firstLineChars="200"/>
    </w:pPr>
    <w:rPr>
      <w:rFonts w:ascii="FangSong_GB2312" w:hAnsi="仿宋" w:eastAsia="FangSong_GB2312"/>
      <w:sz w:val="24"/>
    </w:rPr>
  </w:style>
  <w:style w:type="paragraph" w:customStyle="1" w:styleId="905">
    <w:name w:val="_Style 8"/>
    <w:basedOn w:val="1"/>
    <w:qFormat/>
    <w:uiPriority w:val="34"/>
    <w:pPr>
      <w:adjustRightInd/>
      <w:ind w:firstLine="420" w:firstLineChars="200"/>
    </w:pPr>
    <w:rPr>
      <w:rFonts w:eastAsia="FangSong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FangSong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1"/>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reader-word-layer reader-word-s18-9"/>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63">
    <w:name w:val="标准文件_章标题"/>
    <w:qFormat/>
    <w:uiPriority w:val="0"/>
    <w:pPr>
      <w:numPr>
        <w:ilvl w:val="1"/>
        <w:numId w:val="1"/>
      </w:numPr>
      <w:spacing w:beforeLines="100"/>
      <w:ind w:left="284"/>
      <w:jc w:val="both"/>
      <w:outlineLvl w:val="0"/>
    </w:pPr>
    <w:rPr>
      <w:rFonts w:ascii="黑体" w:hAnsi="Times New Roman" w:eastAsia="黑体" w:cs="Times New Roman"/>
      <w:sz w:val="21"/>
      <w:szCs w:val="24"/>
      <w:lang w:val="en-US" w:eastAsia="zh-CN" w:bidi="ar-SA"/>
    </w:rPr>
  </w:style>
  <w:style w:type="paragraph" w:customStyle="1" w:styleId="964">
    <w:name w:val="标准文件_二级条标题"/>
    <w:next w:val="1"/>
    <w:qFormat/>
    <w:uiPriority w:val="0"/>
    <w:pPr>
      <w:widowControl w:val="0"/>
      <w:numPr>
        <w:ilvl w:val="3"/>
        <w:numId w:val="1"/>
      </w:numPr>
      <w:spacing w:beforeLines="50"/>
      <w:jc w:val="both"/>
      <w:outlineLvl w:val="2"/>
    </w:pPr>
    <w:rPr>
      <w:rFonts w:ascii="黑体" w:hAnsi="Times New Roman" w:eastAsia="黑体" w:cs="Times New Roman"/>
      <w:sz w:val="21"/>
      <w:lang w:val="en-US" w:eastAsia="zh-CN" w:bidi="ar-SA"/>
    </w:rPr>
  </w:style>
  <w:style w:type="paragraph" w:customStyle="1" w:styleId="965">
    <w:name w:val="标准文件_三级条标题"/>
    <w:basedOn w:val="964"/>
    <w:next w:val="1"/>
    <w:qFormat/>
    <w:uiPriority w:val="0"/>
    <w:pPr>
      <w:widowControl/>
      <w:numPr>
        <w:ilvl w:val="4"/>
      </w:numPr>
      <w:outlineLvl w:val="3"/>
    </w:pPr>
  </w:style>
  <w:style w:type="paragraph" w:customStyle="1" w:styleId="966">
    <w:name w:val="标准文件_四级条标题"/>
    <w:next w:val="1"/>
    <w:qFormat/>
    <w:uiPriority w:val="0"/>
    <w:pPr>
      <w:widowControl w:val="0"/>
      <w:numPr>
        <w:ilvl w:val="5"/>
        <w:numId w:val="1"/>
      </w:numPr>
      <w:spacing w:beforeLines="50"/>
      <w:jc w:val="both"/>
      <w:outlineLvl w:val="4"/>
    </w:pPr>
    <w:rPr>
      <w:rFonts w:ascii="黑体" w:hAnsi="Times New Roman" w:eastAsia="黑体" w:cs="Times New Roman"/>
      <w:sz w:val="21"/>
      <w:lang w:val="en-US" w:eastAsia="zh-CN" w:bidi="ar-SA"/>
    </w:rPr>
  </w:style>
  <w:style w:type="paragraph" w:customStyle="1" w:styleId="967">
    <w:name w:val="标准文件_五级条标题"/>
    <w:next w:val="1"/>
    <w:qFormat/>
    <w:uiPriority w:val="0"/>
    <w:pPr>
      <w:widowControl w:val="0"/>
      <w:numPr>
        <w:ilvl w:val="6"/>
        <w:numId w:val="1"/>
      </w:numPr>
      <w:spacing w:beforeLines="50"/>
      <w:jc w:val="both"/>
      <w:outlineLvl w:val="5"/>
    </w:pPr>
    <w:rPr>
      <w:rFonts w:ascii="黑体" w:hAnsi="Times New Roman" w:eastAsia="黑体" w:cs="Times New Roman"/>
      <w:sz w:val="21"/>
      <w:lang w:val="en-US" w:eastAsia="zh-CN" w:bidi="ar-SA"/>
    </w:rPr>
  </w:style>
  <w:style w:type="paragraph" w:customStyle="1" w:styleId="968">
    <w:name w:val="标准文件_正文表标题"/>
    <w:next w:val="1"/>
    <w:qFormat/>
    <w:uiPriority w:val="0"/>
    <w:pPr>
      <w:numPr>
        <w:ilvl w:val="0"/>
        <w:numId w:val="2"/>
      </w:numPr>
      <w:tabs>
        <w:tab w:val="left" w:pos="0"/>
      </w:tabs>
      <w:spacing w:beforeLines="50"/>
      <w:jc w:val="center"/>
    </w:pPr>
    <w:rPr>
      <w:rFonts w:ascii="黑体" w:hAnsi="Times New Roman" w:eastAsia="黑体" w:cs="Times New Roman"/>
      <w:sz w:val="21"/>
      <w:szCs w:val="24"/>
      <w:lang w:val="en-US" w:eastAsia="zh-CN" w:bidi="ar-SA"/>
    </w:rPr>
  </w:style>
  <w:style w:type="table" w:customStyle="1" w:styleId="969">
    <w:name w:val="网格型12"/>
    <w:basedOn w:val="62"/>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70">
    <w:name w:val="网格型21"/>
    <w:basedOn w:val="62"/>
    <w:qFormat/>
    <w:uiPriority w:val="9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13"/>
    <w:basedOn w:val="62"/>
    <w:qFormat/>
    <w:uiPriority w:val="9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2">
    <w:name w:val="标准文件_一级条标题"/>
    <w:basedOn w:val="963"/>
    <w:next w:val="1"/>
    <w:qFormat/>
    <w:uiPriority w:val="0"/>
    <w:pPr>
      <w:numPr>
        <w:ilvl w:val="2"/>
      </w:numPr>
      <w:spacing w:beforeLines="50"/>
      <w:ind w:left="1700"/>
      <w:outlineLvl w:val="1"/>
    </w:pPr>
  </w:style>
  <w:style w:type="paragraph" w:customStyle="1" w:styleId="973">
    <w:name w:val="引用1"/>
    <w:basedOn w:val="1"/>
    <w:next w:val="1"/>
    <w:qFormat/>
    <w:uiPriority w:val="0"/>
    <w:pPr>
      <w:spacing w:after="200" w:line="276" w:lineRule="auto"/>
    </w:pPr>
    <w:rPr>
      <w:rFonts w:ascii="Calibri" w:hAnsi="Calibri"/>
      <w:i/>
      <w:iCs/>
      <w:color w:val="000000"/>
      <w:sz w:val="22"/>
      <w:lang w:eastAsia="en-US" w:bidi="en-US"/>
    </w:rPr>
  </w:style>
  <w:style w:type="paragraph" w:customStyle="1" w:styleId="974">
    <w:name w:val="标准中文版式_正文"/>
    <w:basedOn w:val="1"/>
    <w:qFormat/>
    <w:uiPriority w:val="0"/>
    <w:pPr>
      <w:spacing w:before="30" w:line="360" w:lineRule="auto"/>
      <w:ind w:firstLine="200" w:firstLineChars="200"/>
    </w:pPr>
    <w:rPr>
      <w:rFonts w:ascii="Arial" w:hAnsi="Arial"/>
      <w:sz w:val="24"/>
    </w:rPr>
  </w:style>
  <w:style w:type="paragraph" w:customStyle="1" w:styleId="975">
    <w:name w:val="p15"/>
    <w:basedOn w:val="1"/>
    <w:qFormat/>
    <w:uiPriority w:val="0"/>
    <w:pPr>
      <w:widowControl/>
      <w:ind w:firstLine="420"/>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97" textRotate="1"/>
    <customShpInfo spid="_x0000_s2056"/>
    <customShpInfo spid="_x0000_s2106" textRotate="1"/>
    <customShpInfo spid="_x0000_s2105" textRotate="1"/>
    <customShpInfo spid="_x0000_s2098" textRotate="1"/>
    <customShpInfo spid="_x0000_s2099" textRotate="1"/>
    <customShpInfo spid="_x0000_s2100" textRotate="1"/>
    <customShpInfo spid="_x0000_s2101" textRotate="1"/>
    <customShpInfo spid="_x0000_s2102" textRotate="1"/>
    <customShpInfo spid="_x0000_s2103" textRotate="1"/>
    <customShpInfo spid="_x0000_s2104" textRotate="1"/>
    <customShpInfo spid="_x0000_s2050"/>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2768B-097F-41AE-B7BB-5C0886299C6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29966</Words>
  <Characters>31880</Characters>
  <Lines>268</Lines>
  <Paragraphs>75</Paragraphs>
  <TotalTime>3</TotalTime>
  <ScaleCrop>false</ScaleCrop>
  <LinksUpToDate>false</LinksUpToDate>
  <CharactersWithSpaces>36305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Administrator.20180320-173244</dc:creator>
  <cp:lastModifiedBy>Administrator</cp:lastModifiedBy>
  <cp:lastPrinted>2023-05-30T02:23:00Z</cp:lastPrinted>
  <dcterms:modified xsi:type="dcterms:W3CDTF">2023-07-28T07:37:06Z</dcterms:modified>
  <cp:revision>334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7A0AEB10674E46EAAE10E894E3E76247</vt:lpwstr>
  </property>
</Properties>
</file>