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highlight w:val="none"/>
        </w:rPr>
      </w:pPr>
    </w:p>
    <w:p>
      <w:pPr>
        <w:adjustRightInd/>
        <w:spacing w:line="360" w:lineRule="auto"/>
        <w:rPr>
          <w:rFonts w:ascii="仿宋" w:hAnsi="仿宋" w:cs="仿宋"/>
          <w:b/>
          <w:sz w:val="48"/>
          <w:szCs w:val="48"/>
          <w:highlight w:val="none"/>
        </w:rPr>
      </w:pPr>
    </w:p>
    <w:p>
      <w:pPr>
        <w:adjustRightInd/>
        <w:spacing w:line="360" w:lineRule="auto"/>
        <w:jc w:val="center"/>
        <w:rPr>
          <w:rFonts w:hint="eastAsia" w:ascii="仿宋" w:hAnsi="仿宋" w:cs="仿宋"/>
          <w:b/>
          <w:bCs/>
          <w:w w:val="80"/>
          <w:sz w:val="48"/>
          <w:szCs w:val="48"/>
          <w:highlight w:val="none"/>
          <w:lang w:eastAsia="zh-CN" w:bidi="th-TH"/>
        </w:rPr>
      </w:pPr>
      <w:r>
        <w:rPr>
          <w:rFonts w:hint="eastAsia" w:ascii="仿宋" w:hAnsi="仿宋" w:cs="仿宋"/>
          <w:b/>
          <w:bCs/>
          <w:w w:val="80"/>
          <w:sz w:val="48"/>
          <w:szCs w:val="48"/>
          <w:highlight w:val="none"/>
          <w:lang w:eastAsia="zh-CN" w:bidi="th-TH"/>
        </w:rPr>
        <w:t>浙江省质量科学研究院</w:t>
      </w:r>
    </w:p>
    <w:p>
      <w:pPr>
        <w:adjustRightInd/>
        <w:spacing w:line="360" w:lineRule="auto"/>
        <w:jc w:val="center"/>
        <w:rPr>
          <w:rFonts w:hint="default" w:ascii="仿宋" w:hAnsi="仿宋" w:cs="仿宋"/>
          <w:b/>
          <w:bCs/>
          <w:w w:val="80"/>
          <w:sz w:val="48"/>
          <w:szCs w:val="48"/>
          <w:highlight w:val="none"/>
          <w:lang w:val="en-US" w:eastAsia="zh-CN" w:bidi="th-TH"/>
        </w:rPr>
      </w:pPr>
      <w:r>
        <w:rPr>
          <w:rFonts w:hint="eastAsia" w:ascii="仿宋" w:hAnsi="仿宋" w:cs="仿宋"/>
          <w:b/>
          <w:bCs/>
          <w:w w:val="80"/>
          <w:sz w:val="48"/>
          <w:szCs w:val="48"/>
          <w:highlight w:val="none"/>
          <w:lang w:val="en-US" w:eastAsia="zh-CN" w:bidi="th-TH"/>
        </w:rPr>
        <w:t>标准起草机构信息校核服务项目</w:t>
      </w:r>
    </w:p>
    <w:p>
      <w:pPr>
        <w:pStyle w:val="61"/>
        <w:rPr>
          <w:rFonts w:hint="eastAsia"/>
          <w:highlight w:val="none"/>
          <w:lang w:eastAsia="zh-CN"/>
        </w:rPr>
      </w:pPr>
    </w:p>
    <w:p>
      <w:pPr>
        <w:adjustRightInd/>
        <w:spacing w:line="360" w:lineRule="auto"/>
        <w:jc w:val="center"/>
        <w:rPr>
          <w:rFonts w:ascii="仿宋" w:hAnsi="仿宋" w:cs="仿宋"/>
          <w:sz w:val="48"/>
          <w:szCs w:val="48"/>
          <w:highlight w:val="none"/>
        </w:rPr>
      </w:pPr>
      <w:r>
        <w:rPr>
          <w:rFonts w:hint="eastAsia" w:ascii="仿宋" w:hAnsi="仿宋" w:cs="仿宋"/>
          <w:spacing w:val="40"/>
          <w:w w:val="80"/>
          <w:sz w:val="96"/>
          <w:szCs w:val="96"/>
          <w:highlight w:val="none"/>
          <w:lang w:bidi="th-TH"/>
        </w:rPr>
        <w:t>招 标 文 件</w:t>
      </w:r>
    </w:p>
    <w:p>
      <w:pPr>
        <w:adjustRightInd/>
        <w:spacing w:line="360" w:lineRule="auto"/>
        <w:jc w:val="center"/>
        <w:rPr>
          <w:rFonts w:ascii="仿宋" w:hAnsi="仿宋" w:cs="仿宋"/>
          <w:w w:val="80"/>
          <w:sz w:val="48"/>
          <w:szCs w:val="48"/>
          <w:highlight w:val="none"/>
          <w:lang w:bidi="th-TH"/>
        </w:rPr>
      </w:pPr>
      <w:r>
        <w:rPr>
          <w:rFonts w:hint="eastAsia" w:ascii="仿宋" w:hAnsi="仿宋" w:cs="仿宋"/>
          <w:w w:val="80"/>
          <w:sz w:val="48"/>
          <w:szCs w:val="48"/>
          <w:highlight w:val="none"/>
          <w:lang w:bidi="th-TH"/>
        </w:rPr>
        <w:t>（电子招投标）</w:t>
      </w:r>
    </w:p>
    <w:p>
      <w:pPr>
        <w:adjustRightInd/>
        <w:spacing w:line="360" w:lineRule="auto"/>
        <w:jc w:val="center"/>
        <w:rPr>
          <w:rFonts w:hint="eastAsia" w:ascii="仿宋" w:hAnsi="仿宋" w:eastAsia="仿宋" w:cs="仿宋"/>
          <w:w w:val="80"/>
          <w:sz w:val="30"/>
          <w:szCs w:val="30"/>
          <w:highlight w:val="none"/>
          <w:lang w:eastAsia="zh-CN" w:bidi="th-TH"/>
        </w:rPr>
      </w:pPr>
      <w:r>
        <w:rPr>
          <w:rFonts w:hint="eastAsia" w:ascii="仿宋" w:hAnsi="仿宋" w:cs="仿宋"/>
          <w:w w:val="80"/>
          <w:sz w:val="30"/>
          <w:szCs w:val="30"/>
          <w:highlight w:val="none"/>
          <w:lang w:bidi="th-TH"/>
        </w:rPr>
        <w:t>项目编号:</w:t>
      </w:r>
      <w:r>
        <w:rPr>
          <w:rFonts w:hint="eastAsia" w:ascii="仿宋" w:hAnsi="仿宋" w:cs="仿宋"/>
          <w:w w:val="80"/>
          <w:sz w:val="30"/>
          <w:szCs w:val="30"/>
          <w:highlight w:val="none"/>
          <w:lang w:eastAsia="zh-CN" w:bidi="th-TH"/>
        </w:rPr>
        <w:t>ZJ-2541967</w:t>
      </w:r>
    </w:p>
    <w:p>
      <w:pPr>
        <w:spacing w:line="360" w:lineRule="auto"/>
        <w:rPr>
          <w:rFonts w:ascii="仿宋" w:hAnsi="仿宋" w:cs="仿宋"/>
          <w:b/>
          <w:sz w:val="44"/>
          <w:szCs w:val="44"/>
          <w:highlight w:val="none"/>
        </w:rPr>
      </w:pPr>
    </w:p>
    <w:p>
      <w:pPr>
        <w:spacing w:line="360" w:lineRule="auto"/>
        <w:jc w:val="center"/>
        <w:rPr>
          <w:rFonts w:ascii="仿宋" w:hAnsi="仿宋" w:cs="仿宋"/>
          <w:b/>
          <w:sz w:val="44"/>
          <w:szCs w:val="44"/>
          <w:highlight w:val="none"/>
        </w:rPr>
      </w:pPr>
    </w:p>
    <w:p>
      <w:pPr>
        <w:rPr>
          <w:rFonts w:ascii="仿宋" w:hAnsi="仿宋" w:cs="仿宋"/>
          <w:highlight w:val="none"/>
        </w:rPr>
      </w:pPr>
    </w:p>
    <w:p>
      <w:pPr>
        <w:rPr>
          <w:rFonts w:ascii="仿宋" w:hAnsi="仿宋" w:cs="仿宋"/>
          <w:highlight w:val="none"/>
        </w:rPr>
      </w:pPr>
    </w:p>
    <w:p>
      <w:pPr>
        <w:rPr>
          <w:rFonts w:ascii="仿宋" w:hAnsi="仿宋" w:cs="仿宋"/>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highlight w:val="none"/>
              </w:rPr>
            </w:pPr>
            <w:r>
              <w:rPr>
                <w:rFonts w:hint="eastAsia" w:ascii="仿宋" w:hAnsi="仿宋" w:cs="仿宋"/>
                <w:sz w:val="30"/>
                <w:szCs w:val="30"/>
                <w:highlight w:val="none"/>
              </w:rPr>
              <w:t>采购人</w:t>
            </w:r>
          </w:p>
        </w:tc>
        <w:tc>
          <w:tcPr>
            <w:tcW w:w="516" w:type="dxa"/>
            <w:vAlign w:val="center"/>
          </w:tcPr>
          <w:p>
            <w:pPr>
              <w:jc w:val="left"/>
              <w:rPr>
                <w:rFonts w:ascii="仿宋" w:hAnsi="仿宋" w:cs="仿宋"/>
                <w:sz w:val="30"/>
                <w:szCs w:val="30"/>
                <w:highlight w:val="none"/>
              </w:rPr>
            </w:pPr>
            <w:r>
              <w:rPr>
                <w:rFonts w:hint="eastAsia" w:ascii="仿宋" w:hAnsi="仿宋" w:cs="仿宋"/>
                <w:sz w:val="30"/>
                <w:szCs w:val="30"/>
                <w:highlight w:val="none"/>
              </w:rPr>
              <w:t>：</w:t>
            </w:r>
          </w:p>
        </w:tc>
        <w:tc>
          <w:tcPr>
            <w:tcW w:w="4411" w:type="dxa"/>
            <w:vAlign w:val="center"/>
          </w:tcPr>
          <w:p>
            <w:pPr>
              <w:jc w:val="left"/>
              <w:rPr>
                <w:rFonts w:hint="eastAsia" w:ascii="仿宋" w:hAnsi="仿宋" w:eastAsia="仿宋" w:cs="仿宋"/>
                <w:sz w:val="30"/>
                <w:szCs w:val="30"/>
                <w:highlight w:val="none"/>
                <w:lang w:eastAsia="zh-CN"/>
              </w:rPr>
            </w:pPr>
            <w:r>
              <w:rPr>
                <w:rFonts w:hint="eastAsia" w:ascii="仿宋" w:hAnsi="仿宋" w:cs="仿宋"/>
                <w:sz w:val="30"/>
                <w:szCs w:val="30"/>
                <w:highlight w:val="none"/>
                <w:lang w:eastAsia="zh-CN"/>
              </w:rPr>
              <w:t>浙江省质量科学研究院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highlight w:val="none"/>
              </w:rPr>
            </w:pPr>
          </w:p>
        </w:tc>
        <w:tc>
          <w:tcPr>
            <w:tcW w:w="516" w:type="dxa"/>
            <w:vAlign w:val="center"/>
          </w:tcPr>
          <w:p>
            <w:pPr>
              <w:jc w:val="left"/>
              <w:rPr>
                <w:rFonts w:ascii="仿宋" w:hAnsi="仿宋" w:cs="仿宋"/>
                <w:szCs w:val="21"/>
                <w:highlight w:val="none"/>
              </w:rPr>
            </w:pPr>
          </w:p>
        </w:tc>
        <w:tc>
          <w:tcPr>
            <w:tcW w:w="4411" w:type="dxa"/>
            <w:vAlign w:val="center"/>
          </w:tcPr>
          <w:p>
            <w:pPr>
              <w:jc w:val="left"/>
              <w:rPr>
                <w:rFonts w:ascii="仿宋" w:hAnsi="仿宋" w:cs="仿宋"/>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highlight w:val="none"/>
              </w:rPr>
            </w:pPr>
            <w:r>
              <w:rPr>
                <w:rFonts w:hint="eastAsia" w:ascii="仿宋" w:hAnsi="仿宋" w:cs="仿宋"/>
                <w:sz w:val="30"/>
                <w:szCs w:val="30"/>
                <w:highlight w:val="none"/>
              </w:rPr>
              <w:t>采购代理机构</w:t>
            </w:r>
          </w:p>
        </w:tc>
        <w:tc>
          <w:tcPr>
            <w:tcW w:w="516" w:type="dxa"/>
            <w:vAlign w:val="center"/>
          </w:tcPr>
          <w:p>
            <w:pPr>
              <w:jc w:val="left"/>
              <w:rPr>
                <w:rFonts w:ascii="仿宋" w:hAnsi="仿宋" w:cs="仿宋"/>
                <w:sz w:val="30"/>
                <w:szCs w:val="30"/>
                <w:highlight w:val="none"/>
              </w:rPr>
            </w:pPr>
            <w:r>
              <w:rPr>
                <w:rFonts w:hint="eastAsia" w:ascii="仿宋" w:hAnsi="仿宋" w:cs="仿宋"/>
                <w:sz w:val="30"/>
                <w:szCs w:val="30"/>
                <w:highlight w:val="none"/>
              </w:rPr>
              <w:t>：</w:t>
            </w:r>
          </w:p>
        </w:tc>
        <w:tc>
          <w:tcPr>
            <w:tcW w:w="4411" w:type="dxa"/>
            <w:vAlign w:val="center"/>
          </w:tcPr>
          <w:p>
            <w:pPr>
              <w:jc w:val="left"/>
              <w:rPr>
                <w:rFonts w:ascii="仿宋" w:hAnsi="仿宋" w:cs="仿宋"/>
                <w:sz w:val="30"/>
                <w:szCs w:val="30"/>
                <w:highlight w:val="none"/>
              </w:rPr>
            </w:pPr>
            <w:r>
              <w:rPr>
                <w:rFonts w:hint="eastAsia" w:ascii="仿宋" w:hAnsi="仿宋" w:cs="仿宋"/>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highlight w:val="none"/>
              </w:rPr>
            </w:pPr>
            <w:r>
              <w:rPr>
                <w:rFonts w:hint="eastAsia" w:ascii="仿宋" w:hAnsi="仿宋" w:cs="仿宋"/>
                <w:sz w:val="30"/>
                <w:szCs w:val="30"/>
                <w:highlight w:val="none"/>
              </w:rPr>
              <w:t>202</w:t>
            </w:r>
            <w:r>
              <w:rPr>
                <w:rFonts w:hint="eastAsia" w:ascii="仿宋" w:hAnsi="仿宋" w:cs="仿宋"/>
                <w:sz w:val="30"/>
                <w:szCs w:val="30"/>
                <w:highlight w:val="none"/>
                <w:lang w:val="en-US" w:eastAsia="zh-CN"/>
              </w:rPr>
              <w:t>5</w:t>
            </w:r>
            <w:r>
              <w:rPr>
                <w:rFonts w:hint="eastAsia" w:ascii="仿宋" w:hAnsi="仿宋" w:cs="仿宋"/>
                <w:sz w:val="30"/>
                <w:szCs w:val="30"/>
                <w:highlight w:val="none"/>
              </w:rPr>
              <w:t>年</w:t>
            </w:r>
            <w:r>
              <w:rPr>
                <w:rFonts w:hint="eastAsia" w:ascii="仿宋" w:hAnsi="仿宋" w:cs="仿宋"/>
                <w:sz w:val="30"/>
                <w:szCs w:val="30"/>
                <w:highlight w:val="none"/>
                <w:lang w:val="en-US" w:eastAsia="zh-CN"/>
              </w:rPr>
              <w:t>7</w:t>
            </w:r>
            <w:r>
              <w:rPr>
                <w:rFonts w:hint="eastAsia" w:ascii="仿宋" w:hAnsi="仿宋" w:cs="仿宋"/>
                <w:sz w:val="30"/>
                <w:szCs w:val="30"/>
                <w:highlight w:val="none"/>
              </w:rPr>
              <w:t>月</w:t>
            </w:r>
          </w:p>
        </w:tc>
      </w:tr>
    </w:tbl>
    <w:p>
      <w:pPr>
        <w:spacing w:line="360" w:lineRule="auto"/>
        <w:jc w:val="center"/>
        <w:rPr>
          <w:rFonts w:ascii="仿宋" w:hAnsi="仿宋" w:cs="仿宋"/>
          <w:highlight w:val="none"/>
        </w:rPr>
      </w:pPr>
    </w:p>
    <w:p>
      <w:pPr>
        <w:spacing w:line="360" w:lineRule="auto"/>
        <w:jc w:val="center"/>
        <w:rPr>
          <w:rFonts w:ascii="仿宋" w:hAnsi="仿宋" w:cs="仿宋"/>
          <w:highlight w:val="none"/>
        </w:rPr>
      </w:pPr>
      <w:bookmarkStart w:id="0" w:name="_Hlt67893495"/>
      <w:bookmarkEnd w:id="0"/>
    </w:p>
    <w:p>
      <w:pPr>
        <w:rPr>
          <w:rFonts w:ascii="仿宋" w:hAnsi="仿宋" w:cs="仿宋"/>
          <w:b/>
          <w:sz w:val="48"/>
          <w:szCs w:val="48"/>
          <w:highlight w:val="none"/>
        </w:rPr>
      </w:pPr>
      <w:r>
        <w:rPr>
          <w:rFonts w:hint="eastAsia" w:ascii="仿宋" w:hAnsi="仿宋" w:cs="仿宋"/>
          <w:b/>
          <w:sz w:val="48"/>
          <w:szCs w:val="48"/>
          <w:highlight w:val="none"/>
        </w:rPr>
        <w:br w:type="page"/>
      </w:r>
    </w:p>
    <w:p>
      <w:pPr>
        <w:spacing w:line="360" w:lineRule="auto"/>
        <w:jc w:val="center"/>
        <w:rPr>
          <w:rFonts w:ascii="仿宋" w:hAnsi="仿宋" w:cs="仿宋"/>
          <w:b/>
          <w:sz w:val="48"/>
          <w:szCs w:val="48"/>
          <w:highlight w:val="none"/>
        </w:rPr>
      </w:pPr>
    </w:p>
    <w:p>
      <w:pPr>
        <w:spacing w:line="360" w:lineRule="auto"/>
        <w:jc w:val="center"/>
        <w:rPr>
          <w:rFonts w:ascii="仿宋" w:hAnsi="仿宋" w:cs="仿宋"/>
          <w:b/>
          <w:sz w:val="48"/>
          <w:szCs w:val="48"/>
          <w:highlight w:val="none"/>
        </w:rPr>
      </w:pPr>
      <w:r>
        <w:rPr>
          <w:rFonts w:hint="eastAsia" w:ascii="仿宋" w:hAnsi="仿宋" w:cs="仿宋"/>
          <w:b/>
          <w:sz w:val="48"/>
          <w:szCs w:val="48"/>
          <w:highlight w:val="none"/>
        </w:rPr>
        <w:t>目录</w:t>
      </w:r>
    </w:p>
    <w:p>
      <w:pPr>
        <w:spacing w:line="360" w:lineRule="auto"/>
        <w:rPr>
          <w:rFonts w:ascii="仿宋" w:hAnsi="仿宋" w:cs="仿宋"/>
          <w:sz w:val="32"/>
          <w:szCs w:val="32"/>
          <w:highlight w:val="none"/>
        </w:rPr>
      </w:pP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第一部分  招标公告</w:t>
      </w: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第二部分  投标人须知</w:t>
      </w: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第三部分  采购需求</w:t>
      </w: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第四部分  评标办法</w:t>
      </w: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第五部分  拟签订的合同文本</w:t>
      </w:r>
    </w:p>
    <w:p>
      <w:pPr>
        <w:spacing w:line="360" w:lineRule="auto"/>
        <w:ind w:firstLine="1280" w:firstLineChars="400"/>
        <w:rPr>
          <w:rFonts w:ascii="仿宋" w:hAnsi="仿宋" w:cs="仿宋"/>
          <w:sz w:val="32"/>
          <w:szCs w:val="32"/>
          <w:highlight w:val="none"/>
        </w:rPr>
      </w:pPr>
      <w:r>
        <w:rPr>
          <w:rFonts w:hint="eastAsia" w:ascii="仿宋" w:hAnsi="仿宋" w:cs="仿宋"/>
          <w:sz w:val="32"/>
          <w:szCs w:val="32"/>
          <w:highlight w:val="none"/>
        </w:rPr>
        <w:t>第六部分  应提交的有关格式范例</w:t>
      </w:r>
    </w:p>
    <w:p>
      <w:pPr>
        <w:spacing w:line="360" w:lineRule="auto"/>
        <w:ind w:firstLine="549" w:firstLineChars="229"/>
        <w:rPr>
          <w:rFonts w:ascii="仿宋" w:hAnsi="仿宋" w:cs="仿宋"/>
          <w:highlight w:val="none"/>
        </w:rPr>
      </w:pPr>
      <w:bookmarkStart w:id="1" w:name="_Hlt91233176"/>
      <w:bookmarkEnd w:id="1"/>
      <w:bookmarkStart w:id="2" w:name="_Toc91899869"/>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ind w:firstLine="549" w:firstLineChars="229"/>
        <w:rPr>
          <w:rFonts w:ascii="仿宋" w:hAnsi="仿宋" w:cs="仿宋"/>
          <w:highlight w:val="none"/>
        </w:rPr>
      </w:pPr>
    </w:p>
    <w:p>
      <w:pPr>
        <w:spacing w:line="360" w:lineRule="auto"/>
        <w:rPr>
          <w:rFonts w:ascii="仿宋" w:hAnsi="仿宋" w:cs="仿宋"/>
          <w:highlight w:val="none"/>
        </w:rPr>
      </w:pPr>
    </w:p>
    <w:p>
      <w:pPr>
        <w:adjustRightInd/>
        <w:spacing w:line="360" w:lineRule="auto"/>
        <w:jc w:val="center"/>
        <w:outlineLvl w:val="0"/>
        <w:rPr>
          <w:rFonts w:ascii="仿宋" w:hAnsi="仿宋" w:cs="仿宋"/>
          <w:b/>
          <w:sz w:val="36"/>
          <w:szCs w:val="20"/>
          <w:highlight w:val="none"/>
        </w:rPr>
      </w:pPr>
      <w:bookmarkStart w:id="3" w:name="第一部分"/>
      <w:r>
        <w:rPr>
          <w:rFonts w:hint="eastAsia" w:ascii="仿宋" w:hAnsi="仿宋" w:cs="仿宋"/>
          <w:b/>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cs="仿宋"/>
          <w:b/>
          <w:sz w:val="36"/>
          <w:szCs w:val="20"/>
          <w:highlight w:val="none"/>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highlight w:val="none"/>
        </w:rPr>
      </w:pPr>
      <w:r>
        <w:rPr>
          <w:rFonts w:hint="eastAsia" w:ascii="仿宋" w:hAnsi="仿宋" w:cs="仿宋"/>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highlight w:val="none"/>
          <w:u w:val="single"/>
        </w:rPr>
      </w:pPr>
      <w:r>
        <w:rPr>
          <w:rFonts w:hint="eastAsia" w:ascii="仿宋" w:hAnsi="仿宋" w:cs="仿宋"/>
          <w:highlight w:val="none"/>
          <w:u w:val="single"/>
          <w:lang w:val="en-US" w:eastAsia="zh-CN"/>
        </w:rPr>
        <w:t>浙江省质量科学研究院标准起草机构信息校核服务</w:t>
      </w:r>
      <w:r>
        <w:rPr>
          <w:rFonts w:hint="eastAsia" w:ascii="仿宋" w:hAnsi="仿宋" w:cs="仿宋"/>
          <w:highlight w:val="none"/>
        </w:rPr>
        <w:t>招标项目的潜在投标人应在政采云平台（</w:t>
      </w:r>
      <w:r>
        <w:rPr>
          <w:highlight w:val="none"/>
        </w:rPr>
        <w:fldChar w:fldCharType="begin"/>
      </w:r>
      <w:r>
        <w:rPr>
          <w:highlight w:val="none"/>
        </w:rPr>
        <w:instrText xml:space="preserve"> HYPERLINK "https://www.zcygov.cn/）获取（下载）招标文件，并于2023年10月XX日09点00分00秒" </w:instrText>
      </w:r>
      <w:r>
        <w:rPr>
          <w:highlight w:val="none"/>
        </w:rPr>
        <w:fldChar w:fldCharType="separate"/>
      </w:r>
      <w:r>
        <w:rPr>
          <w:rStyle w:val="76"/>
          <w:rFonts w:hint="eastAsia" w:ascii="仿宋" w:hAnsi="仿宋" w:eastAsia="仿宋" w:cs="仿宋"/>
          <w:kern w:val="2"/>
          <w:sz w:val="24"/>
          <w:szCs w:val="24"/>
          <w:highlight w:val="none"/>
        </w:rPr>
        <w:t>https://www.zcygov.cn/）获取（下载）招标文件，并于202</w:t>
      </w:r>
      <w:r>
        <w:rPr>
          <w:rStyle w:val="76"/>
          <w:rFonts w:hint="eastAsia" w:ascii="仿宋" w:hAnsi="仿宋" w:cs="仿宋"/>
          <w:kern w:val="2"/>
          <w:sz w:val="24"/>
          <w:szCs w:val="24"/>
          <w:highlight w:val="none"/>
          <w:lang w:val="en-US" w:eastAsia="zh-CN"/>
        </w:rPr>
        <w:t>5</w:t>
      </w:r>
      <w:r>
        <w:rPr>
          <w:rStyle w:val="76"/>
          <w:rFonts w:hint="eastAsia" w:ascii="仿宋" w:hAnsi="仿宋" w:eastAsia="仿宋" w:cs="仿宋"/>
          <w:kern w:val="2"/>
          <w:sz w:val="24"/>
          <w:szCs w:val="24"/>
          <w:highlight w:val="none"/>
        </w:rPr>
        <w:t>年</w:t>
      </w:r>
      <w:r>
        <w:rPr>
          <w:rStyle w:val="76"/>
          <w:rFonts w:hint="eastAsia" w:ascii="仿宋" w:hAnsi="仿宋" w:cs="仿宋"/>
          <w:kern w:val="2"/>
          <w:sz w:val="24"/>
          <w:szCs w:val="24"/>
          <w:highlight w:val="none"/>
          <w:lang w:val="en-US" w:eastAsia="zh-CN"/>
        </w:rPr>
        <w:t>08</w:t>
      </w:r>
      <w:r>
        <w:rPr>
          <w:rStyle w:val="76"/>
          <w:rFonts w:hint="eastAsia" w:ascii="仿宋" w:hAnsi="仿宋" w:eastAsia="仿宋" w:cs="仿宋"/>
          <w:kern w:val="2"/>
          <w:sz w:val="24"/>
          <w:szCs w:val="24"/>
          <w:highlight w:val="none"/>
        </w:rPr>
        <w:t>月</w:t>
      </w:r>
      <w:r>
        <w:rPr>
          <w:rStyle w:val="76"/>
          <w:rFonts w:hint="eastAsia" w:ascii="仿宋" w:hAnsi="仿宋" w:cs="仿宋"/>
          <w:kern w:val="2"/>
          <w:sz w:val="24"/>
          <w:szCs w:val="24"/>
          <w:highlight w:val="none"/>
          <w:lang w:val="en-US" w:eastAsia="zh-CN"/>
        </w:rPr>
        <w:t>06</w:t>
      </w:r>
      <w:r>
        <w:rPr>
          <w:rStyle w:val="76"/>
          <w:rFonts w:hint="eastAsia" w:ascii="仿宋" w:hAnsi="仿宋" w:eastAsia="仿宋" w:cs="仿宋"/>
          <w:kern w:val="2"/>
          <w:sz w:val="24"/>
          <w:szCs w:val="24"/>
          <w:highlight w:val="none"/>
        </w:rPr>
        <w:t>日</w:t>
      </w:r>
      <w:r>
        <w:rPr>
          <w:rStyle w:val="76"/>
          <w:rFonts w:hint="eastAsia" w:ascii="仿宋" w:hAnsi="仿宋" w:cs="仿宋"/>
          <w:kern w:val="2"/>
          <w:sz w:val="24"/>
          <w:szCs w:val="24"/>
          <w:highlight w:val="none"/>
          <w:lang w:val="en-US" w:eastAsia="zh-CN"/>
        </w:rPr>
        <w:t>09</w:t>
      </w:r>
      <w:r>
        <w:rPr>
          <w:rStyle w:val="76"/>
          <w:rFonts w:hint="eastAsia" w:ascii="仿宋" w:hAnsi="仿宋" w:eastAsia="仿宋" w:cs="仿宋"/>
          <w:kern w:val="2"/>
          <w:sz w:val="24"/>
          <w:szCs w:val="24"/>
          <w:highlight w:val="none"/>
        </w:rPr>
        <w:t>点00分</w:t>
      </w:r>
      <w:r>
        <w:rPr>
          <w:rStyle w:val="76"/>
          <w:rFonts w:hint="eastAsia" w:ascii="仿宋" w:hAnsi="仿宋" w:eastAsia="仿宋" w:cs="仿宋"/>
          <w:bCs/>
          <w:kern w:val="2"/>
          <w:sz w:val="24"/>
          <w:szCs w:val="24"/>
          <w:highlight w:val="none"/>
        </w:rPr>
        <w:t>00秒</w:t>
      </w:r>
      <w:r>
        <w:rPr>
          <w:rStyle w:val="76"/>
          <w:rFonts w:hint="eastAsia" w:ascii="仿宋" w:hAnsi="仿宋" w:eastAsia="仿宋" w:cs="仿宋"/>
          <w:bCs/>
          <w:kern w:val="2"/>
          <w:sz w:val="24"/>
          <w:szCs w:val="24"/>
          <w:highlight w:val="none"/>
        </w:rPr>
        <w:fldChar w:fldCharType="end"/>
      </w:r>
      <w:r>
        <w:rPr>
          <w:rFonts w:hint="eastAsia" w:ascii="仿宋" w:hAnsi="仿宋" w:cs="仿宋"/>
          <w:bCs/>
          <w:highlight w:val="none"/>
        </w:rPr>
        <w:t>（北京时间）前</w:t>
      </w:r>
      <w:r>
        <w:rPr>
          <w:rFonts w:hint="eastAsia" w:ascii="仿宋" w:hAnsi="仿宋" w:cs="仿宋"/>
          <w:highlight w:val="none"/>
        </w:rPr>
        <w:t>递交（上传）投标文件。</w:t>
      </w:r>
    </w:p>
    <w:p>
      <w:pPr>
        <w:rPr>
          <w:rFonts w:ascii="仿宋" w:hAnsi="仿宋" w:cs="仿宋"/>
          <w:b/>
          <w:highlight w:val="none"/>
        </w:rPr>
      </w:pPr>
    </w:p>
    <w:p>
      <w:pPr>
        <w:rPr>
          <w:rFonts w:ascii="仿宋" w:hAnsi="仿宋" w:cs="仿宋"/>
          <w:b/>
          <w:highlight w:val="none"/>
        </w:rPr>
      </w:pPr>
      <w:r>
        <w:rPr>
          <w:rFonts w:hint="eastAsia" w:ascii="仿宋" w:hAnsi="仿宋" w:cs="仿宋"/>
          <w:b/>
          <w:highlight w:val="none"/>
        </w:rPr>
        <w:t>一、项目基本情况</w:t>
      </w:r>
    </w:p>
    <w:p>
      <w:pPr>
        <w:rPr>
          <w:rFonts w:hint="eastAsia" w:ascii="仿宋" w:hAnsi="仿宋" w:eastAsia="仿宋" w:cs="仿宋"/>
          <w:highlight w:val="none"/>
          <w:lang w:eastAsia="zh-CN"/>
        </w:rPr>
      </w:pPr>
      <w:r>
        <w:rPr>
          <w:rFonts w:hint="eastAsia" w:ascii="仿宋" w:hAnsi="仿宋" w:cs="仿宋"/>
          <w:b/>
          <w:highlight w:val="none"/>
        </w:rPr>
        <w:t>项目编号：</w:t>
      </w:r>
      <w:bookmarkStart w:id="12" w:name="OLE_LINK2"/>
      <w:r>
        <w:rPr>
          <w:rFonts w:hint="eastAsia" w:ascii="仿宋" w:hAnsi="仿宋" w:cs="仿宋"/>
          <w:highlight w:val="none"/>
          <w:lang w:eastAsia="zh-CN"/>
        </w:rPr>
        <w:t>ZJ-</w:t>
      </w:r>
      <w:bookmarkEnd w:id="12"/>
      <w:r>
        <w:rPr>
          <w:rFonts w:hint="eastAsia" w:ascii="仿宋" w:hAnsi="仿宋" w:cs="仿宋"/>
          <w:highlight w:val="none"/>
          <w:lang w:eastAsia="zh-CN"/>
        </w:rPr>
        <w:t>2541967</w:t>
      </w:r>
    </w:p>
    <w:p>
      <w:pPr>
        <w:rPr>
          <w:rFonts w:hint="eastAsia" w:ascii="仿宋" w:hAnsi="仿宋" w:eastAsia="仿宋" w:cs="仿宋"/>
          <w:color w:val="auto"/>
          <w:kern w:val="2"/>
          <w:sz w:val="24"/>
          <w:szCs w:val="24"/>
          <w:highlight w:val="none"/>
          <w:lang w:val="en-US" w:eastAsia="zh-CN" w:bidi="ar-SA"/>
        </w:rPr>
      </w:pPr>
      <w:r>
        <w:rPr>
          <w:rFonts w:hint="eastAsia" w:ascii="仿宋" w:hAnsi="仿宋" w:cs="仿宋"/>
          <w:b/>
          <w:highlight w:val="none"/>
        </w:rPr>
        <w:t>项目名称：</w:t>
      </w:r>
      <w:r>
        <w:rPr>
          <w:rFonts w:hint="eastAsia" w:ascii="仿宋" w:hAnsi="仿宋" w:cs="仿宋"/>
          <w:color w:val="auto"/>
          <w:kern w:val="2"/>
          <w:sz w:val="24"/>
          <w:szCs w:val="24"/>
          <w:highlight w:val="none"/>
          <w:lang w:val="en-US" w:eastAsia="zh-CN" w:bidi="ar-SA"/>
        </w:rPr>
        <w:t>浙江省质量科学研究院标准起草机构信息校核服务</w:t>
      </w:r>
    </w:p>
    <w:p>
      <w:pPr>
        <w:rPr>
          <w:rFonts w:hint="eastAsia" w:ascii="仿宋" w:hAnsi="仿宋" w:eastAsia="仿宋" w:cs="仿宋"/>
          <w:highlight w:val="none"/>
          <w:lang w:eastAsia="zh-CN"/>
        </w:rPr>
      </w:pPr>
      <w:r>
        <w:rPr>
          <w:rFonts w:hint="eastAsia" w:ascii="仿宋" w:hAnsi="仿宋" w:cs="仿宋"/>
          <w:b/>
          <w:highlight w:val="none"/>
        </w:rPr>
        <w:t>预算金额（元）：</w:t>
      </w:r>
      <w:r>
        <w:rPr>
          <w:rFonts w:hint="eastAsia" w:ascii="仿宋" w:hAnsi="仿宋" w:cs="仿宋"/>
          <w:b/>
          <w:highlight w:val="none"/>
          <w:lang w:val="en-US" w:eastAsia="zh-CN"/>
        </w:rPr>
        <w:t>150000</w:t>
      </w:r>
      <w:r>
        <w:rPr>
          <w:rFonts w:hint="eastAsia" w:ascii="仿宋" w:hAnsi="仿宋" w:cs="仿宋"/>
          <w:b/>
          <w:highlight w:val="none"/>
          <w:lang w:eastAsia="zh-CN"/>
        </w:rPr>
        <w:t>.00</w:t>
      </w:r>
    </w:p>
    <w:p>
      <w:pPr>
        <w:pStyle w:val="15"/>
        <w:spacing w:line="312" w:lineRule="auto"/>
        <w:ind w:firstLine="0"/>
        <w:rPr>
          <w:rFonts w:ascii="仿宋" w:hAnsi="仿宋" w:cs="仿宋"/>
          <w:b/>
          <w:color w:val="auto"/>
          <w:sz w:val="24"/>
          <w:highlight w:val="none"/>
        </w:rPr>
      </w:pPr>
      <w:r>
        <w:rPr>
          <w:rFonts w:hint="eastAsia" w:ascii="仿宋" w:hAnsi="仿宋" w:cs="仿宋"/>
          <w:b/>
          <w:color w:val="auto"/>
          <w:sz w:val="24"/>
          <w:highlight w:val="none"/>
        </w:rPr>
        <w:t>最高限价（元）：</w:t>
      </w:r>
      <w:r>
        <w:rPr>
          <w:rFonts w:hint="eastAsia" w:ascii="仿宋" w:hAnsi="仿宋" w:cs="仿宋"/>
          <w:b/>
          <w:color w:val="auto"/>
          <w:sz w:val="24"/>
          <w:highlight w:val="none"/>
          <w:lang w:val="en-US" w:eastAsia="zh-CN"/>
        </w:rPr>
        <w:t>150000</w:t>
      </w:r>
      <w:r>
        <w:rPr>
          <w:rFonts w:hint="eastAsia" w:ascii="仿宋" w:hAnsi="仿宋" w:cs="仿宋"/>
          <w:b/>
          <w:color w:val="auto"/>
          <w:sz w:val="24"/>
          <w:highlight w:val="none"/>
          <w:lang w:eastAsia="zh-CN"/>
        </w:rPr>
        <w:t>.00</w:t>
      </w:r>
    </w:p>
    <w:p>
      <w:pPr>
        <w:pStyle w:val="15"/>
        <w:spacing w:line="312" w:lineRule="auto"/>
        <w:ind w:firstLine="0"/>
        <w:rPr>
          <w:rFonts w:ascii="仿宋" w:hAnsi="仿宋" w:cs="仿宋"/>
          <w:b/>
          <w:color w:val="auto"/>
          <w:sz w:val="24"/>
          <w:highlight w:val="none"/>
        </w:rPr>
      </w:pPr>
      <w:r>
        <w:rPr>
          <w:rFonts w:hint="eastAsia" w:ascii="仿宋" w:hAnsi="仿宋" w:cs="仿宋"/>
          <w:b/>
          <w:color w:val="auto"/>
          <w:sz w:val="24"/>
          <w:highlight w:val="none"/>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highlight w:val="none"/>
        </w:rPr>
      </w:pPr>
      <w:r>
        <w:rPr>
          <w:rFonts w:hint="eastAsia" w:ascii="仿宋" w:hAnsi="仿宋" w:eastAsia="仿宋" w:cs="仿宋"/>
          <w:color w:val="auto"/>
          <w:kern w:val="2"/>
          <w:highlight w:val="none"/>
        </w:rPr>
        <w:t>标项名称:</w:t>
      </w:r>
      <w:r>
        <w:rPr>
          <w:rFonts w:hint="eastAsia" w:ascii="仿宋" w:hAnsi="仿宋" w:eastAsia="仿宋" w:cs="仿宋"/>
          <w:color w:val="auto"/>
          <w:kern w:val="2"/>
          <w:highlight w:val="none"/>
          <w:lang w:val="en-US" w:eastAsia="zh-CN"/>
        </w:rPr>
        <w:t>浙江省质量科学研究院标准起草机构信息校核服务</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rPr>
        <w:t>数量:1</w:t>
      </w:r>
      <w:r>
        <w:rPr>
          <w:rFonts w:hint="eastAsia" w:ascii="仿宋" w:hAnsi="仿宋" w:eastAsia="仿宋" w:cs="仿宋"/>
          <w:color w:val="auto"/>
          <w:kern w:val="2"/>
          <w:highlight w:val="none"/>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highlight w:val="none"/>
        </w:rPr>
      </w:pPr>
      <w:r>
        <w:rPr>
          <w:rFonts w:hint="eastAsia" w:ascii="仿宋" w:hAnsi="仿宋" w:eastAsia="仿宋" w:cs="仿宋"/>
          <w:color w:val="auto"/>
          <w:kern w:val="2"/>
          <w:highlight w:val="none"/>
        </w:rPr>
        <w:t>预算金额（元）:</w:t>
      </w:r>
      <w:r>
        <w:rPr>
          <w:rFonts w:hint="eastAsia" w:ascii="仿宋" w:hAnsi="仿宋" w:eastAsia="仿宋" w:cs="仿宋"/>
          <w:color w:val="auto"/>
          <w:kern w:val="2"/>
          <w:highlight w:val="none"/>
          <w:lang w:val="en-US" w:eastAsia="zh-CN"/>
        </w:rPr>
        <w:t>150000</w:t>
      </w:r>
      <w:r>
        <w:rPr>
          <w:rFonts w:hint="eastAsia" w:ascii="仿宋" w:hAnsi="仿宋" w:eastAsia="仿宋" w:cs="仿宋"/>
          <w:color w:val="auto"/>
          <w:kern w:val="2"/>
          <w:highlight w:val="none"/>
          <w:lang w:eastAsia="zh-CN"/>
        </w:rPr>
        <w:t>.00</w:t>
      </w:r>
      <w:r>
        <w:rPr>
          <w:rFonts w:hint="eastAsia" w:ascii="仿宋" w:hAnsi="仿宋" w:eastAsia="仿宋" w:cs="仿宋"/>
          <w:color w:val="auto"/>
          <w:kern w:val="2"/>
          <w:highlight w:val="none"/>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highlight w:val="none"/>
        </w:rPr>
      </w:pPr>
      <w:r>
        <w:rPr>
          <w:rFonts w:hint="eastAsia" w:ascii="仿宋" w:hAnsi="仿宋" w:eastAsia="仿宋" w:cs="仿宋"/>
          <w:color w:val="auto"/>
          <w:kern w:val="2"/>
          <w:highlight w:val="none"/>
        </w:rPr>
        <w:t>简要规格描述或项目基本概况介绍、用途：</w:t>
      </w:r>
      <w:r>
        <w:rPr>
          <w:rFonts w:hint="eastAsia" w:ascii="仿宋" w:hAnsi="仿宋" w:cs="仿宋"/>
          <w:color w:val="auto"/>
          <w:kern w:val="2"/>
          <w:sz w:val="24"/>
          <w:szCs w:val="24"/>
          <w:highlight w:val="none"/>
          <w:lang w:val="en-US" w:eastAsia="zh-CN" w:bidi="ar-SA"/>
        </w:rPr>
        <w:t>标准起草机构信息校核服务</w:t>
      </w:r>
      <w:r>
        <w:rPr>
          <w:rFonts w:hint="eastAsia" w:ascii="仿宋" w:hAnsi="仿宋" w:eastAsia="仿宋" w:cs="仿宋"/>
          <w:color w:val="auto"/>
          <w:kern w:val="2"/>
          <w:highlight w:val="none"/>
        </w:rPr>
        <w:t>。详见采购文件第三部分。供应商可点击本公告下方“浏览采购文件”查看采购需求</w:t>
      </w:r>
      <w:r>
        <w:rPr>
          <w:rFonts w:hint="eastAsia" w:ascii="仿宋" w:hAnsi="仿宋" w:eastAsia="仿宋" w:cs="仿宋"/>
          <w:color w:val="auto"/>
          <w:kern w:val="2"/>
          <w:highlight w:val="none"/>
          <w:lang w:eastAsia="zh-CN"/>
        </w:rPr>
        <w:t>。</w:t>
      </w:r>
    </w:p>
    <w:p>
      <w:pPr>
        <w:pStyle w:val="15"/>
        <w:spacing w:line="312"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kern w:val="2"/>
          <w:sz w:val="24"/>
          <w:szCs w:val="24"/>
          <w:highlight w:val="none"/>
        </w:rPr>
        <w:t>备注：</w:t>
      </w:r>
      <w:r>
        <w:rPr>
          <w:rFonts w:hint="eastAsia" w:ascii="仿宋" w:hAnsi="仿宋" w:cs="仿宋"/>
          <w:color w:val="auto"/>
          <w:kern w:val="2"/>
          <w:sz w:val="24"/>
          <w:szCs w:val="24"/>
          <w:highlight w:val="none"/>
          <w:lang w:val="en-US" w:eastAsia="zh-CN"/>
        </w:rPr>
        <w:t>/</w:t>
      </w:r>
    </w:p>
    <w:p>
      <w:pPr>
        <w:pStyle w:val="15"/>
        <w:spacing w:line="312" w:lineRule="auto"/>
        <w:ind w:left="0" w:leftChars="0" w:firstLine="0" w:firstLineChars="0"/>
        <w:rPr>
          <w:rFonts w:ascii="仿宋" w:hAnsi="仿宋" w:cs="仿宋"/>
          <w:b/>
          <w:color w:val="auto"/>
          <w:sz w:val="24"/>
          <w:highlight w:val="none"/>
        </w:rPr>
      </w:pPr>
    </w:p>
    <w:p>
      <w:pPr>
        <w:pStyle w:val="15"/>
        <w:spacing w:line="312" w:lineRule="auto"/>
        <w:ind w:firstLine="480"/>
        <w:rPr>
          <w:rFonts w:ascii="仿宋" w:hAnsi="仿宋" w:cs="仿宋"/>
          <w:b/>
          <w:color w:val="auto"/>
          <w:sz w:val="24"/>
          <w:highlight w:val="none"/>
        </w:rPr>
      </w:pPr>
      <w:r>
        <w:rPr>
          <w:rFonts w:hint="eastAsia" w:ascii="仿宋" w:hAnsi="仿宋" w:cs="仿宋"/>
          <w:b/>
          <w:color w:val="auto"/>
          <w:sz w:val="24"/>
          <w:highlight w:val="none"/>
        </w:rPr>
        <w:t>合同履约期限：自合同签订之日起一年。</w:t>
      </w:r>
    </w:p>
    <w:p>
      <w:pPr>
        <w:pStyle w:val="15"/>
        <w:spacing w:line="312" w:lineRule="auto"/>
        <w:ind w:firstLine="480"/>
        <w:rPr>
          <w:rFonts w:ascii="仿宋" w:hAnsi="仿宋" w:cs="仿宋"/>
          <w:color w:val="auto"/>
          <w:kern w:val="0"/>
          <w:sz w:val="24"/>
          <w:highlight w:val="none"/>
        </w:rPr>
      </w:pPr>
      <w:r>
        <w:rPr>
          <w:rFonts w:hint="eastAsia" w:ascii="仿宋" w:hAnsi="仿宋" w:cs="仿宋"/>
          <w:b/>
          <w:color w:val="auto"/>
          <w:sz w:val="24"/>
          <w:highlight w:val="none"/>
        </w:rPr>
        <w:t>本项目接受联合体投标：</w:t>
      </w:r>
      <w:sdt>
        <w:sdtPr>
          <w:rPr>
            <w:rFonts w:hint="eastAsia" w:ascii="仿宋" w:hAnsi="仿宋" w:cs="仿宋"/>
            <w:color w:val="auto"/>
            <w:kern w:val="0"/>
            <w:sz w:val="24"/>
            <w:highlight w:val="none"/>
          </w:rPr>
          <w:id w:val="147464233"/>
        </w:sdtPr>
        <w:sdtEndPr>
          <w:rPr>
            <w:rFonts w:hint="eastAsia" w:ascii="仿宋" w:hAnsi="仿宋" w:cs="仿宋"/>
            <w:color w:val="auto"/>
            <w:kern w:val="0"/>
            <w:sz w:val="24"/>
            <w:highlight w:val="none"/>
          </w:rPr>
        </w:sdtEndPr>
        <w:sdtContent>
          <w:r>
            <w:rPr>
              <w:rFonts w:hint="eastAsia" w:ascii="仿宋" w:hAnsi="仿宋" w:cs="仿宋"/>
              <w:color w:val="auto"/>
              <w:kern w:val="0"/>
              <w:sz w:val="24"/>
              <w:highlight w:val="none"/>
            </w:rPr>
            <w:t>■</w:t>
          </w:r>
        </w:sdtContent>
      </w:sdt>
      <w:r>
        <w:rPr>
          <w:rFonts w:hint="eastAsia" w:ascii="仿宋" w:hAnsi="仿宋" w:cs="仿宋"/>
          <w:b/>
          <w:color w:val="auto"/>
          <w:sz w:val="24"/>
          <w:highlight w:val="none"/>
        </w:rPr>
        <w:t>是，</w:t>
      </w:r>
      <w:sdt>
        <w:sdtPr>
          <w:rPr>
            <w:rFonts w:hint="eastAsia" w:ascii="仿宋" w:hAnsi="仿宋" w:cs="仿宋"/>
            <w:color w:val="auto"/>
            <w:kern w:val="0"/>
            <w:sz w:val="24"/>
            <w:highlight w:val="none"/>
          </w:rPr>
          <w:id w:val="-1765526721"/>
        </w:sdtPr>
        <w:sdtEndPr>
          <w:rPr>
            <w:rFonts w:hint="eastAsia" w:ascii="仿宋" w:hAnsi="仿宋" w:cs="仿宋"/>
            <w:color w:val="auto"/>
            <w:kern w:val="0"/>
            <w:sz w:val="24"/>
            <w:highlight w:val="none"/>
          </w:rPr>
        </w:sdtEndPr>
        <w:sdtContent>
          <w:sdt>
            <w:sdtPr>
              <w:rPr>
                <w:rFonts w:hint="eastAsia" w:ascii="仿宋" w:hAnsi="仿宋" w:cs="仿宋"/>
                <w:color w:val="auto"/>
                <w:kern w:val="0"/>
                <w:sz w:val="24"/>
                <w:highlight w:val="none"/>
              </w:rPr>
              <w:id w:val="147473320"/>
            </w:sdtPr>
            <w:sdtEndPr>
              <w:rPr>
                <w:rFonts w:hint="eastAsia" w:ascii="仿宋" w:hAnsi="仿宋" w:cs="仿宋"/>
                <w:color w:val="auto"/>
                <w:kern w:val="0"/>
                <w:sz w:val="24"/>
                <w:highlight w:val="none"/>
              </w:rPr>
            </w:sdtEndPr>
            <w:sdtContent>
              <w:r>
                <w:rPr>
                  <w:rFonts w:hint="eastAsia" w:ascii="仿宋" w:hAnsi="仿宋" w:cs="仿宋"/>
                  <w:color w:val="auto"/>
                  <w:kern w:val="0"/>
                  <w:sz w:val="24"/>
                  <w:highlight w:val="none"/>
                </w:rPr>
                <w:t>☐</w:t>
              </w:r>
            </w:sdtContent>
          </w:sdt>
        </w:sdtContent>
      </w:sdt>
      <w:r>
        <w:rPr>
          <w:rFonts w:hint="eastAsia" w:ascii="仿宋" w:hAnsi="仿宋" w:cs="仿宋"/>
          <w:b/>
          <w:color w:val="auto"/>
          <w:sz w:val="24"/>
          <w:highlight w:val="none"/>
        </w:rPr>
        <w:t>否</w:t>
      </w:r>
      <w:r>
        <w:rPr>
          <w:rFonts w:hint="eastAsia" w:ascii="仿宋" w:hAnsi="仿宋" w:cs="仿宋"/>
          <w:color w:val="auto"/>
          <w:kern w:val="0"/>
          <w:sz w:val="24"/>
          <w:highlight w:val="none"/>
        </w:rPr>
        <w:t>。</w:t>
      </w:r>
    </w:p>
    <w:p>
      <w:pPr>
        <w:spacing w:line="360" w:lineRule="auto"/>
        <w:rPr>
          <w:rFonts w:ascii="仿宋" w:hAnsi="仿宋" w:cs="仿宋"/>
          <w:b/>
          <w:highlight w:val="none"/>
        </w:rPr>
      </w:pPr>
      <w:r>
        <w:rPr>
          <w:rFonts w:hint="eastAsia" w:ascii="仿宋" w:hAnsi="仿宋" w:cs="仿宋"/>
          <w:b/>
          <w:highlight w:val="none"/>
        </w:rPr>
        <w:t>二、申请人的资格要求：</w:t>
      </w:r>
    </w:p>
    <w:p>
      <w:pPr>
        <w:spacing w:line="360" w:lineRule="auto"/>
        <w:ind w:firstLine="480"/>
        <w:rPr>
          <w:rFonts w:ascii="仿宋" w:hAnsi="仿宋" w:cs="仿宋"/>
          <w:snapToGrid w:val="0"/>
          <w:kern w:val="28"/>
          <w:szCs w:val="20"/>
          <w:highlight w:val="none"/>
        </w:rPr>
      </w:pPr>
      <w:r>
        <w:rPr>
          <w:rFonts w:hint="eastAsia" w:ascii="仿宋" w:hAnsi="仿宋" w:cs="仿宋"/>
          <w:snapToGrid w:val="0"/>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highlight w:val="none"/>
        </w:rPr>
      </w:pPr>
      <w:r>
        <w:rPr>
          <w:rFonts w:hint="eastAsia" w:ascii="仿宋" w:hAnsi="仿宋" w:cs="仿宋"/>
          <w:snapToGrid w:val="0"/>
          <w:kern w:val="28"/>
          <w:szCs w:val="20"/>
          <w:highlight w:val="none"/>
        </w:rPr>
        <w:t>2.落实政府采购政策需满足的资格要求：</w:t>
      </w:r>
      <w:r>
        <w:rPr>
          <w:rFonts w:hint="eastAsia" w:ascii="仿宋" w:hAnsi="仿宋" w:cs="仿宋"/>
          <w:snapToGrid w:val="0"/>
          <w:kern w:val="28"/>
          <w:szCs w:val="20"/>
          <w:highlight w:val="none"/>
          <w:lang w:eastAsia="zh-CN"/>
        </w:rPr>
        <w:t>无</w:t>
      </w:r>
      <w:r>
        <w:rPr>
          <w:rFonts w:hint="eastAsia" w:ascii="仿宋" w:hAnsi="仿宋" w:cs="仿宋"/>
          <w:snapToGrid w:val="0"/>
          <w:kern w:val="28"/>
          <w:szCs w:val="20"/>
          <w:highlight w:val="none"/>
        </w:rPr>
        <w:t>。</w:t>
      </w:r>
    </w:p>
    <w:p>
      <w:pPr>
        <w:spacing w:line="360" w:lineRule="auto"/>
        <w:ind w:firstLine="480" w:firstLineChars="200"/>
        <w:rPr>
          <w:rFonts w:ascii="仿宋" w:hAnsi="仿宋" w:cs="仿宋"/>
          <w:highlight w:val="none"/>
        </w:rPr>
      </w:pPr>
      <w:r>
        <w:rPr>
          <w:rFonts w:hint="eastAsia" w:ascii="仿宋" w:hAnsi="仿宋" w:cs="仿宋"/>
          <w:snapToGrid w:val="0"/>
          <w:kern w:val="28"/>
          <w:szCs w:val="20"/>
          <w:highlight w:val="none"/>
        </w:rPr>
        <w:t>3.本项目的特定资格要求：无。</w:t>
      </w:r>
    </w:p>
    <w:p>
      <w:pPr>
        <w:spacing w:line="360" w:lineRule="auto"/>
        <w:rPr>
          <w:rFonts w:ascii="仿宋" w:hAnsi="仿宋" w:cs="仿宋"/>
          <w:b/>
          <w:highlight w:val="none"/>
        </w:rPr>
      </w:pPr>
      <w:r>
        <w:rPr>
          <w:rFonts w:hint="eastAsia" w:ascii="仿宋" w:hAnsi="仿宋" w:cs="仿宋"/>
          <w:b/>
          <w:highlight w:val="none"/>
        </w:rPr>
        <w:t>三、获取招标文件</w:t>
      </w:r>
    </w:p>
    <w:p>
      <w:pPr>
        <w:spacing w:line="360" w:lineRule="auto"/>
        <w:ind w:firstLine="482" w:firstLineChars="200"/>
        <w:rPr>
          <w:rFonts w:ascii="仿宋" w:hAnsi="仿宋" w:cs="仿宋"/>
          <w:highlight w:val="none"/>
        </w:rPr>
      </w:pPr>
      <w:r>
        <w:rPr>
          <w:rFonts w:hint="eastAsia" w:ascii="仿宋" w:hAnsi="仿宋" w:cs="仿宋"/>
          <w:b/>
          <w:highlight w:val="none"/>
        </w:rPr>
        <w:t>时间：</w:t>
      </w:r>
      <w:r>
        <w:rPr>
          <w:rFonts w:hint="eastAsia" w:ascii="仿宋" w:hAnsi="仿宋" w:cs="仿宋"/>
          <w:highlight w:val="none"/>
        </w:rPr>
        <w:t>/至</w:t>
      </w:r>
      <w:r>
        <w:rPr>
          <w:rFonts w:hint="eastAsia" w:ascii="仿宋" w:hAnsi="仿宋" w:cs="仿宋"/>
          <w:highlight w:val="none"/>
          <w:u w:val="single"/>
        </w:rPr>
        <w:t>202</w:t>
      </w:r>
      <w:r>
        <w:rPr>
          <w:rFonts w:hint="eastAsia" w:ascii="仿宋" w:hAnsi="仿宋" w:cs="仿宋"/>
          <w:highlight w:val="none"/>
          <w:u w:val="single"/>
          <w:lang w:val="en-US" w:eastAsia="zh-CN"/>
        </w:rPr>
        <w:t>5</w:t>
      </w:r>
      <w:r>
        <w:rPr>
          <w:rFonts w:hint="eastAsia" w:ascii="仿宋" w:hAnsi="仿宋" w:cs="仿宋"/>
          <w:highlight w:val="none"/>
          <w:u w:val="single"/>
        </w:rPr>
        <w:t>年</w:t>
      </w:r>
      <w:r>
        <w:rPr>
          <w:rFonts w:hint="eastAsia" w:ascii="仿宋" w:hAnsi="仿宋" w:cs="仿宋"/>
          <w:highlight w:val="none"/>
          <w:u w:val="single"/>
          <w:lang w:val="en-US" w:eastAsia="zh-CN"/>
        </w:rPr>
        <w:t>08</w:t>
      </w:r>
      <w:r>
        <w:rPr>
          <w:rFonts w:hint="eastAsia" w:ascii="仿宋" w:hAnsi="仿宋" w:cs="仿宋"/>
          <w:highlight w:val="none"/>
          <w:u w:val="single"/>
        </w:rPr>
        <w:t>月</w:t>
      </w:r>
      <w:r>
        <w:rPr>
          <w:rFonts w:hint="eastAsia" w:ascii="仿宋" w:hAnsi="仿宋" w:cs="仿宋"/>
          <w:highlight w:val="none"/>
          <w:u w:val="single"/>
          <w:lang w:val="en-US" w:eastAsia="zh-CN"/>
        </w:rPr>
        <w:t>06</w:t>
      </w:r>
      <w:r>
        <w:rPr>
          <w:rFonts w:hint="eastAsia" w:ascii="仿宋" w:hAnsi="仿宋" w:cs="仿宋"/>
          <w:highlight w:val="none"/>
          <w:u w:val="single"/>
        </w:rPr>
        <w:t>日</w:t>
      </w:r>
      <w:r>
        <w:rPr>
          <w:rFonts w:hint="eastAsia" w:ascii="仿宋" w:hAnsi="仿宋" w:cs="仿宋"/>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cs="仿宋"/>
          <w:highlight w:val="none"/>
        </w:rPr>
      </w:pPr>
      <w:r>
        <w:rPr>
          <w:rFonts w:hint="eastAsia" w:ascii="仿宋" w:hAnsi="仿宋" w:cs="仿宋"/>
          <w:b/>
          <w:highlight w:val="none"/>
        </w:rPr>
        <w:t>地点（网址）：</w:t>
      </w:r>
      <w:r>
        <w:rPr>
          <w:rFonts w:hint="eastAsia" w:ascii="仿宋" w:hAnsi="仿宋" w:cs="仿宋"/>
          <w:highlight w:val="none"/>
        </w:rPr>
        <w:t xml:space="preserve">政采云平台（https://www.zcygov.cn/） </w:t>
      </w:r>
    </w:p>
    <w:p>
      <w:pPr>
        <w:spacing w:line="360" w:lineRule="auto"/>
        <w:ind w:firstLine="482" w:firstLineChars="200"/>
        <w:rPr>
          <w:rFonts w:ascii="仿宋" w:hAnsi="仿宋" w:cs="仿宋"/>
          <w:highlight w:val="none"/>
        </w:rPr>
      </w:pPr>
      <w:r>
        <w:rPr>
          <w:rFonts w:hint="eastAsia" w:ascii="仿宋" w:hAnsi="仿宋" w:cs="仿宋"/>
          <w:b/>
          <w:highlight w:val="none"/>
        </w:rPr>
        <w:t>方式：</w:t>
      </w:r>
      <w:r>
        <w:rPr>
          <w:rFonts w:hint="eastAsia" w:ascii="仿宋" w:hAnsi="仿宋" w:cs="仿宋"/>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highlight w:val="none"/>
        </w:rPr>
      </w:pPr>
      <w:r>
        <w:rPr>
          <w:rFonts w:hint="eastAsia" w:ascii="仿宋" w:hAnsi="仿宋" w:cs="仿宋"/>
          <w:b/>
          <w:highlight w:val="none"/>
        </w:rPr>
        <w:t>售价（元）：</w:t>
      </w:r>
      <w:r>
        <w:rPr>
          <w:rFonts w:hint="eastAsia" w:ascii="仿宋" w:hAnsi="仿宋" w:cs="仿宋"/>
          <w:highlight w:val="none"/>
        </w:rPr>
        <w:t>0</w:t>
      </w:r>
    </w:p>
    <w:p>
      <w:pPr>
        <w:spacing w:line="360" w:lineRule="auto"/>
        <w:rPr>
          <w:rFonts w:ascii="仿宋" w:hAnsi="仿宋" w:cs="仿宋"/>
          <w:b/>
          <w:highlight w:val="none"/>
        </w:rPr>
      </w:pPr>
      <w:r>
        <w:rPr>
          <w:rFonts w:hint="eastAsia" w:ascii="仿宋" w:hAnsi="仿宋" w:cs="仿宋"/>
          <w:b/>
          <w:highlight w:val="none"/>
        </w:rPr>
        <w:t>四、提交投标文件截止时间、开标时间和地点</w:t>
      </w:r>
    </w:p>
    <w:p>
      <w:pPr>
        <w:spacing w:line="360" w:lineRule="auto"/>
        <w:ind w:firstLine="482" w:firstLineChars="200"/>
        <w:rPr>
          <w:rFonts w:ascii="仿宋" w:hAnsi="仿宋" w:cs="仿宋"/>
          <w:highlight w:val="none"/>
        </w:rPr>
      </w:pPr>
      <w:r>
        <w:rPr>
          <w:rFonts w:hint="eastAsia" w:ascii="仿宋" w:hAnsi="仿宋" w:cs="仿宋"/>
          <w:b/>
          <w:highlight w:val="none"/>
        </w:rPr>
        <w:t>提交投标文件截止时间：</w:t>
      </w:r>
      <w:r>
        <w:rPr>
          <w:rFonts w:hint="eastAsia" w:ascii="仿宋" w:hAnsi="仿宋" w:cs="仿宋"/>
          <w:highlight w:val="none"/>
          <w:u w:val="single"/>
        </w:rPr>
        <w:t>202</w:t>
      </w:r>
      <w:r>
        <w:rPr>
          <w:rFonts w:hint="eastAsia" w:ascii="仿宋" w:hAnsi="仿宋" w:cs="仿宋"/>
          <w:highlight w:val="none"/>
          <w:u w:val="single"/>
          <w:lang w:val="en-US" w:eastAsia="zh-CN"/>
        </w:rPr>
        <w:t>5</w:t>
      </w:r>
      <w:r>
        <w:rPr>
          <w:rFonts w:hint="eastAsia" w:ascii="仿宋" w:hAnsi="仿宋" w:cs="仿宋"/>
          <w:highlight w:val="none"/>
          <w:u w:val="single"/>
        </w:rPr>
        <w:t>年</w:t>
      </w:r>
      <w:r>
        <w:rPr>
          <w:rFonts w:hint="eastAsia" w:ascii="仿宋" w:hAnsi="仿宋" w:cs="仿宋"/>
          <w:highlight w:val="none"/>
          <w:u w:val="single"/>
          <w:lang w:val="en-US" w:eastAsia="zh-CN"/>
        </w:rPr>
        <w:t>08</w:t>
      </w:r>
      <w:r>
        <w:rPr>
          <w:rFonts w:hint="eastAsia" w:ascii="仿宋" w:hAnsi="仿宋" w:cs="仿宋"/>
          <w:highlight w:val="none"/>
          <w:u w:val="single"/>
        </w:rPr>
        <w:t>月</w:t>
      </w:r>
      <w:r>
        <w:rPr>
          <w:rFonts w:hint="eastAsia" w:ascii="仿宋" w:hAnsi="仿宋" w:cs="仿宋"/>
          <w:highlight w:val="none"/>
          <w:u w:val="single"/>
          <w:lang w:val="en-US" w:eastAsia="zh-CN"/>
        </w:rPr>
        <w:t>06</w:t>
      </w:r>
      <w:r>
        <w:rPr>
          <w:rFonts w:hint="eastAsia" w:ascii="仿宋" w:hAnsi="仿宋" w:cs="仿宋"/>
          <w:highlight w:val="none"/>
          <w:u w:val="single"/>
        </w:rPr>
        <w:t>日</w:t>
      </w:r>
      <w:r>
        <w:rPr>
          <w:rFonts w:hint="eastAsia" w:ascii="仿宋" w:hAnsi="仿宋" w:cs="仿宋"/>
          <w:highlight w:val="none"/>
          <w:u w:val="single"/>
          <w:lang w:val="en-US" w:eastAsia="zh-CN"/>
        </w:rPr>
        <w:t>09</w:t>
      </w:r>
      <w:r>
        <w:rPr>
          <w:rFonts w:hint="eastAsia" w:ascii="仿宋" w:hAnsi="仿宋" w:cs="仿宋"/>
          <w:highlight w:val="none"/>
          <w:u w:val="single"/>
        </w:rPr>
        <w:t>点00分</w:t>
      </w:r>
      <w:r>
        <w:rPr>
          <w:rFonts w:hint="eastAsia" w:ascii="仿宋" w:hAnsi="仿宋" w:cs="仿宋"/>
          <w:highlight w:val="none"/>
        </w:rPr>
        <w:t>（北京时间）</w:t>
      </w:r>
    </w:p>
    <w:p>
      <w:pPr>
        <w:spacing w:line="360" w:lineRule="auto"/>
        <w:ind w:firstLine="482" w:firstLineChars="200"/>
        <w:rPr>
          <w:rFonts w:ascii="仿宋" w:hAnsi="仿宋" w:cs="仿宋"/>
          <w:b/>
          <w:highlight w:val="none"/>
        </w:rPr>
      </w:pPr>
      <w:r>
        <w:rPr>
          <w:rFonts w:hint="eastAsia" w:ascii="仿宋" w:hAnsi="仿宋" w:cs="仿宋"/>
          <w:b/>
          <w:highlight w:val="none"/>
        </w:rPr>
        <w:t>投标地点（网址）：</w:t>
      </w:r>
      <w:r>
        <w:rPr>
          <w:rFonts w:hint="eastAsia" w:ascii="仿宋" w:hAnsi="仿宋" w:cs="仿宋"/>
          <w:highlight w:val="none"/>
        </w:rPr>
        <w:t xml:space="preserve">政采云平台（https://www.zcygov.cn/） </w:t>
      </w:r>
    </w:p>
    <w:p>
      <w:pPr>
        <w:spacing w:line="360" w:lineRule="auto"/>
        <w:ind w:firstLine="482" w:firstLineChars="200"/>
        <w:rPr>
          <w:rFonts w:ascii="仿宋" w:hAnsi="仿宋" w:cs="仿宋"/>
          <w:bCs/>
          <w:highlight w:val="none"/>
          <w:u w:val="single"/>
        </w:rPr>
      </w:pPr>
      <w:r>
        <w:rPr>
          <w:rFonts w:hint="eastAsia" w:ascii="仿宋" w:hAnsi="仿宋" w:cs="仿宋"/>
          <w:b/>
          <w:highlight w:val="none"/>
        </w:rPr>
        <w:t>开标时间：</w:t>
      </w:r>
      <w:r>
        <w:rPr>
          <w:rFonts w:hint="eastAsia" w:ascii="仿宋" w:hAnsi="仿宋" w:cs="仿宋"/>
          <w:highlight w:val="none"/>
          <w:u w:val="single"/>
        </w:rPr>
        <w:t>202</w:t>
      </w:r>
      <w:r>
        <w:rPr>
          <w:rFonts w:hint="eastAsia" w:ascii="仿宋" w:hAnsi="仿宋" w:cs="仿宋"/>
          <w:highlight w:val="none"/>
          <w:u w:val="single"/>
          <w:lang w:val="en-US" w:eastAsia="zh-CN"/>
        </w:rPr>
        <w:t>5</w:t>
      </w:r>
      <w:r>
        <w:rPr>
          <w:rFonts w:hint="eastAsia" w:ascii="仿宋" w:hAnsi="仿宋" w:cs="仿宋"/>
          <w:highlight w:val="none"/>
          <w:u w:val="single"/>
        </w:rPr>
        <w:t>年</w:t>
      </w:r>
      <w:r>
        <w:rPr>
          <w:rFonts w:hint="eastAsia" w:ascii="仿宋" w:hAnsi="仿宋" w:cs="仿宋"/>
          <w:highlight w:val="none"/>
          <w:u w:val="single"/>
          <w:lang w:val="en-US" w:eastAsia="zh-CN"/>
        </w:rPr>
        <w:t>08</w:t>
      </w:r>
      <w:r>
        <w:rPr>
          <w:rFonts w:hint="eastAsia" w:ascii="仿宋" w:hAnsi="仿宋" w:cs="仿宋"/>
          <w:highlight w:val="none"/>
          <w:u w:val="single"/>
        </w:rPr>
        <w:t>月</w:t>
      </w:r>
      <w:r>
        <w:rPr>
          <w:rFonts w:hint="eastAsia" w:ascii="仿宋" w:hAnsi="仿宋" w:cs="仿宋"/>
          <w:highlight w:val="none"/>
          <w:u w:val="single"/>
          <w:lang w:val="en-US" w:eastAsia="zh-CN"/>
        </w:rPr>
        <w:t>06</w:t>
      </w:r>
      <w:r>
        <w:rPr>
          <w:rFonts w:hint="eastAsia" w:ascii="仿宋" w:hAnsi="仿宋" w:cs="仿宋"/>
          <w:highlight w:val="none"/>
          <w:u w:val="single"/>
        </w:rPr>
        <w:t>日</w:t>
      </w:r>
      <w:r>
        <w:rPr>
          <w:rFonts w:hint="eastAsia" w:ascii="仿宋" w:hAnsi="仿宋" w:cs="仿宋"/>
          <w:highlight w:val="none"/>
          <w:u w:val="single"/>
          <w:lang w:val="en-US" w:eastAsia="zh-CN"/>
        </w:rPr>
        <w:t>09</w:t>
      </w:r>
      <w:r>
        <w:rPr>
          <w:rFonts w:hint="eastAsia" w:ascii="仿宋" w:hAnsi="仿宋" w:cs="仿宋"/>
          <w:highlight w:val="none"/>
          <w:u w:val="single"/>
        </w:rPr>
        <w:t>点00分</w:t>
      </w:r>
    </w:p>
    <w:p>
      <w:pPr>
        <w:spacing w:line="360" w:lineRule="auto"/>
        <w:ind w:firstLine="482" w:firstLineChars="200"/>
        <w:rPr>
          <w:rFonts w:ascii="仿宋" w:hAnsi="仿宋" w:cs="仿宋"/>
          <w:highlight w:val="none"/>
        </w:rPr>
      </w:pPr>
      <w:r>
        <w:rPr>
          <w:rFonts w:hint="eastAsia" w:ascii="仿宋" w:hAnsi="仿宋" w:cs="仿宋"/>
          <w:b/>
          <w:highlight w:val="none"/>
        </w:rPr>
        <w:t>开标地点（网址）：</w:t>
      </w:r>
      <w:r>
        <w:rPr>
          <w:rFonts w:hint="eastAsia" w:ascii="仿宋" w:hAnsi="仿宋" w:cs="仿宋"/>
          <w:highlight w:val="none"/>
        </w:rPr>
        <w:t>政采云平台（https://www.zcygov.cn/）</w:t>
      </w:r>
    </w:p>
    <w:p>
      <w:pPr>
        <w:spacing w:line="360" w:lineRule="auto"/>
        <w:rPr>
          <w:rFonts w:ascii="仿宋" w:hAnsi="仿宋" w:cs="仿宋"/>
          <w:highlight w:val="none"/>
        </w:rPr>
      </w:pPr>
      <w:r>
        <w:rPr>
          <w:rFonts w:hint="eastAsia" w:ascii="仿宋" w:hAnsi="仿宋" w:cs="仿宋"/>
          <w:b/>
          <w:highlight w:val="none"/>
        </w:rPr>
        <w:t>五、公告期限</w:t>
      </w:r>
    </w:p>
    <w:p>
      <w:pPr>
        <w:spacing w:line="360" w:lineRule="auto"/>
        <w:ind w:firstLine="480" w:firstLineChars="200"/>
        <w:rPr>
          <w:rFonts w:ascii="仿宋" w:hAnsi="仿宋" w:cs="仿宋"/>
          <w:highlight w:val="none"/>
        </w:rPr>
      </w:pPr>
      <w:r>
        <w:rPr>
          <w:rFonts w:hint="eastAsia" w:ascii="仿宋" w:hAnsi="仿宋" w:cs="仿宋"/>
          <w:highlight w:val="none"/>
        </w:rPr>
        <w:t>自本公告发布之日起5个工作日。</w:t>
      </w:r>
    </w:p>
    <w:p>
      <w:pPr>
        <w:spacing w:line="360" w:lineRule="auto"/>
        <w:rPr>
          <w:rFonts w:ascii="仿宋" w:hAnsi="仿宋" w:cs="仿宋"/>
          <w:b/>
          <w:highlight w:val="none"/>
        </w:rPr>
      </w:pPr>
      <w:r>
        <w:rPr>
          <w:rFonts w:hint="eastAsia" w:ascii="仿宋" w:hAnsi="仿宋" w:cs="仿宋"/>
          <w:b/>
          <w:highlight w:val="none"/>
        </w:rPr>
        <w:t>六、其他补充事宜</w:t>
      </w:r>
    </w:p>
    <w:p>
      <w:pPr>
        <w:spacing w:line="360" w:lineRule="auto"/>
        <w:ind w:firstLine="480" w:firstLineChars="200"/>
        <w:rPr>
          <w:rFonts w:ascii="仿宋" w:hAnsi="仿宋" w:cs="仿宋"/>
          <w:highlight w:val="none"/>
        </w:rPr>
      </w:pPr>
      <w:r>
        <w:rPr>
          <w:rFonts w:hint="eastAsia" w:ascii="仿宋" w:hAnsi="仿宋" w:cs="仿宋"/>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highlight w:val="none"/>
        </w:rPr>
      </w:pPr>
      <w:r>
        <w:rPr>
          <w:rFonts w:hint="eastAsia" w:ascii="仿宋" w:hAnsi="仿宋" w:cs="仿宋"/>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highlight w:val="none"/>
        </w:rPr>
      </w:pPr>
      <w:r>
        <w:rPr>
          <w:rFonts w:hint="eastAsia" w:ascii="仿宋" w:hAnsi="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highlight w:val="none"/>
        </w:rPr>
      </w:pPr>
      <w:r>
        <w:rPr>
          <w:rFonts w:hint="eastAsia" w:ascii="仿宋" w:hAnsi="仿宋" w:cs="仿宋"/>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highlight w:val="none"/>
        </w:rPr>
      </w:pPr>
      <w:r>
        <w:rPr>
          <w:rFonts w:hint="eastAsia" w:ascii="仿宋" w:hAnsi="仿宋" w:cs="仿宋"/>
          <w:b/>
          <w:highlight w:val="none"/>
        </w:rPr>
        <w:t>七、对本次采购提出询问、质疑、投诉，请按以下方式联系</w:t>
      </w:r>
    </w:p>
    <w:p>
      <w:pPr>
        <w:spacing w:line="360" w:lineRule="auto"/>
        <w:ind w:firstLine="480" w:firstLineChars="200"/>
        <w:rPr>
          <w:rFonts w:ascii="仿宋" w:hAnsi="仿宋" w:cs="仿宋"/>
          <w:highlight w:val="none"/>
        </w:rPr>
      </w:pPr>
      <w:r>
        <w:rPr>
          <w:rFonts w:hint="eastAsia" w:ascii="仿宋" w:hAnsi="仿宋" w:cs="仿宋"/>
          <w:highlight w:val="none"/>
        </w:rPr>
        <w:t>1.采购人信息</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highlight w:val="none"/>
        </w:rPr>
        <w:t>名称：</w:t>
      </w:r>
      <w:r>
        <w:rPr>
          <w:rFonts w:hint="eastAsia" w:ascii="仿宋" w:hAnsi="仿宋" w:cs="仿宋"/>
          <w:highlight w:val="none"/>
          <w:lang w:eastAsia="zh-CN"/>
        </w:rPr>
        <w:t>浙江省质量科学研究院</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地址：</w:t>
      </w:r>
      <w:r>
        <w:rPr>
          <w:rFonts w:hint="eastAsia" w:ascii="仿宋" w:hAnsi="仿宋" w:cs="仿宋"/>
          <w:highlight w:val="none"/>
          <w:lang w:val="en-US" w:eastAsia="zh-CN"/>
        </w:rPr>
        <w:t>杭州市钱塘区下沙路300号</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传    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项目联系人（询问）：沈工</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项目联系方式（询问）：0571-85024387</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质疑联系人：杨工</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质疑联系方式：</w:t>
      </w:r>
      <w:r>
        <w:rPr>
          <w:rFonts w:hint="eastAsia"/>
          <w:highlight w:val="none"/>
        </w:rPr>
        <w:t>0571-85025498</w:t>
      </w:r>
    </w:p>
    <w:p>
      <w:pPr>
        <w:spacing w:line="360" w:lineRule="auto"/>
        <w:ind w:firstLine="480" w:firstLineChars="200"/>
        <w:rPr>
          <w:rFonts w:ascii="仿宋" w:hAnsi="仿宋" w:cs="仿宋"/>
          <w:highlight w:val="none"/>
        </w:rPr>
      </w:pPr>
      <w:r>
        <w:rPr>
          <w:rFonts w:hint="eastAsia" w:ascii="仿宋" w:hAnsi="仿宋" w:cs="仿宋"/>
          <w:highlight w:val="none"/>
        </w:rPr>
        <w:t>2.采购代理机构信息</w:t>
      </w:r>
    </w:p>
    <w:p>
      <w:pPr>
        <w:spacing w:line="360" w:lineRule="auto"/>
        <w:ind w:firstLine="480" w:firstLineChars="200"/>
        <w:rPr>
          <w:rFonts w:ascii="仿宋" w:hAnsi="仿宋" w:cs="仿宋"/>
          <w:highlight w:val="none"/>
        </w:rPr>
      </w:pPr>
      <w:r>
        <w:rPr>
          <w:rFonts w:hint="eastAsia" w:ascii="仿宋" w:hAnsi="仿宋" w:cs="仿宋"/>
          <w:highlight w:val="none"/>
        </w:rPr>
        <w:t>名称：浙江国际招投标有限公司</w:t>
      </w:r>
    </w:p>
    <w:p>
      <w:pPr>
        <w:spacing w:line="360" w:lineRule="auto"/>
        <w:ind w:firstLine="480" w:firstLineChars="200"/>
        <w:rPr>
          <w:rFonts w:ascii="仿宋" w:hAnsi="仿宋" w:cs="仿宋"/>
          <w:highlight w:val="none"/>
        </w:rPr>
      </w:pPr>
      <w:r>
        <w:rPr>
          <w:rFonts w:hint="eastAsia" w:ascii="仿宋" w:hAnsi="仿宋" w:cs="仿宋"/>
          <w:highlight w:val="none"/>
        </w:rPr>
        <w:t>地址：杭州市文三路90号东部软件园1号楼3楼</w:t>
      </w:r>
    </w:p>
    <w:p>
      <w:pPr>
        <w:spacing w:line="360" w:lineRule="auto"/>
        <w:ind w:firstLine="480" w:firstLineChars="200"/>
        <w:rPr>
          <w:rFonts w:ascii="仿宋" w:hAnsi="仿宋" w:cs="仿宋"/>
          <w:highlight w:val="none"/>
        </w:rPr>
      </w:pPr>
      <w:r>
        <w:rPr>
          <w:rFonts w:hint="eastAsia" w:ascii="仿宋" w:hAnsi="仿宋" w:cs="仿宋"/>
          <w:highlight w:val="none"/>
        </w:rPr>
        <w:t>传真：/</w:t>
      </w:r>
    </w:p>
    <w:p>
      <w:pPr>
        <w:spacing w:line="360" w:lineRule="auto"/>
        <w:ind w:firstLine="480" w:firstLineChars="200"/>
        <w:rPr>
          <w:rFonts w:hint="eastAsia" w:ascii="仿宋" w:hAnsi="仿宋" w:eastAsia="仿宋" w:cs="仿宋"/>
          <w:highlight w:val="none"/>
          <w:lang w:eastAsia="zh-CN"/>
        </w:rPr>
      </w:pPr>
      <w:r>
        <w:rPr>
          <w:rFonts w:hint="eastAsia" w:ascii="仿宋" w:hAnsi="仿宋" w:cs="仿宋"/>
          <w:highlight w:val="none"/>
        </w:rPr>
        <w:t>项目联系人（询问）：</w:t>
      </w:r>
      <w:r>
        <w:rPr>
          <w:rFonts w:hint="eastAsia" w:ascii="仿宋" w:hAnsi="仿宋" w:cs="仿宋"/>
          <w:highlight w:val="none"/>
          <w:lang w:eastAsia="zh-CN"/>
        </w:rPr>
        <w:t>郑钢伟</w:t>
      </w:r>
    </w:p>
    <w:p>
      <w:pPr>
        <w:spacing w:line="360" w:lineRule="auto"/>
        <w:ind w:firstLine="480" w:firstLineChars="200"/>
        <w:rPr>
          <w:rFonts w:ascii="仿宋" w:hAnsi="仿宋" w:cs="仿宋"/>
          <w:highlight w:val="none"/>
        </w:rPr>
      </w:pPr>
      <w:r>
        <w:rPr>
          <w:rFonts w:hint="eastAsia" w:ascii="仿宋" w:hAnsi="仿宋" w:cs="仿宋"/>
          <w:highlight w:val="none"/>
        </w:rPr>
        <w:t>项目联系方式（询问）：0571-81061822</w:t>
      </w:r>
    </w:p>
    <w:p>
      <w:pPr>
        <w:spacing w:line="360" w:lineRule="auto"/>
        <w:ind w:firstLine="480" w:firstLineChars="200"/>
        <w:rPr>
          <w:rFonts w:ascii="仿宋" w:hAnsi="仿宋" w:cs="仿宋"/>
          <w:highlight w:val="none"/>
        </w:rPr>
      </w:pPr>
      <w:r>
        <w:rPr>
          <w:rFonts w:hint="eastAsia" w:ascii="仿宋" w:hAnsi="仿宋" w:cs="仿宋"/>
          <w:highlight w:val="none"/>
        </w:rPr>
        <w:t>质疑联系人：赵娟</w:t>
      </w:r>
    </w:p>
    <w:p>
      <w:pPr>
        <w:spacing w:line="360" w:lineRule="auto"/>
        <w:ind w:firstLine="480" w:firstLineChars="200"/>
        <w:rPr>
          <w:rFonts w:ascii="仿宋" w:hAnsi="仿宋" w:cs="仿宋"/>
          <w:highlight w:val="none"/>
        </w:rPr>
      </w:pPr>
      <w:r>
        <w:rPr>
          <w:rFonts w:hint="eastAsia" w:ascii="仿宋" w:hAnsi="仿宋" w:cs="仿宋"/>
          <w:highlight w:val="none"/>
        </w:rPr>
        <w:t>质疑联系方式：0571-81061819</w:t>
      </w:r>
    </w:p>
    <w:p>
      <w:pPr>
        <w:spacing w:line="360" w:lineRule="auto"/>
        <w:ind w:firstLine="480" w:firstLineChars="200"/>
        <w:rPr>
          <w:rFonts w:hint="eastAsia" w:ascii="仿宋" w:hAnsi="仿宋" w:cs="仿宋"/>
          <w:highlight w:val="none"/>
        </w:rPr>
      </w:pPr>
      <w:r>
        <w:rPr>
          <w:rFonts w:hint="eastAsia" w:ascii="仿宋" w:hAnsi="仿宋" w:cs="仿宋"/>
          <w:highlight w:val="none"/>
        </w:rPr>
        <w:t xml:space="preserve">3.该项目由采购人处理采购争议。质疑环节，采购人委托采购代理机构处理的，可由采购代理机构答复。对质疑答复不满意的，向采购人内部设置的采购监督机构反映。 </w:t>
      </w:r>
    </w:p>
    <w:p>
      <w:pPr>
        <w:spacing w:line="360" w:lineRule="auto"/>
        <w:ind w:firstLine="480" w:firstLineChars="200"/>
        <w:rPr>
          <w:rFonts w:hint="eastAsia" w:ascii="仿宋" w:hAnsi="仿宋" w:cs="仿宋"/>
          <w:highlight w:val="none"/>
        </w:rPr>
      </w:pPr>
      <w:r>
        <w:rPr>
          <w:rFonts w:hint="eastAsia" w:ascii="仿宋" w:hAnsi="仿宋" w:cs="仿宋"/>
          <w:highlight w:val="none"/>
        </w:rPr>
        <w:t>政策咨询：何一平、冯华，0571-87058424、87055741</w:t>
      </w:r>
    </w:p>
    <w:p>
      <w:pPr>
        <w:spacing w:line="360" w:lineRule="auto"/>
        <w:ind w:firstLine="480" w:firstLineChars="200"/>
        <w:rPr>
          <w:rFonts w:hint="eastAsia" w:ascii="仿宋" w:hAnsi="仿宋" w:eastAsia="仿宋" w:cs="仿宋"/>
          <w:b/>
          <w:bCs/>
          <w:highlight w:val="none"/>
          <w:lang w:val="en-US" w:eastAsia="zh-CN"/>
        </w:rPr>
      </w:pPr>
      <w:r>
        <w:rPr>
          <w:rFonts w:hint="eastAsia" w:ascii="仿宋" w:hAnsi="仿宋" w:eastAsia="仿宋" w:cs="仿宋"/>
          <w:sz w:val="24"/>
          <w:highlight w:val="none"/>
        </w:rPr>
        <w:t>预算金额未达100万元的采购项目，由采购人处理采购争议</w:t>
      </w:r>
      <w:r>
        <w:rPr>
          <w:rFonts w:hint="eastAsia" w:ascii="仿宋" w:hAnsi="仿宋" w:cs="仿宋"/>
          <w:sz w:val="24"/>
          <w:highlight w:val="none"/>
          <w:lang w:eastAsia="zh-CN"/>
        </w:rPr>
        <w:t>。</w:t>
      </w:r>
    </w:p>
    <w:p>
      <w:pPr>
        <w:spacing w:line="360" w:lineRule="auto"/>
        <w:ind w:firstLine="480" w:firstLineChars="200"/>
        <w:rPr>
          <w:rFonts w:hint="eastAsia" w:ascii="仿宋" w:hAnsi="仿宋" w:cs="仿宋"/>
          <w:highlight w:val="none"/>
        </w:rPr>
      </w:pPr>
    </w:p>
    <w:p>
      <w:pPr>
        <w:spacing w:line="360" w:lineRule="auto"/>
        <w:ind w:firstLine="480" w:firstLineChars="200"/>
        <w:rPr>
          <w:rFonts w:hint="eastAsia" w:ascii="仿宋" w:hAnsi="仿宋" w:cs="仿宋"/>
          <w:highlight w:val="none"/>
        </w:rPr>
      </w:pPr>
      <w:r>
        <w:rPr>
          <w:rFonts w:hint="eastAsia" w:ascii="仿宋" w:hAnsi="仿宋" w:cs="仿宋"/>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highlight w:val="none"/>
        </w:rPr>
      </w:pPr>
      <w:r>
        <w:rPr>
          <w:rFonts w:hint="eastAsia" w:ascii="仿宋" w:hAnsi="仿宋" w:cs="仿宋"/>
          <w:highlight w:val="none"/>
        </w:rPr>
        <w:t>CA问题联系电话（人工）：汇信CA 400-888-4636；天谷CA 400-087-8198。</w:t>
      </w:r>
    </w:p>
    <w:p>
      <w:pPr>
        <w:adjustRightInd/>
        <w:spacing w:line="360" w:lineRule="auto"/>
        <w:jc w:val="center"/>
        <w:outlineLvl w:val="0"/>
        <w:rPr>
          <w:rFonts w:ascii="仿宋" w:hAnsi="仿宋" w:cs="仿宋"/>
          <w:b/>
          <w:sz w:val="36"/>
          <w:szCs w:val="20"/>
          <w:highlight w:val="none"/>
        </w:rPr>
      </w:pPr>
      <w:r>
        <w:rPr>
          <w:rFonts w:hint="eastAsia" w:ascii="仿宋" w:hAnsi="仿宋" w:cs="仿宋"/>
          <w:b/>
          <w:sz w:val="36"/>
          <w:szCs w:val="20"/>
          <w:highlight w:val="none"/>
        </w:rPr>
        <w:br w:type="page"/>
      </w:r>
      <w:bookmarkStart w:id="13" w:name="_Toc11261"/>
      <w:r>
        <w:rPr>
          <w:rFonts w:hint="eastAsia" w:ascii="仿宋" w:hAnsi="仿宋" w:cs="仿宋"/>
          <w:b/>
          <w:sz w:val="36"/>
          <w:szCs w:val="20"/>
          <w:highlight w:val="none"/>
        </w:rPr>
        <w:t>第二部分</w:t>
      </w:r>
      <w:bookmarkEnd w:id="9"/>
      <w:r>
        <w:rPr>
          <w:rFonts w:hint="eastAsia" w:ascii="仿宋" w:hAnsi="仿宋" w:cs="仿宋"/>
          <w:b/>
          <w:sz w:val="36"/>
          <w:szCs w:val="20"/>
          <w:highlight w:val="none"/>
        </w:rPr>
        <w:t xml:space="preserve">  投标人须知</w:t>
      </w:r>
      <w:bookmarkEnd w:id="10"/>
      <w:bookmarkEnd w:id="13"/>
    </w:p>
    <w:p>
      <w:pPr>
        <w:spacing w:line="360" w:lineRule="auto"/>
        <w:jc w:val="center"/>
        <w:rPr>
          <w:rFonts w:ascii="仿宋" w:hAnsi="仿宋" w:cs="仿宋"/>
          <w:b/>
          <w:sz w:val="32"/>
          <w:szCs w:val="20"/>
          <w:highlight w:val="none"/>
        </w:rPr>
      </w:pPr>
      <w:r>
        <w:rPr>
          <w:rFonts w:hint="eastAsia" w:ascii="仿宋" w:hAnsi="仿宋" w:cs="仿宋"/>
          <w:b/>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序号</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事项</w:t>
            </w:r>
          </w:p>
        </w:tc>
        <w:tc>
          <w:tcPr>
            <w:tcW w:w="6095"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项目属性</w:t>
            </w:r>
          </w:p>
        </w:tc>
        <w:tc>
          <w:tcPr>
            <w:tcW w:w="6095" w:type="dxa"/>
            <w:tcBorders>
              <w:tl2br w:val="nil"/>
              <w:tr2bl w:val="nil"/>
            </w:tcBorders>
            <w:vAlign w:val="center"/>
          </w:tcPr>
          <w:p>
            <w:pPr>
              <w:spacing w:line="288" w:lineRule="auto"/>
              <w:rPr>
                <w:rFonts w:ascii="仿宋" w:hAnsi="仿宋" w:cs="仿宋"/>
                <w:highlight w:val="none"/>
              </w:rPr>
            </w:pPr>
            <w:r>
              <w:rPr>
                <w:rFonts w:hint="eastAsia" w:ascii="仿宋" w:hAnsi="仿宋" w:cs="仿宋"/>
                <w:highlight w:val="none"/>
                <w:lang w:val="en-US" w:eastAsia="zh-CN"/>
              </w:rPr>
              <w:t>服务</w:t>
            </w:r>
            <w:r>
              <w:rPr>
                <w:rFonts w:hint="eastAsia" w:ascii="仿宋" w:hAnsi="仿宋" w:cs="仿宋"/>
                <w:highlight w:val="none"/>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2</w:t>
            </w:r>
          </w:p>
        </w:tc>
        <w:tc>
          <w:tcPr>
            <w:tcW w:w="1843" w:type="dxa"/>
            <w:tcBorders>
              <w:tl2br w:val="nil"/>
              <w:tr2bl w:val="nil"/>
            </w:tcBorders>
            <w:vAlign w:val="center"/>
          </w:tcPr>
          <w:p>
            <w:pPr>
              <w:spacing w:line="288" w:lineRule="auto"/>
              <w:rPr>
                <w:rFonts w:ascii="仿宋" w:hAnsi="仿宋" w:cs="仿宋"/>
                <w:highlight w:val="none"/>
              </w:rPr>
            </w:pPr>
            <w:r>
              <w:rPr>
                <w:rFonts w:hint="eastAsia" w:ascii="仿宋" w:hAnsi="仿宋" w:cs="仿宋"/>
                <w:highlight w:val="none"/>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highlight w:val="none"/>
              </w:rPr>
              <w:t>标的：</w:t>
            </w:r>
            <w:r>
              <w:rPr>
                <w:rFonts w:hint="eastAsia" w:ascii="仿宋" w:hAnsi="仿宋" w:cs="仿宋"/>
                <w:highlight w:val="none"/>
                <w:u w:val="single"/>
                <w:lang w:val="en-US" w:eastAsia="zh-CN"/>
              </w:rPr>
              <w:t>浙江省质量科学研究院标准起草机构信息校核服务</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highlight w:val="none"/>
              </w:rPr>
            </w:pPr>
            <w:r>
              <w:rPr>
                <w:rFonts w:hint="eastAsia"/>
                <w:highlight w:val="none"/>
              </w:rPr>
              <w:t>根据《关于印发中小企业划型标准规定的通知》（工信部联企业〔2011〕300）第四条第（二）项规定：</w:t>
            </w:r>
          </w:p>
          <w:p>
            <w:pPr>
              <w:pStyle w:val="23"/>
              <w:rPr>
                <w:rFonts w:ascii="仿宋" w:hAnsi="仿宋" w:cs="仿宋"/>
                <w:highlight w:val="none"/>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3</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是否允许采购进口产品</w:t>
            </w:r>
          </w:p>
        </w:tc>
        <w:tc>
          <w:tcPr>
            <w:tcW w:w="6095" w:type="dxa"/>
            <w:tcBorders>
              <w:tl2br w:val="nil"/>
              <w:tr2bl w:val="nil"/>
            </w:tcBorders>
            <w:vAlign w:val="center"/>
          </w:tcPr>
          <w:p>
            <w:pPr>
              <w:spacing w:line="288" w:lineRule="auto"/>
              <w:rPr>
                <w:rFonts w:ascii="仿宋" w:hAnsi="仿宋" w:cs="仿宋"/>
                <w:kern w:val="0"/>
                <w:highlight w:val="none"/>
              </w:rPr>
            </w:pPr>
            <w:sdt>
              <w:sdtPr>
                <w:rPr>
                  <w:rFonts w:hint="eastAsia" w:ascii="仿宋" w:hAnsi="仿宋" w:cs="仿宋"/>
                  <w:kern w:val="0"/>
                  <w:highlight w:val="none"/>
                </w:rPr>
                <w:id w:val="-1828425707"/>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本项目不允许采购进口产品。</w:t>
            </w:r>
          </w:p>
          <w:p>
            <w:pPr>
              <w:spacing w:line="288" w:lineRule="auto"/>
              <w:rPr>
                <w:rFonts w:ascii="仿宋" w:hAnsi="仿宋" w:cs="仿宋"/>
                <w:highlight w:val="none"/>
              </w:rPr>
            </w:pPr>
            <w:sdt>
              <w:sdtPr>
                <w:rPr>
                  <w:rFonts w:hint="eastAsia" w:ascii="仿宋" w:hAnsi="仿宋" w:cs="仿宋"/>
                  <w:kern w:val="0"/>
                  <w:highlight w:val="none"/>
                </w:rPr>
                <w:id w:val="-52852824"/>
                <w:showingPlcHdr/>
              </w:sdtPr>
              <w:sdtEndPr>
                <w:rPr>
                  <w:rFonts w:hint="eastAsia" w:ascii="仿宋" w:hAnsi="仿宋" w:cs="仿宋"/>
                  <w:kern w:val="0"/>
                  <w:highlight w:val="none"/>
                </w:rPr>
              </w:sdtEndPr>
              <w:sdtContent/>
            </w:sdt>
            <w:r>
              <w:rPr>
                <w:rFonts w:hint="eastAsia" w:ascii="仿宋" w:hAnsi="仿宋" w:cs="仿宋"/>
                <w:kern w:val="0"/>
                <w:highlight w:val="none"/>
              </w:rPr>
              <w:t>☐可以就</w:t>
            </w:r>
            <w:r>
              <w:rPr>
                <w:rFonts w:hint="eastAsia" w:ascii="仿宋" w:hAnsi="仿宋" w:cs="仿宋"/>
                <w:kern w:val="0"/>
                <w:highlight w:val="none"/>
                <w:u w:val="single"/>
                <w:lang w:val="en-US" w:eastAsia="zh-CN"/>
              </w:rPr>
              <w:t xml:space="preserve">      </w:t>
            </w:r>
            <w:r>
              <w:rPr>
                <w:rFonts w:hint="eastAsia" w:ascii="仿宋" w:hAnsi="仿宋" w:cs="仿宋"/>
                <w:kern w:val="0"/>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4</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分包</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147462945"/>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同意将非主体、非关键性的工作分包。</w:t>
            </w:r>
          </w:p>
          <w:p>
            <w:pPr>
              <w:spacing w:line="288" w:lineRule="auto"/>
              <w:rPr>
                <w:rFonts w:ascii="仿宋" w:hAnsi="仿宋" w:cs="仿宋"/>
                <w:highlight w:val="none"/>
              </w:rPr>
            </w:pPr>
            <w:sdt>
              <w:sdtPr>
                <w:rPr>
                  <w:rFonts w:hint="eastAsia" w:ascii="仿宋" w:hAnsi="仿宋" w:cs="仿宋"/>
                  <w:kern w:val="0"/>
                  <w:highlight w:val="none"/>
                </w:rPr>
                <w:id w:val="-1276331357"/>
                <w:showingPlcHdr/>
              </w:sdtPr>
              <w:sdtEndPr>
                <w:rPr>
                  <w:rFonts w:hint="eastAsia" w:ascii="仿宋" w:hAnsi="仿宋" w:cs="仿宋"/>
                  <w:kern w:val="0"/>
                  <w:highlight w:val="none"/>
                </w:rPr>
              </w:sdtEndPr>
              <w:sdtContent/>
            </w:sdt>
            <w:sdt>
              <w:sdtPr>
                <w:rPr>
                  <w:rFonts w:hint="eastAsia" w:ascii="仿宋" w:hAnsi="仿宋" w:cs="仿宋"/>
                  <w:kern w:val="0"/>
                  <w:highlight w:val="none"/>
                </w:rPr>
                <w:id w:val="147462122"/>
              </w:sdtPr>
              <w:sdtEndPr>
                <w:rPr>
                  <w:rFonts w:hint="default" w:ascii="仿宋" w:hAnsi="仿宋" w:cs="仿宋"/>
                  <w:kern w:val="0"/>
                  <w:highlight w:val="none"/>
                  <w:lang w:val="en-US"/>
                </w:rPr>
              </w:sdtEndPr>
              <w:sdtContent>
                <w:r>
                  <w:rPr>
                    <w:rFonts w:hint="eastAsia" w:ascii="仿宋" w:hAnsi="仿宋" w:cs="仿宋"/>
                    <w:kern w:val="0"/>
                    <w:highlight w:val="none"/>
                  </w:rPr>
                  <w:t>☐</w:t>
                </w:r>
                <w:r>
                  <w:rPr>
                    <w:rFonts w:hint="eastAsia" w:ascii="仿宋" w:hAnsi="仿宋" w:cs="仿宋"/>
                    <w:color w:val="auto"/>
                    <w:kern w:val="0"/>
                    <w:highlight w:val="none"/>
                  </w:rPr>
                  <w:t>B</w:t>
                </w:r>
              </w:sdtContent>
            </w:sdt>
            <w:r>
              <w:rPr>
                <w:rFonts w:hint="eastAsia" w:ascii="仿宋" w:hAnsi="仿宋" w:cs="仿宋"/>
                <w:highlight w:val="none"/>
              </w:rPr>
              <w:t>不同意分包。</w:t>
            </w:r>
          </w:p>
          <w:p>
            <w:pPr>
              <w:spacing w:line="288" w:lineRule="auto"/>
              <w:rPr>
                <w:rFonts w:ascii="仿宋" w:hAnsi="仿宋" w:cs="仿宋"/>
                <w:highlight w:val="none"/>
              </w:rPr>
            </w:pPr>
            <w:r>
              <w:rPr>
                <w:rFonts w:hint="eastAsia" w:ascii="仿宋" w:hAnsi="仿宋" w:cs="仿宋"/>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6</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样品提供</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1639946486"/>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不要求提供。</w:t>
            </w:r>
          </w:p>
          <w:p>
            <w:pPr>
              <w:spacing w:line="288" w:lineRule="auto"/>
              <w:rPr>
                <w:rFonts w:ascii="仿宋" w:hAnsi="仿宋" w:cs="仿宋"/>
                <w:kern w:val="0"/>
                <w:highlight w:val="none"/>
              </w:rPr>
            </w:pPr>
            <w:sdt>
              <w:sdtPr>
                <w:rPr>
                  <w:rFonts w:hint="eastAsia" w:ascii="仿宋" w:hAnsi="仿宋" w:cs="仿宋"/>
                  <w:kern w:val="0"/>
                  <w:highlight w:val="none"/>
                </w:rPr>
                <w:id w:val="1026831988"/>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B要求提供，</w:t>
            </w:r>
          </w:p>
          <w:p>
            <w:pPr>
              <w:numPr>
                <w:ilvl w:val="0"/>
                <w:numId w:val="1"/>
              </w:numPr>
              <w:spacing w:line="288" w:lineRule="auto"/>
              <w:ind w:left="0" w:firstLine="0"/>
              <w:rPr>
                <w:rFonts w:ascii="仿宋" w:hAnsi="仿宋" w:cs="仿宋"/>
                <w:kern w:val="0"/>
                <w:highlight w:val="none"/>
              </w:rPr>
            </w:pPr>
            <w:r>
              <w:rPr>
                <w:rFonts w:hint="eastAsia" w:ascii="仿宋" w:hAnsi="仿宋" w:cs="仿宋"/>
                <w:snapToGrid w:val="0"/>
                <w:kern w:val="28"/>
                <w:highlight w:val="none"/>
              </w:rPr>
              <w:t>样品：/</w:t>
            </w:r>
            <w:r>
              <w:rPr>
                <w:rFonts w:hint="eastAsia" w:ascii="仿宋" w:hAnsi="仿宋" w:cs="仿宋"/>
                <w:kern w:val="0"/>
                <w:highlight w:val="none"/>
              </w:rPr>
              <w:t>；</w:t>
            </w:r>
          </w:p>
          <w:p>
            <w:pPr>
              <w:numPr>
                <w:ilvl w:val="0"/>
                <w:numId w:val="1"/>
              </w:numPr>
              <w:spacing w:line="288" w:lineRule="auto"/>
              <w:ind w:left="0" w:firstLine="0"/>
              <w:rPr>
                <w:rFonts w:ascii="仿宋" w:hAnsi="仿宋" w:cs="仿宋"/>
                <w:kern w:val="0"/>
                <w:highlight w:val="none"/>
              </w:rPr>
            </w:pPr>
            <w:r>
              <w:rPr>
                <w:rFonts w:hint="eastAsia" w:ascii="仿宋" w:hAnsi="仿宋" w:cs="仿宋"/>
                <w:snapToGrid w:val="0"/>
                <w:kern w:val="28"/>
                <w:highlight w:val="none"/>
              </w:rPr>
              <w:t>样品制作的标准和要求：</w:t>
            </w:r>
            <w:r>
              <w:rPr>
                <w:rFonts w:hint="eastAsia" w:ascii="仿宋" w:hAnsi="仿宋" w:cs="仿宋"/>
                <w:kern w:val="0"/>
                <w:highlight w:val="none"/>
              </w:rPr>
              <w:t>；</w:t>
            </w:r>
          </w:p>
          <w:p>
            <w:pPr>
              <w:numPr>
                <w:ilvl w:val="0"/>
                <w:numId w:val="1"/>
              </w:numPr>
              <w:spacing w:line="288" w:lineRule="auto"/>
              <w:ind w:left="0" w:firstLine="0"/>
              <w:rPr>
                <w:rFonts w:ascii="仿宋" w:hAnsi="仿宋" w:cs="仿宋"/>
                <w:kern w:val="0"/>
                <w:highlight w:val="none"/>
              </w:rPr>
            </w:pPr>
            <w:r>
              <w:rPr>
                <w:rFonts w:hint="eastAsia" w:ascii="仿宋" w:hAnsi="仿宋" w:cs="仿宋"/>
                <w:kern w:val="0"/>
                <w:highlight w:val="none"/>
              </w:rPr>
              <w:t>样品的评审方法以及评审标准</w:t>
            </w:r>
            <w:r>
              <w:rPr>
                <w:rFonts w:hint="eastAsia" w:ascii="仿宋" w:hAnsi="仿宋" w:cs="仿宋"/>
                <w:snapToGrid w:val="0"/>
                <w:kern w:val="28"/>
                <w:highlight w:val="none"/>
              </w:rPr>
              <w:t>：详见</w:t>
            </w:r>
            <w:r>
              <w:rPr>
                <w:rFonts w:hint="eastAsia" w:ascii="仿宋" w:hAnsi="仿宋" w:cs="仿宋"/>
                <w:highlight w:val="none"/>
                <w:u w:val="single"/>
              </w:rPr>
              <w:t>评标办法</w:t>
            </w:r>
            <w:r>
              <w:rPr>
                <w:rFonts w:hint="eastAsia" w:ascii="仿宋" w:hAnsi="仿宋" w:cs="仿宋"/>
                <w:kern w:val="0"/>
                <w:highlight w:val="none"/>
              </w:rPr>
              <w:t>；</w:t>
            </w:r>
          </w:p>
          <w:p>
            <w:pPr>
              <w:numPr>
                <w:ilvl w:val="0"/>
                <w:numId w:val="1"/>
              </w:numPr>
              <w:spacing w:line="288" w:lineRule="auto"/>
              <w:ind w:left="0" w:firstLine="0"/>
              <w:rPr>
                <w:rFonts w:ascii="仿宋" w:hAnsi="仿宋" w:cs="仿宋"/>
                <w:kern w:val="0"/>
                <w:highlight w:val="none"/>
              </w:rPr>
            </w:pPr>
            <w:r>
              <w:rPr>
                <w:rFonts w:hint="eastAsia" w:ascii="仿宋" w:hAnsi="仿宋" w:cs="仿宋"/>
                <w:kern w:val="0"/>
                <w:highlight w:val="none"/>
              </w:rPr>
              <w:t>是否需要随样品提交检测报告：</w:t>
            </w:r>
            <w:sdt>
              <w:sdtPr>
                <w:rPr>
                  <w:rFonts w:hint="eastAsia" w:ascii="仿宋" w:hAnsi="仿宋" w:cs="仿宋"/>
                  <w:kern w:val="0"/>
                  <w:highlight w:val="none"/>
                </w:rPr>
                <w:id w:val="1303421454"/>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否；</w:t>
            </w:r>
            <w:sdt>
              <w:sdtPr>
                <w:rPr>
                  <w:rFonts w:hint="eastAsia" w:ascii="仿宋" w:hAnsi="仿宋" w:cs="仿宋"/>
                  <w:kern w:val="0"/>
                  <w:highlight w:val="none"/>
                </w:rPr>
                <w:id w:val="1621728433"/>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是，检测机构的要求</w:t>
            </w:r>
            <w:r>
              <w:rPr>
                <w:rFonts w:hint="eastAsia" w:ascii="仿宋" w:hAnsi="仿宋" w:cs="仿宋"/>
                <w:highlight w:val="none"/>
              </w:rPr>
              <w:t>：</w:t>
            </w:r>
            <w:r>
              <w:rPr>
                <w:rFonts w:hint="eastAsia" w:ascii="仿宋" w:hAnsi="仿宋" w:cs="仿宋"/>
                <w:kern w:val="0"/>
                <w:highlight w:val="none"/>
              </w:rPr>
              <w:t>；检测内容</w:t>
            </w:r>
            <w:r>
              <w:rPr>
                <w:rFonts w:hint="eastAsia" w:ascii="仿宋" w:hAnsi="仿宋" w:cs="仿宋"/>
                <w:highlight w:val="none"/>
              </w:rPr>
              <w:t>：</w:t>
            </w:r>
            <w:r>
              <w:rPr>
                <w:rFonts w:hint="eastAsia" w:ascii="仿宋" w:hAnsi="仿宋" w:cs="仿宋"/>
                <w:kern w:val="0"/>
                <w:highlight w:val="none"/>
              </w:rPr>
              <w:t>。</w:t>
            </w:r>
          </w:p>
          <w:p>
            <w:pPr>
              <w:numPr>
                <w:ilvl w:val="0"/>
                <w:numId w:val="1"/>
              </w:numPr>
              <w:spacing w:line="288" w:lineRule="auto"/>
              <w:ind w:left="0" w:firstLine="0"/>
              <w:rPr>
                <w:rFonts w:ascii="仿宋" w:hAnsi="仿宋" w:cs="仿宋"/>
                <w:highlight w:val="none"/>
              </w:rPr>
            </w:pPr>
            <w:r>
              <w:rPr>
                <w:rFonts w:hint="eastAsia" w:ascii="仿宋" w:hAnsi="仿宋" w:cs="仿宋"/>
                <w:highlight w:val="none"/>
              </w:rPr>
              <w:t>提供样品的时间：</w:t>
            </w:r>
            <w:r>
              <w:rPr>
                <w:rFonts w:hint="eastAsia" w:ascii="仿宋" w:hAnsi="仿宋" w:cs="仿宋"/>
                <w:kern w:val="0"/>
                <w:highlight w:val="none"/>
              </w:rPr>
              <w:t>；地点：；联系人</w:t>
            </w:r>
            <w:r>
              <w:rPr>
                <w:rFonts w:hint="eastAsia" w:ascii="仿宋" w:hAnsi="仿宋" w:cs="仿宋"/>
                <w:highlight w:val="none"/>
              </w:rPr>
              <w:t>：，</w:t>
            </w:r>
            <w:r>
              <w:rPr>
                <w:rFonts w:hint="eastAsia" w:ascii="仿宋" w:hAnsi="仿宋" w:cs="仿宋"/>
                <w:kern w:val="28"/>
                <w:highlight w:val="none"/>
              </w:rPr>
              <w:t>联系电话：</w:t>
            </w:r>
            <w:r>
              <w:rPr>
                <w:rFonts w:hint="eastAsia" w:ascii="仿宋" w:hAnsi="仿宋" w:cs="仿宋"/>
                <w:highlight w:val="none"/>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highlight w:val="none"/>
              </w:rPr>
            </w:pPr>
            <w:r>
              <w:rPr>
                <w:rFonts w:hint="eastAsia" w:ascii="仿宋" w:hAnsi="仿宋" w:cs="仿宋"/>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highlight w:val="none"/>
              </w:rPr>
            </w:pPr>
            <w:r>
              <w:rPr>
                <w:rFonts w:hint="eastAsia" w:ascii="仿宋" w:hAnsi="仿宋" w:cs="仿宋"/>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7</w:t>
            </w:r>
          </w:p>
        </w:tc>
        <w:tc>
          <w:tcPr>
            <w:tcW w:w="1843" w:type="dxa"/>
            <w:tcBorders>
              <w:tl2br w:val="nil"/>
              <w:tr2bl w:val="nil"/>
            </w:tcBorders>
            <w:vAlign w:val="center"/>
          </w:tcPr>
          <w:p>
            <w:pPr>
              <w:spacing w:line="288" w:lineRule="auto"/>
              <w:jc w:val="center"/>
              <w:rPr>
                <w:rFonts w:ascii="仿宋" w:hAnsi="仿宋" w:cs="仿宋"/>
                <w:bCs/>
                <w:highlight w:val="none"/>
              </w:rPr>
            </w:pPr>
            <w:r>
              <w:rPr>
                <w:rFonts w:hint="eastAsia" w:ascii="仿宋" w:hAnsi="仿宋" w:cs="仿宋"/>
                <w:b/>
                <w:highlight w:val="none"/>
              </w:rPr>
              <w:t>方案讲解演示</w:t>
            </w:r>
          </w:p>
        </w:tc>
        <w:tc>
          <w:tcPr>
            <w:tcW w:w="6095" w:type="dxa"/>
            <w:tcBorders>
              <w:tl2br w:val="nil"/>
              <w:tr2bl w:val="nil"/>
            </w:tcBorders>
            <w:vAlign w:val="center"/>
          </w:tcPr>
          <w:p>
            <w:pPr>
              <w:spacing w:line="288" w:lineRule="auto"/>
              <w:rPr>
                <w:highlight w:val="none"/>
              </w:rPr>
            </w:pPr>
            <w:sdt>
              <w:sdtPr>
                <w:rPr>
                  <w:rFonts w:hint="eastAsia"/>
                  <w:highlight w:val="none"/>
                </w:rPr>
                <w:id w:val="-1859348549"/>
              </w:sdtPr>
              <w:sdtEndPr>
                <w:rPr>
                  <w:rFonts w:hint="eastAsia"/>
                  <w:highlight w:val="none"/>
                </w:rPr>
              </w:sdtEndPr>
              <w:sdtContent/>
            </w:sdt>
            <w:sdt>
              <w:sdtPr>
                <w:rPr>
                  <w:rFonts w:hint="eastAsia"/>
                  <w:highlight w:val="none"/>
                </w:rPr>
                <w:id w:val="147472571"/>
              </w:sdtPr>
              <w:sdtEndPr>
                <w:rPr>
                  <w:rFonts w:hint="eastAsia"/>
                  <w:highlight w:val="none"/>
                </w:rPr>
              </w:sdtEndPr>
              <w:sdtContent>
                <w:sdt>
                  <w:sdtPr>
                    <w:rPr>
                      <w:rFonts w:hint="eastAsia" w:ascii="仿宋" w:hAnsi="仿宋" w:cs="仿宋"/>
                      <w:kern w:val="0"/>
                      <w:highlight w:val="none"/>
                    </w:rPr>
                    <w:id w:val="147481736"/>
                  </w:sdtPr>
                  <w:sdtEndPr>
                    <w:rPr>
                      <w:rFonts w:hint="eastAsia" w:ascii="仿宋" w:hAnsi="仿宋" w:cs="仿宋"/>
                      <w:kern w:val="0"/>
                      <w:highlight w:val="none"/>
                    </w:rPr>
                  </w:sdtEndPr>
                  <w:sdtContent>
                    <w:sdt>
                      <w:sdtPr>
                        <w:rPr>
                          <w:rFonts w:hint="eastAsia"/>
                          <w:highlight w:val="none"/>
                        </w:rPr>
                        <w:id w:val="-1337920974"/>
                      </w:sdtPr>
                      <w:sdtEndPr>
                        <w:rPr>
                          <w:rFonts w:hint="eastAsia"/>
                          <w:highlight w:val="none"/>
                        </w:rPr>
                      </w:sdtEndPr>
                      <w:sdtContent>
                        <w:sdt>
                          <w:sdtPr>
                            <w:rPr>
                              <w:rFonts w:hint="eastAsia" w:ascii="仿宋" w:hAnsi="仿宋" w:cs="仿宋"/>
                              <w:kern w:val="0"/>
                              <w:highlight w:val="none"/>
                            </w:rPr>
                            <w:id w:val="147467523"/>
                          </w:sdtPr>
                          <w:sdtEndPr>
                            <w:rPr>
                              <w:rFonts w:hint="eastAsia" w:ascii="仿宋" w:hAnsi="仿宋" w:cs="仿宋"/>
                              <w:kern w:val="0"/>
                              <w:highlight w:val="none"/>
                            </w:rPr>
                          </w:sdtEndPr>
                          <w:sdtContent>
                            <w:sdt>
                              <w:sdtPr>
                                <w:rPr>
                                  <w:rFonts w:hint="eastAsia"/>
                                  <w:highlight w:val="none"/>
                                </w:rPr>
                                <w:id w:val="147454125"/>
                              </w:sdtPr>
                              <w:sdtEndPr>
                                <w:rPr>
                                  <w:rFonts w:hint="eastAsia"/>
                                  <w:highlight w:val="none"/>
                                </w:rPr>
                              </w:sdtEndPr>
                              <w:sdtContent>
                                <w:r>
                                  <w:rPr>
                                    <w:rFonts w:hint="eastAsia"/>
                                    <w:highlight w:val="none"/>
                                  </w:rPr>
                                  <w:t>■</w:t>
                                </w:r>
                              </w:sdtContent>
                            </w:sdt>
                          </w:sdtContent>
                        </w:sdt>
                      </w:sdtContent>
                    </w:sdt>
                  </w:sdtContent>
                </w:sdt>
              </w:sdtContent>
            </w:sdt>
            <w:r>
              <w:rPr>
                <w:rFonts w:hint="eastAsia"/>
                <w:highlight w:val="none"/>
              </w:rPr>
              <w:t>A不组织。</w:t>
            </w:r>
          </w:p>
          <w:p>
            <w:pPr>
              <w:adjustRightInd w:val="0"/>
              <w:snapToGrid w:val="0"/>
              <w:spacing w:line="400" w:lineRule="exact"/>
              <w:rPr>
                <w:rFonts w:hint="eastAsia"/>
                <w:highlight w:val="none"/>
              </w:rPr>
            </w:pPr>
            <w:sdt>
              <w:sdtPr>
                <w:rPr>
                  <w:rFonts w:hint="eastAsia"/>
                  <w:highlight w:val="none"/>
                </w:rPr>
                <w:id w:val="1174071719"/>
                <w:showingPlcHdr/>
              </w:sdtPr>
              <w:sdtEndPr>
                <w:rPr>
                  <w:rFonts w:hint="eastAsia"/>
                  <w:highlight w:val="none"/>
                </w:rPr>
              </w:sdtEndPr>
              <w:sdtContent/>
            </w:sdt>
            <w:sdt>
              <w:sdtPr>
                <w:rPr>
                  <w:rFonts w:hint="eastAsia"/>
                  <w:highlight w:val="none"/>
                </w:rPr>
                <w:id w:val="-712193410"/>
              </w:sdtPr>
              <w:sdtEndPr>
                <w:rPr>
                  <w:rFonts w:hint="eastAsia"/>
                  <w:highlight w:val="none"/>
                </w:rPr>
              </w:sdtEndPr>
              <w:sdtContent>
                <w:sdt>
                  <w:sdtPr>
                    <w:rPr>
                      <w:rFonts w:hint="eastAsia"/>
                      <w:highlight w:val="none"/>
                    </w:rPr>
                    <w:id w:val="147469004"/>
                  </w:sdtPr>
                  <w:sdtEndPr>
                    <w:rPr>
                      <w:rFonts w:hint="eastAsia"/>
                      <w:highlight w:val="none"/>
                    </w:rPr>
                  </w:sdtEndPr>
                  <w:sdtContent/>
                </w:sdt>
                <w:sdt>
                  <w:sdtPr>
                    <w:rPr>
                      <w:rFonts w:hint="eastAsia"/>
                      <w:highlight w:val="none"/>
                    </w:rPr>
                    <w:id w:val="147469980"/>
                  </w:sdtPr>
                  <w:sdtEndPr>
                    <w:rPr>
                      <w:rFonts w:hint="eastAsia"/>
                      <w:highlight w:val="none"/>
                    </w:rPr>
                  </w:sdtEndPr>
                  <w:sdtContent>
                    <w:sdt>
                      <w:sdtPr>
                        <w:rPr>
                          <w:rFonts w:hint="eastAsia" w:ascii="仿宋" w:hAnsi="仿宋" w:cs="仿宋"/>
                          <w:kern w:val="0"/>
                          <w:highlight w:val="none"/>
                        </w:rPr>
                        <w:id w:val="147464749"/>
                      </w:sdtPr>
                      <w:sdtEndPr>
                        <w:rPr>
                          <w:rFonts w:hint="eastAsia" w:ascii="仿宋" w:hAnsi="仿宋" w:cs="仿宋"/>
                          <w:kern w:val="0"/>
                          <w:highlight w:val="none"/>
                        </w:rPr>
                      </w:sdtEndPr>
                      <w:sdtContent>
                        <w:sdt>
                          <w:sdtPr>
                            <w:rPr>
                              <w:rFonts w:hint="eastAsia"/>
                              <w:highlight w:val="none"/>
                            </w:rPr>
                            <w:id w:val="147463922"/>
                          </w:sdtPr>
                          <w:sdtEndPr>
                            <w:rPr>
                              <w:rFonts w:hint="eastAsia"/>
                              <w:highlight w:val="none"/>
                            </w:rPr>
                          </w:sdtEndPr>
                          <w:sdtContent>
                            <w:sdt>
                              <w:sdtPr>
                                <w:rPr>
                                  <w:rFonts w:hint="eastAsia" w:ascii="仿宋" w:hAnsi="仿宋" w:cs="仿宋"/>
                                  <w:kern w:val="0"/>
                                  <w:highlight w:val="none"/>
                                </w:rPr>
                                <w:id w:val="147453866"/>
                              </w:sdtPr>
                              <w:sdtEndPr>
                                <w:rPr>
                                  <w:rFonts w:hint="eastAsia" w:ascii="仿宋" w:hAnsi="仿宋" w:cs="仿宋"/>
                                  <w:kern w:val="0"/>
                                  <w:highlight w:val="none"/>
                                </w:rPr>
                              </w:sdtEndPr>
                              <w:sdtContent>
                                <w:r>
                                  <w:rPr>
                                    <w:rFonts w:hint="eastAsia" w:ascii="仿宋" w:hAnsi="仿宋" w:cs="仿宋"/>
                                    <w:kern w:val="0"/>
                                    <w:highlight w:val="none"/>
                                  </w:rPr>
                                  <w:t>☐</w:t>
                                </w:r>
                              </w:sdtContent>
                            </w:sdt>
                          </w:sdtContent>
                        </w:sdt>
                      </w:sdtContent>
                    </w:sdt>
                  </w:sdtContent>
                </w:sdt>
              </w:sdtContent>
            </w:sdt>
            <w:r>
              <w:rPr>
                <w:rFonts w:hint="eastAsia"/>
                <w:highlight w:val="none"/>
              </w:rPr>
              <w:t>B组织。</w:t>
            </w:r>
          </w:p>
          <w:p>
            <w:pPr>
              <w:numPr>
                <w:ilvl w:val="0"/>
                <w:numId w:val="0"/>
              </w:numPr>
              <w:spacing w:line="288" w:lineRule="auto"/>
              <w:ind w:leftChars="0"/>
              <w:rPr>
                <w:rFonts w:hint="eastAsia" w:ascii="仿宋" w:hAnsi="仿宋" w:cs="仿宋"/>
                <w:highlight w:val="none"/>
              </w:rPr>
            </w:pPr>
            <w:r>
              <w:rPr>
                <w:rFonts w:hint="eastAsia" w:ascii="仿宋" w:hAnsi="仿宋" w:cs="仿宋"/>
                <w:highlight w:val="none"/>
              </w:rPr>
              <w:t>（1）在评标时安排每个投标人进行方案讲解演示。每个投标人时间不超过</w:t>
            </w:r>
            <w:r>
              <w:rPr>
                <w:rFonts w:hint="eastAsia" w:ascii="仿宋" w:hAnsi="仿宋" w:cs="仿宋"/>
                <w:highlight w:val="none"/>
                <w:u w:val="single"/>
                <w:lang w:val="en-US" w:eastAsia="zh-CN"/>
              </w:rPr>
              <w:t>/</w:t>
            </w:r>
            <w:r>
              <w:rPr>
                <w:rFonts w:hint="eastAsia" w:ascii="仿宋" w:hAnsi="仿宋" w:cs="仿宋"/>
                <w:highlight w:val="none"/>
              </w:rPr>
              <w:t>分钟，讲解次序以投标文件解密时间先后次序为准，讲解演示人员不超过</w:t>
            </w:r>
            <w:r>
              <w:rPr>
                <w:rFonts w:hint="eastAsia" w:ascii="仿宋" w:hAnsi="仿宋" w:cs="仿宋"/>
                <w:highlight w:val="none"/>
                <w:u w:val="single"/>
                <w:lang w:val="en-US" w:eastAsia="zh-CN"/>
              </w:rPr>
              <w:t>/</w:t>
            </w:r>
            <w:r>
              <w:rPr>
                <w:rFonts w:hint="eastAsia" w:ascii="仿宋" w:hAnsi="仿宋" w:cs="仿宋"/>
                <w:highlight w:val="none"/>
              </w:rPr>
              <w:t>人。讲解演示结束后按要求解答评标委员会提问。</w:t>
            </w:r>
          </w:p>
          <w:p>
            <w:pPr>
              <w:numPr>
                <w:ilvl w:val="0"/>
                <w:numId w:val="0"/>
              </w:numPr>
              <w:spacing w:line="288" w:lineRule="auto"/>
              <w:ind w:leftChars="0"/>
              <w:rPr>
                <w:rFonts w:hint="eastAsia" w:ascii="仿宋" w:hAnsi="仿宋" w:cs="仿宋"/>
                <w:highlight w:val="none"/>
              </w:rPr>
            </w:pPr>
            <w:r>
              <w:rPr>
                <w:rFonts w:hint="eastAsia" w:ascii="仿宋" w:hAnsi="仿宋" w:cs="仿宋"/>
                <w:highlight w:val="none"/>
              </w:rPr>
              <w:t>（2）方案讲解演示可选择以下其中一种方式：</w:t>
            </w:r>
          </w:p>
          <w:p>
            <w:pPr>
              <w:numPr>
                <w:ilvl w:val="0"/>
                <w:numId w:val="0"/>
              </w:numPr>
              <w:spacing w:line="288" w:lineRule="auto"/>
              <w:ind w:leftChars="0"/>
              <w:rPr>
                <w:rFonts w:hint="eastAsia" w:ascii="仿宋" w:hAnsi="仿宋" w:cs="仿宋"/>
                <w:highlight w:val="none"/>
              </w:rPr>
            </w:pPr>
            <w:sdt>
              <w:sdtPr>
                <w:rPr>
                  <w:rFonts w:hint="eastAsia" w:ascii="仿宋" w:hAnsi="仿宋" w:cs="仿宋"/>
                  <w:kern w:val="0"/>
                  <w:highlight w:val="none"/>
                </w:rPr>
                <w:id w:val="147469044"/>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highlight w:val="none"/>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highlight w:val="none"/>
              </w:rPr>
            </w:pPr>
            <w:sdt>
              <w:sdtPr>
                <w:rPr>
                  <w:rFonts w:hint="eastAsia"/>
                  <w:highlight w:val="none"/>
                </w:rPr>
                <w:id w:val="147470011"/>
              </w:sdtPr>
              <w:sdtEndPr>
                <w:rPr>
                  <w:rFonts w:hint="eastAsia"/>
                  <w:highlight w:val="none"/>
                </w:rPr>
              </w:sdtEndPr>
              <w:sdtContent>
                <w:sdt>
                  <w:sdtPr>
                    <w:rPr>
                      <w:rFonts w:hint="eastAsia" w:ascii="仿宋" w:hAnsi="仿宋" w:cs="仿宋"/>
                      <w:kern w:val="0"/>
                      <w:highlight w:val="none"/>
                    </w:rPr>
                    <w:id w:val="147457859"/>
                  </w:sdtPr>
                  <w:sdtEndPr>
                    <w:rPr>
                      <w:rFonts w:hint="eastAsia" w:ascii="仿宋" w:hAnsi="仿宋" w:cs="仿宋"/>
                      <w:kern w:val="0"/>
                      <w:highlight w:val="none"/>
                    </w:rPr>
                  </w:sdtEndPr>
                  <w:sdtContent>
                    <w:sdt>
                      <w:sdtPr>
                        <w:rPr>
                          <w:rFonts w:hint="eastAsia"/>
                          <w:highlight w:val="none"/>
                        </w:rPr>
                        <w:id w:val="147472269"/>
                      </w:sdtPr>
                      <w:sdtEndPr>
                        <w:rPr>
                          <w:rFonts w:hint="eastAsia"/>
                          <w:highlight w:val="none"/>
                        </w:rPr>
                      </w:sdtEndPr>
                      <w:sdtContent>
                        <w:sdt>
                          <w:sdtPr>
                            <w:rPr>
                              <w:rFonts w:hint="eastAsia" w:ascii="仿宋" w:hAnsi="仿宋" w:cs="仿宋"/>
                              <w:kern w:val="0"/>
                              <w:highlight w:val="none"/>
                            </w:rPr>
                            <w:id w:val="147480430"/>
                          </w:sdtPr>
                          <w:sdtEndPr>
                            <w:rPr>
                              <w:rFonts w:hint="eastAsia" w:ascii="仿宋" w:hAnsi="仿宋" w:cs="仿宋"/>
                              <w:kern w:val="0"/>
                              <w:highlight w:val="none"/>
                            </w:rPr>
                          </w:sdtEndPr>
                          <w:sdtContent>
                            <w:r>
                              <w:rPr>
                                <w:rFonts w:hint="eastAsia" w:ascii="仿宋" w:hAnsi="仿宋" w:cs="仿宋"/>
                                <w:kern w:val="0"/>
                                <w:highlight w:val="none"/>
                              </w:rPr>
                              <w:t>☐</w:t>
                            </w:r>
                          </w:sdtContent>
                        </w:sdt>
                      </w:sdtContent>
                    </w:sdt>
                  </w:sdtContent>
                </w:sdt>
              </w:sdtContent>
            </w:sdt>
            <w:r>
              <w:rPr>
                <w:rFonts w:hint="eastAsia" w:ascii="仿宋" w:hAnsi="仿宋" w:cs="仿宋"/>
                <w:highlight w:val="none"/>
              </w:rPr>
              <w:t>方式二：采购代理机构现场讲解演示。现场讲解地点为</w:t>
            </w:r>
            <w:r>
              <w:rPr>
                <w:rFonts w:hint="eastAsia" w:ascii="仿宋" w:hAnsi="仿宋" w:cs="仿宋"/>
                <w:highlight w:val="none"/>
                <w:u w:val="single"/>
                <w:lang w:val="en-US" w:eastAsia="zh-CN"/>
              </w:rPr>
              <w:t>杭州市西湖区文三路90号东部软件园1号楼3楼</w:t>
            </w:r>
            <w:r>
              <w:rPr>
                <w:rFonts w:hint="eastAsia" w:ascii="仿宋" w:hAnsi="仿宋" w:cs="仿宋"/>
                <w:highlight w:val="none"/>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highlight w:val="none"/>
                <w:lang w:val="zh-CN"/>
              </w:rPr>
            </w:pPr>
            <w:r>
              <w:rPr>
                <w:rFonts w:hint="eastAsia" w:ascii="仿宋" w:hAnsi="仿宋" w:cs="仿宋"/>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8</w:t>
            </w:r>
          </w:p>
        </w:tc>
        <w:tc>
          <w:tcPr>
            <w:tcW w:w="1843" w:type="dxa"/>
            <w:vMerge w:val="restart"/>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投标人应当提供的资格、资信证明文件</w:t>
            </w:r>
          </w:p>
        </w:tc>
        <w:tc>
          <w:tcPr>
            <w:tcW w:w="6095" w:type="dxa"/>
            <w:tcBorders>
              <w:tl2br w:val="nil"/>
              <w:tr2bl w:val="nil"/>
            </w:tcBorders>
            <w:vAlign w:val="center"/>
          </w:tcPr>
          <w:p>
            <w:pPr>
              <w:spacing w:line="288" w:lineRule="auto"/>
              <w:rPr>
                <w:rFonts w:ascii="仿宋" w:hAnsi="仿宋" w:cs="仿宋"/>
                <w:highlight w:val="none"/>
              </w:rPr>
            </w:pPr>
            <w:r>
              <w:rPr>
                <w:rFonts w:hint="eastAsia" w:ascii="仿宋" w:hAnsi="仿宋" w:cs="仿宋"/>
                <w:highlight w:val="none"/>
              </w:rPr>
              <w:t>（1）资格证明文件：见招标文件第二部分11.1。</w:t>
            </w:r>
          </w:p>
          <w:p>
            <w:pPr>
              <w:spacing w:line="288" w:lineRule="auto"/>
              <w:rPr>
                <w:rFonts w:ascii="仿宋" w:hAnsi="仿宋" w:cs="仿宋"/>
                <w:snapToGrid w:val="0"/>
                <w:kern w:val="0"/>
                <w:szCs w:val="21"/>
                <w:highlight w:val="none"/>
              </w:rPr>
            </w:pPr>
            <w:r>
              <w:rPr>
                <w:rFonts w:hint="eastAsia" w:ascii="仿宋" w:hAnsi="仿宋" w:cs="仿宋"/>
                <w:kern w:val="0"/>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6" w:hRule="atLeast"/>
        </w:trPr>
        <w:tc>
          <w:tcPr>
            <w:tcW w:w="629" w:type="dxa"/>
            <w:vMerge w:val="continue"/>
            <w:tcBorders>
              <w:tl2br w:val="nil"/>
              <w:tr2bl w:val="nil"/>
            </w:tcBorders>
            <w:vAlign w:val="center"/>
          </w:tcPr>
          <w:p>
            <w:pPr>
              <w:spacing w:line="288" w:lineRule="auto"/>
              <w:jc w:val="center"/>
              <w:rPr>
                <w:rFonts w:ascii="仿宋" w:hAnsi="仿宋" w:cs="仿宋"/>
                <w:highlight w:val="none"/>
              </w:rPr>
            </w:pPr>
          </w:p>
        </w:tc>
        <w:tc>
          <w:tcPr>
            <w:tcW w:w="1843" w:type="dxa"/>
            <w:vMerge w:val="continue"/>
            <w:tcBorders>
              <w:tl2br w:val="nil"/>
              <w:tr2bl w:val="nil"/>
            </w:tcBorders>
            <w:vAlign w:val="center"/>
          </w:tcPr>
          <w:p>
            <w:pPr>
              <w:spacing w:line="288" w:lineRule="auto"/>
              <w:jc w:val="center"/>
              <w:rPr>
                <w:rFonts w:ascii="仿宋" w:hAnsi="仿宋" w:cs="仿宋"/>
                <w:b/>
                <w:highlight w:val="none"/>
              </w:rPr>
            </w:pPr>
          </w:p>
        </w:tc>
        <w:tc>
          <w:tcPr>
            <w:tcW w:w="6095" w:type="dxa"/>
            <w:tcBorders>
              <w:tl2br w:val="nil"/>
              <w:tr2bl w:val="nil"/>
            </w:tcBorders>
            <w:vAlign w:val="center"/>
          </w:tcPr>
          <w:p>
            <w:pPr>
              <w:spacing w:line="288" w:lineRule="auto"/>
              <w:rPr>
                <w:rFonts w:ascii="仿宋" w:hAnsi="仿宋" w:cs="仿宋"/>
                <w:highlight w:val="none"/>
              </w:rPr>
            </w:pPr>
            <w:r>
              <w:rPr>
                <w:rFonts w:hint="eastAsia" w:ascii="仿宋" w:hAnsi="仿宋" w:cs="仿宋"/>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9</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节能产品、环境标志产品</w:t>
            </w:r>
          </w:p>
        </w:tc>
        <w:tc>
          <w:tcPr>
            <w:tcW w:w="6095" w:type="dxa"/>
            <w:tcBorders>
              <w:tl2br w:val="nil"/>
              <w:tr2bl w:val="nil"/>
            </w:tcBorders>
            <w:vAlign w:val="center"/>
          </w:tcPr>
          <w:p>
            <w:pPr>
              <w:spacing w:line="288" w:lineRule="auto"/>
              <w:rPr>
                <w:rFonts w:hint="default" w:ascii="仿宋" w:hAnsi="仿宋" w:eastAsia="仿宋" w:cs="仿宋"/>
                <w:highlight w:val="none"/>
                <w:lang w:val="en-US" w:eastAsia="zh-CN"/>
              </w:rPr>
            </w:pPr>
            <w:r>
              <w:rPr>
                <w:rFonts w:hint="eastAsia" w:ascii="仿宋" w:hAnsi="仿宋" w:cs="仿宋"/>
                <w:kern w:val="0"/>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highlight w:val="none"/>
                <w:lang w:eastAsia="zh-CN"/>
              </w:rPr>
              <w:t>（</w:t>
            </w:r>
            <w:r>
              <w:rPr>
                <w:rFonts w:hint="eastAsia" w:ascii="仿宋" w:hAnsi="仿宋" w:cs="仿宋"/>
                <w:kern w:val="0"/>
                <w:highlight w:val="none"/>
                <w:lang w:val="en-US" w:eastAsia="zh-CN"/>
              </w:rPr>
              <w:t>本项目不适用）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10</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报价要求</w:t>
            </w:r>
          </w:p>
        </w:tc>
        <w:tc>
          <w:tcPr>
            <w:tcW w:w="6095" w:type="dxa"/>
            <w:tcBorders>
              <w:tl2br w:val="nil"/>
              <w:tr2bl w:val="nil"/>
            </w:tcBorders>
            <w:vAlign w:val="center"/>
          </w:tcPr>
          <w:p>
            <w:pPr>
              <w:spacing w:line="288" w:lineRule="auto"/>
              <w:jc w:val="left"/>
              <w:rPr>
                <w:rFonts w:ascii="仿宋" w:hAnsi="仿宋" w:cs="仿宋"/>
                <w:kern w:val="0"/>
                <w:highlight w:val="none"/>
                <w:lang w:val="zh-CN"/>
              </w:rPr>
            </w:pPr>
            <w:r>
              <w:rPr>
                <w:rFonts w:hint="eastAsia" w:ascii="仿宋" w:hAnsi="仿宋" w:cs="仿宋"/>
                <w:kern w:val="0"/>
                <w:highlight w:val="none"/>
                <w:lang w:val="zh-CN"/>
              </w:rPr>
              <w:t>有关本项目实施所需的所有费用（含税费）均计入报价。</w:t>
            </w:r>
            <w:r>
              <w:rPr>
                <w:rFonts w:hint="eastAsia" w:ascii="仿宋" w:hAnsi="仿宋" w:cs="仿宋"/>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highlight w:val="none"/>
              </w:rPr>
              <w:t>。</w:t>
            </w:r>
            <w:r>
              <w:rPr>
                <w:rFonts w:hint="eastAsia" w:ascii="仿宋" w:hAnsi="仿宋" w:cs="仿宋"/>
                <w:kern w:val="0"/>
                <w:highlight w:val="none"/>
                <w:lang w:val="zh-CN"/>
              </w:rPr>
              <w:t>投标文件中价格全部采用人民币报价。招标文件未列明，而投标人认为必需的费用也需列入报价。</w:t>
            </w:r>
          </w:p>
          <w:p>
            <w:pPr>
              <w:spacing w:line="288" w:lineRule="auto"/>
              <w:jc w:val="left"/>
              <w:rPr>
                <w:rFonts w:ascii="仿宋" w:hAnsi="仿宋" w:cs="仿宋"/>
                <w:b/>
                <w:kern w:val="0"/>
                <w:highlight w:val="none"/>
                <w:lang w:val="zh-CN"/>
              </w:rPr>
            </w:pPr>
            <w:r>
              <w:rPr>
                <w:rFonts w:hint="eastAsia" w:ascii="仿宋" w:hAnsi="仿宋" w:cs="仿宋"/>
                <w:b/>
                <w:kern w:val="0"/>
                <w:highlight w:val="none"/>
                <w:lang w:val="zh-CN"/>
              </w:rPr>
              <w:t>投标报价出现下列情形的，投标无效：</w:t>
            </w:r>
          </w:p>
          <w:p>
            <w:pPr>
              <w:numPr>
                <w:ilvl w:val="0"/>
                <w:numId w:val="2"/>
              </w:numPr>
              <w:spacing w:line="288" w:lineRule="auto"/>
              <w:ind w:left="0" w:firstLine="0"/>
              <w:jc w:val="left"/>
              <w:rPr>
                <w:rFonts w:ascii="仿宋" w:hAnsi="仿宋" w:cs="仿宋"/>
                <w:b/>
                <w:kern w:val="0"/>
                <w:highlight w:val="none"/>
                <w:lang w:val="zh-CN"/>
              </w:rPr>
            </w:pPr>
            <w:r>
              <w:rPr>
                <w:rFonts w:hint="eastAsia" w:ascii="仿宋" w:hAnsi="仿宋" w:cs="仿宋"/>
                <w:b/>
                <w:kern w:val="0"/>
                <w:highlight w:val="none"/>
                <w:lang w:val="zh-CN"/>
              </w:rPr>
              <w:t>投标文件出现不是唯一的、有选择性投标报价的；</w:t>
            </w:r>
          </w:p>
          <w:p>
            <w:pPr>
              <w:numPr>
                <w:ilvl w:val="0"/>
                <w:numId w:val="2"/>
              </w:numPr>
              <w:spacing w:line="288" w:lineRule="auto"/>
              <w:ind w:left="0" w:firstLine="0"/>
              <w:jc w:val="left"/>
              <w:rPr>
                <w:rFonts w:ascii="仿宋" w:hAnsi="仿宋" w:cs="仿宋"/>
                <w:b/>
                <w:kern w:val="0"/>
                <w:highlight w:val="none"/>
                <w:lang w:val="zh-CN"/>
              </w:rPr>
            </w:pPr>
            <w:r>
              <w:rPr>
                <w:rFonts w:hint="eastAsia" w:ascii="仿宋" w:hAnsi="仿宋" w:cs="仿宋"/>
                <w:b/>
                <w:kern w:val="0"/>
                <w:highlight w:val="none"/>
                <w:lang w:val="zh-CN"/>
              </w:rPr>
              <w:t>投标报价超过招标文件中规定的预算金额或者最高限价的;</w:t>
            </w:r>
          </w:p>
          <w:p>
            <w:pPr>
              <w:numPr>
                <w:ilvl w:val="0"/>
                <w:numId w:val="2"/>
              </w:numPr>
              <w:spacing w:line="288" w:lineRule="auto"/>
              <w:ind w:left="0" w:firstLine="0"/>
              <w:rPr>
                <w:rFonts w:ascii="仿宋" w:hAnsi="仿宋" w:cs="仿宋"/>
                <w:b/>
                <w:highlight w:val="none"/>
              </w:rPr>
            </w:pPr>
            <w:r>
              <w:rPr>
                <w:rFonts w:hint="eastAsia" w:ascii="仿宋" w:hAnsi="仿宋" w:cs="仿宋"/>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highlight w:val="none"/>
              </w:rPr>
              <w:t>;</w:t>
            </w:r>
          </w:p>
          <w:p>
            <w:pPr>
              <w:numPr>
                <w:ilvl w:val="0"/>
                <w:numId w:val="2"/>
              </w:numPr>
              <w:spacing w:line="288" w:lineRule="auto"/>
              <w:ind w:left="0" w:firstLine="0"/>
              <w:rPr>
                <w:rFonts w:ascii="仿宋" w:hAnsi="仿宋" w:cs="仿宋"/>
                <w:highlight w:val="none"/>
              </w:rPr>
            </w:pPr>
            <w:r>
              <w:rPr>
                <w:rFonts w:hint="eastAsia" w:ascii="仿宋" w:hAnsi="仿宋" w:cs="仿宋"/>
                <w:b/>
                <w:kern w:val="0"/>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11</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中小企业信用融资</w:t>
            </w:r>
          </w:p>
        </w:tc>
        <w:tc>
          <w:tcPr>
            <w:tcW w:w="6095" w:type="dxa"/>
            <w:tcBorders>
              <w:tl2br w:val="nil"/>
              <w:tr2bl w:val="nil"/>
            </w:tcBorders>
            <w:vAlign w:val="center"/>
          </w:tcPr>
          <w:p>
            <w:pPr>
              <w:spacing w:line="288" w:lineRule="auto"/>
              <w:rPr>
                <w:rFonts w:ascii="仿宋" w:hAnsi="仿宋" w:cs="仿宋"/>
                <w:b/>
                <w:kern w:val="0"/>
                <w:highlight w:val="none"/>
              </w:rPr>
            </w:pPr>
            <w:r>
              <w:rPr>
                <w:rFonts w:hint="eastAsia" w:ascii="仿宋" w:hAnsi="仿宋" w:cs="仿宋"/>
                <w:snapToGrid w:val="0"/>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12</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备份投标文件送达地点：</w:t>
            </w:r>
            <w:r>
              <w:rPr>
                <w:rFonts w:hint="eastAsia" w:ascii="仿宋" w:hAnsi="仿宋" w:cs="仿宋"/>
                <w:highlight w:val="none"/>
                <w:u w:val="single"/>
              </w:rPr>
              <w:t>杭州市文三路90号东部软件园1号楼3楼319室</w:t>
            </w:r>
            <w:r>
              <w:rPr>
                <w:rFonts w:hint="eastAsia" w:ascii="仿宋" w:hAnsi="仿宋" w:cs="仿宋"/>
                <w:kern w:val="28"/>
                <w:szCs w:val="24"/>
                <w:highlight w:val="none"/>
              </w:rPr>
              <w:t>；</w:t>
            </w:r>
          </w:p>
          <w:p>
            <w:pPr>
              <w:pStyle w:val="32"/>
              <w:spacing w:line="288" w:lineRule="auto"/>
              <w:rPr>
                <w:rFonts w:ascii="仿宋" w:hAnsi="仿宋" w:cs="仿宋"/>
                <w:szCs w:val="24"/>
                <w:highlight w:val="none"/>
              </w:rPr>
            </w:pPr>
            <w:r>
              <w:rPr>
                <w:rFonts w:hint="eastAsia" w:ascii="仿宋" w:hAnsi="仿宋" w:cs="仿宋"/>
                <w:kern w:val="28"/>
                <w:szCs w:val="24"/>
                <w:highlight w:val="none"/>
              </w:rPr>
              <w:t>备份投标文件签收联系人：</w:t>
            </w:r>
            <w:r>
              <w:rPr>
                <w:rFonts w:hint="eastAsia" w:ascii="仿宋" w:hAnsi="仿宋" w:cs="仿宋"/>
                <w:kern w:val="28"/>
                <w:szCs w:val="24"/>
                <w:highlight w:val="none"/>
                <w:u w:val="single"/>
                <w:lang w:eastAsia="zh-CN"/>
              </w:rPr>
              <w:t>郑钢伟</w:t>
            </w:r>
            <w:r>
              <w:rPr>
                <w:rFonts w:hint="eastAsia" w:ascii="仿宋" w:hAnsi="仿宋" w:cs="仿宋"/>
                <w:kern w:val="28"/>
                <w:szCs w:val="24"/>
                <w:highlight w:val="none"/>
              </w:rPr>
              <w:t>；联系电话：</w:t>
            </w:r>
            <w:r>
              <w:rPr>
                <w:rFonts w:hint="eastAsia" w:ascii="仿宋" w:hAnsi="仿宋" w:cs="仿宋"/>
                <w:highlight w:val="none"/>
                <w:u w:val="single"/>
              </w:rPr>
              <w:t xml:space="preserve"> 0571-81061822 </w:t>
            </w:r>
            <w:r>
              <w:rPr>
                <w:rFonts w:hint="eastAsia" w:ascii="仿宋" w:hAnsi="仿宋" w:cs="仿宋"/>
                <w:szCs w:val="24"/>
                <w:highlight w:val="none"/>
              </w:rPr>
              <w:t>。</w:t>
            </w:r>
          </w:p>
          <w:p>
            <w:pPr>
              <w:pStyle w:val="32"/>
              <w:spacing w:line="288" w:lineRule="auto"/>
              <w:rPr>
                <w:rFonts w:ascii="仿宋" w:hAnsi="仿宋" w:cs="仿宋"/>
                <w:kern w:val="28"/>
                <w:highlight w:val="none"/>
              </w:rPr>
            </w:pPr>
            <w:r>
              <w:rPr>
                <w:rFonts w:hint="eastAsia" w:ascii="仿宋" w:hAnsi="仿宋" w:cs="仿宋"/>
                <w:b/>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13</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采购代理服务费</w:t>
            </w:r>
          </w:p>
        </w:tc>
        <w:tc>
          <w:tcPr>
            <w:tcW w:w="6095" w:type="dxa"/>
            <w:tcBorders>
              <w:tl2br w:val="nil"/>
              <w:tr2bl w:val="nil"/>
            </w:tcBorders>
            <w:vAlign w:val="center"/>
          </w:tcPr>
          <w:p>
            <w:pPr>
              <w:spacing w:line="288" w:lineRule="auto"/>
              <w:rPr>
                <w:rFonts w:ascii="仿宋" w:hAnsi="仿宋" w:cs="仿宋"/>
                <w:snapToGrid w:val="0"/>
                <w:kern w:val="0"/>
                <w:highlight w:val="none"/>
              </w:rPr>
            </w:pPr>
            <w:bookmarkStart w:id="14" w:name="OLE_LINK3"/>
            <w:r>
              <w:rPr>
                <w:rFonts w:hint="eastAsia" w:ascii="仿宋" w:hAnsi="仿宋" w:cs="仿宋"/>
                <w:snapToGrid w:val="0"/>
                <w:kern w:val="0"/>
                <w:highlight w:val="none"/>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1、中标服务费以</w:t>
            </w:r>
            <w:r>
              <w:rPr>
                <w:rFonts w:hint="eastAsia" w:ascii="宋体" w:hAnsi="宋体" w:cs="宋体"/>
                <w:snapToGrid w:val="0"/>
                <w:kern w:val="0"/>
                <w:szCs w:val="21"/>
                <w:highlight w:val="none"/>
                <w:lang w:eastAsia="zh-CN"/>
              </w:rPr>
              <w:t>中标</w:t>
            </w:r>
            <w:r>
              <w:rPr>
                <w:rFonts w:hint="eastAsia" w:ascii="宋体" w:hAnsi="宋体" w:cs="宋体"/>
                <w:snapToGrid w:val="0"/>
                <w:kern w:val="0"/>
                <w:szCs w:val="21"/>
                <w:highlight w:val="none"/>
              </w:rPr>
              <w:t>金额</w:t>
            </w:r>
            <w:r>
              <w:rPr>
                <w:rFonts w:ascii="宋体" w:hAnsi="宋体" w:cs="宋体"/>
                <w:snapToGrid w:val="0"/>
                <w:kern w:val="0"/>
                <w:szCs w:val="21"/>
                <w:highlight w:val="none"/>
              </w:rPr>
              <w:t>为计费基准，按《计价格［2002］1980号》及《发改办价格［2003］857号》规定的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2000</w:t>
            </w:r>
            <w:r>
              <w:rPr>
                <w:rFonts w:ascii="宋体" w:hAnsi="宋体" w:cs="宋体"/>
                <w:snapToGrid w:val="0"/>
                <w:kern w:val="0"/>
                <w:szCs w:val="21"/>
                <w:highlight w:val="none"/>
              </w:rPr>
              <w:t>元时按</w:t>
            </w:r>
            <w:r>
              <w:rPr>
                <w:rFonts w:hint="eastAsia" w:ascii="宋体" w:hAnsi="宋体" w:cs="宋体"/>
                <w:snapToGrid w:val="0"/>
                <w:kern w:val="0"/>
                <w:szCs w:val="21"/>
                <w:highlight w:val="none"/>
                <w:lang w:val="en-US" w:eastAsia="zh-CN"/>
              </w:rPr>
              <w:t>2000</w:t>
            </w:r>
            <w:r>
              <w:rPr>
                <w:rFonts w:ascii="宋体" w:hAnsi="宋体" w:cs="宋体"/>
                <w:snapToGrid w:val="0"/>
                <w:kern w:val="0"/>
                <w:szCs w:val="21"/>
                <w:highlight w:val="none"/>
              </w:rPr>
              <w:t>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（1）收 款 人：浙江国际招投标有限公司</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（2）开户银行：中国工商银行杭州武林支行</w:t>
            </w:r>
          </w:p>
          <w:p>
            <w:pPr>
              <w:spacing w:line="288" w:lineRule="auto"/>
              <w:rPr>
                <w:rFonts w:hint="eastAsia" w:ascii="仿宋" w:hAnsi="仿宋" w:cs="仿宋"/>
                <w:snapToGrid w:val="0"/>
                <w:kern w:val="0"/>
                <w:highlight w:val="none"/>
              </w:rPr>
            </w:pPr>
            <w:r>
              <w:rPr>
                <w:rFonts w:hint="eastAsia" w:ascii="仿宋" w:hAnsi="仿宋" w:cs="仿宋"/>
                <w:snapToGrid w:val="0"/>
                <w:kern w:val="0"/>
                <w:highlight w:val="none"/>
              </w:rPr>
              <w:t>（3）账    号：1202 0212 0990 6782 015</w:t>
            </w:r>
            <w:bookmarkEnd w:id="14"/>
          </w:p>
          <w:p>
            <w:pPr>
              <w:pStyle w:val="24"/>
              <w:ind w:firstLine="0" w:firstLineChars="0"/>
              <w:rPr>
                <w:rFonts w:hint="eastAsia" w:eastAsia="仿宋"/>
                <w:highlight w:val="none"/>
                <w:lang w:val="en-US" w:eastAsia="zh-CN"/>
              </w:rPr>
            </w:pPr>
            <w:r>
              <w:rPr>
                <w:rFonts w:hint="eastAsia" w:ascii="仿宋" w:hAnsi="仿宋" w:cs="仿宋"/>
                <w:snapToGrid w:val="0"/>
                <w:kern w:val="0"/>
                <w:highlight w:val="none"/>
                <w:lang w:val="en-US" w:eastAsia="zh-CN"/>
              </w:rPr>
              <w:t>3、</w:t>
            </w:r>
            <w:r>
              <w:rPr>
                <w:rFonts w:hint="eastAsia"/>
                <w:highlight w:val="none"/>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14</w:t>
            </w:r>
          </w:p>
        </w:tc>
        <w:tc>
          <w:tcPr>
            <w:tcW w:w="1843" w:type="dxa"/>
            <w:vMerge w:val="restart"/>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业绩证明材料</w:t>
            </w:r>
          </w:p>
          <w:p>
            <w:pPr>
              <w:pStyle w:val="32"/>
              <w:spacing w:line="288" w:lineRule="auto"/>
              <w:rPr>
                <w:rFonts w:ascii="仿宋" w:hAnsi="仿宋" w:cs="仿宋"/>
                <w:color w:val="FF0000"/>
                <w:kern w:val="28"/>
                <w:szCs w:val="24"/>
                <w:highlight w:val="none"/>
              </w:rPr>
            </w:pPr>
            <w:r>
              <w:rPr>
                <w:rFonts w:hint="eastAsia" w:ascii="仿宋" w:hAnsi="仿宋" w:cs="仿宋"/>
                <w:kern w:val="28"/>
                <w:szCs w:val="24"/>
                <w:highlight w:val="none"/>
              </w:rPr>
              <w:t>☐联合体投标的，按联合体协议约定的分工内容出具相应的业绩证明材料</w:t>
            </w:r>
            <w:r>
              <w:rPr>
                <w:rFonts w:hint="eastAsia" w:ascii="仿宋" w:hAnsi="仿宋" w:cs="仿宋"/>
                <w:color w:val="0000FF"/>
                <w:kern w:val="28"/>
                <w:szCs w:val="24"/>
                <w:highlight w:val="none"/>
              </w:rPr>
              <w:t>。</w:t>
            </w:r>
            <w:r>
              <w:rPr>
                <w:rFonts w:hint="eastAsia" w:ascii="仿宋" w:hAnsi="仿宋" w:cs="仿宋"/>
                <w:kern w:val="28"/>
                <w:szCs w:val="24"/>
                <w:highlight w:val="none"/>
              </w:rPr>
              <w:t>承担相同工作的各方或工作内容存在部 分相同的，业绩数量以提供材料较少的一方为准。</w:t>
            </w:r>
          </w:p>
          <w:p>
            <w:pPr>
              <w:pStyle w:val="32"/>
              <w:spacing w:line="288" w:lineRule="auto"/>
              <w:rPr>
                <w:rFonts w:ascii="仿宋" w:hAnsi="仿宋" w:cs="仿宋"/>
                <w:kern w:val="28"/>
                <w:szCs w:val="24"/>
                <w:highlight w:val="none"/>
              </w:rPr>
            </w:pPr>
            <w:r>
              <w:rPr>
                <w:rFonts w:hint="eastAsia" w:ascii="仿宋" w:hAnsi="仿宋" w:cs="仿宋"/>
                <w:b/>
                <w:bCs/>
                <w:kern w:val="0"/>
                <w:highlight w:val="none"/>
              </w:rPr>
              <w:t>■</w:t>
            </w:r>
            <w:r>
              <w:rPr>
                <w:rFonts w:hint="eastAsia" w:ascii="仿宋" w:hAnsi="仿宋" w:cs="仿宋"/>
                <w:kern w:val="28"/>
                <w:szCs w:val="24"/>
                <w:highlight w:val="none"/>
              </w:rPr>
              <w:t>联合体投标的，由联合体牵头方出具相应的业绩证明材料。</w:t>
            </w:r>
          </w:p>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highlight w:val="none"/>
              </w:rPr>
            </w:pPr>
          </w:p>
        </w:tc>
        <w:tc>
          <w:tcPr>
            <w:tcW w:w="1843" w:type="dxa"/>
            <w:vMerge w:val="continue"/>
            <w:tcBorders>
              <w:tl2br w:val="nil"/>
              <w:tr2bl w:val="nil"/>
            </w:tcBorders>
            <w:vAlign w:val="center"/>
          </w:tcPr>
          <w:p>
            <w:pPr>
              <w:spacing w:line="288" w:lineRule="auto"/>
              <w:jc w:val="center"/>
              <w:rPr>
                <w:rFonts w:ascii="仿宋" w:hAnsi="仿宋" w:cs="仿宋"/>
                <w:b/>
                <w:highlight w:val="none"/>
              </w:rPr>
            </w:pPr>
          </w:p>
        </w:tc>
        <w:tc>
          <w:tcPr>
            <w:tcW w:w="6095" w:type="dxa"/>
            <w:tcBorders>
              <w:tl2br w:val="nil"/>
              <w:tr2bl w:val="nil"/>
            </w:tcBorders>
            <w:vAlign w:val="center"/>
          </w:tcPr>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其他资信证明材料</w:t>
            </w:r>
          </w:p>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highlight w:val="none"/>
              </w:rPr>
            </w:pPr>
            <w:r>
              <w:rPr>
                <w:rFonts w:hint="eastAsia" w:ascii="仿宋" w:hAnsi="仿宋" w:cs="仿宋"/>
                <w:b/>
                <w:bCs/>
                <w:kern w:val="0"/>
                <w:highlight w:val="none"/>
              </w:rPr>
              <w:t>■</w:t>
            </w:r>
            <w:r>
              <w:rPr>
                <w:rFonts w:hint="eastAsia" w:ascii="仿宋" w:hAnsi="仿宋" w:cs="仿宋"/>
                <w:kern w:val="28"/>
                <w:szCs w:val="24"/>
                <w:highlight w:val="none"/>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highlight w:val="none"/>
              </w:rPr>
            </w:pPr>
            <w:r>
              <w:rPr>
                <w:rFonts w:hint="eastAsia" w:ascii="仿宋" w:hAnsi="仿宋" w:cs="仿宋"/>
                <w:kern w:val="28"/>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highlight w:val="none"/>
              </w:rPr>
            </w:pPr>
            <w:r>
              <w:rPr>
                <w:rFonts w:hint="eastAsia" w:ascii="仿宋" w:hAnsi="仿宋" w:cs="仿宋"/>
                <w:highlight w:val="none"/>
              </w:rPr>
              <w:t>15</w:t>
            </w:r>
          </w:p>
        </w:tc>
        <w:tc>
          <w:tcPr>
            <w:tcW w:w="1843" w:type="dxa"/>
            <w:vMerge w:val="restart"/>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color w:val="FF0000"/>
                <w:highlight w:val="none"/>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highlight w:val="none"/>
                <w:lang w:val="en-US" w:eastAsia="zh-CN"/>
              </w:rPr>
            </w:pPr>
            <w:r>
              <w:rPr>
                <w:rFonts w:hint="eastAsia" w:ascii="仿宋" w:hAnsi="仿宋" w:eastAsia="仿宋" w:cs="仿宋"/>
                <w:b/>
                <w:bCs/>
                <w:color w:val="FF0000"/>
                <w:highlight w:val="none"/>
              </w:rPr>
              <w:t>参与同一个采购包（标段）的供应商存在下列情形之一的，</w:t>
            </w:r>
            <w:r>
              <w:rPr>
                <w:rFonts w:hint="eastAsia" w:ascii="仿宋" w:hAnsi="仿宋" w:cs="仿宋"/>
                <w:b/>
                <w:bCs/>
                <w:color w:val="FF0000"/>
                <w:highlight w:val="none"/>
                <w:lang w:val="en-US" w:eastAsia="zh-CN"/>
              </w:rPr>
              <w:t>且供应商无法作出合理解释的</w:t>
            </w:r>
            <w:r>
              <w:rPr>
                <w:rFonts w:hint="eastAsia" w:ascii="仿宋" w:hAnsi="仿宋" w:eastAsia="仿宋" w:cs="仿宋"/>
                <w:b/>
                <w:bCs/>
                <w:color w:val="FF0000"/>
                <w:highlight w:val="none"/>
              </w:rPr>
              <w:t>，其投标（响应）文件无效：</w:t>
            </w:r>
          </w:p>
          <w:p>
            <w:pPr>
              <w:pStyle w:val="23"/>
              <w:autoSpaceDE/>
              <w:autoSpaceDN/>
              <w:snapToGrid w:val="0"/>
              <w:spacing w:line="400" w:lineRule="exact"/>
              <w:rPr>
                <w:rFonts w:hint="eastAsia" w:ascii="仿宋" w:hAnsi="仿宋" w:eastAsia="仿宋" w:cs="仿宋"/>
                <w:b/>
                <w:bCs/>
                <w:color w:val="FF0000"/>
                <w:highlight w:val="none"/>
              </w:rPr>
            </w:pPr>
            <w:r>
              <w:rPr>
                <w:rFonts w:hint="eastAsia" w:ascii="仿宋" w:hAnsi="仿宋" w:cs="仿宋"/>
                <w:b/>
                <w:bCs/>
                <w:color w:val="FF0000"/>
                <w:highlight w:val="none"/>
                <w:lang w:val="en-US" w:eastAsia="zh-CN"/>
              </w:rPr>
              <w:t>（1）</w:t>
            </w:r>
            <w:r>
              <w:rPr>
                <w:rFonts w:hint="eastAsia" w:ascii="仿宋" w:hAnsi="仿宋" w:eastAsia="仿宋" w:cs="仿宋"/>
                <w:b/>
                <w:bCs/>
                <w:color w:val="FF0000"/>
                <w:highlight w:val="none"/>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highlight w:val="none"/>
              </w:rPr>
            </w:pPr>
            <w:r>
              <w:rPr>
                <w:rFonts w:hint="eastAsia" w:ascii="仿宋" w:hAnsi="仿宋" w:eastAsia="仿宋" w:cs="仿宋"/>
                <w:b/>
                <w:bCs/>
                <w:color w:val="FF0000"/>
                <w:highlight w:val="none"/>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highlight w:val="none"/>
              </w:rPr>
            </w:pPr>
            <w:r>
              <w:rPr>
                <w:rFonts w:hint="eastAsia" w:ascii="仿宋" w:hAnsi="仿宋" w:eastAsia="仿宋" w:cs="仿宋"/>
                <w:b/>
                <w:bCs/>
                <w:color w:val="FF0000"/>
                <w:highlight w:val="none"/>
              </w:rPr>
              <w:t>（3）不同供应商的投标（响应）文件的内容存在三处（含）以上错误一致；</w:t>
            </w:r>
          </w:p>
          <w:p>
            <w:pPr>
              <w:pStyle w:val="23"/>
              <w:autoSpaceDE/>
              <w:autoSpaceDN/>
              <w:spacing w:line="288" w:lineRule="auto"/>
              <w:rPr>
                <w:rFonts w:ascii="仿宋" w:hAnsi="仿宋" w:cs="仿宋"/>
                <w:highlight w:val="none"/>
              </w:rPr>
            </w:pPr>
            <w:r>
              <w:rPr>
                <w:rFonts w:hint="eastAsia" w:ascii="仿宋" w:hAnsi="仿宋" w:eastAsia="仿宋" w:cs="仿宋"/>
                <w:b/>
                <w:bCs/>
                <w:color w:val="FF0000"/>
                <w:highlight w:val="none"/>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highlight w:val="none"/>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highlight w:val="none"/>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highlight w:val="none"/>
              </w:rPr>
            </w:pPr>
            <w:r>
              <w:rPr>
                <w:rFonts w:hint="eastAsia" w:ascii="仿宋" w:hAnsi="仿宋" w:eastAsia="仿宋" w:cs="仿宋"/>
                <w:b/>
                <w:bCs/>
                <w:color w:val="FF0000"/>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highlight w:val="none"/>
                <w:lang w:val="en-US" w:eastAsia="zh-CN"/>
              </w:rPr>
            </w:pPr>
            <w:r>
              <w:rPr>
                <w:rFonts w:hint="eastAsia" w:ascii="仿宋" w:hAnsi="仿宋" w:cs="仿宋"/>
                <w:highlight w:val="none"/>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highlight w:val="none"/>
              </w:rPr>
            </w:pPr>
            <w:r>
              <w:rPr>
                <w:rFonts w:hint="eastAsia"/>
                <w:highlight w:val="none"/>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highlight w:val="none"/>
                <w:lang w:val="en-US" w:eastAsia="zh-CN"/>
              </w:rPr>
            </w:pPr>
            <w:r>
              <w:rPr>
                <w:rFonts w:hint="eastAsia" w:ascii="仿宋" w:hAnsi="仿宋" w:cs="仿宋"/>
                <w:b w:val="0"/>
                <w:bCs w:val="0"/>
                <w:color w:val="auto"/>
                <w:highlight w:val="none"/>
                <w:lang w:val="en-US" w:eastAsia="zh-CN"/>
              </w:rPr>
              <w:t>1名</w:t>
            </w:r>
          </w:p>
        </w:tc>
      </w:tr>
    </w:tbl>
    <w:p>
      <w:pPr>
        <w:spacing w:line="360" w:lineRule="auto"/>
        <w:rPr>
          <w:rFonts w:ascii="仿宋" w:hAnsi="仿宋" w:cs="仿宋"/>
          <w:b/>
          <w:sz w:val="32"/>
          <w:szCs w:val="20"/>
          <w:highlight w:val="none"/>
        </w:rPr>
      </w:pPr>
    </w:p>
    <w:bookmarkEnd w:id="11"/>
    <w:p>
      <w:pPr>
        <w:rPr>
          <w:rFonts w:ascii="仿宋" w:hAnsi="仿宋" w:cs="仿宋"/>
          <w:b/>
          <w:sz w:val="32"/>
          <w:szCs w:val="20"/>
          <w:highlight w:val="none"/>
        </w:rPr>
      </w:pPr>
      <w:bookmarkStart w:id="15" w:name="_Toc164416483"/>
      <w:bookmarkStart w:id="16" w:name="第三部分"/>
      <w:r>
        <w:rPr>
          <w:rFonts w:hint="eastAsia" w:ascii="仿宋" w:hAnsi="仿宋" w:cs="仿宋"/>
          <w:b/>
          <w:sz w:val="32"/>
          <w:szCs w:val="20"/>
          <w:highlight w:val="none"/>
        </w:rPr>
        <w:br w:type="page"/>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一、总则</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适用范围</w:t>
      </w:r>
    </w:p>
    <w:p>
      <w:pPr>
        <w:ind w:firstLine="480" w:firstLineChars="200"/>
        <w:jc w:val="left"/>
        <w:rPr>
          <w:rFonts w:ascii="仿宋" w:hAnsi="仿宋" w:cs="仿宋"/>
          <w:highlight w:val="none"/>
        </w:rPr>
      </w:pPr>
      <w:r>
        <w:rPr>
          <w:rFonts w:hint="eastAsia" w:ascii="仿宋" w:hAnsi="仿宋" w:cs="仿宋"/>
          <w:highlight w:val="none"/>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定义</w:t>
      </w:r>
    </w:p>
    <w:p>
      <w:pPr>
        <w:numPr>
          <w:ilvl w:val="1"/>
          <w:numId w:val="3"/>
        </w:numPr>
        <w:ind w:left="0" w:firstLine="480" w:firstLineChars="200"/>
        <w:rPr>
          <w:rFonts w:ascii="仿宋" w:hAnsi="仿宋" w:cs="仿宋"/>
          <w:highlight w:val="none"/>
        </w:rPr>
      </w:pPr>
      <w:r>
        <w:rPr>
          <w:rFonts w:hint="eastAsia" w:ascii="仿宋" w:hAnsi="仿宋" w:cs="仿宋"/>
          <w:highlight w:val="none"/>
        </w:rPr>
        <w:t>“</w:t>
      </w:r>
      <w:r>
        <w:rPr>
          <w:rFonts w:hint="eastAsia" w:ascii="仿宋" w:hAnsi="仿宋" w:cs="仿宋"/>
          <w:highlight w:val="none"/>
          <w:lang w:eastAsia="zh-CN"/>
        </w:rPr>
        <w:t>浙江省质量科学研究院</w:t>
      </w:r>
      <w:r>
        <w:rPr>
          <w:rFonts w:hint="eastAsia" w:ascii="仿宋" w:hAnsi="仿宋" w:cs="仿宋"/>
          <w:highlight w:val="none"/>
        </w:rPr>
        <w:t>”系指招标公告中载明的本项目的采购人。</w:t>
      </w:r>
    </w:p>
    <w:p>
      <w:pPr>
        <w:numPr>
          <w:ilvl w:val="1"/>
          <w:numId w:val="3"/>
        </w:numPr>
        <w:ind w:left="0" w:firstLine="480" w:firstLineChars="200"/>
        <w:rPr>
          <w:rFonts w:ascii="仿宋" w:hAnsi="仿宋" w:cs="仿宋"/>
          <w:highlight w:val="none"/>
        </w:rPr>
      </w:pPr>
      <w:r>
        <w:rPr>
          <w:rFonts w:hint="eastAsia" w:ascii="仿宋" w:hAnsi="仿宋" w:cs="仿宋"/>
          <w:highlight w:val="none"/>
        </w:rPr>
        <w:t>“</w:t>
      </w:r>
      <w:r>
        <w:rPr>
          <w:rFonts w:hint="eastAsia" w:ascii="仿宋" w:hAnsi="仿宋" w:cs="仿宋"/>
          <w:highlight w:val="none"/>
          <w:lang w:eastAsia="zh-CN"/>
        </w:rPr>
        <w:t>浙江国际招投标有限公司</w:t>
      </w:r>
      <w:r>
        <w:rPr>
          <w:rFonts w:hint="eastAsia" w:ascii="仿宋" w:hAnsi="仿宋" w:cs="仿宋"/>
          <w:highlight w:val="none"/>
        </w:rPr>
        <w:t>”系指招标公告中载明的本项目的采购代理机构。</w:t>
      </w:r>
    </w:p>
    <w:p>
      <w:pPr>
        <w:numPr>
          <w:ilvl w:val="1"/>
          <w:numId w:val="3"/>
        </w:numPr>
        <w:ind w:left="0" w:firstLine="480" w:firstLineChars="200"/>
        <w:rPr>
          <w:rFonts w:ascii="仿宋" w:hAnsi="仿宋" w:cs="仿宋"/>
          <w:highlight w:val="none"/>
        </w:rPr>
      </w:pPr>
      <w:r>
        <w:rPr>
          <w:rFonts w:hint="eastAsia" w:ascii="仿宋" w:hAnsi="仿宋" w:cs="仿宋"/>
          <w:highlight w:val="none"/>
        </w:rPr>
        <w:t>“投标人”系指响应招标、参加投标竞争的法人、其他组织或者自然人。</w:t>
      </w:r>
    </w:p>
    <w:p>
      <w:pPr>
        <w:numPr>
          <w:ilvl w:val="1"/>
          <w:numId w:val="3"/>
        </w:numPr>
        <w:ind w:left="0" w:firstLine="480" w:firstLineChars="200"/>
        <w:rPr>
          <w:rFonts w:ascii="仿宋" w:hAnsi="仿宋" w:cs="仿宋"/>
          <w:highlight w:val="none"/>
        </w:rPr>
      </w:pPr>
      <w:r>
        <w:rPr>
          <w:rFonts w:hint="eastAsia" w:ascii="仿宋" w:hAnsi="仿宋" w:cs="仿宋"/>
          <w:highlight w:val="none"/>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highlight w:val="none"/>
        </w:rPr>
      </w:pPr>
      <w:r>
        <w:rPr>
          <w:rFonts w:hint="eastAsia" w:ascii="仿宋" w:hAnsi="仿宋" w:cs="仿宋"/>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highlight w:val="none"/>
        </w:rPr>
      </w:pPr>
      <w:r>
        <w:rPr>
          <w:rFonts w:hint="eastAsia" w:ascii="仿宋" w:hAnsi="仿宋" w:cs="仿宋"/>
          <w:highlight w:val="none"/>
        </w:rPr>
        <w:t>“电子交易平台”是指本项目政府采购活动所依托的政府采购云平台（https://www.zcygov.cn/）。</w:t>
      </w:r>
    </w:p>
    <w:p>
      <w:pPr>
        <w:numPr>
          <w:ilvl w:val="1"/>
          <w:numId w:val="3"/>
        </w:numPr>
        <w:ind w:left="0" w:firstLine="480" w:firstLineChars="200"/>
        <w:rPr>
          <w:rFonts w:ascii="仿宋" w:hAnsi="仿宋" w:cs="仿宋"/>
          <w:b/>
          <w:highlight w:val="none"/>
        </w:rPr>
      </w:pPr>
      <w:r>
        <w:rPr>
          <w:rFonts w:hint="eastAsia" w:ascii="仿宋" w:hAnsi="仿宋" w:cs="仿宋"/>
          <w:highlight w:val="none"/>
        </w:rPr>
        <w:t>“▲”系指实质性要求条款，“■”或“</w:t>
      </w:r>
      <w:sdt>
        <w:sdtPr>
          <w:rPr>
            <w:rFonts w:hint="eastAsia" w:ascii="仿宋_GB2312" w:hAnsi="仿宋" w:eastAsia="仿宋_GB2312" w:cs="Arial"/>
            <w:b/>
            <w:bCs/>
            <w:kern w:val="0"/>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highlight w:val="none"/>
          </w:rPr>
        </w:sdtEndPr>
        <w:sdtContent>
          <w:r>
            <w:rPr>
              <w:rFonts w:ascii="Wingdings" w:hAnsi="Wingdings" w:eastAsia="仿宋_GB2312" w:cs="Arial"/>
              <w:b/>
              <w:bCs/>
              <w:kern w:val="0"/>
              <w:highlight w:val="none"/>
            </w:rPr>
            <w:t></w:t>
          </w:r>
        </w:sdtContent>
      </w:sdt>
      <w:r>
        <w:rPr>
          <w:rFonts w:hint="eastAsia" w:ascii="仿宋" w:hAnsi="仿宋" w:cs="仿宋"/>
          <w:highlight w:val="none"/>
        </w:rPr>
        <w:t>”系指适用本项目的要求，“</w:t>
      </w:r>
      <w:sdt>
        <w:sdtPr>
          <w:rPr>
            <w:rFonts w:hint="eastAsia" w:ascii="仿宋" w:hAnsi="仿宋" w:cs="仿宋"/>
            <w:kern w:val="0"/>
            <w:highlight w:val="none"/>
          </w:rPr>
          <w:id w:val="404888855"/>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highlight w:val="none"/>
        </w:rPr>
        <w:t>”系指不适用本项目的要求。</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采购项目需要落实的政府采购政策</w:t>
      </w:r>
    </w:p>
    <w:p>
      <w:pPr>
        <w:numPr>
          <w:ilvl w:val="1"/>
          <w:numId w:val="3"/>
        </w:numPr>
        <w:ind w:left="0" w:firstLine="480" w:firstLineChars="200"/>
        <w:rPr>
          <w:rFonts w:ascii="仿宋" w:hAnsi="仿宋" w:cs="仿宋"/>
          <w:highlight w:val="none"/>
        </w:rPr>
      </w:pPr>
      <w:r>
        <w:rPr>
          <w:rFonts w:hint="eastAsia" w:ascii="仿宋" w:hAnsi="仿宋" w:cs="仿宋"/>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highlight w:val="none"/>
        </w:rPr>
      </w:pPr>
      <w:r>
        <w:rPr>
          <w:rFonts w:hint="eastAsia" w:ascii="仿宋" w:hAnsi="仿宋" w:cs="仿宋"/>
          <w:highlight w:val="none"/>
        </w:rPr>
        <w:t>支持绿色发展</w:t>
      </w:r>
    </w:p>
    <w:p>
      <w:pPr>
        <w:numPr>
          <w:ilvl w:val="2"/>
          <w:numId w:val="3"/>
        </w:numPr>
        <w:ind w:left="0" w:firstLine="480" w:firstLineChars="200"/>
        <w:rPr>
          <w:rFonts w:ascii="仿宋" w:hAnsi="仿宋" w:cs="仿宋"/>
          <w:highlight w:val="none"/>
        </w:rPr>
      </w:pPr>
      <w:r>
        <w:rPr>
          <w:rFonts w:hint="eastAsia" w:ascii="仿宋" w:hAnsi="仿宋" w:cs="仿宋"/>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highlight w:val="none"/>
        </w:rPr>
      </w:pPr>
      <w:r>
        <w:rPr>
          <w:rFonts w:hint="eastAsia" w:ascii="仿宋" w:hAnsi="仿宋" w:cs="仿宋"/>
          <w:highlight w:val="none"/>
        </w:rPr>
        <w:t>▲</w:t>
      </w:r>
      <w:r>
        <w:rPr>
          <w:rFonts w:hint="eastAsia" w:ascii="仿宋" w:hAnsi="仿宋" w:cs="仿宋"/>
          <w:b/>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highlight w:val="none"/>
        </w:rPr>
      </w:pPr>
      <w:r>
        <w:rPr>
          <w:rFonts w:hint="eastAsia" w:ascii="仿宋" w:hAnsi="仿宋" w:cs="仿宋"/>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highlight w:val="none"/>
        </w:rPr>
      </w:pPr>
      <w:r>
        <w:rPr>
          <w:rFonts w:hint="eastAsia" w:ascii="仿宋" w:hAnsi="仿宋" w:cs="仿宋"/>
          <w:highlight w:val="none"/>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highlight w:val="none"/>
        </w:rPr>
      </w:pPr>
      <w:r>
        <w:rPr>
          <w:rFonts w:hint="eastAsia" w:ascii="仿宋" w:hAnsi="仿宋" w:cs="仿宋"/>
          <w:highlight w:val="none"/>
        </w:rPr>
        <w:t>支持中小企业发展</w:t>
      </w:r>
    </w:p>
    <w:p>
      <w:pPr>
        <w:numPr>
          <w:ilvl w:val="2"/>
          <w:numId w:val="3"/>
        </w:numPr>
        <w:ind w:left="0" w:firstLine="480" w:firstLineChars="200"/>
        <w:rPr>
          <w:rFonts w:ascii="仿宋" w:hAnsi="仿宋" w:cs="仿宋"/>
          <w:highlight w:val="none"/>
        </w:rPr>
      </w:pPr>
      <w:r>
        <w:rPr>
          <w:rFonts w:hint="eastAsia" w:ascii="仿宋" w:hAnsi="仿宋" w:cs="仿宋"/>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highlight w:val="none"/>
        </w:rPr>
      </w:pPr>
      <w:r>
        <w:rPr>
          <w:rFonts w:hint="eastAsia" w:ascii="仿宋" w:hAnsi="仿宋" w:cs="仿宋"/>
          <w:highlight w:val="none"/>
        </w:rPr>
        <w:t>符合中小企业划分标准的个体工商户，在政府采购活动中视同中小企业。</w:t>
      </w:r>
    </w:p>
    <w:p>
      <w:pPr>
        <w:numPr>
          <w:ilvl w:val="2"/>
          <w:numId w:val="3"/>
        </w:numPr>
        <w:ind w:left="0" w:firstLine="480" w:firstLineChars="200"/>
        <w:rPr>
          <w:rFonts w:ascii="仿宋" w:hAnsi="仿宋" w:cs="仿宋"/>
          <w:highlight w:val="none"/>
        </w:rPr>
      </w:pPr>
      <w:r>
        <w:rPr>
          <w:rFonts w:hint="eastAsia" w:ascii="仿宋" w:hAnsi="仿宋" w:cs="仿宋"/>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highlight w:val="none"/>
        </w:rPr>
      </w:pPr>
      <w:r>
        <w:rPr>
          <w:rFonts w:hint="eastAsia" w:ascii="仿宋" w:hAnsi="仿宋" w:cs="仿宋"/>
          <w:kern w:val="0"/>
          <w:highlight w:val="none"/>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highlight w:val="none"/>
        </w:rPr>
      </w:pPr>
      <w:r>
        <w:rPr>
          <w:rFonts w:hint="eastAsia" w:ascii="仿宋" w:hAnsi="仿宋" w:cs="仿宋"/>
          <w:highlight w:val="none"/>
        </w:rPr>
        <w:t>对于未预留份额专门面向中小企业的政府采购服务项目，以及预留份额政府采购服务项目中的非预留部分标项，对小型和微型企业的投标报价给予</w:t>
      </w:r>
      <w:r>
        <w:rPr>
          <w:rFonts w:hint="eastAsia" w:ascii="仿宋" w:hAnsi="仿宋" w:cs="仿宋"/>
          <w:b/>
          <w:bCs/>
          <w:highlight w:val="none"/>
        </w:rPr>
        <w:t>10%</w:t>
      </w:r>
      <w:r>
        <w:rPr>
          <w:rFonts w:hint="eastAsia" w:ascii="仿宋" w:hAnsi="仿宋" w:cs="仿宋"/>
          <w:highlight w:val="none"/>
        </w:rPr>
        <w:t>的扣除，用扣除后的价格参与评审。接受大中型企业与小微企业组成联合体或者允许大中型企业向一家或者多家小微企业分包的政府</w:t>
      </w:r>
      <w:r>
        <w:rPr>
          <w:rFonts w:hint="eastAsia" w:ascii="仿宋" w:hAnsi="仿宋" w:cs="仿宋"/>
          <w:highlight w:val="none"/>
          <w:lang w:val="en-US" w:eastAsia="zh-CN"/>
        </w:rPr>
        <w:t>采购</w:t>
      </w:r>
      <w:r>
        <w:rPr>
          <w:rFonts w:hint="eastAsia" w:ascii="仿宋" w:hAnsi="仿宋" w:cs="仿宋"/>
          <w:highlight w:val="none"/>
        </w:rPr>
        <w:t>服务项目，对于联合协议或者分包意向协议约定小微企业的合同份额占到合同总金额30%以上的，对联合体或者大中型企业的报价给予</w:t>
      </w:r>
      <w:r>
        <w:rPr>
          <w:rFonts w:hint="eastAsia" w:ascii="仿宋" w:hAnsi="仿宋" w:cs="仿宋"/>
          <w:b/>
          <w:bCs/>
          <w:highlight w:val="none"/>
        </w:rPr>
        <w:t>4%</w:t>
      </w:r>
      <w:r>
        <w:rPr>
          <w:rFonts w:hint="eastAsia" w:ascii="仿宋" w:hAnsi="仿宋" w:cs="仿宋"/>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highlight w:val="none"/>
        </w:rPr>
      </w:pPr>
      <w:r>
        <w:rPr>
          <w:rFonts w:hint="eastAsia" w:ascii="仿宋" w:hAnsi="仿宋" w:cs="仿宋"/>
          <w:highlight w:val="none"/>
        </w:rPr>
        <w:t>符合《关于促进残疾人就业政府采购政策的通知》（财库〔2017〕141号）规定的条件并提供《残疾人福利性单位声明函》（附件1）的残疾人福利性单位视同小型、微型企业</w:t>
      </w:r>
      <w:r>
        <w:rPr>
          <w:rFonts w:hint="eastAsia" w:ascii="仿宋" w:hAnsi="仿宋" w:cs="仿宋"/>
          <w:highlight w:val="none"/>
          <w:lang w:eastAsia="zh-CN"/>
        </w:rPr>
        <w:t>。</w:t>
      </w:r>
    </w:p>
    <w:p>
      <w:pPr>
        <w:numPr>
          <w:ilvl w:val="2"/>
          <w:numId w:val="3"/>
        </w:numPr>
        <w:ind w:left="0" w:firstLine="480" w:firstLineChars="200"/>
        <w:rPr>
          <w:rFonts w:ascii="仿宋" w:hAnsi="仿宋" w:cs="仿宋"/>
          <w:highlight w:val="none"/>
        </w:rPr>
      </w:pPr>
      <w:r>
        <w:rPr>
          <w:rFonts w:hint="eastAsia" w:ascii="仿宋" w:hAnsi="仿宋" w:cs="仿宋"/>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highlight w:val="none"/>
        </w:rPr>
      </w:pPr>
      <w:r>
        <w:rPr>
          <w:rFonts w:hint="eastAsia" w:ascii="仿宋" w:hAnsi="仿宋" w:cs="仿宋"/>
          <w:highlight w:val="none"/>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highlight w:val="none"/>
        </w:rPr>
      </w:pPr>
      <w:r>
        <w:rPr>
          <w:rFonts w:hint="eastAsia" w:ascii="仿宋" w:hAnsi="仿宋" w:cs="仿宋"/>
          <w:highlight w:val="none"/>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highlight w:val="none"/>
        </w:rPr>
      </w:pPr>
      <w:r>
        <w:rPr>
          <w:rFonts w:hint="eastAsia" w:ascii="仿宋" w:hAnsi="仿宋" w:cs="仿宋"/>
          <w:highlight w:val="none"/>
        </w:rPr>
        <w:t>支持创新发展</w:t>
      </w:r>
    </w:p>
    <w:p>
      <w:pPr>
        <w:numPr>
          <w:ilvl w:val="2"/>
          <w:numId w:val="3"/>
        </w:numPr>
        <w:ind w:left="0" w:firstLine="480" w:firstLineChars="200"/>
        <w:rPr>
          <w:rFonts w:ascii="仿宋" w:hAnsi="仿宋" w:cs="仿宋"/>
          <w:highlight w:val="none"/>
        </w:rPr>
      </w:pPr>
      <w:r>
        <w:rPr>
          <w:rFonts w:hint="eastAsia" w:ascii="仿宋" w:hAnsi="仿宋" w:cs="仿宋"/>
          <w:highlight w:val="none"/>
        </w:rPr>
        <w:t>首台套、“制造精品”、“专精特新”等创新产品按规定享受政府采购支持政策。</w:t>
      </w:r>
    </w:p>
    <w:p>
      <w:pPr>
        <w:numPr>
          <w:ilvl w:val="2"/>
          <w:numId w:val="3"/>
        </w:numPr>
        <w:ind w:left="0" w:firstLine="480"/>
        <w:rPr>
          <w:rFonts w:hint="eastAsia" w:ascii="仿宋" w:hAnsi="仿宋" w:cs="仿宋"/>
          <w:highlight w:val="none"/>
        </w:rPr>
      </w:pPr>
      <w:r>
        <w:rPr>
          <w:rFonts w:hint="eastAsia" w:ascii="仿宋" w:hAnsi="仿宋" w:cs="仿宋"/>
          <w:highlight w:val="none"/>
        </w:rPr>
        <w:t>采购人应当贯彻落实知识产权保护相关法律法规，应当采购使用正版软件。</w:t>
      </w:r>
    </w:p>
    <w:p>
      <w:pPr>
        <w:numPr>
          <w:ilvl w:val="1"/>
          <w:numId w:val="3"/>
        </w:numPr>
        <w:ind w:left="0" w:firstLine="480" w:firstLineChars="200"/>
        <w:rPr>
          <w:rFonts w:ascii="仿宋" w:hAnsi="仿宋" w:cs="仿宋"/>
          <w:highlight w:val="none"/>
        </w:rPr>
      </w:pPr>
      <w:r>
        <w:rPr>
          <w:rFonts w:hint="eastAsia" w:ascii="仿宋" w:hAnsi="仿宋" w:cs="仿宋"/>
          <w:highlight w:val="none"/>
        </w:rPr>
        <w:t>平等对待内外资企业和符合条件的破产重整企业</w:t>
      </w:r>
    </w:p>
    <w:p>
      <w:pPr>
        <w:ind w:firstLine="480" w:firstLineChars="200"/>
        <w:rPr>
          <w:rFonts w:ascii="仿宋" w:hAnsi="仿宋" w:cs="仿宋"/>
          <w:highlight w:val="none"/>
        </w:rPr>
      </w:pPr>
      <w:r>
        <w:rPr>
          <w:rFonts w:hint="eastAsia" w:ascii="仿宋" w:hAnsi="仿宋" w:cs="仿宋"/>
          <w:highlight w:val="none"/>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询问、质疑、投诉</w:t>
      </w:r>
    </w:p>
    <w:p>
      <w:pPr>
        <w:numPr>
          <w:ilvl w:val="1"/>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在线询问、质疑、投诉</w:t>
      </w:r>
    </w:p>
    <w:p>
      <w:pPr>
        <w:ind w:firstLine="480" w:firstLineChars="200"/>
        <w:rPr>
          <w:rFonts w:ascii="仿宋" w:hAnsi="仿宋" w:cs="仿宋"/>
          <w:highlight w:val="none"/>
          <w:lang w:val="zh-CN"/>
        </w:rPr>
      </w:pPr>
      <w:r>
        <w:rPr>
          <w:rFonts w:hint="eastAsia" w:ascii="仿宋" w:hAnsi="仿宋" w:cs="仿宋"/>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供应商询问</w:t>
      </w:r>
    </w:p>
    <w:p>
      <w:pPr>
        <w:autoSpaceDE w:val="0"/>
        <w:autoSpaceDN w:val="0"/>
        <w:ind w:firstLine="480" w:firstLineChars="200"/>
        <w:jc w:val="left"/>
        <w:rPr>
          <w:rFonts w:ascii="仿宋" w:hAnsi="仿宋" w:cs="仿宋"/>
          <w:kern w:val="0"/>
          <w:highlight w:val="none"/>
          <w:lang w:val="zh-CN"/>
        </w:rPr>
      </w:pPr>
      <w:r>
        <w:rPr>
          <w:rFonts w:hint="eastAsia" w:ascii="仿宋" w:hAnsi="仿宋" w:cs="仿宋"/>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供应商质疑</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质疑项目的名称、编号；</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事实依据；</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必要的法律依据；</w:t>
      </w:r>
    </w:p>
    <w:p>
      <w:pPr>
        <w:numPr>
          <w:ilvl w:val="3"/>
          <w:numId w:val="3"/>
        </w:numPr>
        <w:tabs>
          <w:tab w:val="left" w:pos="210"/>
          <w:tab w:val="left" w:pos="1050"/>
        </w:tabs>
        <w:ind w:left="0" w:firstLine="480" w:firstLineChars="200"/>
        <w:jc w:val="left"/>
        <w:rPr>
          <w:rFonts w:ascii="仿宋" w:hAnsi="仿宋" w:cs="仿宋"/>
          <w:bCs/>
          <w:highlight w:val="none"/>
          <w:lang w:val="zh-CN"/>
        </w:rPr>
      </w:pPr>
      <w:r>
        <w:rPr>
          <w:rFonts w:hint="eastAsia" w:ascii="仿宋" w:hAnsi="仿宋" w:cs="仿宋"/>
          <w:bCs/>
          <w:highlight w:val="none"/>
          <w:lang w:val="zh-CN"/>
        </w:rPr>
        <w:t>提出质疑的日期。</w:t>
      </w:r>
    </w:p>
    <w:p>
      <w:pPr>
        <w:tabs>
          <w:tab w:val="left" w:pos="210"/>
        </w:tabs>
        <w:ind w:firstLine="480" w:firstLineChars="200"/>
        <w:jc w:val="left"/>
        <w:rPr>
          <w:rFonts w:ascii="仿宋" w:hAnsi="仿宋" w:cs="仿宋"/>
          <w:bCs/>
          <w:highlight w:val="none"/>
          <w:lang w:val="zh-CN"/>
        </w:rPr>
      </w:pPr>
      <w:r>
        <w:rPr>
          <w:rFonts w:hint="eastAsia" w:ascii="仿宋" w:hAnsi="仿宋" w:cs="仿宋"/>
          <w:bCs/>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highlight w:val="none"/>
          <w:lang w:val="zh-CN"/>
        </w:rPr>
      </w:pPr>
      <w:r>
        <w:rPr>
          <w:rFonts w:hint="eastAsia" w:ascii="仿宋" w:hAnsi="仿宋" w:cs="仿宋"/>
          <w:bCs/>
          <w:highlight w:val="none"/>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highlight w:val="none"/>
          <w:lang w:val="zh-CN"/>
        </w:rPr>
      </w:pPr>
      <w:r>
        <w:rPr>
          <w:rFonts w:hint="eastAsia" w:ascii="仿宋" w:hAnsi="仿宋" w:cs="仿宋"/>
          <w:bCs/>
          <w:highlight w:val="none"/>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highlight w:val="none"/>
          <w:lang w:val="zh-CN"/>
        </w:rPr>
      </w:pPr>
      <w:r>
        <w:rPr>
          <w:rFonts w:hint="eastAsia" w:ascii="仿宋" w:hAnsi="仿宋" w:cs="仿宋"/>
          <w:bCs/>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供应商投诉</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highlight w:val="none"/>
        </w:rPr>
      </w:pPr>
      <w:r>
        <w:rPr>
          <w:rFonts w:hint="eastAsia" w:ascii="仿宋" w:hAnsi="仿宋" w:cs="仿宋"/>
          <w:bCs/>
          <w:highlight w:val="none"/>
          <w:lang w:val="zh-CN"/>
        </w:rPr>
        <w:t>投诉书范本及制作说明详见附件3。</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二、招标文件的构成、澄清、修改</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招标文件的构成</w:t>
      </w:r>
    </w:p>
    <w:p>
      <w:pPr>
        <w:numPr>
          <w:ilvl w:val="1"/>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招标文件包括下列文件及附件：</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招标公告；</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投标人须知；</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采购需求；</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评标办法；</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拟签订的合同文本；</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应提交的有关格式范例。</w:t>
      </w:r>
    </w:p>
    <w:p>
      <w:pPr>
        <w:numPr>
          <w:ilvl w:val="1"/>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招标文件的澄清、修改</w:t>
      </w:r>
    </w:p>
    <w:p>
      <w:pPr>
        <w:numPr>
          <w:ilvl w:val="1"/>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三、投标</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招标文件的获取</w:t>
      </w:r>
    </w:p>
    <w:p>
      <w:pPr>
        <w:pStyle w:val="32"/>
        <w:ind w:firstLine="480" w:firstLineChars="200"/>
        <w:rPr>
          <w:rFonts w:ascii="仿宋" w:hAnsi="仿宋" w:cs="仿宋"/>
          <w:szCs w:val="24"/>
          <w:highlight w:val="none"/>
        </w:rPr>
      </w:pPr>
      <w:r>
        <w:rPr>
          <w:rFonts w:hint="eastAsia" w:ascii="仿宋" w:hAnsi="仿宋" w:cs="仿宋"/>
          <w:szCs w:val="24"/>
          <w:highlight w:val="none"/>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开标前答疑会或现场考察</w:t>
      </w:r>
    </w:p>
    <w:p>
      <w:pPr>
        <w:pStyle w:val="32"/>
        <w:ind w:firstLine="480" w:firstLineChars="200"/>
        <w:rPr>
          <w:rFonts w:ascii="仿宋" w:hAnsi="仿宋" w:cs="仿宋"/>
          <w:szCs w:val="24"/>
          <w:highlight w:val="none"/>
        </w:rPr>
      </w:pPr>
      <w:r>
        <w:rPr>
          <w:rFonts w:hint="eastAsia" w:ascii="仿宋" w:hAnsi="仿宋" w:cs="仿宋"/>
          <w:szCs w:val="24"/>
          <w:highlight w:val="none"/>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投标保证金</w:t>
      </w:r>
    </w:p>
    <w:p>
      <w:pPr>
        <w:pStyle w:val="32"/>
        <w:ind w:firstLine="480" w:firstLineChars="200"/>
        <w:rPr>
          <w:rFonts w:ascii="仿宋" w:hAnsi="仿宋" w:cs="仿宋"/>
          <w:szCs w:val="24"/>
          <w:highlight w:val="none"/>
        </w:rPr>
      </w:pPr>
      <w:r>
        <w:rPr>
          <w:rFonts w:hint="eastAsia" w:ascii="仿宋" w:hAnsi="仿宋" w:cs="仿宋"/>
          <w:szCs w:val="24"/>
          <w:highlight w:val="none"/>
        </w:rPr>
        <w:t>本项目不需缴纳投标保证金。</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投标文件的语言</w:t>
      </w:r>
    </w:p>
    <w:p>
      <w:pPr>
        <w:pStyle w:val="32"/>
        <w:ind w:firstLine="480" w:firstLineChars="200"/>
        <w:rPr>
          <w:rFonts w:ascii="仿宋" w:hAnsi="仿宋" w:cs="仿宋"/>
          <w:szCs w:val="24"/>
          <w:highlight w:val="none"/>
          <w:lang w:val="zh-CN"/>
        </w:rPr>
      </w:pPr>
      <w:r>
        <w:rPr>
          <w:rFonts w:hint="eastAsia" w:ascii="仿宋" w:hAnsi="仿宋" w:cs="仿宋"/>
          <w:szCs w:val="24"/>
          <w:highlight w:val="none"/>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highlight w:val="none"/>
        </w:rPr>
      </w:pPr>
      <w:r>
        <w:rPr>
          <w:rFonts w:hint="eastAsia" w:ascii="仿宋" w:hAnsi="仿宋" w:cs="仿宋"/>
          <w:b/>
          <w:highlight w:val="none"/>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highlight w:val="none"/>
        </w:rPr>
      </w:pPr>
      <w:r>
        <w:rPr>
          <w:rFonts w:hint="eastAsia" w:ascii="仿宋" w:hAnsi="仿宋" w:cs="仿宋"/>
          <w:b/>
          <w:color w:val="auto"/>
          <w:highlight w:val="none"/>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bookmarkStart w:id="17" w:name="OLE_LINK4"/>
      <w:r>
        <w:rPr>
          <w:rFonts w:hint="eastAsia" w:ascii="仿宋" w:hAnsi="仿宋" w:cs="仿宋"/>
          <w:bCs/>
          <w:color w:val="auto"/>
          <w:highlight w:val="none"/>
        </w:rPr>
        <w:t>符合参加政府采购活动应当具备的一般条件的承诺函</w:t>
      </w:r>
      <w:bookmarkEnd w:id="17"/>
      <w:r>
        <w:rPr>
          <w:rFonts w:hint="eastAsia" w:ascii="仿宋" w:hAnsi="仿宋" w:cs="仿宋"/>
          <w:bCs/>
          <w:color w:val="auto"/>
          <w:highlight w:val="none"/>
        </w:rPr>
        <w:t>；</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落实政府采购政策需满足的资格要求：</w:t>
      </w:r>
      <w:r>
        <w:rPr>
          <w:rFonts w:hint="eastAsia" w:ascii="仿宋" w:hAnsi="仿宋" w:cs="仿宋"/>
          <w:bCs/>
          <w:color w:val="auto"/>
          <w:highlight w:val="none"/>
          <w:lang w:val="en-US" w:eastAsia="zh-CN"/>
        </w:rPr>
        <w:t>无</w:t>
      </w:r>
      <w:r>
        <w:rPr>
          <w:rFonts w:hint="eastAsia" w:ascii="仿宋" w:hAnsi="仿宋" w:cs="仿宋"/>
          <w:bCs/>
          <w:color w:val="auto"/>
          <w:highlight w:val="none"/>
        </w:rPr>
        <w:t>；</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本项目的特定资格要求</w:t>
      </w:r>
      <w:r>
        <w:rPr>
          <w:rFonts w:hint="eastAsia" w:ascii="仿宋" w:hAnsi="仿宋" w:cs="仿宋"/>
          <w:bCs/>
          <w:color w:val="auto"/>
          <w:highlight w:val="none"/>
          <w:lang w:eastAsia="zh-CN"/>
        </w:rPr>
        <w:t>：</w:t>
      </w:r>
      <w:r>
        <w:rPr>
          <w:rFonts w:hint="eastAsia" w:ascii="仿宋" w:hAnsi="仿宋" w:cs="仿宋"/>
          <w:bCs/>
          <w:color w:val="auto"/>
          <w:highlight w:val="none"/>
          <w:lang w:val="en-US" w:eastAsia="zh-CN"/>
        </w:rPr>
        <w:t>本项目不适用</w:t>
      </w:r>
      <w:r>
        <w:rPr>
          <w:rFonts w:hint="eastAsia" w:ascii="仿宋" w:hAnsi="仿宋" w:cs="仿宋"/>
          <w:bCs/>
          <w:color w:val="auto"/>
          <w:highlight w:val="none"/>
        </w:rPr>
        <w:t>。</w:t>
      </w:r>
    </w:p>
    <w:p>
      <w:pPr>
        <w:numPr>
          <w:ilvl w:val="1"/>
          <w:numId w:val="3"/>
        </w:numPr>
        <w:tabs>
          <w:tab w:val="left" w:pos="210"/>
          <w:tab w:val="left" w:pos="630"/>
          <w:tab w:val="left" w:pos="840"/>
        </w:tabs>
        <w:ind w:left="0" w:firstLine="482" w:firstLineChars="200"/>
        <w:jc w:val="left"/>
        <w:rPr>
          <w:rFonts w:ascii="仿宋" w:hAnsi="仿宋" w:cs="仿宋"/>
          <w:b/>
          <w:color w:val="auto"/>
          <w:highlight w:val="none"/>
          <w:lang w:val="zh-CN"/>
        </w:rPr>
      </w:pPr>
      <w:r>
        <w:rPr>
          <w:rFonts w:hint="eastAsia" w:ascii="仿宋" w:hAnsi="仿宋" w:cs="仿宋"/>
          <w:b/>
          <w:color w:val="auto"/>
          <w:highlight w:val="none"/>
        </w:rPr>
        <w:t>商务技术</w:t>
      </w:r>
      <w:r>
        <w:rPr>
          <w:rFonts w:hint="eastAsia" w:ascii="仿宋" w:hAnsi="仿宋" w:cs="仿宋"/>
          <w:b/>
          <w:color w:val="auto"/>
          <w:highlight w:val="none"/>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highlight w:val="none"/>
        </w:rPr>
        <w:t>分包意向</w:t>
      </w:r>
      <w:r>
        <w:rPr>
          <w:rFonts w:hint="eastAsia" w:ascii="仿宋" w:hAnsi="仿宋" w:cs="仿宋"/>
          <w:bCs/>
          <w:color w:val="auto"/>
          <w:highlight w:val="none"/>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lang w:val="zh-CN"/>
        </w:rPr>
      </w:pPr>
      <w:r>
        <w:rPr>
          <w:rFonts w:hint="eastAsia" w:ascii="仿宋" w:hAnsi="仿宋" w:cs="仿宋"/>
          <w:bCs/>
          <w:color w:val="auto"/>
          <w:highlight w:val="none"/>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highlight w:val="none"/>
          <w:lang w:val="zh-CN"/>
        </w:rPr>
      </w:pPr>
      <w:r>
        <w:rPr>
          <w:rFonts w:hint="eastAsia" w:ascii="仿宋" w:hAnsi="仿宋" w:cs="仿宋"/>
          <w:b/>
          <w:color w:val="auto"/>
          <w:highlight w:val="none"/>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highlight w:val="none"/>
        </w:rPr>
      </w:pPr>
      <w:r>
        <w:rPr>
          <w:rFonts w:hint="eastAsia" w:ascii="仿宋" w:hAnsi="仿宋" w:cs="仿宋"/>
          <w:bCs/>
          <w:color w:val="auto"/>
          <w:highlight w:val="none"/>
        </w:rPr>
        <w:t>中标服务费支付承诺书和中标服务费结算信息表。</w:t>
      </w:r>
    </w:p>
    <w:p>
      <w:pPr>
        <w:ind w:firstLine="482" w:firstLineChars="200"/>
        <w:rPr>
          <w:rFonts w:ascii="仿宋" w:hAnsi="仿宋" w:cs="仿宋"/>
          <w:b/>
          <w:highlight w:val="none"/>
        </w:rPr>
      </w:pPr>
      <w:r>
        <w:rPr>
          <w:rFonts w:hint="eastAsia" w:ascii="仿宋" w:hAnsi="仿宋" w:cs="仿宋"/>
          <w:b/>
          <w:highlight w:val="none"/>
        </w:rPr>
        <w:t>投标文件含有采购人不能接受的附加条件的，投标无效；</w:t>
      </w:r>
    </w:p>
    <w:p>
      <w:pPr>
        <w:ind w:firstLine="482" w:firstLineChars="200"/>
        <w:rPr>
          <w:rFonts w:ascii="仿宋" w:hAnsi="仿宋" w:cs="仿宋"/>
          <w:b/>
          <w:szCs w:val="21"/>
          <w:highlight w:val="none"/>
        </w:rPr>
      </w:pPr>
      <w:r>
        <w:rPr>
          <w:rFonts w:hint="eastAsia" w:ascii="仿宋" w:hAnsi="仿宋" w:cs="仿宋"/>
          <w:b/>
          <w:highlight w:val="none"/>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投标文件的编制</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投标文件的签署、盖章</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投标文件按照招标文件第六部分格式要求进行签署、盖章。</w:t>
      </w:r>
    </w:p>
    <w:p>
      <w:pPr>
        <w:pStyle w:val="138"/>
        <w:spacing w:before="0" w:line="312" w:lineRule="auto"/>
        <w:ind w:firstLine="482"/>
        <w:rPr>
          <w:rFonts w:ascii="仿宋" w:hAnsi="仿宋" w:cs="仿宋"/>
          <w:b/>
          <w:highlight w:val="none"/>
        </w:rPr>
      </w:pPr>
      <w:r>
        <w:rPr>
          <w:rFonts w:hint="eastAsia" w:ascii="仿宋" w:hAnsi="仿宋" w:cs="仿宋"/>
          <w:b/>
          <w:highlight w:val="none"/>
        </w:rPr>
        <w:t>▲投标人的投标文件未按照招标文件要求签署、盖章的，其投标无效</w:t>
      </w:r>
      <w:r>
        <w:rPr>
          <w:rFonts w:hint="eastAsia" w:ascii="仿宋" w:hAnsi="仿宋" w:cs="仿宋"/>
          <w:szCs w:val="24"/>
          <w:highlight w:val="none"/>
        </w:rPr>
        <w:t>。</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投标文件的提交、补充、修改、撤回</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备份投标文件</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投标人在电子交易平台传输递交投标文件后，还可以在投标截止时间前直接提交或者以邮政快递方式递交备份投标文件1份，</w:t>
      </w:r>
      <w:r>
        <w:rPr>
          <w:rFonts w:hint="eastAsia" w:ascii="仿宋" w:hAnsi="仿宋" w:cs="仿宋"/>
          <w:b/>
          <w:highlight w:val="none"/>
        </w:rPr>
        <w:t>但采购人、采购代理机构不强制或变相强制投标人提交备份投标文件</w:t>
      </w:r>
      <w:r>
        <w:rPr>
          <w:rFonts w:hint="eastAsia" w:ascii="仿宋" w:hAnsi="仿宋" w:cs="仿宋"/>
          <w:bCs/>
          <w:highlight w:val="none"/>
        </w:rPr>
        <w:t>。</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highlight w:val="none"/>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直接提交备份投标文件的，投标人应于投标截止时间前在招标公告中载明的开标地点将备份投标文件提交给采购代理机构，</w:t>
      </w:r>
      <w:r>
        <w:rPr>
          <w:rFonts w:hint="eastAsia" w:ascii="仿宋" w:hAnsi="仿宋" w:cs="仿宋"/>
          <w:b/>
          <w:highlight w:val="none"/>
        </w:rPr>
        <w:t>采购代理机构将拒绝接受逾期送达的备份投标文件</w:t>
      </w:r>
      <w:r>
        <w:rPr>
          <w:rFonts w:hint="eastAsia" w:ascii="仿宋" w:hAnsi="仿宋" w:cs="仿宋"/>
          <w:bCs/>
          <w:highlight w:val="none"/>
        </w:rPr>
        <w:t>。</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highlight w:val="none"/>
        </w:rPr>
      </w:pPr>
      <w:r>
        <w:rPr>
          <w:rFonts w:hint="eastAsia" w:ascii="仿宋" w:hAnsi="仿宋" w:cs="仿宋"/>
          <w:b/>
          <w:highlight w:val="none"/>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投标文件的无效处理</w:t>
      </w:r>
    </w:p>
    <w:p>
      <w:pPr>
        <w:pStyle w:val="24"/>
        <w:spacing w:line="360" w:lineRule="auto"/>
        <w:rPr>
          <w:rFonts w:hint="eastAsia" w:ascii="仿宋" w:hAnsi="仿宋" w:eastAsia="仿宋" w:cs="仿宋"/>
          <w:szCs w:val="21"/>
          <w:highlight w:val="none"/>
          <w:lang w:eastAsia="zh-CN"/>
        </w:rPr>
      </w:pPr>
      <w:r>
        <w:rPr>
          <w:rFonts w:hint="eastAsia" w:ascii="仿宋" w:hAnsi="仿宋" w:cs="仿宋"/>
          <w:szCs w:val="21"/>
          <w:highlight w:val="none"/>
        </w:rPr>
        <w:t>有招标文件第四部分</w:t>
      </w:r>
      <w:r>
        <w:rPr>
          <w:rFonts w:hint="eastAsia" w:ascii="仿宋" w:hAnsi="仿宋" w:cs="仿宋"/>
          <w:highlight w:val="none"/>
        </w:rPr>
        <w:t>第4.2项规定</w:t>
      </w:r>
      <w:r>
        <w:rPr>
          <w:rFonts w:hint="eastAsia" w:ascii="仿宋" w:hAnsi="仿宋" w:cs="仿宋"/>
          <w:szCs w:val="21"/>
          <w:highlight w:val="none"/>
        </w:rPr>
        <w:t>的情形之一的，投标无效</w:t>
      </w:r>
      <w:r>
        <w:rPr>
          <w:rFonts w:hint="eastAsia" w:ascii="仿宋" w:hAnsi="仿宋" w:cs="仿宋"/>
          <w:szCs w:val="21"/>
          <w:highlight w:val="none"/>
          <w:lang w:eastAsia="zh-CN"/>
        </w:rPr>
        <w:t>。</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投标有效期</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投标有效期为从提交投标文件的截止之日起90天。</w:t>
      </w:r>
    </w:p>
    <w:p>
      <w:pPr>
        <w:ind w:firstLine="480" w:firstLineChars="200"/>
        <w:rPr>
          <w:rFonts w:ascii="仿宋" w:hAnsi="仿宋" w:cs="仿宋"/>
          <w:b/>
          <w:szCs w:val="21"/>
          <w:highlight w:val="none"/>
        </w:rPr>
      </w:pPr>
      <w:r>
        <w:rPr>
          <w:rFonts w:hint="eastAsia" w:ascii="仿宋" w:hAnsi="仿宋" w:cs="仿宋"/>
          <w:szCs w:val="20"/>
          <w:highlight w:val="none"/>
        </w:rPr>
        <w:t>▲</w:t>
      </w:r>
      <w:r>
        <w:rPr>
          <w:rFonts w:hint="eastAsia" w:ascii="仿宋" w:hAnsi="仿宋" w:cs="仿宋"/>
          <w:b/>
          <w:szCs w:val="20"/>
          <w:highlight w:val="none"/>
        </w:rPr>
        <w:t>投标人的投标文件中承</w:t>
      </w:r>
      <w:r>
        <w:rPr>
          <w:rFonts w:hint="eastAsia" w:ascii="仿宋" w:hAnsi="仿宋" w:cs="仿宋"/>
          <w:b/>
          <w:szCs w:val="21"/>
          <w:highlight w:val="none"/>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 xml:space="preserve">开标 </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highlight w:val="none"/>
        </w:rPr>
      </w:pPr>
      <w:r>
        <w:rPr>
          <w:rFonts w:hint="eastAsia" w:ascii="仿宋" w:hAnsi="仿宋" w:cs="仿宋"/>
          <w:b/>
          <w:highlight w:val="none"/>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资格审查</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lang w:val="en-US" w:eastAsia="zh-CN"/>
        </w:rPr>
        <w:t>开标后，</w:t>
      </w:r>
      <w:r>
        <w:rPr>
          <w:rFonts w:hint="eastAsia" w:ascii="仿宋" w:hAnsi="仿宋" w:cs="仿宋"/>
          <w:bCs/>
          <w:highlight w:val="none"/>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合格投标人不足3家的，不再评标。</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信用信息查询</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highlight w:val="none"/>
        </w:rPr>
      </w:pPr>
      <w:r>
        <w:rPr>
          <w:rFonts w:hint="eastAsia" w:ascii="仿宋" w:hAnsi="仿宋" w:cs="仿宋"/>
          <w:bCs/>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五、评标</w:t>
      </w:r>
    </w:p>
    <w:p>
      <w:pPr>
        <w:numPr>
          <w:ilvl w:val="0"/>
          <w:numId w:val="3"/>
        </w:numPr>
        <w:tabs>
          <w:tab w:val="left" w:pos="210"/>
        </w:tabs>
        <w:spacing w:line="360" w:lineRule="auto"/>
        <w:ind w:left="0" w:firstLine="0"/>
        <w:jc w:val="left"/>
        <w:outlineLvl w:val="2"/>
        <w:rPr>
          <w:rFonts w:ascii="仿宋" w:hAnsi="仿宋" w:cs="仿宋"/>
          <w:b/>
          <w:highlight w:val="none"/>
        </w:rPr>
      </w:pPr>
      <w:bookmarkStart w:id="18" w:name="_Toc91899903"/>
      <w:r>
        <w:rPr>
          <w:rFonts w:hint="eastAsia" w:ascii="仿宋" w:hAnsi="仿宋" w:cs="仿宋"/>
          <w:b/>
          <w:highlight w:val="none"/>
        </w:rPr>
        <w:t>评标</w:t>
      </w:r>
    </w:p>
    <w:p>
      <w:pPr>
        <w:ind w:firstLine="480" w:firstLineChars="200"/>
        <w:rPr>
          <w:rFonts w:ascii="仿宋" w:hAnsi="仿宋" w:cs="仿宋"/>
          <w:b/>
          <w:highlight w:val="none"/>
        </w:rPr>
      </w:pPr>
      <w:r>
        <w:rPr>
          <w:rFonts w:hint="eastAsia" w:ascii="仿宋" w:hAnsi="仿宋" w:cs="仿宋"/>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highlight w:val="none"/>
        </w:rPr>
        <w:t>详见招标文件第四部分评标办法。</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六、定标</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确定中标供应商</w:t>
      </w:r>
    </w:p>
    <w:p>
      <w:pPr>
        <w:pStyle w:val="138"/>
        <w:spacing w:before="0" w:line="312" w:lineRule="auto"/>
        <w:ind w:firstLine="480"/>
        <w:rPr>
          <w:rFonts w:ascii="仿宋" w:hAnsi="仿宋" w:cs="仿宋"/>
          <w:b/>
          <w:szCs w:val="24"/>
          <w:highlight w:val="none"/>
        </w:rPr>
      </w:pPr>
      <w:r>
        <w:rPr>
          <w:rFonts w:hint="eastAsia" w:ascii="仿宋" w:hAnsi="仿宋" w:cs="仿宋"/>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highlight w:val="none"/>
          <w:lang w:eastAsia="zh-CN"/>
        </w:rPr>
        <w:t>中标单位</w:t>
      </w:r>
      <w:r>
        <w:rPr>
          <w:rFonts w:hint="eastAsia" w:ascii="仿宋" w:hAnsi="仿宋" w:cs="仿宋"/>
          <w:szCs w:val="24"/>
          <w:highlight w:val="none"/>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中标通知与中标结果公告</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highlight w:val="none"/>
        </w:rPr>
      </w:pPr>
      <w:r>
        <w:rPr>
          <w:rFonts w:hint="eastAsia" w:ascii="仿宋" w:hAnsi="仿宋" w:cs="仿宋"/>
          <w:bCs/>
          <w:highlight w:val="none"/>
        </w:rPr>
        <w:t>公告期限为1个工作日。</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七、合同授予</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合同授予</w:t>
      </w:r>
    </w:p>
    <w:p>
      <w:pPr>
        <w:widowControl/>
        <w:ind w:firstLine="480" w:firstLineChars="200"/>
        <w:jc w:val="left"/>
        <w:rPr>
          <w:rFonts w:ascii="仿宋" w:hAnsi="仿宋" w:cs="仿宋"/>
          <w:highlight w:val="none"/>
        </w:rPr>
      </w:pPr>
      <w:r>
        <w:rPr>
          <w:rFonts w:hint="eastAsia" w:ascii="仿宋" w:hAnsi="仿宋" w:cs="仿宋"/>
          <w:highlight w:val="none"/>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合同的签订</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highlight w:val="none"/>
        </w:rPr>
      </w:pPr>
      <w:r>
        <w:rPr>
          <w:rFonts w:hint="eastAsia" w:ascii="仿宋" w:hAnsi="仿宋" w:cs="仿宋"/>
          <w:bCs/>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履约保证金</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w:t>
      </w:r>
      <w:r>
        <w:rPr>
          <w:rFonts w:hint="eastAsia" w:ascii="仿宋" w:hAnsi="仿宋" w:cs="仿宋"/>
          <w:bCs/>
          <w:highlight w:val="none"/>
        </w:rPr>
        <w:t>可</w:t>
      </w:r>
      <w:r>
        <w:rPr>
          <w:rFonts w:hint="eastAsia" w:ascii="仿宋" w:hAnsi="仿宋" w:cs="仿宋"/>
          <w:bCs/>
          <w:highlight w:val="none"/>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highlight w:val="none"/>
          <w:lang w:val="zh-CN"/>
        </w:rPr>
      </w:pPr>
      <w:r>
        <w:rPr>
          <w:rFonts w:hint="eastAsia" w:ascii="仿宋" w:hAnsi="仿宋" w:cs="仿宋"/>
          <w:bCs/>
          <w:highlight w:val="none"/>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highlight w:val="none"/>
        </w:rPr>
      </w:pPr>
      <w:r>
        <w:rPr>
          <w:rFonts w:hint="eastAsia" w:ascii="仿宋" w:hAnsi="仿宋" w:cs="仿宋"/>
          <w:bCs/>
          <w:highlight w:val="none"/>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highlight w:val="none"/>
        </w:rPr>
        <w:t>95763</w:t>
      </w:r>
      <w:r>
        <w:rPr>
          <w:rFonts w:hint="eastAsia" w:ascii="仿宋" w:hAnsi="仿宋" w:cs="仿宋"/>
          <w:bCs/>
          <w:highlight w:val="none"/>
          <w:lang w:val="zh-CN"/>
        </w:rPr>
        <w:t>。</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预付款</w:t>
      </w:r>
    </w:p>
    <w:p>
      <w:pPr>
        <w:pStyle w:val="24"/>
        <w:spacing w:line="312" w:lineRule="auto"/>
        <w:rPr>
          <w:rFonts w:ascii="仿宋" w:hAnsi="仿宋" w:cs="仿宋"/>
          <w:highlight w:val="none"/>
        </w:rPr>
      </w:pPr>
      <w:r>
        <w:rPr>
          <w:rFonts w:hint="eastAsia" w:ascii="仿宋" w:hAnsi="仿宋" w:cs="仿宋"/>
          <w:bCs/>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highlight w:val="none"/>
          <w:lang w:val="en-US" w:eastAsia="zh-CN"/>
        </w:rPr>
        <w:t>7</w:t>
      </w:r>
      <w:r>
        <w:rPr>
          <w:rFonts w:hint="eastAsia" w:ascii="仿宋" w:hAnsi="仿宋" w:cs="仿宋"/>
          <w:bCs/>
          <w:highlight w:val="none"/>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八、电子交易活动的中止</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电子交易活动的中止</w:t>
      </w:r>
    </w:p>
    <w:p>
      <w:pPr>
        <w:pStyle w:val="138"/>
        <w:spacing w:before="0" w:line="312" w:lineRule="auto"/>
        <w:ind w:firstLine="480"/>
        <w:jc w:val="left"/>
        <w:rPr>
          <w:rFonts w:ascii="仿宋" w:hAnsi="仿宋" w:cs="仿宋"/>
          <w:highlight w:val="none"/>
        </w:rPr>
      </w:pPr>
      <w:r>
        <w:rPr>
          <w:rFonts w:hint="eastAsia" w:ascii="仿宋" w:hAnsi="仿宋" w:cs="仿宋"/>
          <w:highlight w:val="none"/>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highlight w:val="none"/>
        </w:rPr>
      </w:pPr>
      <w:r>
        <w:rPr>
          <w:rFonts w:hint="eastAsia" w:ascii="仿宋" w:hAnsi="仿宋" w:cs="仿宋"/>
          <w:b/>
          <w:sz w:val="32"/>
          <w:szCs w:val="20"/>
          <w:highlight w:val="none"/>
        </w:rPr>
        <w:t>九、验收</w:t>
      </w:r>
    </w:p>
    <w:p>
      <w:pPr>
        <w:numPr>
          <w:ilvl w:val="0"/>
          <w:numId w:val="3"/>
        </w:numPr>
        <w:tabs>
          <w:tab w:val="left" w:pos="210"/>
        </w:tabs>
        <w:spacing w:line="360" w:lineRule="auto"/>
        <w:ind w:left="0" w:firstLine="0"/>
        <w:jc w:val="left"/>
        <w:outlineLvl w:val="2"/>
        <w:rPr>
          <w:rFonts w:ascii="仿宋" w:hAnsi="仿宋" w:cs="仿宋"/>
          <w:b/>
          <w:highlight w:val="none"/>
        </w:rPr>
      </w:pPr>
      <w:r>
        <w:rPr>
          <w:rFonts w:hint="eastAsia" w:ascii="仿宋" w:hAnsi="仿宋" w:cs="仿宋"/>
          <w:b/>
          <w:highlight w:val="none"/>
        </w:rPr>
        <w:t>验收</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highlight w:val="none"/>
          <w:lang w:val="zh-CN"/>
        </w:rPr>
      </w:pPr>
      <w:r>
        <w:rPr>
          <w:rFonts w:hint="eastAsia" w:ascii="仿宋" w:hAnsi="仿宋" w:cs="仿宋"/>
          <w:bCs/>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highlight w:val="none"/>
        </w:rPr>
      </w:pPr>
      <w:bookmarkStart w:id="19" w:name="_Hlt68072990"/>
      <w:bookmarkEnd w:id="19"/>
      <w:bookmarkStart w:id="20" w:name="_Hlt74707468"/>
      <w:bookmarkEnd w:id="20"/>
      <w:bookmarkStart w:id="21" w:name="_Hlt75236101"/>
      <w:bookmarkEnd w:id="21"/>
      <w:bookmarkStart w:id="22" w:name="_Hlt74729768"/>
      <w:bookmarkEnd w:id="22"/>
      <w:bookmarkStart w:id="23" w:name="_Hlt68403820"/>
      <w:bookmarkEnd w:id="23"/>
      <w:bookmarkStart w:id="24" w:name="_Hlt75236290"/>
      <w:bookmarkEnd w:id="24"/>
      <w:bookmarkStart w:id="25" w:name="_Hlt75236011"/>
      <w:bookmarkEnd w:id="25"/>
      <w:bookmarkStart w:id="26" w:name="_Hlt68057669"/>
      <w:bookmarkEnd w:id="26"/>
      <w:bookmarkStart w:id="27" w:name="_Hlt68073093"/>
      <w:bookmarkEnd w:id="27"/>
      <w:bookmarkStart w:id="28" w:name="_Hlt74714665"/>
      <w:bookmarkEnd w:id="28"/>
      <w:bookmarkStart w:id="29" w:name="_Hlt68072998"/>
      <w:bookmarkEnd w:id="29"/>
      <w:bookmarkStart w:id="30" w:name="_Hlt74730295"/>
      <w:bookmarkEnd w:id="30"/>
    </w:p>
    <w:p>
      <w:pPr>
        <w:spacing w:before="0"/>
        <w:ind w:firstLine="480"/>
        <w:rPr>
          <w:rFonts w:ascii="仿宋" w:hAnsi="仿宋" w:cs="仿宋"/>
          <w:highlight w:val="none"/>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highlight w:val="none"/>
        </w:rPr>
      </w:pPr>
      <w:bookmarkStart w:id="31" w:name="_Toc5571"/>
      <w:bookmarkStart w:id="32" w:name="第四部分"/>
      <w:r>
        <w:rPr>
          <w:rFonts w:hint="eastAsia" w:ascii="仿宋" w:hAnsi="仿宋" w:cs="仿宋"/>
          <w:b/>
          <w:sz w:val="36"/>
          <w:szCs w:val="20"/>
          <w:highlight w:val="none"/>
        </w:rPr>
        <w:t xml:space="preserve"> 采购需求</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highlight w:val="none"/>
          <w:lang w:val="en-US" w:eastAsia="zh-CN"/>
        </w:rPr>
        <w:t>一、</w:t>
      </w:r>
      <w:r>
        <w:rPr>
          <w:rFonts w:hint="eastAsia" w:asciiTheme="minorEastAsia" w:hAnsiTheme="minorEastAsia" w:eastAsiaTheme="minorEastAsia" w:cstheme="minorEastAsia"/>
          <w:b/>
          <w:bCs/>
          <w:highlight w:val="none"/>
          <w:lang w:eastAsia="zh-CN"/>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rPr>
        <w:t>为了切实贯彻落实《浙江省标准化条例》、浙江省委省政府《关于贯彻落实&lt;国家标准化发展纲要&gt;的实施意见》有关要求，建设标准化公共信息服务平台，加快标准化研究和服务机构数字化转型,建设</w:t>
      </w:r>
      <w:r>
        <w:rPr>
          <w:rFonts w:hint="eastAsia" w:ascii="仿宋" w:hAnsi="仿宋" w:eastAsia="仿宋" w:cs="仿宋"/>
          <w:szCs w:val="21"/>
          <w:highlight w:val="none"/>
          <w:lang w:val="en-US" w:eastAsia="zh-CN"/>
        </w:rPr>
        <w:t>浙江标准专题库</w:t>
      </w:r>
      <w:r>
        <w:rPr>
          <w:rFonts w:hint="eastAsia" w:ascii="仿宋" w:hAnsi="仿宋" w:eastAsia="仿宋" w:cs="仿宋"/>
          <w:szCs w:val="21"/>
          <w:highlight w:val="none"/>
        </w:rPr>
        <w:t>，提升适应数字时代需求的标准化服务能力</w:t>
      </w:r>
      <w:r>
        <w:rPr>
          <w:rFonts w:hint="eastAsia" w:ascii="仿宋" w:hAnsi="仿宋" w:cs="仿宋"/>
          <w:szCs w:val="21"/>
          <w:highlight w:val="none"/>
          <w:lang w:eastAsia="zh-CN"/>
        </w:rPr>
        <w:t>，</w:t>
      </w: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年我院</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lang w:eastAsia="zh-CN"/>
        </w:rPr>
        <w:t>标准起草机构信息校核服务</w:t>
      </w:r>
      <w:r>
        <w:rPr>
          <w:rFonts w:hint="eastAsia" w:ascii="仿宋" w:hAnsi="仿宋" w:eastAsia="仿宋" w:cs="仿宋"/>
          <w:szCs w:val="21"/>
          <w:highlight w:val="none"/>
          <w:lang w:val="en-US" w:eastAsia="zh-CN"/>
        </w:rPr>
        <w:t>项目</w:t>
      </w:r>
      <w:r>
        <w:rPr>
          <w:rFonts w:hint="eastAsia" w:ascii="仿宋" w:hAnsi="仿宋" w:cs="仿宋"/>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lang w:val="en-US" w:eastAsia="zh-CN"/>
        </w:rPr>
        <w:t>二、采购内容及服务要求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val="en-US" w:eastAsia="zh-CN"/>
        </w:rPr>
        <w:t>（一）</w:t>
      </w:r>
      <w:r>
        <w:rPr>
          <w:rFonts w:hint="eastAsia" w:ascii="仿宋" w:hAnsi="仿宋" w:eastAsia="仿宋" w:cs="仿宋"/>
          <w:b w:val="0"/>
          <w:bCs w:val="0"/>
          <w:szCs w:val="21"/>
          <w:highlight w:val="none"/>
        </w:rPr>
        <w:t>技术服务内容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供应商</w:t>
      </w:r>
      <w:r>
        <w:rPr>
          <w:rFonts w:hint="eastAsia" w:ascii="仿宋" w:hAnsi="仿宋" w:eastAsia="仿宋" w:cs="仿宋"/>
          <w:szCs w:val="21"/>
          <w:highlight w:val="none"/>
        </w:rPr>
        <w:t>利用自身掌握的全国组织机构统一社会信用代码数据库信息，按</w:t>
      </w:r>
      <w:r>
        <w:rPr>
          <w:rFonts w:hint="eastAsia" w:ascii="仿宋" w:hAnsi="仿宋" w:eastAsia="仿宋" w:cs="仿宋"/>
          <w:szCs w:val="21"/>
          <w:highlight w:val="none"/>
          <w:lang w:val="en-US" w:eastAsia="zh-CN"/>
        </w:rPr>
        <w:t>采购</w:t>
      </w:r>
      <w:r>
        <w:rPr>
          <w:rFonts w:hint="eastAsia" w:ascii="仿宋" w:hAnsi="仿宋" w:cs="仿宋"/>
          <w:szCs w:val="21"/>
          <w:highlight w:val="none"/>
          <w:lang w:val="en-US" w:eastAsia="zh-CN"/>
        </w:rPr>
        <w:t>人</w:t>
      </w:r>
      <w:r>
        <w:rPr>
          <w:rFonts w:hint="eastAsia" w:ascii="仿宋" w:hAnsi="仿宋" w:eastAsia="仿宋" w:cs="仿宋"/>
          <w:szCs w:val="21"/>
          <w:highlight w:val="none"/>
        </w:rPr>
        <w:t>提供的标准起草机构名录，校核统一社会信用代码、机构类型、批准机构名称、行政区划、注册地址、经营期限、登记号、经济类型、经济行业、经营范围等信息，并将完成校核的数据回传给</w:t>
      </w:r>
      <w:r>
        <w:rPr>
          <w:rFonts w:hint="eastAsia" w:ascii="仿宋" w:hAnsi="仿宋" w:eastAsia="仿宋" w:cs="仿宋"/>
          <w:szCs w:val="21"/>
          <w:highlight w:val="none"/>
          <w:lang w:val="en-US" w:eastAsia="zh-CN"/>
        </w:rPr>
        <w:t>采购</w:t>
      </w:r>
      <w:r>
        <w:rPr>
          <w:rFonts w:hint="eastAsia" w:ascii="仿宋" w:hAnsi="仿宋" w:cs="仿宋"/>
          <w:szCs w:val="21"/>
          <w:highlight w:val="none"/>
          <w:lang w:val="en-US" w:eastAsia="zh-CN"/>
        </w:rPr>
        <w:t>人</w:t>
      </w:r>
      <w:r>
        <w:rPr>
          <w:rFonts w:hint="eastAsia" w:ascii="仿宋" w:hAnsi="仿宋" w:eastAsia="仿宋" w:cs="仿宋"/>
          <w:szCs w:val="21"/>
          <w:highlight w:val="none"/>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 w:hAnsi="仿宋" w:eastAsia="仿宋" w:cs="仿宋"/>
          <w:szCs w:val="21"/>
          <w:highlight w:val="none"/>
        </w:rPr>
      </w:pPr>
      <w:r>
        <w:rPr>
          <w:rFonts w:hint="eastAsia" w:ascii="仿宋" w:hAnsi="仿宋" w:eastAsia="仿宋" w:cs="仿宋"/>
          <w:b w:val="0"/>
          <w:bCs w:val="0"/>
          <w:szCs w:val="21"/>
          <w:highlight w:val="none"/>
          <w:lang w:val="en-US" w:eastAsia="zh-CN"/>
        </w:rPr>
        <w:t>（二）</w:t>
      </w:r>
      <w:r>
        <w:rPr>
          <w:rFonts w:hint="eastAsia" w:ascii="仿宋" w:hAnsi="仿宋" w:eastAsia="仿宋" w:cs="仿宋"/>
          <w:szCs w:val="21"/>
          <w:highlight w:val="none"/>
        </w:rPr>
        <w:t>服务时间要求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cs="仿宋"/>
          <w:szCs w:val="21"/>
          <w:highlight w:val="none"/>
          <w:lang w:val="en-US" w:eastAsia="zh-CN"/>
        </w:rPr>
        <w:t>1.</w:t>
      </w:r>
      <w:r>
        <w:rPr>
          <w:rFonts w:hint="eastAsia" w:ascii="仿宋" w:hAnsi="仿宋" w:eastAsia="仿宋" w:cs="仿宋"/>
          <w:szCs w:val="21"/>
          <w:highlight w:val="none"/>
          <w:lang w:val="en-US" w:eastAsia="zh-CN"/>
        </w:rPr>
        <w:t>数据接口校核服务时间要求：工作日正常运行累计天数不少于180天；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cs="仿宋"/>
          <w:szCs w:val="21"/>
          <w:highlight w:val="none"/>
          <w:lang w:val="en-US" w:eastAsia="zh-CN"/>
        </w:rPr>
        <w:t>2.</w:t>
      </w:r>
      <w:r>
        <w:rPr>
          <w:rFonts w:hint="eastAsia" w:ascii="仿宋" w:hAnsi="仿宋" w:eastAsia="仿宋" w:cs="仿宋"/>
          <w:szCs w:val="21"/>
          <w:highlight w:val="none"/>
          <w:lang w:val="en-US" w:eastAsia="zh-CN"/>
        </w:rPr>
        <w:t>下线校核服务时间要求：</w:t>
      </w:r>
      <w:r>
        <w:rPr>
          <w:rFonts w:hint="eastAsia" w:ascii="仿宋" w:hAnsi="仿宋" w:cs="仿宋"/>
          <w:szCs w:val="21"/>
          <w:highlight w:val="none"/>
          <w:lang w:val="en-US" w:eastAsia="zh-CN"/>
        </w:rPr>
        <w:t>采购人</w:t>
      </w:r>
      <w:r>
        <w:rPr>
          <w:rFonts w:hint="eastAsia" w:ascii="仿宋" w:hAnsi="仿宋" w:eastAsia="仿宋" w:cs="仿宋"/>
          <w:szCs w:val="21"/>
          <w:highlight w:val="none"/>
          <w:lang w:val="en-US" w:eastAsia="zh-CN"/>
        </w:rPr>
        <w:t>提供数据后一周内完成校核并进行回传。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技术服务</w:t>
      </w:r>
      <w:r>
        <w:rPr>
          <w:rFonts w:hint="eastAsia" w:ascii="仿宋" w:hAnsi="仿宋" w:eastAsia="仿宋" w:cs="仿宋"/>
          <w:szCs w:val="21"/>
          <w:highlight w:val="none"/>
          <w:lang w:val="en-US" w:eastAsia="zh-CN"/>
        </w:rPr>
        <w:t>质量</w:t>
      </w:r>
      <w:r>
        <w:rPr>
          <w:rFonts w:hint="eastAsia" w:ascii="仿宋" w:hAnsi="仿宋" w:eastAsia="仿宋" w:cs="仿宋"/>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1.供应商提供在线的核查服务接口，接口以WebService形式提供。要求能够对统一社会信用代码或机构名称进行核验，支持每日发起的核对数据量不少于2万条次，支持全年核对数量不少于15万条次。供应商与</w:t>
      </w:r>
      <w:r>
        <w:rPr>
          <w:rFonts w:hint="eastAsia" w:ascii="仿宋" w:hAnsi="仿宋" w:cs="仿宋"/>
          <w:szCs w:val="21"/>
          <w:highlight w:val="none"/>
          <w:lang w:val="en-US" w:eastAsia="zh-CN"/>
        </w:rPr>
        <w:t>采购人</w:t>
      </w:r>
      <w:r>
        <w:rPr>
          <w:rFonts w:hint="eastAsia" w:ascii="仿宋" w:hAnsi="仿宋" w:eastAsia="仿宋" w:cs="仿宋"/>
          <w:szCs w:val="21"/>
          <w:highlight w:val="none"/>
          <w:lang w:val="en-US" w:eastAsia="zh-CN"/>
        </w:rPr>
        <w:t>两端通过互联网+VPN模式建立接口数据安全传输链路。用户发起信息查询后，通过调用Webservice 接口提交查询参数，接口平台按照预先设置的查询规则进行机构信息匹配。如果当前无机构信息匹配，则返回“查不到”；如果匹配到一个机构信息，则返回详细信息，详细信息项根据用户授权而定。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2.必要时供应商可提供线下数据校核服务，</w:t>
      </w:r>
      <w:r>
        <w:rPr>
          <w:rFonts w:hint="eastAsia" w:ascii="仿宋" w:hAnsi="仿宋" w:eastAsia="仿宋" w:cs="仿宋"/>
          <w:szCs w:val="21"/>
          <w:highlight w:val="none"/>
        </w:rPr>
        <w:t>按</w:t>
      </w:r>
      <w:r>
        <w:rPr>
          <w:rFonts w:hint="eastAsia" w:ascii="仿宋" w:hAnsi="仿宋" w:eastAsia="仿宋" w:cs="仿宋"/>
          <w:szCs w:val="21"/>
          <w:highlight w:val="none"/>
          <w:lang w:val="en-US" w:eastAsia="zh-CN"/>
        </w:rPr>
        <w:t>采购</w:t>
      </w:r>
      <w:r>
        <w:rPr>
          <w:rFonts w:hint="eastAsia" w:ascii="仿宋" w:hAnsi="仿宋" w:cs="仿宋"/>
          <w:szCs w:val="21"/>
          <w:highlight w:val="none"/>
          <w:lang w:val="en-US" w:eastAsia="zh-CN"/>
        </w:rPr>
        <w:t>人</w:t>
      </w:r>
      <w:r>
        <w:rPr>
          <w:rFonts w:hint="eastAsia" w:ascii="仿宋" w:hAnsi="仿宋" w:eastAsia="仿宋" w:cs="仿宋"/>
          <w:szCs w:val="21"/>
          <w:highlight w:val="none"/>
        </w:rPr>
        <w:t>提供的标准起草机构名录</w:t>
      </w:r>
      <w:r>
        <w:rPr>
          <w:rFonts w:hint="eastAsia" w:ascii="仿宋" w:hAnsi="仿宋" w:eastAsia="仿宋" w:cs="仿宋"/>
          <w:szCs w:val="21"/>
          <w:highlight w:val="none"/>
          <w:lang w:val="en-US" w:eastAsia="zh-CN"/>
        </w:rPr>
        <w:t>完成数据校核服务。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3.在服务期内提供完善的技术支持，当需要技术支持时，必须提供专业周到的服务。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r>
        <w:rPr>
          <w:rFonts w:hint="eastAsia" w:ascii="仿宋" w:hAnsi="仿宋" w:eastAsia="仿宋" w:cs="仿宋"/>
          <w:b/>
          <w:bCs/>
          <w:highlight w:val="none"/>
          <w:lang w:val="en-US" w:eastAsia="zh-CN"/>
        </w:rPr>
        <w:t>▲</w:t>
      </w:r>
      <w:r>
        <w:rPr>
          <w:rFonts w:hint="eastAsia" w:asciiTheme="minorEastAsia" w:hAnsiTheme="minorEastAsia" w:eastAsiaTheme="minorEastAsia" w:cstheme="minorEastAsia"/>
          <w:b/>
          <w:bCs/>
          <w:highlight w:val="none"/>
          <w:lang w:val="en-US" w:eastAsia="zh-CN"/>
        </w:rPr>
        <w:t>三、服务周期</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自合同签订之日起一年。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r>
        <w:rPr>
          <w:rFonts w:hint="eastAsia" w:ascii="仿宋" w:hAnsi="仿宋" w:eastAsia="仿宋" w:cs="仿宋"/>
          <w:b/>
          <w:bCs/>
          <w:highlight w:val="none"/>
          <w:lang w:val="en-US" w:eastAsia="zh-CN"/>
        </w:rPr>
        <w:t>▲</w:t>
      </w:r>
      <w:r>
        <w:rPr>
          <w:rFonts w:hint="eastAsia" w:asciiTheme="minorEastAsia" w:hAnsiTheme="minorEastAsia" w:eastAsiaTheme="minorEastAsia" w:cstheme="minorEastAsia"/>
          <w:b/>
          <w:bCs/>
          <w:highlight w:val="none"/>
          <w:lang w:val="en-US" w:eastAsia="zh-CN"/>
        </w:rPr>
        <w:t>四、付款方式</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eastAsiaTheme="minorEastAsia"/>
          <w:highlight w:val="none"/>
          <w:lang w:eastAsia="zh-CN"/>
        </w:rPr>
      </w:pPr>
      <w:r>
        <w:rPr>
          <w:rFonts w:hint="eastAsia" w:ascii="宋体" w:hAnsi="宋体" w:cs="宋体"/>
          <w:szCs w:val="21"/>
          <w:highlight w:val="none"/>
        </w:rPr>
        <w:t>合同签订生效并提交符合采购人要求的正规发票后7个工作日内，采购人支付合同总价的70%；完成</w:t>
      </w:r>
      <w:r>
        <w:rPr>
          <w:rFonts w:hint="eastAsia" w:ascii="宋体" w:hAnsi="宋体" w:cs="宋体"/>
          <w:szCs w:val="21"/>
          <w:highlight w:val="none"/>
          <w:lang w:val="en-US" w:eastAsia="zh-CN"/>
        </w:rPr>
        <w:t>首次</w:t>
      </w:r>
      <w:r>
        <w:rPr>
          <w:rFonts w:hint="eastAsia" w:asciiTheme="minorEastAsia" w:hAnsiTheme="minorEastAsia" w:cstheme="minorEastAsia"/>
          <w:szCs w:val="21"/>
          <w:highlight w:val="none"/>
          <w:lang w:val="en-US" w:eastAsia="zh-CN"/>
        </w:rPr>
        <w:t>数据校核</w:t>
      </w:r>
      <w:r>
        <w:rPr>
          <w:rFonts w:hint="eastAsia" w:ascii="宋体" w:hAnsi="宋体" w:cs="宋体"/>
          <w:szCs w:val="21"/>
          <w:highlight w:val="none"/>
        </w:rPr>
        <w:t>服务工作并提交符合采购人要求的正规发票后7个工作日内，采购人支付合同总价25%；项目通过验收并提交符合采购人要求的正规发票后7个工作日内，采购人支付合同总价的5%。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lang w:val="en-US" w:eastAsia="zh-CN"/>
        </w:rPr>
        <w:t>五、人员基本要求</w:t>
      </w:r>
    </w:p>
    <w:p>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拟投入本项目的项目团队人员</w:t>
      </w:r>
      <w:r>
        <w:rPr>
          <w:rFonts w:hint="eastAsia" w:ascii="宋体" w:hAnsi="宋体"/>
          <w:color w:val="auto"/>
          <w:sz w:val="24"/>
          <w:highlight w:val="none"/>
          <w:lang w:val="en-US" w:eastAsia="zh-CN"/>
        </w:rPr>
        <w:t>应</w:t>
      </w:r>
      <w:r>
        <w:rPr>
          <w:rFonts w:hint="eastAsia" w:ascii="宋体" w:hAnsi="宋体"/>
          <w:color w:val="auto"/>
          <w:sz w:val="24"/>
          <w:highlight w:val="none"/>
        </w:rPr>
        <w:t>为</w:t>
      </w:r>
      <w:r>
        <w:rPr>
          <w:rFonts w:hint="eastAsia" w:ascii="宋体" w:hAnsi="宋体"/>
          <w:color w:val="auto"/>
          <w:sz w:val="24"/>
          <w:highlight w:val="none"/>
          <w:lang w:val="en-US" w:eastAsia="zh-CN"/>
        </w:rPr>
        <w:t>投标人本单位</w:t>
      </w:r>
      <w:r>
        <w:rPr>
          <w:rFonts w:hint="eastAsia" w:ascii="宋体" w:hAnsi="宋体"/>
          <w:color w:val="auto"/>
          <w:sz w:val="24"/>
          <w:highlight w:val="none"/>
        </w:rPr>
        <w:t>的正式员工</w:t>
      </w:r>
      <w:r>
        <w:rPr>
          <w:rFonts w:hint="eastAsia" w:ascii="宋体" w:hAnsi="宋体"/>
          <w:color w:val="auto"/>
          <w:sz w:val="24"/>
          <w:highlight w:val="none"/>
          <w:lang w:val="en-US" w:eastAsia="zh-CN"/>
        </w:rPr>
        <w:t>或聘用人员</w:t>
      </w:r>
      <w:r>
        <w:rPr>
          <w:rFonts w:hint="eastAsia" w:ascii="宋体" w:hAnsi="宋体"/>
          <w:color w:val="auto"/>
          <w:sz w:val="24"/>
          <w:highlight w:val="none"/>
        </w:rPr>
        <w:t>，需提供</w:t>
      </w:r>
      <w:r>
        <w:rPr>
          <w:rFonts w:hint="eastAsia" w:ascii="宋体" w:hAnsi="宋体"/>
          <w:color w:val="auto"/>
          <w:sz w:val="24"/>
          <w:highlight w:val="none"/>
          <w:lang w:val="en-US" w:eastAsia="zh-CN"/>
        </w:rPr>
        <w:t>有效书面</w:t>
      </w:r>
      <w:r>
        <w:rPr>
          <w:rFonts w:hint="eastAsia" w:ascii="宋体" w:hAnsi="宋体"/>
          <w:color w:val="auto"/>
          <w:sz w:val="24"/>
          <w:highlight w:val="none"/>
        </w:rPr>
        <w:t>证明</w:t>
      </w:r>
      <w:r>
        <w:rPr>
          <w:rFonts w:hint="eastAsia" w:ascii="宋体" w:hAnsi="宋体"/>
          <w:color w:val="auto"/>
          <w:sz w:val="24"/>
          <w:highlight w:val="none"/>
          <w:lang w:val="en-US" w:eastAsia="zh-CN"/>
        </w:rPr>
        <w:t>材料</w:t>
      </w:r>
      <w:r>
        <w:rPr>
          <w:rFonts w:hint="eastAsia" w:ascii="宋体" w:hAnsi="宋体"/>
          <w:color w:val="auto"/>
          <w:sz w:val="24"/>
          <w:highlight w:val="none"/>
        </w:rPr>
        <w:t>。其中项目负责人须具有</w:t>
      </w:r>
      <w:r>
        <w:rPr>
          <w:rFonts w:hint="default" w:ascii="宋体" w:hAnsi="宋体" w:cs="宋体"/>
          <w:color w:val="auto"/>
          <w:szCs w:val="21"/>
          <w:highlight w:val="none"/>
          <w:lang w:val="en-US" w:eastAsia="zh-CN"/>
        </w:rPr>
        <w:t>工程技术人员</w:t>
      </w:r>
      <w:r>
        <w:rPr>
          <w:rFonts w:hint="eastAsia" w:ascii="宋体" w:hAnsi="宋体" w:cs="宋体"/>
          <w:color w:val="auto"/>
          <w:szCs w:val="21"/>
          <w:highlight w:val="none"/>
          <w:lang w:val="en-US" w:eastAsia="zh-CN"/>
        </w:rPr>
        <w:t>系列</w:t>
      </w:r>
      <w:r>
        <w:rPr>
          <w:rFonts w:hint="eastAsia" w:ascii="宋体" w:hAnsi="宋体"/>
          <w:color w:val="auto"/>
          <w:sz w:val="24"/>
          <w:highlight w:val="none"/>
        </w:rPr>
        <w:t>副高及以上职称（</w:t>
      </w:r>
      <w:r>
        <w:rPr>
          <w:rFonts w:hint="eastAsia" w:ascii="宋体" w:hAnsi="宋体"/>
          <w:color w:val="auto"/>
          <w:sz w:val="24"/>
          <w:highlight w:val="none"/>
          <w:lang w:val="en-US" w:eastAsia="zh-CN"/>
        </w:rPr>
        <w:t>不限专业</w:t>
      </w:r>
      <w:r>
        <w:rPr>
          <w:rFonts w:hint="eastAsia" w:ascii="宋体" w:hAnsi="宋体"/>
          <w:color w:val="auto"/>
          <w:sz w:val="24"/>
          <w:highlight w:val="none"/>
        </w:rPr>
        <w:t>）且5年</w:t>
      </w:r>
      <w:r>
        <w:rPr>
          <w:rFonts w:hint="eastAsia" w:ascii="宋体" w:hAnsi="宋体"/>
          <w:color w:val="auto"/>
          <w:sz w:val="24"/>
          <w:highlight w:val="none"/>
          <w:lang w:val="en-US" w:eastAsia="zh-CN"/>
        </w:rPr>
        <w:t>及</w:t>
      </w:r>
      <w:r>
        <w:rPr>
          <w:rFonts w:hint="eastAsia" w:ascii="宋体" w:hAnsi="宋体"/>
          <w:color w:val="auto"/>
          <w:sz w:val="24"/>
          <w:highlight w:val="none"/>
        </w:rPr>
        <w:t>以上类似标准起草机构信息校核服务管理工作经验。项目团队人员分工应合理，满足本项目的工作要求；项目团队人员</w:t>
      </w:r>
      <w:r>
        <w:rPr>
          <w:rFonts w:hint="eastAsia" w:ascii="宋体" w:hAnsi="宋体"/>
          <w:color w:val="auto"/>
          <w:sz w:val="24"/>
          <w:highlight w:val="none"/>
          <w:lang w:val="en-US" w:eastAsia="zh-CN"/>
        </w:rPr>
        <w:t>也应具有类似类似标准起草机构信息校核服务</w:t>
      </w:r>
      <w:r>
        <w:rPr>
          <w:rFonts w:hint="default" w:ascii="宋体" w:hAnsi="宋体" w:cs="宋体"/>
          <w:color w:val="auto"/>
          <w:szCs w:val="21"/>
          <w:highlight w:val="none"/>
          <w:lang w:val="en-US" w:eastAsia="zh-CN"/>
        </w:rPr>
        <w:t>项目实施相关工作经历</w:t>
      </w:r>
      <w:r>
        <w:rPr>
          <w:rFonts w:hint="eastAsia" w:ascii="宋体" w:hAnsi="宋体" w:cs="宋体"/>
          <w:color w:val="auto"/>
          <w:szCs w:val="21"/>
          <w:highlight w:val="none"/>
          <w:lang w:val="en-US" w:eastAsia="zh-CN"/>
        </w:rPr>
        <w:t>，配备适量具有技术人员系列职称的人员。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bookmarkStart w:id="33" w:name="_Toc25526"/>
      <w:bookmarkStart w:id="34" w:name="_Toc30340"/>
      <w:r>
        <w:rPr>
          <w:rFonts w:hint="eastAsia" w:asciiTheme="minorEastAsia" w:hAnsiTheme="minorEastAsia" w:eastAsiaTheme="minorEastAsia" w:cstheme="minorEastAsia"/>
          <w:b/>
          <w:bCs/>
          <w:highlight w:val="none"/>
          <w:lang w:val="en-US" w:eastAsia="zh-CN"/>
        </w:rPr>
        <w:t>六、其他要求</w:t>
      </w:r>
      <w:bookmarkEnd w:id="33"/>
      <w:bookmarkEnd w:id="34"/>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eastAsia="zh-CN"/>
        </w:rPr>
        <w:t>投标人</w:t>
      </w:r>
      <w:r>
        <w:rPr>
          <w:rFonts w:hint="eastAsia" w:ascii="宋体" w:hAnsi="宋体" w:cs="宋体"/>
          <w:sz w:val="24"/>
          <w:highlight w:val="none"/>
        </w:rPr>
        <w:t>应根据采购文件的要求提供详细的实施方案等内容，不限于以下要求：</w:t>
      </w:r>
    </w:p>
    <w:p>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（1）对需求的整体理解，针对项目需求，提出自身的理解和建议；</w:t>
      </w:r>
    </w:p>
    <w:p>
      <w:pPr>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（2）项目的重点难点分析，对项目重点、难点进行分析，并提出合理、可行的应对措施。</w:t>
      </w:r>
    </w:p>
    <w:p>
      <w:pPr>
        <w:snapToGrid w:val="0"/>
        <w:spacing w:line="360" w:lineRule="auto"/>
        <w:ind w:firstLine="470" w:firstLineChars="196"/>
        <w:jc w:val="left"/>
        <w:rPr>
          <w:rFonts w:hint="eastAsia" w:ascii="宋体" w:hAnsi="宋体"/>
          <w:sz w:val="24"/>
          <w:highlight w:val="none"/>
        </w:rPr>
      </w:pPr>
      <w:r>
        <w:rPr>
          <w:rFonts w:hint="eastAsia" w:ascii="宋体" w:hAnsi="宋体"/>
          <w:sz w:val="24"/>
          <w:highlight w:val="none"/>
        </w:rPr>
        <w:t>（3）</w:t>
      </w:r>
      <w:r>
        <w:rPr>
          <w:rFonts w:hint="eastAsia" w:ascii="仿宋" w:hAnsi="仿宋" w:cs="仿宋"/>
          <w:szCs w:val="32"/>
          <w:highlight w:val="none"/>
          <w:lang w:val="en-US" w:eastAsia="zh-CN"/>
        </w:rPr>
        <w:t>信息校核</w:t>
      </w:r>
      <w:r>
        <w:rPr>
          <w:rFonts w:hint="default" w:ascii="仿宋" w:hAnsi="仿宋" w:cs="仿宋"/>
          <w:szCs w:val="32"/>
          <w:highlight w:val="none"/>
          <w:lang w:val="en-US" w:eastAsia="zh-CN"/>
        </w:rPr>
        <w:t>服务</w:t>
      </w:r>
      <w:r>
        <w:rPr>
          <w:rFonts w:hint="eastAsia" w:ascii="仿宋" w:hAnsi="仿宋" w:cs="仿宋"/>
          <w:szCs w:val="32"/>
          <w:highlight w:val="none"/>
          <w:lang w:val="en-US" w:eastAsia="zh-CN"/>
        </w:rPr>
        <w:t>工作方案、工作流程</w:t>
      </w:r>
      <w:r>
        <w:rPr>
          <w:rFonts w:hint="eastAsia" w:ascii="宋体" w:hAnsi="宋体"/>
          <w:sz w:val="24"/>
          <w:highlight w:val="none"/>
        </w:rPr>
        <w:t>，针对项目需求，拟定详细、周密、有条理、内容新颖、紧扣实际、具有可持续性和实际可操作性的整体方案。</w:t>
      </w:r>
    </w:p>
    <w:p>
      <w:pPr>
        <w:snapToGrid w:val="0"/>
        <w:spacing w:line="360" w:lineRule="auto"/>
        <w:ind w:firstLine="470" w:firstLineChars="196"/>
        <w:jc w:val="left"/>
        <w:rPr>
          <w:rFonts w:hint="eastAsia" w:ascii="宋体" w:hAnsi="宋体"/>
          <w:sz w:val="24"/>
          <w:highlight w:val="none"/>
        </w:rPr>
      </w:pPr>
      <w:r>
        <w:rPr>
          <w:rFonts w:hint="eastAsia" w:ascii="宋体" w:hAnsi="宋体"/>
          <w:sz w:val="24"/>
          <w:highlight w:val="none"/>
        </w:rPr>
        <w:t>（4）组织实施</w:t>
      </w:r>
      <w:r>
        <w:rPr>
          <w:rFonts w:hint="eastAsia" w:ascii="宋体" w:hAnsi="宋体"/>
          <w:sz w:val="24"/>
          <w:highlight w:val="none"/>
          <w:lang w:val="en-US" w:eastAsia="zh-CN"/>
        </w:rPr>
        <w:t>管理组织</w:t>
      </w:r>
      <w:r>
        <w:rPr>
          <w:rFonts w:hint="eastAsia" w:ascii="宋体" w:hAnsi="宋体"/>
          <w:sz w:val="24"/>
          <w:highlight w:val="none"/>
        </w:rPr>
        <w:t>方案；</w:t>
      </w:r>
    </w:p>
    <w:p>
      <w:pPr>
        <w:snapToGrid w:val="0"/>
        <w:spacing w:line="360" w:lineRule="auto"/>
        <w:ind w:firstLine="470" w:firstLineChars="196"/>
        <w:jc w:val="left"/>
        <w:rPr>
          <w:rFonts w:hint="eastAsia" w:ascii="宋体" w:hAnsi="宋体"/>
          <w:sz w:val="24"/>
          <w:highlight w:val="none"/>
        </w:rPr>
      </w:pPr>
      <w:r>
        <w:rPr>
          <w:rFonts w:hint="eastAsia" w:ascii="宋体" w:hAnsi="宋体"/>
          <w:sz w:val="24"/>
          <w:highlight w:val="none"/>
        </w:rPr>
        <w:t>（5）项目组人员组成情况；</w:t>
      </w:r>
    </w:p>
    <w:p>
      <w:pPr>
        <w:snapToGrid w:val="0"/>
        <w:spacing w:line="360" w:lineRule="auto"/>
        <w:ind w:firstLine="470" w:firstLineChars="196"/>
        <w:jc w:val="left"/>
        <w:rPr>
          <w:rFonts w:hint="eastAsia" w:ascii="宋体" w:hAnsi="宋体"/>
          <w:sz w:val="24"/>
          <w:highlight w:val="none"/>
        </w:rPr>
      </w:pPr>
      <w:r>
        <w:rPr>
          <w:rFonts w:hint="eastAsia" w:ascii="宋体" w:hAnsi="宋体"/>
          <w:sz w:val="24"/>
          <w:highlight w:val="none"/>
        </w:rPr>
        <w:t>（6）质量保证措施情况</w:t>
      </w:r>
      <w:r>
        <w:rPr>
          <w:rFonts w:hint="eastAsia" w:ascii="宋体" w:hAnsi="宋体"/>
          <w:sz w:val="24"/>
          <w:highlight w:val="none"/>
          <w:lang w:eastAsia="zh-CN"/>
        </w:rPr>
        <w:t>、</w:t>
      </w:r>
      <w:r>
        <w:rPr>
          <w:rFonts w:hint="eastAsia" w:ascii="宋体" w:hAnsi="宋体"/>
          <w:sz w:val="24"/>
          <w:highlight w:val="none"/>
          <w:lang w:val="en-US" w:eastAsia="zh-CN"/>
        </w:rPr>
        <w:t>保密措施</w:t>
      </w:r>
      <w:r>
        <w:rPr>
          <w:rFonts w:hint="eastAsia" w:ascii="宋体" w:hAnsi="宋体"/>
          <w:sz w:val="24"/>
          <w:highlight w:val="none"/>
        </w:rPr>
        <w:t>；</w:t>
      </w:r>
    </w:p>
    <w:p>
      <w:pPr>
        <w:snapToGrid w:val="0"/>
        <w:spacing w:line="360" w:lineRule="auto"/>
        <w:ind w:firstLine="470" w:firstLineChars="196"/>
        <w:jc w:val="left"/>
        <w:rPr>
          <w:rFonts w:cs="宋体"/>
          <w:snapToGrid w:val="0"/>
          <w:color w:val="000000"/>
          <w:kern w:val="0"/>
          <w:szCs w:val="21"/>
          <w:highlight w:val="none"/>
        </w:rPr>
      </w:pPr>
      <w:r>
        <w:rPr>
          <w:rFonts w:hint="eastAsia" w:ascii="宋体" w:hAnsi="宋体"/>
          <w:sz w:val="24"/>
          <w:highlight w:val="none"/>
        </w:rPr>
        <w:t>（7）</w:t>
      </w:r>
      <w:r>
        <w:rPr>
          <w:rFonts w:hint="eastAsia" w:ascii="宋体" w:hAnsi="宋体"/>
          <w:sz w:val="24"/>
          <w:highlight w:val="none"/>
          <w:lang w:eastAsia="zh-CN"/>
        </w:rPr>
        <w:t>采购</w:t>
      </w:r>
      <w:r>
        <w:rPr>
          <w:rFonts w:hint="eastAsia" w:ascii="宋体" w:hAnsi="宋体"/>
          <w:sz w:val="24"/>
          <w:highlight w:val="none"/>
        </w:rPr>
        <w:t>文件及评分办法规定的其他资料。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highlight w:val="none"/>
          <w:lang w:val="en-US" w:eastAsia="zh-CN"/>
        </w:rPr>
      </w:pPr>
      <w:bookmarkStart w:id="35" w:name="_Toc27817"/>
      <w:bookmarkStart w:id="36" w:name="_Toc10116"/>
      <w:bookmarkStart w:id="37" w:name="_Toc8056"/>
      <w:r>
        <w:rPr>
          <w:rFonts w:hint="eastAsia" w:asciiTheme="minorEastAsia" w:hAnsiTheme="minorEastAsia" w:eastAsiaTheme="minorEastAsia" w:cstheme="minorEastAsia"/>
          <w:b/>
          <w:bCs/>
          <w:highlight w:val="none"/>
          <w:lang w:val="en-US" w:eastAsia="zh-CN"/>
        </w:rPr>
        <w:t>七</w:t>
      </w:r>
      <w:r>
        <w:rPr>
          <w:rFonts w:hint="eastAsia" w:asciiTheme="minorEastAsia" w:hAnsiTheme="minorEastAsia" w:eastAsiaTheme="minorEastAsia" w:cstheme="minorEastAsia"/>
          <w:b/>
          <w:bCs/>
          <w:highlight w:val="none"/>
          <w:lang w:val="zh-CN" w:eastAsia="zh-CN"/>
        </w:rPr>
        <w:t>、</w:t>
      </w:r>
      <w:bookmarkStart w:id="38" w:name="_Toc17371"/>
      <w:r>
        <w:rPr>
          <w:rFonts w:hint="eastAsia" w:asciiTheme="minorEastAsia" w:hAnsiTheme="minorEastAsia" w:eastAsiaTheme="minorEastAsia" w:cstheme="minorEastAsia"/>
          <w:b/>
          <w:bCs/>
          <w:highlight w:val="none"/>
          <w:lang w:val="zh-CN" w:eastAsia="zh-CN"/>
        </w:rPr>
        <w:t>项目验收</w:t>
      </w:r>
      <w:bookmarkEnd w:id="38"/>
    </w:p>
    <w:p>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lang w:val="en-US" w:eastAsia="zh-CN"/>
        </w:rPr>
        <w:t>全部服务工作</w:t>
      </w:r>
      <w:r>
        <w:rPr>
          <w:rFonts w:hint="eastAsia" w:ascii="宋体" w:hAnsi="宋体" w:cs="宋体"/>
          <w:color w:val="auto"/>
          <w:highlight w:val="none"/>
        </w:rPr>
        <w:t>结束后</w:t>
      </w:r>
      <w:r>
        <w:rPr>
          <w:rFonts w:hint="eastAsia" w:ascii="宋体" w:hAnsi="宋体" w:cs="宋体"/>
          <w:color w:val="auto"/>
          <w:highlight w:val="none"/>
          <w:lang w:eastAsia="zh-CN"/>
        </w:rPr>
        <w:t>，</w:t>
      </w:r>
      <w:r>
        <w:rPr>
          <w:rFonts w:hint="eastAsia" w:ascii="宋体" w:hAnsi="宋体" w:cs="宋体"/>
          <w:color w:val="auto"/>
          <w:highlight w:val="none"/>
        </w:rPr>
        <w:t>由采购人组织相关人员对</w:t>
      </w:r>
      <w:r>
        <w:rPr>
          <w:rFonts w:hint="eastAsia" w:ascii="宋体" w:hAnsi="宋体" w:cs="宋体"/>
          <w:color w:val="auto"/>
          <w:highlight w:val="none"/>
          <w:lang w:val="en-US" w:eastAsia="zh-CN"/>
        </w:rPr>
        <w:t>合同内容的服务质量、项目成果、商务条款</w:t>
      </w:r>
      <w:r>
        <w:rPr>
          <w:rFonts w:hint="eastAsia" w:ascii="宋体" w:hAnsi="宋体" w:cs="宋体"/>
          <w:color w:val="auto"/>
          <w:highlight w:val="none"/>
        </w:rPr>
        <w:t>进行</w:t>
      </w:r>
      <w:r>
        <w:rPr>
          <w:rFonts w:hint="eastAsia" w:ascii="宋体" w:hAnsi="宋体" w:cs="宋体"/>
          <w:color w:val="auto"/>
          <w:highlight w:val="none"/>
          <w:lang w:val="en-US" w:eastAsia="zh-CN"/>
        </w:rPr>
        <w:t>验收</w:t>
      </w:r>
      <w:r>
        <w:rPr>
          <w:rFonts w:hint="eastAsia" w:ascii="宋体" w:hAnsi="宋体" w:cs="宋体"/>
          <w:color w:val="auto"/>
          <w:highlight w:val="none"/>
        </w:rPr>
        <w:t>。</w:t>
      </w:r>
    </w:p>
    <w:bookmarkEnd w:id="35"/>
    <w:bookmarkEnd w:id="36"/>
    <w:bookmarkEnd w:id="37"/>
    <w:p>
      <w:pPr>
        <w:pStyle w:val="24"/>
        <w:spacing w:line="360" w:lineRule="auto"/>
        <w:rPr>
          <w:rFonts w:hint="default" w:eastAsia="仿宋" w:cs="宋体"/>
          <w:snapToGrid w:val="0"/>
          <w:color w:val="auto"/>
          <w:kern w:val="0"/>
          <w:szCs w:val="21"/>
          <w:highlight w:val="none"/>
          <w:lang w:val="en-US" w:eastAsia="zh-CN"/>
        </w:rPr>
      </w:pPr>
      <w:r>
        <w:rPr>
          <w:rFonts w:hint="eastAsia" w:cs="宋体"/>
          <w:snapToGrid w:val="0"/>
          <w:color w:val="auto"/>
          <w:kern w:val="0"/>
          <w:szCs w:val="21"/>
          <w:highlight w:val="none"/>
          <w:lang w:val="en-US" w:eastAsia="zh-CN"/>
        </w:rPr>
        <w:t>验收合格后形成验收报告，由验收小组签字确认。</w:t>
      </w:r>
    </w:p>
    <w:p>
      <w:pPr>
        <w:pStyle w:val="24"/>
        <w:spacing w:line="360" w:lineRule="auto"/>
        <w:rPr>
          <w:rFonts w:hint="eastAsia" w:cs="宋体"/>
          <w:kern w:val="0"/>
          <w:sz w:val="24"/>
          <w:highlight w:val="none"/>
          <w:lang w:val="en-US" w:eastAsia="zh-CN"/>
        </w:rPr>
      </w:pPr>
    </w:p>
    <w:p>
      <w:pPr>
        <w:spacing w:line="360" w:lineRule="auto"/>
        <w:ind w:firstLine="482" w:firstLineChars="200"/>
        <w:rPr>
          <w:rFonts w:ascii="仿宋" w:hAnsi="仿宋" w:cs="仿宋"/>
          <w:highlight w:val="none"/>
        </w:rPr>
      </w:pPr>
      <w:r>
        <w:rPr>
          <w:rFonts w:hint="eastAsia" w:ascii="仿宋" w:hAnsi="仿宋" w:cs="仿宋"/>
          <w:b/>
          <w:color w:val="FF0000"/>
          <w:highlight w:val="none"/>
        </w:rPr>
        <w:br w:type="page"/>
      </w:r>
    </w:p>
    <w:p>
      <w:pPr>
        <w:spacing w:line="360" w:lineRule="auto"/>
        <w:jc w:val="center"/>
        <w:outlineLvl w:val="0"/>
        <w:rPr>
          <w:rFonts w:ascii="仿宋" w:hAnsi="仿宋" w:cs="仿宋"/>
          <w:b/>
          <w:sz w:val="36"/>
          <w:szCs w:val="36"/>
          <w:highlight w:val="none"/>
        </w:rPr>
      </w:pPr>
      <w:bookmarkStart w:id="39" w:name="_Toc28740"/>
      <w:r>
        <w:rPr>
          <w:rFonts w:hint="eastAsia" w:ascii="仿宋" w:hAnsi="仿宋" w:cs="仿宋"/>
          <w:b/>
          <w:sz w:val="36"/>
          <w:szCs w:val="36"/>
          <w:highlight w:val="none"/>
        </w:rPr>
        <w:t xml:space="preserve">第四部分  </w:t>
      </w:r>
      <w:bookmarkStart w:id="40" w:name="_Toc184313306"/>
      <w:bookmarkEnd w:id="40"/>
      <w:bookmarkStart w:id="41" w:name="_Toc184308057"/>
      <w:bookmarkEnd w:id="41"/>
      <w:bookmarkStart w:id="42" w:name="_Toc184308050"/>
      <w:bookmarkEnd w:id="42"/>
      <w:bookmarkStart w:id="43" w:name="_Toc184313259"/>
      <w:bookmarkEnd w:id="43"/>
      <w:bookmarkStart w:id="44" w:name="_Toc184308091"/>
      <w:bookmarkEnd w:id="44"/>
      <w:bookmarkStart w:id="45" w:name="_Toc184312078"/>
      <w:bookmarkEnd w:id="45"/>
      <w:bookmarkStart w:id="46" w:name="_Toc184313303"/>
      <w:bookmarkEnd w:id="46"/>
      <w:bookmarkStart w:id="47" w:name="_Toc184313275"/>
      <w:bookmarkEnd w:id="47"/>
      <w:bookmarkStart w:id="48" w:name="_Toc184310340"/>
      <w:bookmarkEnd w:id="48"/>
      <w:bookmarkStart w:id="49" w:name="_Toc184308075"/>
      <w:bookmarkEnd w:id="49"/>
      <w:bookmarkStart w:id="50" w:name="_Toc184313288"/>
      <w:bookmarkEnd w:id="50"/>
      <w:bookmarkStart w:id="51" w:name="_Toc184310329"/>
      <w:bookmarkEnd w:id="51"/>
      <w:bookmarkStart w:id="52" w:name="_Toc184308047"/>
      <w:bookmarkEnd w:id="52"/>
      <w:bookmarkStart w:id="53" w:name="_Toc184313257"/>
      <w:bookmarkEnd w:id="53"/>
      <w:bookmarkStart w:id="54" w:name="_Toc184313251"/>
      <w:bookmarkEnd w:id="54"/>
      <w:bookmarkStart w:id="55" w:name="_Toc184308086"/>
      <w:bookmarkEnd w:id="55"/>
      <w:bookmarkStart w:id="56" w:name="_Toc184312085"/>
      <w:bookmarkEnd w:id="56"/>
      <w:bookmarkStart w:id="57" w:name="_Toc184310336"/>
      <w:bookmarkEnd w:id="57"/>
      <w:bookmarkStart w:id="58" w:name="_Toc184312117"/>
      <w:bookmarkEnd w:id="58"/>
      <w:bookmarkStart w:id="59" w:name="_Toc184310275"/>
      <w:bookmarkEnd w:id="59"/>
      <w:bookmarkStart w:id="60" w:name="_Toc184310298"/>
      <w:bookmarkEnd w:id="60"/>
      <w:bookmarkStart w:id="61" w:name="_Toc184310341"/>
      <w:bookmarkEnd w:id="61"/>
      <w:bookmarkStart w:id="62" w:name="_Toc184312094"/>
      <w:bookmarkEnd w:id="62"/>
      <w:bookmarkStart w:id="63" w:name="_Toc184314416"/>
      <w:bookmarkEnd w:id="63"/>
      <w:bookmarkStart w:id="64" w:name="_Toc184308081"/>
      <w:bookmarkEnd w:id="64"/>
      <w:bookmarkStart w:id="65" w:name="_Toc184314464"/>
      <w:bookmarkEnd w:id="65"/>
      <w:bookmarkStart w:id="66" w:name="_Toc184314442"/>
      <w:bookmarkEnd w:id="66"/>
      <w:bookmarkStart w:id="67" w:name="_Toc184313278"/>
      <w:bookmarkEnd w:id="67"/>
      <w:bookmarkStart w:id="68" w:name="_Toc184314470"/>
      <w:bookmarkEnd w:id="68"/>
      <w:bookmarkStart w:id="69" w:name="_Toc184308090"/>
      <w:bookmarkEnd w:id="69"/>
      <w:bookmarkStart w:id="70" w:name="_Toc184308046"/>
      <w:bookmarkEnd w:id="70"/>
      <w:bookmarkStart w:id="71" w:name="_Toc184308092"/>
      <w:bookmarkEnd w:id="71"/>
      <w:bookmarkStart w:id="72" w:name="_Toc184312089"/>
      <w:bookmarkEnd w:id="72"/>
      <w:bookmarkStart w:id="73" w:name="_Toc184313296"/>
      <w:bookmarkEnd w:id="73"/>
      <w:bookmarkStart w:id="74" w:name="_Toc184310330"/>
      <w:bookmarkEnd w:id="74"/>
      <w:bookmarkStart w:id="75" w:name="_Toc184314450"/>
      <w:bookmarkEnd w:id="75"/>
      <w:bookmarkStart w:id="76" w:name="_Toc184314452"/>
      <w:bookmarkEnd w:id="76"/>
      <w:bookmarkStart w:id="77" w:name="_Toc184310319"/>
      <w:bookmarkEnd w:id="77"/>
      <w:bookmarkStart w:id="78" w:name="_Toc184313298"/>
      <w:bookmarkEnd w:id="78"/>
      <w:bookmarkStart w:id="79" w:name="_Toc184312074"/>
      <w:bookmarkEnd w:id="79"/>
      <w:bookmarkStart w:id="80" w:name="_Toc184312096"/>
      <w:bookmarkEnd w:id="80"/>
      <w:bookmarkStart w:id="81" w:name="_Toc184308037"/>
      <w:bookmarkEnd w:id="81"/>
      <w:bookmarkStart w:id="82" w:name="_Toc184308052"/>
      <w:bookmarkEnd w:id="82"/>
      <w:bookmarkStart w:id="83" w:name="_Toc184312079"/>
      <w:bookmarkEnd w:id="83"/>
      <w:bookmarkStart w:id="84" w:name="_Toc184313240"/>
      <w:bookmarkEnd w:id="84"/>
      <w:bookmarkStart w:id="85" w:name="_Toc184313286"/>
      <w:bookmarkEnd w:id="85"/>
      <w:bookmarkStart w:id="86" w:name="_Toc184312107"/>
      <w:bookmarkEnd w:id="86"/>
      <w:bookmarkStart w:id="87" w:name="_Toc184314413"/>
      <w:bookmarkEnd w:id="87"/>
      <w:bookmarkStart w:id="88" w:name="_Toc184308069"/>
      <w:bookmarkEnd w:id="88"/>
      <w:bookmarkStart w:id="89" w:name="_Toc184313300"/>
      <w:bookmarkEnd w:id="89"/>
      <w:bookmarkStart w:id="90" w:name="_Toc184310290"/>
      <w:bookmarkEnd w:id="90"/>
      <w:bookmarkStart w:id="91" w:name="_Toc184313265"/>
      <w:bookmarkEnd w:id="91"/>
      <w:bookmarkStart w:id="92" w:name="_Toc184308062"/>
      <w:bookmarkEnd w:id="92"/>
      <w:bookmarkStart w:id="93" w:name="_Toc184312105"/>
      <w:bookmarkEnd w:id="93"/>
      <w:bookmarkStart w:id="94" w:name="_Toc184312067"/>
      <w:bookmarkEnd w:id="94"/>
      <w:bookmarkStart w:id="95" w:name="_Toc184310292"/>
      <w:bookmarkEnd w:id="95"/>
      <w:bookmarkStart w:id="96" w:name="_Toc184314412"/>
      <w:bookmarkEnd w:id="96"/>
      <w:bookmarkStart w:id="97" w:name="_Toc184310309"/>
      <w:bookmarkEnd w:id="97"/>
      <w:bookmarkStart w:id="98" w:name="_Toc184314433"/>
      <w:bookmarkEnd w:id="98"/>
      <w:bookmarkStart w:id="99" w:name="_Toc184312128"/>
      <w:bookmarkEnd w:id="99"/>
      <w:bookmarkStart w:id="100" w:name="_Toc184312083"/>
      <w:bookmarkEnd w:id="100"/>
      <w:bookmarkStart w:id="101" w:name="_Toc184312109"/>
      <w:bookmarkEnd w:id="101"/>
      <w:bookmarkStart w:id="102" w:name="_Toc184314438"/>
      <w:bookmarkEnd w:id="102"/>
      <w:bookmarkStart w:id="103" w:name="_Toc184312069"/>
      <w:bookmarkEnd w:id="103"/>
      <w:bookmarkStart w:id="104" w:name="_Toc184313268"/>
      <w:bookmarkEnd w:id="104"/>
      <w:bookmarkStart w:id="105" w:name="_Toc184310274"/>
      <w:bookmarkEnd w:id="105"/>
      <w:bookmarkStart w:id="106" w:name="_Toc184310331"/>
      <w:bookmarkEnd w:id="106"/>
      <w:bookmarkStart w:id="107" w:name="_Toc184313295"/>
      <w:bookmarkEnd w:id="107"/>
      <w:bookmarkStart w:id="108" w:name="_Toc184310334"/>
      <w:bookmarkEnd w:id="108"/>
      <w:bookmarkStart w:id="109" w:name="_Toc184314474"/>
      <w:bookmarkEnd w:id="109"/>
      <w:bookmarkStart w:id="110" w:name="_Toc184314469"/>
      <w:bookmarkEnd w:id="110"/>
      <w:bookmarkStart w:id="111" w:name="_Toc184313272"/>
      <w:bookmarkEnd w:id="111"/>
      <w:bookmarkStart w:id="112" w:name="_Toc184310279"/>
      <w:bookmarkEnd w:id="112"/>
      <w:bookmarkStart w:id="113" w:name="_Toc184314482"/>
      <w:bookmarkEnd w:id="113"/>
      <w:bookmarkStart w:id="114" w:name="_Toc184312087"/>
      <w:bookmarkEnd w:id="114"/>
      <w:bookmarkStart w:id="115" w:name="_Toc184313262"/>
      <w:bookmarkEnd w:id="115"/>
      <w:bookmarkStart w:id="116" w:name="_Toc184310282"/>
      <w:bookmarkEnd w:id="116"/>
      <w:bookmarkStart w:id="117" w:name="_Toc184314421"/>
      <w:bookmarkEnd w:id="117"/>
      <w:bookmarkStart w:id="118" w:name="_Toc184312118"/>
      <w:bookmarkEnd w:id="118"/>
      <w:bookmarkStart w:id="119" w:name="_Toc184313245"/>
      <w:bookmarkEnd w:id="119"/>
      <w:bookmarkStart w:id="120" w:name="_Toc184312138"/>
      <w:bookmarkEnd w:id="120"/>
      <w:bookmarkStart w:id="121" w:name="_Toc184308107"/>
      <w:bookmarkEnd w:id="121"/>
      <w:bookmarkStart w:id="122" w:name="_Toc184314423"/>
      <w:bookmarkEnd w:id="122"/>
      <w:bookmarkStart w:id="123" w:name="_Toc184314478"/>
      <w:bookmarkEnd w:id="123"/>
      <w:bookmarkStart w:id="124" w:name="_Toc184308102"/>
      <w:bookmarkEnd w:id="124"/>
      <w:bookmarkStart w:id="125" w:name="_Toc184312112"/>
      <w:bookmarkEnd w:id="125"/>
      <w:bookmarkStart w:id="126" w:name="_Toc184308055"/>
      <w:bookmarkEnd w:id="126"/>
      <w:bookmarkStart w:id="127" w:name="_Toc184308098"/>
      <w:bookmarkEnd w:id="127"/>
      <w:bookmarkStart w:id="128" w:name="_Toc184310343"/>
      <w:bookmarkEnd w:id="128"/>
      <w:bookmarkStart w:id="129" w:name="_Toc184310312"/>
      <w:bookmarkEnd w:id="129"/>
      <w:bookmarkStart w:id="130" w:name="_Toc184310308"/>
      <w:bookmarkEnd w:id="130"/>
      <w:bookmarkStart w:id="131" w:name="_Toc184312106"/>
      <w:bookmarkEnd w:id="131"/>
      <w:bookmarkStart w:id="132" w:name="_Toc184314451"/>
      <w:bookmarkEnd w:id="132"/>
      <w:bookmarkStart w:id="133" w:name="_Toc184308099"/>
      <w:bookmarkEnd w:id="133"/>
      <w:bookmarkStart w:id="134" w:name="_Toc184310307"/>
      <w:bookmarkEnd w:id="134"/>
      <w:bookmarkStart w:id="135" w:name="_Toc184313256"/>
      <w:bookmarkEnd w:id="135"/>
      <w:bookmarkStart w:id="136" w:name="_Toc184310280"/>
      <w:bookmarkEnd w:id="136"/>
      <w:bookmarkStart w:id="137" w:name="_Toc184314414"/>
      <w:bookmarkEnd w:id="137"/>
      <w:bookmarkStart w:id="138" w:name="_Toc184314461"/>
      <w:bookmarkEnd w:id="138"/>
      <w:bookmarkStart w:id="139" w:name="_Toc184314457"/>
      <w:bookmarkEnd w:id="139"/>
      <w:bookmarkStart w:id="140" w:name="_Toc184310318"/>
      <w:bookmarkEnd w:id="140"/>
      <w:bookmarkStart w:id="141" w:name="_Toc184312068"/>
      <w:bookmarkEnd w:id="141"/>
      <w:bookmarkStart w:id="142" w:name="_Toc184313264"/>
      <w:bookmarkEnd w:id="142"/>
      <w:bookmarkStart w:id="143" w:name="_Toc184314467"/>
      <w:bookmarkEnd w:id="143"/>
      <w:bookmarkStart w:id="144" w:name="_Toc184308036"/>
      <w:bookmarkEnd w:id="144"/>
      <w:bookmarkStart w:id="145" w:name="_Toc184308106"/>
      <w:bookmarkEnd w:id="145"/>
      <w:bookmarkStart w:id="146" w:name="_Toc184312103"/>
      <w:bookmarkEnd w:id="146"/>
      <w:bookmarkStart w:id="147" w:name="_Toc184313246"/>
      <w:bookmarkEnd w:id="147"/>
      <w:bookmarkStart w:id="148" w:name="_Toc184314437"/>
      <w:bookmarkEnd w:id="148"/>
      <w:bookmarkStart w:id="149" w:name="_Toc184308105"/>
      <w:bookmarkEnd w:id="149"/>
      <w:bookmarkStart w:id="150" w:name="_Toc184308038"/>
      <w:bookmarkEnd w:id="150"/>
      <w:bookmarkStart w:id="151" w:name="_Toc184308043"/>
      <w:bookmarkEnd w:id="151"/>
      <w:bookmarkStart w:id="152" w:name="_Toc184310326"/>
      <w:bookmarkEnd w:id="152"/>
      <w:bookmarkStart w:id="153" w:name="_Toc184310276"/>
      <w:bookmarkEnd w:id="153"/>
      <w:bookmarkStart w:id="154" w:name="_Toc184313250"/>
      <w:bookmarkEnd w:id="154"/>
      <w:bookmarkStart w:id="155" w:name="_Toc184310306"/>
      <w:bookmarkEnd w:id="155"/>
      <w:bookmarkStart w:id="156" w:name="_Toc184308071"/>
      <w:bookmarkEnd w:id="156"/>
      <w:bookmarkStart w:id="157" w:name="_Toc184310281"/>
      <w:bookmarkEnd w:id="157"/>
      <w:bookmarkStart w:id="158" w:name="_Toc184310305"/>
      <w:bookmarkEnd w:id="158"/>
      <w:bookmarkStart w:id="159" w:name="_Toc184308063"/>
      <w:bookmarkEnd w:id="159"/>
      <w:bookmarkStart w:id="160" w:name="_Toc184310300"/>
      <w:bookmarkEnd w:id="160"/>
      <w:bookmarkStart w:id="161" w:name="_Toc184308088"/>
      <w:bookmarkEnd w:id="161"/>
      <w:bookmarkStart w:id="162" w:name="_Toc184313280"/>
      <w:bookmarkEnd w:id="162"/>
      <w:bookmarkStart w:id="163" w:name="_Toc184308060"/>
      <w:bookmarkEnd w:id="163"/>
      <w:bookmarkStart w:id="164" w:name="_Toc184313310"/>
      <w:bookmarkEnd w:id="164"/>
      <w:bookmarkStart w:id="165" w:name="_Toc184313258"/>
      <w:bookmarkEnd w:id="165"/>
      <w:bookmarkStart w:id="166" w:name="_Toc184312135"/>
      <w:bookmarkEnd w:id="166"/>
      <w:bookmarkStart w:id="167" w:name="_Toc184310315"/>
      <w:bookmarkEnd w:id="167"/>
      <w:bookmarkStart w:id="168" w:name="_Toc184312095"/>
      <w:bookmarkEnd w:id="168"/>
      <w:bookmarkStart w:id="169" w:name="_Toc184310272"/>
      <w:bookmarkEnd w:id="169"/>
      <w:bookmarkStart w:id="170" w:name="_Toc184314460"/>
      <w:bookmarkEnd w:id="170"/>
      <w:bookmarkStart w:id="171" w:name="_Toc184314431"/>
      <w:bookmarkEnd w:id="171"/>
      <w:bookmarkStart w:id="172" w:name="_Toc184310325"/>
      <w:bookmarkEnd w:id="172"/>
      <w:bookmarkStart w:id="173" w:name="_Toc184308094"/>
      <w:bookmarkEnd w:id="173"/>
      <w:bookmarkStart w:id="174" w:name="_Toc184310342"/>
      <w:bookmarkEnd w:id="174"/>
      <w:bookmarkStart w:id="175" w:name="_Toc184312120"/>
      <w:bookmarkEnd w:id="175"/>
      <w:bookmarkStart w:id="176" w:name="_Toc184312122"/>
      <w:bookmarkEnd w:id="176"/>
      <w:bookmarkStart w:id="177" w:name="_Toc184310317"/>
      <w:bookmarkEnd w:id="177"/>
      <w:bookmarkStart w:id="178" w:name="_Toc184312133"/>
      <w:bookmarkEnd w:id="178"/>
      <w:bookmarkStart w:id="179" w:name="_Toc184308054"/>
      <w:bookmarkEnd w:id="179"/>
      <w:bookmarkStart w:id="180" w:name="_Toc184308051"/>
      <w:bookmarkEnd w:id="180"/>
      <w:bookmarkStart w:id="181" w:name="_Toc184310278"/>
      <w:bookmarkEnd w:id="181"/>
      <w:bookmarkStart w:id="182" w:name="_Toc184312131"/>
      <w:bookmarkEnd w:id="182"/>
      <w:bookmarkStart w:id="183" w:name="_Toc184313273"/>
      <w:bookmarkEnd w:id="183"/>
      <w:bookmarkStart w:id="184" w:name="_Toc184312136"/>
      <w:bookmarkEnd w:id="184"/>
      <w:bookmarkStart w:id="185" w:name="_Toc184313247"/>
      <w:bookmarkEnd w:id="185"/>
      <w:bookmarkStart w:id="186" w:name="_Toc184313284"/>
      <w:bookmarkEnd w:id="186"/>
      <w:bookmarkStart w:id="187" w:name="_Toc184314444"/>
      <w:bookmarkEnd w:id="187"/>
      <w:bookmarkStart w:id="188" w:name="_Toc184312080"/>
      <w:bookmarkEnd w:id="188"/>
      <w:bookmarkStart w:id="189" w:name="_Toc184312086"/>
      <w:bookmarkEnd w:id="189"/>
      <w:bookmarkStart w:id="190" w:name="_Toc184310294"/>
      <w:bookmarkEnd w:id="190"/>
      <w:bookmarkStart w:id="191" w:name="_Toc184310316"/>
      <w:bookmarkEnd w:id="191"/>
      <w:bookmarkStart w:id="192" w:name="_Toc184313308"/>
      <w:bookmarkEnd w:id="192"/>
      <w:bookmarkStart w:id="193" w:name="_Toc184312081"/>
      <w:bookmarkEnd w:id="193"/>
      <w:bookmarkStart w:id="194" w:name="_Toc184313287"/>
      <w:bookmarkEnd w:id="194"/>
      <w:bookmarkStart w:id="195" w:name="_Toc184313248"/>
      <w:bookmarkEnd w:id="195"/>
      <w:bookmarkStart w:id="196" w:name="_Toc184310313"/>
      <w:bookmarkEnd w:id="196"/>
      <w:bookmarkStart w:id="197" w:name="_Toc184314465"/>
      <w:bookmarkEnd w:id="197"/>
      <w:bookmarkStart w:id="198" w:name="_Toc184312126"/>
      <w:bookmarkEnd w:id="198"/>
      <w:bookmarkStart w:id="199" w:name="_Toc184308067"/>
      <w:bookmarkEnd w:id="199"/>
      <w:bookmarkStart w:id="200" w:name="_Toc184313283"/>
      <w:bookmarkEnd w:id="200"/>
      <w:bookmarkStart w:id="201" w:name="_Toc184312102"/>
      <w:bookmarkEnd w:id="201"/>
      <w:bookmarkStart w:id="202" w:name="_Toc184310314"/>
      <w:bookmarkEnd w:id="202"/>
      <w:bookmarkStart w:id="203" w:name="_Toc184308100"/>
      <w:bookmarkEnd w:id="203"/>
      <w:bookmarkStart w:id="204" w:name="_Toc184312121"/>
      <w:bookmarkEnd w:id="204"/>
      <w:bookmarkStart w:id="205" w:name="_Toc184314479"/>
      <w:bookmarkEnd w:id="205"/>
      <w:bookmarkStart w:id="206" w:name="_Toc184308039"/>
      <w:bookmarkEnd w:id="206"/>
      <w:bookmarkStart w:id="207" w:name="_Toc184308064"/>
      <w:bookmarkEnd w:id="207"/>
      <w:bookmarkStart w:id="208" w:name="_Toc184313244"/>
      <w:bookmarkEnd w:id="208"/>
      <w:bookmarkStart w:id="209" w:name="_Toc184312088"/>
      <w:bookmarkEnd w:id="209"/>
      <w:bookmarkStart w:id="210" w:name="_Toc184310296"/>
      <w:bookmarkEnd w:id="210"/>
      <w:bookmarkStart w:id="211" w:name="_Toc184312108"/>
      <w:bookmarkEnd w:id="211"/>
      <w:bookmarkStart w:id="212" w:name="_Toc184310332"/>
      <w:bookmarkEnd w:id="212"/>
      <w:bookmarkStart w:id="213" w:name="_Toc184312125"/>
      <w:bookmarkEnd w:id="213"/>
      <w:bookmarkStart w:id="214" w:name="_Toc184308101"/>
      <w:bookmarkEnd w:id="214"/>
      <w:bookmarkStart w:id="215" w:name="_Toc184308074"/>
      <w:bookmarkEnd w:id="215"/>
      <w:bookmarkStart w:id="216" w:name="_Toc184308045"/>
      <w:bookmarkEnd w:id="216"/>
      <w:bookmarkStart w:id="217" w:name="_Toc184313277"/>
      <w:bookmarkEnd w:id="217"/>
      <w:bookmarkStart w:id="218" w:name="_Toc184313269"/>
      <w:bookmarkEnd w:id="218"/>
      <w:bookmarkStart w:id="219" w:name="_Toc184308108"/>
      <w:bookmarkEnd w:id="219"/>
      <w:bookmarkStart w:id="220" w:name="_Toc184313309"/>
      <w:bookmarkEnd w:id="220"/>
      <w:bookmarkStart w:id="221" w:name="_Toc184313304"/>
      <w:bookmarkEnd w:id="221"/>
      <w:bookmarkStart w:id="222" w:name="_Toc184314418"/>
      <w:bookmarkEnd w:id="222"/>
      <w:bookmarkStart w:id="223" w:name="_Toc184308103"/>
      <w:bookmarkEnd w:id="223"/>
      <w:bookmarkStart w:id="224" w:name="_Toc184308096"/>
      <w:bookmarkEnd w:id="224"/>
      <w:bookmarkStart w:id="225" w:name="_Toc184314430"/>
      <w:bookmarkEnd w:id="225"/>
      <w:bookmarkStart w:id="226" w:name="_Toc184314440"/>
      <w:bookmarkEnd w:id="226"/>
      <w:bookmarkStart w:id="227" w:name="_Toc184310339"/>
      <w:bookmarkEnd w:id="227"/>
      <w:bookmarkStart w:id="228" w:name="_Toc184312101"/>
      <w:bookmarkEnd w:id="228"/>
      <w:bookmarkStart w:id="229" w:name="_Toc184310291"/>
      <w:bookmarkEnd w:id="229"/>
      <w:bookmarkStart w:id="230" w:name="_Toc184313302"/>
      <w:bookmarkEnd w:id="230"/>
      <w:bookmarkStart w:id="231" w:name="_Toc184314453"/>
      <w:bookmarkEnd w:id="231"/>
      <w:bookmarkStart w:id="232" w:name="_Toc184313271"/>
      <w:bookmarkEnd w:id="232"/>
      <w:bookmarkStart w:id="233" w:name="_Toc184310301"/>
      <w:bookmarkEnd w:id="233"/>
      <w:bookmarkStart w:id="234" w:name="_Toc184310287"/>
      <w:bookmarkEnd w:id="234"/>
      <w:bookmarkStart w:id="235" w:name="_Toc184310273"/>
      <w:bookmarkEnd w:id="235"/>
      <w:bookmarkStart w:id="236" w:name="_Toc184313260"/>
      <w:bookmarkEnd w:id="236"/>
      <w:bookmarkStart w:id="237" w:name="_Toc184314427"/>
      <w:bookmarkEnd w:id="237"/>
      <w:bookmarkStart w:id="238" w:name="_Toc184308076"/>
      <w:bookmarkEnd w:id="238"/>
      <w:bookmarkStart w:id="239" w:name="_Toc184312077"/>
      <w:bookmarkEnd w:id="239"/>
      <w:bookmarkStart w:id="240" w:name="_Toc184310310"/>
      <w:bookmarkEnd w:id="240"/>
      <w:bookmarkStart w:id="241" w:name="_Toc184312116"/>
      <w:bookmarkEnd w:id="241"/>
      <w:bookmarkStart w:id="242" w:name="_Toc184313285"/>
      <w:bookmarkEnd w:id="242"/>
      <w:bookmarkStart w:id="243" w:name="_Toc184314424"/>
      <w:bookmarkEnd w:id="243"/>
      <w:bookmarkStart w:id="244" w:name="_Toc184314473"/>
      <w:bookmarkEnd w:id="244"/>
      <w:bookmarkStart w:id="245" w:name="_Toc184308059"/>
      <w:bookmarkEnd w:id="245"/>
      <w:bookmarkStart w:id="246" w:name="_Toc184308097"/>
      <w:bookmarkEnd w:id="246"/>
      <w:bookmarkStart w:id="247" w:name="_Toc184312129"/>
      <w:bookmarkEnd w:id="247"/>
      <w:bookmarkStart w:id="248" w:name="_Toc184310324"/>
      <w:bookmarkEnd w:id="248"/>
      <w:bookmarkStart w:id="249" w:name="_Toc184314417"/>
      <w:bookmarkEnd w:id="249"/>
      <w:bookmarkStart w:id="250" w:name="_Toc184308048"/>
      <w:bookmarkEnd w:id="250"/>
      <w:bookmarkStart w:id="251" w:name="_Toc184314449"/>
      <w:bookmarkEnd w:id="251"/>
      <w:bookmarkStart w:id="252" w:name="_Toc184310311"/>
      <w:bookmarkEnd w:id="252"/>
      <w:bookmarkStart w:id="253" w:name="_Toc184313282"/>
      <w:bookmarkEnd w:id="253"/>
      <w:bookmarkStart w:id="254" w:name="_Toc184312137"/>
      <w:bookmarkEnd w:id="254"/>
      <w:bookmarkStart w:id="255" w:name="_Toc184314410"/>
      <w:bookmarkEnd w:id="255"/>
      <w:bookmarkStart w:id="256" w:name="_Toc184312070"/>
      <w:bookmarkEnd w:id="256"/>
      <w:bookmarkStart w:id="257" w:name="_Toc184314445"/>
      <w:bookmarkEnd w:id="257"/>
      <w:bookmarkStart w:id="258" w:name="_Toc184312093"/>
      <w:bookmarkEnd w:id="258"/>
      <w:bookmarkStart w:id="259" w:name="_Toc184314446"/>
      <w:bookmarkEnd w:id="259"/>
      <w:bookmarkStart w:id="260" w:name="_Toc184313292"/>
      <w:bookmarkEnd w:id="260"/>
      <w:bookmarkStart w:id="261" w:name="_Toc184314411"/>
      <w:bookmarkEnd w:id="261"/>
      <w:bookmarkStart w:id="262" w:name="_Toc184314476"/>
      <w:bookmarkEnd w:id="262"/>
      <w:bookmarkStart w:id="263" w:name="_Toc184313254"/>
      <w:bookmarkEnd w:id="263"/>
      <w:bookmarkStart w:id="264" w:name="_Toc184308058"/>
      <w:bookmarkEnd w:id="264"/>
      <w:bookmarkStart w:id="265" w:name="_Toc184310297"/>
      <w:bookmarkEnd w:id="265"/>
      <w:bookmarkStart w:id="266" w:name="_Toc184310283"/>
      <w:bookmarkEnd w:id="266"/>
      <w:bookmarkStart w:id="267" w:name="_Toc184310335"/>
      <w:bookmarkEnd w:id="267"/>
      <w:bookmarkStart w:id="268" w:name="_Toc184313255"/>
      <w:bookmarkEnd w:id="268"/>
      <w:bookmarkStart w:id="269" w:name="_Toc184312072"/>
      <w:bookmarkEnd w:id="269"/>
      <w:bookmarkStart w:id="270" w:name="_Toc184310333"/>
      <w:bookmarkEnd w:id="270"/>
      <w:bookmarkStart w:id="271" w:name="_Toc184312123"/>
      <w:bookmarkEnd w:id="271"/>
      <w:bookmarkStart w:id="272" w:name="_Toc184313270"/>
      <w:bookmarkEnd w:id="272"/>
      <w:bookmarkStart w:id="273" w:name="_Toc184308084"/>
      <w:bookmarkEnd w:id="273"/>
      <w:bookmarkStart w:id="274" w:name="_Toc184314471"/>
      <w:bookmarkEnd w:id="274"/>
      <w:bookmarkStart w:id="275" w:name="_Toc184314420"/>
      <w:bookmarkEnd w:id="275"/>
      <w:bookmarkStart w:id="276" w:name="_Toc184314468"/>
      <w:bookmarkEnd w:id="276"/>
      <w:bookmarkStart w:id="277" w:name="_Toc184313252"/>
      <w:bookmarkEnd w:id="277"/>
      <w:bookmarkStart w:id="278" w:name="_Toc184310277"/>
      <w:bookmarkEnd w:id="278"/>
      <w:bookmarkStart w:id="279" w:name="_Toc184308082"/>
      <w:bookmarkEnd w:id="279"/>
      <w:bookmarkStart w:id="280" w:name="_Toc184314466"/>
      <w:bookmarkEnd w:id="280"/>
      <w:bookmarkStart w:id="281" w:name="_Toc184312100"/>
      <w:bookmarkEnd w:id="281"/>
      <w:bookmarkStart w:id="282" w:name="_Toc184310320"/>
      <w:bookmarkEnd w:id="282"/>
      <w:bookmarkStart w:id="283" w:name="_Toc184312119"/>
      <w:bookmarkEnd w:id="283"/>
      <w:bookmarkStart w:id="284" w:name="_Toc184314463"/>
      <w:bookmarkEnd w:id="284"/>
      <w:bookmarkStart w:id="285" w:name="_Toc184314436"/>
      <w:bookmarkEnd w:id="285"/>
      <w:bookmarkStart w:id="286" w:name="_Toc184308077"/>
      <w:bookmarkEnd w:id="286"/>
      <w:bookmarkStart w:id="287" w:name="_Toc184313266"/>
      <w:bookmarkEnd w:id="287"/>
      <w:bookmarkStart w:id="288" w:name="_Toc184313299"/>
      <w:bookmarkEnd w:id="288"/>
      <w:bookmarkStart w:id="289" w:name="_Toc184308041"/>
      <w:bookmarkEnd w:id="289"/>
      <w:bookmarkStart w:id="290" w:name="_Toc184312099"/>
      <w:bookmarkEnd w:id="290"/>
      <w:bookmarkStart w:id="291" w:name="_Toc184313290"/>
      <w:bookmarkEnd w:id="291"/>
      <w:bookmarkStart w:id="292" w:name="_Toc184314429"/>
      <w:bookmarkEnd w:id="292"/>
      <w:bookmarkStart w:id="293" w:name="_Toc184314435"/>
      <w:bookmarkEnd w:id="293"/>
      <w:bookmarkStart w:id="294" w:name="_Toc184312134"/>
      <w:bookmarkEnd w:id="294"/>
      <w:bookmarkStart w:id="295" w:name="_Toc184314448"/>
      <w:bookmarkEnd w:id="295"/>
      <w:bookmarkStart w:id="296" w:name="_Toc184314419"/>
      <w:bookmarkEnd w:id="296"/>
      <w:bookmarkStart w:id="297" w:name="_Toc184308049"/>
      <w:bookmarkEnd w:id="297"/>
      <w:bookmarkStart w:id="298" w:name="_Toc184310302"/>
      <w:bookmarkEnd w:id="298"/>
      <w:bookmarkStart w:id="299" w:name="_Toc184313276"/>
      <w:bookmarkEnd w:id="299"/>
      <w:bookmarkStart w:id="300" w:name="_Toc184314422"/>
      <w:bookmarkEnd w:id="300"/>
      <w:bookmarkStart w:id="301" w:name="_Toc184314480"/>
      <w:bookmarkEnd w:id="301"/>
      <w:bookmarkStart w:id="302" w:name="_Toc184312127"/>
      <w:bookmarkEnd w:id="302"/>
      <w:bookmarkStart w:id="303" w:name="_Toc184313241"/>
      <w:bookmarkEnd w:id="303"/>
      <w:bookmarkStart w:id="304" w:name="_Toc184308080"/>
      <w:bookmarkEnd w:id="304"/>
      <w:bookmarkStart w:id="305" w:name="_Toc184313242"/>
      <w:bookmarkEnd w:id="305"/>
      <w:bookmarkStart w:id="306" w:name="_Toc184314426"/>
      <w:bookmarkEnd w:id="306"/>
      <w:bookmarkStart w:id="307" w:name="_Toc184308083"/>
      <w:bookmarkEnd w:id="307"/>
      <w:bookmarkStart w:id="308" w:name="_Toc184310286"/>
      <w:bookmarkEnd w:id="308"/>
      <w:bookmarkStart w:id="309" w:name="_Toc184313238"/>
      <w:bookmarkEnd w:id="309"/>
      <w:bookmarkStart w:id="310" w:name="_Toc184314472"/>
      <w:bookmarkEnd w:id="310"/>
      <w:bookmarkStart w:id="311" w:name="_Toc184312091"/>
      <w:bookmarkEnd w:id="311"/>
      <w:bookmarkStart w:id="312" w:name="_Toc184310321"/>
      <w:bookmarkEnd w:id="312"/>
      <w:bookmarkStart w:id="313" w:name="_Toc184313289"/>
      <w:bookmarkEnd w:id="313"/>
      <w:bookmarkStart w:id="314" w:name="_Toc184313263"/>
      <w:bookmarkEnd w:id="314"/>
      <w:bookmarkStart w:id="315" w:name="_Toc184308073"/>
      <w:bookmarkEnd w:id="315"/>
      <w:bookmarkStart w:id="316" w:name="_Toc184312092"/>
      <w:bookmarkEnd w:id="316"/>
      <w:bookmarkStart w:id="317" w:name="_Toc184308061"/>
      <w:bookmarkEnd w:id="317"/>
      <w:bookmarkStart w:id="318" w:name="_Toc184312114"/>
      <w:bookmarkEnd w:id="318"/>
      <w:bookmarkStart w:id="319" w:name="_Toc184313239"/>
      <w:bookmarkEnd w:id="319"/>
      <w:bookmarkStart w:id="320" w:name="_Toc184313305"/>
      <w:bookmarkEnd w:id="320"/>
      <w:bookmarkStart w:id="321" w:name="_Toc184312115"/>
      <w:bookmarkEnd w:id="321"/>
      <w:bookmarkStart w:id="322" w:name="_Toc184308070"/>
      <w:bookmarkEnd w:id="322"/>
      <w:bookmarkStart w:id="323" w:name="_Toc184314475"/>
      <w:bookmarkEnd w:id="323"/>
      <w:bookmarkStart w:id="324" w:name="_Toc184308066"/>
      <w:bookmarkEnd w:id="324"/>
      <w:bookmarkStart w:id="325" w:name="_Toc184313301"/>
      <w:bookmarkEnd w:id="325"/>
      <w:bookmarkStart w:id="326" w:name="_Toc184310303"/>
      <w:bookmarkEnd w:id="326"/>
      <w:bookmarkStart w:id="327" w:name="_Toc184310284"/>
      <w:bookmarkEnd w:id="327"/>
      <w:bookmarkStart w:id="328" w:name="_Toc184314428"/>
      <w:bookmarkEnd w:id="328"/>
      <w:bookmarkStart w:id="329" w:name="_Toc184312124"/>
      <w:bookmarkEnd w:id="329"/>
      <w:bookmarkStart w:id="330" w:name="_Toc184314432"/>
      <w:bookmarkEnd w:id="330"/>
      <w:bookmarkStart w:id="331" w:name="_Toc184308093"/>
      <w:bookmarkEnd w:id="331"/>
      <w:bookmarkStart w:id="332" w:name="_Toc184314477"/>
      <w:bookmarkEnd w:id="332"/>
      <w:bookmarkStart w:id="333" w:name="_Toc184308087"/>
      <w:bookmarkEnd w:id="333"/>
      <w:bookmarkStart w:id="334" w:name="_Toc184314447"/>
      <w:bookmarkEnd w:id="334"/>
      <w:bookmarkStart w:id="335" w:name="_Toc184313307"/>
      <w:bookmarkEnd w:id="335"/>
      <w:bookmarkStart w:id="336" w:name="_Toc184314455"/>
      <w:bookmarkEnd w:id="336"/>
      <w:bookmarkStart w:id="337" w:name="_Toc184308085"/>
      <w:bookmarkEnd w:id="337"/>
      <w:bookmarkStart w:id="338" w:name="_Toc184308072"/>
      <w:bookmarkEnd w:id="338"/>
      <w:bookmarkStart w:id="339" w:name="_Toc184310344"/>
      <w:bookmarkEnd w:id="339"/>
      <w:bookmarkStart w:id="340" w:name="_Toc184314481"/>
      <w:bookmarkEnd w:id="340"/>
      <w:bookmarkStart w:id="341" w:name="_Toc184308040"/>
      <w:bookmarkEnd w:id="341"/>
      <w:bookmarkStart w:id="342" w:name="_Toc184312071"/>
      <w:bookmarkEnd w:id="342"/>
      <w:bookmarkStart w:id="343" w:name="_Toc184314462"/>
      <w:bookmarkEnd w:id="343"/>
      <w:bookmarkStart w:id="344" w:name="_Toc184308104"/>
      <w:bookmarkEnd w:id="344"/>
      <w:bookmarkStart w:id="345" w:name="_Toc184310304"/>
      <w:bookmarkEnd w:id="345"/>
      <w:bookmarkStart w:id="346" w:name="_Toc184310338"/>
      <w:bookmarkEnd w:id="346"/>
      <w:bookmarkStart w:id="347" w:name="_Toc184312084"/>
      <w:bookmarkEnd w:id="347"/>
      <w:bookmarkStart w:id="348" w:name="_Toc184308095"/>
      <w:bookmarkEnd w:id="348"/>
      <w:bookmarkStart w:id="349" w:name="_Toc184313249"/>
      <w:bookmarkEnd w:id="349"/>
      <w:bookmarkStart w:id="350" w:name="_Toc184310288"/>
      <w:bookmarkEnd w:id="350"/>
      <w:bookmarkStart w:id="351" w:name="_Toc184312076"/>
      <w:bookmarkEnd w:id="351"/>
      <w:bookmarkStart w:id="352" w:name="_Toc184310322"/>
      <w:bookmarkEnd w:id="352"/>
      <w:bookmarkStart w:id="353" w:name="_Toc184310289"/>
      <w:bookmarkEnd w:id="353"/>
      <w:bookmarkStart w:id="354" w:name="_Toc184312082"/>
      <w:bookmarkEnd w:id="354"/>
      <w:bookmarkStart w:id="355" w:name="_Toc184310285"/>
      <w:bookmarkEnd w:id="355"/>
      <w:bookmarkStart w:id="356" w:name="_Toc184313293"/>
      <w:bookmarkEnd w:id="356"/>
      <w:bookmarkStart w:id="357" w:name="_Toc184310328"/>
      <w:bookmarkEnd w:id="357"/>
      <w:bookmarkStart w:id="358" w:name="_Toc184313294"/>
      <w:bookmarkEnd w:id="358"/>
      <w:bookmarkStart w:id="359" w:name="_Toc184313297"/>
      <w:bookmarkEnd w:id="359"/>
      <w:bookmarkStart w:id="360" w:name="_Toc184308089"/>
      <w:bookmarkEnd w:id="360"/>
      <w:bookmarkStart w:id="361" w:name="_Toc184310295"/>
      <w:bookmarkEnd w:id="361"/>
      <w:bookmarkStart w:id="362" w:name="_Toc184313267"/>
      <w:bookmarkEnd w:id="362"/>
      <w:bookmarkStart w:id="363" w:name="_Toc184314454"/>
      <w:bookmarkEnd w:id="363"/>
      <w:bookmarkStart w:id="364" w:name="_Toc184313261"/>
      <w:bookmarkEnd w:id="364"/>
      <w:bookmarkStart w:id="365" w:name="_Toc184310299"/>
      <w:bookmarkEnd w:id="365"/>
      <w:bookmarkStart w:id="366" w:name="_Toc184313274"/>
      <w:bookmarkEnd w:id="366"/>
      <w:bookmarkStart w:id="367" w:name="_Toc184313291"/>
      <w:bookmarkEnd w:id="367"/>
      <w:bookmarkStart w:id="368" w:name="_Toc184314441"/>
      <w:bookmarkEnd w:id="368"/>
      <w:bookmarkStart w:id="369" w:name="_Toc184312073"/>
      <w:bookmarkEnd w:id="369"/>
      <w:bookmarkStart w:id="370" w:name="_Toc184313281"/>
      <w:bookmarkEnd w:id="370"/>
      <w:bookmarkStart w:id="371" w:name="_Toc184308053"/>
      <w:bookmarkEnd w:id="371"/>
      <w:bookmarkStart w:id="372" w:name="_Toc184314434"/>
      <w:bookmarkEnd w:id="372"/>
      <w:bookmarkStart w:id="373" w:name="_Toc184314425"/>
      <w:bookmarkEnd w:id="373"/>
      <w:bookmarkStart w:id="374" w:name="_Toc184312090"/>
      <w:bookmarkEnd w:id="374"/>
      <w:bookmarkStart w:id="375" w:name="_Toc184312113"/>
      <w:bookmarkEnd w:id="375"/>
      <w:bookmarkStart w:id="376" w:name="_Toc184314456"/>
      <w:bookmarkEnd w:id="376"/>
      <w:bookmarkStart w:id="377" w:name="_Toc184314439"/>
      <w:bookmarkEnd w:id="377"/>
      <w:bookmarkStart w:id="378" w:name="_Toc184310327"/>
      <w:bookmarkEnd w:id="378"/>
      <w:bookmarkStart w:id="379" w:name="_Toc184312110"/>
      <w:bookmarkEnd w:id="379"/>
      <w:bookmarkStart w:id="380" w:name="_Toc184314443"/>
      <w:bookmarkEnd w:id="380"/>
      <w:bookmarkStart w:id="381" w:name="_Toc184310323"/>
      <w:bookmarkEnd w:id="381"/>
      <w:bookmarkStart w:id="382" w:name="_Toc184312111"/>
      <w:bookmarkEnd w:id="382"/>
      <w:bookmarkStart w:id="383" w:name="_Toc184308042"/>
      <w:bookmarkEnd w:id="383"/>
      <w:bookmarkStart w:id="384" w:name="_Toc184313279"/>
      <w:bookmarkEnd w:id="384"/>
      <w:bookmarkStart w:id="385" w:name="_Toc184312097"/>
      <w:bookmarkEnd w:id="385"/>
      <w:bookmarkStart w:id="386" w:name="_Toc184308044"/>
      <w:bookmarkEnd w:id="386"/>
      <w:bookmarkStart w:id="387" w:name="_Toc184308078"/>
      <w:bookmarkEnd w:id="387"/>
      <w:bookmarkStart w:id="388" w:name="_Toc184314458"/>
      <w:bookmarkEnd w:id="388"/>
      <w:bookmarkStart w:id="389" w:name="_Toc184308068"/>
      <w:bookmarkEnd w:id="389"/>
      <w:bookmarkStart w:id="390" w:name="_Toc184312104"/>
      <w:bookmarkEnd w:id="390"/>
      <w:bookmarkStart w:id="391" w:name="_Toc184308056"/>
      <w:bookmarkEnd w:id="391"/>
      <w:bookmarkStart w:id="392" w:name="_Toc184312139"/>
      <w:bookmarkEnd w:id="392"/>
      <w:bookmarkStart w:id="393" w:name="_Toc184308079"/>
      <w:bookmarkEnd w:id="393"/>
      <w:bookmarkStart w:id="394" w:name="_Toc184310293"/>
      <w:bookmarkEnd w:id="394"/>
      <w:bookmarkStart w:id="395" w:name="_Toc184310337"/>
      <w:bookmarkEnd w:id="395"/>
      <w:bookmarkStart w:id="396" w:name="_Toc184312130"/>
      <w:bookmarkEnd w:id="396"/>
      <w:bookmarkStart w:id="397" w:name="_Toc184308065"/>
      <w:bookmarkEnd w:id="397"/>
      <w:bookmarkStart w:id="398" w:name="_Toc184312075"/>
      <w:bookmarkEnd w:id="398"/>
      <w:bookmarkStart w:id="399" w:name="_Toc184313253"/>
      <w:bookmarkEnd w:id="399"/>
      <w:bookmarkStart w:id="400" w:name="_Toc184312132"/>
      <w:bookmarkEnd w:id="400"/>
      <w:bookmarkStart w:id="401" w:name="_Toc184312098"/>
      <w:bookmarkEnd w:id="401"/>
      <w:bookmarkStart w:id="402" w:name="_Toc184314459"/>
      <w:bookmarkEnd w:id="402"/>
      <w:bookmarkStart w:id="403" w:name="_Toc184314415"/>
      <w:bookmarkEnd w:id="403"/>
      <w:bookmarkStart w:id="404" w:name="_Toc184313243"/>
      <w:bookmarkEnd w:id="404"/>
      <w:r>
        <w:rPr>
          <w:rFonts w:hint="eastAsia" w:ascii="仿宋" w:hAnsi="仿宋" w:cs="仿宋"/>
          <w:b/>
          <w:sz w:val="36"/>
          <w:szCs w:val="36"/>
          <w:highlight w:val="none"/>
        </w:rPr>
        <w:t>评标办法</w:t>
      </w:r>
      <w:bookmarkEnd w:id="39"/>
    </w:p>
    <w:p>
      <w:pPr>
        <w:spacing w:before="120" w:beforeLines="50" w:after="120" w:afterLines="50" w:line="360" w:lineRule="auto"/>
        <w:jc w:val="center"/>
        <w:outlineLvl w:val="1"/>
        <w:rPr>
          <w:rFonts w:hint="eastAsia" w:ascii="仿宋" w:hAnsi="仿宋" w:cs="仿宋"/>
          <w:b/>
          <w:sz w:val="28"/>
          <w:szCs w:val="28"/>
          <w:highlight w:val="none"/>
        </w:rPr>
      </w:pPr>
      <w:r>
        <w:rPr>
          <w:rFonts w:hint="eastAsia" w:ascii="仿宋" w:hAnsi="仿宋" w:cs="仿宋"/>
          <w:b/>
          <w:sz w:val="28"/>
          <w:szCs w:val="28"/>
          <w:highlight w:val="none"/>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05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highlight w:val="none"/>
              </w:rPr>
            </w:pPr>
            <w:r>
              <w:rPr>
                <w:rFonts w:hint="eastAsia" w:ascii="仿宋" w:hAnsi="仿宋" w:cs="仿宋"/>
                <w:bCs/>
                <w:highlight w:val="none"/>
              </w:rPr>
              <w:t>序号</w:t>
            </w:r>
          </w:p>
        </w:tc>
        <w:tc>
          <w:tcPr>
            <w:tcW w:w="5319" w:type="dxa"/>
            <w:vAlign w:val="center"/>
          </w:tcPr>
          <w:p>
            <w:pPr>
              <w:spacing w:line="240" w:lineRule="auto"/>
              <w:jc w:val="center"/>
              <w:outlineLvl w:val="0"/>
              <w:rPr>
                <w:rFonts w:ascii="仿宋" w:hAnsi="仿宋" w:cs="仿宋"/>
                <w:bCs/>
                <w:highlight w:val="none"/>
              </w:rPr>
            </w:pPr>
            <w:r>
              <w:rPr>
                <w:rFonts w:hint="eastAsia" w:ascii="仿宋" w:hAnsi="仿宋" w:cs="仿宋"/>
                <w:bCs/>
                <w:highlight w:val="none"/>
              </w:rPr>
              <w:t>评标标准</w:t>
            </w:r>
          </w:p>
        </w:tc>
        <w:tc>
          <w:tcPr>
            <w:tcW w:w="796" w:type="dxa"/>
            <w:vAlign w:val="center"/>
          </w:tcPr>
          <w:p>
            <w:pPr>
              <w:spacing w:line="240" w:lineRule="auto"/>
              <w:jc w:val="center"/>
              <w:outlineLvl w:val="0"/>
              <w:rPr>
                <w:rFonts w:ascii="仿宋" w:hAnsi="仿宋" w:cs="仿宋"/>
                <w:bCs/>
                <w:highlight w:val="none"/>
              </w:rPr>
            </w:pPr>
            <w:r>
              <w:rPr>
                <w:rFonts w:hint="eastAsia" w:ascii="仿宋" w:hAnsi="仿宋" w:cs="仿宋"/>
                <w:bCs/>
                <w:highlight w:val="none"/>
              </w:rPr>
              <w:t>权重</w:t>
            </w:r>
          </w:p>
        </w:tc>
        <w:tc>
          <w:tcPr>
            <w:tcW w:w="1051" w:type="dxa"/>
          </w:tcPr>
          <w:p>
            <w:pPr>
              <w:spacing w:line="240" w:lineRule="auto"/>
              <w:jc w:val="center"/>
              <w:outlineLvl w:val="0"/>
              <w:rPr>
                <w:rFonts w:ascii="仿宋" w:hAnsi="仿宋" w:cs="仿宋"/>
                <w:bCs/>
                <w:highlight w:val="none"/>
              </w:rPr>
            </w:pPr>
            <w:r>
              <w:rPr>
                <w:rFonts w:hint="eastAsia" w:ascii="仿宋" w:hAnsi="仿宋" w:cs="仿宋"/>
                <w:bCs/>
                <w:highlight w:val="none"/>
              </w:rPr>
              <w:t>主观分/客观分属性</w:t>
            </w:r>
          </w:p>
        </w:tc>
        <w:tc>
          <w:tcPr>
            <w:tcW w:w="1937" w:type="dxa"/>
          </w:tcPr>
          <w:p>
            <w:pPr>
              <w:spacing w:line="240" w:lineRule="auto"/>
              <w:jc w:val="center"/>
              <w:outlineLvl w:val="0"/>
              <w:rPr>
                <w:rFonts w:ascii="仿宋" w:hAnsi="仿宋" w:cs="仿宋"/>
                <w:bCs/>
                <w:highlight w:val="none"/>
              </w:rPr>
            </w:pPr>
            <w:r>
              <w:rPr>
                <w:rFonts w:hint="eastAsia" w:ascii="仿宋" w:hAnsi="仿宋" w:cs="仿宋"/>
                <w:bCs/>
                <w:sz w:val="21"/>
                <w:szCs w:val="21"/>
                <w:highlight w:val="none"/>
              </w:rPr>
              <w:t>投标文件中评标标准相应的商务技术资料目录</w:t>
            </w:r>
            <w:r>
              <w:rPr>
                <w:rFonts w:hint="eastAsia" w:ascii="仿宋" w:hAnsi="仿宋" w:cs="仿宋"/>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1</w:t>
            </w:r>
          </w:p>
        </w:tc>
        <w:tc>
          <w:tcPr>
            <w:tcW w:w="5319" w:type="dxa"/>
            <w:vAlign w:val="center"/>
          </w:tcPr>
          <w:p>
            <w:pPr>
              <w:outlineLvl w:val="0"/>
              <w:rPr>
                <w:rFonts w:hint="eastAsia" w:ascii="仿宋" w:hAnsi="仿宋" w:eastAsia="仿宋" w:cs="仿宋"/>
                <w:szCs w:val="21"/>
                <w:highlight w:val="none"/>
                <w:lang w:val="en-US" w:eastAsia="zh-CN"/>
              </w:rPr>
            </w:pPr>
            <w:r>
              <w:rPr>
                <w:rFonts w:hint="eastAsia" w:ascii="宋体" w:hAnsi="宋体" w:cs="宋体"/>
                <w:szCs w:val="21"/>
                <w:highlight w:val="none"/>
                <w:lang w:eastAsia="zh-CN"/>
              </w:rPr>
              <w:t>投</w:t>
            </w:r>
            <w:r>
              <w:rPr>
                <w:rFonts w:hint="eastAsia" w:ascii="仿宋" w:hAnsi="仿宋" w:eastAsia="仿宋" w:cs="仿宋"/>
                <w:szCs w:val="21"/>
                <w:highlight w:val="none"/>
                <w:lang w:eastAsia="zh-CN"/>
              </w:rPr>
              <w:t>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eastAsia="zh-CN"/>
              </w:rPr>
              <w:t>月1</w:t>
            </w:r>
            <w:bookmarkStart w:id="421" w:name="_GoBack"/>
            <w:r>
              <w:rPr>
                <w:rFonts w:hint="eastAsia" w:ascii="仿宋" w:hAnsi="仿宋" w:eastAsia="仿宋" w:cs="仿宋"/>
                <w:color w:val="auto"/>
                <w:szCs w:val="21"/>
                <w:highlight w:val="none"/>
                <w:lang w:eastAsia="zh-CN"/>
              </w:rPr>
              <w:t>日起至今</w:t>
            </w:r>
            <w:r>
              <w:rPr>
                <w:rFonts w:hint="eastAsia" w:ascii="仿宋" w:hAnsi="仿宋" w:eastAsia="仿宋" w:cs="仿宋"/>
                <w:color w:val="auto"/>
                <w:sz w:val="24"/>
                <w:highlight w:val="none"/>
              </w:rPr>
              <w:t>（以合同签订或项目任务书下发时间为准）至今承担类似标准起草机构信息校核服务项目的，每提供1个</w:t>
            </w:r>
            <w:r>
              <w:rPr>
                <w:rFonts w:hint="eastAsia" w:ascii="仿宋" w:hAnsi="仿宋" w:cs="仿宋"/>
                <w:color w:val="auto"/>
                <w:sz w:val="24"/>
                <w:highlight w:val="none"/>
                <w:lang w:eastAsia="zh-CN"/>
              </w:rPr>
              <w:t>合同</w:t>
            </w:r>
            <w:r>
              <w:rPr>
                <w:rFonts w:hint="eastAsia" w:ascii="仿宋" w:hAnsi="仿宋" w:eastAsia="仿宋" w:cs="仿宋"/>
                <w:color w:val="auto"/>
                <w:sz w:val="24"/>
                <w:highlight w:val="none"/>
              </w:rPr>
              <w:t>得0.5分，最高得1分（需提供合同或项目任</w:t>
            </w:r>
            <w:bookmarkEnd w:id="421"/>
            <w:r>
              <w:rPr>
                <w:rFonts w:hint="eastAsia" w:ascii="仿宋" w:hAnsi="仿宋" w:eastAsia="仿宋" w:cs="仿宋"/>
                <w:sz w:val="24"/>
                <w:highlight w:val="none"/>
              </w:rPr>
              <w:t>务书复印件，加盖公章）</w:t>
            </w:r>
          </w:p>
          <w:p>
            <w:pPr>
              <w:outlineLvl w:val="0"/>
              <w:rPr>
                <w:rFonts w:hint="eastAsia" w:ascii="宋体" w:hAnsi="宋体" w:cs="宋体"/>
                <w:szCs w:val="21"/>
                <w:highlight w:val="none"/>
              </w:rPr>
            </w:pPr>
            <w:r>
              <w:rPr>
                <w:rFonts w:hint="eastAsia" w:ascii="仿宋" w:hAnsi="仿宋" w:eastAsia="仿宋" w:cs="仿宋"/>
                <w:szCs w:val="21"/>
                <w:highlight w:val="none"/>
                <w:lang w:eastAsia="zh-CN"/>
              </w:rPr>
              <w:t>证明材料：提供合同</w:t>
            </w:r>
            <w:r>
              <w:rPr>
                <w:rFonts w:hint="eastAsia" w:ascii="仿宋" w:hAnsi="仿宋" w:eastAsia="仿宋" w:cs="仿宋"/>
                <w:sz w:val="24"/>
                <w:highlight w:val="none"/>
              </w:rPr>
              <w:t>或项目任务书</w:t>
            </w:r>
            <w:r>
              <w:rPr>
                <w:rFonts w:hint="eastAsia" w:ascii="仿宋" w:hAnsi="仿宋" w:eastAsia="仿宋" w:cs="仿宋"/>
                <w:szCs w:val="21"/>
                <w:highlight w:val="none"/>
                <w:lang w:eastAsia="zh-CN"/>
              </w:rPr>
              <w:t>复印件或扫描件（加盖公章），未提供不得分</w:t>
            </w:r>
            <w:r>
              <w:rPr>
                <w:rFonts w:hint="eastAsia" w:ascii="仿宋" w:hAnsi="仿宋" w:eastAsia="仿宋" w:cs="仿宋"/>
                <w:szCs w:val="21"/>
                <w:highlight w:val="none"/>
              </w:rPr>
              <w:t>。</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2</w:t>
            </w:r>
          </w:p>
        </w:tc>
        <w:tc>
          <w:tcPr>
            <w:tcW w:w="5319" w:type="dxa"/>
            <w:vAlign w:val="center"/>
          </w:tcPr>
          <w:p>
            <w:pPr>
              <w:outlineLvl w:val="0"/>
              <w:rPr>
                <w:rFonts w:hint="eastAsia" w:ascii="仿宋" w:hAnsi="仿宋" w:eastAsia="仿宋" w:cs="仿宋"/>
                <w:sz w:val="24"/>
                <w:highlight w:val="none"/>
              </w:rPr>
            </w:pPr>
            <w:r>
              <w:rPr>
                <w:rFonts w:hint="eastAsia" w:ascii="仿宋" w:hAnsi="仿宋" w:eastAsia="仿宋" w:cs="仿宋"/>
                <w:sz w:val="24"/>
                <w:highlight w:val="none"/>
              </w:rPr>
              <w:t>对采购文件</w:t>
            </w:r>
            <w:r>
              <w:rPr>
                <w:rFonts w:hint="eastAsia" w:ascii="仿宋" w:hAnsi="仿宋" w:cs="仿宋"/>
                <w:sz w:val="24"/>
                <w:highlight w:val="none"/>
                <w:lang w:val="en-US" w:eastAsia="zh-CN"/>
              </w:rPr>
              <w:t>第三部分</w:t>
            </w:r>
            <w:r>
              <w:rPr>
                <w:rFonts w:hint="eastAsia" w:ascii="仿宋" w:hAnsi="仿宋" w:eastAsia="仿宋" w:cs="仿宋"/>
                <w:sz w:val="24"/>
                <w:highlight w:val="none"/>
              </w:rPr>
              <w:t>采购需求“</w:t>
            </w:r>
            <w:r>
              <w:rPr>
                <w:rFonts w:hint="eastAsia" w:ascii="仿宋" w:hAnsi="仿宋" w:cs="仿宋"/>
                <w:sz w:val="24"/>
                <w:highlight w:val="none"/>
                <w:lang w:val="en-US" w:eastAsia="zh-CN"/>
              </w:rPr>
              <w:t>二</w:t>
            </w:r>
            <w:r>
              <w:rPr>
                <w:rFonts w:hint="eastAsia" w:ascii="仿宋" w:hAnsi="仿宋" w:eastAsia="仿宋" w:cs="仿宋"/>
                <w:sz w:val="24"/>
                <w:highlight w:val="none"/>
              </w:rPr>
              <w:t>、</w:t>
            </w:r>
            <w:r>
              <w:rPr>
                <w:rFonts w:hint="eastAsia" w:ascii="仿宋" w:hAnsi="仿宋" w:cs="仿宋"/>
                <w:sz w:val="24"/>
                <w:highlight w:val="none"/>
                <w:lang w:val="en-US" w:eastAsia="zh-CN"/>
              </w:rPr>
              <w:t>采购</w:t>
            </w:r>
            <w:r>
              <w:rPr>
                <w:rFonts w:hint="eastAsia" w:ascii="仿宋" w:hAnsi="仿宋" w:eastAsia="仿宋" w:cs="仿宋"/>
                <w:sz w:val="24"/>
                <w:highlight w:val="none"/>
              </w:rPr>
              <w:t>内容</w:t>
            </w:r>
            <w:r>
              <w:rPr>
                <w:rFonts w:hint="eastAsia" w:ascii="仿宋" w:hAnsi="仿宋" w:eastAsia="仿宋" w:cs="仿宋"/>
                <w:sz w:val="24"/>
                <w:highlight w:val="none"/>
                <w:lang w:val="en-US" w:eastAsia="zh-CN"/>
              </w:rPr>
              <w:t>及服务要求</w:t>
            </w:r>
            <w:r>
              <w:rPr>
                <w:rFonts w:hint="eastAsia" w:ascii="仿宋" w:hAnsi="仿宋" w:cs="仿宋"/>
                <w:sz w:val="24"/>
                <w:highlight w:val="none"/>
                <w:lang w:eastAsia="zh-CN"/>
              </w:rPr>
              <w:t>（</w:t>
            </w:r>
            <w:r>
              <w:rPr>
                <w:rFonts w:hint="eastAsia" w:ascii="仿宋" w:hAnsi="仿宋" w:cs="仿宋"/>
                <w:sz w:val="24"/>
                <w:highlight w:val="none"/>
                <w:lang w:val="en-US" w:eastAsia="zh-CN"/>
              </w:rPr>
              <w:t>一）技术服务内容</w:t>
            </w:r>
            <w:r>
              <w:rPr>
                <w:rFonts w:hint="eastAsia" w:ascii="仿宋" w:hAnsi="仿宋" w:eastAsia="仿宋" w:cs="仿宋"/>
                <w:sz w:val="24"/>
                <w:highlight w:val="none"/>
              </w:rPr>
              <w:t>”</w:t>
            </w:r>
            <w:r>
              <w:rPr>
                <w:rFonts w:hint="eastAsia" w:ascii="仿宋" w:hAnsi="仿宋" w:cs="仿宋"/>
                <w:sz w:val="24"/>
                <w:highlight w:val="none"/>
                <w:lang w:val="en-US" w:eastAsia="zh-CN"/>
              </w:rPr>
              <w:t>中核验内容完全响应的得40分，每负偏离一项内容扣5分，扣完为止。</w:t>
            </w:r>
          </w:p>
          <w:p>
            <w:pPr>
              <w:outlineLvl w:val="0"/>
              <w:rPr>
                <w:rFonts w:hint="default" w:ascii="宋体" w:hAnsi="宋体" w:eastAsia="仿宋" w:cs="宋体"/>
                <w:szCs w:val="21"/>
                <w:highlight w:val="none"/>
                <w:lang w:val="en-US" w:eastAsia="zh-CN"/>
              </w:rPr>
            </w:pPr>
            <w:r>
              <w:rPr>
                <w:rFonts w:hint="eastAsia" w:ascii="仿宋" w:hAnsi="仿宋" w:cs="仿宋"/>
                <w:b/>
                <w:bCs/>
                <w:sz w:val="24"/>
                <w:highlight w:val="none"/>
                <w:lang w:val="en-US" w:eastAsia="zh-CN"/>
              </w:rPr>
              <w:t>评审依据：</w:t>
            </w:r>
            <w:r>
              <w:rPr>
                <w:rFonts w:hint="eastAsia" w:ascii="仿宋_GB2312" w:hAnsi="仿宋_GB2312" w:eastAsia="仿宋_GB2312" w:cs="仿宋_GB2312"/>
                <w:b/>
                <w:bCs/>
                <w:color w:val="auto"/>
                <w:szCs w:val="21"/>
                <w:highlight w:val="none"/>
              </w:rPr>
              <w:t>商务技术偏离表（</w:t>
            </w:r>
            <w:r>
              <w:rPr>
                <w:rFonts w:hint="eastAsia" w:ascii="仿宋_GB2312" w:hAnsi="仿宋_GB2312" w:eastAsia="仿宋_GB2312" w:cs="仿宋_GB2312"/>
                <w:b/>
                <w:bCs/>
                <w:color w:val="auto"/>
                <w:szCs w:val="21"/>
                <w:highlight w:val="none"/>
                <w:lang w:eastAsia="zh-CN"/>
              </w:rPr>
              <w:t>服务内容和范围</w:t>
            </w:r>
            <w:r>
              <w:rPr>
                <w:rFonts w:hint="eastAsia" w:ascii="仿宋_GB2312" w:hAnsi="仿宋_GB2312" w:eastAsia="仿宋_GB2312" w:cs="仿宋_GB2312"/>
                <w:b/>
                <w:bCs/>
                <w:color w:val="auto"/>
                <w:szCs w:val="21"/>
                <w:highlight w:val="none"/>
              </w:rPr>
              <w:t>须一对一响应）。</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40</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3</w:t>
            </w:r>
          </w:p>
        </w:tc>
        <w:tc>
          <w:tcPr>
            <w:tcW w:w="5319" w:type="dxa"/>
            <w:vAlign w:val="center"/>
          </w:tcPr>
          <w:p>
            <w:pPr>
              <w:outlineLvl w:val="0"/>
              <w:rPr>
                <w:rFonts w:hint="eastAsia" w:ascii="仿宋" w:hAnsi="仿宋" w:eastAsia="仿宋" w:cs="仿宋"/>
                <w:sz w:val="24"/>
                <w:highlight w:val="none"/>
              </w:rPr>
            </w:pPr>
            <w:r>
              <w:rPr>
                <w:rFonts w:hint="eastAsia" w:ascii="仿宋" w:hAnsi="仿宋" w:eastAsia="仿宋" w:cs="仿宋"/>
                <w:sz w:val="24"/>
                <w:highlight w:val="none"/>
              </w:rPr>
              <w:t>对采购文件</w:t>
            </w:r>
            <w:r>
              <w:rPr>
                <w:rFonts w:hint="eastAsia" w:ascii="仿宋" w:hAnsi="仿宋" w:cs="仿宋"/>
                <w:sz w:val="24"/>
                <w:highlight w:val="none"/>
                <w:lang w:val="en-US" w:eastAsia="zh-CN"/>
              </w:rPr>
              <w:t>第三部分</w:t>
            </w:r>
            <w:r>
              <w:rPr>
                <w:rFonts w:hint="eastAsia" w:ascii="仿宋" w:hAnsi="仿宋" w:eastAsia="仿宋" w:cs="仿宋"/>
                <w:sz w:val="24"/>
                <w:highlight w:val="none"/>
              </w:rPr>
              <w:t>采购需求“</w:t>
            </w:r>
            <w:r>
              <w:rPr>
                <w:rFonts w:hint="eastAsia" w:ascii="仿宋" w:hAnsi="仿宋" w:cs="仿宋"/>
                <w:sz w:val="24"/>
                <w:highlight w:val="none"/>
                <w:lang w:val="en-US" w:eastAsia="zh-CN"/>
              </w:rPr>
              <w:t>二</w:t>
            </w:r>
            <w:r>
              <w:rPr>
                <w:rFonts w:hint="eastAsia" w:ascii="仿宋" w:hAnsi="仿宋" w:eastAsia="仿宋" w:cs="仿宋"/>
                <w:sz w:val="24"/>
                <w:highlight w:val="none"/>
              </w:rPr>
              <w:t>、</w:t>
            </w:r>
            <w:r>
              <w:rPr>
                <w:rFonts w:hint="eastAsia" w:ascii="仿宋" w:hAnsi="仿宋" w:cs="仿宋"/>
                <w:sz w:val="24"/>
                <w:highlight w:val="none"/>
                <w:lang w:val="en-US" w:eastAsia="zh-CN"/>
              </w:rPr>
              <w:t>采购</w:t>
            </w:r>
            <w:r>
              <w:rPr>
                <w:rFonts w:hint="eastAsia" w:ascii="仿宋" w:hAnsi="仿宋" w:eastAsia="仿宋" w:cs="仿宋"/>
                <w:sz w:val="24"/>
                <w:highlight w:val="none"/>
              </w:rPr>
              <w:t>内容、</w:t>
            </w:r>
            <w:r>
              <w:rPr>
                <w:rFonts w:hint="eastAsia" w:ascii="仿宋" w:hAnsi="仿宋" w:cs="仿宋"/>
                <w:sz w:val="24"/>
                <w:highlight w:val="none"/>
                <w:lang w:eastAsia="zh-CN"/>
              </w:rPr>
              <w:t>（</w:t>
            </w:r>
            <w:r>
              <w:rPr>
                <w:rFonts w:hint="eastAsia" w:ascii="仿宋" w:hAnsi="仿宋" w:cs="仿宋"/>
                <w:sz w:val="24"/>
                <w:highlight w:val="none"/>
                <w:lang w:val="en-US" w:eastAsia="zh-CN"/>
              </w:rPr>
              <w:t>二）服务时间要求</w:t>
            </w:r>
            <w:r>
              <w:rPr>
                <w:rFonts w:hint="eastAsia" w:ascii="仿宋" w:hAnsi="仿宋" w:eastAsia="仿宋" w:cs="仿宋"/>
                <w:sz w:val="24"/>
                <w:highlight w:val="none"/>
              </w:rPr>
              <w:t>”</w:t>
            </w:r>
            <w:r>
              <w:rPr>
                <w:rFonts w:hint="eastAsia" w:ascii="仿宋" w:hAnsi="仿宋" w:cs="仿宋"/>
                <w:sz w:val="24"/>
                <w:highlight w:val="none"/>
                <w:lang w:val="en-US" w:eastAsia="zh-CN"/>
              </w:rPr>
              <w:t>完全响应的得10分，每负偏离一项内容扣5分，扣完为止。</w:t>
            </w:r>
          </w:p>
          <w:p>
            <w:pPr>
              <w:outlineLvl w:val="0"/>
              <w:rPr>
                <w:rFonts w:hint="eastAsia" w:ascii="仿宋" w:hAnsi="仿宋" w:cs="仿宋"/>
                <w:b/>
                <w:bCs/>
                <w:sz w:val="24"/>
                <w:highlight w:val="none"/>
                <w:lang w:val="en-US" w:eastAsia="zh-CN"/>
              </w:rPr>
            </w:pPr>
            <w:r>
              <w:rPr>
                <w:rFonts w:hint="eastAsia" w:ascii="仿宋" w:hAnsi="仿宋" w:cs="仿宋"/>
                <w:b/>
                <w:bCs/>
                <w:sz w:val="24"/>
                <w:highlight w:val="none"/>
                <w:lang w:val="en-US" w:eastAsia="zh-CN"/>
              </w:rPr>
              <w:t>评审依据：</w:t>
            </w:r>
            <w:r>
              <w:rPr>
                <w:rFonts w:hint="eastAsia" w:ascii="仿宋_GB2312" w:hAnsi="仿宋_GB2312" w:eastAsia="仿宋_GB2312" w:cs="仿宋_GB2312"/>
                <w:b/>
                <w:bCs/>
                <w:color w:val="auto"/>
                <w:szCs w:val="21"/>
                <w:highlight w:val="none"/>
              </w:rPr>
              <w:t>商务技术偏离表（</w:t>
            </w:r>
            <w:r>
              <w:rPr>
                <w:rFonts w:hint="eastAsia" w:ascii="仿宋_GB2312" w:hAnsi="仿宋_GB2312" w:eastAsia="仿宋_GB2312" w:cs="仿宋_GB2312"/>
                <w:b/>
                <w:bCs/>
                <w:color w:val="auto"/>
                <w:szCs w:val="21"/>
                <w:highlight w:val="none"/>
                <w:lang w:eastAsia="zh-CN"/>
              </w:rPr>
              <w:t>服务内容和范围</w:t>
            </w:r>
            <w:r>
              <w:rPr>
                <w:rFonts w:hint="eastAsia" w:ascii="仿宋_GB2312" w:hAnsi="仿宋_GB2312" w:eastAsia="仿宋_GB2312" w:cs="仿宋_GB2312"/>
                <w:b/>
                <w:bCs/>
                <w:color w:val="auto"/>
                <w:szCs w:val="21"/>
                <w:highlight w:val="none"/>
              </w:rPr>
              <w:t>须一对一响应）。</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10</w:t>
            </w:r>
          </w:p>
        </w:tc>
        <w:tc>
          <w:tcPr>
            <w:tcW w:w="1051" w:type="dxa"/>
            <w:vAlign w:val="center"/>
          </w:tcPr>
          <w:p>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4</w:t>
            </w:r>
          </w:p>
        </w:tc>
        <w:tc>
          <w:tcPr>
            <w:tcW w:w="5319" w:type="dxa"/>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投标人针对服务内容和要求，对</w:t>
            </w:r>
            <w:r>
              <w:rPr>
                <w:rFonts w:hint="eastAsia" w:ascii="仿宋" w:hAnsi="仿宋" w:eastAsia="仿宋" w:cs="仿宋"/>
                <w:szCs w:val="21"/>
                <w:highlight w:val="none"/>
                <w:lang w:eastAsia="zh-CN"/>
              </w:rPr>
              <w:t>标准起草机构信息校核服务</w:t>
            </w:r>
            <w:r>
              <w:rPr>
                <w:rFonts w:hint="eastAsia" w:ascii="仿宋" w:hAnsi="仿宋" w:eastAsia="仿宋" w:cs="仿宋"/>
                <w:color w:val="auto"/>
                <w:sz w:val="24"/>
                <w:szCs w:val="24"/>
                <w:highlight w:val="none"/>
                <w:lang w:val="en-US" w:eastAsia="zh-CN"/>
              </w:rPr>
              <w:t>的理解、认知</w:t>
            </w:r>
            <w:r>
              <w:rPr>
                <w:rFonts w:hint="eastAsia" w:ascii="仿宋" w:hAnsi="仿宋" w:cs="仿宋"/>
                <w:color w:val="auto"/>
                <w:sz w:val="24"/>
                <w:szCs w:val="24"/>
                <w:highlight w:val="none"/>
                <w:lang w:val="en-US" w:eastAsia="zh-CN"/>
              </w:rPr>
              <w:t>、重难点分析进行评分</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outlineLvl w:val="0"/>
              <w:rPr>
                <w:rFonts w:hint="eastAsia" w:ascii="仿宋" w:hAnsi="仿宋" w:cs="仿宋"/>
                <w:b/>
                <w:bCs/>
                <w:sz w:val="24"/>
                <w:highlight w:val="none"/>
                <w:lang w:val="en-US" w:eastAsia="zh-CN"/>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：投标方案的陈述内容。</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5319" w:type="dxa"/>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cs="仿宋"/>
                <w:szCs w:val="21"/>
                <w:highlight w:val="none"/>
                <w:lang w:val="en-US" w:eastAsia="zh-CN"/>
              </w:rPr>
              <w:t>投标人</w:t>
            </w:r>
            <w:r>
              <w:rPr>
                <w:rFonts w:hint="eastAsia" w:ascii="仿宋" w:hAnsi="仿宋" w:eastAsia="仿宋" w:cs="仿宋"/>
                <w:szCs w:val="21"/>
                <w:highlight w:val="none"/>
              </w:rPr>
              <w:t>的全国组织机构统一社会信用代码数据库信息</w:t>
            </w:r>
            <w:r>
              <w:rPr>
                <w:rFonts w:hint="eastAsia" w:ascii="仿宋" w:hAnsi="仿宋" w:cs="仿宋"/>
                <w:szCs w:val="21"/>
                <w:highlight w:val="none"/>
                <w:lang w:val="en-US" w:eastAsia="zh-CN"/>
              </w:rPr>
              <w:t>资源情况，根据数据库的完整性、及时性、准确性评分。</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outlineLvl w:val="0"/>
              <w:rPr>
                <w:rFonts w:hint="default" w:ascii="仿宋" w:hAnsi="仿宋" w:eastAsia="仿宋" w:cs="仿宋"/>
                <w:b/>
                <w:bCs/>
                <w:sz w:val="24"/>
                <w:highlight w:val="none"/>
                <w:lang w:val="en-US" w:eastAsia="zh-CN"/>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数据库</w:t>
            </w:r>
            <w:r>
              <w:rPr>
                <w:rFonts w:hint="eastAsia" w:ascii="仿宋" w:hAnsi="仿宋" w:eastAsia="仿宋" w:cs="仿宋"/>
                <w:color w:val="auto"/>
                <w:sz w:val="24"/>
                <w:szCs w:val="24"/>
                <w:highlight w:val="none"/>
                <w:lang w:val="en-US" w:eastAsia="zh-CN"/>
              </w:rPr>
              <w:t>的</w:t>
            </w:r>
            <w:r>
              <w:rPr>
                <w:rFonts w:hint="eastAsia" w:ascii="仿宋" w:hAnsi="仿宋" w:cs="仿宋"/>
                <w:color w:val="auto"/>
                <w:sz w:val="24"/>
                <w:szCs w:val="24"/>
                <w:highlight w:val="none"/>
                <w:lang w:val="en-US" w:eastAsia="zh-CN"/>
              </w:rPr>
              <w:t>陈述</w:t>
            </w:r>
            <w:r>
              <w:rPr>
                <w:rFonts w:hint="eastAsia" w:ascii="仿宋" w:hAnsi="仿宋" w:eastAsia="仿宋" w:cs="仿宋"/>
                <w:color w:val="auto"/>
                <w:sz w:val="24"/>
                <w:szCs w:val="24"/>
                <w:highlight w:val="none"/>
                <w:lang w:val="en-US" w:eastAsia="zh-CN"/>
              </w:rPr>
              <w:t>内容。</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051" w:type="dxa"/>
            <w:vAlign w:val="center"/>
          </w:tcPr>
          <w:p>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4" w:type="dxa"/>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6</w:t>
            </w:r>
          </w:p>
        </w:tc>
        <w:tc>
          <w:tcPr>
            <w:tcW w:w="5319" w:type="dxa"/>
            <w:shd w:val="clear" w:color="auto" w:fill="auto"/>
            <w:vAlign w:val="center"/>
          </w:tcPr>
          <w:p>
            <w:pPr>
              <w:spacing w:line="264" w:lineRule="auto"/>
              <w:rPr>
                <w:rFonts w:hint="eastAsia" w:ascii="仿宋" w:hAnsi="仿宋" w:eastAsia="仿宋" w:cs="仿宋"/>
                <w:color w:val="auto"/>
                <w:sz w:val="24"/>
                <w:szCs w:val="24"/>
                <w:highlight w:val="none"/>
                <w:lang w:val="en-US" w:eastAsia="zh-CN"/>
              </w:rPr>
            </w:pPr>
            <w:r>
              <w:rPr>
                <w:rFonts w:hint="eastAsia" w:ascii="仿宋" w:hAnsi="仿宋" w:cs="仿宋"/>
                <w:szCs w:val="32"/>
                <w:highlight w:val="none"/>
                <w:lang w:val="en-US" w:eastAsia="zh-CN"/>
              </w:rPr>
              <w:t>投标人提供的信息校核</w:t>
            </w:r>
            <w:r>
              <w:rPr>
                <w:rFonts w:hint="default" w:ascii="仿宋" w:hAnsi="仿宋" w:cs="仿宋"/>
                <w:szCs w:val="32"/>
                <w:highlight w:val="none"/>
                <w:lang w:val="en-US" w:eastAsia="zh-CN"/>
              </w:rPr>
              <w:t>服务</w:t>
            </w:r>
            <w:r>
              <w:rPr>
                <w:rFonts w:hint="eastAsia" w:ascii="仿宋" w:hAnsi="仿宋" w:cs="仿宋"/>
                <w:szCs w:val="32"/>
                <w:highlight w:val="none"/>
                <w:lang w:val="en-US" w:eastAsia="zh-CN"/>
              </w:rPr>
              <w:t>工作方案、工作流程的</w:t>
            </w:r>
            <w:r>
              <w:rPr>
                <w:rFonts w:hint="default" w:ascii="仿宋" w:hAnsi="仿宋" w:cs="仿宋"/>
                <w:szCs w:val="32"/>
                <w:highlight w:val="none"/>
                <w:lang w:val="en-US" w:eastAsia="zh-CN"/>
              </w:rPr>
              <w:t>完善程度</w:t>
            </w:r>
            <w:r>
              <w:rPr>
                <w:rFonts w:hint="eastAsia" w:ascii="仿宋" w:hAnsi="仿宋" w:cs="仿宋"/>
                <w:szCs w:val="32"/>
                <w:highlight w:val="none"/>
                <w:lang w:val="en-US" w:eastAsia="zh-CN"/>
              </w:rPr>
              <w:t>情况进行评分。</w:t>
            </w:r>
            <w:r>
              <w:rPr>
                <w:rFonts w:hint="eastAsia" w:ascii="仿宋" w:hAnsi="仿宋" w:eastAsia="仿宋" w:cs="仿宋"/>
                <w:color w:val="auto"/>
                <w:sz w:val="24"/>
                <w:szCs w:val="24"/>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p>
            <w:pPr>
              <w:spacing w:line="240" w:lineRule="auto"/>
              <w:jc w:val="left"/>
              <w:rPr>
                <w:rFonts w:hint="eastAsia" w:ascii="仿宋" w:hAnsi="仿宋" w:eastAsia="仿宋" w:cs="仿宋"/>
                <w:kern w:val="2"/>
                <w:sz w:val="24"/>
                <w:szCs w:val="32"/>
                <w:highlight w:val="none"/>
                <w:lang w:val="en-US" w:eastAsia="zh-CN" w:bidi="ar-SA"/>
              </w:rPr>
            </w:pPr>
            <w:r>
              <w:rPr>
                <w:rFonts w:hint="eastAsia" w:ascii="仿宋" w:hAnsi="仿宋" w:eastAsia="仿宋" w:cs="仿宋"/>
                <w:b/>
                <w:bCs/>
                <w:color w:val="auto"/>
                <w:sz w:val="24"/>
                <w:szCs w:val="24"/>
                <w:highlight w:val="none"/>
                <w:lang w:val="en-US" w:eastAsia="zh-CN"/>
              </w:rPr>
              <w:t>评审依据</w:t>
            </w:r>
            <w:r>
              <w:rPr>
                <w:rFonts w:hint="eastAsia" w:ascii="仿宋" w:hAnsi="仿宋" w:eastAsia="仿宋" w:cs="仿宋"/>
                <w:color w:val="auto"/>
                <w:sz w:val="24"/>
                <w:szCs w:val="24"/>
                <w:highlight w:val="none"/>
                <w:lang w:val="en-US" w:eastAsia="zh-CN"/>
              </w:rPr>
              <w:t>：投标方案的陈述内容。</w:t>
            </w:r>
          </w:p>
        </w:tc>
        <w:tc>
          <w:tcPr>
            <w:tcW w:w="796" w:type="dxa"/>
            <w:shd w:val="clear" w:color="auto" w:fill="auto"/>
            <w:vAlign w:val="center"/>
          </w:tcPr>
          <w:p>
            <w:pPr>
              <w:spacing w:line="240" w:lineRule="auto"/>
              <w:jc w:val="center"/>
              <w:rPr>
                <w:rFonts w:hint="eastAsia"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5</w:t>
            </w:r>
          </w:p>
        </w:tc>
        <w:tc>
          <w:tcPr>
            <w:tcW w:w="1051" w:type="dxa"/>
            <w:shd w:val="clear" w:color="auto" w:fill="auto"/>
            <w:vAlign w:val="center"/>
          </w:tcPr>
          <w:p>
            <w:pPr>
              <w:spacing w:line="240" w:lineRule="auto"/>
              <w:jc w:val="center"/>
              <w:rPr>
                <w:rFonts w:hint="eastAsia"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主观分</w:t>
            </w:r>
          </w:p>
        </w:tc>
        <w:tc>
          <w:tcPr>
            <w:tcW w:w="1937" w:type="dxa"/>
            <w:vAlign w:val="center"/>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7</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项目实施管理组织的完备性、项目实施规范性和管理制度完善性及廉政管理体系的完善性</w:t>
            </w:r>
            <w:r>
              <w:rPr>
                <w:rFonts w:hint="eastAsia" w:ascii="宋体" w:hAnsi="宋体" w:cs="宋体"/>
                <w:szCs w:val="21"/>
                <w:highlight w:val="none"/>
                <w:lang w:val="en-US" w:eastAsia="zh-CN"/>
              </w:rPr>
              <w:t>情况</w:t>
            </w:r>
            <w:r>
              <w:rPr>
                <w:rFonts w:hint="default" w:ascii="宋体" w:hAnsi="宋体" w:cs="宋体"/>
                <w:szCs w:val="21"/>
                <w:highlight w:val="none"/>
                <w:lang w:val="en-US" w:eastAsia="zh-CN"/>
              </w:rPr>
              <w:t>进行评分。</w:t>
            </w:r>
            <w:r>
              <w:rPr>
                <w:rFonts w:hint="eastAsia" w:ascii="宋体" w:hAnsi="宋体" w:cs="宋体"/>
                <w:szCs w:val="21"/>
                <w:highlight w:val="none"/>
                <w:lang w:val="en-US" w:eastAsia="zh-CN"/>
              </w:rPr>
              <w:t>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8</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团队人员情况</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8.1</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项目负责人有</w:t>
            </w:r>
            <w:r>
              <w:rPr>
                <w:rFonts w:hint="eastAsia" w:ascii="宋体" w:hAnsi="宋体" w:cs="宋体"/>
                <w:szCs w:val="21"/>
                <w:highlight w:val="none"/>
                <w:lang w:val="en-US" w:eastAsia="zh-CN"/>
              </w:rPr>
              <w:t>类似</w:t>
            </w:r>
            <w:r>
              <w:rPr>
                <w:rFonts w:hint="eastAsia" w:ascii="仿宋" w:hAnsi="仿宋" w:eastAsia="仿宋" w:cs="仿宋"/>
                <w:szCs w:val="21"/>
                <w:highlight w:val="none"/>
                <w:lang w:eastAsia="zh-CN"/>
              </w:rPr>
              <w:t>标准起草机构信息校核服务</w:t>
            </w:r>
            <w:r>
              <w:rPr>
                <w:rFonts w:hint="default" w:ascii="宋体" w:hAnsi="宋体" w:cs="宋体"/>
                <w:szCs w:val="21"/>
                <w:highlight w:val="none"/>
                <w:lang w:val="en-US" w:eastAsia="zh-CN"/>
              </w:rPr>
              <w:t>相关工作5年</w:t>
            </w:r>
            <w:r>
              <w:rPr>
                <w:rFonts w:hint="eastAsia" w:ascii="宋体" w:hAnsi="宋体" w:cs="宋体"/>
                <w:szCs w:val="21"/>
                <w:highlight w:val="none"/>
                <w:lang w:val="en-US" w:eastAsia="zh-CN"/>
              </w:rPr>
              <w:t>及</w:t>
            </w:r>
            <w:r>
              <w:rPr>
                <w:rFonts w:hint="default" w:ascii="宋体" w:hAnsi="宋体" w:cs="宋体"/>
                <w:szCs w:val="21"/>
                <w:highlight w:val="none"/>
                <w:lang w:val="en-US" w:eastAsia="zh-CN"/>
              </w:rPr>
              <w:t>以上管理工作经验的，得2分；</w:t>
            </w:r>
          </w:p>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具有工程技术人员</w:t>
            </w:r>
            <w:r>
              <w:rPr>
                <w:rFonts w:hint="eastAsia" w:ascii="宋体" w:hAnsi="宋体" w:cs="宋体"/>
                <w:szCs w:val="21"/>
                <w:highlight w:val="none"/>
                <w:lang w:val="en-US" w:eastAsia="zh-CN"/>
              </w:rPr>
              <w:t>系列</w:t>
            </w:r>
            <w:r>
              <w:rPr>
                <w:rFonts w:hint="default" w:ascii="宋体" w:hAnsi="宋体" w:cs="宋体"/>
                <w:szCs w:val="21"/>
                <w:highlight w:val="none"/>
                <w:lang w:val="en-US" w:eastAsia="zh-CN"/>
              </w:rPr>
              <w:t>副高及以上职称</w:t>
            </w:r>
            <w:r>
              <w:rPr>
                <w:rFonts w:hint="eastAsia" w:ascii="宋体" w:hAnsi="宋体" w:cs="宋体"/>
                <w:szCs w:val="21"/>
                <w:highlight w:val="none"/>
                <w:lang w:val="en-US" w:eastAsia="zh-CN"/>
              </w:rPr>
              <w:t>（不限专业）</w:t>
            </w:r>
            <w:r>
              <w:rPr>
                <w:rFonts w:hint="default" w:ascii="宋体" w:hAnsi="宋体" w:cs="宋体"/>
                <w:szCs w:val="21"/>
                <w:highlight w:val="none"/>
                <w:lang w:val="en-US" w:eastAsia="zh-CN"/>
              </w:rPr>
              <w:t>的，得3分</w:t>
            </w:r>
            <w:r>
              <w:rPr>
                <w:rFonts w:hint="eastAsia" w:ascii="宋体" w:hAnsi="宋体" w:cs="宋体"/>
                <w:szCs w:val="21"/>
                <w:highlight w:val="none"/>
                <w:lang w:val="en-US" w:eastAsia="zh-CN"/>
              </w:rPr>
              <w:t>。须</w:t>
            </w:r>
            <w:r>
              <w:rPr>
                <w:rFonts w:hint="default" w:ascii="宋体" w:hAnsi="宋体" w:cs="宋体"/>
                <w:szCs w:val="21"/>
                <w:highlight w:val="none"/>
                <w:lang w:val="en-US" w:eastAsia="zh-CN"/>
              </w:rPr>
              <w:t>提供</w:t>
            </w:r>
            <w:r>
              <w:rPr>
                <w:rFonts w:hint="eastAsia" w:ascii="宋体" w:hAnsi="宋体" w:cs="宋体"/>
                <w:szCs w:val="21"/>
                <w:highlight w:val="none"/>
                <w:lang w:val="en-US" w:eastAsia="zh-CN"/>
              </w:rPr>
              <w:t>项目负责人履历和职称证书复印件</w:t>
            </w:r>
            <w:r>
              <w:rPr>
                <w:rFonts w:hint="default" w:ascii="宋体" w:hAnsi="宋体" w:cs="宋体"/>
                <w:szCs w:val="21"/>
                <w:highlight w:val="none"/>
                <w:lang w:val="en-US" w:eastAsia="zh-CN"/>
              </w:rPr>
              <w:t>。</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8.2</w:t>
            </w:r>
          </w:p>
        </w:tc>
        <w:tc>
          <w:tcPr>
            <w:tcW w:w="5319" w:type="dxa"/>
            <w:shd w:val="clear" w:color="auto" w:fill="auto"/>
            <w:vAlign w:val="center"/>
          </w:tcPr>
          <w:p>
            <w:pPr>
              <w:outlineLvl w:val="0"/>
              <w:rPr>
                <w:rFonts w:hint="default" w:ascii="宋体" w:hAnsi="宋体" w:eastAsia="仿宋" w:cs="宋体"/>
                <w:kern w:val="2"/>
                <w:sz w:val="24"/>
                <w:szCs w:val="21"/>
                <w:highlight w:val="none"/>
                <w:lang w:val="en-US" w:eastAsia="zh-CN" w:bidi="ar-SA"/>
              </w:rPr>
            </w:pPr>
            <w:r>
              <w:rPr>
                <w:rFonts w:hint="default" w:ascii="宋体" w:hAnsi="宋体" w:cs="宋体"/>
                <w:szCs w:val="21"/>
                <w:highlight w:val="none"/>
                <w:lang w:val="en-US" w:eastAsia="zh-CN"/>
              </w:rPr>
              <w:t>除项目负责人外，其余团队人员中每具有一位工程技术人员</w:t>
            </w:r>
            <w:r>
              <w:rPr>
                <w:rFonts w:hint="eastAsia" w:ascii="宋体" w:hAnsi="宋体" w:cs="宋体"/>
                <w:szCs w:val="21"/>
                <w:highlight w:val="none"/>
                <w:lang w:val="en-US" w:eastAsia="zh-CN"/>
              </w:rPr>
              <w:t>系列副</w:t>
            </w:r>
            <w:r>
              <w:rPr>
                <w:rFonts w:hint="default" w:ascii="宋体" w:hAnsi="宋体" w:cs="宋体"/>
                <w:szCs w:val="21"/>
                <w:highlight w:val="none"/>
                <w:lang w:val="en-US" w:eastAsia="zh-CN"/>
              </w:rPr>
              <w:t>高</w:t>
            </w:r>
            <w:r>
              <w:rPr>
                <w:rFonts w:hint="eastAsia" w:ascii="宋体" w:hAnsi="宋体" w:cs="宋体"/>
                <w:szCs w:val="21"/>
                <w:highlight w:val="none"/>
                <w:lang w:val="en-US" w:eastAsia="zh-CN"/>
              </w:rPr>
              <w:t>及以上</w:t>
            </w:r>
            <w:r>
              <w:rPr>
                <w:rFonts w:hint="default" w:ascii="宋体" w:hAnsi="宋体" w:cs="宋体"/>
                <w:szCs w:val="21"/>
                <w:highlight w:val="none"/>
                <w:lang w:val="en-US" w:eastAsia="zh-CN"/>
              </w:rPr>
              <w:t>职称</w:t>
            </w:r>
            <w:r>
              <w:rPr>
                <w:rFonts w:hint="eastAsia" w:ascii="宋体" w:hAnsi="宋体" w:cs="宋体"/>
                <w:szCs w:val="21"/>
                <w:highlight w:val="none"/>
                <w:lang w:val="en-US" w:eastAsia="zh-CN"/>
              </w:rPr>
              <w:t>（不限专业）</w:t>
            </w:r>
            <w:r>
              <w:rPr>
                <w:rFonts w:hint="default" w:ascii="宋体" w:hAnsi="宋体" w:cs="宋体"/>
                <w:szCs w:val="21"/>
                <w:highlight w:val="none"/>
                <w:lang w:val="en-US" w:eastAsia="zh-CN"/>
              </w:rPr>
              <w:t>的，得2分，中级职称的，得1分，最高得6分</w:t>
            </w:r>
            <w:r>
              <w:rPr>
                <w:rFonts w:hint="eastAsia" w:ascii="宋体" w:hAnsi="宋体" w:cs="宋体"/>
                <w:szCs w:val="21"/>
                <w:highlight w:val="none"/>
                <w:lang w:val="en-US" w:eastAsia="zh-CN"/>
              </w:rPr>
              <w:t>。须</w:t>
            </w:r>
            <w:r>
              <w:rPr>
                <w:rFonts w:hint="default" w:ascii="宋体" w:hAnsi="宋体" w:cs="宋体"/>
                <w:szCs w:val="21"/>
                <w:highlight w:val="none"/>
                <w:lang w:val="en-US" w:eastAsia="zh-CN"/>
              </w:rPr>
              <w:t>提供职称</w:t>
            </w:r>
            <w:r>
              <w:rPr>
                <w:rFonts w:hint="eastAsia" w:ascii="宋体" w:hAnsi="宋体" w:cs="宋体"/>
                <w:szCs w:val="21"/>
                <w:highlight w:val="none"/>
                <w:lang w:val="en-US" w:eastAsia="zh-CN"/>
              </w:rPr>
              <w:t>证书复印件和人员近三个月任意一个月在投标单位社保缴纳证明或其他在职证明材料</w:t>
            </w:r>
            <w:r>
              <w:rPr>
                <w:rFonts w:hint="default" w:ascii="宋体" w:hAnsi="宋体" w:cs="宋体"/>
                <w:szCs w:val="21"/>
                <w:highlight w:val="none"/>
                <w:lang w:val="en-US" w:eastAsia="zh-CN"/>
              </w:rPr>
              <w:t>。</w:t>
            </w:r>
          </w:p>
        </w:tc>
        <w:tc>
          <w:tcPr>
            <w:tcW w:w="796" w:type="dxa"/>
            <w:shd w:val="clear" w:color="auto" w:fill="auto"/>
            <w:vAlign w:val="center"/>
          </w:tcPr>
          <w:p>
            <w:pPr>
              <w:spacing w:line="240" w:lineRule="auto"/>
              <w:jc w:val="center"/>
              <w:rPr>
                <w:rFonts w:hint="default"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6</w:t>
            </w:r>
          </w:p>
        </w:tc>
        <w:tc>
          <w:tcPr>
            <w:tcW w:w="1051" w:type="dxa"/>
            <w:shd w:val="clear" w:color="auto" w:fill="auto"/>
            <w:vAlign w:val="center"/>
          </w:tcPr>
          <w:p>
            <w:pPr>
              <w:spacing w:line="240" w:lineRule="auto"/>
              <w:jc w:val="center"/>
              <w:rPr>
                <w:rFonts w:hint="default"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客观分</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8.3</w:t>
            </w:r>
          </w:p>
        </w:tc>
        <w:tc>
          <w:tcPr>
            <w:tcW w:w="5319" w:type="dxa"/>
            <w:shd w:val="clear" w:color="auto" w:fill="auto"/>
            <w:vAlign w:val="center"/>
          </w:tcPr>
          <w:p>
            <w:pPr>
              <w:outlineLvl w:val="0"/>
              <w:rPr>
                <w:rFonts w:hint="default" w:ascii="宋体" w:hAnsi="宋体" w:eastAsia="仿宋" w:cs="宋体"/>
                <w:kern w:val="2"/>
                <w:sz w:val="24"/>
                <w:szCs w:val="21"/>
                <w:highlight w:val="none"/>
                <w:lang w:val="en-US" w:eastAsia="zh-CN" w:bidi="ar-SA"/>
              </w:rPr>
            </w:pPr>
            <w:r>
              <w:rPr>
                <w:rFonts w:hint="default" w:ascii="宋体" w:hAnsi="宋体" w:cs="宋体"/>
                <w:szCs w:val="21"/>
                <w:highlight w:val="none"/>
                <w:lang w:val="en-US" w:eastAsia="zh-CN"/>
              </w:rPr>
              <w:t>团队人员组织结构的合理性、专业性进行评分。</w:t>
            </w:r>
            <w:r>
              <w:rPr>
                <w:rFonts w:hint="eastAsia" w:ascii="宋体" w:hAnsi="宋体" w:cs="宋体"/>
                <w:szCs w:val="21"/>
                <w:highlight w:val="none"/>
                <w:lang w:val="en-US" w:eastAsia="zh-CN"/>
              </w:rPr>
              <w:t>分值（3、2、1、0）</w:t>
            </w:r>
          </w:p>
        </w:tc>
        <w:tc>
          <w:tcPr>
            <w:tcW w:w="796" w:type="dxa"/>
            <w:shd w:val="clear" w:color="auto" w:fill="auto"/>
            <w:vAlign w:val="center"/>
          </w:tcPr>
          <w:p>
            <w:pPr>
              <w:spacing w:line="240" w:lineRule="auto"/>
              <w:jc w:val="center"/>
              <w:rPr>
                <w:rFonts w:hint="default"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3</w:t>
            </w:r>
          </w:p>
        </w:tc>
        <w:tc>
          <w:tcPr>
            <w:tcW w:w="1051" w:type="dxa"/>
            <w:shd w:val="clear" w:color="auto" w:fill="auto"/>
            <w:vAlign w:val="center"/>
          </w:tcPr>
          <w:p>
            <w:pPr>
              <w:spacing w:line="240" w:lineRule="auto"/>
              <w:jc w:val="center"/>
              <w:rPr>
                <w:rFonts w:hint="default" w:ascii="仿宋" w:hAnsi="仿宋" w:eastAsia="仿宋" w:cs="仿宋"/>
                <w:kern w:val="2"/>
                <w:sz w:val="24"/>
                <w:szCs w:val="32"/>
                <w:highlight w:val="none"/>
                <w:lang w:val="en-US" w:eastAsia="zh-CN" w:bidi="ar-SA"/>
              </w:rPr>
            </w:pPr>
            <w:r>
              <w:rPr>
                <w:rFonts w:hint="eastAsia" w:ascii="仿宋" w:hAnsi="仿宋" w:cs="仿宋"/>
                <w:szCs w:val="32"/>
                <w:highlight w:val="none"/>
                <w:lang w:val="en-US" w:eastAsia="zh-CN"/>
              </w:rPr>
              <w:t>主观分</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9</w:t>
            </w:r>
          </w:p>
        </w:tc>
        <w:tc>
          <w:tcPr>
            <w:tcW w:w="5319" w:type="dxa"/>
            <w:vAlign w:val="center"/>
          </w:tcPr>
          <w:p>
            <w:pPr>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项目保密措施。投标人在项目执行过程中的保密措施和服务承诺。分值（</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3、2、1、0</w:t>
            </w:r>
            <w:r>
              <w:rPr>
                <w:rFonts w:hint="eastAsia" w:ascii="仿宋" w:hAnsi="仿宋" w:eastAsia="仿宋" w:cs="仿宋"/>
                <w:color w:val="auto"/>
                <w:sz w:val="24"/>
                <w:szCs w:val="24"/>
                <w:highlight w:val="none"/>
                <w:lang w:val="en-US" w:eastAsia="zh-CN"/>
              </w:rPr>
              <w:t>）</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5</w:t>
            </w:r>
          </w:p>
        </w:tc>
        <w:tc>
          <w:tcPr>
            <w:tcW w:w="1051"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主观分</w:t>
            </w:r>
          </w:p>
        </w:tc>
        <w:tc>
          <w:tcPr>
            <w:tcW w:w="1937" w:type="dxa"/>
          </w:tcPr>
          <w:p>
            <w:pPr>
              <w:spacing w:line="240" w:lineRule="auto"/>
              <w:jc w:val="left"/>
              <w:outlineLvl w:val="0"/>
              <w:rPr>
                <w:rFonts w:ascii="仿宋" w:hAnsi="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10</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10</w:t>
            </w:r>
          </w:p>
        </w:tc>
        <w:tc>
          <w:tcPr>
            <w:tcW w:w="1051" w:type="dxa"/>
            <w:vAlign w:val="center"/>
          </w:tcPr>
          <w:p>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客观分</w:t>
            </w:r>
          </w:p>
        </w:tc>
        <w:tc>
          <w:tcPr>
            <w:tcW w:w="1937" w:type="dxa"/>
            <w:vAlign w:val="center"/>
          </w:tcPr>
          <w:p>
            <w:pPr>
              <w:spacing w:line="240" w:lineRule="auto"/>
              <w:jc w:val="left"/>
              <w:outlineLvl w:val="0"/>
              <w:rPr>
                <w:rFonts w:ascii="仿宋" w:hAnsi="仿宋" w:cs="仿宋"/>
                <w:highlight w:val="none"/>
              </w:rPr>
            </w:pPr>
          </w:p>
        </w:tc>
      </w:tr>
    </w:tbl>
    <w:p>
      <w:pPr>
        <w:spacing w:line="360" w:lineRule="auto"/>
        <w:rPr>
          <w:rFonts w:ascii="仿宋" w:hAnsi="仿宋" w:cs="仿宋"/>
          <w:sz w:val="20"/>
          <w:szCs w:val="20"/>
          <w:highlight w:val="none"/>
          <w:shd w:val="clear" w:color="auto" w:fill="FFFFFF"/>
        </w:rPr>
      </w:pPr>
    </w:p>
    <w:p>
      <w:pPr>
        <w:rPr>
          <w:rFonts w:hint="eastAsia" w:ascii="仿宋" w:hAnsi="仿宋" w:cs="仿宋"/>
          <w:highlight w:val="none"/>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highlight w:val="none"/>
          <w:shd w:val="clear" w:color="auto" w:fill="FFFFFF"/>
        </w:rPr>
        <w:t>*</w:t>
      </w:r>
      <w:r>
        <w:rPr>
          <w:rFonts w:hint="eastAsia" w:ascii="仿宋" w:hAnsi="仿宋" w:cs="仿宋"/>
          <w:b/>
          <w:highlight w:val="none"/>
        </w:rPr>
        <w:t>备注：</w:t>
      </w:r>
      <w:r>
        <w:rPr>
          <w:rFonts w:hint="eastAsia" w:ascii="仿宋" w:hAnsi="仿宋" w:cs="仿宋"/>
          <w:highlight w:val="none"/>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highlight w:val="none"/>
        </w:rPr>
      </w:pPr>
      <w:r>
        <w:rPr>
          <w:rFonts w:hint="eastAsia" w:ascii="仿宋" w:hAnsi="仿宋" w:cs="仿宋"/>
          <w:b/>
          <w:sz w:val="28"/>
          <w:szCs w:val="28"/>
          <w:highlight w:val="none"/>
        </w:rPr>
        <w:t>评标方法</w:t>
      </w:r>
    </w:p>
    <w:p>
      <w:pPr>
        <w:numPr>
          <w:ilvl w:val="255"/>
          <w:numId w:val="0"/>
        </w:numPr>
        <w:tabs>
          <w:tab w:val="left" w:pos="210"/>
        </w:tabs>
        <w:ind w:firstLine="482" w:firstLineChars="200"/>
        <w:rPr>
          <w:rFonts w:ascii="仿宋" w:hAnsi="仿宋" w:cs="仿宋"/>
          <w:kern w:val="0"/>
          <w:highlight w:val="none"/>
        </w:rPr>
      </w:pPr>
      <w:r>
        <w:rPr>
          <w:rFonts w:hint="eastAsia" w:ascii="仿宋" w:hAnsi="仿宋" w:cs="仿宋"/>
          <w:b/>
          <w:kern w:val="0"/>
          <w:highlight w:val="none"/>
        </w:rPr>
        <w:t>本项目采用综合评分法。</w:t>
      </w:r>
      <w:r>
        <w:rPr>
          <w:rFonts w:hint="eastAsia" w:ascii="仿宋" w:hAnsi="仿宋" w:cs="仿宋"/>
          <w:kern w:val="0"/>
          <w:highlight w:val="none"/>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highlight w:val="none"/>
        </w:rPr>
      </w:pPr>
      <w:r>
        <w:rPr>
          <w:rFonts w:hint="eastAsia" w:ascii="仿宋" w:hAnsi="仿宋" w:cs="仿宋"/>
          <w:b/>
          <w:sz w:val="28"/>
          <w:szCs w:val="28"/>
          <w:highlight w:val="none"/>
        </w:rPr>
        <w:t>评标标准</w:t>
      </w:r>
    </w:p>
    <w:p>
      <w:pPr>
        <w:numPr>
          <w:ilvl w:val="255"/>
          <w:numId w:val="0"/>
        </w:numPr>
        <w:tabs>
          <w:tab w:val="left" w:pos="210"/>
        </w:tabs>
        <w:spacing w:line="360" w:lineRule="auto"/>
        <w:rPr>
          <w:rFonts w:ascii="仿宋" w:hAnsi="仿宋" w:cs="仿宋"/>
          <w:kern w:val="0"/>
          <w:highlight w:val="none"/>
        </w:rPr>
      </w:pPr>
      <w:r>
        <w:rPr>
          <w:rFonts w:hint="eastAsia" w:ascii="仿宋" w:hAnsi="仿宋" w:cs="仿宋"/>
          <w:b/>
          <w:bCs/>
          <w:kern w:val="0"/>
          <w:highlight w:val="none"/>
        </w:rPr>
        <w:t>评标标准：</w:t>
      </w:r>
      <w:r>
        <w:rPr>
          <w:rFonts w:hint="eastAsia" w:ascii="仿宋" w:hAnsi="仿宋" w:cs="仿宋"/>
          <w:kern w:val="0"/>
          <w:highlight w:val="none"/>
        </w:rPr>
        <w:t>见评标办法前附表。</w:t>
      </w:r>
    </w:p>
    <w:p>
      <w:pPr>
        <w:numPr>
          <w:ilvl w:val="0"/>
          <w:numId w:val="5"/>
        </w:numPr>
        <w:spacing w:line="360" w:lineRule="auto"/>
        <w:ind w:firstLine="0"/>
        <w:jc w:val="left"/>
        <w:outlineLvl w:val="1"/>
        <w:rPr>
          <w:rFonts w:ascii="仿宋" w:hAnsi="仿宋" w:cs="仿宋"/>
          <w:b/>
          <w:sz w:val="28"/>
          <w:szCs w:val="28"/>
          <w:highlight w:val="none"/>
        </w:rPr>
      </w:pPr>
      <w:r>
        <w:rPr>
          <w:rFonts w:hint="eastAsia" w:ascii="仿宋" w:hAnsi="仿宋" w:cs="仿宋"/>
          <w:b/>
          <w:sz w:val="28"/>
          <w:szCs w:val="28"/>
          <w:highlight w:val="none"/>
        </w:rPr>
        <w:t>评标程序</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符合性审查。</w:t>
      </w:r>
      <w:r>
        <w:rPr>
          <w:rFonts w:hint="eastAsia" w:ascii="仿宋" w:hAnsi="仿宋" w:cs="仿宋"/>
          <w:kern w:val="0"/>
          <w:highlight w:val="none"/>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highlight w:val="none"/>
        </w:rPr>
      </w:pPr>
      <w:r>
        <w:rPr>
          <w:rFonts w:hint="eastAsia" w:ascii="仿宋" w:hAnsi="仿宋" w:cs="仿宋"/>
          <w:b/>
          <w:bCs/>
          <w:kern w:val="0"/>
          <w:highlight w:val="none"/>
        </w:rPr>
        <w:t>比较与评价。</w:t>
      </w:r>
      <w:r>
        <w:rPr>
          <w:rFonts w:hint="eastAsia" w:ascii="仿宋" w:hAnsi="仿宋" w:cs="仿宋"/>
          <w:kern w:val="0"/>
          <w:highlight w:val="none"/>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汇总商务技术得分。</w:t>
      </w:r>
      <w:r>
        <w:rPr>
          <w:rFonts w:hint="eastAsia" w:ascii="仿宋" w:hAnsi="仿宋" w:cs="仿宋"/>
          <w:kern w:val="0"/>
          <w:highlight w:val="none"/>
        </w:rPr>
        <w:t>评标委员会各成员应当独立对每个投标人的商务和技术文件进行评价，并汇总商务技术得分情况。</w:t>
      </w:r>
    </w:p>
    <w:p>
      <w:pPr>
        <w:numPr>
          <w:ilvl w:val="255"/>
          <w:numId w:val="0"/>
        </w:numPr>
        <w:jc w:val="left"/>
        <w:rPr>
          <w:rFonts w:ascii="仿宋" w:hAnsi="仿宋" w:cs="仿宋"/>
          <w:kern w:val="0"/>
          <w:highlight w:val="none"/>
        </w:rPr>
      </w:pPr>
      <w:r>
        <w:rPr>
          <w:rFonts w:hint="eastAsia" w:ascii="仿宋" w:hAnsi="仿宋" w:cs="仿宋"/>
          <w:kern w:val="0"/>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highlight w:val="none"/>
        </w:rPr>
      </w:pPr>
      <w:r>
        <w:rPr>
          <w:rFonts w:hint="eastAsia" w:ascii="仿宋" w:hAnsi="仿宋" w:cs="仿宋"/>
          <w:b/>
          <w:bCs/>
          <w:kern w:val="0"/>
          <w:highlight w:val="none"/>
        </w:rPr>
        <w:t>报价评审。</w:t>
      </w:r>
    </w:p>
    <w:p>
      <w:pPr>
        <w:numPr>
          <w:ilvl w:val="2"/>
          <w:numId w:val="6"/>
        </w:numPr>
        <w:ind w:left="0" w:firstLine="0"/>
        <w:jc w:val="left"/>
        <w:rPr>
          <w:rFonts w:ascii="仿宋" w:hAnsi="仿宋" w:cs="仿宋"/>
          <w:b/>
          <w:bCs/>
          <w:kern w:val="0"/>
          <w:highlight w:val="none"/>
        </w:rPr>
      </w:pPr>
      <w:r>
        <w:rPr>
          <w:rFonts w:hint="eastAsia" w:ascii="仿宋" w:hAnsi="仿宋" w:cs="仿宋"/>
          <w:b/>
          <w:bCs/>
          <w:kern w:val="0"/>
          <w:highlight w:val="none"/>
        </w:rPr>
        <w:t>投标文件报价出现前后不一致的，按照下列规定修正：</w:t>
      </w:r>
    </w:p>
    <w:p>
      <w:pPr>
        <w:numPr>
          <w:ilvl w:val="3"/>
          <w:numId w:val="6"/>
        </w:numPr>
        <w:ind w:left="0" w:firstLine="0"/>
        <w:jc w:val="left"/>
        <w:rPr>
          <w:rFonts w:ascii="仿宋" w:hAnsi="仿宋" w:cs="仿宋"/>
          <w:kern w:val="0"/>
          <w:highlight w:val="none"/>
        </w:rPr>
      </w:pPr>
      <w:r>
        <w:rPr>
          <w:rFonts w:hint="eastAsia" w:ascii="仿宋" w:hAnsi="仿宋" w:cs="仿宋"/>
          <w:kern w:val="0"/>
          <w:highlight w:val="none"/>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highlight w:val="none"/>
        </w:rPr>
      </w:pPr>
      <w:r>
        <w:rPr>
          <w:rFonts w:hint="eastAsia" w:ascii="仿宋" w:hAnsi="仿宋" w:cs="仿宋"/>
          <w:kern w:val="0"/>
          <w:highlight w:val="none"/>
        </w:rPr>
        <w:t>大写金额和小写金额不一致的，以大写金额为准;</w:t>
      </w:r>
    </w:p>
    <w:p>
      <w:pPr>
        <w:numPr>
          <w:ilvl w:val="3"/>
          <w:numId w:val="6"/>
        </w:numPr>
        <w:ind w:left="0" w:firstLine="0"/>
        <w:jc w:val="left"/>
        <w:rPr>
          <w:rFonts w:ascii="仿宋" w:hAnsi="仿宋" w:cs="仿宋"/>
          <w:kern w:val="0"/>
          <w:highlight w:val="none"/>
        </w:rPr>
      </w:pPr>
      <w:r>
        <w:rPr>
          <w:rFonts w:hint="eastAsia" w:ascii="仿宋" w:hAnsi="仿宋" w:cs="仿宋"/>
          <w:kern w:val="0"/>
          <w:highlight w:val="none"/>
        </w:rPr>
        <w:t>单价金额小数点或者百分比有明显错位的，以开标一览表的总价为准，并修改单价;</w:t>
      </w:r>
    </w:p>
    <w:p>
      <w:pPr>
        <w:numPr>
          <w:ilvl w:val="3"/>
          <w:numId w:val="6"/>
        </w:numPr>
        <w:ind w:left="0" w:firstLine="0"/>
        <w:jc w:val="left"/>
        <w:rPr>
          <w:rFonts w:ascii="仿宋" w:hAnsi="仿宋" w:cs="仿宋"/>
          <w:kern w:val="0"/>
          <w:highlight w:val="none"/>
        </w:rPr>
      </w:pPr>
      <w:r>
        <w:rPr>
          <w:rFonts w:hint="eastAsia" w:ascii="仿宋" w:hAnsi="仿宋" w:cs="仿宋"/>
          <w:kern w:val="0"/>
          <w:highlight w:val="none"/>
        </w:rPr>
        <w:t>总价金额与按单价汇总金额不一致的，以单价金额计算结果为准。</w:t>
      </w:r>
    </w:p>
    <w:p>
      <w:pPr>
        <w:numPr>
          <w:ilvl w:val="3"/>
          <w:numId w:val="6"/>
        </w:numPr>
        <w:ind w:left="0" w:firstLine="0"/>
        <w:jc w:val="left"/>
        <w:rPr>
          <w:rFonts w:ascii="仿宋" w:hAnsi="仿宋" w:cs="仿宋"/>
          <w:kern w:val="0"/>
          <w:highlight w:val="none"/>
        </w:rPr>
      </w:pPr>
      <w:r>
        <w:rPr>
          <w:rFonts w:hint="eastAsia" w:ascii="仿宋" w:hAnsi="仿宋" w:cs="仿宋"/>
          <w:kern w:val="0"/>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highlight w:val="none"/>
        </w:rPr>
      </w:pPr>
      <w:r>
        <w:rPr>
          <w:rFonts w:hint="eastAsia" w:ascii="仿宋" w:hAnsi="仿宋" w:cs="仿宋"/>
          <w:b/>
          <w:bCs/>
          <w:kern w:val="0"/>
          <w:highlight w:val="none"/>
        </w:rPr>
        <w:t>投标文件出现不是唯一的、有选择性投标报价的，投标无效。</w:t>
      </w:r>
    </w:p>
    <w:p>
      <w:pPr>
        <w:numPr>
          <w:ilvl w:val="2"/>
          <w:numId w:val="6"/>
        </w:numPr>
        <w:ind w:left="0" w:firstLine="0"/>
        <w:jc w:val="left"/>
        <w:rPr>
          <w:rFonts w:ascii="仿宋" w:hAnsi="仿宋" w:cs="仿宋"/>
          <w:b/>
          <w:bCs/>
          <w:kern w:val="0"/>
          <w:highlight w:val="none"/>
        </w:rPr>
      </w:pPr>
      <w:r>
        <w:rPr>
          <w:rFonts w:hint="eastAsia" w:ascii="仿宋" w:hAnsi="仿宋" w:cs="仿宋"/>
          <w:b/>
          <w:bCs/>
          <w:kern w:val="0"/>
          <w:highlight w:val="none"/>
        </w:rPr>
        <w:t>投标报价超过招标文件中规定的预算金额或者最高限价的，投标无效。</w:t>
      </w:r>
    </w:p>
    <w:p>
      <w:pPr>
        <w:numPr>
          <w:ilvl w:val="2"/>
          <w:numId w:val="6"/>
        </w:numPr>
        <w:ind w:left="0" w:firstLine="0"/>
        <w:jc w:val="left"/>
        <w:rPr>
          <w:rFonts w:ascii="仿宋" w:hAnsi="仿宋" w:cs="仿宋"/>
          <w:kern w:val="0"/>
          <w:highlight w:val="none"/>
        </w:rPr>
      </w:pPr>
      <w:r>
        <w:rPr>
          <w:rFonts w:hint="eastAsia" w:ascii="仿宋" w:hAnsi="仿宋" w:cs="仿宋"/>
          <w:kern w:val="0"/>
          <w:highlight w:val="none"/>
        </w:rPr>
        <w:t>评标委员会认为投标人的报价明显低于其他通过符合性审查</w:t>
      </w:r>
      <w:r>
        <w:rPr>
          <w:rFonts w:hint="eastAsia" w:ascii="仿宋" w:hAnsi="仿宋" w:cs="仿宋"/>
          <w:kern w:val="0"/>
          <w:highlight w:val="none"/>
          <w:lang w:val="en-US" w:eastAsia="zh-CN"/>
        </w:rPr>
        <w:t>的</w:t>
      </w:r>
      <w:r>
        <w:rPr>
          <w:rFonts w:hint="eastAsia" w:ascii="仿宋" w:hAnsi="仿宋" w:cs="仿宋"/>
          <w:kern w:val="0"/>
          <w:highlight w:val="none"/>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highlight w:val="none"/>
        </w:rPr>
      </w:pPr>
      <w:r>
        <w:rPr>
          <w:rFonts w:hint="eastAsia" w:ascii="仿宋" w:hAnsi="仿宋" w:cs="仿宋"/>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highlight w:val="none"/>
        </w:rPr>
        <w:t>10%</w:t>
      </w:r>
      <w:r>
        <w:rPr>
          <w:rFonts w:hint="eastAsia" w:ascii="仿宋" w:hAnsi="仿宋" w:cs="仿宋"/>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highlight w:val="none"/>
        </w:rPr>
        <w:t>4%</w:t>
      </w:r>
      <w:r>
        <w:rPr>
          <w:rFonts w:hint="eastAsia" w:ascii="仿宋" w:hAnsi="仿宋" w:cs="仿宋"/>
          <w:kern w:val="0"/>
          <w:highlight w:val="none"/>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highlight w:val="none"/>
        </w:rPr>
      </w:pPr>
      <w:r>
        <w:rPr>
          <w:rFonts w:hint="eastAsia" w:ascii="仿宋" w:hAnsi="仿宋" w:cs="仿宋"/>
          <w:kern w:val="0"/>
          <w:highlight w:val="none"/>
        </w:rPr>
        <w:t>评分时保留小数点后1位小数，计算评分值时保留小数点后2位小数。</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编写评标报告。</w:t>
      </w:r>
      <w:r>
        <w:rPr>
          <w:rFonts w:hint="eastAsia" w:ascii="仿宋" w:hAnsi="仿宋" w:cs="仿宋"/>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highlight w:val="none"/>
        </w:rPr>
      </w:pPr>
      <w:r>
        <w:rPr>
          <w:rFonts w:hint="eastAsia" w:ascii="仿宋" w:hAnsi="仿宋" w:cs="仿宋"/>
          <w:b/>
          <w:sz w:val="28"/>
          <w:szCs w:val="28"/>
          <w:highlight w:val="none"/>
        </w:rPr>
        <w:t>评标中的其他事项</w:t>
      </w:r>
    </w:p>
    <w:p>
      <w:pPr>
        <w:numPr>
          <w:ilvl w:val="1"/>
          <w:numId w:val="7"/>
        </w:numPr>
        <w:tabs>
          <w:tab w:val="left" w:pos="210"/>
        </w:tabs>
        <w:ind w:left="0" w:firstLine="0"/>
        <w:rPr>
          <w:rFonts w:ascii="仿宋" w:hAnsi="仿宋" w:cs="仿宋"/>
          <w:kern w:val="0"/>
          <w:highlight w:val="none"/>
        </w:rPr>
      </w:pPr>
      <w:r>
        <w:rPr>
          <w:rFonts w:hint="eastAsia" w:ascii="仿宋" w:hAnsi="仿宋" w:cs="仿宋"/>
          <w:b/>
          <w:bCs/>
          <w:kern w:val="0"/>
          <w:highlight w:val="none"/>
        </w:rPr>
        <w:t>投标人澄清、说明或者补正。</w:t>
      </w:r>
      <w:r>
        <w:rPr>
          <w:rFonts w:hint="eastAsia" w:ascii="仿宋" w:hAnsi="仿宋" w:cs="仿宋"/>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highlight w:val="none"/>
        </w:rPr>
      </w:pPr>
      <w:r>
        <w:rPr>
          <w:rFonts w:hint="eastAsia" w:ascii="仿宋" w:hAnsi="仿宋" w:cs="仿宋"/>
          <w:b/>
          <w:bCs/>
          <w:kern w:val="0"/>
          <w:highlight w:val="none"/>
        </w:rPr>
        <w:t>投标无效。有下列情况之一的，投标无效：</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投标文件未按照招标文件要求签署、盖章的；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投标文件含有采购人不能接受的附加条件的；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投标文件出现不是唯一的、有选择性投标报价的;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highlight w:val="none"/>
        </w:rPr>
      </w:pPr>
      <w:r>
        <w:rPr>
          <w:rFonts w:hint="eastAsia" w:ascii="仿宋" w:hAnsi="仿宋" w:cs="仿宋"/>
          <w:b/>
          <w:bCs/>
          <w:kern w:val="0"/>
          <w:highlight w:val="none"/>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highlight w:val="none"/>
        </w:rPr>
        <w:t>投标人提供虚假材料投标的；投标人有恶意串通、妨碍其他投标人的竞争行为、损害采购人或者其他投标人的合法权益情形的。参与同一个采购包（标段）的供应商存在下列情形之一的，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highlight w:val="none"/>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highlight w:val="none"/>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highlight w:val="none"/>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highlight w:val="none"/>
        </w:rPr>
      </w:pPr>
      <w:r>
        <w:rPr>
          <w:rFonts w:hint="eastAsia" w:ascii="仿宋" w:hAnsi="仿宋" w:cs="仿宋"/>
          <w:b/>
          <w:bCs/>
          <w:kern w:val="0"/>
          <w:highlight w:val="none"/>
        </w:rPr>
        <w:t>废标。</w:t>
      </w:r>
      <w:r>
        <w:rPr>
          <w:rFonts w:hint="eastAsia" w:ascii="仿宋" w:hAnsi="仿宋" w:cs="仿宋"/>
          <w:kern w:val="0"/>
          <w:highlight w:val="none"/>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highlight w:val="none"/>
        </w:rPr>
      </w:pPr>
      <w:r>
        <w:rPr>
          <w:rFonts w:hint="eastAsia" w:ascii="仿宋" w:hAnsi="仿宋" w:cs="仿宋"/>
          <w:kern w:val="0"/>
          <w:highlight w:val="none"/>
        </w:rPr>
        <w:t>符合专业条件的供应商或者对招标文件作实质响应的供应商不足3家的；</w:t>
      </w:r>
    </w:p>
    <w:p>
      <w:pPr>
        <w:numPr>
          <w:ilvl w:val="1"/>
          <w:numId w:val="7"/>
        </w:numPr>
        <w:tabs>
          <w:tab w:val="left" w:pos="210"/>
        </w:tabs>
        <w:ind w:left="0" w:firstLine="0"/>
        <w:rPr>
          <w:rFonts w:ascii="仿宋" w:hAnsi="仿宋" w:cs="仿宋"/>
          <w:kern w:val="0"/>
          <w:highlight w:val="none"/>
        </w:rPr>
      </w:pPr>
      <w:r>
        <w:rPr>
          <w:rFonts w:hint="eastAsia" w:ascii="仿宋" w:hAnsi="仿宋" w:cs="仿宋"/>
          <w:kern w:val="0"/>
          <w:highlight w:val="none"/>
        </w:rPr>
        <w:t>出现影响采购公正的违法、违规行为的；</w:t>
      </w:r>
    </w:p>
    <w:p>
      <w:pPr>
        <w:numPr>
          <w:ilvl w:val="1"/>
          <w:numId w:val="7"/>
        </w:numPr>
        <w:tabs>
          <w:tab w:val="left" w:pos="210"/>
        </w:tabs>
        <w:ind w:left="0" w:firstLine="0"/>
        <w:rPr>
          <w:rFonts w:ascii="仿宋" w:hAnsi="仿宋" w:cs="仿宋"/>
          <w:kern w:val="0"/>
          <w:highlight w:val="none"/>
        </w:rPr>
      </w:pPr>
      <w:r>
        <w:rPr>
          <w:rFonts w:hint="eastAsia" w:ascii="仿宋" w:hAnsi="仿宋" w:cs="仿宋"/>
          <w:kern w:val="0"/>
          <w:highlight w:val="none"/>
        </w:rPr>
        <w:t>投标人的报价均超过了采购预算，采购人不能支付的；</w:t>
      </w:r>
    </w:p>
    <w:p>
      <w:pPr>
        <w:numPr>
          <w:ilvl w:val="1"/>
          <w:numId w:val="7"/>
        </w:numPr>
        <w:tabs>
          <w:tab w:val="left" w:pos="210"/>
        </w:tabs>
        <w:ind w:left="0" w:firstLine="0"/>
        <w:rPr>
          <w:rFonts w:ascii="仿宋" w:hAnsi="仿宋" w:cs="仿宋"/>
          <w:kern w:val="0"/>
          <w:highlight w:val="none"/>
        </w:rPr>
      </w:pPr>
      <w:r>
        <w:rPr>
          <w:rFonts w:hint="eastAsia" w:ascii="仿宋" w:hAnsi="仿宋" w:cs="仿宋"/>
          <w:kern w:val="0"/>
          <w:highlight w:val="none"/>
        </w:rPr>
        <w:t>因重大变故，采购任务取消的。</w:t>
      </w:r>
    </w:p>
    <w:p>
      <w:pPr>
        <w:pStyle w:val="24"/>
        <w:spacing w:line="312" w:lineRule="auto"/>
        <w:ind w:firstLine="0" w:firstLineChars="0"/>
        <w:rPr>
          <w:rFonts w:ascii="仿宋" w:hAnsi="仿宋" w:cs="仿宋"/>
          <w:highlight w:val="none"/>
        </w:rPr>
      </w:pPr>
      <w:r>
        <w:rPr>
          <w:rFonts w:hint="eastAsia" w:ascii="仿宋" w:hAnsi="仿宋" w:cs="仿宋"/>
          <w:highlight w:val="none"/>
        </w:rPr>
        <w:t>废标后，采购代理机构应当将废标理由通知所有投标人。</w:t>
      </w:r>
    </w:p>
    <w:p>
      <w:pPr>
        <w:numPr>
          <w:ilvl w:val="0"/>
          <w:numId w:val="7"/>
        </w:numPr>
        <w:tabs>
          <w:tab w:val="left" w:pos="210"/>
          <w:tab w:val="clear" w:pos="399"/>
        </w:tabs>
        <w:ind w:left="0" w:firstLine="0"/>
        <w:rPr>
          <w:rFonts w:ascii="仿宋" w:hAnsi="仿宋" w:cs="仿宋"/>
          <w:kern w:val="0"/>
          <w:highlight w:val="none"/>
        </w:rPr>
      </w:pPr>
      <w:r>
        <w:rPr>
          <w:rFonts w:hint="eastAsia" w:ascii="仿宋" w:hAnsi="仿宋" w:cs="仿宋"/>
          <w:b/>
          <w:bCs/>
          <w:kern w:val="0"/>
          <w:highlight w:val="none"/>
        </w:rPr>
        <w:t>修改招标文件，重新组织采购活动。</w:t>
      </w:r>
      <w:r>
        <w:rPr>
          <w:rFonts w:hint="eastAsia" w:ascii="仿宋" w:hAnsi="仿宋" w:cs="仿宋"/>
          <w:kern w:val="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highlight w:val="none"/>
        </w:rPr>
      </w:pPr>
      <w:r>
        <w:rPr>
          <w:rFonts w:hint="eastAsia" w:ascii="仿宋" w:hAnsi="仿宋" w:cs="仿宋"/>
          <w:b/>
          <w:bCs/>
          <w:kern w:val="0"/>
          <w:highlight w:val="none"/>
        </w:rPr>
        <w:t>重新开展采购。</w:t>
      </w:r>
      <w:r>
        <w:rPr>
          <w:rFonts w:hint="eastAsia" w:ascii="仿宋" w:hAnsi="仿宋" w:cs="仿宋"/>
          <w:kern w:val="0"/>
          <w:highlight w:val="none"/>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highlight w:val="none"/>
        </w:rPr>
      </w:pPr>
      <w:r>
        <w:rPr>
          <w:rFonts w:hint="eastAsia" w:ascii="仿宋" w:hAnsi="仿宋" w:cs="仿宋"/>
          <w:kern w:val="0"/>
          <w:highlight w:val="none"/>
        </w:rPr>
        <w:t>未确定中标或者中标人的，终止本次政府采购活动，重新开展政府采购活动。</w:t>
      </w:r>
    </w:p>
    <w:p>
      <w:pPr>
        <w:numPr>
          <w:ilvl w:val="1"/>
          <w:numId w:val="8"/>
        </w:numPr>
        <w:tabs>
          <w:tab w:val="left" w:pos="210"/>
        </w:tabs>
        <w:ind w:left="0" w:firstLine="0"/>
        <w:rPr>
          <w:rFonts w:ascii="仿宋" w:hAnsi="仿宋" w:cs="仿宋"/>
          <w:kern w:val="0"/>
          <w:highlight w:val="none"/>
        </w:rPr>
      </w:pPr>
      <w:r>
        <w:rPr>
          <w:rFonts w:hint="eastAsia" w:ascii="仿宋" w:hAnsi="仿宋" w:cs="仿宋"/>
          <w:kern w:val="0"/>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highlight w:val="none"/>
        </w:rPr>
      </w:pPr>
      <w:r>
        <w:rPr>
          <w:rFonts w:hint="eastAsia" w:ascii="仿宋" w:hAnsi="仿宋" w:cs="仿宋"/>
          <w:kern w:val="0"/>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highlight w:val="none"/>
        </w:rPr>
      </w:pPr>
      <w:r>
        <w:rPr>
          <w:rFonts w:hint="eastAsia" w:ascii="仿宋" w:hAnsi="仿宋" w:cs="仿宋"/>
          <w:kern w:val="0"/>
          <w:highlight w:val="none"/>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highlight w:val="none"/>
        </w:rPr>
      </w:pPr>
      <w:r>
        <w:rPr>
          <w:rFonts w:hint="eastAsia" w:ascii="仿宋" w:hAnsi="仿宋" w:cs="仿宋"/>
          <w:kern w:val="0"/>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highlight w:val="none"/>
        </w:rPr>
      </w:pPr>
      <w:r>
        <w:rPr>
          <w:rFonts w:hint="eastAsia" w:ascii="仿宋" w:hAnsi="仿宋" w:cs="仿宋"/>
          <w:b/>
          <w:sz w:val="36"/>
          <w:szCs w:val="36"/>
          <w:highlight w:val="none"/>
        </w:rPr>
        <w:br w:type="page"/>
      </w:r>
      <w:r>
        <w:rPr>
          <w:rFonts w:hint="eastAsia" w:ascii="仿宋" w:hAnsi="仿宋" w:cs="仿宋"/>
          <w:b/>
          <w:sz w:val="36"/>
          <w:szCs w:val="36"/>
          <w:highlight w:val="none"/>
        </w:rPr>
        <w:t>第五部分  拟签订的合同文本</w:t>
      </w:r>
    </w:p>
    <w:bookmarkEnd w:id="32"/>
    <w:p>
      <w:pPr>
        <w:spacing w:line="360" w:lineRule="auto"/>
        <w:ind w:right="-211" w:rightChars="-88" w:firstLine="482" w:firstLineChars="200"/>
        <w:rPr>
          <w:rFonts w:ascii="宋体" w:hAnsi="宋体"/>
          <w:b/>
          <w:sz w:val="24"/>
          <w:highlight w:val="none"/>
        </w:rPr>
      </w:pPr>
      <w:bookmarkStart w:id="405" w:name="第五部分"/>
      <w:bookmarkStart w:id="406" w:name="_Toc86217003"/>
      <w:r>
        <w:rPr>
          <w:rFonts w:ascii="宋体" w:hAnsi="宋体"/>
          <w:b/>
          <w:sz w:val="24"/>
          <w:highlight w:val="none"/>
        </w:rPr>
        <w:t>（本条款为双方必须遵守的基本条款，双方可根据实际情况签订合同</w:t>
      </w:r>
      <w:r>
        <w:rPr>
          <w:rFonts w:hint="eastAsia" w:ascii="宋体" w:hAnsi="宋体"/>
          <w:b/>
          <w:sz w:val="24"/>
          <w:highlight w:val="none"/>
        </w:rPr>
        <w:t>文本</w:t>
      </w:r>
      <w:r>
        <w:rPr>
          <w:rFonts w:ascii="宋体" w:hAnsi="宋体"/>
          <w:b/>
          <w:sz w:val="24"/>
          <w:highlight w:val="none"/>
        </w:rPr>
        <w:t>；正式合同以双方签字盖章的文本为准。）</w:t>
      </w:r>
    </w:p>
    <w:p>
      <w:pPr>
        <w:spacing w:line="520" w:lineRule="exact"/>
        <w:jc w:val="center"/>
        <w:rPr>
          <w:rFonts w:hint="eastAsia" w:eastAsia="黑体"/>
          <w:sz w:val="28"/>
          <w:highlight w:val="none"/>
        </w:rPr>
      </w:pPr>
      <w:bookmarkStart w:id="407" w:name="_Hlk180395346"/>
      <w:r>
        <w:rPr>
          <w:rFonts w:hint="eastAsia" w:eastAsia="黑体"/>
          <w:sz w:val="32"/>
          <w:szCs w:val="32"/>
          <w:highlight w:val="none"/>
        </w:rPr>
        <w:t>浙江省质量科学研究院</w:t>
      </w:r>
      <w:bookmarkEnd w:id="407"/>
      <w:r>
        <w:rPr>
          <w:rFonts w:hint="eastAsia" w:eastAsia="黑体"/>
          <w:sz w:val="32"/>
          <w:szCs w:val="32"/>
          <w:highlight w:val="none"/>
        </w:rPr>
        <w:t>技术服务合同</w:t>
      </w:r>
    </w:p>
    <w:p>
      <w:pPr>
        <w:keepNext w:val="0"/>
        <w:keepLines w:val="0"/>
        <w:pageBreakBefore w:val="0"/>
        <w:widowControl w:val="0"/>
        <w:kinsoku/>
        <w:wordWrap/>
        <w:overflowPunct/>
        <w:topLinePunct w:val="0"/>
        <w:autoSpaceDE/>
        <w:autoSpaceDN/>
        <w:bidi w:val="0"/>
        <w:adjustRightInd w:val="0"/>
        <w:snapToGrid w:val="0"/>
        <w:spacing w:line="360" w:lineRule="auto"/>
        <w:ind w:firstLine="273" w:firstLineChars="114"/>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委托方（甲方）：</w:t>
      </w:r>
      <w:r>
        <w:rPr>
          <w:rFonts w:hint="eastAsia" w:ascii="仿宋" w:hAnsi="仿宋" w:eastAsia="仿宋" w:cs="仿宋"/>
          <w:snapToGrid w:val="0"/>
          <w:kern w:val="0"/>
          <w:sz w:val="24"/>
          <w:szCs w:val="24"/>
          <w:highlight w:val="none"/>
          <w:u w:val="single"/>
        </w:rPr>
        <w:t xml:space="preserve"> 浙江省质量科学研究院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住  所  地：</w:t>
      </w:r>
      <w:r>
        <w:rPr>
          <w:rFonts w:hint="eastAsia" w:ascii="仿宋" w:hAnsi="仿宋" w:eastAsia="仿宋" w:cs="仿宋"/>
          <w:snapToGrid w:val="0"/>
          <w:kern w:val="0"/>
          <w:sz w:val="24"/>
          <w:szCs w:val="24"/>
          <w:highlight w:val="none"/>
          <w:u w:val="single"/>
        </w:rPr>
        <w:t xml:space="preserve"> 浙江省杭州市钱塘区下沙路300号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法定代表人：</w:t>
      </w:r>
      <w:r>
        <w:rPr>
          <w:rFonts w:hint="eastAsia" w:ascii="仿宋" w:hAnsi="仿宋" w:eastAsia="仿宋" w:cs="仿宋"/>
          <w:snapToGrid w:val="0"/>
          <w:kern w:val="0"/>
          <w:sz w:val="24"/>
          <w:szCs w:val="24"/>
          <w:highlight w:val="none"/>
          <w:u w:val="single"/>
        </w:rPr>
        <w:t xml:space="preserve"> 陆立权             </w:t>
      </w:r>
      <w:r>
        <w:rPr>
          <w:rFonts w:hint="eastAsia" w:ascii="仿宋" w:hAnsi="仿宋" w:eastAsia="仿宋" w:cs="仿宋"/>
          <w:snapToGrid w:val="0"/>
          <w:kern w:val="0"/>
          <w:sz w:val="24"/>
          <w:szCs w:val="24"/>
          <w:highlight w:val="none"/>
        </w:rPr>
        <w:t>授权代表：</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项目负责人：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项目联系人：</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所属部门（中心）：</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tabs>
          <w:tab w:val="left" w:pos="1050"/>
        </w:tabs>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联系方式 ： </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通讯地址：</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电    话：</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传    真：</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电子邮箱：</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受托方（乙方）：</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住  所  地：</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法定代表人：</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项目负责人：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项目联系人：</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联系方式 ： </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tabs>
          <w:tab w:val="left" w:pos="8100"/>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通讯地址：</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电    话：</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 传    真：</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电子邮箱：</w:t>
      </w:r>
      <w:r>
        <w:rPr>
          <w:rFonts w:hint="eastAsia" w:ascii="仿宋" w:hAnsi="仿宋" w:eastAsia="仿宋" w:cs="仿宋"/>
          <w:snapToGrid w:val="0"/>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仿宋" w:hAnsi="仿宋" w:eastAsia="仿宋" w:cs="仿宋"/>
          <w:snapToGrid w:val="0"/>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本合同为甲方委托乙方就</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项目进行</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的专项技术服务，并支付相应的技术服务报酬。双方经过平等协商，在真实、充分地表达各自意愿的基础上，根据《中华人民共和国民法典》的规定，达成如下协议，并由双方共同恪守。</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第一条 甲方委托乙方进行技术服务的内容如下：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1．技术服务的目标：</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2．技术服务的内容：</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保密约定：</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3．技术服务的方式：</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第二条 乙方应按下列要求完成技术服务工作：</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1．技术服务点：</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422" w:leftChars="176"/>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2．技术服务期限：</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422" w:leftChars="176"/>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3．技术服务进度：</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tabs>
          <w:tab w:val="left" w:pos="7088"/>
        </w:tabs>
        <w:kinsoku/>
        <w:wordWrap/>
        <w:overflowPunct/>
        <w:topLinePunct w:val="0"/>
        <w:autoSpaceDE/>
        <w:autoSpaceDN/>
        <w:bidi w:val="0"/>
        <w:adjustRightInd w:val="0"/>
        <w:snapToGrid w:val="0"/>
        <w:spacing w:line="360" w:lineRule="auto"/>
        <w:ind w:left="3640" w:hanging="3120" w:hangingChars="1300"/>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4. 技术服务质量要求：</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4340" w:hanging="3720" w:hangingChars="1550"/>
        <w:jc w:val="left"/>
        <w:textAlignment w:val="auto"/>
        <w:rPr>
          <w:rFonts w:hint="eastAsia" w:ascii="仿宋" w:hAnsi="仿宋" w:eastAsia="仿宋" w:cs="仿宋"/>
          <w:snapToGrid w:val="0"/>
          <w:kern w:val="0"/>
          <w:sz w:val="24"/>
          <w:szCs w:val="24"/>
          <w:highlight w:val="none"/>
          <w:lang w:eastAsia="zh-CN"/>
        </w:rPr>
      </w:pPr>
      <w:r>
        <w:rPr>
          <w:rFonts w:hint="eastAsia" w:ascii="仿宋" w:hAnsi="仿宋" w:eastAsia="仿宋" w:cs="仿宋"/>
          <w:snapToGrid w:val="0"/>
          <w:kern w:val="0"/>
          <w:sz w:val="24"/>
          <w:szCs w:val="24"/>
          <w:highlight w:val="none"/>
        </w:rPr>
        <w:t xml:space="preserve">    5．技术服务质量期限要求：</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lang w:eastAsia="zh-CN"/>
        </w:rPr>
        <w:t>；</w:t>
      </w:r>
    </w:p>
    <w:p>
      <w:pPr>
        <w:keepNext w:val="0"/>
        <w:keepLines w:val="0"/>
        <w:pageBreakBefore w:val="0"/>
        <w:tabs>
          <w:tab w:val="left" w:pos="7088"/>
        </w:tabs>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napToGrid w:val="0"/>
          <w:kern w:val="0"/>
          <w:sz w:val="24"/>
          <w:szCs w:val="24"/>
          <w:highlight w:val="none"/>
          <w:lang w:val="en-US" w:eastAsia="zh-CN"/>
        </w:rPr>
      </w:pPr>
      <w:r>
        <w:rPr>
          <w:rFonts w:hint="eastAsia" w:ascii="仿宋" w:hAnsi="仿宋" w:eastAsia="仿宋" w:cs="仿宋"/>
          <w:snapToGrid w:val="0"/>
          <w:kern w:val="0"/>
          <w:sz w:val="24"/>
          <w:szCs w:val="24"/>
          <w:highlight w:val="none"/>
          <w:lang w:val="en-US" w:eastAsia="zh-CN"/>
        </w:rPr>
        <w:t xml:space="preserve">    6</w:t>
      </w:r>
      <w:r>
        <w:rPr>
          <w:rFonts w:hint="eastAsia" w:ascii="仿宋" w:hAnsi="仿宋" w:eastAsia="仿宋" w:cs="仿宋"/>
          <w:snapToGrid w:val="0"/>
          <w:kern w:val="0"/>
          <w:sz w:val="24"/>
          <w:szCs w:val="24"/>
          <w:highlight w:val="none"/>
        </w:rPr>
        <w:t>．</w:t>
      </w:r>
      <w:r>
        <w:rPr>
          <w:rFonts w:hint="eastAsia" w:ascii="仿宋" w:hAnsi="仿宋" w:eastAsia="仿宋" w:cs="仿宋"/>
          <w:snapToGrid w:val="0"/>
          <w:kern w:val="0"/>
          <w:sz w:val="24"/>
          <w:szCs w:val="24"/>
          <w:highlight w:val="none"/>
          <w:lang w:val="en-US" w:eastAsia="zh-CN"/>
        </w:rPr>
        <w:t>乙方提供服务期间，其服务内容不得侵犯任何第三方的知识产权，因侵权产生的所有法律责任由乙方承担。</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第三条 甲方向乙方支付技术服务报酬及支付方式为：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1．技术服务费总额为：</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2．技术服务费由甲方</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（一次或分期）支付乙方。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具体支付方式和时间如下：</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甲方开票信息：</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名称：</w:t>
      </w:r>
      <w:r>
        <w:rPr>
          <w:rFonts w:hint="eastAsia" w:ascii="仿宋" w:hAnsi="仿宋" w:eastAsia="仿宋" w:cs="仿宋"/>
          <w:snapToGrid w:val="0"/>
          <w:kern w:val="0"/>
          <w:sz w:val="24"/>
          <w:szCs w:val="24"/>
          <w:highlight w:val="none"/>
          <w:u w:val="single"/>
        </w:rPr>
        <w:t xml:space="preserve"> 浙江省质量科学研究院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highlight w:val="none"/>
          <w:u w:val="single"/>
        </w:rPr>
      </w:pPr>
      <w:r>
        <w:rPr>
          <w:rFonts w:hint="eastAsia" w:ascii="仿宋" w:hAnsi="仿宋" w:eastAsia="仿宋" w:cs="仿宋"/>
          <w:snapToGrid w:val="0"/>
          <w:color w:val="000000"/>
          <w:kern w:val="0"/>
          <w:sz w:val="24"/>
          <w:szCs w:val="24"/>
          <w:highlight w:val="none"/>
        </w:rPr>
        <w:t>税号：</w:t>
      </w:r>
      <w:r>
        <w:rPr>
          <w:rFonts w:hint="eastAsia" w:ascii="仿宋" w:hAnsi="仿宋" w:eastAsia="仿宋" w:cs="仿宋"/>
          <w:snapToGrid w:val="0"/>
          <w:color w:val="000000"/>
          <w:kern w:val="0"/>
          <w:sz w:val="24"/>
          <w:szCs w:val="24"/>
          <w:highlight w:val="none"/>
          <w:u w:val="single"/>
        </w:rPr>
        <w:t xml:space="preserve"> 12330000470030220R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highlight w:val="none"/>
          <w:u w:val="single"/>
        </w:rPr>
      </w:pPr>
      <w:r>
        <w:rPr>
          <w:rFonts w:hint="eastAsia" w:ascii="仿宋" w:hAnsi="仿宋" w:eastAsia="仿宋" w:cs="仿宋"/>
          <w:snapToGrid w:val="0"/>
          <w:color w:val="000000"/>
          <w:kern w:val="0"/>
          <w:sz w:val="24"/>
          <w:szCs w:val="24"/>
          <w:highlight w:val="none"/>
        </w:rPr>
        <w:t>地址：</w:t>
      </w:r>
      <w:r>
        <w:rPr>
          <w:rFonts w:hint="eastAsia" w:ascii="仿宋" w:hAnsi="仿宋" w:eastAsia="仿宋" w:cs="仿宋"/>
          <w:snapToGrid w:val="0"/>
          <w:color w:val="000000"/>
          <w:kern w:val="0"/>
          <w:sz w:val="24"/>
          <w:szCs w:val="24"/>
          <w:highlight w:val="none"/>
          <w:u w:val="single"/>
        </w:rPr>
        <w:t xml:space="preserve"> 杭州市钱塘区下沙路300号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highlight w:val="none"/>
          <w:u w:val="single"/>
        </w:rPr>
      </w:pPr>
      <w:r>
        <w:rPr>
          <w:rFonts w:hint="eastAsia" w:ascii="仿宋" w:hAnsi="仿宋" w:eastAsia="仿宋" w:cs="仿宋"/>
          <w:snapToGrid w:val="0"/>
          <w:color w:val="000000"/>
          <w:kern w:val="0"/>
          <w:sz w:val="24"/>
          <w:szCs w:val="24"/>
          <w:highlight w:val="none"/>
        </w:rPr>
        <w:t>电话：</w:t>
      </w:r>
      <w:r>
        <w:rPr>
          <w:rFonts w:hint="eastAsia" w:ascii="仿宋" w:hAnsi="仿宋" w:eastAsia="仿宋" w:cs="仿宋"/>
          <w:snapToGrid w:val="0"/>
          <w:color w:val="000000"/>
          <w:kern w:val="0"/>
          <w:sz w:val="24"/>
          <w:szCs w:val="24"/>
          <w:highlight w:val="none"/>
          <w:u w:val="single"/>
        </w:rPr>
        <w:t xml:space="preserve"> 0571-85026550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color w:val="000000"/>
          <w:kern w:val="0"/>
          <w:sz w:val="24"/>
          <w:szCs w:val="24"/>
          <w:highlight w:val="none"/>
        </w:rPr>
      </w:pPr>
      <w:r>
        <w:rPr>
          <w:rFonts w:hint="eastAsia" w:ascii="仿宋" w:hAnsi="仿宋" w:eastAsia="仿宋" w:cs="仿宋"/>
          <w:snapToGrid w:val="0"/>
          <w:color w:val="000000"/>
          <w:kern w:val="0"/>
          <w:sz w:val="24"/>
          <w:szCs w:val="24"/>
          <w:highlight w:val="none"/>
        </w:rPr>
        <w:t>开户银行：</w:t>
      </w:r>
      <w:r>
        <w:rPr>
          <w:rFonts w:hint="eastAsia" w:ascii="仿宋" w:hAnsi="仿宋" w:eastAsia="仿宋" w:cs="仿宋"/>
          <w:snapToGrid w:val="0"/>
          <w:color w:val="000000"/>
          <w:kern w:val="0"/>
          <w:sz w:val="24"/>
          <w:szCs w:val="24"/>
          <w:highlight w:val="none"/>
          <w:u w:val="single"/>
        </w:rPr>
        <w:t xml:space="preserve"> 中国工商银行杭州曙光路支行                   </w:t>
      </w:r>
    </w:p>
    <w:p>
      <w:pPr>
        <w:keepNext w:val="0"/>
        <w:keepLines w:val="0"/>
        <w:pageBreakBefore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color w:val="000000"/>
          <w:kern w:val="0"/>
          <w:sz w:val="24"/>
          <w:szCs w:val="24"/>
          <w:highlight w:val="none"/>
        </w:rPr>
        <w:t>帐号：</w:t>
      </w:r>
      <w:r>
        <w:rPr>
          <w:rFonts w:hint="eastAsia" w:ascii="仿宋" w:hAnsi="仿宋" w:eastAsia="仿宋" w:cs="仿宋"/>
          <w:snapToGrid w:val="0"/>
          <w:color w:val="000000"/>
          <w:kern w:val="0"/>
          <w:sz w:val="24"/>
          <w:szCs w:val="24"/>
          <w:highlight w:val="none"/>
          <w:u w:val="single"/>
        </w:rPr>
        <w:t xml:space="preserve"> 1202024509008808219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乙方开户银行名称、地址和帐号为：</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开户银行：</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地址：</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color w:val="000000"/>
          <w:kern w:val="0"/>
          <w:sz w:val="24"/>
          <w:szCs w:val="24"/>
          <w:highlight w:val="none"/>
          <w:u w:val="single"/>
        </w:rPr>
      </w:pPr>
      <w:r>
        <w:rPr>
          <w:rFonts w:hint="eastAsia" w:ascii="仿宋" w:hAnsi="仿宋" w:eastAsia="仿宋" w:cs="仿宋"/>
          <w:snapToGrid w:val="0"/>
          <w:kern w:val="0"/>
          <w:sz w:val="24"/>
          <w:szCs w:val="24"/>
          <w:highlight w:val="none"/>
        </w:rPr>
        <w:t xml:space="preserve">         帐号：</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color w:val="00000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第四条 双方确定因履行本合同应遵守的保密义务如下：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甲方：</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1.保密内容（包括技术信息和经营信息）</w:t>
      </w:r>
      <w:r>
        <w:rPr>
          <w:rFonts w:hint="eastAsia" w:ascii="仿宋" w:hAnsi="仿宋" w:eastAsia="仿宋" w:cs="仿宋"/>
          <w:snapToGrid w:val="0"/>
          <w:color w:val="00000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2．涉密人员范围: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color w:val="000000"/>
          <w:kern w:val="0"/>
          <w:sz w:val="24"/>
          <w:szCs w:val="24"/>
          <w:highlight w:val="none"/>
          <w:u w:val="single"/>
        </w:rPr>
        <w:t xml:space="preserve">                              </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3．保密期限：</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4．泄密责任：</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乙方：</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1.保密内容（包括技术信息和经营信息）：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2．涉密人员范围：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color w:val="000000"/>
          <w:kern w:val="0"/>
          <w:sz w:val="24"/>
          <w:szCs w:val="24"/>
          <w:highlight w:val="none"/>
          <w:u w:val="single"/>
        </w:rPr>
        <w:t xml:space="preserve">                               </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3．保密期限：</w:t>
      </w:r>
      <w:r>
        <w:rPr>
          <w:rFonts w:hint="eastAsia" w:ascii="仿宋" w:hAnsi="仿宋" w:eastAsia="仿宋" w:cs="仿宋"/>
          <w:snapToGrid w:val="0"/>
          <w:kern w:val="0"/>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4．泄密责任：</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第五条 本合同的变更必须由双方协商一致，并以书面形式确定。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但有下列情形之一的，一方可以向另一方提出变更合同权利与义务的请求，另一方应当在</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日内予以答复；逾期未予答复的，视为同意。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第六条 双方确定以下列标准和方式对乙方的技术服务工作成果进行验收：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1．乙方完成技术服务工作的形式：</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2．技术服务工作成果的验收标准：</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3．验收的时间和地点：</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第七条 双方确定：</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1．在本合同有效期内，甲方利用乙方提交的技术服务工作成果所完成的新的技术成果，归</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（甲、双）方所有。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2．在本合同有效期内，乙方利用甲方提供的技术资料和工作条件所完成的新的技术成果，归</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（乙、双）方所有。</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第八条 双方确定，按以下约定承担各自的违约责任：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1．如果</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违反本合同的约定未能履行相关的合同义务，应当支付违约金</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元，并继续履行本合同。</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2．如果</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未能按期支付合同约定的款项，按逾期支付__金额__%支付违约金。</w:t>
      </w:r>
    </w:p>
    <w:p>
      <w:pPr>
        <w:pStyle w:val="24"/>
        <w:keepNext w:val="0"/>
        <w:keepLines w:val="0"/>
        <w:pageBreakBefore w:val="0"/>
        <w:kinsoku/>
        <w:wordWrap/>
        <w:overflowPunct/>
        <w:topLinePunct w:val="0"/>
        <w:autoSpaceDE/>
        <w:autoSpaceDN/>
        <w:bidi w:val="0"/>
        <w:adjustRightInd w:val="0"/>
        <w:snapToGrid w:val="0"/>
        <w:spacing w:line="360" w:lineRule="auto"/>
        <w:ind w:right="2"/>
        <w:textAlignment w:val="auto"/>
        <w:rPr>
          <w:rFonts w:hint="eastAsia" w:ascii="仿宋" w:hAnsi="仿宋" w:eastAsia="仿宋" w:cs="仿宋"/>
          <w:b w:val="0"/>
          <w:snapToGrid w:val="0"/>
          <w:kern w:val="0"/>
          <w:sz w:val="24"/>
          <w:szCs w:val="24"/>
          <w:highlight w:val="none"/>
        </w:rPr>
      </w:pPr>
      <w:r>
        <w:rPr>
          <w:rFonts w:hint="eastAsia" w:ascii="仿宋" w:hAnsi="仿宋" w:eastAsia="仿宋" w:cs="仿宋"/>
          <w:snapToGrid w:val="0"/>
          <w:kern w:val="0"/>
          <w:sz w:val="24"/>
          <w:szCs w:val="24"/>
          <w:highlight w:val="none"/>
        </w:rPr>
        <w:t xml:space="preserve">第九条 </w:t>
      </w:r>
      <w:r>
        <w:rPr>
          <w:rFonts w:hint="eastAsia" w:ascii="仿宋" w:hAnsi="仿宋" w:eastAsia="仿宋" w:cs="仿宋"/>
          <w:b w:val="0"/>
          <w:snapToGrid w:val="0"/>
          <w:kern w:val="0"/>
          <w:sz w:val="24"/>
          <w:szCs w:val="24"/>
          <w:highlight w:val="none"/>
        </w:rPr>
        <w:t>双方确定，在本合同有效期内，甲方指定</w:t>
      </w:r>
      <w:r>
        <w:rPr>
          <w:rFonts w:hint="eastAsia" w:ascii="仿宋" w:hAnsi="仿宋" w:eastAsia="仿宋" w:cs="仿宋"/>
          <w:b w:val="0"/>
          <w:snapToGrid w:val="0"/>
          <w:kern w:val="0"/>
          <w:sz w:val="24"/>
          <w:szCs w:val="24"/>
          <w:highlight w:val="none"/>
          <w:u w:val="single"/>
        </w:rPr>
        <w:t xml:space="preserve">           </w:t>
      </w:r>
      <w:r>
        <w:rPr>
          <w:rFonts w:hint="eastAsia" w:ascii="仿宋" w:hAnsi="仿宋" w:eastAsia="仿宋" w:cs="仿宋"/>
          <w:b w:val="0"/>
          <w:snapToGrid w:val="0"/>
          <w:kern w:val="0"/>
          <w:sz w:val="24"/>
          <w:szCs w:val="24"/>
          <w:highlight w:val="none"/>
        </w:rPr>
        <w:t xml:space="preserve">为甲方项目联系人，乙方指定 </w:t>
      </w:r>
      <w:r>
        <w:rPr>
          <w:rFonts w:hint="eastAsia" w:ascii="仿宋" w:hAnsi="仿宋" w:eastAsia="仿宋" w:cs="仿宋"/>
          <w:b w:val="0"/>
          <w:snapToGrid w:val="0"/>
          <w:kern w:val="0"/>
          <w:sz w:val="24"/>
          <w:szCs w:val="24"/>
          <w:highlight w:val="none"/>
          <w:u w:val="single"/>
        </w:rPr>
        <w:t xml:space="preserve">           </w:t>
      </w:r>
      <w:r>
        <w:rPr>
          <w:rFonts w:hint="eastAsia" w:ascii="仿宋" w:hAnsi="仿宋" w:eastAsia="仿宋" w:cs="仿宋"/>
          <w:b w:val="0"/>
          <w:snapToGrid w:val="0"/>
          <w:kern w:val="0"/>
          <w:sz w:val="24"/>
          <w:szCs w:val="24"/>
          <w:highlight w:val="none"/>
        </w:rPr>
        <w:t xml:space="preserve"> 为乙方项目联系人。项目联系人承担以下责任：</w:t>
      </w:r>
    </w:p>
    <w:p>
      <w:pPr>
        <w:keepNext w:val="0"/>
        <w:keepLines w:val="0"/>
        <w:pageBreakBefore w:val="0"/>
        <w:kinsoku/>
        <w:wordWrap/>
        <w:overflowPunct/>
        <w:topLinePunct w:val="0"/>
        <w:autoSpaceDE/>
        <w:autoSpaceDN/>
        <w:bidi w:val="0"/>
        <w:adjustRightInd w:val="0"/>
        <w:snapToGrid w:val="0"/>
        <w:spacing w:line="360" w:lineRule="auto"/>
        <w:ind w:left="420" w:hanging="360" w:hangingChars="15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第十条 合同一方因履行本合同需要向另一方送达有关通知及文件的，可按照本合同开首载明的送达地址及联系方式进行送达，且相关通知及文件等均自被收件人本人签收、被他人代收、被拒收、被退件、被留置之时视为有效送达；无法确定前述送达时间的，则自通知及文件等发出3日后产生有效送达的法律后果。前述关于通知的送达及其法律后果的约定亦适用于因本补充合同纠纷引发的法院诉讼程序（包括一审、二审、再审及执行程序）的司法文书的送达。任何一方拟变更相应送达地址及联系方式的，应将变更的通知按照前述约定进行送达，否则视为送达地址未发生变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第十一条 双方确定，出现下列情形，致使本合同的履行成为不必要或不可能的，可以解除本合同：</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1．发生不可抗力；</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u w:val="single"/>
        </w:rPr>
      </w:pPr>
      <w:r>
        <w:rPr>
          <w:rFonts w:hint="eastAsia" w:ascii="仿宋" w:hAnsi="仿宋" w:eastAsia="仿宋" w:cs="仿宋"/>
          <w:snapToGrid w:val="0"/>
          <w:kern w:val="0"/>
          <w:sz w:val="24"/>
          <w:szCs w:val="24"/>
          <w:highlight w:val="none"/>
        </w:rPr>
        <w:t xml:space="preserve">      3．</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第十二条 双方因履行本合同而发生的争议应协商解决。协商解决不成的，确定按以下第</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种方式依法处理：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1．提交杭州仲裁委员会仲裁；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2．向甲方所在地人民法院提起诉讼。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第十三条 双方确定：本合同及相关附件中所涉及的有关名词和技术术语，其定义和解释如下：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w:t>
      </w:r>
      <w:bookmarkStart w:id="408" w:name="_Hlk180395695"/>
      <w:r>
        <w:rPr>
          <w:rFonts w:hint="eastAsia" w:ascii="仿宋" w:hAnsi="仿宋" w:eastAsia="仿宋" w:cs="仿宋"/>
          <w:snapToGrid w:val="0"/>
          <w:kern w:val="0"/>
          <w:sz w:val="24"/>
          <w:szCs w:val="24"/>
          <w:highlight w:val="none"/>
        </w:rPr>
        <w:t>1．</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560" w:hanging="480" w:hanging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3．</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bookmarkEnd w:id="408"/>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第十四条 与履行本合同有关的下列技术文件，经双方以</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方式确认后，为本合同的组成部分：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1．技术背景资料：</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2．可行性论证报告：</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3．技术评价报告：</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4．技术标准和规范：</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5．原始设计和工艺文件：</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6．其他：</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第十五条 双方约定本合同其他相关事项为：</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1．本合同在执行过程中出现的未尽事宜，双方应当协商一致，并签订补充协议。</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2．合同签订、履行过程中所涉及的所有文件均应采用书面形式，若书面文件内容涉及变更、调整、补充、确认本合同内容，则该书面文件在盖章并经法定代表人或其授权代表签字后生效。</w:t>
      </w:r>
    </w:p>
    <w:p>
      <w:pPr>
        <w:keepNext w:val="0"/>
        <w:keepLines w:val="0"/>
        <w:pageBreakBefore w:val="0"/>
        <w:kinsoku/>
        <w:wordWrap/>
        <w:overflowPunct/>
        <w:topLinePunct w:val="0"/>
        <w:autoSpaceDE/>
        <w:autoSpaceDN/>
        <w:bidi w:val="0"/>
        <w:adjustRightInd w:val="0"/>
        <w:snapToGrid w:val="0"/>
        <w:spacing w:line="360" w:lineRule="auto"/>
        <w:ind w:firstLine="607" w:firstLineChars="253"/>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left="560" w:hanging="480" w:hangingChars="200"/>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     4.</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 xml:space="preserve">第十六条 </w:t>
      </w:r>
      <w:bookmarkStart w:id="409" w:name="_Hlk180399852"/>
      <w:r>
        <w:rPr>
          <w:rFonts w:hint="eastAsia" w:ascii="仿宋" w:hAnsi="仿宋" w:eastAsia="仿宋" w:cs="仿宋"/>
          <w:snapToGrid w:val="0"/>
          <w:kern w:val="0"/>
          <w:sz w:val="24"/>
          <w:szCs w:val="24"/>
          <w:highlight w:val="none"/>
        </w:rPr>
        <w:t>本合同一式</w:t>
      </w:r>
      <w:bookmarkStart w:id="410" w:name="_Hlk180399806"/>
      <w:r>
        <w:rPr>
          <w:rFonts w:hint="eastAsia" w:ascii="仿宋" w:hAnsi="仿宋" w:eastAsia="仿宋" w:cs="仿宋"/>
          <w:snapToGrid w:val="0"/>
          <w:kern w:val="0"/>
          <w:sz w:val="24"/>
          <w:szCs w:val="24"/>
          <w:highlight w:val="none"/>
          <w:u w:val="single"/>
        </w:rPr>
        <w:t xml:space="preserve">      </w:t>
      </w:r>
      <w:bookmarkEnd w:id="410"/>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份，具有同等法律效力。</w:t>
      </w:r>
    </w:p>
    <w:p>
      <w:pPr>
        <w:keepNext w:val="0"/>
        <w:keepLines w:val="0"/>
        <w:pageBreakBefore w:val="0"/>
        <w:kinsoku/>
        <w:wordWrap/>
        <w:overflowPunct/>
        <w:topLinePunct w:val="0"/>
        <w:autoSpaceDE/>
        <w:autoSpaceDN/>
        <w:bidi w:val="0"/>
        <w:adjustRightInd w:val="0"/>
        <w:snapToGrid w:val="0"/>
        <w:spacing w:line="360" w:lineRule="auto"/>
        <w:ind w:firstLine="484" w:firstLineChars="202"/>
        <w:textAlignment w:val="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双方约定甲方执</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份，乙方执</w:t>
      </w:r>
      <w:r>
        <w:rPr>
          <w:rFonts w:hint="eastAsia" w:ascii="仿宋" w:hAnsi="仿宋" w:eastAsia="仿宋" w:cs="仿宋"/>
          <w:snapToGrid w:val="0"/>
          <w:kern w:val="0"/>
          <w:sz w:val="24"/>
          <w:szCs w:val="24"/>
          <w:highlight w:val="none"/>
          <w:u w:val="single"/>
        </w:rPr>
        <w:t xml:space="preserve">      </w:t>
      </w:r>
      <w:r>
        <w:rPr>
          <w:rFonts w:hint="eastAsia" w:ascii="仿宋" w:hAnsi="仿宋" w:eastAsia="仿宋" w:cs="仿宋"/>
          <w:snapToGrid w:val="0"/>
          <w:kern w:val="0"/>
          <w:sz w:val="24"/>
          <w:szCs w:val="24"/>
          <w:highlight w:val="none"/>
        </w:rPr>
        <w:t>份。</w:t>
      </w:r>
    </w:p>
    <w:bookmarkEnd w:id="409"/>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kern w:val="0"/>
          <w:sz w:val="28"/>
          <w:highlight w:val="none"/>
          <w:lang w:bidi="en-US"/>
        </w:rPr>
      </w:pPr>
      <w:r>
        <w:rPr>
          <w:rFonts w:hint="eastAsia" w:ascii="仿宋" w:hAnsi="仿宋" w:eastAsia="仿宋" w:cs="仿宋"/>
          <w:snapToGrid w:val="0"/>
          <w:kern w:val="0"/>
          <w:sz w:val="24"/>
          <w:szCs w:val="24"/>
          <w:highlight w:val="none"/>
        </w:rPr>
        <w:t>第十七条 本合同自双方盖章并由法定代表人或其授权代表签字之日起生效。</w:t>
      </w:r>
    </w:p>
    <w:tbl>
      <w:tblPr>
        <w:tblStyle w:val="6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auto"/>
              <w:jc w:val="left"/>
              <w:textAlignment w:val="baseline"/>
              <w:rPr>
                <w:rFonts w:hint="eastAsia" w:ascii="仿宋" w:hAnsi="仿宋" w:eastAsia="仿宋" w:cs="仿宋"/>
                <w:kern w:val="0"/>
                <w:sz w:val="24"/>
                <w:szCs w:val="24"/>
                <w:highlight w:val="none"/>
                <w:lang w:bidi="en-US"/>
              </w:rPr>
            </w:pPr>
            <w:r>
              <w:rPr>
                <w:rFonts w:hint="eastAsia" w:ascii="仿宋" w:hAnsi="仿宋" w:eastAsia="仿宋" w:cs="仿宋"/>
                <w:b/>
                <w:kern w:val="0"/>
                <w:sz w:val="24"/>
                <w:szCs w:val="24"/>
                <w:highlight w:val="none"/>
                <w:lang w:bidi="en-US"/>
              </w:rPr>
              <w:t>甲方</w:t>
            </w:r>
            <w:r>
              <w:rPr>
                <w:rFonts w:hint="eastAsia" w:ascii="仿宋" w:hAnsi="仿宋" w:eastAsia="仿宋" w:cs="仿宋"/>
                <w:kern w:val="0"/>
                <w:sz w:val="24"/>
                <w:szCs w:val="24"/>
                <w:highlight w:val="none"/>
                <w:lang w:bidi="en-US"/>
              </w:rPr>
              <w:t>：浙江省质量科学研究院</w:t>
            </w:r>
          </w:p>
        </w:tc>
        <w:tc>
          <w:tcPr>
            <w:tcW w:w="4678" w:type="dxa"/>
            <w:tcBorders>
              <w:left w:val="single" w:color="auto" w:sz="4" w:space="0"/>
            </w:tcBorders>
            <w:noWrap w:val="0"/>
            <w:vAlign w:val="center"/>
          </w:tcPr>
          <w:p>
            <w:pPr>
              <w:widowControl/>
              <w:adjustRightInd w:val="0"/>
              <w:spacing w:line="360" w:lineRule="auto"/>
              <w:jc w:val="left"/>
              <w:textAlignment w:val="baseline"/>
              <w:rPr>
                <w:rFonts w:hint="eastAsia" w:ascii="仿宋" w:hAnsi="仿宋" w:eastAsia="仿宋" w:cs="仿宋"/>
                <w:kern w:val="0"/>
                <w:sz w:val="24"/>
                <w:szCs w:val="24"/>
                <w:highlight w:val="none"/>
                <w:lang w:bidi="en-US"/>
              </w:rPr>
            </w:pPr>
            <w:r>
              <w:rPr>
                <w:rFonts w:hint="eastAsia" w:ascii="仿宋" w:hAnsi="仿宋" w:eastAsia="仿宋" w:cs="仿宋"/>
                <w:b/>
                <w:kern w:val="0"/>
                <w:sz w:val="24"/>
                <w:szCs w:val="24"/>
                <w:highlight w:val="none"/>
                <w:lang w:bidi="en-US"/>
              </w:rPr>
              <w:t>乙方</w:t>
            </w:r>
            <w:r>
              <w:rPr>
                <w:rFonts w:hint="eastAsia" w:ascii="仿宋" w:hAnsi="仿宋" w:eastAsia="仿宋" w:cs="仿宋"/>
                <w:kern w:val="0"/>
                <w:sz w:val="24"/>
                <w:szCs w:val="24"/>
                <w:highlight w:val="none"/>
                <w:lang w:bidi="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bottom"/>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法定代表人(负责人)或授权代表</w:t>
            </w:r>
          </w:p>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签字：</w:t>
            </w:r>
          </w:p>
          <w:p>
            <w:pPr>
              <w:widowControl/>
              <w:spacing w:after="222" w:afterLines="50"/>
              <w:ind w:firstLine="480" w:firstLineChars="200"/>
              <w:rPr>
                <w:rFonts w:hint="eastAsia" w:ascii="仿宋" w:hAnsi="仿宋" w:eastAsia="仿宋" w:cs="仿宋"/>
                <w:kern w:val="0"/>
                <w:sz w:val="24"/>
                <w:szCs w:val="24"/>
                <w:highlight w:val="none"/>
                <w:lang w:bidi="en-US"/>
              </w:rPr>
            </w:pPr>
          </w:p>
          <w:p>
            <w:pPr>
              <w:widowControl/>
              <w:spacing w:after="222" w:afterLines="50"/>
              <w:ind w:firstLine="480" w:firstLineChars="200"/>
              <w:rPr>
                <w:rFonts w:hint="eastAsia" w:ascii="仿宋" w:hAnsi="仿宋" w:eastAsia="仿宋" w:cs="仿宋"/>
                <w:kern w:val="0"/>
                <w:sz w:val="24"/>
                <w:szCs w:val="24"/>
                <w:highlight w:val="none"/>
                <w:lang w:bidi="en-US"/>
              </w:rPr>
            </w:pPr>
          </w:p>
        </w:tc>
        <w:tc>
          <w:tcPr>
            <w:tcW w:w="4678" w:type="dxa"/>
            <w:noWrap w:val="0"/>
            <w:vAlign w:val="bottom"/>
          </w:tcPr>
          <w:p>
            <w:pPr>
              <w:widowControl/>
              <w:spacing w:after="222" w:afterLines="50"/>
              <w:jc w:val="left"/>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法定代表人(负责人)或授权代表</w:t>
            </w:r>
          </w:p>
          <w:p>
            <w:pPr>
              <w:widowControl/>
              <w:spacing w:after="222" w:afterLines="50"/>
              <w:jc w:val="left"/>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签字：</w:t>
            </w:r>
          </w:p>
          <w:p>
            <w:pPr>
              <w:widowControl/>
              <w:spacing w:after="222" w:afterLines="50"/>
              <w:ind w:firstLine="480" w:firstLineChars="200"/>
              <w:rPr>
                <w:rFonts w:hint="eastAsia" w:ascii="仿宋" w:hAnsi="仿宋" w:eastAsia="仿宋" w:cs="仿宋"/>
                <w:color w:val="4F81BD"/>
                <w:kern w:val="0"/>
                <w:sz w:val="24"/>
                <w:szCs w:val="24"/>
                <w:highlight w:val="none"/>
                <w:lang w:val="zh-CN" w:bidi="en-US"/>
              </w:rPr>
            </w:pPr>
          </w:p>
          <w:p>
            <w:pPr>
              <w:widowControl/>
              <w:spacing w:after="222" w:afterLines="50"/>
              <w:ind w:firstLine="480" w:firstLineChars="200"/>
              <w:rPr>
                <w:rFonts w:hint="eastAsia" w:ascii="仿宋" w:hAnsi="仿宋" w:eastAsia="仿宋" w:cs="仿宋"/>
                <w:color w:val="4F81BD"/>
                <w:kern w:val="0"/>
                <w:sz w:val="24"/>
                <w:szCs w:val="24"/>
                <w:highlight w:val="none"/>
                <w:lang w:val="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 xml:space="preserve">签订日期： </w:t>
            </w:r>
          </w:p>
        </w:tc>
        <w:tc>
          <w:tcPr>
            <w:tcW w:w="4678"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left w:val="single" w:color="auto" w:sz="4" w:space="0"/>
              <w:bottom w:val="single" w:color="auto" w:sz="4" w:space="0"/>
              <w:right w:val="single" w:color="auto" w:sz="4" w:space="0"/>
            </w:tcBorders>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地址：杭州市钱塘区下沙路300号</w:t>
            </w:r>
          </w:p>
        </w:tc>
        <w:tc>
          <w:tcPr>
            <w:tcW w:w="4678" w:type="dxa"/>
            <w:tcBorders>
              <w:left w:val="single" w:color="auto" w:sz="4" w:space="0"/>
            </w:tcBorders>
            <w:noWrap w:val="0"/>
            <w:vAlign w:val="center"/>
          </w:tcPr>
          <w:p>
            <w:pPr>
              <w:widowControl/>
              <w:overflowPunct w:val="0"/>
              <w:autoSpaceDE w:val="0"/>
              <w:autoSpaceDN w:val="0"/>
              <w:spacing w:line="360" w:lineRule="auto"/>
              <w:jc w:val="left"/>
              <w:textAlignment w:val="baseline"/>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top w:val="single" w:color="auto" w:sz="4" w:space="0"/>
            </w:tcBorders>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邮编： 310018</w:t>
            </w:r>
          </w:p>
        </w:tc>
        <w:tc>
          <w:tcPr>
            <w:tcW w:w="4678"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开户银行：中国工商银行杭州曙光路支行</w:t>
            </w:r>
          </w:p>
        </w:tc>
        <w:tc>
          <w:tcPr>
            <w:tcW w:w="4678"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账号： 1202 0245 0900 8808 219</w:t>
            </w:r>
          </w:p>
        </w:tc>
        <w:tc>
          <w:tcPr>
            <w:tcW w:w="4678"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 xml:space="preserve">统一信用代码：12330000470030220R                     </w:t>
            </w:r>
          </w:p>
        </w:tc>
        <w:tc>
          <w:tcPr>
            <w:tcW w:w="4678" w:type="dxa"/>
            <w:tcBorders>
              <w:bottom w:val="single" w:color="auto" w:sz="4" w:space="0"/>
            </w:tcBorders>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1"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开户行地址： 浙江省杭州市西湖区保俶路137号</w:t>
            </w:r>
          </w:p>
        </w:tc>
        <w:tc>
          <w:tcPr>
            <w:tcW w:w="4678" w:type="dxa"/>
            <w:noWrap w:val="0"/>
            <w:vAlign w:val="center"/>
          </w:tcPr>
          <w:p>
            <w:pPr>
              <w:widowControl/>
              <w:spacing w:after="222" w:afterLines="50"/>
              <w:rPr>
                <w:rFonts w:hint="eastAsia" w:ascii="仿宋" w:hAnsi="仿宋" w:eastAsia="仿宋" w:cs="仿宋"/>
                <w:kern w:val="0"/>
                <w:sz w:val="24"/>
                <w:szCs w:val="24"/>
                <w:highlight w:val="none"/>
                <w:lang w:bidi="en-US"/>
              </w:rPr>
            </w:pPr>
            <w:r>
              <w:rPr>
                <w:rFonts w:hint="eastAsia" w:ascii="仿宋" w:hAnsi="仿宋" w:eastAsia="仿宋" w:cs="仿宋"/>
                <w:kern w:val="0"/>
                <w:sz w:val="24"/>
                <w:szCs w:val="24"/>
                <w:highlight w:val="none"/>
                <w:lang w:bidi="en-US"/>
              </w:rPr>
              <w:t xml:space="preserve">开户行地址： </w:t>
            </w:r>
          </w:p>
        </w:tc>
      </w:tr>
    </w:tbl>
    <w:p>
      <w:pPr>
        <w:ind w:firstLine="480" w:firstLineChars="200"/>
        <w:rPr>
          <w:rFonts w:ascii="仿宋" w:hAnsi="仿宋" w:cs="仿宋"/>
          <w:b/>
          <w:sz w:val="36"/>
          <w:szCs w:val="20"/>
          <w:highlight w:val="none"/>
        </w:rPr>
      </w:pPr>
      <w:r>
        <w:rPr>
          <w:rFonts w:hint="eastAsia" w:ascii="宋体" w:hAnsi="宋体" w:cs="宋体"/>
          <w:bCs/>
          <w:sz w:val="24"/>
          <w:highlight w:val="none"/>
          <w:lang w:bidi="ar"/>
        </w:rPr>
        <w:t>注：各</w:t>
      </w:r>
      <w:r>
        <w:rPr>
          <w:rFonts w:hint="eastAsia" w:ascii="宋体" w:hAnsi="宋体" w:cs="宋体"/>
          <w:bCs/>
          <w:sz w:val="24"/>
          <w:highlight w:val="none"/>
          <w:lang w:eastAsia="zh-CN" w:bidi="ar"/>
        </w:rPr>
        <w:t>投标人</w:t>
      </w:r>
      <w:r>
        <w:rPr>
          <w:rFonts w:hint="eastAsia" w:ascii="宋体" w:hAnsi="宋体" w:cs="宋体"/>
          <w:bCs/>
          <w:sz w:val="24"/>
          <w:highlight w:val="none"/>
          <w:lang w:bidi="ar"/>
        </w:rPr>
        <w:t>应对</w:t>
      </w:r>
      <w:r>
        <w:rPr>
          <w:rFonts w:ascii="宋体" w:hAnsi="宋体" w:cs="宋体"/>
          <w:bCs/>
          <w:sz w:val="24"/>
          <w:highlight w:val="none"/>
          <w:lang w:bidi="ar"/>
        </w:rPr>
        <w:t>采购</w:t>
      </w:r>
      <w:r>
        <w:rPr>
          <w:rFonts w:hint="eastAsia" w:ascii="宋体" w:hAnsi="宋体" w:cs="宋体"/>
          <w:bCs/>
          <w:sz w:val="24"/>
          <w:highlight w:val="none"/>
          <w:lang w:bidi="ar"/>
        </w:rPr>
        <w:t>文件拟签订的合同文本中的条款全部响应，如有偏离需在商务条款偏离表中注明。</w:t>
      </w:r>
      <w:r>
        <w:rPr>
          <w:rFonts w:hint="eastAsia" w:ascii="宋体" w:hAnsi="宋体" w:cs="宋体"/>
          <w:b/>
          <w:sz w:val="24"/>
          <w:highlight w:val="none"/>
          <w:lang w:bidi="ar"/>
        </w:rPr>
        <w:br w:type="page"/>
      </w:r>
    </w:p>
    <w:p>
      <w:pPr>
        <w:spacing w:line="360" w:lineRule="auto"/>
        <w:jc w:val="center"/>
        <w:outlineLvl w:val="0"/>
        <w:rPr>
          <w:rFonts w:ascii="仿宋" w:hAnsi="仿宋" w:cs="仿宋"/>
          <w:b/>
          <w:sz w:val="36"/>
          <w:szCs w:val="20"/>
          <w:highlight w:val="none"/>
        </w:rPr>
      </w:pPr>
      <w:bookmarkStart w:id="411" w:name="_Toc12455"/>
      <w:r>
        <w:rPr>
          <w:rFonts w:hint="eastAsia" w:ascii="仿宋" w:hAnsi="仿宋" w:cs="仿宋"/>
          <w:b/>
          <w:sz w:val="36"/>
          <w:szCs w:val="20"/>
          <w:highlight w:val="none"/>
        </w:rPr>
        <w:t>第六部分</w:t>
      </w:r>
      <w:bookmarkEnd w:id="405"/>
      <w:bookmarkEnd w:id="406"/>
      <w:r>
        <w:rPr>
          <w:rFonts w:hint="eastAsia" w:ascii="仿宋" w:hAnsi="仿宋" w:cs="仿宋"/>
          <w:b/>
          <w:sz w:val="36"/>
          <w:szCs w:val="20"/>
          <w:highlight w:val="none"/>
        </w:rPr>
        <w:t xml:space="preserve">  应提交的有关格式范例</w:t>
      </w:r>
      <w:bookmarkEnd w:id="411"/>
    </w:p>
    <w:p>
      <w:pPr>
        <w:rPr>
          <w:rFonts w:ascii="仿宋" w:hAnsi="仿宋" w:cs="仿宋"/>
          <w:highlight w:val="none"/>
        </w:rPr>
      </w:pPr>
    </w:p>
    <w:p>
      <w:pPr>
        <w:spacing w:line="360" w:lineRule="auto"/>
        <w:jc w:val="center"/>
        <w:outlineLvl w:val="1"/>
        <w:rPr>
          <w:rFonts w:ascii="仿宋" w:hAnsi="仿宋" w:cs="仿宋"/>
          <w:b/>
          <w:kern w:val="0"/>
          <w:sz w:val="36"/>
          <w:szCs w:val="36"/>
          <w:highlight w:val="none"/>
        </w:rPr>
      </w:pPr>
      <w:r>
        <w:rPr>
          <w:rFonts w:hint="eastAsia" w:ascii="仿宋" w:hAnsi="仿宋" w:cs="仿宋"/>
          <w:b/>
          <w:kern w:val="0"/>
          <w:sz w:val="36"/>
          <w:szCs w:val="36"/>
          <w:highlight w:val="none"/>
        </w:rPr>
        <w:t>资格文件部分</w:t>
      </w:r>
    </w:p>
    <w:p>
      <w:pPr>
        <w:jc w:val="center"/>
        <w:rPr>
          <w:rFonts w:ascii="仿宋" w:hAnsi="仿宋" w:cs="仿宋"/>
          <w:sz w:val="32"/>
          <w:szCs w:val="32"/>
          <w:highlight w:val="none"/>
        </w:rPr>
      </w:pPr>
      <w:r>
        <w:rPr>
          <w:rFonts w:hint="eastAsia" w:ascii="仿宋" w:hAnsi="仿宋" w:cs="仿宋"/>
          <w:sz w:val="32"/>
          <w:szCs w:val="32"/>
          <w:highlight w:val="none"/>
        </w:rPr>
        <w:t>目录</w:t>
      </w:r>
    </w:p>
    <w:p>
      <w:pPr>
        <w:rPr>
          <w:rFonts w:ascii="仿宋" w:hAnsi="仿宋" w:cs="仿宋"/>
          <w:highlight w:val="none"/>
        </w:rPr>
      </w:pPr>
    </w:p>
    <w:p>
      <w:pPr>
        <w:pStyle w:val="24"/>
        <w:rPr>
          <w:rFonts w:ascii="仿宋" w:hAnsi="仿宋" w:cs="仿宋"/>
          <w:highlight w:val="none"/>
        </w:rPr>
      </w:pPr>
    </w:p>
    <w:p>
      <w:pPr>
        <w:spacing w:line="360" w:lineRule="auto"/>
        <w:rPr>
          <w:rFonts w:ascii="仿宋" w:hAnsi="仿宋" w:cs="仿宋"/>
          <w:highlight w:val="none"/>
        </w:rPr>
      </w:pPr>
      <w:r>
        <w:rPr>
          <w:rFonts w:hint="eastAsia" w:ascii="仿宋" w:hAnsi="仿宋" w:cs="仿宋"/>
          <w:highlight w:val="none"/>
        </w:rPr>
        <w:t>（1）符合参加政府采购活动应当具备的一般条件的承诺函……………（页码）</w:t>
      </w:r>
    </w:p>
    <w:p>
      <w:pPr>
        <w:spacing w:line="360" w:lineRule="auto"/>
        <w:rPr>
          <w:rFonts w:ascii="仿宋" w:hAnsi="仿宋" w:cs="仿宋"/>
          <w:highlight w:val="none"/>
        </w:rPr>
      </w:pPr>
      <w:r>
        <w:rPr>
          <w:rFonts w:hint="eastAsia" w:ascii="仿宋" w:hAnsi="仿宋" w:cs="仿宋"/>
          <w:highlight w:val="none"/>
        </w:rPr>
        <w:t>（2）联合协议………………………………………………………………（页码）</w:t>
      </w:r>
    </w:p>
    <w:p>
      <w:pPr>
        <w:spacing w:line="360" w:lineRule="auto"/>
        <w:rPr>
          <w:rFonts w:ascii="仿宋" w:hAnsi="仿宋" w:cs="仿宋"/>
          <w:highlight w:val="none"/>
        </w:rPr>
      </w:pPr>
      <w:r>
        <w:rPr>
          <w:rFonts w:hint="eastAsia" w:ascii="仿宋" w:hAnsi="仿宋" w:cs="仿宋"/>
          <w:highlight w:val="none"/>
        </w:rPr>
        <w:t>（3）落实政府采购政策需满足的资格要求………………………………（页码）</w:t>
      </w:r>
    </w:p>
    <w:p>
      <w:pPr>
        <w:spacing w:line="360" w:lineRule="auto"/>
        <w:rPr>
          <w:rFonts w:ascii="仿宋" w:hAnsi="仿宋" w:cs="仿宋"/>
          <w:highlight w:val="none"/>
        </w:rPr>
      </w:pPr>
      <w:r>
        <w:rPr>
          <w:rFonts w:hint="eastAsia" w:ascii="仿宋" w:hAnsi="仿宋" w:cs="仿宋"/>
          <w:highlight w:val="none"/>
        </w:rPr>
        <w:t>（4）本项目的特定资格要求………………………………………………（页码）</w:t>
      </w:r>
    </w:p>
    <w:p>
      <w:pPr>
        <w:spacing w:line="360" w:lineRule="auto"/>
        <w:ind w:right="480"/>
        <w:jc w:val="center"/>
        <w:rPr>
          <w:rFonts w:ascii="仿宋" w:hAnsi="仿宋" w:cs="仿宋"/>
          <w:b/>
          <w:kern w:val="0"/>
          <w:sz w:val="32"/>
          <w:szCs w:val="32"/>
          <w:highlight w:val="none"/>
        </w:rPr>
      </w:pPr>
      <w:r>
        <w:rPr>
          <w:rFonts w:hint="eastAsia" w:ascii="仿宋" w:hAnsi="仿宋" w:cs="仿宋"/>
          <w:kern w:val="0"/>
          <w:highlight w:val="none"/>
        </w:rPr>
        <w:br w:type="page"/>
      </w:r>
      <w:r>
        <w:rPr>
          <w:rFonts w:hint="eastAsia" w:ascii="仿宋" w:hAnsi="仿宋" w:cs="仿宋"/>
          <w:b/>
          <w:kern w:val="0"/>
          <w:sz w:val="32"/>
          <w:szCs w:val="32"/>
          <w:highlight w:val="none"/>
        </w:rPr>
        <w:t>一、 符合参加政府采购活动应当具备的一般条件的承诺函</w:t>
      </w:r>
    </w:p>
    <w:p>
      <w:pPr>
        <w:spacing w:line="360" w:lineRule="auto"/>
        <w:rPr>
          <w:rFonts w:ascii="仿宋" w:hAnsi="仿宋" w:cs="仿宋"/>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spacing w:line="360" w:lineRule="auto"/>
        <w:ind w:firstLine="420"/>
        <w:rPr>
          <w:rFonts w:ascii="仿宋" w:hAnsi="仿宋" w:cs="仿宋"/>
          <w:highlight w:val="none"/>
        </w:rPr>
      </w:pPr>
      <w:r>
        <w:rPr>
          <w:rFonts w:hint="eastAsia" w:ascii="仿宋" w:hAnsi="仿宋" w:cs="仿宋"/>
          <w:highlight w:val="none"/>
        </w:rPr>
        <w:t>我方参与</w:t>
      </w:r>
      <w:r>
        <w:rPr>
          <w:rFonts w:hint="eastAsia" w:ascii="仿宋" w:hAnsi="仿宋" w:cs="仿宋"/>
          <w:highlight w:val="none"/>
          <w:u w:val="single"/>
        </w:rPr>
        <w:t>（项目名称）</w:t>
      </w:r>
      <w:r>
        <w:rPr>
          <w:rFonts w:hint="eastAsia" w:ascii="仿宋" w:hAnsi="仿宋" w:cs="仿宋"/>
          <w:highlight w:val="none"/>
        </w:rPr>
        <w:t>【招标编号：</w:t>
      </w:r>
      <w:r>
        <w:rPr>
          <w:rFonts w:hint="eastAsia" w:ascii="仿宋" w:hAnsi="仿宋" w:cs="仿宋"/>
          <w:highlight w:val="none"/>
          <w:u w:val="single"/>
        </w:rPr>
        <w:t>（采购编号）</w:t>
      </w:r>
      <w:r>
        <w:rPr>
          <w:rFonts w:hint="eastAsia" w:ascii="仿宋" w:hAnsi="仿宋" w:cs="仿宋"/>
          <w:highlight w:val="none"/>
        </w:rPr>
        <w:t>】政府采购活动，郑重承诺：</w:t>
      </w:r>
    </w:p>
    <w:p>
      <w:pPr>
        <w:spacing w:line="360" w:lineRule="auto"/>
        <w:ind w:firstLine="360" w:firstLineChars="150"/>
        <w:rPr>
          <w:rFonts w:ascii="仿宋" w:hAnsi="仿宋" w:cs="仿宋"/>
          <w:snapToGrid w:val="0"/>
          <w:kern w:val="0"/>
          <w:highlight w:val="none"/>
        </w:rPr>
      </w:pPr>
      <w:r>
        <w:rPr>
          <w:rFonts w:hint="eastAsia" w:ascii="仿宋" w:hAnsi="仿宋" w:cs="仿宋"/>
          <w:snapToGrid w:val="0"/>
          <w:kern w:val="0"/>
          <w:highlight w:val="none"/>
        </w:rPr>
        <w:t>（一）具备《中华人民共和国政府采购法》第二十二条第一款规定的条件：</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1、具有独立承担民事责任的能力；</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 xml:space="preserve">2、具有良好的商业信誉和健全的财务会计制度； </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3、具有履行合同所必需的设备和专业技术能力；</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4、有依法缴纳税收和社会保障资金的良好记录；</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5、参加政府采购活动前三年内，在经营活动中没有重大违法记录；</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6、具有法律、行政法规规定的其他条件。</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（三）不存在以下情况：</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highlight w:val="none"/>
        </w:rPr>
      </w:pPr>
      <w:r>
        <w:rPr>
          <w:rFonts w:hint="eastAsia" w:ascii="仿宋" w:hAnsi="仿宋" w:cs="仿宋"/>
          <w:snapToGrid w:val="0"/>
          <w:kern w:val="0"/>
          <w:highlight w:val="none"/>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highlight w:val="none"/>
        </w:rPr>
      </w:pPr>
    </w:p>
    <w:p>
      <w:pPr>
        <w:rPr>
          <w:rFonts w:ascii="仿宋" w:hAnsi="仿宋" w:cs="仿宋"/>
          <w:highlight w:val="none"/>
        </w:rPr>
      </w:pPr>
    </w:p>
    <w:p>
      <w:pPr>
        <w:spacing w:line="360" w:lineRule="auto"/>
        <w:ind w:firstLine="5520" w:firstLineChars="2300"/>
        <w:rPr>
          <w:rFonts w:ascii="仿宋" w:hAnsi="仿宋" w:cs="仿宋"/>
          <w:kern w:val="0"/>
          <w:highlight w:val="none"/>
        </w:rPr>
      </w:pPr>
      <w:r>
        <w:rPr>
          <w:rFonts w:hint="eastAsia" w:ascii="仿宋" w:hAnsi="仿宋" w:cs="仿宋"/>
          <w:kern w:val="0"/>
          <w:highlight w:val="none"/>
          <w:lang w:val="zh-CN"/>
        </w:rPr>
        <w:t>投标人名称(电子签名)：</w:t>
      </w:r>
    </w:p>
    <w:p>
      <w:pPr>
        <w:spacing w:line="360" w:lineRule="auto"/>
        <w:jc w:val="right"/>
        <w:rPr>
          <w:rFonts w:ascii="仿宋" w:hAnsi="仿宋" w:cs="仿宋"/>
          <w:kern w:val="0"/>
          <w:highlight w:val="none"/>
        </w:rPr>
      </w:pPr>
      <w:r>
        <w:rPr>
          <w:rFonts w:hint="eastAsia" w:ascii="仿宋" w:hAnsi="仿宋" w:cs="仿宋"/>
          <w:kern w:val="0"/>
          <w:highlight w:val="none"/>
          <w:lang w:val="zh-CN"/>
        </w:rPr>
        <w:t>日期</w:t>
      </w:r>
      <w:r>
        <w:rPr>
          <w:rFonts w:hint="eastAsia" w:ascii="仿宋" w:hAnsi="仿宋" w:cs="仿宋"/>
          <w:kern w:val="0"/>
          <w:highlight w:val="none"/>
        </w:rPr>
        <w:t>：  年</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月</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日</w:t>
      </w: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rPr>
          <w:rFonts w:ascii="仿宋" w:hAnsi="仿宋" w:cs="仿宋"/>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ind w:right="480"/>
        <w:jc w:val="center"/>
        <w:rPr>
          <w:rFonts w:ascii="仿宋" w:hAnsi="仿宋" w:cs="仿宋"/>
          <w:b/>
          <w:kern w:val="0"/>
          <w:sz w:val="32"/>
          <w:szCs w:val="32"/>
          <w:highlight w:val="none"/>
        </w:rPr>
      </w:pPr>
      <w:r>
        <w:rPr>
          <w:rFonts w:hint="eastAsia" w:ascii="仿宋" w:hAnsi="仿宋" w:cs="仿宋"/>
          <w:b/>
          <w:kern w:val="0"/>
          <w:sz w:val="32"/>
          <w:szCs w:val="32"/>
          <w:highlight w:val="none"/>
        </w:rPr>
        <w:t>二、联合协议</w:t>
      </w:r>
      <w:r>
        <w:rPr>
          <w:rFonts w:hint="eastAsia" w:ascii="仿宋" w:hAnsi="仿宋" w:cs="仿宋"/>
          <w:b/>
          <w:color w:val="FF0000"/>
          <w:kern w:val="0"/>
          <w:sz w:val="32"/>
          <w:szCs w:val="32"/>
          <w:highlight w:val="none"/>
        </w:rPr>
        <w:t>（如果有）</w:t>
      </w:r>
    </w:p>
    <w:p>
      <w:pPr>
        <w:widowControl/>
        <w:spacing w:line="360" w:lineRule="auto"/>
        <w:ind w:firstLine="482" w:firstLineChars="200"/>
        <w:jc w:val="left"/>
        <w:rPr>
          <w:rFonts w:ascii="仿宋" w:hAnsi="仿宋" w:cs="仿宋"/>
          <w:b/>
          <w:highlight w:val="none"/>
        </w:rPr>
      </w:pPr>
      <w:r>
        <w:rPr>
          <w:rFonts w:hint="eastAsia" w:ascii="仿宋" w:hAnsi="仿宋" w:cs="仿宋"/>
          <w:b/>
          <w:highlight w:val="none"/>
        </w:rPr>
        <w:t>[以联合体形式投标的，提供联合协议（附件5）；本项目不接受联合体投标或者投标人不以联合体形式投标的，则不需要提供]</w:t>
      </w:r>
    </w:p>
    <w:p>
      <w:pPr>
        <w:rPr>
          <w:rFonts w:ascii="仿宋" w:hAnsi="仿宋" w:cs="仿宋"/>
          <w:b/>
          <w:kern w:val="0"/>
          <w:sz w:val="32"/>
          <w:szCs w:val="32"/>
          <w:highlight w:val="none"/>
        </w:rPr>
      </w:pPr>
    </w:p>
    <w:p>
      <w:pPr>
        <w:bidi w:val="0"/>
        <w:rPr>
          <w:highlight w:val="none"/>
        </w:rPr>
      </w:pPr>
      <w:r>
        <w:rPr>
          <w:rFonts w:hint="eastAsia"/>
          <w:highlight w:val="none"/>
        </w:rPr>
        <w:br w:type="page"/>
      </w:r>
    </w:p>
    <w:p>
      <w:pPr>
        <w:spacing w:line="360" w:lineRule="auto"/>
        <w:ind w:right="480"/>
        <w:jc w:val="center"/>
        <w:rPr>
          <w:rFonts w:ascii="仿宋" w:hAnsi="仿宋" w:cs="仿宋"/>
          <w:b/>
          <w:kern w:val="0"/>
          <w:sz w:val="32"/>
          <w:szCs w:val="32"/>
          <w:highlight w:val="none"/>
        </w:rPr>
      </w:pPr>
      <w:r>
        <w:rPr>
          <w:rFonts w:hint="eastAsia" w:ascii="仿宋" w:hAnsi="仿宋" w:cs="仿宋"/>
          <w:b/>
          <w:kern w:val="0"/>
          <w:sz w:val="32"/>
          <w:szCs w:val="32"/>
          <w:highlight w:val="none"/>
        </w:rPr>
        <w:t>三、落实政府采购政策需满足的资格要求</w:t>
      </w:r>
    </w:p>
    <w:p>
      <w:pPr>
        <w:spacing w:before="50" w:after="50" w:line="360" w:lineRule="auto"/>
        <w:ind w:firstLine="470" w:firstLineChars="196"/>
        <w:jc w:val="left"/>
        <w:rPr>
          <w:rFonts w:ascii="仿宋" w:hAnsi="仿宋" w:cs="仿宋"/>
          <w:highlight w:val="none"/>
        </w:rPr>
      </w:pPr>
      <w:r>
        <w:rPr>
          <w:rFonts w:hint="eastAsia" w:ascii="仿宋" w:hAnsi="仿宋" w:cs="仿宋"/>
          <w:highlight w:val="none"/>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highlight w:val="none"/>
        </w:rPr>
      </w:pPr>
      <w:r>
        <w:rPr>
          <w:rFonts w:hint="eastAsia" w:ascii="仿宋" w:hAnsi="仿宋" w:cs="仿宋"/>
          <w:highlight w:val="none"/>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highlight w:val="none"/>
        </w:rPr>
      </w:pPr>
    </w:p>
    <w:p>
      <w:pPr>
        <w:spacing w:before="50" w:after="50" w:line="360" w:lineRule="auto"/>
        <w:ind w:firstLine="470" w:firstLineChars="196"/>
        <w:jc w:val="left"/>
        <w:rPr>
          <w:rFonts w:ascii="仿宋" w:hAnsi="仿宋" w:cs="仿宋"/>
          <w:highlight w:val="none"/>
        </w:rPr>
      </w:pPr>
      <w:r>
        <w:rPr>
          <w:rFonts w:hint="eastAsia" w:ascii="仿宋" w:hAnsi="仿宋" w:cs="仿宋"/>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highlight w:val="none"/>
        </w:rPr>
      </w:pPr>
    </w:p>
    <w:p>
      <w:pPr>
        <w:spacing w:before="50" w:after="50" w:line="360" w:lineRule="auto"/>
        <w:ind w:firstLine="470" w:firstLineChars="196"/>
        <w:jc w:val="left"/>
        <w:rPr>
          <w:rFonts w:ascii="仿宋" w:hAnsi="仿宋" w:cs="仿宋"/>
          <w:highlight w:val="none"/>
        </w:rPr>
      </w:pPr>
      <w:r>
        <w:rPr>
          <w:rFonts w:hint="eastAsia" w:ascii="仿宋" w:hAnsi="仿宋" w:cs="仿宋"/>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jc w:val="center"/>
        <w:rPr>
          <w:rFonts w:ascii="仿宋" w:hAnsi="仿宋" w:cs="仿宋"/>
          <w:b/>
          <w:kern w:val="0"/>
          <w:sz w:val="32"/>
          <w:szCs w:val="32"/>
          <w:highlight w:val="none"/>
        </w:rPr>
      </w:pPr>
      <w:r>
        <w:rPr>
          <w:rFonts w:hint="eastAsia" w:ascii="仿宋" w:hAnsi="仿宋" w:cs="仿宋"/>
          <w:b/>
          <w:kern w:val="0"/>
          <w:sz w:val="32"/>
          <w:szCs w:val="32"/>
          <w:highlight w:val="none"/>
        </w:rPr>
        <w:t>四、本项目的特定资格要求</w:t>
      </w:r>
    </w:p>
    <w:p>
      <w:pPr>
        <w:spacing w:line="360" w:lineRule="auto"/>
        <w:jc w:val="center"/>
        <w:rPr>
          <w:rFonts w:ascii="仿宋" w:hAnsi="仿宋" w:cs="仿宋"/>
          <w:highlight w:val="none"/>
        </w:rPr>
      </w:pPr>
      <w:r>
        <w:rPr>
          <w:rFonts w:hint="eastAsia" w:ascii="仿宋" w:hAnsi="仿宋" w:cs="仿宋"/>
          <w:highlight w:val="none"/>
        </w:rPr>
        <w:t>（根据招标公告本项目的特定资格要求提供相应的材料；未要求的，无需提供）</w:t>
      </w:r>
    </w:p>
    <w:p>
      <w:pPr>
        <w:rPr>
          <w:rFonts w:ascii="仿宋" w:hAnsi="仿宋" w:cs="仿宋"/>
          <w:highlight w:val="none"/>
        </w:rPr>
      </w:pPr>
    </w:p>
    <w:p>
      <w:pPr>
        <w:rPr>
          <w:rFonts w:ascii="仿宋" w:hAnsi="仿宋" w:cs="仿宋"/>
          <w:b/>
          <w:kern w:val="0"/>
          <w:sz w:val="36"/>
          <w:szCs w:val="36"/>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6"/>
          <w:szCs w:val="36"/>
          <w:highlight w:val="none"/>
        </w:rPr>
      </w:pPr>
      <w:r>
        <w:rPr>
          <w:rFonts w:hint="eastAsia" w:ascii="仿宋" w:hAnsi="仿宋" w:cs="仿宋"/>
          <w:b/>
          <w:kern w:val="0"/>
          <w:sz w:val="36"/>
          <w:szCs w:val="36"/>
          <w:highlight w:val="none"/>
        </w:rPr>
        <w:t>商务技术文件部分</w:t>
      </w:r>
    </w:p>
    <w:p>
      <w:pPr>
        <w:rPr>
          <w:rFonts w:ascii="仿宋" w:hAnsi="仿宋" w:cs="仿宋"/>
          <w:highlight w:val="none"/>
        </w:rPr>
      </w:pPr>
    </w:p>
    <w:p>
      <w:pPr>
        <w:spacing w:line="360" w:lineRule="auto"/>
        <w:jc w:val="center"/>
        <w:rPr>
          <w:rFonts w:ascii="仿宋" w:hAnsi="仿宋" w:cs="仿宋"/>
          <w:sz w:val="28"/>
          <w:szCs w:val="28"/>
          <w:highlight w:val="none"/>
        </w:rPr>
      </w:pPr>
      <w:r>
        <w:rPr>
          <w:rFonts w:hint="eastAsia" w:ascii="仿宋" w:hAnsi="仿宋" w:cs="仿宋"/>
          <w:sz w:val="28"/>
          <w:szCs w:val="28"/>
          <w:highlight w:val="none"/>
        </w:rPr>
        <w:t>目录</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投标函…………………………………………………………………………（页码）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授权委托书或法定代表人（单位负责人、自然人本人）身份证明………（页码）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分包意向协议…………………………………………………………………（页码）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符合性审查资料………………………………………………………………（页码）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评标标准相应的商务技术资料………………………………………………（页码）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rPr>
        <w:t>商务技术偏离表………………………………………………………………（页码）</w:t>
      </w:r>
    </w:p>
    <w:p>
      <w:pPr>
        <w:numPr>
          <w:ilvl w:val="0"/>
          <w:numId w:val="9"/>
        </w:numPr>
        <w:spacing w:line="360" w:lineRule="auto"/>
        <w:ind w:left="0" w:hanging="5"/>
        <w:rPr>
          <w:rFonts w:ascii="仿宋" w:hAnsi="仿宋" w:cs="仿宋"/>
          <w:highlight w:val="none"/>
        </w:rPr>
      </w:pPr>
      <w:r>
        <w:rPr>
          <w:rFonts w:hint="eastAsia" w:ascii="仿宋" w:hAnsi="仿宋" w:cs="仿宋"/>
          <w:highlight w:val="none"/>
          <w:lang w:val="zh-CN"/>
        </w:rPr>
        <w:t>政府采购供应商廉洁自律承诺书</w:t>
      </w:r>
      <w:r>
        <w:rPr>
          <w:rFonts w:hint="eastAsia" w:ascii="仿宋" w:hAnsi="仿宋" w:cs="仿宋"/>
          <w:highlight w:val="none"/>
        </w:rPr>
        <w:t>……………………………………………（页码）</w:t>
      </w: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sz w:val="32"/>
          <w:szCs w:val="32"/>
          <w:highlight w:val="none"/>
        </w:rPr>
      </w:pPr>
      <w:r>
        <w:rPr>
          <w:rFonts w:hint="eastAsia" w:ascii="仿宋" w:hAnsi="仿宋" w:cs="仿宋"/>
          <w:b/>
          <w:kern w:val="0"/>
          <w:sz w:val="32"/>
          <w:szCs w:val="32"/>
          <w:highlight w:val="none"/>
        </w:rPr>
        <w:t>一、投标</w:t>
      </w:r>
      <w:r>
        <w:rPr>
          <w:rFonts w:hint="eastAsia" w:ascii="仿宋" w:hAnsi="仿宋" w:cs="仿宋"/>
          <w:b/>
          <w:sz w:val="32"/>
          <w:szCs w:val="32"/>
          <w:highlight w:val="none"/>
        </w:rPr>
        <w:t>函</w:t>
      </w:r>
    </w:p>
    <w:p>
      <w:pPr>
        <w:spacing w:line="360" w:lineRule="exact"/>
        <w:rPr>
          <w:rFonts w:ascii="仿宋" w:hAnsi="仿宋" w:cs="仿宋"/>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spacing w:line="360" w:lineRule="exact"/>
        <w:ind w:firstLine="480" w:firstLineChars="200"/>
        <w:rPr>
          <w:rFonts w:ascii="仿宋" w:hAnsi="仿宋" w:cs="仿宋"/>
          <w:highlight w:val="none"/>
        </w:rPr>
      </w:pPr>
      <w:r>
        <w:rPr>
          <w:rFonts w:hint="eastAsia" w:ascii="仿宋" w:hAnsi="仿宋" w:cs="仿宋"/>
          <w:highlight w:val="none"/>
        </w:rPr>
        <w:t>我方参加你方组织的（项目名称）【招标编号：】招标的有关活动，并对此项目进行投标。为此：</w:t>
      </w:r>
    </w:p>
    <w:p>
      <w:pPr>
        <w:spacing w:line="360" w:lineRule="exact"/>
        <w:ind w:firstLine="420"/>
        <w:rPr>
          <w:rFonts w:ascii="仿宋" w:hAnsi="仿宋" w:cs="仿宋"/>
          <w:highlight w:val="none"/>
        </w:rPr>
      </w:pPr>
      <w:r>
        <w:rPr>
          <w:rFonts w:hint="eastAsia" w:ascii="仿宋" w:hAnsi="仿宋" w:cs="仿宋"/>
          <w:highlight w:val="none"/>
        </w:rPr>
        <w:t>1、我方承诺投标有效期从提交投标文件的截止之日起</w:t>
      </w:r>
      <w:r>
        <w:rPr>
          <w:rFonts w:hint="eastAsia" w:ascii="仿宋" w:hAnsi="仿宋" w:cs="仿宋"/>
          <w:highlight w:val="none"/>
          <w:lang w:eastAsia="zh-CN"/>
        </w:rPr>
        <w:t>【</w:t>
      </w:r>
      <w:r>
        <w:rPr>
          <w:rFonts w:hint="eastAsia" w:ascii="仿宋" w:hAnsi="仿宋" w:cs="仿宋"/>
          <w:highlight w:val="none"/>
          <w:lang w:val="en-US" w:eastAsia="zh-CN"/>
        </w:rPr>
        <w:t xml:space="preserve">  </w:t>
      </w:r>
      <w:r>
        <w:rPr>
          <w:rFonts w:hint="eastAsia" w:ascii="仿宋" w:hAnsi="仿宋" w:cs="仿宋"/>
          <w:highlight w:val="none"/>
          <w:lang w:eastAsia="zh-CN"/>
        </w:rPr>
        <w:t>】</w:t>
      </w:r>
      <w:r>
        <w:rPr>
          <w:rFonts w:hint="eastAsia" w:ascii="仿宋" w:hAnsi="仿宋" w:cs="仿宋"/>
          <w:highlight w:val="none"/>
        </w:rPr>
        <w:t>天（不少于90天），本投标文件在投标有效期满之前均具有约束力。</w:t>
      </w:r>
    </w:p>
    <w:p>
      <w:pPr>
        <w:spacing w:line="360" w:lineRule="exact"/>
        <w:ind w:firstLine="480" w:firstLineChars="200"/>
        <w:rPr>
          <w:rFonts w:ascii="仿宋" w:hAnsi="仿宋" w:cs="仿宋"/>
          <w:highlight w:val="none"/>
        </w:rPr>
      </w:pPr>
      <w:r>
        <w:rPr>
          <w:rFonts w:hint="eastAsia" w:ascii="仿宋" w:hAnsi="仿宋" w:cs="仿宋"/>
          <w:highlight w:val="none"/>
        </w:rPr>
        <w:t>2、我方的投标文件包括以下内容：</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2.1资格文件：</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2.1.1承诺函；</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2.1.2联合协议</w:t>
      </w:r>
      <w:r>
        <w:rPr>
          <w:rFonts w:hint="eastAsia" w:ascii="仿宋" w:hAnsi="仿宋" w:cs="仿宋"/>
          <w:color w:val="FF0000"/>
          <w:highlight w:val="none"/>
        </w:rPr>
        <w:t>（如果有)</w:t>
      </w:r>
      <w:r>
        <w:rPr>
          <w:rFonts w:hint="eastAsia" w:ascii="仿宋" w:hAnsi="仿宋" w:cs="仿宋"/>
          <w:highlight w:val="none"/>
        </w:rPr>
        <w:t>；</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2.1.3落实政府采购政策需满足的资格要求：</w:t>
      </w:r>
      <w:r>
        <w:rPr>
          <w:rFonts w:hint="eastAsia" w:ascii="仿宋" w:hAnsi="仿宋" w:cs="仿宋"/>
          <w:highlight w:val="none"/>
          <w:lang w:val="en-US" w:eastAsia="zh-CN"/>
        </w:rPr>
        <w:t>无</w:t>
      </w:r>
      <w:r>
        <w:rPr>
          <w:rFonts w:hint="eastAsia" w:ascii="仿宋" w:hAnsi="仿宋" w:cs="仿宋"/>
          <w:bCs/>
          <w:color w:val="FF0000"/>
          <w:highlight w:val="none"/>
        </w:rPr>
        <w:t>；</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2.1.4本项目的特定资格要求</w:t>
      </w:r>
      <w:r>
        <w:rPr>
          <w:rFonts w:hint="eastAsia" w:ascii="仿宋" w:hAnsi="仿宋" w:cs="仿宋"/>
          <w:highlight w:val="none"/>
          <w:lang w:eastAsia="zh-CN"/>
        </w:rPr>
        <w:t>：</w:t>
      </w:r>
      <w:r>
        <w:rPr>
          <w:rFonts w:hint="eastAsia" w:ascii="仿宋" w:hAnsi="仿宋" w:cs="仿宋"/>
          <w:bCs/>
          <w:color w:val="FF0000"/>
          <w:highlight w:val="none"/>
          <w:lang w:val="en-US" w:eastAsia="zh-CN"/>
        </w:rPr>
        <w:t>本项目不适用</w:t>
      </w:r>
      <w:r>
        <w:rPr>
          <w:rFonts w:hint="eastAsia" w:ascii="仿宋" w:hAnsi="仿宋" w:cs="仿宋"/>
          <w:bCs/>
          <w:color w:val="FF0000"/>
          <w:highlight w:val="none"/>
        </w:rPr>
        <w:t>。</w:t>
      </w:r>
    </w:p>
    <w:p>
      <w:pPr>
        <w:spacing w:line="360" w:lineRule="exact"/>
        <w:ind w:left="240" w:leftChars="100" w:firstLine="480" w:firstLineChars="200"/>
        <w:rPr>
          <w:rFonts w:ascii="仿宋" w:hAnsi="仿宋" w:cs="仿宋"/>
          <w:highlight w:val="none"/>
          <w:lang w:val="zh-CN"/>
        </w:rPr>
      </w:pPr>
      <w:r>
        <w:rPr>
          <w:rFonts w:hint="eastAsia" w:ascii="仿宋" w:hAnsi="仿宋" w:cs="仿宋"/>
          <w:highlight w:val="none"/>
        </w:rPr>
        <w:t>2</w:t>
      </w:r>
      <w:r>
        <w:rPr>
          <w:rFonts w:hint="eastAsia" w:ascii="仿宋" w:hAnsi="仿宋" w:cs="仿宋"/>
          <w:highlight w:val="none"/>
          <w:lang w:val="zh-CN"/>
        </w:rPr>
        <w:t>.</w:t>
      </w:r>
      <w:r>
        <w:rPr>
          <w:rFonts w:hint="eastAsia" w:ascii="仿宋" w:hAnsi="仿宋" w:cs="仿宋"/>
          <w:highlight w:val="none"/>
        </w:rPr>
        <w:t>2商务技术</w:t>
      </w:r>
      <w:r>
        <w:rPr>
          <w:rFonts w:hint="eastAsia" w:ascii="仿宋" w:hAnsi="仿宋" w:cs="仿宋"/>
          <w:highlight w:val="none"/>
          <w:lang w:val="zh-CN"/>
        </w:rPr>
        <w:t>文件：</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2.2.1投标函；</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highlight w:val="none"/>
        </w:rPr>
      </w:pPr>
      <w:r>
        <w:rPr>
          <w:rFonts w:hint="eastAsia" w:ascii="仿宋" w:hAnsi="仿宋" w:cs="仿宋"/>
          <w:highlight w:val="none"/>
        </w:rPr>
        <w:t>2.2.3分包意向协议</w:t>
      </w:r>
      <w:r>
        <w:rPr>
          <w:rFonts w:hint="eastAsia" w:ascii="仿宋" w:hAnsi="仿宋" w:cs="仿宋"/>
          <w:color w:val="FF0000"/>
          <w:highlight w:val="none"/>
        </w:rPr>
        <w:t>（如果有）</w:t>
      </w:r>
      <w:r>
        <w:rPr>
          <w:rFonts w:hint="eastAsia" w:ascii="仿宋" w:hAnsi="仿宋" w:cs="仿宋"/>
          <w:highlight w:val="none"/>
        </w:rPr>
        <w:t>；</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2.2.4符合性审查资料；</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2.2.5评标标准相应的商务技术资料；</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2.2.6商务技术偏离表；</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2.2.7</w:t>
      </w:r>
      <w:r>
        <w:rPr>
          <w:rFonts w:hint="eastAsia" w:ascii="仿宋" w:hAnsi="仿宋" w:cs="仿宋"/>
          <w:highlight w:val="none"/>
          <w:lang w:val="zh-CN"/>
        </w:rPr>
        <w:t>政府采购供应商廉洁自律承诺书；</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2</w:t>
      </w:r>
      <w:r>
        <w:rPr>
          <w:rFonts w:hint="eastAsia" w:ascii="仿宋" w:hAnsi="仿宋" w:cs="仿宋"/>
          <w:highlight w:val="none"/>
          <w:lang w:val="zh-CN"/>
        </w:rPr>
        <w:t>.</w:t>
      </w:r>
      <w:r>
        <w:rPr>
          <w:rFonts w:hint="eastAsia" w:ascii="仿宋" w:hAnsi="仿宋" w:cs="仿宋"/>
          <w:highlight w:val="none"/>
        </w:rPr>
        <w:t>3报价文件</w:t>
      </w:r>
    </w:p>
    <w:p>
      <w:pPr>
        <w:spacing w:line="360" w:lineRule="exact"/>
        <w:ind w:left="480" w:leftChars="200" w:firstLine="480" w:firstLineChars="200"/>
        <w:rPr>
          <w:rFonts w:ascii="仿宋" w:hAnsi="仿宋" w:cs="仿宋"/>
          <w:highlight w:val="none"/>
        </w:rPr>
      </w:pPr>
      <w:r>
        <w:rPr>
          <w:rFonts w:hint="eastAsia" w:ascii="仿宋" w:hAnsi="仿宋" w:cs="仿宋"/>
          <w:highlight w:val="none"/>
        </w:rPr>
        <w:t>2.3.1开标一览表（报价表）；</w:t>
      </w:r>
    </w:p>
    <w:p>
      <w:pPr>
        <w:spacing w:line="360" w:lineRule="exact"/>
        <w:ind w:left="480" w:leftChars="200" w:firstLine="480" w:firstLineChars="200"/>
        <w:rPr>
          <w:rFonts w:hint="eastAsia" w:ascii="仿宋" w:hAnsi="仿宋" w:cs="仿宋"/>
          <w:highlight w:val="none"/>
          <w:lang w:val="en-US" w:eastAsia="zh-CN"/>
        </w:rPr>
      </w:pPr>
      <w:r>
        <w:rPr>
          <w:rFonts w:hint="eastAsia" w:ascii="仿宋" w:hAnsi="仿宋" w:cs="仿宋"/>
          <w:highlight w:val="none"/>
          <w:lang w:val="en-US" w:eastAsia="zh-CN"/>
        </w:rPr>
        <w:t>2.3.2中小企业声明函（如有）；</w:t>
      </w:r>
    </w:p>
    <w:p>
      <w:pPr>
        <w:spacing w:line="360" w:lineRule="exact"/>
        <w:ind w:left="480" w:leftChars="200" w:firstLine="480" w:firstLineChars="200"/>
        <w:rPr>
          <w:rFonts w:ascii="仿宋" w:hAnsi="仿宋" w:cs="仿宋"/>
          <w:highlight w:val="none"/>
        </w:rPr>
      </w:pPr>
      <w:r>
        <w:rPr>
          <w:rFonts w:hint="eastAsia" w:ascii="仿宋" w:hAnsi="仿宋" w:cs="仿宋"/>
          <w:highlight w:val="none"/>
          <w:lang w:val="en-US" w:eastAsia="zh-CN"/>
        </w:rPr>
        <w:t>2.3.3</w:t>
      </w:r>
      <w:r>
        <w:rPr>
          <w:rFonts w:hint="eastAsia" w:ascii="仿宋" w:hAnsi="仿宋" w:cs="仿宋"/>
          <w:highlight w:val="none"/>
        </w:rPr>
        <w:t>中标服务费支付承诺书。</w:t>
      </w:r>
    </w:p>
    <w:p>
      <w:pPr>
        <w:spacing w:line="360" w:lineRule="exact"/>
        <w:ind w:firstLine="420"/>
        <w:rPr>
          <w:rFonts w:ascii="仿宋" w:hAnsi="仿宋" w:cs="仿宋"/>
          <w:highlight w:val="none"/>
        </w:rPr>
      </w:pPr>
      <w:r>
        <w:rPr>
          <w:rFonts w:hint="eastAsia" w:ascii="仿宋" w:hAnsi="仿宋" w:cs="仿宋"/>
          <w:highlight w:val="none"/>
        </w:rPr>
        <w:t>3、我方承诺除商务技术偏离表列出的偏离外，我方响应招标文件的全部要求。</w:t>
      </w:r>
    </w:p>
    <w:p>
      <w:pPr>
        <w:spacing w:line="360" w:lineRule="exact"/>
        <w:ind w:firstLine="420"/>
        <w:rPr>
          <w:rFonts w:ascii="仿宋" w:hAnsi="仿宋" w:cs="仿宋"/>
          <w:highlight w:val="none"/>
        </w:rPr>
      </w:pPr>
      <w:r>
        <w:rPr>
          <w:rFonts w:hint="eastAsia" w:ascii="仿宋" w:hAnsi="仿宋" w:cs="仿宋"/>
          <w:highlight w:val="none"/>
        </w:rPr>
        <w:t>4、如我方中标，我方承诺：</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4.1在收到中标通知书后，在中标通知书规定的期限内与你方签订合同；</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4.2在签订合同时不向你方提出附加条件；</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4.3按照招标文件要求提交履约保证金；</w:t>
      </w:r>
    </w:p>
    <w:p>
      <w:pPr>
        <w:spacing w:line="360" w:lineRule="exact"/>
        <w:ind w:left="240" w:leftChars="100" w:firstLine="480" w:firstLineChars="200"/>
        <w:rPr>
          <w:rFonts w:ascii="仿宋" w:hAnsi="仿宋" w:cs="仿宋"/>
          <w:highlight w:val="none"/>
        </w:rPr>
      </w:pPr>
      <w:r>
        <w:rPr>
          <w:rFonts w:hint="eastAsia" w:ascii="仿宋" w:hAnsi="仿宋" w:cs="仿宋"/>
          <w:highlight w:val="none"/>
        </w:rPr>
        <w:t>4.4在合同约定的期限内完成合同规定的全部义务。</w:t>
      </w:r>
    </w:p>
    <w:p>
      <w:pPr>
        <w:spacing w:line="360" w:lineRule="exact"/>
        <w:ind w:firstLine="420"/>
        <w:rPr>
          <w:rFonts w:ascii="仿宋" w:hAnsi="仿宋" w:cs="仿宋"/>
          <w:highlight w:val="none"/>
        </w:rPr>
      </w:pPr>
      <w:r>
        <w:rPr>
          <w:rFonts w:hint="eastAsia" w:ascii="仿宋" w:hAnsi="仿宋" w:cs="仿宋"/>
          <w:highlight w:val="none"/>
        </w:rPr>
        <w:t>5、其他补充说明:。</w:t>
      </w:r>
    </w:p>
    <w:p>
      <w:pPr>
        <w:spacing w:line="360" w:lineRule="exact"/>
        <w:ind w:firstLine="3600" w:firstLineChars="1500"/>
        <w:rPr>
          <w:rFonts w:ascii="仿宋" w:hAnsi="仿宋" w:cs="仿宋"/>
          <w:highlight w:val="none"/>
        </w:rPr>
      </w:pPr>
    </w:p>
    <w:p>
      <w:pPr>
        <w:spacing w:line="360" w:lineRule="exact"/>
        <w:ind w:firstLine="3600" w:firstLineChars="1500"/>
        <w:rPr>
          <w:rFonts w:ascii="仿宋" w:hAnsi="仿宋" w:cs="仿宋"/>
          <w:highlight w:val="none"/>
        </w:rPr>
      </w:pPr>
      <w:r>
        <w:rPr>
          <w:rFonts w:hint="eastAsia" w:ascii="仿宋" w:hAnsi="仿宋" w:cs="仿宋"/>
          <w:highlight w:val="none"/>
        </w:rPr>
        <w:t>投标人名称（电子签名）：</w:t>
      </w:r>
    </w:p>
    <w:p>
      <w:pPr>
        <w:spacing w:line="360" w:lineRule="exact"/>
        <w:jc w:val="center"/>
        <w:rPr>
          <w:rFonts w:ascii="仿宋" w:hAnsi="仿宋" w:cs="仿宋"/>
          <w:kern w:val="0"/>
          <w:highlight w:val="none"/>
          <w:u w:val="single"/>
        </w:rPr>
      </w:pPr>
      <w:r>
        <w:rPr>
          <w:rFonts w:hint="eastAsia" w:ascii="仿宋" w:hAnsi="仿宋" w:cs="仿宋"/>
          <w:highlight w:val="none"/>
        </w:rPr>
        <w:t xml:space="preserve">     日期：</w:t>
      </w:r>
      <w:r>
        <w:rPr>
          <w:rFonts w:hint="eastAsia" w:ascii="仿宋" w:hAnsi="仿宋" w:cs="仿宋"/>
          <w:kern w:val="0"/>
          <w:highlight w:val="none"/>
          <w:lang w:val="zh-CN"/>
        </w:rPr>
        <w:t>年月日</w:t>
      </w:r>
    </w:p>
    <w:p>
      <w:pPr>
        <w:spacing w:line="360" w:lineRule="auto"/>
        <w:ind w:right="420"/>
        <w:rPr>
          <w:rFonts w:ascii="仿宋" w:hAnsi="仿宋" w:cs="仿宋"/>
          <w:highlight w:val="none"/>
        </w:rPr>
      </w:pPr>
    </w:p>
    <w:p>
      <w:pPr>
        <w:spacing w:line="360" w:lineRule="auto"/>
        <w:ind w:right="420"/>
        <w:rPr>
          <w:rFonts w:ascii="仿宋" w:hAnsi="仿宋" w:cs="仿宋"/>
          <w:highlight w:val="none"/>
        </w:rPr>
      </w:pPr>
      <w:r>
        <w:rPr>
          <w:rFonts w:hint="eastAsia" w:ascii="仿宋" w:hAnsi="仿宋" w:cs="仿宋"/>
          <w:highlight w:val="none"/>
        </w:rPr>
        <w:t>注：按本格式和要求提供。</w:t>
      </w: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t>二、授权委托书或法定代表人（单位负责人、自然人本人）身份证明</w:t>
      </w:r>
    </w:p>
    <w:p>
      <w:pPr>
        <w:spacing w:line="360" w:lineRule="auto"/>
        <w:rPr>
          <w:rFonts w:ascii="仿宋" w:hAnsi="仿宋" w:cs="仿宋"/>
          <w:highlight w:val="none"/>
        </w:rPr>
      </w:pPr>
    </w:p>
    <w:p>
      <w:pPr>
        <w:spacing w:line="360" w:lineRule="auto"/>
        <w:jc w:val="center"/>
        <w:rPr>
          <w:rFonts w:ascii="仿宋" w:hAnsi="仿宋" w:cs="仿宋"/>
          <w:highlight w:val="none"/>
        </w:rPr>
      </w:pPr>
      <w:r>
        <w:rPr>
          <w:rFonts w:hint="eastAsia" w:ascii="仿宋" w:hAnsi="仿宋" w:cs="仿宋"/>
          <w:b/>
          <w:kern w:val="0"/>
          <w:sz w:val="32"/>
          <w:szCs w:val="32"/>
          <w:highlight w:val="none"/>
          <w:lang w:val="zh-CN"/>
        </w:rPr>
        <w:t>授权委托书（适用于非联合体投标）</w:t>
      </w:r>
    </w:p>
    <w:p>
      <w:pPr>
        <w:spacing w:line="360" w:lineRule="auto"/>
        <w:rPr>
          <w:rFonts w:ascii="仿宋" w:hAnsi="仿宋" w:cs="仿宋"/>
          <w:kern w:val="0"/>
          <w:highlight w:val="none"/>
          <w:u w:val="single"/>
        </w:rPr>
      </w:pPr>
      <w:r>
        <w:rPr>
          <w:rFonts w:hint="eastAsia" w:ascii="仿宋" w:hAnsi="仿宋" w:cs="仿宋"/>
          <w:kern w:val="0"/>
          <w:highlight w:val="none"/>
          <w:u w:val="single"/>
          <w:lang w:eastAsia="zh-CN"/>
        </w:rPr>
        <w:t>浙江省质量科学研究院</w:t>
      </w:r>
      <w:r>
        <w:rPr>
          <w:rFonts w:hint="eastAsia" w:ascii="仿宋" w:hAnsi="仿宋" w:cs="仿宋"/>
          <w:kern w:val="0"/>
          <w:highlight w:val="none"/>
          <w:u w:val="single"/>
        </w:rPr>
        <w:t>、浙江国际招投标有限公司：</w:t>
      </w:r>
    </w:p>
    <w:p>
      <w:pPr>
        <w:spacing w:line="360" w:lineRule="auto"/>
        <w:ind w:firstLine="576"/>
        <w:rPr>
          <w:rFonts w:ascii="仿宋" w:hAnsi="仿宋" w:cs="仿宋"/>
          <w:kern w:val="0"/>
          <w:highlight w:val="none"/>
        </w:rPr>
      </w:pPr>
      <w:r>
        <w:rPr>
          <w:rFonts w:hint="eastAsia" w:ascii="仿宋" w:hAnsi="仿宋" w:cs="仿宋"/>
          <w:kern w:val="0"/>
          <w:highlight w:val="none"/>
        </w:rPr>
        <w:t>现</w:t>
      </w:r>
      <w:r>
        <w:rPr>
          <w:rFonts w:hint="eastAsia" w:ascii="仿宋" w:hAnsi="仿宋" w:cs="仿宋"/>
          <w:kern w:val="0"/>
          <w:highlight w:val="none"/>
          <w:lang w:val="zh-CN"/>
        </w:rPr>
        <w:t>委托（姓名）为我方代理人（身份证号码：，手机：），以我方名义处理</w:t>
      </w:r>
      <w:r>
        <w:rPr>
          <w:rFonts w:hint="eastAsia" w:ascii="仿宋" w:hAnsi="仿宋" w:cs="仿宋"/>
          <w:highlight w:val="none"/>
        </w:rPr>
        <w:t>（项目名称）【招标编号：（采购编号）】</w:t>
      </w:r>
      <w:r>
        <w:rPr>
          <w:rFonts w:hint="eastAsia" w:ascii="仿宋" w:hAnsi="仿宋" w:cs="仿宋"/>
          <w:kern w:val="0"/>
          <w:highlight w:val="none"/>
          <w:lang w:val="zh-CN"/>
        </w:rPr>
        <w:t>政府采购投标的一切事项，其法律后果由我方承担。</w:t>
      </w:r>
    </w:p>
    <w:p>
      <w:pPr>
        <w:spacing w:line="360" w:lineRule="auto"/>
        <w:rPr>
          <w:rFonts w:ascii="仿宋" w:hAnsi="仿宋" w:cs="仿宋"/>
          <w:kern w:val="0"/>
          <w:highlight w:val="none"/>
        </w:rPr>
      </w:pPr>
      <w:r>
        <w:rPr>
          <w:rFonts w:hint="eastAsia" w:ascii="仿宋" w:hAnsi="仿宋" w:cs="仿宋"/>
          <w:kern w:val="0"/>
          <w:highlight w:val="none"/>
          <w:lang w:val="zh-CN"/>
        </w:rPr>
        <w:t>委托期限</w:t>
      </w:r>
      <w:r>
        <w:rPr>
          <w:rFonts w:hint="eastAsia" w:ascii="仿宋" w:hAnsi="仿宋" w:cs="仿宋"/>
          <w:kern w:val="0"/>
          <w:highlight w:val="none"/>
        </w:rPr>
        <w:t>：</w:t>
      </w:r>
      <w:r>
        <w:rPr>
          <w:rFonts w:hint="eastAsia" w:ascii="仿宋" w:hAnsi="仿宋" w:cs="仿宋"/>
          <w:kern w:val="0"/>
          <w:highlight w:val="none"/>
          <w:lang w:val="zh-CN"/>
        </w:rPr>
        <w:t>自</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rPr>
        <w:t xml:space="preserve">  </w:t>
      </w:r>
      <w:r>
        <w:rPr>
          <w:rFonts w:hint="eastAsia" w:ascii="仿宋" w:hAnsi="仿宋" w:cs="仿宋"/>
          <w:kern w:val="0"/>
          <w:highlight w:val="none"/>
          <w:lang w:val="zh-CN"/>
        </w:rPr>
        <w:t>月</w:t>
      </w:r>
      <w:r>
        <w:rPr>
          <w:rFonts w:hint="eastAsia" w:ascii="仿宋" w:hAnsi="仿宋" w:cs="仿宋"/>
          <w:kern w:val="0"/>
          <w:highlight w:val="none"/>
        </w:rPr>
        <w:t xml:space="preserve">  </w:t>
      </w:r>
      <w:r>
        <w:rPr>
          <w:rFonts w:hint="eastAsia" w:ascii="仿宋" w:hAnsi="仿宋" w:cs="仿宋"/>
          <w:kern w:val="0"/>
          <w:highlight w:val="none"/>
          <w:lang w:val="zh-CN"/>
        </w:rPr>
        <w:t>日起至</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rPr>
        <w:t xml:space="preserve">  </w:t>
      </w:r>
      <w:r>
        <w:rPr>
          <w:rFonts w:hint="eastAsia" w:ascii="仿宋" w:hAnsi="仿宋" w:cs="仿宋"/>
          <w:kern w:val="0"/>
          <w:highlight w:val="none"/>
          <w:lang w:val="zh-CN"/>
        </w:rPr>
        <w:t>月</w:t>
      </w:r>
      <w:r>
        <w:rPr>
          <w:rFonts w:hint="eastAsia" w:ascii="仿宋" w:hAnsi="仿宋" w:cs="仿宋"/>
          <w:kern w:val="0"/>
          <w:highlight w:val="none"/>
        </w:rPr>
        <w:t xml:space="preserve">  </w:t>
      </w:r>
      <w:r>
        <w:rPr>
          <w:rFonts w:hint="eastAsia" w:ascii="仿宋" w:hAnsi="仿宋" w:cs="仿宋"/>
          <w:kern w:val="0"/>
          <w:highlight w:val="none"/>
          <w:lang w:val="zh-CN"/>
        </w:rPr>
        <w:t>日止。</w:t>
      </w:r>
    </w:p>
    <w:p>
      <w:pPr>
        <w:spacing w:line="360" w:lineRule="auto"/>
        <w:rPr>
          <w:rFonts w:ascii="仿宋" w:hAnsi="仿宋" w:cs="仿宋"/>
          <w:kern w:val="0"/>
          <w:highlight w:val="none"/>
        </w:rPr>
      </w:pPr>
      <w:r>
        <w:rPr>
          <w:rFonts w:hint="eastAsia" w:ascii="仿宋" w:hAnsi="仿宋" w:cs="仿宋"/>
          <w:kern w:val="0"/>
          <w:highlight w:val="none"/>
          <w:lang w:val="zh-CN"/>
        </w:rPr>
        <w:t>特此告知。</w:t>
      </w:r>
    </w:p>
    <w:p>
      <w:pPr>
        <w:spacing w:line="360" w:lineRule="auto"/>
        <w:rPr>
          <w:rFonts w:ascii="仿宋" w:hAnsi="仿宋" w:cs="仿宋"/>
          <w:kern w:val="0"/>
          <w:highlight w:val="none"/>
        </w:rPr>
      </w:pPr>
      <w:r>
        <w:rPr>
          <w:rFonts w:hint="eastAsia" w:ascii="仿宋" w:hAnsi="仿宋" w:cs="仿宋"/>
          <w:kern w:val="0"/>
          <w:highlight w:val="none"/>
          <w:lang w:val="zh-CN"/>
        </w:rPr>
        <w:t xml:space="preserve">                                                 投标人名称(电子签名)：</w:t>
      </w:r>
    </w:p>
    <w:p>
      <w:pPr>
        <w:spacing w:line="360" w:lineRule="auto"/>
        <w:rPr>
          <w:rFonts w:ascii="仿宋" w:hAnsi="仿宋" w:cs="仿宋"/>
          <w:kern w:val="0"/>
          <w:highlight w:val="none"/>
          <w:lang w:val="zh-CN"/>
        </w:rPr>
      </w:pPr>
      <w:r>
        <w:rPr>
          <w:rFonts w:hint="eastAsia" w:ascii="仿宋" w:hAnsi="仿宋" w:cs="仿宋"/>
          <w:kern w:val="0"/>
          <w:highlight w:val="none"/>
          <w:lang w:val="zh-CN"/>
        </w:rPr>
        <w:t xml:space="preserve">                                                 签发日期：</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年</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月</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日</w:t>
      </w:r>
    </w:p>
    <w:p>
      <w:pPr>
        <w:spacing w:line="360" w:lineRule="auto"/>
        <w:rPr>
          <w:rFonts w:ascii="仿宋" w:hAnsi="仿宋" w:cs="仿宋"/>
          <w:highlight w:val="none"/>
        </w:rPr>
      </w:pPr>
    </w:p>
    <w:p>
      <w:pPr>
        <w:spacing w:line="360" w:lineRule="auto"/>
        <w:rPr>
          <w:rFonts w:ascii="仿宋" w:hAnsi="仿宋" w:cs="仿宋"/>
          <w:highlight w:val="none"/>
        </w:rPr>
      </w:pPr>
    </w:p>
    <w:p>
      <w:pPr>
        <w:spacing w:line="360" w:lineRule="auto"/>
        <w:rPr>
          <w:rFonts w:ascii="仿宋" w:hAnsi="仿宋" w:cs="仿宋"/>
          <w:highlight w:val="none"/>
        </w:rPr>
      </w:pPr>
    </w:p>
    <w:p>
      <w:pPr>
        <w:jc w:val="center"/>
        <w:rPr>
          <w:rFonts w:ascii="仿宋" w:hAnsi="仿宋" w:cs="仿宋"/>
          <w:b/>
          <w:kern w:val="0"/>
          <w:sz w:val="32"/>
          <w:szCs w:val="32"/>
          <w:highlight w:val="none"/>
        </w:rPr>
      </w:pPr>
      <w:r>
        <w:rPr>
          <w:rFonts w:hint="eastAsia" w:ascii="仿宋" w:hAnsi="仿宋" w:cs="仿宋"/>
          <w:b/>
          <w:kern w:val="0"/>
          <w:sz w:val="32"/>
          <w:szCs w:val="32"/>
          <w:highlight w:val="none"/>
          <w:lang w:val="zh-CN"/>
        </w:rPr>
        <w:t>授权委托书（适用于联合体投标）</w:t>
      </w:r>
    </w:p>
    <w:p>
      <w:pPr>
        <w:spacing w:line="360" w:lineRule="auto"/>
        <w:rPr>
          <w:rFonts w:ascii="仿宋" w:hAnsi="仿宋" w:cs="仿宋"/>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spacing w:line="360" w:lineRule="auto"/>
        <w:ind w:firstLine="576"/>
        <w:rPr>
          <w:rFonts w:ascii="仿宋" w:hAnsi="仿宋" w:cs="仿宋"/>
          <w:kern w:val="0"/>
          <w:highlight w:val="none"/>
        </w:rPr>
      </w:pPr>
      <w:r>
        <w:rPr>
          <w:rFonts w:hint="eastAsia" w:ascii="仿宋" w:hAnsi="仿宋" w:cs="仿宋"/>
          <w:kern w:val="0"/>
          <w:highlight w:val="none"/>
        </w:rPr>
        <w:t>现</w:t>
      </w:r>
      <w:r>
        <w:rPr>
          <w:rFonts w:hint="eastAsia" w:ascii="仿宋" w:hAnsi="仿宋" w:cs="仿宋"/>
          <w:kern w:val="0"/>
          <w:highlight w:val="none"/>
          <w:lang w:val="zh-CN"/>
        </w:rPr>
        <w:t>委托（姓名）为我方代理人（身份证号码：，手机：），以我方名义处理</w:t>
      </w:r>
      <w:r>
        <w:rPr>
          <w:rFonts w:hint="eastAsia" w:ascii="仿宋" w:hAnsi="仿宋" w:cs="仿宋"/>
          <w:highlight w:val="none"/>
        </w:rPr>
        <w:t>（项目名称）【招标编号：（采购编号）】</w:t>
      </w:r>
      <w:r>
        <w:rPr>
          <w:rFonts w:hint="eastAsia" w:ascii="仿宋" w:hAnsi="仿宋" w:cs="仿宋"/>
          <w:kern w:val="0"/>
          <w:highlight w:val="none"/>
          <w:lang w:val="zh-CN"/>
        </w:rPr>
        <w:t>政府采购投标的一切事项，其法律后果由我方承担。</w:t>
      </w:r>
    </w:p>
    <w:p>
      <w:pPr>
        <w:spacing w:line="360" w:lineRule="auto"/>
        <w:rPr>
          <w:rFonts w:ascii="仿宋" w:hAnsi="仿宋" w:cs="仿宋"/>
          <w:kern w:val="0"/>
          <w:highlight w:val="none"/>
        </w:rPr>
      </w:pPr>
      <w:r>
        <w:rPr>
          <w:rFonts w:hint="eastAsia" w:ascii="仿宋" w:hAnsi="仿宋" w:cs="仿宋"/>
          <w:kern w:val="0"/>
          <w:highlight w:val="none"/>
        </w:rPr>
        <w:t>委托期限：</w:t>
      </w:r>
      <w:r>
        <w:rPr>
          <w:rFonts w:hint="eastAsia" w:ascii="仿宋" w:hAnsi="仿宋" w:cs="仿宋"/>
          <w:kern w:val="0"/>
          <w:highlight w:val="none"/>
          <w:lang w:val="zh-CN"/>
        </w:rPr>
        <w:t>自</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rPr>
        <w:t xml:space="preserve">  </w:t>
      </w:r>
      <w:r>
        <w:rPr>
          <w:rFonts w:hint="eastAsia" w:ascii="仿宋" w:hAnsi="仿宋" w:cs="仿宋"/>
          <w:kern w:val="0"/>
          <w:highlight w:val="none"/>
          <w:lang w:val="zh-CN"/>
        </w:rPr>
        <w:t>月</w:t>
      </w:r>
      <w:r>
        <w:rPr>
          <w:rFonts w:hint="eastAsia" w:ascii="仿宋" w:hAnsi="仿宋" w:cs="仿宋"/>
          <w:kern w:val="0"/>
          <w:highlight w:val="none"/>
        </w:rPr>
        <w:t xml:space="preserve">  </w:t>
      </w:r>
      <w:r>
        <w:rPr>
          <w:rFonts w:hint="eastAsia" w:ascii="仿宋" w:hAnsi="仿宋" w:cs="仿宋"/>
          <w:kern w:val="0"/>
          <w:highlight w:val="none"/>
          <w:lang w:val="zh-CN"/>
        </w:rPr>
        <w:t>日起至</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rPr>
        <w:t xml:space="preserve">  </w:t>
      </w:r>
      <w:r>
        <w:rPr>
          <w:rFonts w:hint="eastAsia" w:ascii="仿宋" w:hAnsi="仿宋" w:cs="仿宋"/>
          <w:kern w:val="0"/>
          <w:highlight w:val="none"/>
          <w:lang w:val="zh-CN"/>
        </w:rPr>
        <w:t>月</w:t>
      </w:r>
      <w:r>
        <w:rPr>
          <w:rFonts w:hint="eastAsia" w:ascii="仿宋" w:hAnsi="仿宋" w:cs="仿宋"/>
          <w:kern w:val="0"/>
          <w:highlight w:val="none"/>
        </w:rPr>
        <w:t xml:space="preserve">  </w:t>
      </w:r>
      <w:r>
        <w:rPr>
          <w:rFonts w:hint="eastAsia" w:ascii="仿宋" w:hAnsi="仿宋" w:cs="仿宋"/>
          <w:kern w:val="0"/>
          <w:highlight w:val="none"/>
          <w:lang w:val="zh-CN"/>
        </w:rPr>
        <w:t>日止。</w:t>
      </w:r>
    </w:p>
    <w:p>
      <w:pPr>
        <w:spacing w:line="360" w:lineRule="auto"/>
        <w:rPr>
          <w:rFonts w:ascii="仿宋" w:hAnsi="仿宋" w:cs="仿宋"/>
          <w:kern w:val="0"/>
          <w:highlight w:val="none"/>
        </w:rPr>
      </w:pPr>
      <w:r>
        <w:rPr>
          <w:rFonts w:hint="eastAsia" w:ascii="仿宋" w:hAnsi="仿宋" w:cs="仿宋"/>
          <w:kern w:val="0"/>
          <w:highlight w:val="none"/>
          <w:lang w:val="zh-CN"/>
        </w:rPr>
        <w:t>特此告知。</w:t>
      </w:r>
    </w:p>
    <w:p>
      <w:pPr>
        <w:rPr>
          <w:rFonts w:ascii="仿宋" w:hAnsi="仿宋" w:cs="仿宋"/>
          <w:highlight w:val="none"/>
        </w:rPr>
      </w:pPr>
    </w:p>
    <w:p>
      <w:pPr>
        <w:spacing w:line="360" w:lineRule="auto"/>
        <w:ind w:firstLine="5040" w:firstLineChars="2100"/>
        <w:rPr>
          <w:rFonts w:ascii="仿宋" w:hAnsi="仿宋" w:cs="仿宋"/>
          <w:kern w:val="0"/>
          <w:highlight w:val="none"/>
          <w:lang w:val="zh-CN"/>
        </w:rPr>
      </w:pPr>
      <w:r>
        <w:rPr>
          <w:rFonts w:hint="eastAsia" w:ascii="仿宋" w:hAnsi="仿宋" w:cs="仿宋"/>
          <w:kern w:val="0"/>
          <w:highlight w:val="none"/>
          <w:lang w:val="zh-CN"/>
        </w:rPr>
        <w:t>联合体成员名称(电子签名/公章)：</w:t>
      </w:r>
    </w:p>
    <w:p>
      <w:pPr>
        <w:spacing w:line="360" w:lineRule="auto"/>
        <w:ind w:firstLine="5040" w:firstLineChars="2100"/>
        <w:rPr>
          <w:rFonts w:ascii="仿宋" w:hAnsi="仿宋" w:cs="仿宋"/>
          <w:kern w:val="0"/>
          <w:highlight w:val="none"/>
          <w:lang w:val="zh-CN"/>
        </w:rPr>
      </w:pPr>
      <w:r>
        <w:rPr>
          <w:rFonts w:hint="eastAsia" w:ascii="仿宋" w:hAnsi="仿宋" w:cs="仿宋"/>
          <w:kern w:val="0"/>
          <w:highlight w:val="none"/>
          <w:lang w:val="zh-CN"/>
        </w:rPr>
        <w:t>联合体成员名称(电子签名/公章)：</w:t>
      </w:r>
    </w:p>
    <w:p>
      <w:pPr>
        <w:spacing w:line="360" w:lineRule="auto"/>
        <w:ind w:firstLine="5760" w:firstLineChars="2400"/>
        <w:rPr>
          <w:rFonts w:ascii="仿宋" w:hAnsi="仿宋" w:cs="仿宋"/>
          <w:highlight w:val="none"/>
        </w:rPr>
      </w:pPr>
      <w:r>
        <w:rPr>
          <w:rFonts w:hint="eastAsia" w:ascii="仿宋" w:hAnsi="仿宋" w:cs="仿宋"/>
          <w:kern w:val="0"/>
          <w:highlight w:val="none"/>
          <w:lang w:val="zh-CN"/>
        </w:rPr>
        <w:t>……</w:t>
      </w:r>
    </w:p>
    <w:p>
      <w:pPr>
        <w:spacing w:line="360" w:lineRule="auto"/>
        <w:rPr>
          <w:rFonts w:ascii="仿宋" w:hAnsi="仿宋" w:cs="仿宋"/>
          <w:kern w:val="0"/>
          <w:highlight w:val="none"/>
          <w:lang w:val="zh-CN"/>
        </w:rPr>
      </w:pPr>
      <w:r>
        <w:rPr>
          <w:rFonts w:hint="eastAsia" w:ascii="仿宋" w:hAnsi="仿宋" w:cs="仿宋"/>
          <w:kern w:val="0"/>
          <w:highlight w:val="none"/>
          <w:lang w:val="zh-CN"/>
        </w:rPr>
        <w:t xml:space="preserve">                                               日期：</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年</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月</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日</w:t>
      </w:r>
    </w:p>
    <w:p>
      <w:pPr>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br w:type="page"/>
      </w: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r>
        <w:rPr>
          <w:rFonts w:hint="eastAsia" w:ascii="仿宋" w:hAnsi="仿宋" w:cs="仿宋"/>
          <w:b/>
          <w:kern w:val="0"/>
          <w:sz w:val="32"/>
          <w:szCs w:val="32"/>
          <w:highlight w:val="none"/>
        </w:rPr>
        <w:t>授权代表近一个月内在投标单位缴纳社保的参保证明（适用于法定代表人授权代表参加投标活动）</w:t>
      </w:r>
    </w:p>
    <w:p>
      <w:pPr>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br w:type="page"/>
      </w:r>
    </w:p>
    <w:p>
      <w:pPr>
        <w:autoSpaceDE w:val="0"/>
        <w:autoSpaceDN w:val="0"/>
        <w:spacing w:line="360" w:lineRule="auto"/>
        <w:rPr>
          <w:rFonts w:ascii="仿宋" w:hAnsi="仿宋" w:cs="仿宋"/>
          <w:b/>
          <w:highlight w:val="none"/>
        </w:rPr>
      </w:pPr>
      <w:r>
        <w:rPr>
          <w:rFonts w:hint="eastAsia" w:ascii="仿宋" w:hAnsi="仿宋" w:cs="仿宋"/>
          <w:b/>
          <w:kern w:val="0"/>
          <w:sz w:val="32"/>
          <w:szCs w:val="32"/>
          <w:highlight w:val="none"/>
          <w:lang w:val="zh-CN"/>
        </w:rPr>
        <w:t>法定代表人、单位负责人或自然人本人</w:t>
      </w:r>
      <w:r>
        <w:rPr>
          <w:rFonts w:hint="eastAsia" w:ascii="仿宋" w:hAnsi="仿宋" w:cs="仿宋"/>
          <w:b/>
          <w:sz w:val="30"/>
          <w:szCs w:val="30"/>
          <w:highlight w:val="none"/>
        </w:rPr>
        <w:t>的身份证明（适用于法定代表人、单位负责人或者自然人本人代表投标人参加投标）</w:t>
      </w:r>
    </w:p>
    <w:p>
      <w:pPr>
        <w:pStyle w:val="156"/>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w:t>
            </w:r>
          </w:p>
          <w:p>
            <w:pPr>
              <w:pStyle w:val="156"/>
              <w:adjustRightInd w:val="0"/>
              <w:spacing w:line="360" w:lineRule="auto"/>
              <w:rPr>
                <w:rFonts w:ascii="仿宋" w:hAnsi="仿宋" w:eastAsia="仿宋" w:cs="仿宋"/>
                <w:bCs/>
                <w:sz w:val="24"/>
                <w:highlight w:val="none"/>
              </w:rPr>
            </w:pPr>
          </w:p>
          <w:p>
            <w:pPr>
              <w:pStyle w:val="156"/>
              <w:adjustRightInd w:val="0"/>
              <w:spacing w:line="360" w:lineRule="auto"/>
              <w:rPr>
                <w:rFonts w:ascii="仿宋" w:hAnsi="仿宋" w:eastAsia="仿宋" w:cs="仿宋"/>
                <w:bCs/>
                <w:sz w:val="24"/>
                <w:highlight w:val="none"/>
              </w:rPr>
            </w:pPr>
          </w:p>
          <w:p>
            <w:pPr>
              <w:pStyle w:val="156"/>
              <w:adjustRightInd w:val="0"/>
              <w:spacing w:line="360" w:lineRule="auto"/>
              <w:rPr>
                <w:rFonts w:ascii="仿宋" w:hAnsi="仿宋" w:eastAsia="仿宋" w:cs="仿宋"/>
                <w:bCs/>
                <w:sz w:val="24"/>
                <w:highlight w:val="none"/>
              </w:rPr>
            </w:pPr>
          </w:p>
          <w:p>
            <w:pPr>
              <w:pStyle w:val="156"/>
              <w:adjustRightInd w:val="0"/>
              <w:spacing w:line="360" w:lineRule="auto"/>
              <w:rPr>
                <w:rFonts w:ascii="仿宋" w:hAnsi="仿宋" w:eastAsia="仿宋" w:cs="仿宋"/>
                <w:bCs/>
                <w:sz w:val="24"/>
                <w:highlight w:val="none"/>
              </w:rPr>
            </w:pPr>
          </w:p>
          <w:p>
            <w:pPr>
              <w:pStyle w:val="156"/>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反面：</w:t>
            </w:r>
          </w:p>
          <w:p>
            <w:pPr>
              <w:pStyle w:val="156"/>
              <w:adjustRightInd w:val="0"/>
              <w:spacing w:line="360" w:lineRule="auto"/>
              <w:rPr>
                <w:rFonts w:ascii="仿宋" w:hAnsi="仿宋" w:eastAsia="仿宋" w:cs="仿宋"/>
                <w:bCs/>
                <w:sz w:val="24"/>
                <w:highlight w:val="none"/>
              </w:rPr>
            </w:pPr>
          </w:p>
        </w:tc>
      </w:tr>
    </w:tbl>
    <w:p>
      <w:pPr>
        <w:spacing w:line="360" w:lineRule="auto"/>
        <w:ind w:firstLine="576"/>
        <w:jc w:val="center"/>
        <w:rPr>
          <w:rFonts w:ascii="仿宋" w:hAnsi="仿宋" w:cs="仿宋"/>
          <w:kern w:val="0"/>
          <w:highlight w:val="none"/>
          <w:lang w:val="zh-CN"/>
        </w:rPr>
      </w:pPr>
    </w:p>
    <w:p>
      <w:pPr>
        <w:spacing w:line="360" w:lineRule="auto"/>
        <w:ind w:firstLine="576"/>
        <w:jc w:val="center"/>
        <w:rPr>
          <w:rFonts w:ascii="仿宋" w:hAnsi="仿宋" w:cs="仿宋"/>
          <w:kern w:val="0"/>
          <w:highlight w:val="none"/>
          <w:lang w:val="zh-CN"/>
        </w:rPr>
      </w:pPr>
      <w:r>
        <w:rPr>
          <w:rFonts w:hint="eastAsia" w:ascii="仿宋" w:hAnsi="仿宋" w:cs="仿宋"/>
          <w:kern w:val="0"/>
          <w:highlight w:val="none"/>
          <w:lang w:val="zh-CN"/>
        </w:rPr>
        <w:t xml:space="preserve">                  投标人名称(电子签名)：                              </w:t>
      </w:r>
    </w:p>
    <w:p>
      <w:pPr>
        <w:spacing w:line="360" w:lineRule="auto"/>
        <w:jc w:val="center"/>
        <w:rPr>
          <w:rFonts w:ascii="仿宋" w:hAnsi="仿宋" w:cs="仿宋"/>
          <w:kern w:val="0"/>
          <w:highlight w:val="none"/>
          <w:lang w:val="zh-CN"/>
        </w:rPr>
      </w:pPr>
      <w:r>
        <w:rPr>
          <w:rFonts w:hint="eastAsia" w:ascii="仿宋" w:hAnsi="仿宋" w:cs="仿宋"/>
          <w:kern w:val="0"/>
          <w:highlight w:val="none"/>
          <w:lang w:val="zh-CN"/>
        </w:rPr>
        <w:t xml:space="preserve">                   日期：年月日</w:t>
      </w: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t>三、分包意向协议</w:t>
      </w:r>
      <w:r>
        <w:rPr>
          <w:rFonts w:hint="eastAsia" w:ascii="仿宋" w:hAnsi="仿宋" w:cs="仿宋"/>
          <w:b/>
          <w:color w:val="FF0000"/>
          <w:kern w:val="0"/>
          <w:sz w:val="32"/>
          <w:szCs w:val="32"/>
          <w:highlight w:val="none"/>
          <w:lang w:val="zh-CN"/>
        </w:rPr>
        <w:t>（如果有）</w:t>
      </w:r>
    </w:p>
    <w:p>
      <w:pPr>
        <w:widowControl/>
        <w:spacing w:line="360" w:lineRule="auto"/>
        <w:ind w:firstLine="120" w:firstLineChars="50"/>
        <w:jc w:val="left"/>
        <w:rPr>
          <w:rFonts w:ascii="仿宋" w:hAnsi="仿宋" w:cs="仿宋"/>
          <w:highlight w:val="none"/>
        </w:rPr>
      </w:pPr>
      <w:r>
        <w:rPr>
          <w:rFonts w:hint="eastAsia" w:ascii="仿宋" w:hAnsi="仿宋" w:cs="仿宋"/>
          <w:highlight w:val="none"/>
        </w:rPr>
        <w:t>【</w:t>
      </w:r>
      <w:r>
        <w:rPr>
          <w:rFonts w:hint="eastAsia" w:ascii="仿宋" w:hAnsi="仿宋" w:cs="仿宋"/>
          <w:b/>
          <w:highlight w:val="none"/>
        </w:rPr>
        <w:t>中标后以分包方式履行合同的，提供分包意向协议(附件6)；采购人不同意分包或者投标人中标后不以分包方式履行合同的，则不需要提供。</w:t>
      </w:r>
      <w:r>
        <w:rPr>
          <w:rFonts w:hint="eastAsia" w:ascii="仿宋" w:hAnsi="仿宋" w:cs="仿宋"/>
          <w:highlight w:val="none"/>
        </w:rPr>
        <w:t>】</w:t>
      </w:r>
    </w:p>
    <w:p>
      <w:pPr>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t>四、符合性审查资料</w:t>
      </w:r>
    </w:p>
    <w:p>
      <w:pPr>
        <w:jc w:val="center"/>
        <w:rPr>
          <w:rFonts w:ascii="仿宋" w:hAnsi="仿宋" w:cs="仿宋"/>
          <w:b/>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highlight w:val="none"/>
              </w:rPr>
            </w:pPr>
            <w:r>
              <w:rPr>
                <w:rFonts w:hint="eastAsia" w:ascii="仿宋" w:hAnsi="仿宋" w:cs="仿宋"/>
                <w:b/>
                <w:highlight w:val="none"/>
              </w:rPr>
              <w:t>序号</w:t>
            </w:r>
          </w:p>
        </w:tc>
        <w:tc>
          <w:tcPr>
            <w:tcW w:w="4245" w:type="dxa"/>
            <w:vAlign w:val="center"/>
          </w:tcPr>
          <w:p>
            <w:pPr>
              <w:spacing w:line="400" w:lineRule="exact"/>
              <w:jc w:val="left"/>
              <w:rPr>
                <w:rFonts w:ascii="仿宋" w:hAnsi="仿宋" w:cs="仿宋"/>
                <w:b/>
                <w:highlight w:val="none"/>
              </w:rPr>
            </w:pPr>
            <w:r>
              <w:rPr>
                <w:rFonts w:hint="eastAsia" w:ascii="仿宋" w:hAnsi="仿宋" w:cs="仿宋"/>
                <w:b/>
                <w:highlight w:val="none"/>
              </w:rPr>
              <w:t>实质性要求</w:t>
            </w:r>
          </w:p>
        </w:tc>
        <w:tc>
          <w:tcPr>
            <w:tcW w:w="2551" w:type="dxa"/>
            <w:vAlign w:val="center"/>
          </w:tcPr>
          <w:p>
            <w:pPr>
              <w:spacing w:line="400" w:lineRule="exact"/>
              <w:jc w:val="left"/>
              <w:rPr>
                <w:rFonts w:ascii="仿宋" w:hAnsi="仿宋" w:cs="仿宋"/>
                <w:b/>
                <w:highlight w:val="none"/>
              </w:rPr>
            </w:pPr>
            <w:r>
              <w:rPr>
                <w:rFonts w:hint="eastAsia" w:ascii="仿宋" w:hAnsi="仿宋" w:cs="仿宋"/>
                <w:b/>
                <w:highlight w:val="none"/>
              </w:rPr>
              <w:t>需要提供的符合性审查资料</w:t>
            </w:r>
          </w:p>
        </w:tc>
        <w:tc>
          <w:tcPr>
            <w:tcW w:w="1672" w:type="dxa"/>
            <w:vAlign w:val="center"/>
          </w:tcPr>
          <w:p>
            <w:pPr>
              <w:spacing w:line="400" w:lineRule="exact"/>
              <w:jc w:val="left"/>
              <w:rPr>
                <w:rFonts w:ascii="仿宋" w:hAnsi="仿宋" w:cs="仿宋"/>
                <w:b/>
                <w:highlight w:val="none"/>
              </w:rPr>
            </w:pPr>
            <w:r>
              <w:rPr>
                <w:rFonts w:hint="eastAsia" w:ascii="仿宋" w:hAnsi="仿宋" w:cs="仿宋"/>
                <w:b/>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highlight w:val="none"/>
              </w:rPr>
            </w:pPr>
            <w:r>
              <w:rPr>
                <w:rFonts w:hint="eastAsia" w:ascii="仿宋" w:hAnsi="仿宋" w:cs="仿宋"/>
                <w:bCs/>
                <w:highlight w:val="none"/>
              </w:rPr>
              <w:t>1</w:t>
            </w:r>
          </w:p>
        </w:tc>
        <w:tc>
          <w:tcPr>
            <w:tcW w:w="4245" w:type="dxa"/>
            <w:vAlign w:val="center"/>
          </w:tcPr>
          <w:p>
            <w:pPr>
              <w:spacing w:line="400" w:lineRule="exact"/>
              <w:jc w:val="left"/>
              <w:rPr>
                <w:rFonts w:ascii="仿宋" w:hAnsi="仿宋" w:cs="仿宋"/>
                <w:highlight w:val="none"/>
              </w:rPr>
            </w:pPr>
            <w:r>
              <w:rPr>
                <w:rFonts w:hint="eastAsia" w:ascii="仿宋" w:hAnsi="仿宋" w:cs="仿宋"/>
                <w:highlight w:val="none"/>
              </w:rPr>
              <w:t>投标文件按照招标文件要求签署、盖章。</w:t>
            </w:r>
          </w:p>
        </w:tc>
        <w:tc>
          <w:tcPr>
            <w:tcW w:w="2551" w:type="dxa"/>
            <w:vAlign w:val="center"/>
          </w:tcPr>
          <w:p>
            <w:pPr>
              <w:spacing w:line="400" w:lineRule="exact"/>
              <w:jc w:val="left"/>
              <w:rPr>
                <w:rFonts w:ascii="仿宋" w:hAnsi="仿宋" w:cs="仿宋"/>
                <w:highlight w:val="none"/>
              </w:rPr>
            </w:pPr>
            <w:r>
              <w:rPr>
                <w:rFonts w:hint="eastAsia" w:ascii="仿宋" w:hAnsi="仿宋" w:cs="仿宋"/>
                <w:highlight w:val="none"/>
              </w:rPr>
              <w:t>需要使用电子签名或者签字盖章的投标文件的组成部分</w:t>
            </w:r>
          </w:p>
        </w:tc>
        <w:tc>
          <w:tcPr>
            <w:tcW w:w="1672" w:type="dxa"/>
            <w:vAlign w:val="center"/>
          </w:tcPr>
          <w:p>
            <w:pPr>
              <w:spacing w:line="400" w:lineRule="exact"/>
              <w:jc w:val="left"/>
              <w:rPr>
                <w:rFonts w:ascii="仿宋" w:hAnsi="仿宋" w:cs="仿宋"/>
                <w:highlight w:val="none"/>
              </w:rPr>
            </w:pPr>
            <w:r>
              <w:rPr>
                <w:rFonts w:hint="eastAsia" w:ascii="仿宋" w:hAnsi="仿宋" w:cs="仿宋"/>
                <w:highlight w:val="none"/>
              </w:rPr>
              <w:t>见投标文件</w:t>
            </w:r>
          </w:p>
          <w:p>
            <w:pPr>
              <w:spacing w:line="400" w:lineRule="exact"/>
              <w:jc w:val="left"/>
              <w:rPr>
                <w:rFonts w:ascii="仿宋" w:hAnsi="仿宋" w:cs="仿宋"/>
                <w:highlight w:val="none"/>
              </w:rPr>
            </w:pPr>
            <w:r>
              <w:rPr>
                <w:rFonts w:hint="eastAsia" w:ascii="仿宋" w:hAnsi="仿宋" w:cs="仿宋"/>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highlight w:val="none"/>
              </w:rPr>
            </w:pPr>
            <w:r>
              <w:rPr>
                <w:rFonts w:hint="eastAsia" w:ascii="仿宋" w:hAnsi="仿宋" w:cs="仿宋"/>
                <w:bCs/>
                <w:highlight w:val="none"/>
              </w:rPr>
              <w:t>2</w:t>
            </w:r>
          </w:p>
        </w:tc>
        <w:tc>
          <w:tcPr>
            <w:tcW w:w="4245" w:type="dxa"/>
            <w:vAlign w:val="center"/>
          </w:tcPr>
          <w:p>
            <w:pPr>
              <w:spacing w:line="400" w:lineRule="exact"/>
              <w:jc w:val="left"/>
              <w:rPr>
                <w:rFonts w:ascii="仿宋" w:hAnsi="仿宋" w:cs="仿宋"/>
                <w:highlight w:val="none"/>
              </w:rPr>
            </w:pPr>
            <w:r>
              <w:rPr>
                <w:rFonts w:hint="eastAsia" w:ascii="仿宋" w:hAnsi="仿宋" w:cs="仿宋"/>
                <w:highlight w:val="none"/>
              </w:rPr>
              <w:t>投标文件中承诺的投标有效期不少于招标文件中载明的投标有效期。</w:t>
            </w:r>
          </w:p>
        </w:tc>
        <w:tc>
          <w:tcPr>
            <w:tcW w:w="2551" w:type="dxa"/>
            <w:vAlign w:val="center"/>
          </w:tcPr>
          <w:p>
            <w:pPr>
              <w:spacing w:line="400" w:lineRule="exact"/>
              <w:jc w:val="left"/>
              <w:rPr>
                <w:rFonts w:ascii="仿宋" w:hAnsi="仿宋" w:cs="仿宋"/>
                <w:highlight w:val="none"/>
              </w:rPr>
            </w:pPr>
            <w:r>
              <w:rPr>
                <w:rFonts w:hint="eastAsia" w:ascii="仿宋" w:hAnsi="仿宋" w:cs="仿宋"/>
                <w:highlight w:val="none"/>
              </w:rPr>
              <w:t>投标函</w:t>
            </w:r>
          </w:p>
        </w:tc>
        <w:tc>
          <w:tcPr>
            <w:tcW w:w="1672" w:type="dxa"/>
            <w:vAlign w:val="center"/>
          </w:tcPr>
          <w:p>
            <w:pPr>
              <w:spacing w:line="400" w:lineRule="exact"/>
              <w:jc w:val="left"/>
              <w:rPr>
                <w:rFonts w:ascii="仿宋" w:hAnsi="仿宋" w:cs="仿宋"/>
                <w:highlight w:val="none"/>
              </w:rPr>
            </w:pPr>
            <w:r>
              <w:rPr>
                <w:rFonts w:hint="eastAsia" w:ascii="仿宋" w:hAnsi="仿宋" w:cs="仿宋"/>
                <w:highlight w:val="none"/>
              </w:rPr>
              <w:t>见投标文件</w:t>
            </w:r>
          </w:p>
          <w:p>
            <w:pPr>
              <w:spacing w:line="400" w:lineRule="exact"/>
              <w:jc w:val="left"/>
              <w:rPr>
                <w:rFonts w:ascii="仿宋" w:hAnsi="仿宋" w:cs="仿宋"/>
                <w:highlight w:val="none"/>
              </w:rPr>
            </w:pPr>
            <w:r>
              <w:rPr>
                <w:rFonts w:hint="eastAsia" w:ascii="仿宋" w:hAnsi="仿宋" w:cs="仿宋"/>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highlight w:val="none"/>
              </w:rPr>
            </w:pPr>
            <w:r>
              <w:rPr>
                <w:rFonts w:hint="eastAsia" w:ascii="仿宋" w:hAnsi="仿宋" w:cs="仿宋"/>
                <w:bCs/>
                <w:highlight w:val="none"/>
              </w:rPr>
              <w:t>3</w:t>
            </w:r>
          </w:p>
        </w:tc>
        <w:tc>
          <w:tcPr>
            <w:tcW w:w="4245" w:type="dxa"/>
            <w:vAlign w:val="center"/>
          </w:tcPr>
          <w:p>
            <w:pPr>
              <w:spacing w:line="400" w:lineRule="exact"/>
              <w:jc w:val="left"/>
              <w:rPr>
                <w:rFonts w:ascii="仿宋" w:hAnsi="仿宋" w:cs="仿宋"/>
                <w:highlight w:val="none"/>
              </w:rPr>
            </w:pPr>
            <w:r>
              <w:rPr>
                <w:rFonts w:hint="eastAsia" w:ascii="仿宋" w:hAnsi="仿宋" w:cs="仿宋"/>
                <w:highlight w:val="none"/>
              </w:rPr>
              <w:t>投标文件满足招标文件的其它实质性要求。</w:t>
            </w:r>
          </w:p>
        </w:tc>
        <w:tc>
          <w:tcPr>
            <w:tcW w:w="2551" w:type="dxa"/>
            <w:vAlign w:val="center"/>
          </w:tcPr>
          <w:p>
            <w:pPr>
              <w:spacing w:line="400" w:lineRule="exact"/>
              <w:jc w:val="left"/>
              <w:rPr>
                <w:rFonts w:ascii="仿宋" w:hAnsi="仿宋" w:cs="仿宋"/>
                <w:highlight w:val="none"/>
              </w:rPr>
            </w:pPr>
            <w:r>
              <w:rPr>
                <w:rFonts w:hint="eastAsia" w:ascii="仿宋" w:hAnsi="仿宋" w:cs="仿宋"/>
                <w:kern w:val="0"/>
                <w:highlight w:val="none"/>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highlight w:val="none"/>
              </w:rPr>
            </w:pPr>
            <w:r>
              <w:rPr>
                <w:rFonts w:hint="eastAsia" w:ascii="仿宋" w:hAnsi="仿宋" w:cs="仿宋"/>
                <w:highlight w:val="none"/>
              </w:rPr>
              <w:t>见投标文件</w:t>
            </w:r>
          </w:p>
          <w:p>
            <w:pPr>
              <w:spacing w:line="400" w:lineRule="exact"/>
              <w:jc w:val="left"/>
              <w:rPr>
                <w:rFonts w:ascii="仿宋" w:hAnsi="仿宋" w:cs="仿宋"/>
                <w:highlight w:val="none"/>
              </w:rPr>
            </w:pPr>
            <w:r>
              <w:rPr>
                <w:rFonts w:hint="eastAsia" w:ascii="仿宋" w:hAnsi="仿宋" w:cs="仿宋"/>
                <w:highlight w:val="none"/>
              </w:rPr>
              <w:t>第页</w:t>
            </w:r>
          </w:p>
        </w:tc>
      </w:tr>
    </w:tbl>
    <w:p>
      <w:pPr>
        <w:spacing w:line="360" w:lineRule="auto"/>
        <w:ind w:right="420"/>
        <w:rPr>
          <w:rFonts w:ascii="仿宋" w:hAnsi="仿宋" w:cs="仿宋"/>
          <w:highlight w:val="none"/>
        </w:rPr>
      </w:pPr>
      <w:r>
        <w:rPr>
          <w:rFonts w:hint="eastAsia" w:ascii="仿宋" w:hAnsi="仿宋" w:cs="仿宋"/>
          <w:highlight w:val="none"/>
        </w:rPr>
        <w:t>注：按本格式和要求提供。</w:t>
      </w: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zh-CN"/>
        </w:rPr>
        <w:t>五、评标标准相应的商务技术资料</w:t>
      </w:r>
    </w:p>
    <w:p>
      <w:pPr>
        <w:spacing w:line="360" w:lineRule="auto"/>
        <w:jc w:val="left"/>
        <w:rPr>
          <w:rFonts w:ascii="仿宋" w:hAnsi="仿宋" w:cs="仿宋"/>
          <w:b/>
          <w:highlight w:val="none"/>
        </w:rPr>
      </w:pPr>
    </w:p>
    <w:p>
      <w:pPr>
        <w:spacing w:line="360" w:lineRule="auto"/>
        <w:jc w:val="left"/>
        <w:rPr>
          <w:rFonts w:ascii="仿宋" w:hAnsi="仿宋" w:cs="仿宋"/>
          <w:b/>
          <w:highlight w:val="none"/>
        </w:rPr>
      </w:pPr>
      <w:r>
        <w:rPr>
          <w:rFonts w:hint="eastAsia" w:ascii="仿宋" w:hAnsi="仿宋" w:cs="仿宋"/>
          <w:b/>
          <w:highlight w:val="none"/>
        </w:rPr>
        <w:t>（按招标文件第四部分评标办法前附表中“投标文件中评标标准相应的商务技术资料目录”提供资料）</w:t>
      </w: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jc w:val="center"/>
        <w:rPr>
          <w:rFonts w:ascii="仿宋" w:hAnsi="仿宋" w:cs="仿宋"/>
          <w:b/>
          <w:kern w:val="0"/>
          <w:sz w:val="32"/>
          <w:szCs w:val="32"/>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en-US" w:eastAsia="zh-CN"/>
        </w:rPr>
        <w:t>六</w:t>
      </w:r>
      <w:r>
        <w:rPr>
          <w:rFonts w:hint="eastAsia" w:ascii="仿宋" w:hAnsi="仿宋" w:cs="仿宋"/>
          <w:b/>
          <w:kern w:val="0"/>
          <w:sz w:val="32"/>
          <w:szCs w:val="32"/>
          <w:highlight w:val="none"/>
          <w:lang w:val="zh-CN"/>
        </w:rPr>
        <w:t>、商务技术偏离表</w:t>
      </w:r>
    </w:p>
    <w:p>
      <w:pPr>
        <w:jc w:val="center"/>
        <w:rPr>
          <w:rFonts w:ascii="仿宋" w:hAnsi="仿宋" w:cs="仿宋"/>
          <w:b/>
          <w:bCs/>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highlight w:val="none"/>
              </w:rPr>
            </w:pPr>
            <w:r>
              <w:rPr>
                <w:rFonts w:hint="eastAsia" w:ascii="仿宋" w:hAnsi="仿宋" w:cs="仿宋"/>
                <w:b/>
                <w:bCs/>
                <w:highlight w:val="none"/>
              </w:rPr>
              <w:t>序号</w:t>
            </w:r>
          </w:p>
        </w:tc>
        <w:tc>
          <w:tcPr>
            <w:tcW w:w="3683" w:type="dxa"/>
            <w:vAlign w:val="center"/>
          </w:tcPr>
          <w:p>
            <w:pPr>
              <w:spacing w:line="400" w:lineRule="exact"/>
              <w:jc w:val="center"/>
              <w:rPr>
                <w:rFonts w:ascii="仿宋" w:hAnsi="仿宋" w:cs="仿宋"/>
                <w:b/>
                <w:bCs/>
                <w:highlight w:val="none"/>
              </w:rPr>
            </w:pPr>
            <w:r>
              <w:rPr>
                <w:rFonts w:hint="eastAsia" w:ascii="仿宋" w:hAnsi="仿宋" w:cs="仿宋"/>
                <w:b/>
                <w:bCs/>
                <w:highlight w:val="none"/>
              </w:rPr>
              <w:t>招标文件章节及具体内容</w:t>
            </w:r>
          </w:p>
        </w:tc>
        <w:tc>
          <w:tcPr>
            <w:tcW w:w="3546" w:type="dxa"/>
            <w:vAlign w:val="center"/>
          </w:tcPr>
          <w:p>
            <w:pPr>
              <w:spacing w:line="400" w:lineRule="exact"/>
              <w:jc w:val="center"/>
              <w:rPr>
                <w:rFonts w:ascii="仿宋" w:hAnsi="仿宋" w:cs="仿宋"/>
                <w:b/>
                <w:bCs/>
                <w:highlight w:val="none"/>
              </w:rPr>
            </w:pPr>
            <w:r>
              <w:rPr>
                <w:rFonts w:hint="eastAsia" w:ascii="仿宋" w:hAnsi="仿宋" w:cs="仿宋"/>
                <w:b/>
                <w:bCs/>
                <w:highlight w:val="none"/>
              </w:rPr>
              <w:t>投标文件章节及具体内容</w:t>
            </w:r>
          </w:p>
        </w:tc>
        <w:tc>
          <w:tcPr>
            <w:tcW w:w="1276" w:type="dxa"/>
            <w:vAlign w:val="center"/>
          </w:tcPr>
          <w:p>
            <w:pPr>
              <w:spacing w:line="400" w:lineRule="exact"/>
              <w:jc w:val="center"/>
              <w:rPr>
                <w:rFonts w:ascii="仿宋" w:hAnsi="仿宋" w:cs="仿宋"/>
                <w:b/>
                <w:bCs/>
                <w:highlight w:val="none"/>
              </w:rPr>
            </w:pPr>
            <w:r>
              <w:rPr>
                <w:rFonts w:hint="eastAsia" w:ascii="仿宋" w:hAnsi="仿宋" w:cs="仿宋"/>
                <w:b/>
                <w:bCs/>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highlight w:val="none"/>
              </w:rPr>
            </w:pPr>
            <w:r>
              <w:rPr>
                <w:rFonts w:hint="eastAsia" w:ascii="仿宋" w:hAnsi="仿宋" w:cs="仿宋"/>
                <w:kern w:val="0"/>
                <w:highlight w:val="none"/>
              </w:rPr>
              <w:t>1</w:t>
            </w:r>
          </w:p>
        </w:tc>
        <w:tc>
          <w:tcPr>
            <w:tcW w:w="3683" w:type="dxa"/>
            <w:vAlign w:val="center"/>
          </w:tcPr>
          <w:p>
            <w:pPr>
              <w:spacing w:line="400" w:lineRule="exact"/>
              <w:jc w:val="center"/>
              <w:rPr>
                <w:rFonts w:ascii="仿宋" w:hAnsi="仿宋" w:cs="仿宋"/>
                <w:b/>
                <w:kern w:val="0"/>
                <w:sz w:val="32"/>
                <w:szCs w:val="32"/>
                <w:highlight w:val="none"/>
              </w:rPr>
            </w:pPr>
          </w:p>
        </w:tc>
        <w:tc>
          <w:tcPr>
            <w:tcW w:w="3546" w:type="dxa"/>
            <w:vAlign w:val="center"/>
          </w:tcPr>
          <w:p>
            <w:pPr>
              <w:spacing w:line="400" w:lineRule="exact"/>
              <w:jc w:val="center"/>
              <w:rPr>
                <w:rFonts w:ascii="仿宋" w:hAnsi="仿宋" w:cs="仿宋"/>
                <w:b/>
                <w:kern w:val="0"/>
                <w:sz w:val="32"/>
                <w:szCs w:val="32"/>
                <w:highlight w:val="none"/>
              </w:rPr>
            </w:pPr>
          </w:p>
        </w:tc>
        <w:tc>
          <w:tcPr>
            <w:tcW w:w="1276" w:type="dxa"/>
            <w:vAlign w:val="center"/>
          </w:tcPr>
          <w:p>
            <w:pPr>
              <w:spacing w:line="400" w:lineRule="exact"/>
              <w:jc w:val="center"/>
              <w:rPr>
                <w:rFonts w:ascii="仿宋" w:hAnsi="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highlight w:val="none"/>
              </w:rPr>
            </w:pPr>
            <w:r>
              <w:rPr>
                <w:rFonts w:hint="eastAsia" w:ascii="仿宋" w:hAnsi="仿宋" w:cs="仿宋"/>
                <w:kern w:val="0"/>
                <w:highlight w:val="none"/>
              </w:rPr>
              <w:t>2</w:t>
            </w:r>
          </w:p>
        </w:tc>
        <w:tc>
          <w:tcPr>
            <w:tcW w:w="3683" w:type="dxa"/>
            <w:vAlign w:val="center"/>
          </w:tcPr>
          <w:p>
            <w:pPr>
              <w:spacing w:line="400" w:lineRule="exact"/>
              <w:jc w:val="center"/>
              <w:rPr>
                <w:rFonts w:ascii="仿宋" w:hAnsi="仿宋" w:cs="仿宋"/>
                <w:b/>
                <w:kern w:val="0"/>
                <w:sz w:val="32"/>
                <w:szCs w:val="32"/>
                <w:highlight w:val="none"/>
              </w:rPr>
            </w:pPr>
          </w:p>
        </w:tc>
        <w:tc>
          <w:tcPr>
            <w:tcW w:w="3546" w:type="dxa"/>
            <w:vAlign w:val="center"/>
          </w:tcPr>
          <w:p>
            <w:pPr>
              <w:spacing w:line="400" w:lineRule="exact"/>
              <w:jc w:val="center"/>
              <w:rPr>
                <w:rFonts w:ascii="仿宋" w:hAnsi="仿宋" w:cs="仿宋"/>
                <w:b/>
                <w:kern w:val="0"/>
                <w:sz w:val="32"/>
                <w:szCs w:val="32"/>
                <w:highlight w:val="none"/>
              </w:rPr>
            </w:pPr>
          </w:p>
        </w:tc>
        <w:tc>
          <w:tcPr>
            <w:tcW w:w="1276" w:type="dxa"/>
            <w:vAlign w:val="center"/>
          </w:tcPr>
          <w:p>
            <w:pPr>
              <w:spacing w:line="400" w:lineRule="exact"/>
              <w:jc w:val="center"/>
              <w:rPr>
                <w:rFonts w:ascii="仿宋" w:hAnsi="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pacing w:line="400" w:lineRule="exact"/>
              <w:jc w:val="center"/>
              <w:rPr>
                <w:rFonts w:ascii="仿宋" w:hAnsi="仿宋" w:cs="仿宋"/>
                <w:kern w:val="0"/>
                <w:highlight w:val="none"/>
              </w:rPr>
            </w:pPr>
            <w:r>
              <w:rPr>
                <w:rFonts w:hint="eastAsia" w:ascii="仿宋" w:hAnsi="仿宋" w:cs="仿宋"/>
                <w:kern w:val="0"/>
                <w:highlight w:val="none"/>
              </w:rPr>
              <w:t>……</w:t>
            </w:r>
          </w:p>
        </w:tc>
        <w:tc>
          <w:tcPr>
            <w:tcW w:w="3683" w:type="dxa"/>
            <w:vAlign w:val="center"/>
          </w:tcPr>
          <w:p>
            <w:pPr>
              <w:spacing w:line="400" w:lineRule="exact"/>
              <w:jc w:val="center"/>
              <w:rPr>
                <w:rFonts w:ascii="仿宋" w:hAnsi="仿宋" w:cs="仿宋"/>
                <w:b/>
                <w:kern w:val="0"/>
                <w:sz w:val="32"/>
                <w:szCs w:val="32"/>
                <w:highlight w:val="none"/>
              </w:rPr>
            </w:pPr>
          </w:p>
        </w:tc>
        <w:tc>
          <w:tcPr>
            <w:tcW w:w="3546" w:type="dxa"/>
            <w:vAlign w:val="center"/>
          </w:tcPr>
          <w:p>
            <w:pPr>
              <w:spacing w:line="400" w:lineRule="exact"/>
              <w:jc w:val="center"/>
              <w:rPr>
                <w:rFonts w:ascii="仿宋" w:hAnsi="仿宋" w:cs="仿宋"/>
                <w:b/>
                <w:kern w:val="0"/>
                <w:sz w:val="32"/>
                <w:szCs w:val="32"/>
                <w:highlight w:val="none"/>
              </w:rPr>
            </w:pPr>
          </w:p>
        </w:tc>
        <w:tc>
          <w:tcPr>
            <w:tcW w:w="1276" w:type="dxa"/>
            <w:vAlign w:val="center"/>
          </w:tcPr>
          <w:p>
            <w:pPr>
              <w:spacing w:line="400" w:lineRule="exact"/>
              <w:jc w:val="center"/>
              <w:rPr>
                <w:rFonts w:ascii="仿宋" w:hAnsi="仿宋" w:cs="仿宋"/>
                <w:b/>
                <w:kern w:val="0"/>
                <w:sz w:val="32"/>
                <w:szCs w:val="32"/>
                <w:highlight w:val="none"/>
              </w:rPr>
            </w:pPr>
          </w:p>
        </w:tc>
      </w:tr>
    </w:tbl>
    <w:p>
      <w:pPr>
        <w:jc w:val="left"/>
        <w:rPr>
          <w:rFonts w:ascii="仿宋" w:hAnsi="仿宋" w:cs="仿宋"/>
          <w:kern w:val="0"/>
          <w:highlight w:val="none"/>
        </w:rPr>
      </w:pPr>
      <w:r>
        <w:rPr>
          <w:rFonts w:hint="eastAsia" w:ascii="仿宋" w:hAnsi="仿宋" w:cs="仿宋"/>
          <w:kern w:val="0"/>
          <w:highlight w:val="none"/>
        </w:rPr>
        <w:t>投标人保证：除商务技术偏离表列出的偏离外，投标人响应招标文件的全部要求</w:t>
      </w:r>
    </w:p>
    <w:p>
      <w:pPr>
        <w:spacing w:line="360" w:lineRule="auto"/>
        <w:ind w:right="420"/>
        <w:rPr>
          <w:rFonts w:ascii="仿宋" w:hAnsi="仿宋" w:cs="仿宋"/>
          <w:highlight w:val="none"/>
        </w:rPr>
      </w:pPr>
    </w:p>
    <w:p>
      <w:pPr>
        <w:spacing w:line="360" w:lineRule="auto"/>
        <w:ind w:right="420"/>
        <w:rPr>
          <w:rFonts w:ascii="仿宋" w:hAnsi="仿宋" w:cs="仿宋"/>
          <w:highlight w:val="none"/>
        </w:rPr>
      </w:pPr>
      <w:r>
        <w:rPr>
          <w:rFonts w:hint="eastAsia" w:ascii="仿宋" w:hAnsi="仿宋" w:cs="仿宋"/>
          <w:highlight w:val="none"/>
        </w:rPr>
        <w:t>注：按本格式和要求提供。</w:t>
      </w:r>
    </w:p>
    <w:p>
      <w:pPr>
        <w:jc w:val="center"/>
        <w:rPr>
          <w:rFonts w:ascii="仿宋" w:hAnsi="仿宋" w:cs="仿宋"/>
          <w:b/>
          <w:kern w:val="0"/>
          <w:sz w:val="32"/>
          <w:szCs w:val="32"/>
          <w:highlight w:val="none"/>
        </w:rPr>
      </w:pPr>
    </w:p>
    <w:p>
      <w:pPr>
        <w:rPr>
          <w:rFonts w:ascii="仿宋" w:hAnsi="仿宋" w:cs="仿宋"/>
          <w:b/>
          <w:kern w:val="0"/>
          <w:sz w:val="32"/>
          <w:szCs w:val="32"/>
          <w:highlight w:val="none"/>
        </w:rPr>
      </w:pPr>
      <w:r>
        <w:rPr>
          <w:rFonts w:hint="eastAsia" w:ascii="仿宋" w:hAnsi="仿宋" w:cs="仿宋"/>
          <w:b/>
          <w:kern w:val="0"/>
          <w:sz w:val="32"/>
          <w:szCs w:val="32"/>
          <w:highlight w:val="none"/>
        </w:rPr>
        <w:br w:type="page"/>
      </w:r>
    </w:p>
    <w:p>
      <w:pPr>
        <w:spacing w:line="360" w:lineRule="auto"/>
        <w:jc w:val="center"/>
        <w:outlineLvl w:val="1"/>
        <w:rPr>
          <w:rFonts w:ascii="仿宋" w:hAnsi="仿宋" w:cs="仿宋"/>
          <w:b/>
          <w:kern w:val="0"/>
          <w:sz w:val="32"/>
          <w:szCs w:val="32"/>
          <w:highlight w:val="none"/>
          <w:lang w:val="zh-CN"/>
        </w:rPr>
      </w:pPr>
      <w:r>
        <w:rPr>
          <w:rFonts w:hint="eastAsia" w:ascii="仿宋" w:hAnsi="仿宋" w:cs="仿宋"/>
          <w:b/>
          <w:kern w:val="0"/>
          <w:sz w:val="32"/>
          <w:szCs w:val="32"/>
          <w:highlight w:val="none"/>
          <w:lang w:val="en-US" w:eastAsia="zh-CN"/>
        </w:rPr>
        <w:t>七</w:t>
      </w:r>
      <w:r>
        <w:rPr>
          <w:rFonts w:hint="eastAsia" w:ascii="仿宋" w:hAnsi="仿宋" w:cs="仿宋"/>
          <w:b/>
          <w:kern w:val="0"/>
          <w:sz w:val="32"/>
          <w:szCs w:val="32"/>
          <w:highlight w:val="none"/>
          <w:lang w:val="zh-CN"/>
        </w:rPr>
        <w:t>、政府采购供应商廉洁自律承诺书</w:t>
      </w:r>
    </w:p>
    <w:p>
      <w:pPr>
        <w:spacing w:line="360" w:lineRule="auto"/>
        <w:rPr>
          <w:rFonts w:ascii="仿宋" w:hAnsi="仿宋" w:cs="仿宋"/>
          <w:highlight w:val="none"/>
        </w:rPr>
      </w:pPr>
    </w:p>
    <w:p>
      <w:pPr>
        <w:spacing w:line="360" w:lineRule="auto"/>
        <w:rPr>
          <w:rFonts w:ascii="仿宋" w:hAnsi="仿宋" w:cs="仿宋"/>
          <w:kern w:val="0"/>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autoSpaceDE w:val="0"/>
        <w:autoSpaceDN w:val="0"/>
        <w:spacing w:line="360" w:lineRule="auto"/>
        <w:ind w:left="2" w:leftChars="1" w:firstLine="480" w:firstLineChars="200"/>
        <w:jc w:val="left"/>
        <w:rPr>
          <w:rFonts w:ascii="仿宋" w:hAnsi="仿宋" w:cs="仿宋"/>
          <w:kern w:val="0"/>
          <w:highlight w:val="none"/>
          <w:lang w:val="zh-CN"/>
        </w:rPr>
      </w:pPr>
      <w:r>
        <w:rPr>
          <w:rFonts w:hint="eastAsia" w:ascii="仿宋" w:hAnsi="仿宋" w:cs="仿宋"/>
          <w:kern w:val="0"/>
          <w:highlight w:val="none"/>
          <w:lang w:val="zh-CN"/>
        </w:rPr>
        <w:t>我单位响应你</w:t>
      </w:r>
      <w:r>
        <w:rPr>
          <w:rFonts w:hint="eastAsia" w:ascii="仿宋" w:hAnsi="仿宋" w:cs="仿宋"/>
          <w:highlight w:val="none"/>
        </w:rPr>
        <w:t>单位</w:t>
      </w:r>
      <w:r>
        <w:rPr>
          <w:rFonts w:hint="eastAsia" w:ascii="仿宋" w:hAnsi="仿宋" w:cs="仿宋"/>
          <w:kern w:val="0"/>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highlight w:val="none"/>
          <w:lang w:val="zh-CN"/>
        </w:rPr>
      </w:pPr>
      <w:r>
        <w:rPr>
          <w:rFonts w:hint="eastAsia" w:ascii="仿宋" w:hAnsi="仿宋" w:cs="仿宋"/>
          <w:kern w:val="0"/>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highlight w:val="none"/>
          <w:lang w:val="zh-CN"/>
        </w:rPr>
      </w:pPr>
      <w:r>
        <w:rPr>
          <w:rFonts w:hint="eastAsia" w:ascii="仿宋" w:hAnsi="仿宋" w:cs="仿宋"/>
          <w:kern w:val="0"/>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highlight w:val="none"/>
          <w:lang w:val="zh-CN"/>
        </w:rPr>
      </w:pPr>
      <w:r>
        <w:rPr>
          <w:rFonts w:hint="eastAsia" w:ascii="仿宋" w:hAnsi="仿宋" w:cs="仿宋"/>
          <w:kern w:val="0"/>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highlight w:val="none"/>
          <w:lang w:val="zh-CN"/>
        </w:rPr>
      </w:pPr>
      <w:r>
        <w:rPr>
          <w:rFonts w:hint="eastAsia" w:ascii="仿宋" w:hAnsi="仿宋" w:cs="仿宋"/>
          <w:kern w:val="0"/>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highlight w:val="none"/>
          <w:lang w:val="zh-CN"/>
        </w:rPr>
      </w:pPr>
      <w:r>
        <w:rPr>
          <w:rFonts w:hint="eastAsia" w:ascii="仿宋" w:hAnsi="仿宋" w:cs="仿宋"/>
          <w:kern w:val="0"/>
          <w:highlight w:val="none"/>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highlight w:val="none"/>
          <w:lang w:val="zh-CN"/>
        </w:rPr>
      </w:pPr>
      <w:r>
        <w:rPr>
          <w:rFonts w:hint="eastAsia" w:ascii="仿宋" w:hAnsi="仿宋" w:cs="仿宋"/>
          <w:kern w:val="0"/>
          <w:highlight w:val="none"/>
          <w:lang w:val="zh-CN"/>
        </w:rPr>
        <w:t>六、严格遵守《</w:t>
      </w:r>
      <w:r>
        <w:rPr>
          <w:rFonts w:hint="eastAsia" w:ascii="仿宋" w:hAnsi="仿宋" w:cs="仿宋"/>
          <w:highlight w:val="none"/>
          <w:lang w:val="zh-CN"/>
        </w:rPr>
        <w:t>中华人民共和国</w:t>
      </w:r>
      <w:r>
        <w:rPr>
          <w:rFonts w:hint="eastAsia" w:ascii="仿宋" w:hAnsi="仿宋" w:cs="仿宋"/>
          <w:kern w:val="0"/>
          <w:highlight w:val="none"/>
          <w:lang w:val="zh-CN"/>
        </w:rPr>
        <w:t>政府采购法》</w:t>
      </w:r>
      <w:r>
        <w:rPr>
          <w:rFonts w:hint="eastAsia" w:ascii="仿宋" w:hAnsi="仿宋" w:cs="仿宋"/>
          <w:highlight w:val="none"/>
          <w:lang w:val="zh-CN"/>
        </w:rPr>
        <w:t>《中华人民共和国民法典》</w:t>
      </w:r>
      <w:r>
        <w:rPr>
          <w:rFonts w:hint="eastAsia" w:ascii="仿宋" w:hAnsi="仿宋" w:cs="仿宋"/>
          <w:kern w:val="0"/>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highlight w:val="none"/>
          <w:lang w:val="zh-CN"/>
        </w:rPr>
      </w:pPr>
      <w:r>
        <w:rPr>
          <w:rFonts w:hint="eastAsia" w:ascii="仿宋" w:hAnsi="仿宋" w:cs="仿宋"/>
          <w:kern w:val="0"/>
          <w:highlight w:val="none"/>
          <w:lang w:val="zh-CN"/>
        </w:rPr>
        <w:t>如违反上述承诺，你</w:t>
      </w:r>
      <w:r>
        <w:rPr>
          <w:rFonts w:hint="eastAsia" w:ascii="仿宋" w:hAnsi="仿宋" w:cs="仿宋"/>
          <w:highlight w:val="none"/>
        </w:rPr>
        <w:t>单位</w:t>
      </w:r>
      <w:r>
        <w:rPr>
          <w:rFonts w:hint="eastAsia" w:ascii="仿宋" w:hAnsi="仿宋" w:cs="仿宋"/>
          <w:kern w:val="0"/>
          <w:highlight w:val="none"/>
          <w:lang w:val="zh-CN"/>
        </w:rPr>
        <w:t>有权立即取消我单位投标、中标或在建项目的建设资格，有权拒绝我单位在一定时期内进入你</w:t>
      </w:r>
      <w:r>
        <w:rPr>
          <w:rFonts w:hint="eastAsia" w:ascii="仿宋" w:hAnsi="仿宋" w:cs="仿宋"/>
          <w:highlight w:val="none"/>
        </w:rPr>
        <w:t>单位</w:t>
      </w:r>
      <w:r>
        <w:rPr>
          <w:rFonts w:hint="eastAsia" w:ascii="仿宋" w:hAnsi="仿宋" w:cs="仿宋"/>
          <w:kern w:val="0"/>
          <w:highlight w:val="none"/>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highlight w:val="none"/>
          <w:lang w:val="zh-CN"/>
        </w:rPr>
      </w:pPr>
    </w:p>
    <w:p>
      <w:pPr>
        <w:autoSpaceDE w:val="0"/>
        <w:autoSpaceDN w:val="0"/>
        <w:spacing w:line="360" w:lineRule="auto"/>
        <w:ind w:left="2"/>
        <w:jc w:val="left"/>
        <w:rPr>
          <w:rFonts w:ascii="仿宋" w:hAnsi="仿宋" w:cs="仿宋"/>
          <w:kern w:val="0"/>
          <w:highlight w:val="none"/>
          <w:lang w:val="zh-CN"/>
        </w:rPr>
      </w:pPr>
    </w:p>
    <w:p>
      <w:pPr>
        <w:autoSpaceDE w:val="0"/>
        <w:autoSpaceDN w:val="0"/>
        <w:spacing w:line="360" w:lineRule="auto"/>
        <w:ind w:left="2"/>
        <w:jc w:val="left"/>
        <w:rPr>
          <w:rFonts w:ascii="仿宋" w:hAnsi="仿宋" w:cs="仿宋"/>
          <w:kern w:val="0"/>
          <w:highlight w:val="none"/>
          <w:lang w:val="zh-CN"/>
        </w:rPr>
      </w:pPr>
    </w:p>
    <w:p>
      <w:pPr>
        <w:autoSpaceDE w:val="0"/>
        <w:autoSpaceDN w:val="0"/>
        <w:spacing w:line="360" w:lineRule="auto"/>
        <w:ind w:left="2" w:leftChars="1" w:right="1120" w:firstLine="4560" w:firstLineChars="1900"/>
        <w:jc w:val="left"/>
        <w:rPr>
          <w:rFonts w:ascii="仿宋" w:hAnsi="仿宋" w:cs="仿宋"/>
          <w:kern w:val="0"/>
          <w:highlight w:val="none"/>
          <w:lang w:val="zh-CN"/>
        </w:rPr>
      </w:pPr>
      <w:r>
        <w:rPr>
          <w:rFonts w:hint="eastAsia" w:ascii="仿宋" w:hAnsi="仿宋" w:cs="仿宋"/>
          <w:kern w:val="0"/>
          <w:highlight w:val="none"/>
          <w:lang w:val="zh-CN"/>
        </w:rPr>
        <w:t>投标人名称（</w:t>
      </w:r>
      <w:r>
        <w:rPr>
          <w:rFonts w:hint="eastAsia" w:ascii="仿宋" w:hAnsi="仿宋" w:cs="仿宋"/>
          <w:highlight w:val="none"/>
        </w:rPr>
        <w:t>电子签名</w:t>
      </w:r>
      <w:r>
        <w:rPr>
          <w:rFonts w:hint="eastAsia" w:ascii="仿宋" w:hAnsi="仿宋" w:cs="仿宋"/>
          <w:kern w:val="0"/>
          <w:highlight w:val="none"/>
          <w:lang w:val="zh-CN"/>
        </w:rPr>
        <w:t>）：</w:t>
      </w:r>
    </w:p>
    <w:p>
      <w:pPr>
        <w:spacing w:line="360" w:lineRule="auto"/>
        <w:ind w:left="5280" w:leftChars="2200"/>
        <w:rPr>
          <w:rFonts w:ascii="仿宋" w:hAnsi="仿宋" w:cs="仿宋"/>
          <w:highlight w:val="none"/>
        </w:rPr>
      </w:pPr>
      <w:r>
        <w:rPr>
          <w:rFonts w:hint="eastAsia" w:ascii="仿宋" w:hAnsi="仿宋" w:cs="仿宋"/>
          <w:kern w:val="0"/>
          <w:highlight w:val="none"/>
          <w:lang w:val="zh-CN"/>
        </w:rPr>
        <w:t>日期</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月</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日</w:t>
      </w:r>
    </w:p>
    <w:p>
      <w:pPr>
        <w:rPr>
          <w:rFonts w:ascii="仿宋" w:hAnsi="仿宋" w:cs="仿宋"/>
          <w:b/>
          <w:kern w:val="0"/>
          <w:sz w:val="36"/>
          <w:szCs w:val="36"/>
          <w:highlight w:val="none"/>
        </w:rPr>
      </w:pPr>
    </w:p>
    <w:p>
      <w:pPr>
        <w:rPr>
          <w:rFonts w:ascii="仿宋" w:hAnsi="仿宋" w:cs="仿宋"/>
          <w:b/>
          <w:kern w:val="0"/>
          <w:sz w:val="36"/>
          <w:szCs w:val="36"/>
          <w:highlight w:val="none"/>
        </w:rPr>
      </w:pPr>
    </w:p>
    <w:p>
      <w:pPr>
        <w:rPr>
          <w:rFonts w:ascii="仿宋" w:hAnsi="仿宋" w:cs="仿宋"/>
          <w:b/>
          <w:kern w:val="0"/>
          <w:sz w:val="36"/>
          <w:szCs w:val="36"/>
          <w:highlight w:val="none"/>
        </w:rPr>
      </w:pPr>
    </w:p>
    <w:p>
      <w:pPr>
        <w:rPr>
          <w:rFonts w:ascii="仿宋" w:hAnsi="仿宋" w:cs="仿宋"/>
          <w:b/>
          <w:kern w:val="0"/>
          <w:sz w:val="36"/>
          <w:szCs w:val="36"/>
          <w:highlight w:val="none"/>
        </w:rPr>
      </w:pPr>
      <w:r>
        <w:rPr>
          <w:rFonts w:hint="eastAsia" w:ascii="仿宋" w:hAnsi="仿宋" w:cs="仿宋"/>
          <w:kern w:val="0"/>
          <w:highlight w:val="none"/>
          <w:lang w:val="zh-CN"/>
        </w:rPr>
        <w:t>注：按本格式和要求提供。</w:t>
      </w:r>
      <w:r>
        <w:rPr>
          <w:rFonts w:hint="eastAsia" w:ascii="仿宋" w:hAnsi="仿宋" w:cs="仿宋"/>
          <w:b/>
          <w:kern w:val="0"/>
          <w:sz w:val="36"/>
          <w:szCs w:val="36"/>
          <w:highlight w:val="none"/>
        </w:rPr>
        <w:br w:type="page"/>
      </w:r>
    </w:p>
    <w:p>
      <w:pPr>
        <w:spacing w:line="360" w:lineRule="auto"/>
        <w:jc w:val="center"/>
        <w:outlineLvl w:val="1"/>
        <w:rPr>
          <w:rFonts w:ascii="仿宋" w:hAnsi="仿宋" w:cs="仿宋"/>
          <w:b/>
          <w:kern w:val="0"/>
          <w:sz w:val="36"/>
          <w:szCs w:val="36"/>
          <w:highlight w:val="none"/>
        </w:rPr>
      </w:pPr>
      <w:r>
        <w:rPr>
          <w:rFonts w:hint="eastAsia" w:ascii="仿宋" w:hAnsi="仿宋" w:cs="仿宋"/>
          <w:b/>
          <w:kern w:val="0"/>
          <w:sz w:val="36"/>
          <w:szCs w:val="36"/>
          <w:highlight w:val="none"/>
        </w:rPr>
        <w:t>报价文件部分</w:t>
      </w:r>
    </w:p>
    <w:p>
      <w:pPr>
        <w:jc w:val="center"/>
        <w:rPr>
          <w:rFonts w:ascii="仿宋" w:hAnsi="仿宋" w:cs="仿宋"/>
          <w:b/>
          <w:bCs/>
          <w:sz w:val="28"/>
          <w:szCs w:val="28"/>
          <w:highlight w:val="none"/>
        </w:rPr>
      </w:pPr>
    </w:p>
    <w:p>
      <w:pPr>
        <w:jc w:val="center"/>
        <w:rPr>
          <w:rFonts w:ascii="仿宋" w:hAnsi="仿宋" w:cs="仿宋"/>
          <w:b/>
          <w:bCs/>
          <w:sz w:val="28"/>
          <w:szCs w:val="28"/>
          <w:highlight w:val="none"/>
        </w:rPr>
      </w:pPr>
      <w:r>
        <w:rPr>
          <w:rFonts w:hint="eastAsia" w:ascii="仿宋" w:hAnsi="仿宋" w:cs="仿宋"/>
          <w:b/>
          <w:bCs/>
          <w:sz w:val="28"/>
          <w:szCs w:val="28"/>
          <w:highlight w:val="none"/>
        </w:rPr>
        <w:t>目录</w:t>
      </w:r>
    </w:p>
    <w:p>
      <w:pPr>
        <w:rPr>
          <w:rFonts w:ascii="仿宋" w:hAnsi="仿宋" w:cs="仿宋"/>
          <w:highlight w:val="none"/>
        </w:rPr>
      </w:pPr>
    </w:p>
    <w:p>
      <w:pPr>
        <w:pBdr>
          <w:bottom w:val="single" w:color="auto" w:sz="4" w:space="0"/>
        </w:pBdr>
        <w:spacing w:line="360" w:lineRule="auto"/>
        <w:rPr>
          <w:rFonts w:ascii="仿宋" w:hAnsi="仿宋" w:cs="仿宋"/>
          <w:highlight w:val="none"/>
        </w:rPr>
      </w:pPr>
      <w:r>
        <w:rPr>
          <w:rFonts w:hint="eastAsia" w:ascii="仿宋" w:hAnsi="仿宋" w:cs="仿宋"/>
          <w:highlight w:val="none"/>
        </w:rPr>
        <w:t>（1）开标一览表（报价表）………………………………………………………（页码）</w:t>
      </w:r>
    </w:p>
    <w:p>
      <w:pPr>
        <w:pBdr>
          <w:bottom w:val="single" w:color="auto" w:sz="4" w:space="0"/>
        </w:pBdr>
        <w:spacing w:line="360" w:lineRule="auto"/>
        <w:rPr>
          <w:rFonts w:hint="default" w:ascii="仿宋" w:hAnsi="仿宋" w:cs="仿宋"/>
          <w:highlight w:val="none"/>
          <w:lang w:val="en-US" w:eastAsia="zh-CN"/>
        </w:rPr>
      </w:pPr>
      <w:r>
        <w:rPr>
          <w:rFonts w:hint="eastAsia" w:ascii="仿宋" w:hAnsi="仿宋" w:cs="仿宋"/>
          <w:highlight w:val="none"/>
          <w:lang w:eastAsia="zh-CN"/>
        </w:rPr>
        <w:t>（</w:t>
      </w:r>
      <w:r>
        <w:rPr>
          <w:rFonts w:hint="eastAsia" w:ascii="仿宋" w:hAnsi="仿宋" w:cs="仿宋"/>
          <w:highlight w:val="none"/>
          <w:lang w:val="en-US" w:eastAsia="zh-CN"/>
        </w:rPr>
        <w:t>2）中小企业声明函（如有）</w:t>
      </w:r>
      <w:r>
        <w:rPr>
          <w:rFonts w:hint="eastAsia" w:ascii="仿宋" w:hAnsi="仿宋" w:cs="仿宋"/>
          <w:highlight w:val="none"/>
        </w:rPr>
        <w:t>……………………………………………………（页码）</w:t>
      </w:r>
    </w:p>
    <w:p>
      <w:pPr>
        <w:pBdr>
          <w:bottom w:val="single" w:color="auto" w:sz="4" w:space="0"/>
        </w:pBdr>
        <w:spacing w:line="360" w:lineRule="auto"/>
        <w:rPr>
          <w:rFonts w:ascii="仿宋" w:hAnsi="仿宋" w:cs="仿宋"/>
          <w:highlight w:val="none"/>
        </w:rPr>
      </w:pPr>
      <w:r>
        <w:rPr>
          <w:rFonts w:hint="eastAsia" w:ascii="仿宋" w:hAnsi="仿宋" w:cs="仿宋"/>
          <w:highlight w:val="none"/>
          <w:lang w:val="en-US" w:eastAsia="zh-CN"/>
        </w:rPr>
        <w:t>（3）</w:t>
      </w:r>
      <w:r>
        <w:rPr>
          <w:rFonts w:hint="eastAsia" w:ascii="仿宋" w:hAnsi="仿宋" w:cs="仿宋"/>
          <w:highlight w:val="none"/>
        </w:rPr>
        <w:t>中标服务费支付承诺书………………………………………………………（页码）</w:t>
      </w: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spacing w:line="360" w:lineRule="auto"/>
        <w:ind w:right="480"/>
        <w:jc w:val="center"/>
        <w:rPr>
          <w:rFonts w:ascii="仿宋" w:hAnsi="仿宋" w:cs="仿宋"/>
          <w:b/>
          <w:kern w:val="0"/>
          <w:sz w:val="32"/>
          <w:szCs w:val="32"/>
          <w:highlight w:val="none"/>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highlight w:val="none"/>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highlight w:val="none"/>
        </w:rPr>
      </w:pPr>
      <w:r>
        <w:rPr>
          <w:rFonts w:hint="eastAsia" w:ascii="仿宋" w:hAnsi="仿宋" w:cs="仿宋"/>
          <w:b/>
          <w:kern w:val="0"/>
          <w:sz w:val="32"/>
          <w:szCs w:val="32"/>
          <w:highlight w:val="none"/>
          <w:lang w:val="zh-CN"/>
        </w:rPr>
        <w:t>一、开标一览表（报价表）</w:t>
      </w:r>
    </w:p>
    <w:p>
      <w:pPr>
        <w:spacing w:line="360" w:lineRule="auto"/>
        <w:rPr>
          <w:rFonts w:ascii="仿宋" w:hAnsi="仿宋" w:cs="仿宋"/>
          <w:kern w:val="0"/>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spacing w:line="360" w:lineRule="auto"/>
        <w:ind w:firstLine="482"/>
        <w:rPr>
          <w:rFonts w:ascii="仿宋" w:hAnsi="仿宋" w:cs="仿宋"/>
          <w:kern w:val="0"/>
          <w:highlight w:val="none"/>
          <w:lang w:val="zh-CN"/>
        </w:rPr>
      </w:pPr>
      <w:r>
        <w:rPr>
          <w:rFonts w:hint="eastAsia" w:ascii="仿宋" w:hAnsi="仿宋" w:cs="仿宋"/>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cs="仿宋"/>
          <w:highlight w:val="none"/>
          <w:u w:val="single"/>
        </w:rPr>
        <w:t>（项目名称）</w:t>
      </w:r>
      <w:r>
        <w:rPr>
          <w:rFonts w:hint="eastAsia" w:ascii="仿宋" w:hAnsi="仿宋" w:cs="仿宋"/>
          <w:kern w:val="0"/>
          <w:highlight w:val="none"/>
          <w:lang w:val="zh-CN"/>
        </w:rPr>
        <w:t>【招标编号：</w:t>
      </w:r>
      <w:r>
        <w:rPr>
          <w:rFonts w:hint="eastAsia" w:ascii="仿宋" w:hAnsi="仿宋" w:cs="仿宋"/>
          <w:highlight w:val="none"/>
        </w:rPr>
        <w:t>】的实施</w:t>
      </w:r>
      <w:r>
        <w:rPr>
          <w:rFonts w:hint="eastAsia" w:ascii="仿宋" w:hAnsi="仿宋" w:cs="仿宋"/>
          <w:kern w:val="0"/>
          <w:highlight w:val="none"/>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序号</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lang w:eastAsia="zh-CN"/>
              </w:rPr>
            </w:pPr>
            <w:r>
              <w:rPr>
                <w:rFonts w:hint="eastAsia" w:ascii="仿宋" w:hAnsi="仿宋" w:cs="仿宋"/>
                <w:sz w:val="24"/>
                <w:szCs w:val="24"/>
                <w:highlight w:val="none"/>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单位</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单价</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合价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3</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highlight w:val="none"/>
              </w:rPr>
            </w:pPr>
            <w:r>
              <w:rPr>
                <w:rFonts w:hint="eastAsia" w:ascii="宋体" w:hAnsi="宋体" w:cs="宋体"/>
                <w:szCs w:val="21"/>
                <w:highlight w:val="none"/>
                <w:lang w:bidi="ar"/>
              </w:rPr>
              <w:t>合计</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小写）</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szCs w:val="21"/>
                <w:highlight w:val="none"/>
                <w:lang w:bidi="ar"/>
              </w:rPr>
            </w:pPr>
            <w:r>
              <w:rPr>
                <w:rFonts w:hint="eastAsia" w:ascii="宋体" w:hAnsi="宋体" w:cs="宋体"/>
                <w:szCs w:val="21"/>
                <w:highlight w:val="none"/>
                <w:lang w:bidi="ar"/>
              </w:rPr>
              <w:t>合计</w:t>
            </w:r>
            <w:r>
              <w:rPr>
                <w:rFonts w:hint="eastAsia" w:ascii="宋体" w:hAnsi="宋体" w:cs="宋体"/>
                <w:szCs w:val="21"/>
                <w:highlight w:val="none"/>
                <w:lang w:eastAsia="zh-CN" w:bidi="ar"/>
              </w:rPr>
              <w:t>（</w:t>
            </w:r>
            <w:r>
              <w:rPr>
                <w:rFonts w:hint="eastAsia" w:ascii="宋体" w:hAnsi="宋体" w:cs="宋体"/>
                <w:szCs w:val="21"/>
                <w:highlight w:val="none"/>
                <w:lang w:val="en-US" w:eastAsia="zh-CN" w:bidi="ar"/>
              </w:rPr>
              <w:t>大写）</w:t>
            </w:r>
            <w:r>
              <w:rPr>
                <w:rFonts w:hint="eastAsia" w:ascii="宋体" w:hAnsi="宋体" w:cs="宋体"/>
                <w:szCs w:val="21"/>
                <w:highlight w:val="none"/>
                <w:lang w:bidi="ar"/>
              </w:rPr>
              <w:t>:</w:t>
            </w:r>
          </w:p>
        </w:tc>
      </w:tr>
    </w:tbl>
    <w:p>
      <w:pPr>
        <w:spacing w:line="360" w:lineRule="auto"/>
        <w:ind w:left="480"/>
        <w:rPr>
          <w:rFonts w:ascii="仿宋" w:hAnsi="仿宋" w:cs="仿宋"/>
          <w:b/>
          <w:kern w:val="0"/>
          <w:highlight w:val="none"/>
          <w:lang w:val="zh-CN"/>
        </w:rPr>
      </w:pPr>
      <w:r>
        <w:rPr>
          <w:rFonts w:hint="eastAsia" w:ascii="仿宋" w:hAnsi="仿宋" w:cs="仿宋"/>
          <w:b/>
          <w:kern w:val="0"/>
          <w:highlight w:val="none"/>
          <w:lang w:val="zh-CN"/>
        </w:rPr>
        <w:t>注：</w:t>
      </w:r>
    </w:p>
    <w:p>
      <w:pPr>
        <w:spacing w:line="360" w:lineRule="auto"/>
        <w:ind w:left="-2" w:leftChars="-1" w:firstLine="480" w:firstLineChars="200"/>
        <w:rPr>
          <w:rFonts w:ascii="仿宋" w:hAnsi="仿宋" w:cs="仿宋"/>
          <w:kern w:val="0"/>
          <w:highlight w:val="none"/>
          <w:lang w:val="zh-CN"/>
        </w:rPr>
      </w:pPr>
      <w:r>
        <w:rPr>
          <w:rFonts w:hint="eastAsia" w:ascii="仿宋" w:hAnsi="仿宋" w:cs="仿宋"/>
          <w:kern w:val="0"/>
          <w:highlight w:val="none"/>
          <w:lang w:val="zh-CN"/>
        </w:rPr>
        <w:t>1、投标人需按本表格式填写</w:t>
      </w:r>
      <w:r>
        <w:rPr>
          <w:rFonts w:hint="eastAsia" w:ascii="仿宋" w:hAnsi="仿宋" w:cs="仿宋"/>
          <w:b/>
          <w:bCs/>
          <w:kern w:val="0"/>
          <w:highlight w:val="none"/>
          <w:lang w:val="zh-CN"/>
        </w:rPr>
        <w:t>。</w:t>
      </w:r>
    </w:p>
    <w:p>
      <w:pPr>
        <w:spacing w:line="360" w:lineRule="auto"/>
        <w:ind w:firstLine="480" w:firstLineChars="200"/>
        <w:rPr>
          <w:rFonts w:ascii="仿宋" w:hAnsi="仿宋" w:cs="仿宋"/>
          <w:kern w:val="0"/>
          <w:highlight w:val="none"/>
          <w:lang w:val="zh-CN"/>
        </w:rPr>
      </w:pPr>
      <w:r>
        <w:rPr>
          <w:rFonts w:hint="eastAsia" w:ascii="仿宋" w:hAnsi="仿宋" w:cs="仿宋"/>
          <w:kern w:val="0"/>
          <w:highlight w:val="none"/>
          <w:lang w:val="zh-CN"/>
        </w:rPr>
        <w:t>2、有关本项目实施所涉及的一切费用均计入报价。</w:t>
      </w:r>
      <w:r>
        <w:rPr>
          <w:rFonts w:hint="eastAsia" w:ascii="仿宋" w:hAnsi="仿宋" w:cs="仿宋"/>
          <w:b/>
          <w:kern w:val="0"/>
          <w:highlight w:val="none"/>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highlight w:val="none"/>
        </w:rPr>
      </w:pPr>
      <w:r>
        <w:rPr>
          <w:rFonts w:hint="eastAsia" w:ascii="仿宋" w:hAnsi="仿宋" w:cs="仿宋"/>
          <w:kern w:val="0"/>
          <w:highlight w:val="none"/>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highlight w:val="none"/>
          <w:lang w:val="zh-CN"/>
        </w:rPr>
      </w:pPr>
    </w:p>
    <w:p>
      <w:pPr>
        <w:autoSpaceDE w:val="0"/>
        <w:autoSpaceDN w:val="0"/>
        <w:spacing w:line="360" w:lineRule="auto"/>
        <w:ind w:right="1120"/>
        <w:jc w:val="left"/>
        <w:rPr>
          <w:rFonts w:ascii="仿宋" w:hAnsi="仿宋" w:cs="仿宋"/>
          <w:kern w:val="0"/>
          <w:highlight w:val="none"/>
          <w:lang w:val="zh-CN"/>
        </w:rPr>
      </w:pPr>
      <w:r>
        <w:rPr>
          <w:rFonts w:hint="eastAsia" w:ascii="仿宋" w:hAnsi="仿宋" w:cs="仿宋"/>
          <w:kern w:val="0"/>
          <w:highlight w:val="none"/>
          <w:lang w:val="zh-CN"/>
        </w:rPr>
        <w:t>投标人名称（</w:t>
      </w:r>
      <w:r>
        <w:rPr>
          <w:rFonts w:hint="eastAsia" w:ascii="仿宋" w:hAnsi="仿宋" w:cs="仿宋"/>
          <w:highlight w:val="none"/>
        </w:rPr>
        <w:t>电子签名</w:t>
      </w:r>
      <w:r>
        <w:rPr>
          <w:rFonts w:hint="eastAsia" w:ascii="仿宋" w:hAnsi="仿宋" w:cs="仿宋"/>
          <w:kern w:val="0"/>
          <w:highlight w:val="none"/>
          <w:lang w:val="zh-CN"/>
        </w:rPr>
        <w:t>）：</w:t>
      </w:r>
    </w:p>
    <w:p>
      <w:pPr>
        <w:spacing w:line="360" w:lineRule="auto"/>
        <w:rPr>
          <w:rFonts w:hint="eastAsia" w:ascii="仿宋" w:hAnsi="仿宋" w:cs="仿宋"/>
          <w:kern w:val="0"/>
          <w:highlight w:val="none"/>
          <w:lang w:val="zh-CN"/>
        </w:rPr>
      </w:pPr>
      <w:r>
        <w:rPr>
          <w:rFonts w:hint="eastAsia" w:ascii="仿宋" w:hAnsi="仿宋" w:cs="仿宋"/>
          <w:kern w:val="0"/>
          <w:highlight w:val="none"/>
          <w:lang w:val="zh-CN"/>
        </w:rPr>
        <w:t>日期</w:t>
      </w:r>
      <w:r>
        <w:rPr>
          <w:rFonts w:hint="eastAsia" w:ascii="仿宋" w:hAnsi="仿宋" w:cs="仿宋"/>
          <w:kern w:val="0"/>
          <w:highlight w:val="none"/>
        </w:rPr>
        <w:t xml:space="preserve">：  </w:t>
      </w:r>
      <w:r>
        <w:rPr>
          <w:rFonts w:hint="eastAsia" w:ascii="仿宋" w:hAnsi="仿宋" w:cs="仿宋"/>
          <w:kern w:val="0"/>
          <w:highlight w:val="none"/>
          <w:lang w:val="zh-CN"/>
        </w:rPr>
        <w:t>年</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月</w:t>
      </w:r>
      <w:r>
        <w:rPr>
          <w:rFonts w:hint="eastAsia" w:ascii="仿宋" w:hAnsi="仿宋" w:cs="仿宋"/>
          <w:kern w:val="0"/>
          <w:highlight w:val="none"/>
          <w:lang w:val="en-US" w:eastAsia="zh-CN"/>
        </w:rPr>
        <w:t xml:space="preserve">  </w:t>
      </w:r>
      <w:r>
        <w:rPr>
          <w:rFonts w:hint="eastAsia" w:ascii="仿宋" w:hAnsi="仿宋" w:cs="仿宋"/>
          <w:kern w:val="0"/>
          <w:highlight w:val="none"/>
          <w:lang w:val="zh-CN"/>
        </w:rPr>
        <w:t>日</w:t>
      </w:r>
    </w:p>
    <w:p>
      <w:pPr>
        <w:pStyle w:val="24"/>
        <w:rPr>
          <w:highlight w:val="none"/>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highlight w:val="none"/>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highlight w:val="none"/>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highlight w:val="none"/>
          <w:lang w:val="en-US" w:eastAsia="zh-CN"/>
        </w:rPr>
      </w:pPr>
      <w:r>
        <w:rPr>
          <w:rFonts w:hint="eastAsia" w:ascii="仿宋" w:hAnsi="仿宋" w:cs="仿宋"/>
          <w:b/>
          <w:kern w:val="0"/>
          <w:highlight w:val="none"/>
          <w:lang w:val="en-US" w:eastAsia="zh-CN"/>
        </w:rPr>
        <w:t>二、中小企业声明函（如有）</w:t>
      </w:r>
    </w:p>
    <w:p>
      <w:pPr>
        <w:widowControl/>
        <w:spacing w:line="360" w:lineRule="auto"/>
        <w:ind w:firstLine="120" w:firstLineChars="50"/>
        <w:jc w:val="left"/>
        <w:rPr>
          <w:rFonts w:hint="default" w:ascii="仿宋" w:hAnsi="仿宋" w:cs="仿宋"/>
          <w:b/>
          <w:kern w:val="0"/>
          <w:highlight w:val="none"/>
          <w:lang w:val="en-US" w:eastAsia="zh-CN"/>
        </w:rPr>
      </w:pPr>
      <w:r>
        <w:rPr>
          <w:rFonts w:hint="eastAsia" w:ascii="仿宋" w:hAnsi="仿宋" w:cs="仿宋"/>
          <w:b/>
          <w:kern w:val="0"/>
          <w:highlight w:val="none"/>
          <w:lang w:val="en-US" w:eastAsia="zh-CN"/>
        </w:rPr>
        <w:t>格式详见附件7</w:t>
      </w:r>
    </w:p>
    <w:p>
      <w:pPr>
        <w:widowControl/>
        <w:spacing w:line="360" w:lineRule="auto"/>
        <w:ind w:firstLine="120" w:firstLineChars="50"/>
        <w:jc w:val="left"/>
        <w:rPr>
          <w:rFonts w:hint="eastAsia" w:ascii="仿宋" w:hAnsi="仿宋" w:cs="仿宋"/>
          <w:b/>
          <w:kern w:val="0"/>
          <w:highlight w:val="none"/>
          <w:lang w:val="en-US" w:eastAsia="zh-CN"/>
        </w:rPr>
      </w:pPr>
    </w:p>
    <w:p>
      <w:pPr>
        <w:widowControl/>
        <w:spacing w:line="360" w:lineRule="auto"/>
        <w:ind w:firstLine="120" w:firstLineChars="50"/>
        <w:jc w:val="left"/>
        <w:rPr>
          <w:rFonts w:ascii="仿宋" w:hAnsi="仿宋" w:cs="仿宋"/>
          <w:bCs/>
          <w:highlight w:val="none"/>
        </w:rPr>
      </w:pPr>
      <w:r>
        <w:rPr>
          <w:rFonts w:hint="eastAsia" w:ascii="仿宋" w:hAnsi="仿宋" w:cs="仿宋"/>
          <w:b/>
          <w:kern w:val="0"/>
          <w:highlight w:val="none"/>
          <w:lang w:val="en-US" w:eastAsia="zh-CN"/>
        </w:rPr>
        <w:t>三</w:t>
      </w:r>
      <w:r>
        <w:rPr>
          <w:rFonts w:hint="eastAsia" w:ascii="仿宋" w:hAnsi="仿宋" w:cs="仿宋"/>
          <w:b/>
          <w:kern w:val="0"/>
          <w:highlight w:val="none"/>
        </w:rPr>
        <w:t>、</w:t>
      </w:r>
      <w:r>
        <w:rPr>
          <w:rFonts w:hint="eastAsia" w:ascii="仿宋" w:hAnsi="仿宋" w:cs="仿宋"/>
          <w:bCs/>
          <w:highlight w:val="none"/>
        </w:rPr>
        <w:t>中标服务费支付承诺书和中标服务费结算信息表。</w:t>
      </w:r>
    </w:p>
    <w:p>
      <w:pPr>
        <w:jc w:val="center"/>
        <w:rPr>
          <w:rFonts w:ascii="仿宋" w:hAnsi="仿宋" w:cs="仿宋"/>
          <w:b/>
          <w:sz w:val="28"/>
          <w:szCs w:val="28"/>
          <w:highlight w:val="none"/>
        </w:rPr>
      </w:pPr>
    </w:p>
    <w:p>
      <w:pPr>
        <w:jc w:val="center"/>
        <w:rPr>
          <w:rFonts w:ascii="仿宋" w:hAnsi="仿宋" w:cs="仿宋"/>
          <w:b/>
          <w:sz w:val="28"/>
          <w:szCs w:val="28"/>
          <w:highlight w:val="none"/>
        </w:rPr>
      </w:pPr>
      <w:r>
        <w:rPr>
          <w:rFonts w:hint="eastAsia" w:ascii="仿宋" w:hAnsi="仿宋" w:cs="仿宋"/>
          <w:b/>
          <w:sz w:val="28"/>
          <w:szCs w:val="28"/>
          <w:highlight w:val="none"/>
        </w:rPr>
        <w:t>中标服务费支付承诺书</w:t>
      </w:r>
    </w:p>
    <w:p>
      <w:pPr>
        <w:spacing w:line="600" w:lineRule="auto"/>
        <w:jc w:val="center"/>
        <w:rPr>
          <w:rFonts w:ascii="仿宋" w:hAnsi="仿宋" w:cs="仿宋"/>
          <w:b/>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highlight w:val="none"/>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highlight w:val="none"/>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highlight w:val="none"/>
        </w:rPr>
      </w:pPr>
    </w:p>
    <w:p>
      <w:pPr>
        <w:spacing w:line="480" w:lineRule="auto"/>
        <w:ind w:firstLine="480" w:firstLineChars="200"/>
        <w:rPr>
          <w:rFonts w:ascii="仿宋" w:hAnsi="仿宋" w:cs="仿宋"/>
          <w:highlight w:val="none"/>
        </w:rPr>
      </w:pPr>
    </w:p>
    <w:p>
      <w:pPr>
        <w:spacing w:line="360" w:lineRule="auto"/>
        <w:rPr>
          <w:rFonts w:ascii="仿宋" w:hAnsi="仿宋" w:cs="仿宋"/>
          <w:highlight w:val="none"/>
        </w:rPr>
      </w:pPr>
    </w:p>
    <w:p>
      <w:pPr>
        <w:spacing w:line="360" w:lineRule="auto"/>
        <w:jc w:val="right"/>
        <w:rPr>
          <w:rFonts w:ascii="仿宋" w:hAnsi="仿宋" w:cs="仿宋"/>
          <w:spacing w:val="20"/>
          <w:szCs w:val="22"/>
          <w:highlight w:val="none"/>
          <w:u w:val="single"/>
        </w:rPr>
      </w:pPr>
      <w:r>
        <w:rPr>
          <w:rFonts w:hint="eastAsia" w:ascii="仿宋" w:hAnsi="仿宋" w:cs="仿宋"/>
          <w:szCs w:val="22"/>
          <w:highlight w:val="none"/>
        </w:rPr>
        <w:t>供应商（电子签名）：</w:t>
      </w:r>
    </w:p>
    <w:p>
      <w:pPr>
        <w:spacing w:line="360" w:lineRule="auto"/>
        <w:ind w:right="375"/>
        <w:jc w:val="right"/>
        <w:rPr>
          <w:rFonts w:ascii="仿宋" w:hAnsi="仿宋" w:cs="仿宋"/>
          <w:szCs w:val="22"/>
          <w:highlight w:val="none"/>
        </w:rPr>
      </w:pPr>
      <w:r>
        <w:rPr>
          <w:rFonts w:hint="eastAsia" w:ascii="仿宋" w:hAnsi="仿宋" w:cs="仿宋"/>
          <w:spacing w:val="20"/>
          <w:szCs w:val="22"/>
          <w:highlight w:val="none"/>
        </w:rPr>
        <w:t xml:space="preserve">日期：  </w:t>
      </w:r>
      <w:r>
        <w:rPr>
          <w:rFonts w:hint="eastAsia" w:ascii="仿宋" w:hAnsi="仿宋" w:cs="仿宋"/>
          <w:szCs w:val="22"/>
          <w:highlight w:val="none"/>
        </w:rPr>
        <w:t>年  月  日</w:t>
      </w:r>
    </w:p>
    <w:p>
      <w:pPr>
        <w:pStyle w:val="24"/>
        <w:ind w:firstLine="0" w:firstLineChars="0"/>
        <w:rPr>
          <w:rFonts w:ascii="仿宋" w:hAnsi="仿宋" w:cs="仿宋"/>
          <w:highlight w:val="none"/>
        </w:rPr>
      </w:pPr>
      <w:r>
        <w:rPr>
          <w:rFonts w:hint="eastAsia" w:ascii="仿宋" w:hAnsi="仿宋" w:cs="仿宋"/>
          <w:szCs w:val="22"/>
          <w:highlight w:val="none"/>
        </w:rPr>
        <w:t>说明：中标服务费的金额将在中标结果公告网页上明示，采购代理机构不再另行通知。</w:t>
      </w:r>
    </w:p>
    <w:p>
      <w:pPr>
        <w:rPr>
          <w:rFonts w:ascii="仿宋" w:hAnsi="仿宋" w:cs="仿宋"/>
          <w:b/>
          <w:sz w:val="32"/>
          <w:szCs w:val="32"/>
          <w:highlight w:val="none"/>
        </w:rPr>
      </w:pPr>
      <w:r>
        <w:rPr>
          <w:rFonts w:hint="eastAsia" w:ascii="仿宋" w:hAnsi="仿宋" w:cs="仿宋"/>
          <w:b/>
          <w:sz w:val="32"/>
          <w:szCs w:val="32"/>
          <w:highlight w:val="none"/>
        </w:rPr>
        <w:br w:type="page"/>
      </w:r>
    </w:p>
    <w:p>
      <w:pPr>
        <w:rPr>
          <w:rFonts w:ascii="仿宋" w:hAnsi="仿宋" w:cs="仿宋"/>
          <w:bCs/>
          <w:highlight w:val="none"/>
        </w:rPr>
      </w:pPr>
      <w:r>
        <w:rPr>
          <w:rFonts w:hint="eastAsia" w:ascii="仿宋" w:hAnsi="仿宋" w:cs="仿宋"/>
          <w:bCs/>
          <w:highlight w:val="none"/>
        </w:rPr>
        <w:t>中标服务费结算信息表</w:t>
      </w:r>
    </w:p>
    <w:p>
      <w:pPr>
        <w:autoSpaceDE w:val="0"/>
        <w:autoSpaceDN w:val="0"/>
        <w:spacing w:line="360" w:lineRule="auto"/>
        <w:jc w:val="center"/>
        <w:rPr>
          <w:rFonts w:ascii="仿宋" w:hAnsi="仿宋" w:cs="仿宋"/>
          <w:b/>
          <w:bCs/>
          <w:sz w:val="32"/>
          <w:szCs w:val="32"/>
          <w:highlight w:val="none"/>
        </w:rPr>
      </w:pPr>
      <w:r>
        <w:rPr>
          <w:rFonts w:hint="eastAsia" w:ascii="仿宋" w:hAnsi="仿宋" w:cs="仿宋"/>
          <w:b/>
          <w:bCs/>
          <w:sz w:val="32"/>
          <w:szCs w:val="32"/>
          <w:highlight w:val="none"/>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highlight w:val="none"/>
              </w:rPr>
            </w:pPr>
            <w:r>
              <w:rPr>
                <w:rFonts w:hint="eastAsia" w:ascii="仿宋" w:hAnsi="仿宋" w:cs="仿宋"/>
                <w:bCs/>
                <w:highlight w:val="none"/>
              </w:rPr>
              <w:t>供应商名称</w:t>
            </w:r>
          </w:p>
        </w:tc>
        <w:tc>
          <w:tcPr>
            <w:tcW w:w="5598" w:type="dxa"/>
          </w:tcPr>
          <w:p>
            <w:pPr>
              <w:autoSpaceDE w:val="0"/>
              <w:autoSpaceDN w:val="0"/>
              <w:spacing w:line="360" w:lineRule="auto"/>
              <w:rPr>
                <w:rFonts w:ascii="仿宋" w:hAnsi="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highlight w:val="none"/>
              </w:rPr>
            </w:pPr>
            <w:r>
              <w:rPr>
                <w:rFonts w:hint="eastAsia" w:ascii="仿宋" w:hAnsi="仿宋" w:cs="仿宋"/>
                <w:bCs/>
                <w:highlight w:val="none"/>
              </w:rPr>
              <w:t>项目编号</w:t>
            </w:r>
          </w:p>
        </w:tc>
        <w:tc>
          <w:tcPr>
            <w:tcW w:w="5598" w:type="dxa"/>
          </w:tcPr>
          <w:p>
            <w:pPr>
              <w:autoSpaceDE w:val="0"/>
              <w:autoSpaceDN w:val="0"/>
              <w:spacing w:line="360" w:lineRule="auto"/>
              <w:rPr>
                <w:rFonts w:ascii="仿宋" w:hAnsi="仿宋" w:cs="仿宋"/>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highlight w:val="none"/>
              </w:rPr>
            </w:pPr>
            <w:r>
              <w:rPr>
                <w:rFonts w:hint="eastAsia" w:ascii="仿宋" w:hAnsi="仿宋" w:cs="仿宋"/>
                <w:bCs/>
                <w:highlight w:val="none"/>
              </w:rPr>
              <w:t>若中标，中标服务费发票类型</w:t>
            </w:r>
          </w:p>
        </w:tc>
        <w:tc>
          <w:tcPr>
            <w:tcW w:w="5598" w:type="dxa"/>
          </w:tcPr>
          <w:p>
            <w:pPr>
              <w:autoSpaceDE w:val="0"/>
              <w:autoSpaceDN w:val="0"/>
              <w:spacing w:line="360" w:lineRule="auto"/>
              <w:rPr>
                <w:rFonts w:ascii="仿宋" w:hAnsi="仿宋" w:cs="仿宋"/>
                <w:bCs/>
                <w:highlight w:val="none"/>
              </w:rPr>
            </w:pPr>
            <w:r>
              <w:rPr>
                <w:rFonts w:hint="eastAsia" w:ascii="仿宋" w:hAnsi="仿宋" w:cs="仿宋"/>
                <w:bCs/>
                <w:highlight w:val="none"/>
              </w:rPr>
              <w:t>（）增值税普通发票</w:t>
            </w:r>
          </w:p>
          <w:p>
            <w:pPr>
              <w:autoSpaceDE w:val="0"/>
              <w:autoSpaceDN w:val="0"/>
              <w:spacing w:line="360" w:lineRule="auto"/>
              <w:rPr>
                <w:rFonts w:ascii="仿宋" w:hAnsi="仿宋" w:cs="仿宋"/>
                <w:bCs/>
                <w:highlight w:val="none"/>
              </w:rPr>
            </w:pPr>
            <w:r>
              <w:rPr>
                <w:rFonts w:hint="eastAsia" w:ascii="仿宋" w:hAnsi="仿宋" w:cs="仿宋"/>
                <w:bCs/>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highlight w:val="none"/>
              </w:rPr>
            </w:pPr>
            <w:r>
              <w:rPr>
                <w:rFonts w:hint="eastAsia" w:ascii="仿宋" w:hAnsi="仿宋" w:cs="仿宋"/>
                <w:bCs/>
                <w:highlight w:val="none"/>
              </w:rPr>
              <w:t>开票信息</w:t>
            </w:r>
          </w:p>
          <w:p>
            <w:pPr>
              <w:autoSpaceDE w:val="0"/>
              <w:autoSpaceDN w:val="0"/>
              <w:spacing w:line="360" w:lineRule="auto"/>
              <w:jc w:val="center"/>
              <w:rPr>
                <w:rFonts w:ascii="仿宋" w:hAnsi="仿宋" w:cs="仿宋"/>
                <w:bCs/>
                <w:highlight w:val="none"/>
              </w:rPr>
            </w:pPr>
            <w:r>
              <w:rPr>
                <w:rFonts w:hint="eastAsia" w:ascii="仿宋" w:hAnsi="仿宋" w:cs="仿宋"/>
                <w:bCs/>
                <w:highlight w:val="none"/>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highlight w:val="none"/>
              </w:rPr>
            </w:pPr>
            <w:r>
              <w:rPr>
                <w:rFonts w:hint="eastAsia" w:ascii="仿宋" w:hAnsi="仿宋" w:cs="仿宋"/>
                <w:b/>
                <w:bCs/>
                <w:highlight w:val="none"/>
              </w:rPr>
              <w:t>纳税识别号：</w:t>
            </w:r>
          </w:p>
          <w:p>
            <w:pPr>
              <w:autoSpaceDE w:val="0"/>
              <w:autoSpaceDN w:val="0"/>
              <w:spacing w:line="360" w:lineRule="auto"/>
              <w:rPr>
                <w:rFonts w:ascii="仿宋" w:hAnsi="仿宋" w:cs="仿宋"/>
                <w:b/>
                <w:bCs/>
                <w:highlight w:val="none"/>
              </w:rPr>
            </w:pPr>
            <w:r>
              <w:rPr>
                <w:rFonts w:hint="eastAsia" w:ascii="仿宋" w:hAnsi="仿宋" w:cs="仿宋"/>
                <w:b/>
                <w:bCs/>
                <w:highlight w:val="none"/>
              </w:rPr>
              <w:t>（税务部门备案的）地址：</w:t>
            </w:r>
          </w:p>
          <w:p>
            <w:pPr>
              <w:autoSpaceDE w:val="0"/>
              <w:autoSpaceDN w:val="0"/>
              <w:spacing w:line="360" w:lineRule="auto"/>
              <w:rPr>
                <w:rFonts w:ascii="仿宋" w:hAnsi="仿宋" w:cs="仿宋"/>
                <w:b/>
                <w:bCs/>
                <w:highlight w:val="none"/>
              </w:rPr>
            </w:pPr>
            <w:r>
              <w:rPr>
                <w:rFonts w:hint="eastAsia" w:ascii="仿宋" w:hAnsi="仿宋" w:cs="仿宋"/>
                <w:b/>
                <w:bCs/>
                <w:highlight w:val="none"/>
              </w:rPr>
              <w:t>（税务部门备案的）电话：</w:t>
            </w:r>
          </w:p>
          <w:p>
            <w:pPr>
              <w:autoSpaceDE w:val="0"/>
              <w:autoSpaceDN w:val="0"/>
              <w:spacing w:line="360" w:lineRule="auto"/>
              <w:rPr>
                <w:rFonts w:ascii="仿宋" w:hAnsi="仿宋" w:cs="仿宋"/>
                <w:b/>
                <w:bCs/>
                <w:highlight w:val="none"/>
              </w:rPr>
            </w:pPr>
            <w:r>
              <w:rPr>
                <w:rFonts w:hint="eastAsia" w:ascii="仿宋" w:hAnsi="仿宋" w:cs="仿宋"/>
                <w:b/>
                <w:bCs/>
                <w:highlight w:val="none"/>
              </w:rPr>
              <w:t>开户行：</w:t>
            </w:r>
          </w:p>
          <w:p>
            <w:pPr>
              <w:autoSpaceDE w:val="0"/>
              <w:autoSpaceDN w:val="0"/>
              <w:spacing w:line="360" w:lineRule="auto"/>
              <w:rPr>
                <w:rFonts w:ascii="仿宋" w:hAnsi="仿宋" w:cs="仿宋"/>
                <w:b/>
                <w:bCs/>
                <w:highlight w:val="none"/>
              </w:rPr>
            </w:pPr>
            <w:r>
              <w:rPr>
                <w:rFonts w:hint="eastAsia" w:ascii="仿宋" w:hAnsi="仿宋" w:cs="仿宋"/>
                <w:b/>
                <w:bCs/>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highlight w:val="none"/>
              </w:rPr>
            </w:pPr>
            <w:r>
              <w:rPr>
                <w:rFonts w:hint="eastAsia" w:ascii="仿宋" w:hAnsi="仿宋" w:cs="仿宋"/>
                <w:bCs/>
                <w:highlight w:val="none"/>
              </w:rPr>
              <w:t>若中标，</w:t>
            </w:r>
            <w:r>
              <w:rPr>
                <w:rFonts w:hint="eastAsia" w:ascii="仿宋" w:hAnsi="仿宋" w:cs="仿宋"/>
                <w:bCs/>
                <w:highlight w:val="none"/>
                <w:lang w:eastAsia="zh-CN"/>
              </w:rPr>
              <w:t>中标通知书</w:t>
            </w:r>
            <w:r>
              <w:rPr>
                <w:rFonts w:hint="eastAsia" w:ascii="仿宋" w:hAnsi="仿宋" w:cs="仿宋"/>
                <w:bCs/>
                <w:highlight w:val="none"/>
              </w:rPr>
              <w:t>快递接收地址、联系人、电话</w:t>
            </w:r>
          </w:p>
        </w:tc>
        <w:tc>
          <w:tcPr>
            <w:tcW w:w="5598" w:type="dxa"/>
          </w:tcPr>
          <w:p>
            <w:pPr>
              <w:autoSpaceDE w:val="0"/>
              <w:autoSpaceDN w:val="0"/>
              <w:spacing w:line="360" w:lineRule="auto"/>
              <w:rPr>
                <w:rFonts w:ascii="仿宋" w:hAnsi="仿宋" w:cs="仿宋"/>
                <w:b/>
                <w:bCs/>
                <w:highlight w:val="none"/>
              </w:rPr>
            </w:pPr>
            <w:r>
              <w:rPr>
                <w:rFonts w:hint="eastAsia" w:ascii="仿宋" w:hAnsi="仿宋" w:cs="仿宋"/>
                <w:b/>
                <w:bCs/>
                <w:highlight w:val="none"/>
              </w:rPr>
              <w:t>地址：</w:t>
            </w:r>
          </w:p>
          <w:p>
            <w:pPr>
              <w:autoSpaceDE w:val="0"/>
              <w:autoSpaceDN w:val="0"/>
              <w:spacing w:line="360" w:lineRule="auto"/>
              <w:rPr>
                <w:rFonts w:ascii="仿宋" w:hAnsi="仿宋" w:cs="仿宋"/>
                <w:b/>
                <w:bCs/>
                <w:highlight w:val="none"/>
              </w:rPr>
            </w:pPr>
            <w:r>
              <w:rPr>
                <w:rFonts w:hint="eastAsia" w:ascii="仿宋" w:hAnsi="仿宋" w:cs="仿宋"/>
                <w:b/>
                <w:bCs/>
                <w:highlight w:val="none"/>
              </w:rPr>
              <w:t>收件人：</w:t>
            </w:r>
          </w:p>
          <w:p>
            <w:pPr>
              <w:autoSpaceDE w:val="0"/>
              <w:autoSpaceDN w:val="0"/>
              <w:spacing w:line="360" w:lineRule="auto"/>
              <w:rPr>
                <w:rFonts w:ascii="仿宋" w:hAnsi="仿宋" w:cs="仿宋"/>
                <w:b/>
                <w:bCs/>
                <w:highlight w:val="none"/>
              </w:rPr>
            </w:pPr>
            <w:r>
              <w:rPr>
                <w:rFonts w:hint="eastAsia" w:ascii="仿宋" w:hAnsi="仿宋" w:cs="仿宋"/>
                <w:b/>
                <w:bCs/>
                <w:highlight w:val="none"/>
              </w:rPr>
              <w:t>电话：</w:t>
            </w:r>
          </w:p>
        </w:tc>
      </w:tr>
    </w:tbl>
    <w:p>
      <w:pPr>
        <w:rPr>
          <w:rFonts w:ascii="仿宋" w:hAnsi="仿宋" w:cs="仿宋"/>
          <w:b/>
          <w:bCs/>
          <w:highlight w:val="none"/>
        </w:rPr>
      </w:pPr>
      <w:r>
        <w:rPr>
          <w:rFonts w:hint="eastAsia" w:ascii="仿宋" w:hAnsi="仿宋" w:cs="仿宋"/>
          <w:b/>
          <w:bCs/>
          <w:highlight w:val="none"/>
        </w:rPr>
        <w:t>1、此表内容填好在开标前</w:t>
      </w:r>
      <w:r>
        <w:rPr>
          <w:highlight w:val="none"/>
        </w:rPr>
        <w:fldChar w:fldCharType="begin"/>
      </w:r>
      <w:r>
        <w:rPr>
          <w:highlight w:val="none"/>
        </w:rPr>
        <w:instrText xml:space="preserve"> HYPERLINK "mailto:填完后发送至1181022@qq.com" </w:instrText>
      </w:r>
      <w:r>
        <w:rPr>
          <w:highlight w:val="none"/>
        </w:rPr>
        <w:fldChar w:fldCharType="separate"/>
      </w:r>
      <w:r>
        <w:rPr>
          <w:rStyle w:val="76"/>
          <w:rFonts w:hint="eastAsia" w:ascii="仿宋" w:hAnsi="仿宋" w:eastAsia="仿宋" w:cs="仿宋"/>
          <w:b/>
          <w:bCs/>
          <w:color w:val="auto"/>
          <w:sz w:val="24"/>
          <w:highlight w:val="none"/>
        </w:rPr>
        <w:t>发送word版电子稿至邮箱</w:t>
      </w:r>
      <w:r>
        <w:rPr>
          <w:rStyle w:val="76"/>
          <w:rFonts w:hint="eastAsia" w:ascii="仿宋" w:hAnsi="仿宋" w:cs="仿宋"/>
          <w:b/>
          <w:bCs/>
          <w:color w:val="auto"/>
          <w:sz w:val="24"/>
          <w:highlight w:val="none"/>
          <w:lang w:eastAsia="zh-CN"/>
        </w:rPr>
        <w:t>775097315</w:t>
      </w:r>
      <w:r>
        <w:rPr>
          <w:rStyle w:val="76"/>
          <w:rFonts w:hint="eastAsia" w:ascii="仿宋" w:hAnsi="仿宋" w:eastAsia="仿宋" w:cs="仿宋"/>
          <w:b/>
          <w:bCs/>
          <w:color w:val="auto"/>
          <w:sz w:val="24"/>
          <w:highlight w:val="none"/>
        </w:rPr>
        <w:t>@</w:t>
      </w:r>
      <w:r>
        <w:rPr>
          <w:rStyle w:val="76"/>
          <w:rFonts w:hint="eastAsia" w:ascii="仿宋" w:hAnsi="仿宋" w:cs="仿宋"/>
          <w:b/>
          <w:bCs/>
          <w:color w:val="auto"/>
          <w:sz w:val="24"/>
          <w:highlight w:val="none"/>
        </w:rPr>
        <w:t>qq</w:t>
      </w:r>
      <w:r>
        <w:rPr>
          <w:rStyle w:val="76"/>
          <w:rFonts w:hint="eastAsia" w:ascii="仿宋" w:hAnsi="仿宋" w:eastAsia="仿宋" w:cs="仿宋"/>
          <w:b/>
          <w:bCs/>
          <w:color w:val="auto"/>
          <w:sz w:val="24"/>
          <w:highlight w:val="none"/>
        </w:rPr>
        <w:t>.com</w:t>
      </w:r>
      <w:r>
        <w:rPr>
          <w:rStyle w:val="76"/>
          <w:rFonts w:hint="eastAsia" w:ascii="仿宋" w:hAnsi="仿宋" w:eastAsia="仿宋" w:cs="仿宋"/>
          <w:b/>
          <w:bCs/>
          <w:color w:val="auto"/>
          <w:sz w:val="24"/>
          <w:highlight w:val="none"/>
        </w:rPr>
        <w:fldChar w:fldCharType="end"/>
      </w:r>
      <w:r>
        <w:rPr>
          <w:rFonts w:hint="eastAsia" w:ascii="仿宋" w:hAnsi="仿宋" w:cs="仿宋"/>
          <w:b/>
          <w:bCs/>
          <w:highlight w:val="none"/>
        </w:rPr>
        <w:t>。邮件名称为供应商单位名称，以便中标服务费结算。</w:t>
      </w:r>
    </w:p>
    <w:p>
      <w:pPr>
        <w:rPr>
          <w:rFonts w:ascii="仿宋" w:hAnsi="仿宋" w:cs="仿宋"/>
          <w:b/>
          <w:bCs/>
          <w:highlight w:val="none"/>
        </w:rPr>
      </w:pPr>
      <w:r>
        <w:rPr>
          <w:rFonts w:hint="eastAsia" w:ascii="仿宋" w:hAnsi="仿宋" w:cs="仿宋"/>
          <w:b/>
          <w:bCs/>
          <w:highlight w:val="none"/>
        </w:rPr>
        <w:t>2、中标服务费的金额将在中标结果公告网页上明示，采购代理机构不再另行通知。</w:t>
      </w:r>
    </w:p>
    <w:p>
      <w:pPr>
        <w:rPr>
          <w:rFonts w:ascii="仿宋" w:hAnsi="仿宋" w:cs="仿宋"/>
          <w:b/>
          <w:sz w:val="32"/>
          <w:szCs w:val="32"/>
          <w:highlight w:val="none"/>
        </w:rPr>
      </w:pPr>
      <w:r>
        <w:rPr>
          <w:rFonts w:hint="eastAsia" w:ascii="仿宋" w:hAnsi="仿宋" w:cs="仿宋"/>
          <w:b/>
          <w:sz w:val="32"/>
          <w:szCs w:val="32"/>
          <w:highlight w:val="none"/>
        </w:rPr>
        <w:br w:type="page"/>
      </w:r>
    </w:p>
    <w:p>
      <w:pPr>
        <w:rPr>
          <w:rFonts w:ascii="仿宋" w:hAnsi="仿宋" w:cs="仿宋"/>
          <w:b/>
          <w:kern w:val="0"/>
          <w:sz w:val="32"/>
          <w:szCs w:val="32"/>
          <w:highlight w:val="none"/>
        </w:rPr>
      </w:pPr>
      <w:bookmarkStart w:id="412" w:name="_Toc465665161"/>
    </w:p>
    <w:p>
      <w:pPr>
        <w:spacing w:line="360" w:lineRule="auto"/>
        <w:jc w:val="center"/>
        <w:outlineLvl w:val="1"/>
        <w:rPr>
          <w:rFonts w:ascii="仿宋" w:hAnsi="仿宋" w:cs="仿宋"/>
          <w:b/>
          <w:kern w:val="0"/>
          <w:sz w:val="32"/>
          <w:szCs w:val="32"/>
          <w:highlight w:val="none"/>
        </w:rPr>
      </w:pPr>
      <w:r>
        <w:rPr>
          <w:rFonts w:hint="eastAsia" w:ascii="仿宋" w:hAnsi="仿宋" w:cs="仿宋"/>
          <w:b/>
          <w:kern w:val="0"/>
          <w:sz w:val="32"/>
          <w:szCs w:val="32"/>
          <w:highlight w:val="none"/>
        </w:rPr>
        <w:t>附件</w:t>
      </w:r>
      <w:bookmarkEnd w:id="412"/>
    </w:p>
    <w:p>
      <w:pPr>
        <w:spacing w:line="360" w:lineRule="auto"/>
        <w:jc w:val="center"/>
        <w:outlineLvl w:val="2"/>
        <w:rPr>
          <w:rFonts w:ascii="仿宋" w:hAnsi="仿宋" w:cs="仿宋"/>
          <w:b/>
          <w:spacing w:val="6"/>
          <w:sz w:val="32"/>
          <w:szCs w:val="32"/>
          <w:highlight w:val="none"/>
        </w:rPr>
      </w:pPr>
      <w:r>
        <w:rPr>
          <w:rFonts w:hint="eastAsia" w:ascii="仿宋" w:hAnsi="仿宋" w:cs="仿宋"/>
          <w:b/>
          <w:spacing w:val="6"/>
          <w:sz w:val="32"/>
          <w:szCs w:val="32"/>
          <w:highlight w:val="none"/>
        </w:rPr>
        <w:t>附件1：</w:t>
      </w:r>
      <w:bookmarkStart w:id="413" w:name="OLE_LINK14"/>
      <w:bookmarkStart w:id="414" w:name="OLE_LINK13"/>
      <w:r>
        <w:rPr>
          <w:rFonts w:hint="eastAsia" w:ascii="仿宋" w:hAnsi="仿宋" w:cs="仿宋"/>
          <w:b/>
          <w:spacing w:val="6"/>
          <w:sz w:val="32"/>
          <w:szCs w:val="32"/>
          <w:highlight w:val="none"/>
        </w:rPr>
        <w:t>残疾人福利性单位声明函</w:t>
      </w:r>
    </w:p>
    <w:bookmarkEnd w:id="413"/>
    <w:bookmarkEnd w:id="414"/>
    <w:p>
      <w:pPr>
        <w:spacing w:line="360" w:lineRule="auto"/>
        <w:rPr>
          <w:rFonts w:ascii="仿宋" w:hAnsi="仿宋" w:cs="仿宋"/>
          <w:b/>
          <w:spacing w:val="6"/>
          <w:sz w:val="30"/>
          <w:szCs w:val="30"/>
          <w:highlight w:val="none"/>
        </w:rPr>
      </w:pPr>
    </w:p>
    <w:p>
      <w:pPr>
        <w:spacing w:line="360" w:lineRule="auto"/>
        <w:ind w:firstLine="480" w:firstLineChars="200"/>
        <w:rPr>
          <w:rFonts w:ascii="仿宋" w:hAnsi="仿宋" w:cs="仿宋"/>
          <w:highlight w:val="none"/>
        </w:rPr>
      </w:pPr>
      <w:r>
        <w:rPr>
          <w:rFonts w:hint="eastAsia" w:ascii="仿宋" w:hAnsi="仿宋" w:cs="仿宋"/>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highlight w:val="none"/>
          <w:u w:val="single"/>
        </w:rPr>
        <w:t>（采购人）</w:t>
      </w:r>
      <w:r>
        <w:rPr>
          <w:rFonts w:hint="eastAsia" w:ascii="仿宋" w:hAnsi="仿宋" w:cs="仿宋"/>
          <w:highlight w:val="none"/>
        </w:rPr>
        <w:t>单位的</w:t>
      </w:r>
      <w:r>
        <w:rPr>
          <w:rFonts w:hint="eastAsia" w:ascii="仿宋" w:hAnsi="仿宋" w:cs="仿宋"/>
          <w:color w:val="0000FF"/>
          <w:highlight w:val="none"/>
          <w:u w:val="single"/>
        </w:rPr>
        <w:t xml:space="preserve"> （项目名称） </w:t>
      </w:r>
      <w:r>
        <w:rPr>
          <w:rFonts w:hint="eastAsia" w:ascii="仿宋" w:hAnsi="仿宋" w:cs="仿宋"/>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highlight w:val="none"/>
        </w:rPr>
      </w:pPr>
      <w:r>
        <w:rPr>
          <w:rFonts w:hint="eastAsia" w:ascii="仿宋" w:hAnsi="仿宋" w:cs="仿宋"/>
          <w:highlight w:val="none"/>
        </w:rPr>
        <w:t>本单位对上述声明的真实性负责。如有虚假，将依法承担相应责任。</w:t>
      </w:r>
    </w:p>
    <w:p>
      <w:pPr>
        <w:spacing w:line="360" w:lineRule="auto"/>
        <w:ind w:firstLine="480" w:firstLineChars="200"/>
        <w:rPr>
          <w:rFonts w:ascii="仿宋" w:hAnsi="仿宋" w:cs="仿宋"/>
          <w:highlight w:val="none"/>
        </w:rPr>
      </w:pPr>
    </w:p>
    <w:p>
      <w:pPr>
        <w:spacing w:line="360" w:lineRule="auto"/>
        <w:ind w:firstLine="480" w:firstLineChars="200"/>
        <w:rPr>
          <w:rFonts w:ascii="仿宋" w:hAnsi="仿宋" w:cs="仿宋"/>
          <w:highlight w:val="none"/>
        </w:rPr>
      </w:pPr>
    </w:p>
    <w:p>
      <w:pPr>
        <w:tabs>
          <w:tab w:val="left" w:pos="4860"/>
        </w:tabs>
        <w:spacing w:line="360" w:lineRule="auto"/>
        <w:ind w:right="1560" w:firstLine="480" w:firstLineChars="200"/>
        <w:jc w:val="center"/>
        <w:rPr>
          <w:rFonts w:ascii="仿宋" w:hAnsi="仿宋" w:cs="仿宋"/>
          <w:highlight w:val="none"/>
        </w:rPr>
      </w:pPr>
      <w:r>
        <w:rPr>
          <w:rFonts w:hint="eastAsia" w:ascii="仿宋" w:hAnsi="仿宋" w:cs="仿宋"/>
          <w:kern w:val="0"/>
          <w:highlight w:val="none"/>
          <w:lang w:val="zh-CN"/>
        </w:rPr>
        <w:t>投标人名称（电子签名）</w:t>
      </w:r>
      <w:r>
        <w:rPr>
          <w:rFonts w:hint="eastAsia" w:ascii="仿宋" w:hAnsi="仿宋" w:cs="仿宋"/>
          <w:highlight w:val="none"/>
        </w:rPr>
        <w:t>：</w:t>
      </w:r>
    </w:p>
    <w:p>
      <w:pPr>
        <w:tabs>
          <w:tab w:val="left" w:pos="4860"/>
        </w:tabs>
        <w:spacing w:line="360" w:lineRule="auto"/>
        <w:ind w:right="1560" w:firstLine="480" w:firstLineChars="200"/>
        <w:jc w:val="center"/>
        <w:rPr>
          <w:rFonts w:ascii="仿宋" w:hAnsi="仿宋" w:cs="仿宋"/>
          <w:highlight w:val="none"/>
        </w:rPr>
      </w:pPr>
      <w:r>
        <w:rPr>
          <w:rFonts w:hint="eastAsia" w:ascii="仿宋" w:hAnsi="仿宋" w:cs="仿宋"/>
          <w:highlight w:val="none"/>
        </w:rPr>
        <w:t xml:space="preserve">       日  期：</w:t>
      </w:r>
    </w:p>
    <w:p>
      <w:pPr>
        <w:spacing w:line="360" w:lineRule="auto"/>
        <w:ind w:firstLine="480" w:firstLineChars="200"/>
        <w:rPr>
          <w:rFonts w:ascii="仿宋" w:hAnsi="仿宋" w:cs="仿宋"/>
          <w:highlight w:val="none"/>
        </w:rPr>
      </w:pPr>
    </w:p>
    <w:p>
      <w:pPr>
        <w:rPr>
          <w:rFonts w:ascii="仿宋" w:hAnsi="仿宋" w:cs="仿宋"/>
          <w:b/>
          <w:spacing w:val="6"/>
          <w:sz w:val="32"/>
          <w:szCs w:val="32"/>
          <w:highlight w:val="none"/>
        </w:rPr>
      </w:pPr>
      <w:r>
        <w:rPr>
          <w:rFonts w:hint="eastAsia" w:ascii="仿宋" w:hAnsi="仿宋" w:cs="仿宋"/>
          <w:b/>
          <w:spacing w:val="6"/>
          <w:sz w:val="32"/>
          <w:szCs w:val="32"/>
          <w:highlight w:val="none"/>
        </w:rPr>
        <w:br w:type="page"/>
      </w:r>
    </w:p>
    <w:p>
      <w:pPr>
        <w:spacing w:line="360" w:lineRule="auto"/>
        <w:jc w:val="left"/>
        <w:outlineLvl w:val="2"/>
        <w:rPr>
          <w:rFonts w:ascii="仿宋" w:hAnsi="仿宋" w:cs="仿宋"/>
          <w:b/>
          <w:spacing w:val="6"/>
          <w:sz w:val="32"/>
          <w:szCs w:val="32"/>
          <w:highlight w:val="none"/>
        </w:rPr>
      </w:pPr>
      <w:r>
        <w:rPr>
          <w:rFonts w:hint="eastAsia" w:ascii="仿宋" w:hAnsi="仿宋" w:cs="仿宋"/>
          <w:b/>
          <w:spacing w:val="6"/>
          <w:sz w:val="32"/>
          <w:szCs w:val="32"/>
          <w:highlight w:val="none"/>
        </w:rPr>
        <w:t>附件2：质疑函范本及制作说明</w:t>
      </w:r>
    </w:p>
    <w:p>
      <w:pPr>
        <w:spacing w:line="360" w:lineRule="auto"/>
        <w:jc w:val="center"/>
        <w:rPr>
          <w:rFonts w:ascii="仿宋" w:hAnsi="仿宋" w:cs="仿宋"/>
          <w:b/>
          <w:spacing w:val="6"/>
          <w:sz w:val="32"/>
          <w:szCs w:val="32"/>
          <w:highlight w:val="none"/>
        </w:rPr>
      </w:pPr>
      <w:r>
        <w:rPr>
          <w:rFonts w:hint="eastAsia" w:ascii="仿宋" w:hAnsi="仿宋" w:cs="仿宋"/>
          <w:b/>
          <w:spacing w:val="6"/>
          <w:sz w:val="32"/>
          <w:szCs w:val="32"/>
          <w:highlight w:val="none"/>
        </w:rPr>
        <w:t>质疑函范本</w:t>
      </w:r>
    </w:p>
    <w:p>
      <w:pPr>
        <w:spacing w:before="240" w:beforeLines="100" w:line="360" w:lineRule="auto"/>
        <w:rPr>
          <w:rFonts w:ascii="仿宋" w:hAnsi="仿宋" w:cs="仿宋"/>
          <w:bCs/>
          <w:highlight w:val="none"/>
        </w:rPr>
      </w:pPr>
      <w:r>
        <w:rPr>
          <w:rFonts w:hint="eastAsia" w:ascii="仿宋" w:hAnsi="仿宋" w:cs="仿宋"/>
          <w:bCs/>
          <w:highlight w:val="none"/>
        </w:rPr>
        <w:t>一、质疑供应商基本信息</w:t>
      </w:r>
    </w:p>
    <w:p>
      <w:pPr>
        <w:spacing w:line="360" w:lineRule="auto"/>
        <w:rPr>
          <w:rFonts w:ascii="仿宋" w:hAnsi="仿宋" w:cs="仿宋"/>
          <w:highlight w:val="none"/>
          <w:u w:val="dotted"/>
        </w:rPr>
      </w:pPr>
      <w:r>
        <w:rPr>
          <w:rFonts w:hint="eastAsia" w:ascii="仿宋" w:hAnsi="仿宋" w:cs="仿宋"/>
          <w:highlight w:val="none"/>
        </w:rPr>
        <w:t>质疑供应商：</w:t>
      </w:r>
    </w:p>
    <w:p>
      <w:pPr>
        <w:spacing w:line="360" w:lineRule="auto"/>
        <w:rPr>
          <w:rFonts w:ascii="仿宋" w:hAnsi="仿宋" w:cs="仿宋"/>
          <w:highlight w:val="none"/>
        </w:rPr>
      </w:pPr>
      <w:r>
        <w:rPr>
          <w:rFonts w:hint="eastAsia" w:ascii="仿宋" w:hAnsi="仿宋" w:cs="仿宋"/>
          <w:highlight w:val="none"/>
        </w:rPr>
        <w:t>地址：邮编：</w:t>
      </w:r>
    </w:p>
    <w:p>
      <w:pPr>
        <w:spacing w:line="360" w:lineRule="auto"/>
        <w:rPr>
          <w:rFonts w:ascii="仿宋" w:hAnsi="仿宋" w:cs="仿宋"/>
          <w:highlight w:val="none"/>
        </w:rPr>
      </w:pPr>
      <w:r>
        <w:rPr>
          <w:rFonts w:hint="eastAsia" w:ascii="仿宋" w:hAnsi="仿宋" w:cs="仿宋"/>
          <w:highlight w:val="none"/>
        </w:rPr>
        <w:t>联系人：联系电话：</w:t>
      </w:r>
    </w:p>
    <w:p>
      <w:pPr>
        <w:spacing w:line="360" w:lineRule="auto"/>
        <w:rPr>
          <w:rFonts w:ascii="仿宋" w:hAnsi="仿宋" w:cs="仿宋"/>
          <w:highlight w:val="none"/>
          <w:u w:val="dotted"/>
        </w:rPr>
      </w:pPr>
      <w:r>
        <w:rPr>
          <w:rFonts w:hint="eastAsia" w:ascii="仿宋" w:hAnsi="仿宋" w:cs="仿宋"/>
          <w:highlight w:val="none"/>
        </w:rPr>
        <w:t>授权代表：</w:t>
      </w:r>
    </w:p>
    <w:p>
      <w:pPr>
        <w:spacing w:line="360" w:lineRule="auto"/>
        <w:rPr>
          <w:rFonts w:ascii="仿宋" w:hAnsi="仿宋" w:cs="仿宋"/>
          <w:highlight w:val="none"/>
        </w:rPr>
      </w:pPr>
      <w:r>
        <w:rPr>
          <w:rFonts w:hint="eastAsia" w:ascii="仿宋" w:hAnsi="仿宋" w:cs="仿宋"/>
          <w:highlight w:val="none"/>
        </w:rPr>
        <w:t>联系电话：</w:t>
      </w:r>
    </w:p>
    <w:p>
      <w:pPr>
        <w:spacing w:line="360" w:lineRule="auto"/>
        <w:rPr>
          <w:rFonts w:ascii="仿宋" w:hAnsi="仿宋" w:cs="仿宋"/>
          <w:highlight w:val="none"/>
        </w:rPr>
      </w:pPr>
      <w:r>
        <w:rPr>
          <w:rFonts w:hint="eastAsia" w:ascii="仿宋" w:hAnsi="仿宋" w:cs="仿宋"/>
          <w:highlight w:val="none"/>
        </w:rPr>
        <w:t>地址：邮编：</w:t>
      </w:r>
    </w:p>
    <w:p>
      <w:pPr>
        <w:spacing w:line="360" w:lineRule="auto"/>
        <w:rPr>
          <w:rFonts w:ascii="仿宋" w:hAnsi="仿宋" w:cs="仿宋"/>
          <w:bCs/>
          <w:highlight w:val="none"/>
        </w:rPr>
      </w:pPr>
      <w:r>
        <w:rPr>
          <w:rFonts w:hint="eastAsia" w:ascii="仿宋" w:hAnsi="仿宋" w:cs="仿宋"/>
          <w:bCs/>
          <w:highlight w:val="none"/>
        </w:rPr>
        <w:t>二、质疑项目基本情况</w:t>
      </w:r>
    </w:p>
    <w:p>
      <w:pPr>
        <w:spacing w:line="360" w:lineRule="auto"/>
        <w:rPr>
          <w:rFonts w:ascii="仿宋" w:hAnsi="仿宋" w:cs="仿宋"/>
          <w:highlight w:val="none"/>
        </w:rPr>
      </w:pPr>
      <w:r>
        <w:rPr>
          <w:rFonts w:hint="eastAsia" w:ascii="仿宋" w:hAnsi="仿宋" w:cs="仿宋"/>
          <w:highlight w:val="none"/>
        </w:rPr>
        <w:t>质疑项目的名称：</w:t>
      </w:r>
    </w:p>
    <w:p>
      <w:pPr>
        <w:spacing w:line="360" w:lineRule="auto"/>
        <w:rPr>
          <w:rFonts w:ascii="仿宋" w:hAnsi="仿宋" w:cs="仿宋"/>
          <w:highlight w:val="none"/>
        </w:rPr>
      </w:pPr>
      <w:r>
        <w:rPr>
          <w:rFonts w:hint="eastAsia" w:ascii="仿宋" w:hAnsi="仿宋" w:cs="仿宋"/>
          <w:highlight w:val="none"/>
        </w:rPr>
        <w:t>质疑项目的编号：包号：</w:t>
      </w:r>
    </w:p>
    <w:p>
      <w:pPr>
        <w:spacing w:line="360" w:lineRule="auto"/>
        <w:rPr>
          <w:rFonts w:ascii="仿宋" w:hAnsi="仿宋" w:cs="仿宋"/>
          <w:highlight w:val="none"/>
          <w:u w:val="dotted"/>
        </w:rPr>
      </w:pPr>
      <w:r>
        <w:rPr>
          <w:rFonts w:hint="eastAsia" w:ascii="仿宋" w:hAnsi="仿宋" w:cs="仿宋"/>
          <w:highlight w:val="none"/>
        </w:rPr>
        <w:t>采购人名称：</w:t>
      </w:r>
    </w:p>
    <w:p>
      <w:pPr>
        <w:spacing w:line="360" w:lineRule="auto"/>
        <w:rPr>
          <w:rFonts w:ascii="仿宋" w:hAnsi="仿宋" w:cs="仿宋"/>
          <w:highlight w:val="none"/>
        </w:rPr>
      </w:pPr>
      <w:r>
        <w:rPr>
          <w:rFonts w:hint="eastAsia" w:ascii="仿宋" w:hAnsi="仿宋" w:cs="仿宋"/>
          <w:highlight w:val="none"/>
        </w:rPr>
        <w:t>采购文件获取日期：</w:t>
      </w:r>
    </w:p>
    <w:p>
      <w:pPr>
        <w:spacing w:line="360" w:lineRule="auto"/>
        <w:rPr>
          <w:rFonts w:ascii="仿宋" w:hAnsi="仿宋" w:cs="仿宋"/>
          <w:bCs/>
          <w:highlight w:val="none"/>
        </w:rPr>
      </w:pPr>
      <w:r>
        <w:rPr>
          <w:rFonts w:hint="eastAsia" w:ascii="仿宋" w:hAnsi="仿宋" w:cs="仿宋"/>
          <w:bCs/>
          <w:highlight w:val="none"/>
        </w:rPr>
        <w:t>三、质疑事项具体内容</w:t>
      </w:r>
    </w:p>
    <w:p>
      <w:pPr>
        <w:spacing w:line="360" w:lineRule="auto"/>
        <w:rPr>
          <w:rFonts w:ascii="仿宋" w:hAnsi="仿宋" w:cs="仿宋"/>
          <w:highlight w:val="none"/>
          <w:u w:val="dotted"/>
        </w:rPr>
      </w:pPr>
      <w:r>
        <w:rPr>
          <w:rFonts w:hint="eastAsia" w:ascii="仿宋" w:hAnsi="仿宋" w:cs="仿宋"/>
          <w:highlight w:val="none"/>
        </w:rPr>
        <w:t>质疑事项1：</w:t>
      </w:r>
    </w:p>
    <w:p>
      <w:pPr>
        <w:spacing w:line="360" w:lineRule="auto"/>
        <w:rPr>
          <w:rFonts w:ascii="仿宋" w:hAnsi="仿宋" w:cs="仿宋"/>
          <w:highlight w:val="none"/>
          <w:u w:val="dotted"/>
        </w:rPr>
      </w:pPr>
      <w:r>
        <w:rPr>
          <w:rFonts w:hint="eastAsia" w:ascii="仿宋" w:hAnsi="仿宋" w:cs="仿宋"/>
          <w:highlight w:val="none"/>
        </w:rPr>
        <w:t>事实依据：</w:t>
      </w:r>
    </w:p>
    <w:p>
      <w:pPr>
        <w:spacing w:line="360" w:lineRule="auto"/>
        <w:rPr>
          <w:rFonts w:ascii="仿宋" w:hAnsi="仿宋" w:cs="仿宋"/>
          <w:highlight w:val="none"/>
        </w:rPr>
      </w:pPr>
    </w:p>
    <w:p>
      <w:pPr>
        <w:spacing w:line="360" w:lineRule="auto"/>
        <w:rPr>
          <w:rFonts w:ascii="仿宋" w:hAnsi="仿宋" w:cs="仿宋"/>
          <w:highlight w:val="none"/>
          <w:u w:val="dotted"/>
        </w:rPr>
      </w:pPr>
      <w:r>
        <w:rPr>
          <w:rFonts w:hint="eastAsia" w:ascii="仿宋" w:hAnsi="仿宋" w:cs="仿宋"/>
          <w:highlight w:val="none"/>
        </w:rPr>
        <w:t>法律依据：</w:t>
      </w:r>
    </w:p>
    <w:p>
      <w:pPr>
        <w:spacing w:line="360" w:lineRule="auto"/>
        <w:rPr>
          <w:rFonts w:ascii="仿宋" w:hAnsi="仿宋" w:cs="仿宋"/>
          <w:highlight w:val="none"/>
          <w:u w:val="dotted"/>
        </w:rPr>
      </w:pPr>
    </w:p>
    <w:p>
      <w:pPr>
        <w:spacing w:line="360" w:lineRule="auto"/>
        <w:rPr>
          <w:rFonts w:ascii="仿宋" w:hAnsi="仿宋" w:cs="仿宋"/>
          <w:highlight w:val="none"/>
          <w:u w:val="dotted"/>
        </w:rPr>
      </w:pPr>
      <w:r>
        <w:rPr>
          <w:rFonts w:hint="eastAsia" w:ascii="仿宋" w:hAnsi="仿宋" w:cs="仿宋"/>
          <w:highlight w:val="none"/>
        </w:rPr>
        <w:t>质疑事项2</w:t>
      </w:r>
    </w:p>
    <w:p>
      <w:pPr>
        <w:spacing w:line="360" w:lineRule="auto"/>
        <w:rPr>
          <w:rFonts w:ascii="仿宋" w:hAnsi="仿宋" w:cs="仿宋"/>
          <w:highlight w:val="none"/>
        </w:rPr>
      </w:pPr>
      <w:r>
        <w:rPr>
          <w:rFonts w:hint="eastAsia" w:ascii="仿宋" w:hAnsi="仿宋" w:cs="仿宋"/>
          <w:highlight w:val="none"/>
        </w:rPr>
        <w:t>……</w:t>
      </w:r>
    </w:p>
    <w:p>
      <w:pPr>
        <w:spacing w:line="360" w:lineRule="auto"/>
        <w:rPr>
          <w:rFonts w:ascii="仿宋" w:hAnsi="仿宋" w:cs="仿宋"/>
          <w:bCs/>
          <w:highlight w:val="none"/>
        </w:rPr>
      </w:pPr>
      <w:r>
        <w:rPr>
          <w:rFonts w:hint="eastAsia" w:ascii="仿宋" w:hAnsi="仿宋" w:cs="仿宋"/>
          <w:bCs/>
          <w:highlight w:val="none"/>
        </w:rPr>
        <w:t>四、与质疑事项相关的质疑请求</w:t>
      </w:r>
    </w:p>
    <w:p>
      <w:pPr>
        <w:spacing w:line="360" w:lineRule="auto"/>
        <w:rPr>
          <w:rFonts w:ascii="仿宋" w:hAnsi="仿宋" w:cs="仿宋"/>
          <w:highlight w:val="none"/>
          <w:u w:val="dotted"/>
        </w:rPr>
      </w:pPr>
      <w:r>
        <w:rPr>
          <w:rFonts w:hint="eastAsia" w:ascii="仿宋" w:hAnsi="仿宋" w:cs="仿宋"/>
          <w:highlight w:val="none"/>
        </w:rPr>
        <w:t>请求：</w:t>
      </w:r>
    </w:p>
    <w:p>
      <w:pPr>
        <w:spacing w:line="360" w:lineRule="auto"/>
        <w:rPr>
          <w:rFonts w:ascii="仿宋" w:hAnsi="仿宋" w:cs="仿宋"/>
          <w:highlight w:val="none"/>
        </w:rPr>
      </w:pPr>
      <w:r>
        <w:rPr>
          <w:rFonts w:hint="eastAsia" w:ascii="仿宋" w:hAnsi="仿宋" w:cs="仿宋"/>
          <w:highlight w:val="none"/>
        </w:rPr>
        <w:t xml:space="preserve">签字(签章)：                   公章：                      </w:t>
      </w:r>
    </w:p>
    <w:p>
      <w:pPr>
        <w:spacing w:line="360" w:lineRule="auto"/>
        <w:rPr>
          <w:rFonts w:ascii="仿宋" w:hAnsi="仿宋" w:cs="仿宋"/>
          <w:highlight w:val="none"/>
        </w:rPr>
      </w:pPr>
      <w:r>
        <w:rPr>
          <w:rFonts w:hint="eastAsia" w:ascii="仿宋" w:hAnsi="仿宋" w:cs="仿宋"/>
          <w:highlight w:val="none"/>
        </w:rPr>
        <w:t>日期：</w:t>
      </w:r>
    </w:p>
    <w:p>
      <w:pPr>
        <w:spacing w:line="360" w:lineRule="auto"/>
        <w:jc w:val="center"/>
        <w:rPr>
          <w:rFonts w:ascii="仿宋" w:hAnsi="仿宋" w:cs="仿宋"/>
          <w:b/>
          <w:bCs/>
          <w:highlight w:val="none"/>
        </w:rPr>
      </w:pPr>
    </w:p>
    <w:p>
      <w:pPr>
        <w:spacing w:line="360" w:lineRule="auto"/>
        <w:rPr>
          <w:rFonts w:ascii="仿宋" w:hAnsi="仿宋" w:cs="仿宋"/>
          <w:b/>
          <w:highlight w:val="none"/>
        </w:rPr>
      </w:pPr>
    </w:p>
    <w:p>
      <w:pPr>
        <w:spacing w:line="360" w:lineRule="auto"/>
        <w:rPr>
          <w:rFonts w:ascii="仿宋" w:hAnsi="仿宋" w:cs="仿宋"/>
          <w:b/>
          <w:highlight w:val="none"/>
        </w:rPr>
      </w:pPr>
    </w:p>
    <w:p>
      <w:pPr>
        <w:spacing w:line="360" w:lineRule="auto"/>
        <w:rPr>
          <w:rFonts w:ascii="仿宋" w:hAnsi="仿宋" w:cs="仿宋"/>
          <w:b/>
          <w:highlight w:val="none"/>
        </w:rPr>
      </w:pPr>
    </w:p>
    <w:p>
      <w:pPr>
        <w:spacing w:line="360" w:lineRule="auto"/>
        <w:rPr>
          <w:rFonts w:ascii="仿宋" w:hAnsi="仿宋" w:cs="仿宋"/>
          <w:b/>
          <w:highlight w:val="none"/>
        </w:rPr>
      </w:pPr>
      <w:r>
        <w:rPr>
          <w:rFonts w:hint="eastAsia" w:ascii="仿宋" w:hAnsi="仿宋" w:cs="仿宋"/>
          <w:b/>
          <w:highlight w:val="none"/>
        </w:rPr>
        <w:t>质疑函制作说明：</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1.供应商提出质疑时，应提交质疑函和必要的证明材料。</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2.质疑供应商若委托代理人进行质疑的，质疑函应按要求列明“授权代表”的有关内容，并在附件中提交由质疑</w:t>
      </w:r>
      <w:r>
        <w:rPr>
          <w:rFonts w:hint="eastAsia" w:ascii="仿宋" w:hAnsi="仿宋" w:cs="仿宋"/>
          <w:kern w:val="0"/>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3.质疑供应商若对项目的某一分包进行质疑，质疑函中应列明具体分包号。</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4.质疑函的质疑事项应具体、明确，并有必要的事实依据和法律依据。</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5.质疑函的质疑请求应与质疑事项相关。</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center"/>
        <w:rPr>
          <w:rFonts w:ascii="仿宋" w:hAnsi="仿宋" w:cs="仿宋"/>
          <w:b/>
          <w:spacing w:val="6"/>
          <w:sz w:val="32"/>
          <w:szCs w:val="32"/>
          <w:highlight w:val="none"/>
        </w:rPr>
      </w:pPr>
    </w:p>
    <w:p>
      <w:pPr>
        <w:spacing w:line="360" w:lineRule="auto"/>
        <w:jc w:val="left"/>
        <w:rPr>
          <w:rFonts w:ascii="仿宋" w:hAnsi="仿宋" w:cs="仿宋"/>
          <w:b/>
          <w:spacing w:val="6"/>
          <w:sz w:val="32"/>
          <w:szCs w:val="32"/>
          <w:highlight w:val="none"/>
        </w:rPr>
      </w:pPr>
    </w:p>
    <w:p>
      <w:pPr>
        <w:spacing w:line="360" w:lineRule="auto"/>
        <w:jc w:val="left"/>
        <w:rPr>
          <w:rFonts w:ascii="仿宋" w:hAnsi="仿宋" w:cs="仿宋"/>
          <w:b/>
          <w:spacing w:val="6"/>
          <w:sz w:val="32"/>
          <w:szCs w:val="32"/>
          <w:highlight w:val="none"/>
        </w:rPr>
      </w:pPr>
    </w:p>
    <w:p>
      <w:pPr>
        <w:spacing w:line="360" w:lineRule="auto"/>
        <w:jc w:val="left"/>
        <w:outlineLvl w:val="2"/>
        <w:rPr>
          <w:rFonts w:ascii="仿宋" w:hAnsi="仿宋" w:cs="仿宋"/>
          <w:b/>
          <w:spacing w:val="6"/>
          <w:sz w:val="32"/>
          <w:szCs w:val="32"/>
          <w:highlight w:val="none"/>
        </w:rPr>
      </w:pPr>
      <w:r>
        <w:rPr>
          <w:rFonts w:hint="eastAsia" w:ascii="仿宋" w:hAnsi="仿宋" w:cs="仿宋"/>
          <w:b/>
          <w:spacing w:val="6"/>
          <w:sz w:val="32"/>
          <w:szCs w:val="32"/>
          <w:highlight w:val="none"/>
        </w:rPr>
        <w:t>附件3：投诉书范本及制作说明</w:t>
      </w:r>
    </w:p>
    <w:p>
      <w:pPr>
        <w:spacing w:line="360" w:lineRule="auto"/>
        <w:jc w:val="center"/>
        <w:rPr>
          <w:rFonts w:ascii="仿宋" w:hAnsi="仿宋" w:cs="仿宋"/>
          <w:b/>
          <w:highlight w:val="none"/>
        </w:rPr>
      </w:pPr>
    </w:p>
    <w:p>
      <w:pPr>
        <w:spacing w:line="360" w:lineRule="auto"/>
        <w:jc w:val="center"/>
        <w:rPr>
          <w:rFonts w:ascii="仿宋" w:hAnsi="仿宋" w:cs="仿宋"/>
          <w:b/>
          <w:spacing w:val="6"/>
          <w:sz w:val="32"/>
          <w:szCs w:val="32"/>
          <w:highlight w:val="none"/>
        </w:rPr>
      </w:pPr>
      <w:r>
        <w:rPr>
          <w:rFonts w:hint="eastAsia" w:ascii="仿宋" w:hAnsi="仿宋" w:cs="仿宋"/>
          <w:b/>
          <w:spacing w:val="6"/>
          <w:sz w:val="32"/>
          <w:szCs w:val="32"/>
          <w:highlight w:val="none"/>
        </w:rPr>
        <w:t>投诉书范本</w:t>
      </w:r>
    </w:p>
    <w:p>
      <w:pPr>
        <w:spacing w:line="360" w:lineRule="auto"/>
        <w:rPr>
          <w:rFonts w:ascii="仿宋" w:hAnsi="仿宋" w:cs="仿宋"/>
          <w:highlight w:val="none"/>
        </w:rPr>
      </w:pPr>
      <w:r>
        <w:rPr>
          <w:rFonts w:hint="eastAsia" w:ascii="仿宋" w:hAnsi="仿宋" w:cs="仿宋"/>
          <w:highlight w:val="none"/>
        </w:rPr>
        <w:t>一、投诉相关主体基本情况</w:t>
      </w:r>
    </w:p>
    <w:p>
      <w:pPr>
        <w:spacing w:line="360" w:lineRule="auto"/>
        <w:rPr>
          <w:rFonts w:ascii="仿宋" w:hAnsi="仿宋" w:cs="仿宋"/>
          <w:highlight w:val="none"/>
          <w:u w:val="dotted"/>
        </w:rPr>
      </w:pPr>
      <w:r>
        <w:rPr>
          <w:rFonts w:hint="eastAsia" w:ascii="仿宋" w:hAnsi="仿宋" w:cs="仿宋"/>
          <w:highlight w:val="none"/>
        </w:rPr>
        <w:t>投诉人：</w:t>
      </w:r>
    </w:p>
    <w:p>
      <w:pPr>
        <w:spacing w:line="360" w:lineRule="auto"/>
        <w:rPr>
          <w:rFonts w:ascii="仿宋" w:hAnsi="仿宋" w:cs="仿宋"/>
          <w:highlight w:val="none"/>
          <w:u w:val="single"/>
        </w:rPr>
      </w:pPr>
      <w:r>
        <w:rPr>
          <w:rFonts w:hint="eastAsia" w:ascii="仿宋" w:hAnsi="仿宋" w:cs="仿宋"/>
          <w:highlight w:val="none"/>
        </w:rPr>
        <w:t>地址：邮编：</w:t>
      </w:r>
    </w:p>
    <w:p>
      <w:pPr>
        <w:tabs>
          <w:tab w:val="left" w:pos="6510"/>
        </w:tabs>
        <w:spacing w:line="360" w:lineRule="auto"/>
        <w:jc w:val="left"/>
        <w:rPr>
          <w:rFonts w:ascii="仿宋" w:hAnsi="仿宋" w:cs="仿宋"/>
          <w:highlight w:val="none"/>
        </w:rPr>
      </w:pPr>
      <w:r>
        <w:rPr>
          <w:rFonts w:hint="eastAsia" w:ascii="仿宋" w:hAnsi="仿宋" w:cs="仿宋"/>
          <w:highlight w:val="none"/>
        </w:rPr>
        <w:t>法定代表人/主要负责人：</w:t>
      </w:r>
    </w:p>
    <w:p>
      <w:pPr>
        <w:tabs>
          <w:tab w:val="left" w:pos="6510"/>
        </w:tabs>
        <w:spacing w:line="360" w:lineRule="auto"/>
        <w:rPr>
          <w:rFonts w:ascii="仿宋" w:hAnsi="仿宋" w:cs="仿宋"/>
          <w:highlight w:val="none"/>
          <w:u w:val="dotted"/>
        </w:rPr>
      </w:pPr>
      <w:r>
        <w:rPr>
          <w:rFonts w:hint="eastAsia" w:ascii="仿宋" w:hAnsi="仿宋" w:cs="仿宋"/>
          <w:highlight w:val="none"/>
        </w:rPr>
        <w:t>联系电话：</w:t>
      </w:r>
    </w:p>
    <w:p>
      <w:pPr>
        <w:spacing w:line="360" w:lineRule="auto"/>
        <w:rPr>
          <w:rFonts w:ascii="仿宋" w:hAnsi="仿宋" w:cs="仿宋"/>
          <w:highlight w:val="none"/>
          <w:u w:val="dotted"/>
        </w:rPr>
      </w:pPr>
      <w:r>
        <w:rPr>
          <w:rFonts w:hint="eastAsia" w:ascii="仿宋" w:hAnsi="仿宋" w:cs="仿宋"/>
          <w:highlight w:val="none"/>
        </w:rPr>
        <w:t>授权代表：联系电话</w:t>
      </w:r>
      <w:r>
        <w:rPr>
          <w:rFonts w:hint="eastAsia" w:ascii="仿宋" w:hAnsi="仿宋" w:cs="仿宋"/>
          <w:highlight w:val="none"/>
          <w:u w:val="dotted"/>
        </w:rPr>
        <w:t>：</w:t>
      </w:r>
    </w:p>
    <w:p>
      <w:pPr>
        <w:spacing w:line="360" w:lineRule="auto"/>
        <w:rPr>
          <w:rFonts w:ascii="仿宋" w:hAnsi="仿宋" w:cs="仿宋"/>
          <w:highlight w:val="none"/>
          <w:u w:val="dotted"/>
        </w:rPr>
      </w:pPr>
      <w:r>
        <w:rPr>
          <w:rFonts w:hint="eastAsia" w:ascii="仿宋" w:hAnsi="仿宋" w:cs="仿宋"/>
          <w:highlight w:val="none"/>
        </w:rPr>
        <w:t>地址：邮编：</w:t>
      </w:r>
    </w:p>
    <w:p>
      <w:pPr>
        <w:spacing w:line="360" w:lineRule="auto"/>
        <w:rPr>
          <w:rFonts w:ascii="仿宋" w:hAnsi="仿宋" w:cs="仿宋"/>
          <w:highlight w:val="none"/>
          <w:u w:val="single"/>
        </w:rPr>
      </w:pPr>
      <w:r>
        <w:rPr>
          <w:rFonts w:hint="eastAsia" w:ascii="仿宋" w:hAnsi="仿宋" w:cs="仿宋"/>
          <w:highlight w:val="none"/>
        </w:rPr>
        <w:t>被投诉人1：</w:t>
      </w:r>
    </w:p>
    <w:p>
      <w:pPr>
        <w:spacing w:line="360" w:lineRule="auto"/>
        <w:rPr>
          <w:rFonts w:ascii="仿宋" w:hAnsi="仿宋" w:cs="仿宋"/>
          <w:highlight w:val="none"/>
          <w:u w:val="single"/>
        </w:rPr>
      </w:pPr>
      <w:r>
        <w:rPr>
          <w:rFonts w:hint="eastAsia" w:ascii="仿宋" w:hAnsi="仿宋" w:cs="仿宋"/>
          <w:highlight w:val="none"/>
        </w:rPr>
        <w:t>地址：邮编：</w:t>
      </w:r>
    </w:p>
    <w:p>
      <w:pPr>
        <w:spacing w:line="360" w:lineRule="auto"/>
        <w:rPr>
          <w:rFonts w:ascii="仿宋" w:hAnsi="仿宋" w:cs="仿宋"/>
          <w:highlight w:val="none"/>
          <w:u w:val="single"/>
        </w:rPr>
      </w:pPr>
      <w:r>
        <w:rPr>
          <w:rFonts w:hint="eastAsia" w:ascii="仿宋" w:hAnsi="仿宋" w:cs="仿宋"/>
          <w:highlight w:val="none"/>
        </w:rPr>
        <w:t>联系人：联系电话：</w:t>
      </w:r>
    </w:p>
    <w:p>
      <w:pPr>
        <w:spacing w:line="360" w:lineRule="auto"/>
        <w:rPr>
          <w:rFonts w:ascii="仿宋" w:hAnsi="仿宋" w:cs="仿宋"/>
          <w:highlight w:val="none"/>
        </w:rPr>
      </w:pPr>
      <w:r>
        <w:rPr>
          <w:rFonts w:hint="eastAsia" w:ascii="仿宋" w:hAnsi="仿宋" w:cs="仿宋"/>
          <w:highlight w:val="none"/>
        </w:rPr>
        <w:t>被投诉人2</w:t>
      </w:r>
    </w:p>
    <w:p>
      <w:pPr>
        <w:spacing w:line="360" w:lineRule="auto"/>
        <w:rPr>
          <w:rFonts w:ascii="仿宋" w:hAnsi="仿宋" w:cs="仿宋"/>
          <w:highlight w:val="none"/>
          <w:u w:val="dotted"/>
        </w:rPr>
      </w:pPr>
      <w:r>
        <w:rPr>
          <w:rFonts w:hint="eastAsia" w:ascii="仿宋" w:hAnsi="仿宋" w:cs="仿宋"/>
          <w:highlight w:val="none"/>
        </w:rPr>
        <w:t>……</w:t>
      </w:r>
    </w:p>
    <w:p>
      <w:pPr>
        <w:spacing w:line="360" w:lineRule="auto"/>
        <w:rPr>
          <w:rFonts w:ascii="仿宋" w:hAnsi="仿宋" w:cs="仿宋"/>
          <w:highlight w:val="none"/>
          <w:u w:val="single"/>
        </w:rPr>
      </w:pPr>
      <w:r>
        <w:rPr>
          <w:rFonts w:hint="eastAsia" w:ascii="仿宋" w:hAnsi="仿宋" w:cs="仿宋"/>
          <w:highlight w:val="none"/>
        </w:rPr>
        <w:t>相关供应商：</w:t>
      </w:r>
    </w:p>
    <w:p>
      <w:pPr>
        <w:spacing w:line="360" w:lineRule="auto"/>
        <w:rPr>
          <w:rFonts w:ascii="仿宋" w:hAnsi="仿宋" w:cs="仿宋"/>
          <w:highlight w:val="none"/>
          <w:u w:val="single"/>
        </w:rPr>
      </w:pPr>
      <w:r>
        <w:rPr>
          <w:rFonts w:hint="eastAsia" w:ascii="仿宋" w:hAnsi="仿宋" w:cs="仿宋"/>
          <w:highlight w:val="none"/>
        </w:rPr>
        <w:t>地址：邮编：</w:t>
      </w:r>
    </w:p>
    <w:p>
      <w:pPr>
        <w:spacing w:line="360" w:lineRule="auto"/>
        <w:rPr>
          <w:rFonts w:ascii="仿宋" w:hAnsi="仿宋" w:cs="仿宋"/>
          <w:highlight w:val="none"/>
          <w:u w:val="single"/>
        </w:rPr>
      </w:pPr>
      <w:r>
        <w:rPr>
          <w:rFonts w:hint="eastAsia" w:ascii="仿宋" w:hAnsi="仿宋" w:cs="仿宋"/>
          <w:highlight w:val="none"/>
        </w:rPr>
        <w:t>联系人：联系电话：</w:t>
      </w:r>
    </w:p>
    <w:p>
      <w:pPr>
        <w:spacing w:line="360" w:lineRule="auto"/>
        <w:rPr>
          <w:rFonts w:ascii="仿宋" w:hAnsi="仿宋" w:cs="仿宋"/>
          <w:highlight w:val="none"/>
        </w:rPr>
      </w:pPr>
      <w:r>
        <w:rPr>
          <w:rFonts w:hint="eastAsia" w:ascii="仿宋" w:hAnsi="仿宋" w:cs="仿宋"/>
          <w:highlight w:val="none"/>
        </w:rPr>
        <w:t>二、投诉项目基本情况</w:t>
      </w:r>
    </w:p>
    <w:p>
      <w:pPr>
        <w:spacing w:line="360" w:lineRule="auto"/>
        <w:rPr>
          <w:rFonts w:ascii="仿宋" w:hAnsi="仿宋" w:cs="仿宋"/>
          <w:highlight w:val="none"/>
          <w:u w:val="dotted"/>
        </w:rPr>
      </w:pPr>
      <w:r>
        <w:rPr>
          <w:rFonts w:hint="eastAsia" w:ascii="仿宋" w:hAnsi="仿宋" w:cs="仿宋"/>
          <w:highlight w:val="none"/>
        </w:rPr>
        <w:t>采购项目名称：</w:t>
      </w:r>
    </w:p>
    <w:p>
      <w:pPr>
        <w:spacing w:line="360" w:lineRule="auto"/>
        <w:rPr>
          <w:rFonts w:ascii="仿宋" w:hAnsi="仿宋" w:cs="仿宋"/>
          <w:highlight w:val="none"/>
          <w:u w:val="single"/>
        </w:rPr>
      </w:pPr>
      <w:r>
        <w:rPr>
          <w:rFonts w:hint="eastAsia" w:ascii="仿宋" w:hAnsi="仿宋" w:cs="仿宋"/>
          <w:highlight w:val="none"/>
        </w:rPr>
        <w:t>采购项目编号：包号：</w:t>
      </w:r>
    </w:p>
    <w:p>
      <w:pPr>
        <w:spacing w:line="360" w:lineRule="auto"/>
        <w:rPr>
          <w:rFonts w:ascii="仿宋" w:hAnsi="仿宋" w:cs="仿宋"/>
          <w:highlight w:val="none"/>
        </w:rPr>
      </w:pPr>
      <w:r>
        <w:rPr>
          <w:rFonts w:hint="eastAsia" w:ascii="仿宋" w:hAnsi="仿宋" w:cs="仿宋"/>
          <w:highlight w:val="none"/>
        </w:rPr>
        <w:t>采购人名称：</w:t>
      </w:r>
    </w:p>
    <w:p>
      <w:pPr>
        <w:spacing w:line="360" w:lineRule="auto"/>
        <w:rPr>
          <w:rFonts w:ascii="仿宋" w:hAnsi="仿宋" w:cs="仿宋"/>
          <w:highlight w:val="none"/>
          <w:u w:val="single"/>
        </w:rPr>
      </w:pPr>
      <w:r>
        <w:rPr>
          <w:rFonts w:hint="eastAsia" w:ascii="仿宋" w:hAnsi="仿宋" w:cs="仿宋"/>
          <w:highlight w:val="none"/>
        </w:rPr>
        <w:t>代理机构名称：</w:t>
      </w:r>
    </w:p>
    <w:p>
      <w:pPr>
        <w:spacing w:line="360" w:lineRule="auto"/>
        <w:rPr>
          <w:rFonts w:ascii="仿宋" w:hAnsi="仿宋" w:cs="仿宋"/>
          <w:highlight w:val="none"/>
          <w:u w:val="dotted"/>
        </w:rPr>
      </w:pPr>
      <w:r>
        <w:rPr>
          <w:rFonts w:hint="eastAsia" w:ascii="仿宋" w:hAnsi="仿宋" w:cs="仿宋"/>
          <w:highlight w:val="none"/>
        </w:rPr>
        <w:t>采购文件公告:</w:t>
      </w:r>
      <w:r>
        <w:rPr>
          <w:rFonts w:hint="eastAsia" w:ascii="仿宋" w:hAnsi="仿宋" w:cs="仿宋"/>
          <w:highlight w:val="none"/>
          <w:u w:val="dotted"/>
        </w:rPr>
        <w:t xml:space="preserve">是/否 </w:t>
      </w:r>
      <w:r>
        <w:rPr>
          <w:rFonts w:hint="eastAsia" w:ascii="仿宋" w:hAnsi="仿宋" w:cs="仿宋"/>
          <w:highlight w:val="none"/>
        </w:rPr>
        <w:t>公告期限：</w:t>
      </w:r>
    </w:p>
    <w:p>
      <w:pPr>
        <w:spacing w:line="360" w:lineRule="auto"/>
        <w:rPr>
          <w:rFonts w:ascii="仿宋" w:hAnsi="仿宋" w:cs="仿宋"/>
          <w:highlight w:val="none"/>
          <w:u w:val="single"/>
        </w:rPr>
      </w:pPr>
      <w:r>
        <w:rPr>
          <w:rFonts w:hint="eastAsia" w:ascii="仿宋" w:hAnsi="仿宋" w:cs="仿宋"/>
          <w:highlight w:val="none"/>
        </w:rPr>
        <w:t>采购结果公告:</w:t>
      </w:r>
      <w:r>
        <w:rPr>
          <w:rFonts w:hint="eastAsia" w:ascii="仿宋" w:hAnsi="仿宋" w:cs="仿宋"/>
          <w:highlight w:val="none"/>
          <w:u w:val="dotted"/>
        </w:rPr>
        <w:t xml:space="preserve">是/否 </w:t>
      </w:r>
      <w:r>
        <w:rPr>
          <w:rFonts w:hint="eastAsia" w:ascii="仿宋" w:hAnsi="仿宋" w:cs="仿宋"/>
          <w:highlight w:val="none"/>
        </w:rPr>
        <w:t>公告期限：</w:t>
      </w:r>
    </w:p>
    <w:p>
      <w:pPr>
        <w:spacing w:line="360" w:lineRule="auto"/>
        <w:rPr>
          <w:rFonts w:ascii="仿宋" w:hAnsi="仿宋" w:cs="仿宋"/>
          <w:highlight w:val="none"/>
        </w:rPr>
      </w:pPr>
      <w:r>
        <w:rPr>
          <w:rFonts w:hint="eastAsia" w:ascii="仿宋" w:hAnsi="仿宋" w:cs="仿宋"/>
          <w:highlight w:val="none"/>
        </w:rPr>
        <w:t>三、质疑基本情况</w:t>
      </w:r>
    </w:p>
    <w:p>
      <w:pPr>
        <w:spacing w:line="360" w:lineRule="auto"/>
        <w:ind w:firstLine="480" w:firstLineChars="200"/>
        <w:rPr>
          <w:rFonts w:ascii="仿宋" w:hAnsi="仿宋" w:cs="仿宋"/>
          <w:highlight w:val="none"/>
          <w:u w:val="dotted"/>
        </w:rPr>
      </w:pPr>
      <w:r>
        <w:rPr>
          <w:rFonts w:hint="eastAsia" w:ascii="仿宋" w:hAnsi="仿宋" w:cs="仿宋"/>
          <w:highlight w:val="none"/>
        </w:rPr>
        <w:t>投诉人于年月日,向提出质疑，质疑事项为：</w:t>
      </w:r>
    </w:p>
    <w:p>
      <w:pPr>
        <w:spacing w:line="360" w:lineRule="auto"/>
        <w:rPr>
          <w:rFonts w:ascii="仿宋" w:hAnsi="仿宋" w:cs="仿宋"/>
          <w:highlight w:val="none"/>
          <w:u w:val="dotted"/>
        </w:rPr>
      </w:pPr>
    </w:p>
    <w:p>
      <w:pPr>
        <w:spacing w:line="360" w:lineRule="auto"/>
        <w:ind w:firstLine="360" w:firstLineChars="150"/>
        <w:rPr>
          <w:rFonts w:ascii="仿宋" w:hAnsi="仿宋" w:cs="仿宋"/>
          <w:highlight w:val="none"/>
        </w:rPr>
      </w:pPr>
      <w:r>
        <w:rPr>
          <w:rFonts w:hint="eastAsia" w:ascii="仿宋" w:hAnsi="仿宋" w:cs="仿宋"/>
          <w:highlight w:val="none"/>
          <w:u w:val="dotted"/>
        </w:rPr>
        <w:t>采购人/代理机构</w:t>
      </w:r>
      <w:r>
        <w:rPr>
          <w:rFonts w:hint="eastAsia" w:ascii="仿宋" w:hAnsi="仿宋" w:cs="仿宋"/>
          <w:highlight w:val="none"/>
        </w:rPr>
        <w:t>于年月日,就质疑事项作出了答复/没有在法定期限内作出答复。</w:t>
      </w:r>
    </w:p>
    <w:p>
      <w:pPr>
        <w:spacing w:line="360" w:lineRule="auto"/>
        <w:rPr>
          <w:rFonts w:ascii="仿宋" w:hAnsi="仿宋" w:cs="仿宋"/>
          <w:highlight w:val="none"/>
        </w:rPr>
      </w:pPr>
      <w:r>
        <w:rPr>
          <w:rFonts w:hint="eastAsia" w:ascii="仿宋" w:hAnsi="仿宋" w:cs="仿宋"/>
          <w:highlight w:val="none"/>
        </w:rPr>
        <w:t>四、投诉事项具体内容</w:t>
      </w:r>
    </w:p>
    <w:p>
      <w:pPr>
        <w:spacing w:line="360" w:lineRule="auto"/>
        <w:rPr>
          <w:rFonts w:ascii="仿宋" w:hAnsi="仿宋" w:cs="仿宋"/>
          <w:highlight w:val="none"/>
          <w:u w:val="single"/>
        </w:rPr>
      </w:pPr>
      <w:r>
        <w:rPr>
          <w:rFonts w:hint="eastAsia" w:ascii="仿宋" w:hAnsi="仿宋" w:cs="仿宋"/>
          <w:highlight w:val="none"/>
        </w:rPr>
        <w:t>投诉事项 1：</w:t>
      </w:r>
    </w:p>
    <w:p>
      <w:pPr>
        <w:spacing w:line="360" w:lineRule="auto"/>
        <w:rPr>
          <w:rFonts w:ascii="仿宋" w:hAnsi="仿宋" w:cs="仿宋"/>
          <w:highlight w:val="none"/>
        </w:rPr>
      </w:pPr>
      <w:r>
        <w:rPr>
          <w:rFonts w:hint="eastAsia" w:ascii="仿宋" w:hAnsi="仿宋" w:cs="仿宋"/>
          <w:highlight w:val="none"/>
        </w:rPr>
        <w:t>事实依据：</w:t>
      </w:r>
    </w:p>
    <w:p>
      <w:pPr>
        <w:spacing w:line="360" w:lineRule="auto"/>
        <w:rPr>
          <w:rFonts w:ascii="仿宋" w:hAnsi="仿宋" w:cs="仿宋"/>
          <w:highlight w:val="none"/>
          <w:u w:val="dotted"/>
        </w:rPr>
      </w:pPr>
    </w:p>
    <w:p>
      <w:pPr>
        <w:spacing w:line="360" w:lineRule="auto"/>
        <w:rPr>
          <w:rFonts w:ascii="仿宋" w:hAnsi="仿宋" w:cs="仿宋"/>
          <w:highlight w:val="none"/>
          <w:u w:val="single"/>
        </w:rPr>
      </w:pPr>
      <w:r>
        <w:rPr>
          <w:rFonts w:hint="eastAsia" w:ascii="仿宋" w:hAnsi="仿宋" w:cs="仿宋"/>
          <w:highlight w:val="none"/>
        </w:rPr>
        <w:t>法律依据：</w:t>
      </w:r>
    </w:p>
    <w:p>
      <w:pPr>
        <w:spacing w:line="360" w:lineRule="auto"/>
        <w:rPr>
          <w:rFonts w:ascii="仿宋" w:hAnsi="仿宋" w:cs="仿宋"/>
          <w:highlight w:val="none"/>
          <w:u w:val="dotted"/>
        </w:rPr>
      </w:pPr>
    </w:p>
    <w:p>
      <w:pPr>
        <w:spacing w:line="360" w:lineRule="auto"/>
        <w:rPr>
          <w:rFonts w:ascii="仿宋" w:hAnsi="仿宋" w:cs="仿宋"/>
          <w:highlight w:val="none"/>
        </w:rPr>
      </w:pPr>
      <w:r>
        <w:rPr>
          <w:rFonts w:hint="eastAsia" w:ascii="仿宋" w:hAnsi="仿宋" w:cs="仿宋"/>
          <w:highlight w:val="none"/>
        </w:rPr>
        <w:t>投诉事项2</w:t>
      </w:r>
    </w:p>
    <w:p>
      <w:pPr>
        <w:spacing w:line="360" w:lineRule="auto"/>
        <w:rPr>
          <w:rFonts w:ascii="仿宋" w:hAnsi="仿宋" w:cs="仿宋"/>
          <w:highlight w:val="none"/>
          <w:u w:val="dotted"/>
        </w:rPr>
      </w:pPr>
      <w:r>
        <w:rPr>
          <w:rFonts w:hint="eastAsia" w:ascii="仿宋" w:hAnsi="仿宋" w:cs="仿宋"/>
          <w:highlight w:val="none"/>
        </w:rPr>
        <w:t>……</w:t>
      </w:r>
    </w:p>
    <w:p>
      <w:pPr>
        <w:spacing w:line="360" w:lineRule="auto"/>
        <w:rPr>
          <w:rFonts w:ascii="仿宋" w:hAnsi="仿宋" w:cs="仿宋"/>
          <w:highlight w:val="none"/>
        </w:rPr>
      </w:pPr>
      <w:r>
        <w:rPr>
          <w:rFonts w:hint="eastAsia" w:ascii="仿宋" w:hAnsi="仿宋" w:cs="仿宋"/>
          <w:highlight w:val="none"/>
        </w:rPr>
        <w:t>五、与投诉事项相关的投诉请求</w:t>
      </w:r>
    </w:p>
    <w:p>
      <w:pPr>
        <w:spacing w:line="360" w:lineRule="auto"/>
        <w:rPr>
          <w:rFonts w:ascii="仿宋" w:hAnsi="仿宋" w:cs="仿宋"/>
          <w:highlight w:val="none"/>
        </w:rPr>
      </w:pPr>
      <w:r>
        <w:rPr>
          <w:rFonts w:hint="eastAsia" w:ascii="仿宋" w:hAnsi="仿宋" w:cs="仿宋"/>
          <w:highlight w:val="none"/>
        </w:rPr>
        <w:t>请求：</w:t>
      </w:r>
    </w:p>
    <w:p>
      <w:pPr>
        <w:spacing w:line="360" w:lineRule="auto"/>
        <w:rPr>
          <w:rFonts w:ascii="仿宋" w:hAnsi="仿宋" w:cs="仿宋"/>
          <w:highlight w:val="none"/>
          <w:u w:val="single"/>
        </w:rPr>
      </w:pPr>
    </w:p>
    <w:p>
      <w:pPr>
        <w:spacing w:line="360" w:lineRule="auto"/>
        <w:rPr>
          <w:rFonts w:ascii="仿宋" w:hAnsi="仿宋" w:cs="仿宋"/>
          <w:highlight w:val="none"/>
        </w:rPr>
      </w:pPr>
      <w:r>
        <w:rPr>
          <w:rFonts w:hint="eastAsia" w:ascii="仿宋" w:hAnsi="仿宋" w:cs="仿宋"/>
          <w:highlight w:val="none"/>
        </w:rPr>
        <w:t xml:space="preserve">签字(签章)：                   公章：                      </w:t>
      </w:r>
    </w:p>
    <w:p>
      <w:pPr>
        <w:spacing w:line="360" w:lineRule="auto"/>
        <w:rPr>
          <w:rFonts w:ascii="仿宋" w:hAnsi="仿宋" w:cs="仿宋"/>
          <w:highlight w:val="none"/>
        </w:rPr>
      </w:pPr>
      <w:r>
        <w:rPr>
          <w:rFonts w:hint="eastAsia" w:ascii="仿宋" w:hAnsi="仿宋" w:cs="仿宋"/>
          <w:highlight w:val="none"/>
        </w:rPr>
        <w:t>日期：</w:t>
      </w:r>
    </w:p>
    <w:p>
      <w:pPr>
        <w:spacing w:line="360" w:lineRule="auto"/>
        <w:rPr>
          <w:rFonts w:ascii="仿宋" w:hAnsi="仿宋" w:cs="仿宋"/>
          <w:b/>
          <w:highlight w:val="none"/>
        </w:rPr>
      </w:pPr>
    </w:p>
    <w:p>
      <w:pPr>
        <w:spacing w:line="360" w:lineRule="auto"/>
        <w:rPr>
          <w:rFonts w:ascii="仿宋" w:hAnsi="仿宋" w:cs="仿宋"/>
          <w:b/>
          <w:highlight w:val="none"/>
        </w:rPr>
      </w:pPr>
    </w:p>
    <w:p>
      <w:pPr>
        <w:spacing w:line="360" w:lineRule="auto"/>
        <w:rPr>
          <w:rFonts w:ascii="仿宋" w:hAnsi="仿宋" w:cs="仿宋"/>
          <w:b/>
          <w:highlight w:val="none"/>
        </w:rPr>
      </w:pPr>
      <w:r>
        <w:rPr>
          <w:rFonts w:hint="eastAsia" w:ascii="仿宋" w:hAnsi="仿宋" w:cs="仿宋"/>
          <w:b/>
          <w:highlight w:val="none"/>
        </w:rPr>
        <w:t>投诉书制作说明：</w:t>
      </w:r>
    </w:p>
    <w:p>
      <w:pPr>
        <w:widowControl/>
        <w:spacing w:line="360" w:lineRule="auto"/>
        <w:ind w:firstLine="480" w:firstLineChars="200"/>
        <w:rPr>
          <w:rFonts w:ascii="仿宋" w:hAnsi="仿宋" w:cs="仿宋"/>
          <w:kern w:val="0"/>
          <w:highlight w:val="none"/>
        </w:rPr>
      </w:pPr>
      <w:r>
        <w:rPr>
          <w:rFonts w:hint="eastAsia" w:ascii="仿宋" w:hAnsi="仿宋" w:cs="仿宋"/>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highlight w:val="none"/>
        </w:rPr>
      </w:pPr>
      <w:r>
        <w:rPr>
          <w:rFonts w:hint="eastAsia" w:ascii="仿宋" w:hAnsi="仿宋" w:cs="仿宋"/>
          <w:highlight w:val="none"/>
        </w:rPr>
        <w:t>2.投诉人若委托代理人进行投诉的，投诉书应按照要求列明“授权代表”的有关内容，并在附件中提交由</w:t>
      </w:r>
      <w:r>
        <w:rPr>
          <w:rFonts w:hint="eastAsia" w:ascii="仿宋" w:hAnsi="仿宋" w:cs="仿宋"/>
          <w:kern w:val="0"/>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3.投诉人若对项目的某一分包进行投诉，投诉书应列明具体分包号。</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4.投诉书应简要列明质疑事项，质疑函、质疑答复等作为附件材料提供。</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5.投诉书的投诉事项应具体、明确，并有必要的事实依据和法律依据。</w:t>
      </w:r>
    </w:p>
    <w:p>
      <w:pPr>
        <w:widowControl/>
        <w:spacing w:line="360" w:lineRule="auto"/>
        <w:ind w:firstLine="480" w:firstLineChars="200"/>
        <w:jc w:val="left"/>
        <w:rPr>
          <w:rFonts w:ascii="仿宋" w:hAnsi="仿宋" w:cs="仿宋"/>
          <w:highlight w:val="none"/>
        </w:rPr>
      </w:pPr>
      <w:r>
        <w:rPr>
          <w:rFonts w:hint="eastAsia" w:ascii="仿宋" w:hAnsi="仿宋" w:cs="仿宋"/>
          <w:highlight w:val="none"/>
        </w:rPr>
        <w:t>6.投诉书的投诉请求应与投诉事项相关。</w:t>
      </w:r>
    </w:p>
    <w:p>
      <w:pPr>
        <w:widowControl/>
        <w:spacing w:line="360" w:lineRule="auto"/>
        <w:ind w:firstLine="480" w:firstLineChars="200"/>
        <w:jc w:val="left"/>
        <w:rPr>
          <w:rFonts w:ascii="仿宋" w:hAnsi="仿宋" w:cs="仿宋"/>
          <w:kern w:val="0"/>
          <w:highlight w:val="none"/>
        </w:rPr>
      </w:pPr>
      <w:r>
        <w:rPr>
          <w:rFonts w:hint="eastAsia" w:ascii="仿宋" w:hAnsi="仿宋" w:cs="仿宋"/>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jc w:val="left"/>
        <w:rPr>
          <w:rFonts w:ascii="仿宋" w:hAnsi="仿宋" w:cs="仿宋"/>
          <w:b/>
          <w:spacing w:val="6"/>
          <w:sz w:val="32"/>
          <w:szCs w:val="32"/>
          <w:highlight w:val="none"/>
        </w:rPr>
      </w:pPr>
      <w:r>
        <w:rPr>
          <w:rFonts w:hint="eastAsia" w:ascii="仿宋" w:hAnsi="仿宋" w:cs="仿宋"/>
          <w:b/>
          <w:spacing w:val="6"/>
          <w:sz w:val="32"/>
          <w:szCs w:val="32"/>
          <w:highlight w:val="none"/>
        </w:rPr>
        <w:br w:type="page"/>
      </w:r>
    </w:p>
    <w:p>
      <w:pPr>
        <w:autoSpaceDE w:val="0"/>
        <w:autoSpaceDN w:val="0"/>
        <w:jc w:val="center"/>
        <w:outlineLvl w:val="2"/>
        <w:rPr>
          <w:rFonts w:ascii="仿宋" w:hAnsi="仿宋" w:cs="仿宋"/>
          <w:b/>
          <w:bCs/>
          <w:sz w:val="32"/>
          <w:szCs w:val="32"/>
          <w:highlight w:val="none"/>
        </w:rPr>
      </w:pPr>
      <w:r>
        <w:rPr>
          <w:rFonts w:hint="eastAsia" w:ascii="仿宋" w:hAnsi="仿宋" w:cs="仿宋"/>
          <w:b/>
          <w:spacing w:val="6"/>
          <w:sz w:val="32"/>
          <w:szCs w:val="32"/>
          <w:highlight w:val="none"/>
        </w:rPr>
        <w:t>附件4：</w:t>
      </w:r>
      <w:r>
        <w:rPr>
          <w:rFonts w:hint="eastAsia" w:ascii="仿宋" w:hAnsi="仿宋" w:cs="仿宋"/>
          <w:b/>
          <w:bCs/>
          <w:sz w:val="32"/>
          <w:szCs w:val="32"/>
          <w:highlight w:val="none"/>
        </w:rPr>
        <w:t>业务专用章使用说明函</w:t>
      </w:r>
    </w:p>
    <w:p>
      <w:pPr>
        <w:spacing w:line="360" w:lineRule="auto"/>
        <w:rPr>
          <w:rFonts w:ascii="仿宋" w:hAnsi="仿宋" w:cs="仿宋"/>
          <w:highlight w:val="none"/>
          <w:u w:val="single"/>
        </w:rPr>
      </w:pPr>
    </w:p>
    <w:p>
      <w:pPr>
        <w:spacing w:line="360" w:lineRule="auto"/>
        <w:rPr>
          <w:rFonts w:ascii="仿宋" w:hAnsi="仿宋" w:cs="仿宋"/>
          <w:highlight w:val="none"/>
        </w:rPr>
      </w:pPr>
      <w:r>
        <w:rPr>
          <w:rFonts w:hint="eastAsia" w:ascii="仿宋" w:hAnsi="仿宋" w:cs="仿宋"/>
          <w:highlight w:val="none"/>
          <w:u w:val="single"/>
          <w:lang w:eastAsia="zh-CN"/>
        </w:rPr>
        <w:t>浙江省质量科学研究院</w:t>
      </w:r>
      <w:r>
        <w:rPr>
          <w:rFonts w:hint="eastAsia" w:ascii="仿宋" w:hAnsi="仿宋" w:cs="仿宋"/>
          <w:highlight w:val="none"/>
          <w:u w:val="single"/>
        </w:rPr>
        <w:t>、浙江国际招投标有限公司</w:t>
      </w:r>
      <w:r>
        <w:rPr>
          <w:rFonts w:hint="eastAsia" w:ascii="仿宋" w:hAnsi="仿宋" w:cs="仿宋"/>
          <w:highlight w:val="none"/>
        </w:rPr>
        <w:t>：</w:t>
      </w:r>
    </w:p>
    <w:p>
      <w:pPr>
        <w:spacing w:line="360" w:lineRule="auto"/>
        <w:ind w:firstLine="480" w:firstLineChars="200"/>
        <w:rPr>
          <w:rFonts w:ascii="仿宋" w:hAnsi="仿宋" w:cs="仿宋"/>
          <w:highlight w:val="none"/>
        </w:rPr>
      </w:pPr>
      <w:r>
        <w:rPr>
          <w:rFonts w:hint="eastAsia" w:ascii="仿宋" w:hAnsi="仿宋" w:cs="仿宋"/>
          <w:kern w:val="0"/>
          <w:highlight w:val="none"/>
          <w:lang w:val="zh-CN"/>
        </w:rPr>
        <w:t>我方</w:t>
      </w:r>
      <w:r>
        <w:rPr>
          <w:rFonts w:hint="eastAsia" w:ascii="仿宋" w:hAnsi="仿宋" w:cs="仿宋"/>
          <w:highlight w:val="none"/>
        </w:rPr>
        <w:t>(投标人全称)是中华人民共和国依法登记注册的合法企业，</w:t>
      </w:r>
      <w:r>
        <w:rPr>
          <w:rFonts w:hint="eastAsia" w:ascii="仿宋" w:hAnsi="仿宋" w:cs="仿宋"/>
          <w:bCs/>
          <w:highlight w:val="none"/>
        </w:rPr>
        <w:t>在参加</w:t>
      </w:r>
      <w:r>
        <w:rPr>
          <w:rFonts w:hint="eastAsia" w:ascii="仿宋" w:hAnsi="仿宋" w:cs="仿宋"/>
          <w:highlight w:val="none"/>
        </w:rPr>
        <w:t>你方组织的（项目名称）项目【招标编号：（采购编号）】</w:t>
      </w:r>
      <w:r>
        <w:rPr>
          <w:rFonts w:hint="eastAsia" w:ascii="仿宋" w:hAnsi="仿宋" w:cs="仿宋"/>
          <w:bCs/>
          <w:highlight w:val="none"/>
        </w:rPr>
        <w:t>投标活动中作如下说明：</w:t>
      </w:r>
      <w:r>
        <w:rPr>
          <w:rFonts w:hint="eastAsia" w:ascii="仿宋" w:hAnsi="仿宋" w:cs="仿宋"/>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highlight w:val="none"/>
        </w:rPr>
      </w:pPr>
      <w:r>
        <w:rPr>
          <w:rFonts w:hint="eastAsia" w:ascii="仿宋" w:hAnsi="仿宋" w:cs="仿宋"/>
          <w:highlight w:val="none"/>
        </w:rPr>
        <w:t>特此说明。</w:t>
      </w:r>
    </w:p>
    <w:p>
      <w:pPr>
        <w:spacing w:line="360" w:lineRule="auto"/>
        <w:ind w:firstLine="494"/>
        <w:rPr>
          <w:rFonts w:ascii="仿宋" w:hAnsi="仿宋" w:cs="仿宋"/>
          <w:highlight w:val="none"/>
        </w:rPr>
      </w:pPr>
    </w:p>
    <w:p>
      <w:pPr>
        <w:spacing w:line="360" w:lineRule="auto"/>
        <w:ind w:firstLine="494"/>
        <w:rPr>
          <w:rFonts w:ascii="仿宋" w:hAnsi="仿宋" w:cs="仿宋"/>
          <w:highlight w:val="none"/>
        </w:rPr>
      </w:pPr>
    </w:p>
    <w:p>
      <w:pPr>
        <w:spacing w:line="360" w:lineRule="auto"/>
        <w:ind w:firstLine="494"/>
        <w:rPr>
          <w:rFonts w:ascii="仿宋" w:hAnsi="仿宋" w:cs="仿宋"/>
          <w:highlight w:val="none"/>
        </w:rPr>
      </w:pPr>
    </w:p>
    <w:p>
      <w:pPr>
        <w:spacing w:line="360" w:lineRule="auto"/>
        <w:ind w:firstLine="494"/>
        <w:rPr>
          <w:rFonts w:ascii="仿宋" w:hAnsi="仿宋" w:cs="仿宋"/>
          <w:highlight w:val="none"/>
        </w:rPr>
      </w:pPr>
    </w:p>
    <w:p>
      <w:pPr>
        <w:spacing w:line="360" w:lineRule="auto"/>
        <w:ind w:right="480" w:firstLine="4080" w:firstLineChars="1700"/>
        <w:rPr>
          <w:rFonts w:ascii="仿宋" w:hAnsi="仿宋" w:cs="仿宋"/>
          <w:highlight w:val="none"/>
        </w:rPr>
      </w:pPr>
      <w:r>
        <w:rPr>
          <w:rFonts w:hint="eastAsia" w:ascii="仿宋" w:hAnsi="仿宋" w:cs="仿宋"/>
          <w:highlight w:val="none"/>
        </w:rPr>
        <w:t>投标单位（法定名称章）：</w:t>
      </w:r>
    </w:p>
    <w:p>
      <w:pPr>
        <w:ind w:right="1440" w:firstLine="494"/>
        <w:jc w:val="center"/>
        <w:rPr>
          <w:rFonts w:ascii="仿宋" w:hAnsi="仿宋" w:cs="仿宋"/>
          <w:highlight w:val="none"/>
        </w:rPr>
      </w:pPr>
      <w:r>
        <w:rPr>
          <w:rFonts w:hint="eastAsia" w:ascii="仿宋" w:hAnsi="仿宋" w:cs="仿宋"/>
          <w:highlight w:val="none"/>
        </w:rPr>
        <w:t xml:space="preserve">                              日期：  年月日</w:t>
      </w:r>
    </w:p>
    <w:p>
      <w:pPr>
        <w:rPr>
          <w:rFonts w:ascii="仿宋" w:hAnsi="仿宋" w:cs="仿宋"/>
          <w:highlight w:val="none"/>
        </w:rPr>
      </w:pPr>
      <w:r>
        <w:rPr>
          <w:rFonts w:hint="eastAsia" w:ascii="仿宋" w:hAnsi="仿宋" w:cs="仿宋"/>
          <w:b/>
          <w:bCs/>
          <w:highlight w:val="none"/>
        </w:rPr>
        <w:t>附：</w:t>
      </w:r>
    </w:p>
    <w:p>
      <w:pPr>
        <w:spacing w:line="360" w:lineRule="auto"/>
        <w:rPr>
          <w:rFonts w:ascii="仿宋" w:hAnsi="仿宋" w:cs="仿宋"/>
          <w:bCs/>
          <w:highlight w:val="none"/>
        </w:rPr>
      </w:pPr>
      <w:r>
        <w:rPr>
          <w:rFonts w:ascii="仿宋" w:hAnsi="仿宋" w:cs="仿宋"/>
          <w:b/>
          <w:bCs/>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highlight w:val="none"/>
        </w:rPr>
        <w:t>投标单位法定名称章（印模）投标单位“XX专用章”（印模）</w:t>
      </w: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rPr>
          <w:rFonts w:ascii="仿宋" w:hAnsi="仿宋" w:cs="仿宋"/>
          <w:b/>
          <w:spacing w:val="6"/>
          <w:sz w:val="32"/>
          <w:szCs w:val="32"/>
          <w:highlight w:val="none"/>
        </w:rPr>
      </w:pPr>
    </w:p>
    <w:p>
      <w:pPr>
        <w:spacing w:line="360" w:lineRule="auto"/>
        <w:jc w:val="center"/>
        <w:outlineLvl w:val="2"/>
        <w:rPr>
          <w:rFonts w:ascii="仿宋" w:hAnsi="仿宋" w:cs="仿宋"/>
          <w:b/>
          <w:kern w:val="0"/>
          <w:sz w:val="32"/>
          <w:szCs w:val="32"/>
          <w:highlight w:val="none"/>
        </w:rPr>
      </w:pPr>
      <w:r>
        <w:rPr>
          <w:rFonts w:hint="eastAsia" w:ascii="仿宋" w:hAnsi="仿宋" w:cs="仿宋"/>
          <w:b/>
          <w:spacing w:val="6"/>
          <w:sz w:val="32"/>
          <w:szCs w:val="32"/>
          <w:highlight w:val="none"/>
        </w:rPr>
        <w:br w:type="page"/>
      </w:r>
      <w:r>
        <w:rPr>
          <w:rFonts w:hint="eastAsia" w:ascii="仿宋" w:hAnsi="仿宋" w:cs="仿宋"/>
          <w:b/>
          <w:kern w:val="0"/>
          <w:sz w:val="32"/>
          <w:szCs w:val="32"/>
          <w:highlight w:val="none"/>
        </w:rPr>
        <w:t>附件5：联合协议</w:t>
      </w:r>
    </w:p>
    <w:p>
      <w:pPr>
        <w:widowControl/>
        <w:spacing w:line="360" w:lineRule="auto"/>
        <w:ind w:firstLine="482" w:firstLineChars="200"/>
        <w:jc w:val="left"/>
        <w:rPr>
          <w:rFonts w:ascii="仿宋" w:hAnsi="仿宋" w:cs="仿宋"/>
          <w:b/>
          <w:highlight w:val="none"/>
        </w:rPr>
      </w:pPr>
      <w:r>
        <w:rPr>
          <w:rFonts w:hint="eastAsia" w:ascii="仿宋" w:hAnsi="仿宋" w:cs="仿宋"/>
          <w:b/>
          <w:highlight w:val="none"/>
        </w:rPr>
        <w:t>（以联合体形式投标的，提供联合协议；本项目不接受联合体投标或者投标人不以联合体形式投标的，则不需要提供）</w:t>
      </w:r>
    </w:p>
    <w:p>
      <w:pPr>
        <w:rPr>
          <w:rFonts w:ascii="仿宋" w:hAnsi="仿宋" w:cs="仿宋"/>
          <w:highlight w:val="none"/>
        </w:rPr>
      </w:pPr>
    </w:p>
    <w:p>
      <w:pPr>
        <w:spacing w:line="360" w:lineRule="auto"/>
        <w:ind w:firstLine="576"/>
        <w:rPr>
          <w:rFonts w:ascii="仿宋" w:hAnsi="仿宋" w:cs="仿宋"/>
          <w:kern w:val="0"/>
          <w:highlight w:val="none"/>
          <w:lang w:val="zh-CN"/>
        </w:rPr>
      </w:pPr>
      <w:r>
        <w:rPr>
          <w:rFonts w:hint="eastAsia" w:ascii="仿宋" w:hAnsi="仿宋" w:cs="仿宋"/>
          <w:kern w:val="0"/>
          <w:highlight w:val="none"/>
          <w:u w:val="single"/>
        </w:rPr>
        <w:t>（联合体所有成员名称）</w:t>
      </w:r>
      <w:r>
        <w:rPr>
          <w:rFonts w:hint="eastAsia" w:ascii="仿宋" w:hAnsi="仿宋" w:cs="仿宋"/>
          <w:kern w:val="0"/>
          <w:highlight w:val="none"/>
        </w:rPr>
        <w:t>自愿</w:t>
      </w:r>
      <w:r>
        <w:rPr>
          <w:rFonts w:hint="eastAsia" w:ascii="仿宋" w:hAnsi="仿宋" w:cs="仿宋"/>
          <w:kern w:val="0"/>
          <w:highlight w:val="none"/>
          <w:lang w:val="zh-CN"/>
        </w:rPr>
        <w:t>组成一个联合体，以一个投标人的身份</w:t>
      </w:r>
      <w:r>
        <w:rPr>
          <w:rFonts w:hint="eastAsia" w:ascii="仿宋" w:hAnsi="仿宋" w:cs="仿宋"/>
          <w:kern w:val="0"/>
          <w:highlight w:val="none"/>
        </w:rPr>
        <w:t>参加</w:t>
      </w:r>
      <w:r>
        <w:rPr>
          <w:rFonts w:hint="eastAsia" w:ascii="仿宋" w:hAnsi="仿宋" w:cs="仿宋"/>
          <w:color w:val="0000FF"/>
          <w:highlight w:val="none"/>
        </w:rPr>
        <w:t>（项目名称）</w:t>
      </w:r>
      <w:r>
        <w:rPr>
          <w:rFonts w:hint="eastAsia" w:ascii="仿宋" w:hAnsi="仿宋" w:cs="仿宋"/>
          <w:highlight w:val="none"/>
        </w:rPr>
        <w:t>【招标编号：</w:t>
      </w:r>
      <w:r>
        <w:rPr>
          <w:rFonts w:hint="eastAsia" w:ascii="仿宋" w:hAnsi="仿宋" w:cs="仿宋"/>
          <w:color w:val="FF0000"/>
          <w:highlight w:val="none"/>
        </w:rPr>
        <w:t>（采购编号）</w:t>
      </w:r>
      <w:r>
        <w:rPr>
          <w:rFonts w:hint="eastAsia" w:ascii="仿宋" w:hAnsi="仿宋" w:cs="仿宋"/>
          <w:highlight w:val="none"/>
        </w:rPr>
        <w:t>】</w:t>
      </w:r>
      <w:r>
        <w:rPr>
          <w:rFonts w:hint="eastAsia" w:ascii="仿宋" w:hAnsi="仿宋" w:cs="仿宋"/>
          <w:kern w:val="0"/>
          <w:highlight w:val="none"/>
          <w:lang w:val="zh-CN"/>
        </w:rPr>
        <w:t xml:space="preserve">投标。 </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一、各方一致决定，</w:t>
      </w:r>
      <w:r>
        <w:rPr>
          <w:rFonts w:hint="eastAsia" w:ascii="仿宋" w:hAnsi="仿宋" w:cs="仿宋"/>
          <w:kern w:val="0"/>
          <w:highlight w:val="none"/>
          <w:u w:val="single"/>
        </w:rPr>
        <w:t>（某联合体成员名称）</w:t>
      </w:r>
      <w:r>
        <w:rPr>
          <w:rFonts w:hint="eastAsia" w:ascii="仿宋" w:hAnsi="仿宋" w:cs="仿宋"/>
          <w:kern w:val="0"/>
          <w:highlight w:val="none"/>
        </w:rPr>
        <w:t>为联合体</w:t>
      </w:r>
      <w:r>
        <w:rPr>
          <w:rFonts w:hint="eastAsia" w:ascii="仿宋" w:hAnsi="仿宋" w:cs="仿宋"/>
          <w:kern w:val="0"/>
          <w:highlight w:val="none"/>
          <w:lang w:val="zh-CN"/>
        </w:rPr>
        <w:t>牵头人</w:t>
      </w:r>
      <w:r>
        <w:rPr>
          <w:rFonts w:hint="eastAsia" w:ascii="仿宋" w:hAnsi="仿宋" w:cs="仿宋"/>
          <w:highlight w:val="none"/>
        </w:rPr>
        <w:t>，代表所有联合体成员负责投标和合同实施阶段的主办、协调工作</w:t>
      </w:r>
      <w:r>
        <w:rPr>
          <w:rFonts w:hint="eastAsia" w:ascii="仿宋" w:hAnsi="仿宋" w:cs="仿宋"/>
          <w:kern w:val="0"/>
          <w:highlight w:val="none"/>
          <w:lang w:val="zh-CN"/>
        </w:rPr>
        <w:t>。</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二、</w:t>
      </w:r>
      <w:r>
        <w:rPr>
          <w:rFonts w:hint="eastAsia" w:ascii="仿宋" w:hAnsi="仿宋" w:cs="仿宋"/>
          <w:highlight w:val="none"/>
        </w:rPr>
        <w:t>所有联合体成员各方签署授权书，授权书载明的</w:t>
      </w:r>
      <w:r>
        <w:rPr>
          <w:rFonts w:hint="eastAsia" w:ascii="仿宋" w:hAnsi="仿宋" w:cs="仿宋"/>
          <w:kern w:val="0"/>
          <w:highlight w:val="none"/>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三、本次联合投标中，分工如下：</w:t>
      </w:r>
    </w:p>
    <w:p>
      <w:pPr>
        <w:spacing w:line="360" w:lineRule="auto"/>
        <w:ind w:firstLine="576"/>
        <w:rPr>
          <w:rFonts w:ascii="仿宋" w:hAnsi="仿宋" w:cs="仿宋"/>
          <w:kern w:val="0"/>
          <w:highlight w:val="none"/>
          <w:lang w:val="zh-CN"/>
        </w:rPr>
      </w:pPr>
      <w:bookmarkStart w:id="415" w:name="_Hlk101134295"/>
      <w:r>
        <w:rPr>
          <w:rFonts w:hint="eastAsia" w:ascii="仿宋" w:hAnsi="仿宋" w:cs="仿宋"/>
          <w:kern w:val="0"/>
          <w:highlight w:val="none"/>
          <w:u w:val="single"/>
        </w:rPr>
        <w:t>（联合体成员1）</w:t>
      </w:r>
      <w:r>
        <w:rPr>
          <w:rFonts w:hint="eastAsia" w:ascii="仿宋" w:hAnsi="仿宋" w:cs="仿宋"/>
          <w:kern w:val="0"/>
          <w:highlight w:val="none"/>
          <w:lang w:val="zh-CN"/>
        </w:rPr>
        <w:t>承担的工作和义务为：；</w:t>
      </w:r>
    </w:p>
    <w:p>
      <w:pPr>
        <w:spacing w:line="360" w:lineRule="auto"/>
        <w:ind w:firstLine="576"/>
        <w:rPr>
          <w:rFonts w:ascii="仿宋" w:hAnsi="仿宋" w:cs="仿宋"/>
          <w:kern w:val="0"/>
          <w:highlight w:val="none"/>
          <w:lang w:val="zh-CN"/>
        </w:rPr>
      </w:pPr>
      <w:r>
        <w:rPr>
          <w:rFonts w:hint="eastAsia" w:ascii="仿宋" w:hAnsi="仿宋" w:cs="仿宋"/>
          <w:kern w:val="0"/>
          <w:highlight w:val="none"/>
          <w:u w:val="single"/>
        </w:rPr>
        <w:t>（联合体成员2）</w:t>
      </w:r>
      <w:r>
        <w:rPr>
          <w:rFonts w:hint="eastAsia" w:ascii="仿宋" w:hAnsi="仿宋" w:cs="仿宋"/>
          <w:kern w:val="0"/>
          <w:highlight w:val="none"/>
          <w:lang w:val="zh-CN"/>
        </w:rPr>
        <w:t>承担的工作和义务为：；</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w:t>
      </w:r>
    </w:p>
    <w:bookmarkEnd w:id="415"/>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四、联合体成员中小企业合同份额。</w:t>
      </w:r>
    </w:p>
    <w:p>
      <w:pPr>
        <w:spacing w:line="360" w:lineRule="auto"/>
        <w:ind w:firstLine="576"/>
        <w:rPr>
          <w:rFonts w:ascii="仿宋" w:hAnsi="仿宋" w:cs="仿宋"/>
          <w:b/>
          <w:kern w:val="0"/>
          <w:highlight w:val="none"/>
          <w:lang w:val="zh-CN"/>
        </w:rPr>
      </w:pPr>
      <w:r>
        <w:rPr>
          <w:rFonts w:hint="eastAsia" w:ascii="仿宋" w:hAnsi="仿宋" w:cs="仿宋"/>
          <w:kern w:val="0"/>
          <w:highlight w:val="none"/>
          <w:lang w:val="zh-CN"/>
        </w:rPr>
        <w:t>1、</w:t>
      </w:r>
      <w:r>
        <w:rPr>
          <w:rFonts w:hint="eastAsia" w:ascii="仿宋" w:hAnsi="仿宋" w:cs="仿宋"/>
          <w:kern w:val="0"/>
          <w:highlight w:val="none"/>
          <w:u w:val="single"/>
        </w:rPr>
        <w:t>（联合体成员X,……）</w:t>
      </w:r>
      <w:r>
        <w:rPr>
          <w:rFonts w:hint="eastAsia" w:ascii="仿宋" w:hAnsi="仿宋" w:cs="仿宋"/>
          <w:kern w:val="0"/>
          <w:highlight w:val="none"/>
        </w:rPr>
        <w:t>提供的全部</w:t>
      </w:r>
      <w:r>
        <w:rPr>
          <w:rFonts w:hint="eastAsia" w:ascii="仿宋" w:hAnsi="仿宋" w:cs="仿宋"/>
          <w:kern w:val="0"/>
          <w:highlight w:val="none"/>
          <w:lang w:val="en-US" w:eastAsia="zh-CN"/>
        </w:rPr>
        <w:t>服务</w:t>
      </w:r>
      <w:r>
        <w:rPr>
          <w:rFonts w:hint="eastAsia" w:ascii="仿宋" w:hAnsi="仿宋" w:cs="仿宋"/>
          <w:kern w:val="0"/>
          <w:highlight w:val="none"/>
        </w:rPr>
        <w:t>由小微企业</w:t>
      </w:r>
      <w:r>
        <w:rPr>
          <w:rFonts w:hint="eastAsia" w:ascii="仿宋" w:hAnsi="仿宋" w:cs="仿宋"/>
          <w:kern w:val="0"/>
          <w:highlight w:val="none"/>
          <w:lang w:val="en-US" w:eastAsia="zh-CN"/>
        </w:rPr>
        <w:t>承接</w:t>
      </w:r>
      <w:r>
        <w:rPr>
          <w:rFonts w:hint="eastAsia" w:ascii="仿宋" w:hAnsi="仿宋" w:cs="仿宋"/>
          <w:kern w:val="0"/>
          <w:highlight w:val="none"/>
        </w:rPr>
        <w:t>，其合同份额占到合同总金额</w:t>
      </w:r>
      <w:r>
        <w:rPr>
          <w:rFonts w:hint="eastAsia" w:ascii="仿宋" w:hAnsi="仿宋" w:cs="仿宋"/>
          <w:highlight w:val="none"/>
        </w:rPr>
        <w:t>_</w:t>
      </w:r>
      <w:r>
        <w:rPr>
          <w:rFonts w:hint="eastAsia" w:ascii="仿宋" w:hAnsi="仿宋" w:cs="仿宋"/>
          <w:kern w:val="0"/>
          <w:highlight w:val="none"/>
        </w:rPr>
        <w:t>%以上；</w:t>
      </w:r>
      <w:r>
        <w:rPr>
          <w:rFonts w:hint="eastAsia" w:ascii="仿宋" w:hAnsi="仿宋" w:cs="仿宋"/>
          <w:kern w:val="0"/>
          <w:highlight w:val="none"/>
          <w:lang w:val="zh-CN"/>
        </w:rPr>
        <w:t>……。</w:t>
      </w:r>
      <w:r>
        <w:rPr>
          <w:rFonts w:hint="eastAsia" w:ascii="仿宋" w:hAnsi="仿宋" w:cs="仿宋"/>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highlight w:val="none"/>
        </w:rPr>
        <w:t>拟享受以上价格扣除政策的，填写有关内容。</w:t>
      </w:r>
      <w:r>
        <w:rPr>
          <w:rFonts w:hint="eastAsia" w:ascii="仿宋" w:hAnsi="仿宋" w:cs="仿宋"/>
          <w:b/>
          <w:kern w:val="0"/>
          <w:highlight w:val="none"/>
          <w:lang w:val="zh-CN"/>
        </w:rPr>
        <w:t>）</w:t>
      </w:r>
    </w:p>
    <w:p>
      <w:pPr>
        <w:spacing w:line="360" w:lineRule="auto"/>
        <w:ind w:firstLine="576"/>
        <w:rPr>
          <w:rFonts w:ascii="仿宋" w:hAnsi="仿宋" w:cs="仿宋"/>
          <w:kern w:val="0"/>
          <w:highlight w:val="none"/>
          <w:lang w:val="zh-CN"/>
        </w:rPr>
      </w:pPr>
      <w:r>
        <w:rPr>
          <w:rFonts w:hint="eastAsia" w:ascii="仿宋" w:hAnsi="仿宋" w:cs="仿宋"/>
          <w:highlight w:val="none"/>
        </w:rPr>
        <w:t>2、中小企业合同金额达到_%，小微企业合同金额达到_%</w:t>
      </w:r>
      <w:r>
        <w:rPr>
          <w:rFonts w:hint="eastAsia" w:ascii="仿宋" w:hAnsi="仿宋" w:cs="仿宋"/>
          <w:kern w:val="0"/>
          <w:highlight w:val="none"/>
          <w:lang w:val="zh-CN"/>
        </w:rPr>
        <w:t>。</w:t>
      </w:r>
      <w:r>
        <w:rPr>
          <w:rFonts w:hint="eastAsia" w:ascii="仿宋" w:hAnsi="仿宋" w:cs="仿宋"/>
          <w:b/>
          <w:bCs/>
          <w:kern w:val="0"/>
          <w:highlight w:val="none"/>
          <w:lang w:val="zh-CN"/>
        </w:rPr>
        <w:t>（</w:t>
      </w:r>
      <w:r>
        <w:rPr>
          <w:rFonts w:hint="eastAsia" w:ascii="仿宋" w:hAnsi="仿宋" w:cs="仿宋"/>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highlight w:val="none"/>
          <w:lang w:val="zh-CN"/>
        </w:rPr>
        <w:t>）</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五、如果中标，</w:t>
      </w:r>
      <w:r>
        <w:rPr>
          <w:rFonts w:hint="eastAsia" w:ascii="仿宋" w:hAnsi="仿宋" w:cs="仿宋"/>
          <w:highlight w:val="none"/>
        </w:rPr>
        <w:t>联合体各成员方共同与采购人签订合同，并就采购合同约定的事项对采购人承担连带责任。</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六、有关本次联合投标的其他事宜：</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1、联合体各方不再单独参加或者与其他供应商另外组成联合体参加同一合同项下的政府采购活动。</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highlight w:val="none"/>
          <w:lang w:val="zh-CN"/>
        </w:rPr>
      </w:pPr>
      <w:r>
        <w:rPr>
          <w:rFonts w:hint="eastAsia" w:ascii="仿宋" w:hAnsi="仿宋" w:cs="仿宋"/>
          <w:kern w:val="0"/>
          <w:highlight w:val="none"/>
          <w:lang w:val="zh-CN"/>
        </w:rPr>
        <w:t>联合体成员名称(电子签名/公章)：</w:t>
      </w:r>
    </w:p>
    <w:p>
      <w:pPr>
        <w:spacing w:line="360" w:lineRule="auto"/>
        <w:ind w:firstLine="5040" w:firstLineChars="2100"/>
        <w:rPr>
          <w:rFonts w:ascii="仿宋" w:hAnsi="仿宋" w:cs="仿宋"/>
          <w:kern w:val="0"/>
          <w:highlight w:val="none"/>
          <w:lang w:val="zh-CN"/>
        </w:rPr>
      </w:pPr>
      <w:r>
        <w:rPr>
          <w:rFonts w:hint="eastAsia" w:ascii="仿宋" w:hAnsi="仿宋" w:cs="仿宋"/>
          <w:kern w:val="0"/>
          <w:highlight w:val="none"/>
          <w:lang w:val="zh-CN"/>
        </w:rPr>
        <w:t>联合体成员名称(电子签名/公章)：</w:t>
      </w:r>
    </w:p>
    <w:p>
      <w:pPr>
        <w:spacing w:line="360" w:lineRule="auto"/>
        <w:ind w:right="960"/>
        <w:jc w:val="center"/>
        <w:rPr>
          <w:rFonts w:ascii="仿宋" w:hAnsi="仿宋" w:cs="仿宋"/>
          <w:kern w:val="0"/>
          <w:highlight w:val="none"/>
          <w:lang w:val="zh-CN"/>
        </w:rPr>
      </w:pPr>
      <w:r>
        <w:rPr>
          <w:rFonts w:hint="eastAsia" w:ascii="仿宋" w:hAnsi="仿宋" w:cs="仿宋"/>
          <w:kern w:val="0"/>
          <w:highlight w:val="none"/>
          <w:lang w:val="zh-CN"/>
        </w:rPr>
        <w:t xml:space="preserve">                   ……</w:t>
      </w:r>
    </w:p>
    <w:p>
      <w:pPr>
        <w:spacing w:line="360" w:lineRule="auto"/>
        <w:jc w:val="right"/>
        <w:rPr>
          <w:rFonts w:ascii="仿宋" w:hAnsi="仿宋" w:cs="仿宋"/>
          <w:kern w:val="0"/>
          <w:highlight w:val="none"/>
          <w:lang w:val="zh-CN"/>
        </w:rPr>
      </w:pPr>
      <w:r>
        <w:rPr>
          <w:rFonts w:hint="eastAsia" w:ascii="仿宋" w:hAnsi="仿宋" w:cs="仿宋"/>
          <w:kern w:val="0"/>
          <w:highlight w:val="none"/>
          <w:lang w:val="zh-CN"/>
        </w:rPr>
        <w:t>日期：  年  月   日</w:t>
      </w:r>
    </w:p>
    <w:p>
      <w:pPr>
        <w:spacing w:line="360" w:lineRule="auto"/>
        <w:ind w:right="420"/>
        <w:rPr>
          <w:rFonts w:ascii="仿宋" w:hAnsi="仿宋" w:cs="仿宋"/>
          <w:highlight w:val="none"/>
        </w:rPr>
      </w:pPr>
      <w:r>
        <w:rPr>
          <w:rFonts w:hint="eastAsia" w:ascii="仿宋" w:hAnsi="仿宋" w:cs="仿宋"/>
          <w:highlight w:val="none"/>
        </w:rPr>
        <w:t>注：按本格式和要求提供。</w:t>
      </w: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autoSpaceDE w:val="0"/>
        <w:autoSpaceDN w:val="0"/>
        <w:jc w:val="center"/>
        <w:rPr>
          <w:rFonts w:ascii="仿宋" w:hAnsi="仿宋" w:cs="仿宋"/>
          <w:b/>
          <w:spacing w:val="6"/>
          <w:sz w:val="32"/>
          <w:szCs w:val="32"/>
          <w:highlight w:val="none"/>
        </w:rPr>
      </w:pPr>
    </w:p>
    <w:p>
      <w:pPr>
        <w:spacing w:line="360" w:lineRule="auto"/>
        <w:jc w:val="center"/>
        <w:outlineLvl w:val="2"/>
        <w:rPr>
          <w:rFonts w:ascii="仿宋" w:hAnsi="仿宋" w:cs="仿宋"/>
          <w:b/>
          <w:kern w:val="0"/>
          <w:sz w:val="32"/>
          <w:szCs w:val="32"/>
          <w:highlight w:val="none"/>
        </w:rPr>
      </w:pPr>
      <w:r>
        <w:rPr>
          <w:rFonts w:hint="eastAsia" w:ascii="仿宋" w:hAnsi="仿宋" w:cs="仿宋"/>
          <w:b/>
          <w:kern w:val="0"/>
          <w:sz w:val="32"/>
          <w:szCs w:val="32"/>
          <w:highlight w:val="none"/>
        </w:rPr>
        <w:t>附件6：分包意向协议</w:t>
      </w:r>
    </w:p>
    <w:p>
      <w:pPr>
        <w:widowControl/>
        <w:spacing w:line="360" w:lineRule="auto"/>
        <w:ind w:firstLine="120" w:firstLineChars="50"/>
        <w:jc w:val="left"/>
        <w:rPr>
          <w:rFonts w:ascii="仿宋" w:hAnsi="仿宋" w:cs="仿宋"/>
          <w:highlight w:val="none"/>
        </w:rPr>
      </w:pPr>
      <w:r>
        <w:rPr>
          <w:rFonts w:hint="eastAsia" w:ascii="仿宋" w:hAnsi="仿宋" w:cs="仿宋"/>
          <w:highlight w:val="none"/>
        </w:rPr>
        <w:t>（</w:t>
      </w:r>
      <w:r>
        <w:rPr>
          <w:rFonts w:hint="eastAsia" w:ascii="仿宋" w:hAnsi="仿宋" w:cs="仿宋"/>
          <w:b/>
          <w:highlight w:val="none"/>
        </w:rPr>
        <w:t>中标后以分包方式履行合同的，提供分包意向协议；采购人不同意分包或者投标人中标后不以分包方式履行合同的，则不需要提供。</w:t>
      </w:r>
      <w:r>
        <w:rPr>
          <w:rFonts w:hint="eastAsia" w:ascii="仿宋" w:hAnsi="仿宋" w:cs="仿宋"/>
          <w:highlight w:val="none"/>
        </w:rPr>
        <w:t>）</w:t>
      </w:r>
    </w:p>
    <w:p>
      <w:pPr>
        <w:spacing w:line="360" w:lineRule="auto"/>
        <w:ind w:firstLine="576"/>
        <w:rPr>
          <w:rFonts w:ascii="仿宋" w:hAnsi="仿宋" w:cs="仿宋"/>
          <w:kern w:val="0"/>
          <w:highlight w:val="none"/>
          <w:lang w:val="zh-CN"/>
        </w:rPr>
      </w:pPr>
      <w:r>
        <w:rPr>
          <w:rFonts w:hint="eastAsia" w:ascii="仿宋" w:hAnsi="仿宋" w:cs="仿宋"/>
          <w:kern w:val="0"/>
          <w:highlight w:val="none"/>
          <w:u w:val="single"/>
        </w:rPr>
        <w:t>（投标人名称）</w:t>
      </w:r>
      <w:r>
        <w:rPr>
          <w:rFonts w:hint="eastAsia" w:ascii="仿宋" w:hAnsi="仿宋" w:cs="仿宋"/>
          <w:kern w:val="0"/>
          <w:highlight w:val="none"/>
          <w:lang w:val="zh-CN"/>
        </w:rPr>
        <w:t>若成为</w:t>
      </w:r>
      <w:r>
        <w:rPr>
          <w:rFonts w:hint="eastAsia" w:ascii="仿宋" w:hAnsi="仿宋" w:cs="仿宋"/>
          <w:color w:val="0000FF"/>
          <w:highlight w:val="none"/>
        </w:rPr>
        <w:t>（项目名称）</w:t>
      </w:r>
      <w:r>
        <w:rPr>
          <w:rFonts w:hint="eastAsia" w:ascii="仿宋" w:hAnsi="仿宋" w:cs="仿宋"/>
          <w:highlight w:val="none"/>
        </w:rPr>
        <w:t>【招标编号：】</w:t>
      </w:r>
      <w:r>
        <w:rPr>
          <w:rFonts w:hint="eastAsia" w:ascii="仿宋" w:hAnsi="仿宋" w:cs="仿宋"/>
          <w:kern w:val="0"/>
          <w:highlight w:val="none"/>
          <w:lang w:val="zh-CN"/>
        </w:rPr>
        <w:t>的中标供应商，将依法采取分包方式履行合同。</w:t>
      </w:r>
      <w:r>
        <w:rPr>
          <w:rFonts w:hint="eastAsia" w:ascii="仿宋" w:hAnsi="仿宋" w:cs="仿宋"/>
          <w:kern w:val="0"/>
          <w:highlight w:val="none"/>
          <w:u w:val="single"/>
        </w:rPr>
        <w:t>（投标人名称）</w:t>
      </w:r>
      <w:r>
        <w:rPr>
          <w:rFonts w:hint="eastAsia" w:ascii="仿宋" w:hAnsi="仿宋" w:cs="仿宋"/>
          <w:kern w:val="0"/>
          <w:highlight w:val="none"/>
        </w:rPr>
        <w:t>与</w:t>
      </w:r>
      <w:r>
        <w:rPr>
          <w:rFonts w:hint="eastAsia" w:ascii="仿宋" w:hAnsi="仿宋" w:cs="仿宋"/>
          <w:kern w:val="0"/>
          <w:highlight w:val="none"/>
          <w:u w:val="single"/>
        </w:rPr>
        <w:t>（所有分包供应商名称）</w:t>
      </w:r>
      <w:r>
        <w:rPr>
          <w:rFonts w:hint="eastAsia" w:ascii="仿宋" w:hAnsi="仿宋" w:cs="仿宋"/>
          <w:kern w:val="0"/>
          <w:highlight w:val="none"/>
        </w:rPr>
        <w:t>达成分包意向协议</w:t>
      </w:r>
      <w:r>
        <w:rPr>
          <w:rFonts w:hint="eastAsia" w:ascii="仿宋" w:hAnsi="仿宋" w:cs="仿宋"/>
          <w:kern w:val="0"/>
          <w:highlight w:val="none"/>
          <w:lang w:val="zh-CN"/>
        </w:rPr>
        <w:t xml:space="preserve">。 </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一、分包标的及数量</w:t>
      </w:r>
    </w:p>
    <w:p>
      <w:pPr>
        <w:spacing w:line="360" w:lineRule="auto"/>
        <w:ind w:firstLine="576"/>
        <w:rPr>
          <w:rFonts w:ascii="仿宋" w:hAnsi="仿宋" w:cs="仿宋"/>
          <w:kern w:val="0"/>
          <w:highlight w:val="none"/>
          <w:lang w:val="zh-CN"/>
        </w:rPr>
      </w:pPr>
      <w:r>
        <w:rPr>
          <w:rFonts w:hint="eastAsia" w:ascii="仿宋" w:hAnsi="仿宋" w:cs="仿宋"/>
          <w:kern w:val="0"/>
          <w:highlight w:val="none"/>
          <w:u w:val="single"/>
        </w:rPr>
        <w:t>（投标人名称）</w:t>
      </w:r>
      <w:r>
        <w:rPr>
          <w:rFonts w:hint="eastAsia" w:ascii="仿宋" w:hAnsi="仿宋" w:cs="仿宋"/>
          <w:kern w:val="0"/>
          <w:highlight w:val="none"/>
          <w:lang w:val="zh-CN"/>
        </w:rPr>
        <w:t>将</w:t>
      </w:r>
      <w:r>
        <w:rPr>
          <w:rFonts w:hint="eastAsia" w:ascii="仿宋" w:hAnsi="仿宋" w:cs="仿宋"/>
          <w:kern w:val="0"/>
          <w:highlight w:val="none"/>
          <w:u w:val="single"/>
        </w:rPr>
        <w:t xml:space="preserve">  XX工作内容   </w:t>
      </w:r>
      <w:r>
        <w:rPr>
          <w:rFonts w:hint="eastAsia" w:ascii="仿宋" w:hAnsi="仿宋" w:cs="仿宋"/>
          <w:highlight w:val="none"/>
        </w:rPr>
        <w:t>分包给</w:t>
      </w:r>
      <w:r>
        <w:rPr>
          <w:rFonts w:hint="eastAsia" w:ascii="仿宋" w:hAnsi="仿宋" w:cs="仿宋"/>
          <w:kern w:val="0"/>
          <w:highlight w:val="none"/>
          <w:u w:val="single"/>
        </w:rPr>
        <w:t>（分包供应商1名称）</w:t>
      </w:r>
      <w:r>
        <w:rPr>
          <w:rFonts w:hint="eastAsia" w:ascii="仿宋" w:hAnsi="仿宋" w:cs="仿宋"/>
          <w:kern w:val="0"/>
          <w:highlight w:val="none"/>
          <w:lang w:val="zh-CN"/>
        </w:rPr>
        <w:t>，</w:t>
      </w:r>
      <w:r>
        <w:rPr>
          <w:rFonts w:hint="eastAsia" w:ascii="仿宋" w:hAnsi="仿宋" w:cs="仿宋"/>
          <w:kern w:val="0"/>
          <w:highlight w:val="none"/>
          <w:u w:val="single"/>
        </w:rPr>
        <w:t>（分包供应商1名称），</w:t>
      </w:r>
      <w:r>
        <w:rPr>
          <w:rFonts w:hint="eastAsia" w:ascii="仿宋" w:hAnsi="仿宋" w:cs="仿宋"/>
          <w:kern w:val="0"/>
          <w:highlight w:val="none"/>
          <w:lang w:val="zh-CN"/>
        </w:rPr>
        <w:t>具备承</w:t>
      </w:r>
      <w:r>
        <w:rPr>
          <w:rFonts w:hint="eastAsia" w:ascii="仿宋" w:hAnsi="仿宋" w:cs="仿宋"/>
          <w:kern w:val="0"/>
          <w:highlight w:val="none"/>
        </w:rPr>
        <w:t>担</w:t>
      </w:r>
      <w:r>
        <w:rPr>
          <w:rFonts w:hint="eastAsia" w:ascii="仿宋" w:hAnsi="仿宋" w:cs="仿宋"/>
          <w:kern w:val="0"/>
          <w:highlight w:val="none"/>
          <w:u w:val="single"/>
          <w:lang w:val="zh-CN"/>
        </w:rPr>
        <w:t>XX工作内容</w:t>
      </w:r>
      <w:r>
        <w:rPr>
          <w:rFonts w:hint="eastAsia" w:ascii="仿宋" w:hAnsi="仿宋" w:cs="仿宋"/>
          <w:kern w:val="0"/>
          <w:highlight w:val="none"/>
          <w:lang w:val="zh-CN"/>
        </w:rPr>
        <w:t>相应资质条件且不得再次分包；</w:t>
      </w:r>
    </w:p>
    <w:p>
      <w:pPr>
        <w:rPr>
          <w:rFonts w:ascii="仿宋" w:hAnsi="仿宋" w:cs="仿宋"/>
          <w:highlight w:val="none"/>
        </w:rPr>
      </w:pPr>
      <w:r>
        <w:rPr>
          <w:rFonts w:hint="eastAsia" w:ascii="仿宋" w:hAnsi="仿宋" w:cs="仿宋"/>
          <w:highlight w:val="none"/>
        </w:rPr>
        <w:t>……</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二、分包供应商中小企业合同份额</w:t>
      </w:r>
    </w:p>
    <w:p>
      <w:pPr>
        <w:spacing w:line="360" w:lineRule="auto"/>
        <w:ind w:firstLine="576"/>
        <w:rPr>
          <w:rFonts w:ascii="仿宋" w:hAnsi="仿宋" w:cs="仿宋"/>
          <w:b/>
          <w:kern w:val="0"/>
          <w:highlight w:val="none"/>
          <w:lang w:val="zh-CN"/>
        </w:rPr>
      </w:pPr>
      <w:r>
        <w:rPr>
          <w:rFonts w:hint="eastAsia" w:ascii="仿宋" w:hAnsi="仿宋" w:cs="仿宋"/>
          <w:kern w:val="0"/>
          <w:highlight w:val="none"/>
        </w:rPr>
        <w:t>1、</w:t>
      </w:r>
      <w:r>
        <w:rPr>
          <w:rFonts w:hint="eastAsia" w:ascii="仿宋" w:hAnsi="仿宋" w:cs="仿宋"/>
          <w:kern w:val="0"/>
          <w:highlight w:val="none"/>
          <w:u w:val="single"/>
        </w:rPr>
        <w:t>（分包供应商X,……）提供的</w:t>
      </w:r>
      <w:r>
        <w:rPr>
          <w:rFonts w:hint="eastAsia" w:ascii="仿宋" w:hAnsi="仿宋" w:cs="仿宋"/>
          <w:kern w:val="0"/>
          <w:highlight w:val="none"/>
          <w:u w:val="single"/>
          <w:lang w:val="en-US" w:eastAsia="zh-CN"/>
        </w:rPr>
        <w:t>服务</w:t>
      </w:r>
      <w:r>
        <w:rPr>
          <w:rFonts w:hint="eastAsia" w:ascii="仿宋" w:hAnsi="仿宋" w:cs="仿宋"/>
          <w:kern w:val="0"/>
          <w:highlight w:val="none"/>
          <w:u w:val="single"/>
        </w:rPr>
        <w:t>全部由小微企业</w:t>
      </w:r>
      <w:r>
        <w:rPr>
          <w:rFonts w:hint="eastAsia" w:ascii="仿宋" w:hAnsi="仿宋" w:cs="仿宋"/>
          <w:kern w:val="0"/>
          <w:highlight w:val="none"/>
          <w:u w:val="single"/>
          <w:lang w:val="en-US" w:eastAsia="zh-CN"/>
        </w:rPr>
        <w:t>承接</w:t>
      </w:r>
      <w:r>
        <w:rPr>
          <w:rFonts w:hint="eastAsia" w:ascii="仿宋" w:hAnsi="仿宋" w:cs="仿宋"/>
          <w:kern w:val="0"/>
          <w:highlight w:val="none"/>
          <w:u w:val="single"/>
        </w:rPr>
        <w:t>，</w:t>
      </w:r>
      <w:r>
        <w:rPr>
          <w:rFonts w:hint="eastAsia" w:ascii="仿宋" w:hAnsi="仿宋" w:cs="仿宋"/>
          <w:kern w:val="0"/>
          <w:highlight w:val="none"/>
        </w:rPr>
        <w:t>其合同份额占到合同总金额__%以上</w:t>
      </w:r>
      <w:r>
        <w:rPr>
          <w:rFonts w:hint="eastAsia" w:ascii="仿宋" w:hAnsi="仿宋" w:cs="仿宋"/>
          <w:highlight w:val="none"/>
        </w:rPr>
        <w:t>。</w:t>
      </w:r>
      <w:r>
        <w:rPr>
          <w:rFonts w:hint="eastAsia" w:ascii="仿宋" w:hAnsi="仿宋" w:cs="仿宋"/>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highlight w:val="none"/>
        </w:rPr>
        <w:t>拟享受以上价格扣除政策的，填写有关内容。</w:t>
      </w:r>
      <w:r>
        <w:rPr>
          <w:rFonts w:hint="eastAsia" w:ascii="仿宋" w:hAnsi="仿宋" w:cs="仿宋"/>
          <w:b/>
          <w:kern w:val="0"/>
          <w:highlight w:val="none"/>
          <w:lang w:val="zh-CN"/>
        </w:rPr>
        <w:t>）</w:t>
      </w:r>
    </w:p>
    <w:p>
      <w:pPr>
        <w:spacing w:line="360" w:lineRule="auto"/>
        <w:ind w:firstLine="480" w:firstLineChars="200"/>
        <w:rPr>
          <w:rFonts w:ascii="仿宋" w:hAnsi="仿宋" w:cs="仿宋"/>
          <w:b/>
          <w:bCs/>
          <w:kern w:val="0"/>
          <w:highlight w:val="none"/>
          <w:lang w:val="zh-CN"/>
        </w:rPr>
      </w:pPr>
      <w:r>
        <w:rPr>
          <w:rFonts w:hint="eastAsia" w:ascii="仿宋" w:hAnsi="仿宋" w:cs="仿宋"/>
          <w:highlight w:val="none"/>
        </w:rPr>
        <w:t>2、</w:t>
      </w:r>
      <w:bookmarkStart w:id="416" w:name="_Hlk101133173"/>
      <w:r>
        <w:rPr>
          <w:rFonts w:hint="eastAsia" w:ascii="仿宋" w:hAnsi="仿宋" w:cs="仿宋"/>
          <w:highlight w:val="none"/>
        </w:rPr>
        <w:t>中小企业合同金额达到__%，小微企业合同金额达到__%</w:t>
      </w:r>
      <w:r>
        <w:rPr>
          <w:rFonts w:hint="eastAsia" w:ascii="仿宋" w:hAnsi="仿宋" w:cs="仿宋"/>
          <w:kern w:val="0"/>
          <w:highlight w:val="none"/>
          <w:lang w:val="zh-CN"/>
        </w:rPr>
        <w:t>。</w:t>
      </w:r>
      <w:r>
        <w:rPr>
          <w:rFonts w:hint="eastAsia" w:ascii="仿宋" w:hAnsi="仿宋" w:cs="仿宋"/>
          <w:b/>
          <w:bCs/>
          <w:kern w:val="0"/>
          <w:highlight w:val="none"/>
          <w:lang w:val="zh-CN"/>
        </w:rPr>
        <w:t>（</w:t>
      </w:r>
      <w:r>
        <w:rPr>
          <w:rFonts w:hint="eastAsia" w:ascii="仿宋" w:hAnsi="仿宋" w:cs="仿宋"/>
          <w:b/>
          <w:bCs/>
          <w:highlight w:val="none"/>
        </w:rPr>
        <w:t>要求合同分包形式参加的项目或采购包，供应商按招标文件第一部分招标公告申请人的资格要求中规定的</w:t>
      </w:r>
      <w:r>
        <w:rPr>
          <w:rFonts w:hint="eastAsia" w:ascii="仿宋" w:hAnsi="仿宋" w:cs="仿宋"/>
          <w:b/>
          <w:kern w:val="0"/>
          <w:highlight w:val="none"/>
          <w:lang w:val="zh-CN"/>
        </w:rPr>
        <w:t>分包意向协议</w:t>
      </w:r>
      <w:r>
        <w:rPr>
          <w:rFonts w:hint="eastAsia" w:ascii="仿宋" w:hAnsi="仿宋" w:cs="仿宋"/>
          <w:b/>
          <w:bCs/>
          <w:highlight w:val="none"/>
        </w:rPr>
        <w:t>中中小企业、小微企业合同金额应当达到的比例要求填写。</w:t>
      </w:r>
      <w:r>
        <w:rPr>
          <w:rFonts w:hint="eastAsia" w:ascii="仿宋" w:hAnsi="仿宋" w:cs="仿宋"/>
          <w:b/>
          <w:bCs/>
          <w:kern w:val="0"/>
          <w:highlight w:val="none"/>
          <w:lang w:val="zh-CN"/>
        </w:rPr>
        <w:t>）</w:t>
      </w:r>
      <w:bookmarkEnd w:id="416"/>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三、分包工作履行期限、地点、方式</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四、质量</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五、价款或者报酬</w:t>
      </w:r>
    </w:p>
    <w:p>
      <w:pPr>
        <w:spacing w:line="360" w:lineRule="auto"/>
        <w:ind w:left="655" w:leftChars="273"/>
        <w:rPr>
          <w:rFonts w:ascii="仿宋" w:hAnsi="仿宋" w:cs="仿宋"/>
          <w:kern w:val="0"/>
          <w:highlight w:val="none"/>
          <w:lang w:val="zh-CN"/>
        </w:rPr>
      </w:pPr>
      <w:r>
        <w:rPr>
          <w:rFonts w:hint="eastAsia" w:ascii="仿宋" w:hAnsi="仿宋" w:cs="仿宋"/>
          <w:kern w:val="0"/>
          <w:highlight w:val="none"/>
          <w:lang w:val="zh-CN"/>
        </w:rPr>
        <w:t>六、违约责任</w:t>
      </w:r>
    </w:p>
    <w:p>
      <w:pPr>
        <w:spacing w:line="360" w:lineRule="auto"/>
        <w:ind w:firstLine="576"/>
        <w:rPr>
          <w:rFonts w:ascii="仿宋" w:hAnsi="仿宋" w:cs="仿宋"/>
          <w:kern w:val="0"/>
          <w:highlight w:val="none"/>
          <w:lang w:val="zh-CN"/>
        </w:rPr>
      </w:pPr>
      <w:r>
        <w:rPr>
          <w:rFonts w:hint="eastAsia" w:ascii="仿宋" w:hAnsi="仿宋" w:cs="仿宋"/>
          <w:kern w:val="0"/>
          <w:highlight w:val="none"/>
          <w:lang w:val="zh-CN"/>
        </w:rPr>
        <w:t>七、争议解决的办法</w:t>
      </w:r>
    </w:p>
    <w:p>
      <w:pPr>
        <w:spacing w:line="360" w:lineRule="auto"/>
        <w:ind w:left="5861" w:leftChars="342" w:hanging="5040" w:hangingChars="2100"/>
        <w:rPr>
          <w:rFonts w:ascii="仿宋" w:hAnsi="仿宋" w:cs="仿宋"/>
          <w:kern w:val="0"/>
          <w:highlight w:val="none"/>
          <w:lang w:val="zh-CN"/>
        </w:rPr>
      </w:pPr>
      <w:r>
        <w:rPr>
          <w:rFonts w:hint="eastAsia" w:ascii="仿宋" w:hAnsi="仿宋" w:cs="仿宋"/>
          <w:kern w:val="0"/>
          <w:highlight w:val="none"/>
          <w:lang w:val="zh-CN"/>
        </w:rPr>
        <w:t xml:space="preserve">                                          投标人名称(电子签名)：</w:t>
      </w:r>
    </w:p>
    <w:p>
      <w:pPr>
        <w:spacing w:line="360" w:lineRule="auto"/>
        <w:jc w:val="right"/>
        <w:rPr>
          <w:rFonts w:ascii="仿宋" w:hAnsi="仿宋" w:cs="仿宋"/>
          <w:kern w:val="0"/>
          <w:highlight w:val="none"/>
          <w:lang w:val="zh-CN"/>
        </w:rPr>
      </w:pPr>
      <w:r>
        <w:rPr>
          <w:rFonts w:hint="eastAsia" w:ascii="仿宋" w:hAnsi="仿宋" w:cs="仿宋"/>
          <w:kern w:val="0"/>
          <w:highlight w:val="none"/>
          <w:lang w:val="zh-CN"/>
        </w:rPr>
        <w:t>分包供应商名称(电子签名/公章)：</w:t>
      </w:r>
    </w:p>
    <w:p>
      <w:pPr>
        <w:spacing w:line="360" w:lineRule="auto"/>
        <w:ind w:firstLine="5760" w:firstLineChars="2400"/>
        <w:rPr>
          <w:rFonts w:ascii="仿宋" w:hAnsi="仿宋" w:cs="仿宋"/>
          <w:highlight w:val="none"/>
        </w:rPr>
      </w:pPr>
      <w:r>
        <w:rPr>
          <w:rFonts w:hint="eastAsia" w:ascii="仿宋" w:hAnsi="仿宋" w:cs="仿宋"/>
          <w:kern w:val="0"/>
          <w:highlight w:val="none"/>
          <w:lang w:val="zh-CN"/>
        </w:rPr>
        <w:t>……</w:t>
      </w:r>
    </w:p>
    <w:p>
      <w:pPr>
        <w:spacing w:line="360" w:lineRule="auto"/>
        <w:jc w:val="center"/>
        <w:rPr>
          <w:rFonts w:ascii="仿宋" w:hAnsi="仿宋" w:cs="仿宋"/>
          <w:kern w:val="0"/>
          <w:highlight w:val="none"/>
          <w:lang w:val="zh-CN"/>
        </w:rPr>
      </w:pPr>
      <w:r>
        <w:rPr>
          <w:rFonts w:hint="eastAsia" w:ascii="仿宋" w:hAnsi="仿宋" w:cs="仿宋"/>
          <w:kern w:val="0"/>
          <w:highlight w:val="none"/>
          <w:lang w:val="zh-CN"/>
        </w:rPr>
        <w:t xml:space="preserve">                                        日期：  年  月   日</w:t>
      </w:r>
    </w:p>
    <w:p>
      <w:pPr>
        <w:rPr>
          <w:rFonts w:ascii="仿宋" w:hAnsi="仿宋" w:cs="仿宋"/>
          <w:b/>
          <w:spacing w:val="6"/>
          <w:sz w:val="32"/>
          <w:szCs w:val="32"/>
          <w:highlight w:val="none"/>
        </w:rPr>
      </w:pPr>
      <w:r>
        <w:rPr>
          <w:rFonts w:hint="eastAsia" w:ascii="仿宋" w:hAnsi="仿宋" w:cs="仿宋"/>
          <w:highlight w:val="none"/>
        </w:rPr>
        <w:t>注：按本格式和要求提供。</w:t>
      </w:r>
      <w:r>
        <w:rPr>
          <w:rFonts w:hint="eastAsia" w:ascii="仿宋" w:hAnsi="仿宋" w:cs="仿宋"/>
          <w:b/>
          <w:spacing w:val="6"/>
          <w:sz w:val="32"/>
          <w:szCs w:val="32"/>
          <w:highlight w:val="none"/>
        </w:rPr>
        <w:br w:type="page"/>
      </w:r>
    </w:p>
    <w:p>
      <w:pPr>
        <w:spacing w:line="360" w:lineRule="auto"/>
        <w:jc w:val="center"/>
        <w:outlineLvl w:val="2"/>
        <w:rPr>
          <w:rFonts w:ascii="仿宋" w:hAnsi="仿宋" w:cs="仿宋"/>
          <w:b/>
          <w:kern w:val="0"/>
          <w:sz w:val="32"/>
          <w:szCs w:val="32"/>
          <w:highlight w:val="none"/>
        </w:rPr>
      </w:pPr>
      <w:r>
        <w:rPr>
          <w:rFonts w:hint="eastAsia" w:ascii="仿宋" w:hAnsi="仿宋" w:cs="仿宋"/>
          <w:b/>
          <w:kern w:val="0"/>
          <w:sz w:val="32"/>
          <w:szCs w:val="32"/>
          <w:highlight w:val="none"/>
        </w:rPr>
        <w:t>附件7：中小企业声明函</w:t>
      </w:r>
    </w:p>
    <w:p>
      <w:pPr>
        <w:spacing w:line="360" w:lineRule="auto"/>
        <w:ind w:right="420" w:firstLine="480" w:firstLineChars="200"/>
        <w:rPr>
          <w:rFonts w:ascii="仿宋" w:hAnsi="仿宋" w:cs="仿宋"/>
          <w:color w:val="000000" w:themeColor="text1"/>
          <w:highlight w:val="none"/>
          <w14:textFill>
            <w14:solidFill>
              <w14:schemeClr w14:val="tx1"/>
            </w14:solidFill>
          </w14:textFill>
        </w:rPr>
      </w:pPr>
      <w:r>
        <w:rPr>
          <w:rFonts w:hint="eastAsia" w:ascii="仿宋" w:hAnsi="仿宋" w:cs="仿宋"/>
          <w:color w:val="000000" w:themeColor="text1"/>
          <w:highlight w:val="none"/>
          <w14:textFill>
            <w14:solidFill>
              <w14:schemeClr w14:val="tx1"/>
            </w14:solidFill>
          </w14:textFill>
        </w:rPr>
        <w:t>注：</w:t>
      </w:r>
      <w:r>
        <w:rPr>
          <w:rFonts w:hint="eastAsia" w:ascii="仿宋" w:hAnsi="仿宋" w:cs="仿宋"/>
          <w:b/>
          <w:bCs/>
          <w:color w:val="000000" w:themeColor="text1"/>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highlight w:val="none"/>
        </w:rPr>
      </w:pPr>
      <w:r>
        <w:rPr>
          <w:rFonts w:hint="eastAsia" w:ascii="仿宋" w:hAnsi="仿宋" w:cs="仿宋"/>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浙江省质量科学研究院</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浙江省质量科学研究院标准起草机构信息校核服务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浙江省质量科学研究院标准起草机构信息校核服务</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万元，资产总额为</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vertAlign w:val="baseline"/>
        </w:rPr>
        <w:t>万元，属于</w:t>
      </w:r>
      <w:r>
        <w:rPr>
          <w:rFonts w:hint="eastAsia" w:ascii="仿宋" w:hAnsi="仿宋" w:eastAsia="仿宋" w:cs="仿宋"/>
          <w:i w:val="0"/>
          <w:iCs w:val="0"/>
          <w:caps w:val="0"/>
          <w:color w:val="000000"/>
          <w:spacing w:val="0"/>
          <w:sz w:val="24"/>
          <w:szCs w:val="24"/>
          <w:highlight w:val="none"/>
          <w:u w:val="single"/>
          <w:vertAlign w:val="baseline"/>
        </w:rPr>
        <w:t xml:space="preserve"> （填写中型企业、或者小型企业、或者微型企业的一种）</w:t>
      </w:r>
      <w:r>
        <w:rPr>
          <w:rFonts w:hint="eastAsia" w:ascii="仿宋" w:hAnsi="仿宋" w:eastAsia="仿宋" w:cs="仿宋"/>
          <w:i/>
          <w:w w:val="96"/>
          <w:szCs w:val="21"/>
          <w:highlight w:val="none"/>
          <w:u w:val="single"/>
        </w:rPr>
        <w:t>（</w:t>
      </w:r>
      <w:r>
        <w:rPr>
          <w:rFonts w:hint="eastAsia" w:ascii="仿宋" w:hAnsi="仿宋" w:eastAsia="仿宋" w:cs="仿宋"/>
          <w:b/>
          <w:bCs/>
          <w:i/>
          <w:w w:val="96"/>
          <w:szCs w:val="21"/>
          <w:highlight w:val="none"/>
          <w:u w:val="single"/>
        </w:rPr>
        <w:t>特别提醒：选择其中一种企业类型填写，不要全部写上</w:t>
      </w:r>
      <w:r>
        <w:rPr>
          <w:rFonts w:hint="eastAsia" w:ascii="仿宋" w:hAnsi="仿宋" w:eastAsia="仿宋" w:cs="仿宋"/>
          <w:i/>
          <w:w w:val="96"/>
          <w:szCs w:val="21"/>
          <w:highlight w:val="none"/>
          <w:u w:val="single"/>
        </w:rPr>
        <w:t>）</w:t>
      </w:r>
    </w:p>
    <w:p>
      <w:pPr>
        <w:spacing w:line="360" w:lineRule="auto"/>
        <w:ind w:firstLine="480" w:firstLineChars="200"/>
        <w:rPr>
          <w:rFonts w:hint="eastAsia" w:ascii="仿宋" w:hAnsi="仿宋" w:cs="仿宋"/>
          <w:highlight w:val="none"/>
        </w:rPr>
      </w:pPr>
    </w:p>
    <w:p>
      <w:pPr>
        <w:spacing w:line="360" w:lineRule="auto"/>
        <w:ind w:firstLine="480" w:firstLineChars="200"/>
        <w:rPr>
          <w:rFonts w:ascii="仿宋" w:hAnsi="仿宋" w:cs="仿宋"/>
          <w:highlight w:val="none"/>
        </w:rPr>
      </w:pPr>
      <w:r>
        <w:rPr>
          <w:rFonts w:hint="eastAsia" w:ascii="仿宋" w:hAnsi="仿宋" w:cs="仿宋"/>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highlight w:val="none"/>
        </w:rPr>
      </w:pPr>
      <w:r>
        <w:rPr>
          <w:rFonts w:hint="eastAsia" w:ascii="仿宋" w:hAnsi="仿宋" w:cs="仿宋"/>
          <w:highlight w:val="none"/>
        </w:rPr>
        <w:t>本企业对上述声明内容的真实性负责。如有虚假，将依法承担相应责任。</w:t>
      </w:r>
    </w:p>
    <w:p>
      <w:pPr>
        <w:rPr>
          <w:highlight w:val="none"/>
        </w:rPr>
      </w:pPr>
    </w:p>
    <w:p>
      <w:pPr>
        <w:spacing w:line="360" w:lineRule="auto"/>
        <w:ind w:firstLine="5160" w:firstLineChars="2150"/>
        <w:rPr>
          <w:rFonts w:ascii="仿宋" w:hAnsi="仿宋" w:cs="仿宋"/>
          <w:kern w:val="0"/>
          <w:highlight w:val="none"/>
        </w:rPr>
      </w:pPr>
      <w:r>
        <w:rPr>
          <w:rFonts w:hint="eastAsia" w:ascii="仿宋" w:hAnsi="仿宋" w:cs="仿宋"/>
          <w:kern w:val="0"/>
          <w:highlight w:val="none"/>
          <w:lang w:val="zh-CN"/>
        </w:rPr>
        <w:t>投标人名称(电子签名)：</w:t>
      </w:r>
    </w:p>
    <w:p>
      <w:pPr>
        <w:ind w:right="30" w:firstLine="494"/>
        <w:jc w:val="center"/>
        <w:rPr>
          <w:highlight w:val="none"/>
        </w:rPr>
      </w:pPr>
      <w:r>
        <w:rPr>
          <w:rFonts w:hint="eastAsia" w:ascii="仿宋" w:hAnsi="仿宋" w:cs="仿宋"/>
          <w:kern w:val="0"/>
          <w:highlight w:val="none"/>
          <w:lang w:val="zh-CN"/>
        </w:rPr>
        <w:t xml:space="preserve">                                   日期</w:t>
      </w:r>
      <w:r>
        <w:rPr>
          <w:rFonts w:hint="eastAsia" w:ascii="仿宋" w:hAnsi="仿宋" w:cs="仿宋"/>
          <w:kern w:val="0"/>
          <w:highlight w:val="none"/>
        </w:rPr>
        <w:t xml:space="preserve">：    </w:t>
      </w:r>
      <w:r>
        <w:rPr>
          <w:rFonts w:hint="eastAsia" w:ascii="仿宋" w:hAnsi="仿宋" w:cs="仿宋"/>
          <w:highlight w:val="none"/>
        </w:rPr>
        <w:t xml:space="preserve">年   月   </w:t>
      </w:r>
      <w:r>
        <w:rPr>
          <w:rFonts w:hint="eastAsia" w:ascii="仿宋" w:hAnsi="仿宋" w:cs="仿宋"/>
          <w:highlight w:val="none"/>
          <w:lang w:val="en-US" w:eastAsia="zh-CN"/>
        </w:rPr>
        <w:t>日</w:t>
      </w:r>
      <w:r>
        <w:rPr>
          <w:rFonts w:hint="eastAsia" w:ascii="仿宋" w:hAnsi="仿宋" w:cs="仿宋"/>
          <w:highlight w:val="none"/>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40502020204"/>
    <w:charset w:val="00"/>
    <w:family w:val="swiss"/>
    <w:pitch w:val="default"/>
    <w:sig w:usb0="00000000" w:usb1="00000000" w:usb2="00000008" w:usb3="00000000" w:csb0="6000009F" w:csb1="FFFF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7" w:name="_Toc131845147"/>
    <w:bookmarkStart w:id="418" w:name="_Toc36110187"/>
    <w:bookmarkStart w:id="419" w:name="_Toc91899912"/>
    <w:bookmarkStart w:id="420" w:name="_Toc164085800"/>
    <w:r>
      <w:rPr>
        <w:rFonts w:hint="eastAsia" w:ascii="仿宋_GB2312" w:eastAsia="仿宋_GB2312"/>
        <w:kern w:val="0"/>
        <w:szCs w:val="21"/>
      </w:rPr>
      <w:t xml:space="preserve"> 页</w:t>
    </w:r>
    <w:bookmarkEnd w:id="417"/>
    <w:bookmarkEnd w:id="418"/>
    <w:bookmarkEnd w:id="419"/>
    <w:bookmarkEnd w:id="42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浙江省质量科学研究院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浙江省质量科学研究院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浙江省质量科学研究院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6637247-9c61-4267-ac94-243a9d11d1dc"/>
  </w:docVars>
  <w:rsids>
    <w:rsidRoot w:val="00000000"/>
    <w:rsid w:val="00417EF4"/>
    <w:rsid w:val="01DA23AF"/>
    <w:rsid w:val="02056D00"/>
    <w:rsid w:val="037800D1"/>
    <w:rsid w:val="04D23811"/>
    <w:rsid w:val="057448C8"/>
    <w:rsid w:val="058645FB"/>
    <w:rsid w:val="069F3BC7"/>
    <w:rsid w:val="06D03D80"/>
    <w:rsid w:val="073A569E"/>
    <w:rsid w:val="082A3964"/>
    <w:rsid w:val="086A1FB2"/>
    <w:rsid w:val="087D3A94"/>
    <w:rsid w:val="08DC4C5E"/>
    <w:rsid w:val="0B09160F"/>
    <w:rsid w:val="0B163D2C"/>
    <w:rsid w:val="0BB86DA7"/>
    <w:rsid w:val="0E8518F4"/>
    <w:rsid w:val="0E8A515C"/>
    <w:rsid w:val="0EA24254"/>
    <w:rsid w:val="0EB43F87"/>
    <w:rsid w:val="0FEB5787"/>
    <w:rsid w:val="11286567"/>
    <w:rsid w:val="123F000C"/>
    <w:rsid w:val="126161D4"/>
    <w:rsid w:val="13345697"/>
    <w:rsid w:val="13433B2C"/>
    <w:rsid w:val="13F84916"/>
    <w:rsid w:val="149363ED"/>
    <w:rsid w:val="15086DDB"/>
    <w:rsid w:val="153C6A85"/>
    <w:rsid w:val="15953182"/>
    <w:rsid w:val="15E46F00"/>
    <w:rsid w:val="178D5376"/>
    <w:rsid w:val="17C92852"/>
    <w:rsid w:val="18075128"/>
    <w:rsid w:val="18D86AC4"/>
    <w:rsid w:val="18DA0A8E"/>
    <w:rsid w:val="192B4E46"/>
    <w:rsid w:val="19F31E08"/>
    <w:rsid w:val="1A4C776A"/>
    <w:rsid w:val="1A6E148E"/>
    <w:rsid w:val="1AA44EB0"/>
    <w:rsid w:val="1AB33345"/>
    <w:rsid w:val="1AC90DBB"/>
    <w:rsid w:val="1AD5775F"/>
    <w:rsid w:val="1B59213E"/>
    <w:rsid w:val="1D282582"/>
    <w:rsid w:val="1E081BFA"/>
    <w:rsid w:val="1E8A260F"/>
    <w:rsid w:val="1ECC5162"/>
    <w:rsid w:val="1ED55F80"/>
    <w:rsid w:val="1F1C3BAF"/>
    <w:rsid w:val="1F2111C5"/>
    <w:rsid w:val="20EE157B"/>
    <w:rsid w:val="2116462E"/>
    <w:rsid w:val="23244DE0"/>
    <w:rsid w:val="23F21382"/>
    <w:rsid w:val="2471674B"/>
    <w:rsid w:val="249917FE"/>
    <w:rsid w:val="249935AC"/>
    <w:rsid w:val="24CC3981"/>
    <w:rsid w:val="24D64800"/>
    <w:rsid w:val="2584425C"/>
    <w:rsid w:val="25B05051"/>
    <w:rsid w:val="25EF3DCB"/>
    <w:rsid w:val="26263565"/>
    <w:rsid w:val="26DD1E76"/>
    <w:rsid w:val="271B299E"/>
    <w:rsid w:val="28174E7A"/>
    <w:rsid w:val="283006CB"/>
    <w:rsid w:val="285A74F6"/>
    <w:rsid w:val="28A15286"/>
    <w:rsid w:val="28C66939"/>
    <w:rsid w:val="2976210D"/>
    <w:rsid w:val="297D16EE"/>
    <w:rsid w:val="298F4F7D"/>
    <w:rsid w:val="2C0A4D8F"/>
    <w:rsid w:val="2C3B3930"/>
    <w:rsid w:val="2C972AC7"/>
    <w:rsid w:val="2CF77A09"/>
    <w:rsid w:val="2D621327"/>
    <w:rsid w:val="2D7921CC"/>
    <w:rsid w:val="2D960E01"/>
    <w:rsid w:val="2DD003DC"/>
    <w:rsid w:val="2E254102"/>
    <w:rsid w:val="2FC02334"/>
    <w:rsid w:val="30406FD1"/>
    <w:rsid w:val="304C1E1A"/>
    <w:rsid w:val="314F5556"/>
    <w:rsid w:val="31DD71CE"/>
    <w:rsid w:val="31FC33CC"/>
    <w:rsid w:val="32F80037"/>
    <w:rsid w:val="33182487"/>
    <w:rsid w:val="33291F9F"/>
    <w:rsid w:val="347F765B"/>
    <w:rsid w:val="35223149"/>
    <w:rsid w:val="35AD421B"/>
    <w:rsid w:val="36213401"/>
    <w:rsid w:val="362C24D2"/>
    <w:rsid w:val="364E58BC"/>
    <w:rsid w:val="38170F5F"/>
    <w:rsid w:val="38390ED6"/>
    <w:rsid w:val="391F631E"/>
    <w:rsid w:val="398D772B"/>
    <w:rsid w:val="39F41558"/>
    <w:rsid w:val="3B5F6EA5"/>
    <w:rsid w:val="3D9848F1"/>
    <w:rsid w:val="3DD71B1C"/>
    <w:rsid w:val="3E2D5039"/>
    <w:rsid w:val="3F1B1335"/>
    <w:rsid w:val="3F1D32FF"/>
    <w:rsid w:val="3F9B5FD2"/>
    <w:rsid w:val="3FF81676"/>
    <w:rsid w:val="415D3E87"/>
    <w:rsid w:val="41636FC4"/>
    <w:rsid w:val="41C72689"/>
    <w:rsid w:val="41F8595E"/>
    <w:rsid w:val="42D068DB"/>
    <w:rsid w:val="43566DE0"/>
    <w:rsid w:val="43A7763B"/>
    <w:rsid w:val="43B6787E"/>
    <w:rsid w:val="43BE4985"/>
    <w:rsid w:val="45CC3389"/>
    <w:rsid w:val="474433F3"/>
    <w:rsid w:val="47A345BE"/>
    <w:rsid w:val="47CB141F"/>
    <w:rsid w:val="481A4B53"/>
    <w:rsid w:val="4924528A"/>
    <w:rsid w:val="49260006"/>
    <w:rsid w:val="49B44860"/>
    <w:rsid w:val="49BE748D"/>
    <w:rsid w:val="4A123335"/>
    <w:rsid w:val="4A311C7A"/>
    <w:rsid w:val="4A7144FF"/>
    <w:rsid w:val="4ABD7744"/>
    <w:rsid w:val="4BBA1ED6"/>
    <w:rsid w:val="4BF93947"/>
    <w:rsid w:val="4C5B7215"/>
    <w:rsid w:val="4CBD57DA"/>
    <w:rsid w:val="4DF07A3A"/>
    <w:rsid w:val="4E2E44B5"/>
    <w:rsid w:val="4F22226C"/>
    <w:rsid w:val="4F610FE6"/>
    <w:rsid w:val="4FA90297"/>
    <w:rsid w:val="50782901"/>
    <w:rsid w:val="507E7976"/>
    <w:rsid w:val="50CB07C1"/>
    <w:rsid w:val="5156444F"/>
    <w:rsid w:val="51646B6C"/>
    <w:rsid w:val="520E4D2A"/>
    <w:rsid w:val="522D3402"/>
    <w:rsid w:val="527E1EAF"/>
    <w:rsid w:val="52854FEC"/>
    <w:rsid w:val="52E141EC"/>
    <w:rsid w:val="530F6FAB"/>
    <w:rsid w:val="536F7A4A"/>
    <w:rsid w:val="53F47A20"/>
    <w:rsid w:val="542720D3"/>
    <w:rsid w:val="543A1E06"/>
    <w:rsid w:val="545A4256"/>
    <w:rsid w:val="54CF07A0"/>
    <w:rsid w:val="56861332"/>
    <w:rsid w:val="58811963"/>
    <w:rsid w:val="58E80082"/>
    <w:rsid w:val="59723DF0"/>
    <w:rsid w:val="5A9A35FE"/>
    <w:rsid w:val="5B0D5B7E"/>
    <w:rsid w:val="5B1637D0"/>
    <w:rsid w:val="5B4672E2"/>
    <w:rsid w:val="5CF50FC0"/>
    <w:rsid w:val="5E581806"/>
    <w:rsid w:val="5E914D18"/>
    <w:rsid w:val="5FFE1F39"/>
    <w:rsid w:val="606D70BF"/>
    <w:rsid w:val="607B5C80"/>
    <w:rsid w:val="60D3786A"/>
    <w:rsid w:val="62516C98"/>
    <w:rsid w:val="62854B94"/>
    <w:rsid w:val="638C5AAE"/>
    <w:rsid w:val="64D70FAB"/>
    <w:rsid w:val="65387C9C"/>
    <w:rsid w:val="65953340"/>
    <w:rsid w:val="66012783"/>
    <w:rsid w:val="66F2031E"/>
    <w:rsid w:val="67D85766"/>
    <w:rsid w:val="68F55EA4"/>
    <w:rsid w:val="693966D8"/>
    <w:rsid w:val="699E02E9"/>
    <w:rsid w:val="69A2602B"/>
    <w:rsid w:val="69C67F6C"/>
    <w:rsid w:val="6D374CDD"/>
    <w:rsid w:val="6DC72505"/>
    <w:rsid w:val="6DFA4688"/>
    <w:rsid w:val="6E201C15"/>
    <w:rsid w:val="6F4B2CC1"/>
    <w:rsid w:val="6F7B35A7"/>
    <w:rsid w:val="6FD42CB7"/>
    <w:rsid w:val="70A1528F"/>
    <w:rsid w:val="70A64653"/>
    <w:rsid w:val="70AE3508"/>
    <w:rsid w:val="70BF5715"/>
    <w:rsid w:val="71063344"/>
    <w:rsid w:val="717715E5"/>
    <w:rsid w:val="72952BD1"/>
    <w:rsid w:val="72A42E14"/>
    <w:rsid w:val="732C6966"/>
    <w:rsid w:val="7456013E"/>
    <w:rsid w:val="74B35591"/>
    <w:rsid w:val="74DD616A"/>
    <w:rsid w:val="75FE6CDF"/>
    <w:rsid w:val="76257DC8"/>
    <w:rsid w:val="76CA4E14"/>
    <w:rsid w:val="77207674"/>
    <w:rsid w:val="79653CEF"/>
    <w:rsid w:val="7A82780E"/>
    <w:rsid w:val="7B4909FD"/>
    <w:rsid w:val="7B503B39"/>
    <w:rsid w:val="7C321491"/>
    <w:rsid w:val="7C547659"/>
    <w:rsid w:val="7D2C4132"/>
    <w:rsid w:val="7DA4016C"/>
    <w:rsid w:val="7DF74740"/>
    <w:rsid w:val="7E0806FB"/>
    <w:rsid w:val="7E422D9C"/>
    <w:rsid w:val="7E45730E"/>
    <w:rsid w:val="7F403EC5"/>
    <w:rsid w:val="7FA50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zCs w:val="20"/>
    </w:rPr>
  </w:style>
  <w:style w:type="paragraph" w:styleId="61">
    <w:name w:val="Body Text First Indent 2"/>
    <w:basedOn w:val="24"/>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正文缩进 字符"/>
    <w:qFormat/>
    <w:uiPriority w:val="0"/>
    <w:rPr>
      <w:rFonts w:ascii="宋体" w:eastAsia="宋体"/>
      <w:snapToGrid w:val="0"/>
      <w:color w:val="000000"/>
      <w:kern w:val="28"/>
      <w:sz w:val="28"/>
      <w:lang w:val="en-US" w:eastAsia="zh-CN" w:bidi="ar-SA"/>
    </w:rPr>
  </w:style>
  <w:style w:type="character" w:customStyle="1" w:styleId="81">
    <w:name w:val="正文文本 Char"/>
    <w:qFormat/>
    <w:uiPriority w:val="0"/>
    <w:rPr>
      <w:rFonts w:eastAsia="宋体"/>
      <w:kern w:val="2"/>
      <w:sz w:val="24"/>
      <w:szCs w:val="24"/>
      <w:lang w:val="en-US" w:eastAsia="zh-CN" w:bidi="ar-SA"/>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List Paragraph11"/>
    <w:basedOn w:val="1"/>
    <w:qFormat/>
    <w:uiPriority w:val="99"/>
    <w:pPr>
      <w:spacing w:line="360" w:lineRule="auto"/>
      <w:ind w:firstLine="200" w:firstLineChars="200"/>
    </w:pPr>
    <w:rPr>
      <w:rFonts w:eastAsia="楷体_GB2312" w:cs="Lucida Sans"/>
    </w:rPr>
  </w:style>
  <w:style w:type="character" w:customStyle="1" w:styleId="84">
    <w:name w:val="标题 1 Char"/>
    <w:link w:val="2"/>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z w:val="28"/>
    </w:rPr>
  </w:style>
  <w:style w:type="paragraph" w:customStyle="1" w:styleId="205">
    <w:name w:val="3级"/>
    <w:basedOn w:val="206"/>
    <w:link w:val="204"/>
    <w:qFormat/>
    <w:uiPriority w:val="0"/>
    <w:pPr>
      <w:ind w:left="0" w:right="466" w:firstLine="288"/>
    </w:pPr>
    <w:rPr>
      <w:rFonts w:hAnsi="宋体"/>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3"/>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3"/>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64</Pages>
  <Words>29765</Words>
  <Characters>30756</Characters>
  <Lines>553</Lines>
  <Paragraphs>155</Paragraphs>
  <TotalTime>2</TotalTime>
  <ScaleCrop>false</ScaleCrop>
  <LinksUpToDate>false</LinksUpToDate>
  <CharactersWithSpaces>34743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国际招投标----郑</cp:lastModifiedBy>
  <cp:lastPrinted>2023-12-22T05:44:00Z</cp:lastPrinted>
  <dcterms:modified xsi:type="dcterms:W3CDTF">2025-07-15T10:05:34Z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1925F62A314C44B3A133201527F55A99_13</vt:lpwstr>
  </property>
  <property fmtid="{D5CDD505-2E9C-101B-9397-08002B2CF9AE}" pid="5" name="KSOTemplateDocerSaveRecord">
    <vt:lpwstr>eyJoZGlkIjoiYjkyNjI2ODE4NDBkMWE2OTJmM2FlMDQ1NzU2MGNkMGIiLCJ1c2VySWQiOiI1MDA3MTU1MTkifQ==</vt:lpwstr>
  </property>
</Properties>
</file>