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淳安县培智学校孤独症评估室、多感官教室、个训室、心理辅导室建设项目</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ZJKJCA[2025]010号</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 xml:space="preserve">淳安县培智学校 </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浙江科佳工程咨询有限公司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三</w:t>
      </w:r>
      <w:r>
        <w:rPr>
          <w:rFonts w:hint="eastAsia" w:ascii="宋体" w:hAnsi="宋体" w:cs="宋体"/>
          <w:bCs/>
          <w:color w:val="auto"/>
          <w:sz w:val="32"/>
          <w:szCs w:val="32"/>
          <w:highlight w:val="none"/>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8"/>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淳安县培智学校孤独症评估室、多感官教室、个训室、心理辅导室建设项目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 xml:space="preserve"> 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 xml:space="preserve"> 月</w:t>
      </w:r>
      <w:r>
        <w:rPr>
          <w:rStyle w:val="76"/>
          <w:rFonts w:hint="eastAsia" w:ascii="宋体" w:hAnsi="宋体" w:cs="宋体"/>
          <w:snapToGrid/>
          <w:color w:val="auto"/>
          <w:kern w:val="2"/>
          <w:sz w:val="24"/>
          <w:szCs w:val="24"/>
          <w:highlight w:val="none"/>
          <w:lang w:val="en-US" w:eastAsia="zh-CN"/>
        </w:rPr>
        <w:t>24</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 xml:space="preserve"> 点 </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ZJKJCA[2025]010号</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淳安县培智学校孤独症评估室、多感官教室、个训室、心理辅导室建设项目</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cs="Times New Roman" w:asciiTheme="minorEastAsia" w:hAnsiTheme="minorEastAsia" w:eastAsiaTheme="minorEastAsia"/>
          <w:b/>
          <w:color w:val="auto"/>
          <w:sz w:val="24"/>
          <w:lang w:val="en-US" w:eastAsia="zh-CN"/>
        </w:rPr>
        <w:t xml:space="preserve">547800.00    </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cs="Times New Roman" w:asciiTheme="minorEastAsia" w:hAnsiTheme="minorEastAsia" w:eastAsiaTheme="minorEastAsia"/>
          <w:b/>
          <w:color w:val="auto"/>
          <w:sz w:val="24"/>
          <w:lang w:val="en-US" w:eastAsia="zh-CN"/>
        </w:rPr>
        <w:t>547800.00  </w:t>
      </w:r>
      <w:r>
        <w:rPr>
          <w:rFonts w:ascii="宋体" w:hAnsi="宋体" w:cs="宋体"/>
          <w:color w:val="auto"/>
          <w:sz w:val="24"/>
          <w:highlight w:val="none"/>
        </w:rPr>
        <w:t xml:space="preserve"> </w:t>
      </w:r>
    </w:p>
    <w:p w14:paraId="6EC5DB8E">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淳安县培智学校孤独症评估室、多感官教室、个训室、心理辅导室建设项目</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多功能</w:t>
      </w:r>
      <w:r>
        <w:rPr>
          <w:rFonts w:hint="eastAsia" w:ascii="宋体" w:hAnsi="宋体" w:eastAsia="宋体" w:cs="宋体"/>
          <w:bCs/>
          <w:snapToGrid/>
          <w:color w:val="auto"/>
          <w:kern w:val="2"/>
          <w:sz w:val="24"/>
          <w:szCs w:val="24"/>
          <w:highlight w:val="none"/>
          <w:lang w:eastAsia="zh-CN"/>
        </w:rPr>
        <w:t>室课程及相关器械采购</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Theme="minorEastAsia" w:hAnsiTheme="minorEastAsia" w:eastAsiaTheme="minorEastAsia"/>
          <w:sz w:val="24"/>
          <w:highlight w:val="none"/>
          <w:lang w:eastAsia="zh-CN"/>
        </w:rPr>
        <w:t>签订合同后</w:t>
      </w:r>
      <w:r>
        <w:rPr>
          <w:rFonts w:hint="eastAsia" w:asciiTheme="minorEastAsia" w:hAnsiTheme="minorEastAsia" w:eastAsiaTheme="minorEastAsia"/>
          <w:sz w:val="24"/>
          <w:highlight w:val="none"/>
          <w:lang w:val="en-US" w:eastAsia="zh-CN"/>
        </w:rPr>
        <w:t>60日内实施完成</w:t>
      </w:r>
      <w:r>
        <w:rPr>
          <w:rFonts w:hint="eastAsia" w:asciiTheme="minorEastAsia" w:hAnsiTheme="minorEastAsia" w:eastAsiaTheme="minorEastAsia"/>
          <w:sz w:val="24"/>
          <w:highlight w:val="none"/>
          <w:lang w:eastAsia="zh-CN"/>
        </w:rPr>
        <w:t>。</w:t>
      </w:r>
      <w:r>
        <w:rPr>
          <w:rFonts w:ascii="宋体" w:hAnsi="宋体" w:cs="宋体"/>
          <w:color w:val="auto"/>
          <w:highlight w:val="none"/>
        </w:rPr>
        <w:t xml:space="preserve"> </w:t>
      </w:r>
    </w:p>
    <w:p w14:paraId="07281B02">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 xml:space="preserve"> 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 xml:space="preserve"> 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 xml:space="preserve"> 点 </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 xml:space="preserve"> 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 xml:space="preserve"> 日 </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 xml:space="preserve">淳安县培智学校 </w:t>
      </w:r>
      <w:r>
        <w:rPr>
          <w:rFonts w:hint="eastAsia" w:ascii="宋体" w:hAnsi="宋体" w:cs="宋体"/>
          <w:color w:val="auto"/>
          <w:sz w:val="24"/>
          <w:highlight w:val="none"/>
        </w:rPr>
        <w:t xml:space="preserve">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淳安县千岛湖镇</w:t>
      </w:r>
      <w:r>
        <w:rPr>
          <w:rFonts w:hint="eastAsia" w:ascii="宋体" w:hAnsi="宋体" w:cs="宋体"/>
          <w:color w:val="auto"/>
          <w:sz w:val="24"/>
          <w:highlight w:val="none"/>
        </w:rPr>
        <w:t xml:space="preserve">       </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江老师</w:t>
      </w:r>
      <w:r>
        <w:rPr>
          <w:rFonts w:hint="eastAsia" w:ascii="宋体" w:hAnsi="宋体" w:cs="宋体"/>
          <w:color w:val="auto"/>
          <w:sz w:val="24"/>
          <w:highlight w:val="none"/>
        </w:rPr>
        <w:t xml:space="preserve">  </w:t>
      </w:r>
    </w:p>
    <w:p w14:paraId="31CC70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项目联系方式（询问）：0571-65026599 </w:t>
      </w:r>
    </w:p>
    <w:p w14:paraId="160DB7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江勇</w:t>
      </w:r>
      <w:r>
        <w:rPr>
          <w:rFonts w:hint="eastAsia" w:ascii="宋体" w:hAnsi="宋体" w:cs="宋体"/>
          <w:color w:val="auto"/>
          <w:sz w:val="24"/>
          <w:highlight w:val="none"/>
        </w:rPr>
        <w:t xml:space="preserve"> </w:t>
      </w:r>
    </w:p>
    <w:p w14:paraId="6722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质疑联系方式：17857613097 </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浙江科佳工程咨询有限公司</w:t>
      </w:r>
    </w:p>
    <w:p w14:paraId="16C39B4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Theme="minorEastAsia" w:hAnsiTheme="minorEastAsia" w:eastAsiaTheme="minorEastAsia"/>
          <w:sz w:val="24"/>
        </w:rPr>
        <w:t>淳安县千岛湖镇新安北路42号建设集团大楼6楼</w:t>
      </w:r>
    </w:p>
    <w:p w14:paraId="4E949C17">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Theme="minorEastAsia" w:hAnsiTheme="minorEastAsia" w:eastAsiaTheme="minorEastAsia"/>
          <w:sz w:val="24"/>
          <w:lang w:eastAsia="zh-CN"/>
        </w:rPr>
        <w:t>郑晓东</w:t>
      </w:r>
      <w:r>
        <w:rPr>
          <w:rFonts w:hint="eastAsia" w:ascii="宋体" w:hAnsi="宋体" w:cs="宋体"/>
          <w:color w:val="auto"/>
          <w:sz w:val="24"/>
          <w:highlight w:val="none"/>
        </w:rPr>
        <w:t xml:space="preserve"> </w:t>
      </w:r>
    </w:p>
    <w:p w14:paraId="5C2D72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Theme="minorEastAsia" w:hAnsiTheme="minorEastAsia" w:eastAsiaTheme="minorEastAsia"/>
          <w:sz w:val="24"/>
          <w:lang w:eastAsia="zh-CN"/>
        </w:rPr>
        <w:t>18258814091</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Theme="minorEastAsia" w:hAnsiTheme="minorEastAsia" w:eastAsiaTheme="minorEastAsia"/>
          <w:sz w:val="24"/>
        </w:rPr>
        <w:t>唐恒勋</w:t>
      </w:r>
      <w:r>
        <w:rPr>
          <w:rFonts w:hint="eastAsia" w:asciiTheme="minorEastAsia" w:hAnsiTheme="minorEastAsia" w:eastAsiaTheme="minorEastAsia"/>
          <w:color w:val="auto"/>
          <w:sz w:val="24"/>
        </w:rPr>
        <w:t xml:space="preserve"> </w:t>
      </w:r>
      <w:r>
        <w:rPr>
          <w:rFonts w:hint="eastAsia" w:ascii="宋体" w:hAnsi="宋体" w:cs="宋体"/>
          <w:color w:val="auto"/>
          <w:sz w:val="24"/>
          <w:highlight w:val="none"/>
        </w:rPr>
        <w:t xml:space="preserve"> </w:t>
      </w:r>
    </w:p>
    <w:p w14:paraId="23E21F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Theme="minorEastAsia" w:hAnsiTheme="minorEastAsia" w:eastAsiaTheme="minorEastAsia"/>
          <w:sz w:val="24"/>
        </w:rPr>
        <w:t>15868413300</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名    称：淳安县财政局、浙江省政府采购行政裁决服务中心（杭州）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5C9759BA">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6FD649F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政策咨询电话：方先生、余先生，电话:0571-89602058、0571-89600783</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淳安县</w:t>
            </w:r>
            <w:r>
              <w:rPr>
                <w:rFonts w:hint="eastAsia" w:ascii="宋体" w:hAnsi="宋体" w:cs="宋体"/>
                <w:color w:val="auto"/>
                <w:sz w:val="24"/>
                <w:highlight w:val="none"/>
                <w:u w:val="single"/>
                <w:lang w:eastAsia="zh-CN"/>
              </w:rPr>
              <w:t>培智学校孤独症评估室、多感官教室、个训室、心理辅导室建设</w:t>
            </w:r>
            <w:r>
              <w:rPr>
                <w:rFonts w:hint="eastAsia" w:ascii="宋体" w:hAnsi="宋体" w:cs="宋体"/>
                <w:color w:val="auto"/>
                <w:kern w:val="0"/>
                <w:sz w:val="24"/>
                <w:highlight w:val="none"/>
              </w:rPr>
              <w:t>，属于</w:t>
            </w:r>
            <w:r>
              <w:rPr>
                <w:rFonts w:hint="eastAsia" w:ascii="宋体" w:hAnsi="宋体" w:eastAsia="宋体" w:cs="宋体"/>
                <w:i w:val="0"/>
                <w:iCs w:val="0"/>
                <w:caps w:val="0"/>
                <w:color w:val="000000"/>
                <w:spacing w:val="0"/>
                <w:sz w:val="24"/>
                <w:szCs w:val="24"/>
                <w:u w:val="single"/>
                <w:shd w:val="clear" w:fill="FFFFFF"/>
              </w:rPr>
              <w:t>其他未列明行业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i w:val="0"/>
                <w:iCs w:val="0"/>
                <w:caps w:val="0"/>
                <w:color w:val="000000"/>
                <w:spacing w:val="0"/>
                <w:sz w:val="24"/>
                <w:szCs w:val="24"/>
                <w:shd w:val="clear" w:fill="FFFFFF"/>
              </w:rPr>
              <w:t>其他未列明行业</w:t>
            </w:r>
            <w:r>
              <w:rPr>
                <w:rFonts w:hint="eastAsia" w:ascii="宋体" w:hAnsi="宋体" w:eastAsia="宋体" w:cs="宋体"/>
                <w:b w:val="0"/>
                <w:bCs w:val="0"/>
                <w:color w:val="auto"/>
                <w:kern w:val="0"/>
                <w:sz w:val="24"/>
                <w:szCs w:val="24"/>
                <w:highlight w:val="none"/>
                <w:lang w:val="en-US" w:eastAsia="zh-CN" w:bidi="ar-SA"/>
              </w:rPr>
              <w:t>。从业人员</w:t>
            </w:r>
            <w:r>
              <w:rPr>
                <w:rFonts w:hint="eastAsia" w:ascii="宋体" w:hAnsi="宋体" w:eastAsia="宋体" w:cs="宋体"/>
                <w:i w:val="0"/>
                <w:iCs w:val="0"/>
                <w:caps w:val="0"/>
                <w:color w:val="000000"/>
                <w:spacing w:val="0"/>
                <w:sz w:val="24"/>
                <w:szCs w:val="24"/>
                <w:shd w:val="clear" w:fill="FFFFFF"/>
              </w:rPr>
              <w:t>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79"/>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u w:val="single"/>
              </w:rPr>
              <w:t>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84912DA">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方式一：</w:t>
            </w:r>
            <w:r>
              <w:rPr>
                <w:rFonts w:hint="eastAsia" w:ascii="宋体" w:hAnsi="宋体" w:cs="宋体"/>
                <w:kern w:val="0"/>
                <w:sz w:val="24"/>
              </w:rPr>
              <w:t>讲解演示视频由供应商自主录制，录制的视频应连续，无剪辑。供应商无需派专人参加现场演示，</w:t>
            </w:r>
            <w:r>
              <w:rPr>
                <w:rFonts w:hint="eastAsia" w:ascii="宋体" w:hAnsi="宋体"/>
                <w:kern w:val="0"/>
                <w:sz w:val="24"/>
              </w:rPr>
              <w:t>如录屏演示不清晰影响后续评审，投标人自行承担风险。</w:t>
            </w:r>
            <w:r>
              <w:rPr>
                <w:rFonts w:hint="eastAsia" w:ascii="宋体" w:hAnsi="宋体"/>
                <w:color w:val="0C0C0C"/>
                <w:kern w:val="0"/>
                <w:sz w:val="24"/>
                <w:u w:val="single"/>
              </w:rPr>
              <w:t>于</w:t>
            </w:r>
            <w:r>
              <w:rPr>
                <w:rFonts w:hint="eastAsia" w:ascii="宋体" w:hAnsi="宋体"/>
                <w:color w:val="0C0C0C"/>
                <w:kern w:val="0"/>
                <w:sz w:val="24"/>
                <w:highlight w:val="none"/>
                <w:u w:val="single"/>
                <w:lang w:eastAsia="zh-CN"/>
              </w:rPr>
              <w:t>202</w:t>
            </w:r>
            <w:r>
              <w:rPr>
                <w:rFonts w:hint="eastAsia" w:ascii="宋体" w:hAnsi="宋体"/>
                <w:color w:val="0C0C0C"/>
                <w:kern w:val="0"/>
                <w:sz w:val="24"/>
                <w:highlight w:val="none"/>
                <w:u w:val="single"/>
                <w:lang w:val="en-US" w:eastAsia="zh-CN"/>
              </w:rPr>
              <w:t>5</w:t>
            </w:r>
            <w:r>
              <w:rPr>
                <w:rFonts w:hint="eastAsia" w:ascii="宋体" w:hAnsi="宋体"/>
                <w:color w:val="0C0C0C"/>
                <w:kern w:val="0"/>
                <w:sz w:val="24"/>
                <w:highlight w:val="none"/>
                <w:u w:val="single"/>
              </w:rPr>
              <w:t>年</w:t>
            </w:r>
            <w:r>
              <w:rPr>
                <w:rFonts w:hint="eastAsia" w:ascii="宋体" w:hAnsi="宋体"/>
                <w:color w:val="0C0C0C"/>
                <w:kern w:val="0"/>
                <w:sz w:val="24"/>
                <w:highlight w:val="none"/>
                <w:u w:val="single"/>
                <w:lang w:val="en-US" w:eastAsia="zh-CN"/>
              </w:rPr>
              <w:t>7</w:t>
            </w:r>
            <w:r>
              <w:rPr>
                <w:rFonts w:hint="eastAsia" w:ascii="宋体" w:hAnsi="宋体"/>
                <w:color w:val="0C0C0C"/>
                <w:kern w:val="0"/>
                <w:sz w:val="24"/>
                <w:highlight w:val="none"/>
                <w:u w:val="single"/>
              </w:rPr>
              <w:t xml:space="preserve"> 月</w:t>
            </w:r>
            <w:r>
              <w:rPr>
                <w:rFonts w:hint="eastAsia" w:ascii="宋体" w:hAnsi="宋体"/>
                <w:color w:val="0C0C0C"/>
                <w:kern w:val="0"/>
                <w:sz w:val="24"/>
                <w:highlight w:val="none"/>
                <w:u w:val="single"/>
                <w:lang w:val="en-US" w:eastAsia="zh-CN"/>
              </w:rPr>
              <w:t xml:space="preserve"> 23</w:t>
            </w:r>
            <w:r>
              <w:rPr>
                <w:rFonts w:hint="eastAsia" w:ascii="宋体" w:hAnsi="宋体"/>
                <w:color w:val="0C0C0C"/>
                <w:kern w:val="0"/>
                <w:sz w:val="24"/>
                <w:highlight w:val="none"/>
                <w:u w:val="single"/>
              </w:rPr>
              <w:t>日17:00</w:t>
            </w:r>
            <w:r>
              <w:rPr>
                <w:rFonts w:hint="eastAsia" w:ascii="宋体" w:hAnsi="宋体"/>
                <w:color w:val="0C0C0C"/>
                <w:kern w:val="0"/>
                <w:sz w:val="24"/>
              </w:rPr>
              <w:t>（北京时间）</w:t>
            </w:r>
            <w:r>
              <w:rPr>
                <w:rFonts w:hint="eastAsia" w:ascii="宋体" w:hAnsi="宋体" w:cs="宋体"/>
                <w:color w:val="0C0C0C"/>
                <w:kern w:val="0"/>
                <w:sz w:val="24"/>
              </w:rPr>
              <w:t>前以电子邮件形式加密上传至</w:t>
            </w:r>
            <w:r>
              <w:rPr>
                <w:color w:val="0C0C0C"/>
              </w:rPr>
              <w:fldChar w:fldCharType="begin"/>
            </w:r>
            <w:r>
              <w:rPr>
                <w:color w:val="0C0C0C"/>
              </w:rPr>
              <w:instrText xml:space="preserve"> HYPERLINK "mailto:2990430955@qq.com" </w:instrText>
            </w:r>
            <w:r>
              <w:rPr>
                <w:color w:val="0C0C0C"/>
              </w:rPr>
              <w:fldChar w:fldCharType="separate"/>
            </w:r>
            <w:r>
              <w:rPr>
                <w:rFonts w:hint="eastAsia" w:ascii="宋体" w:hAnsi="宋体" w:cs="宋体"/>
                <w:color w:val="0C0C0C"/>
                <w:kern w:val="0"/>
                <w:sz w:val="24"/>
                <w:lang w:val="en-US" w:eastAsia="zh-CN"/>
              </w:rPr>
              <w:t>1052438209</w:t>
            </w:r>
            <w:r>
              <w:rPr>
                <w:rFonts w:hint="eastAsia" w:ascii="宋体" w:hAnsi="宋体" w:cs="宋体"/>
                <w:color w:val="0C0C0C"/>
                <w:kern w:val="0"/>
                <w:sz w:val="24"/>
              </w:rPr>
              <w:t>@qq.com</w:t>
            </w:r>
            <w:r>
              <w:rPr>
                <w:rFonts w:hint="eastAsia" w:ascii="宋体" w:hAnsi="宋体" w:cs="宋体"/>
                <w:color w:val="0C0C0C"/>
                <w:kern w:val="0"/>
                <w:sz w:val="24"/>
              </w:rPr>
              <w:fldChar w:fldCharType="end"/>
            </w:r>
            <w:r>
              <w:rPr>
                <w:rFonts w:hint="eastAsia" w:ascii="宋体" w:hAnsi="宋体" w:cs="宋体"/>
                <w:color w:val="0C0C0C"/>
                <w:kern w:val="0"/>
                <w:sz w:val="24"/>
              </w:rPr>
              <w:t>。开启投标供应商视频顺序按电子投标文件解密的顺序进行。</w:t>
            </w:r>
          </w:p>
          <w:p w14:paraId="06E954BA">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方式二：</w:t>
            </w:r>
            <w:r>
              <w:rPr>
                <w:rFonts w:hint="eastAsia" w:ascii="宋体" w:hAnsi="宋体"/>
                <w:color w:val="0C0C0C"/>
                <w:kern w:val="0"/>
                <w:sz w:val="24"/>
              </w:rPr>
              <w:t>投标人将视频存储于u盘中，</w:t>
            </w:r>
            <w:r>
              <w:rPr>
                <w:rFonts w:hint="eastAsia" w:ascii="宋体" w:hAnsi="宋体"/>
                <w:color w:val="0C0C0C"/>
                <w:kern w:val="0"/>
                <w:sz w:val="24"/>
                <w:u w:val="single"/>
              </w:rPr>
              <w:t>于</w:t>
            </w:r>
            <w:r>
              <w:rPr>
                <w:rFonts w:hint="eastAsia" w:ascii="宋体" w:hAnsi="宋体"/>
                <w:color w:val="0C0C0C"/>
                <w:kern w:val="0"/>
                <w:sz w:val="24"/>
                <w:u w:val="single"/>
                <w:lang w:eastAsia="zh-CN"/>
              </w:rPr>
              <w:t>202</w:t>
            </w:r>
            <w:r>
              <w:rPr>
                <w:rFonts w:hint="eastAsia" w:ascii="宋体" w:hAnsi="宋体"/>
                <w:color w:val="0C0C0C"/>
                <w:kern w:val="0"/>
                <w:sz w:val="24"/>
                <w:u w:val="single"/>
                <w:lang w:val="en-US" w:eastAsia="zh-CN"/>
              </w:rPr>
              <w:t>5</w:t>
            </w:r>
            <w:r>
              <w:rPr>
                <w:rFonts w:hint="eastAsia" w:ascii="宋体" w:hAnsi="宋体"/>
                <w:color w:val="0C0C0C"/>
                <w:kern w:val="0"/>
                <w:sz w:val="24"/>
                <w:u w:val="single"/>
              </w:rPr>
              <w:t>年</w:t>
            </w:r>
            <w:r>
              <w:rPr>
                <w:rFonts w:hint="eastAsia" w:ascii="宋体" w:hAnsi="宋体"/>
                <w:color w:val="0C0C0C"/>
                <w:kern w:val="0"/>
                <w:sz w:val="24"/>
                <w:u w:val="single"/>
                <w:lang w:val="en-US" w:eastAsia="zh-CN"/>
              </w:rPr>
              <w:t>7</w:t>
            </w:r>
            <w:bookmarkStart w:id="519" w:name="_GoBack"/>
            <w:bookmarkEnd w:id="519"/>
            <w:r>
              <w:rPr>
                <w:rFonts w:hint="eastAsia" w:ascii="宋体" w:hAnsi="宋体"/>
                <w:color w:val="0C0C0C"/>
                <w:kern w:val="0"/>
                <w:sz w:val="24"/>
                <w:u w:val="single"/>
              </w:rPr>
              <w:t>月</w:t>
            </w:r>
            <w:r>
              <w:rPr>
                <w:rFonts w:hint="eastAsia" w:ascii="宋体" w:hAnsi="宋体"/>
                <w:color w:val="0C0C0C"/>
                <w:kern w:val="0"/>
                <w:sz w:val="24"/>
                <w:u w:val="single"/>
                <w:lang w:val="en-US" w:eastAsia="zh-CN"/>
              </w:rPr>
              <w:t xml:space="preserve"> 23</w:t>
            </w:r>
            <w:r>
              <w:rPr>
                <w:rFonts w:hint="eastAsia" w:ascii="宋体" w:hAnsi="宋体"/>
                <w:color w:val="0C0C0C"/>
                <w:kern w:val="0"/>
                <w:sz w:val="24"/>
                <w:u w:val="single"/>
              </w:rPr>
              <w:t>日17:00</w:t>
            </w:r>
            <w:r>
              <w:rPr>
                <w:rFonts w:hint="eastAsia" w:ascii="宋体" w:hAnsi="宋体"/>
                <w:color w:val="0C0C0C"/>
                <w:kern w:val="0"/>
                <w:sz w:val="24"/>
              </w:rPr>
              <w:t>（北京时间）前通过邮寄或派人递送的方式送交到采购代理机构</w:t>
            </w:r>
            <w:r>
              <w:rPr>
                <w:rFonts w:hint="eastAsia" w:ascii="宋体" w:hAnsi="宋体"/>
                <w:kern w:val="0"/>
                <w:sz w:val="24"/>
              </w:rPr>
              <w:t>处，</w:t>
            </w:r>
            <w:r>
              <w:rPr>
                <w:rFonts w:hint="eastAsia" w:ascii="宋体" w:hAnsi="宋体"/>
                <w:kern w:val="0"/>
                <w:sz w:val="24"/>
                <w:u w:val="single"/>
              </w:rPr>
              <w:t>联系地址：浙江省杭州市淳安县千岛湖镇新安北路42号建设集团大楼6楼（浙江科佳工程咨询有限公司），联系人：</w:t>
            </w:r>
            <w:r>
              <w:rPr>
                <w:rFonts w:hint="eastAsia" w:ascii="宋体" w:hAnsi="宋体"/>
                <w:kern w:val="0"/>
                <w:sz w:val="24"/>
                <w:u w:val="single"/>
                <w:lang w:eastAsia="zh-CN"/>
              </w:rPr>
              <w:t>郑晓东</w:t>
            </w:r>
            <w:r>
              <w:rPr>
                <w:rFonts w:hint="eastAsia" w:ascii="宋体" w:hAnsi="宋体"/>
                <w:kern w:val="0"/>
                <w:sz w:val="24"/>
                <w:u w:val="single"/>
              </w:rPr>
              <w:t>，电话：</w:t>
            </w:r>
            <w:r>
              <w:rPr>
                <w:rFonts w:hint="eastAsia" w:ascii="宋体" w:hAnsi="宋体"/>
                <w:kern w:val="0"/>
                <w:sz w:val="24"/>
                <w:u w:val="single"/>
                <w:lang w:val="en-US" w:eastAsia="zh-CN"/>
              </w:rPr>
              <w:t>18258814091</w:t>
            </w:r>
            <w:r>
              <w:rPr>
                <w:rFonts w:hint="eastAsia" w:ascii="宋体" w:hAnsi="宋体"/>
                <w:kern w:val="0"/>
                <w:sz w:val="24"/>
              </w:rPr>
              <w:t>，</w:t>
            </w:r>
            <w:r>
              <w:rPr>
                <w:rFonts w:hint="eastAsia" w:ascii="宋体" w:hAnsi="宋体"/>
                <w:b/>
                <w:bCs/>
                <w:kern w:val="0"/>
                <w:sz w:val="24"/>
              </w:rPr>
              <w:t>送达时间以实际签收时间为准，未按时送达的自行承担风险</w:t>
            </w:r>
            <w:r>
              <w:rPr>
                <w:rFonts w:hint="eastAsia" w:ascii="宋体" w:hAnsi="宋体"/>
                <w:kern w:val="0"/>
                <w:sz w:val="24"/>
              </w:rPr>
              <w:t>。演示视频须密封完好，并注明投标人单位名称。投标人未按规定递交的演示视频，采购人有权拒收。</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5"/>
              <w:spacing w:line="360" w:lineRule="auto"/>
              <w:rPr>
                <w:rFonts w:hAnsi="宋体" w:cs="宋体"/>
                <w:color w:val="auto"/>
                <w:kern w:val="28"/>
                <w:sz w:val="24"/>
                <w:highlight w:val="none"/>
              </w:rPr>
            </w:pPr>
            <w:r>
              <w:rPr>
                <w:rFonts w:hint="eastAsia" w:cs="宋体" w:asciiTheme="minorEastAsia" w:hAnsiTheme="minorEastAsia" w:eastAsiaTheme="minorEastAsia"/>
                <w:color w:val="auto"/>
                <w:kern w:val="28"/>
                <w:sz w:val="24"/>
                <w:szCs w:val="24"/>
              </w:rPr>
              <w:t>备份响应文件送达地点：</w:t>
            </w:r>
            <w:r>
              <w:rPr>
                <w:rFonts w:hint="eastAsia" w:hAnsi="宋体" w:cs="宋体"/>
                <w:kern w:val="28"/>
                <w:sz w:val="24"/>
                <w:szCs w:val="24"/>
                <w:u w:val="single"/>
              </w:rPr>
              <w:t>按政采云平台项目采购-电子招投标操作指南制作备份投标文件（后缀名为.bfbs），在投标截止时间前以电子邮件形式递交至</w:t>
            </w:r>
            <w:r>
              <w:rPr>
                <w:rFonts w:hint="eastAsia" w:hAnsi="宋体" w:cs="宋体"/>
                <w:kern w:val="28"/>
                <w:sz w:val="24"/>
                <w:szCs w:val="24"/>
                <w:u w:val="single"/>
                <w:lang w:eastAsia="zh-CN"/>
              </w:rPr>
              <w:t>（</w:t>
            </w:r>
            <w:r>
              <w:rPr>
                <w:u w:val="single"/>
              </w:rPr>
              <w:fldChar w:fldCharType="begin"/>
            </w:r>
            <w:r>
              <w:rPr>
                <w:u w:val="single"/>
              </w:rPr>
              <w:instrText xml:space="preserve"> HYPERLINK "mailto:2990430955@qq.com" </w:instrText>
            </w:r>
            <w:r>
              <w:rPr>
                <w:u w:val="single"/>
              </w:rPr>
              <w:fldChar w:fldCharType="separate"/>
            </w:r>
            <w:r>
              <w:rPr>
                <w:rFonts w:hint="eastAsia" w:hAnsi="宋体" w:cs="宋体"/>
                <w:kern w:val="28"/>
                <w:sz w:val="24"/>
                <w:szCs w:val="24"/>
                <w:u w:val="single"/>
                <w:lang w:eastAsia="zh-CN"/>
              </w:rPr>
              <w:t>1052438209</w:t>
            </w:r>
            <w:r>
              <w:rPr>
                <w:rFonts w:hint="eastAsia" w:hAnsi="宋体" w:cs="宋体"/>
                <w:kern w:val="28"/>
                <w:sz w:val="24"/>
                <w:szCs w:val="24"/>
                <w:u w:val="single"/>
              </w:rPr>
              <w:t>@qq.com</w:t>
            </w:r>
            <w:r>
              <w:rPr>
                <w:rFonts w:hint="eastAsia" w:hAnsi="宋体" w:cs="宋体"/>
                <w:kern w:val="28"/>
                <w:sz w:val="24"/>
                <w:szCs w:val="24"/>
                <w:u w:val="single"/>
              </w:rPr>
              <w:fldChar w:fldCharType="end"/>
            </w:r>
            <w:r>
              <w:rPr>
                <w:rFonts w:hint="eastAsia" w:hAnsi="宋体" w:cs="宋体"/>
                <w:kern w:val="28"/>
                <w:sz w:val="24"/>
                <w:szCs w:val="24"/>
                <w:u w:val="single"/>
              </w:rPr>
              <w:t>)</w:t>
            </w:r>
            <w:r>
              <w:rPr>
                <w:rFonts w:hint="eastAsia" w:cs="宋体" w:asciiTheme="minorEastAsia" w:hAnsiTheme="minorEastAsia" w:eastAsiaTheme="minorEastAsia"/>
                <w:color w:val="auto"/>
                <w:kern w:val="28"/>
                <w:sz w:val="24"/>
                <w:szCs w:val="24"/>
              </w:rPr>
              <w:t>；备份响应文件签收人员联系电话：</w:t>
            </w:r>
            <w:r>
              <w:rPr>
                <w:rFonts w:hint="eastAsia" w:cs="宋体" w:asciiTheme="minorEastAsia" w:hAnsiTheme="minorEastAsia" w:eastAsiaTheme="minorEastAsia"/>
                <w:color w:val="auto"/>
                <w:sz w:val="24"/>
                <w:u w:val="single"/>
              </w:rPr>
              <w:t xml:space="preserve"> </w:t>
            </w:r>
            <w:r>
              <w:rPr>
                <w:rFonts w:hint="eastAsia" w:hAnsi="宋体" w:cs="宋体"/>
                <w:kern w:val="28"/>
                <w:sz w:val="24"/>
                <w:szCs w:val="24"/>
                <w:u w:val="single"/>
                <w:lang w:eastAsia="zh-CN"/>
              </w:rPr>
              <w:t>18258814091</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129343D">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snapToGrid w:val="0"/>
                <w:kern w:val="28"/>
                <w:sz w:val="24"/>
              </w:rPr>
              <w:t>本项目中标服务费根据国家发改委的计价格[2002]1980号文及发改办价格[2003]857号文件的规定向中标单位收取，专家评审费按实际发生由采购单位支付。</w:t>
            </w:r>
          </w:p>
        </w:tc>
      </w:tr>
    </w:tbl>
    <w:p w14:paraId="1969C93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90"/>
        <w:shd w:val="clear" w:color="auto" w:fill="FFFFFF"/>
        <w:snapToGrid w:val="0"/>
        <w:spacing w:after="240" w:afterAutospacing="0" w:line="360" w:lineRule="auto"/>
        <w:ind w:firstLine="400"/>
        <w:contextualSpacing/>
        <w:rPr>
          <w:rFonts w:hint="eastAsia"/>
          <w:color w:val="auto"/>
          <w:highlight w:val="none"/>
        </w:rPr>
      </w:pPr>
    </w:p>
    <w:p w14:paraId="72BB4CF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11.1.4本项目的特定资格要求（如果有)。</w:t>
      </w:r>
    </w:p>
    <w:p w14:paraId="33067585">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11.1.5</w:t>
      </w:r>
      <w:r>
        <w:rPr>
          <w:rFonts w:hint="eastAsia" w:ascii="宋体" w:hAnsi="宋体" w:eastAsia="宋体" w:cs="宋体"/>
          <w:color w:val="auto"/>
          <w:sz w:val="24"/>
          <w:highlight w:val="none"/>
        </w:rPr>
        <w:t>中小企业声明函。</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0"/>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4"/>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6"/>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68403820"/>
      <w:bookmarkEnd w:id="16"/>
      <w:bookmarkStart w:id="17" w:name="_Hlt68057669"/>
      <w:bookmarkEnd w:id="17"/>
      <w:bookmarkStart w:id="18" w:name="_Hlt74714665"/>
      <w:bookmarkEnd w:id="18"/>
      <w:bookmarkStart w:id="19" w:name="_Hlt75236011"/>
      <w:bookmarkEnd w:id="19"/>
      <w:bookmarkStart w:id="20" w:name="_Hlt74730295"/>
      <w:bookmarkEnd w:id="20"/>
      <w:bookmarkStart w:id="21" w:name="_Hlt68072990"/>
      <w:bookmarkEnd w:id="21"/>
      <w:bookmarkStart w:id="22" w:name="_Hlt74707468"/>
      <w:bookmarkEnd w:id="22"/>
      <w:bookmarkStart w:id="23" w:name="_Hlt75236101"/>
      <w:bookmarkEnd w:id="23"/>
      <w:bookmarkStart w:id="24" w:name="_Hlt68072998"/>
      <w:bookmarkEnd w:id="24"/>
      <w:bookmarkStart w:id="25" w:name="_Hlt68073093"/>
      <w:bookmarkEnd w:id="25"/>
      <w:bookmarkStart w:id="26" w:name="_Hlt74729768"/>
      <w:bookmarkEnd w:id="26"/>
    </w:p>
    <w:bookmarkEnd w:id="11"/>
    <w:bookmarkEnd w:id="12"/>
    <w:p w14:paraId="5EB35967">
      <w:pPr>
        <w:numPr>
          <w:ilvl w:val="0"/>
          <w:numId w:val="1"/>
        </w:numPr>
        <w:spacing w:line="360" w:lineRule="auto"/>
        <w:jc w:val="center"/>
        <w:outlineLvl w:val="0"/>
        <w:rPr>
          <w:rFonts w:hint="eastAsia"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 xml:space="preserve">  采购需求</w:t>
      </w:r>
    </w:p>
    <w:p w14:paraId="06ABF05A">
      <w:pPr>
        <w:spacing w:line="360" w:lineRule="auto"/>
        <w:ind w:firstLine="151" w:firstLineChars="50"/>
      </w:pPr>
      <w:r>
        <w:rPr>
          <w:rFonts w:hint="eastAsia" w:ascii="宋体" w:hAnsi="宋体" w:cs="宋体"/>
          <w:b/>
          <w:color w:val="auto"/>
          <w:sz w:val="30"/>
          <w:szCs w:val="30"/>
          <w:highlight w:val="none"/>
          <w:lang w:eastAsia="zh-CN"/>
        </w:rPr>
        <w:t>一、采购清单</w:t>
      </w:r>
    </w:p>
    <w:tbl>
      <w:tblPr>
        <w:tblStyle w:val="62"/>
        <w:tblW w:w="10470" w:type="dxa"/>
        <w:tblInd w:w="-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350"/>
        <w:gridCol w:w="6690"/>
        <w:gridCol w:w="810"/>
        <w:gridCol w:w="870"/>
      </w:tblGrid>
      <w:tr w14:paraId="51A2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41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CA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6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B26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D3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3E0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5CB01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F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2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孤独症儿童发展评估系统（IEP版）</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E2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发展性评估：主要对孤独症儿童发展能力进行评估，主要包括感知觉、粗大动作、精细动作、语言与沟通、社会交往、生活自理、情绪行为八个方面，系统将评估与教育康复训练相结合，一共490个以上评估项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2.系统平台的科学管理：根据需求，可以把参与人员划分为管理员、评估师等。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3.系统功能包括：信息管理、评估管理、评估与IEP、教育活动管理和系统设置等。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4.机构整体概览：系统将自动显示本机构中的班级数，教师和儿童的人数、性别分布及年龄分布，并以饼状图直观呈现不同年龄段的分布。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信息管理：班级管理、学生管理和教师管理。班级管理包括查看班级详细信息、添加本班学生、设置班级教师等功能。学生管理包括查看本学生信息信息、编辑学生信息、添加学生更多信息和删除等功能。教师管理包括查看教师信息、添加教师信息、删除教师信息和设置教师所属班级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6.评估管理：可以查询到机构内所有已完成和正在进行中的评估记录，查看对应的评估报告和评估结果。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7.智能化评估：可以根据孩子年龄智能筛选适合孩子的评估项目，提升效率，评估项目配套参考示范视频，降低专业难度。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8.单次评估结果分析：每次评估结束后系统会自动生成单次评估表结果，评估结果包括儿童发展情况剖面图、评估结果分析表生成、结果明细、个别化教育计划（6个月）和个别化教育计划（3个月）的制定。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9.查看评估记录：可以实现对每一次评估记录的查看评估信息、查看评估结果分析、修改评估分析表等功能。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10.儿童发展情况剖面图：根据学生的信息自动生成每一次评估的儿童发展情况剖面图，分析图内容包括该学生的实际发展年龄、最近发展区、生理发展年龄等信息。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儿童情绪行为表现图：根据儿童的评估信息自动生成每一次情绪行为评估的情绪行为表现太阳图，通过太阳图颜色深浅直观体现孩子的情绪行为发展程度。分析图内容包括情绪行为的评估项目类别、评估项目序号和评估分值分布等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12.个别化教育计划：系统自动对每一个领域的每一次评估分别生成单次评估的3个月IEP和6个月IEP，IEP内容包括：康复领域、长期目标、短期目标、训练目标、目标分解、康复标准、康复形式、可见性开关等信息。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评估信息汇总：系统自动对每一个儿童生成评估信息汇总表，汇总表的内容包括：学生基本信息、儿童发展剖面图、儿童情绪行为表现图、年龄对比分析表、结果分析表、3个月IEP、6个月IEP等综合信息，一目了然，方便保存和打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14.教育活动管理：包括教育活动评价、康复教案管理、学习进度报告、个案研讨报告和后续教育跟踪等功能。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15.教育活动评价：可以实现教师间互相对班级教育活动进行评价，评价内容包括教学内容、教学过程和教师表现等多个方面。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16.康复教育教案：可以建立和修改康复教育教案，康复教育教案包括单元主题、授课日期、授课形式、学生能力分析、教学目标等内容。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17.个案研讨报告：可以记录学生的综合能力进行研讨分析。报告内容包括现有能力分析、基本问题、措施与对策、效果与建议和家长反馈等。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 后续教育跟踪：可以对每个儿童进行多次的后续教育跟踪。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19.查看或打印的内容：基本信息、儿童发展情况剖面图、儿童情绪行为表现图、评估结果分析表、个别化教育计划、教学活动评价表、学习进度报告、个案研讨报告和后续教育跟踪表。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评估工具：感知觉专业评估工具1套、粗大动作专业评估工具1套、精细动作专业评估工具1套、语言沟通专业评估工具1套、认知专业评估工具1套、社会交往专业评估工具1套、情绪与行为专业评估工具1套。                                                                         </w:t>
            </w:r>
            <w:r>
              <w:rPr>
                <w:rFonts w:hint="eastAsia" w:ascii="宋体" w:hAnsi="宋体" w:eastAsia="宋体" w:cs="宋体"/>
                <w:b/>
                <w:bCs/>
                <w:i w:val="0"/>
                <w:iCs w:val="0"/>
                <w:color w:val="000000"/>
                <w:kern w:val="0"/>
                <w:sz w:val="22"/>
                <w:szCs w:val="22"/>
                <w:u w:val="none"/>
                <w:lang w:val="en-US" w:eastAsia="zh-CN" w:bidi="ar"/>
              </w:rPr>
              <w:t xml:space="preserve">需提供产品软件著作权证书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D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B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2D25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5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9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个训桌椅</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EF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桦木多层板特殊定制，款式多样化，尺寸根据儿童体型定制。每套配备2把椅子。</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3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8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9957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0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A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教具柜</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DD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柜体：实木材质，原木色；尺寸：46*30*91cm，主体板材厚度不小于12mm；配套储物盒：环保塑料，尺寸大号42*30*23cm3个，抽屉式抽拉使用，每套教具柜配套1份标签纸，方便教师查看。</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8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8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8435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1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6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旋转效果器魔球</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68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功能：刺激游戏者的视觉感官,加强留意四周环境空间的关注,有助对空间的判断及沟通能力的提升.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参数：1、红黄蓝绿四种颜色按一定顺序轮流变换及有图案变化，可声控、遥控控制。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2、输入电压:220VAC  工作电压:220VAC.                                                       3.旋转角度：水平360°旋转。</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5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8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1023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9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5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4色灯光音乐双水柱</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9D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透过钢琴按键的触控，幻彩水柱视觉回馈和治愈音乐的听觉刺激，利用钢琴琴键模式诱导儿童进行视听觉的感官刺激活动。不断升起的水泡，可以吸引情绪及行为障碍儿童的注意力，引导其舒缓情绪；与此同时，也可调动儿童的互动积极性，对自闭症儿童的干预训练有辅助治疗效果；音阶的不同，水柱的颜色、高低不同，可进行生动的认知训练，寓教于乐；多种类型的声音可训练听觉敏感度；鲜艳且变化性强的色彩不仅可以强烈刺激视觉感官还可训练眼肌控制能力和视觉追踪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8个模式可循环切换，每个模式对应八种音乐，总共64种；采用对称设计，左右功能相同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1、木质电子箱1套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2、背景镜面1套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3、水柱2根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4、换水水泵一台及换水软管1根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5、AC220V电源线1根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6、输入电压:220VAC  工作电压:12VDC、AC220V。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7、额定功率：小于40W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8、USB语音下载口1个（同一教室相同功能产品共用1根）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9、使用说明书1份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10、产品尺寸：1040*1040*2000mm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A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5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E528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1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1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手掌感知声光游戏箱</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C5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不同手掌材质增强皮肤触觉感知，手掌转向运动可以训练上肢灵活性，环形彩灯闪动和对应的音乐回馈，刺激游戏者的听觉和视觉神经，给予不同的活动体验；增强视、听、触觉感官机能，提高手臂灵活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共8种模式64种声音，游戏过程中，用手掌区分左右手分别接触不同材质面板，均匀用力向箱体内压下，此时对应音乐响起，环形彩灯闪烁，直到手掌松开；　　　　　　　　　　　　　　　　　　　　　　　　　　　　　　　　1、木质电子箱1件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2、阻燃材料软包保护套1件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3、AC220V电源线1根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5、输入电压:220VAC  工作电压:12VDC。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6、额定功率：小于15W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4、USB音乐下载线1根（同一教室相同功能产品共用1根）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5、使用说明书1份；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6、尺寸：1200*900*120mm(不包括护套)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F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A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793D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6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3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嗅觉记忆发展系统</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FD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参数：产品组成：嗅觉感知主机一个。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1、尺寸： 长900mm*宽650mm*厚120mm；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2、功率：小于15W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3、输入电压：AC220V 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4、信噪比：不小于80DB；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5、音频频响：20HZ-18KHZ；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6、配备实体按钮触发；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7、可使用USB线连接电脑更换主机内音乐，或者插入U盘，主机将优先播放U盘内音乐；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8、箱体材料：ABS工程塑料；                                                                                                          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1.该产品能够提供有趣的互动方式，丰富儿童对多种嗅觉气味的认知，提升儿童对嗅觉的感知分辨能力。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2.儿童可以根据图片了解对应的味道，反复体验强化嗅觉记忆。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3.儿童可以根据感知的嗅觉气味辨别，找出对应气味的图片，提升嗅觉区辨能力。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4.手摇转动轮可增加出风口风扇转速以加大喷气速度。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C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A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348C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D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4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视知觉上下肢协同训练系统</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BD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参数：产品组成：1、上肢触觉主机一个；2、下肢触觉板一个；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尺寸：上肢触觉：长900mm*宽700mm*高140mm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下肢触觉：长2000mm*宽1000mm*高50mmm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1、功率：小于15W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2、输入电压：AC220V 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3、信噪比：不小于80dB；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4、音频频响：20Hz-18KHz；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5、内置一只4欧全音域扬声器；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6、可使用USB线连接电脑更换主机内音乐，或者插入U盘，主机将优先播放U盘内音乐；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7、箱体材料：上肢触觉主机：ABS工程塑料，下肢触觉板：木框+软包；                                                                                                                                                      功能：该产品是将上下肢训练相结合，能够使儿童获得丰富的视觉、触觉、听觉经验，能够提升儿童认知能力、手眼协调能力、运动企划能力以及发展视知觉和逻辑思维能力。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上肢训练模式是通过对不同图形的匹配来提升儿童对图形的认知，同时锻炼手眼协调能力以及对匹配关系的理解。创设了“训练模式”、“测评模式”与“记忆模式”，区分不同难度，给予儿童阶梯的训练方式。图形匹配板后内置藏宝洞，配合不同形状、大小、材质的小物可以训练儿童的触觉认知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2、下肢训练模式通过感受不同材质的触觉区块来丰富儿童的触觉感受与认知。创设了“训练模式”与“测评模式”，区分不同难度，给予儿童阶梯的训练方式。                                                               </w:t>
            </w:r>
            <w:r>
              <w:rPr>
                <w:rFonts w:hint="eastAsia" w:ascii="宋体" w:hAnsi="宋体" w:eastAsia="宋体" w:cs="宋体"/>
                <w:b/>
                <w:bCs/>
                <w:i w:val="0"/>
                <w:iCs w:val="0"/>
                <w:color w:val="000000"/>
                <w:kern w:val="0"/>
                <w:sz w:val="22"/>
                <w:szCs w:val="22"/>
                <w:u w:val="none"/>
                <w:lang w:val="en-US" w:eastAsia="zh-CN" w:bidi="ar"/>
              </w:rPr>
              <w:t>需提供产品软件著作权证书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5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D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0737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7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3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音乐互动训练器</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44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参数：产品组成：1、主机一个；2、鼓两个；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1、尺寸：  主机：长900*宽650*高98mm；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鼓：长310*宽310*高432mm；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2、功率：小于50W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3、输入电压：AC220V 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4、信噪比：不小于80dB；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5、音频频响：20Hz-18KHz；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6、输出方式：内置一只4欧全音域扬声器；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7、高敏度压力感应；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8、可使用USB线连接电脑更换主机内音乐，或者插入U盘，主机将优先播放U盘内音乐；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9、箱体材料 ：ABS工程塑料；                                                                                       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1、该产品能够给予儿童丰富的视觉、听觉、触觉体验，促进上肢肌力训练，强化儿童手眼协调能力，提升认知功能，发展视知觉。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2、儿童通过敲击鼓面产生互动，可以堆叠颜色金字塔；选择不同主题颜色的故事；根据音乐敲击节奏；双人互动拍鼓等。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6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1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EC29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E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D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40mm厚纯色墙垫</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D4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功能：保护与整体环境装饰作用。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参数：外层防水、阻燃PVC布，内层珍珠棉；防水、阻燃PVC涂层布 ，高级木材组合墙垫采用弹度材质制作，以及木材，除可减轻墙垫厚度及重量；亦确保游戏者的安全外，更同时可保护游戏者。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1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3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r>
      <w:tr w14:paraId="6E020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4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6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50mm厚纯色地垫</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F5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功能：保护与整体环境装饰作用。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参数：外层防水、阻燃PVC布，内层珍珠棉；防水、阻燃PVC涂层布 ，组合地垫采用弹度材质制作，除可减轻地垫厚度及重量；亦确保游戏者的安全外，更同时可保护游戏者在地垫上跑动的稳定。每张地垫采用底层魔术贴拼贴。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6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D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r>
      <w:tr w14:paraId="7CC3E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5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D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造型吊顶</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DA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功能：营造良好的空间氛围，增强和丰富良好的视觉感官，提升训练室的整全性和趣味性，打造一个适合儿童开展相关训练的完善空间。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9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0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r>
      <w:tr w14:paraId="6D1C8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A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D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认知发展课程资源</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D2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1.产品适用于：自闭症、智力障碍、发育迟缓或多重障碍的特需儿童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要功能：根据孩子的年龄特点和思维发展水平，课程内容设计与游戏紧密相结合，帮助孩子更容易建立核心经验，进而在学习中能建构自身解决问题的能力。全套课程资源设计具有趣味性及层次性，游戏材料多样丰富、玩法多元，场景插画细腻且有童趣，不仅可提高孩子思维发展，同时能强化孩子的动手能力。用于认知障碍的评估、康复训练及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3.产品主要组成：平面材料和视频，立体操作材料，认知发展能力检核系统，课程资源实施方案；                                                                                      4.平面材料和视频：包含至少50套808 张图卡包含：配对、物品区辨、人物、身体部位、动词、情绪等，呈现形式真实、卡通、简笔画。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5.视频：复合动词、固定动词、蔬菜形态变化、水果形态变化、眼神、肢体动词，视频数量不少于152个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6.立体操作材料：互动书（内容包含：关联配对、整体与局部\动物喜好、颜色、形状、多少\大小、高矮\长短\粗细、弯直\干净脏\新旧\冷热\干湿、眼神识别互动书）至少9本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7.立体材料包含（喂熊宝宝、高矮大作战、打地鼠、冷热试管、水果模型、蔬菜模型、仿真洋娃娃、形状触摸盒、镜子等）至少9套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8.课程资源实施方案：至少包含完善的教学流程和教学指导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9.软件认知发展互动游戏能力测评系统：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针对认知发展能力进行提升训练的工具，可以通过该系统，定期对学生进行测评，记录报告功能，老师和家长可以定期去对课程做测评，在90天内使用3次以上则可以在90天后生成季度报告，总结该课程这段时间以来的成长曲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（2）互动游戏包括：配对游戏、物品区辩游戏、人物区辩游戏、身体部位区辩游戏、动词区辩游戏、事物特征区辩游戏、眼神识别游戏、情绪区辩游戏、分类游戏、排序游戏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（3）测评采用云服务平台，不受测评时间及空间的限制，一套产品配置10个账号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（厂家需提供软件认知发展互动游戏能力测评系统证明文件复印件并加盖其公章）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需提供符合GB6675-2014《玩具安全》标准质量的检测报告。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A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6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14ED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1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C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社交沟通课程资源</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85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适用于：自闭症、智力障碍、发育迟缓或多重障碍的特需儿童主要功能：建构在应用行为分析的理论，结合孩子年龄特点，运用游戏的形式帮助孩子掌握社交沟通的核心能力。课程设计让孩子在游戏过程中以合作、互动、情景扮演等形式，培养亲社会行为和社会交往能力，同时提升儿童共同注意力、眼神交流、维持注意力等沟通必备能力。从而帮助孩子实现从社交接触者➜社交回应者➜社交发起者➜社交探索者的逐步转变，最终适应课堂适应学校，达到能和一般同学一起快乐学习。用于社交沟通障碍的评估、康复训练及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2.产品主要组成：平面场景图和动画、故事图卡，立体操作材料，课程资源实施方案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平面操作材料：至少包含32张场景图卡（真实和卡通），22个媒体资源，8张故事图卡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立体操作材料：至少包含25组立体材料，包含：啄木鸟捉虫、灭虫大战、小兔拔萝卜、情境配对拼图、叠叠乐、故事剧场、小鸡快跳、花瓣鼓、神奇的帽子、揪尾巴背心、我的地盘、寻宝之旅、我爱接龙、百变货车、北极熊钓鱼、迷宫天地、水果排排乐、分分乐、青蛙吃豆、小兔乖乖、拔萝卜、龟兔赛跑、快乐幼儿园、礼貌小天使、综合教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3.课程资源实施方案：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（1）社交游戏课程不少于8个主题。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（2）社交技巧课程不少于22个主题。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（3）课程资源至少包括完善的教学流程和教学指导，有清楚的目标建议、教学目标以及教学步骤等环节（厂家需提供课程资源实施方案证明文件复印件并加盖其公章）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需提供符合GB6675-2014《玩具安全》标准质量的检测报告。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FB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A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FB19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5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A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特教智慧课堂安全教育教学资源包</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20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安全教育对于特殊儿童来说尤为重要，生命安全教育是特殊儿童学校的一些教学活动前提，因此，安全教育应该贯穿于整个特殊儿童的教学中。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特教智慧课堂安全教育教学资源包共计6个部分，可分为校园安全、居家安全、社区安全、个人安全、安全演习和绘本故事，总计127个主题。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产品适用于所有年龄段特需学生安全教育。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一、平面材料：（以下为估算数据）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平面材料共123 张图卡，包含安全对错分一分、安全知识拍一拍、安全标志认一认、安全知识答一答、安全自救贴一贴。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二、立体操作材料：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（一）安全知识贴一贴共25个安全配对的主题，每个主题至少10本，学生每人一本。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（二）立体材料共5套，包含小狼套盒、小兔套盒、吸盘锤、安全标志小背心、安全贴一贴旋转台。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三、课程资源实施方案：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（一）课程资源分为六大类，包含校园安全、居家安全、社区安全、个人安全、安全演习、绘本故事，总计129个主题。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（二）六大类129个主题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校园安全：上学我知道、老师，我有话要说、滑滑梯和攀爬架、上下楼梯需注意、我等家人来接、游戏安全要注意、好玩的沙池和大型玩具、穿衣穿鞋要注意、收拾玩具很重要、安全做运动、不做小霸王、捉迷藏要注意、爱护弟弟妹妹、自己的物品自己用、吃饭安全要注意、睡觉安全比一比、安全游戏不争抢、我会安全做美工、外出游玩须注意、不私自离园、文具安全、有坏人闯入、值日安全、上学前的准备、愉快的参观、尖尖的物品要小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居家安全：玩具不能塞耳朵、玩泡泡机时要注意、我爱我自己、我会这样吃、在家中玩耍、安全用电器、大花脸、厨房里的危险、浴室里、安全用电、不乱用药品、当心被卡到、不要模仿危险动作、预防传染病、合理使用电子产品、不碰大人的车、外出前的安全检查、手机不是玩具、在窗台、阳台玩耍要注意、安全清理打碎的物品、这些物品不能吃、不让眼睛受伤害、剧烈活动要注意、植物不能随便摸、我会保护我的胃、停电了，要小心、一个人在家、食品安全、夏季饮食要注意、和宠物相处、干燥剂不能玩、家庭安全、我会骑自行车了、安全爬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社区安全：走在马路上、陌生人、会说话的标志、钻爬护栏真危险、危险的游戏场所、雾霾天、大风天、会说话的标志、乘坐电梯的安全、紧急求助电话、轮滑安全我知道、危险的烟花爆竹、不去拥挤的地方、乘机安全要知道、会说话的标志、小心滚烫的火锅、进入超市要注意、安全乘坐地铁、行走时的安全、不玩火、会说话的标志、乘车安全（一）、乘车安全（二）、戏水安全、动物园、儿童游乐场、高空抛物不可取、远离窨井和装饰灯、安全乘坐自动扶梯、在博物馆里、会说话的标志、夏季防护/旋转门要注意、划船、游泳安全、停车场的安全、会说话的标志、放风筝/不进没有人的车里、容易发生拐骗的场所、乘船安全要知道、灭火器不乱动、保护自己也重要、会说话的标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个人安全;家人不见了怎么办？鼻子出问题了怎么办？摔破皮了怎么办?煤气泄漏怎么办？烫伤了怎么办？触电了怎么办？流血不止，怎么办？被埋在废墟里，怎么办？发生火灾，怎么办？发现小偷，怎么办？晕车了怎么办？我的身体我做主、遇到陌生人求助怎么办？遇到洪水怎么办？洗发水进眼睛了，怎么办？下雨打雷，怎么办？困在车里，怎么办？脚扭伤了，怎么办？地震了，怎么办？岔气了，怎么办？游泳抽筋了，怎么办？被绑架了，怎么办？被蜜蜂蜇了，怎么办？下暴雨，怎么办？被人跟踪，怎么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安全演习:安全撤离演习。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绘本故事:赶走小病毒、走开坏家伙、病毒大作战、小小病毒、我不认识你、是谁在敲门、向陌生人说不、守护珍贵的身体。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四、安全教育资源包技术参数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1.教学软件资源内容必须包含校园安全、居家安全、社区安全、个人安全、安全演习、绘本故事六个大类129个教学主题，符合特需学生教学需求。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2.教学资源包含：活动导入、教学挂图、教学动画、互动游戏、延伸拓展。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3.资源品质要求：画面清晰度，声音清楚，动画配音朗读者均达到国家二级普通话水平。音频、动画、图片等资源正版保证，无网络等品质低版权归属不明资源。动画资源清晰度不得低于480P。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4.数字化资源类型（以下为估算数据）：动画≥350个、图片≥380张、互动游戏≥106个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5.教学软件总大小不得低于11G（误差±500M）</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2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E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DEBE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8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5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教具柜</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3A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柜体：实木材质，原木色；尺寸：46*30*91cm，主体板材厚度不小于12mm；配套储物盒：环保塑料，尺寸大号42*30*23cm3个，抽屉式抽拉使用，每套教具柜配套1份标签纸，方便教师查看。</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3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F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DB7B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3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7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个训桌椅</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99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桦木多层板特殊定制，款式多样化，尺寸根据儿童体型定制。每套配备2把椅子。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6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3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91C4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7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6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教师接待桌</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BC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简约现代，双人位含柜椅，板材环保，无毒无味。 桌尺寸：120cm*120cm*74cm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5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B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510B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F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A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心理测评系统</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5B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互联网访问，不受空间限制，只要有网络都可以开展心理工作和学生测评治疗，在家在学校都可以。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由用户管理、心理测评、报告分析、危机预警、预约咨询、档案管理、心理网站等模块组成，各个模块环环相扣，紧密联系，旨在提供专业实用、功能齐全、操作便捷的心理测评产品，协助完成心理健康测查分析与管理工作，快速预警筛查，同时充分利用校内外相关资源，全方位维护学生心理健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1、用户管理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系统为使用者区分了多种角色，如心理老师、学生、管理员等，每个角色权限不同。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（1）心理老师账号由系统管理员统一审核，以确保账号安全和保密性；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（2）账号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方式1、批量导入功能：由心理老师设置，心理老师只需添加/批量导入学生的部分信息，即可一键生成学生账号，方便账号分发，开展测评；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方式2、二维码扫描注册功能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通过系统生成学生注册二维码，让心理老师分发到所有学生手中。学生通过手机或者平板扫描二维码实现注册功能。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学生的其他信息可登录系统后自己完善，以便心理老师进一步了解学生的情况。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2、心理测评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（1）测评量表：系统目前内置不少于85个心理测评量表: 如：SCL-90项自觉症状评定量表，艾森克人格问卷(EPQ)，A型行为量表，自评抑郁量表， 焦虑自评量表，汉密尔顿抑郁量表，汉密尔顿焦虑量表，瑞文智力测试量表，明尼苏达多项人格调查表MMPI（男），明尼苏达多项人格MMPI（女），简明精神量表，总体幸福感量表，卡式十六种人格因素测验等心理测评量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（2）扫描二维码测评功能：系统可以给每一个量表生成一个二维码，学生通过手机或者平板扫描二维码实现随时随地测评。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3、报告分析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（1）报告展示：系统通过报告数据分析，提供常规的折线图，饼图。多设备随意展示,电脑／手机／平板／大屏,兼容多种设备，可随时随地任性展示。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（2）个体报告：个体测评完成之后，系统自动统计分析，生成图文并茂的心理测评报告；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（3）数据导出：测评完成之后，可单独或批量导出学生的个人测评报告，以供学校保留存档；同时可自定义设置条件如参与量表、导出项目、参与人员导出测评的原始数据，以供学校自主分析数据；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4、危机预警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测试完成之后提供异常结果预警功能，预警展示测评结果得分超出量表规定的正常范围者，可对此类个体重点关注；预警同时可筛查出测试结果可信度较低者，如答题时存在掩饰成分或者答题速度过快者，对此类个体可重测，保证测试结果准确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（2）预警通知：量表中SCL-90的红、橙、黄分级预警，红色危机、橙色干预、黄色提示，其次：提供预警通功能。方便根据等级轻重开展有针对性的心理辅导，帮助做好危机预防工作；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5、预约咨询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（1）预约通知：学生可以在手机平板端可以随时随地的预约心理老师。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（2）预约设置：系统还提供咨询留言、回复功能。方便学生及时获取咨询老师预约状态。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咨询管理：自动生成专业的心理咨询记录，对于在线预约通过者可在预约设置页面直接添加咨询记录，已添加的咨询记录可随时搜索查看并自动更新到学生的心理档案中。咨询记录遵循保密原则，当同一学校有多个心理老师账户时，每个心理老师创建的咨询记录仅个人可见，其他心理老师没有查看权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6、档案管理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（1）心理档案即时更新，所有测评、咨询等信息，系统自动录入个人心理档案；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（2）提供团体辅导管理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（3）提供沙盘游戏管理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7、心理网站：可为学校快捷生成专属心理指导中心网站，发布公告、上传文章、管理模块。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支持绘画治疗，保存记录，便于后期分析，档案管理。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3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8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E738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B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1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团体活动箱</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A3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团体辅导器材：包括环境适应篇、沟通交往篇、竞争合作篇、创新实践篇、自我意识篇、学习管理篇、意志责任篇、心灵成长篇等共8大主题60多种游戏，有效帮助开展各种形式的心理训练活动。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团体活动训练系统中包括各种与活动内容相匹配的活动辅助器材，主要包括：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1）教学录像：团体活动视频剪辑 1套，以光盘形式发放，以便老师能迅速掌握开展中队员团体训练；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2）活动器材：便于携带的精致工具箱（尺寸：约47*31*25cm）四个;各种活动必备器材内置于活动包中。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活动游戏配置细节：每个游戏所需道具器材均独立包装，贴标明示，方便了心理老师与学生更好更迅速进入活动状态。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4）游戏卡：每个游戏都配有一个游戏说明卡，用于指导活动操作尺寸：140*105mm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5）团体心理活动档案管理系统 1套 ： 5.1、活动介绍：对团体活动进行说明介绍；5.2、来访者信息管理：a、可以对来访者信息管理编辑，方便心理老师管理和了解来访者每个来访者可以单独保存个人照片在自己的档案里面，b.特定群体活动管理：可以创建团体活动成员，根据心理活动对象和目的，抽象活动对象，有针对性的解决团体心理问题；c.便捷操作：心理老师可以批量导入来访者信息；5.3、团体音乐管理：系统配置了团体音乐，根据活动需要，选择相对应的音乐完成团体活动；5.4、活动管理：对历史活动记录和内容进行管理，支持图片和视频记录格式。按照团体名称分类存档；5.5、制作团体活动记录表系统，只要选择活动内容即可，自动生成活动所需的时间，活动目的，活动道具，活动流程，心理老师可以输入自己的批注即可，团体活动记录表可以打印，可以保存电子档；5.6、团体活动库，系统配置了团体活动相匹配的所有活动项目，用于方便心理老师调用活动须知，里面含概了活动名称、活动目的，活动时间、活动道具、活动场地、活动流程、活动注意事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5.7、团体活动记录表管理：对团体活动记录修改，和删除，按照活动团体名称查询。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5.8、可与智能心理云平台管理系统实现对接，自动生成数据传输至云平台管理系统中。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团体活动包A包可做活动游戏有：四两拨千金；千方百计；与你同在；走出围城；对不起，我错了；你站对了吗；夺宝奇兵；叫卖；Follw me；我第一；不抛弃，不放弃；漂流瓶；对号入座；礼物；男女搭配，干活不累；素描。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团体活动包B包可做活动游戏有:生命守护；心有灵犀；代价；营销术；铁锁；挚爱；鲜花绿叶；展现自我，走过来；连连看；养育之恩；彩球接力；广而告之；别人眼中的我；时光倒流；放飞心灵；分秒必争；天籁之音；冥想；魅力T台；绝境求生；你的拼图你做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团体活动包C包可做活动游戏有：“镜头人生”；肢体语言；头脑风暴；舞龙；清理“主次”；我相信你们；领导范儿；无极限；双赢；分享快乐；发射甜筒；生存法则；有效沟通；黄金分割；灯塔；茫茫人海。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团体活动室外D包可做活动游戏有：找茬；松鼠“搬家”；诺亚方舟；蹚水；千里走单骑；甜甜“圈”；合力；绳之以法；与爱同行；凤凰传奇；蛇鼠一窝；小鸟“喂食”；齐眉竿；能量传输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C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8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92A8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2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2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智能音乐放松反馈系统</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35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一、产品描述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功能：通过可伸缩电动真皮放松椅以智能音乐放松反馈系统为主进行脱敏训练、呼吸训练、心理视频、音乐放松等放松与反馈训练；结合不同频率音乐实现与人体生理波谐振，实时诱导大脑α波，根据放松、催眠引导语暗示，实现身心放松同时感受躯体放松，是集音乐放松训练及身心、躯体放松为一体音乐放松减压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（一）头等舱设计开发的真皮（人体接触面）座椅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1.独立中央控制模块：无线遥控控制坐姿调节，无线控制音量大小；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2.无线遥控器开关机功能；温馨语音提示（开关机），关机时座椅自动恢复最初安全的状态；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3.一键恢复功能：当放松结束后遥控器配置了一键恢复初始状态功能；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4.记忆功能：可以自定义记忆一组坐姿前位置，开启后可以一键恢复到记忆状态；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5.选择性播放模式：采用了两种播放模式（蓝牙模式、音频模式），外接其他播放可选择蓝牙模式，相比传统单一的播放模式更加方便、快捷；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内置无线蓝牙，通过无线蓝牙遥控器控制音乐放松椅伸缩，靠背100度-180度，腿部90度-180度任意调节，产品尺寸：≧长100CM×宽82CM×高100CM(椅背收起)，≧长100CM×宽160CM×高80CM（椅背展开）；扶手高：≧65cm、扶手宽：≧30cm 、坐高：≧45cm；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7.真皮面料（人体接触面），不低于1.8MM厚，可变钢架内部材料不低于6cm厚高弹力海绵，经过”s”型弹簧防变形处理；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8.内置防磁高保真音箱，在靠背两边带音箱输出口，避免了带耳机的压迫感更有效的进行放松训练；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9.产品重量：净重：45KG左右；最大承载量：100KG左右，电 源：24V安全电源；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10.右外侧设计带小件物品放置口袋，便于放置控制座椅伸缩的遥控器与配套播放器的无线遥控器以及来访者体验产品时不便于携带的小件物品。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（二）配有智能无线腕表式生理指标采集仪：实时数据传送，脉搏、血氧、血压、疲劳度，材质：塑胶抑菌手环，6级手环调节尺度。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（三）可随时移动处理反馈数据，生理指标数据读取采用的生理指标有心率、血氧、脉搏强度和脉搏曲线。（内置智能音乐放松反馈系统）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智能音乐放松反馈系统介绍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1.多通道进入方式：（1）注册进入，简单注册，直接用户名和密码即可完成注册；（2）admin管理员进入；（3）游客进入，游客可以无需注册也可以进入系统体验。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2.音乐放松训练项目：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(1)触发催眠情景音乐训练：纯白噪放松，通过触发纯白噪采集训练，项目不少于2个每个训练项目时长不少于18分钟；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(2)飞舞临在情境音乐训练：通过音乐放松情境带入5种情绪酝酿，每个训练时长不少于30分钟；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(3)高山流水情境音乐训练：通过钢琴水波声带入山水间音乐训练，每个训练项目时长不少于175分钟；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(4)海洋波浪情境音乐训练：通过音乐带入海边情境冥想训练，每个训练项目时长不少于170分钟；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共情音乐训练：通过对音乐赋予饱满故事，让他不再仅仅是旋律带来的触动。更会因故事而拥有画面感，从而让听者身处音乐中感受故事，感受情绪，最终达到“共情”状态，不少于3个训练项目，每个训练项目不少于180分钟训练时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(6)冥想自我赋能：该训练项目主要是自我心理暗示，达到提升自我从而强大心理免疫力，不少于6个训练项目，每个训练时长不少于40分钟；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(7)鸟鸣情景冥想训练：主题鸟儿欢快的叫声情景冥想，疗愈情绪，不少于2个训练项目，每个训练时长不少于180分钟；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潜意识对话：台湾知名心理医生引导潜意识对话，主题一：生命的觉知，5个阶段为一个疗程，每个阶段训练不少于30分钟；主题二：实现自我，5个阶段为一个疗程，每个阶段训练不少于38分钟;主题三：阳光人生，5个阶段为一个疗程，每个阶段训练不少于27分钟;主题四：拥有自由飞翔的翅膀，5个阶段为一个疗程，每个阶段训练不少于23分钟;主题五：自由冥想，5个阶段为一个疗程，每个阶段训练不少于27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(9)压力纾解：通过不一样的韵律，达到压力纾解效果，训练项目时长不少于30分钟；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(10)学习效率提升训练：包含了提高学习效率，激活海绵体，增强睡眠等维度来帮助提升学习效率，训练项目不少于8个，每个训练时长不少于60分钟；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(11)音乐放松冥想：快乐非洲音乐元素冥想训练，不少于3个训练项目；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引导睡眠时间：用过语音引导改善睡眠问题，训练主题有创伤愈合冥想训练、催眠快速安睡是训练、冬日冥想训练、放松助眠训练、海浪疗愈训练、遇见内心的小孩和童年对话等训练项目不少于11个，训练时长不短于59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心理训练：包含4个核心心理干预技术（双音拍疗法BBT、颂钵自然疗法、中医五行音乐疗法，EMDR─眼动心身重建法）8个训练大项（催眠工具、呼吸空间练习、呼吸训练、肌肉渐进放松、手碟艺人、艺术欣赏放松、正念练习、脑波训练），共计11个训练项目，训练过程均可以实时监控脉搏、血氧、血压、疲劳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BBT四元素训练:同时给双耳小于或等于10Hz的稳定的声波刺激，两种声波在大脑内得到整合，就会在大脑内产生&lt;10Hz的频率差，我们把它称为“第三音”，应用于脑科学，多用于脑功能状态调整、意识状态调整和精神状态调整。训练项目包含地球、水、火、空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颂钵自然疗法：通过敲击颂钵发出的声音来疗愈身心，颂钵发出的频率恰好100hz，和心轮健康的频率是一致的，有着保持心轮健康频率的作用。在心灵层面：减轻恐惧、多梦、失眠、焦虑、抑郁、心绪不宁等，提高学习力，记忆力和工作效率，恢复直觉力，开启创造力等。训练项目时长有5分钟、20分钟30分钟三个项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中医五行音乐训练：根据《黄帝内经》论五志：喜伤心（火）→忧伤肺（金）→怒伤肝（木）→思伤脾（土）→恐伤肾（水）对应训练项目。系统配置了5个训练项目，主要是宫、商、角、徵、羽五音生产的训练内容。训练时长不少于29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（4）EMDR─眼动心身重建法：EMDR 疗法最早是作为治疗创伤或创伤后应激障碍 (PTSD) 的一种疗法而开发，并为人所知。通过特定的眼球运动（声学或触觉刺激）进行的双侧刺激，训练需配置两种方式：视觉左右眼动和听觉左右移动双侧双刺激，一种全新的自主式EMDR的干预流程。该流程结合了左右眼动技术和3D立体左右声音通道引导技术，用以增强干预的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EMDR疗法必须采用8个阶段来开展训练，每个阶段如下：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（诊断期）确认创伤性记忆、焦虑、负面情绪等症状的存在，并锚定一个优先训练目标；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（评估期）引导来访者对初步唤醒创伤性记忆等症状后的自身状态进行判断，若完全无法掌控则不启动该干预手段；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（准备期）与来访者确认开始EMDR训练，该阶段需要对来访者进行训练方法的指导，并且使来访者进入创伤记忆的情绪情景中；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（敏感递减）通过引导来访者的注意力集中于眼动，渐渐消减创伤记忆的影响力；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（植入）引导来访者将不同的观念和想法引入记忆之中，让这段记忆中增加正面的、积极的内容，从根源上改变这段创伤性记忆；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（观照）把原有的创伤记忆和植入的观念想法，在脑海中连结起来，一同消化，直到来访者能够对这段记忆释然；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（引导结束）该阶段来访者可以对那些尚未完全消化的记忆内容进行弥补或处理，通过持续的眼动和放松来引导治疗顺利完成；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（评估反馈）解析来访者治疗过程中所产生的6项因子数据需包含：唤起度、专注度、耐受度、情绪性、适应性和有效性全面的了解训练效果。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让来访者能够适应EMDR治疗，训练方案需配置了用于辅助EMDR疗法的EMDR认知提升训练。咨询师能够通过EMDR认知提升法，让来访者对EMDR疗法产生正向认知，并且引导来访者学会使用合适的方法进行EMDR治疗。整个训练包含：EMDR认知提升训练；EMDR训练两个部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脱敏训练：脱敏训练均有科学的脱敏流程，先脱敏前期放松干预，暴露训练，干预后期放松训练三个部分组成，具体训练内容包括：PTSD脱敏训练，包含：校园欺凌；学生交通安全等不少于6个干预训练内容，广场恐惧脱敏训练项目不少于3个，疫情后脱敏训练--新型冠状病毒，脱敏训练--考试焦虑，脱敏训练--恐猫，强迫症脱敏训练--洁癖，恐怖症脱敏训练--电梯，成瘾脱敏训练--吸烟，脱敏训练--恐高；脱敏训练--密集恐怖，脱敏训练--晕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系统可读取悬浮脉搏 血氧 疲劳度 心率数值，进入系训练前预设训练指数，当训练是生理指标高于预设值系统立即停止播放训练视频，并进行放松干预，播放调节音乐，当指标下降到预设值后系统继续脱敏训练。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报告：通过系统对生理指标变化和心理干预训练，表格方式的报告，还可生成坐标曲线图，根据生理数据类型。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个人中心：可以编辑修改信息，管理员还可以通过个人中心批量导入用户信息与导出用户信息。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主题切换：可以自由添加，拷贝到tf卡里面相应固定文件夹下即可实现。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 呼吸训练：系统配置了多种呼吸训练模式，可以自主添加背景音乐，时候采集生理数据。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数据转移：系统可以把所有报告导出，导入功能，方便系统之间数据转移与共享。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（四）专用升级版配套支架1套（材质：航空铝材、冷轧板、工程塑料；承重8KG， 支持方位调节，便于使用者调节显示器角度调整到适合自己的位置放置。）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（五）音乐治疗指导书籍 1本：音乐治疗学的入门读物，介绍了音乐治疗的定义、发展历史、基本原理、治疗关系、方法技术、治疗程序，及其在儿童病领域、精神科疾病领域和老年病领域的应用。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三、产品配置清单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（一）头等舱设计开发的真皮（人体接触面）座椅1台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（二）无线遥控控制器1个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（三）音乐治疗指导书籍 1本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（四）专用升级版配套支架1套 1个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（五）简易工具包 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（六）24V电源1个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（七）无线腕表式生理指标采集仪 1个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E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4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bl>
    <w:p w14:paraId="611CD0A6">
      <w:pPr>
        <w:spacing w:line="360" w:lineRule="auto"/>
        <w:ind w:firstLine="151" w:firstLineChars="50"/>
        <w:rPr>
          <w:rFonts w:hint="eastAsia" w:ascii="宋体" w:hAnsi="宋体" w:eastAsia="宋体" w:cs="宋体"/>
          <w:b/>
          <w:color w:val="auto"/>
          <w:sz w:val="30"/>
          <w:szCs w:val="30"/>
          <w:highlight w:val="none"/>
          <w:lang w:eastAsia="zh-CN"/>
        </w:rPr>
      </w:pPr>
    </w:p>
    <w:p w14:paraId="49F7FB1F">
      <w:pPr>
        <w:spacing w:line="360" w:lineRule="auto"/>
        <w:ind w:firstLine="151" w:firstLineChars="5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二、商务条款</w:t>
      </w:r>
    </w:p>
    <w:p w14:paraId="6F1AA489">
      <w:pPr>
        <w:pStyle w:val="673"/>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2.1、</w:t>
      </w:r>
      <w:r>
        <w:rPr>
          <w:rFonts w:hint="eastAsia" w:ascii="宋体" w:hAnsi="宋体" w:eastAsia="宋体" w:cs="宋体"/>
          <w:sz w:val="28"/>
          <w:szCs w:val="28"/>
          <w:highlight w:val="none"/>
        </w:rPr>
        <w:t>验收要求：</w:t>
      </w:r>
    </w:p>
    <w:p w14:paraId="543C1484">
      <w:pPr>
        <w:spacing w:line="360" w:lineRule="auto"/>
        <w:ind w:firstLine="240" w:firstLineChars="100"/>
        <w:rPr>
          <w:rFonts w:ascii="宋体" w:hAnsi="宋体" w:cs="宋体"/>
          <w:sz w:val="24"/>
          <w:szCs w:val="21"/>
          <w:highlight w:val="none"/>
        </w:rPr>
      </w:pPr>
      <w:r>
        <w:rPr>
          <w:rFonts w:hint="eastAsia" w:ascii="宋体" w:hAnsi="宋体" w:cs="宋体"/>
          <w:sz w:val="24"/>
          <w:szCs w:val="21"/>
          <w:highlight w:val="none"/>
        </w:rPr>
        <w:t>严格按照招投标文件及合同约定组织验收。 </w:t>
      </w:r>
    </w:p>
    <w:p w14:paraId="4BD92C9E">
      <w:pPr>
        <w:spacing w:line="360" w:lineRule="auto"/>
        <w:ind w:firstLine="240" w:firstLineChars="100"/>
        <w:rPr>
          <w:rFonts w:ascii="宋体" w:hAnsi="宋体" w:cs="宋体"/>
          <w:sz w:val="24"/>
          <w:szCs w:val="21"/>
          <w:highlight w:val="none"/>
        </w:rPr>
      </w:pPr>
      <w:r>
        <w:rPr>
          <w:rFonts w:hint="eastAsia" w:ascii="宋体" w:hAnsi="宋体" w:cs="宋体"/>
          <w:sz w:val="24"/>
          <w:szCs w:val="21"/>
          <w:highlight w:val="none"/>
        </w:rPr>
        <w:t>（1）设备调试合格后，由甲方组织验收。</w:t>
      </w:r>
    </w:p>
    <w:p w14:paraId="34BD329A">
      <w:pPr>
        <w:spacing w:line="360" w:lineRule="auto"/>
        <w:ind w:firstLine="240" w:firstLineChars="100"/>
        <w:rPr>
          <w:rFonts w:ascii="宋体" w:hAnsi="宋体" w:cs="宋体"/>
          <w:sz w:val="24"/>
          <w:szCs w:val="21"/>
          <w:highlight w:val="none"/>
        </w:rPr>
      </w:pPr>
      <w:r>
        <w:rPr>
          <w:rFonts w:hint="eastAsia" w:ascii="宋体" w:hAnsi="宋体" w:cs="宋体"/>
          <w:sz w:val="24"/>
          <w:szCs w:val="21"/>
          <w:highlight w:val="none"/>
        </w:rPr>
        <w:t>1）由甲方组织验收，设备的符合性及质控质保措施应确保100％执行。</w:t>
      </w:r>
    </w:p>
    <w:p w14:paraId="077C300C">
      <w:pPr>
        <w:spacing w:line="360" w:lineRule="auto"/>
        <w:ind w:firstLine="240" w:firstLineChars="100"/>
        <w:rPr>
          <w:rFonts w:ascii="宋体" w:hAnsi="宋体" w:cs="宋体"/>
          <w:sz w:val="24"/>
          <w:szCs w:val="21"/>
          <w:highlight w:val="none"/>
        </w:rPr>
      </w:pPr>
      <w:r>
        <w:rPr>
          <w:rFonts w:hint="eastAsia" w:ascii="宋体" w:hAnsi="宋体" w:cs="宋体"/>
          <w:sz w:val="24"/>
          <w:szCs w:val="21"/>
          <w:highlight w:val="none"/>
          <w:lang w:val="en-US" w:eastAsia="zh-CN"/>
        </w:rPr>
        <w:t>2</w:t>
      </w:r>
      <w:r>
        <w:rPr>
          <w:rFonts w:hint="eastAsia" w:ascii="宋体" w:hAnsi="宋体" w:cs="宋体"/>
          <w:sz w:val="24"/>
          <w:szCs w:val="21"/>
          <w:highlight w:val="none"/>
        </w:rPr>
        <w:t>）符合国家有关技术标准和甲方管理要求。</w:t>
      </w:r>
    </w:p>
    <w:p w14:paraId="42AB57B1">
      <w:pPr>
        <w:spacing w:line="360" w:lineRule="auto"/>
        <w:ind w:firstLine="240" w:firstLineChars="100"/>
        <w:rPr>
          <w:rFonts w:ascii="宋体" w:hAnsi="宋体" w:cs="宋体"/>
          <w:sz w:val="24"/>
          <w:szCs w:val="21"/>
          <w:highlight w:val="none"/>
        </w:rPr>
      </w:pPr>
      <w:r>
        <w:rPr>
          <w:rFonts w:hint="eastAsia" w:ascii="宋体" w:hAnsi="宋体" w:cs="宋体"/>
          <w:sz w:val="24"/>
          <w:szCs w:val="21"/>
          <w:highlight w:val="none"/>
          <w:lang w:val="en-US" w:eastAsia="zh-CN"/>
        </w:rPr>
        <w:t>3</w:t>
      </w:r>
      <w:r>
        <w:rPr>
          <w:rFonts w:hint="eastAsia" w:ascii="宋体" w:hAnsi="宋体" w:cs="宋体"/>
          <w:sz w:val="24"/>
          <w:szCs w:val="21"/>
          <w:highlight w:val="none"/>
        </w:rPr>
        <w:t>）验收报告、专家验收意见作为成果资料。</w:t>
      </w:r>
    </w:p>
    <w:p w14:paraId="467FEFFC">
      <w:pPr>
        <w:spacing w:line="360" w:lineRule="auto"/>
        <w:ind w:firstLine="240" w:firstLineChars="100"/>
        <w:rPr>
          <w:rFonts w:ascii="宋体" w:hAnsi="宋体" w:cs="宋体"/>
          <w:sz w:val="24"/>
          <w:szCs w:val="21"/>
          <w:highlight w:val="none"/>
        </w:rPr>
      </w:pPr>
      <w:r>
        <w:rPr>
          <w:rFonts w:hint="eastAsia" w:ascii="宋体" w:hAnsi="宋体" w:cs="宋体"/>
          <w:sz w:val="24"/>
          <w:szCs w:val="21"/>
          <w:highlight w:val="none"/>
        </w:rPr>
        <w:t>（2）应按项目技术规范和服务要求完成产品的设计、制造、运输、安装、调试</w:t>
      </w:r>
      <w:r>
        <w:rPr>
          <w:rFonts w:hint="eastAsia" w:ascii="宋体" w:hAnsi="宋体" w:cs="宋体"/>
          <w:sz w:val="24"/>
          <w:szCs w:val="21"/>
          <w:highlight w:val="none"/>
          <w:lang w:eastAsia="zh-CN"/>
        </w:rPr>
        <w:t>、培训</w:t>
      </w:r>
      <w:r>
        <w:rPr>
          <w:rFonts w:hint="eastAsia" w:ascii="宋体" w:hAnsi="宋体" w:cs="宋体"/>
          <w:sz w:val="24"/>
          <w:szCs w:val="21"/>
          <w:highlight w:val="none"/>
        </w:rPr>
        <w:t>及售后服务等工作。</w:t>
      </w:r>
    </w:p>
    <w:p w14:paraId="000DA290">
      <w:pPr>
        <w:spacing w:line="360" w:lineRule="auto"/>
        <w:ind w:firstLine="240" w:firstLineChars="100"/>
        <w:rPr>
          <w:rFonts w:ascii="宋体" w:hAnsi="宋体" w:cs="宋体"/>
          <w:sz w:val="24"/>
          <w:szCs w:val="21"/>
          <w:highlight w:val="none"/>
        </w:rPr>
      </w:pPr>
      <w:r>
        <w:rPr>
          <w:rFonts w:hint="eastAsia" w:ascii="宋体" w:hAnsi="宋体" w:cs="宋体"/>
          <w:sz w:val="24"/>
          <w:szCs w:val="21"/>
          <w:highlight w:val="none"/>
        </w:rPr>
        <w:t>（3）产品的使用功能、规格尺寸、材料说明、数量等详见合同附件及招投标文件，制作及加工要符合相关国家标准、行业标准及实际需要。</w:t>
      </w:r>
    </w:p>
    <w:p w14:paraId="7A23C242">
      <w:pPr>
        <w:pStyle w:val="673"/>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2.2、款项支付：</w:t>
      </w:r>
    </w:p>
    <w:p w14:paraId="132AA1DA">
      <w:pPr>
        <w:spacing w:line="360" w:lineRule="auto"/>
        <w:ind w:firstLine="240" w:firstLineChars="100"/>
        <w:rPr>
          <w:rFonts w:ascii="宋体" w:hAnsi="宋体" w:cs="宋体"/>
          <w:sz w:val="24"/>
          <w:szCs w:val="21"/>
          <w:highlight w:val="none"/>
        </w:rPr>
      </w:pPr>
      <w:r>
        <w:rPr>
          <w:rFonts w:hint="eastAsia" w:ascii="宋体" w:hAnsi="宋体" w:cs="宋体"/>
          <w:sz w:val="24"/>
          <w:szCs w:val="21"/>
          <w:highlight w:val="none"/>
        </w:rPr>
        <w:t>（1）在合同生效后7个工作日内支付合同价的50%预付款；</w:t>
      </w:r>
    </w:p>
    <w:p w14:paraId="59F237B9">
      <w:pPr>
        <w:spacing w:line="360" w:lineRule="auto"/>
        <w:ind w:firstLine="240" w:firstLineChars="100"/>
        <w:rPr>
          <w:rFonts w:ascii="宋体" w:hAnsi="宋体" w:cs="宋体"/>
          <w:sz w:val="24"/>
          <w:szCs w:val="21"/>
          <w:highlight w:val="none"/>
        </w:rPr>
      </w:pPr>
      <w:r>
        <w:rPr>
          <w:rFonts w:hint="eastAsia" w:ascii="宋体" w:hAnsi="宋体" w:cs="宋体"/>
          <w:sz w:val="24"/>
          <w:szCs w:val="21"/>
          <w:highlight w:val="none"/>
        </w:rPr>
        <w:t>（2）项目</w:t>
      </w:r>
      <w:r>
        <w:rPr>
          <w:rFonts w:ascii="宋体" w:hAnsi="宋体" w:cs="宋体"/>
          <w:sz w:val="24"/>
          <w:szCs w:val="21"/>
          <w:highlight w:val="none"/>
        </w:rPr>
        <w:t>完</w:t>
      </w:r>
      <w:r>
        <w:rPr>
          <w:rFonts w:hint="eastAsia" w:ascii="宋体" w:hAnsi="宋体" w:cs="宋体"/>
          <w:sz w:val="24"/>
          <w:szCs w:val="21"/>
          <w:highlight w:val="none"/>
        </w:rPr>
        <w:t>工</w:t>
      </w:r>
      <w:r>
        <w:rPr>
          <w:rFonts w:ascii="宋体" w:hAnsi="宋体" w:cs="宋体"/>
          <w:sz w:val="24"/>
          <w:szCs w:val="21"/>
          <w:highlight w:val="none"/>
        </w:rPr>
        <w:t>并通过验收后支付剩余合同款。</w:t>
      </w:r>
    </w:p>
    <w:p w14:paraId="4002C1E1">
      <w:pPr>
        <w:pStyle w:val="673"/>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2.3、项目工期、质保期：</w:t>
      </w:r>
    </w:p>
    <w:p w14:paraId="590D6734">
      <w:pPr>
        <w:spacing w:line="360" w:lineRule="auto"/>
        <w:ind w:firstLine="240" w:firstLineChars="100"/>
        <w:rPr>
          <w:rFonts w:ascii="宋体" w:hAnsi="宋体" w:cs="宋体"/>
          <w:sz w:val="24"/>
          <w:szCs w:val="21"/>
          <w:highlight w:val="none"/>
        </w:rPr>
      </w:pPr>
      <w:r>
        <w:rPr>
          <w:rFonts w:hint="eastAsia" w:ascii="宋体" w:hAnsi="宋体" w:cs="宋体"/>
          <w:sz w:val="24"/>
          <w:szCs w:val="21"/>
          <w:highlight w:val="none"/>
        </w:rPr>
        <w:t>（1）项目工期：</w:t>
      </w:r>
      <w:r>
        <w:rPr>
          <w:rFonts w:hint="eastAsia" w:ascii="宋体" w:hAnsi="宋体" w:cs="宋体"/>
          <w:sz w:val="24"/>
          <w:szCs w:val="21"/>
          <w:highlight w:val="none"/>
          <w:u w:val="single"/>
          <w:lang w:val="en-US" w:eastAsia="zh-CN"/>
        </w:rPr>
        <w:t>60天</w:t>
      </w:r>
      <w:r>
        <w:rPr>
          <w:rFonts w:hint="eastAsia" w:ascii="宋体" w:hAnsi="宋体" w:cs="宋体"/>
          <w:sz w:val="24"/>
          <w:szCs w:val="21"/>
          <w:highlight w:val="none"/>
        </w:rPr>
        <w:t>，以项目实际开工、完工日期为准。</w:t>
      </w:r>
    </w:p>
    <w:p w14:paraId="2EBE2CBE">
      <w:pPr>
        <w:spacing w:line="360" w:lineRule="auto"/>
        <w:ind w:firstLine="240" w:firstLineChars="100"/>
        <w:rPr>
          <w:rFonts w:ascii="宋体" w:hAnsi="宋体" w:cs="宋体"/>
          <w:sz w:val="24"/>
          <w:szCs w:val="21"/>
          <w:highlight w:val="none"/>
        </w:rPr>
      </w:pPr>
      <w:r>
        <w:rPr>
          <w:rFonts w:hint="eastAsia" w:ascii="宋体" w:hAnsi="宋体" w:cs="宋体"/>
          <w:sz w:val="24"/>
          <w:szCs w:val="21"/>
          <w:highlight w:val="none"/>
        </w:rPr>
        <w:t>（2）质保期：</w:t>
      </w:r>
      <w:r>
        <w:rPr>
          <w:rFonts w:hint="eastAsia" w:ascii="宋体" w:hAnsi="宋体" w:cs="宋体"/>
          <w:sz w:val="24"/>
          <w:szCs w:val="21"/>
          <w:highlight w:val="none"/>
          <w:u w:val="single"/>
          <w:lang w:val="en-US" w:eastAsia="zh-CN"/>
        </w:rPr>
        <w:t>1</w:t>
      </w:r>
      <w:r>
        <w:rPr>
          <w:rFonts w:hint="eastAsia" w:ascii="宋体" w:hAnsi="宋体" w:cs="宋体"/>
          <w:sz w:val="24"/>
          <w:szCs w:val="21"/>
          <w:highlight w:val="none"/>
        </w:rPr>
        <w:t>年，自项目整体验收合格之日起计。</w:t>
      </w:r>
    </w:p>
    <w:p w14:paraId="53883C4C">
      <w:pPr>
        <w:spacing w:line="360" w:lineRule="auto"/>
        <w:rPr>
          <w:rFonts w:ascii="宋体" w:hAnsi="宋体" w:cs="宋体"/>
          <w:color w:val="auto"/>
          <w:sz w:val="24"/>
          <w:highlight w:val="none"/>
        </w:rPr>
      </w:pPr>
    </w:p>
    <w:p w14:paraId="78FEAA71">
      <w:pPr>
        <w:widowControl/>
        <w:ind w:firstLine="720" w:firstLineChars="300"/>
        <w:jc w:val="left"/>
        <w:rPr>
          <w:rFonts w:ascii="宋体" w:hAnsi="宋体" w:cs="宋体"/>
          <w:bCs/>
          <w:color w:val="auto"/>
          <w:sz w:val="24"/>
          <w:highlight w:val="none"/>
        </w:rPr>
      </w:pPr>
    </w:p>
    <w:p w14:paraId="6D636660">
      <w:pPr>
        <w:rPr>
          <w:rFonts w:ascii="宋体" w:hAnsi="宋体" w:cs="宋体"/>
          <w:snapToGrid w:val="0"/>
          <w:color w:val="auto"/>
          <w:kern w:val="0"/>
          <w:sz w:val="24"/>
          <w:highlight w:val="none"/>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2075"/>
      <w:bookmarkEnd w:id="28"/>
      <w:bookmarkStart w:id="29" w:name="_Toc184313279"/>
      <w:bookmarkEnd w:id="29"/>
      <w:bookmarkStart w:id="30" w:name="_Toc184313303"/>
      <w:bookmarkEnd w:id="30"/>
      <w:bookmarkStart w:id="31" w:name="_Toc184312074"/>
      <w:bookmarkEnd w:id="31"/>
      <w:bookmarkStart w:id="32" w:name="_Toc184314462"/>
      <w:bookmarkEnd w:id="32"/>
      <w:bookmarkStart w:id="33" w:name="_Toc184310320"/>
      <w:bookmarkEnd w:id="33"/>
      <w:bookmarkStart w:id="34" w:name="_Toc184314459"/>
      <w:bookmarkEnd w:id="34"/>
      <w:bookmarkStart w:id="35" w:name="_Toc184314446"/>
      <w:bookmarkEnd w:id="35"/>
      <w:bookmarkStart w:id="36" w:name="_Toc184310343"/>
      <w:bookmarkEnd w:id="36"/>
      <w:bookmarkStart w:id="37" w:name="_Toc184310296"/>
      <w:bookmarkEnd w:id="37"/>
      <w:bookmarkStart w:id="38" w:name="_Toc184313238"/>
      <w:bookmarkEnd w:id="38"/>
      <w:bookmarkStart w:id="39" w:name="_Toc184314415"/>
      <w:bookmarkEnd w:id="39"/>
      <w:bookmarkStart w:id="40" w:name="_Toc184312115"/>
      <w:bookmarkEnd w:id="40"/>
      <w:bookmarkStart w:id="41" w:name="_Toc184310287"/>
      <w:bookmarkEnd w:id="41"/>
      <w:bookmarkStart w:id="42" w:name="_Toc184312126"/>
      <w:bookmarkEnd w:id="42"/>
      <w:bookmarkStart w:id="43" w:name="_Toc184310330"/>
      <w:bookmarkEnd w:id="43"/>
      <w:bookmarkStart w:id="44" w:name="_Toc184310308"/>
      <w:bookmarkEnd w:id="44"/>
      <w:bookmarkStart w:id="45" w:name="_Toc184312081"/>
      <w:bookmarkEnd w:id="45"/>
      <w:bookmarkStart w:id="46" w:name="_Toc184312083"/>
      <w:bookmarkEnd w:id="46"/>
      <w:bookmarkStart w:id="47" w:name="_Toc184313259"/>
      <w:bookmarkEnd w:id="47"/>
      <w:bookmarkStart w:id="48" w:name="_Toc184314422"/>
      <w:bookmarkEnd w:id="48"/>
      <w:bookmarkStart w:id="49" w:name="_Toc184314437"/>
      <w:bookmarkEnd w:id="49"/>
      <w:bookmarkStart w:id="50" w:name="_Toc184308053"/>
      <w:bookmarkEnd w:id="50"/>
      <w:bookmarkStart w:id="51" w:name="_Toc184313250"/>
      <w:bookmarkEnd w:id="51"/>
      <w:bookmarkStart w:id="52" w:name="_Toc184310334"/>
      <w:bookmarkEnd w:id="52"/>
      <w:bookmarkStart w:id="53" w:name="_Toc184310307"/>
      <w:bookmarkEnd w:id="53"/>
      <w:bookmarkStart w:id="54" w:name="_Toc184308055"/>
      <w:bookmarkEnd w:id="54"/>
      <w:bookmarkStart w:id="55" w:name="_Toc184314460"/>
      <w:bookmarkEnd w:id="55"/>
      <w:bookmarkStart w:id="56" w:name="_Toc184312087"/>
      <w:bookmarkEnd w:id="56"/>
      <w:bookmarkStart w:id="57" w:name="_Toc184314412"/>
      <w:bookmarkEnd w:id="57"/>
      <w:bookmarkStart w:id="58" w:name="_Toc184308042"/>
      <w:bookmarkEnd w:id="58"/>
      <w:bookmarkStart w:id="59" w:name="_Toc184308094"/>
      <w:bookmarkEnd w:id="59"/>
      <w:bookmarkStart w:id="60" w:name="_Toc184314482"/>
      <w:bookmarkEnd w:id="60"/>
      <w:bookmarkStart w:id="61" w:name="_Toc184308061"/>
      <w:bookmarkEnd w:id="61"/>
      <w:bookmarkStart w:id="62" w:name="_Toc184308072"/>
      <w:bookmarkEnd w:id="62"/>
      <w:bookmarkStart w:id="63" w:name="_Toc184308045"/>
      <w:bookmarkEnd w:id="63"/>
      <w:bookmarkStart w:id="64" w:name="_Toc184312084"/>
      <w:bookmarkEnd w:id="64"/>
      <w:bookmarkStart w:id="65" w:name="_Toc184314453"/>
      <w:bookmarkEnd w:id="65"/>
      <w:bookmarkStart w:id="66" w:name="_Toc184314434"/>
      <w:bookmarkEnd w:id="66"/>
      <w:bookmarkStart w:id="67" w:name="_Toc184314440"/>
      <w:bookmarkEnd w:id="67"/>
      <w:bookmarkStart w:id="68" w:name="_Toc184308087"/>
      <w:bookmarkEnd w:id="68"/>
      <w:bookmarkStart w:id="69" w:name="_Toc184310281"/>
      <w:bookmarkEnd w:id="69"/>
      <w:bookmarkStart w:id="70" w:name="_Toc184313262"/>
      <w:bookmarkEnd w:id="70"/>
      <w:bookmarkStart w:id="71" w:name="_Toc184314478"/>
      <w:bookmarkEnd w:id="71"/>
      <w:bookmarkStart w:id="72" w:name="_Toc184310275"/>
      <w:bookmarkEnd w:id="72"/>
      <w:bookmarkStart w:id="73" w:name="_Toc184308080"/>
      <w:bookmarkEnd w:id="73"/>
      <w:bookmarkStart w:id="74" w:name="_Toc184314445"/>
      <w:bookmarkEnd w:id="74"/>
      <w:bookmarkStart w:id="75" w:name="_Toc184313299"/>
      <w:bookmarkEnd w:id="75"/>
      <w:bookmarkStart w:id="76" w:name="_Toc184308098"/>
      <w:bookmarkEnd w:id="76"/>
      <w:bookmarkStart w:id="77" w:name="_Toc184308039"/>
      <w:bookmarkEnd w:id="77"/>
      <w:bookmarkStart w:id="78" w:name="_Toc184310315"/>
      <w:bookmarkEnd w:id="78"/>
      <w:bookmarkStart w:id="79" w:name="_Toc184308040"/>
      <w:bookmarkEnd w:id="79"/>
      <w:bookmarkStart w:id="80" w:name="_Toc184312113"/>
      <w:bookmarkEnd w:id="80"/>
      <w:bookmarkStart w:id="81" w:name="_Toc184313274"/>
      <w:bookmarkEnd w:id="81"/>
      <w:bookmarkStart w:id="82" w:name="_Toc184310286"/>
      <w:bookmarkEnd w:id="82"/>
      <w:bookmarkStart w:id="83" w:name="_Toc184313284"/>
      <w:bookmarkEnd w:id="83"/>
      <w:bookmarkStart w:id="84" w:name="_Toc184312076"/>
      <w:bookmarkEnd w:id="84"/>
      <w:bookmarkStart w:id="85" w:name="_Toc184310282"/>
      <w:bookmarkEnd w:id="85"/>
      <w:bookmarkStart w:id="86" w:name="_Toc184313276"/>
      <w:bookmarkEnd w:id="86"/>
      <w:bookmarkStart w:id="87" w:name="_Toc184314474"/>
      <w:bookmarkEnd w:id="87"/>
      <w:bookmarkStart w:id="88" w:name="_Toc184310324"/>
      <w:bookmarkEnd w:id="88"/>
      <w:bookmarkStart w:id="89" w:name="_Toc184310326"/>
      <w:bookmarkEnd w:id="89"/>
      <w:bookmarkStart w:id="90" w:name="_Toc184314455"/>
      <w:bookmarkEnd w:id="90"/>
      <w:bookmarkStart w:id="91" w:name="_Toc184312079"/>
      <w:bookmarkEnd w:id="91"/>
      <w:bookmarkStart w:id="92" w:name="_Toc184312069"/>
      <w:bookmarkEnd w:id="92"/>
      <w:bookmarkStart w:id="93" w:name="_Toc184313269"/>
      <w:bookmarkEnd w:id="93"/>
      <w:bookmarkStart w:id="94" w:name="_Toc184312103"/>
      <w:bookmarkEnd w:id="94"/>
      <w:bookmarkStart w:id="95" w:name="_Toc184314458"/>
      <w:bookmarkEnd w:id="95"/>
      <w:bookmarkStart w:id="96" w:name="_Toc184310278"/>
      <w:bookmarkEnd w:id="96"/>
      <w:bookmarkStart w:id="97" w:name="_Toc184308103"/>
      <w:bookmarkEnd w:id="97"/>
      <w:bookmarkStart w:id="98" w:name="_Toc184312127"/>
      <w:bookmarkEnd w:id="98"/>
      <w:bookmarkStart w:id="99" w:name="_Toc184312119"/>
      <w:bookmarkEnd w:id="99"/>
      <w:bookmarkStart w:id="100" w:name="_Toc184313294"/>
      <w:bookmarkEnd w:id="100"/>
      <w:bookmarkStart w:id="101" w:name="_Toc184312131"/>
      <w:bookmarkEnd w:id="101"/>
      <w:bookmarkStart w:id="102" w:name="_Toc184312136"/>
      <w:bookmarkEnd w:id="102"/>
      <w:bookmarkStart w:id="103" w:name="_Toc184314443"/>
      <w:bookmarkEnd w:id="103"/>
      <w:bookmarkStart w:id="104" w:name="_Toc184314423"/>
      <w:bookmarkEnd w:id="104"/>
      <w:bookmarkStart w:id="105" w:name="_Toc184314442"/>
      <w:bookmarkEnd w:id="105"/>
      <w:bookmarkStart w:id="106" w:name="_Toc184310273"/>
      <w:bookmarkEnd w:id="106"/>
      <w:bookmarkStart w:id="107" w:name="_Toc184314457"/>
      <w:bookmarkEnd w:id="107"/>
      <w:bookmarkStart w:id="108" w:name="_Toc184310312"/>
      <w:bookmarkEnd w:id="108"/>
      <w:bookmarkStart w:id="109" w:name="_Toc184313263"/>
      <w:bookmarkEnd w:id="109"/>
      <w:bookmarkStart w:id="110" w:name="_Toc184313301"/>
      <w:bookmarkEnd w:id="110"/>
      <w:bookmarkStart w:id="111" w:name="_Toc184308036"/>
      <w:bookmarkEnd w:id="111"/>
      <w:bookmarkStart w:id="112" w:name="_Toc184308059"/>
      <w:bookmarkEnd w:id="112"/>
      <w:bookmarkStart w:id="113" w:name="_Toc184312120"/>
      <w:bookmarkEnd w:id="113"/>
      <w:bookmarkStart w:id="114" w:name="_Toc184314468"/>
      <w:bookmarkEnd w:id="114"/>
      <w:bookmarkStart w:id="115" w:name="_Toc184313291"/>
      <w:bookmarkEnd w:id="115"/>
      <w:bookmarkStart w:id="116" w:name="_Toc184314430"/>
      <w:bookmarkEnd w:id="116"/>
      <w:bookmarkStart w:id="117" w:name="_Toc184313260"/>
      <w:bookmarkEnd w:id="117"/>
      <w:bookmarkStart w:id="118" w:name="_Toc184310295"/>
      <w:bookmarkEnd w:id="118"/>
      <w:bookmarkStart w:id="119" w:name="_Toc184314411"/>
      <w:bookmarkEnd w:id="119"/>
      <w:bookmarkStart w:id="120" w:name="_Toc184313275"/>
      <w:bookmarkEnd w:id="120"/>
      <w:bookmarkStart w:id="121" w:name="_Toc184313261"/>
      <w:bookmarkEnd w:id="121"/>
      <w:bookmarkStart w:id="122" w:name="_Toc184312077"/>
      <w:bookmarkEnd w:id="122"/>
      <w:bookmarkStart w:id="123" w:name="_Toc184314429"/>
      <w:bookmarkEnd w:id="123"/>
      <w:bookmarkStart w:id="124" w:name="_Toc184312112"/>
      <w:bookmarkEnd w:id="124"/>
      <w:bookmarkStart w:id="125" w:name="_Toc184308097"/>
      <w:bookmarkEnd w:id="125"/>
      <w:bookmarkStart w:id="126" w:name="_Toc184308086"/>
      <w:bookmarkEnd w:id="126"/>
      <w:bookmarkStart w:id="127" w:name="_Toc184308092"/>
      <w:bookmarkEnd w:id="127"/>
      <w:bookmarkStart w:id="128" w:name="_Toc184312138"/>
      <w:bookmarkEnd w:id="128"/>
      <w:bookmarkStart w:id="129" w:name="_Toc184314476"/>
      <w:bookmarkEnd w:id="129"/>
      <w:bookmarkStart w:id="130" w:name="_Toc184308082"/>
      <w:bookmarkEnd w:id="130"/>
      <w:bookmarkStart w:id="131" w:name="_Toc184310321"/>
      <w:bookmarkEnd w:id="131"/>
      <w:bookmarkStart w:id="132" w:name="_Toc184313288"/>
      <w:bookmarkEnd w:id="132"/>
      <w:bookmarkStart w:id="133" w:name="_Toc184312094"/>
      <w:bookmarkEnd w:id="133"/>
      <w:bookmarkStart w:id="134" w:name="_Toc184310301"/>
      <w:bookmarkEnd w:id="134"/>
      <w:bookmarkStart w:id="135" w:name="_Toc184310300"/>
      <w:bookmarkEnd w:id="135"/>
      <w:bookmarkStart w:id="136" w:name="_Toc184308071"/>
      <w:bookmarkEnd w:id="136"/>
      <w:bookmarkStart w:id="137" w:name="_Toc184308096"/>
      <w:bookmarkEnd w:id="137"/>
      <w:bookmarkStart w:id="138" w:name="_Toc184312098"/>
      <w:bookmarkEnd w:id="138"/>
      <w:bookmarkStart w:id="139" w:name="_Toc184314454"/>
      <w:bookmarkEnd w:id="139"/>
      <w:bookmarkStart w:id="140" w:name="_Toc184314439"/>
      <w:bookmarkEnd w:id="140"/>
      <w:bookmarkStart w:id="141" w:name="_Toc184314419"/>
      <w:bookmarkEnd w:id="141"/>
      <w:bookmarkStart w:id="142" w:name="_Toc184312086"/>
      <w:bookmarkEnd w:id="142"/>
      <w:bookmarkStart w:id="143" w:name="_Toc184310309"/>
      <w:bookmarkEnd w:id="143"/>
      <w:bookmarkStart w:id="144" w:name="_Toc184312096"/>
      <w:bookmarkEnd w:id="144"/>
      <w:bookmarkStart w:id="145" w:name="_Toc184313295"/>
      <w:bookmarkEnd w:id="145"/>
      <w:bookmarkStart w:id="146" w:name="_Toc184314425"/>
      <w:bookmarkEnd w:id="146"/>
      <w:bookmarkStart w:id="147" w:name="_Toc184312122"/>
      <w:bookmarkEnd w:id="147"/>
      <w:bookmarkStart w:id="148" w:name="_Toc184314475"/>
      <w:bookmarkEnd w:id="148"/>
      <w:bookmarkStart w:id="149" w:name="_Toc184310303"/>
      <w:bookmarkEnd w:id="149"/>
      <w:bookmarkStart w:id="150" w:name="_Toc184310283"/>
      <w:bookmarkEnd w:id="150"/>
      <w:bookmarkStart w:id="151" w:name="_Toc184310304"/>
      <w:bookmarkEnd w:id="151"/>
      <w:bookmarkStart w:id="152" w:name="_Toc184313308"/>
      <w:bookmarkEnd w:id="152"/>
      <w:bookmarkStart w:id="153" w:name="_Toc184308107"/>
      <w:bookmarkEnd w:id="153"/>
      <w:bookmarkStart w:id="154" w:name="_Toc184308049"/>
      <w:bookmarkEnd w:id="154"/>
      <w:bookmarkStart w:id="155" w:name="_Toc184313282"/>
      <w:bookmarkEnd w:id="155"/>
      <w:bookmarkStart w:id="156" w:name="_Toc184310279"/>
      <w:bookmarkEnd w:id="156"/>
      <w:bookmarkStart w:id="157" w:name="_Toc184308065"/>
      <w:bookmarkEnd w:id="157"/>
      <w:bookmarkStart w:id="158" w:name="_Toc184313252"/>
      <w:bookmarkEnd w:id="158"/>
      <w:bookmarkStart w:id="159" w:name="_Toc184314421"/>
      <w:bookmarkEnd w:id="159"/>
      <w:bookmarkStart w:id="160" w:name="_Toc184310327"/>
      <w:bookmarkEnd w:id="160"/>
      <w:bookmarkStart w:id="161" w:name="_Toc184314448"/>
      <w:bookmarkEnd w:id="161"/>
      <w:bookmarkStart w:id="162" w:name="_Toc184314410"/>
      <w:bookmarkEnd w:id="162"/>
      <w:bookmarkStart w:id="163" w:name="_Toc184313307"/>
      <w:bookmarkEnd w:id="163"/>
      <w:bookmarkStart w:id="164" w:name="_Toc184312100"/>
      <w:bookmarkEnd w:id="164"/>
      <w:bookmarkStart w:id="165" w:name="_Toc184310342"/>
      <w:bookmarkEnd w:id="165"/>
      <w:bookmarkStart w:id="166" w:name="_Toc184312111"/>
      <w:bookmarkEnd w:id="166"/>
      <w:bookmarkStart w:id="167" w:name="_Toc184310314"/>
      <w:bookmarkEnd w:id="167"/>
      <w:bookmarkStart w:id="168" w:name="_Toc184313247"/>
      <w:bookmarkEnd w:id="168"/>
      <w:bookmarkStart w:id="169" w:name="_Toc184313277"/>
      <w:bookmarkEnd w:id="169"/>
      <w:bookmarkStart w:id="170" w:name="_Toc184314441"/>
      <w:bookmarkEnd w:id="170"/>
      <w:bookmarkStart w:id="171" w:name="_Toc184308089"/>
      <w:bookmarkEnd w:id="171"/>
      <w:bookmarkStart w:id="172" w:name="_Toc184314477"/>
      <w:bookmarkEnd w:id="172"/>
      <w:bookmarkStart w:id="173" w:name="_Toc184314431"/>
      <w:bookmarkEnd w:id="173"/>
      <w:bookmarkStart w:id="174" w:name="_Toc184312117"/>
      <w:bookmarkEnd w:id="174"/>
      <w:bookmarkStart w:id="175" w:name="_Toc184310316"/>
      <w:bookmarkEnd w:id="175"/>
      <w:bookmarkStart w:id="176" w:name="_Toc184308075"/>
      <w:bookmarkEnd w:id="176"/>
      <w:bookmarkStart w:id="177" w:name="_Toc184312093"/>
      <w:bookmarkEnd w:id="177"/>
      <w:bookmarkStart w:id="178" w:name="_Toc184312082"/>
      <w:bookmarkEnd w:id="178"/>
      <w:bookmarkStart w:id="179" w:name="_Toc184312078"/>
      <w:bookmarkEnd w:id="179"/>
      <w:bookmarkStart w:id="180" w:name="_Toc184313249"/>
      <w:bookmarkEnd w:id="180"/>
      <w:bookmarkStart w:id="181" w:name="_Toc184308084"/>
      <w:bookmarkEnd w:id="181"/>
      <w:bookmarkStart w:id="182" w:name="_Toc184308067"/>
      <w:bookmarkEnd w:id="182"/>
      <w:bookmarkStart w:id="183" w:name="_Toc184308044"/>
      <w:bookmarkEnd w:id="183"/>
      <w:bookmarkStart w:id="184" w:name="_Toc184314424"/>
      <w:bookmarkEnd w:id="184"/>
      <w:bookmarkStart w:id="185" w:name="_Toc184312095"/>
      <w:bookmarkEnd w:id="185"/>
      <w:bookmarkStart w:id="186" w:name="_Toc184313272"/>
      <w:bookmarkEnd w:id="186"/>
      <w:bookmarkStart w:id="187" w:name="_Toc184314447"/>
      <w:bookmarkEnd w:id="187"/>
      <w:bookmarkStart w:id="188" w:name="_Toc184313256"/>
      <w:bookmarkEnd w:id="188"/>
      <w:bookmarkStart w:id="189" w:name="_Toc184314481"/>
      <w:bookmarkEnd w:id="189"/>
      <w:bookmarkStart w:id="190" w:name="_Toc184312091"/>
      <w:bookmarkEnd w:id="190"/>
      <w:bookmarkStart w:id="191" w:name="_Toc184313305"/>
      <w:bookmarkEnd w:id="191"/>
      <w:bookmarkStart w:id="192" w:name="_Toc184308095"/>
      <w:bookmarkEnd w:id="192"/>
      <w:bookmarkStart w:id="193" w:name="_Toc184313270"/>
      <w:bookmarkEnd w:id="193"/>
      <w:bookmarkStart w:id="194" w:name="_Toc184312097"/>
      <w:bookmarkEnd w:id="194"/>
      <w:bookmarkStart w:id="195" w:name="_Toc184313309"/>
      <w:bookmarkEnd w:id="195"/>
      <w:bookmarkStart w:id="196" w:name="_Toc184313273"/>
      <w:bookmarkEnd w:id="196"/>
      <w:bookmarkStart w:id="197" w:name="_Toc184310277"/>
      <w:bookmarkEnd w:id="197"/>
      <w:bookmarkStart w:id="198" w:name="_Toc184310285"/>
      <w:bookmarkEnd w:id="198"/>
      <w:bookmarkStart w:id="199" w:name="_Toc184313257"/>
      <w:bookmarkEnd w:id="199"/>
      <w:bookmarkStart w:id="200" w:name="_Toc184312099"/>
      <w:bookmarkEnd w:id="200"/>
      <w:bookmarkStart w:id="201" w:name="_Toc184312123"/>
      <w:bookmarkEnd w:id="201"/>
      <w:bookmarkStart w:id="202" w:name="_Toc184313302"/>
      <w:bookmarkEnd w:id="202"/>
      <w:bookmarkStart w:id="203" w:name="_Toc184312108"/>
      <w:bookmarkEnd w:id="203"/>
      <w:bookmarkStart w:id="204" w:name="_Toc184308073"/>
      <w:bookmarkEnd w:id="204"/>
      <w:bookmarkStart w:id="205" w:name="_Toc184310332"/>
      <w:bookmarkEnd w:id="205"/>
      <w:bookmarkStart w:id="206" w:name="_Toc184310297"/>
      <w:bookmarkEnd w:id="206"/>
      <w:bookmarkStart w:id="207" w:name="_Toc184312102"/>
      <w:bookmarkEnd w:id="207"/>
      <w:bookmarkStart w:id="208" w:name="_Toc184313254"/>
      <w:bookmarkEnd w:id="208"/>
      <w:bookmarkStart w:id="209" w:name="_Toc184313298"/>
      <w:bookmarkEnd w:id="209"/>
      <w:bookmarkStart w:id="210" w:name="_Toc184308091"/>
      <w:bookmarkEnd w:id="210"/>
      <w:bookmarkStart w:id="211" w:name="_Toc184314418"/>
      <w:bookmarkEnd w:id="211"/>
      <w:bookmarkStart w:id="212" w:name="_Toc184314450"/>
      <w:bookmarkEnd w:id="212"/>
      <w:bookmarkStart w:id="213" w:name="_Toc184313289"/>
      <w:bookmarkEnd w:id="213"/>
      <w:bookmarkStart w:id="214" w:name="_Toc184310318"/>
      <w:bookmarkEnd w:id="214"/>
      <w:bookmarkStart w:id="215" w:name="_Toc184313258"/>
      <w:bookmarkEnd w:id="215"/>
      <w:bookmarkStart w:id="216" w:name="_Toc184314438"/>
      <w:bookmarkEnd w:id="216"/>
      <w:bookmarkStart w:id="217" w:name="_Toc184308047"/>
      <w:bookmarkEnd w:id="217"/>
      <w:bookmarkStart w:id="218" w:name="_Toc184308051"/>
      <w:bookmarkEnd w:id="218"/>
      <w:bookmarkStart w:id="219" w:name="_Toc184308079"/>
      <w:bookmarkEnd w:id="219"/>
      <w:bookmarkStart w:id="220" w:name="_Toc184312124"/>
      <w:bookmarkEnd w:id="220"/>
      <w:bookmarkStart w:id="221" w:name="_Toc184314479"/>
      <w:bookmarkEnd w:id="221"/>
      <w:bookmarkStart w:id="222" w:name="_Toc184308043"/>
      <w:bookmarkEnd w:id="222"/>
      <w:bookmarkStart w:id="223" w:name="_Toc184314414"/>
      <w:bookmarkEnd w:id="223"/>
      <w:bookmarkStart w:id="224" w:name="_Toc184312068"/>
      <w:bookmarkEnd w:id="224"/>
      <w:bookmarkStart w:id="225" w:name="_Toc184308050"/>
      <w:bookmarkEnd w:id="225"/>
      <w:bookmarkStart w:id="226" w:name="_Toc184312073"/>
      <w:bookmarkEnd w:id="226"/>
      <w:bookmarkStart w:id="227" w:name="_Toc184310340"/>
      <w:bookmarkEnd w:id="227"/>
      <w:bookmarkStart w:id="228" w:name="_Toc184308038"/>
      <w:bookmarkEnd w:id="228"/>
      <w:bookmarkStart w:id="229" w:name="_Toc184310325"/>
      <w:bookmarkEnd w:id="229"/>
      <w:bookmarkStart w:id="230" w:name="_Toc184310317"/>
      <w:bookmarkEnd w:id="230"/>
      <w:bookmarkStart w:id="231" w:name="_Toc184308052"/>
      <w:bookmarkEnd w:id="231"/>
      <w:bookmarkStart w:id="232" w:name="_Toc184314466"/>
      <w:bookmarkEnd w:id="232"/>
      <w:bookmarkStart w:id="233" w:name="_Toc184308056"/>
      <w:bookmarkEnd w:id="233"/>
      <w:bookmarkStart w:id="234" w:name="_Toc184308105"/>
      <w:bookmarkEnd w:id="234"/>
      <w:bookmarkStart w:id="235" w:name="_Toc184312128"/>
      <w:bookmarkEnd w:id="235"/>
      <w:bookmarkStart w:id="236" w:name="_Toc184314449"/>
      <w:bookmarkEnd w:id="236"/>
      <w:bookmarkStart w:id="237" w:name="_Toc184308062"/>
      <w:bookmarkEnd w:id="237"/>
      <w:bookmarkStart w:id="238" w:name="_Toc184312085"/>
      <w:bookmarkEnd w:id="238"/>
      <w:bookmarkStart w:id="239" w:name="_Toc184312139"/>
      <w:bookmarkEnd w:id="239"/>
      <w:bookmarkStart w:id="240" w:name="_Toc184313286"/>
      <w:bookmarkEnd w:id="240"/>
      <w:bookmarkStart w:id="241" w:name="_Toc184313253"/>
      <w:bookmarkEnd w:id="241"/>
      <w:bookmarkStart w:id="242" w:name="_Toc184308066"/>
      <w:bookmarkEnd w:id="242"/>
      <w:bookmarkStart w:id="243" w:name="_Toc184308100"/>
      <w:bookmarkEnd w:id="243"/>
      <w:bookmarkStart w:id="244" w:name="_Toc184312092"/>
      <w:bookmarkEnd w:id="244"/>
      <w:bookmarkStart w:id="245" w:name="_Toc184314472"/>
      <w:bookmarkEnd w:id="245"/>
      <w:bookmarkStart w:id="246" w:name="_Toc184310302"/>
      <w:bookmarkEnd w:id="246"/>
      <w:bookmarkStart w:id="247" w:name="_Toc184312071"/>
      <w:bookmarkEnd w:id="247"/>
      <w:bookmarkStart w:id="248" w:name="_Toc184313283"/>
      <w:bookmarkEnd w:id="248"/>
      <w:bookmarkStart w:id="249" w:name="_Toc184308093"/>
      <w:bookmarkEnd w:id="249"/>
      <w:bookmarkStart w:id="250" w:name="_Toc184310280"/>
      <w:bookmarkEnd w:id="250"/>
      <w:bookmarkStart w:id="251" w:name="_Toc184310291"/>
      <w:bookmarkEnd w:id="251"/>
      <w:bookmarkStart w:id="252" w:name="_Toc184310289"/>
      <w:bookmarkEnd w:id="252"/>
      <w:bookmarkStart w:id="253" w:name="_Toc184314461"/>
      <w:bookmarkEnd w:id="253"/>
      <w:bookmarkStart w:id="254" w:name="_Toc184308037"/>
      <w:bookmarkEnd w:id="254"/>
      <w:bookmarkStart w:id="255" w:name="_Toc184308090"/>
      <w:bookmarkEnd w:id="255"/>
      <w:bookmarkStart w:id="256" w:name="_Toc184314432"/>
      <w:bookmarkEnd w:id="256"/>
      <w:bookmarkStart w:id="257" w:name="_Toc184312132"/>
      <w:bookmarkEnd w:id="257"/>
      <w:bookmarkStart w:id="258" w:name="_Toc184313243"/>
      <w:bookmarkEnd w:id="258"/>
      <w:bookmarkStart w:id="259" w:name="_Toc184312080"/>
      <w:bookmarkEnd w:id="259"/>
      <w:bookmarkStart w:id="260" w:name="_Toc184310305"/>
      <w:bookmarkEnd w:id="260"/>
      <w:bookmarkStart w:id="261" w:name="_Toc184313255"/>
      <w:bookmarkEnd w:id="261"/>
      <w:bookmarkStart w:id="262" w:name="_Toc184314413"/>
      <w:bookmarkEnd w:id="262"/>
      <w:bookmarkStart w:id="263" w:name="_Toc184310328"/>
      <w:bookmarkEnd w:id="263"/>
      <w:bookmarkStart w:id="264" w:name="_Toc184314465"/>
      <w:bookmarkEnd w:id="264"/>
      <w:bookmarkStart w:id="265" w:name="_Toc184310333"/>
      <w:bookmarkEnd w:id="265"/>
      <w:bookmarkStart w:id="266" w:name="_Toc184310339"/>
      <w:bookmarkEnd w:id="266"/>
      <w:bookmarkStart w:id="267" w:name="_Toc184314416"/>
      <w:bookmarkEnd w:id="267"/>
      <w:bookmarkStart w:id="268" w:name="_Toc184308063"/>
      <w:bookmarkEnd w:id="268"/>
      <w:bookmarkStart w:id="269" w:name="_Toc184308083"/>
      <w:bookmarkEnd w:id="269"/>
      <w:bookmarkStart w:id="270" w:name="_Toc184312135"/>
      <w:bookmarkEnd w:id="270"/>
      <w:bookmarkStart w:id="271" w:name="_Toc184310338"/>
      <w:bookmarkEnd w:id="271"/>
      <w:bookmarkStart w:id="272" w:name="_Toc184313241"/>
      <w:bookmarkEnd w:id="272"/>
      <w:bookmarkStart w:id="273" w:name="_Toc184312089"/>
      <w:bookmarkEnd w:id="273"/>
      <w:bookmarkStart w:id="274" w:name="_Toc184312116"/>
      <w:bookmarkEnd w:id="274"/>
      <w:bookmarkStart w:id="275" w:name="_Toc184310298"/>
      <w:bookmarkEnd w:id="275"/>
      <w:bookmarkStart w:id="276" w:name="_Toc184314464"/>
      <w:bookmarkEnd w:id="276"/>
      <w:bookmarkStart w:id="277" w:name="_Toc184313304"/>
      <w:bookmarkEnd w:id="277"/>
      <w:bookmarkStart w:id="278" w:name="_Toc184313240"/>
      <w:bookmarkEnd w:id="278"/>
      <w:bookmarkStart w:id="279" w:name="_Toc184310336"/>
      <w:bookmarkEnd w:id="279"/>
      <w:bookmarkStart w:id="280" w:name="_Toc184314435"/>
      <w:bookmarkEnd w:id="280"/>
      <w:bookmarkStart w:id="281" w:name="_Toc184312133"/>
      <w:bookmarkEnd w:id="281"/>
      <w:bookmarkStart w:id="282" w:name="_Toc184310299"/>
      <w:bookmarkEnd w:id="282"/>
      <w:bookmarkStart w:id="283" w:name="_Toc184308088"/>
      <w:bookmarkEnd w:id="283"/>
      <w:bookmarkStart w:id="284" w:name="_Toc184308099"/>
      <w:bookmarkEnd w:id="284"/>
      <w:bookmarkStart w:id="285" w:name="_Toc184312118"/>
      <w:bookmarkEnd w:id="285"/>
      <w:bookmarkStart w:id="286" w:name="_Toc184310290"/>
      <w:bookmarkEnd w:id="286"/>
      <w:bookmarkStart w:id="287" w:name="_Toc184308070"/>
      <w:bookmarkEnd w:id="287"/>
      <w:bookmarkStart w:id="288" w:name="_Toc184314433"/>
      <w:bookmarkEnd w:id="288"/>
      <w:bookmarkStart w:id="289" w:name="_Toc184314426"/>
      <w:bookmarkEnd w:id="289"/>
      <w:bookmarkStart w:id="290" w:name="_Toc184308058"/>
      <w:bookmarkEnd w:id="290"/>
      <w:bookmarkStart w:id="291" w:name="_Toc184313287"/>
      <w:bookmarkEnd w:id="291"/>
      <w:bookmarkStart w:id="292" w:name="_Toc184314471"/>
      <w:bookmarkEnd w:id="292"/>
      <w:bookmarkStart w:id="293" w:name="_Toc184313246"/>
      <w:bookmarkEnd w:id="293"/>
      <w:bookmarkStart w:id="294" w:name="_Toc184310335"/>
      <w:bookmarkEnd w:id="294"/>
      <w:bookmarkStart w:id="295" w:name="_Toc184308048"/>
      <w:bookmarkEnd w:id="295"/>
      <w:bookmarkStart w:id="296" w:name="_Toc184314444"/>
      <w:bookmarkEnd w:id="296"/>
      <w:bookmarkStart w:id="297" w:name="_Toc184314428"/>
      <w:bookmarkEnd w:id="297"/>
      <w:bookmarkStart w:id="298" w:name="_Toc184313271"/>
      <w:bookmarkEnd w:id="298"/>
      <w:bookmarkStart w:id="299" w:name="_Toc184310310"/>
      <w:bookmarkEnd w:id="299"/>
      <w:bookmarkStart w:id="300" w:name="_Toc184314427"/>
      <w:bookmarkEnd w:id="300"/>
      <w:bookmarkStart w:id="301" w:name="_Toc184308101"/>
      <w:bookmarkEnd w:id="301"/>
      <w:bookmarkStart w:id="302" w:name="_Toc184310293"/>
      <w:bookmarkEnd w:id="302"/>
      <w:bookmarkStart w:id="303" w:name="_Toc184310292"/>
      <w:bookmarkEnd w:id="303"/>
      <w:bookmarkStart w:id="304" w:name="_Toc184312134"/>
      <w:bookmarkEnd w:id="304"/>
      <w:bookmarkStart w:id="305" w:name="_Toc184308078"/>
      <w:bookmarkEnd w:id="305"/>
      <w:bookmarkStart w:id="306" w:name="_Toc184310329"/>
      <w:bookmarkEnd w:id="306"/>
      <w:bookmarkStart w:id="307" w:name="_Toc184310311"/>
      <w:bookmarkEnd w:id="307"/>
      <w:bookmarkStart w:id="308" w:name="_Toc184313251"/>
      <w:bookmarkEnd w:id="308"/>
      <w:bookmarkStart w:id="309" w:name="_Toc184310341"/>
      <w:bookmarkEnd w:id="309"/>
      <w:bookmarkStart w:id="310" w:name="_Toc184310331"/>
      <w:bookmarkEnd w:id="310"/>
      <w:bookmarkStart w:id="311" w:name="_Toc184313293"/>
      <w:bookmarkEnd w:id="311"/>
      <w:bookmarkStart w:id="312" w:name="_Toc184312101"/>
      <w:bookmarkEnd w:id="312"/>
      <w:bookmarkStart w:id="313" w:name="_Toc184312088"/>
      <w:bookmarkEnd w:id="313"/>
      <w:bookmarkStart w:id="314" w:name="_Toc184308064"/>
      <w:bookmarkEnd w:id="314"/>
      <w:bookmarkStart w:id="315" w:name="_Toc184310323"/>
      <w:bookmarkEnd w:id="315"/>
      <w:bookmarkStart w:id="316" w:name="_Toc184308068"/>
      <w:bookmarkEnd w:id="316"/>
      <w:bookmarkStart w:id="317" w:name="_Toc184308108"/>
      <w:bookmarkEnd w:id="317"/>
      <w:bookmarkStart w:id="318" w:name="_Toc184314470"/>
      <w:bookmarkEnd w:id="318"/>
      <w:bookmarkStart w:id="319" w:name="_Toc184308041"/>
      <w:bookmarkEnd w:id="319"/>
      <w:bookmarkStart w:id="320" w:name="_Toc184314469"/>
      <w:bookmarkEnd w:id="320"/>
      <w:bookmarkStart w:id="321" w:name="_Toc184312130"/>
      <w:bookmarkEnd w:id="321"/>
      <w:bookmarkStart w:id="322" w:name="_Toc184313278"/>
      <w:bookmarkEnd w:id="322"/>
      <w:bookmarkStart w:id="323" w:name="_Toc184314473"/>
      <w:bookmarkEnd w:id="323"/>
      <w:bookmarkStart w:id="324" w:name="_Toc184310344"/>
      <w:bookmarkEnd w:id="324"/>
      <w:bookmarkStart w:id="325" w:name="_Toc184314436"/>
      <w:bookmarkEnd w:id="325"/>
      <w:bookmarkStart w:id="326" w:name="_Toc184308074"/>
      <w:bookmarkEnd w:id="326"/>
      <w:bookmarkStart w:id="327" w:name="_Toc184313310"/>
      <w:bookmarkEnd w:id="327"/>
      <w:bookmarkStart w:id="328" w:name="_Toc184312106"/>
      <w:bookmarkEnd w:id="328"/>
      <w:bookmarkStart w:id="329" w:name="_Toc184308104"/>
      <w:bookmarkEnd w:id="329"/>
      <w:bookmarkStart w:id="330" w:name="_Toc184308076"/>
      <w:bookmarkEnd w:id="330"/>
      <w:bookmarkStart w:id="331" w:name="_Toc184310337"/>
      <w:bookmarkEnd w:id="331"/>
      <w:bookmarkStart w:id="332" w:name="_Toc184312109"/>
      <w:bookmarkEnd w:id="332"/>
      <w:bookmarkStart w:id="333" w:name="_Toc184310272"/>
      <w:bookmarkEnd w:id="333"/>
      <w:bookmarkStart w:id="334" w:name="_Toc184312114"/>
      <w:bookmarkEnd w:id="334"/>
      <w:bookmarkStart w:id="335" w:name="_Toc184313245"/>
      <w:bookmarkEnd w:id="335"/>
      <w:bookmarkStart w:id="336" w:name="_Toc184314452"/>
      <w:bookmarkEnd w:id="336"/>
      <w:bookmarkStart w:id="337" w:name="_Toc184308046"/>
      <w:bookmarkEnd w:id="337"/>
      <w:bookmarkStart w:id="338" w:name="_Toc184314417"/>
      <w:bookmarkEnd w:id="338"/>
      <w:bookmarkStart w:id="339" w:name="_Toc184314480"/>
      <w:bookmarkEnd w:id="339"/>
      <w:bookmarkStart w:id="340" w:name="_Toc184312137"/>
      <w:bookmarkEnd w:id="340"/>
      <w:bookmarkStart w:id="341" w:name="_Toc184312110"/>
      <w:bookmarkEnd w:id="341"/>
      <w:bookmarkStart w:id="342" w:name="_Toc184310319"/>
      <w:bookmarkEnd w:id="342"/>
      <w:bookmarkStart w:id="343" w:name="_Toc184313242"/>
      <w:bookmarkEnd w:id="343"/>
      <w:bookmarkStart w:id="344" w:name="_Toc184312070"/>
      <w:bookmarkEnd w:id="344"/>
      <w:bookmarkStart w:id="345" w:name="_Toc184313244"/>
      <w:bookmarkEnd w:id="345"/>
      <w:bookmarkStart w:id="346" w:name="_Toc184310288"/>
      <w:bookmarkEnd w:id="346"/>
      <w:bookmarkStart w:id="347" w:name="_Toc184308085"/>
      <w:bookmarkEnd w:id="347"/>
      <w:bookmarkStart w:id="348" w:name="_Toc184312104"/>
      <w:bookmarkEnd w:id="348"/>
      <w:bookmarkStart w:id="349" w:name="_Toc184312107"/>
      <w:bookmarkEnd w:id="349"/>
      <w:bookmarkStart w:id="350" w:name="_Toc184314463"/>
      <w:bookmarkEnd w:id="350"/>
      <w:bookmarkStart w:id="351" w:name="_Toc184310294"/>
      <w:bookmarkEnd w:id="351"/>
      <w:bookmarkStart w:id="352" w:name="_Toc184312072"/>
      <w:bookmarkEnd w:id="352"/>
      <w:bookmarkStart w:id="353" w:name="_Toc184308102"/>
      <w:bookmarkEnd w:id="353"/>
      <w:bookmarkStart w:id="354" w:name="_Toc184313239"/>
      <w:bookmarkEnd w:id="354"/>
      <w:bookmarkStart w:id="355" w:name="_Toc184314420"/>
      <w:bookmarkEnd w:id="355"/>
      <w:bookmarkStart w:id="356" w:name="_Toc184308077"/>
      <w:bookmarkEnd w:id="356"/>
      <w:bookmarkStart w:id="357" w:name="_Toc184313300"/>
      <w:bookmarkEnd w:id="357"/>
      <w:bookmarkStart w:id="358" w:name="_Toc184310284"/>
      <w:bookmarkEnd w:id="358"/>
      <w:bookmarkStart w:id="359" w:name="_Toc184313290"/>
      <w:bookmarkEnd w:id="359"/>
      <w:bookmarkStart w:id="360" w:name="_Toc184313266"/>
      <w:bookmarkEnd w:id="360"/>
      <w:bookmarkStart w:id="361" w:name="_Toc184312067"/>
      <w:bookmarkEnd w:id="361"/>
      <w:bookmarkStart w:id="362" w:name="_Toc184308054"/>
      <w:bookmarkEnd w:id="362"/>
      <w:bookmarkStart w:id="363" w:name="_Toc184314467"/>
      <w:bookmarkEnd w:id="363"/>
      <w:bookmarkStart w:id="364" w:name="_Toc184312105"/>
      <w:bookmarkEnd w:id="364"/>
      <w:bookmarkStart w:id="365" w:name="_Toc184310313"/>
      <w:bookmarkEnd w:id="365"/>
      <w:bookmarkStart w:id="366" w:name="_Toc184310322"/>
      <w:bookmarkEnd w:id="366"/>
      <w:bookmarkStart w:id="367" w:name="_Toc184310306"/>
      <w:bookmarkEnd w:id="367"/>
      <w:bookmarkStart w:id="368" w:name="_Toc184312125"/>
      <w:bookmarkEnd w:id="368"/>
      <w:bookmarkStart w:id="369" w:name="_Toc184313306"/>
      <w:bookmarkEnd w:id="369"/>
      <w:bookmarkStart w:id="370" w:name="_Toc184314456"/>
      <w:bookmarkEnd w:id="370"/>
      <w:bookmarkStart w:id="371" w:name="_Toc184313268"/>
      <w:bookmarkEnd w:id="371"/>
      <w:bookmarkStart w:id="372" w:name="_Toc184313297"/>
      <w:bookmarkEnd w:id="372"/>
      <w:bookmarkStart w:id="373" w:name="_Toc184310276"/>
      <w:bookmarkEnd w:id="373"/>
      <w:bookmarkStart w:id="374" w:name="_Toc184312090"/>
      <w:bookmarkEnd w:id="374"/>
      <w:bookmarkStart w:id="375" w:name="_Toc184308060"/>
      <w:bookmarkEnd w:id="375"/>
      <w:bookmarkStart w:id="376" w:name="_Toc184313292"/>
      <w:bookmarkEnd w:id="376"/>
      <w:bookmarkStart w:id="377" w:name="_Toc184308106"/>
      <w:bookmarkEnd w:id="377"/>
      <w:bookmarkStart w:id="378" w:name="_Toc184313285"/>
      <w:bookmarkEnd w:id="378"/>
      <w:bookmarkStart w:id="379" w:name="_Toc184313280"/>
      <w:bookmarkEnd w:id="379"/>
      <w:bookmarkStart w:id="380" w:name="_Toc184312121"/>
      <w:bookmarkEnd w:id="380"/>
      <w:bookmarkStart w:id="381" w:name="_Toc184313267"/>
      <w:bookmarkEnd w:id="381"/>
      <w:bookmarkStart w:id="382" w:name="_Toc184308069"/>
      <w:bookmarkEnd w:id="382"/>
      <w:bookmarkStart w:id="383" w:name="_Toc184313248"/>
      <w:bookmarkEnd w:id="383"/>
      <w:bookmarkStart w:id="384" w:name="_Toc184308057"/>
      <w:bookmarkEnd w:id="384"/>
      <w:bookmarkStart w:id="385" w:name="_Toc184314451"/>
      <w:bookmarkEnd w:id="385"/>
      <w:bookmarkStart w:id="386" w:name="_Toc184313296"/>
      <w:bookmarkEnd w:id="386"/>
      <w:bookmarkStart w:id="387" w:name="_Toc184313264"/>
      <w:bookmarkEnd w:id="387"/>
      <w:bookmarkStart w:id="388" w:name="_Toc184308081"/>
      <w:bookmarkEnd w:id="388"/>
      <w:bookmarkStart w:id="389" w:name="_Toc184310274"/>
      <w:bookmarkEnd w:id="389"/>
      <w:bookmarkStart w:id="390" w:name="_Toc184313281"/>
      <w:bookmarkEnd w:id="390"/>
      <w:bookmarkStart w:id="391" w:name="_Toc184312129"/>
      <w:bookmarkEnd w:id="391"/>
      <w:bookmarkStart w:id="392" w:name="_Toc184313265"/>
      <w:bookmarkEnd w:id="392"/>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10391"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6284"/>
        <w:gridCol w:w="832"/>
        <w:gridCol w:w="1050"/>
        <w:gridCol w:w="1609"/>
      </w:tblGrid>
      <w:tr w14:paraId="7831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10C7BF1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284" w:type="dxa"/>
            <w:vAlign w:val="center"/>
          </w:tcPr>
          <w:p w14:paraId="7623FBD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32" w:type="dxa"/>
            <w:vAlign w:val="center"/>
          </w:tcPr>
          <w:p w14:paraId="449D912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050" w:type="dxa"/>
            <w:vAlign w:val="center"/>
          </w:tcPr>
          <w:p w14:paraId="18E86A03">
            <w:pPr>
              <w:snapToGrid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609" w:type="dxa"/>
          </w:tcPr>
          <w:p w14:paraId="5537C6F9">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3F64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3B223BD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84" w:type="dxa"/>
            <w:shd w:val="clear" w:color="auto" w:fill="auto"/>
            <w:vAlign w:val="center"/>
          </w:tcPr>
          <w:p w14:paraId="2EE17AF9">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年1月1日以来具有同类项目业绩，每提供一个得1分，最高得3分。</w:t>
            </w:r>
          </w:p>
          <w:p w14:paraId="6FDDDFD8">
            <w:pPr>
              <w:snapToGrid w:val="0"/>
              <w:spacing w:line="240" w:lineRule="auto"/>
              <w:jc w:val="left"/>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eastAsia="zh-CN"/>
              </w:rPr>
              <w:t>须提供合同扫描件并加盖单位公章，未提供不得分。</w:t>
            </w:r>
          </w:p>
        </w:tc>
        <w:tc>
          <w:tcPr>
            <w:tcW w:w="832" w:type="dxa"/>
            <w:shd w:val="clear" w:color="auto" w:fill="auto"/>
            <w:vAlign w:val="center"/>
          </w:tcPr>
          <w:p w14:paraId="6F13E1CD">
            <w:pPr>
              <w:widowControl/>
              <w:spacing w:line="360" w:lineRule="exact"/>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3</w:t>
            </w:r>
          </w:p>
        </w:tc>
        <w:tc>
          <w:tcPr>
            <w:tcW w:w="1050" w:type="dxa"/>
            <w:vAlign w:val="center"/>
          </w:tcPr>
          <w:p w14:paraId="3574C94B">
            <w:pPr>
              <w:snapToGrid w:val="0"/>
              <w:spacing w:line="360" w:lineRule="auto"/>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客观分</w:t>
            </w:r>
          </w:p>
        </w:tc>
        <w:tc>
          <w:tcPr>
            <w:tcW w:w="1609" w:type="dxa"/>
            <w:shd w:val="clear" w:color="auto" w:fill="auto"/>
            <w:vAlign w:val="center"/>
          </w:tcPr>
          <w:p w14:paraId="675EC9F2">
            <w:pPr>
              <w:snapToGrid w:val="0"/>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业绩情况</w:t>
            </w:r>
          </w:p>
        </w:tc>
      </w:tr>
      <w:tr w14:paraId="2E3D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7653EA69">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6284" w:type="dxa"/>
            <w:shd w:val="clear" w:color="auto" w:fill="auto"/>
            <w:vAlign w:val="center"/>
          </w:tcPr>
          <w:p w14:paraId="1984248D">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供应商具有有效期内的ISO9001质量管理体系认证、ISO14001环境管理体系认证、OHSAS45001职业健康安全管理体系认证，每个得1分，最多得3分。</w:t>
            </w:r>
          </w:p>
          <w:p w14:paraId="5E671B1B">
            <w:pPr>
              <w:snapToGrid w:val="0"/>
              <w:spacing w:line="240" w:lineRule="auto"/>
              <w:jc w:val="left"/>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eastAsia="zh-CN"/>
              </w:rPr>
              <w:t>提供体系认证证书扫描件及全国认证认可信息服务平台查询截图并加盖公章，否则不得分。</w:t>
            </w:r>
          </w:p>
        </w:tc>
        <w:tc>
          <w:tcPr>
            <w:tcW w:w="832" w:type="dxa"/>
            <w:shd w:val="clear" w:color="auto" w:fill="auto"/>
            <w:vAlign w:val="center"/>
          </w:tcPr>
          <w:p w14:paraId="111D4899">
            <w:pPr>
              <w:snapToGrid w:val="0"/>
              <w:spacing w:line="24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3</w:t>
            </w:r>
          </w:p>
        </w:tc>
        <w:tc>
          <w:tcPr>
            <w:tcW w:w="1050" w:type="dxa"/>
            <w:vAlign w:val="center"/>
          </w:tcPr>
          <w:p w14:paraId="2CC2A968">
            <w:pPr>
              <w:snapToGrid w:val="0"/>
              <w:spacing w:line="360" w:lineRule="auto"/>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客观分</w:t>
            </w:r>
          </w:p>
        </w:tc>
        <w:tc>
          <w:tcPr>
            <w:tcW w:w="1609" w:type="dxa"/>
            <w:shd w:val="clear" w:color="auto" w:fill="auto"/>
            <w:vAlign w:val="center"/>
          </w:tcPr>
          <w:p w14:paraId="7845198A">
            <w:pPr>
              <w:snapToGrid w:val="0"/>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认证证书</w:t>
            </w:r>
          </w:p>
        </w:tc>
      </w:tr>
      <w:tr w14:paraId="1240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45EC22DA">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6284" w:type="dxa"/>
            <w:shd w:val="clear" w:color="auto" w:fill="auto"/>
            <w:vAlign w:val="center"/>
          </w:tcPr>
          <w:p w14:paraId="66131147">
            <w:pPr>
              <w:numPr>
                <w:ilvl w:val="0"/>
                <w:numId w:val="2"/>
              </w:num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提供孤独症儿童发展评估系统（IEP版）、视知觉上下肢协同训练系统产品软件著作权证书，每个得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分，最高得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 xml:space="preserve">分。                  </w:t>
            </w:r>
          </w:p>
          <w:p w14:paraId="0DAAB466">
            <w:pPr>
              <w:numPr>
                <w:ilvl w:val="0"/>
                <w:numId w:val="0"/>
              </w:num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2、提供认知发展课程资源、社交沟通课程资源产品质量检测报告，每个得1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分，最高得3分。</w:t>
            </w:r>
          </w:p>
          <w:p w14:paraId="53FE8836">
            <w:pPr>
              <w:snapToGrid w:val="0"/>
              <w:spacing w:line="240" w:lineRule="auto"/>
              <w:jc w:val="left"/>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须提供软件著作权证书、检测报告复印件并加盖投标人公章。</w:t>
            </w:r>
          </w:p>
        </w:tc>
        <w:tc>
          <w:tcPr>
            <w:tcW w:w="832" w:type="dxa"/>
            <w:shd w:val="clear" w:color="auto" w:fill="auto"/>
            <w:vAlign w:val="center"/>
          </w:tcPr>
          <w:p w14:paraId="3951CCEB">
            <w:pPr>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050" w:type="dxa"/>
            <w:vAlign w:val="center"/>
          </w:tcPr>
          <w:p w14:paraId="69173B65">
            <w:pPr>
              <w:snapToGrid w:val="0"/>
              <w:spacing w:line="360" w:lineRule="auto"/>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客观分</w:t>
            </w:r>
          </w:p>
        </w:tc>
        <w:tc>
          <w:tcPr>
            <w:tcW w:w="1609" w:type="dxa"/>
            <w:shd w:val="clear" w:color="auto" w:fill="auto"/>
            <w:vAlign w:val="center"/>
          </w:tcPr>
          <w:p w14:paraId="0345B4B2">
            <w:pPr>
              <w:snapToGrid w:val="0"/>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投标产品设备符合性</w:t>
            </w:r>
          </w:p>
        </w:tc>
      </w:tr>
      <w:tr w14:paraId="546D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478FC60E">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284" w:type="dxa"/>
            <w:shd w:val="clear" w:color="auto" w:fill="auto"/>
            <w:vAlign w:val="center"/>
          </w:tcPr>
          <w:p w14:paraId="2779CDA1">
            <w:pPr>
              <w:snapToGrid w:val="0"/>
              <w:spacing w:line="24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所投产品技术参数指标满足招标文件要求，可得10分。</w:t>
            </w:r>
            <w:r>
              <w:rPr>
                <w:rFonts w:hint="eastAsia" w:ascii="宋体" w:hAnsi="宋体" w:cs="宋体"/>
                <w:color w:val="auto"/>
                <w:sz w:val="24"/>
                <w:szCs w:val="24"/>
                <w:highlight w:val="none"/>
                <w:lang w:eastAsia="zh-CN"/>
              </w:rPr>
              <w:br w:type="textWrapping"/>
            </w:r>
            <w:r>
              <w:rPr>
                <w:rFonts w:hint="eastAsia" w:ascii="宋体" w:hAnsi="宋体" w:cs="宋体"/>
                <w:color w:val="auto"/>
                <w:sz w:val="24"/>
                <w:szCs w:val="24"/>
                <w:highlight w:val="none"/>
                <w:lang w:eastAsia="zh-CN"/>
              </w:rPr>
              <w:t xml:space="preserve">每负偏离一项扣1分，扣完为止。                                </w:t>
            </w:r>
          </w:p>
        </w:tc>
        <w:tc>
          <w:tcPr>
            <w:tcW w:w="832" w:type="dxa"/>
            <w:shd w:val="clear" w:color="auto" w:fill="auto"/>
            <w:vAlign w:val="center"/>
          </w:tcPr>
          <w:p w14:paraId="695BA13C">
            <w:pPr>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10</w:t>
            </w:r>
          </w:p>
        </w:tc>
        <w:tc>
          <w:tcPr>
            <w:tcW w:w="1050" w:type="dxa"/>
            <w:vAlign w:val="center"/>
          </w:tcPr>
          <w:p w14:paraId="7D0AD58D">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客观分</w:t>
            </w:r>
          </w:p>
        </w:tc>
        <w:tc>
          <w:tcPr>
            <w:tcW w:w="1609" w:type="dxa"/>
            <w:shd w:val="clear" w:color="auto" w:fill="auto"/>
            <w:vAlign w:val="center"/>
          </w:tcPr>
          <w:p w14:paraId="52B5A744">
            <w:pPr>
              <w:snapToGrid w:val="0"/>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响应程度</w:t>
            </w:r>
          </w:p>
        </w:tc>
      </w:tr>
      <w:tr w14:paraId="2281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0EEAAAAC">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284" w:type="dxa"/>
            <w:shd w:val="clear" w:color="auto" w:fill="auto"/>
            <w:vAlign w:val="center"/>
          </w:tcPr>
          <w:p w14:paraId="356057EA">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演示内容：</w:t>
            </w:r>
          </w:p>
          <w:p w14:paraId="61301D1C">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b/>
                <w:bCs/>
                <w:color w:val="auto"/>
                <w:sz w:val="24"/>
                <w:szCs w:val="24"/>
                <w:highlight w:val="none"/>
                <w:lang w:eastAsia="zh-CN"/>
              </w:rPr>
              <w:t>1、孤独症儿童发展评估系统（IEP版）：</w:t>
            </w:r>
            <w:r>
              <w:rPr>
                <w:rFonts w:hint="eastAsia" w:ascii="宋体" w:hAnsi="宋体" w:cs="宋体"/>
                <w:color w:val="auto"/>
                <w:sz w:val="24"/>
                <w:szCs w:val="24"/>
                <w:highlight w:val="none"/>
                <w:lang w:eastAsia="zh-CN"/>
              </w:rPr>
              <w:t>发展性评估、系统功能包括、评估管理、智能化评估、单次评估结果分析、个别化教育计划、评估信息汇总、教育活动管理、教育活动评价、个案研讨报告；</w:t>
            </w:r>
          </w:p>
          <w:p w14:paraId="3E0ED8E8">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①设计内容完整准确，完全符合采购需求的得3分；</w:t>
            </w:r>
          </w:p>
          <w:p w14:paraId="21AC2243">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②设计内容一般准确，基本符合采购需求的得2分；</w:t>
            </w:r>
          </w:p>
          <w:p w14:paraId="2F5558E0">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③设计内容勉强准确，勉强符合采购需求的得1分；</w:t>
            </w:r>
          </w:p>
          <w:p w14:paraId="4FBCC015">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④未提供不得分。</w:t>
            </w:r>
          </w:p>
          <w:p w14:paraId="1066697C">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b/>
                <w:bCs/>
                <w:color w:val="auto"/>
                <w:sz w:val="24"/>
                <w:szCs w:val="24"/>
                <w:highlight w:val="none"/>
                <w:lang w:eastAsia="zh-CN"/>
              </w:rPr>
              <w:t>2、认知发展课程资源：</w:t>
            </w:r>
            <w:r>
              <w:rPr>
                <w:rFonts w:hint="eastAsia" w:ascii="宋体" w:hAnsi="宋体" w:cs="宋体"/>
                <w:color w:val="auto"/>
                <w:sz w:val="24"/>
                <w:szCs w:val="24"/>
                <w:highlight w:val="none"/>
                <w:lang w:eastAsia="zh-CN"/>
              </w:rPr>
              <w:t xml:space="preserve">课程资源实施方案、软件认知发展互动游戏能力测评系统；                                                   </w:t>
            </w:r>
          </w:p>
          <w:p w14:paraId="3FBF8C25">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①设计内容完整准确，完全符合采购需求的得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分；</w:t>
            </w:r>
          </w:p>
          <w:p w14:paraId="4A1AAB1A">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②设计内容一般准确，基本符合采购需求的得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分；</w:t>
            </w:r>
          </w:p>
          <w:p w14:paraId="57B91994">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③设计内容勉强准确，勉强符合采购需求的得</w:t>
            </w:r>
            <w:r>
              <w:rPr>
                <w:rFonts w:hint="eastAsia" w:ascii="宋体" w:hAnsi="宋体" w:cs="宋体"/>
                <w:color w:val="auto"/>
                <w:sz w:val="24"/>
                <w:szCs w:val="24"/>
                <w:highlight w:val="none"/>
                <w:lang w:val="en-US" w:eastAsia="zh-CN"/>
              </w:rPr>
              <w:t>0.5</w:t>
            </w:r>
            <w:r>
              <w:rPr>
                <w:rFonts w:hint="eastAsia" w:ascii="宋体" w:hAnsi="宋体" w:cs="宋体"/>
                <w:color w:val="auto"/>
                <w:sz w:val="24"/>
                <w:szCs w:val="24"/>
                <w:highlight w:val="none"/>
                <w:lang w:eastAsia="zh-CN"/>
              </w:rPr>
              <w:t>分；</w:t>
            </w:r>
          </w:p>
          <w:p w14:paraId="2EDB535C">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④未提供不得分。</w:t>
            </w:r>
          </w:p>
          <w:p w14:paraId="093C2592">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b/>
                <w:bCs/>
                <w:color w:val="auto"/>
                <w:sz w:val="24"/>
                <w:szCs w:val="24"/>
                <w:highlight w:val="none"/>
                <w:lang w:eastAsia="zh-CN"/>
              </w:rPr>
              <w:t>3、社交沟通课程资源：</w:t>
            </w:r>
            <w:r>
              <w:rPr>
                <w:rFonts w:hint="eastAsia" w:ascii="宋体" w:hAnsi="宋体" w:cs="宋体"/>
                <w:color w:val="auto"/>
                <w:sz w:val="24"/>
                <w:szCs w:val="24"/>
                <w:highlight w:val="none"/>
                <w:lang w:eastAsia="zh-CN"/>
              </w:rPr>
              <w:t xml:space="preserve">课程资源实施方案                             </w:t>
            </w:r>
          </w:p>
          <w:p w14:paraId="424CC02D">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①设计内容完整准确，完全符合采购需求的得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分；</w:t>
            </w:r>
          </w:p>
          <w:p w14:paraId="1A032018">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②设计内容一般准确，基本符合采购需求的得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分；</w:t>
            </w:r>
          </w:p>
          <w:p w14:paraId="772D1B42">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③设计内容勉强准确，勉强符合采购需求的得</w:t>
            </w:r>
            <w:r>
              <w:rPr>
                <w:rFonts w:hint="eastAsia" w:ascii="宋体" w:hAnsi="宋体" w:cs="宋体"/>
                <w:color w:val="auto"/>
                <w:sz w:val="24"/>
                <w:szCs w:val="24"/>
                <w:highlight w:val="none"/>
                <w:lang w:val="en-US" w:eastAsia="zh-CN"/>
              </w:rPr>
              <w:t>0.5</w:t>
            </w:r>
            <w:r>
              <w:rPr>
                <w:rFonts w:hint="eastAsia" w:ascii="宋体" w:hAnsi="宋体" w:cs="宋体"/>
                <w:color w:val="auto"/>
                <w:sz w:val="24"/>
                <w:szCs w:val="24"/>
                <w:highlight w:val="none"/>
                <w:lang w:eastAsia="zh-CN"/>
              </w:rPr>
              <w:t>分；</w:t>
            </w:r>
          </w:p>
          <w:p w14:paraId="5B544321">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④未提供不得分。</w:t>
            </w:r>
          </w:p>
          <w:p w14:paraId="2D4A5BBE">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b/>
                <w:bCs/>
                <w:color w:val="auto"/>
                <w:sz w:val="24"/>
                <w:szCs w:val="24"/>
                <w:highlight w:val="none"/>
                <w:lang w:eastAsia="zh-CN"/>
              </w:rPr>
              <w:t>4、心理测评系统：</w:t>
            </w:r>
            <w:r>
              <w:rPr>
                <w:rFonts w:hint="eastAsia" w:ascii="宋体" w:hAnsi="宋体" w:cs="宋体"/>
                <w:color w:val="auto"/>
                <w:sz w:val="24"/>
                <w:szCs w:val="24"/>
                <w:highlight w:val="none"/>
                <w:lang w:eastAsia="zh-CN"/>
              </w:rPr>
              <w:t xml:space="preserve">二维码扫描注册功能、扫描二维码测评功能、预警通知、预约咨询、提供团体辅导管理、提供沙盘游戏管理、支持绘画治疗；                                             </w:t>
            </w:r>
          </w:p>
          <w:p w14:paraId="240C1CC2">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①设计内容完整准确，完全符合采购需求的得3分；</w:t>
            </w:r>
          </w:p>
          <w:p w14:paraId="27B2E9E4">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②设计内容一般准确，基本符合采购需求的得2分；</w:t>
            </w:r>
          </w:p>
          <w:p w14:paraId="0E7A9676">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③设计内容勉强准确，勉强符合采购需求的得1分；</w:t>
            </w:r>
          </w:p>
          <w:p w14:paraId="2C87FAF0">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④未提供不得分。</w:t>
            </w:r>
          </w:p>
          <w:p w14:paraId="5AE668F5">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b/>
                <w:bCs/>
                <w:color w:val="auto"/>
                <w:sz w:val="24"/>
                <w:szCs w:val="24"/>
                <w:highlight w:val="none"/>
                <w:lang w:eastAsia="zh-CN"/>
              </w:rPr>
              <w:t>5、团体活动箱：</w:t>
            </w:r>
            <w:r>
              <w:rPr>
                <w:rFonts w:hint="eastAsia" w:ascii="宋体" w:hAnsi="宋体" w:cs="宋体"/>
                <w:color w:val="auto"/>
                <w:sz w:val="24"/>
                <w:szCs w:val="24"/>
                <w:highlight w:val="none"/>
                <w:lang w:eastAsia="zh-CN"/>
              </w:rPr>
              <w:t xml:space="preserve">团体心理活动档案管理系统、团体活动包C包可做活动游戏；                                                      </w:t>
            </w:r>
          </w:p>
          <w:p w14:paraId="1DF58D31">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①设计内容完整准确，完全符合采购需求的得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分；</w:t>
            </w:r>
          </w:p>
          <w:p w14:paraId="05C8BD84">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②设计内容一般准确，基本符合采购需求的得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分；</w:t>
            </w:r>
          </w:p>
          <w:p w14:paraId="72CF35E0">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③设计内容勉强准确，勉强符合采购需求的得</w:t>
            </w:r>
            <w:r>
              <w:rPr>
                <w:rFonts w:hint="eastAsia" w:ascii="宋体" w:hAnsi="宋体" w:cs="宋体"/>
                <w:color w:val="auto"/>
                <w:sz w:val="24"/>
                <w:szCs w:val="24"/>
                <w:highlight w:val="none"/>
                <w:lang w:val="en-US" w:eastAsia="zh-CN"/>
              </w:rPr>
              <w:t>0.5</w:t>
            </w:r>
            <w:r>
              <w:rPr>
                <w:rFonts w:hint="eastAsia" w:ascii="宋体" w:hAnsi="宋体" w:cs="宋体"/>
                <w:color w:val="auto"/>
                <w:sz w:val="24"/>
                <w:szCs w:val="24"/>
                <w:highlight w:val="none"/>
                <w:lang w:eastAsia="zh-CN"/>
              </w:rPr>
              <w:t>分；</w:t>
            </w:r>
          </w:p>
          <w:p w14:paraId="48868E82">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④未提供不得分。</w:t>
            </w:r>
          </w:p>
          <w:p w14:paraId="2C281837">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lang w:eastAsia="zh-CN"/>
              </w:rPr>
              <w:t>智能音乐放松反馈系统：</w:t>
            </w:r>
            <w:r>
              <w:rPr>
                <w:rFonts w:hint="eastAsia" w:ascii="宋体" w:hAnsi="宋体" w:cs="宋体"/>
                <w:color w:val="auto"/>
                <w:sz w:val="24"/>
                <w:szCs w:val="24"/>
                <w:highlight w:val="none"/>
                <w:lang w:eastAsia="zh-CN"/>
              </w:rPr>
              <w:t>独立中央控制模块、无线遥控器开关机功能、一键恢复功能、记忆功能、选择性播放模式、多通道进入方式、音乐放松训练项目、潜意识对话、心理训练、EMDR─眼动心身重建法、脱敏训练、报告、个人中心、主题切换、呼吸训练、数据转移；</w:t>
            </w:r>
          </w:p>
          <w:p w14:paraId="6B5E0BEE">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①设计内容完整准确，完全符合采购需求的得3分；</w:t>
            </w:r>
          </w:p>
          <w:p w14:paraId="7763411A">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②设计内容一般准确，基本符合采购需求的得2分；</w:t>
            </w:r>
          </w:p>
          <w:p w14:paraId="5A13BC0A">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③设计内容勉强准确，勉强符合采购需求的得1分；</w:t>
            </w:r>
          </w:p>
          <w:p w14:paraId="48A58F1A">
            <w:pPr>
              <w:snapToGrid w:val="0"/>
              <w:spacing w:line="24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④未提供不得分。</w:t>
            </w:r>
          </w:p>
        </w:tc>
        <w:tc>
          <w:tcPr>
            <w:tcW w:w="832" w:type="dxa"/>
            <w:shd w:val="clear" w:color="auto" w:fill="auto"/>
            <w:vAlign w:val="center"/>
          </w:tcPr>
          <w:p w14:paraId="3E8D98C6">
            <w:pPr>
              <w:snapToGrid w:val="0"/>
              <w:spacing w:line="24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lang w:val="en-US" w:eastAsia="zh-CN"/>
              </w:rPr>
              <w:t>5</w:t>
            </w:r>
          </w:p>
        </w:tc>
        <w:tc>
          <w:tcPr>
            <w:tcW w:w="1050" w:type="dxa"/>
            <w:vAlign w:val="center"/>
          </w:tcPr>
          <w:p w14:paraId="70090581">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主观分</w:t>
            </w:r>
          </w:p>
        </w:tc>
        <w:tc>
          <w:tcPr>
            <w:tcW w:w="1609" w:type="dxa"/>
            <w:shd w:val="clear" w:color="auto" w:fill="auto"/>
            <w:vAlign w:val="center"/>
          </w:tcPr>
          <w:p w14:paraId="4BB71F4B">
            <w:pPr>
              <w:snapToGrid w:val="0"/>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视频演示</w:t>
            </w:r>
          </w:p>
        </w:tc>
      </w:tr>
      <w:tr w14:paraId="0F60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43230FBB">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6284" w:type="dxa"/>
            <w:shd w:val="clear" w:color="auto" w:fill="auto"/>
            <w:vAlign w:val="center"/>
          </w:tcPr>
          <w:p w14:paraId="4D2E90EC">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本项目技术人员:</w:t>
            </w:r>
          </w:p>
          <w:p w14:paraId="244C1A06">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培训人员：投标人专业技术服务团队成员具有应用行为分析和个别回合训练专题培训证书的，得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分；具有注册行为技术员RBT证书的，得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分；</w:t>
            </w:r>
          </w:p>
          <w:p w14:paraId="56792D93">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安装人员：具有高级电工资格证书得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分，具有中级电工资格证书得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分，具有初级电工资格证书得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分；具有高级工程师专业资格证书得3分，具有中级工程师专业资格证书得2分，具有初级工程师专业资格证书的得1分。</w:t>
            </w:r>
          </w:p>
          <w:p w14:paraId="1586CCBD">
            <w:pPr>
              <w:snapToGrid w:val="0"/>
              <w:spacing w:line="240" w:lineRule="auto"/>
              <w:jc w:val="left"/>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eastAsia="zh-CN"/>
              </w:rPr>
              <w:t>上述人员不重复得分，且须提供相关证书复印件及本单位近三个月中任意一个月的社保证明，并加盖公章，不提供不得分。</w:t>
            </w:r>
          </w:p>
        </w:tc>
        <w:tc>
          <w:tcPr>
            <w:tcW w:w="832" w:type="dxa"/>
            <w:shd w:val="clear" w:color="auto" w:fill="auto"/>
            <w:vAlign w:val="center"/>
          </w:tcPr>
          <w:p w14:paraId="620D4552">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050" w:type="dxa"/>
            <w:vAlign w:val="center"/>
          </w:tcPr>
          <w:p w14:paraId="5946DFF3">
            <w:pPr>
              <w:spacing w:line="360" w:lineRule="auto"/>
              <w:jc w:val="center"/>
              <w:outlineLvl w:val="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客观分</w:t>
            </w:r>
          </w:p>
        </w:tc>
        <w:tc>
          <w:tcPr>
            <w:tcW w:w="1609" w:type="dxa"/>
            <w:shd w:val="clear" w:color="auto" w:fill="auto"/>
            <w:vAlign w:val="center"/>
          </w:tcPr>
          <w:p w14:paraId="1B598583">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项目人员配置情况</w:t>
            </w:r>
          </w:p>
        </w:tc>
      </w:tr>
      <w:tr w14:paraId="0495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4F6A21DF">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6284" w:type="dxa"/>
            <w:shd w:val="clear" w:color="auto" w:fill="auto"/>
            <w:vAlign w:val="center"/>
          </w:tcPr>
          <w:p w14:paraId="0FA0047D">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根据各投标人针对本项目的实际情况，为保障项目顺利进行所制定的质量保障措施：</w:t>
            </w:r>
          </w:p>
          <w:p w14:paraId="1D431031">
            <w:pPr>
              <w:pStyle w:val="26"/>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①方案详细、全面合理且有效可行的，得5分；</w:t>
            </w:r>
          </w:p>
          <w:p w14:paraId="5B867394">
            <w:pPr>
              <w:pStyle w:val="26"/>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②方案比较详细、合理，针对性比较强的，得4分；</w:t>
            </w:r>
          </w:p>
          <w:p w14:paraId="6CF8DA62">
            <w:pPr>
              <w:pStyle w:val="26"/>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③方案详细合理性、针对性尚可的，得3分</w:t>
            </w:r>
            <w:r>
              <w:rPr>
                <w:rFonts w:hint="eastAsia" w:ascii="宋体" w:hAnsi="宋体" w:eastAsia="宋体" w:cs="宋体"/>
                <w:bCs/>
                <w:color w:val="auto"/>
                <w:sz w:val="24"/>
                <w:szCs w:val="24"/>
                <w:highlight w:val="none"/>
                <w:lang w:val="en-US" w:eastAsia="zh-CN"/>
              </w:rPr>
              <w:t>；</w:t>
            </w:r>
          </w:p>
          <w:p w14:paraId="689B7338">
            <w:pPr>
              <w:pStyle w:val="26"/>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④方案有瑕疵、符合性和针对性有瑕疵的，得2分；</w:t>
            </w:r>
          </w:p>
          <w:p w14:paraId="1EFF1810">
            <w:pPr>
              <w:pStyle w:val="26"/>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⑤方案内容有欠缺、针对性存在明显不足的，得1分；</w:t>
            </w:r>
          </w:p>
          <w:p w14:paraId="28F8A071">
            <w:pPr>
              <w:snapToGrid w:val="0"/>
              <w:spacing w:line="240" w:lineRule="auto"/>
              <w:jc w:val="left"/>
              <w:rPr>
                <w:rFonts w:hint="eastAsia" w:ascii="宋体" w:hAnsi="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⑥方案内容未提供或完全不符的0分。</w:t>
            </w:r>
          </w:p>
        </w:tc>
        <w:tc>
          <w:tcPr>
            <w:tcW w:w="832" w:type="dxa"/>
            <w:shd w:val="clear" w:color="auto" w:fill="auto"/>
            <w:vAlign w:val="center"/>
          </w:tcPr>
          <w:p w14:paraId="356CB8BF">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5</w:t>
            </w:r>
          </w:p>
        </w:tc>
        <w:tc>
          <w:tcPr>
            <w:tcW w:w="1050" w:type="dxa"/>
            <w:vAlign w:val="center"/>
          </w:tcPr>
          <w:p w14:paraId="6FECF8B2">
            <w:pPr>
              <w:spacing w:line="360" w:lineRule="auto"/>
              <w:jc w:val="center"/>
              <w:outlineLvl w:val="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主观分</w:t>
            </w:r>
          </w:p>
        </w:tc>
        <w:tc>
          <w:tcPr>
            <w:tcW w:w="1609" w:type="dxa"/>
            <w:shd w:val="clear" w:color="auto" w:fill="auto"/>
            <w:vAlign w:val="center"/>
          </w:tcPr>
          <w:p w14:paraId="563C8CD9">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质量管理控制措施</w:t>
            </w:r>
          </w:p>
        </w:tc>
      </w:tr>
      <w:tr w14:paraId="7FFD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77CBB440">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284" w:type="dxa"/>
            <w:shd w:val="clear" w:color="auto" w:fill="auto"/>
            <w:vAlign w:val="center"/>
          </w:tcPr>
          <w:p w14:paraId="535B7527">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根据供应商售后服务方案综合评分：</w:t>
            </w:r>
          </w:p>
          <w:p w14:paraId="7FA3D537">
            <w:pPr>
              <w:pStyle w:val="26"/>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①方案详细、全面合理且有效可行的，得5分；</w:t>
            </w:r>
          </w:p>
          <w:p w14:paraId="7AC3914C">
            <w:pPr>
              <w:pStyle w:val="26"/>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②方案比较详细、合理，针对性比较强的，得4分；</w:t>
            </w:r>
          </w:p>
          <w:p w14:paraId="4E3E477A">
            <w:pPr>
              <w:pStyle w:val="26"/>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③方案详细合理性、针对性尚可的，得3分</w:t>
            </w:r>
            <w:r>
              <w:rPr>
                <w:rFonts w:hint="eastAsia" w:ascii="宋体" w:hAnsi="宋体" w:eastAsia="宋体" w:cs="宋体"/>
                <w:bCs/>
                <w:color w:val="auto"/>
                <w:sz w:val="24"/>
                <w:szCs w:val="24"/>
                <w:highlight w:val="none"/>
                <w:lang w:val="en-US" w:eastAsia="zh-CN"/>
              </w:rPr>
              <w:t>；</w:t>
            </w:r>
          </w:p>
          <w:p w14:paraId="53A8A7FC">
            <w:pPr>
              <w:pStyle w:val="26"/>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④方案有瑕疵、符合性和针对性有瑕疵的，得2分；</w:t>
            </w:r>
          </w:p>
          <w:p w14:paraId="1EA089FA">
            <w:pPr>
              <w:pStyle w:val="26"/>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⑤方案内容有欠缺、针对性存在明显不足的，得1分；</w:t>
            </w:r>
          </w:p>
          <w:p w14:paraId="12F736AA">
            <w:pPr>
              <w:pStyle w:val="2"/>
              <w:rPr>
                <w:rFonts w:hint="eastAsia"/>
                <w:lang w:val="en-US" w:eastAsia="zh-CN"/>
              </w:rPr>
            </w:pPr>
            <w:r>
              <w:rPr>
                <w:rFonts w:hint="eastAsia" w:ascii="宋体" w:hAnsi="宋体" w:eastAsia="宋体" w:cs="宋体"/>
                <w:color w:val="auto"/>
                <w:kern w:val="2"/>
                <w:sz w:val="24"/>
                <w:szCs w:val="24"/>
                <w:highlight w:val="none"/>
                <w:lang w:val="en-US" w:eastAsia="zh-CN" w:bidi="ar-SA"/>
              </w:rPr>
              <w:t>⑥方案内容未提供或完全不符的0分。</w:t>
            </w:r>
          </w:p>
        </w:tc>
        <w:tc>
          <w:tcPr>
            <w:tcW w:w="832" w:type="dxa"/>
            <w:shd w:val="clear" w:color="auto" w:fill="auto"/>
            <w:vAlign w:val="center"/>
          </w:tcPr>
          <w:p w14:paraId="63CB9C98">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5</w:t>
            </w:r>
          </w:p>
        </w:tc>
        <w:tc>
          <w:tcPr>
            <w:tcW w:w="1050" w:type="dxa"/>
            <w:vAlign w:val="center"/>
          </w:tcPr>
          <w:p w14:paraId="6A08AA1A">
            <w:pPr>
              <w:spacing w:line="360" w:lineRule="auto"/>
              <w:jc w:val="center"/>
              <w:outlineLvl w:val="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主观分</w:t>
            </w:r>
          </w:p>
        </w:tc>
        <w:tc>
          <w:tcPr>
            <w:tcW w:w="1609" w:type="dxa"/>
            <w:shd w:val="clear" w:color="auto" w:fill="auto"/>
            <w:vAlign w:val="center"/>
          </w:tcPr>
          <w:p w14:paraId="428F7DF6">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服务承诺</w:t>
            </w:r>
          </w:p>
        </w:tc>
      </w:tr>
      <w:tr w14:paraId="26A3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72F35C90">
            <w:pPr>
              <w:snapToGrid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284" w:type="dxa"/>
            <w:shd w:val="clear" w:color="auto" w:fill="auto"/>
            <w:vAlign w:val="center"/>
          </w:tcPr>
          <w:p w14:paraId="007B48ED">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根据投标人的培训计划：培训时长、培训次数、培训安排、培训内容等进行打分：</w:t>
            </w:r>
          </w:p>
          <w:p w14:paraId="49E9791F">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①方案内容非常明确、针对性强的，得5分</w:t>
            </w:r>
            <w:r>
              <w:rPr>
                <w:rFonts w:hint="eastAsia" w:ascii="宋体" w:hAnsi="宋体" w:eastAsia="宋体" w:cs="宋体"/>
                <w:color w:val="000000"/>
                <w:sz w:val="24"/>
                <w:szCs w:val="24"/>
                <w:lang w:val="en-US" w:eastAsia="zh-CN" w:bidi="ar"/>
              </w:rPr>
              <w:t>；</w:t>
            </w:r>
          </w:p>
          <w:p w14:paraId="30CE3EEE">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②方案内容详较为明确、针对性较强的，得4分</w:t>
            </w:r>
            <w:r>
              <w:rPr>
                <w:rFonts w:hint="eastAsia" w:ascii="宋体" w:hAnsi="宋体" w:eastAsia="宋体" w:cs="宋体"/>
                <w:color w:val="000000"/>
                <w:sz w:val="24"/>
                <w:szCs w:val="24"/>
                <w:lang w:val="en-US" w:eastAsia="zh-CN" w:bidi="ar"/>
              </w:rPr>
              <w:t>；</w:t>
            </w:r>
          </w:p>
          <w:p w14:paraId="0BB8DAB1">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③方案内容基本明确、针对性一般的，得3分</w:t>
            </w:r>
            <w:r>
              <w:rPr>
                <w:rFonts w:hint="eastAsia" w:ascii="宋体" w:hAnsi="宋体" w:eastAsia="宋体" w:cs="宋体"/>
                <w:color w:val="000000"/>
                <w:sz w:val="24"/>
                <w:szCs w:val="24"/>
                <w:lang w:val="en-US" w:eastAsia="zh-CN" w:bidi="ar"/>
              </w:rPr>
              <w:t>；</w:t>
            </w:r>
          </w:p>
          <w:p w14:paraId="5343AE70">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④方案内容较欠详尽、针对性欠缺的，得2分</w:t>
            </w:r>
            <w:r>
              <w:rPr>
                <w:rFonts w:hint="eastAsia" w:ascii="宋体" w:hAnsi="宋体" w:eastAsia="宋体" w:cs="宋体"/>
                <w:color w:val="000000"/>
                <w:sz w:val="24"/>
                <w:szCs w:val="24"/>
                <w:lang w:val="en-US" w:eastAsia="zh-CN" w:bidi="ar"/>
              </w:rPr>
              <w:t>；</w:t>
            </w:r>
          </w:p>
          <w:p w14:paraId="5F4A6FBD">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⑤方案内容不详尽、针对性差的，得1分</w:t>
            </w:r>
            <w:r>
              <w:rPr>
                <w:rFonts w:hint="eastAsia" w:ascii="宋体" w:hAnsi="宋体" w:eastAsia="宋体" w:cs="宋体"/>
                <w:color w:val="000000"/>
                <w:sz w:val="24"/>
                <w:szCs w:val="24"/>
                <w:lang w:val="en-US" w:eastAsia="zh-CN" w:bidi="ar"/>
              </w:rPr>
              <w:t>；</w:t>
            </w:r>
          </w:p>
          <w:p w14:paraId="1C4ADEA3">
            <w:pPr>
              <w:pStyle w:val="2"/>
              <w:rPr>
                <w:rFonts w:hint="eastAsia"/>
                <w:lang w:eastAsia="zh-CN"/>
              </w:rPr>
            </w:pPr>
            <w:r>
              <w:rPr>
                <w:rFonts w:hint="eastAsia" w:ascii="宋体" w:hAnsi="宋体" w:eastAsia="宋体" w:cs="宋体"/>
                <w:bCs/>
                <w:color w:val="auto"/>
                <w:sz w:val="24"/>
                <w:szCs w:val="24"/>
                <w:highlight w:val="none"/>
              </w:rPr>
              <w:t>⑥未提供的得0分。</w:t>
            </w:r>
          </w:p>
        </w:tc>
        <w:tc>
          <w:tcPr>
            <w:tcW w:w="832" w:type="dxa"/>
            <w:shd w:val="clear" w:color="auto" w:fill="auto"/>
            <w:vAlign w:val="center"/>
          </w:tcPr>
          <w:p w14:paraId="42479BBF">
            <w:pPr>
              <w:spacing w:line="360" w:lineRule="auto"/>
              <w:jc w:val="center"/>
              <w:outlineLvl w:val="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5</w:t>
            </w:r>
          </w:p>
        </w:tc>
        <w:tc>
          <w:tcPr>
            <w:tcW w:w="1050" w:type="dxa"/>
            <w:vAlign w:val="center"/>
          </w:tcPr>
          <w:p w14:paraId="5C9398C1">
            <w:pPr>
              <w:spacing w:line="360" w:lineRule="auto"/>
              <w:jc w:val="center"/>
              <w:outlineLvl w:val="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主观分</w:t>
            </w:r>
          </w:p>
        </w:tc>
        <w:tc>
          <w:tcPr>
            <w:tcW w:w="1609" w:type="dxa"/>
            <w:shd w:val="clear" w:color="auto" w:fill="auto"/>
            <w:vAlign w:val="center"/>
          </w:tcPr>
          <w:p w14:paraId="110253E2">
            <w:pPr>
              <w:spacing w:line="360" w:lineRule="auto"/>
              <w:jc w:val="center"/>
              <w:outlineLvl w:val="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培训方案</w:t>
            </w:r>
          </w:p>
        </w:tc>
      </w:tr>
      <w:tr w14:paraId="08AE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095345D0">
            <w:pPr>
              <w:snapToGrid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284" w:type="dxa"/>
            <w:shd w:val="clear" w:color="auto" w:fill="auto"/>
            <w:vAlign w:val="center"/>
          </w:tcPr>
          <w:p w14:paraId="422BBF53">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满足招标文件规定质保的基础下，每多半年的得1分，本项最高得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分。</w:t>
            </w:r>
          </w:p>
        </w:tc>
        <w:tc>
          <w:tcPr>
            <w:tcW w:w="832" w:type="dxa"/>
            <w:shd w:val="clear" w:color="auto" w:fill="auto"/>
            <w:vAlign w:val="center"/>
          </w:tcPr>
          <w:p w14:paraId="6CEB4F3D">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1050" w:type="dxa"/>
            <w:vAlign w:val="center"/>
          </w:tcPr>
          <w:p w14:paraId="5E6E89F8">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客观分</w:t>
            </w:r>
          </w:p>
        </w:tc>
        <w:tc>
          <w:tcPr>
            <w:tcW w:w="1609" w:type="dxa"/>
            <w:shd w:val="clear" w:color="auto" w:fill="auto"/>
            <w:vAlign w:val="center"/>
          </w:tcPr>
          <w:p w14:paraId="59739E34">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质保期</w:t>
            </w:r>
          </w:p>
        </w:tc>
      </w:tr>
      <w:tr w14:paraId="5460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616" w:type="dxa"/>
            <w:vAlign w:val="center"/>
          </w:tcPr>
          <w:p w14:paraId="545B2A62">
            <w:pPr>
              <w:snapToGrid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6284" w:type="dxa"/>
            <w:shd w:val="clear" w:color="auto" w:fill="auto"/>
            <w:vAlign w:val="center"/>
          </w:tcPr>
          <w:p w14:paraId="4D1E7AE8">
            <w:pPr>
              <w:snapToGrid w:val="0"/>
              <w:spacing w:line="24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投标人提供符合采购需求的备品备件情况方案：</w:t>
            </w:r>
          </w:p>
          <w:p w14:paraId="1279CA1E">
            <w:pPr>
              <w:pStyle w:val="2"/>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①方案内容非常明确、针对性强的，得</w:t>
            </w:r>
            <w:r>
              <w:rPr>
                <w:rFonts w:hint="eastAsia" w:ascii="宋体" w:hAnsi="宋体" w:eastAsia="宋体" w:cs="宋体"/>
                <w:bCs/>
                <w:color w:val="auto"/>
                <w:sz w:val="24"/>
                <w:szCs w:val="24"/>
                <w:highlight w:val="none"/>
                <w:lang w:val="en-US" w:eastAsia="zh-CN"/>
              </w:rPr>
              <w:t>2分；</w:t>
            </w:r>
          </w:p>
          <w:p w14:paraId="6121F855">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②方案内容基本明确、针对性一般的，得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r>
              <w:rPr>
                <w:rFonts w:hint="eastAsia" w:ascii="宋体" w:hAnsi="宋体" w:eastAsia="宋体" w:cs="宋体"/>
                <w:color w:val="000000"/>
                <w:sz w:val="24"/>
                <w:szCs w:val="24"/>
                <w:lang w:val="en-US" w:eastAsia="zh-CN" w:bidi="ar"/>
              </w:rPr>
              <w:t>；</w:t>
            </w:r>
          </w:p>
          <w:p w14:paraId="0911A242">
            <w:pPr>
              <w:rPr>
                <w:rFonts w:hint="eastAsia" w:ascii="宋体" w:hAnsi="宋体" w:cs="宋体"/>
                <w:color w:val="auto"/>
                <w:sz w:val="24"/>
                <w:szCs w:val="24"/>
                <w:highlight w:val="none"/>
                <w:lang w:eastAsia="zh-CN"/>
              </w:rPr>
            </w:pPr>
            <w:r>
              <w:rPr>
                <w:rFonts w:hint="eastAsia" w:ascii="宋体" w:hAnsi="宋体" w:eastAsia="宋体" w:cs="宋体"/>
                <w:bCs/>
                <w:color w:val="auto"/>
                <w:sz w:val="24"/>
                <w:szCs w:val="24"/>
                <w:highlight w:val="none"/>
              </w:rPr>
              <w:t>③未提供的得0分</w:t>
            </w:r>
          </w:p>
        </w:tc>
        <w:tc>
          <w:tcPr>
            <w:tcW w:w="832" w:type="dxa"/>
            <w:shd w:val="clear" w:color="auto" w:fill="auto"/>
            <w:vAlign w:val="center"/>
          </w:tcPr>
          <w:p w14:paraId="15C88282">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p>
        </w:tc>
        <w:tc>
          <w:tcPr>
            <w:tcW w:w="1050" w:type="dxa"/>
            <w:vAlign w:val="center"/>
          </w:tcPr>
          <w:p w14:paraId="0533C124">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主观分</w:t>
            </w:r>
          </w:p>
        </w:tc>
        <w:tc>
          <w:tcPr>
            <w:tcW w:w="1609" w:type="dxa"/>
            <w:shd w:val="clear" w:color="auto" w:fill="auto"/>
            <w:vAlign w:val="center"/>
          </w:tcPr>
          <w:p w14:paraId="6964C95B">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备品备件</w:t>
            </w:r>
          </w:p>
        </w:tc>
      </w:tr>
      <w:tr w14:paraId="4920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0239B8A9">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6284" w:type="dxa"/>
            <w:shd w:val="clear" w:color="auto" w:fill="auto"/>
            <w:vAlign w:val="center"/>
          </w:tcPr>
          <w:p w14:paraId="1EB79769">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有效投标报价的最低价作为评标基准价，其最低报价为满分；按［投标报价得分=（评标基准价/投标报价）*</w:t>
            </w:r>
            <w:r>
              <w:rPr>
                <w:rFonts w:hint="eastAsia" w:ascii="宋体" w:hAnsi="宋体" w:eastAsia="宋体" w:cs="宋体"/>
                <w:kern w:val="0"/>
                <w:sz w:val="24"/>
                <w:szCs w:val="24"/>
                <w:lang w:val="en-US" w:eastAsia="zh-CN"/>
              </w:rPr>
              <w:t>30</w:t>
            </w:r>
            <w:r>
              <w:rPr>
                <w:rFonts w:hint="eastAsia" w:ascii="宋体" w:hAnsi="宋体" w:eastAsia="宋体" w:cs="宋体"/>
                <w:kern w:val="0"/>
                <w:sz w:val="24"/>
                <w:szCs w:val="24"/>
              </w:rPr>
              <w:t>］的计算公式计算。</w:t>
            </w:r>
          </w:p>
          <w:p w14:paraId="7E3F44B3">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评标过程中，不得去掉报价中的最高报价和最低报价。</w:t>
            </w:r>
          </w:p>
          <w:p w14:paraId="2876FA65">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832" w:type="dxa"/>
            <w:shd w:val="clear" w:color="auto" w:fill="auto"/>
            <w:vAlign w:val="center"/>
          </w:tcPr>
          <w:p w14:paraId="521E0DA3">
            <w:pPr>
              <w:keepNext w:val="0"/>
              <w:keepLines w:val="0"/>
              <w:pageBreakBefore w:val="0"/>
              <w:widowControl/>
              <w:kinsoku/>
              <w:wordWrap/>
              <w:overflowPunct/>
              <w:topLinePunct w:val="0"/>
              <w:autoSpaceDE/>
              <w:autoSpaceDN/>
              <w:bidi w:val="0"/>
              <w:adjustRightInd/>
              <w:snapToGrid/>
              <w:ind w:firstLine="0" w:firstLineChars="0"/>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30</w:t>
            </w:r>
          </w:p>
        </w:tc>
        <w:tc>
          <w:tcPr>
            <w:tcW w:w="1050" w:type="dxa"/>
            <w:vAlign w:val="center"/>
          </w:tcPr>
          <w:p w14:paraId="76088ADA">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1609" w:type="dxa"/>
            <w:shd w:val="clear" w:color="auto" w:fill="auto"/>
            <w:vAlign w:val="center"/>
          </w:tcPr>
          <w:p w14:paraId="470BD5A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价格分</w:t>
            </w:r>
          </w:p>
        </w:tc>
      </w:tr>
    </w:tbl>
    <w:p w14:paraId="6DD62B1D">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6"/>
        <w:snapToGrid w:val="0"/>
        <w:spacing w:line="360" w:lineRule="auto"/>
        <w:ind w:firstLine="0" w:firstLineChars="0"/>
        <w:rPr>
          <w:rFonts w:cs="宋体"/>
          <w:color w:val="auto"/>
          <w:highlight w:val="none"/>
        </w:rPr>
      </w:pPr>
    </w:p>
    <w:p w14:paraId="3A5E9FC4">
      <w:pPr>
        <w:pStyle w:val="27"/>
        <w:rPr>
          <w:rFonts w:cs="宋体"/>
          <w:color w:val="auto"/>
          <w:highlight w:val="none"/>
        </w:rPr>
      </w:pPr>
    </w:p>
    <w:p w14:paraId="147AA4F6">
      <w:pPr>
        <w:rPr>
          <w:rFonts w:cs="宋体"/>
          <w:color w:val="auto"/>
          <w:highlight w:val="none"/>
        </w:rPr>
      </w:pPr>
    </w:p>
    <w:p w14:paraId="013F06AA">
      <w:pPr>
        <w:pStyle w:val="2"/>
        <w:rPr>
          <w:rFonts w:cs="宋体"/>
          <w:color w:val="auto"/>
          <w:highlight w:val="none"/>
        </w:rPr>
      </w:pPr>
    </w:p>
    <w:p w14:paraId="573E7D7F">
      <w:pPr>
        <w:rPr>
          <w:rFonts w:cs="宋体"/>
          <w:color w:val="auto"/>
          <w:highlight w:val="none"/>
        </w:rPr>
      </w:pPr>
    </w:p>
    <w:p w14:paraId="3D72E8A1">
      <w:pPr>
        <w:pStyle w:val="2"/>
        <w:rPr>
          <w:rFonts w:cs="宋体"/>
          <w:color w:val="auto"/>
          <w:highlight w:val="none"/>
        </w:rPr>
      </w:pPr>
    </w:p>
    <w:p w14:paraId="202ACE6B">
      <w:pPr>
        <w:rPr>
          <w:rFonts w:cs="宋体"/>
          <w:color w:val="auto"/>
          <w:highlight w:val="none"/>
        </w:rPr>
      </w:pPr>
    </w:p>
    <w:p w14:paraId="30E3C7C2">
      <w:pPr>
        <w:pStyle w:val="2"/>
        <w:rPr>
          <w:rFonts w:cs="宋体"/>
          <w:color w:val="auto"/>
          <w:highlight w:val="none"/>
        </w:rPr>
      </w:pPr>
    </w:p>
    <w:p w14:paraId="6798636E">
      <w:pPr>
        <w:rPr>
          <w:rFonts w:cs="宋体"/>
          <w:color w:val="auto"/>
          <w:highlight w:val="none"/>
        </w:rPr>
      </w:pPr>
    </w:p>
    <w:p w14:paraId="27CBC115">
      <w:pPr>
        <w:pStyle w:val="2"/>
        <w:rPr>
          <w:rFonts w:cs="宋体"/>
          <w:color w:val="auto"/>
          <w:highlight w:val="none"/>
        </w:rPr>
      </w:pPr>
    </w:p>
    <w:p w14:paraId="14901F00"/>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4"/>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600"/>
        <w:spacing w:before="120" w:line="22" w:lineRule="atLeast"/>
        <w:rPr>
          <w:rFonts w:ascii="宋体" w:hAnsi="宋体" w:eastAsia="宋体" w:cs="宋体"/>
          <w:color w:val="auto"/>
          <w:szCs w:val="24"/>
          <w:highlight w:val="none"/>
        </w:rPr>
      </w:pPr>
    </w:p>
    <w:p w14:paraId="5912128F">
      <w:pPr>
        <w:pStyle w:val="600"/>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 xml:space="preserve">淳安县培智学校 </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淳安县培智学校孤独症评估室、多感官教室、个训室、心理辅导室建设项目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 xml:space="preserve">淳安县培智学校 </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5" w:name="_Toc28855"/>
      <w:bookmarkStart w:id="396" w:name="_Toc22967"/>
      <w:bookmarkStart w:id="397" w:name="_Toc20421"/>
      <w:bookmarkStart w:id="398" w:name="_Toc19273"/>
      <w:bookmarkStart w:id="399"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0" w:name="_Toc6773"/>
      <w:bookmarkStart w:id="401" w:name="_Toc18585"/>
      <w:bookmarkStart w:id="402" w:name="_Toc6311"/>
      <w:bookmarkStart w:id="403" w:name="_Toc22185"/>
      <w:bookmarkStart w:id="404"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5" w:name="_Toc13918"/>
      <w:bookmarkStart w:id="406" w:name="_Toc4929"/>
      <w:bookmarkStart w:id="407" w:name="_Toc5635"/>
      <w:bookmarkStart w:id="408" w:name="_Toc1386"/>
      <w:bookmarkStart w:id="409"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1"/>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1"/>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1"/>
              <w:spacing w:line="560" w:lineRule="exact"/>
              <w:ind w:firstLine="200"/>
              <w:jc w:val="center"/>
              <w:rPr>
                <w:rFonts w:hAnsi="宋体"/>
                <w:color w:val="auto"/>
                <w:sz w:val="24"/>
                <w:szCs w:val="24"/>
                <w:highlight w:val="none"/>
              </w:rPr>
            </w:pPr>
          </w:p>
        </w:tc>
        <w:tc>
          <w:tcPr>
            <w:tcW w:w="3402" w:type="dxa"/>
            <w:vAlign w:val="center"/>
          </w:tcPr>
          <w:p w14:paraId="66BDB431">
            <w:pPr>
              <w:pStyle w:val="321"/>
              <w:spacing w:line="560" w:lineRule="exact"/>
              <w:ind w:firstLine="200"/>
              <w:jc w:val="center"/>
              <w:rPr>
                <w:rFonts w:hAnsi="宋体"/>
                <w:color w:val="auto"/>
                <w:sz w:val="24"/>
                <w:szCs w:val="24"/>
                <w:highlight w:val="none"/>
              </w:rPr>
            </w:pPr>
          </w:p>
        </w:tc>
        <w:tc>
          <w:tcPr>
            <w:tcW w:w="2552" w:type="dxa"/>
            <w:vAlign w:val="center"/>
          </w:tcPr>
          <w:p w14:paraId="0EC443E3">
            <w:pPr>
              <w:pStyle w:val="321"/>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1"/>
              <w:spacing w:line="560" w:lineRule="exact"/>
              <w:ind w:firstLine="200"/>
              <w:jc w:val="center"/>
              <w:rPr>
                <w:rFonts w:hAnsi="宋体"/>
                <w:color w:val="auto"/>
                <w:sz w:val="24"/>
                <w:szCs w:val="24"/>
                <w:highlight w:val="none"/>
              </w:rPr>
            </w:pPr>
          </w:p>
        </w:tc>
        <w:tc>
          <w:tcPr>
            <w:tcW w:w="3402" w:type="dxa"/>
            <w:vAlign w:val="center"/>
          </w:tcPr>
          <w:p w14:paraId="26CA5BD6">
            <w:pPr>
              <w:pStyle w:val="321"/>
              <w:spacing w:line="560" w:lineRule="exact"/>
              <w:ind w:firstLine="200"/>
              <w:jc w:val="center"/>
              <w:rPr>
                <w:rFonts w:hAnsi="宋体"/>
                <w:color w:val="auto"/>
                <w:sz w:val="24"/>
                <w:szCs w:val="24"/>
                <w:highlight w:val="none"/>
              </w:rPr>
            </w:pPr>
          </w:p>
        </w:tc>
        <w:tc>
          <w:tcPr>
            <w:tcW w:w="2552" w:type="dxa"/>
            <w:vAlign w:val="center"/>
          </w:tcPr>
          <w:p w14:paraId="0258EB1E">
            <w:pPr>
              <w:pStyle w:val="321"/>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1"/>
              <w:spacing w:line="560" w:lineRule="exact"/>
              <w:ind w:firstLine="200"/>
              <w:jc w:val="center"/>
              <w:rPr>
                <w:rFonts w:hAnsi="宋体"/>
                <w:color w:val="auto"/>
                <w:sz w:val="24"/>
                <w:szCs w:val="24"/>
                <w:highlight w:val="none"/>
              </w:rPr>
            </w:pPr>
          </w:p>
        </w:tc>
        <w:tc>
          <w:tcPr>
            <w:tcW w:w="3402" w:type="dxa"/>
            <w:vAlign w:val="center"/>
          </w:tcPr>
          <w:p w14:paraId="637D5711">
            <w:pPr>
              <w:pStyle w:val="321"/>
              <w:spacing w:line="560" w:lineRule="exact"/>
              <w:ind w:firstLine="200"/>
              <w:jc w:val="center"/>
              <w:rPr>
                <w:rFonts w:hAnsi="宋体"/>
                <w:color w:val="auto"/>
                <w:sz w:val="24"/>
                <w:szCs w:val="24"/>
                <w:highlight w:val="none"/>
              </w:rPr>
            </w:pPr>
          </w:p>
        </w:tc>
        <w:tc>
          <w:tcPr>
            <w:tcW w:w="2552" w:type="dxa"/>
            <w:vAlign w:val="center"/>
          </w:tcPr>
          <w:p w14:paraId="42D0E712">
            <w:pPr>
              <w:pStyle w:val="321"/>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1"/>
              <w:spacing w:line="560" w:lineRule="exact"/>
              <w:ind w:firstLine="200"/>
              <w:jc w:val="center"/>
              <w:rPr>
                <w:rFonts w:hAnsi="宋体"/>
                <w:color w:val="auto"/>
                <w:sz w:val="24"/>
                <w:szCs w:val="24"/>
                <w:highlight w:val="none"/>
              </w:rPr>
            </w:pPr>
          </w:p>
        </w:tc>
        <w:tc>
          <w:tcPr>
            <w:tcW w:w="3402" w:type="dxa"/>
            <w:vAlign w:val="center"/>
          </w:tcPr>
          <w:p w14:paraId="14D192BB">
            <w:pPr>
              <w:pStyle w:val="321"/>
              <w:spacing w:line="560" w:lineRule="exact"/>
              <w:ind w:firstLine="200"/>
              <w:jc w:val="center"/>
              <w:rPr>
                <w:rFonts w:hAnsi="宋体"/>
                <w:color w:val="auto"/>
                <w:sz w:val="24"/>
                <w:szCs w:val="24"/>
                <w:highlight w:val="none"/>
              </w:rPr>
            </w:pPr>
          </w:p>
        </w:tc>
        <w:tc>
          <w:tcPr>
            <w:tcW w:w="2552" w:type="dxa"/>
            <w:vAlign w:val="center"/>
          </w:tcPr>
          <w:p w14:paraId="0E5769EB">
            <w:pPr>
              <w:pStyle w:val="321"/>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1"/>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0" w:name="_Toc14993"/>
      <w:bookmarkStart w:id="411" w:name="_Toc26916"/>
      <w:bookmarkStart w:id="412" w:name="_Toc30506"/>
      <w:bookmarkStart w:id="413" w:name="_Toc3654"/>
      <w:bookmarkStart w:id="414"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2F5CCC91">
      <w:pPr>
        <w:pStyle w:val="961"/>
        <w:spacing w:before="0" w:beforeAutospacing="0" w:after="0" w:afterAutospacing="0" w:line="360" w:lineRule="auto"/>
        <w:ind w:firstLine="480"/>
        <w:rPr>
          <w:b/>
          <w:color w:val="auto"/>
          <w:highlight w:val="none"/>
        </w:rPr>
      </w:pPr>
      <w:bookmarkStart w:id="415" w:name="_Toc1814"/>
      <w:bookmarkStart w:id="416" w:name="_Toc10340"/>
      <w:bookmarkStart w:id="417" w:name="_Toc22618"/>
      <w:bookmarkStart w:id="418" w:name="_Toc31421"/>
      <w:bookmarkStart w:id="419" w:name="_Toc8772"/>
      <w:bookmarkStart w:id="420" w:name="_Toc11108"/>
      <w:bookmarkStart w:id="421" w:name="_Toc4760"/>
      <w:bookmarkStart w:id="422" w:name="_Toc3625"/>
      <w:r>
        <w:rPr>
          <w:rFonts w:hint="eastAsia"/>
          <w:b/>
          <w:color w:val="auto"/>
          <w:highlight w:val="none"/>
        </w:rPr>
        <w:t>1.4履约保证金</w:t>
      </w:r>
    </w:p>
    <w:p w14:paraId="74D47AFB">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7C829B0B">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3" w:name="_Toc24662"/>
      <w:bookmarkStart w:id="424" w:name="_Toc8586"/>
      <w:bookmarkStart w:id="425" w:name="_Toc3079"/>
      <w:bookmarkStart w:id="426" w:name="_Toc5698"/>
      <w:bookmarkStart w:id="427"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28" w:name="_Toc26807"/>
      <w:bookmarkStart w:id="429" w:name="_Toc30329"/>
      <w:bookmarkStart w:id="430" w:name="_Toc32454"/>
      <w:bookmarkStart w:id="431" w:name="_Toc18683"/>
      <w:bookmarkStart w:id="432"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1A3040A7">
      <w:pPr>
        <w:spacing w:line="560" w:lineRule="exact"/>
        <w:ind w:firstLine="482" w:firstLineChars="200"/>
        <w:outlineLvl w:val="0"/>
        <w:rPr>
          <w:rFonts w:ascii="宋体" w:hAnsi="宋体" w:cs="宋体"/>
          <w:b/>
          <w:color w:val="auto"/>
          <w:sz w:val="24"/>
          <w:highlight w:val="none"/>
        </w:rPr>
      </w:pPr>
      <w:bookmarkStart w:id="433" w:name="_Toc15583"/>
      <w:bookmarkStart w:id="434" w:name="_Toc16021"/>
      <w:bookmarkStart w:id="435" w:name="_Toc28375"/>
      <w:r>
        <w:rPr>
          <w:rFonts w:hint="eastAsia" w:ascii="宋体" w:hAnsi="宋体" w:cs="宋体"/>
          <w:b/>
          <w:color w:val="auto"/>
          <w:sz w:val="24"/>
          <w:highlight w:val="none"/>
        </w:rPr>
        <w:t>1.9合同争议的解决</w:t>
      </w:r>
      <w:bookmarkEnd w:id="433"/>
      <w:bookmarkEnd w:id="434"/>
      <w:bookmarkEnd w:id="435"/>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36" w:name="_Toc11173"/>
      <w:bookmarkStart w:id="437" w:name="_Toc15322"/>
      <w:bookmarkStart w:id="438" w:name="_Toc7245"/>
      <w:r>
        <w:rPr>
          <w:rFonts w:hint="eastAsia" w:ascii="宋体" w:hAnsi="宋体" w:cs="宋体"/>
          <w:b/>
          <w:color w:val="auto"/>
          <w:sz w:val="24"/>
          <w:highlight w:val="none"/>
        </w:rPr>
        <w:t>2.0 合同生效</w:t>
      </w:r>
      <w:bookmarkEnd w:id="436"/>
      <w:bookmarkEnd w:id="437"/>
      <w:bookmarkEnd w:id="438"/>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3"/>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39" w:name="_Toc31297"/>
      <w:bookmarkStart w:id="440" w:name="_Toc14021"/>
      <w:bookmarkStart w:id="441" w:name="_Toc25079"/>
      <w:bookmarkStart w:id="442" w:name="_Toc5228"/>
      <w:bookmarkStart w:id="443" w:name="_Toc19680"/>
      <w:r>
        <w:rPr>
          <w:rFonts w:ascii="宋体" w:hAnsi="宋体"/>
          <w:b/>
          <w:color w:val="auto"/>
          <w:sz w:val="24"/>
          <w:highlight w:val="none"/>
        </w:rPr>
        <w:t>2.1 定义</w:t>
      </w:r>
      <w:bookmarkEnd w:id="439"/>
      <w:bookmarkEnd w:id="440"/>
      <w:bookmarkEnd w:id="441"/>
      <w:bookmarkEnd w:id="442"/>
      <w:bookmarkEnd w:id="443"/>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4" w:name="_Toc23289"/>
      <w:bookmarkStart w:id="445" w:name="_Toc3769"/>
      <w:bookmarkStart w:id="446" w:name="_Toc16752"/>
      <w:bookmarkStart w:id="447" w:name="_Toc19539"/>
      <w:bookmarkStart w:id="448" w:name="_Toc31402"/>
      <w:r>
        <w:rPr>
          <w:rFonts w:ascii="宋体" w:hAnsi="宋体"/>
          <w:b/>
          <w:color w:val="auto"/>
          <w:sz w:val="24"/>
          <w:highlight w:val="none"/>
        </w:rPr>
        <w:t>2.2 技术规范</w:t>
      </w:r>
      <w:bookmarkEnd w:id="444"/>
      <w:bookmarkEnd w:id="445"/>
      <w:bookmarkEnd w:id="446"/>
      <w:bookmarkEnd w:id="447"/>
      <w:bookmarkEnd w:id="448"/>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49" w:name="_Toc12412"/>
      <w:bookmarkStart w:id="450" w:name="_Toc13673"/>
      <w:bookmarkStart w:id="451" w:name="_Toc27945"/>
      <w:bookmarkStart w:id="452" w:name="_Toc9161"/>
      <w:bookmarkStart w:id="453" w:name="_Toc4133"/>
      <w:r>
        <w:rPr>
          <w:rFonts w:ascii="宋体" w:hAnsi="宋体"/>
          <w:b/>
          <w:color w:val="auto"/>
          <w:sz w:val="24"/>
          <w:highlight w:val="none"/>
        </w:rPr>
        <w:t>2.3 知识产权</w:t>
      </w:r>
      <w:bookmarkEnd w:id="449"/>
      <w:bookmarkEnd w:id="450"/>
      <w:bookmarkEnd w:id="451"/>
      <w:bookmarkEnd w:id="452"/>
      <w:bookmarkEnd w:id="453"/>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4" w:name="_Toc32670"/>
      <w:bookmarkStart w:id="455" w:name="_Toc26555"/>
      <w:bookmarkStart w:id="456" w:name="_Toc22011"/>
      <w:bookmarkStart w:id="457" w:name="_Toc31233"/>
      <w:bookmarkStart w:id="458" w:name="_Toc15447"/>
      <w:r>
        <w:rPr>
          <w:rFonts w:ascii="宋体" w:hAnsi="宋体"/>
          <w:b/>
          <w:color w:val="auto"/>
          <w:sz w:val="24"/>
          <w:highlight w:val="none"/>
        </w:rPr>
        <w:t>2.5 结算方式和付款条件</w:t>
      </w:r>
      <w:bookmarkEnd w:id="454"/>
      <w:bookmarkEnd w:id="455"/>
      <w:bookmarkEnd w:id="456"/>
      <w:bookmarkEnd w:id="457"/>
      <w:bookmarkEnd w:id="458"/>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59" w:name="_Toc13154"/>
      <w:bookmarkStart w:id="460" w:name="_Toc16163"/>
      <w:bookmarkStart w:id="461" w:name="_Toc18990"/>
      <w:bookmarkStart w:id="462" w:name="_Toc13467"/>
      <w:bookmarkStart w:id="463" w:name="_Toc30507"/>
      <w:r>
        <w:rPr>
          <w:rFonts w:ascii="宋体" w:hAnsi="宋体"/>
          <w:b/>
          <w:color w:val="auto"/>
          <w:sz w:val="24"/>
          <w:highlight w:val="none"/>
        </w:rPr>
        <w:t>2.6 技术资料和保密义务</w:t>
      </w:r>
      <w:bookmarkEnd w:id="459"/>
      <w:bookmarkEnd w:id="460"/>
      <w:bookmarkEnd w:id="461"/>
      <w:bookmarkEnd w:id="462"/>
      <w:bookmarkEnd w:id="463"/>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7" w:name="_Toc23368"/>
      <w:bookmarkStart w:id="468" w:name="_Toc42"/>
      <w:bookmarkStart w:id="469" w:name="_Toc21830"/>
      <w:bookmarkStart w:id="470" w:name="_Toc26689"/>
      <w:bookmarkStart w:id="471" w:name="_Toc10663"/>
      <w:r>
        <w:rPr>
          <w:rFonts w:ascii="宋体" w:hAnsi="宋体"/>
          <w:b/>
          <w:color w:val="auto"/>
          <w:sz w:val="24"/>
          <w:highlight w:val="none"/>
        </w:rPr>
        <w:t>2.10 合同转让和分包</w:t>
      </w:r>
      <w:bookmarkEnd w:id="467"/>
      <w:bookmarkEnd w:id="468"/>
      <w:bookmarkEnd w:id="469"/>
      <w:bookmarkEnd w:id="470"/>
      <w:bookmarkEnd w:id="471"/>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2" w:name="_Toc32494"/>
      <w:bookmarkStart w:id="473" w:name="_Toc25571"/>
      <w:bookmarkStart w:id="474" w:name="_Toc14371"/>
      <w:bookmarkStart w:id="475" w:name="_Toc26633"/>
      <w:bookmarkStart w:id="476" w:name="_Toc4720"/>
      <w:r>
        <w:rPr>
          <w:rFonts w:ascii="宋体" w:hAnsi="宋体"/>
          <w:b/>
          <w:color w:val="auto"/>
          <w:sz w:val="24"/>
          <w:highlight w:val="none"/>
        </w:rPr>
        <w:t>2.11 不可抗力</w:t>
      </w:r>
      <w:bookmarkEnd w:id="472"/>
      <w:bookmarkEnd w:id="473"/>
      <w:bookmarkEnd w:id="474"/>
      <w:bookmarkEnd w:id="475"/>
      <w:bookmarkEnd w:id="476"/>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77" w:name="_Toc14115"/>
      <w:bookmarkStart w:id="478" w:name="_Toc3638"/>
      <w:bookmarkStart w:id="479" w:name="_Toc23854"/>
      <w:bookmarkStart w:id="480" w:name="_Toc24465"/>
      <w:bookmarkStart w:id="481" w:name="_Toc25783"/>
      <w:r>
        <w:rPr>
          <w:rFonts w:ascii="宋体" w:hAnsi="宋体"/>
          <w:b/>
          <w:color w:val="auto"/>
          <w:sz w:val="24"/>
          <w:highlight w:val="none"/>
        </w:rPr>
        <w:t>2.12 税费</w:t>
      </w:r>
      <w:bookmarkEnd w:id="477"/>
      <w:bookmarkEnd w:id="478"/>
      <w:bookmarkEnd w:id="479"/>
      <w:bookmarkEnd w:id="480"/>
      <w:bookmarkEnd w:id="481"/>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2" w:name="_Toc30105"/>
      <w:bookmarkStart w:id="483" w:name="_Toc25525"/>
      <w:bookmarkStart w:id="484" w:name="_Toc7315"/>
      <w:bookmarkStart w:id="485" w:name="_Toc14814"/>
      <w:bookmarkStart w:id="486" w:name="_Toc26883"/>
      <w:r>
        <w:rPr>
          <w:rFonts w:ascii="宋体" w:hAnsi="宋体"/>
          <w:b/>
          <w:color w:val="auto"/>
          <w:sz w:val="24"/>
          <w:highlight w:val="none"/>
        </w:rPr>
        <w:t>2.13 乙方破产</w:t>
      </w:r>
      <w:bookmarkEnd w:id="482"/>
      <w:bookmarkEnd w:id="483"/>
      <w:bookmarkEnd w:id="484"/>
      <w:bookmarkEnd w:id="485"/>
      <w:bookmarkEnd w:id="486"/>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7" w:name="_Toc1123"/>
      <w:bookmarkStart w:id="488" w:name="_Toc23323"/>
      <w:bookmarkStart w:id="489" w:name="_Toc2016"/>
      <w:r>
        <w:rPr>
          <w:rFonts w:ascii="宋体" w:hAnsi="宋体"/>
          <w:b/>
          <w:color w:val="auto"/>
          <w:sz w:val="24"/>
          <w:highlight w:val="none"/>
        </w:rPr>
        <w:t>2.14 合同中止、终止</w:t>
      </w:r>
      <w:bookmarkEnd w:id="487"/>
      <w:bookmarkEnd w:id="488"/>
      <w:bookmarkEnd w:id="489"/>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0" w:name="_Toc1969"/>
      <w:bookmarkStart w:id="491" w:name="_Toc17363"/>
      <w:bookmarkStart w:id="492" w:name="_Toc14525"/>
      <w:r>
        <w:rPr>
          <w:rFonts w:ascii="宋体" w:hAnsi="宋体"/>
          <w:b/>
          <w:color w:val="auto"/>
          <w:sz w:val="24"/>
          <w:highlight w:val="none"/>
        </w:rPr>
        <w:t>2.15 检验和验收</w:t>
      </w:r>
      <w:bookmarkEnd w:id="490"/>
      <w:bookmarkEnd w:id="491"/>
      <w:bookmarkEnd w:id="492"/>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3" w:name="_Toc12666"/>
      <w:bookmarkStart w:id="494" w:name="_Toc9808"/>
      <w:bookmarkStart w:id="495" w:name="_Toc31892"/>
      <w:bookmarkStart w:id="496" w:name="_Toc2308"/>
      <w:bookmarkStart w:id="497" w:name="_Toc25198"/>
      <w:r>
        <w:rPr>
          <w:rFonts w:ascii="宋体" w:hAnsi="宋体"/>
          <w:b/>
          <w:color w:val="auto"/>
          <w:sz w:val="24"/>
          <w:highlight w:val="none"/>
        </w:rPr>
        <w:t>2.16 通知和送达</w:t>
      </w:r>
      <w:bookmarkEnd w:id="493"/>
      <w:bookmarkEnd w:id="494"/>
      <w:bookmarkEnd w:id="495"/>
      <w:bookmarkEnd w:id="496"/>
      <w:bookmarkEnd w:id="497"/>
    </w:p>
    <w:p w14:paraId="2D57AD58">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79494EF1">
      <w:pPr>
        <w:spacing w:line="560" w:lineRule="exact"/>
        <w:ind w:firstLine="482" w:firstLineChars="200"/>
        <w:outlineLvl w:val="0"/>
        <w:rPr>
          <w:rFonts w:ascii="宋体" w:hAnsi="宋体"/>
          <w:b/>
          <w:color w:val="auto"/>
          <w:sz w:val="24"/>
          <w:highlight w:val="none"/>
        </w:rPr>
      </w:pPr>
      <w:bookmarkStart w:id="500" w:name="_Toc27644"/>
      <w:bookmarkStart w:id="501" w:name="_Toc28906"/>
      <w:bookmarkStart w:id="502" w:name="_Toc20808"/>
      <w:bookmarkStart w:id="503" w:name="_Toc5063"/>
      <w:bookmarkStart w:id="504"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5" w:name="_Toc4355"/>
      <w:bookmarkStart w:id="506" w:name="_Toc18540"/>
      <w:bookmarkStart w:id="507" w:name="_Toc30599"/>
      <w:r>
        <w:rPr>
          <w:rFonts w:hint="eastAsia" w:ascii="宋体" w:hAnsi="宋体" w:cs="宋体"/>
          <w:b/>
          <w:color w:val="auto"/>
          <w:sz w:val="24"/>
          <w:highlight w:val="none"/>
        </w:rPr>
        <w:t>2.18 计量单位</w:t>
      </w:r>
      <w:bookmarkEnd w:id="505"/>
      <w:bookmarkEnd w:id="506"/>
      <w:bookmarkEnd w:id="507"/>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676EB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D97FEEA">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3331999D">
            <w:pPr>
              <w:spacing w:line="360" w:lineRule="auto"/>
              <w:jc w:val="center"/>
              <w:rPr>
                <w:rFonts w:ascii="宋体" w:hAnsi="宋体" w:cs="宋体"/>
                <w:b/>
                <w:sz w:val="24"/>
              </w:rPr>
            </w:pPr>
            <w:r>
              <w:rPr>
                <w:rFonts w:hint="eastAsia" w:ascii="宋体" w:hAnsi="宋体" w:cs="宋体"/>
                <w:b/>
                <w:sz w:val="24"/>
              </w:rPr>
              <w:t>约定内容</w:t>
            </w:r>
          </w:p>
        </w:tc>
      </w:tr>
      <w:tr w14:paraId="053E6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220C5A">
            <w:pPr>
              <w:spacing w:line="360" w:lineRule="auto"/>
              <w:rPr>
                <w:rFonts w:ascii="宋体" w:hAnsi="宋体" w:cs="宋体"/>
                <w:sz w:val="24"/>
              </w:rPr>
            </w:pPr>
            <w:r>
              <w:rPr>
                <w:rFonts w:hint="eastAsia" w:ascii="宋体" w:hAnsi="宋体" w:cs="宋体"/>
                <w:sz w:val="24"/>
              </w:rPr>
              <w:t>1.3.2</w:t>
            </w:r>
          </w:p>
        </w:tc>
        <w:tc>
          <w:tcPr>
            <w:tcW w:w="4464" w:type="pct"/>
            <w:vAlign w:val="center"/>
          </w:tcPr>
          <w:p w14:paraId="7F156E19">
            <w:pPr>
              <w:spacing w:line="360" w:lineRule="auto"/>
              <w:rPr>
                <w:rFonts w:ascii="宋体" w:hAnsi="宋体" w:cs="宋体"/>
                <w:sz w:val="24"/>
              </w:rPr>
            </w:pPr>
            <w:r>
              <w:rPr>
                <w:rFonts w:hint="eastAsia" w:ascii="宋体" w:hAnsi="宋体"/>
                <w:sz w:val="24"/>
              </w:rPr>
              <w:t>按业主单位指定要求。</w:t>
            </w:r>
          </w:p>
        </w:tc>
      </w:tr>
      <w:tr w14:paraId="1939C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72" w:hRule="atLeast"/>
        </w:trPr>
        <w:tc>
          <w:tcPr>
            <w:tcW w:w="535" w:type="pct"/>
            <w:tcBorders>
              <w:left w:val="single" w:color="auto" w:sz="4" w:space="0"/>
            </w:tcBorders>
            <w:vAlign w:val="center"/>
          </w:tcPr>
          <w:p w14:paraId="2A0CB525">
            <w:pPr>
              <w:spacing w:line="360" w:lineRule="auto"/>
              <w:rPr>
                <w:rFonts w:ascii="宋体" w:hAnsi="宋体" w:cs="宋体"/>
                <w:sz w:val="24"/>
              </w:rPr>
            </w:pPr>
            <w:r>
              <w:rPr>
                <w:rFonts w:hint="eastAsia" w:ascii="宋体" w:hAnsi="宋体" w:cs="宋体"/>
                <w:sz w:val="24"/>
              </w:rPr>
              <w:t>1.4.2</w:t>
            </w:r>
          </w:p>
        </w:tc>
        <w:tc>
          <w:tcPr>
            <w:tcW w:w="4464" w:type="pct"/>
            <w:vAlign w:val="center"/>
          </w:tcPr>
          <w:p w14:paraId="079E768E">
            <w:pPr>
              <w:pStyle w:val="85"/>
              <w:ind w:firstLine="0"/>
              <w:rPr>
                <w:rFonts w:cs="宋体"/>
              </w:rPr>
            </w:pPr>
            <w:r>
              <w:rPr>
                <w:rFonts w:hint="eastAsia" w:cs="宋体"/>
              </w:rPr>
              <w:t>履约保证金：</w:t>
            </w:r>
            <w:r>
              <w:rPr>
                <w:rFonts w:hint="eastAsia" w:cs="宋体"/>
                <w:szCs w:val="24"/>
              </w:rPr>
              <w:t>签订合同时乙方需向甲方缴纳政府采购合同金额的1%作为履约保证金，该保证金在甲方的规定存续期间不计息。服务期满，乙方无违约行为，甲方在服务期满后三个月内无息退还履约保证金。</w:t>
            </w:r>
          </w:p>
        </w:tc>
      </w:tr>
      <w:tr w14:paraId="6942E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223A51">
            <w:pPr>
              <w:spacing w:line="400" w:lineRule="exact"/>
              <w:rPr>
                <w:rFonts w:ascii="宋体" w:hAnsi="宋体" w:cs="宋体"/>
                <w:sz w:val="24"/>
              </w:rPr>
            </w:pPr>
            <w:r>
              <w:rPr>
                <w:rFonts w:hint="eastAsia" w:ascii="宋体" w:hAnsi="宋体" w:cs="宋体"/>
                <w:sz w:val="24"/>
              </w:rPr>
              <w:t xml:space="preserve">1.5.1 </w:t>
            </w:r>
          </w:p>
        </w:tc>
        <w:tc>
          <w:tcPr>
            <w:tcW w:w="4464" w:type="pct"/>
            <w:vAlign w:val="center"/>
          </w:tcPr>
          <w:p w14:paraId="311F64A4">
            <w:pPr>
              <w:spacing w:line="400" w:lineRule="exact"/>
              <w:rPr>
                <w:rFonts w:ascii="宋体" w:hAnsi="宋体" w:cs="宋体"/>
                <w:sz w:val="24"/>
              </w:rPr>
            </w:pPr>
            <w:r>
              <w:rPr>
                <w:rFonts w:hint="eastAsia" w:ascii="宋体" w:hAnsi="宋体" w:cs="宋体"/>
                <w:sz w:val="24"/>
              </w:rPr>
              <w:t>预付款比例、支付方式、时间：</w:t>
            </w:r>
            <w:r>
              <w:rPr>
                <w:rFonts w:hint="eastAsia" w:ascii="宋体" w:hAnsi="宋体" w:cs="宋体"/>
                <w:sz w:val="24"/>
                <w:szCs w:val="21"/>
                <w:highlight w:val="none"/>
              </w:rPr>
              <w:t>在合同生效后7个工作日内支付合同价的50%预付款</w:t>
            </w:r>
          </w:p>
        </w:tc>
      </w:tr>
      <w:tr w14:paraId="17E5E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E62679">
            <w:pPr>
              <w:spacing w:line="400" w:lineRule="exact"/>
              <w:rPr>
                <w:rFonts w:ascii="宋体" w:hAnsi="宋体" w:cs="宋体"/>
                <w:sz w:val="24"/>
              </w:rPr>
            </w:pPr>
            <w:r>
              <w:rPr>
                <w:rFonts w:hint="eastAsia" w:ascii="宋体" w:hAnsi="宋体" w:cs="宋体"/>
                <w:sz w:val="24"/>
              </w:rPr>
              <w:t>1.5.2</w:t>
            </w:r>
          </w:p>
        </w:tc>
        <w:tc>
          <w:tcPr>
            <w:tcW w:w="4464" w:type="pct"/>
            <w:vAlign w:val="center"/>
          </w:tcPr>
          <w:p w14:paraId="3BD364DC">
            <w:pPr>
              <w:spacing w:line="400" w:lineRule="exact"/>
              <w:rPr>
                <w:rFonts w:ascii="宋体" w:hAnsi="宋体" w:cs="宋体"/>
                <w:sz w:val="24"/>
              </w:rPr>
            </w:pPr>
            <w:r>
              <w:rPr>
                <w:rFonts w:hint="eastAsia" w:ascii="宋体" w:hAnsi="宋体" w:cs="宋体"/>
                <w:sz w:val="24"/>
              </w:rPr>
              <w:t>预付款的扣回方式：/</w:t>
            </w:r>
          </w:p>
        </w:tc>
      </w:tr>
      <w:tr w14:paraId="0C6E1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DC2736">
            <w:pPr>
              <w:spacing w:line="400" w:lineRule="exact"/>
              <w:rPr>
                <w:rFonts w:ascii="宋体" w:hAnsi="宋体" w:cs="宋体"/>
                <w:sz w:val="24"/>
              </w:rPr>
            </w:pPr>
            <w:r>
              <w:rPr>
                <w:rFonts w:hint="eastAsia" w:ascii="宋体" w:hAnsi="宋体" w:cs="宋体"/>
                <w:sz w:val="24"/>
              </w:rPr>
              <w:t xml:space="preserve">1.5.3 </w:t>
            </w:r>
          </w:p>
        </w:tc>
        <w:tc>
          <w:tcPr>
            <w:tcW w:w="4464" w:type="pct"/>
            <w:vAlign w:val="center"/>
          </w:tcPr>
          <w:p w14:paraId="5DB9E483">
            <w:pPr>
              <w:spacing w:line="400" w:lineRule="exact"/>
              <w:rPr>
                <w:rFonts w:ascii="宋体" w:hAnsi="宋体" w:cs="宋体"/>
                <w:sz w:val="24"/>
              </w:rPr>
            </w:pPr>
            <w:r>
              <w:rPr>
                <w:rFonts w:hint="eastAsia" w:ascii="宋体" w:hAnsi="宋体" w:cs="宋体"/>
                <w:sz w:val="24"/>
              </w:rPr>
              <w:t>预付款的担保措施：/</w:t>
            </w:r>
          </w:p>
        </w:tc>
      </w:tr>
      <w:tr w14:paraId="0738B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C7576F">
            <w:pPr>
              <w:spacing w:line="360" w:lineRule="auto"/>
              <w:rPr>
                <w:rFonts w:ascii="宋体" w:hAnsi="宋体" w:cs="宋体"/>
                <w:sz w:val="24"/>
              </w:rPr>
            </w:pPr>
            <w:r>
              <w:rPr>
                <w:rFonts w:hint="eastAsia" w:ascii="宋体" w:hAnsi="宋体" w:cs="宋体"/>
                <w:sz w:val="24"/>
              </w:rPr>
              <w:t>1.6.2</w:t>
            </w:r>
          </w:p>
        </w:tc>
        <w:tc>
          <w:tcPr>
            <w:tcW w:w="4464" w:type="pct"/>
            <w:vAlign w:val="center"/>
          </w:tcPr>
          <w:p w14:paraId="1F8A1CC2">
            <w:pPr>
              <w:spacing w:line="360" w:lineRule="auto"/>
              <w:ind w:firstLine="240" w:firstLineChars="100"/>
              <w:rPr>
                <w:rFonts w:ascii="宋体" w:hAnsi="宋体" w:cs="宋体"/>
                <w:sz w:val="24"/>
              </w:rPr>
            </w:pPr>
            <w:r>
              <w:rPr>
                <w:rFonts w:hint="eastAsia" w:ascii="宋体" w:hAnsi="宋体" w:cs="宋体"/>
                <w:sz w:val="24"/>
              </w:rPr>
              <w:t>资金支付的方式、时间和条件：</w:t>
            </w:r>
            <w:r>
              <w:rPr>
                <w:rFonts w:hint="eastAsia" w:ascii="宋体" w:hAnsi="宋体" w:cs="宋体"/>
                <w:sz w:val="24"/>
                <w:szCs w:val="21"/>
                <w:highlight w:val="none"/>
              </w:rPr>
              <w:t>在合同生效后7个工作日内支付合同价的50%预付款；项目</w:t>
            </w:r>
            <w:r>
              <w:rPr>
                <w:rFonts w:ascii="宋体" w:hAnsi="宋体" w:cs="宋体"/>
                <w:sz w:val="24"/>
                <w:szCs w:val="21"/>
                <w:highlight w:val="none"/>
              </w:rPr>
              <w:t>完</w:t>
            </w:r>
            <w:r>
              <w:rPr>
                <w:rFonts w:hint="eastAsia" w:ascii="宋体" w:hAnsi="宋体" w:cs="宋体"/>
                <w:sz w:val="24"/>
                <w:szCs w:val="21"/>
                <w:highlight w:val="none"/>
              </w:rPr>
              <w:t>工</w:t>
            </w:r>
            <w:r>
              <w:rPr>
                <w:rFonts w:ascii="宋体" w:hAnsi="宋体" w:cs="宋体"/>
                <w:sz w:val="24"/>
                <w:szCs w:val="21"/>
                <w:highlight w:val="none"/>
              </w:rPr>
              <w:t>并通过验收后支付剩余合同款。</w:t>
            </w:r>
          </w:p>
        </w:tc>
      </w:tr>
      <w:tr w14:paraId="23730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09F541">
            <w:pPr>
              <w:spacing w:line="400" w:lineRule="exact"/>
              <w:rPr>
                <w:rFonts w:ascii="宋体" w:hAnsi="宋体" w:cs="宋体"/>
                <w:sz w:val="24"/>
              </w:rPr>
            </w:pPr>
            <w:r>
              <w:rPr>
                <w:rFonts w:hint="eastAsia" w:ascii="宋体" w:hAnsi="宋体" w:cs="宋体"/>
                <w:sz w:val="24"/>
              </w:rPr>
              <w:t>1.7.1</w:t>
            </w:r>
          </w:p>
        </w:tc>
        <w:tc>
          <w:tcPr>
            <w:tcW w:w="4464" w:type="pct"/>
            <w:vAlign w:val="center"/>
          </w:tcPr>
          <w:p w14:paraId="37EDC3AA">
            <w:pPr>
              <w:spacing w:line="400" w:lineRule="exact"/>
              <w:rPr>
                <w:rFonts w:hint="eastAsia" w:ascii="宋体" w:hAnsi="宋体" w:eastAsia="宋体" w:cs="宋体"/>
                <w:sz w:val="24"/>
                <w:lang w:eastAsia="zh-CN"/>
              </w:rPr>
            </w:pPr>
            <w:r>
              <w:rPr>
                <w:rFonts w:hint="eastAsia" w:ascii="宋体" w:hAnsi="宋体" w:eastAsia="宋体" w:cs="宋体"/>
                <w:bCs/>
                <w:color w:val="auto"/>
                <w:sz w:val="24"/>
                <w:szCs w:val="24"/>
                <w:highlight w:val="none"/>
                <w:lang w:eastAsia="zh-CN"/>
              </w:rPr>
              <w:t>项目工期</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60天</w:t>
            </w:r>
            <w:r>
              <w:rPr>
                <w:rFonts w:hint="default" w:ascii="宋体" w:hAnsi="宋体" w:cs="宋体"/>
                <w:b w:val="0"/>
                <w:bCs w:val="0"/>
                <w:snapToGrid w:val="0"/>
                <w:color w:val="auto"/>
                <w:kern w:val="0"/>
                <w:sz w:val="24"/>
                <w:highlight w:val="none"/>
                <w:lang w:val="en-US" w:eastAsia="zh-CN"/>
              </w:rPr>
              <w:t>。</w:t>
            </w:r>
          </w:p>
        </w:tc>
      </w:tr>
      <w:tr w14:paraId="2002D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298B64">
            <w:pPr>
              <w:spacing w:line="400" w:lineRule="exact"/>
              <w:rPr>
                <w:rFonts w:ascii="宋体" w:hAnsi="宋体" w:cs="宋体"/>
                <w:sz w:val="24"/>
              </w:rPr>
            </w:pPr>
            <w:r>
              <w:rPr>
                <w:rFonts w:hint="eastAsia" w:ascii="宋体" w:hAnsi="宋体" w:cs="宋体"/>
                <w:sz w:val="24"/>
              </w:rPr>
              <w:t>1.7.2</w:t>
            </w:r>
          </w:p>
        </w:tc>
        <w:tc>
          <w:tcPr>
            <w:tcW w:w="4464" w:type="pct"/>
            <w:vAlign w:val="center"/>
          </w:tcPr>
          <w:p w14:paraId="26CC89A7">
            <w:pPr>
              <w:spacing w:line="400" w:lineRule="exact"/>
              <w:rPr>
                <w:rFonts w:ascii="宋体" w:hAnsi="宋体" w:cs="宋体"/>
                <w:sz w:val="24"/>
              </w:rPr>
            </w:pPr>
            <w:r>
              <w:rPr>
                <w:rFonts w:hint="eastAsia" w:ascii="宋体" w:hAnsi="宋体" w:cs="宋体"/>
                <w:sz w:val="24"/>
              </w:rPr>
              <w:t>采购人指定地点</w:t>
            </w:r>
          </w:p>
        </w:tc>
      </w:tr>
      <w:tr w14:paraId="6BA60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877EB8">
            <w:pPr>
              <w:spacing w:line="400" w:lineRule="exact"/>
              <w:rPr>
                <w:rFonts w:ascii="宋体" w:hAnsi="宋体" w:cs="宋体"/>
                <w:sz w:val="24"/>
              </w:rPr>
            </w:pPr>
            <w:r>
              <w:rPr>
                <w:rFonts w:hint="eastAsia" w:ascii="宋体" w:hAnsi="宋体" w:cs="宋体"/>
                <w:sz w:val="24"/>
              </w:rPr>
              <w:t>1.7.3</w:t>
            </w:r>
          </w:p>
        </w:tc>
        <w:tc>
          <w:tcPr>
            <w:tcW w:w="4464" w:type="pct"/>
            <w:vAlign w:val="center"/>
          </w:tcPr>
          <w:p w14:paraId="245D1412">
            <w:pPr>
              <w:spacing w:line="400" w:lineRule="exact"/>
              <w:rPr>
                <w:rFonts w:ascii="宋体" w:hAnsi="宋体" w:cs="宋体"/>
                <w:sz w:val="24"/>
              </w:rPr>
            </w:pPr>
            <w:r>
              <w:rPr>
                <w:rFonts w:hint="eastAsia" w:ascii="宋体" w:hAnsi="宋体" w:cs="宋体"/>
                <w:sz w:val="24"/>
              </w:rPr>
              <w:t>按照采购人指定方式</w:t>
            </w:r>
          </w:p>
        </w:tc>
      </w:tr>
      <w:tr w14:paraId="7905F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430B41">
            <w:pPr>
              <w:spacing w:line="400" w:lineRule="exact"/>
              <w:rPr>
                <w:rFonts w:ascii="宋体" w:hAnsi="宋体" w:cs="宋体"/>
                <w:sz w:val="24"/>
              </w:rPr>
            </w:pPr>
            <w:r>
              <w:rPr>
                <w:rFonts w:hint="eastAsia" w:ascii="宋体" w:hAnsi="宋体" w:cs="宋体"/>
                <w:sz w:val="24"/>
              </w:rPr>
              <w:t>1.7.4.1</w:t>
            </w:r>
          </w:p>
        </w:tc>
        <w:tc>
          <w:tcPr>
            <w:tcW w:w="4464" w:type="pct"/>
            <w:vAlign w:val="center"/>
          </w:tcPr>
          <w:p w14:paraId="4B8578C3">
            <w:pPr>
              <w:spacing w:line="360" w:lineRule="auto"/>
              <w:rPr>
                <w:rFonts w:ascii="宋体" w:hAnsi="宋体" w:cs="宋体"/>
                <w:sz w:val="24"/>
              </w:rPr>
            </w:pPr>
            <w:r>
              <w:rPr>
                <w:rFonts w:hint="eastAsia" w:ascii="宋体" w:hAnsi="宋体" w:cs="宋体"/>
                <w:sz w:val="24"/>
              </w:rPr>
              <w:t>/</w:t>
            </w:r>
          </w:p>
        </w:tc>
      </w:tr>
      <w:tr w14:paraId="3B88C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BC8670">
            <w:pPr>
              <w:spacing w:line="400" w:lineRule="exact"/>
              <w:rPr>
                <w:rFonts w:ascii="宋体" w:hAnsi="宋体" w:cs="宋体"/>
                <w:sz w:val="24"/>
              </w:rPr>
            </w:pPr>
            <w:r>
              <w:rPr>
                <w:rFonts w:hint="eastAsia" w:ascii="宋体" w:hAnsi="宋体" w:cs="宋体"/>
                <w:sz w:val="24"/>
              </w:rPr>
              <w:t>1.7.4.2</w:t>
            </w:r>
          </w:p>
        </w:tc>
        <w:tc>
          <w:tcPr>
            <w:tcW w:w="4464" w:type="pct"/>
            <w:vAlign w:val="center"/>
          </w:tcPr>
          <w:p w14:paraId="26757641">
            <w:pPr>
              <w:spacing w:line="360" w:lineRule="auto"/>
              <w:rPr>
                <w:rFonts w:ascii="宋体" w:hAnsi="宋体" w:cs="宋体"/>
                <w:sz w:val="24"/>
              </w:rPr>
            </w:pPr>
            <w:r>
              <w:rPr>
                <w:rFonts w:hint="eastAsia" w:ascii="宋体" w:hAnsi="宋体" w:cs="宋体"/>
                <w:sz w:val="24"/>
              </w:rPr>
              <w:t>/</w:t>
            </w:r>
          </w:p>
        </w:tc>
      </w:tr>
      <w:tr w14:paraId="73438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00CF69">
            <w:pPr>
              <w:spacing w:line="400" w:lineRule="exact"/>
              <w:rPr>
                <w:rFonts w:ascii="宋体" w:hAnsi="宋体" w:cs="宋体"/>
                <w:sz w:val="24"/>
              </w:rPr>
            </w:pPr>
            <w:r>
              <w:rPr>
                <w:rFonts w:hint="eastAsia" w:ascii="宋体" w:hAnsi="宋体" w:cs="宋体"/>
                <w:sz w:val="24"/>
              </w:rPr>
              <w:t>1.7.4.3</w:t>
            </w:r>
          </w:p>
        </w:tc>
        <w:tc>
          <w:tcPr>
            <w:tcW w:w="4464" w:type="pct"/>
            <w:vAlign w:val="center"/>
          </w:tcPr>
          <w:p w14:paraId="480497DC">
            <w:pPr>
              <w:spacing w:line="360" w:lineRule="auto"/>
              <w:rPr>
                <w:rFonts w:ascii="宋体" w:hAnsi="宋体" w:cs="宋体"/>
                <w:sz w:val="24"/>
              </w:rPr>
            </w:pPr>
            <w:r>
              <w:rPr>
                <w:rFonts w:hint="eastAsia" w:ascii="宋体" w:hAnsi="宋体" w:cs="宋体"/>
                <w:sz w:val="24"/>
              </w:rPr>
              <w:t>/</w:t>
            </w:r>
          </w:p>
        </w:tc>
      </w:tr>
      <w:tr w14:paraId="39B55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D9434A">
            <w:pPr>
              <w:spacing w:line="360" w:lineRule="auto"/>
              <w:rPr>
                <w:rFonts w:ascii="宋体" w:hAnsi="宋体" w:cs="宋体"/>
                <w:sz w:val="24"/>
              </w:rPr>
            </w:pPr>
            <w:r>
              <w:rPr>
                <w:rFonts w:hint="eastAsia" w:ascii="宋体" w:hAnsi="宋体" w:cs="宋体"/>
                <w:sz w:val="24"/>
              </w:rPr>
              <w:t>1.8.7</w:t>
            </w:r>
          </w:p>
        </w:tc>
        <w:tc>
          <w:tcPr>
            <w:tcW w:w="4464" w:type="pct"/>
            <w:vAlign w:val="center"/>
          </w:tcPr>
          <w:p w14:paraId="14E58A37">
            <w:pPr>
              <w:spacing w:line="400" w:lineRule="exact"/>
              <w:rPr>
                <w:rFonts w:ascii="宋体" w:hAnsi="宋体" w:cs="宋体"/>
                <w:sz w:val="24"/>
              </w:rPr>
            </w:pPr>
            <w:r>
              <w:rPr>
                <w:rFonts w:hint="eastAsia" w:ascii="宋体" w:hAnsi="宋体" w:cs="宋体"/>
                <w:sz w:val="24"/>
              </w:rPr>
              <w:t>1、甲方无正当理由拒绝接受服务的，甲方向乙方偿付合同款项百分之五作为违约金。</w:t>
            </w:r>
          </w:p>
          <w:p w14:paraId="7A314826">
            <w:pPr>
              <w:spacing w:line="400" w:lineRule="exact"/>
              <w:rPr>
                <w:rFonts w:ascii="宋体" w:hAnsi="宋体" w:cs="宋体"/>
                <w:sz w:val="24"/>
              </w:rPr>
            </w:pPr>
            <w:r>
              <w:rPr>
                <w:rFonts w:hint="eastAsia" w:ascii="宋体" w:hAnsi="宋体" w:cs="宋体"/>
                <w:sz w:val="24"/>
              </w:rPr>
              <w:t>2、甲方无故逾期验收和办理款项支付手续的，甲方应按逾期付款总额每日万分之五向乙方支付违约金。</w:t>
            </w:r>
          </w:p>
        </w:tc>
      </w:tr>
      <w:tr w14:paraId="798A5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F27122">
            <w:pPr>
              <w:spacing w:line="400" w:lineRule="exact"/>
              <w:rPr>
                <w:rFonts w:ascii="宋体" w:hAnsi="宋体" w:cs="宋体"/>
                <w:sz w:val="24"/>
              </w:rPr>
            </w:pPr>
            <w:r>
              <w:rPr>
                <w:rFonts w:hint="eastAsia" w:ascii="宋体" w:hAnsi="宋体" w:cs="宋体"/>
                <w:sz w:val="24"/>
              </w:rPr>
              <w:t>1.9.1</w:t>
            </w:r>
          </w:p>
        </w:tc>
        <w:tc>
          <w:tcPr>
            <w:tcW w:w="4464" w:type="pct"/>
            <w:vAlign w:val="center"/>
          </w:tcPr>
          <w:p w14:paraId="3F1153AB">
            <w:pPr>
              <w:spacing w:line="400" w:lineRule="exact"/>
              <w:rPr>
                <w:rFonts w:ascii="宋体" w:hAnsi="宋体" w:cs="宋体"/>
                <w:sz w:val="24"/>
              </w:rPr>
            </w:pPr>
            <w:r>
              <w:rPr>
                <w:rFonts w:hint="eastAsia" w:ascii="宋体" w:hAnsi="宋体" w:cs="宋体"/>
                <w:sz w:val="24"/>
              </w:rPr>
              <w:t>/</w:t>
            </w:r>
          </w:p>
        </w:tc>
      </w:tr>
      <w:tr w14:paraId="449E3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5BE041">
            <w:pPr>
              <w:spacing w:line="400" w:lineRule="exact"/>
              <w:rPr>
                <w:rFonts w:ascii="宋体" w:hAnsi="宋体" w:cs="宋体"/>
                <w:sz w:val="24"/>
              </w:rPr>
            </w:pPr>
            <w:r>
              <w:rPr>
                <w:rFonts w:hint="eastAsia" w:ascii="宋体" w:hAnsi="宋体" w:cs="宋体"/>
                <w:sz w:val="24"/>
              </w:rPr>
              <w:t>1.9.2</w:t>
            </w:r>
          </w:p>
        </w:tc>
        <w:tc>
          <w:tcPr>
            <w:tcW w:w="4464" w:type="pct"/>
            <w:vAlign w:val="center"/>
          </w:tcPr>
          <w:p w14:paraId="681C1E6C">
            <w:pPr>
              <w:spacing w:line="400" w:lineRule="exact"/>
              <w:rPr>
                <w:rFonts w:ascii="宋体" w:hAnsi="宋体" w:cs="宋体"/>
                <w:sz w:val="24"/>
              </w:rPr>
            </w:pPr>
            <w:r>
              <w:rPr>
                <w:rFonts w:hint="eastAsia" w:ascii="宋体" w:hAnsi="宋体" w:cs="宋体"/>
                <w:sz w:val="24"/>
                <w:lang w:val="zh-CN"/>
              </w:rPr>
              <w:t>向淳安县人民法院提起诉讼</w:t>
            </w:r>
          </w:p>
        </w:tc>
      </w:tr>
      <w:tr w14:paraId="5AF60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29BB53">
            <w:pPr>
              <w:spacing w:line="400" w:lineRule="exact"/>
              <w:rPr>
                <w:rFonts w:ascii="宋体" w:hAnsi="宋体" w:cs="宋体"/>
                <w:sz w:val="24"/>
              </w:rPr>
            </w:pPr>
            <w:r>
              <w:rPr>
                <w:rFonts w:hint="eastAsia" w:ascii="宋体" w:hAnsi="宋体" w:cs="宋体"/>
                <w:sz w:val="24"/>
              </w:rPr>
              <w:t>2.3.2</w:t>
            </w:r>
          </w:p>
        </w:tc>
        <w:tc>
          <w:tcPr>
            <w:tcW w:w="4464" w:type="pct"/>
            <w:vAlign w:val="center"/>
          </w:tcPr>
          <w:p w14:paraId="236191E1">
            <w:pPr>
              <w:spacing w:line="400" w:lineRule="exact"/>
              <w:rPr>
                <w:rFonts w:ascii="宋体" w:hAnsi="宋体" w:cs="宋体"/>
                <w:sz w:val="24"/>
              </w:rPr>
            </w:pPr>
            <w:r>
              <w:rPr>
                <w:rFonts w:hint="eastAsia" w:ascii="宋体" w:hAnsi="宋体" w:cs="宋体"/>
                <w:sz w:val="24"/>
              </w:rPr>
              <w:t>/</w:t>
            </w:r>
          </w:p>
        </w:tc>
      </w:tr>
      <w:tr w14:paraId="53196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7EB1E7">
            <w:pPr>
              <w:spacing w:line="400" w:lineRule="exact"/>
              <w:rPr>
                <w:rFonts w:ascii="宋体" w:hAnsi="宋体" w:cs="宋体"/>
                <w:sz w:val="24"/>
              </w:rPr>
            </w:pPr>
            <w:r>
              <w:rPr>
                <w:rFonts w:hint="eastAsia" w:ascii="宋体" w:hAnsi="宋体" w:cs="宋体"/>
                <w:sz w:val="24"/>
              </w:rPr>
              <w:t>2.5</w:t>
            </w:r>
          </w:p>
        </w:tc>
        <w:tc>
          <w:tcPr>
            <w:tcW w:w="4464" w:type="pct"/>
            <w:vAlign w:val="center"/>
          </w:tcPr>
          <w:p w14:paraId="25D33277">
            <w:pPr>
              <w:spacing w:line="400" w:lineRule="exact"/>
              <w:rPr>
                <w:rFonts w:ascii="宋体" w:hAnsi="宋体" w:cs="宋体"/>
                <w:sz w:val="24"/>
              </w:rPr>
            </w:pPr>
            <w:r>
              <w:rPr>
                <w:rFonts w:hint="eastAsia" w:ascii="宋体" w:hAnsi="宋体" w:cs="宋体"/>
                <w:sz w:val="24"/>
              </w:rPr>
              <w:t>结算方式和付款条件：</w:t>
            </w:r>
          </w:p>
        </w:tc>
      </w:tr>
      <w:tr w14:paraId="1DF63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4B34A0">
            <w:pPr>
              <w:spacing w:line="400" w:lineRule="exact"/>
              <w:rPr>
                <w:rFonts w:ascii="宋体" w:hAnsi="宋体" w:cs="宋体"/>
                <w:sz w:val="24"/>
              </w:rPr>
            </w:pPr>
            <w:r>
              <w:rPr>
                <w:rFonts w:hint="eastAsia" w:ascii="宋体" w:hAnsi="宋体" w:cs="宋体"/>
                <w:sz w:val="24"/>
              </w:rPr>
              <w:t>2.11.3</w:t>
            </w:r>
          </w:p>
        </w:tc>
        <w:tc>
          <w:tcPr>
            <w:tcW w:w="4464" w:type="pct"/>
            <w:vAlign w:val="center"/>
          </w:tcPr>
          <w:p w14:paraId="288672F4">
            <w:pPr>
              <w:spacing w:line="400" w:lineRule="exact"/>
              <w:rPr>
                <w:rFonts w:ascii="宋体" w:hAnsi="宋体" w:cs="宋体"/>
                <w:sz w:val="24"/>
              </w:rPr>
            </w:pPr>
            <w:r>
              <w:rPr>
                <w:rFonts w:hint="eastAsia" w:ascii="宋体" w:hAnsi="宋体" w:cs="宋体"/>
                <w:sz w:val="24"/>
              </w:rPr>
              <w:t>10个工作日内</w:t>
            </w:r>
          </w:p>
        </w:tc>
      </w:tr>
      <w:tr w14:paraId="1677E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69918EF">
            <w:pPr>
              <w:spacing w:line="400" w:lineRule="exact"/>
              <w:rPr>
                <w:rFonts w:ascii="宋体" w:hAnsi="宋体" w:cs="宋体"/>
                <w:sz w:val="24"/>
              </w:rPr>
            </w:pPr>
            <w:r>
              <w:rPr>
                <w:rFonts w:hint="eastAsia" w:ascii="宋体" w:hAnsi="宋体" w:cs="宋体"/>
                <w:sz w:val="24"/>
              </w:rPr>
              <w:t xml:space="preserve">2.11.4 </w:t>
            </w:r>
          </w:p>
        </w:tc>
        <w:tc>
          <w:tcPr>
            <w:tcW w:w="4464" w:type="pct"/>
          </w:tcPr>
          <w:p w14:paraId="25BCFEBE">
            <w:pPr>
              <w:spacing w:line="400" w:lineRule="exact"/>
              <w:rPr>
                <w:rFonts w:ascii="宋体" w:hAnsi="宋体" w:cs="宋体"/>
                <w:sz w:val="24"/>
              </w:rPr>
            </w:pPr>
            <w:r>
              <w:rPr>
                <w:rFonts w:hint="eastAsia" w:ascii="宋体" w:hAnsi="宋体" w:cs="宋体"/>
                <w:sz w:val="24"/>
              </w:rPr>
              <w:t>10个工作日内</w:t>
            </w:r>
          </w:p>
        </w:tc>
      </w:tr>
      <w:tr w14:paraId="682B1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560F95">
            <w:pPr>
              <w:spacing w:line="400" w:lineRule="exact"/>
              <w:rPr>
                <w:rFonts w:ascii="宋体" w:hAnsi="宋体" w:cs="宋体"/>
                <w:sz w:val="24"/>
              </w:rPr>
            </w:pPr>
            <w:r>
              <w:rPr>
                <w:rFonts w:hint="eastAsia" w:ascii="宋体" w:hAnsi="宋体" w:cs="宋体"/>
                <w:sz w:val="24"/>
              </w:rPr>
              <w:t>2.15.1</w:t>
            </w:r>
          </w:p>
        </w:tc>
        <w:tc>
          <w:tcPr>
            <w:tcW w:w="4464" w:type="pct"/>
            <w:vAlign w:val="center"/>
          </w:tcPr>
          <w:p w14:paraId="144B4E4F">
            <w:pPr>
              <w:spacing w:line="400" w:lineRule="exact"/>
              <w:rPr>
                <w:rFonts w:ascii="宋体" w:hAnsi="宋体" w:cs="宋体"/>
                <w:sz w:val="24"/>
              </w:rPr>
            </w:pPr>
            <w:r>
              <w:rPr>
                <w:rFonts w:hint="eastAsia" w:ascii="宋体" w:hAnsi="宋体" w:cs="宋体"/>
                <w:sz w:val="24"/>
              </w:rPr>
              <w:t>验收要求：验收按国家有关规范标准（国家无验收规范标准的按双方合同规定的要求）进行。采购人保留邀请参加本项目的其他投标人或者第三方机构或相关技术专家参与验收的权利。参与验收的投标人或者第三方机构的意见作为验收书的参考资料一并存档。</w:t>
            </w:r>
          </w:p>
        </w:tc>
      </w:tr>
      <w:tr w14:paraId="722C5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535" w:type="pct"/>
            <w:tcBorders>
              <w:left w:val="single" w:color="auto" w:sz="4" w:space="0"/>
            </w:tcBorders>
            <w:vAlign w:val="center"/>
          </w:tcPr>
          <w:p w14:paraId="0E3D362B">
            <w:pPr>
              <w:spacing w:line="400" w:lineRule="exact"/>
              <w:rPr>
                <w:rFonts w:ascii="宋体" w:hAnsi="宋体" w:cs="宋体"/>
                <w:sz w:val="24"/>
              </w:rPr>
            </w:pPr>
            <w:r>
              <w:rPr>
                <w:rFonts w:hint="eastAsia" w:ascii="宋体" w:hAnsi="宋体" w:cs="宋体"/>
                <w:sz w:val="24"/>
              </w:rPr>
              <w:t>2.15.3</w:t>
            </w:r>
          </w:p>
        </w:tc>
        <w:tc>
          <w:tcPr>
            <w:tcW w:w="4464" w:type="pct"/>
            <w:vAlign w:val="center"/>
          </w:tcPr>
          <w:p w14:paraId="6DC1C28B">
            <w:pPr>
              <w:spacing w:line="400" w:lineRule="exact"/>
              <w:rPr>
                <w:rFonts w:ascii="宋体" w:hAnsi="宋体" w:cs="宋体"/>
                <w:sz w:val="24"/>
              </w:rPr>
            </w:pPr>
            <w:r>
              <w:rPr>
                <w:rFonts w:hint="eastAsia" w:ascii="宋体" w:hAnsi="宋体" w:cs="宋体"/>
                <w:sz w:val="24"/>
              </w:rPr>
              <w:t>检验和验收标准，以及前述验收文件的有效性以招标采购需求为准。</w:t>
            </w:r>
          </w:p>
        </w:tc>
      </w:tr>
      <w:tr w14:paraId="5098E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447679E">
            <w:pPr>
              <w:spacing w:line="400" w:lineRule="exact"/>
              <w:rPr>
                <w:rFonts w:ascii="宋体" w:hAnsi="宋体" w:cs="宋体"/>
                <w:sz w:val="24"/>
              </w:rPr>
            </w:pPr>
            <w:r>
              <w:rPr>
                <w:rFonts w:hint="eastAsia" w:ascii="宋体" w:hAnsi="宋体" w:cs="宋体"/>
                <w:sz w:val="24"/>
              </w:rPr>
              <w:t>2.19</w:t>
            </w:r>
          </w:p>
        </w:tc>
        <w:tc>
          <w:tcPr>
            <w:tcW w:w="4464" w:type="pct"/>
          </w:tcPr>
          <w:p w14:paraId="4110A4A4">
            <w:pPr>
              <w:spacing w:line="400" w:lineRule="exact"/>
              <w:rPr>
                <w:rFonts w:ascii="宋体" w:hAnsi="宋体" w:cs="宋体"/>
                <w:sz w:val="24"/>
              </w:rPr>
            </w:pPr>
            <w:r>
              <w:rPr>
                <w:rFonts w:hint="eastAsia" w:ascii="宋体" w:hAnsi="宋体" w:cs="宋体"/>
                <w:sz w:val="24"/>
              </w:rPr>
              <w:t>本合同一式伍份，甲、乙双方各执贰份，采购代理机构壹份。</w:t>
            </w: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265D86DB">
      <w:pPr>
        <w:spacing w:line="360" w:lineRule="auto"/>
        <w:ind w:left="-420" w:leftChars="-200" w:right="-420" w:rightChars="-200" w:firstLine="480" w:firstLineChars="200"/>
        <w:jc w:val="center"/>
        <w:outlineLvl w:val="0"/>
        <w:rPr>
          <w:rFonts w:ascii="宋体" w:hAnsi="宋体" w:cs="宋体"/>
          <w:color w:val="auto"/>
          <w:sz w:val="24"/>
          <w:highlight w:val="none"/>
        </w:rPr>
      </w:pPr>
    </w:p>
    <w:p w14:paraId="1C9D774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rPr>
          <w:rFonts w:ascii="宋体" w:hAnsi="宋体" w:cs="宋体"/>
          <w:color w:val="auto"/>
          <w:sz w:val="24"/>
          <w:highlight w:val="none"/>
        </w:rPr>
      </w:pPr>
      <w:r>
        <w:rPr>
          <w:rFonts w:hint="eastAsia" w:ascii="宋体" w:hAnsi="宋体" w:cs="宋体"/>
          <w:sz w:val="24"/>
        </w:rPr>
        <w:t>（5）中小企业声明函………………………………………………………（页码）</w:t>
      </w: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 xml:space="preserve">淳安县培智学校 </w:t>
      </w:r>
      <w:r>
        <w:rPr>
          <w:rFonts w:hint="eastAsia" w:ascii="宋体" w:hAnsi="宋体" w:cs="宋体"/>
          <w:color w:val="auto"/>
          <w:sz w:val="24"/>
          <w:highlight w:val="none"/>
        </w:rPr>
        <w:t>、</w:t>
      </w:r>
      <w:r>
        <w:rPr>
          <w:rFonts w:hint="eastAsia" w:ascii="宋体" w:hAnsi="宋体" w:cs="宋体"/>
          <w:color w:val="auto"/>
          <w:sz w:val="24"/>
          <w:highlight w:val="none"/>
          <w:lang w:eastAsia="zh-CN"/>
        </w:rPr>
        <w:t>浙江科佳工程咨询有限公司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淳安县培智学校孤独症评估室、多感官教室、个训室、心理辅导室建设项目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ZJKJCA[2025]010号</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FC81374">
      <w:pPr>
        <w:widowControl/>
        <w:adjustRightInd/>
        <w:jc w:val="left"/>
        <w:rPr>
          <w:rFonts w:ascii="宋体" w:hAnsi="宋体" w:cs="宋体"/>
          <w:b/>
          <w:color w:val="auto"/>
          <w:kern w:val="0"/>
          <w:sz w:val="36"/>
          <w:szCs w:val="36"/>
          <w:highlight w:val="none"/>
        </w:rPr>
      </w:pPr>
    </w:p>
    <w:p w14:paraId="1F87A00D">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五、</w:t>
      </w:r>
      <w:r>
        <w:rPr>
          <w:rFonts w:hint="eastAsia" w:ascii="宋体" w:hAnsi="宋体" w:eastAsia="宋体" w:cs="宋体"/>
          <w:color w:val="auto"/>
          <w:sz w:val="32"/>
          <w:szCs w:val="32"/>
          <w:highlight w:val="none"/>
        </w:rPr>
        <w:t>中小企业声明函（如果有）</w:t>
      </w:r>
    </w:p>
    <w:p w14:paraId="369A03E0">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D481017">
      <w:pPr>
        <w:widowControl/>
        <w:adjustRightInd/>
        <w:jc w:val="left"/>
        <w:rPr>
          <w:rFonts w:ascii="宋体" w:hAnsi="宋体" w:cs="宋体"/>
          <w:b/>
          <w:color w:val="auto"/>
          <w:kern w:val="0"/>
          <w:sz w:val="36"/>
          <w:szCs w:val="36"/>
          <w:highlight w:val="none"/>
        </w:rPr>
      </w:pPr>
    </w:p>
    <w:p w14:paraId="7EB38AE5">
      <w:pPr>
        <w:widowControl/>
        <w:adjustRightInd/>
        <w:jc w:val="left"/>
        <w:rPr>
          <w:rFonts w:ascii="宋体" w:hAnsi="宋体" w:cs="宋体"/>
          <w:b/>
          <w:color w:val="auto"/>
          <w:kern w:val="0"/>
          <w:sz w:val="36"/>
          <w:szCs w:val="36"/>
          <w:highlight w:val="none"/>
        </w:rPr>
      </w:pPr>
    </w:p>
    <w:p w14:paraId="0039AF4D">
      <w:pPr>
        <w:widowControl/>
        <w:adjustRightInd/>
        <w:jc w:val="left"/>
        <w:rPr>
          <w:rFonts w:ascii="宋体" w:hAnsi="宋体" w:cs="宋体"/>
          <w:b/>
          <w:color w:val="auto"/>
          <w:kern w:val="0"/>
          <w:sz w:val="36"/>
          <w:szCs w:val="36"/>
          <w:highlight w:val="none"/>
        </w:rPr>
      </w:pPr>
    </w:p>
    <w:p w14:paraId="1075644A">
      <w:pPr>
        <w:widowControl/>
        <w:adjustRightInd/>
        <w:jc w:val="left"/>
        <w:rPr>
          <w:rFonts w:ascii="宋体" w:hAnsi="宋体" w:cs="宋体"/>
          <w:b/>
          <w:color w:val="auto"/>
          <w:kern w:val="0"/>
          <w:sz w:val="36"/>
          <w:szCs w:val="36"/>
          <w:highlight w:val="none"/>
        </w:rPr>
      </w:pPr>
    </w:p>
    <w:p w14:paraId="0BCB7A12">
      <w:pPr>
        <w:widowControl/>
        <w:adjustRightInd/>
        <w:jc w:val="left"/>
        <w:rPr>
          <w:rFonts w:ascii="宋体" w:hAnsi="宋体" w:cs="宋体"/>
          <w:b/>
          <w:color w:val="auto"/>
          <w:kern w:val="0"/>
          <w:sz w:val="36"/>
          <w:szCs w:val="36"/>
          <w:highlight w:val="none"/>
        </w:rPr>
      </w:pPr>
    </w:p>
    <w:p w14:paraId="2B0C34D6">
      <w:pPr>
        <w:widowControl/>
        <w:adjustRightInd/>
        <w:jc w:val="left"/>
        <w:rPr>
          <w:rFonts w:ascii="宋体" w:hAnsi="宋体" w:cs="宋体"/>
          <w:b/>
          <w:color w:val="auto"/>
          <w:kern w:val="0"/>
          <w:sz w:val="36"/>
          <w:szCs w:val="36"/>
          <w:highlight w:val="none"/>
        </w:rPr>
      </w:pPr>
    </w:p>
    <w:p w14:paraId="206E1A46">
      <w:pPr>
        <w:widowControl/>
        <w:adjustRightInd/>
        <w:jc w:val="left"/>
        <w:rPr>
          <w:rFonts w:ascii="宋体" w:hAnsi="宋体" w:cs="宋体"/>
          <w:b/>
          <w:color w:val="auto"/>
          <w:kern w:val="0"/>
          <w:sz w:val="36"/>
          <w:szCs w:val="36"/>
          <w:highlight w:val="none"/>
        </w:rPr>
      </w:pPr>
    </w:p>
    <w:p w14:paraId="3DBD39C0">
      <w:pPr>
        <w:widowControl/>
        <w:adjustRightInd/>
        <w:jc w:val="left"/>
        <w:rPr>
          <w:rFonts w:ascii="宋体" w:hAnsi="宋体" w:cs="宋体"/>
          <w:b/>
          <w:color w:val="auto"/>
          <w:kern w:val="0"/>
          <w:sz w:val="36"/>
          <w:szCs w:val="36"/>
          <w:highlight w:val="none"/>
        </w:rPr>
      </w:pPr>
    </w:p>
    <w:p w14:paraId="53981FDB">
      <w:pPr>
        <w:widowControl/>
        <w:adjustRightInd/>
        <w:jc w:val="left"/>
        <w:rPr>
          <w:rFonts w:ascii="宋体" w:hAnsi="宋体" w:cs="宋体"/>
          <w:b/>
          <w:color w:val="auto"/>
          <w:kern w:val="0"/>
          <w:sz w:val="36"/>
          <w:szCs w:val="36"/>
          <w:highlight w:val="none"/>
        </w:rPr>
      </w:pPr>
    </w:p>
    <w:p w14:paraId="6E2014DF">
      <w:pPr>
        <w:widowControl/>
        <w:adjustRightInd/>
        <w:jc w:val="left"/>
        <w:rPr>
          <w:rFonts w:ascii="宋体" w:hAnsi="宋体" w:cs="宋体"/>
          <w:b/>
          <w:color w:val="auto"/>
          <w:kern w:val="0"/>
          <w:sz w:val="36"/>
          <w:szCs w:val="36"/>
          <w:highlight w:val="none"/>
        </w:rPr>
      </w:pPr>
    </w:p>
    <w:p w14:paraId="7F44F7DD">
      <w:pPr>
        <w:widowControl/>
        <w:adjustRightInd/>
        <w:jc w:val="left"/>
        <w:rPr>
          <w:rFonts w:ascii="宋体" w:hAnsi="宋体" w:cs="宋体"/>
          <w:b/>
          <w:color w:val="auto"/>
          <w:kern w:val="0"/>
          <w:sz w:val="36"/>
          <w:szCs w:val="36"/>
          <w:highlight w:val="none"/>
        </w:rPr>
      </w:pPr>
    </w:p>
    <w:p w14:paraId="31E780F3">
      <w:pPr>
        <w:widowControl/>
        <w:adjustRightInd/>
        <w:jc w:val="left"/>
        <w:rPr>
          <w:rFonts w:ascii="宋体" w:hAnsi="宋体" w:cs="宋体"/>
          <w:b/>
          <w:color w:val="auto"/>
          <w:kern w:val="0"/>
          <w:sz w:val="36"/>
          <w:szCs w:val="36"/>
          <w:highlight w:val="none"/>
        </w:rPr>
      </w:pPr>
    </w:p>
    <w:p w14:paraId="4F4F2546">
      <w:pPr>
        <w:widowControl/>
        <w:adjustRightInd/>
        <w:jc w:val="left"/>
        <w:rPr>
          <w:rFonts w:ascii="宋体" w:hAnsi="宋体" w:cs="宋体"/>
          <w:b/>
          <w:color w:val="auto"/>
          <w:kern w:val="0"/>
          <w:sz w:val="36"/>
          <w:szCs w:val="36"/>
          <w:highlight w:val="none"/>
        </w:rPr>
      </w:pPr>
    </w:p>
    <w:p w14:paraId="0EA2F2F7">
      <w:pPr>
        <w:widowControl/>
        <w:adjustRightInd/>
        <w:jc w:val="left"/>
        <w:rPr>
          <w:rFonts w:ascii="宋体" w:hAnsi="宋体" w:cs="宋体"/>
          <w:b/>
          <w:color w:val="auto"/>
          <w:kern w:val="0"/>
          <w:sz w:val="36"/>
          <w:szCs w:val="36"/>
          <w:highlight w:val="none"/>
        </w:rPr>
      </w:pPr>
    </w:p>
    <w:p w14:paraId="6C3D4A8F">
      <w:pPr>
        <w:widowControl/>
        <w:adjustRightInd/>
        <w:jc w:val="left"/>
        <w:rPr>
          <w:rFonts w:ascii="宋体" w:hAnsi="宋体" w:cs="宋体"/>
          <w:b/>
          <w:color w:val="auto"/>
          <w:kern w:val="0"/>
          <w:sz w:val="36"/>
          <w:szCs w:val="36"/>
          <w:highlight w:val="none"/>
        </w:rPr>
      </w:pPr>
    </w:p>
    <w:p w14:paraId="587B326A">
      <w:pPr>
        <w:widowControl/>
        <w:adjustRightInd/>
        <w:jc w:val="left"/>
        <w:rPr>
          <w:rFonts w:ascii="宋体" w:hAnsi="宋体" w:cs="宋体"/>
          <w:b/>
          <w:color w:val="auto"/>
          <w:kern w:val="0"/>
          <w:sz w:val="36"/>
          <w:szCs w:val="36"/>
          <w:highlight w:val="none"/>
        </w:rPr>
      </w:pPr>
    </w:p>
    <w:p w14:paraId="17AB19F7">
      <w:pPr>
        <w:widowControl/>
        <w:adjustRightInd/>
        <w:jc w:val="left"/>
        <w:rPr>
          <w:rFonts w:ascii="宋体" w:hAnsi="宋体" w:cs="宋体"/>
          <w:b/>
          <w:color w:val="auto"/>
          <w:kern w:val="0"/>
          <w:sz w:val="36"/>
          <w:szCs w:val="36"/>
          <w:highlight w:val="none"/>
        </w:rPr>
      </w:pPr>
    </w:p>
    <w:p w14:paraId="076F8B4F">
      <w:pPr>
        <w:widowControl/>
        <w:adjustRightInd/>
        <w:jc w:val="left"/>
        <w:rPr>
          <w:rFonts w:ascii="宋体" w:hAnsi="宋体" w:cs="宋体"/>
          <w:b/>
          <w:color w:val="auto"/>
          <w:kern w:val="0"/>
          <w:sz w:val="36"/>
          <w:szCs w:val="36"/>
          <w:highlight w:val="none"/>
        </w:rPr>
      </w:pPr>
    </w:p>
    <w:p w14:paraId="0B30B1AD">
      <w:pPr>
        <w:widowControl/>
        <w:adjustRightInd/>
        <w:jc w:val="left"/>
        <w:rPr>
          <w:rFonts w:ascii="宋体" w:hAnsi="宋体" w:cs="宋体"/>
          <w:b/>
          <w:color w:val="auto"/>
          <w:kern w:val="0"/>
          <w:sz w:val="36"/>
          <w:szCs w:val="36"/>
          <w:highlight w:val="none"/>
        </w:rPr>
      </w:pPr>
    </w:p>
    <w:p w14:paraId="0B0C3D45">
      <w:pPr>
        <w:widowControl/>
        <w:adjustRightInd/>
        <w:jc w:val="left"/>
        <w:rPr>
          <w:rFonts w:ascii="宋体" w:hAnsi="宋体" w:cs="宋体"/>
          <w:b/>
          <w:color w:val="auto"/>
          <w:kern w:val="0"/>
          <w:sz w:val="36"/>
          <w:szCs w:val="36"/>
          <w:highlight w:val="none"/>
        </w:rPr>
      </w:pPr>
    </w:p>
    <w:p w14:paraId="6898B003">
      <w:pPr>
        <w:widowControl/>
        <w:adjustRightInd/>
        <w:jc w:val="left"/>
        <w:rPr>
          <w:rFonts w:ascii="宋体" w:hAnsi="宋体" w:cs="宋体"/>
          <w:b/>
          <w:color w:val="auto"/>
          <w:kern w:val="0"/>
          <w:sz w:val="36"/>
          <w:szCs w:val="36"/>
          <w:highlight w:val="none"/>
        </w:rPr>
      </w:pPr>
    </w:p>
    <w:p w14:paraId="5CD1213F">
      <w:pPr>
        <w:widowControl/>
        <w:adjustRightInd/>
        <w:jc w:val="left"/>
        <w:rPr>
          <w:rFonts w:ascii="宋体" w:hAnsi="宋体" w:cs="宋体"/>
          <w:b/>
          <w:color w:val="auto"/>
          <w:kern w:val="0"/>
          <w:sz w:val="36"/>
          <w:szCs w:val="36"/>
          <w:highlight w:val="none"/>
        </w:rPr>
      </w:pPr>
    </w:p>
    <w:p w14:paraId="02D7DA8E">
      <w:pPr>
        <w:widowControl/>
        <w:adjustRightInd/>
        <w:jc w:val="left"/>
        <w:rPr>
          <w:rFonts w:ascii="宋体" w:hAnsi="宋体" w:cs="宋体"/>
          <w:b/>
          <w:color w:val="auto"/>
          <w:kern w:val="0"/>
          <w:sz w:val="36"/>
          <w:szCs w:val="36"/>
          <w:highlight w:val="none"/>
        </w:rPr>
      </w:pPr>
    </w:p>
    <w:p w14:paraId="6850A731">
      <w:pPr>
        <w:widowControl/>
        <w:adjustRightInd/>
        <w:jc w:val="left"/>
        <w:rPr>
          <w:rFonts w:ascii="宋体" w:hAnsi="宋体" w:cs="宋体"/>
          <w:b/>
          <w:color w:val="auto"/>
          <w:kern w:val="0"/>
          <w:sz w:val="36"/>
          <w:szCs w:val="36"/>
          <w:highlight w:val="none"/>
        </w:rPr>
      </w:pPr>
    </w:p>
    <w:p w14:paraId="46B4D767">
      <w:pPr>
        <w:widowControl/>
        <w:adjustRightInd/>
        <w:jc w:val="left"/>
        <w:rPr>
          <w:rFonts w:ascii="宋体" w:hAnsi="宋体" w:cs="宋体"/>
          <w:b/>
          <w:color w:val="auto"/>
          <w:kern w:val="0"/>
          <w:sz w:val="36"/>
          <w:szCs w:val="36"/>
          <w:highlight w:val="none"/>
        </w:rPr>
      </w:pPr>
    </w:p>
    <w:p w14:paraId="505A26A9">
      <w:pPr>
        <w:widowControl/>
        <w:adjustRightInd/>
        <w:jc w:val="left"/>
        <w:rPr>
          <w:rFonts w:ascii="宋体" w:hAnsi="宋体" w:cs="宋体"/>
          <w:b/>
          <w:color w:val="auto"/>
          <w:kern w:val="0"/>
          <w:sz w:val="36"/>
          <w:szCs w:val="36"/>
          <w:highlight w:val="none"/>
        </w:rPr>
      </w:pPr>
    </w:p>
    <w:p w14:paraId="67F4C4E7">
      <w:pPr>
        <w:widowControl/>
        <w:adjustRightInd/>
        <w:jc w:val="left"/>
        <w:rPr>
          <w:rFonts w:ascii="宋体" w:hAnsi="宋体" w:cs="宋体"/>
          <w:b/>
          <w:color w:val="auto"/>
          <w:kern w:val="0"/>
          <w:sz w:val="36"/>
          <w:szCs w:val="36"/>
          <w:highlight w:val="none"/>
        </w:rPr>
      </w:pPr>
    </w:p>
    <w:p w14:paraId="6131004C">
      <w:pPr>
        <w:widowControl/>
        <w:adjustRightInd/>
        <w:jc w:val="left"/>
        <w:rPr>
          <w:rFonts w:ascii="宋体" w:hAnsi="宋体" w:cs="宋体"/>
          <w:b/>
          <w:color w:val="auto"/>
          <w:kern w:val="0"/>
          <w:sz w:val="36"/>
          <w:szCs w:val="36"/>
          <w:highlight w:val="none"/>
        </w:rPr>
      </w:pP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 xml:space="preserve">淳安县培智学校 </w:t>
      </w:r>
      <w:r>
        <w:rPr>
          <w:rFonts w:hint="eastAsia" w:ascii="宋体" w:hAnsi="宋体" w:cs="宋体"/>
          <w:color w:val="auto"/>
          <w:sz w:val="24"/>
          <w:highlight w:val="none"/>
        </w:rPr>
        <w:t>、</w:t>
      </w:r>
      <w:r>
        <w:rPr>
          <w:rFonts w:hint="eastAsia" w:ascii="宋体" w:hAnsi="宋体" w:cs="宋体"/>
          <w:color w:val="auto"/>
          <w:sz w:val="24"/>
          <w:highlight w:val="none"/>
          <w:lang w:eastAsia="zh-CN"/>
        </w:rPr>
        <w:t>浙江科佳工程咨询有限公司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淳安县培智学校孤独症评估室、多感官教室、个训室、心理辅导室建设项目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ZJKJCA[2025]010号</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70CAC998">
      <w:pPr>
        <w:jc w:val="center"/>
        <w:rPr>
          <w:rFonts w:ascii="宋体" w:hAnsi="宋体" w:cs="宋体"/>
          <w:b/>
          <w:color w:val="auto"/>
          <w:kern w:val="0"/>
          <w:sz w:val="32"/>
          <w:szCs w:val="32"/>
          <w:highlight w:val="none"/>
        </w:rPr>
      </w:pPr>
    </w:p>
    <w:p w14:paraId="192E2308">
      <w:pPr>
        <w:jc w:val="center"/>
        <w:rPr>
          <w:rFonts w:ascii="宋体" w:hAnsi="宋体" w:cs="宋体"/>
          <w:b/>
          <w:color w:val="auto"/>
          <w:kern w:val="0"/>
          <w:sz w:val="32"/>
          <w:szCs w:val="32"/>
          <w:highlight w:val="none"/>
        </w:rPr>
      </w:pPr>
    </w:p>
    <w:p w14:paraId="6CE64DB6">
      <w:pPr>
        <w:jc w:val="center"/>
        <w:rPr>
          <w:rFonts w:ascii="宋体" w:hAnsi="宋体" w:cs="宋体"/>
          <w:b/>
          <w:color w:val="auto"/>
          <w:kern w:val="0"/>
          <w:sz w:val="32"/>
          <w:szCs w:val="32"/>
          <w:highlight w:val="none"/>
        </w:rPr>
      </w:pPr>
    </w:p>
    <w:p w14:paraId="17548052">
      <w:pPr>
        <w:jc w:val="center"/>
        <w:rPr>
          <w:rFonts w:ascii="宋体" w:hAnsi="宋体" w:cs="宋体"/>
          <w:b/>
          <w:color w:val="auto"/>
          <w:kern w:val="0"/>
          <w:sz w:val="32"/>
          <w:szCs w:val="32"/>
          <w:highlight w:val="none"/>
        </w:rPr>
      </w:pPr>
    </w:p>
    <w:p w14:paraId="0575796B">
      <w:pPr>
        <w:jc w:val="center"/>
        <w:rPr>
          <w:rFonts w:ascii="宋体" w:hAnsi="宋体" w:cs="宋体"/>
          <w:b/>
          <w:color w:val="auto"/>
          <w:kern w:val="0"/>
          <w:sz w:val="32"/>
          <w:szCs w:val="32"/>
          <w:highlight w:val="none"/>
        </w:rPr>
      </w:pPr>
    </w:p>
    <w:p w14:paraId="582E8836">
      <w:pPr>
        <w:jc w:val="center"/>
        <w:rPr>
          <w:rFonts w:ascii="宋体" w:hAnsi="宋体" w:cs="宋体"/>
          <w:b/>
          <w:color w:val="auto"/>
          <w:kern w:val="0"/>
          <w:sz w:val="32"/>
          <w:szCs w:val="32"/>
          <w:highlight w:val="none"/>
        </w:rPr>
      </w:pPr>
    </w:p>
    <w:p w14:paraId="454F5ACB">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淳安县培智学校 </w:t>
      </w:r>
      <w:r>
        <w:rPr>
          <w:rFonts w:hint="eastAsia" w:ascii="宋体" w:hAnsi="宋体" w:cs="宋体"/>
          <w:color w:val="auto"/>
          <w:sz w:val="24"/>
          <w:highlight w:val="none"/>
        </w:rPr>
        <w:t>、</w:t>
      </w:r>
      <w:r>
        <w:rPr>
          <w:rFonts w:hint="eastAsia" w:ascii="宋体" w:hAnsi="宋体" w:cs="宋体"/>
          <w:color w:val="auto"/>
          <w:sz w:val="24"/>
          <w:highlight w:val="none"/>
          <w:lang w:eastAsia="zh-CN"/>
        </w:rPr>
        <w:t>浙江科佳工程咨询有限公司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淳安县培智学校孤独症评估室、多感官教室、个训室、心理辅导室建设项目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ZJKJCA[2025]010号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淳安县培智学校 </w:t>
      </w:r>
      <w:r>
        <w:rPr>
          <w:rFonts w:hint="eastAsia" w:ascii="宋体" w:hAnsi="宋体" w:cs="宋体"/>
          <w:color w:val="auto"/>
          <w:sz w:val="24"/>
          <w:highlight w:val="none"/>
        </w:rPr>
        <w:t>、</w:t>
      </w:r>
      <w:r>
        <w:rPr>
          <w:rFonts w:hint="eastAsia" w:ascii="宋体" w:hAnsi="宋体" w:cs="宋体"/>
          <w:color w:val="auto"/>
          <w:sz w:val="24"/>
          <w:highlight w:val="none"/>
          <w:lang w:eastAsia="zh-CN"/>
        </w:rPr>
        <w:t>浙江科佳工程咨询有限公司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淳安县培智学校孤独症评估室、多感官教室、个训室、心理辅导室建设项目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ZJKJCA[2025]010号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3D92BB10">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1683AFBB">
      <w:pPr>
        <w:pStyle w:val="2"/>
        <w:rPr>
          <w:rFonts w:ascii="宋体" w:hAnsi="宋体" w:cs="宋体"/>
          <w:b/>
          <w:color w:val="auto"/>
          <w:kern w:val="0"/>
          <w:sz w:val="32"/>
          <w:szCs w:val="32"/>
          <w:highlight w:val="none"/>
        </w:rPr>
      </w:pPr>
    </w:p>
    <w:p w14:paraId="58B6B426">
      <w:pPr>
        <w:rPr>
          <w:rFonts w:ascii="宋体" w:hAnsi="宋体" w:cs="宋体"/>
          <w:b/>
          <w:color w:val="auto"/>
          <w:kern w:val="0"/>
          <w:sz w:val="32"/>
          <w:szCs w:val="32"/>
          <w:highlight w:val="none"/>
        </w:rPr>
      </w:pPr>
    </w:p>
    <w:p w14:paraId="51BDA279">
      <w:pPr>
        <w:pStyle w:val="2"/>
        <w:rPr>
          <w:rFonts w:ascii="宋体" w:hAnsi="宋体" w:cs="宋体"/>
          <w:b/>
          <w:color w:val="auto"/>
          <w:kern w:val="0"/>
          <w:sz w:val="32"/>
          <w:szCs w:val="32"/>
          <w:highlight w:val="none"/>
        </w:rPr>
      </w:pPr>
    </w:p>
    <w:p w14:paraId="7B1265A2"/>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淳安县培智学校 </w:t>
      </w:r>
      <w:r>
        <w:rPr>
          <w:rFonts w:hint="eastAsia" w:ascii="宋体" w:hAnsi="宋体" w:cs="宋体"/>
          <w:color w:val="auto"/>
          <w:sz w:val="24"/>
          <w:highlight w:val="none"/>
        </w:rPr>
        <w:t>、</w:t>
      </w:r>
      <w:r>
        <w:rPr>
          <w:rFonts w:hint="eastAsia" w:ascii="宋体" w:hAnsi="宋体" w:cs="宋体"/>
          <w:color w:val="auto"/>
          <w:sz w:val="24"/>
          <w:highlight w:val="none"/>
          <w:lang w:eastAsia="zh-CN"/>
        </w:rPr>
        <w:t>浙江科佳工程咨询有限公司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淳安县培智学校 </w:t>
      </w:r>
      <w:r>
        <w:rPr>
          <w:rFonts w:hint="eastAsia" w:ascii="宋体" w:hAnsi="宋体" w:cs="宋体"/>
          <w:color w:val="auto"/>
          <w:sz w:val="24"/>
          <w:highlight w:val="none"/>
        </w:rPr>
        <w:t>、</w:t>
      </w:r>
      <w:r>
        <w:rPr>
          <w:rFonts w:hint="eastAsia" w:ascii="宋体" w:hAnsi="宋体" w:cs="宋体"/>
          <w:color w:val="auto"/>
          <w:sz w:val="24"/>
          <w:highlight w:val="none"/>
          <w:lang w:eastAsia="zh-CN"/>
        </w:rPr>
        <w:t>浙江科佳工程咨询有限公司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淳安县培智学校孤独症评估室、多感官教室、个训室、心理辅导室建设项目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ZJKJCA[2025]010号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E2BF48B">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0" w:name="OLE_LINK13"/>
      <w:bookmarkStart w:id="511" w:name="OLE_LINK14"/>
      <w:r>
        <w:rPr>
          <w:rFonts w:hint="eastAsia" w:ascii="宋体" w:hAnsi="宋体" w:cs="宋体"/>
          <w:b/>
          <w:color w:val="auto"/>
          <w:spacing w:val="6"/>
          <w:sz w:val="32"/>
          <w:szCs w:val="32"/>
          <w:highlight w:val="none"/>
        </w:rPr>
        <w:t>残疾人福利性单位声明函</w:t>
      </w:r>
    </w:p>
    <w:bookmarkEnd w:id="510"/>
    <w:bookmarkEnd w:id="511"/>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淳安县培智学校孤独症评估室、多感官教室、个训室、心理辅导室建设项目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2563ECA6">
      <w:pPr>
        <w:spacing w:line="360" w:lineRule="auto"/>
        <w:rPr>
          <w:rFonts w:ascii="宋体" w:hAnsi="宋体" w:cs="宋体"/>
          <w:b/>
          <w:color w:val="auto"/>
          <w:sz w:val="24"/>
          <w:highlight w:val="none"/>
        </w:rPr>
      </w:pPr>
    </w:p>
    <w:p w14:paraId="1701CB2C">
      <w:pPr>
        <w:spacing w:line="360" w:lineRule="auto"/>
        <w:rPr>
          <w:rFonts w:ascii="宋体" w:hAnsi="宋体" w:cs="宋体"/>
          <w:b/>
          <w:color w:val="auto"/>
          <w:sz w:val="24"/>
          <w:highlight w:val="none"/>
        </w:rPr>
      </w:pPr>
    </w:p>
    <w:p w14:paraId="303C20DB">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17AF6C30">
      <w:pPr>
        <w:spacing w:line="360" w:lineRule="auto"/>
        <w:jc w:val="left"/>
        <w:rPr>
          <w:rFonts w:hint="eastAsia" w:ascii="宋体" w:hAnsi="宋体" w:cs="宋体"/>
          <w:b/>
          <w:color w:val="auto"/>
          <w:spacing w:val="6"/>
          <w:sz w:val="32"/>
          <w:szCs w:val="32"/>
          <w:highlight w:val="none"/>
        </w:rPr>
      </w:pPr>
    </w:p>
    <w:p w14:paraId="1AE0E93C">
      <w:pPr>
        <w:spacing w:line="360" w:lineRule="auto"/>
        <w:jc w:val="left"/>
        <w:rPr>
          <w:rFonts w:hint="eastAsia" w:ascii="宋体" w:hAnsi="宋体" w:cs="宋体"/>
          <w:b/>
          <w:color w:val="auto"/>
          <w:spacing w:val="6"/>
          <w:sz w:val="32"/>
          <w:szCs w:val="32"/>
          <w:highlight w:val="none"/>
        </w:rPr>
      </w:pPr>
    </w:p>
    <w:p w14:paraId="51535C40">
      <w:pPr>
        <w:spacing w:line="360" w:lineRule="auto"/>
        <w:jc w:val="left"/>
        <w:rPr>
          <w:rFonts w:hint="eastAsia" w:ascii="宋体" w:hAnsi="宋体" w:cs="宋体"/>
          <w:b/>
          <w:color w:val="auto"/>
          <w:spacing w:val="6"/>
          <w:sz w:val="32"/>
          <w:szCs w:val="32"/>
          <w:highlight w:val="none"/>
        </w:rPr>
      </w:pPr>
    </w:p>
    <w:p w14:paraId="37B3734B">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49039823">
      <w:pPr>
        <w:autoSpaceDE w:val="0"/>
        <w:autoSpaceDN w:val="0"/>
        <w:jc w:val="center"/>
        <w:rPr>
          <w:rFonts w:ascii="宋体" w:hAnsi="宋体" w:cs="宋体"/>
          <w:b/>
          <w:color w:val="auto"/>
          <w:spacing w:val="6"/>
          <w:sz w:val="32"/>
          <w:szCs w:val="32"/>
          <w:highlight w:val="none"/>
        </w:rPr>
      </w:pPr>
    </w:p>
    <w:p w14:paraId="6C4DD63A">
      <w:pPr>
        <w:autoSpaceDE w:val="0"/>
        <w:autoSpaceDN w:val="0"/>
        <w:jc w:val="center"/>
        <w:rPr>
          <w:rFonts w:ascii="宋体" w:hAnsi="宋体" w:cs="宋体"/>
          <w:b/>
          <w:color w:val="auto"/>
          <w:spacing w:val="6"/>
          <w:sz w:val="32"/>
          <w:szCs w:val="32"/>
          <w:highlight w:val="none"/>
        </w:rPr>
      </w:pPr>
    </w:p>
    <w:p w14:paraId="475BB0FC">
      <w:pPr>
        <w:autoSpaceDE w:val="0"/>
        <w:autoSpaceDN w:val="0"/>
        <w:jc w:val="center"/>
        <w:rPr>
          <w:rFonts w:ascii="宋体" w:hAnsi="宋体" w:cs="宋体"/>
          <w:b/>
          <w:color w:val="auto"/>
          <w:spacing w:val="6"/>
          <w:sz w:val="32"/>
          <w:szCs w:val="32"/>
          <w:highlight w:val="none"/>
        </w:rPr>
      </w:pPr>
    </w:p>
    <w:p w14:paraId="1709AC28">
      <w:pPr>
        <w:autoSpaceDE w:val="0"/>
        <w:autoSpaceDN w:val="0"/>
        <w:jc w:val="center"/>
        <w:rPr>
          <w:rFonts w:ascii="宋体" w:hAnsi="宋体" w:cs="宋体"/>
          <w:b/>
          <w:color w:val="auto"/>
          <w:spacing w:val="6"/>
          <w:sz w:val="32"/>
          <w:szCs w:val="32"/>
          <w:highlight w:val="none"/>
        </w:rPr>
      </w:pPr>
    </w:p>
    <w:p w14:paraId="78BC25F2">
      <w:pPr>
        <w:autoSpaceDE w:val="0"/>
        <w:autoSpaceDN w:val="0"/>
        <w:jc w:val="center"/>
        <w:rPr>
          <w:rFonts w:ascii="宋体" w:hAnsi="宋体" w:cs="宋体"/>
          <w:b/>
          <w:color w:val="auto"/>
          <w:spacing w:val="6"/>
          <w:sz w:val="32"/>
          <w:szCs w:val="32"/>
          <w:highlight w:val="none"/>
        </w:rPr>
      </w:pPr>
    </w:p>
    <w:p w14:paraId="639AB110">
      <w:pPr>
        <w:autoSpaceDE w:val="0"/>
        <w:autoSpaceDN w:val="0"/>
        <w:jc w:val="center"/>
        <w:rPr>
          <w:rFonts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 xml:space="preserve">淳安县培智学校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浙江科佳工程咨询有限公司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淳安县培智学校孤独症评估室、多感官教室、个训室、心理辅导室建设项目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ZJKJCA[2025]010号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364D47D9">
      <w:pPr>
        <w:autoSpaceDE w:val="0"/>
        <w:autoSpaceDN w:val="0"/>
        <w:jc w:val="center"/>
        <w:rPr>
          <w:rFonts w:ascii="宋体" w:hAnsi="宋体" w:cs="宋体"/>
          <w:b/>
          <w:color w:val="auto"/>
          <w:spacing w:val="6"/>
          <w:sz w:val="32"/>
          <w:szCs w:val="32"/>
          <w:highlight w:val="none"/>
        </w:rPr>
      </w:pPr>
    </w:p>
    <w:p w14:paraId="1FD43BEA">
      <w:pPr>
        <w:autoSpaceDE w:val="0"/>
        <w:autoSpaceDN w:val="0"/>
        <w:jc w:val="center"/>
        <w:rPr>
          <w:rFonts w:ascii="宋体" w:hAnsi="宋体" w:cs="宋体"/>
          <w:b/>
          <w:color w:val="auto"/>
          <w:spacing w:val="6"/>
          <w:sz w:val="32"/>
          <w:szCs w:val="32"/>
          <w:highlight w:val="none"/>
        </w:rPr>
      </w:pPr>
    </w:p>
    <w:p w14:paraId="3907AE32">
      <w:pPr>
        <w:autoSpaceDE w:val="0"/>
        <w:autoSpaceDN w:val="0"/>
        <w:jc w:val="center"/>
        <w:rPr>
          <w:rFonts w:ascii="宋体" w:hAnsi="宋体" w:cs="宋体"/>
          <w:b/>
          <w:color w:val="auto"/>
          <w:spacing w:val="6"/>
          <w:sz w:val="32"/>
          <w:szCs w:val="32"/>
          <w:highlight w:val="none"/>
        </w:rPr>
      </w:pPr>
    </w:p>
    <w:p w14:paraId="03F71DCA">
      <w:pPr>
        <w:autoSpaceDE w:val="0"/>
        <w:autoSpaceDN w:val="0"/>
        <w:jc w:val="center"/>
        <w:rPr>
          <w:rFonts w:ascii="宋体" w:hAnsi="宋体" w:cs="宋体"/>
          <w:b/>
          <w:color w:val="auto"/>
          <w:spacing w:val="6"/>
          <w:sz w:val="32"/>
          <w:szCs w:val="32"/>
          <w:highlight w:val="none"/>
        </w:rPr>
      </w:pPr>
    </w:p>
    <w:p w14:paraId="610FEBCF">
      <w:pPr>
        <w:autoSpaceDE w:val="0"/>
        <w:autoSpaceDN w:val="0"/>
        <w:jc w:val="center"/>
        <w:rPr>
          <w:rFonts w:ascii="宋体" w:hAnsi="宋体" w:cs="宋体"/>
          <w:b/>
          <w:color w:val="auto"/>
          <w:spacing w:val="6"/>
          <w:sz w:val="32"/>
          <w:szCs w:val="32"/>
          <w:highlight w:val="none"/>
        </w:rPr>
      </w:pPr>
    </w:p>
    <w:p w14:paraId="11993941">
      <w:pPr>
        <w:autoSpaceDE w:val="0"/>
        <w:autoSpaceDN w:val="0"/>
        <w:jc w:val="center"/>
        <w:rPr>
          <w:rFonts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淳安县培智学校孤独症评估室、多感官教室、个训室、心理辅导室建设项目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ZJKJCA[2025]010号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3CBF6E3D">
      <w:pPr>
        <w:autoSpaceDE w:val="0"/>
        <w:autoSpaceDN w:val="0"/>
        <w:jc w:val="center"/>
        <w:rPr>
          <w:rFonts w:ascii="宋体" w:hAnsi="宋体" w:cs="宋体"/>
          <w:b/>
          <w:color w:val="auto"/>
          <w:spacing w:val="6"/>
          <w:sz w:val="32"/>
          <w:szCs w:val="32"/>
          <w:highlight w:val="none"/>
        </w:rPr>
      </w:pPr>
    </w:p>
    <w:p w14:paraId="6EB4CFAB">
      <w:pPr>
        <w:autoSpaceDE w:val="0"/>
        <w:autoSpaceDN w:val="0"/>
        <w:jc w:val="center"/>
        <w:rPr>
          <w:rFonts w:ascii="宋体" w:hAnsi="宋体" w:cs="宋体"/>
          <w:b/>
          <w:color w:val="auto"/>
          <w:spacing w:val="6"/>
          <w:sz w:val="32"/>
          <w:szCs w:val="32"/>
          <w:highlight w:val="none"/>
        </w:rPr>
      </w:pPr>
    </w:p>
    <w:p w14:paraId="3B06A0EE">
      <w:pPr>
        <w:autoSpaceDE w:val="0"/>
        <w:autoSpaceDN w:val="0"/>
        <w:jc w:val="center"/>
        <w:rPr>
          <w:rFonts w:ascii="宋体" w:hAnsi="宋体" w:cs="宋体"/>
          <w:b/>
          <w:color w:val="auto"/>
          <w:spacing w:val="6"/>
          <w:sz w:val="32"/>
          <w:szCs w:val="32"/>
          <w:highlight w:val="none"/>
        </w:rPr>
      </w:pPr>
    </w:p>
    <w:p w14:paraId="3988B0C6">
      <w:pPr>
        <w:autoSpaceDE w:val="0"/>
        <w:autoSpaceDN w:val="0"/>
        <w:jc w:val="center"/>
        <w:rPr>
          <w:rFonts w:ascii="宋体" w:hAnsi="宋体" w:cs="宋体"/>
          <w:b/>
          <w:color w:val="auto"/>
          <w:spacing w:val="6"/>
          <w:sz w:val="32"/>
          <w:szCs w:val="32"/>
          <w:highlight w:val="none"/>
        </w:rPr>
      </w:pPr>
    </w:p>
    <w:p w14:paraId="0E6FC375">
      <w:pPr>
        <w:autoSpaceDE w:val="0"/>
        <w:autoSpaceDN w:val="0"/>
        <w:jc w:val="center"/>
        <w:rPr>
          <w:rFonts w:ascii="宋体" w:hAnsi="宋体" w:cs="宋体"/>
          <w:b/>
          <w:color w:val="auto"/>
          <w:spacing w:val="6"/>
          <w:sz w:val="32"/>
          <w:szCs w:val="32"/>
          <w:highlight w:val="none"/>
        </w:rPr>
      </w:pPr>
    </w:p>
    <w:p w14:paraId="4FBCF2B7">
      <w:pPr>
        <w:autoSpaceDE w:val="0"/>
        <w:autoSpaceDN w:val="0"/>
        <w:jc w:val="center"/>
        <w:rPr>
          <w:rFonts w:ascii="宋体" w:hAnsi="宋体" w:cs="宋体"/>
          <w:b/>
          <w:color w:val="auto"/>
          <w:spacing w:val="6"/>
          <w:sz w:val="32"/>
          <w:szCs w:val="32"/>
          <w:highlight w:val="none"/>
        </w:rPr>
      </w:pPr>
    </w:p>
    <w:p w14:paraId="2BD48F63">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淳安县培智学校孤独症评估室、多感官教室、个训室、心理辅导室建设项目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ZJKJCA[2025]010号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6F22B569">
      <w:pPr>
        <w:autoSpaceDE w:val="0"/>
        <w:autoSpaceDN w:val="0"/>
        <w:jc w:val="center"/>
        <w:rPr>
          <w:rFonts w:ascii="宋体" w:hAnsi="宋体" w:cs="宋体"/>
          <w:b/>
          <w:color w:val="auto"/>
          <w:spacing w:val="6"/>
          <w:sz w:val="32"/>
          <w:szCs w:val="32"/>
          <w:highlight w:val="none"/>
        </w:rPr>
      </w:pPr>
    </w:p>
    <w:p w14:paraId="187F9D87">
      <w:pPr>
        <w:autoSpaceDE w:val="0"/>
        <w:autoSpaceDN w:val="0"/>
        <w:jc w:val="center"/>
        <w:rPr>
          <w:rFonts w:ascii="宋体" w:hAnsi="宋体" w:cs="宋体"/>
          <w:b/>
          <w:color w:val="auto"/>
          <w:spacing w:val="6"/>
          <w:sz w:val="32"/>
          <w:szCs w:val="32"/>
          <w:highlight w:val="none"/>
        </w:rPr>
      </w:pPr>
    </w:p>
    <w:p w14:paraId="5351C07B">
      <w:pPr>
        <w:autoSpaceDE w:val="0"/>
        <w:autoSpaceDN w:val="0"/>
        <w:jc w:val="center"/>
        <w:rPr>
          <w:rFonts w:ascii="宋体" w:hAnsi="宋体" w:cs="宋体"/>
          <w:b/>
          <w:color w:val="auto"/>
          <w:spacing w:val="6"/>
          <w:sz w:val="32"/>
          <w:szCs w:val="32"/>
          <w:highlight w:val="none"/>
        </w:rPr>
      </w:pPr>
    </w:p>
    <w:p w14:paraId="28F18B65">
      <w:pPr>
        <w:autoSpaceDE w:val="0"/>
        <w:autoSpaceDN w:val="0"/>
        <w:jc w:val="center"/>
        <w:rPr>
          <w:rFonts w:ascii="宋体" w:hAnsi="宋体" w:cs="宋体"/>
          <w:b/>
          <w:color w:val="auto"/>
          <w:spacing w:val="6"/>
          <w:sz w:val="32"/>
          <w:szCs w:val="32"/>
          <w:highlight w:val="none"/>
        </w:rPr>
      </w:pPr>
    </w:p>
    <w:p w14:paraId="581C3AEB">
      <w:pPr>
        <w:autoSpaceDE w:val="0"/>
        <w:autoSpaceDN w:val="0"/>
        <w:jc w:val="center"/>
        <w:rPr>
          <w:rFonts w:ascii="宋体" w:hAnsi="宋体" w:cs="宋体"/>
          <w:b/>
          <w:color w:val="auto"/>
          <w:spacing w:val="6"/>
          <w:sz w:val="32"/>
          <w:szCs w:val="32"/>
          <w:highlight w:val="none"/>
        </w:rPr>
      </w:pPr>
    </w:p>
    <w:p w14:paraId="49925F94">
      <w:pPr>
        <w:autoSpaceDE w:val="0"/>
        <w:autoSpaceDN w:val="0"/>
        <w:jc w:val="center"/>
        <w:rPr>
          <w:rFonts w:ascii="宋体" w:hAnsi="宋体" w:cs="宋体"/>
          <w:b/>
          <w:color w:val="auto"/>
          <w:spacing w:val="6"/>
          <w:sz w:val="32"/>
          <w:szCs w:val="32"/>
          <w:highlight w:val="none"/>
        </w:rPr>
      </w:pPr>
    </w:p>
    <w:p w14:paraId="4199259C">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 xml:space="preserve">淳安县培智学校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淳安县培智学校孤独症评估室、多感官教室、个训室、心理辅导室建设项目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孤独症评估室、多感官教室、个训室、心理辅导室建设</w:t>
      </w:r>
      <w:r>
        <w:rPr>
          <w:rFonts w:hint="eastAsia" w:ascii="宋体" w:hAnsi="宋体" w:cs="宋体"/>
          <w:color w:val="auto"/>
          <w:kern w:val="0"/>
          <w:sz w:val="24"/>
          <w:highlight w:val="non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eastAsia="宋体" w:cs="宋体"/>
          <w:i w:val="0"/>
          <w:iCs w:val="0"/>
          <w:caps w:val="0"/>
          <w:color w:val="000000"/>
          <w:spacing w:val="0"/>
          <w:sz w:val="24"/>
          <w:szCs w:val="24"/>
          <w:u w:val="single"/>
          <w:shd w:val="clear" w:fill="FFFFFF"/>
        </w:rPr>
        <w:t>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Futura Bk">
    <w:altName w:val="ksdb"/>
    <w:panose1 w:val="00000000000000000000"/>
    <w:charset w:val="00"/>
    <w:family w:val="swiss"/>
    <w:pitch w:val="default"/>
    <w:sig w:usb0="00000000" w:usb1="00000000" w:usb2="00000000" w:usb3="00000000" w:csb0="00000011" w:csb1="00000000"/>
  </w:font>
  <w:font w:name="ksdb">
    <w:panose1 w:val="02000500000000000000"/>
    <w:charset w:val="00"/>
    <w:family w:val="auto"/>
    <w:pitch w:val="default"/>
    <w:sig w:usb0="00000001"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仿宋_GB2312"/>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ksdb"/>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ksdb"/>
    <w:panose1 w:val="020B0502020202020204"/>
    <w:charset w:val="00"/>
    <w:family w:val="swiss"/>
    <w:pitch w:val="default"/>
    <w:sig w:usb0="00000000" w:usb1="00000000" w:usb2="00000000" w:usb3="00000000" w:csb0="2000009F" w:csb1="DFD70000"/>
  </w:font>
  <w:font w:name="Aldine401 BT">
    <w:altName w:val="ksdb"/>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2"/>
      <w:framePr w:wrap="around" w:vAnchor="text" w:hAnchor="margin" w:xAlign="right" w:y="1"/>
      <w:rPr>
        <w:rStyle w:val="72"/>
      </w:rPr>
    </w:pPr>
    <w:r>
      <w:fldChar w:fldCharType="begin"/>
    </w:r>
    <w:r>
      <w:rPr>
        <w:rStyle w:val="72"/>
      </w:rPr>
      <w:instrText xml:space="preserve">PAGE  </w:instrText>
    </w:r>
    <w:r>
      <w:fldChar w:fldCharType="end"/>
    </w:r>
  </w:p>
  <w:p w14:paraId="65FC6C0A">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31845147"/>
    <w:bookmarkStart w:id="516" w:name="_Toc164085800"/>
    <w:bookmarkStart w:id="517" w:name="_Toc3611018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2"/>
      <w:framePr w:wrap="around" w:vAnchor="text" w:hAnchor="margin" w:xAlign="right" w:y="1"/>
      <w:rPr>
        <w:rStyle w:val="72"/>
      </w:rPr>
    </w:pPr>
    <w:r>
      <w:fldChar w:fldCharType="begin"/>
    </w:r>
    <w:r>
      <w:rPr>
        <w:rStyle w:val="72"/>
      </w:rPr>
      <w:instrText xml:space="preserve">PAGE  </w:instrText>
    </w:r>
    <w:r>
      <w:fldChar w:fldCharType="end"/>
    </w:r>
  </w:p>
  <w:p w14:paraId="5E0900AF">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3"/>
      <w:pBdr>
        <w:bottom w:val="single" w:color="auto" w:sz="6" w:space="4"/>
      </w:pBdr>
      <w:jc w:val="right"/>
    </w:pPr>
    <w:r>
      <w:t></w:t>
    </w:r>
    <w:r>
      <w:rPr>
        <w:rFonts w:hint="eastAsia"/>
      </w:rPr>
      <w:t xml:space="preserve">             </w:t>
    </w:r>
    <w:r>
      <w:t>杭州市政府采购公开招标文件</w:t>
    </w:r>
  </w:p>
  <w:p w14:paraId="5E97806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3"/>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3"/>
    </w:pPr>
    <w:r>
      <w:t></w:t>
    </w:r>
    <w:r>
      <w:rPr>
        <w:rFonts w:hint="eastAsia"/>
      </w:rPr>
      <w:t xml:space="preserve">         </w:t>
    </w:r>
  </w:p>
  <w:p w14:paraId="6F97612A">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3"/>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3"/>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AD202"/>
    <w:multiLevelType w:val="singleLevel"/>
    <w:tmpl w:val="841AD202"/>
    <w:lvl w:ilvl="0" w:tentative="0">
      <w:start w:val="1"/>
      <w:numFmt w:val="decimal"/>
      <w:suff w:val="nothing"/>
      <w:lvlText w:val="%1、"/>
      <w:lvlJc w:val="left"/>
    </w:lvl>
  </w:abstractNum>
  <w:abstractNum w:abstractNumId="1">
    <w:nsid w:val="CCEC3FE0"/>
    <w:multiLevelType w:val="singleLevel"/>
    <w:tmpl w:val="CCEC3FE0"/>
    <w:lvl w:ilvl="0" w:tentative="0">
      <w:start w:val="3"/>
      <w:numFmt w:val="chineseCounting"/>
      <w:suff w:val="space"/>
      <w:lvlText w:val="第%1部分"/>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C5EE4"/>
    <w:rsid w:val="01D55165"/>
    <w:rsid w:val="01DF6BF8"/>
    <w:rsid w:val="01EC2C57"/>
    <w:rsid w:val="025F0711"/>
    <w:rsid w:val="026B2E25"/>
    <w:rsid w:val="02824D4D"/>
    <w:rsid w:val="02DC4B10"/>
    <w:rsid w:val="02DD76CE"/>
    <w:rsid w:val="02F36323"/>
    <w:rsid w:val="02F5619C"/>
    <w:rsid w:val="0326446A"/>
    <w:rsid w:val="032D5555"/>
    <w:rsid w:val="036634D2"/>
    <w:rsid w:val="03DD35E4"/>
    <w:rsid w:val="03F13313"/>
    <w:rsid w:val="04076900"/>
    <w:rsid w:val="041A5A3B"/>
    <w:rsid w:val="042311BA"/>
    <w:rsid w:val="042B157A"/>
    <w:rsid w:val="048F763B"/>
    <w:rsid w:val="049F330E"/>
    <w:rsid w:val="04AA775C"/>
    <w:rsid w:val="04AF1889"/>
    <w:rsid w:val="04F66F48"/>
    <w:rsid w:val="05251E14"/>
    <w:rsid w:val="05A16594"/>
    <w:rsid w:val="05A7762D"/>
    <w:rsid w:val="05AB38BF"/>
    <w:rsid w:val="060E5941"/>
    <w:rsid w:val="06110FAF"/>
    <w:rsid w:val="06493CA7"/>
    <w:rsid w:val="065A6178"/>
    <w:rsid w:val="066F1CF3"/>
    <w:rsid w:val="06930BB8"/>
    <w:rsid w:val="06D96944"/>
    <w:rsid w:val="07245D42"/>
    <w:rsid w:val="07264C62"/>
    <w:rsid w:val="0779354C"/>
    <w:rsid w:val="08061376"/>
    <w:rsid w:val="08452D77"/>
    <w:rsid w:val="086401F8"/>
    <w:rsid w:val="08751CAA"/>
    <w:rsid w:val="087E4C40"/>
    <w:rsid w:val="08A871D0"/>
    <w:rsid w:val="08D30433"/>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AE47DFA"/>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501A8E"/>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7181A"/>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C05D1A"/>
    <w:rsid w:val="1BD25A4D"/>
    <w:rsid w:val="1BD75AB8"/>
    <w:rsid w:val="1C0459C2"/>
    <w:rsid w:val="1C1B3B4A"/>
    <w:rsid w:val="1C88086E"/>
    <w:rsid w:val="1C915908"/>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0C55B80"/>
    <w:rsid w:val="211116EB"/>
    <w:rsid w:val="216133FC"/>
    <w:rsid w:val="21D56769"/>
    <w:rsid w:val="21E52EF3"/>
    <w:rsid w:val="21FB5D7B"/>
    <w:rsid w:val="22015E94"/>
    <w:rsid w:val="220B1C3D"/>
    <w:rsid w:val="221D1D20"/>
    <w:rsid w:val="22334A87"/>
    <w:rsid w:val="226D06CE"/>
    <w:rsid w:val="22B557D2"/>
    <w:rsid w:val="22BE6801"/>
    <w:rsid w:val="23070DB7"/>
    <w:rsid w:val="233500BF"/>
    <w:rsid w:val="23377FF7"/>
    <w:rsid w:val="233F1C1A"/>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3A6240"/>
    <w:rsid w:val="27602AA7"/>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8363D0"/>
    <w:rsid w:val="2DD15014"/>
    <w:rsid w:val="2DF72DE4"/>
    <w:rsid w:val="2E0220AF"/>
    <w:rsid w:val="2E4B082A"/>
    <w:rsid w:val="2E516CA5"/>
    <w:rsid w:val="2E591CA5"/>
    <w:rsid w:val="2E5D4E86"/>
    <w:rsid w:val="2E5D790B"/>
    <w:rsid w:val="2E9A3C18"/>
    <w:rsid w:val="2EBB0FEE"/>
    <w:rsid w:val="2EC63002"/>
    <w:rsid w:val="2F0A6B38"/>
    <w:rsid w:val="2F946CCB"/>
    <w:rsid w:val="2FD25781"/>
    <w:rsid w:val="2FDC745C"/>
    <w:rsid w:val="2FFD7934"/>
    <w:rsid w:val="303F594F"/>
    <w:rsid w:val="30733ACD"/>
    <w:rsid w:val="30830074"/>
    <w:rsid w:val="308C3862"/>
    <w:rsid w:val="309379D8"/>
    <w:rsid w:val="30A270F7"/>
    <w:rsid w:val="30DF1478"/>
    <w:rsid w:val="30EC586F"/>
    <w:rsid w:val="310402C4"/>
    <w:rsid w:val="314550B7"/>
    <w:rsid w:val="319C6071"/>
    <w:rsid w:val="31AC537E"/>
    <w:rsid w:val="31E3679B"/>
    <w:rsid w:val="31E732FD"/>
    <w:rsid w:val="32517576"/>
    <w:rsid w:val="32B819E9"/>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4F5BEF"/>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EE53B65"/>
    <w:rsid w:val="3F060E16"/>
    <w:rsid w:val="3F1D1096"/>
    <w:rsid w:val="3F2F0234"/>
    <w:rsid w:val="3F6363FE"/>
    <w:rsid w:val="3F756B8F"/>
    <w:rsid w:val="3F95482B"/>
    <w:rsid w:val="3FD47488"/>
    <w:rsid w:val="4019356B"/>
    <w:rsid w:val="403D53B0"/>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3351B6"/>
    <w:rsid w:val="46422483"/>
    <w:rsid w:val="4659254A"/>
    <w:rsid w:val="465B0637"/>
    <w:rsid w:val="465E3F0D"/>
    <w:rsid w:val="466A16E6"/>
    <w:rsid w:val="46893F2B"/>
    <w:rsid w:val="46C4686E"/>
    <w:rsid w:val="47487A30"/>
    <w:rsid w:val="477B778F"/>
    <w:rsid w:val="478203EC"/>
    <w:rsid w:val="47B025FA"/>
    <w:rsid w:val="47D449BA"/>
    <w:rsid w:val="4809698F"/>
    <w:rsid w:val="4811697D"/>
    <w:rsid w:val="487A3E25"/>
    <w:rsid w:val="488B5503"/>
    <w:rsid w:val="48937E21"/>
    <w:rsid w:val="489A0361"/>
    <w:rsid w:val="48B94FF3"/>
    <w:rsid w:val="48E37AAB"/>
    <w:rsid w:val="48FD4B4C"/>
    <w:rsid w:val="490A68E0"/>
    <w:rsid w:val="491055FE"/>
    <w:rsid w:val="491E68D6"/>
    <w:rsid w:val="495F5B3E"/>
    <w:rsid w:val="496F77D7"/>
    <w:rsid w:val="497654FD"/>
    <w:rsid w:val="49B64211"/>
    <w:rsid w:val="49C66341"/>
    <w:rsid w:val="49E56AF9"/>
    <w:rsid w:val="49F6167F"/>
    <w:rsid w:val="4A064FA0"/>
    <w:rsid w:val="4A16615C"/>
    <w:rsid w:val="4A430A33"/>
    <w:rsid w:val="4A4424D7"/>
    <w:rsid w:val="4AB82D0F"/>
    <w:rsid w:val="4AEB7664"/>
    <w:rsid w:val="4AFD7C19"/>
    <w:rsid w:val="4B0567D1"/>
    <w:rsid w:val="4B236AAE"/>
    <w:rsid w:val="4B65492A"/>
    <w:rsid w:val="4B707271"/>
    <w:rsid w:val="4B9739F7"/>
    <w:rsid w:val="4BEE2503"/>
    <w:rsid w:val="4C245A30"/>
    <w:rsid w:val="4CB6685F"/>
    <w:rsid w:val="4CC367FE"/>
    <w:rsid w:val="4CF537DA"/>
    <w:rsid w:val="4D077F3C"/>
    <w:rsid w:val="4D123355"/>
    <w:rsid w:val="4D2A3B31"/>
    <w:rsid w:val="4D312C52"/>
    <w:rsid w:val="4D905305"/>
    <w:rsid w:val="4D964A72"/>
    <w:rsid w:val="4D9C1254"/>
    <w:rsid w:val="4E793892"/>
    <w:rsid w:val="4E800872"/>
    <w:rsid w:val="4E972DA0"/>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AE0E02"/>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6F60AE"/>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4F1F2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3283E"/>
    <w:rsid w:val="5ECA1FD8"/>
    <w:rsid w:val="5EFC7377"/>
    <w:rsid w:val="5F06174D"/>
    <w:rsid w:val="5F3A3602"/>
    <w:rsid w:val="5F45733B"/>
    <w:rsid w:val="5F6277C6"/>
    <w:rsid w:val="5F6D0B1D"/>
    <w:rsid w:val="5F8D0B82"/>
    <w:rsid w:val="5FCC5339"/>
    <w:rsid w:val="5FE34A5B"/>
    <w:rsid w:val="5FFE1E36"/>
    <w:rsid w:val="60232584"/>
    <w:rsid w:val="607330CE"/>
    <w:rsid w:val="60825176"/>
    <w:rsid w:val="609F2AC4"/>
    <w:rsid w:val="60E27AAD"/>
    <w:rsid w:val="60E75A98"/>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196C5E"/>
    <w:rsid w:val="68551F4F"/>
    <w:rsid w:val="687C10C9"/>
    <w:rsid w:val="68840C16"/>
    <w:rsid w:val="68872541"/>
    <w:rsid w:val="68876EFB"/>
    <w:rsid w:val="68884654"/>
    <w:rsid w:val="689F444F"/>
    <w:rsid w:val="68B96DBB"/>
    <w:rsid w:val="68CA2805"/>
    <w:rsid w:val="68E937A3"/>
    <w:rsid w:val="69110F2F"/>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24EEE"/>
    <w:rsid w:val="6DCB690C"/>
    <w:rsid w:val="6DD41A5B"/>
    <w:rsid w:val="6DF43C2E"/>
    <w:rsid w:val="6DF51CA3"/>
    <w:rsid w:val="6E5B3947"/>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2B1157"/>
    <w:rsid w:val="765D347C"/>
    <w:rsid w:val="76826699"/>
    <w:rsid w:val="76C87133"/>
    <w:rsid w:val="76CD08D5"/>
    <w:rsid w:val="76DB4B92"/>
    <w:rsid w:val="76FD013A"/>
    <w:rsid w:val="77052AA4"/>
    <w:rsid w:val="77136511"/>
    <w:rsid w:val="77340A39"/>
    <w:rsid w:val="77351FD0"/>
    <w:rsid w:val="77472422"/>
    <w:rsid w:val="777F31F2"/>
    <w:rsid w:val="77D1700D"/>
    <w:rsid w:val="77EC04CC"/>
    <w:rsid w:val="786A065C"/>
    <w:rsid w:val="78775729"/>
    <w:rsid w:val="78A42DB0"/>
    <w:rsid w:val="78A656AB"/>
    <w:rsid w:val="78B2245C"/>
    <w:rsid w:val="78E172CC"/>
    <w:rsid w:val="78EA1D1F"/>
    <w:rsid w:val="7904172F"/>
    <w:rsid w:val="790F7E27"/>
    <w:rsid w:val="792A231A"/>
    <w:rsid w:val="79316829"/>
    <w:rsid w:val="795061F1"/>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197C59"/>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2"/>
    <w:qFormat/>
    <w:uiPriority w:val="0"/>
    <w:pPr>
      <w:ind w:firstLine="420"/>
    </w:pPr>
    <w:rPr>
      <w:rFonts w:hAnsi="Calibri" w:cs="Times New Roman"/>
      <w:snapToGrid/>
      <w:szCs w:val="20"/>
    </w:rPr>
  </w:style>
  <w:style w:type="paragraph" w:styleId="26">
    <w:name w:val="Body Text Indent"/>
    <w:basedOn w:val="1"/>
    <w:next w:val="27"/>
    <w:link w:val="266"/>
    <w:qFormat/>
    <w:uiPriority w:val="0"/>
    <w:pPr>
      <w:spacing w:line="480" w:lineRule="exact"/>
      <w:ind w:firstLine="480" w:firstLineChars="200"/>
    </w:pPr>
    <w:rPr>
      <w:rFonts w:ascii="宋体" w:hAnsi="宋体"/>
      <w:sz w:val="24"/>
    </w:rPr>
  </w:style>
  <w:style w:type="paragraph" w:styleId="27">
    <w:name w:val="Body Text First Indent 2"/>
    <w:basedOn w:val="26"/>
    <w:next w:val="1"/>
    <w:link w:val="121"/>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7"/>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basedOn w:val="69"/>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next w:val="236"/>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69"/>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5"/>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basedOn w:val="69"/>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5"/>
    <w:next w:val="235"/>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5"/>
    <w:next w:val="235"/>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basedOn w:val="69"/>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28493</Words>
  <Characters>30391</Characters>
  <Lines>281</Lines>
  <Paragraphs>79</Paragraphs>
  <TotalTime>202</TotalTime>
  <ScaleCrop>false</ScaleCrop>
  <LinksUpToDate>false</LinksUpToDate>
  <CharactersWithSpaces>31841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Administrator</cp:lastModifiedBy>
  <cp:lastPrinted>2025-04-02T06:14:00Z</cp:lastPrinted>
  <dcterms:modified xsi:type="dcterms:W3CDTF">2025-07-03T08:22:05Z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eyJoZGlkIjoiMGMxZmRlNjhlMDM1Zjk1YjYzNTA2MjJmYjFiM2Y5MjQifQ==</vt:lpwstr>
  </property>
</Properties>
</file>