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2CB2">
      <w:pPr>
        <w:adjustRightInd/>
        <w:spacing w:line="360" w:lineRule="auto"/>
        <w:jc w:val="center"/>
        <w:rPr>
          <w:rFonts w:hint="eastAsia" w:ascii="仿宋" w:hAnsi="仿宋" w:eastAsia="仿宋" w:cs="仿宋"/>
          <w:color w:val="auto"/>
          <w:highlight w:val="none"/>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p w14:paraId="2B515B5B">
      <w:pPr>
        <w:adjustRightInd/>
        <w:spacing w:line="360" w:lineRule="auto"/>
        <w:jc w:val="center"/>
        <w:rPr>
          <w:rFonts w:hint="eastAsia" w:ascii="仿宋" w:hAnsi="仿宋" w:eastAsia="仿宋" w:cs="仿宋"/>
          <w:color w:val="auto"/>
          <w:highlight w:val="none"/>
        </w:rPr>
      </w:pPr>
    </w:p>
    <w:p w14:paraId="4A807A39">
      <w:pPr>
        <w:adjustRightInd/>
        <w:spacing w:line="360" w:lineRule="auto"/>
        <w:jc w:val="center"/>
        <w:rPr>
          <w:rFonts w:hint="eastAsia" w:ascii="仿宋" w:hAnsi="仿宋" w:eastAsia="仿宋" w:cs="仿宋"/>
          <w:color w:val="auto"/>
          <w:highlight w:val="none"/>
        </w:rPr>
      </w:pPr>
    </w:p>
    <w:p w14:paraId="79484984">
      <w:pPr>
        <w:adjustRightInd/>
        <w:spacing w:line="360" w:lineRule="auto"/>
        <w:jc w:val="center"/>
        <w:rPr>
          <w:rFonts w:hint="eastAsia" w:ascii="仿宋" w:hAnsi="仿宋" w:eastAsia="仿宋" w:cs="仿宋"/>
          <w:color w:val="auto"/>
          <w:highlight w:val="none"/>
        </w:rPr>
      </w:pPr>
    </w:p>
    <w:p w14:paraId="11B07959">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杭州市萧山区中医骨伤科医院2025年职工疗休养服务项目</w:t>
      </w:r>
    </w:p>
    <w:p w14:paraId="14C1A71D">
      <w:pPr>
        <w:adjustRightInd/>
        <w:spacing w:line="360" w:lineRule="auto"/>
        <w:jc w:val="center"/>
        <w:rPr>
          <w:rFonts w:hint="eastAsia" w:ascii="仿宋" w:hAnsi="仿宋" w:eastAsia="仿宋" w:cs="仿宋"/>
          <w:color w:val="auto"/>
          <w:sz w:val="48"/>
          <w:szCs w:val="48"/>
          <w:highlight w:val="none"/>
        </w:rPr>
      </w:pPr>
    </w:p>
    <w:p w14:paraId="559C399A">
      <w:pPr>
        <w:adjustRightInd/>
        <w:spacing w:line="360" w:lineRule="auto"/>
        <w:jc w:val="center"/>
        <w:rPr>
          <w:rFonts w:hint="eastAsia" w:ascii="仿宋" w:hAnsi="仿宋" w:eastAsia="仿宋" w:cs="仿宋"/>
          <w:color w:val="auto"/>
          <w:sz w:val="48"/>
          <w:szCs w:val="48"/>
          <w:highlight w:val="none"/>
        </w:rPr>
      </w:pPr>
    </w:p>
    <w:p w14:paraId="2216FC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5B081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A688AB">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eastAsia="zh-CN"/>
        </w:rPr>
        <w:t>BWZBDL2025-</w:t>
      </w:r>
      <w:r>
        <w:rPr>
          <w:rFonts w:hint="eastAsia" w:ascii="仿宋" w:hAnsi="仿宋" w:eastAsia="仿宋" w:cs="仿宋"/>
          <w:b/>
          <w:bCs/>
          <w:color w:val="auto"/>
          <w:sz w:val="30"/>
          <w:szCs w:val="30"/>
          <w:highlight w:val="none"/>
          <w:lang w:val="en-US" w:eastAsia="zh-CN"/>
        </w:rPr>
        <w:t>122</w:t>
      </w:r>
    </w:p>
    <w:p w14:paraId="43183515">
      <w:pPr>
        <w:adjustRightInd/>
        <w:spacing w:line="360" w:lineRule="auto"/>
        <w:rPr>
          <w:rFonts w:hint="eastAsia" w:ascii="仿宋" w:hAnsi="仿宋" w:eastAsia="仿宋" w:cs="仿宋"/>
          <w:color w:val="auto"/>
          <w:sz w:val="28"/>
          <w:szCs w:val="20"/>
          <w:highlight w:val="none"/>
        </w:rPr>
      </w:pPr>
    </w:p>
    <w:p w14:paraId="6779CD01">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44"/>
          <w:szCs w:val="44"/>
          <w:highlight w:val="none"/>
        </w:rPr>
        <w:t xml:space="preserve"> </w:t>
      </w:r>
    </w:p>
    <w:p w14:paraId="2F77F4AD">
      <w:pPr>
        <w:pStyle w:val="232"/>
        <w:rPr>
          <w:rFonts w:hint="eastAsia" w:ascii="仿宋" w:hAnsi="仿宋" w:eastAsia="仿宋" w:cs="仿宋"/>
          <w:color w:val="auto"/>
          <w:highlight w:val="none"/>
        </w:rPr>
      </w:pPr>
    </w:p>
    <w:p w14:paraId="29D7D4B5">
      <w:pPr>
        <w:snapToGrid w:val="0"/>
        <w:spacing w:line="360" w:lineRule="auto"/>
        <w:jc w:val="center"/>
        <w:rPr>
          <w:rFonts w:hint="eastAsia" w:ascii="仿宋" w:hAnsi="仿宋" w:eastAsia="仿宋" w:cs="仿宋"/>
          <w:color w:val="auto"/>
          <w:sz w:val="32"/>
          <w:szCs w:val="32"/>
          <w:highlight w:val="none"/>
        </w:rPr>
      </w:pPr>
    </w:p>
    <w:p w14:paraId="4C7F08F4">
      <w:pPr>
        <w:snapToGrid w:val="0"/>
        <w:spacing w:line="360" w:lineRule="auto"/>
        <w:jc w:val="center"/>
        <w:rPr>
          <w:rFonts w:hint="eastAsia" w:ascii="仿宋" w:hAnsi="仿宋" w:eastAsia="仿宋" w:cs="仿宋"/>
          <w:color w:val="auto"/>
          <w:sz w:val="32"/>
          <w:szCs w:val="32"/>
          <w:highlight w:val="none"/>
        </w:rPr>
      </w:pPr>
    </w:p>
    <w:p w14:paraId="0B82A8D3">
      <w:pPr>
        <w:snapToGrid w:val="0"/>
        <w:spacing w:line="360" w:lineRule="auto"/>
        <w:jc w:val="center"/>
        <w:rPr>
          <w:rFonts w:hint="eastAsia" w:ascii="仿宋" w:hAnsi="仿宋" w:eastAsia="仿宋" w:cs="仿宋"/>
          <w:color w:val="auto"/>
          <w:sz w:val="32"/>
          <w:szCs w:val="32"/>
          <w:highlight w:val="none"/>
        </w:rPr>
      </w:pPr>
    </w:p>
    <w:p w14:paraId="4B3C1AF9">
      <w:pPr>
        <w:snapToGrid w:val="0"/>
        <w:spacing w:line="360" w:lineRule="auto"/>
        <w:jc w:val="center"/>
        <w:rPr>
          <w:rFonts w:hint="eastAsia" w:ascii="仿宋" w:hAnsi="仿宋" w:eastAsia="仿宋" w:cs="仿宋"/>
          <w:color w:val="auto"/>
          <w:sz w:val="32"/>
          <w:szCs w:val="32"/>
          <w:highlight w:val="none"/>
        </w:rPr>
      </w:pPr>
    </w:p>
    <w:p w14:paraId="600092B8">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杭州市萧山区中医骨伤科医院</w:t>
      </w:r>
    </w:p>
    <w:p w14:paraId="12C2481A">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514CA39">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20</w:t>
      </w:r>
      <w:r>
        <w:rPr>
          <w:rFonts w:hint="eastAsia" w:ascii="仿宋" w:hAnsi="仿宋" w:eastAsia="仿宋" w:cs="仿宋"/>
          <w:b w:val="0"/>
          <w:bCs w:val="0"/>
          <w:color w:val="auto"/>
          <w:sz w:val="32"/>
          <w:szCs w:val="32"/>
          <w:highlight w:val="none"/>
        </w:rPr>
        <w:t>日</w:t>
      </w:r>
    </w:p>
    <w:p w14:paraId="6468F718">
      <w:pPr>
        <w:rPr>
          <w:rFonts w:hint="eastAsia" w:ascii="仿宋" w:hAnsi="仿宋" w:eastAsia="仿宋" w:cs="仿宋"/>
          <w:color w:val="auto"/>
          <w:highlight w:val="none"/>
        </w:rPr>
      </w:pPr>
    </w:p>
    <w:p w14:paraId="102BE0E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562EBDB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44C409">
      <w:pPr>
        <w:spacing w:line="360" w:lineRule="auto"/>
        <w:rPr>
          <w:rFonts w:hint="eastAsia" w:ascii="仿宋" w:hAnsi="仿宋" w:eastAsia="仿宋" w:cs="仿宋"/>
          <w:color w:val="auto"/>
          <w:sz w:val="32"/>
          <w:szCs w:val="32"/>
          <w:highlight w:val="none"/>
        </w:rPr>
      </w:pPr>
    </w:p>
    <w:p w14:paraId="41B1BEA3">
      <w:pPr>
        <w:spacing w:line="360" w:lineRule="auto"/>
        <w:rPr>
          <w:rFonts w:hint="eastAsia" w:ascii="仿宋" w:hAnsi="仿宋" w:eastAsia="仿宋" w:cs="仿宋"/>
          <w:color w:val="auto"/>
          <w:sz w:val="32"/>
          <w:szCs w:val="32"/>
          <w:highlight w:val="none"/>
        </w:rPr>
      </w:pPr>
    </w:p>
    <w:p w14:paraId="404BF6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FBA13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90C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0F1D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65ED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8CE2A8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0A3C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4C9B51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5D1A3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2E2A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杭州市萧山区中医骨伤科医院2025年职工疗休养服务项目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5C66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79291F0">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BWZBDL2025-</w:t>
      </w:r>
      <w:r>
        <w:rPr>
          <w:rFonts w:hint="eastAsia" w:ascii="仿宋" w:hAnsi="仿宋" w:eastAsia="仿宋" w:cs="仿宋"/>
          <w:b w:val="0"/>
          <w:bCs/>
          <w:color w:val="auto"/>
          <w:sz w:val="24"/>
          <w:highlight w:val="none"/>
          <w:lang w:val="en-US" w:eastAsia="zh-CN"/>
        </w:rPr>
        <w:t>122</w:t>
      </w:r>
    </w:p>
    <w:p w14:paraId="571A4F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杭州市萧山区中医骨伤科医院2025年职工疗休养服务项目</w:t>
      </w:r>
    </w:p>
    <w:p w14:paraId="727055A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950000.00</w:t>
      </w:r>
    </w:p>
    <w:p w14:paraId="6A521F35">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915000.00</w:t>
      </w:r>
      <w:r>
        <w:rPr>
          <w:rFonts w:hint="eastAsia" w:ascii="仿宋" w:hAnsi="仿宋" w:eastAsia="仿宋" w:cs="仿宋"/>
          <w:color w:val="auto"/>
          <w:kern w:val="2"/>
          <w:sz w:val="24"/>
          <w:szCs w:val="24"/>
          <w:highlight w:val="none"/>
          <w:lang w:val="en-US" w:eastAsia="zh-CN"/>
        </w:rPr>
        <w:t>(单价最高限价：3000.00元/人次）</w:t>
      </w:r>
    </w:p>
    <w:p w14:paraId="44D51CEC">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杭州市萧山区中医骨伤科医院2025年职工疗休养服务项目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杭州市萧山区中医骨伤科医院2025年职工疗休养服务项目。</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A5ABF5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63E865C">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BED2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4512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80999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5D1F18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CB9D67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30D0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1D6E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7D8C4F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E66310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1A7771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D7BEDA">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本项目的特定资格要求：投标人具有旅行社业务经营许可证</w:t>
      </w:r>
      <w:r>
        <w:rPr>
          <w:rFonts w:hint="eastAsia" w:ascii="仿宋" w:hAnsi="仿宋" w:eastAsia="仿宋" w:cs="仿宋"/>
          <w:color w:val="auto"/>
          <w:sz w:val="24"/>
          <w:highlight w:val="none"/>
          <w:lang w:eastAsia="zh-CN"/>
        </w:rPr>
        <w:t>。</w:t>
      </w:r>
    </w:p>
    <w:p w14:paraId="36CB8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518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0D96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D1B4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BAEF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1B6F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79B3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47E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A67FC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CDC81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AA1B1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80475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6A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30D3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32BB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9053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BB6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17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402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BD6A3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11A204C">
      <w:pPr>
        <w:spacing w:line="360"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杭州市萧山区中医骨伤科医院</w:t>
      </w:r>
    </w:p>
    <w:p w14:paraId="28415E9F">
      <w:pPr>
        <w:spacing w:line="360"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地址：杭州市萧山区戴村镇锦绣路79号</w:t>
      </w:r>
    </w:p>
    <w:p w14:paraId="6D92055E">
      <w:pPr>
        <w:spacing w:line="360" w:lineRule="auto"/>
        <w:ind w:left="0" w:leftChars="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徐沈欢</w:t>
      </w:r>
    </w:p>
    <w:p w14:paraId="7CB554A1">
      <w:pPr>
        <w:spacing w:line="360" w:lineRule="auto"/>
        <w:ind w:left="0" w:leftChars="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项目联系方式（询问）：0571-57137109</w:t>
      </w:r>
    </w:p>
    <w:p w14:paraId="724099B4">
      <w:pPr>
        <w:spacing w:line="360" w:lineRule="auto"/>
        <w:ind w:left="0" w:leftChars="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蒋浪平</w:t>
      </w:r>
    </w:p>
    <w:p w14:paraId="240DB2F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质疑联系方式：0571-0571-57137008</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19BCB0A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E71C5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057B39E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5D2A0016">
      <w:pPr>
        <w:spacing w:line="360" w:lineRule="auto"/>
        <w:ind w:left="0" w:leftChars="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项目联系人（询问）：芦燕</w:t>
      </w:r>
    </w:p>
    <w:p w14:paraId="7E6E62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F40375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2EFB963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66BECF0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D6F4E50">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A9C296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2E698DB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3491512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75EB5C4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587ED13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2738A79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A7C91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529E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73B90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5A56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52CAA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1"/>
        <w:gridCol w:w="1850"/>
        <w:gridCol w:w="6118"/>
      </w:tblGrid>
      <w:tr w14:paraId="448E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1" w:type="dxa"/>
            <w:tcBorders>
              <w:top w:val="single" w:color="auto" w:sz="4" w:space="0"/>
              <w:left w:val="single" w:color="auto" w:sz="4" w:space="0"/>
              <w:bottom w:val="single" w:color="auto" w:sz="4" w:space="0"/>
              <w:right w:val="single" w:color="auto" w:sz="4" w:space="0"/>
            </w:tcBorders>
          </w:tcPr>
          <w:p w14:paraId="557AFB9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50" w:type="dxa"/>
            <w:tcBorders>
              <w:top w:val="single" w:color="000000" w:sz="8" w:space="0"/>
              <w:left w:val="single" w:color="auto" w:sz="4" w:space="0"/>
              <w:bottom w:val="single" w:color="000000" w:sz="8" w:space="0"/>
              <w:right w:val="single" w:color="000000" w:sz="8" w:space="0"/>
            </w:tcBorders>
            <w:vAlign w:val="center"/>
          </w:tcPr>
          <w:p w14:paraId="3EB5193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118" w:type="dxa"/>
            <w:tcBorders>
              <w:top w:val="single" w:color="000000" w:sz="8" w:space="0"/>
              <w:left w:val="single" w:color="000000" w:sz="2" w:space="0"/>
              <w:bottom w:val="single" w:color="000000" w:sz="8" w:space="0"/>
              <w:right w:val="single" w:color="000000" w:sz="8" w:space="0"/>
            </w:tcBorders>
            <w:vAlign w:val="center"/>
          </w:tcPr>
          <w:p w14:paraId="4F2FE58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CB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31" w:type="dxa"/>
            <w:tcBorders>
              <w:top w:val="single" w:color="auto" w:sz="4" w:space="0"/>
              <w:left w:val="single" w:color="auto" w:sz="4" w:space="0"/>
              <w:bottom w:val="single" w:color="auto" w:sz="4" w:space="0"/>
              <w:right w:val="single" w:color="auto" w:sz="4" w:space="0"/>
            </w:tcBorders>
            <w:vAlign w:val="center"/>
          </w:tcPr>
          <w:p w14:paraId="0A88C06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50" w:type="dxa"/>
            <w:tcBorders>
              <w:top w:val="single" w:color="000000" w:sz="8" w:space="0"/>
              <w:left w:val="single" w:color="auto" w:sz="4" w:space="0"/>
              <w:bottom w:val="single" w:color="000000" w:sz="8" w:space="0"/>
              <w:right w:val="single" w:color="000000" w:sz="8" w:space="0"/>
            </w:tcBorders>
            <w:vAlign w:val="center"/>
          </w:tcPr>
          <w:p w14:paraId="05D4141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00E548E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92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31" w:type="dxa"/>
            <w:tcBorders>
              <w:top w:val="single" w:color="auto" w:sz="4" w:space="0"/>
              <w:left w:val="single" w:color="auto" w:sz="4" w:space="0"/>
              <w:bottom w:val="single" w:color="auto" w:sz="4" w:space="0"/>
              <w:right w:val="single" w:color="auto" w:sz="4" w:space="0"/>
            </w:tcBorders>
            <w:vAlign w:val="center"/>
          </w:tcPr>
          <w:p w14:paraId="7741D12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50" w:type="dxa"/>
            <w:tcBorders>
              <w:top w:val="single" w:color="000000" w:sz="8" w:space="0"/>
              <w:left w:val="single" w:color="auto" w:sz="4" w:space="0"/>
              <w:bottom w:val="single" w:color="000000" w:sz="8" w:space="0"/>
              <w:right w:val="single" w:color="000000" w:sz="8" w:space="0"/>
            </w:tcBorders>
            <w:vAlign w:val="center"/>
          </w:tcPr>
          <w:p w14:paraId="353D028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118" w:type="dxa"/>
            <w:tcBorders>
              <w:top w:val="single" w:color="000000" w:sz="8" w:space="0"/>
              <w:left w:val="single" w:color="000000" w:sz="2" w:space="0"/>
              <w:bottom w:val="single" w:color="000000" w:sz="8" w:space="0"/>
              <w:right w:val="single" w:color="000000" w:sz="8" w:space="0"/>
            </w:tcBorders>
            <w:vAlign w:val="center"/>
          </w:tcPr>
          <w:p w14:paraId="214BC8B3">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b w:val="0"/>
                <w:bCs/>
                <w:color w:val="auto"/>
                <w:sz w:val="24"/>
                <w:highlight w:val="none"/>
                <w:u w:val="single"/>
                <w:lang w:eastAsia="zh-CN"/>
              </w:rPr>
              <w:t>杭州市萧山区中医骨伤科医院2025年职工疗休养服务项目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其他服务业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行业；</w:t>
            </w:r>
          </w:p>
          <w:p w14:paraId="1824E271">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82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31" w:type="dxa"/>
            <w:tcBorders>
              <w:top w:val="single" w:color="auto" w:sz="4" w:space="0"/>
              <w:left w:val="single" w:color="auto" w:sz="4" w:space="0"/>
              <w:bottom w:val="single" w:color="auto" w:sz="4" w:space="0"/>
              <w:right w:val="single" w:color="auto" w:sz="4" w:space="0"/>
            </w:tcBorders>
            <w:vAlign w:val="center"/>
          </w:tcPr>
          <w:p w14:paraId="289BB32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50" w:type="dxa"/>
            <w:tcBorders>
              <w:top w:val="single" w:color="000000" w:sz="8" w:space="0"/>
              <w:left w:val="single" w:color="auto" w:sz="4" w:space="0"/>
              <w:bottom w:val="single" w:color="000000" w:sz="8" w:space="0"/>
              <w:right w:val="single" w:color="000000" w:sz="8" w:space="0"/>
            </w:tcBorders>
            <w:vAlign w:val="center"/>
          </w:tcPr>
          <w:p w14:paraId="66C922B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46E93475">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5DC1FA6">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D4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31" w:type="dxa"/>
            <w:tcBorders>
              <w:top w:val="single" w:color="auto" w:sz="4" w:space="0"/>
              <w:left w:val="single" w:color="auto" w:sz="4" w:space="0"/>
              <w:bottom w:val="single" w:color="auto" w:sz="4" w:space="0"/>
              <w:right w:val="single" w:color="auto" w:sz="4" w:space="0"/>
            </w:tcBorders>
            <w:vAlign w:val="center"/>
          </w:tcPr>
          <w:p w14:paraId="25E5B09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50" w:type="dxa"/>
            <w:tcBorders>
              <w:top w:val="single" w:color="000000" w:sz="8" w:space="0"/>
              <w:left w:val="single" w:color="auto" w:sz="4" w:space="0"/>
              <w:bottom w:val="single" w:color="000000" w:sz="8" w:space="0"/>
              <w:right w:val="single" w:color="000000" w:sz="8" w:space="0"/>
            </w:tcBorders>
            <w:vAlign w:val="center"/>
          </w:tcPr>
          <w:p w14:paraId="7614CC4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118" w:type="dxa"/>
            <w:tcBorders>
              <w:top w:val="single" w:color="000000" w:sz="8" w:space="0"/>
              <w:left w:val="single" w:color="000000" w:sz="2" w:space="0"/>
              <w:bottom w:val="single" w:color="000000" w:sz="8" w:space="0"/>
              <w:right w:val="single" w:color="000000" w:sz="8" w:space="0"/>
            </w:tcBorders>
            <w:vAlign w:val="center"/>
          </w:tcPr>
          <w:p w14:paraId="55FB37B0">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311729F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7B403C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23A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31" w:type="dxa"/>
            <w:tcBorders>
              <w:top w:val="single" w:color="auto" w:sz="4" w:space="0"/>
              <w:left w:val="single" w:color="auto" w:sz="4" w:space="0"/>
              <w:bottom w:val="single" w:color="auto" w:sz="4" w:space="0"/>
              <w:right w:val="single" w:color="auto" w:sz="4" w:space="0"/>
            </w:tcBorders>
            <w:vAlign w:val="center"/>
          </w:tcPr>
          <w:p w14:paraId="3E91E8B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50" w:type="dxa"/>
            <w:tcBorders>
              <w:top w:val="single" w:color="000000" w:sz="8" w:space="0"/>
              <w:left w:val="single" w:color="auto" w:sz="4" w:space="0"/>
              <w:bottom w:val="single" w:color="000000" w:sz="8" w:space="0"/>
              <w:right w:val="single" w:color="000000" w:sz="8" w:space="0"/>
            </w:tcBorders>
            <w:vAlign w:val="center"/>
          </w:tcPr>
          <w:p w14:paraId="7F2BDF6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118" w:type="dxa"/>
            <w:tcBorders>
              <w:top w:val="single" w:color="000000" w:sz="8" w:space="0"/>
              <w:left w:val="single" w:color="000000" w:sz="2" w:space="0"/>
              <w:bottom w:val="single" w:color="000000" w:sz="8" w:space="0"/>
              <w:right w:val="single" w:color="000000" w:sz="8" w:space="0"/>
            </w:tcBorders>
            <w:vAlign w:val="center"/>
          </w:tcPr>
          <w:p w14:paraId="537A793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14EDF6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74CB8E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D55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31" w:type="dxa"/>
            <w:tcBorders>
              <w:top w:val="single" w:color="auto" w:sz="4" w:space="0"/>
              <w:left w:val="single" w:color="auto" w:sz="4" w:space="0"/>
              <w:bottom w:val="single" w:color="auto" w:sz="4" w:space="0"/>
              <w:right w:val="single" w:color="auto" w:sz="4" w:space="0"/>
            </w:tcBorders>
            <w:vAlign w:val="center"/>
          </w:tcPr>
          <w:p w14:paraId="2B3ADFA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50" w:type="dxa"/>
            <w:tcBorders>
              <w:top w:val="single" w:color="000000" w:sz="8" w:space="0"/>
              <w:left w:val="single" w:color="auto" w:sz="4" w:space="0"/>
              <w:bottom w:val="single" w:color="000000" w:sz="8" w:space="0"/>
              <w:right w:val="single" w:color="000000" w:sz="8" w:space="0"/>
            </w:tcBorders>
            <w:vAlign w:val="center"/>
          </w:tcPr>
          <w:p w14:paraId="7F0060F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118" w:type="dxa"/>
            <w:tcBorders>
              <w:top w:val="single" w:color="000000" w:sz="8" w:space="0"/>
              <w:left w:val="single" w:color="000000" w:sz="2" w:space="0"/>
              <w:bottom w:val="single" w:color="000000" w:sz="8" w:space="0"/>
              <w:right w:val="single" w:color="000000" w:sz="8" w:space="0"/>
            </w:tcBorders>
            <w:vAlign w:val="center"/>
          </w:tcPr>
          <w:p w14:paraId="0874518B">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C1D8B0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63B4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31" w:type="dxa"/>
            <w:tcBorders>
              <w:top w:val="single" w:color="auto" w:sz="4" w:space="0"/>
              <w:left w:val="single" w:color="auto" w:sz="4" w:space="0"/>
              <w:bottom w:val="single" w:color="auto" w:sz="4" w:space="0"/>
              <w:right w:val="single" w:color="auto" w:sz="4" w:space="0"/>
            </w:tcBorders>
            <w:vAlign w:val="center"/>
          </w:tcPr>
          <w:p w14:paraId="442B328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50" w:type="dxa"/>
            <w:tcBorders>
              <w:top w:val="single" w:color="000000" w:sz="8" w:space="0"/>
              <w:left w:val="single" w:color="auto" w:sz="4" w:space="0"/>
              <w:bottom w:val="single" w:color="000000" w:sz="8" w:space="0"/>
              <w:right w:val="single" w:color="000000" w:sz="8" w:space="0"/>
            </w:tcBorders>
            <w:vAlign w:val="center"/>
          </w:tcPr>
          <w:p w14:paraId="5EAB9CE8">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118" w:type="dxa"/>
            <w:tcBorders>
              <w:top w:val="single" w:color="000000" w:sz="8" w:space="0"/>
              <w:left w:val="single" w:color="000000" w:sz="2" w:space="0"/>
              <w:bottom w:val="single" w:color="000000" w:sz="8" w:space="0"/>
              <w:right w:val="single" w:color="000000" w:sz="8" w:space="0"/>
            </w:tcBorders>
            <w:vAlign w:val="center"/>
          </w:tcPr>
          <w:p w14:paraId="5F600EA8">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D19A09C">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C4C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31" w:type="dxa"/>
            <w:vMerge w:val="restart"/>
            <w:tcBorders>
              <w:top w:val="single" w:color="auto" w:sz="4" w:space="0"/>
              <w:left w:val="single" w:color="auto" w:sz="4" w:space="0"/>
              <w:right w:val="single" w:color="auto" w:sz="4" w:space="0"/>
            </w:tcBorders>
            <w:vAlign w:val="center"/>
          </w:tcPr>
          <w:p w14:paraId="544B76C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50" w:type="dxa"/>
            <w:vMerge w:val="restart"/>
            <w:tcBorders>
              <w:top w:val="single" w:color="000000" w:sz="8" w:space="0"/>
              <w:left w:val="single" w:color="auto" w:sz="4" w:space="0"/>
              <w:right w:val="single" w:color="000000" w:sz="8" w:space="0"/>
            </w:tcBorders>
            <w:vAlign w:val="center"/>
          </w:tcPr>
          <w:p w14:paraId="03BB638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118" w:type="dxa"/>
            <w:tcBorders>
              <w:top w:val="single" w:color="000000" w:sz="8" w:space="0"/>
              <w:left w:val="single" w:color="000000" w:sz="2" w:space="0"/>
              <w:bottom w:val="single" w:color="auto" w:sz="4" w:space="0"/>
              <w:right w:val="single" w:color="000000" w:sz="8" w:space="0"/>
            </w:tcBorders>
            <w:vAlign w:val="center"/>
          </w:tcPr>
          <w:p w14:paraId="53171F9F">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B83B4C">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2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trPr>
        <w:tc>
          <w:tcPr>
            <w:tcW w:w="631" w:type="dxa"/>
            <w:vMerge w:val="continue"/>
            <w:tcBorders>
              <w:left w:val="single" w:color="auto" w:sz="4" w:space="0"/>
              <w:bottom w:val="single" w:color="auto" w:sz="4" w:space="0"/>
              <w:right w:val="single" w:color="auto" w:sz="4" w:space="0"/>
            </w:tcBorders>
            <w:vAlign w:val="center"/>
          </w:tcPr>
          <w:p w14:paraId="6642DE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50" w:type="dxa"/>
            <w:vMerge w:val="continue"/>
            <w:tcBorders>
              <w:left w:val="single" w:color="auto" w:sz="4" w:space="0"/>
              <w:bottom w:val="single" w:color="000000" w:sz="8" w:space="0"/>
              <w:right w:val="single" w:color="000000" w:sz="8" w:space="0"/>
            </w:tcBorders>
            <w:vAlign w:val="center"/>
          </w:tcPr>
          <w:p w14:paraId="400C7DB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118" w:type="dxa"/>
            <w:tcBorders>
              <w:top w:val="single" w:color="auto" w:sz="4" w:space="0"/>
              <w:left w:val="single" w:color="000000" w:sz="2" w:space="0"/>
              <w:bottom w:val="single" w:color="000000" w:sz="8" w:space="0"/>
              <w:right w:val="single" w:color="000000" w:sz="8" w:space="0"/>
            </w:tcBorders>
            <w:vAlign w:val="center"/>
          </w:tcPr>
          <w:p w14:paraId="452C60F3">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6B53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FABE85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50" w:type="dxa"/>
            <w:tcBorders>
              <w:top w:val="single" w:color="000000" w:sz="8" w:space="0"/>
              <w:left w:val="single" w:color="000000" w:sz="2" w:space="0"/>
              <w:bottom w:val="single" w:color="000000" w:sz="8" w:space="0"/>
              <w:right w:val="single" w:color="000000" w:sz="8" w:space="0"/>
            </w:tcBorders>
            <w:vAlign w:val="center"/>
          </w:tcPr>
          <w:p w14:paraId="18E1084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1DCA6DFA">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6CD5E7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938D80B">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B540E90">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0ED204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CE8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689F427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50" w:type="dxa"/>
            <w:tcBorders>
              <w:top w:val="single" w:color="000000" w:sz="8" w:space="0"/>
              <w:left w:val="single" w:color="000000" w:sz="2" w:space="0"/>
              <w:bottom w:val="single" w:color="000000" w:sz="8" w:space="0"/>
              <w:right w:val="single" w:color="000000" w:sz="8" w:space="0"/>
            </w:tcBorders>
            <w:vAlign w:val="center"/>
          </w:tcPr>
          <w:p w14:paraId="6DDF252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118" w:type="dxa"/>
            <w:tcBorders>
              <w:top w:val="single" w:color="000000" w:sz="8" w:space="0"/>
              <w:left w:val="single" w:color="000000" w:sz="2" w:space="0"/>
              <w:bottom w:val="single" w:color="000000" w:sz="8" w:space="0"/>
              <w:right w:val="single" w:color="000000" w:sz="8" w:space="0"/>
            </w:tcBorders>
            <w:vAlign w:val="center"/>
          </w:tcPr>
          <w:p w14:paraId="73DA88ED">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FF7958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B411B34">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522686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B1450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31A5D6">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E0E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31" w:type="dxa"/>
            <w:tcBorders>
              <w:top w:val="single" w:color="auto" w:sz="4" w:space="0"/>
              <w:left w:val="single" w:color="000000" w:sz="8" w:space="0"/>
              <w:right w:val="single" w:color="000000" w:sz="2" w:space="0"/>
            </w:tcBorders>
            <w:vAlign w:val="center"/>
          </w:tcPr>
          <w:p w14:paraId="53CA48A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50" w:type="dxa"/>
            <w:tcBorders>
              <w:top w:val="single" w:color="000000" w:sz="8" w:space="0"/>
              <w:left w:val="single" w:color="000000" w:sz="2" w:space="0"/>
              <w:right w:val="single" w:color="000000" w:sz="8" w:space="0"/>
            </w:tcBorders>
            <w:vAlign w:val="center"/>
          </w:tcPr>
          <w:p w14:paraId="00E6A13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118" w:type="dxa"/>
            <w:tcBorders>
              <w:top w:val="single" w:color="000000" w:sz="8" w:space="0"/>
              <w:left w:val="single" w:color="000000" w:sz="2" w:space="0"/>
              <w:right w:val="single" w:color="000000" w:sz="8" w:space="0"/>
            </w:tcBorders>
            <w:vAlign w:val="center"/>
          </w:tcPr>
          <w:p w14:paraId="2CEFBEC3">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BC652B">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F1A8596">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D32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313EA8C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50" w:type="dxa"/>
            <w:tcBorders>
              <w:top w:val="single" w:color="000000" w:sz="8" w:space="0"/>
              <w:left w:val="single" w:color="000000" w:sz="2" w:space="0"/>
              <w:bottom w:val="single" w:color="000000" w:sz="8" w:space="0"/>
              <w:right w:val="single" w:color="000000" w:sz="8" w:space="0"/>
            </w:tcBorders>
            <w:vAlign w:val="center"/>
          </w:tcPr>
          <w:p w14:paraId="70C511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118" w:type="dxa"/>
            <w:tcBorders>
              <w:top w:val="single" w:color="000000" w:sz="8" w:space="0"/>
              <w:left w:val="single" w:color="000000" w:sz="2" w:space="0"/>
              <w:bottom w:val="single" w:color="000000" w:sz="8" w:space="0"/>
              <w:right w:val="single" w:color="000000" w:sz="8" w:space="0"/>
            </w:tcBorders>
            <w:vAlign w:val="center"/>
          </w:tcPr>
          <w:p w14:paraId="1201F5C5">
            <w:pPr>
              <w:pStyle w:val="33"/>
              <w:pageBreakBefore w:val="0"/>
              <w:kinsoku/>
              <w:wordWrap/>
              <w:overflowPunct/>
              <w:topLinePunct w:val="0"/>
              <w:bidi w:val="0"/>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55C56B0F">
            <w:pPr>
              <w:pStyle w:val="33"/>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副（加盖公章）。</w:t>
            </w:r>
          </w:p>
        </w:tc>
      </w:tr>
      <w:tr w14:paraId="77102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F45D01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50" w:type="dxa"/>
            <w:tcBorders>
              <w:top w:val="single" w:color="000000" w:sz="8" w:space="0"/>
              <w:left w:val="single" w:color="000000" w:sz="2" w:space="0"/>
              <w:bottom w:val="single" w:color="000000" w:sz="8" w:space="0"/>
              <w:right w:val="single" w:color="000000" w:sz="8" w:space="0"/>
            </w:tcBorders>
            <w:vAlign w:val="center"/>
          </w:tcPr>
          <w:p w14:paraId="38946C61">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118" w:type="dxa"/>
            <w:tcBorders>
              <w:top w:val="single" w:color="000000" w:sz="8" w:space="0"/>
              <w:left w:val="single" w:color="000000" w:sz="2" w:space="0"/>
              <w:bottom w:val="single" w:color="000000" w:sz="8" w:space="0"/>
              <w:right w:val="single" w:color="000000" w:sz="8" w:space="0"/>
            </w:tcBorders>
            <w:vAlign w:val="center"/>
          </w:tcPr>
          <w:p w14:paraId="37466E4D">
            <w:pPr>
              <w:pStyle w:val="33"/>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本项目采购代理费由中标人支付。本次招标委托代理费按国家发展计划委员会的计价格[2002]1980号文件服务类收费标准</w:t>
            </w:r>
            <w:r>
              <w:rPr>
                <w:rFonts w:hint="eastAsia" w:ascii="仿宋" w:hAnsi="仿宋" w:eastAsia="仿宋" w:cs="仿宋"/>
                <w:color w:val="auto"/>
                <w:kern w:val="28"/>
                <w:sz w:val="24"/>
                <w:szCs w:val="24"/>
                <w:highlight w:val="none"/>
                <w:lang w:val="en-US" w:eastAsia="zh-CN"/>
              </w:rPr>
              <w:t>下浮</w:t>
            </w:r>
            <w:r>
              <w:rPr>
                <w:rFonts w:hint="eastAsia" w:ascii="仿宋" w:hAnsi="仿宋" w:eastAsia="仿宋" w:cs="仿宋"/>
                <w:color w:val="auto"/>
                <w:kern w:val="28"/>
                <w:sz w:val="24"/>
                <w:szCs w:val="24"/>
                <w:highlight w:val="none"/>
                <w:u w:val="single"/>
                <w:lang w:val="en-US" w:eastAsia="zh-CN"/>
              </w:rPr>
              <w:t>40%</w:t>
            </w:r>
            <w:r>
              <w:rPr>
                <w:rFonts w:hint="eastAsia" w:ascii="仿宋" w:hAnsi="仿宋" w:eastAsia="仿宋" w:cs="仿宋"/>
                <w:color w:val="auto"/>
                <w:sz w:val="24"/>
                <w:highlight w:val="none"/>
              </w:rPr>
              <w:t>结算收取</w:t>
            </w:r>
            <w:r>
              <w:rPr>
                <w:rFonts w:hint="eastAsia" w:ascii="仿宋" w:hAnsi="仿宋" w:eastAsia="仿宋" w:cs="仿宋"/>
                <w:color w:val="auto"/>
                <w:kern w:val="28"/>
                <w:sz w:val="24"/>
                <w:szCs w:val="24"/>
                <w:highlight w:val="none"/>
                <w:lang w:val="zh-CN"/>
              </w:rPr>
              <w:t>。</w:t>
            </w:r>
          </w:p>
          <w:p w14:paraId="638A6BFD">
            <w:pPr>
              <w:pStyle w:val="33"/>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服务费缴纳账号：</w:t>
            </w:r>
          </w:p>
          <w:p w14:paraId="30B391B3">
            <w:pPr>
              <w:pStyle w:val="33"/>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开户银行：上海浦东发展银行萧山支行</w:t>
            </w:r>
          </w:p>
          <w:p w14:paraId="70940111">
            <w:pPr>
              <w:pStyle w:val="33"/>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账户名称：杭州博望建设工程招标投标代理有限公司</w:t>
            </w:r>
          </w:p>
          <w:p w14:paraId="63AB79DD">
            <w:pPr>
              <w:pStyle w:val="33"/>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银行账号：95070154740001005</w:t>
            </w:r>
          </w:p>
          <w:p w14:paraId="3AC454C8">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zh-CN"/>
              </w:rPr>
              <w:t>联系电话：0571-82373980</w:t>
            </w:r>
          </w:p>
        </w:tc>
      </w:tr>
      <w:tr w14:paraId="5252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55C5A39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50" w:type="dxa"/>
            <w:tcBorders>
              <w:top w:val="single" w:color="000000" w:sz="8" w:space="0"/>
              <w:left w:val="single" w:color="000000" w:sz="2" w:space="0"/>
              <w:bottom w:val="single" w:color="000000" w:sz="8" w:space="0"/>
              <w:right w:val="single" w:color="000000" w:sz="8" w:space="0"/>
            </w:tcBorders>
            <w:vAlign w:val="center"/>
          </w:tcPr>
          <w:p w14:paraId="5D0B1F43">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118" w:type="dxa"/>
            <w:tcBorders>
              <w:top w:val="single" w:color="000000" w:sz="8" w:space="0"/>
              <w:left w:val="single" w:color="000000" w:sz="2" w:space="0"/>
              <w:bottom w:val="single" w:color="000000" w:sz="8" w:space="0"/>
              <w:right w:val="single" w:color="000000" w:sz="8" w:space="0"/>
            </w:tcBorders>
            <w:vAlign w:val="center"/>
          </w:tcPr>
          <w:p w14:paraId="6883C05E">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44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14238BE">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50" w:type="dxa"/>
            <w:tcBorders>
              <w:top w:val="single" w:color="000000" w:sz="8" w:space="0"/>
              <w:left w:val="single" w:color="000000" w:sz="2" w:space="0"/>
              <w:bottom w:val="single" w:color="000000" w:sz="8" w:space="0"/>
              <w:right w:val="single" w:color="000000" w:sz="8" w:space="0"/>
            </w:tcBorders>
            <w:vAlign w:val="center"/>
          </w:tcPr>
          <w:p w14:paraId="60BF36C4">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118" w:type="dxa"/>
            <w:tcBorders>
              <w:top w:val="single" w:color="000000" w:sz="8" w:space="0"/>
              <w:left w:val="single" w:color="000000" w:sz="2" w:space="0"/>
              <w:bottom w:val="single" w:color="000000" w:sz="8" w:space="0"/>
              <w:right w:val="single" w:color="000000" w:sz="8" w:space="0"/>
            </w:tcBorders>
            <w:vAlign w:val="center"/>
          </w:tcPr>
          <w:p w14:paraId="1F6DD66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538E5AB">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7F040D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401D5C">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FA3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329171B8">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50" w:type="dxa"/>
            <w:tcBorders>
              <w:top w:val="single" w:color="000000" w:sz="8" w:space="0"/>
              <w:left w:val="single" w:color="000000" w:sz="2" w:space="0"/>
              <w:bottom w:val="single" w:color="000000" w:sz="8" w:space="0"/>
              <w:right w:val="single" w:color="000000" w:sz="8" w:space="0"/>
            </w:tcBorders>
            <w:vAlign w:val="center"/>
          </w:tcPr>
          <w:p w14:paraId="41856E30">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118" w:type="dxa"/>
            <w:tcBorders>
              <w:top w:val="single" w:color="000000" w:sz="8" w:space="0"/>
              <w:left w:val="single" w:color="000000" w:sz="2" w:space="0"/>
              <w:bottom w:val="single" w:color="000000" w:sz="8" w:space="0"/>
              <w:right w:val="single" w:color="000000" w:sz="8" w:space="0"/>
            </w:tcBorders>
            <w:vAlign w:val="center"/>
          </w:tcPr>
          <w:p w14:paraId="3804D0C8">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6B4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31" w:type="dxa"/>
            <w:vMerge w:val="restart"/>
            <w:tcBorders>
              <w:top w:val="single" w:color="auto" w:sz="4" w:space="0"/>
              <w:left w:val="single" w:color="000000" w:sz="8" w:space="0"/>
              <w:right w:val="single" w:color="000000" w:sz="2" w:space="0"/>
            </w:tcBorders>
            <w:vAlign w:val="center"/>
          </w:tcPr>
          <w:p w14:paraId="04DA1BC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50" w:type="dxa"/>
            <w:vMerge w:val="restart"/>
            <w:tcBorders>
              <w:top w:val="single" w:color="000000" w:sz="8" w:space="0"/>
              <w:left w:val="single" w:color="000000" w:sz="2" w:space="0"/>
              <w:right w:val="single" w:color="000000" w:sz="8" w:space="0"/>
            </w:tcBorders>
            <w:vAlign w:val="center"/>
          </w:tcPr>
          <w:p w14:paraId="6EE29B3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118" w:type="dxa"/>
            <w:tcBorders>
              <w:top w:val="single" w:color="000000" w:sz="8" w:space="0"/>
              <w:left w:val="single" w:color="000000" w:sz="2" w:space="0"/>
              <w:bottom w:val="single" w:color="000000" w:sz="8" w:space="0"/>
              <w:right w:val="single" w:color="000000" w:sz="8" w:space="0"/>
            </w:tcBorders>
            <w:vAlign w:val="center"/>
          </w:tcPr>
          <w:p w14:paraId="262D16A1">
            <w:pPr>
              <w:pStyle w:val="2"/>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10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31" w:type="dxa"/>
            <w:vMerge w:val="continue"/>
            <w:tcBorders>
              <w:left w:val="single" w:color="000000" w:sz="8" w:space="0"/>
              <w:right w:val="single" w:color="000000" w:sz="2" w:space="0"/>
            </w:tcBorders>
          </w:tcPr>
          <w:p w14:paraId="68BA658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50" w:type="dxa"/>
            <w:vMerge w:val="continue"/>
            <w:tcBorders>
              <w:left w:val="single" w:color="000000" w:sz="2" w:space="0"/>
              <w:right w:val="single" w:color="000000" w:sz="8" w:space="0"/>
            </w:tcBorders>
            <w:vAlign w:val="center"/>
          </w:tcPr>
          <w:p w14:paraId="77CF983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19A73EE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B3FAD">
            <w:pPr>
              <w:pStyle w:val="2"/>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E14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9" w:hRule="atLeast"/>
        </w:trPr>
        <w:tc>
          <w:tcPr>
            <w:tcW w:w="631" w:type="dxa"/>
            <w:vMerge w:val="continue"/>
            <w:tcBorders>
              <w:left w:val="single" w:color="000000" w:sz="8" w:space="0"/>
              <w:bottom w:val="single" w:color="auto" w:sz="4" w:space="0"/>
              <w:right w:val="single" w:color="000000" w:sz="2" w:space="0"/>
            </w:tcBorders>
          </w:tcPr>
          <w:p w14:paraId="31227FD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50" w:type="dxa"/>
            <w:vMerge w:val="continue"/>
            <w:tcBorders>
              <w:left w:val="single" w:color="000000" w:sz="2" w:space="0"/>
              <w:bottom w:val="single" w:color="000000" w:sz="8" w:space="0"/>
              <w:right w:val="single" w:color="000000" w:sz="8" w:space="0"/>
            </w:tcBorders>
            <w:vAlign w:val="center"/>
          </w:tcPr>
          <w:p w14:paraId="38D0470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79D09274">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7FA55687">
      <w:pPr>
        <w:rPr>
          <w:rFonts w:hint="eastAsia" w:ascii="仿宋" w:hAnsi="仿宋" w:eastAsia="仿宋" w:cs="仿宋"/>
          <w:b/>
          <w:color w:val="auto"/>
          <w:sz w:val="32"/>
          <w:szCs w:val="20"/>
          <w:highlight w:val="none"/>
        </w:rPr>
      </w:pPr>
      <w:bookmarkStart w:id="8" w:name="第三部分"/>
      <w:bookmarkStart w:id="9" w:name="_Toc164416483"/>
      <w:r>
        <w:rPr>
          <w:rFonts w:hint="eastAsia" w:ascii="仿宋" w:hAnsi="仿宋" w:eastAsia="仿宋" w:cs="仿宋"/>
          <w:b/>
          <w:color w:val="auto"/>
          <w:sz w:val="32"/>
          <w:szCs w:val="20"/>
          <w:highlight w:val="none"/>
        </w:rPr>
        <w:br w:type="page"/>
      </w:r>
    </w:p>
    <w:p w14:paraId="5BF17E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EE4CF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45B853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7F93393">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79896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166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5747D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50A7F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EE30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B0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F3DF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F4F2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B0E10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9BEC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DCD01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151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A6AD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60D6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8483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71B0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610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0C7CE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E05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64E7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B5E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DF6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59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AD5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19ABC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151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D85A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D5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06C16C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B8FBA1">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F647CF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7B559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D4E4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0A6B09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138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1ABA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6B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89D4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3696A2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55F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C4878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A2D9D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636F31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9A541F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8D641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3B3D7A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5C5ECF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6D19F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C7F09E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E77A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DC18F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9EBBC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F78A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9C33DD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3A21AC0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6EB5662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FB2BB81">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1605AEA">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560A1053">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0FDE0AB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846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8A510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7C38FB8">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DB8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156725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8DFE4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A475C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6840D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AFE6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3F440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5F4AA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BB541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A66E1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56C50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6F2A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9F2608">
      <w:pPr>
        <w:pStyle w:val="33"/>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FE9592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66EF7D">
      <w:pPr>
        <w:pStyle w:val="33"/>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3EB191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DFE50B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C393C1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E5D3C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CA6FE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252F6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2B2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F3652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1050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C27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9BF6E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8AF5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843BF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7E69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DE63E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A6D68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46B1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C133C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77A60B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23506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D6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F573B5">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9959B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9748E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DA017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B57735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3B5261">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EDC10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7294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043A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4292D0">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AA7976">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6B7E1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C0C9D8">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75626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D94021">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5A98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C980CC">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E354B5">
      <w:pPr>
        <w:pStyle w:val="33"/>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B868491">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568FC1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0BCD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73BE45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0414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3A8E2F2">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FC067D9">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07118F8">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E3904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B12CE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95B1B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96B46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6ACBD9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5C80AC6">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43ABECD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64F70DC">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AE9C27">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AA82F6">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5AA99A49">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1871F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DA41FA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CEE09D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18415B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67A3FD">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56425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D4C71A1">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FF7A0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B082F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319B7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7611E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7300D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64A6773">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5B3A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E23D73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0FB00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8FB6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8EF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B80DF6">
      <w:pPr>
        <w:pStyle w:val="2"/>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5C14CF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5CF0D3C">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544A6FE9">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845D5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863EBF">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B35870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876D0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9D2B8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ADA3F3D">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F8F93E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E103822">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A07187A">
      <w:pPr>
        <w:pStyle w:val="2"/>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14554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581E45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F56A5B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730D4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51553A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0A036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50B0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5D3C7C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665702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C9B6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90D93DF">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1468CE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D3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EE89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1ECB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3A953835">
      <w:pPr>
        <w:widowControl/>
        <w:adjustRightInd/>
        <w:jc w:val="left"/>
        <w:rPr>
          <w:rFonts w:hint="eastAsia" w:ascii="仿宋" w:hAnsi="仿宋" w:eastAsia="仿宋" w:cs="仿宋"/>
          <w:color w:val="auto"/>
          <w:kern w:val="0"/>
          <w:sz w:val="24"/>
          <w:highlight w:val="none"/>
        </w:rPr>
      </w:pPr>
      <w:bookmarkStart w:id="14" w:name="_Hlt68073093"/>
      <w:bookmarkEnd w:id="14"/>
      <w:bookmarkStart w:id="15" w:name="_Hlt68072998"/>
      <w:bookmarkEnd w:id="15"/>
      <w:bookmarkStart w:id="16" w:name="_Hlt74729768"/>
      <w:bookmarkEnd w:id="16"/>
      <w:bookmarkStart w:id="17" w:name="_Hlt68403820"/>
      <w:bookmarkEnd w:id="17"/>
      <w:bookmarkStart w:id="18" w:name="_Hlt74730295"/>
      <w:bookmarkEnd w:id="18"/>
      <w:bookmarkStart w:id="19" w:name="_Hlt75236011"/>
      <w:bookmarkEnd w:id="19"/>
      <w:bookmarkStart w:id="20" w:name="_Hlt75236290"/>
      <w:bookmarkEnd w:id="20"/>
      <w:bookmarkStart w:id="21" w:name="_Hlt68057669"/>
      <w:bookmarkEnd w:id="21"/>
      <w:bookmarkStart w:id="22" w:name="_Hlt75236101"/>
      <w:bookmarkEnd w:id="22"/>
      <w:bookmarkStart w:id="23" w:name="_Hlt74707468"/>
      <w:bookmarkEnd w:id="23"/>
      <w:bookmarkStart w:id="24" w:name="_Hlt68072990"/>
      <w:bookmarkEnd w:id="24"/>
      <w:bookmarkStart w:id="25" w:name="_Hlt74714665"/>
      <w:bookmarkEnd w:id="25"/>
      <w:bookmarkStart w:id="26" w:name="第四部分"/>
      <w:r>
        <w:rPr>
          <w:rFonts w:hint="eastAsia" w:ascii="仿宋" w:hAnsi="仿宋" w:eastAsia="仿宋" w:cs="仿宋"/>
          <w:color w:val="auto"/>
          <w:kern w:val="0"/>
          <w:sz w:val="24"/>
          <w:highlight w:val="none"/>
        </w:rPr>
        <w:br w:type="page"/>
      </w:r>
    </w:p>
    <w:p w14:paraId="434EB4D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B74A9A6">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650389D">
      <w:pPr>
        <w:pStyle w:val="2"/>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21F39670">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杭州市萧山区中医骨伤科医院2025年职工疗休养服务项目</w:t>
      </w:r>
    </w:p>
    <w:tbl>
      <w:tblPr>
        <w:tblStyle w:val="62"/>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1695"/>
        <w:gridCol w:w="674"/>
        <w:gridCol w:w="636"/>
        <w:gridCol w:w="1455"/>
        <w:gridCol w:w="1909"/>
        <w:gridCol w:w="2033"/>
      </w:tblGrid>
      <w:tr w14:paraId="3D9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588" w:type="dxa"/>
            <w:noWrap w:val="0"/>
            <w:tcMar>
              <w:top w:w="15" w:type="dxa"/>
              <w:left w:w="15" w:type="dxa"/>
              <w:bottom w:w="0" w:type="dxa"/>
              <w:right w:w="15" w:type="dxa"/>
            </w:tcMar>
            <w:vAlign w:val="center"/>
          </w:tcPr>
          <w:p w14:paraId="40C740FB">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1695" w:type="dxa"/>
            <w:noWrap w:val="0"/>
            <w:tcMar>
              <w:top w:w="15" w:type="dxa"/>
              <w:left w:w="15" w:type="dxa"/>
              <w:bottom w:w="0" w:type="dxa"/>
              <w:right w:w="15" w:type="dxa"/>
            </w:tcMar>
            <w:vAlign w:val="center"/>
          </w:tcPr>
          <w:p w14:paraId="46F9710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74" w:type="dxa"/>
            <w:noWrap w:val="0"/>
            <w:tcMar>
              <w:top w:w="15" w:type="dxa"/>
              <w:left w:w="15" w:type="dxa"/>
              <w:bottom w:w="0" w:type="dxa"/>
              <w:right w:w="15" w:type="dxa"/>
            </w:tcMar>
            <w:vAlign w:val="center"/>
          </w:tcPr>
          <w:p w14:paraId="1DE3F8F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6" w:type="dxa"/>
            <w:noWrap w:val="0"/>
            <w:tcMar>
              <w:top w:w="15" w:type="dxa"/>
              <w:left w:w="15" w:type="dxa"/>
              <w:bottom w:w="0" w:type="dxa"/>
              <w:right w:w="15" w:type="dxa"/>
            </w:tcMar>
            <w:vAlign w:val="center"/>
          </w:tcPr>
          <w:p w14:paraId="49948C5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55" w:type="dxa"/>
            <w:noWrap w:val="0"/>
            <w:vAlign w:val="center"/>
          </w:tcPr>
          <w:p w14:paraId="258A25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909" w:type="dxa"/>
            <w:noWrap w:val="0"/>
            <w:vAlign w:val="center"/>
          </w:tcPr>
          <w:p w14:paraId="33F6C92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2033" w:type="dxa"/>
            <w:noWrap w:val="0"/>
            <w:vAlign w:val="center"/>
          </w:tcPr>
          <w:p w14:paraId="7F39F31D">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r>
      <w:tr w14:paraId="288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jc w:val="center"/>
        </w:trPr>
        <w:tc>
          <w:tcPr>
            <w:tcW w:w="588" w:type="dxa"/>
            <w:shd w:val="clear" w:color="auto" w:fill="auto"/>
            <w:noWrap w:val="0"/>
            <w:tcMar>
              <w:top w:w="15" w:type="dxa"/>
              <w:left w:w="15" w:type="dxa"/>
              <w:bottom w:w="0" w:type="dxa"/>
              <w:right w:w="15" w:type="dxa"/>
            </w:tcMar>
            <w:vAlign w:val="center"/>
          </w:tcPr>
          <w:p w14:paraId="6087E6E5">
            <w:pPr>
              <w:tabs>
                <w:tab w:val="left" w:pos="0"/>
              </w:tabs>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1695" w:type="dxa"/>
            <w:shd w:val="clear" w:color="auto" w:fill="auto"/>
            <w:noWrap w:val="0"/>
            <w:tcMar>
              <w:top w:w="15" w:type="dxa"/>
              <w:left w:w="15" w:type="dxa"/>
              <w:bottom w:w="0" w:type="dxa"/>
              <w:right w:w="15" w:type="dxa"/>
            </w:tcMar>
            <w:vAlign w:val="center"/>
          </w:tcPr>
          <w:p w14:paraId="750FE39E">
            <w:pPr>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杭州市萧山区中医骨伤科医院2025年职工疗休养服务项目</w:t>
            </w:r>
          </w:p>
        </w:tc>
        <w:tc>
          <w:tcPr>
            <w:tcW w:w="674" w:type="dxa"/>
            <w:shd w:val="clear" w:color="auto" w:fill="auto"/>
            <w:noWrap w:val="0"/>
            <w:tcMar>
              <w:top w:w="15" w:type="dxa"/>
              <w:left w:w="15" w:type="dxa"/>
              <w:bottom w:w="0" w:type="dxa"/>
              <w:right w:w="15" w:type="dxa"/>
            </w:tcMar>
            <w:vAlign w:val="center"/>
          </w:tcPr>
          <w:p w14:paraId="10C6C265">
            <w:pPr>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305</w:t>
            </w:r>
          </w:p>
        </w:tc>
        <w:tc>
          <w:tcPr>
            <w:tcW w:w="636" w:type="dxa"/>
            <w:shd w:val="clear" w:color="auto" w:fill="auto"/>
            <w:noWrap w:val="0"/>
            <w:tcMar>
              <w:top w:w="15" w:type="dxa"/>
              <w:left w:w="15" w:type="dxa"/>
              <w:bottom w:w="0" w:type="dxa"/>
              <w:right w:w="15" w:type="dxa"/>
            </w:tcMar>
            <w:vAlign w:val="center"/>
          </w:tcPr>
          <w:p w14:paraId="18436E35">
            <w:pPr>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人</w:t>
            </w:r>
          </w:p>
        </w:tc>
        <w:tc>
          <w:tcPr>
            <w:tcW w:w="1455" w:type="dxa"/>
            <w:shd w:val="clear" w:color="auto" w:fill="auto"/>
            <w:noWrap w:val="0"/>
            <w:vAlign w:val="center"/>
          </w:tcPr>
          <w:p w14:paraId="5C5383CA">
            <w:pPr>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950000.00</w:t>
            </w:r>
          </w:p>
        </w:tc>
        <w:tc>
          <w:tcPr>
            <w:tcW w:w="1909" w:type="dxa"/>
            <w:shd w:val="clear" w:color="auto" w:fill="auto"/>
            <w:noWrap w:val="0"/>
            <w:vAlign w:val="center"/>
          </w:tcPr>
          <w:p w14:paraId="3FE41741">
            <w:pPr>
              <w:tabs>
                <w:tab w:val="left" w:pos="0"/>
              </w:tabs>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2033" w:type="dxa"/>
            <w:shd w:val="clear" w:color="auto" w:fill="auto"/>
            <w:noWrap w:val="0"/>
            <w:vAlign w:val="center"/>
          </w:tcPr>
          <w:p w14:paraId="7BB7E21A">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3000元/人/次</w:t>
            </w:r>
          </w:p>
        </w:tc>
      </w:tr>
    </w:tbl>
    <w:p w14:paraId="0BD020D1">
      <w:pPr>
        <w:jc w:val="center"/>
        <w:rPr>
          <w:rFonts w:hint="default" w:ascii="仿宋" w:hAnsi="仿宋" w:eastAsia="仿宋" w:cs="仿宋"/>
          <w:b/>
          <w:bCs/>
          <w:color w:val="auto"/>
          <w:kern w:val="2"/>
          <w:sz w:val="32"/>
          <w:szCs w:val="32"/>
          <w:highlight w:val="none"/>
          <w:lang w:val="zh-CN" w:eastAsia="zh-CN" w:bidi="ar-SA"/>
        </w:rPr>
      </w:pPr>
    </w:p>
    <w:p w14:paraId="76497696">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50963861">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1926BDDD">
      <w:pPr>
        <w:tabs>
          <w:tab w:val="center" w:pos="4153"/>
        </w:tabs>
        <w:spacing w:line="450" w:lineRule="exact"/>
        <w:ind w:firstLine="482" w:firstLineChars="200"/>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1.项目服务内容：</w:t>
      </w:r>
    </w:p>
    <w:p w14:paraId="0F3FB675">
      <w:pPr>
        <w:tabs>
          <w:tab w:val="center" w:pos="4153"/>
        </w:tabs>
        <w:spacing w:line="450" w:lineRule="exact"/>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本项目为杭州市萧山区中医骨伤科医院2025年职工疗休养服务项目，人均预算3000元/人，预计出行人数约305人。主要业务包括：采购人的疗休养等活动的组织服务，包括食、宿、行等活动的具体安排。</w:t>
      </w:r>
    </w:p>
    <w:p w14:paraId="1514E0B9">
      <w:pPr>
        <w:tabs>
          <w:tab w:val="center" w:pos="4153"/>
        </w:tabs>
        <w:spacing w:line="450" w:lineRule="exact"/>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费用包括参团人员吃住行及景点门票费、索道费（若有）、导游费、保险费（疗休养全程保险）、服务人员（导游、司机等）吃住行费用、投标人预计的其他费用和风险费用。</w:t>
      </w:r>
    </w:p>
    <w:p w14:paraId="185CAB43">
      <w:pPr>
        <w:tabs>
          <w:tab w:val="center" w:pos="4153"/>
        </w:tabs>
        <w:spacing w:line="450" w:lineRule="exact"/>
        <w:ind w:firstLine="482" w:firstLineChars="200"/>
        <w:rPr>
          <w:rFonts w:hint="eastAsia" w:ascii="仿宋" w:hAnsi="仿宋" w:eastAsia="仿宋" w:cs="仿宋"/>
          <w:b/>
          <w:bCs/>
          <w:color w:val="auto"/>
          <w:sz w:val="24"/>
        </w:rPr>
      </w:pPr>
      <w:r>
        <w:rPr>
          <w:rFonts w:hint="eastAsia" w:ascii="仿宋" w:hAnsi="仿宋" w:eastAsia="仿宋" w:cs="仿宋"/>
          <w:b/>
          <w:bCs/>
          <w:snapToGrid/>
          <w:color w:val="auto"/>
          <w:kern w:val="0"/>
          <w:sz w:val="24"/>
          <w:szCs w:val="24"/>
          <w:highlight w:val="none"/>
          <w:lang w:val="en-US" w:eastAsia="zh-CN" w:bidi="ar-SA"/>
        </w:rPr>
        <w:t>2.线路安排</w:t>
      </w:r>
    </w:p>
    <w:p w14:paraId="1893ABAC">
      <w:pPr>
        <w:tabs>
          <w:tab w:val="center" w:pos="4153"/>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线路一：福州</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平潭</w:t>
      </w:r>
      <w:r>
        <w:rPr>
          <w:rFonts w:hint="eastAsia" w:ascii="仿宋" w:hAnsi="仿宋" w:eastAsia="仿宋" w:cs="仿宋"/>
          <w:color w:val="auto"/>
          <w:kern w:val="0"/>
          <w:sz w:val="24"/>
          <w:szCs w:val="24"/>
          <w:highlight w:val="none"/>
        </w:rPr>
        <w:t>往返5日疗休养行程（费用不高于3000.00元/人次）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景点（包括但不限于）北港村、将军山、坛南湾沙滩、猴研岛、海坛古城交化区、烟台山、上下杭、三坊七巷、林则徐纪念馆；</w:t>
      </w:r>
    </w:p>
    <w:p w14:paraId="6B5769EF">
      <w:pPr>
        <w:tabs>
          <w:tab w:val="center" w:pos="4153"/>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线路二：舟山</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岱山往返4日疗休养行程（费用不高于3000.00元/人次）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景点（包括但不限于）竹山公园-鸦片战争遗址公园、南沙、乌石塘、白山东沙古镇、海岬公园、南洞艺谷；</w:t>
      </w:r>
    </w:p>
    <w:p w14:paraId="23475090">
      <w:pPr>
        <w:tabs>
          <w:tab w:val="center" w:pos="4153"/>
        </w:tabs>
        <w:spacing w:line="360" w:lineRule="auto"/>
        <w:ind w:firstLine="480" w:firstLineChars="200"/>
        <w:rPr>
          <w:rFonts w:hint="eastAsia" w:ascii="仿宋" w:hAnsi="仿宋" w:eastAsia="仿宋" w:cs="仿宋"/>
          <w:b/>
          <w:bCs/>
          <w:color w:val="auto"/>
          <w:sz w:val="24"/>
          <w:lang w:val="en-US" w:eastAsia="zh-CN"/>
        </w:rPr>
      </w:pPr>
      <w:r>
        <w:rPr>
          <w:rFonts w:hint="eastAsia" w:ascii="仿宋" w:hAnsi="仿宋" w:eastAsia="仿宋" w:cs="仿宋"/>
          <w:color w:val="auto"/>
          <w:kern w:val="0"/>
          <w:sz w:val="24"/>
          <w:szCs w:val="24"/>
          <w:highlight w:val="none"/>
        </w:rPr>
        <w:t>线路三：台州往返4日疗休养行程（费用不高于3000.00元/人次）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景点（包括但不限于）天台山大瀑布、长屿硐天双门硐、坞根烈士陵园、石塘滨海绿道、千年曙光园、七彩小岛小箬村。</w:t>
      </w:r>
    </w:p>
    <w:p w14:paraId="5771563B">
      <w:pPr>
        <w:pStyle w:val="16"/>
        <w:spacing w:line="440" w:lineRule="exact"/>
        <w:ind w:left="0" w:leftChars="0" w:firstLine="482" w:firstLineChars="200"/>
        <w:rPr>
          <w:rFonts w:hint="eastAsia" w:ascii="仿宋" w:hAnsi="仿宋" w:eastAsia="仿宋" w:cs="仿宋"/>
          <w:b/>
          <w:bCs/>
          <w:color w:val="auto"/>
          <w:lang w:eastAsia="zh-CN"/>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eastAsia="zh-CN"/>
        </w:rPr>
        <w:t>相关要求须知：</w:t>
      </w:r>
    </w:p>
    <w:p w14:paraId="0A43A3F3">
      <w:pPr>
        <w:numPr>
          <w:ilvl w:val="0"/>
          <w:numId w:val="7"/>
        </w:numPr>
        <w:tabs>
          <w:tab w:val="center" w:pos="4153"/>
        </w:tabs>
        <w:adjustRightIn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要求</w:t>
      </w:r>
      <w:bookmarkStart w:id="27" w:name="OLE_LINK11"/>
      <w:r>
        <w:rPr>
          <w:rFonts w:hint="eastAsia" w:ascii="仿宋" w:hAnsi="仿宋" w:eastAsia="仿宋" w:cs="仿宋"/>
          <w:color w:val="auto"/>
          <w:sz w:val="24"/>
        </w:rPr>
        <w:t>行程安排轻松合理，休闲休养相结合</w:t>
      </w:r>
      <w:bookmarkEnd w:id="27"/>
      <w:r>
        <w:rPr>
          <w:rFonts w:hint="eastAsia" w:ascii="仿宋" w:hAnsi="仿宋" w:eastAsia="仿宋" w:cs="仿宋"/>
          <w:color w:val="auto"/>
          <w:sz w:val="24"/>
        </w:rPr>
        <w:t>，</w:t>
      </w:r>
      <w:r>
        <w:rPr>
          <w:rFonts w:hint="eastAsia" w:ascii="仿宋" w:hAnsi="仿宋" w:eastAsia="仿宋" w:cs="仿宋"/>
          <w:bCs/>
          <w:color w:val="auto"/>
          <w:sz w:val="24"/>
        </w:rPr>
        <w:t>每条线路就近安排一处红色基地</w:t>
      </w:r>
      <w:r>
        <w:rPr>
          <w:rFonts w:hint="eastAsia" w:ascii="仿宋" w:hAnsi="仿宋" w:eastAsia="仿宋" w:cs="仿宋"/>
          <w:bCs/>
          <w:color w:val="auto"/>
          <w:sz w:val="24"/>
          <w:lang w:eastAsia="zh-CN"/>
        </w:rPr>
        <w:t>。</w:t>
      </w:r>
    </w:p>
    <w:p w14:paraId="68310CF9">
      <w:pPr>
        <w:numPr>
          <w:ilvl w:val="0"/>
          <w:numId w:val="7"/>
        </w:numPr>
        <w:tabs>
          <w:tab w:val="center" w:pos="4153"/>
        </w:tabs>
        <w:adjustRightIn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上述线路为暂定线路，具体根据后期政策调整、上级要求和职工报名情况确定，各投标人自行承担报价风险。</w:t>
      </w:r>
    </w:p>
    <w:p w14:paraId="29B88AB5">
      <w:pPr>
        <w:tabs>
          <w:tab w:val="center" w:pos="4153"/>
        </w:tabs>
        <w:spacing w:line="440" w:lineRule="exact"/>
        <w:ind w:firstLine="480" w:firstLineChars="200"/>
        <w:rPr>
          <w:rFonts w:hint="eastAsia" w:ascii="仿宋" w:hAnsi="仿宋" w:eastAsia="仿宋" w:cs="仿宋"/>
          <w:color w:val="auto"/>
        </w:rPr>
      </w:pPr>
      <w:r>
        <w:rPr>
          <w:rFonts w:hint="eastAsia" w:ascii="仿宋" w:hAnsi="仿宋" w:eastAsia="仿宋" w:cs="仿宋"/>
          <w:color w:val="auto"/>
          <w:sz w:val="24"/>
        </w:rPr>
        <w:t>3）采购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因不可抗力原因不承担任何责任，投标人需自行承担此风险。</w:t>
      </w:r>
    </w:p>
    <w:p w14:paraId="74F4C210">
      <w:pPr>
        <w:pStyle w:val="33"/>
        <w:spacing w:beforeLines="0" w:afterLines="0" w:line="440" w:lineRule="exact"/>
        <w:ind w:firstLine="482" w:firstLineChars="200"/>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val="en-US" w:eastAsia="zh-CN"/>
        </w:rPr>
        <w:t>4</w:t>
      </w:r>
      <w:r>
        <w:rPr>
          <w:rFonts w:hint="eastAsia" w:ascii="仿宋" w:hAnsi="仿宋" w:eastAsia="仿宋" w:cs="仿宋"/>
          <w:b/>
          <w:bCs/>
          <w:color w:val="auto"/>
          <w:kern w:val="0"/>
          <w:sz w:val="24"/>
          <w:szCs w:val="24"/>
        </w:rPr>
        <w:t>、</w:t>
      </w:r>
      <w:r>
        <w:rPr>
          <w:rFonts w:hint="eastAsia" w:ascii="仿宋" w:hAnsi="仿宋" w:eastAsia="仿宋" w:cs="仿宋"/>
          <w:color w:val="auto"/>
          <w:kern w:val="0"/>
          <w:sz w:val="24"/>
          <w:szCs w:val="24"/>
        </w:rPr>
        <w:t>投标报价包括</w:t>
      </w:r>
      <w:r>
        <w:rPr>
          <w:rFonts w:hint="eastAsia" w:ascii="仿宋" w:hAnsi="仿宋" w:eastAsia="仿宋" w:cs="仿宋"/>
          <w:color w:val="auto"/>
          <w:kern w:val="0"/>
          <w:sz w:val="24"/>
          <w:szCs w:val="24"/>
          <w:lang w:val="en-US" w:eastAsia="zh-CN"/>
        </w:rPr>
        <w:t>投标人</w:t>
      </w:r>
      <w:r>
        <w:rPr>
          <w:rFonts w:hint="eastAsia" w:ascii="仿宋" w:hAnsi="仿宋" w:eastAsia="仿宋" w:cs="仿宋"/>
          <w:color w:val="auto"/>
          <w:kern w:val="0"/>
          <w:sz w:val="24"/>
          <w:szCs w:val="24"/>
        </w:rPr>
        <w:t>完成本项目所需的一切费用，包括但不限于：交通费（含燃油费、过路费、景点交通费等）、购买交通车票服务费、住宿费、伙食费、景点门票、导游费、保险费及涉及的其他所有费用、税金。要求不进任何购物店</w:t>
      </w:r>
      <w:r>
        <w:rPr>
          <w:rFonts w:hint="eastAsia" w:ascii="仿宋" w:hAnsi="仿宋" w:eastAsia="仿宋" w:cs="仿宋"/>
          <w:color w:val="auto"/>
          <w:kern w:val="0"/>
          <w:sz w:val="24"/>
          <w:szCs w:val="24"/>
          <w:lang w:eastAsia="zh-CN"/>
        </w:rPr>
        <w:t>，不组织任何自费项目</w:t>
      </w:r>
      <w:r>
        <w:rPr>
          <w:rFonts w:hint="eastAsia" w:ascii="仿宋" w:hAnsi="仿宋" w:eastAsia="仿宋" w:cs="仿宋"/>
          <w:color w:val="auto"/>
          <w:kern w:val="0"/>
          <w:sz w:val="24"/>
          <w:szCs w:val="24"/>
        </w:rPr>
        <w:t>。为保障疗休养服务品质，要求投标人为参加休养职工提供每人每天2瓶矿泉水、</w:t>
      </w:r>
      <w:r>
        <w:rPr>
          <w:rFonts w:hint="eastAsia" w:ascii="仿宋" w:hAnsi="仿宋" w:eastAsia="仿宋" w:cs="仿宋"/>
          <w:color w:val="auto"/>
          <w:kern w:val="0"/>
          <w:sz w:val="24"/>
          <w:szCs w:val="24"/>
          <w:lang w:val="zh-CN"/>
        </w:rPr>
        <w:t>每</w:t>
      </w:r>
      <w:r>
        <w:rPr>
          <w:rFonts w:hint="eastAsia" w:ascii="仿宋" w:hAnsi="仿宋" w:eastAsia="仿宋" w:cs="仿宋"/>
          <w:color w:val="auto"/>
          <w:kern w:val="0"/>
          <w:sz w:val="24"/>
          <w:szCs w:val="24"/>
          <w:lang w:val="zh-CN" w:eastAsia="zh-CN"/>
        </w:rPr>
        <w:t>晚提供</w:t>
      </w:r>
      <w:r>
        <w:rPr>
          <w:rFonts w:hint="eastAsia" w:ascii="仿宋" w:hAnsi="仿宋" w:eastAsia="仿宋" w:cs="仿宋"/>
          <w:color w:val="auto"/>
          <w:kern w:val="0"/>
          <w:sz w:val="24"/>
          <w:szCs w:val="24"/>
          <w:lang w:val="zh-CN"/>
        </w:rPr>
        <w:t>水果，</w:t>
      </w:r>
      <w:r>
        <w:rPr>
          <w:rFonts w:hint="eastAsia" w:ascii="仿宋" w:hAnsi="仿宋" w:eastAsia="仿宋" w:cs="仿宋"/>
          <w:color w:val="auto"/>
          <w:kern w:val="0"/>
          <w:sz w:val="24"/>
          <w:szCs w:val="24"/>
          <w:lang w:val="en-US" w:eastAsia="zh-CN"/>
        </w:rPr>
        <w:t>以上</w:t>
      </w:r>
      <w:r>
        <w:rPr>
          <w:rFonts w:hint="eastAsia" w:ascii="仿宋" w:hAnsi="仿宋" w:eastAsia="仿宋" w:cs="仿宋"/>
          <w:color w:val="auto"/>
          <w:kern w:val="0"/>
          <w:sz w:val="24"/>
          <w:szCs w:val="24"/>
        </w:rPr>
        <w:t>费用包含在投标报价内，投标人自行考虑相关报价风险</w:t>
      </w:r>
      <w:r>
        <w:rPr>
          <w:rFonts w:hint="eastAsia" w:ascii="仿宋" w:hAnsi="仿宋" w:eastAsia="仿宋" w:cs="仿宋"/>
          <w:color w:val="auto"/>
          <w:kern w:val="0"/>
          <w:sz w:val="24"/>
          <w:szCs w:val="24"/>
          <w:lang w:val="zh-CN"/>
        </w:rPr>
        <w:t>。</w:t>
      </w:r>
    </w:p>
    <w:p w14:paraId="5A9A79F1">
      <w:pPr>
        <w:tabs>
          <w:tab w:val="center" w:pos="4153"/>
        </w:tabs>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5、</w:t>
      </w:r>
      <w:r>
        <w:rPr>
          <w:rFonts w:hint="eastAsia" w:ascii="仿宋" w:hAnsi="仿宋" w:eastAsia="仿宋" w:cs="仿宋"/>
          <w:color w:val="auto"/>
          <w:kern w:val="0"/>
          <w:sz w:val="24"/>
        </w:rPr>
        <w:t>用车要求：汽车统一为全程空调旅游车，必须保证每人一正座（座位按人数1:1.2比例配备），空调旅游车应提供车况好（车龄不超过三年），冷暖空调效果好、内饰干净、下部有行李箱的车辆；驾驶员应具备准驾车型5年或以上驾龄。且无重大安全事故和严重交通违规记录，车上需配备晕车药和一次性塑料袋。</w:t>
      </w:r>
    </w:p>
    <w:p w14:paraId="5A8C2FFD">
      <w:pPr>
        <w:tabs>
          <w:tab w:val="center" w:pos="4153"/>
        </w:tabs>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6、</w:t>
      </w:r>
      <w:r>
        <w:rPr>
          <w:rFonts w:hint="eastAsia" w:ascii="仿宋" w:hAnsi="仿宋" w:eastAsia="仿宋" w:cs="仿宋"/>
          <w:color w:val="auto"/>
          <w:kern w:val="0"/>
          <w:sz w:val="24"/>
        </w:rPr>
        <w:t>住宿：住宿综合环境好，省外线路要求</w:t>
      </w:r>
      <w:bookmarkStart w:id="28" w:name="OLE_LINK18"/>
      <w:bookmarkStart w:id="29" w:name="OLE_LINK17"/>
      <w:r>
        <w:rPr>
          <w:rFonts w:hint="eastAsia" w:ascii="仿宋" w:hAnsi="仿宋" w:eastAsia="仿宋" w:cs="仿宋"/>
          <w:color w:val="auto"/>
          <w:kern w:val="0"/>
          <w:sz w:val="24"/>
          <w:lang w:bidi="ar"/>
        </w:rPr>
        <w:t>挂牌四星或网评四钻及以上酒店（含免费自助双早）</w:t>
      </w:r>
      <w:bookmarkEnd w:id="28"/>
      <w:bookmarkEnd w:id="29"/>
      <w:r>
        <w:rPr>
          <w:rFonts w:hint="eastAsia" w:ascii="仿宋" w:hAnsi="仿宋" w:eastAsia="仿宋" w:cs="仿宋"/>
          <w:color w:val="auto"/>
          <w:kern w:val="0"/>
          <w:sz w:val="24"/>
          <w:lang w:bidi="ar"/>
        </w:rPr>
        <w:t>省内线路要求挂牌五星或网评五钻及以上酒店（含免费自助双早）</w:t>
      </w:r>
      <w:r>
        <w:rPr>
          <w:rFonts w:hint="eastAsia" w:ascii="仿宋" w:hAnsi="仿宋" w:eastAsia="仿宋" w:cs="仿宋"/>
          <w:color w:val="auto"/>
          <w:sz w:val="24"/>
        </w:rPr>
        <w:t>（一般标准2人间，若团队中出现单男单女，个人不补住房差价，由</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安排并承担，职工如有单间需求的，按团队价补差价）。要求标注每天住宿酒店的名称和具体地址，不得出现同级酒店字样，如实际接待中，投标指定酒店无法安排，如需更换酒店，需提前10天书面申请交院方同意，更换的酒店需同级或以上。</w:t>
      </w:r>
    </w:p>
    <w:p w14:paraId="7FCDE61A">
      <w:pPr>
        <w:keepNext w:val="0"/>
        <w:keepLines w:val="0"/>
        <w:pageBreakBefore w:val="0"/>
        <w:widowControl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kern w:val="0"/>
          <w:sz w:val="24"/>
        </w:rPr>
        <w:t>7、</w:t>
      </w:r>
      <w:r>
        <w:rPr>
          <w:rFonts w:hint="eastAsia" w:ascii="仿宋" w:hAnsi="仿宋" w:eastAsia="仿宋" w:cs="仿宋"/>
          <w:color w:val="auto"/>
          <w:kern w:val="0"/>
          <w:sz w:val="24"/>
        </w:rPr>
        <w:t>餐饮：</w:t>
      </w:r>
      <w:r>
        <w:rPr>
          <w:rFonts w:hint="eastAsia" w:ascii="仿宋" w:hAnsi="仿宋" w:eastAsia="仿宋" w:cs="仿宋"/>
          <w:color w:val="auto"/>
          <w:sz w:val="24"/>
        </w:rPr>
        <w:t>早餐为酒店早餐；中餐不低于80元/人，晚餐不低于100元/人，餐厅必须有接待资质、环境好的饭店就餐。允许团队等额退餐，自己点菜。入住酒店必须包含早餐，中晚餐每桌提供两瓶2升及以上的饮料。</w:t>
      </w:r>
    </w:p>
    <w:p w14:paraId="6C57C815">
      <w:pPr>
        <w:keepNext w:val="0"/>
        <w:keepLines w:val="0"/>
        <w:pageBreakBefore w:val="0"/>
        <w:widowControl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8、</w:t>
      </w:r>
      <w:r>
        <w:rPr>
          <w:rFonts w:hint="eastAsia" w:ascii="仿宋" w:hAnsi="仿宋" w:eastAsia="仿宋" w:cs="仿宋"/>
          <w:color w:val="auto"/>
          <w:kern w:val="0"/>
          <w:sz w:val="24"/>
        </w:rPr>
        <w:t>要求全程提供持证全陪导游服务（全程导游须持有导游证2年以上），专职景区讲解服务。</w:t>
      </w:r>
    </w:p>
    <w:p w14:paraId="3C1480FD">
      <w:pPr>
        <w:keepNext w:val="0"/>
        <w:keepLines w:val="0"/>
        <w:pageBreakBefore w:val="0"/>
        <w:widowControl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9、</w:t>
      </w:r>
      <w:r>
        <w:rPr>
          <w:rFonts w:hint="eastAsia" w:ascii="仿宋" w:hAnsi="仿宋" w:eastAsia="仿宋" w:cs="仿宋"/>
          <w:color w:val="auto"/>
          <w:kern w:val="0"/>
          <w:sz w:val="24"/>
        </w:rPr>
        <w:t>门票：必须包含各景区大门票及景区内的各类交通工具等。</w:t>
      </w:r>
    </w:p>
    <w:p w14:paraId="5D5524AA">
      <w:pPr>
        <w:keepNext w:val="0"/>
        <w:keepLines w:val="0"/>
        <w:pageBreakBefore w:val="0"/>
        <w:widowControl w:val="0"/>
        <w:tabs>
          <w:tab w:val="center" w:pos="4153"/>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10、</w:t>
      </w:r>
      <w:r>
        <w:rPr>
          <w:rFonts w:hint="eastAsia" w:ascii="仿宋" w:hAnsi="仿宋" w:eastAsia="仿宋" w:cs="仿宋"/>
          <w:color w:val="auto"/>
          <w:kern w:val="0"/>
          <w:sz w:val="24"/>
        </w:rPr>
        <w:t>保险：购买疗休养过程中的各类保险（包括：旅行社责任险，旅游意外伤害保险、交通意外险等），做到应保则保，投标文件中应说明具体险种和单人保额。其中，旅行社责任险不少于100万元/人、旅游安全人身意外伤害保险不少于100万元/人。实际实施过程中，旅行社必须提供每批休养人员购买保险的原始凭证的复印件给采购人。</w:t>
      </w:r>
    </w:p>
    <w:p w14:paraId="390730B4">
      <w:pPr>
        <w:pageBreakBefore w:val="0"/>
        <w:widowControl w:val="0"/>
        <w:tabs>
          <w:tab w:val="center" w:pos="4153"/>
        </w:tabs>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11、</w:t>
      </w:r>
      <w:r>
        <w:rPr>
          <w:rFonts w:hint="eastAsia" w:ascii="仿宋" w:hAnsi="仿宋" w:eastAsia="仿宋" w:cs="仿宋"/>
          <w:color w:val="auto"/>
          <w:kern w:val="0"/>
          <w:sz w:val="24"/>
        </w:rPr>
        <w:t>出发前，每人发放一个背包，其中需内含疗休养行程1份、注意事项1份、小点心等。</w:t>
      </w:r>
    </w:p>
    <w:p w14:paraId="1A8F6BD8">
      <w:pPr>
        <w:pageBreakBefore w:val="0"/>
        <w:widowControl w:val="0"/>
        <w:tabs>
          <w:tab w:val="center" w:pos="4153"/>
        </w:tabs>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12、</w:t>
      </w:r>
      <w:r>
        <w:rPr>
          <w:rFonts w:hint="eastAsia" w:ascii="仿宋" w:hAnsi="仿宋" w:eastAsia="仿宋" w:cs="仿宋"/>
          <w:color w:val="auto"/>
          <w:kern w:val="0"/>
          <w:sz w:val="24"/>
        </w:rPr>
        <w:t>针对疗休养活动中可能发生的突发状况、意外情况等（如：投诉、纠纷、安全事故等），投标人须制定周密、可靠的安全保障和突发事件应急预案，确保在各种情况下参团人员的人身及财产安全，投标人应在响应文件中提供详细说明。</w:t>
      </w:r>
    </w:p>
    <w:p w14:paraId="09A9F9FB">
      <w:pPr>
        <w:pStyle w:val="2"/>
        <w:pageBreakBefore w:val="0"/>
        <w:widowControl w:val="0"/>
        <w:tabs>
          <w:tab w:val="left" w:pos="576"/>
          <w:tab w:val="clear" w:pos="432"/>
        </w:tabs>
        <w:kinsoku/>
        <w:wordWrap/>
        <w:overflowPunct/>
        <w:topLinePunct w:val="0"/>
        <w:autoSpaceDE/>
        <w:autoSpaceDN/>
        <w:bidi w:val="0"/>
        <w:snapToGrid/>
        <w:spacing w:line="240" w:lineRule="auto"/>
        <w:ind w:left="0" w:leftChars="0" w:firstLine="482" w:firstLineChars="200"/>
        <w:jc w:val="both"/>
        <w:textAlignment w:val="auto"/>
        <w:rPr>
          <w:rFonts w:hint="eastAsia" w:ascii="仿宋" w:hAnsi="仿宋" w:eastAsia="仿宋" w:cs="仿宋"/>
          <w:b w:val="0"/>
          <w:bCs w:val="0"/>
          <w:color w:val="auto"/>
          <w:kern w:val="0"/>
          <w:sz w:val="24"/>
          <w:szCs w:val="24"/>
        </w:rPr>
      </w:pPr>
      <w:r>
        <w:rPr>
          <w:rFonts w:hint="eastAsia" w:ascii="仿宋" w:hAnsi="仿宋" w:eastAsia="仿宋" w:cs="仿宋"/>
          <w:b/>
          <w:bCs/>
          <w:color w:val="auto"/>
          <w:kern w:val="0"/>
          <w:sz w:val="24"/>
          <w:szCs w:val="24"/>
        </w:rPr>
        <w:t>13、</w:t>
      </w:r>
      <w:r>
        <w:rPr>
          <w:rFonts w:hint="eastAsia" w:ascii="仿宋" w:hAnsi="仿宋" w:eastAsia="仿宋" w:cs="仿宋"/>
          <w:b w:val="0"/>
          <w:bCs w:val="0"/>
          <w:color w:val="auto"/>
          <w:kern w:val="0"/>
          <w:sz w:val="24"/>
          <w:szCs w:val="24"/>
        </w:rPr>
        <w:t>每个疗休养团队在疗休养结束后至少提供一个不短于5分钟的剪辑视频及过程的照片。</w:t>
      </w:r>
    </w:p>
    <w:p w14:paraId="1BF4FC5A">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14、</w:t>
      </w:r>
      <w:r>
        <w:rPr>
          <w:rFonts w:hint="eastAsia" w:ascii="仿宋" w:hAnsi="仿宋" w:eastAsia="仿宋" w:cs="仿宋"/>
          <w:color w:val="auto"/>
          <w:kern w:val="0"/>
          <w:sz w:val="24"/>
        </w:rPr>
        <w:t>在疗休养期间遇上职工（包括随行职工家属）生日送生日蛋糕庆贺。</w:t>
      </w:r>
    </w:p>
    <w:p w14:paraId="3BAA65E3">
      <w:pPr>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napToGrid w:val="0"/>
          <w:color w:val="auto"/>
          <w:kern w:val="28"/>
          <w:sz w:val="24"/>
          <w:szCs w:val="20"/>
        </w:rPr>
      </w:pPr>
      <w:r>
        <w:rPr>
          <w:rFonts w:hint="eastAsia" w:ascii="仿宋" w:hAnsi="仿宋" w:eastAsia="仿宋" w:cs="仿宋"/>
          <w:b/>
          <w:bCs/>
          <w:snapToGrid w:val="0"/>
          <w:color w:val="auto"/>
          <w:kern w:val="28"/>
          <w:sz w:val="24"/>
          <w:szCs w:val="20"/>
          <w:lang w:val="en-US" w:eastAsia="zh-CN"/>
        </w:rPr>
        <w:t>（二）</w:t>
      </w:r>
      <w:r>
        <w:rPr>
          <w:rFonts w:hint="eastAsia" w:ascii="仿宋" w:hAnsi="仿宋" w:eastAsia="仿宋" w:cs="仿宋"/>
          <w:b/>
          <w:bCs/>
          <w:snapToGrid w:val="0"/>
          <w:color w:val="auto"/>
          <w:kern w:val="28"/>
          <w:sz w:val="24"/>
          <w:szCs w:val="20"/>
        </w:rPr>
        <w:t>其它要求</w:t>
      </w:r>
    </w:p>
    <w:p w14:paraId="746276B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1、投标人需确定一名项目负责人，具有类似疗休养项目经验，负责与采购人就每批次安排具体事宜联系，一旦中标不得随意更换。</w:t>
      </w:r>
    </w:p>
    <w:p w14:paraId="2352C3E5">
      <w:pPr>
        <w:adjustRightInd w:val="0"/>
        <w:spacing w:line="440" w:lineRule="exact"/>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2、制定应急预案，发放《行程安排表》和《注意事项》。如遇意外突发事件投标人要在第一时间内进行妥善处理，处理结果要及时与采购人汇报和沟通，并积极配合有关单位做好善后处理工作。</w:t>
      </w:r>
    </w:p>
    <w:p w14:paraId="0D36BF40">
      <w:pPr>
        <w:adjustRightInd w:val="0"/>
        <w:spacing w:line="440" w:lineRule="exact"/>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3、做到有问必答。对疗休养人员反映的情况或投诉，不回避矛盾、不推卸责任，对发生的问题予以及时处理，将问题解决在旅途中。</w:t>
      </w:r>
    </w:p>
    <w:p w14:paraId="233B037C">
      <w:pPr>
        <w:adjustRightInd w:val="0"/>
        <w:spacing w:line="440" w:lineRule="exact"/>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4、参加疗休养人员名单和个人信息不得外泄。</w:t>
      </w:r>
    </w:p>
    <w:p w14:paraId="2E0E703D">
      <w:pPr>
        <w:adjustRightInd w:val="0"/>
        <w:spacing w:line="440" w:lineRule="exact"/>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5、若遇相关政策要求，投标人自行承担投标风险。</w:t>
      </w:r>
    </w:p>
    <w:p w14:paraId="13F4DC3C">
      <w:pPr>
        <w:adjustRightInd w:val="0"/>
        <w:spacing w:line="440" w:lineRule="exact"/>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本项目须满足职工直系亲属随同参加疗休养需求（如有）。本次疗休养经本人申请，经双方单位批准同意后，职工直系亲属随同参加疗休养活动。职工直系亲属符合职工疗休养条件的，疗休养费用由职工直系亲属所在单位按标准给予报销。职工直系亲属不符合职工疗休养条件的，直接与</w:t>
      </w:r>
      <w:r>
        <w:rPr>
          <w:rFonts w:hint="eastAsia" w:ascii="仿宋" w:hAnsi="仿宋" w:eastAsia="仿宋" w:cs="仿宋"/>
          <w:snapToGrid w:val="0"/>
          <w:color w:val="auto"/>
          <w:kern w:val="28"/>
          <w:sz w:val="24"/>
          <w:szCs w:val="20"/>
          <w:lang w:val="en-US" w:eastAsia="zh-CN"/>
        </w:rPr>
        <w:t>投标人</w:t>
      </w:r>
      <w:r>
        <w:rPr>
          <w:rFonts w:hint="eastAsia" w:ascii="仿宋" w:hAnsi="仿宋" w:eastAsia="仿宋" w:cs="仿宋"/>
          <w:snapToGrid w:val="0"/>
          <w:color w:val="auto"/>
          <w:kern w:val="28"/>
          <w:sz w:val="24"/>
          <w:szCs w:val="20"/>
        </w:rPr>
        <w:t>订立旅游合同并支付费用，成人按</w:t>
      </w:r>
      <w:r>
        <w:rPr>
          <w:rFonts w:hint="eastAsia" w:ascii="仿宋" w:hAnsi="仿宋" w:eastAsia="仿宋" w:cs="仿宋"/>
          <w:snapToGrid w:val="0"/>
          <w:color w:val="auto"/>
          <w:kern w:val="28"/>
          <w:sz w:val="24"/>
          <w:szCs w:val="20"/>
          <w:lang w:val="en-US" w:eastAsia="zh-CN"/>
        </w:rPr>
        <w:t>投标</w:t>
      </w:r>
      <w:r>
        <w:rPr>
          <w:rFonts w:hint="eastAsia" w:ascii="仿宋" w:hAnsi="仿宋" w:eastAsia="仿宋" w:cs="仿宋"/>
          <w:snapToGrid w:val="0"/>
          <w:color w:val="auto"/>
          <w:kern w:val="28"/>
          <w:sz w:val="24"/>
          <w:szCs w:val="20"/>
        </w:rPr>
        <w:t>单价费用支付；子女根据相关国家规定，按子女身高、是否占床按实支付。</w:t>
      </w:r>
    </w:p>
    <w:p w14:paraId="0CF0716E">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（三）</w:t>
      </w:r>
      <w:r>
        <w:rPr>
          <w:rFonts w:hint="eastAsia" w:ascii="仿宋" w:hAnsi="仿宋" w:eastAsia="仿宋" w:cs="仿宋"/>
          <w:b/>
          <w:color w:val="auto"/>
          <w:sz w:val="24"/>
        </w:rPr>
        <w:t>服务期限及承诺</w:t>
      </w:r>
    </w:p>
    <w:p w14:paraId="33A2F08E">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1、服务期限：自合同签订生效之日起至2025年12月31日。具体以采购人实际通知为准。</w:t>
      </w:r>
    </w:p>
    <w:p w14:paraId="51B5536A">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2、服务质量承诺：</w:t>
      </w:r>
    </w:p>
    <w:p w14:paraId="356F3E6F">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（1）为确保服务质量及与采购人沟通联络，中标人须设置兼职主管，负责对承包项目、范围、服务质量的检查监督及与采购人日常业务联系；</w:t>
      </w:r>
    </w:p>
    <w:p w14:paraId="7BB09952">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（2）中标人需提供员工管理服务规范要求及确保服务质量达标的具体措施；</w:t>
      </w:r>
    </w:p>
    <w:p w14:paraId="0F547690">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（3）中标人需向采购人提供服务承诺；</w:t>
      </w:r>
    </w:p>
    <w:p w14:paraId="127F72C3">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（4）中标人须主动接受采购人的指导、检查、监督及协调；</w:t>
      </w:r>
    </w:p>
    <w:p w14:paraId="7C88F7C9">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（5）现有服务范围内，由于调整而增加的工作量，不再增加费用；</w:t>
      </w:r>
    </w:p>
    <w:p w14:paraId="657B6429">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（6）因中标人工作人员的失误造成的损失由中标人负责;</w:t>
      </w:r>
    </w:p>
    <w:p w14:paraId="51504E16">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（7）中标人员工在工作及服务期间发生的一切安全事故由中标人负责，与采购人无关。</w:t>
      </w:r>
    </w:p>
    <w:p w14:paraId="18C92025">
      <w:pPr>
        <w:pStyle w:val="16"/>
        <w:spacing w:line="440" w:lineRule="exact"/>
        <w:ind w:left="0" w:leftChars="0"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eastAsia="zh-CN"/>
        </w:rPr>
        <w:t>的方案应获得采购人的认可，采购人保留对</w:t>
      </w: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eastAsia="zh-CN"/>
        </w:rPr>
        <w:t>的线路指定其他方案的权利，组团时间按采购人计划实施，具体出团及返回时间根据</w:t>
      </w: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eastAsia="zh-CN"/>
        </w:rPr>
        <w:t>编制并获得采购人认可的方案为准。</w:t>
      </w:r>
    </w:p>
    <w:p w14:paraId="72374AC5">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（9）本项目不得以任何理由、任何形式进行转、分包，一经发现采购人可单方面解除合同，所造成的任何损失由</w:t>
      </w: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rPr>
        <w:t>自行负责。</w:t>
      </w:r>
    </w:p>
    <w:p w14:paraId="09D141BE">
      <w:pPr>
        <w:spacing w:line="44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（四）</w:t>
      </w:r>
      <w:r>
        <w:rPr>
          <w:rFonts w:hint="eastAsia" w:ascii="仿宋" w:hAnsi="仿宋" w:eastAsia="仿宋" w:cs="仿宋"/>
          <w:b/>
          <w:bCs/>
          <w:color w:val="auto"/>
          <w:kern w:val="0"/>
          <w:sz w:val="24"/>
        </w:rPr>
        <w:t>其他需求</w:t>
      </w:r>
    </w:p>
    <w:p w14:paraId="67BAF830">
      <w:pPr>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1.中标人不得以人数不足、行业要求及其他相关的不成团要求而不发团，中标单位应及时与采购单位沟通相关细节及线路的优化事项。</w:t>
      </w:r>
    </w:p>
    <w:p w14:paraId="1531EDBB">
      <w:pPr>
        <w:spacing w:line="440" w:lineRule="exact"/>
        <w:ind w:firstLine="480" w:firstLineChars="200"/>
        <w:rPr>
          <w:rFonts w:hint="default"/>
          <w:color w:val="auto"/>
          <w:lang w:val="en-US" w:eastAsia="zh-CN"/>
        </w:rPr>
      </w:pPr>
      <w:r>
        <w:rPr>
          <w:rFonts w:hint="eastAsia" w:ascii="仿宋" w:hAnsi="仿宋" w:eastAsia="仿宋" w:cs="仿宋"/>
          <w:color w:val="auto"/>
          <w:kern w:val="0"/>
          <w:sz w:val="24"/>
        </w:rPr>
        <w:t>2.本项目需执行的国家相关标准、行业标准、地方标准或者其他标准、规范。通过满意度测评的方式进行验收。</w:t>
      </w:r>
    </w:p>
    <w:p w14:paraId="2EAF389D">
      <w:pPr>
        <w:tabs>
          <w:tab w:val="center" w:pos="4153"/>
        </w:tabs>
        <w:spacing w:line="450" w:lineRule="exact"/>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3.付款方式</w:t>
      </w:r>
    </w:p>
    <w:p w14:paraId="44C3F92D">
      <w:pPr>
        <w:tabs>
          <w:tab w:val="center" w:pos="4153"/>
        </w:tabs>
        <w:spacing w:line="450" w:lineRule="exact"/>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3.1最终结算价按照实际参加人数*中标单价，按实结算（附本结算批次的线路、人数、总价等统计情况）。</w:t>
      </w:r>
    </w:p>
    <w:p w14:paraId="4576E354">
      <w:pPr>
        <w:tabs>
          <w:tab w:val="center" w:pos="4153"/>
        </w:tabs>
        <w:spacing w:line="450" w:lineRule="exact"/>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3.2当次满意度平均分高于85分（含），支付当次疗休养费用的100%；当次满意度平均分高于75分（含）低于85分，扣减当次疗休养费用5%；当次满意度平均分低75分，扣减当次疗休养费用10%。</w:t>
      </w:r>
    </w:p>
    <w:p w14:paraId="44D979EB">
      <w:pPr>
        <w:tabs>
          <w:tab w:val="center" w:pos="4153"/>
        </w:tabs>
        <w:spacing w:line="450" w:lineRule="exact"/>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（五）考核要求</w:t>
      </w:r>
    </w:p>
    <w:p w14:paraId="2606BEE1">
      <w:pPr>
        <w:spacing w:line="440" w:lineRule="exact"/>
        <w:ind w:firstLine="480" w:firstLineChars="200"/>
        <w:rPr>
          <w:rFonts w:hint="eastAsia" w:ascii="仿宋" w:hAnsi="仿宋" w:eastAsia="仿宋" w:cs="仿宋"/>
          <w:iCs/>
          <w:color w:val="auto"/>
          <w:sz w:val="24"/>
          <w:szCs w:val="24"/>
        </w:rPr>
      </w:pPr>
      <w:r>
        <w:rPr>
          <w:rFonts w:hint="eastAsia" w:ascii="仿宋" w:hAnsi="仿宋" w:eastAsia="仿宋" w:cs="仿宋"/>
          <w:iCs/>
          <w:color w:val="auto"/>
          <w:sz w:val="24"/>
          <w:szCs w:val="24"/>
        </w:rPr>
        <w:t>考核方式：每次完成疗养服务回程后，发放《满意度调查表》，出行职工对本次出行计划、酒店、就餐等情况进行满意度评分并填写《满意度调查表》（调查表选项填写不全或赋分不在设定范围的无效），采购人将根据满意度平均分确认当次疗休养费用。</w:t>
      </w:r>
    </w:p>
    <w:p w14:paraId="3513C438">
      <w:pPr>
        <w:snapToGrid w:val="0"/>
        <w:spacing w:line="360" w:lineRule="exact"/>
        <w:jc w:val="both"/>
        <w:rPr>
          <w:rFonts w:hint="eastAsia" w:ascii="仿宋" w:hAnsi="仿宋" w:eastAsia="仿宋" w:cs="仿宋"/>
          <w:b/>
          <w:bCs/>
          <w:color w:val="auto"/>
          <w:kern w:val="0"/>
          <w:sz w:val="24"/>
          <w:szCs w:val="24"/>
        </w:rPr>
      </w:pPr>
    </w:p>
    <w:p w14:paraId="3F2A53DD">
      <w:pPr>
        <w:snapToGrid w:val="0"/>
        <w:spacing w:line="360" w:lineRule="exact"/>
        <w:jc w:val="center"/>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萧山区中医骨伤科医院职工疗休养服务满意度调查表</w:t>
      </w:r>
    </w:p>
    <w:tbl>
      <w:tblPr>
        <w:tblStyle w:val="6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038"/>
        <w:gridCol w:w="1273"/>
        <w:gridCol w:w="1273"/>
        <w:gridCol w:w="1043"/>
        <w:gridCol w:w="1386"/>
      </w:tblGrid>
      <w:tr w14:paraId="19EA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41" w:type="dxa"/>
            <w:gridSpan w:val="6"/>
            <w:noWrap w:val="0"/>
            <w:vAlign w:val="center"/>
          </w:tcPr>
          <w:p w14:paraId="64CEF3A7">
            <w:pPr>
              <w:rPr>
                <w:rFonts w:hint="eastAsia" w:ascii="仿宋" w:hAnsi="仿宋" w:eastAsia="仿宋" w:cs="仿宋"/>
                <w:color w:val="auto"/>
                <w:sz w:val="24"/>
                <w:szCs w:val="24"/>
              </w:rPr>
            </w:pPr>
            <w:r>
              <w:rPr>
                <w:rFonts w:hint="eastAsia" w:ascii="仿宋" w:hAnsi="仿宋" w:eastAsia="仿宋" w:cs="仿宋"/>
                <w:color w:val="auto"/>
                <w:sz w:val="24"/>
                <w:szCs w:val="24"/>
              </w:rPr>
              <w:t>感谢您对旅行社的服务情况进行反馈。希望您能认真、详实地填写。同时为耽误您的宝贵时间表示歉意。</w:t>
            </w:r>
          </w:p>
        </w:tc>
      </w:tr>
      <w:tr w14:paraId="7F53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541" w:type="dxa"/>
            <w:gridSpan w:val="6"/>
            <w:noWrap w:val="0"/>
            <w:vAlign w:val="center"/>
          </w:tcPr>
          <w:p w14:paraId="0BE37AD8">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为您服务的旅行社名称：    </w:t>
            </w:r>
          </w:p>
        </w:tc>
      </w:tr>
      <w:tr w14:paraId="266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1" w:type="dxa"/>
            <w:gridSpan w:val="6"/>
            <w:noWrap w:val="0"/>
            <w:vAlign w:val="center"/>
          </w:tcPr>
          <w:p w14:paraId="1DC75341">
            <w:pPr>
              <w:rPr>
                <w:rFonts w:hint="eastAsia" w:ascii="仿宋" w:hAnsi="仿宋" w:eastAsia="仿宋" w:cs="仿宋"/>
                <w:color w:val="auto"/>
                <w:sz w:val="24"/>
                <w:szCs w:val="24"/>
              </w:rPr>
            </w:pPr>
            <w:r>
              <w:rPr>
                <w:rFonts w:hint="eastAsia" w:ascii="仿宋" w:hAnsi="仿宋" w:eastAsia="仿宋" w:cs="仿宋"/>
                <w:color w:val="auto"/>
                <w:sz w:val="24"/>
                <w:szCs w:val="24"/>
              </w:rPr>
              <w:t>疗休养线路：                             出团日期：</w:t>
            </w:r>
          </w:p>
        </w:tc>
      </w:tr>
      <w:tr w14:paraId="288F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41" w:type="dxa"/>
            <w:gridSpan w:val="6"/>
            <w:noWrap w:val="0"/>
            <w:vAlign w:val="center"/>
          </w:tcPr>
          <w:p w14:paraId="6875489A">
            <w:pPr>
              <w:rPr>
                <w:rFonts w:hint="eastAsia" w:ascii="仿宋" w:hAnsi="仿宋" w:eastAsia="仿宋" w:cs="仿宋"/>
                <w:color w:val="auto"/>
                <w:sz w:val="24"/>
                <w:szCs w:val="24"/>
              </w:rPr>
            </w:pPr>
            <w:r>
              <w:rPr>
                <w:rFonts w:hint="eastAsia" w:ascii="仿宋" w:hAnsi="仿宋" w:eastAsia="仿宋" w:cs="仿宋"/>
                <w:color w:val="auto"/>
                <w:sz w:val="24"/>
                <w:szCs w:val="24"/>
              </w:rPr>
              <w:t>请根据您的实际感受对以下各项进行评分（打钩）：</w:t>
            </w:r>
          </w:p>
        </w:tc>
      </w:tr>
      <w:tr w14:paraId="166F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528" w:type="dxa"/>
            <w:vMerge w:val="restart"/>
            <w:noWrap w:val="0"/>
            <w:vAlign w:val="center"/>
          </w:tcPr>
          <w:p w14:paraId="13A0DB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评价内容</w:t>
            </w:r>
          </w:p>
        </w:tc>
        <w:tc>
          <w:tcPr>
            <w:tcW w:w="6013" w:type="dxa"/>
            <w:gridSpan w:val="5"/>
            <w:noWrap w:val="0"/>
            <w:vAlign w:val="center"/>
          </w:tcPr>
          <w:p w14:paraId="7F4530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满意度评分（0-100分）</w:t>
            </w:r>
          </w:p>
          <w:p w14:paraId="595FF3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（评价内容和整体评分均占50%）</w:t>
            </w:r>
          </w:p>
        </w:tc>
      </w:tr>
      <w:tr w14:paraId="6C85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528" w:type="dxa"/>
            <w:vMerge w:val="continue"/>
            <w:noWrap w:val="0"/>
            <w:vAlign w:val="center"/>
          </w:tcPr>
          <w:p w14:paraId="52C3E0A4">
            <w:pPr>
              <w:jc w:val="center"/>
              <w:rPr>
                <w:rFonts w:hint="eastAsia" w:ascii="仿宋" w:hAnsi="仿宋" w:eastAsia="仿宋" w:cs="仿宋"/>
                <w:color w:val="auto"/>
                <w:sz w:val="24"/>
                <w:szCs w:val="24"/>
              </w:rPr>
            </w:pPr>
          </w:p>
        </w:tc>
        <w:tc>
          <w:tcPr>
            <w:tcW w:w="1038" w:type="dxa"/>
            <w:noWrap w:val="0"/>
            <w:vAlign w:val="center"/>
          </w:tcPr>
          <w:p w14:paraId="220FB4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非常</w:t>
            </w:r>
          </w:p>
          <w:p w14:paraId="2FFE9B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满意</w:t>
            </w:r>
          </w:p>
        </w:tc>
        <w:tc>
          <w:tcPr>
            <w:tcW w:w="1273" w:type="dxa"/>
            <w:noWrap w:val="0"/>
            <w:vAlign w:val="center"/>
          </w:tcPr>
          <w:p w14:paraId="0259B6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满意</w:t>
            </w:r>
          </w:p>
        </w:tc>
        <w:tc>
          <w:tcPr>
            <w:tcW w:w="1273" w:type="dxa"/>
            <w:noWrap w:val="0"/>
            <w:vAlign w:val="center"/>
          </w:tcPr>
          <w:p w14:paraId="3F7B50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43" w:type="dxa"/>
            <w:noWrap w:val="0"/>
            <w:vAlign w:val="center"/>
          </w:tcPr>
          <w:p w14:paraId="647BB6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不满意</w:t>
            </w:r>
          </w:p>
        </w:tc>
        <w:tc>
          <w:tcPr>
            <w:tcW w:w="1386" w:type="dxa"/>
            <w:noWrap w:val="0"/>
            <w:vAlign w:val="center"/>
          </w:tcPr>
          <w:p w14:paraId="02AECE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非常不满意</w:t>
            </w:r>
          </w:p>
        </w:tc>
      </w:tr>
      <w:tr w14:paraId="5982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28" w:type="dxa"/>
            <w:noWrap w:val="0"/>
            <w:vAlign w:val="center"/>
          </w:tcPr>
          <w:p w14:paraId="56E6A9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038" w:type="dxa"/>
            <w:noWrap w:val="0"/>
            <w:vAlign w:val="center"/>
          </w:tcPr>
          <w:p w14:paraId="09F26B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273" w:type="dxa"/>
            <w:noWrap w:val="0"/>
            <w:vAlign w:val="center"/>
          </w:tcPr>
          <w:p w14:paraId="287FEA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273" w:type="dxa"/>
            <w:noWrap w:val="0"/>
            <w:vAlign w:val="center"/>
          </w:tcPr>
          <w:p w14:paraId="50589E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043" w:type="dxa"/>
            <w:noWrap w:val="0"/>
            <w:vAlign w:val="center"/>
          </w:tcPr>
          <w:p w14:paraId="58B052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386" w:type="dxa"/>
            <w:noWrap w:val="0"/>
            <w:vAlign w:val="center"/>
          </w:tcPr>
          <w:p w14:paraId="6FDFF1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910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noWrap w:val="0"/>
            <w:vAlign w:val="center"/>
          </w:tcPr>
          <w:p w14:paraId="2F5894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A、车容车貌</w:t>
            </w:r>
          </w:p>
        </w:tc>
        <w:tc>
          <w:tcPr>
            <w:tcW w:w="1038" w:type="dxa"/>
            <w:noWrap w:val="0"/>
            <w:vAlign w:val="center"/>
          </w:tcPr>
          <w:p w14:paraId="728300DC">
            <w:pPr>
              <w:jc w:val="center"/>
              <w:rPr>
                <w:rFonts w:hint="eastAsia" w:ascii="仿宋" w:hAnsi="仿宋" w:eastAsia="仿宋" w:cs="仿宋"/>
                <w:color w:val="auto"/>
                <w:sz w:val="24"/>
                <w:szCs w:val="24"/>
              </w:rPr>
            </w:pPr>
          </w:p>
        </w:tc>
        <w:tc>
          <w:tcPr>
            <w:tcW w:w="1273" w:type="dxa"/>
            <w:noWrap w:val="0"/>
            <w:vAlign w:val="center"/>
          </w:tcPr>
          <w:p w14:paraId="489E41F9">
            <w:pPr>
              <w:jc w:val="center"/>
              <w:rPr>
                <w:rFonts w:hint="eastAsia" w:ascii="仿宋" w:hAnsi="仿宋" w:eastAsia="仿宋" w:cs="仿宋"/>
                <w:color w:val="auto"/>
                <w:sz w:val="24"/>
                <w:szCs w:val="24"/>
              </w:rPr>
            </w:pPr>
          </w:p>
        </w:tc>
        <w:tc>
          <w:tcPr>
            <w:tcW w:w="1273" w:type="dxa"/>
            <w:noWrap w:val="0"/>
            <w:vAlign w:val="center"/>
          </w:tcPr>
          <w:p w14:paraId="23113F34">
            <w:pPr>
              <w:jc w:val="center"/>
              <w:rPr>
                <w:rFonts w:hint="eastAsia" w:ascii="仿宋" w:hAnsi="仿宋" w:eastAsia="仿宋" w:cs="仿宋"/>
                <w:color w:val="auto"/>
                <w:sz w:val="24"/>
                <w:szCs w:val="24"/>
              </w:rPr>
            </w:pPr>
          </w:p>
        </w:tc>
        <w:tc>
          <w:tcPr>
            <w:tcW w:w="1043" w:type="dxa"/>
            <w:noWrap w:val="0"/>
            <w:vAlign w:val="center"/>
          </w:tcPr>
          <w:p w14:paraId="193FCA59">
            <w:pPr>
              <w:jc w:val="center"/>
              <w:rPr>
                <w:rFonts w:hint="eastAsia" w:ascii="仿宋" w:hAnsi="仿宋" w:eastAsia="仿宋" w:cs="仿宋"/>
                <w:color w:val="auto"/>
                <w:sz w:val="24"/>
                <w:szCs w:val="24"/>
              </w:rPr>
            </w:pPr>
          </w:p>
        </w:tc>
        <w:tc>
          <w:tcPr>
            <w:tcW w:w="1386" w:type="dxa"/>
            <w:noWrap w:val="0"/>
            <w:vAlign w:val="center"/>
          </w:tcPr>
          <w:p w14:paraId="072724C6">
            <w:pPr>
              <w:jc w:val="center"/>
              <w:rPr>
                <w:rFonts w:hint="eastAsia" w:ascii="仿宋" w:hAnsi="仿宋" w:eastAsia="仿宋" w:cs="仿宋"/>
                <w:color w:val="auto"/>
                <w:sz w:val="24"/>
                <w:szCs w:val="24"/>
              </w:rPr>
            </w:pPr>
          </w:p>
        </w:tc>
      </w:tr>
      <w:tr w14:paraId="303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noWrap w:val="0"/>
            <w:vAlign w:val="center"/>
          </w:tcPr>
          <w:p w14:paraId="0ED035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B、就餐环境及餐饮安排</w:t>
            </w:r>
          </w:p>
        </w:tc>
        <w:tc>
          <w:tcPr>
            <w:tcW w:w="1038" w:type="dxa"/>
            <w:noWrap w:val="0"/>
            <w:vAlign w:val="center"/>
          </w:tcPr>
          <w:p w14:paraId="0C487905">
            <w:pPr>
              <w:jc w:val="center"/>
              <w:rPr>
                <w:rFonts w:hint="eastAsia" w:ascii="仿宋" w:hAnsi="仿宋" w:eastAsia="仿宋" w:cs="仿宋"/>
                <w:color w:val="auto"/>
                <w:sz w:val="24"/>
                <w:szCs w:val="24"/>
              </w:rPr>
            </w:pPr>
          </w:p>
        </w:tc>
        <w:tc>
          <w:tcPr>
            <w:tcW w:w="1273" w:type="dxa"/>
            <w:noWrap w:val="0"/>
            <w:vAlign w:val="center"/>
          </w:tcPr>
          <w:p w14:paraId="48B28192">
            <w:pPr>
              <w:jc w:val="center"/>
              <w:rPr>
                <w:rFonts w:hint="eastAsia" w:ascii="仿宋" w:hAnsi="仿宋" w:eastAsia="仿宋" w:cs="仿宋"/>
                <w:color w:val="auto"/>
                <w:sz w:val="24"/>
                <w:szCs w:val="24"/>
              </w:rPr>
            </w:pPr>
          </w:p>
        </w:tc>
        <w:tc>
          <w:tcPr>
            <w:tcW w:w="1273" w:type="dxa"/>
            <w:noWrap w:val="0"/>
            <w:vAlign w:val="center"/>
          </w:tcPr>
          <w:p w14:paraId="6131CA7B">
            <w:pPr>
              <w:jc w:val="center"/>
              <w:rPr>
                <w:rFonts w:hint="eastAsia" w:ascii="仿宋" w:hAnsi="仿宋" w:eastAsia="仿宋" w:cs="仿宋"/>
                <w:color w:val="auto"/>
                <w:sz w:val="24"/>
                <w:szCs w:val="24"/>
              </w:rPr>
            </w:pPr>
          </w:p>
        </w:tc>
        <w:tc>
          <w:tcPr>
            <w:tcW w:w="1043" w:type="dxa"/>
            <w:noWrap w:val="0"/>
            <w:vAlign w:val="center"/>
          </w:tcPr>
          <w:p w14:paraId="3631F595">
            <w:pPr>
              <w:jc w:val="center"/>
              <w:rPr>
                <w:rFonts w:hint="eastAsia" w:ascii="仿宋" w:hAnsi="仿宋" w:eastAsia="仿宋" w:cs="仿宋"/>
                <w:color w:val="auto"/>
                <w:sz w:val="24"/>
                <w:szCs w:val="24"/>
              </w:rPr>
            </w:pPr>
          </w:p>
        </w:tc>
        <w:tc>
          <w:tcPr>
            <w:tcW w:w="1386" w:type="dxa"/>
            <w:noWrap w:val="0"/>
            <w:vAlign w:val="center"/>
          </w:tcPr>
          <w:p w14:paraId="0E710490">
            <w:pPr>
              <w:jc w:val="center"/>
              <w:rPr>
                <w:rFonts w:hint="eastAsia" w:ascii="仿宋" w:hAnsi="仿宋" w:eastAsia="仿宋" w:cs="仿宋"/>
                <w:color w:val="auto"/>
                <w:sz w:val="24"/>
                <w:szCs w:val="24"/>
              </w:rPr>
            </w:pPr>
          </w:p>
        </w:tc>
      </w:tr>
      <w:tr w14:paraId="7B07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noWrap w:val="0"/>
            <w:vAlign w:val="center"/>
          </w:tcPr>
          <w:p w14:paraId="119B39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C、酒店环境</w:t>
            </w:r>
          </w:p>
        </w:tc>
        <w:tc>
          <w:tcPr>
            <w:tcW w:w="1038" w:type="dxa"/>
            <w:noWrap w:val="0"/>
            <w:vAlign w:val="center"/>
          </w:tcPr>
          <w:p w14:paraId="0E2B9C78">
            <w:pPr>
              <w:jc w:val="center"/>
              <w:rPr>
                <w:rFonts w:hint="eastAsia" w:ascii="仿宋" w:hAnsi="仿宋" w:eastAsia="仿宋" w:cs="仿宋"/>
                <w:color w:val="auto"/>
                <w:sz w:val="24"/>
                <w:szCs w:val="24"/>
              </w:rPr>
            </w:pPr>
          </w:p>
        </w:tc>
        <w:tc>
          <w:tcPr>
            <w:tcW w:w="1273" w:type="dxa"/>
            <w:noWrap w:val="0"/>
            <w:vAlign w:val="center"/>
          </w:tcPr>
          <w:p w14:paraId="11F2119B">
            <w:pPr>
              <w:jc w:val="center"/>
              <w:rPr>
                <w:rFonts w:hint="eastAsia" w:ascii="仿宋" w:hAnsi="仿宋" w:eastAsia="仿宋" w:cs="仿宋"/>
                <w:color w:val="auto"/>
                <w:sz w:val="24"/>
                <w:szCs w:val="24"/>
              </w:rPr>
            </w:pPr>
          </w:p>
        </w:tc>
        <w:tc>
          <w:tcPr>
            <w:tcW w:w="1273" w:type="dxa"/>
            <w:noWrap w:val="0"/>
            <w:vAlign w:val="center"/>
          </w:tcPr>
          <w:p w14:paraId="74109CDF">
            <w:pPr>
              <w:jc w:val="center"/>
              <w:rPr>
                <w:rFonts w:hint="eastAsia" w:ascii="仿宋" w:hAnsi="仿宋" w:eastAsia="仿宋" w:cs="仿宋"/>
                <w:color w:val="auto"/>
                <w:sz w:val="24"/>
                <w:szCs w:val="24"/>
              </w:rPr>
            </w:pPr>
          </w:p>
        </w:tc>
        <w:tc>
          <w:tcPr>
            <w:tcW w:w="1043" w:type="dxa"/>
            <w:noWrap w:val="0"/>
            <w:vAlign w:val="center"/>
          </w:tcPr>
          <w:p w14:paraId="4087475E">
            <w:pPr>
              <w:jc w:val="center"/>
              <w:rPr>
                <w:rFonts w:hint="eastAsia" w:ascii="仿宋" w:hAnsi="仿宋" w:eastAsia="仿宋" w:cs="仿宋"/>
                <w:color w:val="auto"/>
                <w:sz w:val="24"/>
                <w:szCs w:val="24"/>
              </w:rPr>
            </w:pPr>
          </w:p>
        </w:tc>
        <w:tc>
          <w:tcPr>
            <w:tcW w:w="1386" w:type="dxa"/>
            <w:noWrap w:val="0"/>
            <w:vAlign w:val="center"/>
          </w:tcPr>
          <w:p w14:paraId="1230382E">
            <w:pPr>
              <w:jc w:val="center"/>
              <w:rPr>
                <w:rFonts w:hint="eastAsia" w:ascii="仿宋" w:hAnsi="仿宋" w:eastAsia="仿宋" w:cs="仿宋"/>
                <w:color w:val="auto"/>
                <w:sz w:val="24"/>
                <w:szCs w:val="24"/>
              </w:rPr>
            </w:pPr>
          </w:p>
        </w:tc>
      </w:tr>
      <w:tr w14:paraId="19D9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noWrap w:val="0"/>
            <w:vAlign w:val="center"/>
          </w:tcPr>
          <w:p w14:paraId="37AC72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D、导游服务讲解水准</w:t>
            </w:r>
          </w:p>
        </w:tc>
        <w:tc>
          <w:tcPr>
            <w:tcW w:w="1038" w:type="dxa"/>
            <w:noWrap w:val="0"/>
            <w:vAlign w:val="center"/>
          </w:tcPr>
          <w:p w14:paraId="3C835877">
            <w:pPr>
              <w:jc w:val="center"/>
              <w:rPr>
                <w:rFonts w:hint="eastAsia" w:ascii="仿宋" w:hAnsi="仿宋" w:eastAsia="仿宋" w:cs="仿宋"/>
                <w:color w:val="auto"/>
                <w:sz w:val="24"/>
                <w:szCs w:val="24"/>
              </w:rPr>
            </w:pPr>
          </w:p>
        </w:tc>
        <w:tc>
          <w:tcPr>
            <w:tcW w:w="1273" w:type="dxa"/>
            <w:noWrap w:val="0"/>
            <w:vAlign w:val="center"/>
          </w:tcPr>
          <w:p w14:paraId="70D61A6C">
            <w:pPr>
              <w:jc w:val="center"/>
              <w:rPr>
                <w:rFonts w:hint="eastAsia" w:ascii="仿宋" w:hAnsi="仿宋" w:eastAsia="仿宋" w:cs="仿宋"/>
                <w:color w:val="auto"/>
                <w:sz w:val="24"/>
                <w:szCs w:val="24"/>
              </w:rPr>
            </w:pPr>
          </w:p>
        </w:tc>
        <w:tc>
          <w:tcPr>
            <w:tcW w:w="1273" w:type="dxa"/>
            <w:noWrap w:val="0"/>
            <w:vAlign w:val="center"/>
          </w:tcPr>
          <w:p w14:paraId="5908FB16">
            <w:pPr>
              <w:jc w:val="center"/>
              <w:rPr>
                <w:rFonts w:hint="eastAsia" w:ascii="仿宋" w:hAnsi="仿宋" w:eastAsia="仿宋" w:cs="仿宋"/>
                <w:color w:val="auto"/>
                <w:sz w:val="24"/>
                <w:szCs w:val="24"/>
              </w:rPr>
            </w:pPr>
          </w:p>
        </w:tc>
        <w:tc>
          <w:tcPr>
            <w:tcW w:w="1043" w:type="dxa"/>
            <w:noWrap w:val="0"/>
            <w:vAlign w:val="center"/>
          </w:tcPr>
          <w:p w14:paraId="099B4BC0">
            <w:pPr>
              <w:jc w:val="center"/>
              <w:rPr>
                <w:rFonts w:hint="eastAsia" w:ascii="仿宋" w:hAnsi="仿宋" w:eastAsia="仿宋" w:cs="仿宋"/>
                <w:color w:val="auto"/>
                <w:sz w:val="24"/>
                <w:szCs w:val="24"/>
              </w:rPr>
            </w:pPr>
          </w:p>
        </w:tc>
        <w:tc>
          <w:tcPr>
            <w:tcW w:w="1386" w:type="dxa"/>
            <w:noWrap w:val="0"/>
            <w:vAlign w:val="center"/>
          </w:tcPr>
          <w:p w14:paraId="4EA2376D">
            <w:pPr>
              <w:jc w:val="center"/>
              <w:rPr>
                <w:rFonts w:hint="eastAsia" w:ascii="仿宋" w:hAnsi="仿宋" w:eastAsia="仿宋" w:cs="仿宋"/>
                <w:color w:val="auto"/>
                <w:sz w:val="24"/>
                <w:szCs w:val="24"/>
              </w:rPr>
            </w:pPr>
          </w:p>
        </w:tc>
      </w:tr>
      <w:tr w14:paraId="77FC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noWrap w:val="0"/>
            <w:vAlign w:val="center"/>
          </w:tcPr>
          <w:p w14:paraId="100B27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E、交通服务及司机服务</w:t>
            </w:r>
          </w:p>
        </w:tc>
        <w:tc>
          <w:tcPr>
            <w:tcW w:w="1038" w:type="dxa"/>
            <w:noWrap w:val="0"/>
            <w:vAlign w:val="center"/>
          </w:tcPr>
          <w:p w14:paraId="3C11063D">
            <w:pPr>
              <w:jc w:val="center"/>
              <w:rPr>
                <w:rFonts w:hint="eastAsia" w:ascii="仿宋" w:hAnsi="仿宋" w:eastAsia="仿宋" w:cs="仿宋"/>
                <w:color w:val="auto"/>
                <w:sz w:val="24"/>
                <w:szCs w:val="24"/>
              </w:rPr>
            </w:pPr>
          </w:p>
        </w:tc>
        <w:tc>
          <w:tcPr>
            <w:tcW w:w="1273" w:type="dxa"/>
            <w:noWrap w:val="0"/>
            <w:vAlign w:val="center"/>
          </w:tcPr>
          <w:p w14:paraId="2BE145C2">
            <w:pPr>
              <w:jc w:val="center"/>
              <w:rPr>
                <w:rFonts w:hint="eastAsia" w:ascii="仿宋" w:hAnsi="仿宋" w:eastAsia="仿宋" w:cs="仿宋"/>
                <w:color w:val="auto"/>
                <w:sz w:val="24"/>
                <w:szCs w:val="24"/>
              </w:rPr>
            </w:pPr>
          </w:p>
        </w:tc>
        <w:tc>
          <w:tcPr>
            <w:tcW w:w="1273" w:type="dxa"/>
            <w:noWrap w:val="0"/>
            <w:vAlign w:val="center"/>
          </w:tcPr>
          <w:p w14:paraId="42AE98B5">
            <w:pPr>
              <w:jc w:val="center"/>
              <w:rPr>
                <w:rFonts w:hint="eastAsia" w:ascii="仿宋" w:hAnsi="仿宋" w:eastAsia="仿宋" w:cs="仿宋"/>
                <w:color w:val="auto"/>
                <w:sz w:val="24"/>
                <w:szCs w:val="24"/>
              </w:rPr>
            </w:pPr>
          </w:p>
        </w:tc>
        <w:tc>
          <w:tcPr>
            <w:tcW w:w="1043" w:type="dxa"/>
            <w:noWrap w:val="0"/>
            <w:vAlign w:val="center"/>
          </w:tcPr>
          <w:p w14:paraId="48611BFF">
            <w:pPr>
              <w:jc w:val="center"/>
              <w:rPr>
                <w:rFonts w:hint="eastAsia" w:ascii="仿宋" w:hAnsi="仿宋" w:eastAsia="仿宋" w:cs="仿宋"/>
                <w:color w:val="auto"/>
                <w:sz w:val="24"/>
                <w:szCs w:val="24"/>
              </w:rPr>
            </w:pPr>
          </w:p>
        </w:tc>
        <w:tc>
          <w:tcPr>
            <w:tcW w:w="1386" w:type="dxa"/>
            <w:noWrap w:val="0"/>
            <w:vAlign w:val="center"/>
          </w:tcPr>
          <w:p w14:paraId="48B1FA9F">
            <w:pPr>
              <w:jc w:val="center"/>
              <w:rPr>
                <w:rFonts w:hint="eastAsia" w:ascii="仿宋" w:hAnsi="仿宋" w:eastAsia="仿宋" w:cs="仿宋"/>
                <w:color w:val="auto"/>
                <w:sz w:val="24"/>
                <w:szCs w:val="24"/>
              </w:rPr>
            </w:pPr>
          </w:p>
        </w:tc>
      </w:tr>
      <w:tr w14:paraId="5106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vMerge w:val="restart"/>
            <w:noWrap w:val="0"/>
            <w:vAlign w:val="center"/>
          </w:tcPr>
          <w:p w14:paraId="3BF71A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你对本次旅行的整体评分</w:t>
            </w:r>
          </w:p>
          <w:p w14:paraId="5491A606">
            <w:pPr>
              <w:jc w:val="center"/>
              <w:rPr>
                <w:rFonts w:hint="eastAsia" w:ascii="仿宋" w:hAnsi="仿宋" w:eastAsia="仿宋" w:cs="仿宋"/>
                <w:color w:val="auto"/>
                <w:sz w:val="24"/>
                <w:szCs w:val="24"/>
              </w:rPr>
            </w:pPr>
          </w:p>
        </w:tc>
        <w:tc>
          <w:tcPr>
            <w:tcW w:w="1038" w:type="dxa"/>
            <w:noWrap w:val="0"/>
            <w:vAlign w:val="center"/>
          </w:tcPr>
          <w:p w14:paraId="66C992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非常</w:t>
            </w:r>
          </w:p>
          <w:p w14:paraId="3F6AB7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满意</w:t>
            </w:r>
          </w:p>
        </w:tc>
        <w:tc>
          <w:tcPr>
            <w:tcW w:w="1273" w:type="dxa"/>
            <w:noWrap w:val="0"/>
            <w:vAlign w:val="center"/>
          </w:tcPr>
          <w:p w14:paraId="50DCA3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满意</w:t>
            </w:r>
          </w:p>
        </w:tc>
        <w:tc>
          <w:tcPr>
            <w:tcW w:w="1273" w:type="dxa"/>
            <w:noWrap w:val="0"/>
            <w:vAlign w:val="center"/>
          </w:tcPr>
          <w:p w14:paraId="7BCECF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43" w:type="dxa"/>
            <w:noWrap w:val="0"/>
            <w:vAlign w:val="center"/>
          </w:tcPr>
          <w:p w14:paraId="63E958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不满意</w:t>
            </w:r>
          </w:p>
        </w:tc>
        <w:tc>
          <w:tcPr>
            <w:tcW w:w="1386" w:type="dxa"/>
            <w:noWrap w:val="0"/>
            <w:vAlign w:val="center"/>
          </w:tcPr>
          <w:p w14:paraId="29AB10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非常不满意</w:t>
            </w:r>
          </w:p>
        </w:tc>
      </w:tr>
      <w:tr w14:paraId="53F9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vMerge w:val="continue"/>
            <w:noWrap w:val="0"/>
            <w:vAlign w:val="center"/>
          </w:tcPr>
          <w:p w14:paraId="6BF586AA">
            <w:pPr>
              <w:jc w:val="center"/>
              <w:rPr>
                <w:rFonts w:hint="eastAsia" w:ascii="仿宋" w:hAnsi="仿宋" w:eastAsia="仿宋" w:cs="仿宋"/>
                <w:color w:val="auto"/>
                <w:sz w:val="24"/>
                <w:szCs w:val="24"/>
              </w:rPr>
            </w:pPr>
          </w:p>
        </w:tc>
        <w:tc>
          <w:tcPr>
            <w:tcW w:w="1038" w:type="dxa"/>
            <w:noWrap w:val="0"/>
            <w:vAlign w:val="center"/>
          </w:tcPr>
          <w:p w14:paraId="2FCF2E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1273" w:type="dxa"/>
            <w:noWrap w:val="0"/>
            <w:vAlign w:val="center"/>
          </w:tcPr>
          <w:p w14:paraId="577DBA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1273" w:type="dxa"/>
            <w:noWrap w:val="0"/>
            <w:vAlign w:val="center"/>
          </w:tcPr>
          <w:p w14:paraId="0F1407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p>
        </w:tc>
        <w:tc>
          <w:tcPr>
            <w:tcW w:w="1043" w:type="dxa"/>
            <w:noWrap w:val="0"/>
            <w:vAlign w:val="center"/>
          </w:tcPr>
          <w:p w14:paraId="2DE248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86" w:type="dxa"/>
            <w:noWrap w:val="0"/>
            <w:vAlign w:val="center"/>
          </w:tcPr>
          <w:p w14:paraId="1021DF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7A81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28" w:type="dxa"/>
            <w:vMerge w:val="continue"/>
            <w:noWrap w:val="0"/>
            <w:vAlign w:val="center"/>
          </w:tcPr>
          <w:p w14:paraId="7489CD7B">
            <w:pPr>
              <w:jc w:val="center"/>
              <w:rPr>
                <w:rFonts w:hint="eastAsia" w:ascii="仿宋" w:hAnsi="仿宋" w:eastAsia="仿宋" w:cs="仿宋"/>
                <w:color w:val="auto"/>
                <w:sz w:val="24"/>
                <w:szCs w:val="24"/>
              </w:rPr>
            </w:pPr>
          </w:p>
        </w:tc>
        <w:tc>
          <w:tcPr>
            <w:tcW w:w="1038" w:type="dxa"/>
            <w:noWrap w:val="0"/>
            <w:vAlign w:val="center"/>
          </w:tcPr>
          <w:p w14:paraId="21D51D0F">
            <w:pPr>
              <w:jc w:val="center"/>
              <w:rPr>
                <w:rFonts w:hint="eastAsia" w:ascii="仿宋" w:hAnsi="仿宋" w:eastAsia="仿宋" w:cs="仿宋"/>
                <w:color w:val="auto"/>
                <w:sz w:val="24"/>
                <w:szCs w:val="24"/>
              </w:rPr>
            </w:pPr>
          </w:p>
        </w:tc>
        <w:tc>
          <w:tcPr>
            <w:tcW w:w="1273" w:type="dxa"/>
            <w:noWrap w:val="0"/>
            <w:vAlign w:val="center"/>
          </w:tcPr>
          <w:p w14:paraId="705773A0">
            <w:pPr>
              <w:jc w:val="center"/>
              <w:rPr>
                <w:rFonts w:hint="eastAsia" w:ascii="仿宋" w:hAnsi="仿宋" w:eastAsia="仿宋" w:cs="仿宋"/>
                <w:color w:val="auto"/>
                <w:sz w:val="24"/>
                <w:szCs w:val="24"/>
              </w:rPr>
            </w:pPr>
          </w:p>
        </w:tc>
        <w:tc>
          <w:tcPr>
            <w:tcW w:w="1273" w:type="dxa"/>
            <w:noWrap w:val="0"/>
            <w:vAlign w:val="center"/>
          </w:tcPr>
          <w:p w14:paraId="3342DB41">
            <w:pPr>
              <w:jc w:val="center"/>
              <w:rPr>
                <w:rFonts w:hint="eastAsia" w:ascii="仿宋" w:hAnsi="仿宋" w:eastAsia="仿宋" w:cs="仿宋"/>
                <w:color w:val="auto"/>
                <w:sz w:val="24"/>
                <w:szCs w:val="24"/>
              </w:rPr>
            </w:pPr>
          </w:p>
        </w:tc>
        <w:tc>
          <w:tcPr>
            <w:tcW w:w="1043" w:type="dxa"/>
            <w:noWrap w:val="0"/>
            <w:vAlign w:val="center"/>
          </w:tcPr>
          <w:p w14:paraId="4E59D36D">
            <w:pPr>
              <w:jc w:val="center"/>
              <w:rPr>
                <w:rFonts w:hint="eastAsia" w:ascii="仿宋" w:hAnsi="仿宋" w:eastAsia="仿宋" w:cs="仿宋"/>
                <w:color w:val="auto"/>
                <w:sz w:val="24"/>
                <w:szCs w:val="24"/>
              </w:rPr>
            </w:pPr>
          </w:p>
        </w:tc>
        <w:tc>
          <w:tcPr>
            <w:tcW w:w="1386" w:type="dxa"/>
            <w:noWrap w:val="0"/>
            <w:vAlign w:val="center"/>
          </w:tcPr>
          <w:p w14:paraId="4CC3E78E">
            <w:pPr>
              <w:jc w:val="center"/>
              <w:rPr>
                <w:rFonts w:hint="eastAsia" w:ascii="仿宋" w:hAnsi="仿宋" w:eastAsia="仿宋" w:cs="仿宋"/>
                <w:color w:val="auto"/>
                <w:sz w:val="24"/>
                <w:szCs w:val="24"/>
              </w:rPr>
            </w:pPr>
          </w:p>
        </w:tc>
      </w:tr>
      <w:tr w14:paraId="5D5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8" w:type="dxa"/>
            <w:noWrap w:val="0"/>
            <w:vAlign w:val="center"/>
          </w:tcPr>
          <w:p w14:paraId="76CB18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6013" w:type="dxa"/>
            <w:gridSpan w:val="5"/>
            <w:noWrap w:val="0"/>
            <w:vAlign w:val="center"/>
          </w:tcPr>
          <w:p w14:paraId="428C9460">
            <w:pPr>
              <w:jc w:val="center"/>
              <w:rPr>
                <w:rFonts w:hint="eastAsia" w:ascii="仿宋" w:hAnsi="仿宋" w:eastAsia="仿宋" w:cs="仿宋"/>
                <w:color w:val="auto"/>
                <w:sz w:val="24"/>
                <w:szCs w:val="24"/>
              </w:rPr>
            </w:pPr>
          </w:p>
        </w:tc>
      </w:tr>
      <w:tr w14:paraId="1DB2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541" w:type="dxa"/>
            <w:gridSpan w:val="6"/>
            <w:noWrap w:val="0"/>
            <w:vAlign w:val="top"/>
          </w:tcPr>
          <w:p w14:paraId="4AD02C04">
            <w:pPr>
              <w:rPr>
                <w:rFonts w:hint="eastAsia" w:ascii="仿宋" w:hAnsi="仿宋" w:eastAsia="仿宋" w:cs="仿宋"/>
                <w:color w:val="auto"/>
                <w:sz w:val="24"/>
                <w:szCs w:val="24"/>
              </w:rPr>
            </w:pPr>
            <w:r>
              <w:rPr>
                <w:rFonts w:hint="eastAsia" w:ascii="仿宋" w:hAnsi="仿宋" w:eastAsia="仿宋" w:cs="仿宋"/>
                <w:color w:val="auto"/>
                <w:sz w:val="24"/>
                <w:szCs w:val="24"/>
              </w:rPr>
              <w:t>您需要补充的意见和建议：</w:t>
            </w:r>
          </w:p>
          <w:p w14:paraId="67B4CED6">
            <w:pPr>
              <w:rPr>
                <w:rFonts w:hint="eastAsia" w:ascii="仿宋" w:hAnsi="仿宋" w:eastAsia="仿宋" w:cs="仿宋"/>
                <w:color w:val="auto"/>
                <w:sz w:val="24"/>
                <w:szCs w:val="24"/>
              </w:rPr>
            </w:pPr>
          </w:p>
          <w:p w14:paraId="5C130253">
            <w:pPr>
              <w:rPr>
                <w:rFonts w:hint="eastAsia" w:ascii="仿宋" w:hAnsi="仿宋" w:eastAsia="仿宋" w:cs="仿宋"/>
                <w:color w:val="auto"/>
                <w:sz w:val="24"/>
                <w:szCs w:val="24"/>
              </w:rPr>
            </w:pPr>
          </w:p>
        </w:tc>
      </w:tr>
    </w:tbl>
    <w:p w14:paraId="34448A07">
      <w:pPr>
        <w:rPr>
          <w:rFonts w:hint="eastAsia" w:ascii="仿宋" w:hAnsi="仿宋" w:eastAsia="仿宋" w:cs="仿宋"/>
          <w:color w:val="auto"/>
          <w:sz w:val="24"/>
          <w:szCs w:val="24"/>
        </w:rPr>
      </w:pPr>
    </w:p>
    <w:p w14:paraId="62177D81">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您的姓名                     科室                 联系电话</w:t>
      </w:r>
    </w:p>
    <w:p w14:paraId="68398183">
      <w:pPr>
        <w:snapToGrid w:val="0"/>
        <w:spacing w:line="490" w:lineRule="exact"/>
        <w:rPr>
          <w:rFonts w:hint="eastAsia" w:ascii="仿宋" w:hAnsi="仿宋" w:eastAsia="仿宋" w:cs="仿宋"/>
          <w:color w:val="auto"/>
          <w:sz w:val="24"/>
          <w:szCs w:val="24"/>
          <w:highlight w:val="none"/>
          <w:lang w:val="en-US" w:eastAsia="zh-CN"/>
        </w:rPr>
      </w:pPr>
    </w:p>
    <w:p w14:paraId="3BC01FE5">
      <w:pPr>
        <w:snapToGrid w:val="0"/>
        <w:spacing w:line="490" w:lineRule="exact"/>
        <w:rPr>
          <w:rFonts w:hint="eastAsia" w:ascii="仿宋" w:hAnsi="仿宋" w:eastAsia="仿宋" w:cs="仿宋"/>
          <w:color w:val="auto"/>
          <w:sz w:val="24"/>
          <w:szCs w:val="24"/>
          <w:highlight w:val="none"/>
          <w:lang w:val="en-US" w:eastAsia="zh-CN"/>
        </w:rPr>
      </w:pPr>
    </w:p>
    <w:p w14:paraId="62CD3A4B">
      <w:pPr>
        <w:snapToGrid w:val="0"/>
        <w:spacing w:line="490" w:lineRule="exact"/>
        <w:rPr>
          <w:rFonts w:hint="eastAsia" w:ascii="仿宋" w:hAnsi="仿宋" w:eastAsia="仿宋" w:cs="仿宋"/>
          <w:color w:val="auto"/>
          <w:sz w:val="24"/>
          <w:szCs w:val="24"/>
          <w:highlight w:val="none"/>
          <w:lang w:val="en-US" w:eastAsia="zh-CN"/>
        </w:rPr>
      </w:pPr>
    </w:p>
    <w:p w14:paraId="3C0EC300">
      <w:pPr>
        <w:snapToGrid w:val="0"/>
        <w:spacing w:line="490" w:lineRule="exact"/>
        <w:rPr>
          <w:rFonts w:hint="eastAsia" w:ascii="仿宋" w:hAnsi="仿宋" w:eastAsia="仿宋" w:cs="仿宋"/>
          <w:color w:val="auto"/>
          <w:sz w:val="24"/>
          <w:szCs w:val="24"/>
          <w:highlight w:val="none"/>
          <w:lang w:val="en-US" w:eastAsia="zh-CN"/>
        </w:rPr>
      </w:pPr>
    </w:p>
    <w:p w14:paraId="267A1D5D">
      <w:pPr>
        <w:snapToGrid w:val="0"/>
        <w:spacing w:line="49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5EA4D6E1">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1、如有附图，仅作参考。</w:t>
      </w:r>
    </w:p>
    <w:p w14:paraId="47297563">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2、打▲内容为实质性要求，不允许有负偏离，否则将以涉及无效投标条款作无效投标。</w:t>
      </w:r>
    </w:p>
    <w:p w14:paraId="27AE0B0B">
      <w:pPr>
        <w:snapToGrid w:val="0"/>
        <w:spacing w:line="490" w:lineRule="exact"/>
        <w:ind w:firstLine="540"/>
        <w:rPr>
          <w:rFonts w:hint="eastAsia" w:ascii="仿宋" w:hAnsi="仿宋" w:eastAsia="仿宋" w:cs="仿宋"/>
          <w:color w:val="auto"/>
          <w:sz w:val="24"/>
          <w:szCs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szCs w:val="24"/>
          <w:highlight w:val="none"/>
          <w:lang w:val="en-US" w:eastAsia="zh-CN"/>
        </w:rPr>
        <w:t>3、中标人所提供的货物、服务须与投标承诺一致，不得以次充好、偷工减料，若在项目验收中发现有上述情况，将向有关部门举报，根据相关规定进行处理。</w:t>
      </w:r>
    </w:p>
    <w:p w14:paraId="0DE4D278">
      <w:pPr>
        <w:rPr>
          <w:rFonts w:hint="eastAsia" w:ascii="仿宋" w:hAnsi="仿宋" w:eastAsia="仿宋" w:cs="仿宋"/>
          <w:color w:val="auto"/>
          <w:sz w:val="22"/>
          <w:szCs w:val="22"/>
          <w:highlight w:val="none"/>
          <w:lang w:val="en-US" w:eastAsia="zh-CN"/>
        </w:rPr>
      </w:pPr>
    </w:p>
    <w:p w14:paraId="5EDDC3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2116"/>
      <w:bookmarkEnd w:id="30"/>
      <w:bookmarkStart w:id="31" w:name="_Toc184314470"/>
      <w:bookmarkEnd w:id="31"/>
      <w:bookmarkStart w:id="32" w:name="_Toc184308099"/>
      <w:bookmarkEnd w:id="32"/>
      <w:bookmarkStart w:id="33" w:name="_Toc184312120"/>
      <w:bookmarkEnd w:id="33"/>
      <w:bookmarkStart w:id="34" w:name="_Toc184312071"/>
      <w:bookmarkEnd w:id="34"/>
      <w:bookmarkStart w:id="35" w:name="_Toc184310332"/>
      <w:bookmarkEnd w:id="35"/>
      <w:bookmarkStart w:id="36" w:name="_Toc184312118"/>
      <w:bookmarkEnd w:id="36"/>
      <w:bookmarkStart w:id="37" w:name="_Toc184314460"/>
      <w:bookmarkEnd w:id="37"/>
      <w:bookmarkStart w:id="38" w:name="_Toc184314438"/>
      <w:bookmarkEnd w:id="38"/>
      <w:bookmarkStart w:id="39" w:name="_Toc184308078"/>
      <w:bookmarkEnd w:id="39"/>
      <w:bookmarkStart w:id="40" w:name="_Toc184310289"/>
      <w:bookmarkEnd w:id="40"/>
      <w:bookmarkStart w:id="41" w:name="_Toc184308103"/>
      <w:bookmarkEnd w:id="41"/>
      <w:bookmarkStart w:id="42" w:name="_Toc184313310"/>
      <w:bookmarkEnd w:id="42"/>
      <w:bookmarkStart w:id="43" w:name="_Toc184310282"/>
      <w:bookmarkEnd w:id="43"/>
      <w:bookmarkStart w:id="44" w:name="_Toc184310320"/>
      <w:bookmarkEnd w:id="44"/>
      <w:bookmarkStart w:id="45" w:name="_Toc184313279"/>
      <w:bookmarkEnd w:id="45"/>
      <w:bookmarkStart w:id="46" w:name="_Toc184313252"/>
      <w:bookmarkEnd w:id="46"/>
      <w:bookmarkStart w:id="47" w:name="_Toc184308092"/>
      <w:bookmarkEnd w:id="47"/>
      <w:bookmarkStart w:id="48" w:name="_Toc184310297"/>
      <w:bookmarkEnd w:id="48"/>
      <w:bookmarkStart w:id="49" w:name="_Toc184312093"/>
      <w:bookmarkEnd w:id="49"/>
      <w:bookmarkStart w:id="50" w:name="_Toc184310306"/>
      <w:bookmarkEnd w:id="50"/>
      <w:bookmarkStart w:id="51" w:name="_Toc184310342"/>
      <w:bookmarkEnd w:id="51"/>
      <w:bookmarkStart w:id="52" w:name="_Toc184313304"/>
      <w:bookmarkEnd w:id="52"/>
      <w:bookmarkStart w:id="53" w:name="_Toc184314422"/>
      <w:bookmarkEnd w:id="53"/>
      <w:bookmarkStart w:id="54" w:name="_Toc184313238"/>
      <w:bookmarkEnd w:id="54"/>
      <w:bookmarkStart w:id="55" w:name="_Toc184313270"/>
      <w:bookmarkEnd w:id="55"/>
      <w:bookmarkStart w:id="56" w:name="_Toc184314426"/>
      <w:bookmarkEnd w:id="56"/>
      <w:bookmarkStart w:id="57" w:name="_Toc184313266"/>
      <w:bookmarkEnd w:id="57"/>
      <w:bookmarkStart w:id="58" w:name="_Toc184312084"/>
      <w:bookmarkEnd w:id="58"/>
      <w:bookmarkStart w:id="59" w:name="_Toc184314478"/>
      <w:bookmarkEnd w:id="59"/>
      <w:bookmarkStart w:id="60" w:name="_Toc184308060"/>
      <w:bookmarkEnd w:id="60"/>
      <w:bookmarkStart w:id="61" w:name="_Toc184314465"/>
      <w:bookmarkEnd w:id="61"/>
      <w:bookmarkStart w:id="62" w:name="_Toc184313307"/>
      <w:bookmarkEnd w:id="62"/>
      <w:bookmarkStart w:id="63" w:name="_Toc184312112"/>
      <w:bookmarkEnd w:id="63"/>
      <w:bookmarkStart w:id="64" w:name="_Toc184312086"/>
      <w:bookmarkEnd w:id="64"/>
      <w:bookmarkStart w:id="65" w:name="_Toc184313250"/>
      <w:bookmarkEnd w:id="65"/>
      <w:bookmarkStart w:id="66" w:name="_Toc184312113"/>
      <w:bookmarkEnd w:id="66"/>
      <w:bookmarkStart w:id="67" w:name="_Toc184313292"/>
      <w:bookmarkEnd w:id="67"/>
      <w:bookmarkStart w:id="68" w:name="_Toc184310310"/>
      <w:bookmarkEnd w:id="68"/>
      <w:bookmarkStart w:id="69" w:name="_Toc184310341"/>
      <w:bookmarkEnd w:id="69"/>
      <w:bookmarkStart w:id="70" w:name="_Toc184313268"/>
      <w:bookmarkEnd w:id="70"/>
      <w:bookmarkStart w:id="71" w:name="_Toc184313240"/>
      <w:bookmarkEnd w:id="71"/>
      <w:bookmarkStart w:id="72" w:name="_Toc184312083"/>
      <w:bookmarkEnd w:id="72"/>
      <w:bookmarkStart w:id="73" w:name="_Toc184314437"/>
      <w:bookmarkEnd w:id="73"/>
      <w:bookmarkStart w:id="74" w:name="_Toc184308079"/>
      <w:bookmarkEnd w:id="74"/>
      <w:bookmarkStart w:id="75" w:name="_Toc184312106"/>
      <w:bookmarkEnd w:id="75"/>
      <w:bookmarkStart w:id="76" w:name="_Toc184308088"/>
      <w:bookmarkEnd w:id="76"/>
      <w:bookmarkStart w:id="77" w:name="_Toc184313293"/>
      <w:bookmarkEnd w:id="77"/>
      <w:bookmarkStart w:id="78" w:name="_Toc184312134"/>
      <w:bookmarkEnd w:id="78"/>
      <w:bookmarkStart w:id="79" w:name="_Toc184310335"/>
      <w:bookmarkEnd w:id="79"/>
      <w:bookmarkStart w:id="80" w:name="_Toc184310326"/>
      <w:bookmarkEnd w:id="80"/>
      <w:bookmarkStart w:id="81" w:name="_Toc184314458"/>
      <w:bookmarkEnd w:id="81"/>
      <w:bookmarkStart w:id="82" w:name="_Toc184310280"/>
      <w:bookmarkEnd w:id="82"/>
      <w:bookmarkStart w:id="83" w:name="_Toc184310283"/>
      <w:bookmarkEnd w:id="83"/>
      <w:bookmarkStart w:id="84" w:name="_Toc184312139"/>
      <w:bookmarkEnd w:id="84"/>
      <w:bookmarkStart w:id="85" w:name="_Toc184314477"/>
      <w:bookmarkEnd w:id="85"/>
      <w:bookmarkStart w:id="86" w:name="_Toc184310295"/>
      <w:bookmarkEnd w:id="86"/>
      <w:bookmarkStart w:id="87" w:name="_Toc184314474"/>
      <w:bookmarkEnd w:id="87"/>
      <w:bookmarkStart w:id="88" w:name="_Toc184314452"/>
      <w:bookmarkEnd w:id="88"/>
      <w:bookmarkStart w:id="89" w:name="_Toc184313241"/>
      <w:bookmarkEnd w:id="89"/>
      <w:bookmarkStart w:id="90" w:name="_Toc184313254"/>
      <w:bookmarkEnd w:id="90"/>
      <w:bookmarkStart w:id="91" w:name="_Toc184310296"/>
      <w:bookmarkEnd w:id="91"/>
      <w:bookmarkStart w:id="92" w:name="_Toc184310281"/>
      <w:bookmarkEnd w:id="92"/>
      <w:bookmarkStart w:id="93" w:name="_Toc184312109"/>
      <w:bookmarkEnd w:id="93"/>
      <w:bookmarkStart w:id="94" w:name="_Toc184312082"/>
      <w:bookmarkEnd w:id="94"/>
      <w:bookmarkStart w:id="95" w:name="_Toc184313299"/>
      <w:bookmarkEnd w:id="95"/>
      <w:bookmarkStart w:id="96" w:name="_Toc184314468"/>
      <w:bookmarkEnd w:id="96"/>
      <w:bookmarkStart w:id="97" w:name="_Toc184312138"/>
      <w:bookmarkEnd w:id="97"/>
      <w:bookmarkStart w:id="98" w:name="_Toc184312067"/>
      <w:bookmarkEnd w:id="98"/>
      <w:bookmarkStart w:id="99" w:name="_Toc184308076"/>
      <w:bookmarkEnd w:id="99"/>
      <w:bookmarkStart w:id="100" w:name="_Toc184313257"/>
      <w:bookmarkEnd w:id="100"/>
      <w:bookmarkStart w:id="101" w:name="_Toc184312136"/>
      <w:bookmarkEnd w:id="101"/>
      <w:bookmarkStart w:id="102" w:name="_Toc184310321"/>
      <w:bookmarkEnd w:id="102"/>
      <w:bookmarkStart w:id="103" w:name="_Toc184308084"/>
      <w:bookmarkEnd w:id="103"/>
      <w:bookmarkStart w:id="104" w:name="_Toc184313255"/>
      <w:bookmarkEnd w:id="104"/>
      <w:bookmarkStart w:id="105" w:name="_Toc184308066"/>
      <w:bookmarkEnd w:id="105"/>
      <w:bookmarkStart w:id="106" w:name="_Toc184313249"/>
      <w:bookmarkEnd w:id="106"/>
      <w:bookmarkStart w:id="107" w:name="_Toc184312135"/>
      <w:bookmarkEnd w:id="107"/>
      <w:bookmarkStart w:id="108" w:name="_Toc184308104"/>
      <w:bookmarkEnd w:id="108"/>
      <w:bookmarkStart w:id="109" w:name="_Toc184308073"/>
      <w:bookmarkEnd w:id="109"/>
      <w:bookmarkStart w:id="110" w:name="_Toc184313284"/>
      <w:bookmarkEnd w:id="110"/>
      <w:bookmarkStart w:id="111" w:name="_Toc184310293"/>
      <w:bookmarkEnd w:id="111"/>
      <w:bookmarkStart w:id="112" w:name="_Toc184313246"/>
      <w:bookmarkEnd w:id="112"/>
      <w:bookmarkStart w:id="113" w:name="_Toc184314476"/>
      <w:bookmarkEnd w:id="113"/>
      <w:bookmarkStart w:id="114" w:name="_Toc184313289"/>
      <w:bookmarkEnd w:id="114"/>
      <w:bookmarkStart w:id="115" w:name="_Toc184312108"/>
      <w:bookmarkEnd w:id="115"/>
      <w:bookmarkStart w:id="116" w:name="_Toc184308083"/>
      <w:bookmarkEnd w:id="116"/>
      <w:bookmarkStart w:id="117" w:name="_Toc184314423"/>
      <w:bookmarkEnd w:id="117"/>
      <w:bookmarkStart w:id="118" w:name="_Toc184308048"/>
      <w:bookmarkEnd w:id="118"/>
      <w:bookmarkStart w:id="119" w:name="_Toc184310274"/>
      <w:bookmarkEnd w:id="119"/>
      <w:bookmarkStart w:id="120" w:name="_Toc184314467"/>
      <w:bookmarkEnd w:id="120"/>
      <w:bookmarkStart w:id="121" w:name="_Toc184312123"/>
      <w:bookmarkEnd w:id="121"/>
      <w:bookmarkStart w:id="122" w:name="_Toc184308070"/>
      <w:bookmarkEnd w:id="122"/>
      <w:bookmarkStart w:id="123" w:name="_Toc184314456"/>
      <w:bookmarkEnd w:id="123"/>
      <w:bookmarkStart w:id="124" w:name="_Toc184313247"/>
      <w:bookmarkEnd w:id="124"/>
      <w:bookmarkStart w:id="125" w:name="_Toc184313264"/>
      <w:bookmarkEnd w:id="125"/>
      <w:bookmarkStart w:id="126" w:name="_Toc184313275"/>
      <w:bookmarkEnd w:id="126"/>
      <w:bookmarkStart w:id="127" w:name="_Toc184313242"/>
      <w:bookmarkEnd w:id="127"/>
      <w:bookmarkStart w:id="128" w:name="_Toc184308036"/>
      <w:bookmarkEnd w:id="128"/>
      <w:bookmarkStart w:id="129" w:name="_Toc184312091"/>
      <w:bookmarkEnd w:id="129"/>
      <w:bookmarkStart w:id="130" w:name="_Toc184314472"/>
      <w:bookmarkEnd w:id="130"/>
      <w:bookmarkStart w:id="131" w:name="_Toc184308059"/>
      <w:bookmarkEnd w:id="131"/>
      <w:bookmarkStart w:id="132" w:name="_Toc184314450"/>
      <w:bookmarkEnd w:id="132"/>
      <w:bookmarkStart w:id="133" w:name="_Toc184308049"/>
      <w:bookmarkEnd w:id="133"/>
      <w:bookmarkStart w:id="134" w:name="_Toc184312079"/>
      <w:bookmarkEnd w:id="134"/>
      <w:bookmarkStart w:id="135" w:name="_Toc184312080"/>
      <w:bookmarkEnd w:id="135"/>
      <w:bookmarkStart w:id="136" w:name="_Toc184314471"/>
      <w:bookmarkEnd w:id="136"/>
      <w:bookmarkStart w:id="137" w:name="_Toc184308102"/>
      <w:bookmarkEnd w:id="137"/>
      <w:bookmarkStart w:id="138" w:name="_Toc184313309"/>
      <w:bookmarkEnd w:id="138"/>
      <w:bookmarkStart w:id="139" w:name="_Toc184314469"/>
      <w:bookmarkEnd w:id="139"/>
      <w:bookmarkStart w:id="140" w:name="_Toc184310299"/>
      <w:bookmarkEnd w:id="140"/>
      <w:bookmarkStart w:id="141" w:name="_Toc184314436"/>
      <w:bookmarkEnd w:id="141"/>
      <w:bookmarkStart w:id="142" w:name="_Toc184313290"/>
      <w:bookmarkEnd w:id="142"/>
      <w:bookmarkStart w:id="143" w:name="_Toc184310316"/>
      <w:bookmarkEnd w:id="143"/>
      <w:bookmarkStart w:id="144" w:name="_Toc184310303"/>
      <w:bookmarkEnd w:id="144"/>
      <w:bookmarkStart w:id="145" w:name="_Toc184310330"/>
      <w:bookmarkEnd w:id="145"/>
      <w:bookmarkStart w:id="146" w:name="_Toc184313263"/>
      <w:bookmarkEnd w:id="146"/>
      <w:bookmarkStart w:id="147" w:name="_Toc184308100"/>
      <w:bookmarkEnd w:id="147"/>
      <w:bookmarkStart w:id="148" w:name="_Toc184310286"/>
      <w:bookmarkEnd w:id="148"/>
      <w:bookmarkStart w:id="149" w:name="_Toc184310292"/>
      <w:bookmarkEnd w:id="149"/>
      <w:bookmarkStart w:id="150" w:name="_Toc184313280"/>
      <w:bookmarkEnd w:id="150"/>
      <w:bookmarkStart w:id="151" w:name="_Toc184313260"/>
      <w:bookmarkEnd w:id="151"/>
      <w:bookmarkStart w:id="152" w:name="_Toc184310314"/>
      <w:bookmarkEnd w:id="152"/>
      <w:bookmarkStart w:id="153" w:name="_Toc184312098"/>
      <w:bookmarkEnd w:id="153"/>
      <w:bookmarkStart w:id="154" w:name="_Toc184313308"/>
      <w:bookmarkEnd w:id="154"/>
      <w:bookmarkStart w:id="155" w:name="_Toc184313291"/>
      <w:bookmarkEnd w:id="155"/>
      <w:bookmarkStart w:id="156" w:name="_Toc184310322"/>
      <w:bookmarkEnd w:id="156"/>
      <w:bookmarkStart w:id="157" w:name="_Toc184308043"/>
      <w:bookmarkEnd w:id="157"/>
      <w:bookmarkStart w:id="158" w:name="_Toc184310279"/>
      <w:bookmarkEnd w:id="158"/>
      <w:bookmarkStart w:id="159" w:name="_Toc184313305"/>
      <w:bookmarkEnd w:id="159"/>
      <w:bookmarkStart w:id="160" w:name="_Toc184313288"/>
      <w:bookmarkEnd w:id="160"/>
      <w:bookmarkStart w:id="161" w:name="_Toc184312128"/>
      <w:bookmarkEnd w:id="161"/>
      <w:bookmarkStart w:id="162" w:name="_Toc184314411"/>
      <w:bookmarkEnd w:id="162"/>
      <w:bookmarkStart w:id="163" w:name="_Toc184308106"/>
      <w:bookmarkEnd w:id="163"/>
      <w:bookmarkStart w:id="164" w:name="_Toc184310305"/>
      <w:bookmarkEnd w:id="164"/>
      <w:bookmarkStart w:id="165" w:name="_Toc184314480"/>
      <w:bookmarkEnd w:id="165"/>
      <w:bookmarkStart w:id="166" w:name="_Toc184314448"/>
      <w:bookmarkEnd w:id="166"/>
      <w:bookmarkStart w:id="167" w:name="_Toc184313243"/>
      <w:bookmarkEnd w:id="167"/>
      <w:bookmarkStart w:id="168" w:name="_Toc184310336"/>
      <w:bookmarkEnd w:id="168"/>
      <w:bookmarkStart w:id="169" w:name="_Toc184308056"/>
      <w:bookmarkEnd w:id="169"/>
      <w:bookmarkStart w:id="170" w:name="_Toc184310327"/>
      <w:bookmarkEnd w:id="170"/>
      <w:bookmarkStart w:id="171" w:name="_Toc184314418"/>
      <w:bookmarkEnd w:id="171"/>
      <w:bookmarkStart w:id="172" w:name="_Toc184312127"/>
      <w:bookmarkEnd w:id="172"/>
      <w:bookmarkStart w:id="173" w:name="_Toc184312100"/>
      <w:bookmarkEnd w:id="173"/>
      <w:bookmarkStart w:id="174" w:name="_Toc184314440"/>
      <w:bookmarkEnd w:id="174"/>
      <w:bookmarkStart w:id="175" w:name="_Toc184313276"/>
      <w:bookmarkEnd w:id="175"/>
      <w:bookmarkStart w:id="176" w:name="_Toc184314412"/>
      <w:bookmarkEnd w:id="176"/>
      <w:bookmarkStart w:id="177" w:name="_Toc184310340"/>
      <w:bookmarkEnd w:id="177"/>
      <w:bookmarkStart w:id="178" w:name="_Toc184308064"/>
      <w:bookmarkEnd w:id="178"/>
      <w:bookmarkStart w:id="179" w:name="_Toc184313258"/>
      <w:bookmarkEnd w:id="179"/>
      <w:bookmarkStart w:id="180" w:name="_Toc184310325"/>
      <w:bookmarkEnd w:id="180"/>
      <w:bookmarkStart w:id="181" w:name="_Toc184313273"/>
      <w:bookmarkEnd w:id="181"/>
      <w:bookmarkStart w:id="182" w:name="_Toc184308068"/>
      <w:bookmarkEnd w:id="182"/>
      <w:bookmarkStart w:id="183" w:name="_Toc184308050"/>
      <w:bookmarkEnd w:id="183"/>
      <w:bookmarkStart w:id="184" w:name="_Toc184312137"/>
      <w:bookmarkEnd w:id="184"/>
      <w:bookmarkStart w:id="185" w:name="_Toc184314443"/>
      <w:bookmarkEnd w:id="185"/>
      <w:bookmarkStart w:id="186" w:name="_Toc184313294"/>
      <w:bookmarkEnd w:id="186"/>
      <w:bookmarkStart w:id="187" w:name="_Toc184312125"/>
      <w:bookmarkEnd w:id="187"/>
      <w:bookmarkStart w:id="188" w:name="_Toc184310333"/>
      <w:bookmarkEnd w:id="188"/>
      <w:bookmarkStart w:id="189" w:name="_Toc184314445"/>
      <w:bookmarkEnd w:id="189"/>
      <w:bookmarkStart w:id="190" w:name="_Toc184308045"/>
      <w:bookmarkEnd w:id="190"/>
      <w:bookmarkStart w:id="191" w:name="_Toc184312089"/>
      <w:bookmarkEnd w:id="191"/>
      <w:bookmarkStart w:id="192" w:name="_Toc184310311"/>
      <w:bookmarkEnd w:id="192"/>
      <w:bookmarkStart w:id="193" w:name="_Toc184312068"/>
      <w:bookmarkEnd w:id="193"/>
      <w:bookmarkStart w:id="194" w:name="_Toc184312103"/>
      <w:bookmarkEnd w:id="194"/>
      <w:bookmarkStart w:id="195" w:name="_Toc184308081"/>
      <w:bookmarkEnd w:id="195"/>
      <w:bookmarkStart w:id="196" w:name="_Toc184312114"/>
      <w:bookmarkEnd w:id="196"/>
      <w:bookmarkStart w:id="197" w:name="_Toc184314430"/>
      <w:bookmarkEnd w:id="197"/>
      <w:bookmarkStart w:id="198" w:name="_Toc184312095"/>
      <w:bookmarkEnd w:id="198"/>
      <w:bookmarkStart w:id="199" w:name="_Toc184308063"/>
      <w:bookmarkEnd w:id="199"/>
      <w:bookmarkStart w:id="200" w:name="_Toc184310339"/>
      <w:bookmarkEnd w:id="200"/>
      <w:bookmarkStart w:id="201" w:name="_Toc184308089"/>
      <w:bookmarkEnd w:id="201"/>
      <w:bookmarkStart w:id="202" w:name="_Toc184312073"/>
      <w:bookmarkEnd w:id="202"/>
      <w:bookmarkStart w:id="203" w:name="_Toc184310276"/>
      <w:bookmarkEnd w:id="203"/>
      <w:bookmarkStart w:id="204" w:name="_Toc184312097"/>
      <w:bookmarkEnd w:id="204"/>
      <w:bookmarkStart w:id="205" w:name="_Toc184310331"/>
      <w:bookmarkEnd w:id="205"/>
      <w:bookmarkStart w:id="206" w:name="_Toc184314463"/>
      <w:bookmarkEnd w:id="206"/>
      <w:bookmarkStart w:id="207" w:name="_Toc184308095"/>
      <w:bookmarkEnd w:id="207"/>
      <w:bookmarkStart w:id="208" w:name="_Toc184308107"/>
      <w:bookmarkEnd w:id="208"/>
      <w:bookmarkStart w:id="209" w:name="_Toc184312122"/>
      <w:bookmarkEnd w:id="209"/>
      <w:bookmarkStart w:id="210" w:name="_Toc184308052"/>
      <w:bookmarkEnd w:id="210"/>
      <w:bookmarkStart w:id="211" w:name="_Toc184308040"/>
      <w:bookmarkEnd w:id="211"/>
      <w:bookmarkStart w:id="212" w:name="_Toc184314457"/>
      <w:bookmarkEnd w:id="212"/>
      <w:bookmarkStart w:id="213" w:name="_Toc184312085"/>
      <w:bookmarkEnd w:id="213"/>
      <w:bookmarkStart w:id="214" w:name="_Toc184312132"/>
      <w:bookmarkEnd w:id="214"/>
      <w:bookmarkStart w:id="215" w:name="_Toc184312121"/>
      <w:bookmarkEnd w:id="215"/>
      <w:bookmarkStart w:id="216" w:name="_Toc184310328"/>
      <w:bookmarkEnd w:id="216"/>
      <w:bookmarkStart w:id="217" w:name="_Toc184308097"/>
      <w:bookmarkEnd w:id="217"/>
      <w:bookmarkStart w:id="218" w:name="_Toc184314428"/>
      <w:bookmarkEnd w:id="218"/>
      <w:bookmarkStart w:id="219" w:name="_Toc184310304"/>
      <w:bookmarkEnd w:id="219"/>
      <w:bookmarkStart w:id="220" w:name="_Toc184313296"/>
      <w:bookmarkEnd w:id="220"/>
      <w:bookmarkStart w:id="221" w:name="_Toc184312074"/>
      <w:bookmarkEnd w:id="221"/>
      <w:bookmarkStart w:id="222" w:name="_Toc184308053"/>
      <w:bookmarkEnd w:id="222"/>
      <w:bookmarkStart w:id="223" w:name="_Toc184310315"/>
      <w:bookmarkEnd w:id="223"/>
      <w:bookmarkStart w:id="224" w:name="_Toc184314417"/>
      <w:bookmarkEnd w:id="224"/>
      <w:bookmarkStart w:id="225" w:name="_Toc184310275"/>
      <w:bookmarkEnd w:id="225"/>
      <w:bookmarkStart w:id="226" w:name="_Toc184308054"/>
      <w:bookmarkEnd w:id="226"/>
      <w:bookmarkStart w:id="227" w:name="_Toc184312102"/>
      <w:bookmarkEnd w:id="227"/>
      <w:bookmarkStart w:id="228" w:name="_Toc184313262"/>
      <w:bookmarkEnd w:id="228"/>
      <w:bookmarkStart w:id="229" w:name="_Toc184313244"/>
      <w:bookmarkEnd w:id="229"/>
      <w:bookmarkStart w:id="230" w:name="_Toc184314441"/>
      <w:bookmarkEnd w:id="230"/>
      <w:bookmarkStart w:id="231" w:name="_Toc184308094"/>
      <w:bookmarkEnd w:id="231"/>
      <w:bookmarkStart w:id="232" w:name="_Toc184313261"/>
      <w:bookmarkEnd w:id="232"/>
      <w:bookmarkStart w:id="233" w:name="_Toc184312107"/>
      <w:bookmarkEnd w:id="233"/>
      <w:bookmarkStart w:id="234" w:name="_Toc184313297"/>
      <w:bookmarkEnd w:id="234"/>
      <w:bookmarkStart w:id="235" w:name="_Toc184310300"/>
      <w:bookmarkEnd w:id="235"/>
      <w:bookmarkStart w:id="236" w:name="_Toc184308082"/>
      <w:bookmarkEnd w:id="236"/>
      <w:bookmarkStart w:id="237" w:name="_Toc184308085"/>
      <w:bookmarkEnd w:id="237"/>
      <w:bookmarkStart w:id="238" w:name="_Toc184312092"/>
      <w:bookmarkEnd w:id="238"/>
      <w:bookmarkStart w:id="239" w:name="_Toc184313256"/>
      <w:bookmarkEnd w:id="239"/>
      <w:bookmarkStart w:id="240" w:name="_Toc184310284"/>
      <w:bookmarkEnd w:id="240"/>
      <w:bookmarkStart w:id="241" w:name="_Toc184310309"/>
      <w:bookmarkEnd w:id="241"/>
      <w:bookmarkStart w:id="242" w:name="_Toc184313272"/>
      <w:bookmarkEnd w:id="242"/>
      <w:bookmarkStart w:id="243" w:name="_Toc184308069"/>
      <w:bookmarkEnd w:id="243"/>
      <w:bookmarkStart w:id="244" w:name="_Toc184313303"/>
      <w:bookmarkEnd w:id="244"/>
      <w:bookmarkStart w:id="245" w:name="_Toc184312126"/>
      <w:bookmarkEnd w:id="245"/>
      <w:bookmarkStart w:id="246" w:name="_Toc184313277"/>
      <w:bookmarkEnd w:id="246"/>
      <w:bookmarkStart w:id="247" w:name="_Toc184308061"/>
      <w:bookmarkEnd w:id="247"/>
      <w:bookmarkStart w:id="248" w:name="_Toc184310273"/>
      <w:bookmarkEnd w:id="248"/>
      <w:bookmarkStart w:id="249" w:name="_Toc184314453"/>
      <w:bookmarkEnd w:id="249"/>
      <w:bookmarkStart w:id="250" w:name="_Toc184312133"/>
      <w:bookmarkEnd w:id="250"/>
      <w:bookmarkStart w:id="251" w:name="_Toc184313282"/>
      <w:bookmarkEnd w:id="251"/>
      <w:bookmarkStart w:id="252" w:name="_Toc184313259"/>
      <w:bookmarkEnd w:id="252"/>
      <w:bookmarkStart w:id="253" w:name="_Toc184308098"/>
      <w:bookmarkEnd w:id="253"/>
      <w:bookmarkStart w:id="254" w:name="_Toc184312101"/>
      <w:bookmarkEnd w:id="254"/>
      <w:bookmarkStart w:id="255" w:name="_Toc184312124"/>
      <w:bookmarkEnd w:id="255"/>
      <w:bookmarkStart w:id="256" w:name="_Toc184308038"/>
      <w:bookmarkEnd w:id="256"/>
      <w:bookmarkStart w:id="257" w:name="_Toc184312130"/>
      <w:bookmarkEnd w:id="257"/>
      <w:bookmarkStart w:id="258" w:name="_Toc184314482"/>
      <w:bookmarkEnd w:id="258"/>
      <w:bookmarkStart w:id="259" w:name="_Toc184312076"/>
      <w:bookmarkEnd w:id="259"/>
      <w:bookmarkStart w:id="260" w:name="_Toc184314435"/>
      <w:bookmarkEnd w:id="260"/>
      <w:bookmarkStart w:id="261" w:name="_Toc184314419"/>
      <w:bookmarkEnd w:id="261"/>
      <w:bookmarkStart w:id="262" w:name="_Toc184312094"/>
      <w:bookmarkEnd w:id="262"/>
      <w:bookmarkStart w:id="263" w:name="_Toc184310291"/>
      <w:bookmarkEnd w:id="263"/>
      <w:bookmarkStart w:id="264" w:name="_Toc184312090"/>
      <w:bookmarkEnd w:id="264"/>
      <w:bookmarkStart w:id="265" w:name="_Toc184310288"/>
      <w:bookmarkEnd w:id="265"/>
      <w:bookmarkStart w:id="266" w:name="_Toc184310337"/>
      <w:bookmarkEnd w:id="266"/>
      <w:bookmarkStart w:id="267" w:name="_Toc184308075"/>
      <w:bookmarkEnd w:id="267"/>
      <w:bookmarkStart w:id="268" w:name="_Toc184314414"/>
      <w:bookmarkEnd w:id="268"/>
      <w:bookmarkStart w:id="269" w:name="_Toc184310318"/>
      <w:bookmarkEnd w:id="269"/>
      <w:bookmarkStart w:id="270" w:name="_Toc184314431"/>
      <w:bookmarkEnd w:id="270"/>
      <w:bookmarkStart w:id="271" w:name="_Toc184314459"/>
      <w:bookmarkEnd w:id="271"/>
      <w:bookmarkStart w:id="272" w:name="_Toc184308044"/>
      <w:bookmarkEnd w:id="272"/>
      <w:bookmarkStart w:id="273" w:name="_Toc184314415"/>
      <w:bookmarkEnd w:id="273"/>
      <w:bookmarkStart w:id="274" w:name="_Toc184312075"/>
      <w:bookmarkEnd w:id="274"/>
      <w:bookmarkStart w:id="275" w:name="_Toc184310294"/>
      <w:bookmarkEnd w:id="275"/>
      <w:bookmarkStart w:id="276" w:name="_Toc184308091"/>
      <w:bookmarkEnd w:id="276"/>
      <w:bookmarkStart w:id="277" w:name="_Toc184313302"/>
      <w:bookmarkEnd w:id="277"/>
      <w:bookmarkStart w:id="278" w:name="_Toc184313269"/>
      <w:bookmarkEnd w:id="278"/>
      <w:bookmarkStart w:id="279" w:name="_Toc184313285"/>
      <w:bookmarkEnd w:id="279"/>
      <w:bookmarkStart w:id="280" w:name="_Toc184308055"/>
      <w:bookmarkEnd w:id="280"/>
      <w:bookmarkStart w:id="281" w:name="_Toc184310312"/>
      <w:bookmarkEnd w:id="281"/>
      <w:bookmarkStart w:id="282" w:name="_Toc184313251"/>
      <w:bookmarkEnd w:id="282"/>
      <w:bookmarkStart w:id="283" w:name="_Toc184312110"/>
      <w:bookmarkEnd w:id="283"/>
      <w:bookmarkStart w:id="284" w:name="_Toc184312117"/>
      <w:bookmarkEnd w:id="284"/>
      <w:bookmarkStart w:id="285" w:name="_Toc184314424"/>
      <w:bookmarkEnd w:id="285"/>
      <w:bookmarkStart w:id="286" w:name="_Toc184313278"/>
      <w:bookmarkEnd w:id="286"/>
      <w:bookmarkStart w:id="287" w:name="_Toc184310338"/>
      <w:bookmarkEnd w:id="287"/>
      <w:bookmarkStart w:id="288" w:name="_Toc184314455"/>
      <w:bookmarkEnd w:id="288"/>
      <w:bookmarkStart w:id="289" w:name="_Toc184314421"/>
      <w:bookmarkEnd w:id="289"/>
      <w:bookmarkStart w:id="290" w:name="_Toc184314413"/>
      <w:bookmarkEnd w:id="290"/>
      <w:bookmarkStart w:id="291" w:name="_Toc184313239"/>
      <w:bookmarkEnd w:id="291"/>
      <w:bookmarkStart w:id="292" w:name="_Toc184314479"/>
      <w:bookmarkEnd w:id="292"/>
      <w:bookmarkStart w:id="293" w:name="_Toc184314429"/>
      <w:bookmarkEnd w:id="293"/>
      <w:bookmarkStart w:id="294" w:name="_Toc184313253"/>
      <w:bookmarkEnd w:id="294"/>
      <w:bookmarkStart w:id="295" w:name="_Toc184314425"/>
      <w:bookmarkEnd w:id="295"/>
      <w:bookmarkStart w:id="296" w:name="_Toc184314447"/>
      <w:bookmarkEnd w:id="296"/>
      <w:bookmarkStart w:id="297" w:name="_Toc184314449"/>
      <w:bookmarkEnd w:id="297"/>
      <w:bookmarkStart w:id="298" w:name="_Toc184308071"/>
      <w:bookmarkEnd w:id="298"/>
      <w:bookmarkStart w:id="299" w:name="_Toc184313267"/>
      <w:bookmarkEnd w:id="299"/>
      <w:bookmarkStart w:id="300" w:name="_Toc184313271"/>
      <w:bookmarkEnd w:id="300"/>
      <w:bookmarkStart w:id="301" w:name="_Toc184312119"/>
      <w:bookmarkEnd w:id="301"/>
      <w:bookmarkStart w:id="302" w:name="_Toc184310298"/>
      <w:bookmarkEnd w:id="302"/>
      <w:bookmarkStart w:id="303" w:name="_Toc184308074"/>
      <w:bookmarkEnd w:id="303"/>
      <w:bookmarkStart w:id="304" w:name="_Toc184310323"/>
      <w:bookmarkEnd w:id="304"/>
      <w:bookmarkStart w:id="305" w:name="_Toc184312081"/>
      <w:bookmarkEnd w:id="305"/>
      <w:bookmarkStart w:id="306" w:name="_Toc184312088"/>
      <w:bookmarkEnd w:id="306"/>
      <w:bookmarkStart w:id="307" w:name="_Toc184308077"/>
      <w:bookmarkEnd w:id="307"/>
      <w:bookmarkStart w:id="308" w:name="_Toc184313306"/>
      <w:bookmarkEnd w:id="308"/>
      <w:bookmarkStart w:id="309" w:name="_Toc184310344"/>
      <w:bookmarkEnd w:id="309"/>
      <w:bookmarkStart w:id="310" w:name="_Toc184310285"/>
      <w:bookmarkEnd w:id="310"/>
      <w:bookmarkStart w:id="311" w:name="_Toc184314466"/>
      <w:bookmarkEnd w:id="311"/>
      <w:bookmarkStart w:id="312" w:name="_Toc184310334"/>
      <w:bookmarkEnd w:id="312"/>
      <w:bookmarkStart w:id="313" w:name="_Toc184310324"/>
      <w:bookmarkEnd w:id="313"/>
      <w:bookmarkStart w:id="314" w:name="_Toc184310272"/>
      <w:bookmarkEnd w:id="314"/>
      <w:bookmarkStart w:id="315" w:name="_Toc184308062"/>
      <w:bookmarkEnd w:id="315"/>
      <w:bookmarkStart w:id="316" w:name="_Toc184310313"/>
      <w:bookmarkEnd w:id="316"/>
      <w:bookmarkStart w:id="317" w:name="_Toc184312096"/>
      <w:bookmarkEnd w:id="317"/>
      <w:bookmarkStart w:id="318" w:name="_Toc184313265"/>
      <w:bookmarkEnd w:id="318"/>
      <w:bookmarkStart w:id="319" w:name="_Toc184312104"/>
      <w:bookmarkEnd w:id="319"/>
      <w:bookmarkStart w:id="320" w:name="_Toc184308087"/>
      <w:bookmarkEnd w:id="320"/>
      <w:bookmarkStart w:id="321" w:name="_Toc184308046"/>
      <w:bookmarkEnd w:id="321"/>
      <w:bookmarkStart w:id="322" w:name="_Toc184310319"/>
      <w:bookmarkEnd w:id="322"/>
      <w:bookmarkStart w:id="323" w:name="_Toc184314462"/>
      <w:bookmarkEnd w:id="323"/>
      <w:bookmarkStart w:id="324" w:name="_Toc184313274"/>
      <w:bookmarkEnd w:id="324"/>
      <w:bookmarkStart w:id="325" w:name="_Toc184313301"/>
      <w:bookmarkEnd w:id="325"/>
      <w:bookmarkStart w:id="326" w:name="_Toc184308057"/>
      <w:bookmarkEnd w:id="326"/>
      <w:bookmarkStart w:id="327" w:name="_Toc184314420"/>
      <w:bookmarkEnd w:id="327"/>
      <w:bookmarkStart w:id="328" w:name="_Toc184314434"/>
      <w:bookmarkEnd w:id="328"/>
      <w:bookmarkStart w:id="329" w:name="_Toc184308080"/>
      <w:bookmarkEnd w:id="329"/>
      <w:bookmarkStart w:id="330" w:name="_Toc184314432"/>
      <w:bookmarkEnd w:id="330"/>
      <w:bookmarkStart w:id="331" w:name="_Toc184310301"/>
      <w:bookmarkEnd w:id="331"/>
      <w:bookmarkStart w:id="332" w:name="_Toc184313248"/>
      <w:bookmarkEnd w:id="332"/>
      <w:bookmarkStart w:id="333" w:name="_Toc184312129"/>
      <w:bookmarkEnd w:id="333"/>
      <w:bookmarkStart w:id="334" w:name="_Toc184308065"/>
      <w:bookmarkEnd w:id="334"/>
      <w:bookmarkStart w:id="335" w:name="_Toc184308108"/>
      <w:bookmarkEnd w:id="335"/>
      <w:bookmarkStart w:id="336" w:name="_Toc184308037"/>
      <w:bookmarkEnd w:id="336"/>
      <w:bookmarkStart w:id="337" w:name="_Toc184314475"/>
      <w:bookmarkEnd w:id="337"/>
      <w:bookmarkStart w:id="338" w:name="_Toc184313287"/>
      <w:bookmarkEnd w:id="338"/>
      <w:bookmarkStart w:id="339" w:name="_Toc184313245"/>
      <w:bookmarkEnd w:id="339"/>
      <w:bookmarkStart w:id="340" w:name="_Toc184308105"/>
      <w:bookmarkEnd w:id="340"/>
      <w:bookmarkStart w:id="341" w:name="_Toc184312115"/>
      <w:bookmarkEnd w:id="341"/>
      <w:bookmarkStart w:id="342" w:name="_Toc184310277"/>
      <w:bookmarkEnd w:id="342"/>
      <w:bookmarkStart w:id="343" w:name="_Toc184310290"/>
      <w:bookmarkEnd w:id="343"/>
      <w:bookmarkStart w:id="344" w:name="_Toc184314433"/>
      <w:bookmarkEnd w:id="344"/>
      <w:bookmarkStart w:id="345" w:name="_Toc184314410"/>
      <w:bookmarkEnd w:id="345"/>
      <w:bookmarkStart w:id="346" w:name="_Toc184308093"/>
      <w:bookmarkEnd w:id="346"/>
      <w:bookmarkStart w:id="347" w:name="_Toc184312069"/>
      <w:bookmarkEnd w:id="347"/>
      <w:bookmarkStart w:id="348" w:name="_Toc184313300"/>
      <w:bookmarkEnd w:id="348"/>
      <w:bookmarkStart w:id="349" w:name="_Toc184312072"/>
      <w:bookmarkEnd w:id="349"/>
      <w:bookmarkStart w:id="350" w:name="_Toc184310307"/>
      <w:bookmarkEnd w:id="350"/>
      <w:bookmarkStart w:id="351" w:name="_Toc184314442"/>
      <w:bookmarkEnd w:id="351"/>
      <w:bookmarkStart w:id="352" w:name="_Toc184314427"/>
      <w:bookmarkEnd w:id="352"/>
      <w:bookmarkStart w:id="353" w:name="_Toc184312078"/>
      <w:bookmarkEnd w:id="353"/>
      <w:bookmarkStart w:id="354" w:name="_Toc184310287"/>
      <w:bookmarkEnd w:id="354"/>
      <w:bookmarkStart w:id="355" w:name="_Toc184314464"/>
      <w:bookmarkEnd w:id="355"/>
      <w:bookmarkStart w:id="356" w:name="_Toc184308090"/>
      <w:bookmarkEnd w:id="356"/>
      <w:bookmarkStart w:id="357" w:name="_Toc184310302"/>
      <w:bookmarkEnd w:id="357"/>
      <w:bookmarkStart w:id="358" w:name="_Toc184308058"/>
      <w:bookmarkEnd w:id="358"/>
      <w:bookmarkStart w:id="359" w:name="_Toc184308039"/>
      <w:bookmarkEnd w:id="359"/>
      <w:bookmarkStart w:id="360" w:name="_Toc184308067"/>
      <w:bookmarkEnd w:id="360"/>
      <w:bookmarkStart w:id="361" w:name="_Toc184314481"/>
      <w:bookmarkEnd w:id="361"/>
      <w:bookmarkStart w:id="362" w:name="_Toc184312131"/>
      <w:bookmarkEnd w:id="362"/>
      <w:bookmarkStart w:id="363" w:name="_Toc184308096"/>
      <w:bookmarkEnd w:id="363"/>
      <w:bookmarkStart w:id="364" w:name="_Toc184310343"/>
      <w:bookmarkEnd w:id="364"/>
      <w:bookmarkStart w:id="365" w:name="_Toc184314454"/>
      <w:bookmarkEnd w:id="365"/>
      <w:bookmarkStart w:id="366" w:name="_Toc184314473"/>
      <w:bookmarkEnd w:id="366"/>
      <w:bookmarkStart w:id="367" w:name="_Toc184314451"/>
      <w:bookmarkEnd w:id="367"/>
      <w:bookmarkStart w:id="368" w:name="_Toc184314416"/>
      <w:bookmarkEnd w:id="368"/>
      <w:bookmarkStart w:id="369" w:name="_Toc184312111"/>
      <w:bookmarkEnd w:id="369"/>
      <w:bookmarkStart w:id="370" w:name="_Toc184312077"/>
      <w:bookmarkEnd w:id="370"/>
      <w:bookmarkStart w:id="371" w:name="_Toc184308051"/>
      <w:bookmarkEnd w:id="371"/>
      <w:bookmarkStart w:id="372" w:name="_Toc184313286"/>
      <w:bookmarkEnd w:id="372"/>
      <w:bookmarkStart w:id="373" w:name="_Toc184308042"/>
      <w:bookmarkEnd w:id="373"/>
      <w:bookmarkStart w:id="374" w:name="_Toc184314444"/>
      <w:bookmarkEnd w:id="374"/>
      <w:bookmarkStart w:id="375" w:name="_Toc184313295"/>
      <w:bookmarkEnd w:id="375"/>
      <w:bookmarkStart w:id="376" w:name="_Toc184312105"/>
      <w:bookmarkEnd w:id="376"/>
      <w:bookmarkStart w:id="377" w:name="_Toc184312099"/>
      <w:bookmarkEnd w:id="377"/>
      <w:bookmarkStart w:id="378" w:name="_Toc184314446"/>
      <w:bookmarkEnd w:id="378"/>
      <w:bookmarkStart w:id="379" w:name="_Toc184308047"/>
      <w:bookmarkEnd w:id="379"/>
      <w:bookmarkStart w:id="380" w:name="_Toc184313298"/>
      <w:bookmarkEnd w:id="380"/>
      <w:bookmarkStart w:id="381" w:name="_Toc184310308"/>
      <w:bookmarkEnd w:id="381"/>
      <w:bookmarkStart w:id="382" w:name="_Toc184312087"/>
      <w:bookmarkEnd w:id="382"/>
      <w:bookmarkStart w:id="383" w:name="_Toc184314439"/>
      <w:bookmarkEnd w:id="383"/>
      <w:bookmarkStart w:id="384" w:name="_Toc184308072"/>
      <w:bookmarkEnd w:id="384"/>
      <w:bookmarkStart w:id="385" w:name="_Toc184310278"/>
      <w:bookmarkEnd w:id="385"/>
      <w:bookmarkStart w:id="386" w:name="_Toc184310329"/>
      <w:bookmarkEnd w:id="386"/>
      <w:bookmarkStart w:id="387" w:name="_Toc184312070"/>
      <w:bookmarkEnd w:id="387"/>
      <w:bookmarkStart w:id="388" w:name="_Toc184310317"/>
      <w:bookmarkEnd w:id="388"/>
      <w:bookmarkStart w:id="389" w:name="_Toc184308101"/>
      <w:bookmarkEnd w:id="389"/>
      <w:bookmarkStart w:id="390" w:name="_Toc184308041"/>
      <w:bookmarkEnd w:id="390"/>
      <w:bookmarkStart w:id="391" w:name="_Toc184313281"/>
      <w:bookmarkEnd w:id="391"/>
      <w:bookmarkStart w:id="392" w:name="_Toc184308086"/>
      <w:bookmarkEnd w:id="392"/>
      <w:bookmarkStart w:id="393" w:name="_Toc184313283"/>
      <w:bookmarkEnd w:id="393"/>
      <w:bookmarkStart w:id="394" w:name="_Toc184314461"/>
      <w:bookmarkEnd w:id="394"/>
      <w:r>
        <w:rPr>
          <w:rFonts w:hint="eastAsia" w:ascii="仿宋" w:hAnsi="仿宋" w:eastAsia="仿宋" w:cs="仿宋"/>
          <w:b/>
          <w:color w:val="auto"/>
          <w:sz w:val="36"/>
          <w:szCs w:val="36"/>
          <w:highlight w:val="none"/>
        </w:rPr>
        <w:t>评标办法</w:t>
      </w:r>
    </w:p>
    <w:bookmarkEnd w:id="26"/>
    <w:p w14:paraId="455B4750">
      <w:pPr>
        <w:spacing w:line="360" w:lineRule="auto"/>
        <w:jc w:val="center"/>
        <w:rPr>
          <w:rFonts w:hint="eastAsia"/>
          <w:color w:val="auto"/>
          <w:highlight w:val="none"/>
        </w:rPr>
      </w:pPr>
      <w:bookmarkStart w:id="395" w:name="第五部分"/>
      <w:bookmarkStart w:id="396" w:name="_Toc86217003"/>
      <w:r>
        <w:rPr>
          <w:rFonts w:hint="eastAsia" w:ascii="仿宋" w:hAnsi="仿宋" w:eastAsia="仿宋" w:cs="仿宋"/>
          <w:b/>
          <w:color w:val="auto"/>
          <w:sz w:val="32"/>
          <w:szCs w:val="20"/>
          <w:highlight w:val="none"/>
          <w:lang w:val="en-US" w:eastAsia="zh-CN"/>
        </w:rPr>
        <w:t xml:space="preserve"> </w:t>
      </w:r>
      <w:r>
        <w:rPr>
          <w:rFonts w:hint="eastAsia" w:ascii="仿宋" w:hAnsi="仿宋" w:eastAsia="仿宋" w:cs="仿宋"/>
          <w:b/>
          <w:color w:val="auto"/>
          <w:sz w:val="32"/>
          <w:szCs w:val="20"/>
          <w:highlight w:val="none"/>
        </w:rPr>
        <w:t>评标办法前附表</w:t>
      </w:r>
    </w:p>
    <w:tbl>
      <w:tblPr>
        <w:tblStyle w:val="62"/>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06"/>
        <w:gridCol w:w="1585"/>
        <w:gridCol w:w="5106"/>
        <w:gridCol w:w="872"/>
        <w:gridCol w:w="1067"/>
      </w:tblGrid>
      <w:tr w14:paraId="1566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10" w:type="dxa"/>
            <w:noWrap w:val="0"/>
            <w:vAlign w:val="center"/>
          </w:tcPr>
          <w:p w14:paraId="752D87C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06" w:type="dxa"/>
            <w:noWrap w:val="0"/>
            <w:vAlign w:val="center"/>
          </w:tcPr>
          <w:p w14:paraId="0A19F72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p>
        </w:tc>
        <w:tc>
          <w:tcPr>
            <w:tcW w:w="6691" w:type="dxa"/>
            <w:gridSpan w:val="2"/>
            <w:noWrap w:val="0"/>
            <w:vAlign w:val="center"/>
          </w:tcPr>
          <w:p w14:paraId="0A1AEA3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72" w:type="dxa"/>
            <w:noWrap w:val="0"/>
            <w:vAlign w:val="center"/>
          </w:tcPr>
          <w:p w14:paraId="7856E96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权重</w:t>
            </w:r>
          </w:p>
        </w:tc>
        <w:tc>
          <w:tcPr>
            <w:tcW w:w="1067" w:type="dxa"/>
            <w:noWrap w:val="0"/>
            <w:vAlign w:val="center"/>
          </w:tcPr>
          <w:p w14:paraId="4D97B96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w:t>
            </w:r>
          </w:p>
        </w:tc>
      </w:tr>
      <w:tr w14:paraId="685F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10" w:type="dxa"/>
            <w:noWrap w:val="0"/>
            <w:vAlign w:val="center"/>
          </w:tcPr>
          <w:p w14:paraId="786E33C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06" w:type="dxa"/>
            <w:vMerge w:val="restart"/>
            <w:noWrap w:val="0"/>
            <w:vAlign w:val="center"/>
          </w:tcPr>
          <w:p w14:paraId="768264D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商务资信分（</w:t>
            </w:r>
            <w:r>
              <w:rPr>
                <w:rFonts w:hint="eastAsia" w:ascii="仿宋" w:hAnsi="仿宋" w:eastAsia="仿宋" w:cs="仿宋"/>
                <w:color w:val="auto"/>
                <w:sz w:val="24"/>
                <w:szCs w:val="24"/>
                <w:highlight w:val="none"/>
                <w:shd w:val="clear" w:color="auto" w:fill="FFFFFF"/>
                <w:lang w:val="en-US" w:eastAsia="zh-CN"/>
              </w:rPr>
              <w:t>7</w:t>
            </w:r>
            <w:r>
              <w:rPr>
                <w:rFonts w:hint="eastAsia" w:ascii="仿宋" w:hAnsi="仿宋" w:eastAsia="仿宋" w:cs="仿宋"/>
                <w:color w:val="auto"/>
                <w:sz w:val="24"/>
                <w:szCs w:val="24"/>
                <w:highlight w:val="none"/>
                <w:shd w:val="clear" w:color="auto" w:fill="FFFFFF"/>
              </w:rPr>
              <w:t>分）</w:t>
            </w:r>
          </w:p>
        </w:tc>
        <w:tc>
          <w:tcPr>
            <w:tcW w:w="6691" w:type="dxa"/>
            <w:gridSpan w:val="2"/>
            <w:shd w:val="clear" w:color="auto" w:fill="auto"/>
            <w:noWrap w:val="0"/>
            <w:vAlign w:val="center"/>
          </w:tcPr>
          <w:p w14:paraId="499DA8A4">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年1月1日起具有类似项目合同业绩的每个得0.5分，最高得1分。（投标文件中提供合同复印件，加盖公章）</w:t>
            </w:r>
            <w:r>
              <w:rPr>
                <w:rFonts w:hint="eastAsia" w:ascii="仿宋" w:hAnsi="仿宋" w:eastAsia="仿宋" w:cs="仿宋"/>
                <w:color w:val="auto"/>
                <w:kern w:val="0"/>
                <w:sz w:val="24"/>
                <w:szCs w:val="24"/>
                <w:highlight w:val="none"/>
              </w:rPr>
              <w:t>不提供不得分。</w:t>
            </w:r>
          </w:p>
        </w:tc>
        <w:tc>
          <w:tcPr>
            <w:tcW w:w="872" w:type="dxa"/>
            <w:shd w:val="clear" w:color="auto" w:fill="auto"/>
            <w:noWrap w:val="0"/>
            <w:vAlign w:val="center"/>
          </w:tcPr>
          <w:p w14:paraId="245A7B6D">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rPr>
              <w:t>1分</w:t>
            </w:r>
          </w:p>
        </w:tc>
        <w:tc>
          <w:tcPr>
            <w:tcW w:w="1067" w:type="dxa"/>
            <w:noWrap w:val="0"/>
            <w:vAlign w:val="center"/>
          </w:tcPr>
          <w:p w14:paraId="2763058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0A2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10" w:type="dxa"/>
            <w:noWrap w:val="0"/>
            <w:vAlign w:val="center"/>
          </w:tcPr>
          <w:p w14:paraId="462DDA1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06" w:type="dxa"/>
            <w:vMerge w:val="continue"/>
            <w:noWrap w:val="0"/>
            <w:vAlign w:val="center"/>
          </w:tcPr>
          <w:p w14:paraId="424BF3E8">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p>
        </w:tc>
        <w:tc>
          <w:tcPr>
            <w:tcW w:w="6691" w:type="dxa"/>
            <w:gridSpan w:val="2"/>
            <w:noWrap w:val="0"/>
            <w:vAlign w:val="center"/>
          </w:tcPr>
          <w:p w14:paraId="27E6565C">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rPr>
              <w:t>根据投标文件中提供的投标人202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年1月1日以来已完成的类似项目获得所服务的业主单位满意评价的，每提供1份得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分。（投标文件中提供满意评价证明材料，格式不做要求，但须加盖业主公章）</w:t>
            </w:r>
            <w:r>
              <w:rPr>
                <w:rFonts w:hint="eastAsia" w:ascii="仿宋" w:hAnsi="仿宋" w:eastAsia="仿宋" w:cs="仿宋"/>
                <w:color w:val="auto"/>
                <w:kern w:val="0"/>
                <w:sz w:val="24"/>
                <w:szCs w:val="24"/>
                <w:highlight w:val="none"/>
              </w:rPr>
              <w:t>不提供不得分。</w:t>
            </w:r>
          </w:p>
        </w:tc>
        <w:tc>
          <w:tcPr>
            <w:tcW w:w="872" w:type="dxa"/>
            <w:noWrap w:val="0"/>
            <w:vAlign w:val="center"/>
          </w:tcPr>
          <w:p w14:paraId="48DC919E">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067" w:type="dxa"/>
            <w:noWrap w:val="0"/>
            <w:vAlign w:val="center"/>
          </w:tcPr>
          <w:p w14:paraId="39A0058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010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10" w:type="dxa"/>
            <w:noWrap w:val="0"/>
            <w:vAlign w:val="center"/>
          </w:tcPr>
          <w:p w14:paraId="319D6B5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06" w:type="dxa"/>
            <w:vMerge w:val="continue"/>
            <w:noWrap w:val="0"/>
            <w:vAlign w:val="center"/>
          </w:tcPr>
          <w:p w14:paraId="2F10D1AB">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p>
        </w:tc>
        <w:tc>
          <w:tcPr>
            <w:tcW w:w="6691" w:type="dxa"/>
            <w:gridSpan w:val="2"/>
            <w:shd w:val="clear" w:color="auto" w:fill="auto"/>
            <w:noWrap w:val="0"/>
            <w:vAlign w:val="center"/>
          </w:tcPr>
          <w:p w14:paraId="29622CFB">
            <w:pPr>
              <w:keepNext w:val="0"/>
              <w:keepLines w:val="0"/>
              <w:pageBreakBefore w:val="0"/>
              <w:kinsoku/>
              <w:wordWrap/>
              <w:overflowPunct/>
              <w:topLinePunct w:val="0"/>
              <w:bidi w:val="0"/>
              <w:adjustRightInd w:val="0"/>
              <w:spacing w:line="360" w:lineRule="exact"/>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具有质量保证体系认证、环境管理体系认证、职业健康安全管理体系认证、诚信管理体系认证证书（证书须在有效期内）：四个体系得5分；任意三个体系得3分；单个体系得1分。（投标文件文件中提供有效证书复印件）</w:t>
            </w:r>
          </w:p>
        </w:tc>
        <w:tc>
          <w:tcPr>
            <w:tcW w:w="872" w:type="dxa"/>
            <w:shd w:val="clear" w:color="auto" w:fill="auto"/>
            <w:noWrap w:val="0"/>
            <w:vAlign w:val="center"/>
          </w:tcPr>
          <w:p w14:paraId="18919DA9">
            <w:pPr>
              <w:keepNext w:val="0"/>
              <w:keepLines w:val="0"/>
              <w:pageBreakBefore w:val="0"/>
              <w:kinsoku/>
              <w:wordWrap/>
              <w:overflowPunct/>
              <w:topLinePunct w:val="0"/>
              <w:bidi w:val="0"/>
              <w:adjustRightInd w:val="0"/>
              <w:spacing w:line="36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tc>
        <w:tc>
          <w:tcPr>
            <w:tcW w:w="1067" w:type="dxa"/>
            <w:noWrap w:val="0"/>
            <w:vAlign w:val="center"/>
          </w:tcPr>
          <w:p w14:paraId="08E03CF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818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00C9E27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806" w:type="dxa"/>
            <w:vMerge w:val="restart"/>
            <w:noWrap w:val="0"/>
            <w:vAlign w:val="center"/>
          </w:tcPr>
          <w:p w14:paraId="44E690E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p>
          <w:p w14:paraId="06D9E8B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78</w:t>
            </w:r>
            <w:r>
              <w:rPr>
                <w:rFonts w:hint="eastAsia" w:ascii="仿宋" w:hAnsi="仿宋" w:eastAsia="仿宋" w:cs="仿宋"/>
                <w:color w:val="auto"/>
                <w:sz w:val="24"/>
                <w:szCs w:val="24"/>
                <w:highlight w:val="none"/>
              </w:rPr>
              <w:t>分）</w:t>
            </w:r>
          </w:p>
        </w:tc>
        <w:tc>
          <w:tcPr>
            <w:tcW w:w="1585" w:type="dxa"/>
            <w:vMerge w:val="restart"/>
            <w:noWrap w:val="0"/>
            <w:vAlign w:val="center"/>
          </w:tcPr>
          <w:p w14:paraId="171FE07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针对本项目线路安排（包括景点安排）</w:t>
            </w:r>
          </w:p>
        </w:tc>
        <w:tc>
          <w:tcPr>
            <w:tcW w:w="5106" w:type="dxa"/>
            <w:noWrap w:val="0"/>
            <w:vAlign w:val="center"/>
          </w:tcPr>
          <w:p w14:paraId="78FB261E">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根据本项目要求，提供每条线路</w:t>
            </w:r>
            <w:r>
              <w:rPr>
                <w:rFonts w:hint="eastAsia" w:ascii="仿宋" w:hAnsi="仿宋" w:eastAsia="仿宋" w:cs="仿宋"/>
                <w:color w:val="auto"/>
                <w:kern w:val="0"/>
                <w:sz w:val="24"/>
                <w:szCs w:val="24"/>
                <w:highlight w:val="none"/>
                <w:lang w:val="en-US" w:eastAsia="zh-CN"/>
              </w:rPr>
              <w:t>的方案，包含但不限于</w:t>
            </w:r>
            <w:r>
              <w:rPr>
                <w:rFonts w:hint="eastAsia" w:ascii="仿宋" w:hAnsi="仿宋" w:eastAsia="仿宋" w:cs="仿宋"/>
                <w:color w:val="auto"/>
                <w:kern w:val="0"/>
                <w:sz w:val="24"/>
                <w:szCs w:val="24"/>
                <w:highlight w:val="none"/>
              </w:rPr>
              <w:t>提供详细的行程单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各景点</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特色</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整体时间安排，住宿整体安排、就餐整体安排</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val="en-US" w:eastAsia="zh-CN"/>
              </w:rPr>
              <w:t>综合评审</w:t>
            </w:r>
            <w:r>
              <w:rPr>
                <w:rFonts w:hint="eastAsia" w:ascii="仿宋" w:hAnsi="仿宋" w:eastAsia="仿宋" w:cs="仿宋"/>
                <w:color w:val="auto"/>
                <w:kern w:val="0"/>
                <w:sz w:val="24"/>
                <w:szCs w:val="24"/>
                <w:highlight w:val="none"/>
              </w:rPr>
              <w:t>。</w:t>
            </w:r>
          </w:p>
          <w:p w14:paraId="7BC4B934">
            <w:pPr>
              <w:keepNext w:val="0"/>
              <w:keepLines w:val="0"/>
              <w:pageBreakBefore w:val="0"/>
              <w:kinsoku/>
              <w:wordWrap/>
              <w:overflowPunct/>
              <w:topLinePunct w:val="0"/>
              <w:autoSpaceDE/>
              <w:autoSpaceDN/>
              <w:bidi w:val="0"/>
              <w:adjustRightInd w:val="0"/>
              <w:spacing w:line="400" w:lineRule="exact"/>
              <w:jc w:val="left"/>
              <w:textAlignment w:val="auto"/>
              <w:rPr>
                <w:rFonts w:hint="default" w:ascii="仿宋" w:hAnsi="仿宋" w:eastAsia="仿宋" w:cs="仿宋_GB2312"/>
                <w:color w:val="auto"/>
                <w:sz w:val="24"/>
                <w:highlight w:val="none"/>
                <w:lang w:val="en-US" w:eastAsia="zh-CN"/>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37FE6C82">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0-5分</w:t>
            </w:r>
          </w:p>
        </w:tc>
        <w:tc>
          <w:tcPr>
            <w:tcW w:w="1067" w:type="dxa"/>
            <w:noWrap w:val="0"/>
            <w:vAlign w:val="center"/>
          </w:tcPr>
          <w:p w14:paraId="4B9C87E2">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5DDD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765AF5D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06" w:type="dxa"/>
            <w:vMerge w:val="continue"/>
            <w:noWrap w:val="0"/>
            <w:vAlign w:val="center"/>
          </w:tcPr>
          <w:p w14:paraId="5C1D9DC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p>
        </w:tc>
        <w:tc>
          <w:tcPr>
            <w:tcW w:w="1585" w:type="dxa"/>
            <w:vMerge w:val="continue"/>
            <w:noWrap w:val="0"/>
            <w:vAlign w:val="center"/>
          </w:tcPr>
          <w:p w14:paraId="7C715DE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p>
        </w:tc>
        <w:tc>
          <w:tcPr>
            <w:tcW w:w="5106" w:type="dxa"/>
            <w:noWrap w:val="0"/>
            <w:vAlign w:val="center"/>
          </w:tcPr>
          <w:p w14:paraId="569CA474">
            <w:pPr>
              <w:keepNext w:val="0"/>
              <w:keepLines w:val="0"/>
              <w:pageBreakBefore w:val="0"/>
              <w:kinsoku/>
              <w:wordWrap/>
              <w:overflowPunct/>
              <w:topLinePunct w:val="0"/>
              <w:autoSpaceDE/>
              <w:autoSpaceDN/>
              <w:bidi w:val="0"/>
              <w:adjustRightInd w:val="0"/>
              <w:spacing w:line="400" w:lineRule="exact"/>
              <w:jc w:val="left"/>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根据本项目要求，提供景点与宾馆之间的车程时间安排及游玩时间安排</w:t>
            </w:r>
            <w:r>
              <w:rPr>
                <w:rFonts w:hint="eastAsia" w:ascii="仿宋" w:hAnsi="仿宋" w:eastAsia="仿宋" w:cs="仿宋"/>
                <w:color w:val="auto"/>
                <w:kern w:val="0"/>
                <w:sz w:val="24"/>
                <w:szCs w:val="24"/>
                <w:highlight w:val="none"/>
                <w:lang w:val="en-US" w:eastAsia="zh-CN"/>
              </w:rPr>
              <w:t>方案，包含但不限于路程安排时间、游玩安排时间、便捷程度等综合评定。</w:t>
            </w:r>
          </w:p>
          <w:p w14:paraId="2F73B012">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41B08D96">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1067" w:type="dxa"/>
            <w:noWrap w:val="0"/>
            <w:vAlign w:val="center"/>
          </w:tcPr>
          <w:p w14:paraId="4FCBCF43">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6A38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10" w:type="dxa"/>
            <w:noWrap w:val="0"/>
            <w:vAlign w:val="center"/>
          </w:tcPr>
          <w:p w14:paraId="351BEC0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806" w:type="dxa"/>
            <w:vMerge w:val="continue"/>
            <w:noWrap w:val="0"/>
            <w:vAlign w:val="center"/>
          </w:tcPr>
          <w:p w14:paraId="426D79F3">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p>
        </w:tc>
        <w:tc>
          <w:tcPr>
            <w:tcW w:w="1585" w:type="dxa"/>
            <w:vMerge w:val="restart"/>
            <w:noWrap w:val="0"/>
            <w:vAlign w:val="center"/>
          </w:tcPr>
          <w:p w14:paraId="70E017E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针对本项目酒店住宿安排</w:t>
            </w:r>
          </w:p>
        </w:tc>
        <w:tc>
          <w:tcPr>
            <w:tcW w:w="5106" w:type="dxa"/>
            <w:noWrap w:val="0"/>
            <w:vAlign w:val="center"/>
          </w:tcPr>
          <w:p w14:paraId="192C079C">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根据本项目要求，</w:t>
            </w:r>
            <w:r>
              <w:rPr>
                <w:rFonts w:hint="eastAsia" w:ascii="仿宋" w:hAnsi="仿宋" w:eastAsia="仿宋" w:cs="仿宋"/>
                <w:color w:val="auto"/>
                <w:kern w:val="0"/>
                <w:sz w:val="24"/>
                <w:szCs w:val="24"/>
                <w:highlight w:val="none"/>
                <w:lang w:val="en-US" w:eastAsia="zh-CN"/>
              </w:rPr>
              <w:t>提供住宿安排方案，包含但不限于</w:t>
            </w:r>
            <w:r>
              <w:rPr>
                <w:rFonts w:hint="eastAsia" w:ascii="仿宋" w:hAnsi="仿宋" w:eastAsia="仿宋" w:cs="仿宋"/>
                <w:color w:val="auto"/>
                <w:kern w:val="0"/>
                <w:sz w:val="24"/>
                <w:szCs w:val="24"/>
                <w:highlight w:val="none"/>
              </w:rPr>
              <w:t>住宿酒店</w:t>
            </w:r>
            <w:r>
              <w:rPr>
                <w:rFonts w:hint="eastAsia" w:ascii="仿宋" w:hAnsi="仿宋" w:eastAsia="仿宋" w:cs="仿宋"/>
                <w:color w:val="auto"/>
                <w:kern w:val="0"/>
                <w:sz w:val="24"/>
                <w:szCs w:val="24"/>
                <w:highlight w:val="none"/>
                <w:lang w:val="en-US" w:eastAsia="zh-CN"/>
              </w:rPr>
              <w:t>介绍、位置、</w:t>
            </w:r>
            <w:r>
              <w:rPr>
                <w:rFonts w:hint="eastAsia" w:ascii="仿宋" w:hAnsi="仿宋" w:eastAsia="仿宋" w:cs="仿宋"/>
                <w:color w:val="auto"/>
                <w:kern w:val="0"/>
                <w:sz w:val="24"/>
                <w:szCs w:val="24"/>
                <w:highlight w:val="none"/>
              </w:rPr>
              <w:t>星级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环境、房间数量</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val="en-US" w:eastAsia="zh-CN"/>
              </w:rPr>
              <w:t>综合评定</w:t>
            </w:r>
            <w:r>
              <w:rPr>
                <w:rFonts w:hint="eastAsia" w:ascii="仿宋" w:hAnsi="仿宋" w:eastAsia="仿宋" w:cs="仿宋"/>
                <w:color w:val="auto"/>
                <w:kern w:val="0"/>
                <w:sz w:val="24"/>
                <w:szCs w:val="24"/>
                <w:highlight w:val="none"/>
                <w:lang w:bidi="ar"/>
              </w:rPr>
              <w:t>。</w:t>
            </w:r>
          </w:p>
          <w:p w14:paraId="1490284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2D30A379">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0-5分</w:t>
            </w:r>
          </w:p>
        </w:tc>
        <w:tc>
          <w:tcPr>
            <w:tcW w:w="1067" w:type="dxa"/>
            <w:noWrap w:val="0"/>
            <w:vAlign w:val="center"/>
          </w:tcPr>
          <w:p w14:paraId="0CBDA04B">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6773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48FA71D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06" w:type="dxa"/>
            <w:vMerge w:val="continue"/>
            <w:noWrap w:val="0"/>
            <w:vAlign w:val="center"/>
          </w:tcPr>
          <w:p w14:paraId="3CE89E13">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p>
        </w:tc>
        <w:tc>
          <w:tcPr>
            <w:tcW w:w="1585" w:type="dxa"/>
            <w:vMerge w:val="continue"/>
            <w:noWrap w:val="0"/>
            <w:vAlign w:val="center"/>
          </w:tcPr>
          <w:p w14:paraId="39B1752A">
            <w:pPr>
              <w:keepNext w:val="0"/>
              <w:keepLines w:val="0"/>
              <w:pageBreakBefore w:val="0"/>
              <w:kinsoku/>
              <w:wordWrap/>
              <w:overflowPunct/>
              <w:topLinePunct w:val="0"/>
              <w:autoSpaceDE/>
              <w:autoSpaceDN/>
              <w:bidi w:val="0"/>
              <w:adjustRightInd w:val="0"/>
              <w:spacing w:line="400" w:lineRule="exact"/>
              <w:contextualSpacing/>
              <w:jc w:val="center"/>
              <w:textAlignment w:val="auto"/>
              <w:rPr>
                <w:rFonts w:hint="eastAsia" w:ascii="仿宋" w:hAnsi="仿宋" w:eastAsia="仿宋" w:cs="仿宋"/>
                <w:color w:val="auto"/>
                <w:sz w:val="24"/>
                <w:szCs w:val="24"/>
                <w:highlight w:val="none"/>
                <w:lang w:val="en-US" w:eastAsia="zh-CN"/>
              </w:rPr>
            </w:pPr>
          </w:p>
        </w:tc>
        <w:tc>
          <w:tcPr>
            <w:tcW w:w="5106" w:type="dxa"/>
            <w:noWrap w:val="0"/>
            <w:vAlign w:val="center"/>
          </w:tcPr>
          <w:p w14:paraId="509426F1">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根据本项目要求，提供</w:t>
            </w:r>
            <w:r>
              <w:rPr>
                <w:rFonts w:hint="eastAsia" w:ascii="仿宋" w:hAnsi="仿宋" w:eastAsia="仿宋" w:cs="仿宋"/>
                <w:color w:val="auto"/>
                <w:kern w:val="0"/>
                <w:sz w:val="24"/>
                <w:szCs w:val="24"/>
                <w:highlight w:val="none"/>
                <w:lang w:val="zh-CN"/>
              </w:rPr>
              <w:t>住宿条件承诺</w:t>
            </w:r>
            <w:r>
              <w:rPr>
                <w:rFonts w:hint="eastAsia" w:ascii="仿宋" w:hAnsi="仿宋" w:eastAsia="仿宋" w:cs="仿宋"/>
                <w:color w:val="auto"/>
                <w:kern w:val="0"/>
                <w:sz w:val="24"/>
                <w:szCs w:val="24"/>
                <w:highlight w:val="none"/>
                <w:lang w:val="en-US" w:eastAsia="zh-CN"/>
              </w:rPr>
              <w:t>方案，包含但不限于住宿环境承诺、住宿房间安排承诺、配套设施情况、特色住宿服务承诺，住宿突发情况下住宿安排承诺等</w:t>
            </w:r>
            <w:r>
              <w:rPr>
                <w:rFonts w:hint="eastAsia" w:ascii="仿宋" w:hAnsi="仿宋" w:eastAsia="仿宋" w:cs="仿宋"/>
                <w:color w:val="auto"/>
                <w:kern w:val="0"/>
                <w:sz w:val="24"/>
                <w:szCs w:val="24"/>
                <w:highlight w:val="none"/>
                <w:lang w:val="zh-CN"/>
              </w:rPr>
              <w:t>情况</w:t>
            </w:r>
            <w:r>
              <w:rPr>
                <w:rFonts w:hint="eastAsia" w:ascii="仿宋" w:hAnsi="仿宋" w:eastAsia="仿宋" w:cs="仿宋"/>
                <w:color w:val="auto"/>
                <w:kern w:val="0"/>
                <w:sz w:val="24"/>
                <w:szCs w:val="24"/>
                <w:highlight w:val="none"/>
                <w:lang w:bidi="ar"/>
              </w:rPr>
              <w:t>。</w:t>
            </w:r>
          </w:p>
          <w:p w14:paraId="16201CE6">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20D4048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1067" w:type="dxa"/>
            <w:noWrap w:val="0"/>
            <w:vAlign w:val="center"/>
          </w:tcPr>
          <w:p w14:paraId="2B721EE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6C9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76E2222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06" w:type="dxa"/>
            <w:vMerge w:val="continue"/>
            <w:noWrap w:val="0"/>
            <w:vAlign w:val="center"/>
          </w:tcPr>
          <w:p w14:paraId="262F4C33">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kern w:val="0"/>
                <w:sz w:val="24"/>
                <w:szCs w:val="24"/>
                <w:highlight w:val="none"/>
              </w:rPr>
            </w:pPr>
          </w:p>
        </w:tc>
        <w:tc>
          <w:tcPr>
            <w:tcW w:w="1585" w:type="dxa"/>
            <w:vMerge w:val="restart"/>
            <w:noWrap w:val="0"/>
            <w:vAlign w:val="center"/>
          </w:tcPr>
          <w:p w14:paraId="5A2A9E67">
            <w:pPr>
              <w:keepNext w:val="0"/>
              <w:keepLines w:val="0"/>
              <w:pageBreakBefore w:val="0"/>
              <w:kinsoku/>
              <w:wordWrap/>
              <w:overflowPunct/>
              <w:topLinePunct w:val="0"/>
              <w:autoSpaceDE/>
              <w:autoSpaceDN/>
              <w:bidi w:val="0"/>
              <w:adjustRightInd w:val="0"/>
              <w:spacing w:line="400" w:lineRule="exact"/>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针对本项目就餐及餐标安排</w:t>
            </w:r>
          </w:p>
        </w:tc>
        <w:tc>
          <w:tcPr>
            <w:tcW w:w="5106" w:type="dxa"/>
            <w:noWrap w:val="0"/>
            <w:vAlign w:val="center"/>
          </w:tcPr>
          <w:p w14:paraId="7272493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根据本项目要求，</w:t>
            </w:r>
            <w:r>
              <w:rPr>
                <w:rFonts w:hint="eastAsia" w:ascii="仿宋" w:hAnsi="仿宋" w:eastAsia="仿宋" w:cs="仿宋"/>
                <w:color w:val="auto"/>
                <w:kern w:val="0"/>
                <w:sz w:val="24"/>
                <w:szCs w:val="24"/>
                <w:highlight w:val="none"/>
                <w:lang w:val="en-US" w:eastAsia="zh-CN"/>
              </w:rPr>
              <w:t>提供就餐安排方案，包含但不限于</w:t>
            </w:r>
            <w:r>
              <w:rPr>
                <w:rFonts w:hint="eastAsia" w:ascii="仿宋" w:hAnsi="仿宋" w:eastAsia="仿宋" w:cs="仿宋"/>
                <w:color w:val="auto"/>
                <w:kern w:val="0"/>
                <w:sz w:val="24"/>
                <w:szCs w:val="24"/>
                <w:highlight w:val="none"/>
              </w:rPr>
              <w:t>就餐</w:t>
            </w:r>
            <w:r>
              <w:rPr>
                <w:rFonts w:hint="eastAsia" w:ascii="仿宋" w:hAnsi="仿宋" w:eastAsia="仿宋" w:cs="仿宋"/>
                <w:color w:val="auto"/>
                <w:kern w:val="0"/>
                <w:sz w:val="24"/>
                <w:szCs w:val="24"/>
                <w:highlight w:val="none"/>
                <w:lang w:val="en-US" w:eastAsia="zh-CN"/>
              </w:rPr>
              <w:t>地点</w:t>
            </w:r>
            <w:r>
              <w:rPr>
                <w:rFonts w:hint="eastAsia" w:ascii="仿宋" w:hAnsi="仿宋" w:eastAsia="仿宋" w:cs="仿宋"/>
                <w:color w:val="auto"/>
                <w:kern w:val="0"/>
                <w:sz w:val="24"/>
                <w:szCs w:val="24"/>
                <w:highlight w:val="none"/>
              </w:rPr>
              <w:t>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就餐环境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餐位安排、菜品搭配、餐标方案</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val="en-US" w:eastAsia="zh-CN"/>
              </w:rPr>
              <w:t>综合评定</w:t>
            </w:r>
            <w:r>
              <w:rPr>
                <w:rFonts w:hint="eastAsia" w:ascii="仿宋" w:hAnsi="仿宋" w:eastAsia="仿宋" w:cs="仿宋"/>
                <w:color w:val="auto"/>
                <w:kern w:val="0"/>
                <w:sz w:val="24"/>
                <w:szCs w:val="24"/>
                <w:highlight w:val="none"/>
                <w:lang w:bidi="ar"/>
              </w:rPr>
              <w:t>。</w:t>
            </w:r>
          </w:p>
          <w:p w14:paraId="3D329507">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48D1714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rPr>
              <w:t>5分</w:t>
            </w:r>
          </w:p>
        </w:tc>
        <w:tc>
          <w:tcPr>
            <w:tcW w:w="1067" w:type="dxa"/>
            <w:noWrap w:val="0"/>
            <w:vAlign w:val="center"/>
          </w:tcPr>
          <w:p w14:paraId="18726346">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699F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31887F8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06" w:type="dxa"/>
            <w:vMerge w:val="continue"/>
            <w:noWrap w:val="0"/>
            <w:vAlign w:val="center"/>
          </w:tcPr>
          <w:p w14:paraId="368BBEB9">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p>
        </w:tc>
        <w:tc>
          <w:tcPr>
            <w:tcW w:w="1585" w:type="dxa"/>
            <w:vMerge w:val="continue"/>
            <w:noWrap w:val="0"/>
            <w:vAlign w:val="center"/>
          </w:tcPr>
          <w:p w14:paraId="440979D2">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p>
        </w:tc>
        <w:tc>
          <w:tcPr>
            <w:tcW w:w="5106" w:type="dxa"/>
            <w:noWrap w:val="0"/>
            <w:vAlign w:val="center"/>
          </w:tcPr>
          <w:p w14:paraId="0B0AEB7F">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投标人承诺餐标完全响应招标文件规定要求（</w:t>
            </w:r>
            <w:r>
              <w:rPr>
                <w:rFonts w:hint="eastAsia" w:ascii="仿宋" w:hAnsi="仿宋" w:eastAsia="仿宋" w:cs="仿宋"/>
                <w:snapToGrid/>
                <w:color w:val="auto"/>
                <w:kern w:val="0"/>
                <w:sz w:val="24"/>
                <w:szCs w:val="24"/>
                <w:highlight w:val="none"/>
                <w:lang w:val="en-US" w:eastAsia="zh-CN" w:bidi="ar-SA"/>
              </w:rPr>
              <w:t>早餐为酒店早餐，</w:t>
            </w:r>
            <w:r>
              <w:rPr>
                <w:rFonts w:hint="eastAsia" w:ascii="仿宋" w:hAnsi="仿宋" w:eastAsia="仿宋" w:cs="仿宋"/>
                <w:color w:val="auto"/>
                <w:kern w:val="0"/>
                <w:sz w:val="24"/>
                <w:szCs w:val="24"/>
                <w:highlight w:val="none"/>
                <w:lang w:val="en-US" w:eastAsia="zh-CN"/>
              </w:rPr>
              <w:t>中餐不低于80</w:t>
            </w:r>
            <w:r>
              <w:rPr>
                <w:rFonts w:hint="eastAsia" w:ascii="仿宋" w:hAnsi="仿宋" w:eastAsia="仿宋" w:cs="仿宋"/>
                <w:color w:val="auto"/>
                <w:kern w:val="0"/>
                <w:sz w:val="24"/>
                <w:szCs w:val="24"/>
                <w:highlight w:val="none"/>
              </w:rPr>
              <w:t>元/人,</w:t>
            </w:r>
            <w:r>
              <w:rPr>
                <w:rFonts w:hint="eastAsia" w:ascii="仿宋" w:hAnsi="仿宋" w:eastAsia="仿宋" w:cs="仿宋"/>
                <w:color w:val="auto"/>
                <w:kern w:val="0"/>
                <w:sz w:val="24"/>
                <w:szCs w:val="24"/>
                <w:highlight w:val="none"/>
                <w:lang w:val="en-US" w:eastAsia="zh-CN"/>
              </w:rPr>
              <w:t>晚餐不低于100元/人，</w:t>
            </w:r>
            <w:r>
              <w:rPr>
                <w:rFonts w:hint="eastAsia" w:ascii="仿宋" w:hAnsi="仿宋" w:eastAsia="仿宋" w:cs="仿宋"/>
                <w:color w:val="auto"/>
                <w:kern w:val="0"/>
                <w:sz w:val="24"/>
                <w:szCs w:val="24"/>
                <w:highlight w:val="none"/>
              </w:rPr>
              <w:t>具体可由采购方自由调配）的得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zh-CN"/>
              </w:rPr>
              <w:t>。（承诺</w:t>
            </w:r>
            <w:r>
              <w:rPr>
                <w:rFonts w:hint="eastAsia" w:ascii="仿宋" w:hAnsi="仿宋" w:eastAsia="仿宋" w:cs="仿宋"/>
                <w:color w:val="auto"/>
                <w:kern w:val="0"/>
                <w:sz w:val="24"/>
                <w:szCs w:val="24"/>
                <w:highlight w:val="none"/>
              </w:rPr>
              <w:t>格式自拟加盖公章，不提供不得分。</w:t>
            </w:r>
            <w:r>
              <w:rPr>
                <w:rFonts w:hint="eastAsia" w:ascii="仿宋" w:hAnsi="仿宋" w:eastAsia="仿宋" w:cs="仿宋"/>
                <w:color w:val="auto"/>
                <w:kern w:val="0"/>
                <w:sz w:val="24"/>
                <w:szCs w:val="24"/>
                <w:highlight w:val="none"/>
                <w:lang w:val="zh-CN"/>
              </w:rPr>
              <w:t>）</w:t>
            </w:r>
          </w:p>
        </w:tc>
        <w:tc>
          <w:tcPr>
            <w:tcW w:w="872" w:type="dxa"/>
            <w:noWrap w:val="0"/>
            <w:vAlign w:val="center"/>
          </w:tcPr>
          <w:p w14:paraId="4A4F7E01">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0-2</w:t>
            </w:r>
            <w:r>
              <w:rPr>
                <w:rFonts w:hint="eastAsia" w:ascii="仿宋" w:hAnsi="仿宋" w:eastAsia="仿宋" w:cs="仿宋"/>
                <w:color w:val="auto"/>
                <w:kern w:val="0"/>
                <w:sz w:val="24"/>
                <w:szCs w:val="24"/>
                <w:highlight w:val="none"/>
              </w:rPr>
              <w:t>分</w:t>
            </w:r>
          </w:p>
        </w:tc>
        <w:tc>
          <w:tcPr>
            <w:tcW w:w="1067" w:type="dxa"/>
            <w:noWrap w:val="0"/>
            <w:vAlign w:val="center"/>
          </w:tcPr>
          <w:p w14:paraId="3D19D317">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0E07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1387E90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06" w:type="dxa"/>
            <w:vMerge w:val="continue"/>
            <w:noWrap w:val="0"/>
            <w:vAlign w:val="center"/>
          </w:tcPr>
          <w:p w14:paraId="487FCA6A">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zh-CN"/>
              </w:rPr>
            </w:pPr>
          </w:p>
        </w:tc>
        <w:tc>
          <w:tcPr>
            <w:tcW w:w="1585" w:type="dxa"/>
            <w:noWrap w:val="0"/>
            <w:vAlign w:val="center"/>
          </w:tcPr>
          <w:p w14:paraId="0DC98CF6">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投标方案中提供或使用主要车辆、设备的优劣</w:t>
            </w:r>
          </w:p>
        </w:tc>
        <w:tc>
          <w:tcPr>
            <w:tcW w:w="5106" w:type="dxa"/>
            <w:noWrap w:val="0"/>
            <w:vAlign w:val="center"/>
          </w:tcPr>
          <w:p w14:paraId="241FB29A">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根据投标人针对不同线路使用的</w:t>
            </w:r>
            <w:r>
              <w:rPr>
                <w:rFonts w:hint="eastAsia" w:ascii="仿宋" w:hAnsi="仿宋" w:eastAsia="仿宋" w:cs="仿宋"/>
                <w:color w:val="auto"/>
                <w:sz w:val="24"/>
                <w:szCs w:val="24"/>
                <w:highlight w:val="none"/>
                <w:lang w:val="zh-CN"/>
              </w:rPr>
              <w:t>交通工具</w:t>
            </w:r>
            <w:r>
              <w:rPr>
                <w:rFonts w:hint="eastAsia" w:ascii="仿宋" w:hAnsi="仿宋" w:eastAsia="仿宋" w:cs="仿宋"/>
                <w:color w:val="auto"/>
                <w:sz w:val="24"/>
                <w:szCs w:val="24"/>
                <w:highlight w:val="none"/>
                <w:lang w:val="en-US" w:eastAsia="zh-CN"/>
              </w:rPr>
              <w:t>进行综合评定，</w:t>
            </w:r>
            <w:r>
              <w:rPr>
                <w:rFonts w:hint="eastAsia" w:ascii="仿宋" w:hAnsi="仿宋" w:eastAsia="仿宋" w:cs="仿宋"/>
                <w:color w:val="auto"/>
                <w:sz w:val="24"/>
                <w:szCs w:val="24"/>
                <w:highlight w:val="none"/>
                <w:lang w:val="zh-CN"/>
              </w:rPr>
              <w:t>包括车型、当地用车情况、座位比、司机驾龄、车队服务能力等</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rPr>
              <w:t>。</w:t>
            </w:r>
          </w:p>
          <w:p w14:paraId="56CC7D7F">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73246555">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67" w:type="dxa"/>
            <w:noWrap w:val="0"/>
            <w:vAlign w:val="center"/>
          </w:tcPr>
          <w:p w14:paraId="2D415C04">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1682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36BB9D4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06" w:type="dxa"/>
            <w:vMerge w:val="continue"/>
            <w:noWrap w:val="0"/>
            <w:vAlign w:val="center"/>
          </w:tcPr>
          <w:p w14:paraId="7A0562FA">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zh-CN"/>
              </w:rPr>
            </w:pPr>
          </w:p>
        </w:tc>
        <w:tc>
          <w:tcPr>
            <w:tcW w:w="1585" w:type="dxa"/>
            <w:noWrap w:val="0"/>
            <w:vAlign w:val="center"/>
          </w:tcPr>
          <w:p w14:paraId="3ACE1572">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保证进度和项目完成的方案和措施等</w:t>
            </w:r>
          </w:p>
        </w:tc>
        <w:tc>
          <w:tcPr>
            <w:tcW w:w="5106" w:type="dxa"/>
            <w:noWrap w:val="0"/>
            <w:vAlign w:val="center"/>
          </w:tcPr>
          <w:p w14:paraId="13385BE6">
            <w:pPr>
              <w:keepNext w:val="0"/>
              <w:keepLines w:val="0"/>
              <w:pageBreakBefore w:val="0"/>
              <w:widowControl/>
              <w:kinsoku/>
              <w:wordWrap/>
              <w:overflowPunct/>
              <w:topLinePunct w:val="0"/>
              <w:autoSpaceDE/>
              <w:autoSpaceDN/>
              <w:bidi w:val="0"/>
              <w:adjustRightInd w:val="0"/>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lang w:val="zh-CN"/>
              </w:rPr>
              <w:t>保证进度和项目完成的方案和措施，</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lang w:val="zh-CN"/>
              </w:rPr>
              <w:t>本次疗休养实施工作程序、步骤、管理、协调方法以及关键步骤和要点等</w:t>
            </w:r>
            <w:r>
              <w:rPr>
                <w:rFonts w:hint="eastAsia" w:ascii="仿宋" w:hAnsi="仿宋" w:eastAsia="仿宋" w:cs="仿宋"/>
                <w:color w:val="auto"/>
                <w:sz w:val="24"/>
                <w:szCs w:val="24"/>
                <w:highlight w:val="none"/>
                <w:lang w:val="en-US" w:eastAsia="zh-CN"/>
              </w:rPr>
              <w:t>综合评定。</w:t>
            </w:r>
          </w:p>
          <w:p w14:paraId="4D356601">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color w:val="auto"/>
                <w:highlight w:val="none"/>
                <w:lang w:val="zh-CN"/>
              </w:rPr>
            </w:pPr>
            <w:r>
              <w:rPr>
                <w:rFonts w:hint="eastAsia" w:ascii="仿宋" w:hAnsi="仿宋" w:eastAsia="仿宋" w:cs="仿宋"/>
                <w:color w:val="auto"/>
                <w:sz w:val="24"/>
                <w:szCs w:val="24"/>
                <w:highlight w:val="none"/>
                <w:lang w:val="zh-CN"/>
              </w:rPr>
              <w:t>分值：5-4-3-2-1-0</w:t>
            </w:r>
          </w:p>
        </w:tc>
        <w:tc>
          <w:tcPr>
            <w:tcW w:w="872" w:type="dxa"/>
            <w:noWrap w:val="0"/>
            <w:vAlign w:val="center"/>
          </w:tcPr>
          <w:p w14:paraId="32C8570D">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rPr>
              <w:t>5分</w:t>
            </w:r>
          </w:p>
        </w:tc>
        <w:tc>
          <w:tcPr>
            <w:tcW w:w="1067" w:type="dxa"/>
            <w:noWrap w:val="0"/>
            <w:vAlign w:val="center"/>
          </w:tcPr>
          <w:p w14:paraId="56248CCE">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B6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3239B1A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06" w:type="dxa"/>
            <w:vMerge w:val="continue"/>
            <w:noWrap w:val="0"/>
            <w:vAlign w:val="center"/>
          </w:tcPr>
          <w:p w14:paraId="7AD9CFF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p>
        </w:tc>
        <w:tc>
          <w:tcPr>
            <w:tcW w:w="1585" w:type="dxa"/>
            <w:vMerge w:val="restart"/>
            <w:noWrap w:val="0"/>
            <w:vAlign w:val="center"/>
          </w:tcPr>
          <w:p w14:paraId="3D00658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项目负责人及技术力量安排、行程中安排导游等</w:t>
            </w:r>
          </w:p>
        </w:tc>
        <w:tc>
          <w:tcPr>
            <w:tcW w:w="5106" w:type="dxa"/>
            <w:noWrap w:val="0"/>
            <w:vAlign w:val="center"/>
          </w:tcPr>
          <w:p w14:paraId="1A261E59">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根据项目负责人的专业素质、技术能力、经验以及调动各项资源的能力、学历及职业证书</w:t>
            </w:r>
            <w:r>
              <w:rPr>
                <w:rFonts w:hint="eastAsia" w:ascii="仿宋" w:hAnsi="仿宋" w:eastAsia="仿宋" w:cs="仿宋"/>
                <w:color w:val="auto"/>
                <w:sz w:val="24"/>
                <w:szCs w:val="24"/>
                <w:highlight w:val="none"/>
                <w:lang w:val="en-US" w:eastAsia="zh-CN"/>
              </w:rPr>
              <w:t>等综合评定</w:t>
            </w:r>
            <w:r>
              <w:rPr>
                <w:rFonts w:hint="eastAsia" w:ascii="仿宋" w:hAnsi="仿宋" w:eastAsia="仿宋" w:cs="仿宋"/>
                <w:color w:val="auto"/>
                <w:sz w:val="24"/>
                <w:szCs w:val="24"/>
                <w:highlight w:val="none"/>
                <w:lang w:val="zh-CN"/>
              </w:rPr>
              <w:t>。</w:t>
            </w:r>
          </w:p>
          <w:p w14:paraId="7452F61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5E93A4F1">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67" w:type="dxa"/>
            <w:noWrap w:val="0"/>
            <w:vAlign w:val="center"/>
          </w:tcPr>
          <w:p w14:paraId="6540FB2E">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351A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6F3AC2D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06" w:type="dxa"/>
            <w:vMerge w:val="continue"/>
            <w:noWrap w:val="0"/>
            <w:vAlign w:val="center"/>
          </w:tcPr>
          <w:p w14:paraId="0E31BF9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p>
        </w:tc>
        <w:tc>
          <w:tcPr>
            <w:tcW w:w="1585" w:type="dxa"/>
            <w:vMerge w:val="continue"/>
            <w:noWrap w:val="0"/>
            <w:vAlign w:val="center"/>
          </w:tcPr>
          <w:p w14:paraId="1E299E51">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p>
        </w:tc>
        <w:tc>
          <w:tcPr>
            <w:tcW w:w="5106" w:type="dxa"/>
            <w:noWrap w:val="0"/>
            <w:vAlign w:val="center"/>
          </w:tcPr>
          <w:p w14:paraId="79371745">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zh-CN"/>
              </w:rPr>
              <w:t>项目组</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lang w:val="zh-CN"/>
              </w:rPr>
              <w:t>成员（</w:t>
            </w:r>
            <w:r>
              <w:rPr>
                <w:rFonts w:hint="eastAsia" w:ascii="仿宋" w:hAnsi="仿宋" w:eastAsia="仿宋" w:cs="仿宋"/>
                <w:color w:val="auto"/>
                <w:sz w:val="24"/>
                <w:szCs w:val="24"/>
                <w:highlight w:val="none"/>
                <w:lang w:val="en-US" w:eastAsia="zh-CN"/>
              </w:rPr>
              <w:t>除项目负责人外</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专业素质、能力、经验等综合评定。</w:t>
            </w:r>
            <w:r>
              <w:rPr>
                <w:rFonts w:hint="eastAsia" w:ascii="仿宋" w:hAnsi="仿宋" w:eastAsia="仿宋" w:cs="仿宋"/>
                <w:color w:val="auto"/>
                <w:kern w:val="0"/>
                <w:sz w:val="24"/>
                <w:szCs w:val="24"/>
                <w:highlight w:val="none"/>
                <w:lang w:val="en-US" w:eastAsia="zh-CN"/>
              </w:rPr>
              <w:t>分值：3-2-1-0</w:t>
            </w:r>
          </w:p>
        </w:tc>
        <w:tc>
          <w:tcPr>
            <w:tcW w:w="872" w:type="dxa"/>
            <w:noWrap w:val="0"/>
            <w:vAlign w:val="center"/>
          </w:tcPr>
          <w:p w14:paraId="7A568310">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3分</w:t>
            </w:r>
          </w:p>
        </w:tc>
        <w:tc>
          <w:tcPr>
            <w:tcW w:w="1067" w:type="dxa"/>
            <w:noWrap w:val="0"/>
            <w:vAlign w:val="center"/>
          </w:tcPr>
          <w:p w14:paraId="0959475F">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71E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0" w:type="dxa"/>
            <w:noWrap w:val="0"/>
            <w:vAlign w:val="center"/>
          </w:tcPr>
          <w:p w14:paraId="5262C83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06" w:type="dxa"/>
            <w:vMerge w:val="continue"/>
            <w:noWrap w:val="0"/>
            <w:vAlign w:val="center"/>
          </w:tcPr>
          <w:p w14:paraId="510AD56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p>
        </w:tc>
        <w:tc>
          <w:tcPr>
            <w:tcW w:w="1585" w:type="dxa"/>
            <w:vMerge w:val="continue"/>
            <w:noWrap w:val="0"/>
            <w:vAlign w:val="center"/>
          </w:tcPr>
          <w:p w14:paraId="063B6C5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p>
        </w:tc>
        <w:tc>
          <w:tcPr>
            <w:tcW w:w="5106" w:type="dxa"/>
            <w:noWrap w:val="0"/>
            <w:vAlign w:val="center"/>
          </w:tcPr>
          <w:p w14:paraId="64C63010">
            <w:pPr>
              <w:pStyle w:val="16"/>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投标人拥有全国中级导游员职称的每人得1分 ，最高2分；</w:t>
            </w:r>
          </w:p>
          <w:p w14:paraId="03A8A28B">
            <w:pPr>
              <w:pStyle w:val="16"/>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2、投标人拥有全国高级导游员职称的每人得1分，最高3分；</w:t>
            </w:r>
          </w:p>
          <w:p w14:paraId="52E19A80">
            <w:pPr>
              <w:pStyle w:val="16"/>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、导游人员持有有效期内《救护证书》，每持有1人得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D8E169C">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文件中提供</w:t>
            </w:r>
            <w:r>
              <w:rPr>
                <w:rFonts w:hint="eastAsia" w:ascii="仿宋" w:hAnsi="仿宋" w:eastAsia="仿宋" w:cs="仿宋"/>
                <w:color w:val="auto"/>
                <w:sz w:val="24"/>
                <w:szCs w:val="24"/>
                <w:highlight w:val="none"/>
                <w:lang w:val="en-US" w:eastAsia="zh-CN"/>
              </w:rPr>
              <w:t>以上人员</w:t>
            </w:r>
            <w:r>
              <w:rPr>
                <w:rFonts w:hint="eastAsia" w:ascii="仿宋" w:hAnsi="仿宋" w:eastAsia="仿宋" w:cs="仿宋"/>
                <w:color w:val="auto"/>
                <w:sz w:val="24"/>
                <w:szCs w:val="24"/>
                <w:highlight w:val="none"/>
                <w:lang w:val="zh-CN"/>
              </w:rPr>
              <w:t>缴纳的近</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val="zh-CN"/>
              </w:rPr>
              <w:t>个月</w:t>
            </w:r>
            <w:r>
              <w:rPr>
                <w:rFonts w:hint="eastAsia" w:ascii="仿宋" w:hAnsi="仿宋" w:eastAsia="仿宋" w:cs="仿宋"/>
                <w:color w:val="auto"/>
                <w:sz w:val="24"/>
                <w:szCs w:val="24"/>
                <w:highlight w:val="none"/>
                <w:lang w:val="en-US" w:eastAsia="zh-CN"/>
              </w:rPr>
              <w:t>中任意一个月</w:t>
            </w:r>
            <w:r>
              <w:rPr>
                <w:rFonts w:hint="eastAsia" w:ascii="仿宋" w:hAnsi="仿宋" w:eastAsia="仿宋" w:cs="仿宋"/>
                <w:color w:val="auto"/>
                <w:sz w:val="24"/>
                <w:szCs w:val="24"/>
                <w:highlight w:val="none"/>
                <w:lang w:val="zh-CN"/>
              </w:rPr>
              <w:t>经社保部门盖章的参保凭证</w:t>
            </w:r>
            <w:r>
              <w:rPr>
                <w:rFonts w:hint="eastAsia" w:ascii="仿宋" w:hAnsi="仿宋" w:eastAsia="仿宋" w:cs="仿宋"/>
                <w:color w:val="auto"/>
                <w:sz w:val="24"/>
                <w:szCs w:val="24"/>
                <w:highlight w:val="none"/>
              </w:rPr>
              <w:t>、导游证及导游等级、救护证书复印件</w:t>
            </w:r>
            <w:r>
              <w:rPr>
                <w:rFonts w:hint="eastAsia" w:ascii="仿宋" w:hAnsi="仿宋" w:eastAsia="仿宋" w:cs="仿宋"/>
                <w:color w:val="auto"/>
                <w:sz w:val="24"/>
                <w:szCs w:val="24"/>
                <w:highlight w:val="none"/>
                <w:lang w:eastAsia="zh-CN"/>
              </w:rPr>
              <w:t>）</w:t>
            </w:r>
          </w:p>
        </w:tc>
        <w:tc>
          <w:tcPr>
            <w:tcW w:w="872" w:type="dxa"/>
            <w:noWrap w:val="0"/>
            <w:vAlign w:val="center"/>
          </w:tcPr>
          <w:p w14:paraId="47FFF782">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分</w:t>
            </w:r>
          </w:p>
        </w:tc>
        <w:tc>
          <w:tcPr>
            <w:tcW w:w="1067" w:type="dxa"/>
            <w:noWrap w:val="0"/>
            <w:vAlign w:val="center"/>
          </w:tcPr>
          <w:p w14:paraId="7106DB93">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7733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789D259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06" w:type="dxa"/>
            <w:vMerge w:val="continue"/>
            <w:noWrap w:val="0"/>
            <w:vAlign w:val="center"/>
          </w:tcPr>
          <w:p w14:paraId="1B58763A">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zh-CN"/>
              </w:rPr>
            </w:pPr>
          </w:p>
        </w:tc>
        <w:tc>
          <w:tcPr>
            <w:tcW w:w="1585" w:type="dxa"/>
            <w:noWrap w:val="0"/>
            <w:vAlign w:val="center"/>
          </w:tcPr>
          <w:p w14:paraId="71EED71F">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服务质量保证情况</w:t>
            </w:r>
          </w:p>
        </w:tc>
        <w:tc>
          <w:tcPr>
            <w:tcW w:w="5106" w:type="dxa"/>
            <w:noWrap w:val="0"/>
            <w:vAlign w:val="center"/>
          </w:tcPr>
          <w:p w14:paraId="206FD8D2">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lang w:val="zh-CN"/>
              </w:rPr>
              <w:t>服务质量保证情况</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rPr>
              <w:t>根据出行服务、人性化服务与地接人员衔接服务、安排入住酒店、用餐服务等与本次疗休养有关的服务质量情况综合评定。</w:t>
            </w:r>
          </w:p>
          <w:p w14:paraId="2325024C">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682B855F">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67" w:type="dxa"/>
            <w:noWrap w:val="0"/>
            <w:vAlign w:val="center"/>
          </w:tcPr>
          <w:p w14:paraId="3A7788BF">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4B14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3E3C628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06" w:type="dxa"/>
            <w:vMerge w:val="continue"/>
            <w:noWrap w:val="0"/>
            <w:vAlign w:val="center"/>
          </w:tcPr>
          <w:p w14:paraId="2A63F98D">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zh-CN"/>
              </w:rPr>
            </w:pPr>
          </w:p>
        </w:tc>
        <w:tc>
          <w:tcPr>
            <w:tcW w:w="1585" w:type="dxa"/>
            <w:noWrap w:val="0"/>
            <w:vAlign w:val="center"/>
          </w:tcPr>
          <w:p w14:paraId="2472A988">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服务承诺及服务能力</w:t>
            </w:r>
          </w:p>
        </w:tc>
        <w:tc>
          <w:tcPr>
            <w:tcW w:w="5106" w:type="dxa"/>
            <w:noWrap w:val="0"/>
            <w:vAlign w:val="center"/>
          </w:tcPr>
          <w:p w14:paraId="36F0E2AA">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根据投标人提供服务承诺及服务能力</w:t>
            </w:r>
            <w:r>
              <w:rPr>
                <w:rFonts w:hint="eastAsia" w:ascii="仿宋" w:hAnsi="仿宋" w:eastAsia="仿宋" w:cs="仿宋"/>
                <w:color w:val="auto"/>
                <w:sz w:val="24"/>
                <w:szCs w:val="24"/>
                <w:highlight w:val="none"/>
                <w:lang w:val="en-US" w:eastAsia="zh-CN"/>
              </w:rPr>
              <w:t>方案，包含但不限于</w:t>
            </w:r>
            <w:r>
              <w:rPr>
                <w:rFonts w:hint="eastAsia" w:ascii="仿宋" w:hAnsi="仿宋" w:eastAsia="仿宋" w:cs="仿宋"/>
                <w:color w:val="auto"/>
                <w:sz w:val="24"/>
                <w:szCs w:val="24"/>
                <w:highlight w:val="none"/>
                <w:lang w:val="zh-CN"/>
              </w:rPr>
              <w:t>后续服务计划、</w:t>
            </w:r>
            <w:r>
              <w:rPr>
                <w:rFonts w:hint="eastAsia" w:ascii="仿宋" w:hAnsi="仿宋" w:eastAsia="仿宋" w:cs="仿宋"/>
                <w:color w:val="auto"/>
                <w:sz w:val="24"/>
                <w:szCs w:val="24"/>
                <w:highlight w:val="none"/>
                <w:lang w:val="en-US" w:eastAsia="zh-CN"/>
              </w:rPr>
              <w:t>组织措施、服务承诺、售后服务措施</w:t>
            </w:r>
            <w:r>
              <w:rPr>
                <w:rFonts w:hint="eastAsia" w:ascii="仿宋" w:hAnsi="仿宋" w:eastAsia="仿宋" w:cs="仿宋"/>
                <w:color w:val="auto"/>
                <w:sz w:val="24"/>
                <w:szCs w:val="24"/>
                <w:highlight w:val="none"/>
              </w:rPr>
              <w:t>等情况</w:t>
            </w:r>
            <w:r>
              <w:rPr>
                <w:rFonts w:hint="eastAsia" w:ascii="仿宋" w:hAnsi="仿宋" w:eastAsia="仿宋" w:cs="仿宋"/>
                <w:color w:val="auto"/>
                <w:sz w:val="24"/>
                <w:szCs w:val="24"/>
                <w:highlight w:val="none"/>
                <w:lang w:val="zh-CN"/>
              </w:rPr>
              <w:t>综合评定。</w:t>
            </w:r>
          </w:p>
          <w:p w14:paraId="018EFA8C">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分值：4-3-2-1-0</w:t>
            </w:r>
          </w:p>
        </w:tc>
        <w:tc>
          <w:tcPr>
            <w:tcW w:w="872" w:type="dxa"/>
            <w:noWrap w:val="0"/>
            <w:vAlign w:val="center"/>
          </w:tcPr>
          <w:p w14:paraId="0647BAA5">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67" w:type="dxa"/>
            <w:noWrap w:val="0"/>
            <w:vAlign w:val="center"/>
          </w:tcPr>
          <w:p w14:paraId="252D7E3D">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7338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38D7E45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06" w:type="dxa"/>
            <w:vMerge w:val="continue"/>
            <w:noWrap w:val="0"/>
            <w:vAlign w:val="center"/>
          </w:tcPr>
          <w:p w14:paraId="6F43A6B6">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zh-CN"/>
              </w:rPr>
            </w:pPr>
          </w:p>
        </w:tc>
        <w:tc>
          <w:tcPr>
            <w:tcW w:w="1585" w:type="dxa"/>
            <w:noWrap w:val="0"/>
            <w:vAlign w:val="center"/>
          </w:tcPr>
          <w:p w14:paraId="4F1B0C8F">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突发事件处理等情况</w:t>
            </w:r>
          </w:p>
        </w:tc>
        <w:tc>
          <w:tcPr>
            <w:tcW w:w="5106" w:type="dxa"/>
            <w:noWrap w:val="0"/>
            <w:vAlign w:val="center"/>
          </w:tcPr>
          <w:p w14:paraId="5C1735DE">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zh-CN"/>
              </w:rPr>
              <w:t>投标人</w:t>
            </w:r>
            <w:r>
              <w:rPr>
                <w:rFonts w:hint="eastAsia" w:ascii="仿宋" w:hAnsi="仿宋" w:eastAsia="仿宋" w:cs="仿宋"/>
                <w:color w:val="auto"/>
                <w:sz w:val="24"/>
                <w:szCs w:val="24"/>
                <w:highlight w:val="none"/>
                <w:lang w:val="en-US" w:eastAsia="zh-CN"/>
              </w:rPr>
              <w:t>针对采购需求提供</w:t>
            </w:r>
            <w:r>
              <w:rPr>
                <w:rFonts w:hint="eastAsia" w:ascii="仿宋" w:hAnsi="仿宋" w:eastAsia="仿宋" w:cs="仿宋"/>
                <w:color w:val="auto"/>
                <w:sz w:val="24"/>
                <w:szCs w:val="24"/>
                <w:highlight w:val="none"/>
                <w:lang w:val="zh-CN"/>
              </w:rPr>
              <w:t>突发事件处理方案、</w:t>
            </w:r>
            <w:r>
              <w:rPr>
                <w:rFonts w:hint="eastAsia" w:ascii="仿宋" w:hAnsi="仿宋" w:eastAsia="仿宋" w:cs="仿宋"/>
                <w:color w:val="auto"/>
                <w:sz w:val="24"/>
                <w:szCs w:val="24"/>
                <w:highlight w:val="none"/>
              </w:rPr>
              <w:t>安全管理</w:t>
            </w:r>
            <w:r>
              <w:rPr>
                <w:rFonts w:hint="eastAsia" w:ascii="仿宋" w:hAnsi="仿宋" w:eastAsia="仿宋" w:cs="仿宋"/>
                <w:color w:val="auto"/>
                <w:sz w:val="24"/>
                <w:szCs w:val="24"/>
                <w:highlight w:val="none"/>
                <w:lang w:val="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安防措施、投诉</w:t>
            </w:r>
            <w:r>
              <w:rPr>
                <w:rFonts w:hint="eastAsia" w:ascii="仿宋" w:hAnsi="仿宋" w:eastAsia="仿宋" w:cs="仿宋"/>
                <w:color w:val="auto"/>
                <w:sz w:val="24"/>
                <w:szCs w:val="24"/>
                <w:highlight w:val="none"/>
                <w:lang w:val="en-US" w:eastAsia="zh-CN"/>
              </w:rPr>
              <w:t>处理</w:t>
            </w:r>
            <w:r>
              <w:rPr>
                <w:rFonts w:hint="eastAsia" w:ascii="仿宋" w:hAnsi="仿宋" w:eastAsia="仿宋" w:cs="仿宋"/>
                <w:color w:val="auto"/>
                <w:sz w:val="24"/>
                <w:szCs w:val="24"/>
                <w:highlight w:val="none"/>
                <w:lang w:val="zh-CN"/>
              </w:rPr>
              <w:t>方案、纠纷处理方案</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lang w:val="zh-CN"/>
              </w:rPr>
              <w:t>综合评定。</w:t>
            </w:r>
            <w:r>
              <w:rPr>
                <w:rFonts w:hint="eastAsia" w:ascii="仿宋" w:hAnsi="仿宋" w:eastAsia="仿宋" w:cs="仿宋"/>
                <w:color w:val="auto"/>
                <w:kern w:val="0"/>
                <w:sz w:val="24"/>
                <w:szCs w:val="24"/>
                <w:highlight w:val="none"/>
                <w:lang w:val="en-US" w:eastAsia="zh-CN"/>
              </w:rPr>
              <w:t>分值：5-4-3-2-1-0</w:t>
            </w:r>
          </w:p>
        </w:tc>
        <w:tc>
          <w:tcPr>
            <w:tcW w:w="872" w:type="dxa"/>
            <w:noWrap w:val="0"/>
            <w:vAlign w:val="center"/>
          </w:tcPr>
          <w:p w14:paraId="1CAED4B7">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67" w:type="dxa"/>
            <w:noWrap w:val="0"/>
            <w:vAlign w:val="center"/>
          </w:tcPr>
          <w:p w14:paraId="01D5D52D">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BE0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4B2C936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06" w:type="dxa"/>
            <w:vMerge w:val="continue"/>
            <w:noWrap w:val="0"/>
            <w:vAlign w:val="center"/>
          </w:tcPr>
          <w:p w14:paraId="4411E398">
            <w:pPr>
              <w:pStyle w:val="16"/>
              <w:keepNext w:val="0"/>
              <w:keepLines w:val="0"/>
              <w:pageBreakBefore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p>
        </w:tc>
        <w:tc>
          <w:tcPr>
            <w:tcW w:w="1585" w:type="dxa"/>
            <w:noWrap w:val="0"/>
            <w:vAlign w:val="center"/>
          </w:tcPr>
          <w:p w14:paraId="0F4CBAAB">
            <w:pPr>
              <w:pStyle w:val="16"/>
              <w:keepNext w:val="0"/>
              <w:keepLines w:val="0"/>
              <w:pageBreakBefore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增值服务</w:t>
            </w:r>
          </w:p>
        </w:tc>
        <w:tc>
          <w:tcPr>
            <w:tcW w:w="5106" w:type="dxa"/>
            <w:noWrap w:val="0"/>
            <w:vAlign w:val="center"/>
          </w:tcPr>
          <w:p w14:paraId="34CD2937">
            <w:pPr>
              <w:pStyle w:val="16"/>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rPr>
              <w:t>投标人提供的增值服务方案内容考虑全面、实用、完整、针对性</w:t>
            </w:r>
            <w:r>
              <w:rPr>
                <w:rFonts w:hint="eastAsia" w:ascii="仿宋" w:hAnsi="仿宋" w:eastAsia="仿宋" w:cs="仿宋"/>
                <w:color w:val="auto"/>
                <w:sz w:val="24"/>
                <w:szCs w:val="24"/>
                <w:highlight w:val="none"/>
                <w:lang w:val="en-US" w:eastAsia="zh-CN"/>
              </w:rPr>
              <w:t>等，每提供一条具有实施性的</w:t>
            </w:r>
            <w:r>
              <w:rPr>
                <w:rFonts w:hint="eastAsia" w:ascii="仿宋" w:hAnsi="仿宋" w:eastAsia="仿宋" w:cs="仿宋"/>
                <w:color w:val="auto"/>
                <w:sz w:val="24"/>
                <w:szCs w:val="24"/>
                <w:highlight w:val="none"/>
              </w:rPr>
              <w:t>增值服务</w:t>
            </w:r>
            <w:r>
              <w:rPr>
                <w:rFonts w:hint="eastAsia" w:ascii="仿宋" w:hAnsi="仿宋" w:eastAsia="仿宋" w:cs="仿宋"/>
                <w:color w:val="auto"/>
                <w:sz w:val="24"/>
                <w:szCs w:val="24"/>
                <w:highlight w:val="none"/>
                <w:lang w:val="en-US" w:eastAsia="zh-CN"/>
              </w:rPr>
              <w:t>得1分，本项最高得5分。</w:t>
            </w:r>
          </w:p>
        </w:tc>
        <w:tc>
          <w:tcPr>
            <w:tcW w:w="872" w:type="dxa"/>
            <w:noWrap w:val="0"/>
            <w:vAlign w:val="center"/>
          </w:tcPr>
          <w:p w14:paraId="5ECFE54C">
            <w:pPr>
              <w:pStyle w:val="16"/>
              <w:keepNext w:val="0"/>
              <w:keepLines w:val="0"/>
              <w:pageBreakBefore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rPr>
              <w:t>5分</w:t>
            </w:r>
          </w:p>
        </w:tc>
        <w:tc>
          <w:tcPr>
            <w:tcW w:w="1067" w:type="dxa"/>
            <w:noWrap w:val="0"/>
            <w:vAlign w:val="center"/>
          </w:tcPr>
          <w:p w14:paraId="2CC0F85C">
            <w:pPr>
              <w:pStyle w:val="16"/>
              <w:keepNext w:val="0"/>
              <w:keepLines w:val="0"/>
              <w:pageBreakBefore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523D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noWrap w:val="0"/>
            <w:vAlign w:val="center"/>
          </w:tcPr>
          <w:p w14:paraId="77F6F13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06" w:type="dxa"/>
            <w:vMerge w:val="continue"/>
            <w:noWrap w:val="0"/>
            <w:vAlign w:val="center"/>
          </w:tcPr>
          <w:p w14:paraId="234D4E12">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zh-CN"/>
              </w:rPr>
            </w:pPr>
          </w:p>
        </w:tc>
        <w:tc>
          <w:tcPr>
            <w:tcW w:w="1585" w:type="dxa"/>
            <w:noWrap w:val="0"/>
            <w:vAlign w:val="center"/>
          </w:tcPr>
          <w:p w14:paraId="3D7B4C04">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合理化建议</w:t>
            </w:r>
          </w:p>
        </w:tc>
        <w:tc>
          <w:tcPr>
            <w:tcW w:w="5106" w:type="dxa"/>
            <w:noWrap w:val="0"/>
            <w:vAlign w:val="center"/>
          </w:tcPr>
          <w:p w14:paraId="15726622">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招标文件</w:t>
            </w:r>
            <w:bookmarkStart w:id="508" w:name="_GoBack"/>
            <w:bookmarkEnd w:id="508"/>
            <w:r>
              <w:rPr>
                <w:rFonts w:hint="eastAsia" w:ascii="仿宋" w:hAnsi="仿宋" w:eastAsia="仿宋" w:cs="仿宋"/>
                <w:color w:val="auto"/>
                <w:kern w:val="0"/>
                <w:sz w:val="24"/>
                <w:szCs w:val="24"/>
                <w:highlight w:val="none"/>
              </w:rPr>
              <w:t>中规定的线路标准的基础上，根据投标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优化方案，提出合理化建议。</w:t>
            </w:r>
            <w:r>
              <w:rPr>
                <w:rFonts w:hint="eastAsia" w:ascii="仿宋" w:hAnsi="仿宋" w:eastAsia="仿宋" w:cs="仿宋"/>
                <w:color w:val="auto"/>
                <w:sz w:val="24"/>
                <w:szCs w:val="24"/>
                <w:highlight w:val="none"/>
                <w:lang w:val="en-US" w:eastAsia="zh-CN"/>
              </w:rPr>
              <w:t>每提供一条具有实施性的合理化建议得1分，本项最高得4分。</w:t>
            </w:r>
          </w:p>
        </w:tc>
        <w:tc>
          <w:tcPr>
            <w:tcW w:w="872" w:type="dxa"/>
            <w:noWrap w:val="0"/>
            <w:vAlign w:val="center"/>
          </w:tcPr>
          <w:p w14:paraId="1CDB507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67" w:type="dxa"/>
            <w:noWrap w:val="0"/>
            <w:vAlign w:val="center"/>
          </w:tcPr>
          <w:p w14:paraId="42BB28D5">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7B6D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dxa"/>
            <w:noWrap w:val="0"/>
            <w:vAlign w:val="center"/>
          </w:tcPr>
          <w:p w14:paraId="10B6F8D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06" w:type="dxa"/>
            <w:vMerge w:val="continue"/>
            <w:noWrap w:val="0"/>
            <w:vAlign w:val="center"/>
          </w:tcPr>
          <w:p w14:paraId="582C9420">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p>
        </w:tc>
        <w:tc>
          <w:tcPr>
            <w:tcW w:w="1585" w:type="dxa"/>
            <w:noWrap w:val="0"/>
            <w:vAlign w:val="center"/>
          </w:tcPr>
          <w:p w14:paraId="5BA5A126">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保险情况</w:t>
            </w:r>
          </w:p>
        </w:tc>
        <w:tc>
          <w:tcPr>
            <w:tcW w:w="5106" w:type="dxa"/>
            <w:noWrap w:val="0"/>
            <w:vAlign w:val="center"/>
          </w:tcPr>
          <w:p w14:paraId="6BF20482">
            <w:pPr>
              <w:keepNext w:val="0"/>
              <w:keepLines w:val="0"/>
              <w:pageBreakBefore w:val="0"/>
              <w:kinsoku/>
              <w:wordWrap/>
              <w:overflowPunct/>
              <w:topLinePunct w:val="0"/>
              <w:bidi w:val="0"/>
              <w:adjustRightInd w:val="0"/>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1.根据投标人承诺的为游客购买人身意外伤害保险不少于每人100万的得1分；150万及以上的加1分，本项最高得2分。</w:t>
            </w:r>
          </w:p>
          <w:p w14:paraId="0021BA3A">
            <w:pPr>
              <w:keepNext w:val="0"/>
              <w:keepLines w:val="0"/>
              <w:pageBreakBefore w:val="0"/>
              <w:kinsoku/>
              <w:wordWrap/>
              <w:overflowPunct/>
              <w:topLinePunct w:val="0"/>
              <w:bidi w:val="0"/>
              <w:adjustRightInd w:val="0"/>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2.提供旅行社责任保险保额100万的得1分；150万及以上的加1分，本项最高得2分。</w:t>
            </w:r>
          </w:p>
          <w:p w14:paraId="70BB81F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zh-CN"/>
              </w:rPr>
              <w:t>（投标文件中提供有效保单材料</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zh-CN"/>
              </w:rPr>
              <w:t>。）</w:t>
            </w:r>
          </w:p>
        </w:tc>
        <w:tc>
          <w:tcPr>
            <w:tcW w:w="872" w:type="dxa"/>
            <w:noWrap w:val="0"/>
            <w:vAlign w:val="center"/>
          </w:tcPr>
          <w:p w14:paraId="051B3F65">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w:t>
            </w:r>
          </w:p>
        </w:tc>
        <w:tc>
          <w:tcPr>
            <w:tcW w:w="1067" w:type="dxa"/>
            <w:noWrap w:val="0"/>
            <w:vAlign w:val="center"/>
          </w:tcPr>
          <w:p w14:paraId="3C0505C4">
            <w:pPr>
              <w:keepNext w:val="0"/>
              <w:keepLines w:val="0"/>
              <w:pageBreakBefore w:val="0"/>
              <w:widowControl/>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0F9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dxa"/>
            <w:vMerge w:val="restart"/>
            <w:noWrap w:val="0"/>
            <w:vAlign w:val="center"/>
          </w:tcPr>
          <w:p w14:paraId="3004A06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06" w:type="dxa"/>
            <w:vMerge w:val="restart"/>
            <w:noWrap w:val="0"/>
            <w:vAlign w:val="center"/>
          </w:tcPr>
          <w:p w14:paraId="3B2AA9F6">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rPr>
              <w:t>价格分（1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585" w:type="dxa"/>
            <w:noWrap w:val="0"/>
            <w:vAlign w:val="center"/>
          </w:tcPr>
          <w:p w14:paraId="408F6411">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SA"/>
              </w:rPr>
              <w:t>价格权值=0.05（线路一）</w:t>
            </w:r>
          </w:p>
        </w:tc>
        <w:tc>
          <w:tcPr>
            <w:tcW w:w="5106" w:type="dxa"/>
            <w:noWrap w:val="0"/>
            <w:vAlign w:val="center"/>
          </w:tcPr>
          <w:p w14:paraId="67B6BA50">
            <w:pPr>
              <w:autoSpaceDE w:val="0"/>
              <w:autoSpaceDN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2503735">
            <w:pPr>
              <w:autoSpaceDE w:val="0"/>
              <w:autoSpaceDN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6135D25E">
            <w:pPr>
              <w:autoSpaceDE w:val="0"/>
              <w:autoSpaceDN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7873F155">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872" w:type="dxa"/>
            <w:noWrap w:val="0"/>
            <w:vAlign w:val="center"/>
          </w:tcPr>
          <w:p w14:paraId="5EAD77CA">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5分</w:t>
            </w:r>
          </w:p>
        </w:tc>
        <w:tc>
          <w:tcPr>
            <w:tcW w:w="1067" w:type="dxa"/>
            <w:noWrap w:val="0"/>
            <w:vAlign w:val="center"/>
          </w:tcPr>
          <w:p w14:paraId="64E6DB26">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322B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dxa"/>
            <w:vMerge w:val="continue"/>
            <w:noWrap w:val="0"/>
            <w:vAlign w:val="center"/>
          </w:tcPr>
          <w:p w14:paraId="3B24182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p>
        </w:tc>
        <w:tc>
          <w:tcPr>
            <w:tcW w:w="806" w:type="dxa"/>
            <w:vMerge w:val="continue"/>
            <w:noWrap w:val="0"/>
            <w:vAlign w:val="center"/>
          </w:tcPr>
          <w:p w14:paraId="354E3658">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kern w:val="2"/>
                <w:sz w:val="24"/>
                <w:szCs w:val="24"/>
                <w:highlight w:val="none"/>
                <w:u w:val="none"/>
                <w:lang w:val="en-US" w:eastAsia="zh-CN" w:bidi="ar-SA"/>
              </w:rPr>
            </w:pPr>
          </w:p>
        </w:tc>
        <w:tc>
          <w:tcPr>
            <w:tcW w:w="1585" w:type="dxa"/>
            <w:noWrap w:val="0"/>
            <w:vAlign w:val="center"/>
          </w:tcPr>
          <w:p w14:paraId="58D608F3">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SA"/>
              </w:rPr>
              <w:t>价格权值=0.05（线路二）</w:t>
            </w:r>
          </w:p>
        </w:tc>
        <w:tc>
          <w:tcPr>
            <w:tcW w:w="5106" w:type="dxa"/>
            <w:noWrap w:val="0"/>
            <w:vAlign w:val="center"/>
          </w:tcPr>
          <w:p w14:paraId="00B33FD5">
            <w:pPr>
              <w:autoSpaceDE w:val="0"/>
              <w:autoSpaceDN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FCBF0E8">
            <w:pPr>
              <w:autoSpaceDE w:val="0"/>
              <w:autoSpaceDN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19E08553">
            <w:pPr>
              <w:autoSpaceDE w:val="0"/>
              <w:autoSpaceDN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597A576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872" w:type="dxa"/>
            <w:noWrap w:val="0"/>
            <w:vAlign w:val="center"/>
          </w:tcPr>
          <w:p w14:paraId="14932096">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5分</w:t>
            </w:r>
          </w:p>
        </w:tc>
        <w:tc>
          <w:tcPr>
            <w:tcW w:w="1067" w:type="dxa"/>
            <w:noWrap w:val="0"/>
            <w:vAlign w:val="center"/>
          </w:tcPr>
          <w:p w14:paraId="37727999">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39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0" w:type="dxa"/>
            <w:noWrap w:val="0"/>
            <w:vAlign w:val="center"/>
          </w:tcPr>
          <w:p w14:paraId="2E51BBE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p>
        </w:tc>
        <w:tc>
          <w:tcPr>
            <w:tcW w:w="806" w:type="dxa"/>
            <w:vMerge w:val="continue"/>
            <w:noWrap w:val="0"/>
            <w:vAlign w:val="center"/>
          </w:tcPr>
          <w:p w14:paraId="6DC57D71">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仿宋" w:hAnsi="仿宋" w:eastAsia="仿宋" w:cs="仿宋"/>
                <w:color w:val="auto"/>
                <w:kern w:val="2"/>
                <w:sz w:val="24"/>
                <w:szCs w:val="24"/>
                <w:highlight w:val="none"/>
                <w:u w:val="none"/>
                <w:lang w:val="en-US" w:eastAsia="zh-CN" w:bidi="ar-SA"/>
              </w:rPr>
            </w:pPr>
          </w:p>
        </w:tc>
        <w:tc>
          <w:tcPr>
            <w:tcW w:w="1585" w:type="dxa"/>
            <w:noWrap w:val="0"/>
            <w:vAlign w:val="center"/>
          </w:tcPr>
          <w:p w14:paraId="55D39243">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价格权值=0.05（线路三）</w:t>
            </w:r>
          </w:p>
        </w:tc>
        <w:tc>
          <w:tcPr>
            <w:tcW w:w="5106" w:type="dxa"/>
            <w:noWrap w:val="0"/>
            <w:vAlign w:val="center"/>
          </w:tcPr>
          <w:p w14:paraId="45DA91FF">
            <w:pPr>
              <w:autoSpaceDE w:val="0"/>
              <w:autoSpaceDN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4C7D5FC3">
            <w:pPr>
              <w:autoSpaceDE w:val="0"/>
              <w:autoSpaceDN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7F5C5CC4">
            <w:pPr>
              <w:autoSpaceDE w:val="0"/>
              <w:autoSpaceDN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BE6F44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872" w:type="dxa"/>
            <w:noWrap w:val="0"/>
            <w:vAlign w:val="center"/>
          </w:tcPr>
          <w:p w14:paraId="6722C087">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lang w:val="en-US" w:eastAsia="zh-CN"/>
              </w:rPr>
              <w:t>5分</w:t>
            </w:r>
          </w:p>
        </w:tc>
        <w:tc>
          <w:tcPr>
            <w:tcW w:w="1067" w:type="dxa"/>
            <w:noWrap w:val="0"/>
            <w:vAlign w:val="center"/>
          </w:tcPr>
          <w:p w14:paraId="3683B0AA">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32D0D883">
      <w:pPr>
        <w:bidi w:val="0"/>
        <w:rPr>
          <w:rFonts w:hint="default" w:ascii="仿宋" w:hAnsi="仿宋" w:eastAsia="仿宋" w:cs="仿宋"/>
          <w:b/>
          <w:bCs/>
          <w:color w:val="auto"/>
          <w:sz w:val="24"/>
          <w:szCs w:val="24"/>
          <w:highlight w:val="none"/>
          <w:lang w:val="en-US" w:eastAsia="zh-CN"/>
        </w:rPr>
      </w:pPr>
    </w:p>
    <w:p w14:paraId="1F22D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288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ABD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45D148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6AA7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126C5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606D1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B952F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BC42C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959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C265C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BBA95B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9394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811F3F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EE3AC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036AD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8A1162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FF1C34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24D1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C273A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CF12B3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4A71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7265E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89C28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B38A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64A3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437767">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151AB">
      <w:pPr>
        <w:pStyle w:val="1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4466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21D5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3C4FE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D2F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0F0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3011E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C45C6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A114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DB51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12BD0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E0BF6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0AAB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6735A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F2C9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1D906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6410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2D6D42E">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FEB9A4">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9D1827">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E4D265E">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DBA0333">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6DCFED">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D35FF4">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E754A">
      <w:pPr>
        <w:pStyle w:val="1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A57440">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2A75734">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F07332">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24C800">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48A272">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435EEA3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B6D0AC">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F0F224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0690DA1">
      <w:pPr>
        <w:pStyle w:val="2"/>
        <w:ind w:left="0" w:firstLine="0"/>
        <w:rPr>
          <w:rFonts w:hint="eastAsia" w:ascii="仿宋" w:hAnsi="仿宋" w:eastAsia="仿宋" w:cs="仿宋"/>
          <w:color w:val="auto"/>
          <w:highlight w:val="none"/>
        </w:rPr>
      </w:pPr>
    </w:p>
    <w:p w14:paraId="47701BB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D93458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6DACECF">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F57EF56">
      <w:pPr>
        <w:spacing w:before="120" w:line="22" w:lineRule="atLeast"/>
        <w:rPr>
          <w:rFonts w:hint="eastAsia" w:ascii="仿宋" w:hAnsi="仿宋" w:eastAsia="仿宋" w:cs="仿宋"/>
          <w:color w:val="auto"/>
          <w:sz w:val="24"/>
          <w:highlight w:val="none"/>
        </w:rPr>
      </w:pPr>
    </w:p>
    <w:p w14:paraId="3E027748">
      <w:pPr>
        <w:pStyle w:val="2"/>
        <w:rPr>
          <w:rFonts w:hint="eastAsia" w:ascii="仿宋" w:hAnsi="仿宋" w:eastAsia="仿宋" w:cs="仿宋"/>
          <w:color w:val="auto"/>
          <w:highlight w:val="none"/>
        </w:rPr>
      </w:pPr>
    </w:p>
    <w:p w14:paraId="68F79A8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AF602DB">
      <w:pPr>
        <w:pStyle w:val="597"/>
        <w:spacing w:before="120" w:line="22" w:lineRule="atLeast"/>
        <w:rPr>
          <w:rFonts w:hint="eastAsia" w:ascii="仿宋" w:hAnsi="仿宋" w:eastAsia="仿宋" w:cs="仿宋"/>
          <w:color w:val="auto"/>
          <w:szCs w:val="24"/>
          <w:highlight w:val="none"/>
        </w:rPr>
      </w:pPr>
    </w:p>
    <w:p w14:paraId="72ACB4C3">
      <w:pPr>
        <w:pStyle w:val="597"/>
        <w:spacing w:before="120" w:line="22" w:lineRule="atLeast"/>
        <w:rPr>
          <w:rFonts w:hint="eastAsia" w:ascii="仿宋" w:hAnsi="仿宋" w:eastAsia="仿宋" w:cs="仿宋"/>
          <w:color w:val="auto"/>
          <w:szCs w:val="24"/>
          <w:highlight w:val="none"/>
        </w:rPr>
      </w:pPr>
    </w:p>
    <w:p w14:paraId="1C491BDF">
      <w:pPr>
        <w:rPr>
          <w:rFonts w:hint="eastAsia" w:ascii="仿宋" w:hAnsi="仿宋" w:eastAsia="仿宋" w:cs="仿宋"/>
          <w:color w:val="auto"/>
          <w:sz w:val="24"/>
          <w:highlight w:val="none"/>
        </w:rPr>
      </w:pPr>
    </w:p>
    <w:p w14:paraId="4BF0BDD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AC1CF89">
      <w:pPr>
        <w:spacing w:before="120" w:line="22" w:lineRule="atLeast"/>
        <w:rPr>
          <w:rFonts w:hint="eastAsia" w:ascii="仿宋" w:hAnsi="仿宋" w:eastAsia="仿宋" w:cs="仿宋"/>
          <w:color w:val="auto"/>
          <w:sz w:val="24"/>
          <w:highlight w:val="none"/>
        </w:rPr>
      </w:pPr>
    </w:p>
    <w:p w14:paraId="545F3BC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E3AD008">
      <w:pPr>
        <w:spacing w:before="120" w:line="22" w:lineRule="atLeast"/>
        <w:rPr>
          <w:rFonts w:hint="eastAsia" w:ascii="仿宋" w:hAnsi="仿宋" w:eastAsia="仿宋" w:cs="仿宋"/>
          <w:color w:val="auto"/>
          <w:sz w:val="24"/>
          <w:highlight w:val="none"/>
        </w:rPr>
      </w:pPr>
    </w:p>
    <w:p w14:paraId="30E0052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FB9EBF5">
      <w:pPr>
        <w:spacing w:before="120" w:line="22" w:lineRule="atLeast"/>
        <w:rPr>
          <w:rFonts w:hint="eastAsia" w:ascii="仿宋" w:hAnsi="仿宋" w:eastAsia="仿宋" w:cs="仿宋"/>
          <w:color w:val="auto"/>
          <w:sz w:val="24"/>
          <w:highlight w:val="none"/>
        </w:rPr>
      </w:pPr>
    </w:p>
    <w:p w14:paraId="5275342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085C8A">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5F519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1D3B7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406EAAB">
      <w:pPr>
        <w:spacing w:line="560" w:lineRule="exact"/>
        <w:ind w:firstLine="482" w:firstLineChars="200"/>
        <w:outlineLvl w:val="0"/>
        <w:rPr>
          <w:rFonts w:hint="eastAsia" w:ascii="仿宋" w:hAnsi="仿宋" w:eastAsia="仿宋" w:cs="仿宋"/>
          <w:color w:val="auto"/>
          <w:sz w:val="24"/>
          <w:highlight w:val="none"/>
        </w:rPr>
      </w:pPr>
      <w:bookmarkStart w:id="397" w:name="_Toc20421"/>
      <w:bookmarkStart w:id="398" w:name="_Toc15367"/>
      <w:bookmarkStart w:id="399" w:name="_Toc19273"/>
      <w:bookmarkStart w:id="400" w:name="_Toc28855"/>
      <w:bookmarkStart w:id="401" w:name="_Toc22967"/>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489368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97E2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C921F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AB369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06E97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1847C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437172F">
      <w:pPr>
        <w:spacing w:line="560" w:lineRule="exact"/>
        <w:ind w:firstLine="482" w:firstLineChars="200"/>
        <w:outlineLvl w:val="0"/>
        <w:rPr>
          <w:rFonts w:hint="eastAsia" w:ascii="仿宋" w:hAnsi="仿宋" w:eastAsia="仿宋" w:cs="仿宋"/>
          <w:b/>
          <w:color w:val="auto"/>
          <w:sz w:val="24"/>
          <w:highlight w:val="none"/>
        </w:rPr>
      </w:pPr>
      <w:bookmarkStart w:id="402" w:name="_Toc18585"/>
      <w:bookmarkStart w:id="403" w:name="_Toc22185"/>
      <w:bookmarkStart w:id="404" w:name="_Toc6311"/>
      <w:bookmarkStart w:id="405" w:name="_Toc2918"/>
      <w:bookmarkStart w:id="406" w:name="_Toc6773"/>
      <w:r>
        <w:rPr>
          <w:rFonts w:hint="eastAsia" w:ascii="仿宋" w:hAnsi="仿宋" w:eastAsia="仿宋" w:cs="仿宋"/>
          <w:b/>
          <w:color w:val="auto"/>
          <w:sz w:val="24"/>
          <w:highlight w:val="none"/>
        </w:rPr>
        <w:t>1.2 标的</w:t>
      </w:r>
      <w:bookmarkEnd w:id="402"/>
      <w:bookmarkEnd w:id="403"/>
      <w:bookmarkEnd w:id="404"/>
      <w:bookmarkEnd w:id="405"/>
      <w:bookmarkEnd w:id="406"/>
    </w:p>
    <w:p w14:paraId="7C7D762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E6AD4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7EE7E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D873F2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8DF449">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52F7FA8">
      <w:pPr>
        <w:spacing w:line="560" w:lineRule="exact"/>
        <w:ind w:firstLine="480" w:firstLineChars="200"/>
        <w:rPr>
          <w:rFonts w:hint="eastAsia" w:ascii="仿宋" w:hAnsi="仿宋" w:eastAsia="仿宋" w:cs="仿宋"/>
          <w:color w:val="auto"/>
          <w:sz w:val="24"/>
          <w:highlight w:val="none"/>
          <w:u w:val="single"/>
        </w:rPr>
      </w:pPr>
      <w:bookmarkStart w:id="407" w:name="_Toc13918"/>
      <w:bookmarkStart w:id="408" w:name="_Toc5635"/>
      <w:bookmarkStart w:id="409" w:name="_Toc21124"/>
      <w:bookmarkStart w:id="410" w:name="_Toc1386"/>
      <w:bookmarkStart w:id="411"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BD2E4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25B88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FEBB0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4B8F68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FB517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F364B6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E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39C4CB">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4894687">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779C38E">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2CA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9DEFA7">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8F3C39">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6CF2EC1">
            <w:pPr>
              <w:pStyle w:val="318"/>
              <w:spacing w:line="560" w:lineRule="exact"/>
              <w:ind w:firstLine="200"/>
              <w:jc w:val="center"/>
              <w:rPr>
                <w:rFonts w:hint="eastAsia" w:ascii="仿宋" w:hAnsi="仿宋" w:eastAsia="仿宋" w:cs="仿宋"/>
                <w:color w:val="auto"/>
                <w:sz w:val="24"/>
                <w:szCs w:val="24"/>
                <w:highlight w:val="none"/>
              </w:rPr>
            </w:pPr>
          </w:p>
        </w:tc>
      </w:tr>
      <w:tr w14:paraId="23D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1EE70B">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254B1CB">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094EA8F">
            <w:pPr>
              <w:pStyle w:val="318"/>
              <w:spacing w:line="560" w:lineRule="exact"/>
              <w:ind w:firstLine="200"/>
              <w:jc w:val="center"/>
              <w:rPr>
                <w:rFonts w:hint="eastAsia" w:ascii="仿宋" w:hAnsi="仿宋" w:eastAsia="仿宋" w:cs="仿宋"/>
                <w:color w:val="auto"/>
                <w:sz w:val="24"/>
                <w:szCs w:val="24"/>
                <w:highlight w:val="none"/>
              </w:rPr>
            </w:pPr>
          </w:p>
        </w:tc>
      </w:tr>
      <w:tr w14:paraId="62DF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BDFDA0">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14ACA7">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E3B3C2B">
            <w:pPr>
              <w:pStyle w:val="318"/>
              <w:spacing w:line="560" w:lineRule="exact"/>
              <w:ind w:firstLine="200"/>
              <w:jc w:val="center"/>
              <w:rPr>
                <w:rFonts w:hint="eastAsia" w:ascii="仿宋" w:hAnsi="仿宋" w:eastAsia="仿宋" w:cs="仿宋"/>
                <w:color w:val="auto"/>
                <w:sz w:val="24"/>
                <w:szCs w:val="24"/>
                <w:highlight w:val="none"/>
              </w:rPr>
            </w:pPr>
          </w:p>
        </w:tc>
      </w:tr>
      <w:tr w14:paraId="6F9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8D0352">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2A468F">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8075E30">
            <w:pPr>
              <w:pStyle w:val="318"/>
              <w:spacing w:line="560" w:lineRule="exact"/>
              <w:ind w:firstLine="200"/>
              <w:jc w:val="center"/>
              <w:rPr>
                <w:rFonts w:hint="eastAsia" w:ascii="仿宋" w:hAnsi="仿宋" w:eastAsia="仿宋" w:cs="仿宋"/>
                <w:color w:val="auto"/>
                <w:sz w:val="24"/>
                <w:szCs w:val="24"/>
                <w:highlight w:val="none"/>
              </w:rPr>
            </w:pPr>
          </w:p>
        </w:tc>
      </w:tr>
      <w:tr w14:paraId="0658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90507C">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59F4309">
            <w:pPr>
              <w:pStyle w:val="318"/>
              <w:spacing w:line="560" w:lineRule="exact"/>
              <w:ind w:firstLine="200"/>
              <w:jc w:val="center"/>
              <w:rPr>
                <w:rFonts w:hint="eastAsia" w:ascii="仿宋" w:hAnsi="仿宋" w:eastAsia="仿宋" w:cs="仿宋"/>
                <w:color w:val="auto"/>
                <w:sz w:val="24"/>
                <w:szCs w:val="24"/>
                <w:highlight w:val="none"/>
              </w:rPr>
            </w:pPr>
          </w:p>
        </w:tc>
      </w:tr>
    </w:tbl>
    <w:p w14:paraId="3E899D34">
      <w:pPr>
        <w:spacing w:line="560" w:lineRule="exact"/>
        <w:ind w:firstLine="480" w:firstLineChars="200"/>
        <w:rPr>
          <w:rFonts w:hint="eastAsia" w:ascii="仿宋" w:hAnsi="仿宋" w:eastAsia="仿宋" w:cs="仿宋"/>
          <w:color w:val="auto"/>
          <w:sz w:val="24"/>
          <w:highlight w:val="none"/>
        </w:rPr>
      </w:pPr>
      <w:bookmarkStart w:id="412" w:name="_Toc26916"/>
      <w:bookmarkStart w:id="413" w:name="_Toc30158"/>
      <w:bookmarkStart w:id="414" w:name="_Toc3654"/>
      <w:bookmarkStart w:id="415" w:name="_Toc14993"/>
      <w:bookmarkStart w:id="416"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9945B93">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14:paraId="5CDBF4DC">
      <w:pPr>
        <w:pStyle w:val="958"/>
        <w:spacing w:before="0" w:beforeAutospacing="0" w:after="0" w:afterAutospacing="0" w:line="360" w:lineRule="auto"/>
        <w:ind w:firstLine="480"/>
        <w:rPr>
          <w:rFonts w:hint="eastAsia" w:ascii="仿宋" w:hAnsi="仿宋" w:eastAsia="仿宋" w:cs="仿宋"/>
          <w:b/>
          <w:color w:val="auto"/>
          <w:highlight w:val="none"/>
        </w:rPr>
      </w:pPr>
      <w:bookmarkStart w:id="417" w:name="_Toc31421"/>
      <w:bookmarkStart w:id="418" w:name="_Toc3625"/>
      <w:bookmarkStart w:id="419" w:name="_Toc11108"/>
      <w:bookmarkStart w:id="420" w:name="_Toc8772"/>
      <w:bookmarkStart w:id="421" w:name="_Toc4760"/>
      <w:r>
        <w:rPr>
          <w:rFonts w:hint="eastAsia" w:ascii="仿宋" w:hAnsi="仿宋" w:eastAsia="仿宋" w:cs="仿宋"/>
          <w:b/>
          <w:color w:val="auto"/>
          <w:highlight w:val="none"/>
        </w:rPr>
        <w:t>1.4履约保证金</w:t>
      </w:r>
    </w:p>
    <w:p w14:paraId="11ACE81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C227F1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3EA1F2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35260D6">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4E009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E7A1A5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2F36E5C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81C910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7C13A7C">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12045CF">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D48D4B">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5E3E821">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B99A9D">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1EF74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7"/>
      <w:bookmarkEnd w:id="418"/>
      <w:bookmarkEnd w:id="419"/>
      <w:bookmarkEnd w:id="420"/>
      <w:bookmarkEnd w:id="421"/>
    </w:p>
    <w:p w14:paraId="49C5507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D0A9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21F9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8C1C15">
      <w:pPr>
        <w:spacing w:line="560" w:lineRule="exact"/>
        <w:ind w:firstLine="480" w:firstLineChars="200"/>
        <w:outlineLvl w:val="0"/>
        <w:rPr>
          <w:rFonts w:hint="eastAsia" w:ascii="仿宋" w:hAnsi="仿宋" w:eastAsia="仿宋" w:cs="仿宋"/>
          <w:bCs/>
          <w:color w:val="auto"/>
          <w:sz w:val="24"/>
          <w:highlight w:val="none"/>
        </w:rPr>
      </w:pPr>
      <w:bookmarkStart w:id="422" w:name="_Toc5698"/>
      <w:bookmarkStart w:id="423" w:name="_Toc8586"/>
      <w:bookmarkStart w:id="424" w:name="_Toc24662"/>
      <w:bookmarkStart w:id="425" w:name="_Toc2375"/>
      <w:bookmarkStart w:id="426" w:name="_Toc3079"/>
      <w:r>
        <w:rPr>
          <w:rFonts w:hint="eastAsia" w:ascii="仿宋" w:hAnsi="仿宋" w:eastAsia="仿宋" w:cs="仿宋"/>
          <w:bCs/>
          <w:color w:val="auto"/>
          <w:sz w:val="24"/>
          <w:highlight w:val="none"/>
        </w:rPr>
        <w:t>1.7.4若服务涉及货物的，则货物的：</w:t>
      </w:r>
    </w:p>
    <w:p w14:paraId="1CE822C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5F36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44D9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05D6D8">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2"/>
      <w:bookmarkEnd w:id="423"/>
      <w:bookmarkEnd w:id="424"/>
      <w:bookmarkEnd w:id="425"/>
      <w:bookmarkEnd w:id="426"/>
    </w:p>
    <w:p w14:paraId="062DC3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075DFBA">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D0461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71A052A">
      <w:pPr>
        <w:spacing w:line="560" w:lineRule="exact"/>
        <w:ind w:firstLine="480" w:firstLineChars="200"/>
        <w:rPr>
          <w:rFonts w:hint="eastAsia" w:ascii="仿宋" w:hAnsi="仿宋" w:eastAsia="仿宋" w:cs="仿宋"/>
          <w:color w:val="auto"/>
          <w:sz w:val="24"/>
          <w:highlight w:val="none"/>
        </w:rPr>
      </w:pPr>
      <w:bookmarkStart w:id="427" w:name="_Toc9497"/>
      <w:bookmarkStart w:id="428" w:name="_Toc30329"/>
      <w:bookmarkStart w:id="429" w:name="_Toc32454"/>
      <w:bookmarkStart w:id="430" w:name="_Toc26807"/>
      <w:bookmarkStart w:id="431"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8194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133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268F338">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7"/>
    <w:bookmarkEnd w:id="428"/>
    <w:bookmarkEnd w:id="429"/>
    <w:bookmarkEnd w:id="430"/>
    <w:bookmarkEnd w:id="431"/>
    <w:p w14:paraId="6970F4D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0C5FC4F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B4AB70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EBA70D4">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E08A47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6FA532AD">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41C4647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65BD9E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46D34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304244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D534F5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238823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F77E25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AAED77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752DD8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0898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E0D227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F83C95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22C42A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21DCC5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4C092B8">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143354">
      <w:pPr>
        <w:spacing w:line="560" w:lineRule="exact"/>
        <w:ind w:firstLine="482" w:firstLineChars="200"/>
        <w:outlineLvl w:val="0"/>
        <w:rPr>
          <w:rFonts w:hint="eastAsia" w:ascii="仿宋" w:hAnsi="仿宋" w:eastAsia="仿宋" w:cs="仿宋"/>
          <w:b/>
          <w:color w:val="auto"/>
          <w:sz w:val="24"/>
          <w:highlight w:val="none"/>
        </w:rPr>
      </w:pPr>
      <w:bookmarkStart w:id="432" w:name="_Toc14021"/>
      <w:bookmarkStart w:id="433" w:name="_Toc25079"/>
      <w:bookmarkStart w:id="434" w:name="_Toc5228"/>
      <w:bookmarkStart w:id="435" w:name="_Toc19680"/>
      <w:bookmarkStart w:id="436" w:name="_Toc31297"/>
      <w:r>
        <w:rPr>
          <w:rFonts w:hint="eastAsia" w:ascii="仿宋" w:hAnsi="仿宋" w:eastAsia="仿宋" w:cs="仿宋"/>
          <w:b/>
          <w:color w:val="auto"/>
          <w:sz w:val="24"/>
          <w:highlight w:val="none"/>
        </w:rPr>
        <w:t>2.1 定义</w:t>
      </w:r>
      <w:bookmarkEnd w:id="432"/>
      <w:bookmarkEnd w:id="433"/>
      <w:bookmarkEnd w:id="434"/>
      <w:bookmarkEnd w:id="435"/>
      <w:bookmarkEnd w:id="436"/>
    </w:p>
    <w:p w14:paraId="2FFEB5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211E9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F4452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E35AC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CC6D1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88169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545AD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2DDE762">
      <w:pPr>
        <w:spacing w:line="560" w:lineRule="exact"/>
        <w:ind w:firstLine="482" w:firstLineChars="200"/>
        <w:outlineLvl w:val="0"/>
        <w:rPr>
          <w:rFonts w:hint="eastAsia" w:ascii="仿宋" w:hAnsi="仿宋" w:eastAsia="仿宋" w:cs="仿宋"/>
          <w:b/>
          <w:color w:val="auto"/>
          <w:sz w:val="24"/>
          <w:highlight w:val="none"/>
        </w:rPr>
      </w:pPr>
      <w:bookmarkStart w:id="437" w:name="_Toc31402"/>
      <w:bookmarkStart w:id="438" w:name="_Toc19539"/>
      <w:bookmarkStart w:id="439" w:name="_Toc23289"/>
      <w:bookmarkStart w:id="440" w:name="_Toc3769"/>
      <w:bookmarkStart w:id="441" w:name="_Toc16752"/>
      <w:r>
        <w:rPr>
          <w:rFonts w:hint="eastAsia" w:ascii="仿宋" w:hAnsi="仿宋" w:eastAsia="仿宋" w:cs="仿宋"/>
          <w:b/>
          <w:color w:val="auto"/>
          <w:sz w:val="24"/>
          <w:highlight w:val="none"/>
        </w:rPr>
        <w:t>2.2 技术规范</w:t>
      </w:r>
      <w:bookmarkEnd w:id="437"/>
      <w:bookmarkEnd w:id="438"/>
      <w:bookmarkEnd w:id="439"/>
      <w:bookmarkEnd w:id="440"/>
      <w:bookmarkEnd w:id="441"/>
    </w:p>
    <w:p w14:paraId="7E7E26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B7C0848">
      <w:pPr>
        <w:spacing w:line="560" w:lineRule="exact"/>
        <w:ind w:firstLine="482" w:firstLineChars="200"/>
        <w:outlineLvl w:val="0"/>
        <w:rPr>
          <w:rFonts w:hint="eastAsia" w:ascii="仿宋" w:hAnsi="仿宋" w:eastAsia="仿宋" w:cs="仿宋"/>
          <w:b/>
          <w:color w:val="auto"/>
          <w:sz w:val="24"/>
          <w:highlight w:val="none"/>
        </w:rPr>
      </w:pPr>
      <w:bookmarkStart w:id="442" w:name="_Toc4133"/>
      <w:bookmarkStart w:id="443" w:name="_Toc9161"/>
      <w:bookmarkStart w:id="444" w:name="_Toc13673"/>
      <w:bookmarkStart w:id="445" w:name="_Toc27945"/>
      <w:bookmarkStart w:id="446" w:name="_Toc12412"/>
      <w:r>
        <w:rPr>
          <w:rFonts w:hint="eastAsia" w:ascii="仿宋" w:hAnsi="仿宋" w:eastAsia="仿宋" w:cs="仿宋"/>
          <w:b/>
          <w:color w:val="auto"/>
          <w:sz w:val="24"/>
          <w:highlight w:val="none"/>
        </w:rPr>
        <w:t>2.3 知识产权</w:t>
      </w:r>
      <w:bookmarkEnd w:id="442"/>
      <w:bookmarkEnd w:id="443"/>
      <w:bookmarkEnd w:id="444"/>
      <w:bookmarkEnd w:id="445"/>
      <w:bookmarkEnd w:id="446"/>
    </w:p>
    <w:p w14:paraId="4A115A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FA0B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D33D0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6C15B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B607F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563A228">
      <w:pPr>
        <w:spacing w:line="560" w:lineRule="exact"/>
        <w:ind w:firstLine="482" w:firstLineChars="200"/>
        <w:outlineLvl w:val="0"/>
        <w:rPr>
          <w:rFonts w:hint="eastAsia" w:ascii="仿宋" w:hAnsi="仿宋" w:eastAsia="仿宋" w:cs="仿宋"/>
          <w:b/>
          <w:color w:val="auto"/>
          <w:sz w:val="24"/>
          <w:highlight w:val="none"/>
        </w:rPr>
      </w:pPr>
      <w:bookmarkStart w:id="447" w:name="_Toc31233"/>
      <w:bookmarkStart w:id="448" w:name="_Toc26555"/>
      <w:bookmarkStart w:id="449" w:name="_Toc22011"/>
      <w:bookmarkStart w:id="450" w:name="_Toc32670"/>
      <w:bookmarkStart w:id="451" w:name="_Toc15447"/>
      <w:r>
        <w:rPr>
          <w:rFonts w:hint="eastAsia" w:ascii="仿宋" w:hAnsi="仿宋" w:eastAsia="仿宋" w:cs="仿宋"/>
          <w:b/>
          <w:color w:val="auto"/>
          <w:sz w:val="24"/>
          <w:highlight w:val="none"/>
        </w:rPr>
        <w:t>2.5 结算方式和付款条件</w:t>
      </w:r>
      <w:bookmarkEnd w:id="447"/>
      <w:bookmarkEnd w:id="448"/>
      <w:bookmarkEnd w:id="449"/>
      <w:bookmarkEnd w:id="450"/>
      <w:bookmarkEnd w:id="451"/>
    </w:p>
    <w:p w14:paraId="0C2AB1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B804A6">
      <w:pPr>
        <w:spacing w:line="560" w:lineRule="exact"/>
        <w:ind w:firstLine="482" w:firstLineChars="200"/>
        <w:outlineLvl w:val="0"/>
        <w:rPr>
          <w:rFonts w:hint="eastAsia" w:ascii="仿宋" w:hAnsi="仿宋" w:eastAsia="仿宋" w:cs="仿宋"/>
          <w:b/>
          <w:color w:val="auto"/>
          <w:sz w:val="24"/>
          <w:highlight w:val="none"/>
        </w:rPr>
      </w:pPr>
      <w:bookmarkStart w:id="452" w:name="_Toc13467"/>
      <w:bookmarkStart w:id="453" w:name="_Toc18990"/>
      <w:bookmarkStart w:id="454" w:name="_Toc16163"/>
      <w:bookmarkStart w:id="455" w:name="_Toc30507"/>
      <w:bookmarkStart w:id="456" w:name="_Toc13154"/>
      <w:r>
        <w:rPr>
          <w:rFonts w:hint="eastAsia" w:ascii="仿宋" w:hAnsi="仿宋" w:eastAsia="仿宋" w:cs="仿宋"/>
          <w:b/>
          <w:color w:val="auto"/>
          <w:sz w:val="24"/>
          <w:highlight w:val="none"/>
        </w:rPr>
        <w:t>2.6 技术资料和保密义务</w:t>
      </w:r>
      <w:bookmarkEnd w:id="452"/>
      <w:bookmarkEnd w:id="453"/>
      <w:bookmarkEnd w:id="454"/>
      <w:bookmarkEnd w:id="455"/>
      <w:bookmarkEnd w:id="456"/>
    </w:p>
    <w:p w14:paraId="45E610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19A7F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34ED9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C44C747">
      <w:pPr>
        <w:spacing w:line="560" w:lineRule="exact"/>
        <w:ind w:firstLine="482" w:firstLineChars="200"/>
        <w:outlineLvl w:val="0"/>
        <w:rPr>
          <w:rFonts w:hint="eastAsia" w:ascii="仿宋" w:hAnsi="仿宋" w:eastAsia="仿宋" w:cs="仿宋"/>
          <w:b/>
          <w:color w:val="auto"/>
          <w:sz w:val="24"/>
          <w:highlight w:val="none"/>
        </w:rPr>
      </w:pPr>
      <w:bookmarkStart w:id="457" w:name="_Toc19069"/>
      <w:r>
        <w:rPr>
          <w:rFonts w:hint="eastAsia" w:ascii="仿宋" w:hAnsi="仿宋" w:eastAsia="仿宋" w:cs="仿宋"/>
          <w:b/>
          <w:color w:val="auto"/>
          <w:sz w:val="24"/>
          <w:highlight w:val="none"/>
        </w:rPr>
        <w:t>2.7 质量保证</w:t>
      </w:r>
      <w:bookmarkEnd w:id="457"/>
    </w:p>
    <w:p w14:paraId="3B74E6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9B638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2057CB1">
      <w:pPr>
        <w:spacing w:line="560" w:lineRule="exact"/>
        <w:ind w:firstLine="482" w:firstLineChars="200"/>
        <w:outlineLvl w:val="0"/>
        <w:rPr>
          <w:rFonts w:hint="eastAsia" w:ascii="仿宋" w:hAnsi="仿宋" w:eastAsia="仿宋" w:cs="仿宋"/>
          <w:b/>
          <w:color w:val="auto"/>
          <w:sz w:val="24"/>
          <w:highlight w:val="none"/>
        </w:rPr>
      </w:pPr>
      <w:bookmarkStart w:id="458" w:name="_Toc22267"/>
      <w:r>
        <w:rPr>
          <w:rFonts w:hint="eastAsia" w:ascii="仿宋" w:hAnsi="仿宋" w:eastAsia="仿宋" w:cs="仿宋"/>
          <w:b/>
          <w:color w:val="auto"/>
          <w:sz w:val="24"/>
          <w:highlight w:val="none"/>
        </w:rPr>
        <w:t>2.8 延迟履行</w:t>
      </w:r>
      <w:bookmarkEnd w:id="458"/>
    </w:p>
    <w:p w14:paraId="737469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29B8D22">
      <w:pPr>
        <w:spacing w:line="560" w:lineRule="exact"/>
        <w:ind w:firstLine="482" w:firstLineChars="200"/>
        <w:outlineLvl w:val="0"/>
        <w:rPr>
          <w:rFonts w:hint="eastAsia" w:ascii="仿宋" w:hAnsi="仿宋" w:eastAsia="仿宋" w:cs="仿宋"/>
          <w:b/>
          <w:color w:val="auto"/>
          <w:sz w:val="24"/>
          <w:highlight w:val="none"/>
        </w:rPr>
      </w:pPr>
      <w:bookmarkStart w:id="459" w:name="_Toc10611"/>
      <w:r>
        <w:rPr>
          <w:rFonts w:hint="eastAsia" w:ascii="仿宋" w:hAnsi="仿宋" w:eastAsia="仿宋" w:cs="仿宋"/>
          <w:b/>
          <w:color w:val="auto"/>
          <w:sz w:val="24"/>
          <w:highlight w:val="none"/>
        </w:rPr>
        <w:t>2.9 合同变更</w:t>
      </w:r>
      <w:bookmarkEnd w:id="459"/>
    </w:p>
    <w:p w14:paraId="4EB276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6534F8">
      <w:pPr>
        <w:spacing w:line="560" w:lineRule="exact"/>
        <w:ind w:firstLine="482" w:firstLineChars="200"/>
        <w:outlineLvl w:val="0"/>
        <w:rPr>
          <w:rFonts w:hint="eastAsia" w:ascii="仿宋" w:hAnsi="仿宋" w:eastAsia="仿宋" w:cs="仿宋"/>
          <w:b/>
          <w:color w:val="auto"/>
          <w:sz w:val="24"/>
          <w:highlight w:val="none"/>
        </w:rPr>
      </w:pPr>
      <w:bookmarkStart w:id="460" w:name="_Toc21830"/>
      <w:bookmarkStart w:id="461" w:name="_Toc23368"/>
      <w:bookmarkStart w:id="462" w:name="_Toc10663"/>
      <w:bookmarkStart w:id="463" w:name="_Toc42"/>
      <w:bookmarkStart w:id="464" w:name="_Toc26689"/>
      <w:r>
        <w:rPr>
          <w:rFonts w:hint="eastAsia" w:ascii="仿宋" w:hAnsi="仿宋" w:eastAsia="仿宋" w:cs="仿宋"/>
          <w:b/>
          <w:color w:val="auto"/>
          <w:sz w:val="24"/>
          <w:highlight w:val="none"/>
        </w:rPr>
        <w:t>2.10 合同转让和分包</w:t>
      </w:r>
      <w:bookmarkEnd w:id="460"/>
      <w:bookmarkEnd w:id="461"/>
      <w:bookmarkEnd w:id="462"/>
      <w:bookmarkEnd w:id="463"/>
      <w:bookmarkEnd w:id="464"/>
    </w:p>
    <w:p w14:paraId="71C097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2FE421">
      <w:pPr>
        <w:spacing w:line="560" w:lineRule="exact"/>
        <w:ind w:firstLine="482" w:firstLineChars="200"/>
        <w:outlineLvl w:val="0"/>
        <w:rPr>
          <w:rFonts w:hint="eastAsia" w:ascii="仿宋" w:hAnsi="仿宋" w:eastAsia="仿宋" w:cs="仿宋"/>
          <w:b/>
          <w:color w:val="auto"/>
          <w:sz w:val="24"/>
          <w:highlight w:val="none"/>
        </w:rPr>
      </w:pPr>
      <w:bookmarkStart w:id="465" w:name="_Toc26633"/>
      <w:bookmarkStart w:id="466" w:name="_Toc25571"/>
      <w:bookmarkStart w:id="467" w:name="_Toc32494"/>
      <w:bookmarkStart w:id="468" w:name="_Toc4720"/>
      <w:bookmarkStart w:id="469" w:name="_Toc14371"/>
      <w:r>
        <w:rPr>
          <w:rFonts w:hint="eastAsia" w:ascii="仿宋" w:hAnsi="仿宋" w:eastAsia="仿宋" w:cs="仿宋"/>
          <w:b/>
          <w:color w:val="auto"/>
          <w:sz w:val="24"/>
          <w:highlight w:val="none"/>
        </w:rPr>
        <w:t>2.11 不可抗力</w:t>
      </w:r>
      <w:bookmarkEnd w:id="465"/>
      <w:bookmarkEnd w:id="466"/>
      <w:bookmarkEnd w:id="467"/>
      <w:bookmarkEnd w:id="468"/>
      <w:bookmarkEnd w:id="469"/>
    </w:p>
    <w:p w14:paraId="1D795E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D4F2F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56E99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08EF3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4431E8">
      <w:pPr>
        <w:spacing w:line="560" w:lineRule="exact"/>
        <w:ind w:firstLine="482" w:firstLineChars="200"/>
        <w:outlineLvl w:val="0"/>
        <w:rPr>
          <w:rFonts w:hint="eastAsia" w:ascii="仿宋" w:hAnsi="仿宋" w:eastAsia="仿宋" w:cs="仿宋"/>
          <w:b/>
          <w:color w:val="auto"/>
          <w:sz w:val="24"/>
          <w:highlight w:val="none"/>
        </w:rPr>
      </w:pPr>
      <w:bookmarkStart w:id="470" w:name="_Toc23854"/>
      <w:bookmarkStart w:id="471" w:name="_Toc25783"/>
      <w:bookmarkStart w:id="472" w:name="_Toc3638"/>
      <w:bookmarkStart w:id="473" w:name="_Toc24465"/>
      <w:bookmarkStart w:id="474" w:name="_Toc14115"/>
      <w:r>
        <w:rPr>
          <w:rFonts w:hint="eastAsia" w:ascii="仿宋" w:hAnsi="仿宋" w:eastAsia="仿宋" w:cs="仿宋"/>
          <w:b/>
          <w:color w:val="auto"/>
          <w:sz w:val="24"/>
          <w:highlight w:val="none"/>
        </w:rPr>
        <w:t>2.12 税费</w:t>
      </w:r>
      <w:bookmarkEnd w:id="470"/>
      <w:bookmarkEnd w:id="471"/>
      <w:bookmarkEnd w:id="472"/>
      <w:bookmarkEnd w:id="473"/>
      <w:bookmarkEnd w:id="474"/>
    </w:p>
    <w:p w14:paraId="02A283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DACA795">
      <w:pPr>
        <w:spacing w:line="560" w:lineRule="exact"/>
        <w:ind w:firstLine="482" w:firstLineChars="200"/>
        <w:outlineLvl w:val="0"/>
        <w:rPr>
          <w:rFonts w:hint="eastAsia" w:ascii="仿宋" w:hAnsi="仿宋" w:eastAsia="仿宋" w:cs="仿宋"/>
          <w:b/>
          <w:color w:val="auto"/>
          <w:sz w:val="24"/>
          <w:highlight w:val="none"/>
        </w:rPr>
      </w:pPr>
      <w:bookmarkStart w:id="475" w:name="_Toc7315"/>
      <w:bookmarkStart w:id="476" w:name="_Toc26883"/>
      <w:bookmarkStart w:id="477" w:name="_Toc14814"/>
      <w:bookmarkStart w:id="478" w:name="_Toc25525"/>
      <w:bookmarkStart w:id="479" w:name="_Toc30105"/>
      <w:r>
        <w:rPr>
          <w:rFonts w:hint="eastAsia" w:ascii="仿宋" w:hAnsi="仿宋" w:eastAsia="仿宋" w:cs="仿宋"/>
          <w:b/>
          <w:color w:val="auto"/>
          <w:sz w:val="24"/>
          <w:highlight w:val="none"/>
        </w:rPr>
        <w:t>2.13 乙方破产</w:t>
      </w:r>
      <w:bookmarkEnd w:id="475"/>
      <w:bookmarkEnd w:id="476"/>
      <w:bookmarkEnd w:id="477"/>
      <w:bookmarkEnd w:id="478"/>
      <w:bookmarkEnd w:id="479"/>
    </w:p>
    <w:p w14:paraId="16F830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0AEE2F">
      <w:pPr>
        <w:spacing w:line="560" w:lineRule="exact"/>
        <w:ind w:firstLine="482" w:firstLineChars="200"/>
        <w:outlineLvl w:val="0"/>
        <w:rPr>
          <w:rFonts w:hint="eastAsia" w:ascii="仿宋" w:hAnsi="仿宋" w:eastAsia="仿宋" w:cs="仿宋"/>
          <w:b/>
          <w:color w:val="auto"/>
          <w:sz w:val="24"/>
          <w:highlight w:val="none"/>
        </w:rPr>
      </w:pPr>
      <w:bookmarkStart w:id="480" w:name="_Toc2016"/>
      <w:bookmarkStart w:id="481" w:name="_Toc23323"/>
      <w:bookmarkStart w:id="482" w:name="_Toc1123"/>
      <w:r>
        <w:rPr>
          <w:rFonts w:hint="eastAsia" w:ascii="仿宋" w:hAnsi="仿宋" w:eastAsia="仿宋" w:cs="仿宋"/>
          <w:b/>
          <w:color w:val="auto"/>
          <w:sz w:val="24"/>
          <w:highlight w:val="none"/>
        </w:rPr>
        <w:t>2.14 合同中止、终止</w:t>
      </w:r>
      <w:bookmarkEnd w:id="480"/>
      <w:bookmarkEnd w:id="481"/>
      <w:bookmarkEnd w:id="482"/>
    </w:p>
    <w:p w14:paraId="15493D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CBFF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964EF7C">
      <w:pPr>
        <w:spacing w:line="560" w:lineRule="exact"/>
        <w:ind w:firstLine="482" w:firstLineChars="200"/>
        <w:outlineLvl w:val="0"/>
        <w:rPr>
          <w:rFonts w:hint="eastAsia" w:ascii="仿宋" w:hAnsi="仿宋" w:eastAsia="仿宋" w:cs="仿宋"/>
          <w:b/>
          <w:color w:val="auto"/>
          <w:sz w:val="24"/>
          <w:highlight w:val="none"/>
        </w:rPr>
      </w:pPr>
      <w:bookmarkStart w:id="483" w:name="_Toc14525"/>
      <w:bookmarkStart w:id="484" w:name="_Toc1969"/>
      <w:bookmarkStart w:id="485" w:name="_Toc17363"/>
      <w:r>
        <w:rPr>
          <w:rFonts w:hint="eastAsia" w:ascii="仿宋" w:hAnsi="仿宋" w:eastAsia="仿宋" w:cs="仿宋"/>
          <w:b/>
          <w:color w:val="auto"/>
          <w:sz w:val="24"/>
          <w:highlight w:val="none"/>
        </w:rPr>
        <w:t>2.15 检验和验收</w:t>
      </w:r>
      <w:bookmarkEnd w:id="483"/>
      <w:bookmarkEnd w:id="484"/>
      <w:bookmarkEnd w:id="485"/>
    </w:p>
    <w:p w14:paraId="0946A20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8CB13C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2DF32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392613D">
      <w:pPr>
        <w:spacing w:line="560" w:lineRule="exact"/>
        <w:ind w:firstLine="482" w:firstLineChars="200"/>
        <w:outlineLvl w:val="0"/>
        <w:rPr>
          <w:rFonts w:hint="eastAsia" w:ascii="仿宋" w:hAnsi="仿宋" w:eastAsia="仿宋" w:cs="仿宋"/>
          <w:b/>
          <w:color w:val="auto"/>
          <w:sz w:val="24"/>
          <w:highlight w:val="none"/>
        </w:rPr>
      </w:pPr>
      <w:bookmarkStart w:id="486" w:name="_Toc31892"/>
      <w:bookmarkStart w:id="487" w:name="_Toc12666"/>
      <w:bookmarkStart w:id="488" w:name="_Toc2308"/>
      <w:bookmarkStart w:id="489" w:name="_Toc9808"/>
      <w:bookmarkStart w:id="490" w:name="_Toc25198"/>
      <w:r>
        <w:rPr>
          <w:rFonts w:hint="eastAsia" w:ascii="仿宋" w:hAnsi="仿宋" w:eastAsia="仿宋" w:cs="仿宋"/>
          <w:b/>
          <w:color w:val="auto"/>
          <w:sz w:val="24"/>
          <w:highlight w:val="none"/>
        </w:rPr>
        <w:t>2.16 通知和送达</w:t>
      </w:r>
      <w:bookmarkEnd w:id="486"/>
      <w:bookmarkEnd w:id="487"/>
      <w:bookmarkEnd w:id="488"/>
      <w:bookmarkEnd w:id="489"/>
      <w:bookmarkEnd w:id="490"/>
    </w:p>
    <w:p w14:paraId="40529BF7">
      <w:pPr>
        <w:spacing w:line="560" w:lineRule="exact"/>
        <w:ind w:firstLine="480" w:firstLineChars="200"/>
        <w:rPr>
          <w:rFonts w:hint="eastAsia" w:ascii="仿宋" w:hAnsi="仿宋" w:eastAsia="仿宋" w:cs="仿宋"/>
          <w:color w:val="auto"/>
          <w:sz w:val="24"/>
          <w:highlight w:val="none"/>
        </w:rPr>
      </w:pPr>
      <w:bookmarkStart w:id="491" w:name="_Toc27674"/>
      <w:bookmarkStart w:id="492"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47A9F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2BC75E0F">
      <w:pPr>
        <w:spacing w:line="560" w:lineRule="exact"/>
        <w:ind w:firstLine="482" w:firstLineChars="200"/>
        <w:outlineLvl w:val="0"/>
        <w:rPr>
          <w:rFonts w:hint="eastAsia" w:ascii="仿宋" w:hAnsi="仿宋" w:eastAsia="仿宋" w:cs="仿宋"/>
          <w:b/>
          <w:color w:val="auto"/>
          <w:sz w:val="24"/>
          <w:highlight w:val="none"/>
        </w:rPr>
      </w:pPr>
      <w:bookmarkStart w:id="493" w:name="_Toc27644"/>
      <w:bookmarkStart w:id="494" w:name="_Toc12254"/>
      <w:bookmarkStart w:id="495" w:name="_Toc5063"/>
      <w:bookmarkStart w:id="496" w:name="_Toc28906"/>
      <w:bookmarkStart w:id="497" w:name="_Toc20808"/>
      <w:r>
        <w:rPr>
          <w:rFonts w:hint="eastAsia" w:ascii="仿宋" w:hAnsi="仿宋" w:eastAsia="仿宋" w:cs="仿宋"/>
          <w:b/>
          <w:color w:val="auto"/>
          <w:sz w:val="24"/>
          <w:highlight w:val="none"/>
        </w:rPr>
        <w:t>2.17 合同使用的文字和适用的法律</w:t>
      </w:r>
      <w:bookmarkEnd w:id="493"/>
      <w:bookmarkEnd w:id="494"/>
      <w:bookmarkEnd w:id="495"/>
      <w:bookmarkEnd w:id="496"/>
      <w:bookmarkEnd w:id="497"/>
    </w:p>
    <w:p w14:paraId="0E82D5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7E583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EBAEC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5FB40B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6DF9FF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EB601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E2CCE9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4FA81B2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E47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14BED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446ACF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C36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BB63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3798809F">
            <w:pPr>
              <w:spacing w:line="360" w:lineRule="auto"/>
              <w:rPr>
                <w:rFonts w:hint="eastAsia" w:ascii="仿宋" w:hAnsi="仿宋" w:eastAsia="仿宋" w:cs="仿宋"/>
                <w:color w:val="auto"/>
                <w:sz w:val="24"/>
                <w:highlight w:val="none"/>
              </w:rPr>
            </w:pPr>
          </w:p>
        </w:tc>
      </w:tr>
      <w:tr w14:paraId="420F6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CDE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5BF6DE0A">
            <w:pPr>
              <w:spacing w:line="360" w:lineRule="auto"/>
              <w:rPr>
                <w:rFonts w:hint="eastAsia" w:ascii="仿宋" w:hAnsi="仿宋" w:eastAsia="仿宋" w:cs="仿宋"/>
                <w:color w:val="auto"/>
                <w:sz w:val="24"/>
                <w:highlight w:val="none"/>
              </w:rPr>
            </w:pPr>
          </w:p>
        </w:tc>
      </w:tr>
      <w:tr w14:paraId="53EF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9A0E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03BD5642">
            <w:pPr>
              <w:spacing w:line="360" w:lineRule="auto"/>
              <w:rPr>
                <w:rFonts w:hint="eastAsia" w:ascii="仿宋" w:hAnsi="仿宋" w:eastAsia="仿宋" w:cs="仿宋"/>
                <w:color w:val="auto"/>
                <w:sz w:val="24"/>
                <w:highlight w:val="none"/>
              </w:rPr>
            </w:pPr>
          </w:p>
        </w:tc>
      </w:tr>
      <w:tr w14:paraId="28CD7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F5E0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70728FAC">
            <w:pPr>
              <w:spacing w:line="360" w:lineRule="auto"/>
              <w:rPr>
                <w:rFonts w:hint="eastAsia" w:ascii="仿宋" w:hAnsi="仿宋" w:eastAsia="仿宋" w:cs="仿宋"/>
                <w:color w:val="auto"/>
                <w:sz w:val="24"/>
                <w:highlight w:val="none"/>
              </w:rPr>
            </w:pPr>
          </w:p>
        </w:tc>
      </w:tr>
      <w:tr w14:paraId="13902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EFF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CE03BFD">
            <w:pPr>
              <w:spacing w:line="360" w:lineRule="auto"/>
              <w:rPr>
                <w:rFonts w:hint="eastAsia" w:ascii="仿宋" w:hAnsi="仿宋" w:eastAsia="仿宋" w:cs="仿宋"/>
                <w:color w:val="auto"/>
                <w:sz w:val="24"/>
                <w:highlight w:val="none"/>
              </w:rPr>
            </w:pPr>
          </w:p>
        </w:tc>
      </w:tr>
      <w:tr w14:paraId="516F9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555C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6A69CE64">
            <w:pPr>
              <w:spacing w:line="360" w:lineRule="auto"/>
              <w:rPr>
                <w:rFonts w:hint="eastAsia" w:ascii="仿宋" w:hAnsi="仿宋" w:eastAsia="仿宋" w:cs="仿宋"/>
                <w:color w:val="auto"/>
                <w:sz w:val="24"/>
                <w:highlight w:val="none"/>
              </w:rPr>
            </w:pPr>
          </w:p>
        </w:tc>
      </w:tr>
      <w:tr w14:paraId="3FC19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77B6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67241438">
            <w:pPr>
              <w:spacing w:line="360" w:lineRule="auto"/>
              <w:rPr>
                <w:rFonts w:hint="eastAsia" w:ascii="仿宋" w:hAnsi="仿宋" w:eastAsia="仿宋" w:cs="仿宋"/>
                <w:color w:val="auto"/>
                <w:sz w:val="24"/>
                <w:highlight w:val="none"/>
              </w:rPr>
            </w:pPr>
          </w:p>
        </w:tc>
      </w:tr>
      <w:tr w14:paraId="2F6B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2FB4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04FAA14B">
            <w:pPr>
              <w:spacing w:line="360" w:lineRule="auto"/>
              <w:rPr>
                <w:rFonts w:hint="eastAsia" w:ascii="仿宋" w:hAnsi="仿宋" w:eastAsia="仿宋" w:cs="仿宋"/>
                <w:color w:val="auto"/>
                <w:sz w:val="24"/>
                <w:highlight w:val="none"/>
              </w:rPr>
            </w:pPr>
          </w:p>
        </w:tc>
      </w:tr>
      <w:tr w14:paraId="18AD7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FAA5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2F6B40CC">
            <w:pPr>
              <w:spacing w:line="360" w:lineRule="auto"/>
              <w:rPr>
                <w:rFonts w:hint="eastAsia" w:ascii="仿宋" w:hAnsi="仿宋" w:eastAsia="仿宋" w:cs="仿宋"/>
                <w:color w:val="auto"/>
                <w:sz w:val="24"/>
                <w:highlight w:val="none"/>
              </w:rPr>
            </w:pPr>
          </w:p>
        </w:tc>
      </w:tr>
      <w:tr w14:paraId="057F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C082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391A67D6">
            <w:pPr>
              <w:spacing w:line="360" w:lineRule="auto"/>
              <w:rPr>
                <w:rFonts w:hint="eastAsia" w:ascii="仿宋" w:hAnsi="仿宋" w:eastAsia="仿宋" w:cs="仿宋"/>
                <w:color w:val="auto"/>
                <w:sz w:val="24"/>
                <w:highlight w:val="none"/>
              </w:rPr>
            </w:pPr>
          </w:p>
        </w:tc>
      </w:tr>
      <w:tr w14:paraId="43D1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ED03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74EED6B">
            <w:pPr>
              <w:spacing w:line="360" w:lineRule="auto"/>
              <w:rPr>
                <w:rFonts w:hint="eastAsia" w:ascii="仿宋" w:hAnsi="仿宋" w:eastAsia="仿宋" w:cs="仿宋"/>
                <w:color w:val="auto"/>
                <w:sz w:val="24"/>
                <w:highlight w:val="none"/>
              </w:rPr>
            </w:pPr>
          </w:p>
        </w:tc>
      </w:tr>
      <w:tr w14:paraId="41DAF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EB69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A5CD5D2">
            <w:pPr>
              <w:spacing w:line="360" w:lineRule="auto"/>
              <w:rPr>
                <w:rFonts w:hint="eastAsia" w:ascii="仿宋" w:hAnsi="仿宋" w:eastAsia="仿宋" w:cs="仿宋"/>
                <w:color w:val="auto"/>
                <w:sz w:val="24"/>
                <w:highlight w:val="none"/>
              </w:rPr>
            </w:pPr>
          </w:p>
        </w:tc>
      </w:tr>
      <w:tr w14:paraId="4FB0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3C48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02321C90">
            <w:pPr>
              <w:spacing w:line="360" w:lineRule="auto"/>
              <w:rPr>
                <w:rFonts w:hint="eastAsia" w:ascii="仿宋" w:hAnsi="仿宋" w:eastAsia="仿宋" w:cs="仿宋"/>
                <w:color w:val="auto"/>
                <w:sz w:val="24"/>
                <w:highlight w:val="none"/>
              </w:rPr>
            </w:pPr>
          </w:p>
        </w:tc>
      </w:tr>
      <w:tr w14:paraId="4C22A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49B7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B5EBEAF">
            <w:pPr>
              <w:spacing w:line="360" w:lineRule="auto"/>
              <w:rPr>
                <w:rFonts w:hint="eastAsia" w:ascii="仿宋" w:hAnsi="仿宋" w:eastAsia="仿宋" w:cs="仿宋"/>
                <w:color w:val="auto"/>
                <w:sz w:val="24"/>
                <w:highlight w:val="none"/>
              </w:rPr>
            </w:pPr>
          </w:p>
        </w:tc>
      </w:tr>
      <w:tr w14:paraId="1966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6AF1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2DB0E40C">
            <w:pPr>
              <w:spacing w:line="360" w:lineRule="auto"/>
              <w:rPr>
                <w:rFonts w:hint="eastAsia" w:ascii="仿宋" w:hAnsi="仿宋" w:eastAsia="仿宋" w:cs="仿宋"/>
                <w:color w:val="auto"/>
                <w:sz w:val="24"/>
                <w:highlight w:val="none"/>
              </w:rPr>
            </w:pPr>
          </w:p>
        </w:tc>
      </w:tr>
      <w:tr w14:paraId="43832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F9F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E8F065B">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774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DD26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08AA69F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8D8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A5A3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15F91FA8">
            <w:pPr>
              <w:spacing w:line="360" w:lineRule="auto"/>
              <w:rPr>
                <w:rFonts w:hint="eastAsia" w:ascii="仿宋" w:hAnsi="仿宋" w:eastAsia="仿宋" w:cs="仿宋"/>
                <w:color w:val="auto"/>
                <w:sz w:val="24"/>
                <w:highlight w:val="none"/>
              </w:rPr>
            </w:pPr>
          </w:p>
        </w:tc>
      </w:tr>
      <w:tr w14:paraId="36B0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1BED9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266B33FF">
            <w:pPr>
              <w:spacing w:line="360" w:lineRule="auto"/>
              <w:rPr>
                <w:rFonts w:hint="eastAsia" w:ascii="仿宋" w:hAnsi="仿宋" w:eastAsia="仿宋" w:cs="仿宋"/>
                <w:color w:val="auto"/>
                <w:sz w:val="24"/>
                <w:highlight w:val="none"/>
              </w:rPr>
            </w:pPr>
          </w:p>
        </w:tc>
      </w:tr>
      <w:tr w14:paraId="390C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5ACF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58F4130B">
            <w:pPr>
              <w:spacing w:line="360" w:lineRule="auto"/>
              <w:rPr>
                <w:rFonts w:hint="eastAsia" w:ascii="仿宋" w:hAnsi="仿宋" w:eastAsia="仿宋" w:cs="仿宋"/>
                <w:color w:val="auto"/>
                <w:sz w:val="24"/>
                <w:highlight w:val="none"/>
              </w:rPr>
            </w:pPr>
          </w:p>
        </w:tc>
      </w:tr>
      <w:tr w14:paraId="0DF8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95C4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110881AD">
            <w:pPr>
              <w:spacing w:line="360" w:lineRule="auto"/>
              <w:rPr>
                <w:rFonts w:hint="eastAsia" w:ascii="仿宋" w:hAnsi="仿宋" w:eastAsia="仿宋" w:cs="仿宋"/>
                <w:color w:val="auto"/>
                <w:sz w:val="24"/>
                <w:highlight w:val="none"/>
              </w:rPr>
            </w:pPr>
          </w:p>
        </w:tc>
      </w:tr>
      <w:tr w14:paraId="7959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E1599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8E4E234">
            <w:pPr>
              <w:spacing w:line="360" w:lineRule="auto"/>
              <w:rPr>
                <w:rFonts w:hint="eastAsia" w:ascii="仿宋" w:hAnsi="仿宋" w:eastAsia="仿宋" w:cs="仿宋"/>
                <w:color w:val="auto"/>
                <w:sz w:val="24"/>
                <w:highlight w:val="none"/>
              </w:rPr>
            </w:pPr>
          </w:p>
        </w:tc>
      </w:tr>
    </w:tbl>
    <w:p w14:paraId="5CB5C36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3FE01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2A20E753">
      <w:pPr>
        <w:spacing w:line="360" w:lineRule="auto"/>
        <w:jc w:val="center"/>
        <w:outlineLvl w:val="0"/>
        <w:rPr>
          <w:rFonts w:hint="eastAsia" w:ascii="仿宋" w:hAnsi="仿宋" w:eastAsia="仿宋" w:cs="仿宋"/>
          <w:b/>
          <w:color w:val="auto"/>
          <w:kern w:val="0"/>
          <w:sz w:val="36"/>
          <w:szCs w:val="36"/>
          <w:highlight w:val="none"/>
        </w:rPr>
      </w:pPr>
    </w:p>
    <w:p w14:paraId="5520BB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12C1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AA39A2">
      <w:pPr>
        <w:spacing w:line="360" w:lineRule="auto"/>
        <w:jc w:val="center"/>
        <w:outlineLvl w:val="0"/>
        <w:rPr>
          <w:rFonts w:hint="eastAsia" w:ascii="仿宋" w:hAnsi="仿宋" w:eastAsia="仿宋" w:cs="仿宋"/>
          <w:b/>
          <w:color w:val="auto"/>
          <w:kern w:val="0"/>
          <w:sz w:val="36"/>
          <w:szCs w:val="36"/>
          <w:highlight w:val="none"/>
        </w:rPr>
      </w:pPr>
    </w:p>
    <w:p w14:paraId="6F407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AAA12E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D6F4A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E1395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E7D12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129B5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7609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807BC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77F9F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10F9D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6E1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B45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A622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9E9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2009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64001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D5B1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3823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DEA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77CDF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40DF4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C48031">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201EA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6DA83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F050D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5AE3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517825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FC1EB2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A1013A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6772B9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E2F1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EFED6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3F357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F4091C1">
      <w:pPr>
        <w:spacing w:line="360" w:lineRule="auto"/>
        <w:jc w:val="center"/>
        <w:outlineLvl w:val="0"/>
        <w:rPr>
          <w:rFonts w:hint="eastAsia" w:ascii="仿宋" w:hAnsi="仿宋" w:eastAsia="仿宋" w:cs="仿宋"/>
          <w:b/>
          <w:color w:val="auto"/>
          <w:kern w:val="0"/>
          <w:sz w:val="24"/>
          <w:highlight w:val="none"/>
        </w:rPr>
      </w:pPr>
    </w:p>
    <w:p w14:paraId="47A92EB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5062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02D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6F6E93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A3C5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319A1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11E5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DBF3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528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C45D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E958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328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9A5C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17F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27C5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8" w:name="_Hlk101257010"/>
      <w:r>
        <w:rPr>
          <w:rFonts w:hint="eastAsia" w:ascii="仿宋" w:hAnsi="仿宋" w:eastAsia="仿宋" w:cs="仿宋"/>
          <w:color w:val="auto"/>
          <w:sz w:val="24"/>
          <w:highlight w:val="none"/>
        </w:rPr>
        <w:t>（如果有)</w:t>
      </w:r>
      <w:bookmarkEnd w:id="498"/>
      <w:r>
        <w:rPr>
          <w:rFonts w:hint="eastAsia" w:ascii="仿宋" w:hAnsi="仿宋" w:eastAsia="仿宋" w:cs="仿宋"/>
          <w:snapToGrid w:val="0"/>
          <w:color w:val="auto"/>
          <w:kern w:val="28"/>
          <w:sz w:val="24"/>
          <w:szCs w:val="20"/>
          <w:highlight w:val="none"/>
        </w:rPr>
        <w:t>；</w:t>
      </w:r>
    </w:p>
    <w:p w14:paraId="0079D8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C2F85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5B131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8674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EF43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143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77CC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BCF7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D17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D6C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B1A2EA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93355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5EF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E77C8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3C294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404BB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F85AB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6B7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7ABAA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3328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782317">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897C94">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AFEFE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2C75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20A9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693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2B0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DBE1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65DF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390C3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27224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A90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6E4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B07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46E48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E2BF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4BAFD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D1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AAF5D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14E8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923A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3827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41A0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FE5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5C579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17BD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12F94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3E868E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2CF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9E9BF">
            <w:pPr>
              <w:pStyle w:val="146"/>
              <w:adjustRightInd w:val="0"/>
              <w:spacing w:line="360" w:lineRule="auto"/>
              <w:rPr>
                <w:rFonts w:hint="eastAsia" w:ascii="仿宋" w:hAnsi="仿宋" w:eastAsia="仿宋" w:cs="仿宋"/>
                <w:bCs/>
                <w:color w:val="auto"/>
                <w:sz w:val="24"/>
                <w:highlight w:val="none"/>
              </w:rPr>
            </w:pPr>
          </w:p>
        </w:tc>
      </w:tr>
    </w:tbl>
    <w:p w14:paraId="6EE0C69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6E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3FD3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1AADA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BD3B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EE1A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207D464">
      <w:pPr>
        <w:snapToGrid w:val="0"/>
        <w:spacing w:line="360" w:lineRule="auto"/>
        <w:rPr>
          <w:rFonts w:hint="eastAsia" w:ascii="仿宋" w:hAnsi="仿宋" w:eastAsia="仿宋" w:cs="仿宋"/>
          <w:color w:val="auto"/>
          <w:kern w:val="0"/>
          <w:sz w:val="24"/>
          <w:highlight w:val="none"/>
        </w:rPr>
      </w:pPr>
    </w:p>
    <w:p w14:paraId="3701A2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5F77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B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1F7A8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0DA746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937556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5E9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F11A5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86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BB010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FA25D3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D4509A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2B064F">
            <w:pPr>
              <w:rPr>
                <w:rFonts w:hint="eastAsia" w:ascii="仿宋" w:hAnsi="仿宋" w:eastAsia="仿宋" w:cs="仿宋"/>
                <w:color w:val="auto"/>
                <w:sz w:val="24"/>
                <w:highlight w:val="none"/>
              </w:rPr>
            </w:pPr>
          </w:p>
          <w:p w14:paraId="3B14D3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5F3843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A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539D6">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6E3580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B30FCA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12D427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0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BCC51">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7A1B1C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0F994B0">
            <w:pPr>
              <w:spacing w:line="360" w:lineRule="auto"/>
              <w:rPr>
                <w:rFonts w:hint="eastAsia" w:ascii="仿宋" w:hAnsi="仿宋" w:eastAsia="仿宋" w:cs="仿宋"/>
                <w:b w:val="0"/>
                <w:bCs/>
                <w:color w:val="auto"/>
                <w:sz w:val="24"/>
                <w:highlight w:val="none"/>
              </w:rPr>
            </w:pPr>
          </w:p>
        </w:tc>
        <w:tc>
          <w:tcPr>
            <w:tcW w:w="2551" w:type="dxa"/>
            <w:vAlign w:val="center"/>
          </w:tcPr>
          <w:p w14:paraId="4874944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475E3A8">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C7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D88E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7C2C341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0982B1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D165B0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0D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69DB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A2EAF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CD93FE8">
            <w:pPr>
              <w:rPr>
                <w:rFonts w:hint="eastAsia" w:ascii="仿宋" w:hAnsi="仿宋" w:eastAsia="仿宋" w:cs="仿宋"/>
                <w:b/>
                <w:bCs/>
                <w:color w:val="auto"/>
                <w:sz w:val="24"/>
                <w:highlight w:val="none"/>
                <w:lang w:val="en-US" w:eastAsia="zh-CN"/>
              </w:rPr>
            </w:pPr>
          </w:p>
        </w:tc>
        <w:tc>
          <w:tcPr>
            <w:tcW w:w="1418" w:type="dxa"/>
            <w:vAlign w:val="top"/>
          </w:tcPr>
          <w:p w14:paraId="5FF606E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2B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EB4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57211C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F6BA5C2">
            <w:pPr>
              <w:rPr>
                <w:rFonts w:hint="eastAsia" w:ascii="仿宋" w:hAnsi="仿宋" w:eastAsia="仿宋" w:cs="仿宋"/>
                <w:b/>
                <w:bCs/>
                <w:color w:val="auto"/>
                <w:sz w:val="24"/>
                <w:highlight w:val="none"/>
                <w:lang w:val="en-US" w:eastAsia="zh-CN"/>
              </w:rPr>
            </w:pPr>
          </w:p>
        </w:tc>
        <w:tc>
          <w:tcPr>
            <w:tcW w:w="1418" w:type="dxa"/>
            <w:vAlign w:val="top"/>
          </w:tcPr>
          <w:p w14:paraId="1B75A6C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5256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DC7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AEC9C14">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0A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F9659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053D8A5">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6B5C1A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04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7C91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C4A60D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08C89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42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BA5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A53A2B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9176B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17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14144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547FE8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21F34E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F1A12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117E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E41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69EA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2FAD">
            <w:pPr>
              <w:spacing w:line="360" w:lineRule="auto"/>
              <w:jc w:val="center"/>
              <w:rPr>
                <w:rFonts w:hint="eastAsia" w:ascii="仿宋" w:hAnsi="仿宋" w:eastAsia="仿宋" w:cs="仿宋"/>
                <w:b/>
                <w:color w:val="auto"/>
                <w:sz w:val="24"/>
                <w:highlight w:val="none"/>
              </w:rPr>
            </w:pPr>
          </w:p>
          <w:p w14:paraId="2A0A0E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E15E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B56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EE63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11DC15">
            <w:pPr>
              <w:spacing w:line="360" w:lineRule="auto"/>
              <w:jc w:val="center"/>
              <w:rPr>
                <w:rFonts w:hint="eastAsia" w:ascii="仿宋" w:hAnsi="仿宋" w:eastAsia="仿宋" w:cs="仿宋"/>
                <w:b/>
                <w:color w:val="auto"/>
                <w:sz w:val="24"/>
                <w:highlight w:val="none"/>
              </w:rPr>
            </w:pPr>
          </w:p>
          <w:p w14:paraId="3DB6C9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E0EE88C">
            <w:pPr>
              <w:spacing w:line="360" w:lineRule="auto"/>
              <w:jc w:val="center"/>
              <w:rPr>
                <w:rFonts w:hint="eastAsia" w:ascii="仿宋" w:hAnsi="仿宋" w:eastAsia="仿宋" w:cs="仿宋"/>
                <w:b/>
                <w:color w:val="auto"/>
                <w:sz w:val="24"/>
                <w:highlight w:val="none"/>
              </w:rPr>
            </w:pPr>
          </w:p>
        </w:tc>
      </w:tr>
      <w:tr w14:paraId="03E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4AB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CF40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787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7DA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18B9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4FE0D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D4CA74">
            <w:pPr>
              <w:spacing w:line="360" w:lineRule="auto"/>
              <w:jc w:val="center"/>
              <w:rPr>
                <w:rFonts w:hint="eastAsia" w:ascii="仿宋" w:hAnsi="仿宋" w:eastAsia="仿宋" w:cs="仿宋"/>
                <w:color w:val="auto"/>
                <w:sz w:val="24"/>
                <w:highlight w:val="none"/>
              </w:rPr>
            </w:pPr>
          </w:p>
        </w:tc>
      </w:tr>
      <w:tr w14:paraId="7B3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579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AF4D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F5AD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5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408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F372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E496F">
            <w:pPr>
              <w:spacing w:line="360" w:lineRule="auto"/>
              <w:jc w:val="center"/>
              <w:rPr>
                <w:rFonts w:hint="eastAsia" w:ascii="仿宋" w:hAnsi="仿宋" w:eastAsia="仿宋" w:cs="仿宋"/>
                <w:color w:val="auto"/>
                <w:sz w:val="24"/>
                <w:highlight w:val="none"/>
              </w:rPr>
            </w:pPr>
          </w:p>
        </w:tc>
      </w:tr>
      <w:tr w14:paraId="79F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0BD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7AC1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ABE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B23B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AE71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FBBB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61E5B5">
            <w:pPr>
              <w:spacing w:line="360" w:lineRule="auto"/>
              <w:jc w:val="center"/>
              <w:rPr>
                <w:rFonts w:hint="eastAsia" w:ascii="仿宋" w:hAnsi="仿宋" w:eastAsia="仿宋" w:cs="仿宋"/>
                <w:color w:val="auto"/>
                <w:sz w:val="24"/>
                <w:highlight w:val="none"/>
              </w:rPr>
            </w:pPr>
          </w:p>
        </w:tc>
      </w:tr>
    </w:tbl>
    <w:p w14:paraId="433118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9135F9">
      <w:pPr>
        <w:jc w:val="center"/>
        <w:rPr>
          <w:rFonts w:hint="eastAsia" w:ascii="仿宋" w:hAnsi="仿宋" w:eastAsia="仿宋" w:cs="仿宋"/>
          <w:b/>
          <w:color w:val="auto"/>
          <w:kern w:val="0"/>
          <w:sz w:val="32"/>
          <w:szCs w:val="32"/>
          <w:highlight w:val="none"/>
        </w:rPr>
      </w:pPr>
    </w:p>
    <w:p w14:paraId="164223A7">
      <w:pPr>
        <w:jc w:val="center"/>
        <w:rPr>
          <w:rFonts w:hint="eastAsia" w:ascii="仿宋" w:hAnsi="仿宋" w:eastAsia="仿宋" w:cs="仿宋"/>
          <w:b/>
          <w:color w:val="auto"/>
          <w:kern w:val="0"/>
          <w:sz w:val="32"/>
          <w:szCs w:val="32"/>
          <w:highlight w:val="none"/>
        </w:rPr>
      </w:pPr>
    </w:p>
    <w:p w14:paraId="7DBBE4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88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AED27B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941053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CEAC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AE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E00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3BA2B69">
            <w:pPr>
              <w:jc w:val="center"/>
              <w:rPr>
                <w:rFonts w:hint="eastAsia" w:ascii="仿宋" w:hAnsi="仿宋" w:eastAsia="仿宋" w:cs="仿宋"/>
                <w:b/>
                <w:color w:val="auto"/>
                <w:kern w:val="0"/>
                <w:sz w:val="32"/>
                <w:szCs w:val="32"/>
                <w:highlight w:val="none"/>
              </w:rPr>
            </w:pPr>
          </w:p>
        </w:tc>
        <w:tc>
          <w:tcPr>
            <w:tcW w:w="3546" w:type="dxa"/>
          </w:tcPr>
          <w:p w14:paraId="464F6B3D">
            <w:pPr>
              <w:jc w:val="center"/>
              <w:rPr>
                <w:rFonts w:hint="eastAsia" w:ascii="仿宋" w:hAnsi="仿宋" w:eastAsia="仿宋" w:cs="仿宋"/>
                <w:b/>
                <w:color w:val="auto"/>
                <w:kern w:val="0"/>
                <w:sz w:val="32"/>
                <w:szCs w:val="32"/>
                <w:highlight w:val="none"/>
              </w:rPr>
            </w:pPr>
          </w:p>
        </w:tc>
        <w:tc>
          <w:tcPr>
            <w:tcW w:w="1276" w:type="dxa"/>
          </w:tcPr>
          <w:p w14:paraId="4E3DC2D2">
            <w:pPr>
              <w:jc w:val="center"/>
              <w:rPr>
                <w:rFonts w:hint="eastAsia" w:ascii="仿宋" w:hAnsi="仿宋" w:eastAsia="仿宋" w:cs="仿宋"/>
                <w:b/>
                <w:color w:val="auto"/>
                <w:kern w:val="0"/>
                <w:sz w:val="32"/>
                <w:szCs w:val="32"/>
                <w:highlight w:val="none"/>
              </w:rPr>
            </w:pPr>
          </w:p>
        </w:tc>
      </w:tr>
      <w:tr w14:paraId="4E4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0D3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91E80F">
            <w:pPr>
              <w:jc w:val="center"/>
              <w:rPr>
                <w:rFonts w:hint="eastAsia" w:ascii="仿宋" w:hAnsi="仿宋" w:eastAsia="仿宋" w:cs="仿宋"/>
                <w:b/>
                <w:color w:val="auto"/>
                <w:kern w:val="0"/>
                <w:sz w:val="32"/>
                <w:szCs w:val="32"/>
                <w:highlight w:val="none"/>
              </w:rPr>
            </w:pPr>
          </w:p>
        </w:tc>
        <w:tc>
          <w:tcPr>
            <w:tcW w:w="3546" w:type="dxa"/>
          </w:tcPr>
          <w:p w14:paraId="599E2863">
            <w:pPr>
              <w:jc w:val="center"/>
              <w:rPr>
                <w:rFonts w:hint="eastAsia" w:ascii="仿宋" w:hAnsi="仿宋" w:eastAsia="仿宋" w:cs="仿宋"/>
                <w:b/>
                <w:color w:val="auto"/>
                <w:kern w:val="0"/>
                <w:sz w:val="32"/>
                <w:szCs w:val="32"/>
                <w:highlight w:val="none"/>
              </w:rPr>
            </w:pPr>
          </w:p>
        </w:tc>
        <w:tc>
          <w:tcPr>
            <w:tcW w:w="1276" w:type="dxa"/>
          </w:tcPr>
          <w:p w14:paraId="133E0E14">
            <w:pPr>
              <w:jc w:val="center"/>
              <w:rPr>
                <w:rFonts w:hint="eastAsia" w:ascii="仿宋" w:hAnsi="仿宋" w:eastAsia="仿宋" w:cs="仿宋"/>
                <w:b/>
                <w:color w:val="auto"/>
                <w:kern w:val="0"/>
                <w:sz w:val="32"/>
                <w:szCs w:val="32"/>
                <w:highlight w:val="none"/>
              </w:rPr>
            </w:pPr>
          </w:p>
        </w:tc>
      </w:tr>
      <w:tr w14:paraId="2BA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3B9A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B4D0F">
            <w:pPr>
              <w:jc w:val="center"/>
              <w:rPr>
                <w:rFonts w:hint="eastAsia" w:ascii="仿宋" w:hAnsi="仿宋" w:eastAsia="仿宋" w:cs="仿宋"/>
                <w:b/>
                <w:color w:val="auto"/>
                <w:kern w:val="0"/>
                <w:sz w:val="32"/>
                <w:szCs w:val="32"/>
                <w:highlight w:val="none"/>
              </w:rPr>
            </w:pPr>
          </w:p>
        </w:tc>
        <w:tc>
          <w:tcPr>
            <w:tcW w:w="3546" w:type="dxa"/>
          </w:tcPr>
          <w:p w14:paraId="099B7F33">
            <w:pPr>
              <w:jc w:val="center"/>
              <w:rPr>
                <w:rFonts w:hint="eastAsia" w:ascii="仿宋" w:hAnsi="仿宋" w:eastAsia="仿宋" w:cs="仿宋"/>
                <w:b/>
                <w:color w:val="auto"/>
                <w:kern w:val="0"/>
                <w:sz w:val="32"/>
                <w:szCs w:val="32"/>
                <w:highlight w:val="none"/>
              </w:rPr>
            </w:pPr>
          </w:p>
        </w:tc>
        <w:tc>
          <w:tcPr>
            <w:tcW w:w="1276" w:type="dxa"/>
          </w:tcPr>
          <w:p w14:paraId="56FCD7B1">
            <w:pPr>
              <w:jc w:val="center"/>
              <w:rPr>
                <w:rFonts w:hint="eastAsia" w:ascii="仿宋" w:hAnsi="仿宋" w:eastAsia="仿宋" w:cs="仿宋"/>
                <w:b/>
                <w:color w:val="auto"/>
                <w:kern w:val="0"/>
                <w:sz w:val="32"/>
                <w:szCs w:val="32"/>
                <w:highlight w:val="none"/>
              </w:rPr>
            </w:pPr>
          </w:p>
        </w:tc>
      </w:tr>
    </w:tbl>
    <w:p w14:paraId="2EA066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45DCF9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57FE50">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3CAD84E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E5A4F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39DD22">
      <w:pPr>
        <w:snapToGrid w:val="0"/>
        <w:spacing w:line="360" w:lineRule="auto"/>
        <w:rPr>
          <w:rFonts w:hint="eastAsia" w:ascii="仿宋" w:hAnsi="仿宋" w:eastAsia="仿宋" w:cs="仿宋"/>
          <w:color w:val="auto"/>
          <w:sz w:val="24"/>
          <w:highlight w:val="none"/>
        </w:rPr>
      </w:pPr>
    </w:p>
    <w:p w14:paraId="4C3685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B3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215A4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E476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F37F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16A8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F3C1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876A57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D0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ED4F6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8DBC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6C5F87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DD8EB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F8D10B">
      <w:pPr>
        <w:spacing w:line="360" w:lineRule="auto"/>
        <w:jc w:val="center"/>
        <w:rPr>
          <w:rFonts w:hint="eastAsia" w:ascii="仿宋" w:hAnsi="仿宋" w:eastAsia="仿宋" w:cs="仿宋"/>
          <w:b/>
          <w:bCs/>
          <w:color w:val="auto"/>
          <w:sz w:val="24"/>
          <w:highlight w:val="none"/>
        </w:rPr>
      </w:pPr>
    </w:p>
    <w:p w14:paraId="503022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FAAB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1AA3F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C9D0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B20115">
      <w:pPr>
        <w:spacing w:line="360" w:lineRule="auto"/>
        <w:jc w:val="center"/>
        <w:outlineLvl w:val="0"/>
        <w:rPr>
          <w:rFonts w:hint="eastAsia" w:ascii="仿宋" w:hAnsi="仿宋" w:eastAsia="仿宋" w:cs="仿宋"/>
          <w:b/>
          <w:color w:val="auto"/>
          <w:kern w:val="0"/>
          <w:sz w:val="36"/>
          <w:szCs w:val="36"/>
          <w:highlight w:val="none"/>
        </w:rPr>
      </w:pPr>
    </w:p>
    <w:p w14:paraId="45599F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AF2FAC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C14C9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039FD70">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12D475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p>
    <w:p w14:paraId="7B49D6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D362F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C91967B">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08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420"/>
        <w:gridCol w:w="2491"/>
        <w:gridCol w:w="3082"/>
        <w:gridCol w:w="3163"/>
        <w:gridCol w:w="2205"/>
      </w:tblGrid>
      <w:tr w14:paraId="0068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26" w:type="dxa"/>
            <w:tcBorders>
              <w:top w:val="single" w:color="auto" w:sz="4" w:space="0"/>
              <w:left w:val="single" w:color="auto" w:sz="4" w:space="0"/>
              <w:bottom w:val="single" w:color="auto" w:sz="4" w:space="0"/>
              <w:right w:val="single" w:color="auto" w:sz="4" w:space="0"/>
            </w:tcBorders>
            <w:vAlign w:val="center"/>
          </w:tcPr>
          <w:p w14:paraId="7F840C6C">
            <w:pPr>
              <w:widowControl/>
              <w:adjustRightInd/>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420" w:type="dxa"/>
            <w:tcBorders>
              <w:top w:val="single" w:color="auto" w:sz="4" w:space="0"/>
              <w:left w:val="single" w:color="auto" w:sz="4" w:space="0"/>
              <w:bottom w:val="single" w:color="auto" w:sz="4" w:space="0"/>
              <w:right w:val="single" w:color="auto" w:sz="4" w:space="0"/>
            </w:tcBorders>
            <w:vAlign w:val="center"/>
          </w:tcPr>
          <w:p w14:paraId="66DA7F4D">
            <w:pPr>
              <w:widowControl/>
              <w:adjustRightInd/>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491" w:type="dxa"/>
            <w:tcBorders>
              <w:top w:val="single" w:color="auto" w:sz="4" w:space="0"/>
              <w:left w:val="single" w:color="auto" w:sz="4" w:space="0"/>
              <w:bottom w:val="single" w:color="auto" w:sz="4" w:space="0"/>
              <w:right w:val="single" w:color="auto" w:sz="4" w:space="0"/>
            </w:tcBorders>
            <w:vAlign w:val="center"/>
          </w:tcPr>
          <w:p w14:paraId="17923439">
            <w:pPr>
              <w:widowControl/>
              <w:adjustRightInd/>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具体服务</w:t>
            </w:r>
          </w:p>
        </w:tc>
        <w:tc>
          <w:tcPr>
            <w:tcW w:w="3082" w:type="dxa"/>
            <w:tcBorders>
              <w:top w:val="single" w:color="auto" w:sz="4" w:space="0"/>
              <w:left w:val="single" w:color="auto" w:sz="4" w:space="0"/>
              <w:bottom w:val="single" w:color="auto" w:sz="4" w:space="0"/>
              <w:right w:val="single" w:color="auto" w:sz="4" w:space="0"/>
            </w:tcBorders>
            <w:vAlign w:val="center"/>
          </w:tcPr>
          <w:p w14:paraId="1EF1BE7D">
            <w:pPr>
              <w:widowControl/>
              <w:adjustRightInd/>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3163" w:type="dxa"/>
            <w:tcBorders>
              <w:top w:val="single" w:color="auto" w:sz="4" w:space="0"/>
              <w:left w:val="single" w:color="auto" w:sz="4" w:space="0"/>
              <w:bottom w:val="single" w:color="auto" w:sz="4" w:space="0"/>
              <w:right w:val="single" w:color="auto" w:sz="4" w:space="0"/>
            </w:tcBorders>
            <w:vAlign w:val="center"/>
          </w:tcPr>
          <w:p w14:paraId="0E32F498">
            <w:pPr>
              <w:widowControl/>
              <w:adjustRightInd/>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投标报价（单价）</w:t>
            </w:r>
          </w:p>
        </w:tc>
        <w:tc>
          <w:tcPr>
            <w:tcW w:w="2205" w:type="dxa"/>
            <w:tcBorders>
              <w:top w:val="single" w:color="auto" w:sz="4" w:space="0"/>
              <w:left w:val="single" w:color="auto" w:sz="4" w:space="0"/>
              <w:bottom w:val="single" w:color="auto" w:sz="4" w:space="0"/>
              <w:right w:val="single" w:color="auto" w:sz="4" w:space="0"/>
            </w:tcBorders>
            <w:vAlign w:val="center"/>
          </w:tcPr>
          <w:p w14:paraId="20BC03F7">
            <w:pPr>
              <w:widowControl/>
              <w:adjustRightInd/>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D54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vAlign w:val="center"/>
          </w:tcPr>
          <w:p w14:paraId="42BDE2E0">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993" w:type="dxa"/>
            <w:gridSpan w:val="3"/>
            <w:tcBorders>
              <w:top w:val="single" w:color="auto" w:sz="4" w:space="0"/>
              <w:left w:val="single" w:color="auto" w:sz="4" w:space="0"/>
              <w:bottom w:val="single" w:color="auto" w:sz="4" w:space="0"/>
              <w:right w:val="single" w:color="auto" w:sz="4" w:space="0"/>
            </w:tcBorders>
            <w:vAlign w:val="center"/>
          </w:tcPr>
          <w:p w14:paraId="1D92F9F1">
            <w:pPr>
              <w:widowControl/>
              <w:adjustRightInd/>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线路一：</w:t>
            </w:r>
            <w:r>
              <w:rPr>
                <w:rFonts w:hint="eastAsia" w:ascii="仿宋" w:hAnsi="仿宋" w:eastAsia="仿宋" w:cs="仿宋"/>
                <w:color w:val="auto"/>
                <w:sz w:val="24"/>
                <w:szCs w:val="24"/>
                <w:highlight w:val="none"/>
              </w:rPr>
              <w:t>福州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平潭</w:t>
            </w:r>
            <w:r>
              <w:rPr>
                <w:rFonts w:hint="eastAsia" w:ascii="仿宋" w:hAnsi="仿宋" w:eastAsia="仿宋" w:cs="仿宋"/>
                <w:color w:val="auto"/>
                <w:sz w:val="24"/>
                <w:szCs w:val="24"/>
                <w:highlight w:val="none"/>
              </w:rPr>
              <w:t>往返5日疗休养行程</w:t>
            </w:r>
          </w:p>
        </w:tc>
        <w:tc>
          <w:tcPr>
            <w:tcW w:w="3163" w:type="dxa"/>
            <w:tcBorders>
              <w:top w:val="single" w:color="auto" w:sz="4" w:space="0"/>
              <w:left w:val="single" w:color="auto" w:sz="4" w:space="0"/>
              <w:bottom w:val="single" w:color="auto" w:sz="4" w:space="0"/>
              <w:right w:val="single" w:color="auto" w:sz="4" w:space="0"/>
            </w:tcBorders>
            <w:vAlign w:val="center"/>
          </w:tcPr>
          <w:p w14:paraId="70B23ED4">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元/人</w:t>
            </w:r>
          </w:p>
        </w:tc>
        <w:tc>
          <w:tcPr>
            <w:tcW w:w="2205" w:type="dxa"/>
            <w:vMerge w:val="restart"/>
            <w:tcBorders>
              <w:top w:val="single" w:color="auto" w:sz="4" w:space="0"/>
              <w:left w:val="single" w:color="auto" w:sz="4" w:space="0"/>
              <w:right w:val="single" w:color="auto" w:sz="4" w:space="0"/>
            </w:tcBorders>
            <w:vAlign w:val="center"/>
          </w:tcPr>
          <w:p w14:paraId="28B47B8B">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00元/人。</w:t>
            </w:r>
          </w:p>
        </w:tc>
      </w:tr>
      <w:tr w14:paraId="556D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vAlign w:val="center"/>
          </w:tcPr>
          <w:p w14:paraId="68276711">
            <w:pPr>
              <w:widowControl/>
              <w:tabs>
                <w:tab w:val="center" w:pos="4153"/>
              </w:tabs>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420" w:type="dxa"/>
            <w:tcBorders>
              <w:top w:val="single" w:color="auto" w:sz="4" w:space="0"/>
              <w:left w:val="single" w:color="auto" w:sz="4" w:space="0"/>
              <w:bottom w:val="single" w:color="auto" w:sz="4" w:space="0"/>
              <w:right w:val="single" w:color="auto" w:sz="4" w:space="0"/>
            </w:tcBorders>
            <w:vAlign w:val="center"/>
          </w:tcPr>
          <w:p w14:paraId="411D87B1">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491" w:type="dxa"/>
            <w:tcBorders>
              <w:top w:val="single" w:color="auto" w:sz="4" w:space="0"/>
              <w:left w:val="single" w:color="auto" w:sz="4" w:space="0"/>
              <w:bottom w:val="single" w:color="auto" w:sz="4" w:space="0"/>
              <w:right w:val="single" w:color="auto" w:sz="4" w:space="0"/>
            </w:tcBorders>
            <w:vAlign w:val="center"/>
          </w:tcPr>
          <w:p w14:paraId="1C5D1E68">
            <w:pPr>
              <w:widowControl/>
              <w:adjustRightInd/>
              <w:snapToGrid w:val="0"/>
              <w:jc w:val="center"/>
              <w:rPr>
                <w:rFonts w:hint="eastAsia" w:ascii="仿宋" w:hAnsi="仿宋" w:eastAsia="仿宋" w:cs="仿宋"/>
                <w:color w:val="auto"/>
                <w:sz w:val="24"/>
                <w:szCs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9C39E14">
            <w:pPr>
              <w:widowControl/>
              <w:adjustRightInd/>
              <w:snapToGrid w:val="0"/>
              <w:jc w:val="center"/>
              <w:rPr>
                <w:rFonts w:hint="eastAsia" w:ascii="仿宋" w:hAnsi="仿宋" w:eastAsia="仿宋" w:cs="仿宋"/>
                <w:color w:val="auto"/>
                <w:sz w:val="24"/>
                <w:szCs w:val="24"/>
                <w:highlight w:val="none"/>
              </w:rPr>
            </w:pPr>
          </w:p>
        </w:tc>
        <w:tc>
          <w:tcPr>
            <w:tcW w:w="3163" w:type="dxa"/>
            <w:tcBorders>
              <w:top w:val="single" w:color="auto" w:sz="4" w:space="0"/>
              <w:left w:val="single" w:color="auto" w:sz="4" w:space="0"/>
              <w:bottom w:val="single" w:color="auto" w:sz="4" w:space="0"/>
              <w:right w:val="single" w:color="auto" w:sz="4" w:space="0"/>
            </w:tcBorders>
            <w:vAlign w:val="center"/>
          </w:tcPr>
          <w:p w14:paraId="64130E9E">
            <w:pPr>
              <w:widowControl/>
              <w:adjustRightInd/>
              <w:jc w:val="center"/>
              <w:rPr>
                <w:rFonts w:hint="eastAsia" w:ascii="仿宋" w:hAnsi="仿宋" w:eastAsia="仿宋" w:cs="仿宋"/>
                <w:b/>
                <w:bCs/>
                <w:color w:val="auto"/>
                <w:sz w:val="24"/>
                <w:szCs w:val="24"/>
                <w:highlight w:val="none"/>
                <w:u w:val="single"/>
              </w:rPr>
            </w:pPr>
          </w:p>
        </w:tc>
        <w:tc>
          <w:tcPr>
            <w:tcW w:w="2205" w:type="dxa"/>
            <w:vMerge w:val="continue"/>
            <w:tcBorders>
              <w:left w:val="single" w:color="auto" w:sz="4" w:space="0"/>
              <w:right w:val="single" w:color="auto" w:sz="4" w:space="0"/>
            </w:tcBorders>
            <w:vAlign w:val="center"/>
          </w:tcPr>
          <w:p w14:paraId="4C5AF30B">
            <w:pPr>
              <w:widowControl/>
              <w:adjustRightInd/>
              <w:jc w:val="center"/>
              <w:rPr>
                <w:rFonts w:hint="eastAsia" w:ascii="仿宋" w:hAnsi="仿宋" w:eastAsia="仿宋" w:cs="仿宋"/>
                <w:color w:val="auto"/>
                <w:sz w:val="24"/>
                <w:szCs w:val="24"/>
                <w:highlight w:val="none"/>
              </w:rPr>
            </w:pPr>
          </w:p>
        </w:tc>
      </w:tr>
      <w:tr w14:paraId="2109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vAlign w:val="center"/>
          </w:tcPr>
          <w:p w14:paraId="0C16CBF4">
            <w:pPr>
              <w:widowControl/>
              <w:tabs>
                <w:tab w:val="center" w:pos="4153"/>
              </w:tabs>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993" w:type="dxa"/>
            <w:gridSpan w:val="3"/>
            <w:tcBorders>
              <w:top w:val="single" w:color="auto" w:sz="4" w:space="0"/>
              <w:left w:val="single" w:color="auto" w:sz="4" w:space="0"/>
              <w:bottom w:val="single" w:color="auto" w:sz="4" w:space="0"/>
              <w:right w:val="single" w:color="auto" w:sz="4" w:space="0"/>
            </w:tcBorders>
            <w:vAlign w:val="center"/>
          </w:tcPr>
          <w:p w14:paraId="700200FD">
            <w:pPr>
              <w:widowControl/>
              <w:adjustRightInd/>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线路二：</w:t>
            </w:r>
            <w:r>
              <w:rPr>
                <w:rFonts w:hint="eastAsia" w:ascii="仿宋" w:hAnsi="仿宋" w:eastAsia="仿宋" w:cs="仿宋"/>
                <w:color w:val="auto"/>
                <w:kern w:val="0"/>
                <w:sz w:val="24"/>
                <w:szCs w:val="24"/>
                <w:highlight w:val="none"/>
              </w:rPr>
              <w:t>舟山</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岱山往返4日疗休养行程</w:t>
            </w:r>
          </w:p>
        </w:tc>
        <w:tc>
          <w:tcPr>
            <w:tcW w:w="3163" w:type="dxa"/>
            <w:tcBorders>
              <w:top w:val="single" w:color="auto" w:sz="4" w:space="0"/>
              <w:left w:val="single" w:color="auto" w:sz="4" w:space="0"/>
              <w:bottom w:val="single" w:color="auto" w:sz="4" w:space="0"/>
              <w:right w:val="single" w:color="auto" w:sz="4" w:space="0"/>
            </w:tcBorders>
            <w:vAlign w:val="center"/>
          </w:tcPr>
          <w:p w14:paraId="0E723E1C">
            <w:pPr>
              <w:widowControl/>
              <w:adjustRightInd/>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元/人</w:t>
            </w:r>
          </w:p>
        </w:tc>
        <w:tc>
          <w:tcPr>
            <w:tcW w:w="2205" w:type="dxa"/>
            <w:vMerge w:val="restart"/>
            <w:tcBorders>
              <w:top w:val="single" w:color="auto" w:sz="4" w:space="0"/>
              <w:left w:val="single" w:color="auto" w:sz="4" w:space="0"/>
              <w:right w:val="single" w:color="auto" w:sz="4" w:space="0"/>
            </w:tcBorders>
            <w:vAlign w:val="center"/>
          </w:tcPr>
          <w:p w14:paraId="49B04341">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000元/人。</w:t>
            </w:r>
          </w:p>
        </w:tc>
      </w:tr>
      <w:tr w14:paraId="4A3D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vAlign w:val="center"/>
          </w:tcPr>
          <w:p w14:paraId="5DE8360F">
            <w:pPr>
              <w:widowControl/>
              <w:tabs>
                <w:tab w:val="center" w:pos="4153"/>
              </w:tabs>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420" w:type="dxa"/>
            <w:tcBorders>
              <w:top w:val="single" w:color="auto" w:sz="4" w:space="0"/>
              <w:left w:val="single" w:color="auto" w:sz="4" w:space="0"/>
              <w:bottom w:val="single" w:color="auto" w:sz="4" w:space="0"/>
              <w:right w:val="single" w:color="auto" w:sz="4" w:space="0"/>
            </w:tcBorders>
            <w:vAlign w:val="center"/>
          </w:tcPr>
          <w:p w14:paraId="2327D900">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491" w:type="dxa"/>
            <w:tcBorders>
              <w:top w:val="single" w:color="auto" w:sz="4" w:space="0"/>
              <w:left w:val="single" w:color="auto" w:sz="4" w:space="0"/>
              <w:bottom w:val="single" w:color="auto" w:sz="4" w:space="0"/>
              <w:right w:val="single" w:color="auto" w:sz="4" w:space="0"/>
            </w:tcBorders>
            <w:vAlign w:val="center"/>
          </w:tcPr>
          <w:p w14:paraId="5356011F">
            <w:pPr>
              <w:widowControl/>
              <w:adjustRightInd/>
              <w:snapToGrid w:val="0"/>
              <w:jc w:val="center"/>
              <w:rPr>
                <w:rFonts w:hint="eastAsia" w:ascii="仿宋" w:hAnsi="仿宋" w:eastAsia="仿宋" w:cs="仿宋"/>
                <w:color w:val="auto"/>
                <w:sz w:val="24"/>
                <w:szCs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38568474">
            <w:pPr>
              <w:widowControl/>
              <w:adjustRightInd/>
              <w:snapToGrid w:val="0"/>
              <w:jc w:val="center"/>
              <w:rPr>
                <w:rFonts w:hint="eastAsia" w:ascii="仿宋" w:hAnsi="仿宋" w:eastAsia="仿宋" w:cs="仿宋"/>
                <w:color w:val="auto"/>
                <w:sz w:val="24"/>
                <w:szCs w:val="24"/>
                <w:highlight w:val="none"/>
              </w:rPr>
            </w:pPr>
          </w:p>
        </w:tc>
        <w:tc>
          <w:tcPr>
            <w:tcW w:w="3163" w:type="dxa"/>
            <w:tcBorders>
              <w:top w:val="single" w:color="auto" w:sz="4" w:space="0"/>
              <w:left w:val="single" w:color="auto" w:sz="4" w:space="0"/>
              <w:bottom w:val="single" w:color="auto" w:sz="4" w:space="0"/>
              <w:right w:val="single" w:color="auto" w:sz="4" w:space="0"/>
            </w:tcBorders>
            <w:vAlign w:val="center"/>
          </w:tcPr>
          <w:p w14:paraId="21E114C0">
            <w:pPr>
              <w:widowControl/>
              <w:adjustRightInd/>
              <w:jc w:val="center"/>
              <w:rPr>
                <w:rFonts w:hint="eastAsia" w:ascii="仿宋" w:hAnsi="仿宋" w:eastAsia="仿宋" w:cs="仿宋"/>
                <w:b/>
                <w:bCs/>
                <w:color w:val="auto"/>
                <w:sz w:val="24"/>
                <w:szCs w:val="24"/>
                <w:highlight w:val="none"/>
                <w:u w:val="single"/>
              </w:rPr>
            </w:pPr>
          </w:p>
        </w:tc>
        <w:tc>
          <w:tcPr>
            <w:tcW w:w="2205" w:type="dxa"/>
            <w:vMerge w:val="continue"/>
            <w:tcBorders>
              <w:left w:val="single" w:color="auto" w:sz="4" w:space="0"/>
              <w:right w:val="single" w:color="auto" w:sz="4" w:space="0"/>
            </w:tcBorders>
            <w:vAlign w:val="center"/>
          </w:tcPr>
          <w:p w14:paraId="7B230FCB">
            <w:pPr>
              <w:widowControl/>
              <w:adjustRightInd/>
              <w:jc w:val="center"/>
              <w:rPr>
                <w:rFonts w:hint="eastAsia" w:ascii="仿宋" w:hAnsi="仿宋" w:eastAsia="仿宋" w:cs="仿宋"/>
                <w:color w:val="auto"/>
                <w:sz w:val="24"/>
                <w:szCs w:val="24"/>
                <w:highlight w:val="none"/>
              </w:rPr>
            </w:pPr>
          </w:p>
        </w:tc>
      </w:tr>
      <w:tr w14:paraId="4FC7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vAlign w:val="center"/>
          </w:tcPr>
          <w:p w14:paraId="4DF3823D">
            <w:pPr>
              <w:widowControl/>
              <w:adjustRightInd/>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993" w:type="dxa"/>
            <w:gridSpan w:val="3"/>
            <w:tcBorders>
              <w:top w:val="single" w:color="auto" w:sz="4" w:space="0"/>
              <w:left w:val="single" w:color="auto" w:sz="4" w:space="0"/>
              <w:bottom w:val="single" w:color="auto" w:sz="4" w:space="0"/>
              <w:right w:val="single" w:color="auto" w:sz="4" w:space="0"/>
            </w:tcBorders>
            <w:vAlign w:val="center"/>
          </w:tcPr>
          <w:p w14:paraId="3EC384BE">
            <w:pPr>
              <w:widowControl/>
              <w:adjustRightInd/>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线路三：</w:t>
            </w:r>
            <w:r>
              <w:rPr>
                <w:rFonts w:hint="eastAsia" w:ascii="仿宋" w:hAnsi="仿宋" w:eastAsia="仿宋" w:cs="仿宋"/>
                <w:color w:val="auto"/>
                <w:kern w:val="0"/>
                <w:sz w:val="24"/>
                <w:szCs w:val="24"/>
                <w:highlight w:val="none"/>
              </w:rPr>
              <w:t>台州往返4日疗休养行程</w:t>
            </w:r>
          </w:p>
        </w:tc>
        <w:tc>
          <w:tcPr>
            <w:tcW w:w="3163" w:type="dxa"/>
            <w:tcBorders>
              <w:top w:val="single" w:color="auto" w:sz="4" w:space="0"/>
              <w:left w:val="single" w:color="auto" w:sz="4" w:space="0"/>
              <w:bottom w:val="single" w:color="auto" w:sz="4" w:space="0"/>
              <w:right w:val="single" w:color="auto" w:sz="4" w:space="0"/>
            </w:tcBorders>
            <w:vAlign w:val="center"/>
          </w:tcPr>
          <w:p w14:paraId="1E4D6E51">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元/人</w:t>
            </w:r>
          </w:p>
        </w:tc>
        <w:tc>
          <w:tcPr>
            <w:tcW w:w="2205" w:type="dxa"/>
            <w:vMerge w:val="restart"/>
            <w:tcBorders>
              <w:top w:val="single" w:color="auto" w:sz="4" w:space="0"/>
              <w:left w:val="single" w:color="auto" w:sz="4" w:space="0"/>
              <w:right w:val="single" w:color="auto" w:sz="4" w:space="0"/>
            </w:tcBorders>
            <w:vAlign w:val="center"/>
          </w:tcPr>
          <w:p w14:paraId="1489ECAE">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00元/人。</w:t>
            </w:r>
          </w:p>
        </w:tc>
      </w:tr>
      <w:tr w14:paraId="4A7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vAlign w:val="center"/>
          </w:tcPr>
          <w:p w14:paraId="2934F65D">
            <w:pPr>
              <w:widowControl/>
              <w:tabs>
                <w:tab w:val="center" w:pos="4153"/>
              </w:tabs>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2420" w:type="dxa"/>
            <w:tcBorders>
              <w:top w:val="single" w:color="auto" w:sz="4" w:space="0"/>
              <w:left w:val="single" w:color="auto" w:sz="4" w:space="0"/>
              <w:bottom w:val="single" w:color="auto" w:sz="4" w:space="0"/>
              <w:right w:val="single" w:color="auto" w:sz="4" w:space="0"/>
            </w:tcBorders>
            <w:vAlign w:val="center"/>
          </w:tcPr>
          <w:p w14:paraId="0B4E1254">
            <w:pP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491" w:type="dxa"/>
            <w:tcBorders>
              <w:top w:val="single" w:color="auto" w:sz="4" w:space="0"/>
              <w:left w:val="single" w:color="auto" w:sz="4" w:space="0"/>
              <w:bottom w:val="single" w:color="auto" w:sz="4" w:space="0"/>
              <w:right w:val="single" w:color="auto" w:sz="4" w:space="0"/>
            </w:tcBorders>
            <w:vAlign w:val="center"/>
          </w:tcPr>
          <w:p w14:paraId="49186B37">
            <w:pPr>
              <w:widowControl/>
              <w:adjustRightInd/>
              <w:snapToGrid w:val="0"/>
              <w:jc w:val="center"/>
              <w:rPr>
                <w:rFonts w:hint="eastAsia" w:ascii="仿宋" w:hAnsi="仿宋" w:eastAsia="仿宋" w:cs="仿宋"/>
                <w:color w:val="auto"/>
                <w:sz w:val="24"/>
                <w:szCs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66FFD69">
            <w:pPr>
              <w:widowControl/>
              <w:adjustRightInd/>
              <w:snapToGrid w:val="0"/>
              <w:jc w:val="center"/>
              <w:rPr>
                <w:rFonts w:hint="eastAsia" w:ascii="仿宋" w:hAnsi="仿宋" w:eastAsia="仿宋" w:cs="仿宋"/>
                <w:color w:val="auto"/>
                <w:sz w:val="24"/>
                <w:szCs w:val="24"/>
                <w:highlight w:val="none"/>
              </w:rPr>
            </w:pPr>
          </w:p>
        </w:tc>
        <w:tc>
          <w:tcPr>
            <w:tcW w:w="3163" w:type="dxa"/>
            <w:tcBorders>
              <w:top w:val="single" w:color="auto" w:sz="4" w:space="0"/>
              <w:left w:val="single" w:color="auto" w:sz="4" w:space="0"/>
              <w:bottom w:val="single" w:color="auto" w:sz="4" w:space="0"/>
              <w:right w:val="single" w:color="auto" w:sz="4" w:space="0"/>
            </w:tcBorders>
            <w:vAlign w:val="center"/>
          </w:tcPr>
          <w:p w14:paraId="0C2AC1FB">
            <w:pPr>
              <w:widowControl/>
              <w:adjustRightInd/>
              <w:jc w:val="center"/>
              <w:rPr>
                <w:rFonts w:hint="eastAsia" w:ascii="仿宋" w:hAnsi="仿宋" w:eastAsia="仿宋" w:cs="仿宋"/>
                <w:b/>
                <w:bCs/>
                <w:color w:val="auto"/>
                <w:sz w:val="24"/>
                <w:szCs w:val="24"/>
                <w:highlight w:val="none"/>
                <w:u w:val="single"/>
              </w:rPr>
            </w:pPr>
          </w:p>
        </w:tc>
        <w:tc>
          <w:tcPr>
            <w:tcW w:w="2205" w:type="dxa"/>
            <w:vMerge w:val="continue"/>
            <w:tcBorders>
              <w:left w:val="single" w:color="auto" w:sz="4" w:space="0"/>
              <w:right w:val="single" w:color="auto" w:sz="4" w:space="0"/>
            </w:tcBorders>
            <w:vAlign w:val="center"/>
          </w:tcPr>
          <w:p w14:paraId="39A280F5">
            <w:pPr>
              <w:widowControl/>
              <w:adjustRightInd/>
              <w:jc w:val="center"/>
              <w:rPr>
                <w:rFonts w:hint="eastAsia" w:ascii="仿宋" w:hAnsi="仿宋" w:eastAsia="仿宋" w:cs="仿宋"/>
                <w:color w:val="auto"/>
                <w:sz w:val="24"/>
                <w:szCs w:val="24"/>
                <w:highlight w:val="none"/>
              </w:rPr>
            </w:pPr>
          </w:p>
        </w:tc>
      </w:tr>
    </w:tbl>
    <w:p w14:paraId="1877E6DB">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B8DCE0">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772EB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38889C4">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w:t>
      </w:r>
    </w:p>
    <w:p w14:paraId="344EAC31">
      <w:pPr>
        <w:pStyle w:val="691"/>
        <w:keepNext w:val="0"/>
        <w:pageBreakBefore w:val="0"/>
        <w:tabs>
          <w:tab w:val="clear" w:pos="720"/>
        </w:tabs>
        <w:snapToGrid w:val="0"/>
        <w:spacing w:before="120" w:after="120"/>
        <w:jc w:val="both"/>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规格型号、数量、单价等予以公示。</w:t>
      </w:r>
    </w:p>
    <w:p w14:paraId="3A643B43">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16F02D1">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784B798E">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B117743">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AE8910">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9" w:name="_Hlk101259491"/>
      <w:r>
        <w:rPr>
          <w:rFonts w:hint="eastAsia" w:ascii="仿宋" w:hAnsi="仿宋" w:eastAsia="仿宋" w:cs="仿宋"/>
          <w:color w:val="auto"/>
          <w:sz w:val="32"/>
          <w:szCs w:val="32"/>
          <w:highlight w:val="none"/>
        </w:rPr>
        <w:t>（如果有）</w:t>
      </w:r>
      <w:bookmarkEnd w:id="499"/>
    </w:p>
    <w:p w14:paraId="69AEBAF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0F9A4">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B7190E9">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F80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C20D59">
      <w:pPr>
        <w:spacing w:line="360" w:lineRule="auto"/>
        <w:jc w:val="center"/>
        <w:rPr>
          <w:rFonts w:hint="eastAsia" w:ascii="仿宋" w:hAnsi="仿宋" w:eastAsia="仿宋" w:cs="仿宋"/>
          <w:b/>
          <w:color w:val="auto"/>
          <w:spacing w:val="6"/>
          <w:sz w:val="32"/>
          <w:szCs w:val="32"/>
          <w:highlight w:val="none"/>
        </w:rPr>
      </w:pPr>
      <w:bookmarkStart w:id="500" w:name="OLE_LINK13"/>
      <w:bookmarkStart w:id="501" w:name="OLE_LINK14"/>
      <w:r>
        <w:rPr>
          <w:rFonts w:hint="eastAsia" w:ascii="仿宋" w:hAnsi="仿宋" w:eastAsia="仿宋" w:cs="仿宋"/>
          <w:b/>
          <w:color w:val="auto"/>
          <w:spacing w:val="6"/>
          <w:sz w:val="32"/>
          <w:szCs w:val="32"/>
          <w:highlight w:val="none"/>
        </w:rPr>
        <w:t>残疾人福利性单位声明函</w:t>
      </w:r>
    </w:p>
    <w:bookmarkEnd w:id="500"/>
    <w:bookmarkEnd w:id="501"/>
    <w:p w14:paraId="60EC54B8">
      <w:pPr>
        <w:spacing w:line="360" w:lineRule="auto"/>
        <w:rPr>
          <w:rFonts w:hint="eastAsia" w:ascii="仿宋" w:hAnsi="仿宋" w:eastAsia="仿宋" w:cs="仿宋"/>
          <w:b/>
          <w:color w:val="auto"/>
          <w:spacing w:val="6"/>
          <w:sz w:val="30"/>
          <w:szCs w:val="30"/>
          <w:highlight w:val="none"/>
        </w:rPr>
      </w:pPr>
    </w:p>
    <w:p w14:paraId="1B154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B057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AC81EA">
      <w:pPr>
        <w:spacing w:line="360" w:lineRule="auto"/>
        <w:ind w:firstLine="480" w:firstLineChars="200"/>
        <w:rPr>
          <w:rFonts w:hint="eastAsia" w:ascii="仿宋" w:hAnsi="仿宋" w:eastAsia="仿宋" w:cs="仿宋"/>
          <w:color w:val="auto"/>
          <w:sz w:val="24"/>
          <w:highlight w:val="none"/>
        </w:rPr>
      </w:pPr>
    </w:p>
    <w:p w14:paraId="57248F4F">
      <w:pPr>
        <w:spacing w:line="360" w:lineRule="auto"/>
        <w:ind w:firstLine="480" w:firstLineChars="200"/>
        <w:rPr>
          <w:rFonts w:hint="eastAsia" w:ascii="仿宋" w:hAnsi="仿宋" w:eastAsia="仿宋" w:cs="仿宋"/>
          <w:color w:val="auto"/>
          <w:sz w:val="24"/>
          <w:highlight w:val="none"/>
        </w:rPr>
      </w:pPr>
    </w:p>
    <w:p w14:paraId="132095A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C8D6B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BFA43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08AA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FF7E7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01BE87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4D08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AF566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2F68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3B7D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8C1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6813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428D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ADDE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CFF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34DF7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049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A5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A6E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6977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1A065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78CE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46C3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E6F0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10B86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5053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92C2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447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426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4BA2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71A1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A7FA9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9967B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8F8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33FB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CCB4D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50DE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9B8BA0">
      <w:pPr>
        <w:spacing w:line="360" w:lineRule="auto"/>
        <w:jc w:val="center"/>
        <w:rPr>
          <w:rFonts w:hint="eastAsia" w:ascii="仿宋" w:hAnsi="仿宋" w:eastAsia="仿宋" w:cs="仿宋"/>
          <w:b/>
          <w:color w:val="auto"/>
          <w:sz w:val="24"/>
          <w:highlight w:val="none"/>
        </w:rPr>
      </w:pPr>
    </w:p>
    <w:p w14:paraId="01387B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1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EBDE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65C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42C8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A1CB7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608E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A281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469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09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945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23D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A8510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F5D0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6797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30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1C87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BC12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3F0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FB7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6C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971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77E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29A6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0DD27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54FE13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956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4A2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15E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D0C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6DFD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0B3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54D2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EEFB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87C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27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85B9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9D54F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29338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48FBF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073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BF59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705D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8C11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61FC3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59A01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13ADA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1BD1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2AC85F2">
      <w:pPr>
        <w:spacing w:line="360" w:lineRule="auto"/>
        <w:rPr>
          <w:rFonts w:hint="eastAsia" w:ascii="仿宋" w:hAnsi="仿宋" w:eastAsia="仿宋" w:cs="仿宋"/>
          <w:color w:val="auto"/>
          <w:sz w:val="24"/>
          <w:highlight w:val="none"/>
          <w:u w:val="single"/>
        </w:rPr>
      </w:pPr>
    </w:p>
    <w:p w14:paraId="52FBC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4F0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CBF7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2E6493E">
      <w:pPr>
        <w:spacing w:line="360" w:lineRule="auto"/>
        <w:ind w:firstLine="494"/>
        <w:rPr>
          <w:rFonts w:hint="eastAsia" w:ascii="仿宋" w:hAnsi="仿宋" w:eastAsia="仿宋" w:cs="仿宋"/>
          <w:color w:val="auto"/>
          <w:sz w:val="24"/>
          <w:highlight w:val="none"/>
        </w:rPr>
      </w:pPr>
    </w:p>
    <w:p w14:paraId="0179C0BE">
      <w:pPr>
        <w:spacing w:line="360" w:lineRule="auto"/>
        <w:ind w:firstLine="494"/>
        <w:rPr>
          <w:rFonts w:hint="eastAsia" w:ascii="仿宋" w:hAnsi="仿宋" w:eastAsia="仿宋" w:cs="仿宋"/>
          <w:color w:val="auto"/>
          <w:sz w:val="24"/>
          <w:highlight w:val="none"/>
        </w:rPr>
      </w:pPr>
    </w:p>
    <w:p w14:paraId="015FB853">
      <w:pPr>
        <w:spacing w:line="360" w:lineRule="auto"/>
        <w:rPr>
          <w:rFonts w:hint="eastAsia" w:ascii="仿宋" w:hAnsi="仿宋" w:eastAsia="仿宋" w:cs="仿宋"/>
          <w:color w:val="auto"/>
          <w:sz w:val="24"/>
          <w:highlight w:val="none"/>
        </w:rPr>
      </w:pPr>
    </w:p>
    <w:p w14:paraId="04888B0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4D5404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2F4A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0488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E23EA3">
      <w:pPr>
        <w:autoSpaceDE w:val="0"/>
        <w:autoSpaceDN w:val="0"/>
        <w:jc w:val="center"/>
        <w:rPr>
          <w:rFonts w:hint="eastAsia" w:ascii="仿宋" w:hAnsi="仿宋" w:eastAsia="仿宋" w:cs="仿宋"/>
          <w:b/>
          <w:color w:val="auto"/>
          <w:spacing w:val="6"/>
          <w:sz w:val="32"/>
          <w:szCs w:val="32"/>
          <w:highlight w:val="none"/>
        </w:rPr>
      </w:pPr>
    </w:p>
    <w:p w14:paraId="2AAABAEA">
      <w:pPr>
        <w:autoSpaceDE w:val="0"/>
        <w:autoSpaceDN w:val="0"/>
        <w:jc w:val="center"/>
        <w:rPr>
          <w:rFonts w:hint="eastAsia" w:ascii="仿宋" w:hAnsi="仿宋" w:eastAsia="仿宋" w:cs="仿宋"/>
          <w:b/>
          <w:color w:val="auto"/>
          <w:spacing w:val="6"/>
          <w:sz w:val="32"/>
          <w:szCs w:val="32"/>
          <w:highlight w:val="none"/>
        </w:rPr>
      </w:pPr>
    </w:p>
    <w:p w14:paraId="40BD2EAD">
      <w:pPr>
        <w:autoSpaceDE w:val="0"/>
        <w:autoSpaceDN w:val="0"/>
        <w:jc w:val="center"/>
        <w:rPr>
          <w:rFonts w:hint="eastAsia" w:ascii="仿宋" w:hAnsi="仿宋" w:eastAsia="仿宋" w:cs="仿宋"/>
          <w:b/>
          <w:color w:val="auto"/>
          <w:spacing w:val="6"/>
          <w:sz w:val="32"/>
          <w:szCs w:val="32"/>
          <w:highlight w:val="none"/>
        </w:rPr>
      </w:pPr>
    </w:p>
    <w:p w14:paraId="65BDC59D">
      <w:pPr>
        <w:autoSpaceDE w:val="0"/>
        <w:autoSpaceDN w:val="0"/>
        <w:jc w:val="center"/>
        <w:rPr>
          <w:rFonts w:hint="eastAsia" w:ascii="仿宋" w:hAnsi="仿宋" w:eastAsia="仿宋" w:cs="仿宋"/>
          <w:b/>
          <w:color w:val="auto"/>
          <w:spacing w:val="6"/>
          <w:sz w:val="32"/>
          <w:szCs w:val="32"/>
          <w:highlight w:val="none"/>
        </w:rPr>
      </w:pPr>
    </w:p>
    <w:p w14:paraId="571D6A99">
      <w:pPr>
        <w:autoSpaceDE w:val="0"/>
        <w:autoSpaceDN w:val="0"/>
        <w:jc w:val="center"/>
        <w:rPr>
          <w:rFonts w:hint="eastAsia" w:ascii="仿宋" w:hAnsi="仿宋" w:eastAsia="仿宋" w:cs="仿宋"/>
          <w:b/>
          <w:color w:val="auto"/>
          <w:spacing w:val="6"/>
          <w:sz w:val="32"/>
          <w:szCs w:val="32"/>
          <w:highlight w:val="none"/>
        </w:rPr>
      </w:pPr>
    </w:p>
    <w:p w14:paraId="36325E0E">
      <w:pPr>
        <w:autoSpaceDE w:val="0"/>
        <w:autoSpaceDN w:val="0"/>
        <w:jc w:val="center"/>
        <w:rPr>
          <w:rFonts w:hint="eastAsia" w:ascii="仿宋" w:hAnsi="仿宋" w:eastAsia="仿宋" w:cs="仿宋"/>
          <w:b/>
          <w:color w:val="auto"/>
          <w:spacing w:val="6"/>
          <w:sz w:val="32"/>
          <w:szCs w:val="32"/>
          <w:highlight w:val="none"/>
        </w:rPr>
      </w:pPr>
    </w:p>
    <w:p w14:paraId="5F102AD8">
      <w:pPr>
        <w:autoSpaceDE w:val="0"/>
        <w:autoSpaceDN w:val="0"/>
        <w:jc w:val="center"/>
        <w:rPr>
          <w:rFonts w:hint="eastAsia" w:ascii="仿宋" w:hAnsi="仿宋" w:eastAsia="仿宋" w:cs="仿宋"/>
          <w:b/>
          <w:color w:val="auto"/>
          <w:spacing w:val="6"/>
          <w:sz w:val="32"/>
          <w:szCs w:val="32"/>
          <w:highlight w:val="none"/>
        </w:rPr>
      </w:pPr>
    </w:p>
    <w:p w14:paraId="651CF4E9">
      <w:pPr>
        <w:autoSpaceDE w:val="0"/>
        <w:autoSpaceDN w:val="0"/>
        <w:jc w:val="center"/>
        <w:rPr>
          <w:rFonts w:hint="eastAsia" w:ascii="仿宋" w:hAnsi="仿宋" w:eastAsia="仿宋" w:cs="仿宋"/>
          <w:b/>
          <w:color w:val="auto"/>
          <w:spacing w:val="6"/>
          <w:sz w:val="32"/>
          <w:szCs w:val="32"/>
          <w:highlight w:val="none"/>
        </w:rPr>
      </w:pPr>
    </w:p>
    <w:p w14:paraId="3D55A37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193A2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A3CEAC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D0BA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EAD5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DDA2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7ED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26C9AE5">
      <w:pPr>
        <w:snapToGrid w:val="0"/>
        <w:spacing w:line="360" w:lineRule="auto"/>
        <w:ind w:firstLine="576"/>
        <w:rPr>
          <w:rFonts w:hint="eastAsia" w:ascii="仿宋" w:hAnsi="仿宋" w:eastAsia="仿宋" w:cs="仿宋"/>
          <w:color w:val="auto"/>
          <w:kern w:val="0"/>
          <w:sz w:val="24"/>
          <w:highlight w:val="none"/>
          <w:lang w:val="zh-CN"/>
        </w:rPr>
      </w:pPr>
      <w:bookmarkStart w:id="502"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325C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4BD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02"/>
    <w:p w14:paraId="6CA8C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3434A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887CB1">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BED5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1EA89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A346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70D9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41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923D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63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03B1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B42C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EE9C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BD4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3153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169DD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E0C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E8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C2B2CFC">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4B3A52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DDF7462">
      <w:pPr>
        <w:pStyle w:val="2"/>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C36B42">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0CE7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BD854A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989C2D1">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3"/>
    </w:p>
    <w:p w14:paraId="5534AA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310E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421D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48B5F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0E5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657F3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32E77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F8B3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215B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E99EB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3C92310E">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392DD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96CD9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F66E2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D5CC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7591B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FF704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C703FDC">
      <w:pPr>
        <w:spacing w:line="360" w:lineRule="auto"/>
        <w:jc w:val="center"/>
        <w:rPr>
          <w:rFonts w:hint="eastAsia" w:ascii="仿宋" w:hAnsi="仿宋" w:eastAsia="仿宋" w:cs="仿宋"/>
          <w:color w:val="auto"/>
          <w:sz w:val="24"/>
          <w:highlight w:val="none"/>
          <w:u w:val="single"/>
        </w:rPr>
      </w:pPr>
    </w:p>
    <w:p w14:paraId="7DF09E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3791AA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84E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80ACA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8D364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E4E2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EF619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D933D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41C38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1B906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1DBD2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F5605F6">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1A10A6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5463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D572BC">
      <w:pPr>
        <w:pStyle w:val="2"/>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6FAD7C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9066C13">
      <w:pPr>
        <w:pStyle w:val="2"/>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9E00E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DCC64FA">
      <w:pPr>
        <w:jc w:val="center"/>
        <w:rPr>
          <w:rFonts w:hint="eastAsia" w:ascii="仿宋" w:hAnsi="仿宋" w:eastAsia="仿宋" w:cs="仿宋"/>
          <w:color w:val="auto"/>
          <w:sz w:val="40"/>
          <w:highlight w:val="none"/>
        </w:rPr>
      </w:pPr>
    </w:p>
    <w:p w14:paraId="220F4F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9FCAC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DF8E1E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A62EF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FE65F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1B64E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0DD36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498CC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0AA065F">
      <w:pPr>
        <w:snapToGrid w:val="0"/>
        <w:spacing w:line="360" w:lineRule="auto"/>
        <w:ind w:right="240"/>
        <w:jc w:val="right"/>
        <w:rPr>
          <w:rFonts w:hint="eastAsia" w:ascii="仿宋" w:hAnsi="仿宋" w:eastAsia="仿宋" w:cs="仿宋"/>
          <w:color w:val="auto"/>
          <w:highlight w:val="none"/>
          <w:lang w:val="zh-CN"/>
        </w:rPr>
      </w:pPr>
    </w:p>
    <w:p w14:paraId="6F447F07">
      <w:pPr>
        <w:snapToGrid w:val="0"/>
        <w:spacing w:line="360" w:lineRule="auto"/>
        <w:ind w:right="1920"/>
        <w:rPr>
          <w:rFonts w:hint="eastAsia" w:ascii="仿宋" w:hAnsi="仿宋" w:eastAsia="仿宋" w:cs="仿宋"/>
          <w:color w:val="auto"/>
          <w:highlight w:val="none"/>
          <w:lang w:val="zh-CN"/>
        </w:rPr>
      </w:pPr>
    </w:p>
    <w:p w14:paraId="34B4BDBF">
      <w:pPr>
        <w:snapToGrid w:val="0"/>
        <w:spacing w:line="360" w:lineRule="auto"/>
        <w:ind w:right="240"/>
        <w:jc w:val="right"/>
        <w:rPr>
          <w:rFonts w:hint="eastAsia" w:ascii="仿宋" w:hAnsi="仿宋" w:eastAsia="仿宋" w:cs="仿宋"/>
          <w:color w:val="auto"/>
          <w:highlight w:val="none"/>
          <w:lang w:val="zh-CN"/>
        </w:rPr>
      </w:pPr>
    </w:p>
    <w:p w14:paraId="0454D2A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F8C08E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F3469C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7B2BDD9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873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F19B">
    <w:pPr>
      <w:pStyle w:val="40"/>
      <w:framePr w:wrap="around" w:vAnchor="text" w:hAnchor="margin" w:xAlign="right" w:y="1"/>
      <w:rPr>
        <w:rStyle w:val="72"/>
      </w:rPr>
    </w:pPr>
    <w:r>
      <w:fldChar w:fldCharType="begin"/>
    </w:r>
    <w:r>
      <w:rPr>
        <w:rStyle w:val="72"/>
      </w:rPr>
      <w:instrText xml:space="preserve">PAGE  </w:instrText>
    </w:r>
    <w:r>
      <w:fldChar w:fldCharType="end"/>
    </w:r>
  </w:p>
  <w:p w14:paraId="7640161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811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164085800"/>
    <w:bookmarkStart w:id="505" w:name="_Toc131845147"/>
    <w:bookmarkStart w:id="506" w:name="_Toc91899912"/>
    <w:bookmarkStart w:id="507" w:name="_Toc36110187"/>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A61">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0C">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33B9414C"/>
    <w:multiLevelType w:val="singleLevel"/>
    <w:tmpl w:val="33B9414C"/>
    <w:lvl w:ilvl="0" w:tentative="0">
      <w:start w:val="1"/>
      <w:numFmt w:val="decimal"/>
      <w:suff w:val="nothing"/>
      <w:lvlText w:val="%1）"/>
      <w:lvlJc w:val="left"/>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121"/>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477A5"/>
    <w:rsid w:val="03DD35E4"/>
    <w:rsid w:val="04076900"/>
    <w:rsid w:val="041A5A3B"/>
    <w:rsid w:val="042311BA"/>
    <w:rsid w:val="042A28FC"/>
    <w:rsid w:val="042B157A"/>
    <w:rsid w:val="048F763B"/>
    <w:rsid w:val="049F330E"/>
    <w:rsid w:val="04AA775C"/>
    <w:rsid w:val="04AB0DDF"/>
    <w:rsid w:val="04AF1889"/>
    <w:rsid w:val="04F66F48"/>
    <w:rsid w:val="05043453"/>
    <w:rsid w:val="05251E14"/>
    <w:rsid w:val="05A16594"/>
    <w:rsid w:val="05A7762D"/>
    <w:rsid w:val="060E5941"/>
    <w:rsid w:val="06110FAF"/>
    <w:rsid w:val="06493CA7"/>
    <w:rsid w:val="065A6178"/>
    <w:rsid w:val="066F1CF3"/>
    <w:rsid w:val="06930BB8"/>
    <w:rsid w:val="06FB5044"/>
    <w:rsid w:val="07245D42"/>
    <w:rsid w:val="07264C62"/>
    <w:rsid w:val="0764344E"/>
    <w:rsid w:val="0779354C"/>
    <w:rsid w:val="08061376"/>
    <w:rsid w:val="08452D77"/>
    <w:rsid w:val="086401F8"/>
    <w:rsid w:val="08751CAA"/>
    <w:rsid w:val="087E4C40"/>
    <w:rsid w:val="08A62D0C"/>
    <w:rsid w:val="08A871D0"/>
    <w:rsid w:val="08D66AD6"/>
    <w:rsid w:val="08DA33A3"/>
    <w:rsid w:val="08E80F13"/>
    <w:rsid w:val="09335624"/>
    <w:rsid w:val="0944690F"/>
    <w:rsid w:val="09535675"/>
    <w:rsid w:val="095F057D"/>
    <w:rsid w:val="09642282"/>
    <w:rsid w:val="09733572"/>
    <w:rsid w:val="09772C16"/>
    <w:rsid w:val="098353B5"/>
    <w:rsid w:val="098B464C"/>
    <w:rsid w:val="09991F2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F665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96B41"/>
    <w:rsid w:val="0D4A7419"/>
    <w:rsid w:val="0D827401"/>
    <w:rsid w:val="0D84094E"/>
    <w:rsid w:val="0D8A00E9"/>
    <w:rsid w:val="0D8D589E"/>
    <w:rsid w:val="0DA01C73"/>
    <w:rsid w:val="0DD63300"/>
    <w:rsid w:val="0DF50604"/>
    <w:rsid w:val="0DF702FE"/>
    <w:rsid w:val="0E052662"/>
    <w:rsid w:val="0E060E51"/>
    <w:rsid w:val="0E5604B2"/>
    <w:rsid w:val="0E6D5D79"/>
    <w:rsid w:val="0E79479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605EB"/>
    <w:rsid w:val="118963A1"/>
    <w:rsid w:val="11C6522A"/>
    <w:rsid w:val="11E104CC"/>
    <w:rsid w:val="11E20309"/>
    <w:rsid w:val="12255233"/>
    <w:rsid w:val="122D020D"/>
    <w:rsid w:val="12530213"/>
    <w:rsid w:val="127723A9"/>
    <w:rsid w:val="12862074"/>
    <w:rsid w:val="12883966"/>
    <w:rsid w:val="129E45B4"/>
    <w:rsid w:val="12D81596"/>
    <w:rsid w:val="13072A44"/>
    <w:rsid w:val="135F4BE2"/>
    <w:rsid w:val="139B1A0A"/>
    <w:rsid w:val="139D25C7"/>
    <w:rsid w:val="13BF3CE4"/>
    <w:rsid w:val="13F577CC"/>
    <w:rsid w:val="141008D8"/>
    <w:rsid w:val="14125FE6"/>
    <w:rsid w:val="145A54DA"/>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76820"/>
    <w:rsid w:val="1B2A271F"/>
    <w:rsid w:val="1B530544"/>
    <w:rsid w:val="1B713184"/>
    <w:rsid w:val="1B7F6BBA"/>
    <w:rsid w:val="1BA209CF"/>
    <w:rsid w:val="1BB4777D"/>
    <w:rsid w:val="1BD75AB8"/>
    <w:rsid w:val="1C0459C2"/>
    <w:rsid w:val="1C1B3B4A"/>
    <w:rsid w:val="1C88086E"/>
    <w:rsid w:val="1D266CE1"/>
    <w:rsid w:val="1D3963AF"/>
    <w:rsid w:val="1D4B4B60"/>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C1E11"/>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F764FE"/>
    <w:rsid w:val="233500BF"/>
    <w:rsid w:val="23377FF7"/>
    <w:rsid w:val="236B425F"/>
    <w:rsid w:val="23836192"/>
    <w:rsid w:val="23901F29"/>
    <w:rsid w:val="239C0061"/>
    <w:rsid w:val="23AE6396"/>
    <w:rsid w:val="23B908A4"/>
    <w:rsid w:val="23E95BEF"/>
    <w:rsid w:val="23FD0064"/>
    <w:rsid w:val="2424228B"/>
    <w:rsid w:val="24465B9C"/>
    <w:rsid w:val="245375B0"/>
    <w:rsid w:val="24642C0A"/>
    <w:rsid w:val="24965D26"/>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B7C80"/>
    <w:rsid w:val="2A15033F"/>
    <w:rsid w:val="2A1662C1"/>
    <w:rsid w:val="2A1C7367"/>
    <w:rsid w:val="2A2815FA"/>
    <w:rsid w:val="2A574134"/>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8C1ED9"/>
    <w:rsid w:val="319C6071"/>
    <w:rsid w:val="31AC537E"/>
    <w:rsid w:val="31E3679B"/>
    <w:rsid w:val="31E732FD"/>
    <w:rsid w:val="32517576"/>
    <w:rsid w:val="32BE5C2C"/>
    <w:rsid w:val="32D30616"/>
    <w:rsid w:val="32FB6478"/>
    <w:rsid w:val="33263B3F"/>
    <w:rsid w:val="336963EB"/>
    <w:rsid w:val="33816EEB"/>
    <w:rsid w:val="3383209A"/>
    <w:rsid w:val="33EB55CD"/>
    <w:rsid w:val="33EC4C02"/>
    <w:rsid w:val="340D2360"/>
    <w:rsid w:val="3410665D"/>
    <w:rsid w:val="34211214"/>
    <w:rsid w:val="342E63AB"/>
    <w:rsid w:val="34950E68"/>
    <w:rsid w:val="34986E94"/>
    <w:rsid w:val="34AF62C9"/>
    <w:rsid w:val="34C37FF1"/>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039D3"/>
    <w:rsid w:val="38296C89"/>
    <w:rsid w:val="383002EB"/>
    <w:rsid w:val="384E6495"/>
    <w:rsid w:val="38586797"/>
    <w:rsid w:val="38BC0149"/>
    <w:rsid w:val="38D87D1C"/>
    <w:rsid w:val="39416E46"/>
    <w:rsid w:val="39636459"/>
    <w:rsid w:val="396B7F6C"/>
    <w:rsid w:val="39A30311"/>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417FB"/>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DF7134A"/>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07CDB"/>
    <w:rsid w:val="3F1D1096"/>
    <w:rsid w:val="3F1F0523"/>
    <w:rsid w:val="3F2F0234"/>
    <w:rsid w:val="3F6363FE"/>
    <w:rsid w:val="3F756B8F"/>
    <w:rsid w:val="3F77BA1B"/>
    <w:rsid w:val="3F95482B"/>
    <w:rsid w:val="4019356B"/>
    <w:rsid w:val="40592157"/>
    <w:rsid w:val="406E1CAE"/>
    <w:rsid w:val="40A0133A"/>
    <w:rsid w:val="40C31A53"/>
    <w:rsid w:val="40FF545D"/>
    <w:rsid w:val="410067C8"/>
    <w:rsid w:val="4171498D"/>
    <w:rsid w:val="418F0D2A"/>
    <w:rsid w:val="41D01505"/>
    <w:rsid w:val="4242220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D194E"/>
    <w:rsid w:val="46422483"/>
    <w:rsid w:val="4659254A"/>
    <w:rsid w:val="465B0637"/>
    <w:rsid w:val="465E3F0D"/>
    <w:rsid w:val="466A16E6"/>
    <w:rsid w:val="4679798E"/>
    <w:rsid w:val="46893F2B"/>
    <w:rsid w:val="46C4686E"/>
    <w:rsid w:val="477B778F"/>
    <w:rsid w:val="478203EC"/>
    <w:rsid w:val="47B025FA"/>
    <w:rsid w:val="47D208AD"/>
    <w:rsid w:val="4809698F"/>
    <w:rsid w:val="4811697D"/>
    <w:rsid w:val="48166B3E"/>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12140"/>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6659C"/>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774FA"/>
    <w:rsid w:val="525D69F6"/>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F2E9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F3C91"/>
    <w:rsid w:val="58917D2F"/>
    <w:rsid w:val="5894085C"/>
    <w:rsid w:val="58AE4F0C"/>
    <w:rsid w:val="58B85899"/>
    <w:rsid w:val="58E363A9"/>
    <w:rsid w:val="58F13ED5"/>
    <w:rsid w:val="59253B76"/>
    <w:rsid w:val="595E1678"/>
    <w:rsid w:val="596D5BD4"/>
    <w:rsid w:val="597E3DD8"/>
    <w:rsid w:val="59B91A1F"/>
    <w:rsid w:val="59C157FE"/>
    <w:rsid w:val="59D92186"/>
    <w:rsid w:val="59F80043"/>
    <w:rsid w:val="5A09252F"/>
    <w:rsid w:val="5A0B2778"/>
    <w:rsid w:val="5A2A7C7B"/>
    <w:rsid w:val="5A3E2560"/>
    <w:rsid w:val="5A5D3B6E"/>
    <w:rsid w:val="5A637A76"/>
    <w:rsid w:val="5A6D33BA"/>
    <w:rsid w:val="5A731BCE"/>
    <w:rsid w:val="5A792B1F"/>
    <w:rsid w:val="5A874767"/>
    <w:rsid w:val="5AA85BE2"/>
    <w:rsid w:val="5AAD6F28"/>
    <w:rsid w:val="5AD63A24"/>
    <w:rsid w:val="5B2E1A1D"/>
    <w:rsid w:val="5B843A1C"/>
    <w:rsid w:val="5B873E3F"/>
    <w:rsid w:val="5BB47782"/>
    <w:rsid w:val="5C02690E"/>
    <w:rsid w:val="5C196DA7"/>
    <w:rsid w:val="5C2A048C"/>
    <w:rsid w:val="5C635E4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9361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A50D92"/>
    <w:rsid w:val="62F40B65"/>
    <w:rsid w:val="62FC2CFE"/>
    <w:rsid w:val="63024505"/>
    <w:rsid w:val="634D51A7"/>
    <w:rsid w:val="635600A5"/>
    <w:rsid w:val="635B1DB5"/>
    <w:rsid w:val="63711FED"/>
    <w:rsid w:val="63880DDC"/>
    <w:rsid w:val="638D750D"/>
    <w:rsid w:val="63A4729C"/>
    <w:rsid w:val="63AC6CC0"/>
    <w:rsid w:val="64055776"/>
    <w:rsid w:val="64240056"/>
    <w:rsid w:val="643A3D28"/>
    <w:rsid w:val="643E143A"/>
    <w:rsid w:val="64491666"/>
    <w:rsid w:val="64801C1D"/>
    <w:rsid w:val="648B6EEF"/>
    <w:rsid w:val="64C158BF"/>
    <w:rsid w:val="64CE2EAA"/>
    <w:rsid w:val="653C3090"/>
    <w:rsid w:val="65854376"/>
    <w:rsid w:val="658767BE"/>
    <w:rsid w:val="65892531"/>
    <w:rsid w:val="66195831"/>
    <w:rsid w:val="661D5DA5"/>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82C4C"/>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3A5972"/>
    <w:rsid w:val="6D4772EC"/>
    <w:rsid w:val="6D9078AF"/>
    <w:rsid w:val="6DAA3FEF"/>
    <w:rsid w:val="6DC0172B"/>
    <w:rsid w:val="6DCB690C"/>
    <w:rsid w:val="6DD41A5B"/>
    <w:rsid w:val="6DD61BC7"/>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BB3705"/>
    <w:rsid w:val="71D43752"/>
    <w:rsid w:val="71F1796A"/>
    <w:rsid w:val="72154626"/>
    <w:rsid w:val="72183C09"/>
    <w:rsid w:val="72262B5D"/>
    <w:rsid w:val="72283FF7"/>
    <w:rsid w:val="722E7212"/>
    <w:rsid w:val="723A0474"/>
    <w:rsid w:val="72485A07"/>
    <w:rsid w:val="725923E4"/>
    <w:rsid w:val="72864BF7"/>
    <w:rsid w:val="729023FC"/>
    <w:rsid w:val="73C0646E"/>
    <w:rsid w:val="742222F5"/>
    <w:rsid w:val="74476126"/>
    <w:rsid w:val="74706664"/>
    <w:rsid w:val="747956B5"/>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64457"/>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A2974"/>
    <w:rsid w:val="7B257FFD"/>
    <w:rsid w:val="7B273D20"/>
    <w:rsid w:val="7B343476"/>
    <w:rsid w:val="7B487F63"/>
    <w:rsid w:val="7B5A2978"/>
    <w:rsid w:val="7B5A7E4C"/>
    <w:rsid w:val="7B667AF9"/>
    <w:rsid w:val="7B7468F8"/>
    <w:rsid w:val="7BA328D5"/>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3"/>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1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36180</Words>
  <Characters>38595</Characters>
  <Lines>295</Lines>
  <Paragraphs>83</Paragraphs>
  <TotalTime>23</TotalTime>
  <ScaleCrop>false</ScaleCrop>
  <LinksUpToDate>false</LinksUpToDate>
  <CharactersWithSpaces>42941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宇宇妈</cp:lastModifiedBy>
  <cp:lastPrinted>2025-05-16T05:44:00Z</cp:lastPrinted>
  <dcterms:modified xsi:type="dcterms:W3CDTF">2025-06-20T06:50:04Z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1C906D97773748DCA0C6704EB1973EAD_13</vt:lpwstr>
  </property>
  <property fmtid="{D5CDD505-2E9C-101B-9397-08002B2CF9AE}" pid="5" name="KSOTemplateDocerSaveRecord">
    <vt:lpwstr>eyJoZGlkIjoiZWFlNWIyYmVlZTQ4ODhiOGMwMTQwYTdiMzkzMjJkZmEiLCJ1c2VySWQiOiI5ODY5MTE5NjQifQ==</vt:lpwstr>
  </property>
</Properties>
</file>