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1999">
      <w:pPr>
        <w:spacing w:line="360" w:lineRule="auto"/>
        <w:jc w:val="center"/>
        <w:rPr>
          <w:rFonts w:hint="eastAsia" w:ascii="仿宋" w:hAnsi="仿宋" w:cs="仿宋"/>
          <w:b/>
        </w:rPr>
      </w:pPr>
    </w:p>
    <w:p w14:paraId="56784789">
      <w:pPr>
        <w:adjustRightInd/>
        <w:spacing w:line="360" w:lineRule="auto"/>
        <w:rPr>
          <w:rFonts w:hint="eastAsia" w:ascii="仿宋" w:hAnsi="仿宋" w:cs="仿宋"/>
          <w:b/>
          <w:sz w:val="48"/>
          <w:szCs w:val="48"/>
        </w:rPr>
      </w:pPr>
    </w:p>
    <w:p w14:paraId="12D5039B">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sz w:val="48"/>
          <w:szCs w:val="48"/>
          <w:lang w:bidi="th-TH"/>
        </w:rPr>
        <w:t>浙江工业大学</w:t>
      </w:r>
      <w:r>
        <w:rPr>
          <w:rFonts w:hint="eastAsia" w:ascii="仿宋" w:hAnsi="仿宋" w:cs="仿宋"/>
          <w:b/>
          <w:bCs/>
          <w:w w:val="80"/>
          <w:sz w:val="48"/>
          <w:szCs w:val="48"/>
          <w:lang w:eastAsia="zh-CN" w:bidi="th-TH"/>
        </w:rPr>
        <w:t>2025年Adobe ETLA正版软件授权服务</w:t>
      </w:r>
    </w:p>
    <w:p w14:paraId="1E1F174D">
      <w:pPr>
        <w:adjustRightInd/>
        <w:spacing w:line="360" w:lineRule="auto"/>
        <w:jc w:val="center"/>
        <w:rPr>
          <w:rFonts w:hint="eastAsia" w:ascii="仿宋" w:hAnsi="仿宋" w:cs="仿宋"/>
          <w:sz w:val="48"/>
          <w:szCs w:val="48"/>
        </w:rPr>
      </w:pPr>
      <w:r>
        <w:rPr>
          <w:rFonts w:hint="eastAsia" w:ascii="仿宋" w:hAnsi="仿宋" w:cs="仿宋"/>
          <w:spacing w:val="40"/>
          <w:w w:val="80"/>
          <w:sz w:val="96"/>
          <w:szCs w:val="96"/>
          <w:lang w:bidi="th-TH"/>
        </w:rPr>
        <w:t>招 标 文 件</w:t>
      </w:r>
    </w:p>
    <w:p w14:paraId="07A957E2">
      <w:pPr>
        <w:adjustRightInd/>
        <w:spacing w:line="360" w:lineRule="auto"/>
        <w:jc w:val="center"/>
        <w:rPr>
          <w:rFonts w:hint="eastAsia" w:ascii="仿宋" w:hAnsi="仿宋" w:cs="仿宋"/>
          <w:w w:val="80"/>
          <w:sz w:val="48"/>
          <w:szCs w:val="48"/>
          <w:lang w:bidi="th-TH"/>
        </w:rPr>
      </w:pPr>
      <w:r>
        <w:rPr>
          <w:rFonts w:hint="eastAsia" w:ascii="仿宋" w:hAnsi="仿宋" w:cs="仿宋"/>
          <w:w w:val="80"/>
          <w:sz w:val="48"/>
          <w:szCs w:val="48"/>
          <w:lang w:bidi="th-TH"/>
        </w:rPr>
        <w:t>（电子招投标）</w:t>
      </w:r>
    </w:p>
    <w:p w14:paraId="423D3122">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ZJ-2541284</w:t>
      </w:r>
    </w:p>
    <w:p w14:paraId="28FB530C">
      <w:pPr>
        <w:spacing w:line="360" w:lineRule="auto"/>
        <w:rPr>
          <w:rFonts w:hint="eastAsia" w:ascii="仿宋" w:hAnsi="仿宋" w:cs="仿宋"/>
          <w:b/>
          <w:sz w:val="44"/>
          <w:szCs w:val="44"/>
        </w:rPr>
      </w:pPr>
    </w:p>
    <w:p w14:paraId="303847BA">
      <w:pPr>
        <w:spacing w:line="360" w:lineRule="auto"/>
        <w:jc w:val="center"/>
        <w:rPr>
          <w:rFonts w:hint="eastAsia" w:ascii="仿宋" w:hAnsi="仿宋" w:cs="仿宋"/>
          <w:b/>
          <w:sz w:val="44"/>
          <w:szCs w:val="44"/>
        </w:rPr>
      </w:pPr>
    </w:p>
    <w:p w14:paraId="0BDBDA66">
      <w:pPr>
        <w:rPr>
          <w:rFonts w:hint="eastAsia" w:ascii="仿宋" w:hAnsi="仿宋" w:cs="仿宋"/>
        </w:rPr>
      </w:pPr>
    </w:p>
    <w:p w14:paraId="5043FC4A">
      <w:pPr>
        <w:rPr>
          <w:rFonts w:hint="eastAsia" w:ascii="仿宋" w:hAnsi="仿宋" w:cs="仿宋"/>
        </w:rPr>
      </w:pPr>
    </w:p>
    <w:p w14:paraId="76EA372D">
      <w:pPr>
        <w:rPr>
          <w:rFonts w:hint="eastAsia"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526EF94B">
        <w:tblPrEx>
          <w:tblCellMar>
            <w:top w:w="0" w:type="dxa"/>
            <w:left w:w="108" w:type="dxa"/>
            <w:bottom w:w="0" w:type="dxa"/>
            <w:right w:w="108" w:type="dxa"/>
          </w:tblCellMar>
        </w:tblPrEx>
        <w:trPr>
          <w:trHeight w:val="680" w:hRule="atLeast"/>
          <w:jc w:val="center"/>
        </w:trPr>
        <w:tc>
          <w:tcPr>
            <w:tcW w:w="2032" w:type="dxa"/>
            <w:vAlign w:val="center"/>
          </w:tcPr>
          <w:p w14:paraId="5A485324">
            <w:pPr>
              <w:jc w:val="left"/>
              <w:rPr>
                <w:rFonts w:hint="eastAsia" w:ascii="仿宋" w:hAnsi="仿宋" w:cs="仿宋"/>
                <w:sz w:val="30"/>
                <w:szCs w:val="30"/>
              </w:rPr>
            </w:pPr>
            <w:r>
              <w:rPr>
                <w:rFonts w:hint="eastAsia" w:ascii="仿宋" w:hAnsi="仿宋" w:cs="仿宋"/>
                <w:sz w:val="30"/>
                <w:szCs w:val="30"/>
              </w:rPr>
              <w:t>采购人</w:t>
            </w:r>
          </w:p>
        </w:tc>
        <w:tc>
          <w:tcPr>
            <w:tcW w:w="516" w:type="dxa"/>
            <w:vAlign w:val="center"/>
          </w:tcPr>
          <w:p w14:paraId="0309F6B0">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14:paraId="04BD43C8">
            <w:pPr>
              <w:jc w:val="left"/>
              <w:rPr>
                <w:rFonts w:hint="eastAsia" w:ascii="仿宋" w:hAnsi="仿宋" w:cs="仿宋"/>
                <w:sz w:val="30"/>
                <w:szCs w:val="30"/>
              </w:rPr>
            </w:pPr>
            <w:r>
              <w:rPr>
                <w:rFonts w:hint="eastAsia" w:ascii="仿宋" w:hAnsi="仿宋" w:cs="仿宋"/>
                <w:sz w:val="30"/>
                <w:szCs w:val="30"/>
              </w:rPr>
              <w:t>浙江工业大学</w:t>
            </w:r>
          </w:p>
        </w:tc>
      </w:tr>
      <w:tr w14:paraId="008F721C">
        <w:tblPrEx>
          <w:tblCellMar>
            <w:top w:w="0" w:type="dxa"/>
            <w:left w:w="108" w:type="dxa"/>
            <w:bottom w:w="0" w:type="dxa"/>
            <w:right w:w="108" w:type="dxa"/>
          </w:tblCellMar>
        </w:tblPrEx>
        <w:trPr>
          <w:trHeight w:val="297" w:hRule="atLeast"/>
          <w:jc w:val="center"/>
        </w:trPr>
        <w:tc>
          <w:tcPr>
            <w:tcW w:w="2032" w:type="dxa"/>
            <w:vAlign w:val="center"/>
          </w:tcPr>
          <w:p w14:paraId="02C38BEE">
            <w:pPr>
              <w:jc w:val="left"/>
              <w:rPr>
                <w:rFonts w:hint="eastAsia" w:ascii="仿宋" w:hAnsi="仿宋" w:cs="仿宋"/>
                <w:szCs w:val="21"/>
              </w:rPr>
            </w:pPr>
          </w:p>
        </w:tc>
        <w:tc>
          <w:tcPr>
            <w:tcW w:w="516" w:type="dxa"/>
            <w:vAlign w:val="center"/>
          </w:tcPr>
          <w:p w14:paraId="0897D68E">
            <w:pPr>
              <w:jc w:val="left"/>
              <w:rPr>
                <w:rFonts w:hint="eastAsia" w:ascii="仿宋" w:hAnsi="仿宋" w:cs="仿宋"/>
                <w:szCs w:val="21"/>
              </w:rPr>
            </w:pPr>
          </w:p>
        </w:tc>
        <w:tc>
          <w:tcPr>
            <w:tcW w:w="4411" w:type="dxa"/>
            <w:vAlign w:val="center"/>
          </w:tcPr>
          <w:p w14:paraId="7D819FD1">
            <w:pPr>
              <w:jc w:val="left"/>
              <w:rPr>
                <w:rFonts w:hint="eastAsia" w:ascii="仿宋" w:hAnsi="仿宋" w:cs="仿宋"/>
                <w:szCs w:val="21"/>
              </w:rPr>
            </w:pPr>
          </w:p>
        </w:tc>
      </w:tr>
      <w:tr w14:paraId="747795C5">
        <w:tblPrEx>
          <w:tblCellMar>
            <w:top w:w="0" w:type="dxa"/>
            <w:left w:w="108" w:type="dxa"/>
            <w:bottom w:w="0" w:type="dxa"/>
            <w:right w:w="108" w:type="dxa"/>
          </w:tblCellMar>
        </w:tblPrEx>
        <w:trPr>
          <w:trHeight w:val="680" w:hRule="atLeast"/>
          <w:jc w:val="center"/>
        </w:trPr>
        <w:tc>
          <w:tcPr>
            <w:tcW w:w="2032" w:type="dxa"/>
            <w:vAlign w:val="center"/>
          </w:tcPr>
          <w:p w14:paraId="516E0372">
            <w:pPr>
              <w:jc w:val="left"/>
              <w:rPr>
                <w:rFonts w:hint="eastAsia" w:ascii="仿宋" w:hAnsi="仿宋" w:cs="仿宋"/>
                <w:sz w:val="30"/>
                <w:szCs w:val="30"/>
              </w:rPr>
            </w:pPr>
            <w:r>
              <w:rPr>
                <w:rFonts w:hint="eastAsia" w:ascii="仿宋" w:hAnsi="仿宋" w:cs="仿宋"/>
                <w:sz w:val="30"/>
                <w:szCs w:val="30"/>
              </w:rPr>
              <w:t>采购代理机构</w:t>
            </w:r>
          </w:p>
        </w:tc>
        <w:tc>
          <w:tcPr>
            <w:tcW w:w="516" w:type="dxa"/>
            <w:vAlign w:val="center"/>
          </w:tcPr>
          <w:p w14:paraId="6178D0D7">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14:paraId="1768A618">
            <w:pPr>
              <w:jc w:val="left"/>
              <w:rPr>
                <w:rFonts w:hint="eastAsia" w:ascii="仿宋" w:hAnsi="仿宋" w:cs="仿宋"/>
                <w:sz w:val="30"/>
                <w:szCs w:val="30"/>
              </w:rPr>
            </w:pPr>
            <w:r>
              <w:rPr>
                <w:rFonts w:hint="eastAsia" w:ascii="仿宋" w:hAnsi="仿宋" w:cs="仿宋"/>
                <w:sz w:val="30"/>
                <w:szCs w:val="30"/>
              </w:rPr>
              <w:t>浙江国际招投标有限公司</w:t>
            </w:r>
          </w:p>
        </w:tc>
      </w:tr>
      <w:tr w14:paraId="53D40DA1">
        <w:tblPrEx>
          <w:tblCellMar>
            <w:top w:w="0" w:type="dxa"/>
            <w:left w:w="108" w:type="dxa"/>
            <w:bottom w:w="0" w:type="dxa"/>
            <w:right w:w="108" w:type="dxa"/>
          </w:tblCellMar>
        </w:tblPrEx>
        <w:trPr>
          <w:trHeight w:val="680" w:hRule="atLeast"/>
          <w:jc w:val="center"/>
        </w:trPr>
        <w:tc>
          <w:tcPr>
            <w:tcW w:w="6959" w:type="dxa"/>
            <w:gridSpan w:val="3"/>
            <w:vAlign w:val="bottom"/>
          </w:tcPr>
          <w:p w14:paraId="3460B352">
            <w:pPr>
              <w:jc w:val="center"/>
              <w:rPr>
                <w:rFonts w:hint="eastAsia" w:ascii="仿宋" w:hAnsi="仿宋" w:cs="仿宋"/>
                <w:sz w:val="30"/>
                <w:szCs w:val="30"/>
              </w:rPr>
            </w:pPr>
            <w:r>
              <w:rPr>
                <w:rFonts w:hint="eastAsia" w:ascii="仿宋" w:hAnsi="仿宋" w:cs="仿宋"/>
                <w:sz w:val="30"/>
                <w:szCs w:val="30"/>
              </w:rPr>
              <w:t>2025年0</w:t>
            </w:r>
            <w:r>
              <w:rPr>
                <w:rFonts w:hint="eastAsia" w:ascii="仿宋" w:hAnsi="仿宋" w:cs="仿宋"/>
                <w:sz w:val="30"/>
                <w:szCs w:val="30"/>
                <w:lang w:val="en-US" w:eastAsia="zh-CN"/>
              </w:rPr>
              <w:t>5</w:t>
            </w:r>
            <w:r>
              <w:rPr>
                <w:rFonts w:hint="eastAsia" w:ascii="仿宋" w:hAnsi="仿宋" w:cs="仿宋"/>
                <w:sz w:val="30"/>
                <w:szCs w:val="30"/>
              </w:rPr>
              <w:t>月</w:t>
            </w:r>
          </w:p>
        </w:tc>
      </w:tr>
    </w:tbl>
    <w:p w14:paraId="3D2F2066">
      <w:pPr>
        <w:spacing w:line="360" w:lineRule="auto"/>
        <w:jc w:val="center"/>
        <w:rPr>
          <w:rFonts w:hint="eastAsia" w:ascii="仿宋" w:hAnsi="仿宋" w:cs="仿宋"/>
        </w:rPr>
      </w:pPr>
    </w:p>
    <w:p w14:paraId="03B12DB4">
      <w:pPr>
        <w:spacing w:line="360" w:lineRule="auto"/>
        <w:jc w:val="center"/>
        <w:rPr>
          <w:rFonts w:hint="eastAsia" w:ascii="仿宋" w:hAnsi="仿宋" w:cs="仿宋"/>
        </w:rPr>
      </w:pPr>
      <w:bookmarkStart w:id="0" w:name="_Hlt67893495"/>
      <w:bookmarkEnd w:id="0"/>
    </w:p>
    <w:p w14:paraId="135DD3F6">
      <w:pPr>
        <w:rPr>
          <w:rFonts w:hint="eastAsia" w:ascii="仿宋" w:hAnsi="仿宋" w:cs="仿宋"/>
          <w:b/>
          <w:sz w:val="48"/>
          <w:szCs w:val="48"/>
        </w:rPr>
      </w:pPr>
      <w:r>
        <w:rPr>
          <w:rFonts w:hint="eastAsia" w:ascii="仿宋" w:hAnsi="仿宋" w:cs="仿宋"/>
          <w:b/>
          <w:sz w:val="48"/>
          <w:szCs w:val="48"/>
        </w:rPr>
        <w:br w:type="page"/>
      </w:r>
    </w:p>
    <w:p w14:paraId="0491D6DA">
      <w:pPr>
        <w:spacing w:line="360" w:lineRule="auto"/>
        <w:jc w:val="center"/>
        <w:rPr>
          <w:rFonts w:hint="eastAsia" w:ascii="仿宋" w:hAnsi="仿宋" w:cs="仿宋"/>
          <w:b/>
          <w:sz w:val="48"/>
          <w:szCs w:val="48"/>
        </w:rPr>
      </w:pPr>
    </w:p>
    <w:p w14:paraId="1A3EA1E1">
      <w:pPr>
        <w:spacing w:line="360" w:lineRule="auto"/>
        <w:jc w:val="center"/>
        <w:rPr>
          <w:rFonts w:hint="eastAsia" w:ascii="仿宋" w:hAnsi="仿宋" w:cs="仿宋"/>
          <w:b/>
          <w:sz w:val="48"/>
          <w:szCs w:val="48"/>
        </w:rPr>
      </w:pPr>
      <w:r>
        <w:rPr>
          <w:rFonts w:hint="eastAsia" w:ascii="仿宋" w:hAnsi="仿宋" w:cs="仿宋"/>
          <w:b/>
          <w:sz w:val="48"/>
          <w:szCs w:val="48"/>
        </w:rPr>
        <w:t>目录</w:t>
      </w:r>
    </w:p>
    <w:p w14:paraId="6753A468">
      <w:pPr>
        <w:spacing w:line="360" w:lineRule="auto"/>
        <w:rPr>
          <w:rFonts w:hint="eastAsia" w:ascii="仿宋" w:hAnsi="仿宋" w:cs="仿宋"/>
          <w:sz w:val="32"/>
          <w:szCs w:val="32"/>
        </w:rPr>
      </w:pPr>
    </w:p>
    <w:p w14:paraId="48D2B95B">
      <w:pPr>
        <w:spacing w:line="360" w:lineRule="auto"/>
        <w:ind w:firstLine="1280" w:firstLineChars="400"/>
        <w:rPr>
          <w:rFonts w:hint="eastAsia" w:ascii="仿宋" w:hAnsi="仿宋" w:cs="仿宋"/>
          <w:sz w:val="32"/>
          <w:szCs w:val="32"/>
        </w:rPr>
      </w:pPr>
      <w:r>
        <w:rPr>
          <w:rFonts w:hint="eastAsia" w:ascii="仿宋" w:hAnsi="仿宋" w:cs="仿宋"/>
          <w:sz w:val="32"/>
          <w:szCs w:val="32"/>
        </w:rPr>
        <w:t>第一部分  招标公告</w:t>
      </w:r>
    </w:p>
    <w:p w14:paraId="41E1FEF2">
      <w:pPr>
        <w:spacing w:line="360" w:lineRule="auto"/>
        <w:ind w:firstLine="1280" w:firstLineChars="400"/>
        <w:rPr>
          <w:rFonts w:hint="eastAsia" w:ascii="仿宋" w:hAnsi="仿宋" w:cs="仿宋"/>
          <w:sz w:val="32"/>
          <w:szCs w:val="32"/>
        </w:rPr>
      </w:pPr>
      <w:r>
        <w:rPr>
          <w:rFonts w:hint="eastAsia" w:ascii="仿宋" w:hAnsi="仿宋" w:cs="仿宋"/>
          <w:sz w:val="32"/>
          <w:szCs w:val="32"/>
        </w:rPr>
        <w:t>第二部分  投标人须知</w:t>
      </w:r>
    </w:p>
    <w:p w14:paraId="45FEFB9C">
      <w:pPr>
        <w:spacing w:line="360" w:lineRule="auto"/>
        <w:ind w:firstLine="1280" w:firstLineChars="400"/>
        <w:rPr>
          <w:rFonts w:hint="eastAsia" w:ascii="仿宋" w:hAnsi="仿宋" w:cs="仿宋"/>
          <w:sz w:val="32"/>
          <w:szCs w:val="32"/>
        </w:rPr>
      </w:pPr>
      <w:r>
        <w:rPr>
          <w:rFonts w:hint="eastAsia" w:ascii="仿宋" w:hAnsi="仿宋" w:cs="仿宋"/>
          <w:sz w:val="32"/>
          <w:szCs w:val="32"/>
        </w:rPr>
        <w:t>第三部分  采购需求</w:t>
      </w:r>
    </w:p>
    <w:p w14:paraId="393DD089">
      <w:pPr>
        <w:spacing w:line="360" w:lineRule="auto"/>
        <w:ind w:firstLine="1280" w:firstLineChars="400"/>
        <w:rPr>
          <w:rFonts w:hint="eastAsia" w:ascii="仿宋" w:hAnsi="仿宋" w:cs="仿宋"/>
          <w:sz w:val="32"/>
          <w:szCs w:val="32"/>
        </w:rPr>
      </w:pPr>
      <w:r>
        <w:rPr>
          <w:rFonts w:hint="eastAsia" w:ascii="仿宋" w:hAnsi="仿宋" w:cs="仿宋"/>
          <w:sz w:val="32"/>
          <w:szCs w:val="32"/>
        </w:rPr>
        <w:t>第四部分  评标办法</w:t>
      </w:r>
    </w:p>
    <w:p w14:paraId="43BF46F5">
      <w:pPr>
        <w:spacing w:line="360" w:lineRule="auto"/>
        <w:ind w:firstLine="1280" w:firstLineChars="400"/>
        <w:rPr>
          <w:rFonts w:hint="eastAsia" w:ascii="仿宋" w:hAnsi="仿宋" w:cs="仿宋"/>
          <w:sz w:val="32"/>
          <w:szCs w:val="32"/>
        </w:rPr>
      </w:pPr>
      <w:r>
        <w:rPr>
          <w:rFonts w:hint="eastAsia" w:ascii="仿宋" w:hAnsi="仿宋" w:cs="仿宋"/>
          <w:sz w:val="32"/>
          <w:szCs w:val="32"/>
        </w:rPr>
        <w:t>第五部分  拟签订的合同文本</w:t>
      </w:r>
    </w:p>
    <w:p w14:paraId="3BF376B0">
      <w:pPr>
        <w:spacing w:line="360" w:lineRule="auto"/>
        <w:ind w:firstLine="1280" w:firstLineChars="400"/>
        <w:rPr>
          <w:rFonts w:hint="eastAsia" w:ascii="仿宋" w:hAnsi="仿宋" w:cs="仿宋"/>
          <w:sz w:val="32"/>
          <w:szCs w:val="32"/>
        </w:rPr>
      </w:pPr>
      <w:r>
        <w:rPr>
          <w:rFonts w:hint="eastAsia" w:ascii="仿宋" w:hAnsi="仿宋" w:cs="仿宋"/>
          <w:sz w:val="32"/>
          <w:szCs w:val="32"/>
        </w:rPr>
        <w:t>第六部分  应提交的有关格式范例</w:t>
      </w:r>
    </w:p>
    <w:p w14:paraId="6C0431B2">
      <w:pPr>
        <w:spacing w:line="360" w:lineRule="auto"/>
        <w:ind w:firstLine="549" w:firstLineChars="229"/>
        <w:rPr>
          <w:rFonts w:hint="eastAsia" w:ascii="仿宋" w:hAnsi="仿宋" w:cs="仿宋"/>
        </w:rPr>
      </w:pPr>
      <w:bookmarkStart w:id="1" w:name="_Hlt91233176"/>
      <w:bookmarkEnd w:id="1"/>
      <w:bookmarkStart w:id="2" w:name="_Toc91899869"/>
    </w:p>
    <w:p w14:paraId="2EC17366">
      <w:pPr>
        <w:spacing w:line="360" w:lineRule="auto"/>
        <w:ind w:firstLine="549" w:firstLineChars="229"/>
        <w:rPr>
          <w:rFonts w:hint="eastAsia" w:ascii="仿宋" w:hAnsi="仿宋" w:cs="仿宋"/>
        </w:rPr>
      </w:pPr>
    </w:p>
    <w:p w14:paraId="7E53674D">
      <w:pPr>
        <w:spacing w:line="360" w:lineRule="auto"/>
        <w:ind w:firstLine="549" w:firstLineChars="229"/>
        <w:rPr>
          <w:rFonts w:hint="eastAsia" w:ascii="仿宋" w:hAnsi="仿宋" w:cs="仿宋"/>
        </w:rPr>
      </w:pPr>
    </w:p>
    <w:p w14:paraId="382DFF10">
      <w:pPr>
        <w:spacing w:line="360" w:lineRule="auto"/>
        <w:ind w:firstLine="549" w:firstLineChars="229"/>
        <w:rPr>
          <w:rFonts w:hint="eastAsia" w:ascii="仿宋" w:hAnsi="仿宋" w:cs="仿宋"/>
        </w:rPr>
      </w:pPr>
    </w:p>
    <w:p w14:paraId="4215C0B7">
      <w:pPr>
        <w:spacing w:line="360" w:lineRule="auto"/>
        <w:ind w:firstLine="549" w:firstLineChars="229"/>
        <w:rPr>
          <w:rFonts w:hint="eastAsia" w:ascii="仿宋" w:hAnsi="仿宋" w:cs="仿宋"/>
        </w:rPr>
      </w:pPr>
    </w:p>
    <w:p w14:paraId="057A2FE4">
      <w:pPr>
        <w:spacing w:line="360" w:lineRule="auto"/>
        <w:ind w:firstLine="549" w:firstLineChars="229"/>
        <w:rPr>
          <w:rFonts w:hint="eastAsia" w:ascii="仿宋" w:hAnsi="仿宋" w:cs="仿宋"/>
        </w:rPr>
      </w:pPr>
    </w:p>
    <w:p w14:paraId="2FAEE6CE">
      <w:pPr>
        <w:spacing w:line="360" w:lineRule="auto"/>
        <w:ind w:firstLine="549" w:firstLineChars="229"/>
        <w:rPr>
          <w:rFonts w:hint="eastAsia" w:ascii="仿宋" w:hAnsi="仿宋" w:cs="仿宋"/>
        </w:rPr>
      </w:pPr>
    </w:p>
    <w:p w14:paraId="2317D09E">
      <w:pPr>
        <w:spacing w:line="360" w:lineRule="auto"/>
        <w:ind w:firstLine="549" w:firstLineChars="229"/>
        <w:rPr>
          <w:rFonts w:hint="eastAsia" w:ascii="仿宋" w:hAnsi="仿宋" w:cs="仿宋"/>
        </w:rPr>
      </w:pPr>
    </w:p>
    <w:p w14:paraId="4F410EFE">
      <w:pPr>
        <w:spacing w:line="360" w:lineRule="auto"/>
        <w:ind w:firstLine="549" w:firstLineChars="229"/>
        <w:rPr>
          <w:rFonts w:hint="eastAsia" w:ascii="仿宋" w:hAnsi="仿宋" w:cs="仿宋"/>
        </w:rPr>
      </w:pPr>
    </w:p>
    <w:p w14:paraId="5D894AA4">
      <w:pPr>
        <w:spacing w:line="360" w:lineRule="auto"/>
        <w:ind w:firstLine="549" w:firstLineChars="229"/>
        <w:rPr>
          <w:rFonts w:hint="eastAsia" w:ascii="仿宋" w:hAnsi="仿宋" w:cs="仿宋"/>
        </w:rPr>
      </w:pPr>
    </w:p>
    <w:p w14:paraId="05C9A7C7">
      <w:pPr>
        <w:spacing w:line="360" w:lineRule="auto"/>
        <w:ind w:firstLine="549" w:firstLineChars="229"/>
        <w:rPr>
          <w:rFonts w:hint="eastAsia" w:ascii="仿宋" w:hAnsi="仿宋" w:cs="仿宋"/>
        </w:rPr>
      </w:pPr>
    </w:p>
    <w:p w14:paraId="77D53ABD">
      <w:pPr>
        <w:spacing w:line="360" w:lineRule="auto"/>
        <w:ind w:firstLine="549" w:firstLineChars="229"/>
        <w:rPr>
          <w:rFonts w:hint="eastAsia" w:ascii="仿宋" w:hAnsi="仿宋" w:cs="仿宋"/>
        </w:rPr>
      </w:pPr>
    </w:p>
    <w:p w14:paraId="675C9771">
      <w:pPr>
        <w:spacing w:line="360" w:lineRule="auto"/>
        <w:ind w:firstLine="549" w:firstLineChars="229"/>
        <w:rPr>
          <w:rFonts w:hint="eastAsia" w:ascii="仿宋" w:hAnsi="仿宋" w:cs="仿宋"/>
        </w:rPr>
      </w:pPr>
    </w:p>
    <w:p w14:paraId="7BDC2706">
      <w:pPr>
        <w:spacing w:line="360" w:lineRule="auto"/>
        <w:rPr>
          <w:rFonts w:hint="eastAsia" w:ascii="仿宋" w:hAnsi="仿宋" w:cs="仿宋"/>
        </w:rPr>
      </w:pPr>
    </w:p>
    <w:p w14:paraId="1689B194">
      <w:pPr>
        <w:adjustRightInd/>
        <w:spacing w:line="360" w:lineRule="auto"/>
        <w:jc w:val="center"/>
        <w:outlineLvl w:val="0"/>
        <w:rPr>
          <w:rFonts w:hint="eastAsia"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6AF66233">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rPr>
      </w:pPr>
      <w:r>
        <w:rPr>
          <w:rFonts w:hint="eastAsia" w:ascii="仿宋" w:hAnsi="仿宋" w:cs="仿宋"/>
        </w:rPr>
        <w:t>项目概况</w:t>
      </w:r>
    </w:p>
    <w:p w14:paraId="6162ADF6">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u w:val="single"/>
        </w:rPr>
      </w:pPr>
      <w:r>
        <w:rPr>
          <w:rFonts w:hint="eastAsia" w:ascii="仿宋" w:hAnsi="仿宋" w:cs="仿宋"/>
          <w:u w:val="single"/>
        </w:rPr>
        <w:t>浙江工业大学</w:t>
      </w:r>
      <w:r>
        <w:rPr>
          <w:rFonts w:hint="eastAsia" w:ascii="仿宋" w:hAnsi="仿宋" w:cs="仿宋"/>
          <w:u w:val="single"/>
          <w:lang w:eastAsia="zh-CN"/>
        </w:rPr>
        <w:t>2025年Adobe ETLA正版软件授权服务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rPr>
        <w:t>0</w:t>
      </w:r>
      <w:r>
        <w:rPr>
          <w:rStyle w:val="76"/>
          <w:rFonts w:hint="eastAsia" w:ascii="仿宋" w:hAnsi="仿宋" w:eastAsia="黑体" w:cs="仿宋"/>
          <w:snapToGrid/>
          <w:kern w:val="2"/>
          <w:sz w:val="24"/>
          <w:szCs w:val="24"/>
          <w:lang w:val="en-US" w:eastAsia="zh-CN"/>
        </w:rPr>
        <w:t>6</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10</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72EBB539">
      <w:pPr>
        <w:rPr>
          <w:rFonts w:hint="eastAsia" w:ascii="仿宋" w:hAnsi="仿宋" w:cs="仿宋"/>
          <w:b/>
        </w:rPr>
      </w:pPr>
    </w:p>
    <w:p w14:paraId="5967B754">
      <w:pPr>
        <w:rPr>
          <w:rFonts w:hint="eastAsia" w:ascii="仿宋" w:hAnsi="仿宋" w:cs="仿宋"/>
          <w:b/>
        </w:rPr>
      </w:pPr>
      <w:r>
        <w:rPr>
          <w:rFonts w:hint="eastAsia" w:ascii="仿宋" w:hAnsi="仿宋" w:cs="仿宋"/>
          <w:b/>
        </w:rPr>
        <w:t>一、项目基本情况</w:t>
      </w:r>
    </w:p>
    <w:p w14:paraId="565C52B8">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ZJ-2541284</w:t>
      </w:r>
    </w:p>
    <w:p w14:paraId="134844B9">
      <w:pPr>
        <w:rPr>
          <w:rFonts w:hint="eastAsia" w:ascii="仿宋" w:hAnsi="仿宋" w:eastAsia="仿宋" w:cs="仿宋"/>
          <w:lang w:eastAsia="zh-CN"/>
        </w:rPr>
      </w:pPr>
      <w:r>
        <w:rPr>
          <w:rFonts w:hint="eastAsia" w:ascii="仿宋" w:hAnsi="仿宋" w:cs="仿宋"/>
          <w:b/>
        </w:rPr>
        <w:t>项目名称：</w:t>
      </w:r>
      <w:r>
        <w:rPr>
          <w:rFonts w:hint="eastAsia" w:ascii="仿宋" w:hAnsi="仿宋" w:cs="仿宋"/>
        </w:rPr>
        <w:t>浙江工业大学</w:t>
      </w:r>
      <w:r>
        <w:rPr>
          <w:rFonts w:hint="eastAsia" w:ascii="仿宋" w:hAnsi="仿宋" w:cs="仿宋"/>
          <w:lang w:eastAsia="zh-CN"/>
        </w:rPr>
        <w:t>2025年Adobe ETLA正版软件授权服务</w:t>
      </w:r>
    </w:p>
    <w:p w14:paraId="5D711117">
      <w:pPr>
        <w:rPr>
          <w:rFonts w:hint="eastAsia" w:ascii="仿宋" w:hAnsi="仿宋" w:cs="仿宋"/>
        </w:rPr>
      </w:pPr>
      <w:r>
        <w:rPr>
          <w:rFonts w:hint="eastAsia" w:ascii="仿宋" w:hAnsi="仿宋" w:cs="仿宋"/>
          <w:b/>
        </w:rPr>
        <w:t>预算金额（元）：</w:t>
      </w:r>
      <w:r>
        <w:rPr>
          <w:rFonts w:hint="eastAsia" w:ascii="仿宋" w:hAnsi="仿宋" w:cs="仿宋"/>
          <w:b/>
          <w:lang w:eastAsia="zh-CN"/>
        </w:rPr>
        <w:t>494700</w:t>
      </w:r>
      <w:r>
        <w:rPr>
          <w:rFonts w:hint="eastAsia" w:ascii="仿宋" w:hAnsi="仿宋" w:cs="仿宋"/>
          <w:b/>
        </w:rPr>
        <w:t>.00</w:t>
      </w:r>
    </w:p>
    <w:p w14:paraId="7A75CC31">
      <w:pPr>
        <w:pStyle w:val="8"/>
        <w:spacing w:line="312" w:lineRule="auto"/>
        <w:ind w:firstLine="0"/>
        <w:rPr>
          <w:rFonts w:hint="eastAsia" w:ascii="仿宋" w:hAnsi="仿宋" w:cs="仿宋"/>
          <w:b/>
          <w:color w:val="auto"/>
          <w:sz w:val="24"/>
        </w:rPr>
      </w:pPr>
      <w:r>
        <w:rPr>
          <w:rFonts w:hint="eastAsia" w:ascii="仿宋" w:hAnsi="仿宋" w:cs="仿宋"/>
          <w:b/>
          <w:color w:val="auto"/>
          <w:sz w:val="24"/>
        </w:rPr>
        <w:t>最高限价（元）：</w:t>
      </w:r>
    </w:p>
    <w:p w14:paraId="51B9B789">
      <w:pPr>
        <w:pStyle w:val="8"/>
        <w:spacing w:line="312" w:lineRule="auto"/>
        <w:ind w:firstLine="0"/>
        <w:rPr>
          <w:rFonts w:hint="eastAsia" w:ascii="仿宋" w:hAnsi="仿宋" w:cs="仿宋"/>
          <w:b/>
          <w:color w:val="auto"/>
          <w:sz w:val="24"/>
        </w:rPr>
      </w:pPr>
      <w:r>
        <w:rPr>
          <w:rFonts w:hint="eastAsia" w:ascii="仿宋" w:hAnsi="仿宋" w:cs="仿宋"/>
          <w:b/>
          <w:color w:val="auto"/>
          <w:sz w:val="24"/>
        </w:rPr>
        <w:t>采购需求：</w:t>
      </w:r>
    </w:p>
    <w:p w14:paraId="721E22E7">
      <w:pPr>
        <w:pStyle w:val="80"/>
        <w:spacing w:line="360" w:lineRule="auto"/>
        <w:rPr>
          <w:rFonts w:hint="eastAsia" w:ascii="仿宋" w:hAnsi="仿宋" w:eastAsia="仿宋" w:cs="仿宋"/>
          <w:color w:val="auto"/>
          <w:kern w:val="2"/>
        </w:rPr>
      </w:pPr>
    </w:p>
    <w:p w14:paraId="0BD8A03C">
      <w:pPr>
        <w:pStyle w:val="80"/>
        <w:spacing w:line="360"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标项名称:浙江工业大学</w:t>
      </w:r>
      <w:r>
        <w:rPr>
          <w:rFonts w:hint="eastAsia" w:ascii="仿宋" w:hAnsi="仿宋" w:eastAsia="仿宋" w:cs="仿宋"/>
          <w:color w:val="auto"/>
          <w:kern w:val="2"/>
          <w:lang w:eastAsia="zh-CN"/>
        </w:rPr>
        <w:t>2025年Adobe ETLA正版软件授权服务</w:t>
      </w:r>
    </w:p>
    <w:p w14:paraId="5AFD4B4D">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数量:1项</w:t>
      </w:r>
    </w:p>
    <w:p w14:paraId="1DF0626C">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预算金额（元）: </w:t>
      </w:r>
      <w:r>
        <w:rPr>
          <w:rFonts w:hint="eastAsia" w:ascii="仿宋" w:hAnsi="仿宋" w:eastAsia="仿宋" w:cs="仿宋"/>
          <w:color w:val="auto"/>
          <w:kern w:val="2"/>
          <w:lang w:eastAsia="zh-CN"/>
        </w:rPr>
        <w:t>494700</w:t>
      </w:r>
      <w:r>
        <w:rPr>
          <w:rFonts w:hint="eastAsia" w:ascii="仿宋" w:hAnsi="仿宋" w:eastAsia="仿宋" w:cs="仿宋"/>
          <w:color w:val="auto"/>
          <w:kern w:val="2"/>
        </w:rPr>
        <w:t xml:space="preserve">.00 </w:t>
      </w:r>
    </w:p>
    <w:p w14:paraId="6B6AFA99">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bookmarkStart w:id="12" w:name="OLE_LINK4"/>
      <w:r>
        <w:rPr>
          <w:rFonts w:hint="eastAsia" w:ascii="仿宋" w:hAnsi="仿宋" w:eastAsia="仿宋" w:cs="仿宋"/>
          <w:color w:val="auto"/>
          <w:kern w:val="2"/>
        </w:rPr>
        <w:t>浙江工业大学</w:t>
      </w:r>
      <w:r>
        <w:rPr>
          <w:rFonts w:hint="eastAsia" w:ascii="仿宋" w:hAnsi="仿宋" w:eastAsia="仿宋" w:cs="仿宋"/>
          <w:color w:val="auto"/>
          <w:kern w:val="2"/>
          <w:lang w:eastAsia="zh-CN"/>
        </w:rPr>
        <w:t>2025年Adobe ETLA正版软件授权服务</w:t>
      </w:r>
      <w:r>
        <w:rPr>
          <w:rFonts w:hint="eastAsia" w:ascii="仿宋" w:hAnsi="仿宋" w:eastAsia="仿宋" w:cs="仿宋"/>
          <w:color w:val="auto"/>
          <w:kern w:val="2"/>
        </w:rPr>
        <w:t>。详见采购文件第三部分要求。</w:t>
      </w:r>
      <w:bookmarkEnd w:id="12"/>
    </w:p>
    <w:p w14:paraId="6790D414">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备注： </w:t>
      </w:r>
    </w:p>
    <w:p w14:paraId="04FB48AF">
      <w:pPr>
        <w:pStyle w:val="8"/>
        <w:spacing w:line="312" w:lineRule="auto"/>
        <w:ind w:firstLine="480"/>
        <w:rPr>
          <w:rFonts w:hint="eastAsia" w:ascii="仿宋" w:hAnsi="仿宋" w:cs="仿宋"/>
          <w:b/>
          <w:color w:val="auto"/>
          <w:sz w:val="24"/>
        </w:rPr>
      </w:pPr>
    </w:p>
    <w:p w14:paraId="3948F75B">
      <w:pPr>
        <w:pStyle w:val="8"/>
        <w:spacing w:line="312" w:lineRule="auto"/>
        <w:ind w:firstLine="480"/>
        <w:rPr>
          <w:rFonts w:hint="eastAsia" w:ascii="仿宋" w:hAnsi="仿宋" w:cs="仿宋"/>
          <w:b/>
          <w:color w:val="auto"/>
          <w:sz w:val="24"/>
        </w:rPr>
      </w:pPr>
      <w:r>
        <w:rPr>
          <w:rFonts w:hint="eastAsia" w:ascii="仿宋" w:hAnsi="仿宋" w:cs="仿宋"/>
          <w:b/>
          <w:color w:val="auto"/>
          <w:sz w:val="24"/>
        </w:rPr>
        <w:t>合同履约期限：</w:t>
      </w:r>
      <w:bookmarkStart w:id="13" w:name="OLE_LINK6"/>
      <w:r>
        <w:rPr>
          <w:rFonts w:hint="eastAsia" w:ascii="仿宋" w:hAnsi="仿宋" w:cs="仿宋"/>
          <w:b/>
          <w:color w:val="auto"/>
          <w:sz w:val="24"/>
        </w:rPr>
        <w:t>按照招标文件要求。</w:t>
      </w:r>
    </w:p>
    <w:bookmarkEnd w:id="13"/>
    <w:p w14:paraId="449037BB">
      <w:pPr>
        <w:pStyle w:val="8"/>
        <w:spacing w:line="312" w:lineRule="auto"/>
        <w:ind w:firstLine="480"/>
        <w:rPr>
          <w:rFonts w:hint="eastAsia"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68671AC3">
      <w:pPr>
        <w:spacing w:line="360" w:lineRule="auto"/>
        <w:rPr>
          <w:rFonts w:hint="eastAsia" w:ascii="仿宋" w:hAnsi="仿宋" w:cs="仿宋"/>
          <w:b/>
        </w:rPr>
      </w:pPr>
      <w:r>
        <w:rPr>
          <w:rFonts w:hint="eastAsia" w:ascii="仿宋" w:hAnsi="仿宋" w:cs="仿宋"/>
          <w:b/>
        </w:rPr>
        <w:t>二、申请人的资格要求：</w:t>
      </w:r>
    </w:p>
    <w:p w14:paraId="5D3475DB">
      <w:pPr>
        <w:spacing w:line="360" w:lineRule="auto"/>
        <w:ind w:firstLine="480"/>
        <w:rPr>
          <w:rFonts w:hint="eastAsia"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BAFD14">
      <w:pPr>
        <w:spacing w:line="360" w:lineRule="auto"/>
        <w:ind w:firstLine="480" w:firstLineChars="200"/>
        <w:rPr>
          <w:rFonts w:hint="eastAsia" w:ascii="仿宋" w:hAnsi="仿宋" w:cs="仿宋"/>
          <w:snapToGrid w:val="0"/>
          <w:kern w:val="28"/>
          <w:szCs w:val="20"/>
        </w:rPr>
      </w:pPr>
      <w:r>
        <w:rPr>
          <w:rFonts w:hint="eastAsia" w:ascii="仿宋" w:hAnsi="仿宋" w:cs="仿宋"/>
          <w:snapToGrid w:val="0"/>
          <w:kern w:val="28"/>
          <w:szCs w:val="20"/>
        </w:rPr>
        <w:t>2.落实政府采购政策需满足的资格要求：</w:t>
      </w:r>
      <w:bookmarkStart w:id="14" w:name="OLE_LINK26"/>
      <w:bookmarkStart w:id="15" w:name="OLE_LINK7"/>
      <w:bookmarkStart w:id="16" w:name="OLE_LINK12"/>
      <w:r>
        <w:rPr>
          <w:rFonts w:hint="eastAsia" w:ascii="仿宋" w:hAnsi="仿宋" w:cs="仿宋"/>
          <w:lang w:val="en-US" w:eastAsia="zh-CN"/>
        </w:rPr>
        <w:t>无</w:t>
      </w:r>
      <w:r>
        <w:rPr>
          <w:rFonts w:hint="eastAsia" w:ascii="仿宋" w:hAnsi="仿宋" w:cs="仿宋"/>
          <w:snapToGrid w:val="0"/>
          <w:kern w:val="28"/>
          <w:szCs w:val="20"/>
        </w:rPr>
        <w:t>。</w:t>
      </w:r>
    </w:p>
    <w:bookmarkEnd w:id="14"/>
    <w:bookmarkEnd w:id="15"/>
    <w:bookmarkEnd w:id="16"/>
    <w:p w14:paraId="424A5496">
      <w:pPr>
        <w:spacing w:line="360" w:lineRule="auto"/>
        <w:ind w:firstLine="480" w:firstLineChars="200"/>
        <w:rPr>
          <w:rFonts w:hint="eastAsia" w:ascii="仿宋" w:hAnsi="仿宋" w:cs="仿宋"/>
        </w:rPr>
      </w:pPr>
      <w:r>
        <w:rPr>
          <w:rFonts w:hint="eastAsia" w:ascii="仿宋" w:hAnsi="仿宋" w:cs="仿宋"/>
          <w:snapToGrid w:val="0"/>
          <w:kern w:val="28"/>
          <w:szCs w:val="20"/>
        </w:rPr>
        <w:t>3.本项目的特定资格要求：无。</w:t>
      </w:r>
    </w:p>
    <w:p w14:paraId="297D9BDE">
      <w:pPr>
        <w:spacing w:line="360" w:lineRule="auto"/>
        <w:rPr>
          <w:rFonts w:hint="eastAsia" w:ascii="仿宋" w:hAnsi="仿宋" w:cs="仿宋"/>
          <w:b/>
        </w:rPr>
      </w:pPr>
      <w:r>
        <w:rPr>
          <w:rFonts w:hint="eastAsia" w:ascii="仿宋" w:hAnsi="仿宋" w:cs="仿宋"/>
          <w:b/>
        </w:rPr>
        <w:t>三、获取招标文件</w:t>
      </w:r>
    </w:p>
    <w:p w14:paraId="4E5CC219">
      <w:pPr>
        <w:spacing w:line="360" w:lineRule="auto"/>
        <w:ind w:firstLine="482" w:firstLineChars="200"/>
        <w:rPr>
          <w:rFonts w:hint="eastAsia"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2025年0</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10</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4ABD3F0">
      <w:pPr>
        <w:spacing w:line="360" w:lineRule="auto"/>
        <w:ind w:firstLine="482" w:firstLineChars="200"/>
        <w:rPr>
          <w:rFonts w:hint="eastAsia" w:ascii="仿宋" w:hAnsi="仿宋" w:cs="仿宋"/>
        </w:rPr>
      </w:pPr>
      <w:r>
        <w:rPr>
          <w:rFonts w:hint="eastAsia" w:ascii="仿宋" w:hAnsi="仿宋" w:cs="仿宋"/>
          <w:b/>
        </w:rPr>
        <w:t>地点（网址）：</w:t>
      </w:r>
      <w:bookmarkStart w:id="17" w:name="OLE_LINK15"/>
      <w:r>
        <w:rPr>
          <w:rFonts w:hint="eastAsia" w:ascii="仿宋" w:hAnsi="仿宋" w:cs="仿宋"/>
        </w:rPr>
        <w:t xml:space="preserve">政采云平台（https://www.zcygov.cn/） </w:t>
      </w:r>
      <w:bookmarkEnd w:id="17"/>
    </w:p>
    <w:p w14:paraId="1179F6EB">
      <w:pPr>
        <w:spacing w:line="360" w:lineRule="auto"/>
        <w:ind w:firstLine="482" w:firstLineChars="200"/>
        <w:rPr>
          <w:rFonts w:hint="eastAsia" w:ascii="仿宋" w:hAnsi="仿宋" w:cs="仿宋"/>
        </w:rPr>
      </w:pPr>
      <w:r>
        <w:rPr>
          <w:rFonts w:hint="eastAsia" w:ascii="仿宋" w:hAnsi="仿宋" w:cs="仿宋"/>
          <w:b/>
        </w:rPr>
        <w:t>方式：</w:t>
      </w:r>
      <w:bookmarkStart w:id="18" w:name="OLE_LINK16"/>
      <w:r>
        <w:rPr>
          <w:rFonts w:hint="eastAsia" w:ascii="仿宋" w:hAnsi="仿宋" w:cs="仿宋"/>
        </w:rPr>
        <w:t xml:space="preserve">供应商登录政采云平台https://www.zcygov.cn/在线申请获取采购文件（进入“项目采购”应用，在获取采购文件菜单中选择项目，申请获取采购文件）。 </w:t>
      </w:r>
    </w:p>
    <w:bookmarkEnd w:id="18"/>
    <w:p w14:paraId="21FF5FDA">
      <w:pPr>
        <w:spacing w:line="360" w:lineRule="auto"/>
        <w:ind w:firstLine="482" w:firstLineChars="200"/>
        <w:rPr>
          <w:rFonts w:hint="eastAsia" w:ascii="仿宋" w:hAnsi="仿宋" w:cs="仿宋"/>
        </w:rPr>
      </w:pPr>
      <w:r>
        <w:rPr>
          <w:rFonts w:hint="eastAsia" w:ascii="仿宋" w:hAnsi="仿宋" w:cs="仿宋"/>
          <w:b/>
        </w:rPr>
        <w:t>售价（元）：</w:t>
      </w:r>
      <w:r>
        <w:rPr>
          <w:rFonts w:hint="eastAsia" w:ascii="仿宋" w:hAnsi="仿宋" w:cs="仿宋"/>
        </w:rPr>
        <w:t>0</w:t>
      </w:r>
    </w:p>
    <w:p w14:paraId="032EE756">
      <w:pPr>
        <w:spacing w:line="360" w:lineRule="auto"/>
        <w:rPr>
          <w:rFonts w:hint="eastAsia" w:ascii="仿宋" w:hAnsi="仿宋" w:cs="仿宋"/>
          <w:b/>
        </w:rPr>
      </w:pPr>
      <w:r>
        <w:rPr>
          <w:rFonts w:hint="eastAsia" w:ascii="仿宋" w:hAnsi="仿宋" w:cs="仿宋"/>
          <w:b/>
        </w:rPr>
        <w:t>四、提交投标文件截止时间、开标时间和地点</w:t>
      </w:r>
    </w:p>
    <w:p w14:paraId="3445E25E">
      <w:pPr>
        <w:spacing w:line="360" w:lineRule="auto"/>
        <w:ind w:firstLine="482" w:firstLineChars="200"/>
        <w:rPr>
          <w:rFonts w:hint="eastAsia" w:ascii="仿宋" w:hAnsi="仿宋" w:cs="仿宋"/>
        </w:rPr>
      </w:pPr>
      <w:r>
        <w:rPr>
          <w:rFonts w:hint="eastAsia" w:ascii="仿宋" w:hAnsi="仿宋" w:cs="仿宋"/>
          <w:b/>
        </w:rPr>
        <w:t>提交投标文件截止时间：</w:t>
      </w:r>
      <w:r>
        <w:rPr>
          <w:rFonts w:hint="eastAsia" w:ascii="仿宋" w:hAnsi="仿宋" w:cs="仿宋"/>
          <w:u w:val="single"/>
        </w:rPr>
        <w:t>2025年</w:t>
      </w:r>
      <w:bookmarkStart w:id="19" w:name="OLE_LINK1"/>
      <w:r>
        <w:rPr>
          <w:rFonts w:hint="eastAsia" w:ascii="仿宋" w:hAnsi="仿宋" w:cs="仿宋"/>
          <w:u w:val="single"/>
        </w:rPr>
        <w:t>0</w:t>
      </w:r>
      <w:r>
        <w:rPr>
          <w:rFonts w:hint="eastAsia" w:ascii="仿宋" w:hAnsi="仿宋" w:cs="仿宋"/>
          <w:u w:val="single"/>
          <w:lang w:val="en-US" w:eastAsia="zh-CN"/>
        </w:rPr>
        <w:t>6</w:t>
      </w:r>
      <w:r>
        <w:rPr>
          <w:rFonts w:hint="eastAsia" w:ascii="仿宋" w:hAnsi="仿宋" w:cs="仿宋"/>
          <w:u w:val="single"/>
        </w:rPr>
        <w:t>月</w:t>
      </w:r>
      <w:bookmarkEnd w:id="19"/>
      <w:r>
        <w:rPr>
          <w:rFonts w:hint="eastAsia" w:ascii="仿宋" w:hAnsi="仿宋" w:cs="仿宋"/>
          <w:u w:val="single"/>
          <w:lang w:val="en-US" w:eastAsia="zh-CN"/>
        </w:rPr>
        <w:t>10</w:t>
      </w:r>
      <w:r>
        <w:rPr>
          <w:rFonts w:hint="eastAsia" w:ascii="仿宋" w:hAnsi="仿宋" w:cs="仿宋"/>
          <w:u w:val="single"/>
        </w:rPr>
        <w:t>日09点00分</w:t>
      </w:r>
      <w:r>
        <w:rPr>
          <w:rFonts w:hint="eastAsia" w:ascii="仿宋" w:hAnsi="仿宋" w:cs="仿宋"/>
        </w:rPr>
        <w:t>（北京时间）</w:t>
      </w:r>
    </w:p>
    <w:p w14:paraId="48DDFC7E">
      <w:pPr>
        <w:spacing w:line="360" w:lineRule="auto"/>
        <w:ind w:firstLine="482" w:firstLineChars="200"/>
        <w:rPr>
          <w:rFonts w:hint="eastAsia" w:ascii="仿宋" w:hAnsi="仿宋" w:cs="仿宋"/>
          <w:b/>
        </w:rPr>
      </w:pPr>
      <w:r>
        <w:rPr>
          <w:rFonts w:hint="eastAsia" w:ascii="仿宋" w:hAnsi="仿宋" w:cs="仿宋"/>
          <w:b/>
        </w:rPr>
        <w:t>投标地点（网址）：</w:t>
      </w:r>
      <w:bookmarkStart w:id="20" w:name="OLE_LINK9"/>
      <w:bookmarkStart w:id="21" w:name="OLE_LINK10"/>
      <w:r>
        <w:rPr>
          <w:rFonts w:hint="eastAsia" w:ascii="仿宋" w:hAnsi="仿宋" w:cs="仿宋"/>
        </w:rPr>
        <w:t>政采云平台（https://www.zcygov.cn/）</w:t>
      </w:r>
      <w:bookmarkEnd w:id="20"/>
      <w:r>
        <w:rPr>
          <w:rFonts w:hint="eastAsia" w:ascii="仿宋" w:hAnsi="仿宋" w:cs="仿宋"/>
        </w:rPr>
        <w:t xml:space="preserve"> </w:t>
      </w:r>
      <w:bookmarkEnd w:id="21"/>
    </w:p>
    <w:p w14:paraId="6342C75B">
      <w:pPr>
        <w:spacing w:line="360" w:lineRule="auto"/>
        <w:ind w:firstLine="482" w:firstLineChars="200"/>
        <w:rPr>
          <w:rFonts w:hint="eastAsia" w:ascii="仿宋" w:hAnsi="仿宋" w:cs="仿宋"/>
          <w:bCs/>
          <w:u w:val="single"/>
        </w:rPr>
      </w:pPr>
      <w:r>
        <w:rPr>
          <w:rFonts w:hint="eastAsia" w:ascii="仿宋" w:hAnsi="仿宋" w:cs="仿宋"/>
          <w:b/>
        </w:rPr>
        <w:t>开标时间：</w:t>
      </w:r>
      <w:r>
        <w:rPr>
          <w:rFonts w:hint="eastAsia" w:ascii="仿宋" w:hAnsi="仿宋" w:cs="仿宋"/>
          <w:u w:val="single"/>
        </w:rPr>
        <w:t>2025年0</w:t>
      </w:r>
      <w:r>
        <w:rPr>
          <w:rFonts w:hint="eastAsia" w:ascii="仿宋" w:hAnsi="仿宋" w:cs="仿宋"/>
          <w:u w:val="single"/>
          <w:lang w:val="en-US" w:eastAsia="zh-CN"/>
        </w:rPr>
        <w:t>6</w:t>
      </w:r>
      <w:r>
        <w:rPr>
          <w:rFonts w:hint="eastAsia" w:ascii="仿宋" w:hAnsi="仿宋" w:cs="仿宋"/>
          <w:u w:val="single"/>
        </w:rPr>
        <w:t>月</w:t>
      </w:r>
      <w:r>
        <w:rPr>
          <w:rFonts w:hint="eastAsia" w:ascii="仿宋" w:hAnsi="仿宋" w:cs="仿宋"/>
          <w:u w:val="single"/>
          <w:lang w:val="en-US" w:eastAsia="zh-CN"/>
        </w:rPr>
        <w:t>10</w:t>
      </w:r>
      <w:r>
        <w:rPr>
          <w:rFonts w:hint="eastAsia" w:ascii="仿宋" w:hAnsi="仿宋" w:cs="仿宋"/>
          <w:u w:val="single"/>
        </w:rPr>
        <w:t>日09点00分</w:t>
      </w:r>
    </w:p>
    <w:p w14:paraId="035A2611">
      <w:pPr>
        <w:spacing w:line="360" w:lineRule="auto"/>
        <w:ind w:firstLine="482" w:firstLineChars="200"/>
        <w:rPr>
          <w:rFonts w:hint="eastAsia" w:ascii="仿宋" w:hAnsi="仿宋" w:cs="仿宋"/>
        </w:rPr>
      </w:pPr>
      <w:r>
        <w:rPr>
          <w:rFonts w:hint="eastAsia" w:ascii="仿宋" w:hAnsi="仿宋" w:cs="仿宋"/>
          <w:b/>
        </w:rPr>
        <w:t>开标地点（网址）：</w:t>
      </w:r>
      <w:bookmarkStart w:id="22" w:name="OLE_LINK8"/>
      <w:r>
        <w:rPr>
          <w:rFonts w:hint="eastAsia" w:ascii="仿宋" w:hAnsi="仿宋" w:cs="仿宋"/>
        </w:rPr>
        <w:t>政采云平台（https://www.zcygov.cn/）</w:t>
      </w:r>
      <w:bookmarkEnd w:id="22"/>
    </w:p>
    <w:p w14:paraId="535FCD86">
      <w:pPr>
        <w:spacing w:line="360" w:lineRule="auto"/>
        <w:rPr>
          <w:rFonts w:hint="eastAsia" w:ascii="仿宋" w:hAnsi="仿宋" w:cs="仿宋"/>
        </w:rPr>
      </w:pPr>
      <w:r>
        <w:rPr>
          <w:rFonts w:hint="eastAsia" w:ascii="仿宋" w:hAnsi="仿宋" w:cs="仿宋"/>
          <w:b/>
        </w:rPr>
        <w:t>五、公告期限</w:t>
      </w:r>
    </w:p>
    <w:p w14:paraId="6919911B">
      <w:pPr>
        <w:spacing w:line="360" w:lineRule="auto"/>
        <w:ind w:firstLine="480" w:firstLineChars="200"/>
        <w:rPr>
          <w:rFonts w:hint="eastAsia" w:ascii="仿宋" w:hAnsi="仿宋" w:cs="仿宋"/>
        </w:rPr>
      </w:pPr>
      <w:r>
        <w:rPr>
          <w:rFonts w:hint="eastAsia" w:ascii="仿宋" w:hAnsi="仿宋" w:cs="仿宋"/>
        </w:rPr>
        <w:t>自本公告发布之日起5个工作日。</w:t>
      </w:r>
    </w:p>
    <w:p w14:paraId="332D0718">
      <w:pPr>
        <w:spacing w:line="360" w:lineRule="auto"/>
        <w:rPr>
          <w:rFonts w:hint="eastAsia" w:ascii="仿宋" w:hAnsi="仿宋" w:cs="仿宋"/>
          <w:b/>
        </w:rPr>
      </w:pPr>
      <w:r>
        <w:rPr>
          <w:rFonts w:hint="eastAsia" w:ascii="仿宋" w:hAnsi="仿宋" w:cs="仿宋"/>
          <w:b/>
        </w:rPr>
        <w:t>六、其他补充事宜</w:t>
      </w:r>
    </w:p>
    <w:p w14:paraId="32DE31CF">
      <w:pPr>
        <w:spacing w:line="360" w:lineRule="auto"/>
        <w:ind w:firstLine="480" w:firstLineChars="200"/>
        <w:rPr>
          <w:rFonts w:hint="eastAsia"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1D61F0">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205408">
      <w:pPr>
        <w:spacing w:line="360" w:lineRule="auto"/>
        <w:ind w:firstLine="480" w:firstLineChars="200"/>
        <w:rPr>
          <w:rFonts w:hint="eastAsia"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7F7EEB">
      <w:pPr>
        <w:spacing w:line="360" w:lineRule="auto"/>
        <w:ind w:firstLine="480" w:firstLineChars="200"/>
        <w:rPr>
          <w:rFonts w:hint="eastAsia" w:ascii="仿宋" w:hAnsi="仿宋" w:cs="仿宋"/>
        </w:rPr>
      </w:pPr>
      <w:r>
        <w:rPr>
          <w:rFonts w:hint="eastAsia" w:ascii="仿宋" w:hAnsi="仿宋" w:cs="仿宋"/>
        </w:rPr>
        <w:t>4.其他事项：</w:t>
      </w:r>
      <w:bookmarkStart w:id="23" w:name="OLE_LINK17"/>
      <w:r>
        <w:rPr>
          <w:rFonts w:hint="eastAsia" w:ascii="仿宋" w:hAnsi="仿宋" w:cs="仿宋"/>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bookmarkEnd w:id="23"/>
    <w:p w14:paraId="1C955AFB">
      <w:pPr>
        <w:spacing w:line="360" w:lineRule="auto"/>
        <w:rPr>
          <w:rFonts w:hint="eastAsia" w:ascii="仿宋" w:hAnsi="仿宋" w:cs="仿宋"/>
          <w:b/>
        </w:rPr>
      </w:pPr>
      <w:r>
        <w:rPr>
          <w:rFonts w:hint="eastAsia" w:ascii="仿宋" w:hAnsi="仿宋" w:cs="仿宋"/>
          <w:b/>
        </w:rPr>
        <w:t>七、对本次采购提出询问、质疑、投诉，请按以下方式联系</w:t>
      </w:r>
    </w:p>
    <w:p w14:paraId="42826A45">
      <w:pPr>
        <w:spacing w:line="360" w:lineRule="auto"/>
        <w:ind w:firstLine="480" w:firstLineChars="200"/>
        <w:rPr>
          <w:rFonts w:hint="eastAsia" w:ascii="仿宋" w:hAnsi="仿宋" w:cs="仿宋"/>
        </w:rPr>
      </w:pPr>
      <w:r>
        <w:rPr>
          <w:rFonts w:hint="eastAsia" w:ascii="仿宋" w:hAnsi="仿宋" w:cs="仿宋"/>
        </w:rPr>
        <w:t>1.采购人信息</w:t>
      </w:r>
    </w:p>
    <w:p w14:paraId="500A300D">
      <w:pPr>
        <w:spacing w:line="360" w:lineRule="auto"/>
        <w:ind w:firstLine="480" w:firstLineChars="200"/>
        <w:rPr>
          <w:rFonts w:hint="eastAsia" w:ascii="仿宋" w:hAnsi="仿宋" w:cs="仿宋"/>
        </w:rPr>
      </w:pPr>
      <w:r>
        <w:rPr>
          <w:rFonts w:hint="eastAsia" w:ascii="仿宋" w:hAnsi="仿宋" w:cs="仿宋"/>
        </w:rPr>
        <w:t>名称：浙江工业大学</w:t>
      </w:r>
    </w:p>
    <w:p w14:paraId="7EE3CE62">
      <w:pPr>
        <w:spacing w:line="360" w:lineRule="auto"/>
        <w:ind w:firstLine="480" w:firstLineChars="200"/>
        <w:rPr>
          <w:rFonts w:hint="eastAsia" w:ascii="仿宋" w:hAnsi="仿宋" w:cs="仿宋"/>
        </w:rPr>
      </w:pPr>
      <w:r>
        <w:rPr>
          <w:rFonts w:hint="eastAsia" w:ascii="仿宋" w:hAnsi="仿宋" w:cs="仿宋"/>
        </w:rPr>
        <w:t>地址：</w:t>
      </w:r>
      <w:bookmarkStart w:id="24" w:name="OLE_LINK23"/>
      <w:r>
        <w:rPr>
          <w:rFonts w:hint="eastAsia" w:ascii="仿宋" w:hAnsi="仿宋" w:cs="仿宋"/>
        </w:rPr>
        <w:t>浙江省杭州市潮王路18</w:t>
      </w:r>
      <w:bookmarkStart w:id="25" w:name="OLE_LINK22"/>
      <w:r>
        <w:rPr>
          <w:rFonts w:hint="eastAsia" w:ascii="仿宋" w:hAnsi="仿宋" w:cs="仿宋"/>
        </w:rPr>
        <w:t>号</w:t>
      </w:r>
      <w:bookmarkEnd w:id="24"/>
      <w:bookmarkEnd w:id="25"/>
    </w:p>
    <w:p w14:paraId="1EBF23CF">
      <w:pPr>
        <w:spacing w:line="360" w:lineRule="auto"/>
        <w:ind w:firstLine="480" w:firstLineChars="200"/>
        <w:rPr>
          <w:rFonts w:hint="eastAsia" w:ascii="仿宋" w:hAnsi="仿宋" w:cs="仿宋"/>
        </w:rPr>
      </w:pPr>
      <w:r>
        <w:rPr>
          <w:rFonts w:hint="eastAsia" w:ascii="仿宋" w:hAnsi="仿宋" w:cs="仿宋"/>
        </w:rPr>
        <w:t>项目联系人（询问）：</w:t>
      </w:r>
      <w:bookmarkStart w:id="26" w:name="OLE_LINK18"/>
      <w:r>
        <w:rPr>
          <w:rFonts w:hint="eastAsia" w:ascii="仿宋" w:hAnsi="仿宋" w:cs="仿宋"/>
        </w:rPr>
        <w:t>陈老师</w:t>
      </w:r>
      <w:bookmarkEnd w:id="26"/>
    </w:p>
    <w:p w14:paraId="1804D716">
      <w:pPr>
        <w:spacing w:line="360" w:lineRule="auto"/>
        <w:ind w:firstLine="480" w:firstLineChars="200"/>
        <w:rPr>
          <w:rFonts w:hint="default" w:eastAsia="仿宋"/>
          <w:szCs w:val="21"/>
          <w:lang w:val="en-US" w:eastAsia="zh-CN"/>
        </w:rPr>
      </w:pPr>
      <w:r>
        <w:rPr>
          <w:rFonts w:hint="eastAsia" w:ascii="仿宋" w:hAnsi="仿宋" w:cs="仿宋"/>
        </w:rPr>
        <w:t>项目联系方式（询问）：</w:t>
      </w:r>
      <w:r>
        <w:rPr>
          <w:rFonts w:hint="eastAsia"/>
          <w:szCs w:val="21"/>
          <w:lang w:val="en-US" w:eastAsia="zh-CN"/>
        </w:rPr>
        <w:t>0571-88320725</w:t>
      </w:r>
    </w:p>
    <w:p w14:paraId="0AB96DD2">
      <w:pPr>
        <w:spacing w:line="360" w:lineRule="auto"/>
        <w:ind w:firstLine="480" w:firstLineChars="200"/>
        <w:rPr>
          <w:rFonts w:hint="eastAsia" w:ascii="仿宋" w:hAnsi="仿宋" w:cs="仿宋"/>
        </w:rPr>
      </w:pPr>
      <w:r>
        <w:rPr>
          <w:rFonts w:hint="eastAsia" w:ascii="仿宋" w:hAnsi="仿宋" w:cs="仿宋"/>
        </w:rPr>
        <w:t>质疑联系人：</w:t>
      </w:r>
      <w:bookmarkStart w:id="27" w:name="OLE_LINK20"/>
      <w:r>
        <w:rPr>
          <w:rFonts w:hint="eastAsia" w:ascii="仿宋" w:hAnsi="仿宋" w:cs="仿宋"/>
        </w:rPr>
        <w:t>马老师</w:t>
      </w:r>
      <w:bookmarkEnd w:id="27"/>
    </w:p>
    <w:p w14:paraId="56056D7E">
      <w:pPr>
        <w:spacing w:line="360" w:lineRule="auto"/>
        <w:ind w:firstLine="480" w:firstLineChars="200"/>
        <w:rPr>
          <w:rFonts w:hint="eastAsia" w:ascii="仿宋" w:hAnsi="仿宋" w:cs="仿宋"/>
        </w:rPr>
      </w:pPr>
      <w:r>
        <w:rPr>
          <w:rFonts w:hint="eastAsia" w:ascii="仿宋" w:hAnsi="仿宋" w:cs="仿宋"/>
        </w:rPr>
        <w:t>质疑联系方式：</w:t>
      </w:r>
      <w:bookmarkStart w:id="28" w:name="OLE_LINK21"/>
      <w:r>
        <w:rPr>
          <w:rFonts w:hint="eastAsia" w:ascii="仿宋" w:hAnsi="仿宋" w:cs="仿宋"/>
        </w:rPr>
        <w:t>0571-88320626</w:t>
      </w:r>
      <w:bookmarkEnd w:id="28"/>
    </w:p>
    <w:p w14:paraId="48B9AFE9">
      <w:pPr>
        <w:spacing w:line="360" w:lineRule="auto"/>
        <w:ind w:firstLine="480" w:firstLineChars="200"/>
        <w:rPr>
          <w:rFonts w:hint="eastAsia" w:ascii="仿宋" w:hAnsi="仿宋" w:cs="仿宋"/>
        </w:rPr>
      </w:pPr>
      <w:r>
        <w:rPr>
          <w:rFonts w:hint="eastAsia" w:ascii="仿宋" w:hAnsi="仿宋" w:cs="仿宋"/>
        </w:rPr>
        <w:t>2.采购代理机构信息</w:t>
      </w:r>
    </w:p>
    <w:p w14:paraId="65083E36">
      <w:pPr>
        <w:spacing w:line="360" w:lineRule="auto"/>
        <w:ind w:firstLine="480" w:firstLineChars="200"/>
        <w:rPr>
          <w:rFonts w:hint="eastAsia" w:ascii="仿宋" w:hAnsi="仿宋" w:cs="仿宋"/>
        </w:rPr>
      </w:pPr>
      <w:r>
        <w:rPr>
          <w:rFonts w:hint="eastAsia" w:ascii="仿宋" w:hAnsi="仿宋" w:cs="仿宋"/>
        </w:rPr>
        <w:t>名称：浙江国际招投标有限公司</w:t>
      </w:r>
    </w:p>
    <w:p w14:paraId="152D5563">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14:paraId="1D703BE4">
      <w:pPr>
        <w:spacing w:line="360" w:lineRule="auto"/>
        <w:ind w:firstLine="480" w:firstLineChars="200"/>
        <w:rPr>
          <w:rFonts w:hint="eastAsia" w:ascii="仿宋" w:hAnsi="仿宋" w:cs="仿宋"/>
        </w:rPr>
      </w:pPr>
      <w:r>
        <w:rPr>
          <w:rFonts w:hint="eastAsia" w:ascii="仿宋" w:hAnsi="仿宋" w:cs="仿宋"/>
        </w:rPr>
        <w:t>传真：/</w:t>
      </w:r>
    </w:p>
    <w:p w14:paraId="2550A013">
      <w:pPr>
        <w:spacing w:line="360" w:lineRule="auto"/>
        <w:ind w:firstLine="480" w:firstLineChars="200"/>
        <w:rPr>
          <w:rFonts w:hint="eastAsia" w:ascii="仿宋" w:hAnsi="仿宋" w:cs="仿宋"/>
        </w:rPr>
      </w:pPr>
      <w:r>
        <w:rPr>
          <w:rFonts w:hint="eastAsia" w:ascii="仿宋" w:hAnsi="仿宋" w:cs="仿宋"/>
        </w:rPr>
        <w:t>项目联系人（询问）：汪懿婷、苑洪春</w:t>
      </w:r>
    </w:p>
    <w:p w14:paraId="1A65D303">
      <w:pPr>
        <w:spacing w:line="360" w:lineRule="auto"/>
        <w:ind w:firstLine="480" w:firstLineChars="200"/>
        <w:rPr>
          <w:rFonts w:hint="eastAsia" w:ascii="仿宋" w:hAnsi="仿宋" w:cs="仿宋"/>
        </w:rPr>
      </w:pPr>
      <w:r>
        <w:rPr>
          <w:rFonts w:hint="eastAsia" w:ascii="仿宋" w:hAnsi="仿宋" w:cs="仿宋"/>
        </w:rPr>
        <w:t>项目联系方式（询问）：0571-89731843</w:t>
      </w:r>
    </w:p>
    <w:p w14:paraId="04D908C6">
      <w:pPr>
        <w:spacing w:line="360" w:lineRule="auto"/>
        <w:ind w:firstLine="480" w:firstLineChars="200"/>
        <w:rPr>
          <w:rFonts w:hint="eastAsia" w:ascii="仿宋" w:hAnsi="仿宋" w:cs="仿宋"/>
        </w:rPr>
      </w:pPr>
      <w:r>
        <w:rPr>
          <w:rFonts w:hint="eastAsia" w:ascii="仿宋" w:hAnsi="仿宋" w:cs="仿宋"/>
        </w:rPr>
        <w:t>质疑联系人：赵娟</w:t>
      </w:r>
    </w:p>
    <w:p w14:paraId="30B3CB96">
      <w:pPr>
        <w:spacing w:line="360" w:lineRule="auto"/>
        <w:ind w:firstLine="480" w:firstLineChars="200"/>
        <w:rPr>
          <w:rFonts w:hint="eastAsia" w:ascii="仿宋" w:hAnsi="仿宋" w:cs="仿宋"/>
        </w:rPr>
      </w:pPr>
      <w:r>
        <w:rPr>
          <w:rFonts w:hint="eastAsia" w:ascii="仿宋" w:hAnsi="仿宋" w:cs="仿宋"/>
        </w:rPr>
        <w:t>质疑联系方式：0571-81061819</w:t>
      </w:r>
    </w:p>
    <w:p w14:paraId="6CA02DC2">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37FAB3B4">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6E54E0B0">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2C994B2F">
      <w:pPr>
        <w:adjustRightInd/>
        <w:spacing w:line="360" w:lineRule="auto"/>
        <w:jc w:val="center"/>
        <w:outlineLvl w:val="0"/>
        <w:rPr>
          <w:rFonts w:hint="eastAsia" w:ascii="仿宋" w:hAnsi="仿宋" w:cs="仿宋"/>
          <w:b/>
          <w:sz w:val="36"/>
          <w:szCs w:val="20"/>
        </w:rPr>
      </w:pPr>
      <w:r>
        <w:rPr>
          <w:rFonts w:hint="eastAsia" w:ascii="仿宋" w:hAnsi="仿宋" w:cs="仿宋"/>
          <w:b/>
          <w:sz w:val="36"/>
          <w:szCs w:val="20"/>
        </w:rPr>
        <w:br w:type="page"/>
      </w:r>
      <w:bookmarkStart w:id="29"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29"/>
    </w:p>
    <w:p w14:paraId="4BD470BA">
      <w:pPr>
        <w:spacing w:line="360" w:lineRule="auto"/>
        <w:jc w:val="center"/>
        <w:rPr>
          <w:rFonts w:hint="eastAsia" w:ascii="仿宋" w:hAnsi="仿宋" w:cs="仿宋"/>
          <w:b/>
          <w:sz w:val="32"/>
          <w:szCs w:val="20"/>
        </w:rPr>
      </w:pPr>
      <w:r>
        <w:rPr>
          <w:rFonts w:hint="eastAsia" w:ascii="仿宋" w:hAnsi="仿宋" w:cs="仿宋"/>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0902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1EB29FC3">
            <w:pPr>
              <w:spacing w:line="288" w:lineRule="auto"/>
              <w:jc w:val="center"/>
              <w:rPr>
                <w:rFonts w:hint="eastAsia" w:ascii="仿宋" w:hAnsi="仿宋" w:cs="仿宋"/>
                <w:b/>
              </w:rPr>
            </w:pPr>
            <w:r>
              <w:rPr>
                <w:rFonts w:hint="eastAsia" w:ascii="仿宋" w:hAnsi="仿宋" w:cs="仿宋"/>
                <w:b/>
              </w:rPr>
              <w:t>序号</w:t>
            </w:r>
          </w:p>
        </w:tc>
        <w:tc>
          <w:tcPr>
            <w:tcW w:w="1843" w:type="dxa"/>
            <w:tcBorders>
              <w:tl2br w:val="nil"/>
              <w:tr2bl w:val="nil"/>
            </w:tcBorders>
            <w:vAlign w:val="center"/>
          </w:tcPr>
          <w:p w14:paraId="465C7E34">
            <w:pPr>
              <w:spacing w:line="288" w:lineRule="auto"/>
              <w:jc w:val="center"/>
              <w:rPr>
                <w:rFonts w:hint="eastAsia" w:ascii="仿宋" w:hAnsi="仿宋" w:cs="仿宋"/>
                <w:b/>
              </w:rPr>
            </w:pPr>
            <w:r>
              <w:rPr>
                <w:rFonts w:hint="eastAsia" w:ascii="仿宋" w:hAnsi="仿宋" w:cs="仿宋"/>
                <w:b/>
              </w:rPr>
              <w:t>事项</w:t>
            </w:r>
          </w:p>
        </w:tc>
        <w:tc>
          <w:tcPr>
            <w:tcW w:w="6095" w:type="dxa"/>
            <w:tcBorders>
              <w:tl2br w:val="nil"/>
              <w:tr2bl w:val="nil"/>
            </w:tcBorders>
            <w:vAlign w:val="center"/>
          </w:tcPr>
          <w:p w14:paraId="54907CE7">
            <w:pPr>
              <w:spacing w:line="288" w:lineRule="auto"/>
              <w:jc w:val="center"/>
              <w:rPr>
                <w:rFonts w:hint="eastAsia" w:ascii="仿宋" w:hAnsi="仿宋" w:cs="仿宋"/>
                <w:b/>
              </w:rPr>
            </w:pPr>
            <w:r>
              <w:rPr>
                <w:rFonts w:hint="eastAsia" w:ascii="仿宋" w:hAnsi="仿宋" w:cs="仿宋"/>
                <w:b/>
              </w:rPr>
              <w:t>本项目的特别规定</w:t>
            </w:r>
          </w:p>
        </w:tc>
      </w:tr>
      <w:tr w14:paraId="56524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C528E4F">
            <w:pPr>
              <w:spacing w:line="288" w:lineRule="auto"/>
              <w:jc w:val="center"/>
              <w:rPr>
                <w:rFonts w:hint="eastAsia" w:ascii="仿宋" w:hAnsi="仿宋" w:cs="仿宋"/>
              </w:rPr>
            </w:pPr>
            <w:r>
              <w:rPr>
                <w:rFonts w:hint="eastAsia" w:ascii="仿宋" w:hAnsi="仿宋" w:cs="仿宋"/>
              </w:rPr>
              <w:t>1</w:t>
            </w:r>
          </w:p>
        </w:tc>
        <w:tc>
          <w:tcPr>
            <w:tcW w:w="1843" w:type="dxa"/>
            <w:tcBorders>
              <w:tl2br w:val="nil"/>
              <w:tr2bl w:val="nil"/>
            </w:tcBorders>
            <w:vAlign w:val="center"/>
          </w:tcPr>
          <w:p w14:paraId="3B8DA0B4">
            <w:pPr>
              <w:spacing w:line="288" w:lineRule="auto"/>
              <w:jc w:val="center"/>
              <w:rPr>
                <w:rFonts w:hint="eastAsia" w:ascii="仿宋" w:hAnsi="仿宋" w:cs="仿宋"/>
                <w:b/>
              </w:rPr>
            </w:pPr>
            <w:r>
              <w:rPr>
                <w:rFonts w:hint="eastAsia" w:ascii="仿宋" w:hAnsi="仿宋" w:cs="仿宋"/>
                <w:b/>
              </w:rPr>
              <w:t>项目属性</w:t>
            </w:r>
          </w:p>
        </w:tc>
        <w:tc>
          <w:tcPr>
            <w:tcW w:w="6095" w:type="dxa"/>
            <w:tcBorders>
              <w:tl2br w:val="nil"/>
              <w:tr2bl w:val="nil"/>
            </w:tcBorders>
            <w:vAlign w:val="center"/>
          </w:tcPr>
          <w:p w14:paraId="33DB07D8">
            <w:pPr>
              <w:spacing w:line="288" w:lineRule="auto"/>
              <w:rPr>
                <w:rFonts w:hint="eastAsia" w:ascii="仿宋" w:hAnsi="仿宋" w:cs="仿宋"/>
              </w:rPr>
            </w:pPr>
            <w:r>
              <w:rPr>
                <w:rFonts w:hint="eastAsia" w:ascii="仿宋" w:hAnsi="仿宋" w:cs="仿宋"/>
              </w:rPr>
              <w:t xml:space="preserve">服务类。 </w:t>
            </w:r>
          </w:p>
        </w:tc>
      </w:tr>
      <w:tr w14:paraId="05650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1D63C61">
            <w:pPr>
              <w:spacing w:line="288" w:lineRule="auto"/>
              <w:jc w:val="center"/>
              <w:rPr>
                <w:rFonts w:hint="eastAsia" w:ascii="仿宋" w:hAnsi="仿宋" w:cs="仿宋"/>
              </w:rPr>
            </w:pPr>
            <w:r>
              <w:rPr>
                <w:rFonts w:hint="eastAsia" w:ascii="仿宋" w:hAnsi="仿宋" w:cs="仿宋"/>
              </w:rPr>
              <w:t>2</w:t>
            </w:r>
          </w:p>
        </w:tc>
        <w:tc>
          <w:tcPr>
            <w:tcW w:w="1843" w:type="dxa"/>
            <w:tcBorders>
              <w:tl2br w:val="nil"/>
              <w:tr2bl w:val="nil"/>
            </w:tcBorders>
            <w:vAlign w:val="center"/>
          </w:tcPr>
          <w:p w14:paraId="27CC7F7C">
            <w:pPr>
              <w:spacing w:line="288" w:lineRule="auto"/>
              <w:rPr>
                <w:rFonts w:hint="eastAsia"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263DBD53">
            <w:pPr>
              <w:pStyle w:val="5"/>
              <w:rPr>
                <w:rFonts w:hint="eastAsia" w:ascii="仿宋" w:hAnsi="仿宋" w:cs="仿宋"/>
              </w:rPr>
            </w:pPr>
            <w:r>
              <w:rPr>
                <w:rFonts w:hint="eastAsia" w:ascii="仿宋" w:hAnsi="仿宋" w:cs="仿宋"/>
              </w:rPr>
              <w:t>标的：</w:t>
            </w:r>
            <w:r>
              <w:rPr>
                <w:rFonts w:hint="eastAsia" w:ascii="仿宋" w:hAnsi="仿宋" w:cs="仿宋"/>
                <w:u w:val="single"/>
                <w:lang w:val="en-US"/>
              </w:rPr>
              <w:t>浙江工业大学</w:t>
            </w:r>
            <w:r>
              <w:rPr>
                <w:rFonts w:hint="eastAsia" w:ascii="仿宋" w:hAnsi="仿宋" w:cs="仿宋"/>
                <w:u w:val="single"/>
                <w:lang w:val="en-US" w:eastAsia="zh-CN"/>
              </w:rPr>
              <w:t>2025年Adobe ETLA正版软件授权服务</w:t>
            </w:r>
            <w:r>
              <w:rPr>
                <w:rFonts w:hint="eastAsia" w:ascii="仿宋" w:hAnsi="仿宋" w:cs="仿宋"/>
              </w:rPr>
              <w:t>，属于</w:t>
            </w:r>
            <w:r>
              <w:rPr>
                <w:rFonts w:hint="eastAsia" w:ascii="仿宋" w:hAnsi="仿宋" w:cs="仿宋"/>
                <w:u w:val="single"/>
                <w:lang w:val="en-US"/>
              </w:rPr>
              <w:t>软件和信息技术服务</w:t>
            </w:r>
            <w:r>
              <w:rPr>
                <w:rFonts w:hint="eastAsia" w:ascii="仿宋" w:hAnsi="仿宋" w:cs="仿宋"/>
                <w:u w:val="single"/>
              </w:rPr>
              <w:t>业</w:t>
            </w:r>
            <w:r>
              <w:rPr>
                <w:rFonts w:hint="eastAsia" w:ascii="仿宋" w:hAnsi="仿宋" w:cs="仿宋"/>
              </w:rPr>
              <w:t>；</w:t>
            </w:r>
          </w:p>
        </w:tc>
      </w:tr>
      <w:tr w14:paraId="209E7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3AD45C">
            <w:pPr>
              <w:spacing w:line="288" w:lineRule="auto"/>
              <w:jc w:val="center"/>
              <w:rPr>
                <w:rFonts w:hint="eastAsia" w:ascii="仿宋" w:hAnsi="仿宋" w:cs="仿宋"/>
              </w:rPr>
            </w:pPr>
            <w:r>
              <w:rPr>
                <w:rFonts w:hint="eastAsia" w:ascii="仿宋" w:hAnsi="仿宋" w:cs="仿宋"/>
              </w:rPr>
              <w:t>3</w:t>
            </w:r>
          </w:p>
        </w:tc>
        <w:tc>
          <w:tcPr>
            <w:tcW w:w="1843" w:type="dxa"/>
            <w:tcBorders>
              <w:tl2br w:val="nil"/>
              <w:tr2bl w:val="nil"/>
            </w:tcBorders>
            <w:vAlign w:val="center"/>
          </w:tcPr>
          <w:p w14:paraId="1961CF17">
            <w:pPr>
              <w:spacing w:line="288" w:lineRule="auto"/>
              <w:jc w:val="center"/>
              <w:rPr>
                <w:rFonts w:hint="eastAsia"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9697764">
            <w:pPr>
              <w:spacing w:line="288" w:lineRule="auto"/>
              <w:rPr>
                <w:rFonts w:hint="eastAsia"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6C2B8B53">
            <w:pPr>
              <w:spacing w:line="288" w:lineRule="auto"/>
              <w:rPr>
                <w:rFonts w:hint="eastAsia"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☐可以就采购进口产品。</w:t>
            </w:r>
          </w:p>
        </w:tc>
      </w:tr>
      <w:tr w14:paraId="01C8E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DC10EB">
            <w:pPr>
              <w:spacing w:line="288" w:lineRule="auto"/>
              <w:jc w:val="center"/>
              <w:rPr>
                <w:rFonts w:hint="eastAsia" w:ascii="仿宋" w:hAnsi="仿宋" w:cs="仿宋"/>
              </w:rPr>
            </w:pPr>
            <w:r>
              <w:rPr>
                <w:rFonts w:hint="eastAsia" w:ascii="仿宋" w:hAnsi="仿宋" w:cs="仿宋"/>
              </w:rPr>
              <w:t>4</w:t>
            </w:r>
          </w:p>
        </w:tc>
        <w:tc>
          <w:tcPr>
            <w:tcW w:w="1843" w:type="dxa"/>
            <w:tcBorders>
              <w:tl2br w:val="nil"/>
              <w:tr2bl w:val="nil"/>
            </w:tcBorders>
            <w:vAlign w:val="center"/>
          </w:tcPr>
          <w:p w14:paraId="1B723A76">
            <w:pPr>
              <w:spacing w:line="288" w:lineRule="auto"/>
              <w:jc w:val="center"/>
              <w:rPr>
                <w:rFonts w:hint="eastAsia" w:ascii="仿宋" w:hAnsi="仿宋" w:cs="仿宋"/>
                <w:b/>
              </w:rPr>
            </w:pPr>
            <w:r>
              <w:rPr>
                <w:rFonts w:hint="eastAsia" w:ascii="仿宋" w:hAnsi="仿宋" w:cs="仿宋"/>
                <w:b/>
              </w:rPr>
              <w:t>分包</w:t>
            </w:r>
          </w:p>
        </w:tc>
        <w:tc>
          <w:tcPr>
            <w:tcW w:w="6095" w:type="dxa"/>
            <w:tcBorders>
              <w:tl2br w:val="nil"/>
              <w:tr2bl w:val="nil"/>
            </w:tcBorders>
            <w:vAlign w:val="center"/>
          </w:tcPr>
          <w:p w14:paraId="1B64740F">
            <w:pPr>
              <w:spacing w:line="288" w:lineRule="auto"/>
              <w:rPr>
                <w:rFonts w:hint="eastAsia"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培训 </w:t>
            </w:r>
            <w:r>
              <w:rPr>
                <w:rFonts w:hint="eastAsia" w:ascii="仿宋" w:hAnsi="仿宋" w:cs="仿宋"/>
              </w:rPr>
              <w:t>工作分包。</w:t>
            </w:r>
          </w:p>
          <w:p w14:paraId="17965DDE">
            <w:pPr>
              <w:spacing w:line="288" w:lineRule="auto"/>
              <w:rPr>
                <w:rFonts w:hint="eastAsia"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2BEDE1D1">
            <w:pPr>
              <w:spacing w:line="288" w:lineRule="auto"/>
              <w:rPr>
                <w:rFonts w:hint="eastAsia" w:ascii="仿宋" w:hAnsi="仿宋" w:cs="仿宋"/>
              </w:rPr>
            </w:pPr>
            <w:r>
              <w:rPr>
                <w:rFonts w:hint="eastAsia" w:ascii="仿宋" w:hAnsi="仿宋" w:cs="仿宋"/>
              </w:rPr>
              <w:t>注：不得限制大中型企业向小微企业合理分包。</w:t>
            </w:r>
          </w:p>
        </w:tc>
      </w:tr>
      <w:tr w14:paraId="2DCA3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8407A9E">
            <w:pPr>
              <w:spacing w:line="288" w:lineRule="auto"/>
              <w:jc w:val="center"/>
              <w:rPr>
                <w:rFonts w:hint="eastAsia" w:ascii="仿宋" w:hAnsi="仿宋" w:cs="仿宋"/>
              </w:rPr>
            </w:pPr>
            <w:r>
              <w:rPr>
                <w:rFonts w:hint="eastAsia" w:ascii="仿宋" w:hAnsi="仿宋" w:cs="仿宋"/>
              </w:rPr>
              <w:t>5</w:t>
            </w:r>
          </w:p>
        </w:tc>
        <w:tc>
          <w:tcPr>
            <w:tcW w:w="1843" w:type="dxa"/>
            <w:tcBorders>
              <w:tl2br w:val="nil"/>
              <w:tr2bl w:val="nil"/>
            </w:tcBorders>
            <w:vAlign w:val="center"/>
          </w:tcPr>
          <w:p w14:paraId="6B65CFD0">
            <w:pPr>
              <w:spacing w:line="288" w:lineRule="auto"/>
              <w:jc w:val="center"/>
              <w:rPr>
                <w:rFonts w:hint="eastAsia"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6828EABB">
            <w:pPr>
              <w:spacing w:line="288" w:lineRule="auto"/>
              <w:rPr>
                <w:rFonts w:hint="eastAsia" w:ascii="仿宋" w:hAnsi="仿宋" w:cs="仿宋"/>
              </w:rPr>
            </w:pPr>
            <w:sdt>
              <w:sdtPr>
                <w:rPr>
                  <w:rFonts w:hint="eastAsia" w:ascii="仿宋" w:hAnsi="仿宋" w:cs="仿宋"/>
                  <w:kern w:val="0"/>
                </w:rPr>
                <w:id w:val="-999802974"/>
                <w:showingPlcHdr/>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不组织。</w:t>
            </w:r>
          </w:p>
          <w:p w14:paraId="016FA527">
            <w:pPr>
              <w:spacing w:line="288" w:lineRule="auto"/>
              <w:rPr>
                <w:rFonts w:hint="eastAsia" w:ascii="仿宋" w:hAnsi="仿宋" w:cs="仿宋"/>
                <w:szCs w:val="20"/>
              </w:rPr>
            </w:pPr>
            <w:r>
              <w:rPr>
                <w:rFonts w:hint="eastAsia" w:ascii="仿宋" w:hAnsi="仿宋" w:cs="仿宋"/>
                <w:kern w:val="0"/>
              </w:rPr>
              <w:t>☐B组织，</w:t>
            </w:r>
            <w:r>
              <w:rPr>
                <w:rFonts w:hint="eastAsia" w:ascii="仿宋" w:hAnsi="仿宋" w:cs="仿宋"/>
              </w:rPr>
              <w:t>时间：/,地点：/</w:t>
            </w:r>
            <w:r>
              <w:rPr>
                <w:rFonts w:hint="eastAsia" w:ascii="仿宋" w:hAnsi="仿宋" w:cs="仿宋"/>
                <w:szCs w:val="20"/>
              </w:rPr>
              <w:t>。</w:t>
            </w:r>
          </w:p>
        </w:tc>
      </w:tr>
      <w:tr w14:paraId="1AC2D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E05E2F">
            <w:pPr>
              <w:spacing w:line="288" w:lineRule="auto"/>
              <w:jc w:val="center"/>
              <w:rPr>
                <w:rFonts w:hint="eastAsia" w:ascii="仿宋" w:hAnsi="仿宋" w:cs="仿宋"/>
              </w:rPr>
            </w:pPr>
            <w:r>
              <w:rPr>
                <w:rFonts w:hint="eastAsia" w:ascii="仿宋" w:hAnsi="仿宋" w:cs="仿宋"/>
              </w:rPr>
              <w:t>6</w:t>
            </w:r>
          </w:p>
        </w:tc>
        <w:tc>
          <w:tcPr>
            <w:tcW w:w="1843" w:type="dxa"/>
            <w:tcBorders>
              <w:tl2br w:val="nil"/>
              <w:tr2bl w:val="nil"/>
            </w:tcBorders>
            <w:vAlign w:val="center"/>
          </w:tcPr>
          <w:p w14:paraId="52B96BF1">
            <w:pPr>
              <w:spacing w:line="288" w:lineRule="auto"/>
              <w:jc w:val="center"/>
              <w:rPr>
                <w:rFonts w:hint="eastAsia" w:ascii="仿宋" w:hAnsi="仿宋" w:cs="仿宋"/>
                <w:b/>
              </w:rPr>
            </w:pPr>
            <w:r>
              <w:rPr>
                <w:rFonts w:hint="eastAsia" w:ascii="仿宋" w:hAnsi="仿宋" w:cs="仿宋"/>
                <w:b/>
              </w:rPr>
              <w:t>样品提供</w:t>
            </w:r>
          </w:p>
        </w:tc>
        <w:tc>
          <w:tcPr>
            <w:tcW w:w="6095" w:type="dxa"/>
            <w:tcBorders>
              <w:tl2br w:val="nil"/>
              <w:tr2bl w:val="nil"/>
            </w:tcBorders>
            <w:vAlign w:val="center"/>
          </w:tcPr>
          <w:p w14:paraId="6CD4E7C0">
            <w:pPr>
              <w:spacing w:line="288" w:lineRule="auto"/>
              <w:rPr>
                <w:rFonts w:hint="eastAsia"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4C5527E9">
            <w:pPr>
              <w:spacing w:line="288" w:lineRule="auto"/>
              <w:rPr>
                <w:rFonts w:hint="eastAsia"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1513A914">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1F33A9D0">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7F009498">
            <w:pPr>
              <w:numPr>
                <w:ilvl w:val="0"/>
                <w:numId w:val="1"/>
              </w:numPr>
              <w:spacing w:line="288" w:lineRule="auto"/>
              <w:ind w:left="0" w:firstLine="0"/>
              <w:rPr>
                <w:rFonts w:hint="eastAsia"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C0509CF">
            <w:pPr>
              <w:numPr>
                <w:ilvl w:val="0"/>
                <w:numId w:val="1"/>
              </w:numPr>
              <w:spacing w:line="288" w:lineRule="auto"/>
              <w:ind w:left="0" w:firstLine="0"/>
              <w:rPr>
                <w:rFonts w:hint="eastAsia"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0DDFDB07">
            <w:pPr>
              <w:numPr>
                <w:ilvl w:val="0"/>
                <w:numId w:val="1"/>
              </w:numPr>
              <w:spacing w:line="288" w:lineRule="auto"/>
              <w:ind w:left="0" w:firstLine="0"/>
              <w:rPr>
                <w:rFonts w:hint="eastAsia"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1254702D">
            <w:pPr>
              <w:numPr>
                <w:ilvl w:val="0"/>
                <w:numId w:val="1"/>
              </w:numPr>
              <w:spacing w:line="288" w:lineRule="auto"/>
              <w:ind w:left="0" w:firstLine="0"/>
              <w:rPr>
                <w:rFonts w:hint="eastAsia"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34C48B">
            <w:pPr>
              <w:numPr>
                <w:ilvl w:val="0"/>
                <w:numId w:val="1"/>
              </w:numPr>
              <w:spacing w:line="288" w:lineRule="auto"/>
              <w:ind w:left="0" w:firstLine="0"/>
              <w:rPr>
                <w:rFonts w:hint="eastAsia" w:ascii="仿宋" w:hAnsi="仿宋" w:cs="仿宋"/>
                <w:b/>
              </w:rPr>
            </w:pPr>
            <w:r>
              <w:rPr>
                <w:rFonts w:hint="eastAsia" w:ascii="仿宋" w:hAnsi="仿宋" w:cs="仿宋"/>
              </w:rPr>
              <w:t>制作、运输、安装和保管样品所发生的一切费用由投标人自理。</w:t>
            </w:r>
          </w:p>
        </w:tc>
      </w:tr>
      <w:tr w14:paraId="64BD2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FFA8EED">
            <w:pPr>
              <w:spacing w:line="288" w:lineRule="auto"/>
              <w:jc w:val="center"/>
              <w:rPr>
                <w:rFonts w:hint="eastAsia" w:ascii="仿宋" w:hAnsi="仿宋" w:cs="仿宋"/>
              </w:rPr>
            </w:pPr>
            <w:r>
              <w:rPr>
                <w:rFonts w:hint="eastAsia" w:ascii="仿宋" w:hAnsi="仿宋" w:cs="仿宋"/>
              </w:rPr>
              <w:t>7</w:t>
            </w:r>
          </w:p>
        </w:tc>
        <w:tc>
          <w:tcPr>
            <w:tcW w:w="1843" w:type="dxa"/>
            <w:tcBorders>
              <w:tl2br w:val="nil"/>
              <w:tr2bl w:val="nil"/>
            </w:tcBorders>
            <w:vAlign w:val="center"/>
          </w:tcPr>
          <w:p w14:paraId="0CE00FB9">
            <w:pPr>
              <w:spacing w:line="288" w:lineRule="auto"/>
              <w:jc w:val="center"/>
              <w:rPr>
                <w:rFonts w:hint="eastAsia" w:ascii="仿宋" w:hAnsi="仿宋" w:cs="仿宋"/>
                <w:bCs/>
              </w:rPr>
            </w:pPr>
            <w:r>
              <w:rPr>
                <w:rFonts w:hint="eastAsia" w:ascii="仿宋" w:hAnsi="仿宋" w:cs="仿宋"/>
                <w:b/>
              </w:rPr>
              <w:t>方案讲解演示</w:t>
            </w:r>
          </w:p>
        </w:tc>
        <w:tc>
          <w:tcPr>
            <w:tcW w:w="6095" w:type="dxa"/>
            <w:tcBorders>
              <w:tl2br w:val="nil"/>
              <w:tr2bl w:val="nil"/>
            </w:tcBorders>
            <w:vAlign w:val="center"/>
          </w:tcPr>
          <w:p w14:paraId="46C63C04">
            <w:pPr>
              <w:spacing w:line="288" w:lineRule="auto"/>
            </w:pPr>
            <w:sdt>
              <w:sdtPr>
                <w:rPr>
                  <w:rFonts w:hint="eastAsia"/>
                </w:rPr>
                <w:id w:val="147455367"/>
              </w:sdtPr>
              <w:sdtEndPr>
                <w:rPr>
                  <w:rFonts w:hint="eastAsia"/>
                </w:rPr>
              </w:sdtEndPr>
              <w:sdtContent/>
            </w:sdt>
            <w:sdt>
              <w:sdtPr>
                <w:rPr>
                  <w:rFonts w:hint="eastAsia"/>
                </w:rPr>
                <w:id w:val="147477846"/>
              </w:sdtPr>
              <w:sdtEndPr>
                <w:rPr>
                  <w:rFonts w:hint="eastAsia"/>
                </w:rPr>
              </w:sdtEndPr>
              <w:sdtContent>
                <w:r>
                  <w:rPr>
                    <w:rFonts w:hint="eastAsia"/>
                  </w:rPr>
                  <w:t>■</w:t>
                </w:r>
              </w:sdtContent>
            </w:sdt>
            <w:r>
              <w:rPr>
                <w:rFonts w:hint="eastAsia"/>
              </w:rPr>
              <w:t>A不组织。</w:t>
            </w:r>
          </w:p>
          <w:p w14:paraId="454524B0">
            <w:pPr>
              <w:spacing w:line="288" w:lineRule="auto"/>
              <w:rPr>
                <w:lang w:val="zh-CN"/>
              </w:rPr>
            </w:pPr>
            <w:sdt>
              <w:sdtPr>
                <w:rPr>
                  <w:rFonts w:hint="eastAsia"/>
                </w:rPr>
                <w:id w:val="147462515"/>
                <w:showingPlcHdr/>
              </w:sdtPr>
              <w:sdtEndPr>
                <w:rPr>
                  <w:rFonts w:hint="eastAsia"/>
                </w:rPr>
              </w:sdtEndPr>
              <w:sdtContent/>
            </w:sdt>
            <w:sdt>
              <w:sdtPr>
                <w:rPr>
                  <w:rFonts w:hint="eastAsia"/>
                </w:rPr>
                <w:id w:val="147470094"/>
              </w:sdtPr>
              <w:sdtEndPr>
                <w:rPr>
                  <w:rFonts w:hint="eastAsia"/>
                </w:rPr>
              </w:sdtEndPr>
              <w:sdtContent>
                <w:r>
                  <w:rPr>
                    <w:rFonts w:hint="eastAsia"/>
                  </w:rPr>
                  <w:t>☐</w:t>
                </w:r>
              </w:sdtContent>
            </w:sdt>
            <w:r>
              <w:rPr>
                <w:rFonts w:hint="eastAsia"/>
              </w:rPr>
              <w:t>B组织。</w:t>
            </w:r>
          </w:p>
        </w:tc>
      </w:tr>
      <w:tr w14:paraId="7DBC8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28B7297">
            <w:pPr>
              <w:spacing w:line="288" w:lineRule="auto"/>
              <w:jc w:val="center"/>
              <w:rPr>
                <w:rFonts w:hint="eastAsia" w:ascii="仿宋" w:hAnsi="仿宋" w:cs="仿宋"/>
              </w:rPr>
            </w:pPr>
            <w:r>
              <w:rPr>
                <w:rFonts w:hint="eastAsia" w:ascii="仿宋" w:hAnsi="仿宋" w:cs="仿宋"/>
              </w:rPr>
              <w:t>8</w:t>
            </w:r>
          </w:p>
        </w:tc>
        <w:tc>
          <w:tcPr>
            <w:tcW w:w="1843" w:type="dxa"/>
            <w:vMerge w:val="restart"/>
            <w:tcBorders>
              <w:tl2br w:val="nil"/>
              <w:tr2bl w:val="nil"/>
            </w:tcBorders>
            <w:vAlign w:val="center"/>
          </w:tcPr>
          <w:p w14:paraId="69CF2AAE">
            <w:pPr>
              <w:spacing w:line="288" w:lineRule="auto"/>
              <w:jc w:val="center"/>
              <w:rPr>
                <w:rFonts w:hint="eastAsia"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27BB7042">
            <w:pPr>
              <w:spacing w:line="288" w:lineRule="auto"/>
              <w:rPr>
                <w:rFonts w:ascii="仿宋" w:hAnsi="仿宋" w:cs="仿宋"/>
              </w:rPr>
            </w:pPr>
            <w:r>
              <w:rPr>
                <w:rFonts w:hint="eastAsia" w:ascii="仿宋" w:hAnsi="仿宋" w:cs="仿宋"/>
              </w:rPr>
              <w:t>（1）资格证明文件：见招标文件第二部分11.1。</w:t>
            </w:r>
          </w:p>
          <w:p w14:paraId="50FF1053">
            <w:pPr>
              <w:spacing w:line="288" w:lineRule="auto"/>
              <w:rPr>
                <w:rFonts w:hint="eastAsia"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58CE9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2AC9C2">
            <w:pPr>
              <w:spacing w:line="288" w:lineRule="auto"/>
              <w:jc w:val="center"/>
              <w:rPr>
                <w:rFonts w:hint="eastAsia" w:ascii="仿宋" w:hAnsi="仿宋" w:cs="仿宋"/>
              </w:rPr>
            </w:pPr>
          </w:p>
        </w:tc>
        <w:tc>
          <w:tcPr>
            <w:tcW w:w="1843" w:type="dxa"/>
            <w:vMerge w:val="continue"/>
            <w:tcBorders>
              <w:tl2br w:val="nil"/>
              <w:tr2bl w:val="nil"/>
            </w:tcBorders>
            <w:vAlign w:val="center"/>
          </w:tcPr>
          <w:p w14:paraId="0ECE598B">
            <w:pPr>
              <w:spacing w:line="288" w:lineRule="auto"/>
              <w:jc w:val="center"/>
              <w:rPr>
                <w:rFonts w:hint="eastAsia" w:ascii="仿宋" w:hAnsi="仿宋" w:cs="仿宋"/>
                <w:b/>
              </w:rPr>
            </w:pPr>
          </w:p>
        </w:tc>
        <w:tc>
          <w:tcPr>
            <w:tcW w:w="6095" w:type="dxa"/>
            <w:tcBorders>
              <w:tl2br w:val="nil"/>
              <w:tr2bl w:val="nil"/>
            </w:tcBorders>
            <w:vAlign w:val="center"/>
          </w:tcPr>
          <w:p w14:paraId="461C88EC">
            <w:pPr>
              <w:spacing w:line="288" w:lineRule="auto"/>
              <w:rPr>
                <w:rFonts w:hint="eastAsia" w:ascii="仿宋" w:hAnsi="仿宋" w:cs="仿宋"/>
              </w:rPr>
            </w:pPr>
            <w:r>
              <w:rPr>
                <w:rFonts w:hint="eastAsia" w:ascii="仿宋" w:hAnsi="仿宋" w:cs="仿宋"/>
              </w:rPr>
              <w:t>（2）资信证明文件：根据招标文件第四部分评标标准提供。</w:t>
            </w:r>
          </w:p>
        </w:tc>
      </w:tr>
      <w:tr w14:paraId="0167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D35211">
            <w:pPr>
              <w:spacing w:line="288" w:lineRule="auto"/>
              <w:jc w:val="center"/>
              <w:rPr>
                <w:rFonts w:hint="eastAsia" w:ascii="仿宋" w:hAnsi="仿宋" w:cs="仿宋"/>
              </w:rPr>
            </w:pPr>
            <w:r>
              <w:rPr>
                <w:rFonts w:hint="eastAsia" w:ascii="仿宋" w:hAnsi="仿宋" w:cs="仿宋"/>
              </w:rPr>
              <w:t>9</w:t>
            </w:r>
          </w:p>
        </w:tc>
        <w:tc>
          <w:tcPr>
            <w:tcW w:w="1843" w:type="dxa"/>
            <w:tcBorders>
              <w:tl2br w:val="nil"/>
              <w:tr2bl w:val="nil"/>
            </w:tcBorders>
            <w:vAlign w:val="center"/>
          </w:tcPr>
          <w:p w14:paraId="037DBB18">
            <w:pPr>
              <w:spacing w:line="288" w:lineRule="auto"/>
              <w:jc w:val="center"/>
              <w:rPr>
                <w:rFonts w:hint="eastAsia"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4560873D">
            <w:pPr>
              <w:spacing w:line="288" w:lineRule="auto"/>
              <w:rPr>
                <w:rFonts w:hint="eastAsia"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AA80D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97EB6B6">
            <w:pPr>
              <w:spacing w:line="288" w:lineRule="auto"/>
              <w:jc w:val="center"/>
              <w:rPr>
                <w:rFonts w:hint="eastAsia" w:ascii="仿宋" w:hAnsi="仿宋" w:cs="仿宋"/>
              </w:rPr>
            </w:pPr>
            <w:r>
              <w:rPr>
                <w:rFonts w:hint="eastAsia" w:ascii="仿宋" w:hAnsi="仿宋" w:cs="仿宋"/>
              </w:rPr>
              <w:t>10</w:t>
            </w:r>
          </w:p>
        </w:tc>
        <w:tc>
          <w:tcPr>
            <w:tcW w:w="1843" w:type="dxa"/>
            <w:tcBorders>
              <w:tl2br w:val="nil"/>
              <w:tr2bl w:val="nil"/>
            </w:tcBorders>
            <w:vAlign w:val="center"/>
          </w:tcPr>
          <w:p w14:paraId="35BBC788">
            <w:pPr>
              <w:spacing w:line="288" w:lineRule="auto"/>
              <w:jc w:val="center"/>
              <w:rPr>
                <w:rFonts w:hint="eastAsia" w:ascii="仿宋" w:hAnsi="仿宋" w:cs="仿宋"/>
                <w:b/>
              </w:rPr>
            </w:pPr>
            <w:r>
              <w:rPr>
                <w:rFonts w:hint="eastAsia" w:ascii="仿宋" w:hAnsi="仿宋" w:cs="仿宋"/>
                <w:b/>
              </w:rPr>
              <w:t>报价要求</w:t>
            </w:r>
          </w:p>
        </w:tc>
        <w:tc>
          <w:tcPr>
            <w:tcW w:w="6095" w:type="dxa"/>
            <w:tcBorders>
              <w:tl2br w:val="nil"/>
              <w:tr2bl w:val="nil"/>
            </w:tcBorders>
            <w:vAlign w:val="center"/>
          </w:tcPr>
          <w:p w14:paraId="33741C8A">
            <w:pPr>
              <w:spacing w:line="288" w:lineRule="auto"/>
              <w:jc w:val="left"/>
              <w:rPr>
                <w:rFonts w:hint="eastAsia"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5D31E301">
            <w:pPr>
              <w:spacing w:line="288" w:lineRule="auto"/>
              <w:jc w:val="left"/>
              <w:rPr>
                <w:rFonts w:hint="eastAsia" w:ascii="仿宋" w:hAnsi="仿宋" w:cs="仿宋"/>
                <w:b/>
                <w:kern w:val="0"/>
                <w:lang w:val="zh-CN"/>
              </w:rPr>
            </w:pPr>
            <w:r>
              <w:rPr>
                <w:rFonts w:hint="eastAsia" w:ascii="仿宋" w:hAnsi="仿宋" w:cs="仿宋"/>
                <w:b/>
                <w:kern w:val="0"/>
                <w:lang w:val="zh-CN"/>
              </w:rPr>
              <w:t>投标报价出现下列情形的，投标无效：</w:t>
            </w:r>
          </w:p>
          <w:p w14:paraId="08BFB1F8">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投标文件出现不是唯一的、有选择性投标报价的；</w:t>
            </w:r>
          </w:p>
          <w:p w14:paraId="3526E306">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投标报价超过招标文件中规定的预算金额或者最高限价的;</w:t>
            </w:r>
          </w:p>
          <w:p w14:paraId="0DEFE505">
            <w:pPr>
              <w:numPr>
                <w:ilvl w:val="0"/>
                <w:numId w:val="2"/>
              </w:numPr>
              <w:spacing w:line="288" w:lineRule="auto"/>
              <w:ind w:left="0" w:firstLine="0"/>
              <w:rPr>
                <w:rFonts w:hint="eastAsia"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6F30004F">
            <w:pPr>
              <w:numPr>
                <w:ilvl w:val="0"/>
                <w:numId w:val="2"/>
              </w:numPr>
              <w:spacing w:line="288" w:lineRule="auto"/>
              <w:ind w:left="0" w:firstLine="0"/>
              <w:rPr>
                <w:rFonts w:hint="eastAsia" w:ascii="仿宋" w:hAnsi="仿宋" w:cs="仿宋"/>
              </w:rPr>
            </w:pPr>
            <w:r>
              <w:rPr>
                <w:rFonts w:hint="eastAsia" w:ascii="仿宋" w:hAnsi="仿宋" w:cs="仿宋"/>
                <w:b/>
                <w:kern w:val="0"/>
              </w:rPr>
              <w:t>投标人对根据修正原则修正后的报价不确认的。</w:t>
            </w:r>
          </w:p>
        </w:tc>
      </w:tr>
      <w:tr w14:paraId="33BEB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1FA17B2">
            <w:pPr>
              <w:spacing w:line="288" w:lineRule="auto"/>
              <w:jc w:val="center"/>
              <w:rPr>
                <w:rFonts w:hint="eastAsia" w:ascii="仿宋" w:hAnsi="仿宋" w:cs="仿宋"/>
              </w:rPr>
            </w:pPr>
            <w:r>
              <w:rPr>
                <w:rFonts w:hint="eastAsia" w:ascii="仿宋" w:hAnsi="仿宋" w:cs="仿宋"/>
              </w:rPr>
              <w:t>11</w:t>
            </w:r>
          </w:p>
        </w:tc>
        <w:tc>
          <w:tcPr>
            <w:tcW w:w="1843" w:type="dxa"/>
            <w:tcBorders>
              <w:tl2br w:val="nil"/>
              <w:tr2bl w:val="nil"/>
            </w:tcBorders>
            <w:vAlign w:val="center"/>
          </w:tcPr>
          <w:p w14:paraId="7111736F">
            <w:pPr>
              <w:spacing w:line="288" w:lineRule="auto"/>
              <w:jc w:val="center"/>
              <w:rPr>
                <w:rFonts w:hint="eastAsia"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A397D66">
            <w:pPr>
              <w:spacing w:line="288" w:lineRule="auto"/>
              <w:rPr>
                <w:rFonts w:hint="eastAsia"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3D5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9F6B9B7">
            <w:pPr>
              <w:spacing w:line="288" w:lineRule="auto"/>
              <w:jc w:val="center"/>
              <w:rPr>
                <w:rFonts w:hint="eastAsia" w:ascii="仿宋" w:hAnsi="仿宋" w:cs="仿宋"/>
              </w:rPr>
            </w:pPr>
            <w:r>
              <w:rPr>
                <w:rFonts w:hint="eastAsia" w:ascii="仿宋" w:hAnsi="仿宋" w:cs="仿宋"/>
              </w:rPr>
              <w:t>12</w:t>
            </w:r>
          </w:p>
        </w:tc>
        <w:tc>
          <w:tcPr>
            <w:tcW w:w="1843" w:type="dxa"/>
            <w:tcBorders>
              <w:tl2br w:val="nil"/>
              <w:tr2bl w:val="nil"/>
            </w:tcBorders>
            <w:vAlign w:val="center"/>
          </w:tcPr>
          <w:p w14:paraId="601CE0B2">
            <w:pPr>
              <w:spacing w:line="288" w:lineRule="auto"/>
              <w:jc w:val="center"/>
              <w:rPr>
                <w:rFonts w:hint="eastAsia"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550AF854">
            <w:pPr>
              <w:pStyle w:val="34"/>
              <w:spacing w:line="288" w:lineRule="auto"/>
              <w:rPr>
                <w:rFonts w:hint="eastAsia"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76C0A3BC">
            <w:pPr>
              <w:pStyle w:val="34"/>
              <w:spacing w:line="288" w:lineRule="auto"/>
              <w:rPr>
                <w:rFonts w:hint="eastAsia"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6A23C075">
            <w:pPr>
              <w:pStyle w:val="34"/>
              <w:spacing w:line="288" w:lineRule="auto"/>
              <w:rPr>
                <w:rFonts w:hint="eastAsia" w:ascii="仿宋" w:hAnsi="仿宋" w:cs="仿宋"/>
                <w:kern w:val="28"/>
              </w:rPr>
            </w:pPr>
            <w:r>
              <w:rPr>
                <w:rFonts w:hint="eastAsia" w:ascii="仿宋" w:hAnsi="仿宋" w:cs="仿宋"/>
                <w:b/>
                <w:szCs w:val="24"/>
              </w:rPr>
              <w:t>采购人、采购代理机构不强制或变相强制投标人提交备份投标文件。</w:t>
            </w:r>
          </w:p>
        </w:tc>
      </w:tr>
      <w:tr w14:paraId="1B48C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CB2BC22">
            <w:pPr>
              <w:spacing w:line="288" w:lineRule="auto"/>
              <w:jc w:val="center"/>
              <w:rPr>
                <w:rFonts w:hint="eastAsia" w:ascii="仿宋" w:hAnsi="仿宋" w:cs="仿宋"/>
              </w:rPr>
            </w:pPr>
            <w:r>
              <w:rPr>
                <w:rFonts w:hint="eastAsia" w:ascii="仿宋" w:hAnsi="仿宋" w:cs="仿宋"/>
              </w:rPr>
              <w:t>13</w:t>
            </w:r>
          </w:p>
        </w:tc>
        <w:tc>
          <w:tcPr>
            <w:tcW w:w="1843" w:type="dxa"/>
            <w:tcBorders>
              <w:tl2br w:val="nil"/>
              <w:tr2bl w:val="nil"/>
            </w:tcBorders>
            <w:vAlign w:val="center"/>
          </w:tcPr>
          <w:p w14:paraId="0A06C14A">
            <w:pPr>
              <w:spacing w:line="288" w:lineRule="auto"/>
              <w:jc w:val="center"/>
              <w:rPr>
                <w:rFonts w:hint="eastAsia"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2EA5575B">
            <w:pPr>
              <w:spacing w:line="288" w:lineRule="auto"/>
              <w:rPr>
                <w:rFonts w:hint="eastAsia" w:ascii="仿宋" w:hAnsi="仿宋" w:cs="仿宋"/>
                <w:snapToGrid w:val="0"/>
                <w:kern w:val="0"/>
              </w:rPr>
            </w:pPr>
            <w:bookmarkStart w:id="30" w:name="OLE_LINK24"/>
            <w:r>
              <w:rPr>
                <w:rFonts w:hint="eastAsia" w:ascii="仿宋" w:hAnsi="仿宋" w:cs="仿宋"/>
                <w:snapToGrid w:val="0"/>
                <w:kern w:val="0"/>
              </w:rPr>
              <w:t>本项目的采购代理费由中标人支付。计费标准：</w:t>
            </w:r>
          </w:p>
          <w:p w14:paraId="3A44F1C7">
            <w:pPr>
              <w:spacing w:line="320" w:lineRule="exact"/>
              <w:rPr>
                <w:rFonts w:hint="eastAsia"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rPr>
              <w:t>预算</w:t>
            </w:r>
            <w:r>
              <w:rPr>
                <w:rFonts w:ascii="宋体" w:hAnsi="宋体" w:cs="宋体"/>
                <w:snapToGrid w:val="0"/>
                <w:kern w:val="0"/>
                <w:szCs w:val="21"/>
              </w:rPr>
              <w:t>金额为计费基准，按《计价格［2002］1980号》及《发改办价格［2003］857号》规定的</w:t>
            </w:r>
            <w:r>
              <w:rPr>
                <w:rFonts w:hint="eastAsia" w:ascii="宋体" w:hAnsi="宋体" w:cs="宋体"/>
                <w:snapToGrid w:val="0"/>
                <w:kern w:val="0"/>
                <w:szCs w:val="21"/>
              </w:rPr>
              <w:t>服务</w:t>
            </w:r>
            <w:r>
              <w:rPr>
                <w:rFonts w:ascii="宋体" w:hAnsi="宋体" w:cs="宋体"/>
                <w:snapToGrid w:val="0"/>
                <w:kern w:val="0"/>
                <w:szCs w:val="21"/>
              </w:rPr>
              <w:t>类收费标准的70%计取，低于</w:t>
            </w:r>
            <w:r>
              <w:rPr>
                <w:rFonts w:hint="eastAsia" w:ascii="宋体" w:hAnsi="宋体" w:cs="宋体"/>
                <w:snapToGrid w:val="0"/>
                <w:kern w:val="0"/>
                <w:szCs w:val="21"/>
              </w:rPr>
              <w:t>3</w:t>
            </w:r>
            <w:r>
              <w:rPr>
                <w:rFonts w:ascii="宋体" w:hAnsi="宋体" w:cs="宋体"/>
                <w:snapToGrid w:val="0"/>
                <w:kern w:val="0"/>
                <w:szCs w:val="21"/>
              </w:rPr>
              <w:t>000元时按</w:t>
            </w:r>
            <w:r>
              <w:rPr>
                <w:rFonts w:hint="eastAsia" w:ascii="宋体" w:hAnsi="宋体" w:cs="宋体"/>
                <w:snapToGrid w:val="0"/>
                <w:kern w:val="0"/>
                <w:szCs w:val="21"/>
              </w:rPr>
              <w:t>3</w:t>
            </w:r>
            <w:r>
              <w:rPr>
                <w:rFonts w:ascii="宋体" w:hAnsi="宋体" w:cs="宋体"/>
                <w:snapToGrid w:val="0"/>
                <w:kern w:val="0"/>
                <w:szCs w:val="21"/>
              </w:rPr>
              <w:t>000元计取。</w:t>
            </w:r>
            <w:bookmarkEnd w:id="30"/>
            <w:r>
              <w:rPr>
                <w:rFonts w:ascii="宋体" w:hAnsi="宋体" w:cs="宋体"/>
                <w:snapToGrid w:val="0"/>
                <w:kern w:val="0"/>
                <w:szCs w:val="21"/>
              </w:rPr>
              <w:t>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344B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2F2ACB5">
                  <w:pPr>
                    <w:spacing w:line="320" w:lineRule="exact"/>
                    <w:jc w:val="center"/>
                    <w:rPr>
                      <w:rFonts w:hint="eastAsia" w:ascii="宋体" w:hAnsi="宋体" w:cs="宋体"/>
                      <w:snapToGrid w:val="0"/>
                      <w:kern w:val="0"/>
                      <w:szCs w:val="21"/>
                    </w:rPr>
                  </w:pPr>
                  <w:r>
                    <w:rPr>
                      <w:rFonts w:ascii="宋体" w:hAnsi="宋体" w:cs="宋体"/>
                      <w:snapToGrid w:val="0"/>
                      <w:kern w:val="0"/>
                      <w:szCs w:val="21"/>
                    </w:rPr>
                    <w:t>中标金额</w:t>
                  </w:r>
                </w:p>
              </w:tc>
              <w:tc>
                <w:tcPr>
                  <w:tcW w:w="1980" w:type="dxa"/>
                </w:tcPr>
                <w:p w14:paraId="7AF7607A">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14:paraId="19C4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E1C82C0">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w:t>
                  </w:r>
                </w:p>
              </w:tc>
              <w:tc>
                <w:tcPr>
                  <w:tcW w:w="1980" w:type="dxa"/>
                </w:tcPr>
                <w:p w14:paraId="6943E864">
                  <w:pPr>
                    <w:spacing w:line="320" w:lineRule="exact"/>
                    <w:jc w:val="center"/>
                    <w:rPr>
                      <w:rFonts w:hint="eastAsia" w:ascii="宋体" w:hAnsi="宋体" w:cs="宋体"/>
                      <w:snapToGrid w:val="0"/>
                      <w:kern w:val="0"/>
                      <w:szCs w:val="21"/>
                    </w:rPr>
                  </w:pPr>
                  <w:r>
                    <w:rPr>
                      <w:rFonts w:ascii="宋体" w:hAnsi="宋体" w:cs="宋体"/>
                      <w:snapToGrid w:val="0"/>
                      <w:kern w:val="0"/>
                      <w:szCs w:val="21"/>
                    </w:rPr>
                    <w:t>1.05%</w:t>
                  </w:r>
                </w:p>
              </w:tc>
            </w:tr>
            <w:tr w14:paraId="788C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A354C51">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100万元-500万元</w:t>
                  </w:r>
                </w:p>
              </w:tc>
              <w:tc>
                <w:tcPr>
                  <w:tcW w:w="1980" w:type="dxa"/>
                </w:tcPr>
                <w:p w14:paraId="0621D88A">
                  <w:pPr>
                    <w:spacing w:line="320" w:lineRule="exact"/>
                    <w:jc w:val="center"/>
                    <w:rPr>
                      <w:rFonts w:hint="eastAsia" w:ascii="宋体" w:hAnsi="宋体" w:cs="宋体"/>
                      <w:snapToGrid w:val="0"/>
                      <w:kern w:val="0"/>
                      <w:szCs w:val="21"/>
                    </w:rPr>
                  </w:pPr>
                  <w:r>
                    <w:rPr>
                      <w:rFonts w:ascii="宋体" w:hAnsi="宋体" w:cs="宋体"/>
                      <w:snapToGrid w:val="0"/>
                      <w:kern w:val="0"/>
                      <w:szCs w:val="21"/>
                    </w:rPr>
                    <w:t>0.</w:t>
                  </w:r>
                  <w:r>
                    <w:rPr>
                      <w:rFonts w:hint="eastAsia" w:ascii="宋体" w:hAnsi="宋体" w:cs="宋体"/>
                      <w:snapToGrid w:val="0"/>
                      <w:kern w:val="0"/>
                      <w:szCs w:val="21"/>
                    </w:rPr>
                    <w:t>56</w:t>
                  </w:r>
                  <w:r>
                    <w:rPr>
                      <w:rFonts w:ascii="宋体" w:hAnsi="宋体" w:cs="宋体"/>
                      <w:snapToGrid w:val="0"/>
                      <w:kern w:val="0"/>
                      <w:szCs w:val="21"/>
                    </w:rPr>
                    <w:t>%</w:t>
                  </w:r>
                </w:p>
              </w:tc>
            </w:tr>
            <w:tr w14:paraId="50C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E0D07E3">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5</w:t>
                  </w:r>
                  <w:r>
                    <w:rPr>
                      <w:rFonts w:ascii="宋体" w:hAnsi="宋体" w:cs="宋体"/>
                      <w:snapToGrid w:val="0"/>
                      <w:kern w:val="0"/>
                      <w:szCs w:val="21"/>
                    </w:rPr>
                    <w:t>00万元-</w:t>
                  </w:r>
                  <w:r>
                    <w:rPr>
                      <w:rFonts w:hint="eastAsia" w:ascii="宋体" w:hAnsi="宋体" w:cs="宋体"/>
                      <w:snapToGrid w:val="0"/>
                      <w:kern w:val="0"/>
                      <w:szCs w:val="21"/>
                    </w:rPr>
                    <w:t>10</w:t>
                  </w:r>
                  <w:r>
                    <w:rPr>
                      <w:rFonts w:ascii="宋体" w:hAnsi="宋体" w:cs="宋体"/>
                      <w:snapToGrid w:val="0"/>
                      <w:kern w:val="0"/>
                      <w:szCs w:val="21"/>
                    </w:rPr>
                    <w:t>00万元</w:t>
                  </w:r>
                </w:p>
              </w:tc>
              <w:tc>
                <w:tcPr>
                  <w:tcW w:w="1980" w:type="dxa"/>
                </w:tcPr>
                <w:p w14:paraId="086F8FBB">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0.315%</w:t>
                  </w:r>
                </w:p>
              </w:tc>
            </w:tr>
          </w:tbl>
          <w:p w14:paraId="2031A1F2">
            <w:pPr>
              <w:spacing w:line="320" w:lineRule="exact"/>
              <w:rPr>
                <w:rFonts w:hint="eastAsia" w:ascii="宋体" w:hAnsi="宋体" w:cs="宋体"/>
                <w:snapToGrid w:val="0"/>
                <w:kern w:val="0"/>
                <w:szCs w:val="21"/>
              </w:rPr>
            </w:pPr>
            <w:r>
              <w:rPr>
                <w:rFonts w:ascii="宋体" w:hAnsi="宋体" w:cs="宋体"/>
                <w:snapToGrid w:val="0"/>
                <w:kern w:val="0"/>
                <w:szCs w:val="21"/>
              </w:rPr>
              <w:t>依据上述费率，采取差额累进方式计取代理费。</w:t>
            </w:r>
          </w:p>
          <w:p w14:paraId="263F6DD9">
            <w:pPr>
              <w:spacing w:line="288" w:lineRule="auto"/>
              <w:rPr>
                <w:rFonts w:hint="eastAsia" w:ascii="仿宋" w:hAnsi="仿宋" w:cs="仿宋"/>
                <w:snapToGrid w:val="0"/>
                <w:kern w:val="0"/>
              </w:rPr>
            </w:pPr>
            <w:bookmarkStart w:id="31" w:name="OLE_LINK25"/>
            <w:r>
              <w:rPr>
                <w:rFonts w:hint="eastAsia" w:ascii="仿宋" w:hAnsi="仿宋" w:cs="仿宋"/>
                <w:snapToGrid w:val="0"/>
                <w:kern w:val="0"/>
              </w:rPr>
              <w:t>2、结算方式及时间为：中标结果公告发出后5个工作日内，中标人将中标服务费缴纳至如下账号：</w:t>
            </w:r>
          </w:p>
          <w:p w14:paraId="5325BC4F">
            <w:pPr>
              <w:spacing w:line="288" w:lineRule="auto"/>
              <w:rPr>
                <w:rFonts w:hint="eastAsia" w:ascii="仿宋" w:hAnsi="仿宋" w:cs="仿宋"/>
                <w:snapToGrid w:val="0"/>
                <w:kern w:val="0"/>
              </w:rPr>
            </w:pPr>
            <w:r>
              <w:rPr>
                <w:rFonts w:hint="eastAsia" w:ascii="仿宋" w:hAnsi="仿宋" w:cs="仿宋"/>
                <w:snapToGrid w:val="0"/>
                <w:kern w:val="0"/>
              </w:rPr>
              <w:t>（1）收 款 人：浙江国际招投标有限公司</w:t>
            </w:r>
          </w:p>
          <w:p w14:paraId="13407F22">
            <w:pPr>
              <w:spacing w:line="288" w:lineRule="auto"/>
              <w:rPr>
                <w:rFonts w:hint="eastAsia" w:ascii="仿宋" w:hAnsi="仿宋" w:cs="仿宋"/>
                <w:snapToGrid w:val="0"/>
                <w:kern w:val="0"/>
              </w:rPr>
            </w:pPr>
            <w:r>
              <w:rPr>
                <w:rFonts w:hint="eastAsia" w:ascii="仿宋" w:hAnsi="仿宋" w:cs="仿宋"/>
                <w:snapToGrid w:val="0"/>
                <w:kern w:val="0"/>
              </w:rPr>
              <w:t>（2）开户银行：中国工商银行杭州武林支行</w:t>
            </w:r>
          </w:p>
          <w:p w14:paraId="52DA41EF">
            <w:pPr>
              <w:spacing w:line="288" w:lineRule="auto"/>
              <w:rPr>
                <w:rFonts w:hint="eastAsia" w:ascii="仿宋" w:hAnsi="仿宋" w:cs="仿宋"/>
              </w:rPr>
            </w:pPr>
            <w:r>
              <w:rPr>
                <w:rFonts w:hint="eastAsia" w:ascii="仿宋" w:hAnsi="仿宋" w:cs="仿宋"/>
                <w:snapToGrid w:val="0"/>
                <w:kern w:val="0"/>
              </w:rPr>
              <w:t>（3）账    号：1202 0212 0990 6782 015</w:t>
            </w:r>
            <w:bookmarkEnd w:id="31"/>
          </w:p>
        </w:tc>
      </w:tr>
      <w:tr w14:paraId="11AB5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A37E6FC">
            <w:pPr>
              <w:spacing w:line="288" w:lineRule="auto"/>
              <w:jc w:val="center"/>
              <w:rPr>
                <w:rFonts w:hint="eastAsia" w:ascii="仿宋" w:hAnsi="仿宋" w:cs="仿宋"/>
              </w:rPr>
            </w:pPr>
            <w:r>
              <w:rPr>
                <w:rFonts w:hint="eastAsia" w:ascii="仿宋" w:hAnsi="仿宋" w:cs="仿宋"/>
              </w:rPr>
              <w:t>14</w:t>
            </w:r>
          </w:p>
        </w:tc>
        <w:tc>
          <w:tcPr>
            <w:tcW w:w="1843" w:type="dxa"/>
            <w:vMerge w:val="restart"/>
            <w:tcBorders>
              <w:tl2br w:val="nil"/>
              <w:tr2bl w:val="nil"/>
            </w:tcBorders>
            <w:vAlign w:val="center"/>
          </w:tcPr>
          <w:p w14:paraId="1865A622">
            <w:pPr>
              <w:spacing w:line="288" w:lineRule="auto"/>
              <w:jc w:val="center"/>
              <w:rPr>
                <w:rFonts w:hint="eastAsia"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27DC8391">
            <w:pPr>
              <w:pStyle w:val="34"/>
              <w:spacing w:line="288" w:lineRule="auto"/>
              <w:rPr>
                <w:rFonts w:hint="eastAsia" w:ascii="仿宋" w:hAnsi="仿宋" w:cs="仿宋"/>
                <w:kern w:val="28"/>
                <w:szCs w:val="24"/>
              </w:rPr>
            </w:pPr>
            <w:r>
              <w:rPr>
                <w:rFonts w:hint="eastAsia" w:ascii="仿宋" w:hAnsi="仿宋" w:cs="仿宋"/>
                <w:kern w:val="28"/>
                <w:szCs w:val="24"/>
              </w:rPr>
              <w:t>业绩证明材料</w:t>
            </w:r>
          </w:p>
          <w:p w14:paraId="3A835485">
            <w:pPr>
              <w:pStyle w:val="34"/>
              <w:spacing w:line="288" w:lineRule="auto"/>
              <w:rPr>
                <w:rFonts w:hint="eastAsia"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EAA174E">
            <w:pPr>
              <w:pStyle w:val="34"/>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194211D2">
            <w:pPr>
              <w:pStyle w:val="34"/>
              <w:spacing w:line="288" w:lineRule="auto"/>
              <w:rPr>
                <w:rFonts w:hint="eastAsia" w:ascii="仿宋" w:hAnsi="仿宋" w:cs="仿宋"/>
                <w:kern w:val="28"/>
                <w:szCs w:val="24"/>
              </w:rPr>
            </w:pPr>
            <w:r>
              <w:rPr>
                <w:rFonts w:hint="eastAsia" w:ascii="仿宋" w:hAnsi="仿宋" w:cs="仿宋"/>
                <w:kern w:val="28"/>
                <w:szCs w:val="24"/>
              </w:rPr>
              <w:t>☐其他规定：</w:t>
            </w:r>
          </w:p>
        </w:tc>
      </w:tr>
      <w:tr w14:paraId="656C7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12739F60">
            <w:pPr>
              <w:spacing w:line="288" w:lineRule="auto"/>
              <w:jc w:val="center"/>
              <w:rPr>
                <w:rFonts w:hint="eastAsia" w:ascii="仿宋" w:hAnsi="仿宋" w:cs="仿宋"/>
              </w:rPr>
            </w:pPr>
          </w:p>
        </w:tc>
        <w:tc>
          <w:tcPr>
            <w:tcW w:w="1843" w:type="dxa"/>
            <w:vMerge w:val="continue"/>
            <w:tcBorders>
              <w:tl2br w:val="nil"/>
              <w:tr2bl w:val="nil"/>
            </w:tcBorders>
            <w:vAlign w:val="center"/>
          </w:tcPr>
          <w:p w14:paraId="5B06789C">
            <w:pPr>
              <w:spacing w:line="288" w:lineRule="auto"/>
              <w:jc w:val="center"/>
              <w:rPr>
                <w:rFonts w:hint="eastAsia" w:ascii="仿宋" w:hAnsi="仿宋" w:cs="仿宋"/>
                <w:b/>
              </w:rPr>
            </w:pPr>
          </w:p>
        </w:tc>
        <w:tc>
          <w:tcPr>
            <w:tcW w:w="6095" w:type="dxa"/>
            <w:tcBorders>
              <w:tl2br w:val="nil"/>
              <w:tr2bl w:val="nil"/>
            </w:tcBorders>
            <w:vAlign w:val="center"/>
          </w:tcPr>
          <w:p w14:paraId="12ECB52D">
            <w:pPr>
              <w:pStyle w:val="34"/>
              <w:spacing w:line="288" w:lineRule="auto"/>
              <w:rPr>
                <w:rFonts w:hint="eastAsia" w:ascii="仿宋" w:hAnsi="仿宋" w:cs="仿宋"/>
                <w:kern w:val="28"/>
                <w:szCs w:val="24"/>
              </w:rPr>
            </w:pPr>
            <w:r>
              <w:rPr>
                <w:rFonts w:hint="eastAsia" w:ascii="仿宋" w:hAnsi="仿宋" w:cs="仿宋"/>
                <w:kern w:val="28"/>
                <w:szCs w:val="24"/>
              </w:rPr>
              <w:t>其他资信证明材料</w:t>
            </w:r>
          </w:p>
          <w:p w14:paraId="76E8328E">
            <w:pPr>
              <w:pStyle w:val="34"/>
              <w:spacing w:line="288" w:lineRule="auto"/>
              <w:rPr>
                <w:rFonts w:hint="eastAsia"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0614475E">
            <w:pPr>
              <w:pStyle w:val="34"/>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DF8C864">
            <w:pPr>
              <w:pStyle w:val="34"/>
              <w:spacing w:line="288" w:lineRule="auto"/>
              <w:rPr>
                <w:rFonts w:hint="eastAsia" w:ascii="仿宋" w:hAnsi="仿宋" w:cs="仿宋"/>
                <w:kern w:val="28"/>
                <w:szCs w:val="24"/>
              </w:rPr>
            </w:pPr>
            <w:r>
              <w:rPr>
                <w:rFonts w:hint="eastAsia" w:ascii="仿宋" w:hAnsi="仿宋" w:cs="仿宋"/>
                <w:kern w:val="28"/>
                <w:szCs w:val="24"/>
              </w:rPr>
              <w:t>☐其他规定：</w:t>
            </w:r>
          </w:p>
        </w:tc>
      </w:tr>
      <w:tr w14:paraId="1667D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9ED04E4">
            <w:pPr>
              <w:spacing w:line="288" w:lineRule="auto"/>
              <w:jc w:val="center"/>
              <w:rPr>
                <w:rFonts w:hint="eastAsia" w:ascii="仿宋" w:hAnsi="仿宋" w:cs="仿宋"/>
              </w:rPr>
            </w:pPr>
            <w:r>
              <w:rPr>
                <w:rFonts w:hint="eastAsia" w:ascii="仿宋" w:hAnsi="仿宋" w:cs="仿宋"/>
              </w:rPr>
              <w:t>15</w:t>
            </w:r>
          </w:p>
        </w:tc>
        <w:tc>
          <w:tcPr>
            <w:tcW w:w="1843" w:type="dxa"/>
            <w:tcBorders>
              <w:tl2br w:val="nil"/>
              <w:tr2bl w:val="nil"/>
            </w:tcBorders>
            <w:vAlign w:val="center"/>
          </w:tcPr>
          <w:p w14:paraId="51AE8635">
            <w:pPr>
              <w:spacing w:line="288" w:lineRule="auto"/>
              <w:jc w:val="center"/>
              <w:rPr>
                <w:rFonts w:hint="eastAsia" w:ascii="仿宋" w:hAnsi="仿宋" w:cs="仿宋"/>
                <w:b/>
              </w:rPr>
            </w:pPr>
            <w:r>
              <w:rPr>
                <w:rFonts w:hint="eastAsia" w:ascii="仿宋" w:hAnsi="仿宋" w:cs="仿宋"/>
                <w:b/>
              </w:rPr>
              <w:t>特别说明</w:t>
            </w:r>
          </w:p>
        </w:tc>
        <w:tc>
          <w:tcPr>
            <w:tcW w:w="6095" w:type="dxa"/>
            <w:tcBorders>
              <w:tl2br w:val="nil"/>
              <w:tr2bl w:val="nil"/>
            </w:tcBorders>
            <w:vAlign w:val="center"/>
          </w:tcPr>
          <w:p w14:paraId="41944F76">
            <w:pPr>
              <w:spacing w:line="288" w:lineRule="auto"/>
              <w:rPr>
                <w:rFonts w:hint="eastAsia"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613584AF">
            <w:pPr>
              <w:pStyle w:val="5"/>
              <w:autoSpaceDE/>
              <w:autoSpaceDN/>
              <w:spacing w:line="288" w:lineRule="auto"/>
              <w:rPr>
                <w:rFonts w:hint="eastAsia"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1BAB9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7FF17FA">
            <w:pPr>
              <w:spacing w:line="288" w:lineRule="auto"/>
              <w:jc w:val="center"/>
              <w:rPr>
                <w:rFonts w:hint="eastAsia" w:ascii="仿宋" w:hAnsi="仿宋" w:cs="仿宋"/>
              </w:rPr>
            </w:pPr>
            <w:r>
              <w:rPr>
                <w:rFonts w:hint="eastAsia" w:ascii="仿宋" w:hAnsi="仿宋" w:cs="仿宋"/>
              </w:rPr>
              <w:t>16</w:t>
            </w:r>
          </w:p>
        </w:tc>
        <w:tc>
          <w:tcPr>
            <w:tcW w:w="1843" w:type="dxa"/>
            <w:tcBorders>
              <w:tl2br w:val="nil"/>
              <w:tr2bl w:val="nil"/>
            </w:tcBorders>
            <w:vAlign w:val="center"/>
          </w:tcPr>
          <w:p w14:paraId="40CE113D">
            <w:pPr>
              <w:spacing w:line="288" w:lineRule="auto"/>
              <w:jc w:val="center"/>
              <w:rPr>
                <w:rFonts w:hint="eastAsia"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1C8C3270">
            <w:pPr>
              <w:pStyle w:val="5"/>
              <w:autoSpaceDE/>
              <w:autoSpaceDN/>
              <w:spacing w:line="288" w:lineRule="auto"/>
              <w:rPr>
                <w:rFonts w:hint="eastAsia" w:ascii="仿宋" w:hAnsi="仿宋" w:cs="仿宋"/>
                <w:kern w:val="28"/>
              </w:rPr>
            </w:pPr>
            <w:r>
              <w:rPr>
                <w:rFonts w:hint="eastAsia" w:ascii="仿宋" w:hAnsi="仿宋" w:cs="仿宋"/>
                <w:b/>
                <w:bCs/>
                <w:kern w:val="0"/>
                <w:highlight w:val="yellow"/>
              </w:rPr>
              <w:t>如发现供应商之间MAC地址或设备硬件号信息相同的，相关供应商均投标无效。</w:t>
            </w:r>
          </w:p>
        </w:tc>
      </w:tr>
    </w:tbl>
    <w:p w14:paraId="45A85429">
      <w:pPr>
        <w:spacing w:line="360" w:lineRule="auto"/>
        <w:rPr>
          <w:rFonts w:hint="eastAsia" w:ascii="仿宋" w:hAnsi="仿宋" w:cs="仿宋"/>
          <w:b/>
          <w:sz w:val="32"/>
          <w:szCs w:val="20"/>
        </w:rPr>
      </w:pPr>
    </w:p>
    <w:bookmarkEnd w:id="11"/>
    <w:p w14:paraId="10D1BEDF">
      <w:pPr>
        <w:rPr>
          <w:rFonts w:hint="eastAsia" w:ascii="仿宋" w:hAnsi="仿宋" w:cs="仿宋"/>
          <w:b/>
          <w:sz w:val="32"/>
          <w:szCs w:val="20"/>
        </w:rPr>
      </w:pPr>
      <w:bookmarkStart w:id="32" w:name="第三部分"/>
      <w:bookmarkStart w:id="33" w:name="_Toc164416483"/>
      <w:r>
        <w:rPr>
          <w:rFonts w:hint="eastAsia" w:ascii="仿宋" w:hAnsi="仿宋" w:cs="仿宋"/>
          <w:b/>
          <w:sz w:val="32"/>
          <w:szCs w:val="20"/>
        </w:rPr>
        <w:br w:type="page"/>
      </w:r>
    </w:p>
    <w:p w14:paraId="0D8B343C">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一、总则</w:t>
      </w:r>
    </w:p>
    <w:p w14:paraId="6CE5EB6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适用范围</w:t>
      </w:r>
    </w:p>
    <w:p w14:paraId="68AD5292">
      <w:pPr>
        <w:ind w:firstLine="480" w:firstLineChars="200"/>
        <w:jc w:val="left"/>
        <w:rPr>
          <w:rFonts w:hint="eastAsia"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B5115E0">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定义</w:t>
      </w:r>
    </w:p>
    <w:p w14:paraId="0EA398EE">
      <w:pPr>
        <w:numPr>
          <w:ilvl w:val="1"/>
          <w:numId w:val="3"/>
        </w:numPr>
        <w:ind w:left="0" w:firstLine="480" w:firstLineChars="200"/>
        <w:rPr>
          <w:rFonts w:hint="eastAsia" w:ascii="仿宋" w:hAnsi="仿宋" w:cs="仿宋"/>
        </w:rPr>
      </w:pPr>
      <w:r>
        <w:rPr>
          <w:rFonts w:hint="eastAsia" w:ascii="仿宋" w:hAnsi="仿宋" w:cs="仿宋"/>
        </w:rPr>
        <w:t>“采购人”系指招标公告中载明的本项目的采购人。</w:t>
      </w:r>
    </w:p>
    <w:p w14:paraId="2E2C6236">
      <w:pPr>
        <w:numPr>
          <w:ilvl w:val="1"/>
          <w:numId w:val="3"/>
        </w:numPr>
        <w:ind w:left="0" w:firstLine="480" w:firstLineChars="200"/>
        <w:rPr>
          <w:rFonts w:hint="eastAsia" w:ascii="仿宋" w:hAnsi="仿宋" w:cs="仿宋"/>
        </w:rPr>
      </w:pPr>
      <w:r>
        <w:rPr>
          <w:rFonts w:hint="eastAsia" w:ascii="仿宋" w:hAnsi="仿宋" w:cs="仿宋"/>
        </w:rPr>
        <w:t>“采购代理机构”系指招标公告中载明的本项目的采购代理机构。</w:t>
      </w:r>
    </w:p>
    <w:p w14:paraId="5BD85817">
      <w:pPr>
        <w:numPr>
          <w:ilvl w:val="1"/>
          <w:numId w:val="3"/>
        </w:numPr>
        <w:ind w:left="0" w:firstLine="480" w:firstLineChars="200"/>
        <w:rPr>
          <w:rFonts w:hint="eastAsia" w:ascii="仿宋" w:hAnsi="仿宋" w:cs="仿宋"/>
        </w:rPr>
      </w:pPr>
      <w:r>
        <w:rPr>
          <w:rFonts w:hint="eastAsia" w:ascii="仿宋" w:hAnsi="仿宋" w:cs="仿宋"/>
        </w:rPr>
        <w:t>“投标人”系指响应招标、参加投标竞争的法人、其他组织或者自然人。</w:t>
      </w:r>
    </w:p>
    <w:p w14:paraId="6BB2B340">
      <w:pPr>
        <w:numPr>
          <w:ilvl w:val="1"/>
          <w:numId w:val="3"/>
        </w:numPr>
        <w:ind w:left="0" w:firstLine="480" w:firstLineChars="200"/>
        <w:rPr>
          <w:rFonts w:hint="eastAsia"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436CFA32">
      <w:pPr>
        <w:numPr>
          <w:ilvl w:val="1"/>
          <w:numId w:val="3"/>
        </w:numPr>
        <w:ind w:left="0" w:firstLine="480" w:firstLineChars="200"/>
        <w:rPr>
          <w:rFonts w:hint="eastAsia"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6F7375">
      <w:pPr>
        <w:numPr>
          <w:ilvl w:val="1"/>
          <w:numId w:val="3"/>
        </w:numPr>
        <w:ind w:left="0" w:firstLine="480" w:firstLineChars="200"/>
        <w:rPr>
          <w:rFonts w:hint="eastAsia" w:ascii="仿宋" w:hAnsi="仿宋" w:cs="仿宋"/>
        </w:rPr>
      </w:pPr>
      <w:r>
        <w:rPr>
          <w:rFonts w:hint="eastAsia" w:ascii="仿宋" w:hAnsi="仿宋" w:cs="仿宋"/>
        </w:rPr>
        <w:t>“电子交易平台”是指本项目政府采购活动所依托的政府采购云平台（https://www.zcygov.cn/）。</w:t>
      </w:r>
    </w:p>
    <w:p w14:paraId="6C491636">
      <w:pPr>
        <w:numPr>
          <w:ilvl w:val="1"/>
          <w:numId w:val="3"/>
        </w:numPr>
        <w:ind w:left="0" w:firstLine="480" w:firstLineChars="200"/>
        <w:rPr>
          <w:rFonts w:hint="eastAsia"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376D9670">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采购项目需要落实的政府采购政策</w:t>
      </w:r>
    </w:p>
    <w:p w14:paraId="57A1E01D">
      <w:pPr>
        <w:numPr>
          <w:ilvl w:val="1"/>
          <w:numId w:val="3"/>
        </w:numPr>
        <w:ind w:left="0" w:firstLine="480" w:firstLineChars="200"/>
        <w:rPr>
          <w:rFonts w:hint="eastAsia"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99E1A6F">
      <w:pPr>
        <w:numPr>
          <w:ilvl w:val="1"/>
          <w:numId w:val="3"/>
        </w:numPr>
        <w:ind w:left="0" w:firstLine="480" w:firstLineChars="200"/>
        <w:rPr>
          <w:rFonts w:hint="eastAsia" w:ascii="仿宋" w:hAnsi="仿宋" w:cs="仿宋"/>
        </w:rPr>
      </w:pPr>
      <w:r>
        <w:rPr>
          <w:rFonts w:hint="eastAsia" w:ascii="仿宋" w:hAnsi="仿宋" w:cs="仿宋"/>
        </w:rPr>
        <w:t>支持绿色发展</w:t>
      </w:r>
    </w:p>
    <w:p w14:paraId="76750D48">
      <w:pPr>
        <w:numPr>
          <w:ilvl w:val="2"/>
          <w:numId w:val="3"/>
        </w:numPr>
        <w:ind w:left="0" w:firstLine="480" w:firstLineChars="200"/>
        <w:rPr>
          <w:rFonts w:hint="eastAsia"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A01777">
      <w:pPr>
        <w:ind w:firstLine="480" w:firstLineChars="200"/>
        <w:rPr>
          <w:rFonts w:hint="eastAsia"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3E0F9B4B">
      <w:pPr>
        <w:numPr>
          <w:ilvl w:val="2"/>
          <w:numId w:val="3"/>
        </w:numPr>
        <w:ind w:left="0" w:firstLine="480" w:firstLineChars="200"/>
        <w:rPr>
          <w:rFonts w:hint="eastAsia"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7485C76">
      <w:pPr>
        <w:numPr>
          <w:ilvl w:val="2"/>
          <w:numId w:val="3"/>
        </w:numPr>
        <w:ind w:left="0" w:firstLine="480" w:firstLineChars="200"/>
        <w:rPr>
          <w:rFonts w:hint="eastAsia"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3501B426">
      <w:pPr>
        <w:numPr>
          <w:ilvl w:val="1"/>
          <w:numId w:val="3"/>
        </w:numPr>
        <w:ind w:left="0" w:firstLine="480" w:firstLineChars="200"/>
        <w:rPr>
          <w:rFonts w:hint="eastAsia" w:ascii="仿宋" w:hAnsi="仿宋" w:cs="仿宋"/>
        </w:rPr>
      </w:pPr>
      <w:r>
        <w:rPr>
          <w:rFonts w:hint="eastAsia" w:ascii="仿宋" w:hAnsi="仿宋" w:cs="仿宋"/>
        </w:rPr>
        <w:t>支持中小企业发展</w:t>
      </w:r>
    </w:p>
    <w:p w14:paraId="405C8EC4">
      <w:pPr>
        <w:numPr>
          <w:ilvl w:val="2"/>
          <w:numId w:val="3"/>
        </w:numPr>
        <w:ind w:left="0" w:firstLine="480" w:firstLineChars="200"/>
        <w:rPr>
          <w:rFonts w:hint="eastAsia"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46F1651">
      <w:pPr>
        <w:ind w:firstLine="480" w:firstLineChars="200"/>
        <w:rPr>
          <w:rFonts w:hint="eastAsia" w:ascii="仿宋" w:hAnsi="仿宋" w:cs="仿宋"/>
        </w:rPr>
      </w:pPr>
      <w:r>
        <w:rPr>
          <w:rFonts w:hint="eastAsia" w:ascii="仿宋" w:hAnsi="仿宋" w:cs="仿宋"/>
        </w:rPr>
        <w:t>符合中小企业划分标准的个体工商户，在政府采购活动中视同中小企业。</w:t>
      </w:r>
    </w:p>
    <w:p w14:paraId="55B84225">
      <w:pPr>
        <w:numPr>
          <w:ilvl w:val="2"/>
          <w:numId w:val="3"/>
        </w:numPr>
        <w:ind w:left="0" w:firstLine="480" w:firstLineChars="200"/>
        <w:rPr>
          <w:rFonts w:hint="eastAsia"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458D4EF">
      <w:pPr>
        <w:widowControl/>
        <w:ind w:firstLine="480" w:firstLineChars="200"/>
        <w:jc w:val="left"/>
        <w:rPr>
          <w:rFonts w:hint="eastAsia"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1C7EEF2B">
      <w:pPr>
        <w:numPr>
          <w:ilvl w:val="2"/>
          <w:numId w:val="3"/>
        </w:numPr>
        <w:ind w:left="0" w:firstLine="480" w:firstLineChars="200"/>
        <w:rPr>
          <w:rFonts w:hint="eastAsia"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52FEE746">
      <w:pPr>
        <w:numPr>
          <w:ilvl w:val="2"/>
          <w:numId w:val="3"/>
        </w:numPr>
        <w:ind w:left="0" w:firstLine="480" w:firstLineChars="200"/>
        <w:rPr>
          <w:rFonts w:hint="eastAsia"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14:paraId="02256D2D">
      <w:pPr>
        <w:numPr>
          <w:ilvl w:val="2"/>
          <w:numId w:val="3"/>
        </w:numPr>
        <w:ind w:left="0" w:firstLine="480" w:firstLineChars="200"/>
        <w:rPr>
          <w:rFonts w:hint="eastAsia"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6E3877">
      <w:pPr>
        <w:numPr>
          <w:ilvl w:val="2"/>
          <w:numId w:val="3"/>
        </w:numPr>
        <w:ind w:left="0" w:firstLine="480" w:firstLineChars="200"/>
        <w:rPr>
          <w:rFonts w:hint="eastAsia"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w:t>
      </w:r>
    </w:p>
    <w:p w14:paraId="43DDD0D8">
      <w:pPr>
        <w:numPr>
          <w:ilvl w:val="2"/>
          <w:numId w:val="3"/>
        </w:numPr>
        <w:ind w:left="0" w:firstLine="480" w:firstLineChars="200"/>
        <w:rPr>
          <w:rFonts w:hint="eastAsia"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6318F464">
      <w:pPr>
        <w:numPr>
          <w:ilvl w:val="1"/>
          <w:numId w:val="3"/>
        </w:numPr>
        <w:ind w:left="0" w:firstLine="480" w:firstLineChars="200"/>
        <w:rPr>
          <w:rFonts w:hint="eastAsia" w:ascii="仿宋" w:hAnsi="仿宋" w:cs="仿宋"/>
        </w:rPr>
      </w:pPr>
      <w:r>
        <w:rPr>
          <w:rFonts w:hint="eastAsia" w:ascii="仿宋" w:hAnsi="仿宋" w:cs="仿宋"/>
        </w:rPr>
        <w:t>支持创新发展</w:t>
      </w:r>
    </w:p>
    <w:p w14:paraId="42ABFBE4">
      <w:pPr>
        <w:numPr>
          <w:ilvl w:val="2"/>
          <w:numId w:val="3"/>
        </w:numPr>
        <w:ind w:left="0" w:firstLine="480" w:firstLineChars="200"/>
        <w:rPr>
          <w:rFonts w:hint="eastAsia" w:ascii="仿宋" w:hAnsi="仿宋" w:cs="仿宋"/>
        </w:rPr>
      </w:pPr>
      <w:r>
        <w:rPr>
          <w:rFonts w:hint="eastAsia" w:ascii="仿宋" w:hAnsi="仿宋" w:cs="仿宋"/>
        </w:rPr>
        <w:t>采购人优先采购被认定为首台套产品和“制造精品”的自主创新产品。</w:t>
      </w:r>
    </w:p>
    <w:p w14:paraId="5FD35184">
      <w:pPr>
        <w:numPr>
          <w:ilvl w:val="2"/>
          <w:numId w:val="3"/>
        </w:numPr>
        <w:ind w:left="0" w:firstLine="480" w:firstLineChars="200"/>
        <w:rPr>
          <w:rFonts w:hint="eastAsia"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B65E6F">
      <w:pPr>
        <w:numPr>
          <w:ilvl w:val="1"/>
          <w:numId w:val="3"/>
        </w:numPr>
        <w:ind w:left="0" w:firstLine="480" w:firstLineChars="200"/>
        <w:rPr>
          <w:rFonts w:hint="eastAsia" w:ascii="仿宋" w:hAnsi="仿宋" w:cs="仿宋"/>
        </w:rPr>
      </w:pPr>
      <w:r>
        <w:rPr>
          <w:rFonts w:hint="eastAsia" w:ascii="仿宋" w:hAnsi="仿宋" w:cs="仿宋"/>
        </w:rPr>
        <w:t>平等对待内外资企业和符合条件的破产重整企业</w:t>
      </w:r>
    </w:p>
    <w:p w14:paraId="5FA41EE8">
      <w:pPr>
        <w:ind w:firstLine="480" w:firstLineChars="200"/>
        <w:rPr>
          <w:rFonts w:hint="eastAsia" w:ascii="仿宋" w:hAnsi="仿宋" w:cs="仿宋"/>
        </w:rPr>
      </w:pPr>
      <w:r>
        <w:rPr>
          <w:rFonts w:hint="eastAsia" w:ascii="仿宋" w:hAnsi="仿宋" w:cs="仿宋"/>
        </w:rPr>
        <w:t>平等对待内外资企业和符合条件的破产重整企业，切实保障企业公平竞争，平等维护企业的合法利益。</w:t>
      </w:r>
    </w:p>
    <w:p w14:paraId="7800567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询问、质疑、投诉</w:t>
      </w:r>
    </w:p>
    <w:p w14:paraId="2F20744E">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在线询问、质疑、投诉</w:t>
      </w:r>
    </w:p>
    <w:p w14:paraId="03B13595">
      <w:pPr>
        <w:ind w:firstLine="480" w:firstLineChars="200"/>
        <w:rPr>
          <w:rFonts w:hint="eastAsia"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18F8B0">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供应商询问</w:t>
      </w:r>
    </w:p>
    <w:p w14:paraId="3CD4B213">
      <w:pPr>
        <w:autoSpaceDE w:val="0"/>
        <w:autoSpaceDN w:val="0"/>
        <w:ind w:firstLine="480" w:firstLineChars="200"/>
        <w:jc w:val="left"/>
        <w:rPr>
          <w:rFonts w:hint="eastAsia"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804929">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供应商质疑</w:t>
      </w:r>
    </w:p>
    <w:p w14:paraId="7C732CA0">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043B3557">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30EA04">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4238CE31">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对采购过程提出质疑的，质疑期限为各采购程序环节结束之日起计算。</w:t>
      </w:r>
    </w:p>
    <w:p w14:paraId="22CD08F9">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对采购结果提出质疑的，质疑期限自采购结果公告期限届满之日起计算。</w:t>
      </w:r>
    </w:p>
    <w:p w14:paraId="6F233789">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040A9925">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供应商的姓名或者名称、地址、邮编、联系人及联系电话；</w:t>
      </w:r>
    </w:p>
    <w:p w14:paraId="1B9B676A">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质疑项目的名称、编号；</w:t>
      </w:r>
    </w:p>
    <w:p w14:paraId="52D8AABD">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具体、明确的质疑事项和与质疑事项相关的请求；</w:t>
      </w:r>
    </w:p>
    <w:p w14:paraId="0256057A">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事实依据；</w:t>
      </w:r>
    </w:p>
    <w:p w14:paraId="1B0073EE">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必要的法律依据；</w:t>
      </w:r>
    </w:p>
    <w:p w14:paraId="000D6E31">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提出质疑的日期。</w:t>
      </w:r>
    </w:p>
    <w:p w14:paraId="668D4F7B">
      <w:pPr>
        <w:tabs>
          <w:tab w:val="left" w:pos="210"/>
        </w:tabs>
        <w:ind w:firstLine="480" w:firstLineChars="200"/>
        <w:jc w:val="left"/>
        <w:rPr>
          <w:rFonts w:hint="eastAsia"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3AE8CDC9">
      <w:pPr>
        <w:tabs>
          <w:tab w:val="left" w:pos="210"/>
        </w:tabs>
        <w:ind w:firstLine="480" w:firstLineChars="200"/>
        <w:jc w:val="left"/>
        <w:rPr>
          <w:rFonts w:hint="eastAsia" w:ascii="仿宋" w:hAnsi="仿宋" w:cs="仿宋"/>
          <w:bCs/>
          <w:lang w:val="zh-CN"/>
        </w:rPr>
      </w:pPr>
      <w:r>
        <w:rPr>
          <w:rFonts w:hint="eastAsia" w:ascii="仿宋" w:hAnsi="仿宋" w:cs="仿宋"/>
          <w:bCs/>
          <w:lang w:val="zh-CN"/>
        </w:rPr>
        <w:t>质疑函范本及制作说明详见附件2。</w:t>
      </w:r>
    </w:p>
    <w:p w14:paraId="16A60B48">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对同一采购程序环节的质疑，供应商须在法定质疑期内一次性提出。</w:t>
      </w:r>
    </w:p>
    <w:p w14:paraId="25D6E422">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413E706B">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w:t>
      </w:r>
    </w:p>
    <w:p w14:paraId="518AABC5">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792651B9">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683C4E9B">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供应商投诉应当有明确的请求和必要的证明材料。</w:t>
      </w:r>
    </w:p>
    <w:p w14:paraId="798EDE6B">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2FD9378E">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二、招标文件的构成、澄清、修改</w:t>
      </w:r>
    </w:p>
    <w:p w14:paraId="229D129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招标文件的构成</w:t>
      </w:r>
    </w:p>
    <w:p w14:paraId="63F70B9F">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招标文件包括下列文件及附件：</w:t>
      </w:r>
    </w:p>
    <w:p w14:paraId="1BDEFBC7">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招标公告；</w:t>
      </w:r>
    </w:p>
    <w:p w14:paraId="6BFEE0B5">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投标人须知；</w:t>
      </w:r>
    </w:p>
    <w:p w14:paraId="40576D67">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采购需求；</w:t>
      </w:r>
    </w:p>
    <w:p w14:paraId="190E8274">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评标办法；</w:t>
      </w:r>
    </w:p>
    <w:p w14:paraId="2F282C4F">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拟签订的合同文本；</w:t>
      </w:r>
    </w:p>
    <w:p w14:paraId="017B9144">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应提交的有关格式范例。</w:t>
      </w:r>
    </w:p>
    <w:p w14:paraId="3D6B0F9E">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与本项目有关的澄清或者修改的内容为招标文件的组成部分。</w:t>
      </w:r>
    </w:p>
    <w:p w14:paraId="349A0074">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招标文件的澄清、修改</w:t>
      </w:r>
    </w:p>
    <w:p w14:paraId="7D441F9A">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6DD82D73">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3B0E14">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三、投标</w:t>
      </w:r>
    </w:p>
    <w:p w14:paraId="4C21105E">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招标文件的获取</w:t>
      </w:r>
    </w:p>
    <w:p w14:paraId="256542EA">
      <w:pPr>
        <w:pStyle w:val="34"/>
        <w:ind w:firstLine="480" w:firstLineChars="200"/>
        <w:rPr>
          <w:rFonts w:hint="eastAsia" w:ascii="仿宋" w:hAnsi="仿宋" w:cs="仿宋"/>
          <w:szCs w:val="24"/>
        </w:rPr>
      </w:pPr>
      <w:r>
        <w:rPr>
          <w:rFonts w:hint="eastAsia" w:ascii="仿宋" w:hAnsi="仿宋" w:cs="仿宋"/>
          <w:szCs w:val="24"/>
        </w:rPr>
        <w:t>详见招标公告中获取招标文件的时间期限、地点、方式及招标文件售价。</w:t>
      </w:r>
    </w:p>
    <w:p w14:paraId="36AFFE0E">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开标前答疑会或现场考察</w:t>
      </w:r>
    </w:p>
    <w:p w14:paraId="4F3B36C9">
      <w:pPr>
        <w:pStyle w:val="34"/>
        <w:ind w:firstLine="480" w:firstLineChars="200"/>
        <w:rPr>
          <w:rFonts w:hint="eastAsia"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6DC0E971">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投标保证金</w:t>
      </w:r>
    </w:p>
    <w:p w14:paraId="3E1FCFD1">
      <w:pPr>
        <w:pStyle w:val="34"/>
        <w:ind w:firstLine="480" w:firstLineChars="200"/>
        <w:rPr>
          <w:rFonts w:hint="eastAsia" w:ascii="仿宋" w:hAnsi="仿宋" w:cs="仿宋"/>
          <w:szCs w:val="24"/>
        </w:rPr>
      </w:pPr>
      <w:r>
        <w:rPr>
          <w:rFonts w:hint="eastAsia" w:ascii="仿宋" w:hAnsi="仿宋" w:cs="仿宋"/>
          <w:szCs w:val="24"/>
        </w:rPr>
        <w:t>本项目不需缴纳投标保证金。</w:t>
      </w:r>
    </w:p>
    <w:p w14:paraId="6320514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投标文件的语言</w:t>
      </w:r>
    </w:p>
    <w:p w14:paraId="3F2A52CD">
      <w:pPr>
        <w:pStyle w:val="34"/>
        <w:ind w:firstLine="480" w:firstLineChars="200"/>
        <w:rPr>
          <w:rFonts w:hint="eastAsia" w:ascii="仿宋" w:hAnsi="仿宋" w:cs="仿宋"/>
          <w:szCs w:val="24"/>
          <w:lang w:val="zh-CN"/>
        </w:rPr>
      </w:pPr>
      <w:r>
        <w:rPr>
          <w:rFonts w:hint="eastAsia" w:ascii="仿宋" w:hAnsi="仿宋" w:cs="仿宋"/>
          <w:szCs w:val="24"/>
        </w:rPr>
        <w:t>投标文件及投标人与采购有关的来往通知、函件和文件均应使用中文。</w:t>
      </w:r>
    </w:p>
    <w:p w14:paraId="66D02141">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投标文件的组成</w:t>
      </w:r>
    </w:p>
    <w:p w14:paraId="387FE31F">
      <w:pPr>
        <w:numPr>
          <w:ilvl w:val="1"/>
          <w:numId w:val="3"/>
        </w:numPr>
        <w:tabs>
          <w:tab w:val="left" w:pos="210"/>
          <w:tab w:val="left" w:pos="630"/>
          <w:tab w:val="left" w:pos="840"/>
        </w:tabs>
        <w:spacing w:line="360" w:lineRule="auto"/>
        <w:ind w:left="0" w:firstLine="482" w:firstLineChars="200"/>
        <w:jc w:val="left"/>
        <w:rPr>
          <w:rFonts w:hint="eastAsia" w:ascii="仿宋" w:hAnsi="仿宋" w:cs="仿宋"/>
          <w:b/>
        </w:rPr>
      </w:pPr>
      <w:r>
        <w:rPr>
          <w:rFonts w:hint="eastAsia" w:ascii="仿宋" w:hAnsi="仿宋" w:cs="仿宋"/>
          <w:b/>
        </w:rPr>
        <w:t>资格文件：</w:t>
      </w:r>
    </w:p>
    <w:p w14:paraId="6FAF4891">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符合参加政府采购活动应当具备的一般条件的承诺函；</w:t>
      </w:r>
    </w:p>
    <w:p w14:paraId="4E89FF5F">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联合协议（如果有）；</w:t>
      </w:r>
    </w:p>
    <w:p w14:paraId="49BA8314">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落实政府采购政策需满足的资格要求：</w:t>
      </w:r>
      <w:r>
        <w:rPr>
          <w:rFonts w:hint="eastAsia" w:ascii="仿宋" w:hAnsi="仿宋" w:cs="仿宋"/>
          <w:bCs/>
          <w:lang w:val="en-US" w:eastAsia="zh-CN"/>
        </w:rPr>
        <w:t>无</w:t>
      </w:r>
      <w:r>
        <w:rPr>
          <w:rFonts w:hint="eastAsia" w:ascii="仿宋" w:hAnsi="仿宋" w:cs="仿宋"/>
          <w:bCs/>
        </w:rPr>
        <w:t>；</w:t>
      </w:r>
    </w:p>
    <w:p w14:paraId="2DB66C73">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本项目的特定资格要求：无。</w:t>
      </w:r>
    </w:p>
    <w:p w14:paraId="456508F5">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商务技术</w:t>
      </w:r>
      <w:r>
        <w:rPr>
          <w:rFonts w:hint="eastAsia" w:ascii="仿宋" w:hAnsi="仿宋" w:cs="仿宋"/>
          <w:b/>
          <w:lang w:val="zh-CN"/>
        </w:rPr>
        <w:t>文件：</w:t>
      </w:r>
    </w:p>
    <w:p w14:paraId="742C8E81">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投标函；</w:t>
      </w:r>
    </w:p>
    <w:p w14:paraId="24599007">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授权委托书或法定代表人（单位负责人、自然人本人）身份证明；</w:t>
      </w:r>
    </w:p>
    <w:p w14:paraId="4E30A1F4">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授权代表近一个月内在投标单位缴纳社保的参保证明（适用于法定代表人授权代表参加投标活动）；</w:t>
      </w:r>
    </w:p>
    <w:p w14:paraId="2B16DF4E">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分包意向协议（如果有）；</w:t>
      </w:r>
    </w:p>
    <w:p w14:paraId="400D3B4B">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符合性审查资料；</w:t>
      </w:r>
    </w:p>
    <w:p w14:paraId="25759CAB">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评标标准相应的商务技术资料；</w:t>
      </w:r>
    </w:p>
    <w:p w14:paraId="40A33B34">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商务技术偏离表；</w:t>
      </w:r>
    </w:p>
    <w:p w14:paraId="3141232C">
      <w:pPr>
        <w:numPr>
          <w:ilvl w:val="2"/>
          <w:numId w:val="3"/>
        </w:numPr>
        <w:tabs>
          <w:tab w:val="left" w:pos="210"/>
          <w:tab w:val="left" w:pos="630"/>
          <w:tab w:val="left" w:pos="840"/>
        </w:tabs>
        <w:ind w:left="0" w:firstLine="480" w:firstLineChars="200"/>
        <w:jc w:val="left"/>
        <w:rPr>
          <w:rFonts w:hint="eastAsia" w:ascii="仿宋" w:hAnsi="仿宋" w:cs="仿宋"/>
          <w:bCs/>
          <w:lang w:val="zh-CN"/>
        </w:rPr>
      </w:pPr>
      <w:r>
        <w:rPr>
          <w:rFonts w:hint="eastAsia" w:ascii="仿宋" w:hAnsi="仿宋" w:cs="仿宋"/>
          <w:bCs/>
          <w:lang w:val="zh-CN"/>
        </w:rPr>
        <w:t>政府采购供应商廉洁自律承诺书。</w:t>
      </w:r>
    </w:p>
    <w:p w14:paraId="64CD7738">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 xml:space="preserve">报价文件： </w:t>
      </w:r>
    </w:p>
    <w:p w14:paraId="3F104EE9">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开标一览表（报价表）；</w:t>
      </w:r>
    </w:p>
    <w:p w14:paraId="5F653913">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中小企业声明函</w:t>
      </w:r>
      <w:r>
        <w:rPr>
          <w:rFonts w:hint="eastAsia" w:ascii="仿宋" w:hAnsi="仿宋" w:cs="仿宋"/>
          <w:bCs/>
          <w:lang w:eastAsia="zh-CN"/>
        </w:rPr>
        <w:t>（</w:t>
      </w:r>
      <w:r>
        <w:rPr>
          <w:rFonts w:hint="eastAsia" w:ascii="仿宋" w:hAnsi="仿宋" w:cs="仿宋"/>
          <w:bCs/>
          <w:lang w:val="en-US" w:eastAsia="zh-CN"/>
        </w:rPr>
        <w:t>如有</w:t>
      </w:r>
      <w:r>
        <w:rPr>
          <w:rFonts w:hint="eastAsia" w:ascii="仿宋" w:hAnsi="仿宋" w:cs="仿宋"/>
          <w:bCs/>
          <w:lang w:eastAsia="zh-CN"/>
        </w:rPr>
        <w:t>）</w:t>
      </w:r>
      <w:r>
        <w:rPr>
          <w:rFonts w:hint="eastAsia" w:ascii="仿宋" w:hAnsi="仿宋" w:cs="仿宋"/>
          <w:bCs/>
        </w:rPr>
        <w:t>；</w:t>
      </w:r>
    </w:p>
    <w:p w14:paraId="18BE198D">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中标服务费支付承诺书和中标服务费结算信息表。</w:t>
      </w:r>
    </w:p>
    <w:p w14:paraId="72DCF8E0">
      <w:pPr>
        <w:ind w:firstLine="482" w:firstLineChars="200"/>
        <w:rPr>
          <w:rFonts w:hint="eastAsia" w:ascii="仿宋" w:hAnsi="仿宋" w:cs="仿宋"/>
          <w:b/>
        </w:rPr>
      </w:pPr>
      <w:r>
        <w:rPr>
          <w:rFonts w:hint="eastAsia" w:ascii="仿宋" w:hAnsi="仿宋" w:cs="仿宋"/>
          <w:b/>
        </w:rPr>
        <w:t>投标文件含有采购人不能接受的附加条件的，投标无效；</w:t>
      </w:r>
    </w:p>
    <w:p w14:paraId="65F85B78">
      <w:pPr>
        <w:ind w:firstLine="482" w:firstLineChars="200"/>
        <w:rPr>
          <w:rFonts w:hint="eastAsia" w:ascii="仿宋" w:hAnsi="仿宋" w:cs="仿宋"/>
          <w:b/>
          <w:szCs w:val="21"/>
        </w:rPr>
      </w:pPr>
      <w:r>
        <w:rPr>
          <w:rFonts w:hint="eastAsia" w:ascii="仿宋" w:hAnsi="仿宋" w:cs="仿宋"/>
          <w:b/>
        </w:rPr>
        <w:t>投标人提供虚假材料投标的，投标无效。</w:t>
      </w:r>
    </w:p>
    <w:p w14:paraId="5365D39C">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投标文件的编制</w:t>
      </w:r>
    </w:p>
    <w:p w14:paraId="392E091A">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64013E">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B125564">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064FB231">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投标文件的签署、盖章</w:t>
      </w:r>
    </w:p>
    <w:p w14:paraId="3D66F28C">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投标文件按照招标文件第六部分格式要求进行签署、盖章。</w:t>
      </w:r>
    </w:p>
    <w:p w14:paraId="669890C2">
      <w:pPr>
        <w:pStyle w:val="140"/>
        <w:spacing w:before="0" w:line="312" w:lineRule="auto"/>
        <w:ind w:firstLine="482"/>
        <w:rPr>
          <w:rFonts w:hint="eastAsia"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71D09FBC">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7E05E1C5">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招标文件对投标文件签署、盖章的要求适用于电子签名。</w:t>
      </w:r>
    </w:p>
    <w:p w14:paraId="4A6F8F60">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投标文件的提交、补充、修改、撤回</w:t>
      </w:r>
    </w:p>
    <w:p w14:paraId="52883B4C">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A494E6">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51B0801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78B12712">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备份投标文件</w:t>
      </w:r>
    </w:p>
    <w:p w14:paraId="3A4C160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46591F0A">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E1409F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67CFE38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558C8C0">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投标人仅提交备份投标文件，未在电子交易平台传输递交投标文件的，投标无效。</w:t>
      </w:r>
    </w:p>
    <w:p w14:paraId="73492E78">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投标文件的无效处理</w:t>
      </w:r>
    </w:p>
    <w:p w14:paraId="30195FAF">
      <w:pPr>
        <w:pStyle w:val="3"/>
        <w:spacing w:line="360" w:lineRule="auto"/>
        <w:rPr>
          <w:rFonts w:hint="eastAsia"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6F43BC84">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投标有效期</w:t>
      </w:r>
    </w:p>
    <w:p w14:paraId="5865A02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投标有效期为从提交投标文件的截止之日起90天。</w:t>
      </w:r>
    </w:p>
    <w:p w14:paraId="69AFFBD2">
      <w:pPr>
        <w:ind w:firstLine="480" w:firstLineChars="200"/>
        <w:rPr>
          <w:rFonts w:hint="eastAsia"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4FED89A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投标文件合格投递后，自投标截止日期起，在投标有效期内有效。</w:t>
      </w:r>
    </w:p>
    <w:p w14:paraId="63F0737E">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26FE1DE8">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四、开标、资格审查与信用信息查询</w:t>
      </w:r>
    </w:p>
    <w:p w14:paraId="085BD898">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 xml:space="preserve">开标 </w:t>
      </w:r>
    </w:p>
    <w:p w14:paraId="1E4F5BD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580DA5F8">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2D700E90">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7ED5F23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资格审查</w:t>
      </w:r>
    </w:p>
    <w:p w14:paraId="7AF64197">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采购人或采购代理机构依据法律法规和招标文件的规定，对投标人的资格进行审查。</w:t>
      </w:r>
    </w:p>
    <w:p w14:paraId="5B2E0882">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5790B194">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对未通过资格审查的投标人，采购人或采购代理机构告知其未通过的原因。</w:t>
      </w:r>
    </w:p>
    <w:p w14:paraId="1E634455">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合格投标人不足3家的，不再评标。</w:t>
      </w:r>
    </w:p>
    <w:p w14:paraId="5A8DE8A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信用信息查询</w:t>
      </w:r>
    </w:p>
    <w:p w14:paraId="19FE77A7">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69F6CA8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67D81F10">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323B9814">
      <w:pPr>
        <w:numPr>
          <w:ilvl w:val="1"/>
          <w:numId w:val="3"/>
        </w:numPr>
        <w:tabs>
          <w:tab w:val="left" w:pos="210"/>
          <w:tab w:val="left" w:pos="640"/>
        </w:tabs>
        <w:ind w:left="0" w:firstLine="480" w:firstLineChars="200"/>
        <w:jc w:val="left"/>
        <w:rPr>
          <w:rFonts w:hint="eastAsia"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D04D7">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五、评标</w:t>
      </w:r>
    </w:p>
    <w:p w14:paraId="2C5AAE0B">
      <w:pPr>
        <w:numPr>
          <w:ilvl w:val="0"/>
          <w:numId w:val="3"/>
        </w:numPr>
        <w:tabs>
          <w:tab w:val="left" w:pos="210"/>
        </w:tabs>
        <w:spacing w:line="360" w:lineRule="auto"/>
        <w:ind w:left="0" w:firstLine="0"/>
        <w:jc w:val="left"/>
        <w:outlineLvl w:val="2"/>
        <w:rPr>
          <w:rFonts w:hint="eastAsia" w:ascii="仿宋" w:hAnsi="仿宋" w:cs="仿宋"/>
          <w:b/>
        </w:rPr>
      </w:pPr>
      <w:bookmarkStart w:id="34" w:name="_Toc91899903"/>
      <w:r>
        <w:rPr>
          <w:rFonts w:hint="eastAsia" w:ascii="仿宋" w:hAnsi="仿宋" w:cs="仿宋"/>
          <w:b/>
        </w:rPr>
        <w:t>评标</w:t>
      </w:r>
    </w:p>
    <w:p w14:paraId="211FB7E1">
      <w:pPr>
        <w:ind w:firstLine="480" w:firstLineChars="200"/>
        <w:rPr>
          <w:rFonts w:hint="eastAsia"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605310AE">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六、定标</w:t>
      </w:r>
    </w:p>
    <w:p w14:paraId="015227C5">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确定中标供应商</w:t>
      </w:r>
    </w:p>
    <w:p w14:paraId="05D258D2">
      <w:pPr>
        <w:pStyle w:val="140"/>
        <w:spacing w:before="0" w:line="312" w:lineRule="auto"/>
        <w:ind w:firstLine="480"/>
        <w:rPr>
          <w:rFonts w:hint="eastAsia"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17204E7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中标通知与中标结果公告</w:t>
      </w:r>
    </w:p>
    <w:p w14:paraId="59C4E17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001C82DD">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62FE8C7F">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rPr>
        <w:t>公告期限为1个工作日。</w:t>
      </w:r>
    </w:p>
    <w:p w14:paraId="37A2A969">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七、合同授予</w:t>
      </w:r>
    </w:p>
    <w:p w14:paraId="2C207EE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合同授予</w:t>
      </w:r>
    </w:p>
    <w:p w14:paraId="1A7DC605">
      <w:pPr>
        <w:widowControl/>
        <w:ind w:firstLine="480" w:firstLineChars="200"/>
        <w:jc w:val="left"/>
        <w:rPr>
          <w:rFonts w:hint="eastAsia" w:ascii="仿宋" w:hAnsi="仿宋" w:cs="仿宋"/>
        </w:rPr>
      </w:pPr>
      <w:r>
        <w:rPr>
          <w:rFonts w:hint="eastAsia" w:ascii="仿宋" w:hAnsi="仿宋" w:cs="仿宋"/>
        </w:rPr>
        <w:t>合同主要条款详见第五部分拟签订的合同文本。</w:t>
      </w:r>
    </w:p>
    <w:p w14:paraId="4AC1393E">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合同的签订</w:t>
      </w:r>
    </w:p>
    <w:p w14:paraId="34673E9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3EAEA3FE">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3CDC1126">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18195F50">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4FFC27A9">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履约保证金</w:t>
      </w:r>
    </w:p>
    <w:p w14:paraId="7363F889">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15471DA9">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3B5F915">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供应商在合同列表选择需要投保的合同，点击【保函推荐】。</w:t>
      </w:r>
    </w:p>
    <w:p w14:paraId="5652520F">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在弹框里查看推荐的保函产品，供应商自行选择保函产品，点击【立即申请】。</w:t>
      </w:r>
    </w:p>
    <w:p w14:paraId="12EE9692">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DD733E1">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预付款</w:t>
      </w:r>
    </w:p>
    <w:p w14:paraId="40196760">
      <w:pPr>
        <w:pStyle w:val="3"/>
        <w:spacing w:line="312" w:lineRule="auto"/>
        <w:rPr>
          <w:rFonts w:hint="eastAsia"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4F6BE7">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八、电子交易活动的中止</w:t>
      </w:r>
    </w:p>
    <w:p w14:paraId="303408C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电子交易活动的中止</w:t>
      </w:r>
    </w:p>
    <w:p w14:paraId="7AE844DD">
      <w:pPr>
        <w:pStyle w:val="140"/>
        <w:spacing w:before="0" w:line="312" w:lineRule="auto"/>
        <w:ind w:firstLine="480"/>
        <w:jc w:val="left"/>
        <w:rPr>
          <w:rFonts w:hint="eastAsia"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6125FD9F">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电子交易平台发生故障而无法登录访问的； </w:t>
      </w:r>
    </w:p>
    <w:p w14:paraId="29461965">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电子交易平台应用或数据库出现错误，不能进行正常操作的；</w:t>
      </w:r>
    </w:p>
    <w:p w14:paraId="20B035BC">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电子交易平台发现严重安全漏洞，有潜在泄密危险的；</w:t>
      </w:r>
    </w:p>
    <w:p w14:paraId="108C5E8A">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病毒发作导致不能进行正常操作的； </w:t>
      </w:r>
    </w:p>
    <w:p w14:paraId="246B5914">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其他无法保证电子交易的公平、公正和安全的情况。</w:t>
      </w:r>
    </w:p>
    <w:p w14:paraId="226814E6">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0D4651BB">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九、验收</w:t>
      </w:r>
    </w:p>
    <w:p w14:paraId="60808534">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验收</w:t>
      </w:r>
    </w:p>
    <w:p w14:paraId="2D94BB6B">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DA99D6">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203126AD">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05AE3F">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14:paraId="7CA745CC">
      <w:pPr>
        <w:pStyle w:val="140"/>
        <w:spacing w:before="0"/>
        <w:ind w:firstLine="480"/>
        <w:rPr>
          <w:rFonts w:hint="eastAsia" w:ascii="仿宋" w:hAnsi="仿宋" w:cs="仿宋"/>
        </w:rPr>
      </w:pPr>
      <w:bookmarkStart w:id="35" w:name="_Hlt68073093"/>
      <w:bookmarkEnd w:id="35"/>
      <w:bookmarkStart w:id="36" w:name="_Hlt75236290"/>
      <w:bookmarkEnd w:id="36"/>
      <w:bookmarkStart w:id="37" w:name="_Hlt68403820"/>
      <w:bookmarkEnd w:id="37"/>
      <w:bookmarkStart w:id="38" w:name="_Hlt74714665"/>
      <w:bookmarkEnd w:id="38"/>
      <w:bookmarkStart w:id="39" w:name="_Hlt75236011"/>
      <w:bookmarkEnd w:id="39"/>
      <w:bookmarkStart w:id="40" w:name="_Hlt68057669"/>
      <w:bookmarkEnd w:id="40"/>
      <w:bookmarkStart w:id="41" w:name="_Hlt68072990"/>
      <w:bookmarkEnd w:id="41"/>
      <w:bookmarkStart w:id="42" w:name="_Hlt74729768"/>
      <w:bookmarkEnd w:id="42"/>
      <w:bookmarkStart w:id="43" w:name="_Hlt75236101"/>
      <w:bookmarkEnd w:id="43"/>
      <w:bookmarkStart w:id="44" w:name="_Hlt68072998"/>
      <w:bookmarkEnd w:id="44"/>
      <w:bookmarkStart w:id="45" w:name="_Hlt74707468"/>
      <w:bookmarkEnd w:id="45"/>
      <w:bookmarkStart w:id="46" w:name="_Hlt74730295"/>
      <w:bookmarkEnd w:id="46"/>
    </w:p>
    <w:p w14:paraId="1513662A">
      <w:pPr>
        <w:rPr>
          <w:rFonts w:hint="eastAsia" w:ascii="仿宋" w:hAnsi="仿宋" w:cs="仿宋"/>
        </w:rPr>
      </w:pPr>
      <w:r>
        <w:rPr>
          <w:rFonts w:hint="eastAsia" w:ascii="仿宋" w:hAnsi="仿宋" w:cs="仿宋"/>
        </w:rPr>
        <w:br w:type="page"/>
      </w:r>
    </w:p>
    <w:p w14:paraId="5DF14CED">
      <w:pPr>
        <w:pStyle w:val="140"/>
        <w:spacing w:before="0"/>
        <w:ind w:firstLine="480"/>
        <w:rPr>
          <w:rFonts w:hint="eastAsia"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32"/>
    <w:bookmarkEnd w:id="33"/>
    <w:p w14:paraId="597C00DA">
      <w:pPr>
        <w:numPr>
          <w:ilvl w:val="0"/>
          <w:numId w:val="4"/>
        </w:numPr>
        <w:adjustRightInd/>
        <w:spacing w:line="360" w:lineRule="auto"/>
        <w:jc w:val="center"/>
        <w:outlineLvl w:val="0"/>
        <w:rPr>
          <w:rFonts w:hint="eastAsia" w:ascii="仿宋" w:hAnsi="仿宋" w:cs="仿宋"/>
          <w:b/>
          <w:sz w:val="36"/>
          <w:szCs w:val="20"/>
        </w:rPr>
      </w:pPr>
      <w:bookmarkStart w:id="47" w:name="_Toc5571"/>
      <w:bookmarkStart w:id="48" w:name="第四部分"/>
      <w:r>
        <w:rPr>
          <w:rFonts w:hint="eastAsia" w:ascii="仿宋" w:hAnsi="仿宋" w:cs="仿宋"/>
          <w:b/>
          <w:sz w:val="36"/>
          <w:szCs w:val="20"/>
        </w:rPr>
        <w:t xml:space="preserve"> 采购需求</w:t>
      </w:r>
      <w:bookmarkEnd w:id="47"/>
    </w:p>
    <w:p w14:paraId="08474774">
      <w:pPr>
        <w:pStyle w:val="7"/>
        <w:rPr>
          <w:rFonts w:hint="eastAsia" w:ascii="仿宋" w:eastAsia="仿宋" w:cs="仿宋"/>
          <w:color w:val="000000"/>
          <w:sz w:val="24"/>
          <w:szCs w:val="24"/>
        </w:rPr>
      </w:pPr>
      <w:bookmarkStart w:id="49" w:name="_Toc204483585"/>
      <w:bookmarkStart w:id="50" w:name="_Toc17303"/>
      <w:bookmarkStart w:id="51" w:name="_Toc236047431"/>
      <w:bookmarkStart w:id="52" w:name="_Toc430590276"/>
      <w:bookmarkStart w:id="53" w:name="_Toc31661"/>
      <w:bookmarkStart w:id="54" w:name="_Toc10436"/>
      <w:bookmarkStart w:id="55" w:name="_Toc312"/>
      <w:r>
        <w:rPr>
          <w:rFonts w:hint="eastAsia" w:ascii="仿宋" w:eastAsia="仿宋" w:cs="仿宋"/>
          <w:color w:val="000000"/>
          <w:sz w:val="24"/>
          <w:szCs w:val="24"/>
        </w:rPr>
        <w:t>一、项目概况</w:t>
      </w:r>
      <w:bookmarkEnd w:id="49"/>
      <w:bookmarkEnd w:id="50"/>
      <w:bookmarkEnd w:id="51"/>
      <w:bookmarkEnd w:id="52"/>
      <w:bookmarkEnd w:id="53"/>
      <w:bookmarkEnd w:id="54"/>
      <w:bookmarkEnd w:id="55"/>
    </w:p>
    <w:p w14:paraId="33D85A32">
      <w:pPr>
        <w:pStyle w:val="3"/>
        <w:spacing w:line="360" w:lineRule="auto"/>
        <w:rPr>
          <w:rFonts w:hint="eastAsia" w:ascii="仿宋" w:hAnsi="仿宋" w:cs="仿宋"/>
          <w:lang w:eastAsia="zh-CN"/>
        </w:rPr>
      </w:pPr>
      <w:r>
        <w:rPr>
          <w:rFonts w:hint="eastAsia" w:ascii="仿宋" w:hAnsi="仿宋" w:cs="仿宋"/>
          <w:lang w:eastAsia="zh-CN"/>
        </w:rPr>
        <w:t>Photoshop、Acrobat、Illustrator等Adobe系列软件作为学校设计与建筑设计学院、人文学院等师生所需专业软件，能够满足从平面设计、数字媒体制作到三维动画创作的全方位需求，在学科教学、实际应用、国际化教学、专利申请、国际大赛等方面发挥着积极的相关作用，目前市场没有完全可替代产品。</w:t>
      </w:r>
    </w:p>
    <w:p w14:paraId="172D8FC0">
      <w:pPr>
        <w:pStyle w:val="3"/>
        <w:spacing w:line="360" w:lineRule="auto"/>
        <w:rPr>
          <w:rFonts w:hint="eastAsia" w:ascii="仿宋" w:hAnsi="仿宋" w:cs="仿宋"/>
        </w:rPr>
      </w:pPr>
      <w:r>
        <w:rPr>
          <w:rFonts w:hint="eastAsia" w:ascii="仿宋" w:hAnsi="仿宋" w:cs="仿宋"/>
          <w:lang w:eastAsia="zh-CN"/>
        </w:rPr>
        <w:t>为推进学校正版化工作,切实响应相关师生对于Adobe系列软件的诉求，更好地满足学校教师团队的教学和社会服务功能，本项目拟采购Adobe ETLA高校教育版软件授权许可服务，供浙江工业大学专业群师生使用，以提升相关专业学院的教学成果，以及更好的发挥在国际项目合作上面的优势</w:t>
      </w:r>
      <w:r>
        <w:rPr>
          <w:rFonts w:hint="eastAsia" w:ascii="仿宋" w:hAnsi="仿宋" w:cs="仿宋"/>
        </w:rPr>
        <w:t>。</w:t>
      </w:r>
    </w:p>
    <w:p w14:paraId="6AB4EBA0">
      <w:pPr>
        <w:pStyle w:val="7"/>
        <w:rPr>
          <w:rFonts w:hint="eastAsia" w:ascii="仿宋" w:eastAsia="仿宋" w:cs="仿宋"/>
          <w:color w:val="000000"/>
          <w:sz w:val="24"/>
          <w:szCs w:val="24"/>
        </w:rPr>
      </w:pPr>
      <w:r>
        <w:rPr>
          <w:rFonts w:hint="eastAsia" w:ascii="仿宋" w:eastAsia="仿宋" w:cs="仿宋"/>
          <w:color w:val="000000"/>
          <w:sz w:val="24"/>
          <w:szCs w:val="24"/>
          <w:lang w:val="en-US"/>
        </w:rPr>
        <w:t>二</w:t>
      </w:r>
      <w:r>
        <w:rPr>
          <w:rFonts w:hint="eastAsia" w:ascii="仿宋" w:eastAsia="仿宋" w:cs="仿宋"/>
          <w:color w:val="000000"/>
          <w:sz w:val="24"/>
          <w:szCs w:val="24"/>
        </w:rPr>
        <w:t>、服务内容</w:t>
      </w:r>
    </w:p>
    <w:p w14:paraId="74A88462">
      <w:pPr>
        <w:spacing w:line="360" w:lineRule="auto"/>
        <w:ind w:firstLine="480" w:firstLineChars="200"/>
        <w:rPr>
          <w:rFonts w:hint="eastAsia" w:ascii="仿宋" w:hAnsi="仿宋" w:eastAsia="仿宋" w:cs="仿宋"/>
          <w:b w:val="0"/>
          <w:bCs w:val="0"/>
        </w:rPr>
      </w:pPr>
      <w:r>
        <w:rPr>
          <w:rFonts w:hint="eastAsia" w:ascii="仿宋" w:hAnsi="仿宋" w:eastAsia="仿宋" w:cs="仿宋"/>
          <w:b w:val="0"/>
          <w:bCs w:val="0"/>
        </w:rPr>
        <w:t>1、▲提供Adobe ETLA高校教育版软件许可授权服务，全校范围内教职员工、研究人员以及学生可获得正版Adobe ETLA系列产品的授权使用，授权数量不低于510套，授权服务期1年。</w:t>
      </w:r>
    </w:p>
    <w:p w14:paraId="501937A0">
      <w:pPr>
        <w:spacing w:line="360" w:lineRule="auto"/>
        <w:ind w:firstLine="480" w:firstLineChars="200"/>
        <w:rPr>
          <w:rFonts w:hint="eastAsia" w:ascii="仿宋" w:hAnsi="仿宋" w:eastAsia="仿宋" w:cs="仿宋"/>
          <w:b w:val="0"/>
          <w:bCs w:val="0"/>
        </w:rPr>
      </w:pPr>
      <w:r>
        <w:rPr>
          <w:rFonts w:hint="eastAsia" w:ascii="仿宋" w:hAnsi="仿宋" w:cs="仿宋"/>
          <w:b w:val="0"/>
          <w:bCs w:val="0"/>
          <w:lang w:val="en-US" w:eastAsia="zh-CN"/>
        </w:rPr>
        <w:t>2</w:t>
      </w:r>
      <w:r>
        <w:rPr>
          <w:rFonts w:hint="eastAsia" w:ascii="仿宋" w:hAnsi="仿宋" w:eastAsia="仿宋" w:cs="仿宋"/>
          <w:b w:val="0"/>
          <w:bCs w:val="0"/>
        </w:rPr>
        <w:t>、Adobe ETLA高校教育版软件授权服务产品包含：Adobe Creative Cloud创意工具包以及Adobe Substance 3D工具集，统称Creative Cloud。</w:t>
      </w:r>
    </w:p>
    <w:p w14:paraId="6584F581">
      <w:pPr>
        <w:spacing w:line="360" w:lineRule="auto"/>
        <w:ind w:firstLine="480" w:firstLineChars="200"/>
        <w:rPr>
          <w:rFonts w:ascii="宋体" w:hAnsi="宋体" w:cs="宋体"/>
          <w:sz w:val="24"/>
          <w:szCs w:val="28"/>
        </w:rPr>
      </w:pPr>
      <w:r>
        <w:rPr>
          <w:rFonts w:hint="eastAsia" w:ascii="仿宋" w:hAnsi="仿宋" w:cs="仿宋"/>
          <w:b w:val="0"/>
          <w:bCs w:val="0"/>
          <w:lang w:val="en-US" w:eastAsia="zh-CN"/>
        </w:rPr>
        <w:t>3</w:t>
      </w:r>
      <w:r>
        <w:rPr>
          <w:rFonts w:hint="eastAsia" w:ascii="仿宋" w:hAnsi="仿宋" w:eastAsia="仿宋" w:cs="仿宋"/>
          <w:b w:val="0"/>
          <w:bCs w:val="0"/>
        </w:rPr>
        <w:t>、</w:t>
      </w:r>
      <w:r>
        <w:rPr>
          <w:rFonts w:hint="eastAsia" w:ascii="宋体" w:hAnsi="宋体" w:cs="宋体"/>
          <w:sz w:val="24"/>
          <w:szCs w:val="28"/>
        </w:rPr>
        <w:t>产品描述具体如下：</w:t>
      </w:r>
    </w:p>
    <w:tbl>
      <w:tblPr>
        <w:tblStyle w:val="62"/>
        <w:tblW w:w="4885" w:type="pct"/>
        <w:tblInd w:w="95" w:type="dxa"/>
        <w:tblLayout w:type="autofit"/>
        <w:tblCellMar>
          <w:top w:w="0" w:type="dxa"/>
          <w:left w:w="0" w:type="dxa"/>
          <w:bottom w:w="0" w:type="dxa"/>
          <w:right w:w="0" w:type="dxa"/>
        </w:tblCellMar>
      </w:tblPr>
      <w:tblGrid>
        <w:gridCol w:w="920"/>
        <w:gridCol w:w="2612"/>
        <w:gridCol w:w="3483"/>
        <w:gridCol w:w="1962"/>
      </w:tblGrid>
      <w:tr w14:paraId="1579B53D">
        <w:tblPrEx>
          <w:tblCellMar>
            <w:top w:w="0" w:type="dxa"/>
            <w:left w:w="0" w:type="dxa"/>
            <w:bottom w:w="0" w:type="dxa"/>
            <w:right w:w="0" w:type="dxa"/>
          </w:tblCellMar>
        </w:tblPrEx>
        <w:trPr>
          <w:trHeight w:val="383" w:hRule="atLeast"/>
        </w:trPr>
        <w:tc>
          <w:tcPr>
            <w:tcW w:w="512"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0D4347">
            <w:pPr>
              <w:widowControl/>
              <w:snapToGrid w:val="0"/>
              <w:jc w:val="center"/>
              <w:rPr>
                <w:rFonts w:ascii="宋体" w:hAnsi="宋体" w:cs="宋体"/>
                <w:sz w:val="24"/>
                <w:szCs w:val="28"/>
              </w:rPr>
            </w:pPr>
            <w:r>
              <w:rPr>
                <w:rFonts w:hint="eastAsia" w:ascii="宋体" w:hAnsi="宋体" w:cs="宋体"/>
                <w:sz w:val="24"/>
                <w:szCs w:val="28"/>
              </w:rPr>
              <w:t>序号</w:t>
            </w:r>
          </w:p>
        </w:tc>
        <w:tc>
          <w:tcPr>
            <w:tcW w:w="1454"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0659DE">
            <w:pPr>
              <w:widowControl/>
              <w:snapToGrid w:val="0"/>
              <w:jc w:val="center"/>
              <w:rPr>
                <w:rFonts w:ascii="宋体" w:hAnsi="宋体" w:cs="宋体"/>
                <w:sz w:val="24"/>
                <w:szCs w:val="28"/>
              </w:rPr>
            </w:pPr>
            <w:r>
              <w:rPr>
                <w:rFonts w:hint="eastAsia" w:ascii="宋体" w:hAnsi="宋体" w:cs="宋体"/>
                <w:sz w:val="24"/>
                <w:szCs w:val="28"/>
              </w:rPr>
              <w:t>产品名称</w:t>
            </w:r>
          </w:p>
        </w:tc>
        <w:tc>
          <w:tcPr>
            <w:tcW w:w="193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587528">
            <w:pPr>
              <w:widowControl/>
              <w:snapToGrid w:val="0"/>
              <w:jc w:val="center"/>
              <w:rPr>
                <w:rFonts w:ascii="宋体" w:hAnsi="宋体" w:cs="宋体"/>
                <w:sz w:val="24"/>
                <w:szCs w:val="28"/>
              </w:rPr>
            </w:pPr>
            <w:r>
              <w:rPr>
                <w:rFonts w:hint="eastAsia" w:ascii="宋体" w:hAnsi="宋体" w:cs="宋体"/>
                <w:sz w:val="24"/>
                <w:szCs w:val="28"/>
              </w:rPr>
              <w:t>描述</w:t>
            </w:r>
          </w:p>
        </w:tc>
        <w:tc>
          <w:tcPr>
            <w:tcW w:w="1092" w:type="pct"/>
            <w:tcBorders>
              <w:top w:val="single" w:color="auto" w:sz="8" w:space="0"/>
              <w:left w:val="nil"/>
              <w:bottom w:val="single" w:color="auto" w:sz="8" w:space="0"/>
              <w:right w:val="single" w:color="auto" w:sz="8" w:space="0"/>
            </w:tcBorders>
            <w:shd w:val="clear" w:color="auto" w:fill="FFFFFF"/>
          </w:tcPr>
          <w:p w14:paraId="523F006E">
            <w:pPr>
              <w:widowControl/>
              <w:snapToGrid w:val="0"/>
              <w:jc w:val="center"/>
              <w:rPr>
                <w:rFonts w:ascii="宋体" w:hAnsi="宋体" w:cs="宋体"/>
                <w:sz w:val="24"/>
                <w:szCs w:val="28"/>
              </w:rPr>
            </w:pPr>
            <w:r>
              <w:rPr>
                <w:rFonts w:hint="eastAsia" w:ascii="宋体" w:hAnsi="宋体" w:cs="宋体"/>
                <w:sz w:val="24"/>
                <w:szCs w:val="28"/>
              </w:rPr>
              <w:t>数量</w:t>
            </w:r>
          </w:p>
        </w:tc>
      </w:tr>
      <w:tr w14:paraId="596BA3A8">
        <w:tblPrEx>
          <w:tblCellMar>
            <w:top w:w="0" w:type="dxa"/>
            <w:left w:w="0" w:type="dxa"/>
            <w:bottom w:w="0" w:type="dxa"/>
            <w:right w:w="0" w:type="dxa"/>
          </w:tblCellMar>
        </w:tblPrEx>
        <w:trPr>
          <w:trHeight w:val="570" w:hRule="atLeast"/>
        </w:trPr>
        <w:tc>
          <w:tcPr>
            <w:tcW w:w="5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171FC6">
            <w:pPr>
              <w:widowControl/>
              <w:snapToGrid w:val="0"/>
              <w:jc w:val="center"/>
              <w:rPr>
                <w:rFonts w:ascii="宋体" w:hAnsi="宋体" w:cs="宋体"/>
                <w:sz w:val="24"/>
                <w:szCs w:val="28"/>
              </w:rPr>
            </w:pPr>
            <w:r>
              <w:rPr>
                <w:rFonts w:ascii="宋体" w:hAnsi="宋体" w:cs="宋体"/>
                <w:sz w:val="24"/>
                <w:szCs w:val="28"/>
              </w:rPr>
              <w:t>1</w:t>
            </w:r>
          </w:p>
        </w:tc>
        <w:tc>
          <w:tcPr>
            <w:tcW w:w="1454" w:type="pct"/>
            <w:tcBorders>
              <w:top w:val="nil"/>
              <w:left w:val="nil"/>
              <w:bottom w:val="single" w:color="auto" w:sz="8" w:space="0"/>
              <w:right w:val="single" w:color="auto" w:sz="8" w:space="0"/>
            </w:tcBorders>
            <w:tcMar>
              <w:top w:w="0" w:type="dxa"/>
              <w:left w:w="108" w:type="dxa"/>
              <w:bottom w:w="0" w:type="dxa"/>
              <w:right w:w="108" w:type="dxa"/>
            </w:tcMar>
            <w:vAlign w:val="center"/>
          </w:tcPr>
          <w:p w14:paraId="3DA9DCE1">
            <w:pPr>
              <w:widowControl/>
              <w:snapToGrid w:val="0"/>
              <w:jc w:val="center"/>
              <w:rPr>
                <w:rFonts w:ascii="宋体" w:hAnsi="宋体" w:cs="宋体"/>
                <w:sz w:val="24"/>
                <w:szCs w:val="28"/>
              </w:rPr>
            </w:pPr>
            <w:r>
              <w:rPr>
                <w:rFonts w:ascii="宋体" w:hAnsi="宋体" w:cs="宋体"/>
                <w:sz w:val="24"/>
                <w:szCs w:val="28"/>
              </w:rPr>
              <w:t>Adobe</w:t>
            </w:r>
            <w:r>
              <w:rPr>
                <w:rFonts w:hint="eastAsia" w:ascii="宋体" w:hAnsi="宋体" w:cs="宋体"/>
                <w:sz w:val="24"/>
                <w:szCs w:val="28"/>
              </w:rPr>
              <w:t>高校教育版</w:t>
            </w:r>
            <w:r>
              <w:rPr>
                <w:rFonts w:ascii="宋体" w:hAnsi="宋体" w:cs="宋体"/>
                <w:sz w:val="24"/>
                <w:szCs w:val="28"/>
              </w:rPr>
              <w:t>(ETLA)</w:t>
            </w:r>
            <w:r>
              <w:rPr>
                <w:rFonts w:hint="eastAsia" w:ascii="宋体" w:hAnsi="宋体" w:cs="宋体"/>
                <w:sz w:val="24"/>
                <w:szCs w:val="28"/>
              </w:rPr>
              <w:t>授权服务</w:t>
            </w:r>
          </w:p>
        </w:tc>
        <w:tc>
          <w:tcPr>
            <w:tcW w:w="1939" w:type="pct"/>
            <w:tcBorders>
              <w:top w:val="nil"/>
              <w:left w:val="nil"/>
              <w:bottom w:val="single" w:color="auto" w:sz="8" w:space="0"/>
              <w:right w:val="single" w:color="auto" w:sz="8" w:space="0"/>
            </w:tcBorders>
            <w:tcMar>
              <w:top w:w="0" w:type="dxa"/>
              <w:left w:w="108" w:type="dxa"/>
              <w:bottom w:w="0" w:type="dxa"/>
              <w:right w:w="108" w:type="dxa"/>
            </w:tcMar>
            <w:vAlign w:val="center"/>
          </w:tcPr>
          <w:p w14:paraId="53A5B3A6">
            <w:pPr>
              <w:widowControl/>
              <w:snapToGrid w:val="0"/>
              <w:jc w:val="center"/>
              <w:rPr>
                <w:rFonts w:ascii="宋体" w:hAnsi="宋体" w:cs="宋体"/>
                <w:sz w:val="24"/>
                <w:szCs w:val="28"/>
              </w:rPr>
            </w:pPr>
            <w:r>
              <w:rPr>
                <w:rFonts w:ascii="宋体" w:hAnsi="宋体" w:cs="宋体"/>
                <w:sz w:val="24"/>
                <w:szCs w:val="28"/>
              </w:rPr>
              <w:t>All Apps HED Faculty/Staff</w:t>
            </w:r>
            <w:r>
              <w:rPr>
                <w:rFonts w:ascii="宋体" w:hAnsi="宋体" w:cs="宋体"/>
                <w:sz w:val="24"/>
                <w:szCs w:val="28"/>
              </w:rPr>
              <w:cr/>
            </w:r>
            <w:r>
              <w:rPr>
                <w:rFonts w:ascii="宋体" w:hAnsi="宋体" w:cs="宋体"/>
                <w:sz w:val="24"/>
                <w:szCs w:val="28"/>
              </w:rPr>
              <w:t>All Apps HED Student</w:t>
            </w:r>
          </w:p>
        </w:tc>
        <w:tc>
          <w:tcPr>
            <w:tcW w:w="1092" w:type="pct"/>
            <w:tcBorders>
              <w:top w:val="nil"/>
              <w:left w:val="nil"/>
              <w:bottom w:val="single" w:color="auto" w:sz="8" w:space="0"/>
              <w:right w:val="single" w:color="auto" w:sz="8" w:space="0"/>
            </w:tcBorders>
          </w:tcPr>
          <w:p w14:paraId="45E47680">
            <w:pPr>
              <w:widowControl/>
              <w:snapToGrid w:val="0"/>
              <w:jc w:val="center"/>
              <w:rPr>
                <w:rFonts w:ascii="宋体" w:hAnsi="宋体" w:cs="宋体"/>
                <w:sz w:val="24"/>
                <w:szCs w:val="28"/>
              </w:rPr>
            </w:pPr>
            <w:r>
              <w:rPr>
                <w:rFonts w:hint="eastAsia" w:ascii="宋体" w:hAnsi="宋体" w:cs="宋体"/>
                <w:sz w:val="24"/>
                <w:szCs w:val="28"/>
              </w:rPr>
              <w:t>大于等于510套</w:t>
            </w:r>
          </w:p>
        </w:tc>
      </w:tr>
    </w:tbl>
    <w:p w14:paraId="55F1DF4C">
      <w:pPr>
        <w:spacing w:line="360" w:lineRule="auto"/>
        <w:ind w:firstLine="480" w:firstLineChars="200"/>
        <w:rPr>
          <w:rFonts w:hint="eastAsia" w:ascii="仿宋" w:hAnsi="仿宋" w:cs="仿宋"/>
          <w:b w:val="0"/>
          <w:bCs w:val="0"/>
          <w:lang w:val="en-US" w:eastAsia="zh-CN"/>
        </w:rPr>
      </w:pPr>
      <w:bookmarkStart w:id="56" w:name="_Toc713733929"/>
      <w:r>
        <w:rPr>
          <w:rFonts w:hint="eastAsia" w:ascii="仿宋" w:hAnsi="仿宋" w:cs="仿宋"/>
          <w:b w:val="0"/>
          <w:bCs w:val="0"/>
          <w:lang w:val="en-US" w:eastAsia="zh-CN"/>
        </w:rPr>
        <w:t>4</w:t>
      </w:r>
      <w:r>
        <w:rPr>
          <w:rFonts w:hint="eastAsia" w:ascii="仿宋" w:hAnsi="仿宋" w:eastAsia="仿宋" w:cs="仿宋"/>
          <w:b w:val="0"/>
          <w:bCs w:val="0"/>
        </w:rPr>
        <w:t>、</w:t>
      </w:r>
      <w:r>
        <w:rPr>
          <w:rFonts w:hint="eastAsia" w:ascii="仿宋" w:hAnsi="仿宋" w:cs="仿宋"/>
          <w:b w:val="0"/>
          <w:bCs w:val="0"/>
          <w:lang w:val="en-US" w:eastAsia="zh-CN"/>
        </w:rPr>
        <w:t>▲技术指标参数</w:t>
      </w:r>
      <w:bookmarkEnd w:id="56"/>
      <w:r>
        <w:rPr>
          <w:rFonts w:hint="eastAsia" w:ascii="仿宋" w:hAnsi="仿宋" w:cs="仿宋"/>
          <w:b w:val="0"/>
          <w:bCs w:val="0"/>
          <w:lang w:val="en-US" w:eastAsia="zh-CN"/>
        </w:rPr>
        <w:t>具体如下：</w:t>
      </w:r>
    </w:p>
    <w:tbl>
      <w:tblPr>
        <w:tblStyle w:val="62"/>
        <w:tblW w:w="4851" w:type="pct"/>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48"/>
        <w:gridCol w:w="7525"/>
      </w:tblGrid>
      <w:tr w14:paraId="350A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Header/>
        </w:trPr>
        <w:tc>
          <w:tcPr>
            <w:tcW w:w="297" w:type="pct"/>
            <w:shd w:val="clear" w:color="auto" w:fill="E0E0E0"/>
            <w:vAlign w:val="center"/>
          </w:tcPr>
          <w:p w14:paraId="5E798EA9">
            <w:pPr>
              <w:spacing w:line="2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26" w:type="pct"/>
            <w:shd w:val="clear" w:color="auto" w:fill="E0E0E0"/>
            <w:vAlign w:val="center"/>
          </w:tcPr>
          <w:p w14:paraId="535DD02F">
            <w:pPr>
              <w:spacing w:line="2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4176" w:type="pct"/>
            <w:shd w:val="clear" w:color="auto" w:fill="E0E0E0"/>
            <w:vAlign w:val="center"/>
          </w:tcPr>
          <w:p w14:paraId="02E27CDC">
            <w:pPr>
              <w:spacing w:line="2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技术参数</w:t>
            </w:r>
          </w:p>
        </w:tc>
      </w:tr>
      <w:tr w14:paraId="660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97" w:type="pct"/>
            <w:vAlign w:val="center"/>
          </w:tcPr>
          <w:p w14:paraId="5144DF49">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26" w:type="pct"/>
            <w:vAlign w:val="center"/>
          </w:tcPr>
          <w:p w14:paraId="5146281C">
            <w:pPr>
              <w:jc w:val="center"/>
              <w:rPr>
                <w:rFonts w:hint="eastAsia" w:ascii="仿宋" w:hAnsi="仿宋" w:eastAsia="仿宋" w:cs="仿宋"/>
                <w:sz w:val="24"/>
                <w:szCs w:val="24"/>
              </w:rPr>
            </w:pPr>
            <w:r>
              <w:rPr>
                <w:rFonts w:hint="eastAsia" w:ascii="仿宋" w:hAnsi="仿宋" w:eastAsia="仿宋" w:cs="仿宋"/>
                <w:sz w:val="24"/>
                <w:szCs w:val="24"/>
              </w:rPr>
              <w:t>Creative Cloud</w:t>
            </w:r>
          </w:p>
        </w:tc>
        <w:tc>
          <w:tcPr>
            <w:tcW w:w="4176" w:type="pct"/>
          </w:tcPr>
          <w:p w14:paraId="63C55D12">
            <w:pPr>
              <w:numPr>
                <w:ilvl w:val="0"/>
                <w:numId w:val="5"/>
              </w:numPr>
              <w:spacing w:before="240"/>
              <w:rPr>
                <w:rFonts w:hint="eastAsia" w:ascii="仿宋" w:hAnsi="仿宋" w:eastAsia="仿宋" w:cs="仿宋"/>
                <w:sz w:val="24"/>
                <w:szCs w:val="24"/>
              </w:rPr>
            </w:pPr>
            <w:r>
              <w:rPr>
                <w:rFonts w:hint="eastAsia" w:ascii="仿宋" w:hAnsi="仿宋" w:eastAsia="仿宋" w:cs="仿宋"/>
                <w:sz w:val="24"/>
                <w:szCs w:val="24"/>
              </w:rPr>
              <w:t>Adobe CC All Apps套包包含产品列表：</w:t>
            </w:r>
          </w:p>
          <w:p w14:paraId="2F1AD2F3">
            <w:pPr>
              <w:numPr>
                <w:ilvl w:val="0"/>
                <w:numId w:val="6"/>
              </w:numPr>
              <w:rPr>
                <w:rFonts w:hint="eastAsia" w:ascii="仿宋" w:hAnsi="仿宋" w:eastAsia="仿宋" w:cs="仿宋"/>
                <w:sz w:val="24"/>
                <w:szCs w:val="24"/>
              </w:rPr>
            </w:pPr>
            <w:r>
              <w:rPr>
                <w:rFonts w:hint="eastAsia" w:ascii="仿宋" w:hAnsi="仿宋" w:eastAsia="仿宋" w:cs="仿宋"/>
                <w:sz w:val="24"/>
                <w:szCs w:val="24"/>
              </w:rPr>
              <w:t>Photoshop 图像处理软件</w:t>
            </w:r>
          </w:p>
          <w:p w14:paraId="5D91F7A7">
            <w:pPr>
              <w:numPr>
                <w:ilvl w:val="0"/>
                <w:numId w:val="6"/>
              </w:numPr>
              <w:rPr>
                <w:rFonts w:hint="eastAsia" w:ascii="仿宋" w:hAnsi="仿宋" w:eastAsia="仿宋" w:cs="仿宋"/>
                <w:sz w:val="24"/>
                <w:szCs w:val="24"/>
              </w:rPr>
            </w:pPr>
            <w:r>
              <w:rPr>
                <w:rFonts w:hint="eastAsia" w:ascii="仿宋" w:hAnsi="仿宋" w:eastAsia="仿宋" w:cs="仿宋"/>
                <w:sz w:val="24"/>
                <w:szCs w:val="24"/>
              </w:rPr>
              <w:t>Illustrator 矢量绘图软件</w:t>
            </w:r>
          </w:p>
          <w:p w14:paraId="3AF5A1CE">
            <w:pPr>
              <w:numPr>
                <w:ilvl w:val="0"/>
                <w:numId w:val="6"/>
              </w:numPr>
              <w:rPr>
                <w:rFonts w:hint="eastAsia" w:ascii="仿宋" w:hAnsi="仿宋" w:eastAsia="仿宋" w:cs="仿宋"/>
                <w:sz w:val="24"/>
                <w:szCs w:val="24"/>
              </w:rPr>
            </w:pPr>
            <w:r>
              <w:rPr>
                <w:rFonts w:hint="eastAsia" w:ascii="仿宋" w:hAnsi="仿宋" w:eastAsia="仿宋" w:cs="仿宋"/>
                <w:sz w:val="24"/>
                <w:szCs w:val="24"/>
              </w:rPr>
              <w:t>InDesign 图文排版软件</w:t>
            </w:r>
          </w:p>
          <w:p w14:paraId="3A89D4A9">
            <w:pPr>
              <w:numPr>
                <w:ilvl w:val="0"/>
                <w:numId w:val="6"/>
              </w:numPr>
              <w:rPr>
                <w:rFonts w:hint="eastAsia" w:ascii="仿宋" w:hAnsi="仿宋" w:eastAsia="仿宋" w:cs="仿宋"/>
                <w:sz w:val="24"/>
                <w:szCs w:val="24"/>
              </w:rPr>
            </w:pPr>
            <w:r>
              <w:rPr>
                <w:rFonts w:hint="eastAsia" w:ascii="仿宋" w:hAnsi="仿宋" w:eastAsia="仿宋" w:cs="仿宋"/>
                <w:sz w:val="24"/>
                <w:szCs w:val="24"/>
              </w:rPr>
              <w:t>LightRoom Classic 照片管理照片编辑软件</w:t>
            </w:r>
          </w:p>
          <w:p w14:paraId="2C90A8C7">
            <w:pPr>
              <w:numPr>
                <w:ilvl w:val="0"/>
                <w:numId w:val="6"/>
              </w:numPr>
              <w:rPr>
                <w:rFonts w:hint="eastAsia" w:ascii="仿宋" w:hAnsi="仿宋" w:eastAsia="仿宋" w:cs="仿宋"/>
                <w:sz w:val="24"/>
                <w:szCs w:val="24"/>
              </w:rPr>
            </w:pPr>
            <w:r>
              <w:rPr>
                <w:rFonts w:hint="eastAsia" w:ascii="仿宋" w:hAnsi="仿宋" w:eastAsia="仿宋" w:cs="仿宋"/>
                <w:sz w:val="24"/>
                <w:szCs w:val="24"/>
              </w:rPr>
              <w:t>Acrobat 编辑PDF软件</w:t>
            </w:r>
          </w:p>
          <w:p w14:paraId="39EED22A">
            <w:pPr>
              <w:numPr>
                <w:ilvl w:val="0"/>
                <w:numId w:val="6"/>
              </w:numPr>
              <w:rPr>
                <w:rFonts w:hint="eastAsia" w:ascii="仿宋" w:hAnsi="仿宋" w:eastAsia="仿宋" w:cs="仿宋"/>
                <w:sz w:val="24"/>
                <w:szCs w:val="24"/>
              </w:rPr>
            </w:pPr>
            <w:r>
              <w:rPr>
                <w:rFonts w:hint="eastAsia" w:ascii="仿宋" w:hAnsi="仿宋" w:eastAsia="仿宋" w:cs="仿宋"/>
                <w:sz w:val="24"/>
                <w:szCs w:val="24"/>
              </w:rPr>
              <w:t>Adobe XD 用户界面原型设计软件</w:t>
            </w:r>
          </w:p>
          <w:p w14:paraId="2E305A7B">
            <w:pPr>
              <w:numPr>
                <w:ilvl w:val="0"/>
                <w:numId w:val="6"/>
              </w:numPr>
              <w:rPr>
                <w:rFonts w:hint="eastAsia" w:ascii="仿宋" w:hAnsi="仿宋" w:eastAsia="仿宋" w:cs="仿宋"/>
                <w:sz w:val="24"/>
                <w:szCs w:val="24"/>
              </w:rPr>
            </w:pPr>
            <w:r>
              <w:rPr>
                <w:rFonts w:hint="eastAsia" w:ascii="仿宋" w:hAnsi="仿宋" w:eastAsia="仿宋" w:cs="仿宋"/>
                <w:sz w:val="24"/>
                <w:szCs w:val="24"/>
              </w:rPr>
              <w:t>Dreamweaver 代码向网页设计软件</w:t>
            </w:r>
          </w:p>
          <w:p w14:paraId="69CFF5E1">
            <w:pPr>
              <w:numPr>
                <w:ilvl w:val="0"/>
                <w:numId w:val="6"/>
              </w:numPr>
              <w:rPr>
                <w:rFonts w:hint="eastAsia" w:ascii="仿宋" w:hAnsi="仿宋" w:eastAsia="仿宋" w:cs="仿宋"/>
                <w:sz w:val="24"/>
                <w:szCs w:val="24"/>
              </w:rPr>
            </w:pPr>
            <w:r>
              <w:rPr>
                <w:rFonts w:hint="eastAsia" w:ascii="仿宋" w:hAnsi="仿宋" w:eastAsia="仿宋" w:cs="仿宋"/>
                <w:sz w:val="24"/>
                <w:szCs w:val="24"/>
              </w:rPr>
              <w:t>Animate 平面动画制作软件</w:t>
            </w:r>
          </w:p>
          <w:p w14:paraId="07B9D3C7">
            <w:pPr>
              <w:numPr>
                <w:ilvl w:val="0"/>
                <w:numId w:val="6"/>
              </w:numPr>
              <w:rPr>
                <w:rFonts w:hint="eastAsia" w:ascii="仿宋" w:hAnsi="仿宋" w:eastAsia="仿宋" w:cs="仿宋"/>
                <w:sz w:val="24"/>
                <w:szCs w:val="24"/>
              </w:rPr>
            </w:pPr>
            <w:r>
              <w:rPr>
                <w:rFonts w:hint="eastAsia" w:ascii="仿宋" w:hAnsi="仿宋" w:eastAsia="仿宋" w:cs="仿宋"/>
                <w:sz w:val="24"/>
                <w:szCs w:val="24"/>
              </w:rPr>
              <w:t>Premiere Pro 视频剪辑软件</w:t>
            </w:r>
          </w:p>
          <w:p w14:paraId="530F9E3C">
            <w:pPr>
              <w:numPr>
                <w:ilvl w:val="0"/>
                <w:numId w:val="6"/>
              </w:numPr>
              <w:rPr>
                <w:rFonts w:hint="eastAsia" w:ascii="仿宋" w:hAnsi="仿宋" w:eastAsia="仿宋" w:cs="仿宋"/>
                <w:sz w:val="24"/>
                <w:szCs w:val="24"/>
              </w:rPr>
            </w:pPr>
            <w:r>
              <w:rPr>
                <w:rFonts w:hint="eastAsia" w:ascii="仿宋" w:hAnsi="仿宋" w:eastAsia="仿宋" w:cs="仿宋"/>
                <w:sz w:val="24"/>
                <w:szCs w:val="24"/>
              </w:rPr>
              <w:t>After Effects 视频特效软件</w:t>
            </w:r>
          </w:p>
          <w:p w14:paraId="0836C96A">
            <w:pPr>
              <w:numPr>
                <w:ilvl w:val="0"/>
                <w:numId w:val="6"/>
              </w:numPr>
              <w:rPr>
                <w:rFonts w:hint="eastAsia" w:ascii="仿宋" w:hAnsi="仿宋" w:eastAsia="仿宋" w:cs="仿宋"/>
                <w:sz w:val="24"/>
                <w:szCs w:val="24"/>
              </w:rPr>
            </w:pPr>
            <w:r>
              <w:rPr>
                <w:rFonts w:hint="eastAsia" w:ascii="仿宋" w:hAnsi="仿宋" w:eastAsia="仿宋" w:cs="仿宋"/>
                <w:sz w:val="24"/>
                <w:szCs w:val="24"/>
              </w:rPr>
              <w:t>Audition 音频编辑软件</w:t>
            </w:r>
          </w:p>
          <w:p w14:paraId="6FAD6461">
            <w:pPr>
              <w:numPr>
                <w:ilvl w:val="0"/>
                <w:numId w:val="6"/>
              </w:numPr>
              <w:rPr>
                <w:rFonts w:hint="eastAsia" w:ascii="仿宋" w:hAnsi="仿宋" w:eastAsia="仿宋" w:cs="仿宋"/>
                <w:sz w:val="24"/>
                <w:szCs w:val="24"/>
              </w:rPr>
            </w:pPr>
            <w:r>
              <w:rPr>
                <w:rFonts w:hint="eastAsia" w:ascii="仿宋" w:hAnsi="仿宋" w:eastAsia="仿宋" w:cs="仿宋"/>
                <w:sz w:val="24"/>
                <w:szCs w:val="24"/>
              </w:rPr>
              <w:t>Character Animator 面部识别平面角色动画软件</w:t>
            </w:r>
          </w:p>
          <w:p w14:paraId="546A9054">
            <w:pPr>
              <w:numPr>
                <w:ilvl w:val="0"/>
                <w:numId w:val="6"/>
              </w:numPr>
              <w:rPr>
                <w:rFonts w:hint="eastAsia" w:ascii="仿宋" w:hAnsi="仿宋" w:eastAsia="仿宋" w:cs="仿宋"/>
                <w:sz w:val="24"/>
                <w:szCs w:val="24"/>
              </w:rPr>
            </w:pPr>
            <w:r>
              <w:rPr>
                <w:rFonts w:hint="eastAsia" w:ascii="仿宋" w:hAnsi="仿宋" w:eastAsia="仿宋" w:cs="仿宋"/>
                <w:sz w:val="24"/>
                <w:szCs w:val="24"/>
              </w:rPr>
              <w:t>Media Encoder 视频编码软件</w:t>
            </w:r>
          </w:p>
          <w:p w14:paraId="6DE04066">
            <w:pPr>
              <w:numPr>
                <w:ilvl w:val="0"/>
                <w:numId w:val="6"/>
              </w:numPr>
              <w:rPr>
                <w:rFonts w:hint="eastAsia" w:ascii="仿宋" w:hAnsi="仿宋" w:eastAsia="仿宋" w:cs="仿宋"/>
                <w:sz w:val="24"/>
                <w:szCs w:val="24"/>
              </w:rPr>
            </w:pPr>
            <w:r>
              <w:rPr>
                <w:rFonts w:hint="eastAsia" w:ascii="仿宋" w:hAnsi="仿宋" w:eastAsia="仿宋" w:cs="仿宋"/>
                <w:sz w:val="24"/>
                <w:szCs w:val="24"/>
              </w:rPr>
              <w:t>Bridge 文件浏览器</w:t>
            </w:r>
          </w:p>
          <w:p w14:paraId="6061208D">
            <w:pPr>
              <w:numPr>
                <w:ilvl w:val="0"/>
                <w:numId w:val="6"/>
              </w:numPr>
              <w:rPr>
                <w:rFonts w:hint="eastAsia" w:ascii="仿宋" w:hAnsi="仿宋" w:eastAsia="仿宋" w:cs="仿宋"/>
                <w:sz w:val="24"/>
                <w:szCs w:val="24"/>
              </w:rPr>
            </w:pPr>
            <w:r>
              <w:rPr>
                <w:rFonts w:hint="eastAsia" w:ascii="仿宋" w:hAnsi="仿宋" w:eastAsia="仿宋" w:cs="仿宋"/>
                <w:sz w:val="24"/>
                <w:szCs w:val="24"/>
              </w:rPr>
              <w:t>InCopy文字排版软件</w:t>
            </w:r>
          </w:p>
          <w:p w14:paraId="6B7FD4FE">
            <w:pPr>
              <w:numPr>
                <w:ilvl w:val="0"/>
                <w:numId w:val="6"/>
              </w:numPr>
              <w:rPr>
                <w:rFonts w:hint="eastAsia" w:ascii="仿宋" w:hAnsi="仿宋" w:eastAsia="仿宋" w:cs="仿宋"/>
                <w:sz w:val="24"/>
                <w:szCs w:val="24"/>
              </w:rPr>
            </w:pPr>
            <w:r>
              <w:rPr>
                <w:rFonts w:hint="eastAsia" w:ascii="仿宋" w:hAnsi="仿宋" w:eastAsia="仿宋" w:cs="仿宋"/>
                <w:sz w:val="24"/>
                <w:szCs w:val="24"/>
              </w:rPr>
              <w:t>Prelude 视频粗剪软件</w:t>
            </w:r>
          </w:p>
          <w:p w14:paraId="09189825">
            <w:pPr>
              <w:numPr>
                <w:ilvl w:val="0"/>
                <w:numId w:val="6"/>
              </w:numPr>
              <w:rPr>
                <w:rFonts w:hint="eastAsia" w:ascii="仿宋" w:hAnsi="仿宋" w:eastAsia="仿宋" w:cs="仿宋"/>
                <w:sz w:val="24"/>
                <w:szCs w:val="24"/>
              </w:rPr>
            </w:pPr>
            <w:r>
              <w:rPr>
                <w:rFonts w:hint="eastAsia" w:ascii="仿宋" w:hAnsi="仿宋" w:eastAsia="仿宋" w:cs="仿宋"/>
                <w:sz w:val="24"/>
                <w:szCs w:val="24"/>
              </w:rPr>
              <w:t>Fuse（测试版） 三维人物建模软件</w:t>
            </w:r>
          </w:p>
          <w:p w14:paraId="10D13D9F">
            <w:pPr>
              <w:autoSpaceDE w:val="0"/>
              <w:autoSpaceDN w:val="0"/>
              <w:adjustRightInd w:val="0"/>
              <w:rPr>
                <w:rFonts w:hint="eastAsia" w:ascii="仿宋" w:hAnsi="仿宋" w:eastAsia="仿宋" w:cs="仿宋"/>
                <w:color w:val="000000"/>
                <w:sz w:val="24"/>
                <w:szCs w:val="24"/>
              </w:rPr>
            </w:pPr>
            <w:r>
              <w:rPr>
                <w:rFonts w:hint="eastAsia" w:ascii="仿宋" w:hAnsi="仿宋" w:eastAsia="仿宋" w:cs="仿宋"/>
                <w:color w:val="000000"/>
                <w:sz w:val="24"/>
                <w:szCs w:val="24"/>
              </w:rPr>
              <w:t>上述软件全部包含在Creative Cloud All Apps套包中；</w:t>
            </w:r>
          </w:p>
          <w:p w14:paraId="7AD4312B">
            <w:pPr>
              <w:autoSpaceDE w:val="0"/>
              <w:autoSpaceDN w:val="0"/>
              <w:adjustRightInd w:val="0"/>
              <w:rPr>
                <w:rFonts w:hint="eastAsia" w:ascii="仿宋" w:hAnsi="仿宋" w:eastAsia="仿宋" w:cs="仿宋"/>
                <w:color w:val="000000"/>
                <w:sz w:val="24"/>
                <w:szCs w:val="24"/>
              </w:rPr>
            </w:pPr>
            <w:r>
              <w:rPr>
                <w:rFonts w:hint="eastAsia" w:ascii="仿宋" w:hAnsi="仿宋" w:eastAsia="仿宋" w:cs="仿宋"/>
                <w:color w:val="000000"/>
                <w:sz w:val="24"/>
                <w:szCs w:val="24"/>
              </w:rPr>
              <w:t>同时提供</w:t>
            </w:r>
            <w:r>
              <w:rPr>
                <w:rFonts w:hint="eastAsia" w:ascii="仿宋" w:hAnsi="仿宋" w:eastAsia="仿宋" w:cs="仿宋"/>
                <w:b/>
                <w:bCs/>
                <w:color w:val="000000"/>
                <w:sz w:val="24"/>
                <w:szCs w:val="24"/>
              </w:rPr>
              <w:t>Substance 3D Collection apps</w:t>
            </w:r>
            <w:r>
              <w:rPr>
                <w:rFonts w:hint="eastAsia" w:ascii="仿宋" w:hAnsi="仿宋" w:eastAsia="仿宋" w:cs="仿宋"/>
                <w:color w:val="000000"/>
                <w:sz w:val="24"/>
                <w:szCs w:val="24"/>
              </w:rPr>
              <w:t>，多语言版本</w:t>
            </w:r>
          </w:p>
          <w:p w14:paraId="3A29E791">
            <w:pPr>
              <w:numPr>
                <w:ilvl w:val="0"/>
                <w:numId w:val="7"/>
              </w:numPr>
              <w:spacing w:before="240"/>
              <w:rPr>
                <w:rFonts w:hint="eastAsia" w:ascii="仿宋" w:hAnsi="仿宋" w:eastAsia="仿宋" w:cs="仿宋"/>
                <w:sz w:val="24"/>
                <w:szCs w:val="24"/>
              </w:rPr>
            </w:pPr>
            <w:r>
              <w:rPr>
                <w:rFonts w:hint="eastAsia" w:ascii="仿宋" w:hAnsi="仿宋" w:eastAsia="仿宋" w:cs="仿宋"/>
                <w:sz w:val="24"/>
                <w:szCs w:val="24"/>
              </w:rPr>
              <w:t>软件可用版本为CC2018-2025版本（部分软件没有低版本）；不同版本软件可以同时安装；</w:t>
            </w:r>
          </w:p>
          <w:p w14:paraId="775ECFA2">
            <w:pPr>
              <w:numPr>
                <w:ilvl w:val="0"/>
                <w:numId w:val="7"/>
              </w:numPr>
              <w:spacing w:before="240"/>
              <w:rPr>
                <w:rFonts w:hint="eastAsia" w:ascii="仿宋" w:hAnsi="仿宋" w:eastAsia="仿宋" w:cs="仿宋"/>
                <w:sz w:val="24"/>
                <w:szCs w:val="24"/>
              </w:rPr>
            </w:pPr>
            <w:r>
              <w:rPr>
                <w:rFonts w:hint="eastAsia" w:ascii="仿宋" w:hAnsi="仿宋" w:eastAsia="仿宋" w:cs="仿宋"/>
                <w:sz w:val="24"/>
                <w:szCs w:val="24"/>
              </w:rPr>
              <w:t>软件支持 Windows、MacOSX系统；Windows系统支持32及64位环境的软件（部分软件不支持32位系统）；支持win7、win8、win10操作系统环境；MacOSX系统支持10.8-10.15 版本系统同时可以使用的软件（部分软件不支持低版本系统）；支持多语言的操作系统环境；</w:t>
            </w:r>
          </w:p>
          <w:p w14:paraId="2137D08F">
            <w:pPr>
              <w:numPr>
                <w:ilvl w:val="0"/>
                <w:numId w:val="7"/>
              </w:numPr>
              <w:spacing w:before="240"/>
              <w:rPr>
                <w:rFonts w:hint="eastAsia" w:ascii="仿宋" w:hAnsi="仿宋" w:eastAsia="仿宋" w:cs="仿宋"/>
                <w:sz w:val="24"/>
                <w:szCs w:val="24"/>
              </w:rPr>
            </w:pPr>
            <w:r>
              <w:rPr>
                <w:rFonts w:hint="eastAsia" w:ascii="仿宋" w:hAnsi="仿宋" w:eastAsia="仿宋" w:cs="仿宋"/>
                <w:sz w:val="24"/>
                <w:szCs w:val="24"/>
              </w:rPr>
              <w:t>软件在授权时间内可以自动或者手动更新版本；支持在联网或者不联网的环境下使用(需特殊申请，软件版本有一定限制)；软件支持采取静默安装，或者由管理者进行安装文件的管控，统一选择安装内容及安装位置；</w:t>
            </w:r>
          </w:p>
          <w:p w14:paraId="7EBC2DAD">
            <w:pPr>
              <w:numPr>
                <w:ilvl w:val="0"/>
                <w:numId w:val="7"/>
              </w:numPr>
              <w:spacing w:before="240"/>
              <w:rPr>
                <w:rFonts w:hint="eastAsia" w:ascii="仿宋" w:hAnsi="仿宋" w:eastAsia="仿宋" w:cs="仿宋"/>
                <w:sz w:val="24"/>
                <w:szCs w:val="24"/>
              </w:rPr>
            </w:pPr>
            <w:r>
              <w:rPr>
                <w:rFonts w:hint="eastAsia" w:ascii="仿宋" w:hAnsi="仿宋" w:eastAsia="仿宋" w:cs="仿宋"/>
                <w:sz w:val="24"/>
                <w:szCs w:val="24"/>
              </w:rPr>
              <w:t xml:space="preserve">软件授权支持实时分配，实时回收；可以随时更换授权所在的电脑；可以在电脑崩溃时转移授权； </w:t>
            </w:r>
          </w:p>
          <w:p w14:paraId="16FB297C">
            <w:pPr>
              <w:numPr>
                <w:ilvl w:val="0"/>
                <w:numId w:val="7"/>
              </w:numPr>
              <w:spacing w:before="240"/>
              <w:jc w:val="left"/>
              <w:rPr>
                <w:rFonts w:hint="eastAsia" w:ascii="仿宋" w:hAnsi="仿宋" w:eastAsia="仿宋" w:cs="仿宋"/>
                <w:sz w:val="24"/>
                <w:szCs w:val="24"/>
              </w:rPr>
            </w:pPr>
            <w:r>
              <w:rPr>
                <w:rFonts w:hint="eastAsia" w:ascii="仿宋" w:hAnsi="仿宋" w:eastAsia="仿宋" w:cs="仿宋"/>
                <w:sz w:val="24"/>
                <w:szCs w:val="24"/>
              </w:rPr>
              <w:t>套包中软件详细系统要求，请浏览官网：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"https://helpx.adobe.com/cn/creative-cloud/system-requirements.html"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https://helpx.adobe.com/cn/creative-cloud/system-requirements.html</w:t>
            </w:r>
            <w:r>
              <w:rPr>
                <w:rFonts w:hint="eastAsia" w:ascii="仿宋" w:hAnsi="仿宋" w:eastAsia="仿宋" w:cs="仿宋"/>
                <w:sz w:val="24"/>
                <w:szCs w:val="24"/>
              </w:rPr>
              <w:fldChar w:fldCharType="end"/>
            </w:r>
          </w:p>
          <w:p w14:paraId="245D21BA">
            <w:pPr>
              <w:numPr>
                <w:ilvl w:val="0"/>
                <w:numId w:val="7"/>
              </w:numPr>
              <w:spacing w:before="240"/>
              <w:jc w:val="left"/>
              <w:rPr>
                <w:rFonts w:hint="eastAsia" w:ascii="仿宋" w:hAnsi="仿宋" w:eastAsia="仿宋" w:cs="仿宋"/>
                <w:sz w:val="24"/>
                <w:szCs w:val="24"/>
              </w:rPr>
            </w:pPr>
            <w:r>
              <w:rPr>
                <w:rFonts w:hint="eastAsia" w:ascii="仿宋" w:hAnsi="仿宋" w:eastAsia="仿宋" w:cs="仿宋"/>
                <w:sz w:val="24"/>
                <w:szCs w:val="24"/>
              </w:rPr>
              <w:t>除上述软件外，套包包含的老版本产品：</w:t>
            </w:r>
          </w:p>
          <w:p w14:paraId="4ACC0FDA">
            <w:pPr>
              <w:numPr>
                <w:ilvl w:val="0"/>
                <w:numId w:val="6"/>
              </w:numPr>
              <w:rPr>
                <w:rFonts w:hint="eastAsia" w:ascii="仿宋" w:hAnsi="仿宋" w:eastAsia="仿宋" w:cs="仿宋"/>
                <w:sz w:val="24"/>
                <w:szCs w:val="24"/>
              </w:rPr>
            </w:pPr>
            <w:r>
              <w:rPr>
                <w:rFonts w:hint="eastAsia" w:ascii="仿宋" w:hAnsi="仿宋" w:eastAsia="仿宋" w:cs="仿宋"/>
                <w:sz w:val="24"/>
                <w:szCs w:val="24"/>
              </w:rPr>
              <w:t>Muse 图形界面向网页设计软件</w:t>
            </w:r>
          </w:p>
          <w:p w14:paraId="38328345">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Fireworks 网页元素制作软件</w:t>
            </w:r>
          </w:p>
          <w:p w14:paraId="3D9DD3E3">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Flash Builder Prem 移动端flash app开发软件</w:t>
            </w:r>
          </w:p>
          <w:p w14:paraId="0509EF60">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Scout 测试flash效能软件</w:t>
            </w:r>
          </w:p>
          <w:p w14:paraId="0068C66F">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Extend script Toolhit 脚本编写软件</w:t>
            </w:r>
          </w:p>
          <w:p w14:paraId="5014A9B5">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Extension Manager 插件管理器</w:t>
            </w:r>
          </w:p>
          <w:p w14:paraId="0545D8D5">
            <w:pPr>
              <w:numPr>
                <w:ilvl w:val="0"/>
                <w:numId w:val="6"/>
              </w:numPr>
              <w:jc w:val="left"/>
              <w:rPr>
                <w:rFonts w:hint="eastAsia" w:ascii="仿宋" w:hAnsi="仿宋" w:eastAsia="仿宋" w:cs="仿宋"/>
                <w:sz w:val="24"/>
                <w:szCs w:val="24"/>
              </w:rPr>
            </w:pPr>
            <w:r>
              <w:rPr>
                <w:rFonts w:hint="eastAsia" w:ascii="仿宋" w:hAnsi="仿宋" w:eastAsia="仿宋" w:cs="仿宋"/>
                <w:sz w:val="24"/>
                <w:szCs w:val="24"/>
              </w:rPr>
              <w:t>GamingSDK 网页移动端flash开发SDK</w:t>
            </w:r>
          </w:p>
        </w:tc>
      </w:tr>
    </w:tbl>
    <w:p w14:paraId="6ABBBABE">
      <w:pPr>
        <w:pStyle w:val="7"/>
        <w:rPr>
          <w:rFonts w:hint="eastAsia" w:ascii="仿宋" w:eastAsia="仿宋" w:cs="仿宋"/>
          <w:color w:val="000000"/>
          <w:sz w:val="24"/>
          <w:szCs w:val="24"/>
          <w:lang w:val="en-US"/>
        </w:rPr>
      </w:pPr>
      <w:r>
        <w:rPr>
          <w:rFonts w:hint="eastAsia" w:ascii="仿宋" w:eastAsia="仿宋" w:cs="仿宋"/>
          <w:color w:val="000000"/>
          <w:sz w:val="24"/>
          <w:szCs w:val="24"/>
          <w:lang w:val="en-US"/>
        </w:rPr>
        <w:t>三、服务要求</w:t>
      </w:r>
    </w:p>
    <w:p w14:paraId="47861B60">
      <w:pPr>
        <w:pStyle w:val="972"/>
        <w:spacing w:line="360" w:lineRule="auto"/>
        <w:ind w:firstLine="480"/>
        <w:rPr>
          <w:rFonts w:hint="eastAsia" w:ascii="仿宋" w:hAnsi="仿宋" w:eastAsia="仿宋" w:cs="仿宋"/>
        </w:rPr>
      </w:pPr>
      <w:r>
        <w:rPr>
          <w:rFonts w:hint="eastAsia" w:ascii="仿宋" w:hAnsi="仿宋" w:eastAsia="仿宋" w:cs="仿宋"/>
        </w:rPr>
        <w:t>▲（1）Adobe高校教育版(ETLA)授权软件产品部署方式：管理员可通过Adobe授权管理权限对获得的授权许可进行管理分发，使用者可通过分发获得的Adobe Id号进行下载及使用；支持企业级部署(SSO/Enterprise ID)，支持超量部署，可设置多管理员角色/分组管理员；支持通过管理员后台网页端打包功能，打包本地化安装程序，使用者拷贝后到本地电脑安装。</w:t>
      </w:r>
    </w:p>
    <w:p w14:paraId="58333AF4">
      <w:pPr>
        <w:pStyle w:val="972"/>
        <w:spacing w:line="360" w:lineRule="auto"/>
        <w:ind w:firstLine="480"/>
        <w:rPr>
          <w:rFonts w:hint="eastAsia" w:ascii="仿宋" w:hAnsi="仿宋" w:eastAsia="仿宋" w:cs="仿宋"/>
        </w:rPr>
      </w:pPr>
      <w:r>
        <w:rPr>
          <w:rFonts w:hint="eastAsia" w:ascii="仿宋" w:hAnsi="仿宋" w:eastAsia="仿宋" w:cs="仿宋"/>
        </w:rPr>
        <w:t>（2）Adobe高校教育版(ETLA)授权软件兼容Windows及Mac操作系统，师生用户在服务期内可自由将软件进行升级或降级使用；降级版本最大可支持下降2个年度版本；服务期内如有升级版本，授权对升级版本同样有效。</w:t>
      </w:r>
    </w:p>
    <w:p w14:paraId="68072F4B">
      <w:pPr>
        <w:pStyle w:val="972"/>
        <w:spacing w:line="360" w:lineRule="auto"/>
        <w:ind w:firstLine="480"/>
        <w:rPr>
          <w:rFonts w:hint="eastAsia" w:ascii="仿宋" w:hAnsi="仿宋" w:eastAsia="仿宋" w:cs="仿宋"/>
        </w:rPr>
      </w:pPr>
      <w:r>
        <w:rPr>
          <w:rFonts w:hint="eastAsia" w:ascii="仿宋" w:hAnsi="仿宋" w:eastAsia="仿宋" w:cs="仿宋"/>
        </w:rPr>
        <w:t>▲（3）供应商需</w:t>
      </w:r>
      <w:r>
        <w:rPr>
          <w:rFonts w:hint="eastAsia" w:ascii="仿宋" w:hAnsi="仿宋" w:eastAsia="仿宋" w:cs="仿宋"/>
          <w:lang w:val="en-US" w:eastAsia="zh-CN"/>
        </w:rPr>
        <w:t>承诺取得</w:t>
      </w:r>
      <w:r>
        <w:rPr>
          <w:rFonts w:hint="eastAsia" w:ascii="仿宋" w:hAnsi="仿宋" w:eastAsia="仿宋" w:cs="仿宋"/>
        </w:rPr>
        <w:t>授权资质证书以及原厂授权证明，保证采购人在接受其提供的相关软件和服务时免受第三方提出侵犯其知识产权的起诉，由此引起的知识产权纠纷由成交供应商负责。</w:t>
      </w:r>
    </w:p>
    <w:p w14:paraId="6CB62F59">
      <w:pPr>
        <w:pStyle w:val="972"/>
        <w:spacing w:line="360" w:lineRule="auto"/>
        <w:ind w:firstLine="480"/>
        <w:rPr>
          <w:rFonts w:hint="eastAsia" w:ascii="仿宋" w:hAnsi="仿宋" w:eastAsia="仿宋" w:cs="仿宋"/>
        </w:rPr>
      </w:pPr>
      <w:r>
        <w:rPr>
          <w:rFonts w:hint="eastAsia" w:ascii="仿宋" w:hAnsi="仿宋" w:eastAsia="仿宋" w:cs="仿宋"/>
        </w:rPr>
        <w:t>（4）Adobe软件管理平台可按需对接学校数据中心和统一身份认证系统，需满足网络安全等级保护2.0 二级要求，采购人如需对平台进行网络安全等级保护2.0 二级测试，供应商需按要求配合完成网络安全等级保护2.0 二级测评的系统层面相关工作。</w:t>
      </w:r>
    </w:p>
    <w:p w14:paraId="1107CB81">
      <w:pPr>
        <w:pStyle w:val="972"/>
        <w:spacing w:line="360" w:lineRule="auto"/>
        <w:ind w:firstLine="480"/>
        <w:rPr>
          <w:rFonts w:hint="eastAsia" w:ascii="仿宋" w:hAnsi="仿宋" w:eastAsia="仿宋" w:cs="仿宋"/>
        </w:rPr>
      </w:pPr>
      <w:r>
        <w:rPr>
          <w:rFonts w:hint="eastAsia" w:ascii="仿宋" w:hAnsi="仿宋" w:eastAsia="仿宋" w:cs="仿宋"/>
        </w:rPr>
        <w:t>（5）供应商需指定一位专职Adobe技术工程师提供全方位的软件支持服务。该Adobe技术工程师需拥有Adobe认可的技术资质证书，拥有专业的技术服务支持项目经验，可提供安装、调试、运维等现场技术支持能力，产品交付前负责与校方沟通对接服务相关流程，制定相应的交付相关方案；同时需提供软件的部署、安装、使用方法的文档和视频资料，提供包括软件在使用过程中的常见问题解决方案、激活常见问题处理方案的帮助文档且每年更新次数不少于2次。</w:t>
      </w:r>
    </w:p>
    <w:p w14:paraId="39816D06">
      <w:pPr>
        <w:pStyle w:val="972"/>
        <w:spacing w:line="360" w:lineRule="auto"/>
        <w:ind w:firstLine="480"/>
        <w:rPr>
          <w:rFonts w:hint="eastAsia" w:ascii="仿宋" w:hAnsi="仿宋" w:eastAsia="仿宋" w:cs="仿宋"/>
        </w:rPr>
      </w:pPr>
      <w:r>
        <w:rPr>
          <w:rFonts w:hint="eastAsia" w:ascii="仿宋" w:hAnsi="仿宋" w:eastAsia="仿宋" w:cs="仿宋"/>
        </w:rPr>
        <w:t>（6）保密机制：供应商承诺不在学校任何软硬件和设置中装载或移植任何软件病毒，黑客软件或监控软件，学校书面确认的除外。工程师需严格遵循学校规章制度进行服务工作，不过问任何和服务事宜无关的问题。</w:t>
      </w:r>
    </w:p>
    <w:p w14:paraId="47B6EC00">
      <w:pPr>
        <w:pStyle w:val="972"/>
        <w:spacing w:line="360" w:lineRule="auto"/>
        <w:ind w:firstLine="480"/>
        <w:rPr>
          <w:rFonts w:hint="eastAsia" w:ascii="仿宋" w:hAnsi="仿宋" w:eastAsia="仿宋" w:cs="仿宋"/>
        </w:rPr>
      </w:pPr>
      <w:r>
        <w:rPr>
          <w:rFonts w:hint="eastAsia" w:ascii="仿宋" w:hAnsi="仿宋" w:eastAsia="仿宋" w:cs="仿宋"/>
        </w:rPr>
        <w:t>（7）供应商需针对校内用户在使用平台提供的各项功能中遇到的各种问题提供全面的技术支持服务，专职工程师提供5*8小时/周的技术支持服务，提供400技术专线服务，以电话、即时通讯、电子邮件的方式为校内用户提供技术支持服务，服务即时响应。客户技术支持经理的移动电话需保持7*24小时待机状态。出现紧急故障时，资深专业工程师需在工作时间2小时内到校。</w:t>
      </w:r>
    </w:p>
    <w:p w14:paraId="0F72B477">
      <w:pPr>
        <w:pStyle w:val="972"/>
        <w:spacing w:line="360" w:lineRule="auto"/>
        <w:ind w:firstLine="480"/>
        <w:rPr>
          <w:rFonts w:hint="eastAsia" w:ascii="仿宋" w:hAnsi="仿宋" w:eastAsia="仿宋" w:cs="仿宋"/>
        </w:rPr>
      </w:pPr>
      <w:r>
        <w:rPr>
          <w:rFonts w:hint="eastAsia" w:ascii="仿宋" w:hAnsi="仿宋" w:eastAsia="仿宋" w:cs="仿宋"/>
        </w:rPr>
        <w:t>（8）根据需求制定相应的培训方案，提供不少于2次的培训服务，培训内容包括但不限于以下三方面：针对管理员相关后台使用计划、常见问题处理方案、批量授权客户端使用方案、部署实施技术方案等；针对需求师生提供的软件下载使用手册以及具体产品使用相关培训等；针对Adobe软件课程以及视频课程培训，针对产品新功能专场培训，线上培训，校园活动等。</w:t>
      </w:r>
    </w:p>
    <w:p w14:paraId="3C7D9F72">
      <w:pPr>
        <w:pStyle w:val="7"/>
        <w:numPr>
          <w:ilvl w:val="0"/>
          <w:numId w:val="0"/>
        </w:numPr>
        <w:ind w:leftChars="0"/>
        <w:rPr>
          <w:rFonts w:hint="eastAsia" w:ascii="仿宋" w:hAnsi="仿宋" w:eastAsia="仿宋" w:cs="仿宋"/>
          <w:color w:val="000000"/>
          <w:sz w:val="24"/>
          <w:szCs w:val="24"/>
          <w:lang w:val="en-US"/>
        </w:rPr>
      </w:pPr>
      <w:bookmarkStart w:id="57" w:name="_Toc27817"/>
      <w:bookmarkStart w:id="58" w:name="_Toc8056"/>
      <w:bookmarkStart w:id="59" w:name="_Toc10116"/>
      <w:bookmarkStart w:id="60" w:name="_Toc25749"/>
      <w:r>
        <w:rPr>
          <w:rFonts w:hint="eastAsia" w:ascii="仿宋" w:eastAsia="仿宋" w:cs="仿宋"/>
          <w:color w:val="000000"/>
          <w:sz w:val="24"/>
          <w:szCs w:val="24"/>
          <w:lang w:val="en-US" w:eastAsia="zh-CN"/>
        </w:rPr>
        <w:t>四、</w:t>
      </w:r>
      <w:r>
        <w:rPr>
          <w:rFonts w:hint="eastAsia" w:ascii="仿宋" w:hAnsi="仿宋" w:eastAsia="仿宋" w:cs="仿宋"/>
          <w:color w:val="000000"/>
          <w:sz w:val="24"/>
          <w:szCs w:val="24"/>
          <w:lang w:val="en-US"/>
        </w:rPr>
        <w:t>交付期限及地点</w:t>
      </w:r>
    </w:p>
    <w:p w14:paraId="04F223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rPr>
        <w:t>（</w:t>
      </w:r>
      <w:r>
        <w:rPr>
          <w:rFonts w:hint="eastAsia" w:ascii="仿宋" w:hAnsi="仿宋" w:cs="仿宋"/>
          <w:lang w:val="en-US" w:eastAsia="zh-CN"/>
        </w:rPr>
        <w:t>1</w:t>
      </w:r>
      <w:r>
        <w:rPr>
          <w:rFonts w:hint="eastAsia" w:ascii="仿宋" w:hAnsi="仿宋" w:eastAsia="仿宋" w:cs="仿宋"/>
        </w:rPr>
        <w:t>）交</w:t>
      </w:r>
      <w:r>
        <w:rPr>
          <w:rFonts w:hint="eastAsia" w:ascii="仿宋" w:hAnsi="仿宋" w:eastAsia="仿宋" w:cs="仿宋"/>
          <w:highlight w:val="none"/>
        </w:rPr>
        <w:t>付期限：合同签订后</w:t>
      </w:r>
      <w:r>
        <w:rPr>
          <w:rFonts w:hint="eastAsia" w:ascii="仿宋" w:hAnsi="仿宋" w:cs="仿宋"/>
          <w:highlight w:val="none"/>
          <w:lang w:val="en-US" w:eastAsia="zh-CN"/>
        </w:rPr>
        <w:t>30日</w:t>
      </w:r>
      <w:r>
        <w:rPr>
          <w:rFonts w:hint="eastAsia" w:ascii="仿宋" w:hAnsi="仿宋" w:eastAsia="仿宋" w:cs="仿宋"/>
          <w:highlight w:val="none"/>
        </w:rPr>
        <w:t>内</w:t>
      </w:r>
      <w:r>
        <w:rPr>
          <w:rFonts w:hint="eastAsia" w:ascii="仿宋" w:hAnsi="仿宋" w:cs="仿宋"/>
          <w:highlight w:val="none"/>
        </w:rPr>
        <w:t>根据实际需求使用情况，进行分配部署安装</w:t>
      </w:r>
      <w:r>
        <w:rPr>
          <w:rFonts w:hint="eastAsia" w:ascii="仿宋" w:hAnsi="仿宋" w:eastAsia="仿宋" w:cs="仿宋"/>
          <w:highlight w:val="none"/>
        </w:rPr>
        <w:t>。</w:t>
      </w:r>
    </w:p>
    <w:p w14:paraId="25FDFC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rPr>
        <w:t>（</w:t>
      </w:r>
      <w:r>
        <w:rPr>
          <w:rFonts w:hint="eastAsia" w:ascii="仿宋" w:hAnsi="仿宋" w:cs="仿宋"/>
          <w:lang w:val="en-US" w:eastAsia="zh-CN"/>
        </w:rPr>
        <w:t>2</w:t>
      </w:r>
      <w:r>
        <w:rPr>
          <w:rFonts w:hint="eastAsia" w:ascii="仿宋" w:hAnsi="仿宋" w:eastAsia="仿宋" w:cs="仿宋"/>
        </w:rPr>
        <w:t>）</w:t>
      </w:r>
      <w:r>
        <w:rPr>
          <w:rFonts w:hint="eastAsia" w:ascii="仿宋" w:hAnsi="仿宋" w:eastAsia="仿宋" w:cs="仿宋"/>
          <w:highlight w:val="none"/>
        </w:rPr>
        <w:t xml:space="preserve">交付地点：采购人指定地点。 </w:t>
      </w:r>
    </w:p>
    <w:p w14:paraId="4E09E88E">
      <w:pPr>
        <w:pStyle w:val="7"/>
        <w:rPr>
          <w:rFonts w:hint="eastAsia" w:ascii="仿宋" w:hAnsi="仿宋" w:eastAsia="仿宋" w:cs="仿宋"/>
          <w:color w:val="000000"/>
          <w:sz w:val="24"/>
          <w:szCs w:val="24"/>
          <w:highlight w:val="none"/>
          <w:lang w:val="en-US"/>
        </w:rPr>
      </w:pPr>
      <w:r>
        <w:rPr>
          <w:rFonts w:hint="eastAsia" w:asci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lang w:val="en-US"/>
        </w:rPr>
        <w:t>、其他要求</w:t>
      </w:r>
      <w:bookmarkEnd w:id="57"/>
      <w:bookmarkEnd w:id="58"/>
      <w:bookmarkEnd w:id="59"/>
    </w:p>
    <w:p w14:paraId="54BF8891">
      <w:pPr>
        <w:spacing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1</w:t>
      </w:r>
      <w:r>
        <w:rPr>
          <w:rFonts w:hint="eastAsia" w:ascii="仿宋" w:hAnsi="仿宋" w:eastAsia="仿宋" w:cs="仿宋"/>
        </w:rPr>
        <w:t>）Adobe高校教育版(ETLA)软件授权服务总价已包括进口、报关、结汇、增值税及开票等事宜，均由供应商负责安排，费用由供应商承担。</w:t>
      </w:r>
    </w:p>
    <w:p w14:paraId="20138F55">
      <w:pPr>
        <w:spacing w:line="360" w:lineRule="auto"/>
        <w:ind w:firstLine="480" w:firstLineChars="200"/>
        <w:rPr>
          <w:rFonts w:hint="eastAsia" w:ascii="仿宋" w:hAnsi="仿宋" w:eastAsia="仿宋" w:cs="仿宋"/>
          <w:highlight w:val="none"/>
        </w:rPr>
      </w:pPr>
      <w:r>
        <w:rPr>
          <w:rFonts w:hint="eastAsia" w:ascii="仿宋" w:hAnsi="仿宋" w:eastAsia="仿宋" w:cs="仿宋"/>
        </w:rPr>
        <w:t>（</w:t>
      </w:r>
      <w:r>
        <w:rPr>
          <w:rFonts w:hint="eastAsia" w:ascii="仿宋" w:hAnsi="仿宋" w:cs="仿宋"/>
          <w:lang w:val="en-US" w:eastAsia="zh-CN"/>
        </w:rPr>
        <w:t>2</w:t>
      </w:r>
      <w:r>
        <w:rPr>
          <w:rFonts w:hint="eastAsia" w:ascii="仿宋" w:hAnsi="仿宋" w:eastAsia="仿宋" w:cs="仿宋"/>
        </w:rPr>
        <w:t>）</w:t>
      </w:r>
      <w:r>
        <w:rPr>
          <w:rFonts w:hint="eastAsia" w:ascii="仿宋" w:hAnsi="仿宋" w:eastAsia="仿宋" w:cs="仿宋"/>
          <w:highlight w:val="none"/>
        </w:rPr>
        <w:t>供应商具有有效的质量管理体系、信息安全管理体系、信息技术服务管理体系</w:t>
      </w:r>
      <w:r>
        <w:rPr>
          <w:rFonts w:hint="eastAsia" w:ascii="仿宋" w:hAnsi="仿宋" w:cs="仿宋"/>
          <w:highlight w:val="none"/>
          <w:lang w:val="en-US" w:eastAsia="zh-CN"/>
        </w:rPr>
        <w:t>认证</w:t>
      </w:r>
      <w:r>
        <w:rPr>
          <w:rFonts w:hint="eastAsia" w:ascii="仿宋" w:hAnsi="仿宋" w:eastAsia="仿宋" w:cs="仿宋"/>
          <w:highlight w:val="none"/>
        </w:rPr>
        <w:t>证书。</w:t>
      </w:r>
    </w:p>
    <w:p w14:paraId="75B993B2">
      <w:pPr>
        <w:spacing w:line="360" w:lineRule="auto"/>
        <w:ind w:firstLine="480" w:firstLineChars="200"/>
        <w:rPr>
          <w:rFonts w:hint="eastAsia" w:ascii="仿宋" w:hAnsi="仿宋" w:eastAsia="仿宋" w:cs="仿宋"/>
          <w:highlight w:val="none"/>
        </w:rPr>
      </w:pPr>
      <w:r>
        <w:rPr>
          <w:rFonts w:hint="eastAsia" w:ascii="仿宋" w:hAnsi="仿宋" w:eastAsia="仿宋" w:cs="仿宋"/>
        </w:rPr>
        <w:t>（</w:t>
      </w:r>
      <w:r>
        <w:rPr>
          <w:rFonts w:hint="eastAsia" w:ascii="仿宋" w:hAnsi="仿宋" w:cs="仿宋"/>
          <w:lang w:val="en-US" w:eastAsia="zh-CN"/>
        </w:rPr>
        <w:t>3</w:t>
      </w:r>
      <w:r>
        <w:rPr>
          <w:rFonts w:hint="eastAsia" w:ascii="仿宋" w:hAnsi="仿宋" w:eastAsia="仿宋" w:cs="仿宋"/>
        </w:rPr>
        <w:t>）</w:t>
      </w:r>
      <w:r>
        <w:rPr>
          <w:rFonts w:hint="eastAsia" w:ascii="仿宋" w:hAnsi="仿宋" w:eastAsia="仿宋" w:cs="仿宋"/>
          <w:highlight w:val="none"/>
        </w:rPr>
        <w:t>供应商自202</w:t>
      </w:r>
      <w:r>
        <w:rPr>
          <w:rFonts w:hint="eastAsia" w:ascii="仿宋" w:hAnsi="仿宋" w:cs="仿宋"/>
          <w:highlight w:val="none"/>
          <w:lang w:val="en-US" w:eastAsia="zh-CN"/>
        </w:rPr>
        <w:t>1</w:t>
      </w:r>
      <w:r>
        <w:rPr>
          <w:rFonts w:hint="eastAsia" w:ascii="仿宋" w:hAnsi="仿宋" w:eastAsia="仿宋" w:cs="仿宋"/>
          <w:highlight w:val="none"/>
        </w:rPr>
        <w:t>年1月1日以来（以合同签订日期为准），具有类似专业软件销售项目业绩。</w:t>
      </w:r>
    </w:p>
    <w:p w14:paraId="030FEDF7">
      <w:pPr>
        <w:spacing w:line="360" w:lineRule="auto"/>
        <w:ind w:firstLine="480" w:firstLineChars="200"/>
        <w:rPr>
          <w:rFonts w:hint="eastAsia" w:ascii="仿宋" w:hAnsi="仿宋" w:eastAsia="仿宋" w:cs="仿宋"/>
          <w:highlight w:val="none"/>
        </w:rPr>
      </w:pPr>
      <w:r>
        <w:rPr>
          <w:rFonts w:hint="eastAsia" w:ascii="仿宋" w:hAnsi="仿宋" w:eastAsia="仿宋" w:cs="仿宋"/>
        </w:rPr>
        <w:t>（</w:t>
      </w:r>
      <w:r>
        <w:rPr>
          <w:rFonts w:hint="eastAsia" w:ascii="仿宋" w:hAnsi="仿宋" w:cs="仿宋"/>
          <w:lang w:val="en-US" w:eastAsia="zh-CN"/>
        </w:rPr>
        <w:t>4</w:t>
      </w:r>
      <w:r>
        <w:rPr>
          <w:rFonts w:hint="eastAsia" w:ascii="仿宋" w:hAnsi="仿宋" w:eastAsia="仿宋" w:cs="仿宋"/>
        </w:rPr>
        <w:t>）</w:t>
      </w:r>
      <w:r>
        <w:rPr>
          <w:rFonts w:hint="eastAsia" w:ascii="仿宋" w:hAnsi="仿宋" w:eastAsia="仿宋" w:cs="仿宋"/>
          <w:highlight w:val="none"/>
        </w:rPr>
        <w:t>供应商需针对本项目需求提供有针对性的服务方案，具体包括：</w:t>
      </w:r>
    </w:p>
    <w:p w14:paraId="5BD44EF6">
      <w:pPr>
        <w:numPr>
          <w:ilvl w:val="0"/>
          <w:numId w:val="8"/>
        </w:numPr>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highlight w:val="none"/>
        </w:rPr>
        <w:t>软件安装</w:t>
      </w:r>
      <w:r>
        <w:rPr>
          <w:rFonts w:hint="eastAsia" w:ascii="仿宋" w:hAnsi="仿宋" w:cs="仿宋"/>
          <w:highlight w:val="none"/>
          <w:lang w:val="en-US" w:eastAsia="zh-CN"/>
        </w:rPr>
        <w:t>方案</w:t>
      </w:r>
      <w:r>
        <w:rPr>
          <w:rFonts w:hint="eastAsia" w:ascii="仿宋" w:hAnsi="仿宋" w:eastAsia="仿宋" w:cs="仿宋"/>
          <w:highlight w:val="none"/>
        </w:rPr>
        <w:t>；</w:t>
      </w:r>
    </w:p>
    <w:p w14:paraId="2BF3AEF1">
      <w:pPr>
        <w:numPr>
          <w:ilvl w:val="0"/>
          <w:numId w:val="8"/>
        </w:numPr>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highlight w:val="none"/>
        </w:rPr>
        <w:t>实施技术方案；</w:t>
      </w:r>
    </w:p>
    <w:p w14:paraId="22B20E59">
      <w:pPr>
        <w:numPr>
          <w:ilvl w:val="0"/>
          <w:numId w:val="8"/>
        </w:numPr>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highlight w:val="none"/>
        </w:rPr>
        <w:t>履约能力；</w:t>
      </w:r>
    </w:p>
    <w:p w14:paraId="22DFF892">
      <w:pPr>
        <w:numPr>
          <w:ilvl w:val="0"/>
          <w:numId w:val="8"/>
        </w:numPr>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highlight w:val="none"/>
        </w:rPr>
        <w:t>服务团队；</w:t>
      </w:r>
    </w:p>
    <w:p w14:paraId="494338A9">
      <w:pPr>
        <w:numPr>
          <w:ilvl w:val="0"/>
          <w:numId w:val="8"/>
        </w:numPr>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highlight w:val="none"/>
        </w:rPr>
        <w:t>售后服务方案</w:t>
      </w:r>
      <w:bookmarkStart w:id="449" w:name="_GoBack"/>
      <w:bookmarkEnd w:id="449"/>
      <w:bookmarkStart w:id="61" w:name="_Toc8429"/>
      <w:bookmarkStart w:id="62" w:name="_Toc1863"/>
      <w:bookmarkStart w:id="63" w:name="_Toc29869"/>
      <w:bookmarkStart w:id="64" w:name="_Toc6635"/>
      <w:bookmarkStart w:id="65" w:name="_Toc5870"/>
      <w:r>
        <w:rPr>
          <w:rFonts w:hint="eastAsia" w:ascii="仿宋" w:hAnsi="仿宋" w:eastAsia="仿宋" w:cs="仿宋"/>
          <w:highlight w:val="none"/>
        </w:rPr>
        <w:t>。</w:t>
      </w:r>
    </w:p>
    <w:p w14:paraId="15BC4000">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rPr>
        <w:t>（</w:t>
      </w:r>
      <w:r>
        <w:rPr>
          <w:rFonts w:hint="eastAsia" w:ascii="仿宋" w:hAnsi="仿宋" w:cs="仿宋"/>
          <w:lang w:val="en-US" w:eastAsia="zh-CN"/>
        </w:rPr>
        <w:t>5</w:t>
      </w:r>
      <w:r>
        <w:rPr>
          <w:rFonts w:hint="eastAsia" w:ascii="仿宋" w:hAnsi="仿宋" w:eastAsia="仿宋" w:cs="仿宋"/>
        </w:rPr>
        <w:t>）</w:t>
      </w:r>
      <w:r>
        <w:rPr>
          <w:rFonts w:hint="eastAsia" w:ascii="仿宋" w:hAnsi="仿宋" w:eastAsia="仿宋" w:cs="仿宋"/>
          <w:highlight w:val="none"/>
          <w:lang w:val="en-US" w:eastAsia="zh-CN"/>
        </w:rPr>
        <w:t>供应商在响应文件中提供的所有材料（包括但不限于：（1）提供的节能产品、环境标志产品认证证书、强制性产品认证证书等；（2）提供的检验、检测报告等；（3）提供的合同业绩；（4）提供的中小企业声明函；（5）提供的学历证书、人员技术资格证书、职称证书等；（6）提供的制造商授权函、售后服务承诺函等；(7)提供其他客观分证明材料。）均须备查原件并在响应文件中提供承诺函（格式详见附件8），否则视为不满足此项要求。</w:t>
      </w:r>
    </w:p>
    <w:p w14:paraId="6D87B91D">
      <w:pPr>
        <w:pStyle w:val="7"/>
        <w:rPr>
          <w:rFonts w:hint="eastAsia" w:ascii="仿宋" w:hAnsi="仿宋" w:eastAsia="仿宋" w:cs="仿宋"/>
          <w:color w:val="000000"/>
          <w:sz w:val="24"/>
          <w:szCs w:val="24"/>
          <w:highlight w:val="none"/>
          <w:lang w:val="en-US"/>
        </w:rPr>
      </w:pPr>
      <w:r>
        <w:rPr>
          <w:rFonts w:hint="eastAsia" w:asci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lang w:val="en-US"/>
        </w:rPr>
        <w:t>、商务条款</w:t>
      </w:r>
      <w:bookmarkEnd w:id="61"/>
      <w:bookmarkEnd w:id="62"/>
    </w:p>
    <w:p w14:paraId="1737794B">
      <w:pPr>
        <w:pStyle w:val="3"/>
        <w:spacing w:line="360" w:lineRule="auto"/>
        <w:rPr>
          <w:rFonts w:hint="eastAsia" w:ascii="仿宋" w:hAnsi="仿宋" w:eastAsia="仿宋" w:cs="仿宋"/>
        </w:rPr>
      </w:pPr>
      <w:r>
        <w:rPr>
          <w:rFonts w:hint="eastAsia" w:ascii="仿宋" w:hAnsi="仿宋" w:eastAsia="仿宋" w:cs="仿宋"/>
        </w:rPr>
        <w:t>▲1.履约保证金</w:t>
      </w:r>
    </w:p>
    <w:p w14:paraId="2F3B8ACD">
      <w:pPr>
        <w:pStyle w:val="3"/>
        <w:spacing w:line="360" w:lineRule="auto"/>
        <w:rPr>
          <w:rFonts w:hint="eastAsia" w:ascii="仿宋" w:hAnsi="仿宋" w:eastAsia="仿宋" w:cs="仿宋"/>
        </w:rPr>
      </w:pPr>
      <w:r>
        <w:rPr>
          <w:rFonts w:hint="eastAsia" w:ascii="仿宋" w:hAnsi="仿宋" w:eastAsia="仿宋" w:cs="仿宋"/>
        </w:rPr>
        <w:t>（1）履约保证金递交形式：支票、汇票、本票或者金融机构、担保机构出具的保函等非现金形式；</w:t>
      </w:r>
    </w:p>
    <w:p w14:paraId="60261B2D">
      <w:pPr>
        <w:pStyle w:val="3"/>
        <w:spacing w:line="360" w:lineRule="auto"/>
        <w:rPr>
          <w:rFonts w:hint="eastAsia" w:ascii="仿宋" w:hAnsi="仿宋" w:eastAsia="仿宋" w:cs="仿宋"/>
        </w:rPr>
      </w:pPr>
      <w:r>
        <w:rPr>
          <w:rFonts w:hint="eastAsia" w:ascii="仿宋" w:hAnsi="仿宋" w:eastAsia="仿宋" w:cs="仿宋"/>
        </w:rPr>
        <w:t>（2）金额：合同总价的1%；</w:t>
      </w:r>
    </w:p>
    <w:p w14:paraId="7672E28B">
      <w:pPr>
        <w:pStyle w:val="3"/>
        <w:spacing w:line="360" w:lineRule="auto"/>
        <w:rPr>
          <w:rFonts w:hint="eastAsia" w:ascii="仿宋" w:hAnsi="仿宋" w:eastAsia="仿宋" w:cs="仿宋"/>
        </w:rPr>
      </w:pPr>
      <w:r>
        <w:rPr>
          <w:rFonts w:hint="eastAsia" w:ascii="仿宋" w:hAnsi="仿宋" w:eastAsia="仿宋" w:cs="仿宋"/>
        </w:rPr>
        <w:t>（3）递交时间：收到采购人发出的签订合同要约后7天内。</w:t>
      </w:r>
    </w:p>
    <w:p w14:paraId="2D0ADC4E">
      <w:pPr>
        <w:pStyle w:val="3"/>
        <w:spacing w:line="360" w:lineRule="auto"/>
        <w:rPr>
          <w:rFonts w:hint="eastAsia" w:ascii="仿宋" w:hAnsi="仿宋" w:eastAsia="仿宋" w:cs="仿宋"/>
        </w:rPr>
      </w:pPr>
      <w:r>
        <w:rPr>
          <w:rFonts w:hint="eastAsia" w:ascii="仿宋" w:hAnsi="仿宋" w:eastAsia="仿宋" w:cs="仿宋"/>
        </w:rPr>
        <w:t>（4）履约保证金若以电汇、网银交纳的，请将电汇底单复印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6713C3A7">
      <w:pPr>
        <w:pStyle w:val="3"/>
        <w:spacing w:line="360" w:lineRule="auto"/>
        <w:rPr>
          <w:rFonts w:hint="eastAsia" w:ascii="仿宋" w:hAnsi="仿宋" w:eastAsia="仿宋" w:cs="仿宋"/>
        </w:rPr>
      </w:pPr>
      <w:r>
        <w:rPr>
          <w:rFonts w:hint="eastAsia" w:ascii="仿宋" w:hAnsi="仿宋" w:eastAsia="仿宋" w:cs="仿宋"/>
        </w:rPr>
        <w:t>户名：浙江工业大学；开户银行：农业银行杭州朝晖支行；银行帐号：19015601040001412；税号：1233000047000441XK。</w:t>
      </w:r>
    </w:p>
    <w:p w14:paraId="1CED6D57">
      <w:pPr>
        <w:pStyle w:val="3"/>
        <w:spacing w:line="360" w:lineRule="auto"/>
        <w:rPr>
          <w:rFonts w:hint="eastAsia" w:ascii="仿宋" w:hAnsi="仿宋" w:eastAsia="仿宋" w:cs="仿宋"/>
        </w:rPr>
      </w:pPr>
      <w:r>
        <w:rPr>
          <w:rFonts w:hint="eastAsia" w:ascii="仿宋" w:hAnsi="仿宋" w:eastAsia="仿宋" w:cs="仿宋"/>
        </w:rPr>
        <w:t>▲2.付款方式</w:t>
      </w:r>
    </w:p>
    <w:p w14:paraId="5D76FF4F">
      <w:pPr>
        <w:pStyle w:val="3"/>
        <w:spacing w:line="360" w:lineRule="auto"/>
        <w:rPr>
          <w:rFonts w:hint="eastAsia" w:ascii="仿宋" w:hAnsi="仿宋" w:eastAsia="仿宋" w:cs="仿宋"/>
        </w:rPr>
      </w:pPr>
      <w:r>
        <w:rPr>
          <w:rFonts w:hint="eastAsia" w:ascii="仿宋" w:hAnsi="仿宋" w:eastAsia="仿宋" w:cs="仿宋"/>
        </w:rPr>
        <w:t>合同生效以及具备实施条件后7个工作日内采购人向成交供应商支付合同金额的40%（签订合同时成交供应商明确表示无需预付款或者主动要求降低预付款比例的可不适用前述规定），项目完成并经采购人验收合格后，采购人于7个工作日内向成交供应商支付剩余合同价款。</w:t>
      </w:r>
    </w:p>
    <w:p w14:paraId="256E2FAD">
      <w:pPr>
        <w:pStyle w:val="3"/>
        <w:spacing w:line="360" w:lineRule="auto"/>
        <w:rPr>
          <w:rFonts w:hint="eastAsia" w:ascii="仿宋" w:hAnsi="仿宋" w:eastAsia="仿宋" w:cs="仿宋"/>
        </w:rPr>
      </w:pPr>
      <w:r>
        <w:rPr>
          <w:rFonts w:hint="eastAsia" w:ascii="仿宋" w:hAnsi="仿宋" w:eastAsia="仿宋" w:cs="仿宋"/>
        </w:rPr>
        <w:t>3.验收标准</w:t>
      </w:r>
    </w:p>
    <w:p w14:paraId="631F57DF">
      <w:pPr>
        <w:pStyle w:val="3"/>
        <w:spacing w:line="360" w:lineRule="auto"/>
        <w:rPr>
          <w:rFonts w:hint="eastAsia" w:ascii="仿宋" w:hAnsi="仿宋" w:eastAsia="仿宋" w:cs="仿宋"/>
        </w:rPr>
      </w:pPr>
      <w:r>
        <w:rPr>
          <w:rFonts w:hint="eastAsia" w:ascii="仿宋" w:hAnsi="仿宋" w:eastAsia="仿宋" w:cs="仿宋"/>
        </w:rPr>
        <w:t>服务工作完成后由采购人组织验收，采购人对中标供应商提交的服务依据本项目采购文件、成交供应商响应文件、及合同条款组织验收。</w:t>
      </w:r>
    </w:p>
    <w:bookmarkEnd w:id="60"/>
    <w:bookmarkEnd w:id="63"/>
    <w:bookmarkEnd w:id="64"/>
    <w:bookmarkEnd w:id="65"/>
    <w:p w14:paraId="258EB81F">
      <w:pPr>
        <w:rPr>
          <w:rFonts w:hint="eastAsia" w:ascii="仿宋" w:hAnsi="仿宋" w:cs="仿宋"/>
        </w:rPr>
      </w:pPr>
    </w:p>
    <w:p w14:paraId="311BD329">
      <w:pPr>
        <w:rPr>
          <w:rFonts w:hint="eastAsia" w:ascii="仿宋" w:hAnsi="仿宋" w:cs="仿宋"/>
          <w:b/>
          <w:sz w:val="36"/>
          <w:szCs w:val="36"/>
        </w:rPr>
      </w:pPr>
      <w:bookmarkStart w:id="66" w:name="_Toc28740"/>
      <w:r>
        <w:rPr>
          <w:rFonts w:hint="eastAsia" w:ascii="仿宋" w:hAnsi="仿宋" w:cs="仿宋"/>
          <w:b/>
          <w:sz w:val="36"/>
          <w:szCs w:val="36"/>
        </w:rPr>
        <w:br w:type="page"/>
      </w:r>
    </w:p>
    <w:p w14:paraId="6252CABB">
      <w:pPr>
        <w:spacing w:line="360" w:lineRule="auto"/>
        <w:jc w:val="center"/>
        <w:outlineLvl w:val="0"/>
        <w:rPr>
          <w:rFonts w:hint="eastAsia" w:ascii="仿宋" w:hAnsi="仿宋" w:cs="仿宋"/>
          <w:b/>
          <w:sz w:val="36"/>
          <w:szCs w:val="36"/>
        </w:rPr>
      </w:pPr>
      <w:r>
        <w:rPr>
          <w:rFonts w:hint="eastAsia" w:ascii="仿宋" w:hAnsi="仿宋" w:cs="仿宋"/>
          <w:b/>
          <w:sz w:val="36"/>
          <w:szCs w:val="36"/>
        </w:rPr>
        <w:t xml:space="preserve">第四部分  </w:t>
      </w:r>
      <w:bookmarkStart w:id="67" w:name="_Toc184308065"/>
      <w:bookmarkEnd w:id="67"/>
      <w:bookmarkStart w:id="68" w:name="_Toc184313272"/>
      <w:bookmarkEnd w:id="68"/>
      <w:bookmarkStart w:id="69" w:name="_Toc184312139"/>
      <w:bookmarkEnd w:id="69"/>
      <w:bookmarkStart w:id="70" w:name="_Toc184313269"/>
      <w:bookmarkEnd w:id="70"/>
      <w:bookmarkStart w:id="71" w:name="_Toc184310321"/>
      <w:bookmarkEnd w:id="71"/>
      <w:bookmarkStart w:id="72" w:name="_Toc184310300"/>
      <w:bookmarkEnd w:id="72"/>
      <w:bookmarkStart w:id="73" w:name="_Toc184313300"/>
      <w:bookmarkEnd w:id="73"/>
      <w:bookmarkStart w:id="74" w:name="_Toc184314410"/>
      <w:bookmarkEnd w:id="74"/>
      <w:bookmarkStart w:id="75" w:name="_Toc184312105"/>
      <w:bookmarkEnd w:id="75"/>
      <w:bookmarkStart w:id="76" w:name="_Toc184313241"/>
      <w:bookmarkEnd w:id="76"/>
      <w:bookmarkStart w:id="77" w:name="_Toc184312126"/>
      <w:bookmarkEnd w:id="77"/>
      <w:bookmarkStart w:id="78" w:name="_Toc184314464"/>
      <w:bookmarkEnd w:id="78"/>
      <w:bookmarkStart w:id="79" w:name="_Toc184314445"/>
      <w:bookmarkEnd w:id="79"/>
      <w:bookmarkStart w:id="80" w:name="_Toc184310319"/>
      <w:bookmarkEnd w:id="80"/>
      <w:bookmarkStart w:id="81" w:name="_Toc184313257"/>
      <w:bookmarkEnd w:id="81"/>
      <w:bookmarkStart w:id="82" w:name="_Toc184313252"/>
      <w:bookmarkEnd w:id="82"/>
      <w:bookmarkStart w:id="83" w:name="_Toc184313248"/>
      <w:bookmarkEnd w:id="83"/>
      <w:bookmarkStart w:id="84" w:name="_Toc184310327"/>
      <w:bookmarkEnd w:id="84"/>
      <w:bookmarkStart w:id="85" w:name="_Toc184310286"/>
      <w:bookmarkEnd w:id="85"/>
      <w:bookmarkStart w:id="86" w:name="_Toc184310332"/>
      <w:bookmarkEnd w:id="86"/>
      <w:bookmarkStart w:id="87" w:name="_Toc184308058"/>
      <w:bookmarkEnd w:id="87"/>
      <w:bookmarkStart w:id="88" w:name="_Toc184314447"/>
      <w:bookmarkEnd w:id="88"/>
      <w:bookmarkStart w:id="89" w:name="_Toc184312124"/>
      <w:bookmarkEnd w:id="89"/>
      <w:bookmarkStart w:id="90" w:name="_Toc184312120"/>
      <w:bookmarkEnd w:id="90"/>
      <w:bookmarkStart w:id="91" w:name="_Toc184312097"/>
      <w:bookmarkEnd w:id="91"/>
      <w:bookmarkStart w:id="92" w:name="_Toc184314426"/>
      <w:bookmarkEnd w:id="92"/>
      <w:bookmarkStart w:id="93" w:name="_Toc184312077"/>
      <w:bookmarkEnd w:id="93"/>
      <w:bookmarkStart w:id="94" w:name="_Toc184310314"/>
      <w:bookmarkEnd w:id="94"/>
      <w:bookmarkStart w:id="95" w:name="_Toc184308089"/>
      <w:bookmarkEnd w:id="95"/>
      <w:bookmarkStart w:id="96" w:name="_Toc184310336"/>
      <w:bookmarkEnd w:id="96"/>
      <w:bookmarkStart w:id="97" w:name="_Toc184314481"/>
      <w:bookmarkEnd w:id="97"/>
      <w:bookmarkStart w:id="98" w:name="_Toc184310340"/>
      <w:bookmarkEnd w:id="98"/>
      <w:bookmarkStart w:id="99" w:name="_Toc184308072"/>
      <w:bookmarkEnd w:id="99"/>
      <w:bookmarkStart w:id="100" w:name="_Toc184313256"/>
      <w:bookmarkEnd w:id="100"/>
      <w:bookmarkStart w:id="101" w:name="_Toc184312083"/>
      <w:bookmarkEnd w:id="101"/>
      <w:bookmarkStart w:id="102" w:name="_Toc184313303"/>
      <w:bookmarkEnd w:id="102"/>
      <w:bookmarkStart w:id="103" w:name="_Toc184313273"/>
      <w:bookmarkEnd w:id="103"/>
      <w:bookmarkStart w:id="104" w:name="_Toc184310275"/>
      <w:bookmarkEnd w:id="104"/>
      <w:bookmarkStart w:id="105" w:name="_Toc184313286"/>
      <w:bookmarkEnd w:id="105"/>
      <w:bookmarkStart w:id="106" w:name="_Toc184314457"/>
      <w:bookmarkEnd w:id="106"/>
      <w:bookmarkStart w:id="107" w:name="_Toc184312133"/>
      <w:bookmarkEnd w:id="107"/>
      <w:bookmarkStart w:id="108" w:name="_Toc184308039"/>
      <w:bookmarkEnd w:id="108"/>
      <w:bookmarkStart w:id="109" w:name="_Toc184314420"/>
      <w:bookmarkEnd w:id="109"/>
      <w:bookmarkStart w:id="110" w:name="_Toc184312107"/>
      <w:bookmarkEnd w:id="110"/>
      <w:bookmarkStart w:id="111" w:name="_Toc184310310"/>
      <w:bookmarkEnd w:id="111"/>
      <w:bookmarkStart w:id="112" w:name="_Toc184308092"/>
      <w:bookmarkEnd w:id="112"/>
      <w:bookmarkStart w:id="113" w:name="_Toc184310277"/>
      <w:bookmarkEnd w:id="113"/>
      <w:bookmarkStart w:id="114" w:name="_Toc184308069"/>
      <w:bookmarkEnd w:id="114"/>
      <w:bookmarkStart w:id="115" w:name="_Toc184312070"/>
      <w:bookmarkEnd w:id="115"/>
      <w:bookmarkStart w:id="116" w:name="_Toc184313271"/>
      <w:bookmarkEnd w:id="116"/>
      <w:bookmarkStart w:id="117" w:name="_Toc184314438"/>
      <w:bookmarkEnd w:id="117"/>
      <w:bookmarkStart w:id="118" w:name="_Toc184314417"/>
      <w:bookmarkEnd w:id="118"/>
      <w:bookmarkStart w:id="119" w:name="_Toc184308046"/>
      <w:bookmarkEnd w:id="119"/>
      <w:bookmarkStart w:id="120" w:name="_Toc184314435"/>
      <w:bookmarkEnd w:id="120"/>
      <w:bookmarkStart w:id="121" w:name="_Toc184314451"/>
      <w:bookmarkEnd w:id="121"/>
      <w:bookmarkStart w:id="122" w:name="_Toc184308050"/>
      <w:bookmarkEnd w:id="122"/>
      <w:bookmarkStart w:id="123" w:name="_Toc184308086"/>
      <w:bookmarkEnd w:id="123"/>
      <w:bookmarkStart w:id="124" w:name="_Toc184313245"/>
      <w:bookmarkEnd w:id="124"/>
      <w:bookmarkStart w:id="125" w:name="_Toc184314477"/>
      <w:bookmarkEnd w:id="125"/>
      <w:bookmarkStart w:id="126" w:name="_Toc184310322"/>
      <w:bookmarkEnd w:id="126"/>
      <w:bookmarkStart w:id="127" w:name="_Toc184312138"/>
      <w:bookmarkEnd w:id="127"/>
      <w:bookmarkStart w:id="128" w:name="_Toc184310311"/>
      <w:bookmarkEnd w:id="128"/>
      <w:bookmarkStart w:id="129" w:name="_Toc184310337"/>
      <w:bookmarkEnd w:id="129"/>
      <w:bookmarkStart w:id="130" w:name="_Toc184312085"/>
      <w:bookmarkEnd w:id="130"/>
      <w:bookmarkStart w:id="131" w:name="_Toc184312115"/>
      <w:bookmarkEnd w:id="131"/>
      <w:bookmarkStart w:id="132" w:name="_Toc184314459"/>
      <w:bookmarkEnd w:id="132"/>
      <w:bookmarkStart w:id="133" w:name="_Toc184314437"/>
      <w:bookmarkEnd w:id="133"/>
      <w:bookmarkStart w:id="134" w:name="_Toc184312129"/>
      <w:bookmarkEnd w:id="134"/>
      <w:bookmarkStart w:id="135" w:name="_Toc184312067"/>
      <w:bookmarkEnd w:id="135"/>
      <w:bookmarkStart w:id="136" w:name="_Toc184308037"/>
      <w:bookmarkEnd w:id="136"/>
      <w:bookmarkStart w:id="137" w:name="_Toc184310334"/>
      <w:bookmarkEnd w:id="137"/>
      <w:bookmarkStart w:id="138" w:name="_Toc184314428"/>
      <w:bookmarkEnd w:id="138"/>
      <w:bookmarkStart w:id="139" w:name="_Toc184312137"/>
      <w:bookmarkEnd w:id="139"/>
      <w:bookmarkStart w:id="140" w:name="_Toc184308075"/>
      <w:bookmarkEnd w:id="140"/>
      <w:bookmarkStart w:id="141" w:name="_Toc184314450"/>
      <w:bookmarkEnd w:id="141"/>
      <w:bookmarkStart w:id="142" w:name="_Toc184308057"/>
      <w:bookmarkEnd w:id="142"/>
      <w:bookmarkStart w:id="143" w:name="_Toc184308074"/>
      <w:bookmarkEnd w:id="143"/>
      <w:bookmarkStart w:id="144" w:name="_Toc184312072"/>
      <w:bookmarkEnd w:id="144"/>
      <w:bookmarkStart w:id="145" w:name="_Toc184308040"/>
      <w:bookmarkEnd w:id="145"/>
      <w:bookmarkStart w:id="146" w:name="_Toc184314422"/>
      <w:bookmarkEnd w:id="146"/>
      <w:bookmarkStart w:id="147" w:name="_Toc184314444"/>
      <w:bookmarkEnd w:id="147"/>
      <w:bookmarkStart w:id="148" w:name="_Toc184313280"/>
      <w:bookmarkEnd w:id="148"/>
      <w:bookmarkStart w:id="149" w:name="_Toc184308107"/>
      <w:bookmarkEnd w:id="149"/>
      <w:bookmarkStart w:id="150" w:name="_Toc184310326"/>
      <w:bookmarkEnd w:id="150"/>
      <w:bookmarkStart w:id="151" w:name="_Toc184314479"/>
      <w:bookmarkEnd w:id="151"/>
      <w:bookmarkStart w:id="152" w:name="_Toc184312073"/>
      <w:bookmarkEnd w:id="152"/>
      <w:bookmarkStart w:id="153" w:name="_Toc184312130"/>
      <w:bookmarkEnd w:id="153"/>
      <w:bookmarkStart w:id="154" w:name="_Toc184313260"/>
      <w:bookmarkEnd w:id="154"/>
      <w:bookmarkStart w:id="155" w:name="_Toc184314418"/>
      <w:bookmarkEnd w:id="155"/>
      <w:bookmarkStart w:id="156" w:name="_Toc184310301"/>
      <w:bookmarkEnd w:id="156"/>
      <w:bookmarkStart w:id="157" w:name="_Toc184308097"/>
      <w:bookmarkEnd w:id="157"/>
      <w:bookmarkStart w:id="158" w:name="_Toc184312116"/>
      <w:bookmarkEnd w:id="158"/>
      <w:bookmarkStart w:id="159" w:name="_Toc184313302"/>
      <w:bookmarkEnd w:id="159"/>
      <w:bookmarkStart w:id="160" w:name="_Toc184314480"/>
      <w:bookmarkEnd w:id="160"/>
      <w:bookmarkStart w:id="161" w:name="_Toc184310333"/>
      <w:bookmarkEnd w:id="161"/>
      <w:bookmarkStart w:id="162" w:name="_Toc184308102"/>
      <w:bookmarkEnd w:id="162"/>
      <w:bookmarkStart w:id="163" w:name="_Toc184312086"/>
      <w:bookmarkEnd w:id="163"/>
      <w:bookmarkStart w:id="164" w:name="_Toc184308100"/>
      <w:bookmarkEnd w:id="164"/>
      <w:bookmarkStart w:id="165" w:name="_Toc184312091"/>
      <w:bookmarkEnd w:id="165"/>
      <w:bookmarkStart w:id="166" w:name="_Toc184308099"/>
      <w:bookmarkEnd w:id="166"/>
      <w:bookmarkStart w:id="167" w:name="_Toc184312127"/>
      <w:bookmarkEnd w:id="167"/>
      <w:bookmarkStart w:id="168" w:name="_Toc184310297"/>
      <w:bookmarkEnd w:id="168"/>
      <w:bookmarkStart w:id="169" w:name="_Toc184308056"/>
      <w:bookmarkEnd w:id="169"/>
      <w:bookmarkStart w:id="170" w:name="_Toc184313243"/>
      <w:bookmarkEnd w:id="170"/>
      <w:bookmarkStart w:id="171" w:name="_Toc184313261"/>
      <w:bookmarkEnd w:id="171"/>
      <w:bookmarkStart w:id="172" w:name="_Toc184312092"/>
      <w:bookmarkEnd w:id="172"/>
      <w:bookmarkStart w:id="173" w:name="_Toc184308105"/>
      <w:bookmarkEnd w:id="173"/>
      <w:bookmarkStart w:id="174" w:name="_Toc184312114"/>
      <w:bookmarkEnd w:id="174"/>
      <w:bookmarkStart w:id="175" w:name="_Toc184308063"/>
      <w:bookmarkEnd w:id="175"/>
      <w:bookmarkStart w:id="176" w:name="_Toc184308066"/>
      <w:bookmarkEnd w:id="176"/>
      <w:bookmarkStart w:id="177" w:name="_Toc184310280"/>
      <w:bookmarkEnd w:id="177"/>
      <w:bookmarkStart w:id="178" w:name="_Toc184310303"/>
      <w:bookmarkEnd w:id="178"/>
      <w:bookmarkStart w:id="179" w:name="_Toc184308091"/>
      <w:bookmarkEnd w:id="179"/>
      <w:bookmarkStart w:id="180" w:name="_Toc184310293"/>
      <w:bookmarkEnd w:id="180"/>
      <w:bookmarkStart w:id="181" w:name="_Toc184314461"/>
      <w:bookmarkEnd w:id="181"/>
      <w:bookmarkStart w:id="182" w:name="_Toc184314476"/>
      <w:bookmarkEnd w:id="182"/>
      <w:bookmarkStart w:id="183" w:name="_Toc184314482"/>
      <w:bookmarkEnd w:id="183"/>
      <w:bookmarkStart w:id="184" w:name="_Toc184310315"/>
      <w:bookmarkEnd w:id="184"/>
      <w:bookmarkStart w:id="185" w:name="_Toc184312074"/>
      <w:bookmarkEnd w:id="185"/>
      <w:bookmarkStart w:id="186" w:name="_Toc184308085"/>
      <w:bookmarkEnd w:id="186"/>
      <w:bookmarkStart w:id="187" w:name="_Toc184313268"/>
      <w:bookmarkEnd w:id="187"/>
      <w:bookmarkStart w:id="188" w:name="_Toc184314454"/>
      <w:bookmarkEnd w:id="188"/>
      <w:bookmarkStart w:id="189" w:name="_Toc184314430"/>
      <w:bookmarkEnd w:id="189"/>
      <w:bookmarkStart w:id="190" w:name="_Toc184313250"/>
      <w:bookmarkEnd w:id="190"/>
      <w:bookmarkStart w:id="191" w:name="_Toc184308078"/>
      <w:bookmarkEnd w:id="191"/>
      <w:bookmarkStart w:id="192" w:name="_Toc184310287"/>
      <w:bookmarkEnd w:id="192"/>
      <w:bookmarkStart w:id="193" w:name="_Toc184313238"/>
      <w:bookmarkEnd w:id="193"/>
      <w:bookmarkStart w:id="194" w:name="_Toc184313281"/>
      <w:bookmarkEnd w:id="194"/>
      <w:bookmarkStart w:id="195" w:name="_Toc184312075"/>
      <w:bookmarkEnd w:id="195"/>
      <w:bookmarkStart w:id="196" w:name="_Toc184313306"/>
      <w:bookmarkEnd w:id="196"/>
      <w:bookmarkStart w:id="197" w:name="_Toc184314421"/>
      <w:bookmarkEnd w:id="197"/>
      <w:bookmarkStart w:id="198" w:name="_Toc184312071"/>
      <w:bookmarkEnd w:id="198"/>
      <w:bookmarkStart w:id="199" w:name="_Toc184308067"/>
      <w:bookmarkEnd w:id="199"/>
      <w:bookmarkStart w:id="200" w:name="_Toc184312125"/>
      <w:bookmarkEnd w:id="200"/>
      <w:bookmarkStart w:id="201" w:name="_Toc184313277"/>
      <w:bookmarkEnd w:id="201"/>
      <w:bookmarkStart w:id="202" w:name="_Toc184314415"/>
      <w:bookmarkEnd w:id="202"/>
      <w:bookmarkStart w:id="203" w:name="_Toc184310290"/>
      <w:bookmarkEnd w:id="203"/>
      <w:bookmarkStart w:id="204" w:name="_Toc184308042"/>
      <w:bookmarkEnd w:id="204"/>
      <w:bookmarkStart w:id="205" w:name="_Toc184313292"/>
      <w:bookmarkEnd w:id="205"/>
      <w:bookmarkStart w:id="206" w:name="_Toc184314466"/>
      <w:bookmarkEnd w:id="206"/>
      <w:bookmarkStart w:id="207" w:name="_Toc184310335"/>
      <w:bookmarkEnd w:id="207"/>
      <w:bookmarkStart w:id="208" w:name="_Toc184308096"/>
      <w:bookmarkEnd w:id="208"/>
      <w:bookmarkStart w:id="209" w:name="_Toc184313244"/>
      <w:bookmarkEnd w:id="209"/>
      <w:bookmarkStart w:id="210" w:name="_Toc184310279"/>
      <w:bookmarkEnd w:id="210"/>
      <w:bookmarkStart w:id="211" w:name="_Toc184314432"/>
      <w:bookmarkEnd w:id="211"/>
      <w:bookmarkStart w:id="212" w:name="_Toc184312096"/>
      <w:bookmarkEnd w:id="212"/>
      <w:bookmarkStart w:id="213" w:name="_Toc184312108"/>
      <w:bookmarkEnd w:id="213"/>
      <w:bookmarkStart w:id="214" w:name="_Toc184313294"/>
      <w:bookmarkEnd w:id="214"/>
      <w:bookmarkStart w:id="215" w:name="_Toc184313287"/>
      <w:bookmarkEnd w:id="215"/>
      <w:bookmarkStart w:id="216" w:name="_Toc184310342"/>
      <w:bookmarkEnd w:id="216"/>
      <w:bookmarkStart w:id="217" w:name="_Toc184313249"/>
      <w:bookmarkEnd w:id="217"/>
      <w:bookmarkStart w:id="218" w:name="_Toc184312095"/>
      <w:bookmarkEnd w:id="218"/>
      <w:bookmarkStart w:id="219" w:name="_Toc184314425"/>
      <w:bookmarkEnd w:id="219"/>
      <w:bookmarkStart w:id="220" w:name="_Toc184314434"/>
      <w:bookmarkEnd w:id="220"/>
      <w:bookmarkStart w:id="221" w:name="_Toc184312122"/>
      <w:bookmarkEnd w:id="221"/>
      <w:bookmarkStart w:id="222" w:name="_Toc184308041"/>
      <w:bookmarkEnd w:id="222"/>
      <w:bookmarkStart w:id="223" w:name="_Toc184310316"/>
      <w:bookmarkEnd w:id="223"/>
      <w:bookmarkStart w:id="224" w:name="_Toc184314441"/>
      <w:bookmarkEnd w:id="224"/>
      <w:bookmarkStart w:id="225" w:name="_Toc184310295"/>
      <w:bookmarkEnd w:id="225"/>
      <w:bookmarkStart w:id="226" w:name="_Toc184313240"/>
      <w:bookmarkEnd w:id="226"/>
      <w:bookmarkStart w:id="227" w:name="_Toc184314472"/>
      <w:bookmarkEnd w:id="227"/>
      <w:bookmarkStart w:id="228" w:name="_Toc184308093"/>
      <w:bookmarkEnd w:id="228"/>
      <w:bookmarkStart w:id="229" w:name="_Toc184313283"/>
      <w:bookmarkEnd w:id="229"/>
      <w:bookmarkStart w:id="230" w:name="_Toc184313270"/>
      <w:bookmarkEnd w:id="230"/>
      <w:bookmarkStart w:id="231" w:name="_Toc184314473"/>
      <w:bookmarkEnd w:id="231"/>
      <w:bookmarkStart w:id="232" w:name="_Toc184310276"/>
      <w:bookmarkEnd w:id="232"/>
      <w:bookmarkStart w:id="233" w:name="_Toc184314463"/>
      <w:bookmarkEnd w:id="233"/>
      <w:bookmarkStart w:id="234" w:name="_Toc184308079"/>
      <w:bookmarkEnd w:id="234"/>
      <w:bookmarkStart w:id="235" w:name="_Toc184314449"/>
      <w:bookmarkEnd w:id="235"/>
      <w:bookmarkStart w:id="236" w:name="_Toc184312112"/>
      <w:bookmarkEnd w:id="236"/>
      <w:bookmarkStart w:id="237" w:name="_Toc184312089"/>
      <w:bookmarkEnd w:id="237"/>
      <w:bookmarkStart w:id="238" w:name="_Toc184312131"/>
      <w:bookmarkEnd w:id="238"/>
      <w:bookmarkStart w:id="239" w:name="_Toc184313255"/>
      <w:bookmarkEnd w:id="239"/>
      <w:bookmarkStart w:id="240" w:name="_Toc184312069"/>
      <w:bookmarkEnd w:id="240"/>
      <w:bookmarkStart w:id="241" w:name="_Toc184308045"/>
      <w:bookmarkEnd w:id="241"/>
      <w:bookmarkStart w:id="242" w:name="_Toc184312100"/>
      <w:bookmarkEnd w:id="242"/>
      <w:bookmarkStart w:id="243" w:name="_Toc184310343"/>
      <w:bookmarkEnd w:id="243"/>
      <w:bookmarkStart w:id="244" w:name="_Toc184314436"/>
      <w:bookmarkEnd w:id="244"/>
      <w:bookmarkStart w:id="245" w:name="_Toc184313242"/>
      <w:bookmarkEnd w:id="245"/>
      <w:bookmarkStart w:id="246" w:name="_Toc184312088"/>
      <w:bookmarkEnd w:id="246"/>
      <w:bookmarkStart w:id="247" w:name="_Toc184313265"/>
      <w:bookmarkEnd w:id="247"/>
      <w:bookmarkStart w:id="248" w:name="_Toc184313275"/>
      <w:bookmarkEnd w:id="248"/>
      <w:bookmarkStart w:id="249" w:name="_Toc184308036"/>
      <w:bookmarkEnd w:id="249"/>
      <w:bookmarkStart w:id="250" w:name="_Toc184313309"/>
      <w:bookmarkEnd w:id="250"/>
      <w:bookmarkStart w:id="251" w:name="_Toc184313267"/>
      <w:bookmarkEnd w:id="251"/>
      <w:bookmarkStart w:id="252" w:name="_Toc184308044"/>
      <w:bookmarkEnd w:id="252"/>
      <w:bookmarkStart w:id="253" w:name="_Toc184313253"/>
      <w:bookmarkEnd w:id="253"/>
      <w:bookmarkStart w:id="254" w:name="_Toc184308098"/>
      <w:bookmarkEnd w:id="254"/>
      <w:bookmarkStart w:id="255" w:name="_Toc184313251"/>
      <w:bookmarkEnd w:id="255"/>
      <w:bookmarkStart w:id="256" w:name="_Toc184312110"/>
      <w:bookmarkEnd w:id="256"/>
      <w:bookmarkStart w:id="257" w:name="_Toc184313307"/>
      <w:bookmarkEnd w:id="257"/>
      <w:bookmarkStart w:id="258" w:name="_Toc184310320"/>
      <w:bookmarkEnd w:id="258"/>
      <w:bookmarkStart w:id="259" w:name="_Toc184310328"/>
      <w:bookmarkEnd w:id="259"/>
      <w:bookmarkStart w:id="260" w:name="_Toc184312090"/>
      <w:bookmarkEnd w:id="260"/>
      <w:bookmarkStart w:id="261" w:name="_Toc184314439"/>
      <w:bookmarkEnd w:id="261"/>
      <w:bookmarkStart w:id="262" w:name="_Toc184312098"/>
      <w:bookmarkEnd w:id="262"/>
      <w:bookmarkStart w:id="263" w:name="_Toc184308103"/>
      <w:bookmarkEnd w:id="263"/>
      <w:bookmarkStart w:id="264" w:name="_Toc184308055"/>
      <w:bookmarkEnd w:id="264"/>
      <w:bookmarkStart w:id="265" w:name="_Toc184314416"/>
      <w:bookmarkEnd w:id="265"/>
      <w:bookmarkStart w:id="266" w:name="_Toc184308095"/>
      <w:bookmarkEnd w:id="266"/>
      <w:bookmarkStart w:id="267" w:name="_Toc184313304"/>
      <w:bookmarkEnd w:id="267"/>
      <w:bookmarkStart w:id="268" w:name="_Toc184310284"/>
      <w:bookmarkEnd w:id="268"/>
      <w:bookmarkStart w:id="269" w:name="_Toc184312103"/>
      <w:bookmarkEnd w:id="269"/>
      <w:bookmarkStart w:id="270" w:name="_Toc184310292"/>
      <w:bookmarkEnd w:id="270"/>
      <w:bookmarkStart w:id="271" w:name="_Toc184313310"/>
      <w:bookmarkEnd w:id="271"/>
      <w:bookmarkStart w:id="272" w:name="_Toc184308076"/>
      <w:bookmarkEnd w:id="272"/>
      <w:bookmarkStart w:id="273" w:name="_Toc184314413"/>
      <w:bookmarkEnd w:id="273"/>
      <w:bookmarkStart w:id="274" w:name="_Toc184313290"/>
      <w:bookmarkEnd w:id="274"/>
      <w:bookmarkStart w:id="275" w:name="_Toc184308108"/>
      <w:bookmarkEnd w:id="275"/>
      <w:bookmarkStart w:id="276" w:name="_Toc184312136"/>
      <w:bookmarkEnd w:id="276"/>
      <w:bookmarkStart w:id="277" w:name="_Toc184314469"/>
      <w:bookmarkEnd w:id="277"/>
      <w:bookmarkStart w:id="278" w:name="_Toc184312109"/>
      <w:bookmarkEnd w:id="278"/>
      <w:bookmarkStart w:id="279" w:name="_Toc184312123"/>
      <w:bookmarkEnd w:id="279"/>
      <w:bookmarkStart w:id="280" w:name="_Toc184310273"/>
      <w:bookmarkEnd w:id="280"/>
      <w:bookmarkStart w:id="281" w:name="_Toc184314427"/>
      <w:bookmarkEnd w:id="281"/>
      <w:bookmarkStart w:id="282" w:name="_Toc184308077"/>
      <w:bookmarkEnd w:id="282"/>
      <w:bookmarkStart w:id="283" w:name="_Toc184310288"/>
      <w:bookmarkEnd w:id="283"/>
      <w:bookmarkStart w:id="284" w:name="_Toc184312099"/>
      <w:bookmarkEnd w:id="284"/>
      <w:bookmarkStart w:id="285" w:name="_Toc184310323"/>
      <w:bookmarkEnd w:id="285"/>
      <w:bookmarkStart w:id="286" w:name="_Toc184313254"/>
      <w:bookmarkEnd w:id="286"/>
      <w:bookmarkStart w:id="287" w:name="_Toc184314423"/>
      <w:bookmarkEnd w:id="287"/>
      <w:bookmarkStart w:id="288" w:name="_Toc184313299"/>
      <w:bookmarkEnd w:id="288"/>
      <w:bookmarkStart w:id="289" w:name="_Toc184308049"/>
      <w:bookmarkEnd w:id="289"/>
      <w:bookmarkStart w:id="290" w:name="_Toc184313274"/>
      <w:bookmarkEnd w:id="290"/>
      <w:bookmarkStart w:id="291" w:name="_Toc184314465"/>
      <w:bookmarkEnd w:id="291"/>
      <w:bookmarkStart w:id="292" w:name="_Toc184310298"/>
      <w:bookmarkEnd w:id="292"/>
      <w:bookmarkStart w:id="293" w:name="_Toc184313282"/>
      <w:bookmarkEnd w:id="293"/>
      <w:bookmarkStart w:id="294" w:name="_Toc184310312"/>
      <w:bookmarkEnd w:id="294"/>
      <w:bookmarkStart w:id="295" w:name="_Toc184313289"/>
      <w:bookmarkEnd w:id="295"/>
      <w:bookmarkStart w:id="296" w:name="_Toc184314429"/>
      <w:bookmarkEnd w:id="296"/>
      <w:bookmarkStart w:id="297" w:name="_Toc184310299"/>
      <w:bookmarkEnd w:id="297"/>
      <w:bookmarkStart w:id="298" w:name="_Toc184313279"/>
      <w:bookmarkEnd w:id="298"/>
      <w:bookmarkStart w:id="299" w:name="_Toc184312106"/>
      <w:bookmarkEnd w:id="299"/>
      <w:bookmarkStart w:id="300" w:name="_Toc184308043"/>
      <w:bookmarkEnd w:id="300"/>
      <w:bookmarkStart w:id="301" w:name="_Toc184313288"/>
      <w:bookmarkEnd w:id="301"/>
      <w:bookmarkStart w:id="302" w:name="_Toc184310341"/>
      <w:bookmarkEnd w:id="302"/>
      <w:bookmarkStart w:id="303" w:name="_Toc184308047"/>
      <w:bookmarkEnd w:id="303"/>
      <w:bookmarkStart w:id="304" w:name="_Toc184308084"/>
      <w:bookmarkEnd w:id="304"/>
      <w:bookmarkStart w:id="305" w:name="_Toc184314442"/>
      <w:bookmarkEnd w:id="305"/>
      <w:bookmarkStart w:id="306" w:name="_Toc184313291"/>
      <w:bookmarkEnd w:id="306"/>
      <w:bookmarkStart w:id="307" w:name="_Toc184310313"/>
      <w:bookmarkEnd w:id="307"/>
      <w:bookmarkStart w:id="308" w:name="_Toc184308054"/>
      <w:bookmarkEnd w:id="308"/>
      <w:bookmarkStart w:id="309" w:name="_Toc184308082"/>
      <w:bookmarkEnd w:id="309"/>
      <w:bookmarkStart w:id="310" w:name="_Toc184313262"/>
      <w:bookmarkEnd w:id="310"/>
      <w:bookmarkStart w:id="311" w:name="_Toc184310272"/>
      <w:bookmarkEnd w:id="311"/>
      <w:bookmarkStart w:id="312" w:name="_Toc184314470"/>
      <w:bookmarkEnd w:id="312"/>
      <w:bookmarkStart w:id="313" w:name="_Toc184310304"/>
      <w:bookmarkEnd w:id="313"/>
      <w:bookmarkStart w:id="314" w:name="_Toc184314424"/>
      <w:bookmarkEnd w:id="314"/>
      <w:bookmarkStart w:id="315" w:name="_Toc184308051"/>
      <w:bookmarkEnd w:id="315"/>
      <w:bookmarkStart w:id="316" w:name="_Toc184310296"/>
      <w:bookmarkEnd w:id="316"/>
      <w:bookmarkStart w:id="317" w:name="_Toc184312134"/>
      <w:bookmarkEnd w:id="317"/>
      <w:bookmarkStart w:id="318" w:name="_Toc184312118"/>
      <w:bookmarkEnd w:id="318"/>
      <w:bookmarkStart w:id="319" w:name="_Toc184310281"/>
      <w:bookmarkEnd w:id="319"/>
      <w:bookmarkStart w:id="320" w:name="_Toc184313297"/>
      <w:bookmarkEnd w:id="320"/>
      <w:bookmarkStart w:id="321" w:name="_Toc184313247"/>
      <w:bookmarkEnd w:id="321"/>
      <w:bookmarkStart w:id="322" w:name="_Toc184310289"/>
      <w:bookmarkEnd w:id="322"/>
      <w:bookmarkStart w:id="323" w:name="_Toc184308071"/>
      <w:bookmarkEnd w:id="323"/>
      <w:bookmarkStart w:id="324" w:name="_Toc184313308"/>
      <w:bookmarkEnd w:id="324"/>
      <w:bookmarkStart w:id="325" w:name="_Toc184314443"/>
      <w:bookmarkEnd w:id="325"/>
      <w:bookmarkStart w:id="326" w:name="_Toc184312081"/>
      <w:bookmarkEnd w:id="326"/>
      <w:bookmarkStart w:id="327" w:name="_Toc184310305"/>
      <w:bookmarkEnd w:id="327"/>
      <w:bookmarkStart w:id="328" w:name="_Toc184310294"/>
      <w:bookmarkEnd w:id="328"/>
      <w:bookmarkStart w:id="329" w:name="_Toc184314455"/>
      <w:bookmarkEnd w:id="329"/>
      <w:bookmarkStart w:id="330" w:name="_Toc184312102"/>
      <w:bookmarkEnd w:id="330"/>
      <w:bookmarkStart w:id="331" w:name="_Toc184308083"/>
      <w:bookmarkEnd w:id="331"/>
      <w:bookmarkStart w:id="332" w:name="_Toc184314453"/>
      <w:bookmarkEnd w:id="332"/>
      <w:bookmarkStart w:id="333" w:name="_Toc184310329"/>
      <w:bookmarkEnd w:id="333"/>
      <w:bookmarkStart w:id="334" w:name="_Toc184314460"/>
      <w:bookmarkEnd w:id="334"/>
      <w:bookmarkStart w:id="335" w:name="_Toc184310302"/>
      <w:bookmarkEnd w:id="335"/>
      <w:bookmarkStart w:id="336" w:name="_Toc184310309"/>
      <w:bookmarkEnd w:id="336"/>
      <w:bookmarkStart w:id="337" w:name="_Toc184310282"/>
      <w:bookmarkEnd w:id="337"/>
      <w:bookmarkStart w:id="338" w:name="_Toc184308064"/>
      <w:bookmarkEnd w:id="338"/>
      <w:bookmarkStart w:id="339" w:name="_Toc184310330"/>
      <w:bookmarkEnd w:id="339"/>
      <w:bookmarkStart w:id="340" w:name="_Toc184308090"/>
      <w:bookmarkEnd w:id="340"/>
      <w:bookmarkStart w:id="341" w:name="_Toc184313305"/>
      <w:bookmarkEnd w:id="341"/>
      <w:bookmarkStart w:id="342" w:name="_Toc184310285"/>
      <w:bookmarkEnd w:id="342"/>
      <w:bookmarkStart w:id="343" w:name="_Toc184310331"/>
      <w:bookmarkEnd w:id="343"/>
      <w:bookmarkStart w:id="344" w:name="_Toc184312117"/>
      <w:bookmarkEnd w:id="344"/>
      <w:bookmarkStart w:id="345" w:name="_Toc184312101"/>
      <w:bookmarkEnd w:id="345"/>
      <w:bookmarkStart w:id="346" w:name="_Toc184308081"/>
      <w:bookmarkEnd w:id="346"/>
      <w:bookmarkStart w:id="347" w:name="_Toc184312132"/>
      <w:bookmarkEnd w:id="347"/>
      <w:bookmarkStart w:id="348" w:name="_Toc184308106"/>
      <w:bookmarkEnd w:id="348"/>
      <w:bookmarkStart w:id="349" w:name="_Toc184313239"/>
      <w:bookmarkEnd w:id="349"/>
      <w:bookmarkStart w:id="350" w:name="_Toc184314462"/>
      <w:bookmarkEnd w:id="350"/>
      <w:bookmarkStart w:id="351" w:name="_Toc184314431"/>
      <w:bookmarkEnd w:id="351"/>
      <w:bookmarkStart w:id="352" w:name="_Toc184308073"/>
      <w:bookmarkEnd w:id="352"/>
      <w:bookmarkStart w:id="353" w:name="_Toc184314433"/>
      <w:bookmarkEnd w:id="353"/>
      <w:bookmarkStart w:id="354" w:name="_Toc184308104"/>
      <w:bookmarkEnd w:id="354"/>
      <w:bookmarkStart w:id="355" w:name="_Toc184308088"/>
      <w:bookmarkEnd w:id="355"/>
      <w:bookmarkStart w:id="356" w:name="_Toc184314446"/>
      <w:bookmarkEnd w:id="356"/>
      <w:bookmarkStart w:id="357" w:name="_Toc184313266"/>
      <w:bookmarkEnd w:id="357"/>
      <w:bookmarkStart w:id="358" w:name="_Toc184314412"/>
      <w:bookmarkEnd w:id="358"/>
      <w:bookmarkStart w:id="359" w:name="_Toc184313264"/>
      <w:bookmarkEnd w:id="359"/>
      <w:bookmarkStart w:id="360" w:name="_Toc184314468"/>
      <w:bookmarkEnd w:id="360"/>
      <w:bookmarkStart w:id="361" w:name="_Toc184314452"/>
      <w:bookmarkEnd w:id="361"/>
      <w:bookmarkStart w:id="362" w:name="_Toc184308101"/>
      <w:bookmarkEnd w:id="362"/>
      <w:bookmarkStart w:id="363" w:name="_Toc184310307"/>
      <w:bookmarkEnd w:id="363"/>
      <w:bookmarkStart w:id="364" w:name="_Toc184312111"/>
      <w:bookmarkEnd w:id="364"/>
      <w:bookmarkStart w:id="365" w:name="_Toc184308062"/>
      <w:bookmarkEnd w:id="365"/>
      <w:bookmarkStart w:id="366" w:name="_Toc184314456"/>
      <w:bookmarkEnd w:id="366"/>
      <w:bookmarkStart w:id="367" w:name="_Toc184310317"/>
      <w:bookmarkEnd w:id="367"/>
      <w:bookmarkStart w:id="368" w:name="_Toc184314458"/>
      <w:bookmarkEnd w:id="368"/>
      <w:bookmarkStart w:id="369" w:name="_Toc184308059"/>
      <w:bookmarkEnd w:id="369"/>
      <w:bookmarkStart w:id="370" w:name="_Toc184313293"/>
      <w:bookmarkEnd w:id="370"/>
      <w:bookmarkStart w:id="371" w:name="_Toc184310308"/>
      <w:bookmarkEnd w:id="371"/>
      <w:bookmarkStart w:id="372" w:name="_Toc184312076"/>
      <w:bookmarkEnd w:id="372"/>
      <w:bookmarkStart w:id="373" w:name="_Toc184312080"/>
      <w:bookmarkEnd w:id="373"/>
      <w:bookmarkStart w:id="374" w:name="_Toc184312084"/>
      <w:bookmarkEnd w:id="374"/>
      <w:bookmarkStart w:id="375" w:name="_Toc184312104"/>
      <w:bookmarkEnd w:id="375"/>
      <w:bookmarkStart w:id="376" w:name="_Toc184308048"/>
      <w:bookmarkEnd w:id="376"/>
      <w:bookmarkStart w:id="377" w:name="_Toc184310339"/>
      <w:bookmarkEnd w:id="377"/>
      <w:bookmarkStart w:id="378" w:name="_Toc184310283"/>
      <w:bookmarkEnd w:id="378"/>
      <w:bookmarkStart w:id="379" w:name="_Toc184308060"/>
      <w:bookmarkEnd w:id="379"/>
      <w:bookmarkStart w:id="380" w:name="_Toc184312094"/>
      <w:bookmarkEnd w:id="380"/>
      <w:bookmarkStart w:id="381" w:name="_Toc184313258"/>
      <w:bookmarkEnd w:id="381"/>
      <w:bookmarkStart w:id="382" w:name="_Toc184313263"/>
      <w:bookmarkEnd w:id="382"/>
      <w:bookmarkStart w:id="383" w:name="_Toc184312087"/>
      <w:bookmarkEnd w:id="383"/>
      <w:bookmarkStart w:id="384" w:name="_Toc184312079"/>
      <w:bookmarkEnd w:id="384"/>
      <w:bookmarkStart w:id="385" w:name="_Toc184314474"/>
      <w:bookmarkEnd w:id="385"/>
      <w:bookmarkStart w:id="386" w:name="_Toc184312078"/>
      <w:bookmarkEnd w:id="386"/>
      <w:bookmarkStart w:id="387" w:name="_Toc184308087"/>
      <w:bookmarkEnd w:id="387"/>
      <w:bookmarkStart w:id="388" w:name="_Toc184312082"/>
      <w:bookmarkEnd w:id="388"/>
      <w:bookmarkStart w:id="389" w:name="_Toc184314471"/>
      <w:bookmarkEnd w:id="389"/>
      <w:bookmarkStart w:id="390" w:name="_Toc184310274"/>
      <w:bookmarkEnd w:id="390"/>
      <w:bookmarkStart w:id="391" w:name="_Toc184310324"/>
      <w:bookmarkEnd w:id="391"/>
      <w:bookmarkStart w:id="392" w:name="_Toc184308080"/>
      <w:bookmarkEnd w:id="392"/>
      <w:bookmarkStart w:id="393" w:name="_Toc184314448"/>
      <w:bookmarkEnd w:id="393"/>
      <w:bookmarkStart w:id="394" w:name="_Toc184308038"/>
      <w:bookmarkEnd w:id="394"/>
      <w:bookmarkStart w:id="395" w:name="_Toc184310318"/>
      <w:bookmarkEnd w:id="395"/>
      <w:bookmarkStart w:id="396" w:name="_Toc184313295"/>
      <w:bookmarkEnd w:id="396"/>
      <w:bookmarkStart w:id="397" w:name="_Toc184308094"/>
      <w:bookmarkEnd w:id="397"/>
      <w:bookmarkStart w:id="398" w:name="_Toc184310278"/>
      <w:bookmarkEnd w:id="398"/>
      <w:bookmarkStart w:id="399" w:name="_Toc184314467"/>
      <w:bookmarkEnd w:id="399"/>
      <w:bookmarkStart w:id="400" w:name="_Toc184310325"/>
      <w:bookmarkEnd w:id="400"/>
      <w:bookmarkStart w:id="401" w:name="_Toc184313301"/>
      <w:bookmarkEnd w:id="401"/>
      <w:bookmarkStart w:id="402" w:name="_Toc184310338"/>
      <w:bookmarkEnd w:id="402"/>
      <w:bookmarkStart w:id="403" w:name="_Toc184313246"/>
      <w:bookmarkEnd w:id="403"/>
      <w:bookmarkStart w:id="404" w:name="_Toc184314478"/>
      <w:bookmarkEnd w:id="404"/>
      <w:bookmarkStart w:id="405" w:name="_Toc184313296"/>
      <w:bookmarkEnd w:id="405"/>
      <w:bookmarkStart w:id="406" w:name="_Toc184313285"/>
      <w:bookmarkEnd w:id="406"/>
      <w:bookmarkStart w:id="407" w:name="_Toc184308052"/>
      <w:bookmarkEnd w:id="407"/>
      <w:bookmarkStart w:id="408" w:name="_Toc184313284"/>
      <w:bookmarkEnd w:id="408"/>
      <w:bookmarkStart w:id="409" w:name="_Toc184308068"/>
      <w:bookmarkEnd w:id="409"/>
      <w:bookmarkStart w:id="410" w:name="_Toc184312093"/>
      <w:bookmarkEnd w:id="410"/>
      <w:bookmarkStart w:id="411" w:name="_Toc184313276"/>
      <w:bookmarkEnd w:id="411"/>
      <w:bookmarkStart w:id="412" w:name="_Toc184314475"/>
      <w:bookmarkEnd w:id="412"/>
      <w:bookmarkStart w:id="413" w:name="_Toc184308070"/>
      <w:bookmarkEnd w:id="413"/>
      <w:bookmarkStart w:id="414" w:name="_Toc184314440"/>
      <w:bookmarkEnd w:id="414"/>
      <w:bookmarkStart w:id="415" w:name="_Toc184314414"/>
      <w:bookmarkEnd w:id="415"/>
      <w:bookmarkStart w:id="416" w:name="_Toc184312135"/>
      <w:bookmarkEnd w:id="416"/>
      <w:bookmarkStart w:id="417" w:name="_Toc184312121"/>
      <w:bookmarkEnd w:id="417"/>
      <w:bookmarkStart w:id="418" w:name="_Toc184308061"/>
      <w:bookmarkEnd w:id="418"/>
      <w:bookmarkStart w:id="419" w:name="_Toc184314411"/>
      <w:bookmarkEnd w:id="419"/>
      <w:bookmarkStart w:id="420" w:name="_Toc184312119"/>
      <w:bookmarkEnd w:id="420"/>
      <w:bookmarkStart w:id="421" w:name="_Toc184308053"/>
      <w:bookmarkEnd w:id="421"/>
      <w:bookmarkStart w:id="422" w:name="_Toc184310291"/>
      <w:bookmarkEnd w:id="422"/>
      <w:bookmarkStart w:id="423" w:name="_Toc184312128"/>
      <w:bookmarkEnd w:id="423"/>
      <w:bookmarkStart w:id="424" w:name="_Toc184310306"/>
      <w:bookmarkEnd w:id="424"/>
      <w:bookmarkStart w:id="425" w:name="_Toc184314419"/>
      <w:bookmarkEnd w:id="425"/>
      <w:bookmarkStart w:id="426" w:name="_Toc184312113"/>
      <w:bookmarkEnd w:id="426"/>
      <w:bookmarkStart w:id="427" w:name="_Toc184313259"/>
      <w:bookmarkEnd w:id="427"/>
      <w:bookmarkStart w:id="428" w:name="_Toc184312068"/>
      <w:bookmarkEnd w:id="428"/>
      <w:bookmarkStart w:id="429" w:name="_Toc184313278"/>
      <w:bookmarkEnd w:id="429"/>
      <w:bookmarkStart w:id="430" w:name="_Toc184313298"/>
      <w:bookmarkEnd w:id="430"/>
      <w:bookmarkStart w:id="431" w:name="_Toc184310344"/>
      <w:bookmarkEnd w:id="431"/>
      <w:r>
        <w:rPr>
          <w:rFonts w:hint="eastAsia" w:ascii="仿宋" w:hAnsi="仿宋" w:cs="仿宋"/>
          <w:b/>
          <w:sz w:val="36"/>
          <w:szCs w:val="36"/>
        </w:rPr>
        <w:t>评标办法</w:t>
      </w:r>
      <w:bookmarkEnd w:id="66"/>
    </w:p>
    <w:tbl>
      <w:tblPr>
        <w:tblStyle w:val="62"/>
        <w:tblpPr w:leftFromText="180" w:rightFromText="180" w:vertAnchor="text" w:horzAnchor="page" w:tblpX="1028" w:tblpY="77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252"/>
        <w:gridCol w:w="796"/>
        <w:gridCol w:w="1107"/>
        <w:gridCol w:w="1881"/>
      </w:tblGrid>
      <w:tr w14:paraId="28D1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911" w:type="dxa"/>
            <w:vAlign w:val="center"/>
          </w:tcPr>
          <w:p w14:paraId="0C5450A8">
            <w:pPr>
              <w:spacing w:line="240" w:lineRule="auto"/>
              <w:jc w:val="center"/>
              <w:outlineLvl w:val="0"/>
              <w:rPr>
                <w:rFonts w:hint="eastAsia" w:ascii="仿宋" w:hAnsi="仿宋" w:cs="仿宋"/>
                <w:bCs/>
              </w:rPr>
            </w:pPr>
            <w:bookmarkStart w:id="432" w:name="OLE_LINK36" w:colFirst="0" w:colLast="4"/>
            <w:r>
              <w:rPr>
                <w:rFonts w:hint="eastAsia" w:ascii="仿宋" w:hAnsi="仿宋" w:cs="仿宋"/>
                <w:bCs/>
              </w:rPr>
              <w:t>序号</w:t>
            </w:r>
          </w:p>
        </w:tc>
        <w:tc>
          <w:tcPr>
            <w:tcW w:w="5252" w:type="dxa"/>
            <w:vAlign w:val="center"/>
          </w:tcPr>
          <w:p w14:paraId="33B9DA7D">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14:paraId="17FDC7D1">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14:paraId="33C39382">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14:paraId="06E9F23D">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bookmarkEnd w:id="432"/>
      <w:tr w14:paraId="3CC5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218F17D3">
            <w:pPr>
              <w:spacing w:line="240" w:lineRule="auto"/>
              <w:jc w:val="center"/>
              <w:rPr>
                <w:rFonts w:hint="eastAsia" w:ascii="仿宋" w:hAnsi="仿宋" w:cs="仿宋"/>
                <w:szCs w:val="32"/>
                <w:highlight w:val="none"/>
              </w:rPr>
            </w:pPr>
            <w:r>
              <w:rPr>
                <w:rFonts w:hint="eastAsia" w:ascii="仿宋" w:hAnsi="仿宋" w:cs="仿宋"/>
                <w:szCs w:val="32"/>
                <w:highlight w:val="none"/>
              </w:rPr>
              <w:t>1</w:t>
            </w:r>
          </w:p>
        </w:tc>
        <w:tc>
          <w:tcPr>
            <w:tcW w:w="5252" w:type="dxa"/>
            <w:vAlign w:val="center"/>
          </w:tcPr>
          <w:p w14:paraId="4C1EA8DC">
            <w:pPr>
              <w:outlineLvl w:val="0"/>
              <w:rPr>
                <w:rFonts w:hint="eastAsia" w:ascii="宋体" w:hAnsi="宋体" w:cs="宋体"/>
                <w:szCs w:val="21"/>
                <w:highlight w:val="none"/>
              </w:rPr>
            </w:pPr>
            <w:bookmarkStart w:id="433" w:name="OLE_LINK27"/>
            <w:r>
              <w:rPr>
                <w:rFonts w:hint="eastAsia" w:ascii="宋体" w:hAnsi="宋体" w:cs="宋体"/>
                <w:szCs w:val="21"/>
                <w:highlight w:val="none"/>
              </w:rPr>
              <w:t>体系认证。供应商具有有效的质量管理体系</w:t>
            </w:r>
            <w:r>
              <w:rPr>
                <w:rFonts w:hint="eastAsia" w:ascii="宋体" w:hAnsi="宋体" w:cs="宋体"/>
                <w:szCs w:val="21"/>
                <w:highlight w:val="none"/>
                <w:lang w:eastAsia="zh-CN"/>
              </w:rPr>
              <w:t>、</w:t>
            </w:r>
            <w:r>
              <w:rPr>
                <w:rFonts w:hint="eastAsia" w:ascii="宋体" w:hAnsi="宋体" w:cs="宋体"/>
                <w:szCs w:val="21"/>
                <w:highlight w:val="none"/>
                <w:lang w:val="en-US" w:eastAsia="zh-CN"/>
              </w:rPr>
              <w:t>信息安全管理体系、信息技术服务管理体系</w:t>
            </w:r>
            <w:r>
              <w:rPr>
                <w:rFonts w:hint="eastAsia" w:ascii="宋体" w:hAnsi="宋体" w:cs="宋体"/>
                <w:szCs w:val="21"/>
                <w:highlight w:val="none"/>
              </w:rPr>
              <w:t>认证证书的，</w:t>
            </w:r>
            <w:r>
              <w:rPr>
                <w:rFonts w:hint="eastAsia" w:ascii="宋体" w:hAnsi="宋体" w:cs="宋体"/>
                <w:szCs w:val="21"/>
                <w:highlight w:val="none"/>
                <w:lang w:val="en-US" w:eastAsia="zh-CN"/>
              </w:rPr>
              <w:t>每有1类证书</w:t>
            </w:r>
            <w:r>
              <w:rPr>
                <w:rFonts w:hint="eastAsia" w:ascii="宋体" w:hAnsi="宋体" w:cs="宋体"/>
                <w:szCs w:val="21"/>
                <w:highlight w:val="none"/>
              </w:rPr>
              <w:t>得1分，</w:t>
            </w:r>
            <w:r>
              <w:rPr>
                <w:rFonts w:hint="eastAsia" w:ascii="宋体" w:hAnsi="宋体" w:cs="宋体"/>
                <w:szCs w:val="21"/>
                <w:highlight w:val="none"/>
                <w:lang w:val="en-US" w:eastAsia="zh-CN"/>
              </w:rPr>
              <w:t>最高得3分</w:t>
            </w:r>
            <w:r>
              <w:rPr>
                <w:rFonts w:hint="eastAsia" w:ascii="宋体" w:hAnsi="宋体" w:cs="宋体"/>
                <w:szCs w:val="21"/>
                <w:highlight w:val="none"/>
              </w:rPr>
              <w:t>。</w:t>
            </w:r>
          </w:p>
          <w:p w14:paraId="2487BBE6">
            <w:pPr>
              <w:outlineLvl w:val="0"/>
              <w:rPr>
                <w:rFonts w:hint="eastAsia" w:ascii="宋体" w:hAnsi="宋体" w:cs="宋体"/>
                <w:szCs w:val="21"/>
                <w:highlight w:val="none"/>
              </w:rPr>
            </w:pPr>
            <w:r>
              <w:rPr>
                <w:rFonts w:hint="eastAsia" w:ascii="宋体" w:hAnsi="宋体" w:cs="宋体"/>
                <w:szCs w:val="21"/>
                <w:highlight w:val="none"/>
              </w:rPr>
              <w:t>响应文件中提供相关有效证书扫描件及全国认证认可信息公共服务平台网站证书信息查询截图，</w:t>
            </w:r>
            <w:r>
              <w:rPr>
                <w:rFonts w:hint="eastAsia" w:ascii="宋体" w:hAnsi="宋体" w:cs="宋体"/>
                <w:szCs w:val="21"/>
                <w:highlight w:val="none"/>
                <w:lang w:val="en-US" w:eastAsia="zh-CN"/>
              </w:rPr>
              <w:t>且认证范围需包含软件销售相关内容，</w:t>
            </w:r>
            <w:r>
              <w:rPr>
                <w:rFonts w:hint="eastAsia" w:ascii="宋体" w:hAnsi="宋体" w:cs="宋体"/>
                <w:szCs w:val="21"/>
                <w:highlight w:val="none"/>
              </w:rPr>
              <w:t>否则不得分。</w:t>
            </w:r>
            <w:bookmarkEnd w:id="433"/>
            <w:r>
              <w:rPr>
                <w:rFonts w:hint="eastAsia" w:ascii="宋体" w:hAnsi="宋体" w:cs="宋体"/>
                <w:szCs w:val="21"/>
                <w:highlight w:val="none"/>
              </w:rPr>
              <w:t xml:space="preserve"> </w:t>
            </w:r>
          </w:p>
        </w:tc>
        <w:tc>
          <w:tcPr>
            <w:tcW w:w="796" w:type="dxa"/>
            <w:vAlign w:val="center"/>
          </w:tcPr>
          <w:p w14:paraId="35F3E695">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3</w:t>
            </w:r>
          </w:p>
        </w:tc>
        <w:tc>
          <w:tcPr>
            <w:tcW w:w="1107" w:type="dxa"/>
            <w:vAlign w:val="center"/>
          </w:tcPr>
          <w:p w14:paraId="2498C02F">
            <w:pPr>
              <w:spacing w:line="240" w:lineRule="auto"/>
              <w:jc w:val="center"/>
              <w:rPr>
                <w:rFonts w:hint="eastAsia" w:ascii="仿宋" w:hAnsi="仿宋" w:cs="仿宋"/>
                <w:szCs w:val="32"/>
                <w:highlight w:val="none"/>
              </w:rPr>
            </w:pPr>
            <w:r>
              <w:rPr>
                <w:rFonts w:hint="eastAsia" w:ascii="仿宋" w:hAnsi="仿宋" w:cs="仿宋"/>
                <w:szCs w:val="32"/>
                <w:highlight w:val="none"/>
              </w:rPr>
              <w:t>客观分</w:t>
            </w:r>
          </w:p>
        </w:tc>
        <w:tc>
          <w:tcPr>
            <w:tcW w:w="1881" w:type="dxa"/>
            <w:vAlign w:val="center"/>
          </w:tcPr>
          <w:p w14:paraId="7AC44855">
            <w:pPr>
              <w:spacing w:line="240" w:lineRule="auto"/>
              <w:jc w:val="left"/>
              <w:outlineLvl w:val="0"/>
              <w:rPr>
                <w:rFonts w:hint="eastAsia" w:ascii="仿宋" w:hAnsi="仿宋" w:cs="仿宋"/>
                <w:highlight w:val="none"/>
              </w:rPr>
            </w:pPr>
          </w:p>
        </w:tc>
      </w:tr>
      <w:tr w14:paraId="35C2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059E1600">
            <w:pPr>
              <w:spacing w:line="240" w:lineRule="auto"/>
              <w:jc w:val="center"/>
              <w:rPr>
                <w:rFonts w:hint="eastAsia" w:ascii="仿宋" w:hAnsi="仿宋" w:cs="仿宋"/>
                <w:szCs w:val="32"/>
              </w:rPr>
            </w:pPr>
            <w:r>
              <w:rPr>
                <w:rFonts w:hint="eastAsia" w:ascii="仿宋" w:hAnsi="仿宋" w:cs="仿宋"/>
                <w:szCs w:val="32"/>
              </w:rPr>
              <w:t>2</w:t>
            </w:r>
          </w:p>
        </w:tc>
        <w:tc>
          <w:tcPr>
            <w:tcW w:w="5252" w:type="dxa"/>
            <w:vAlign w:val="center"/>
          </w:tcPr>
          <w:p w14:paraId="10A15CD1">
            <w:pPr>
              <w:outlineLvl w:val="0"/>
              <w:rPr>
                <w:rFonts w:hint="eastAsia" w:ascii="宋体" w:hAnsi="宋体" w:cs="宋体"/>
                <w:szCs w:val="21"/>
              </w:rPr>
            </w:pPr>
            <w:r>
              <w:rPr>
                <w:rFonts w:hint="eastAsia" w:ascii="宋体" w:hAnsi="宋体" w:cs="宋体"/>
                <w:szCs w:val="21"/>
              </w:rPr>
              <w:t>业绩。供应商自202</w:t>
            </w:r>
            <w:r>
              <w:rPr>
                <w:rFonts w:hint="eastAsia" w:ascii="宋体" w:hAnsi="宋体" w:cs="宋体"/>
                <w:szCs w:val="21"/>
                <w:lang w:val="en-US" w:eastAsia="zh-CN"/>
              </w:rPr>
              <w:t>1</w:t>
            </w:r>
            <w:r>
              <w:rPr>
                <w:rFonts w:hint="eastAsia" w:ascii="宋体" w:hAnsi="宋体" w:cs="宋体"/>
                <w:szCs w:val="21"/>
              </w:rPr>
              <w:t>年1月1日以来（以合同签订日期为准），具有</w:t>
            </w:r>
            <w:r>
              <w:rPr>
                <w:rFonts w:hint="eastAsia" w:ascii="宋体" w:hAnsi="宋体" w:cs="宋体"/>
                <w:szCs w:val="21"/>
                <w:lang w:val="en-US" w:eastAsia="zh-CN"/>
              </w:rPr>
              <w:t>类似专业软件销售</w:t>
            </w:r>
            <w:r>
              <w:rPr>
                <w:rFonts w:hint="eastAsia" w:ascii="宋体" w:hAnsi="宋体" w:cs="宋体"/>
                <w:szCs w:val="21"/>
              </w:rPr>
              <w:t>项目业绩</w:t>
            </w:r>
            <w:r>
              <w:rPr>
                <w:rFonts w:ascii="宋体" w:hAnsi="宋体" w:cs="宋体"/>
                <w:szCs w:val="21"/>
              </w:rPr>
              <w:t>（</w:t>
            </w:r>
            <w:r>
              <w:rPr>
                <w:rFonts w:hint="eastAsia" w:ascii="宋体" w:hAnsi="宋体" w:cs="宋体"/>
                <w:szCs w:val="21"/>
                <w:lang w:val="en-US" w:eastAsia="zh-CN"/>
              </w:rPr>
              <w:t>须同时提供合</w:t>
            </w:r>
            <w:r>
              <w:rPr>
                <w:rFonts w:ascii="宋体" w:hAnsi="宋体" w:cs="宋体"/>
                <w:szCs w:val="21"/>
              </w:rPr>
              <w:t>同扫描件</w:t>
            </w:r>
            <w:r>
              <w:rPr>
                <w:rFonts w:hint="eastAsia" w:ascii="宋体" w:hAnsi="宋体" w:cs="宋体"/>
                <w:szCs w:val="21"/>
                <w:lang w:val="en-US" w:eastAsia="zh-CN"/>
              </w:rPr>
              <w:t>及</w:t>
            </w:r>
            <w:r>
              <w:rPr>
                <w:rFonts w:hint="eastAsia"/>
                <w:lang w:val="en-US" w:eastAsia="zh-CN"/>
              </w:rPr>
              <w:t>验收通过证明</w:t>
            </w:r>
            <w:r>
              <w:rPr>
                <w:rFonts w:ascii="宋体" w:hAnsi="宋体" w:cs="宋体"/>
                <w:szCs w:val="21"/>
              </w:rPr>
              <w:t>）</w:t>
            </w:r>
            <w:r>
              <w:rPr>
                <w:rFonts w:hint="eastAsia" w:ascii="宋体" w:hAnsi="宋体" w:cs="宋体"/>
                <w:szCs w:val="21"/>
              </w:rPr>
              <w:t>，每提供一份有效业绩得</w:t>
            </w:r>
            <w:r>
              <w:rPr>
                <w:rFonts w:hint="eastAsia" w:ascii="宋体" w:hAnsi="宋体" w:cs="宋体"/>
                <w:szCs w:val="21"/>
                <w:lang w:val="en-US" w:eastAsia="zh-CN"/>
              </w:rPr>
              <w:t>1</w:t>
            </w:r>
            <w:r>
              <w:rPr>
                <w:rFonts w:hint="eastAsia" w:ascii="宋体" w:hAnsi="宋体" w:cs="宋体"/>
                <w:szCs w:val="21"/>
              </w:rPr>
              <w:t>分，满分</w:t>
            </w:r>
            <w:r>
              <w:rPr>
                <w:rFonts w:hint="eastAsia" w:ascii="宋体" w:hAnsi="宋体" w:cs="宋体"/>
                <w:szCs w:val="21"/>
                <w:lang w:val="en-US" w:eastAsia="zh-CN"/>
              </w:rPr>
              <w:t>2</w:t>
            </w:r>
            <w:r>
              <w:rPr>
                <w:rFonts w:hint="eastAsia" w:ascii="宋体" w:hAnsi="宋体" w:cs="宋体"/>
                <w:szCs w:val="21"/>
              </w:rPr>
              <w:t>分。</w:t>
            </w:r>
          </w:p>
        </w:tc>
        <w:tc>
          <w:tcPr>
            <w:tcW w:w="796" w:type="dxa"/>
            <w:vAlign w:val="center"/>
          </w:tcPr>
          <w:p w14:paraId="26ACBDF3">
            <w:pPr>
              <w:spacing w:line="240" w:lineRule="auto"/>
              <w:jc w:val="center"/>
              <w:rPr>
                <w:rFonts w:hint="eastAsia" w:ascii="仿宋" w:hAnsi="仿宋" w:cs="仿宋"/>
                <w:szCs w:val="32"/>
              </w:rPr>
            </w:pPr>
            <w:r>
              <w:rPr>
                <w:rFonts w:hint="eastAsia" w:ascii="仿宋" w:hAnsi="仿宋" w:cs="仿宋"/>
                <w:szCs w:val="32"/>
                <w:highlight w:val="none"/>
                <w:lang w:val="en-US" w:eastAsia="zh-CN"/>
              </w:rPr>
              <w:t>2</w:t>
            </w:r>
          </w:p>
        </w:tc>
        <w:tc>
          <w:tcPr>
            <w:tcW w:w="1107" w:type="dxa"/>
            <w:vAlign w:val="center"/>
          </w:tcPr>
          <w:p w14:paraId="6F2DEE25">
            <w:pPr>
              <w:spacing w:line="240" w:lineRule="auto"/>
              <w:jc w:val="center"/>
              <w:rPr>
                <w:rFonts w:hint="eastAsia" w:ascii="仿宋" w:hAnsi="仿宋" w:cs="仿宋"/>
                <w:szCs w:val="32"/>
              </w:rPr>
            </w:pPr>
            <w:r>
              <w:rPr>
                <w:rFonts w:hint="eastAsia" w:ascii="仿宋" w:hAnsi="仿宋" w:cs="仿宋"/>
                <w:szCs w:val="32"/>
                <w:highlight w:val="none"/>
              </w:rPr>
              <w:t>客观分</w:t>
            </w:r>
          </w:p>
        </w:tc>
        <w:tc>
          <w:tcPr>
            <w:tcW w:w="1881" w:type="dxa"/>
            <w:vAlign w:val="center"/>
          </w:tcPr>
          <w:p w14:paraId="48577D32">
            <w:pPr>
              <w:spacing w:line="240" w:lineRule="auto"/>
              <w:jc w:val="left"/>
              <w:outlineLvl w:val="0"/>
              <w:rPr>
                <w:rFonts w:hint="eastAsia" w:ascii="仿宋" w:hAnsi="仿宋" w:cs="仿宋"/>
              </w:rPr>
            </w:pPr>
          </w:p>
        </w:tc>
      </w:tr>
      <w:tr w14:paraId="36E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18B9F029">
            <w:pPr>
              <w:spacing w:line="240" w:lineRule="auto"/>
              <w:jc w:val="center"/>
              <w:rPr>
                <w:rFonts w:hint="eastAsia" w:ascii="仿宋" w:hAnsi="仿宋" w:cs="仿宋"/>
                <w:szCs w:val="32"/>
              </w:rPr>
            </w:pPr>
            <w:r>
              <w:rPr>
                <w:rFonts w:hint="eastAsia" w:ascii="仿宋" w:hAnsi="仿宋" w:cs="仿宋"/>
                <w:szCs w:val="32"/>
              </w:rPr>
              <w:t>3</w:t>
            </w:r>
          </w:p>
        </w:tc>
        <w:tc>
          <w:tcPr>
            <w:tcW w:w="5252" w:type="dxa"/>
            <w:vAlign w:val="center"/>
          </w:tcPr>
          <w:p w14:paraId="19AC288F">
            <w:pPr>
              <w:outlineLvl w:val="0"/>
              <w:rPr>
                <w:rFonts w:hint="eastAsia" w:ascii="宋体" w:hAnsi="宋体" w:eastAsia="仿宋" w:cs="宋体"/>
                <w:szCs w:val="21"/>
                <w:lang w:eastAsia="zh-CN"/>
              </w:rPr>
            </w:pPr>
            <w:r>
              <w:rPr>
                <w:rFonts w:hint="eastAsia" w:ascii="宋体" w:hAnsi="宋体" w:cs="宋体"/>
                <w:szCs w:val="21"/>
              </w:rPr>
              <w:t>项目目标响应（满足）程度</w:t>
            </w:r>
            <w:r>
              <w:rPr>
                <w:rFonts w:hint="eastAsia" w:ascii="宋体" w:hAnsi="宋体" w:cs="宋体"/>
                <w:szCs w:val="21"/>
                <w:lang w:eastAsia="zh-CN"/>
              </w:rPr>
              <w:t>。根据采购文件采购需求及合同条款的响应情况：满足或明显优于采购文件明确的全部服务条款要求的得16分，服务条款低于服务要求（负偏离）的每项扣2分，扣完本项分值为止。</w:t>
            </w:r>
          </w:p>
        </w:tc>
        <w:tc>
          <w:tcPr>
            <w:tcW w:w="796" w:type="dxa"/>
            <w:vAlign w:val="center"/>
          </w:tcPr>
          <w:p w14:paraId="078A7816">
            <w:pPr>
              <w:spacing w:line="240" w:lineRule="auto"/>
              <w:jc w:val="center"/>
              <w:rPr>
                <w:rFonts w:hint="eastAsia" w:ascii="仿宋" w:hAnsi="仿宋" w:cs="仿宋"/>
                <w:szCs w:val="32"/>
              </w:rPr>
            </w:pPr>
            <w:r>
              <w:rPr>
                <w:rFonts w:hint="eastAsia" w:ascii="仿宋" w:hAnsi="仿宋" w:cs="仿宋"/>
                <w:szCs w:val="32"/>
              </w:rPr>
              <w:t>16</w:t>
            </w:r>
          </w:p>
        </w:tc>
        <w:tc>
          <w:tcPr>
            <w:tcW w:w="1107" w:type="dxa"/>
            <w:vAlign w:val="center"/>
          </w:tcPr>
          <w:p w14:paraId="33B77092">
            <w:pPr>
              <w:spacing w:line="240" w:lineRule="auto"/>
              <w:jc w:val="left"/>
              <w:rPr>
                <w:rFonts w:hint="eastAsia" w:ascii="仿宋" w:hAnsi="仿宋" w:cs="仿宋"/>
                <w:szCs w:val="32"/>
              </w:rPr>
            </w:pPr>
            <w:r>
              <w:rPr>
                <w:rFonts w:hint="eastAsia" w:ascii="仿宋" w:hAnsi="仿宋" w:cs="仿宋"/>
                <w:szCs w:val="32"/>
                <w:highlight w:val="none"/>
              </w:rPr>
              <w:t>客观分</w:t>
            </w:r>
          </w:p>
        </w:tc>
        <w:tc>
          <w:tcPr>
            <w:tcW w:w="1881" w:type="dxa"/>
          </w:tcPr>
          <w:p w14:paraId="187CC714">
            <w:pPr>
              <w:spacing w:line="240" w:lineRule="auto"/>
              <w:jc w:val="left"/>
              <w:outlineLvl w:val="0"/>
              <w:rPr>
                <w:rFonts w:hint="eastAsia" w:ascii="仿宋" w:hAnsi="仿宋" w:cs="仿宋"/>
              </w:rPr>
            </w:pPr>
          </w:p>
        </w:tc>
      </w:tr>
      <w:tr w14:paraId="01F7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0103CA2D">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5252" w:type="dxa"/>
            <w:vAlign w:val="center"/>
          </w:tcPr>
          <w:p w14:paraId="025996A2">
            <w:pPr>
              <w:outlineLvl w:val="0"/>
              <w:rPr>
                <w:rFonts w:hint="eastAsia" w:ascii="宋体" w:hAnsi="宋体" w:cs="宋体"/>
                <w:szCs w:val="21"/>
              </w:rPr>
            </w:pPr>
            <w:r>
              <w:rPr>
                <w:rFonts w:hint="eastAsia" w:ascii="宋体" w:hAnsi="宋体" w:cs="宋体"/>
                <w:szCs w:val="21"/>
              </w:rPr>
              <w:t>软件安装</w:t>
            </w:r>
            <w:r>
              <w:rPr>
                <w:rFonts w:hint="eastAsia" w:ascii="宋体" w:hAnsi="宋体" w:cs="宋体"/>
                <w:szCs w:val="21"/>
                <w:lang w:eastAsia="zh-CN"/>
              </w:rPr>
              <w:t>。</w:t>
            </w:r>
            <w:r>
              <w:rPr>
                <w:rFonts w:hint="eastAsia" w:ascii="宋体" w:hAnsi="宋体" w:cs="宋体"/>
                <w:szCs w:val="21"/>
              </w:rPr>
              <w:t>根据供应商</w:t>
            </w:r>
            <w:r>
              <w:rPr>
                <w:rFonts w:hint="eastAsia" w:ascii="宋体" w:hAnsi="宋体" w:cs="宋体"/>
                <w:szCs w:val="21"/>
                <w:lang w:val="en-US" w:eastAsia="zh-CN"/>
              </w:rPr>
              <w:t>提供</w:t>
            </w:r>
            <w:r>
              <w:rPr>
                <w:rFonts w:hint="eastAsia" w:ascii="宋体" w:hAnsi="宋体" w:cs="宋体"/>
                <w:szCs w:val="21"/>
              </w:rPr>
              <w:t>的软件安装、软件更新和技术支持</w:t>
            </w:r>
            <w:r>
              <w:rPr>
                <w:rFonts w:hint="eastAsia" w:ascii="宋体" w:hAnsi="宋体" w:cs="宋体"/>
                <w:szCs w:val="21"/>
                <w:lang w:val="en-US" w:eastAsia="zh-CN"/>
              </w:rPr>
              <w:t>方案</w:t>
            </w:r>
            <w:r>
              <w:rPr>
                <w:rFonts w:hint="eastAsia" w:ascii="宋体" w:hAnsi="宋体" w:cs="宋体"/>
                <w:szCs w:val="21"/>
              </w:rPr>
              <w:t>，包括但不限于响应时间，人员支持等内容进行评审。（评分范围：5,4,3,2,1,0）</w:t>
            </w:r>
          </w:p>
        </w:tc>
        <w:tc>
          <w:tcPr>
            <w:tcW w:w="796" w:type="dxa"/>
            <w:vAlign w:val="center"/>
          </w:tcPr>
          <w:p w14:paraId="069FDFA9">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3BE8167E">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1DF9E3F7">
            <w:pPr>
              <w:spacing w:line="240" w:lineRule="auto"/>
              <w:jc w:val="left"/>
              <w:outlineLvl w:val="0"/>
              <w:rPr>
                <w:rFonts w:hint="eastAsia" w:ascii="仿宋" w:hAnsi="仿宋" w:cs="仿宋"/>
              </w:rPr>
            </w:pPr>
          </w:p>
        </w:tc>
      </w:tr>
      <w:tr w14:paraId="280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0245E34E">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5252" w:type="dxa"/>
            <w:vAlign w:val="center"/>
          </w:tcPr>
          <w:p w14:paraId="48E56587">
            <w:pPr>
              <w:outlineLvl w:val="0"/>
              <w:rPr>
                <w:rFonts w:hint="eastAsia" w:ascii="宋体" w:hAnsi="宋体" w:cs="宋体"/>
                <w:szCs w:val="21"/>
              </w:rPr>
            </w:pPr>
            <w:r>
              <w:rPr>
                <w:rFonts w:hint="eastAsia" w:ascii="宋体" w:hAnsi="宋体" w:cs="宋体"/>
                <w:szCs w:val="21"/>
              </w:rPr>
              <w:t>实施技术方案</w:t>
            </w:r>
          </w:p>
        </w:tc>
        <w:tc>
          <w:tcPr>
            <w:tcW w:w="796" w:type="dxa"/>
            <w:vAlign w:val="center"/>
          </w:tcPr>
          <w:p w14:paraId="33F61F4A">
            <w:pPr>
              <w:spacing w:line="240" w:lineRule="auto"/>
              <w:jc w:val="center"/>
              <w:rPr>
                <w:rFonts w:hint="eastAsia" w:ascii="仿宋" w:hAnsi="仿宋" w:cs="仿宋"/>
                <w:szCs w:val="32"/>
              </w:rPr>
            </w:pPr>
            <w:r>
              <w:rPr>
                <w:rFonts w:hint="eastAsia" w:ascii="仿宋" w:hAnsi="仿宋" w:cs="仿宋"/>
                <w:szCs w:val="32"/>
              </w:rPr>
              <w:t>/</w:t>
            </w:r>
          </w:p>
        </w:tc>
        <w:tc>
          <w:tcPr>
            <w:tcW w:w="1107" w:type="dxa"/>
            <w:vAlign w:val="center"/>
          </w:tcPr>
          <w:p w14:paraId="494FC84B">
            <w:pPr>
              <w:spacing w:line="240" w:lineRule="auto"/>
              <w:jc w:val="center"/>
              <w:rPr>
                <w:rFonts w:hint="eastAsia" w:ascii="仿宋" w:hAnsi="仿宋" w:cs="仿宋"/>
                <w:szCs w:val="32"/>
              </w:rPr>
            </w:pPr>
          </w:p>
        </w:tc>
        <w:tc>
          <w:tcPr>
            <w:tcW w:w="1881" w:type="dxa"/>
          </w:tcPr>
          <w:p w14:paraId="427A1B1D">
            <w:pPr>
              <w:spacing w:line="240" w:lineRule="auto"/>
              <w:jc w:val="left"/>
              <w:outlineLvl w:val="0"/>
              <w:rPr>
                <w:rFonts w:hint="eastAsia" w:ascii="仿宋" w:hAnsi="仿宋" w:cs="仿宋"/>
              </w:rPr>
            </w:pPr>
          </w:p>
        </w:tc>
      </w:tr>
      <w:tr w14:paraId="100E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671E32C7">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r>
              <w:rPr>
                <w:rFonts w:hint="eastAsia" w:ascii="仿宋" w:hAnsi="仿宋" w:cs="仿宋"/>
                <w:szCs w:val="32"/>
              </w:rPr>
              <w:t>.</w:t>
            </w:r>
            <w:r>
              <w:rPr>
                <w:rFonts w:hint="eastAsia" w:ascii="仿宋" w:hAnsi="仿宋" w:cs="仿宋"/>
                <w:szCs w:val="32"/>
                <w:lang w:val="en-US" w:eastAsia="zh-CN"/>
              </w:rPr>
              <w:t>1</w:t>
            </w:r>
          </w:p>
        </w:tc>
        <w:tc>
          <w:tcPr>
            <w:tcW w:w="5252" w:type="dxa"/>
            <w:vAlign w:val="center"/>
          </w:tcPr>
          <w:p w14:paraId="5C83EC97">
            <w:pPr>
              <w:outlineLvl w:val="0"/>
              <w:rPr>
                <w:rFonts w:hint="eastAsia" w:ascii="宋体" w:hAnsi="宋体" w:cs="宋体"/>
                <w:szCs w:val="21"/>
              </w:rPr>
            </w:pPr>
            <w:r>
              <w:rPr>
                <w:rFonts w:hint="eastAsia" w:ascii="宋体" w:hAnsi="宋体" w:cs="宋体"/>
                <w:szCs w:val="21"/>
              </w:rPr>
              <w:t>根据供应商的实施方案结合学校实际，充分考虑本项目服务要求情况及项目实施方案、实施步骤和工作计划等情况进行评审。（评分范围：5,4,3,2,1,0）</w:t>
            </w:r>
          </w:p>
        </w:tc>
        <w:tc>
          <w:tcPr>
            <w:tcW w:w="796" w:type="dxa"/>
            <w:vAlign w:val="center"/>
          </w:tcPr>
          <w:p w14:paraId="66B0E836">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6F4F40F5">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615A74C8">
            <w:pPr>
              <w:spacing w:line="240" w:lineRule="auto"/>
              <w:jc w:val="left"/>
              <w:outlineLvl w:val="0"/>
              <w:rPr>
                <w:rFonts w:hint="eastAsia" w:ascii="仿宋" w:hAnsi="仿宋" w:cs="仿宋"/>
              </w:rPr>
            </w:pPr>
          </w:p>
        </w:tc>
      </w:tr>
      <w:tr w14:paraId="5A2C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3A949041">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r>
              <w:rPr>
                <w:rFonts w:hint="eastAsia" w:ascii="仿宋" w:hAnsi="仿宋" w:cs="仿宋"/>
                <w:szCs w:val="32"/>
              </w:rPr>
              <w:t>.</w:t>
            </w:r>
            <w:r>
              <w:rPr>
                <w:rFonts w:hint="eastAsia" w:ascii="仿宋" w:hAnsi="仿宋" w:cs="仿宋"/>
                <w:szCs w:val="32"/>
                <w:lang w:val="en-US" w:eastAsia="zh-CN"/>
              </w:rPr>
              <w:t>2</w:t>
            </w:r>
          </w:p>
        </w:tc>
        <w:tc>
          <w:tcPr>
            <w:tcW w:w="5252" w:type="dxa"/>
            <w:vAlign w:val="center"/>
          </w:tcPr>
          <w:p w14:paraId="4F73C788">
            <w:pPr>
              <w:outlineLvl w:val="0"/>
              <w:rPr>
                <w:rFonts w:hint="eastAsia" w:ascii="宋体" w:hAnsi="宋体" w:cs="宋体"/>
                <w:szCs w:val="21"/>
              </w:rPr>
            </w:pPr>
            <w:r>
              <w:rPr>
                <w:rFonts w:hint="eastAsia" w:ascii="宋体" w:hAnsi="宋体" w:cs="宋体"/>
                <w:szCs w:val="21"/>
              </w:rPr>
              <w:t>安装未成功处理方案条理清晰程度、描述主要软件的安装部署情况。（评分范围：4,3,2,1,0）</w:t>
            </w:r>
          </w:p>
        </w:tc>
        <w:tc>
          <w:tcPr>
            <w:tcW w:w="796" w:type="dxa"/>
            <w:vAlign w:val="center"/>
          </w:tcPr>
          <w:p w14:paraId="3B64D8AA">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14:paraId="18E79BF5">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2263784F">
            <w:pPr>
              <w:spacing w:line="240" w:lineRule="auto"/>
              <w:jc w:val="left"/>
              <w:outlineLvl w:val="0"/>
              <w:rPr>
                <w:rFonts w:hint="eastAsia" w:ascii="仿宋" w:hAnsi="仿宋" w:cs="仿宋"/>
              </w:rPr>
            </w:pPr>
          </w:p>
        </w:tc>
      </w:tr>
      <w:tr w14:paraId="31E9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1" w:type="dxa"/>
            <w:vAlign w:val="center"/>
          </w:tcPr>
          <w:p w14:paraId="1210B8BA">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5.3</w:t>
            </w:r>
          </w:p>
        </w:tc>
        <w:tc>
          <w:tcPr>
            <w:tcW w:w="5252" w:type="dxa"/>
            <w:vAlign w:val="center"/>
          </w:tcPr>
          <w:p w14:paraId="7749463A">
            <w:pPr>
              <w:outlineLvl w:val="0"/>
              <w:rPr>
                <w:rFonts w:hint="eastAsia" w:ascii="宋体" w:hAnsi="宋体" w:cs="宋体"/>
                <w:szCs w:val="21"/>
              </w:rPr>
            </w:pPr>
            <w:r>
              <w:rPr>
                <w:rFonts w:hint="eastAsia" w:ascii="宋体" w:hAnsi="宋体" w:cs="宋体"/>
                <w:szCs w:val="21"/>
              </w:rPr>
              <w:t>根据供应商对本项目工作的重点、难点作针对性阐述，并提出的建议和措施的情况进行评审。（评分范围：5,4,3,2,1,0）</w:t>
            </w:r>
          </w:p>
        </w:tc>
        <w:tc>
          <w:tcPr>
            <w:tcW w:w="796" w:type="dxa"/>
            <w:vAlign w:val="center"/>
          </w:tcPr>
          <w:p w14:paraId="2533559C">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3F46FD82">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688B1E4B">
            <w:pPr>
              <w:spacing w:line="240" w:lineRule="auto"/>
              <w:jc w:val="left"/>
              <w:outlineLvl w:val="0"/>
              <w:rPr>
                <w:rFonts w:hint="eastAsia" w:ascii="仿宋" w:hAnsi="仿宋" w:cs="仿宋"/>
              </w:rPr>
            </w:pPr>
          </w:p>
        </w:tc>
      </w:tr>
      <w:tr w14:paraId="60C8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1" w:type="dxa"/>
            <w:vAlign w:val="center"/>
          </w:tcPr>
          <w:p w14:paraId="0C8FE1A0">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6</w:t>
            </w:r>
          </w:p>
        </w:tc>
        <w:tc>
          <w:tcPr>
            <w:tcW w:w="5252" w:type="dxa"/>
          </w:tcPr>
          <w:p w14:paraId="4ADED367">
            <w:pPr>
              <w:outlineLvl w:val="0"/>
              <w:rPr>
                <w:rFonts w:hint="eastAsia" w:ascii="宋体" w:hAnsi="宋体" w:cs="宋体"/>
                <w:szCs w:val="21"/>
              </w:rPr>
            </w:pPr>
            <w:r>
              <w:rPr>
                <w:rFonts w:hint="eastAsia" w:ascii="宋体" w:hAnsi="宋体" w:cs="宋体"/>
                <w:spacing w:val="-6"/>
                <w:sz w:val="24"/>
              </w:rPr>
              <w:t>履约能力</w:t>
            </w:r>
            <w:r>
              <w:rPr>
                <w:rFonts w:hint="eastAsia" w:ascii="宋体" w:hAnsi="宋体" w:cs="宋体"/>
                <w:spacing w:val="-6"/>
                <w:sz w:val="24"/>
                <w:lang w:eastAsia="zh-CN"/>
              </w:rPr>
              <w:t>。</w:t>
            </w:r>
            <w:r>
              <w:rPr>
                <w:rFonts w:hint="eastAsia" w:ascii="宋体" w:hAnsi="宋体" w:cs="宋体"/>
                <w:spacing w:val="-6"/>
                <w:sz w:val="24"/>
                <w:lang w:val="en-US" w:eastAsia="zh-CN"/>
              </w:rPr>
              <w:t>根据</w:t>
            </w:r>
            <w:r>
              <w:rPr>
                <w:rFonts w:hint="eastAsia" w:ascii="宋体" w:hAnsi="宋体" w:cs="宋体"/>
                <w:spacing w:val="-6"/>
                <w:sz w:val="24"/>
                <w:lang w:eastAsia="zh-CN"/>
              </w:rPr>
              <w:t>供应商建立</w:t>
            </w:r>
            <w:r>
              <w:rPr>
                <w:rFonts w:hint="eastAsia" w:ascii="宋体" w:hAnsi="宋体" w:cs="宋体"/>
                <w:spacing w:val="-6"/>
                <w:sz w:val="24"/>
                <w:lang w:val="en-US" w:eastAsia="zh-CN"/>
              </w:rPr>
              <w:t>的</w:t>
            </w:r>
            <w:r>
              <w:rPr>
                <w:rFonts w:hint="eastAsia" w:ascii="宋体" w:hAnsi="宋体" w:cs="宋体"/>
                <w:spacing w:val="-6"/>
                <w:sz w:val="24"/>
                <w:lang w:eastAsia="zh-CN"/>
              </w:rPr>
              <w:t>软件管理制度的完善</w:t>
            </w:r>
            <w:r>
              <w:rPr>
                <w:rFonts w:hint="eastAsia" w:ascii="宋体" w:hAnsi="宋体" w:cs="宋体"/>
                <w:spacing w:val="-6"/>
                <w:sz w:val="24"/>
                <w:lang w:val="en-US" w:eastAsia="zh-CN"/>
              </w:rPr>
              <w:t>程度</w:t>
            </w:r>
            <w:r>
              <w:rPr>
                <w:rFonts w:hint="eastAsia" w:ascii="宋体" w:hAnsi="宋体" w:cs="宋体"/>
                <w:spacing w:val="-6"/>
                <w:sz w:val="24"/>
                <w:lang w:eastAsia="zh-CN"/>
              </w:rPr>
              <w:t>，定期开展软件合规检查的次数、发现问题及处理</w:t>
            </w:r>
            <w:r>
              <w:rPr>
                <w:rFonts w:hint="eastAsia" w:ascii="宋体" w:hAnsi="宋体" w:cs="宋体"/>
                <w:spacing w:val="-6"/>
                <w:sz w:val="24"/>
                <w:lang w:val="en-US" w:eastAsia="zh-CN"/>
              </w:rPr>
              <w:t>预案</w:t>
            </w:r>
            <w:r>
              <w:rPr>
                <w:rFonts w:hint="eastAsia" w:ascii="宋体" w:hAnsi="宋体" w:cs="宋体"/>
                <w:spacing w:val="-6"/>
                <w:sz w:val="24"/>
                <w:lang w:eastAsia="zh-CN"/>
              </w:rPr>
              <w:t>情况</w:t>
            </w:r>
            <w:r>
              <w:rPr>
                <w:rFonts w:hint="eastAsia" w:ascii="宋体" w:hAnsi="宋体" w:cs="宋体"/>
                <w:spacing w:val="-6"/>
                <w:sz w:val="24"/>
                <w:lang w:val="en-US" w:eastAsia="zh-CN"/>
              </w:rPr>
              <w:t>评审</w:t>
            </w:r>
            <w:r>
              <w:rPr>
                <w:rFonts w:hint="eastAsia" w:ascii="宋体" w:hAnsi="宋体" w:cs="宋体"/>
                <w:spacing w:val="-6"/>
                <w:sz w:val="24"/>
                <w:lang w:eastAsia="zh-CN"/>
              </w:rPr>
              <w:t>。要求工作日常检查、工作考核和责任追究制度明确详细，并提供能有效执行的措施。（评分范围：5,4,3,2,1,0）</w:t>
            </w:r>
          </w:p>
        </w:tc>
        <w:tc>
          <w:tcPr>
            <w:tcW w:w="796" w:type="dxa"/>
            <w:vAlign w:val="center"/>
          </w:tcPr>
          <w:p w14:paraId="6E3FBCCF">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3B3972E7">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55F5FEB4">
            <w:pPr>
              <w:spacing w:line="240" w:lineRule="auto"/>
              <w:jc w:val="left"/>
              <w:outlineLvl w:val="0"/>
              <w:rPr>
                <w:rFonts w:hint="eastAsia" w:ascii="仿宋" w:hAnsi="仿宋" w:cs="仿宋"/>
              </w:rPr>
            </w:pPr>
          </w:p>
        </w:tc>
      </w:tr>
      <w:tr w14:paraId="0486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1" w:type="dxa"/>
            <w:vAlign w:val="center"/>
          </w:tcPr>
          <w:p w14:paraId="797FE679">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7</w:t>
            </w:r>
          </w:p>
        </w:tc>
        <w:tc>
          <w:tcPr>
            <w:tcW w:w="5252" w:type="dxa"/>
            <w:vAlign w:val="center"/>
          </w:tcPr>
          <w:p w14:paraId="632D6683">
            <w:pPr>
              <w:outlineLvl w:val="0"/>
              <w:rPr>
                <w:rFonts w:hint="eastAsia" w:ascii="宋体" w:hAnsi="宋体" w:cs="宋体"/>
                <w:szCs w:val="21"/>
              </w:rPr>
            </w:pPr>
            <w:r>
              <w:rPr>
                <w:rFonts w:hint="eastAsia" w:ascii="宋体" w:hAnsi="宋体" w:cs="宋体"/>
                <w:bCs/>
                <w:spacing w:val="-6"/>
                <w:sz w:val="24"/>
              </w:rPr>
              <w:t>服务团队</w:t>
            </w:r>
          </w:p>
        </w:tc>
        <w:tc>
          <w:tcPr>
            <w:tcW w:w="796" w:type="dxa"/>
            <w:vAlign w:val="center"/>
          </w:tcPr>
          <w:p w14:paraId="6E374141">
            <w:pPr>
              <w:spacing w:line="240" w:lineRule="auto"/>
              <w:jc w:val="center"/>
              <w:rPr>
                <w:rFonts w:hint="eastAsia" w:ascii="仿宋" w:hAnsi="仿宋" w:cs="仿宋"/>
                <w:szCs w:val="32"/>
              </w:rPr>
            </w:pPr>
            <w:r>
              <w:rPr>
                <w:rFonts w:hint="eastAsia" w:ascii="仿宋" w:hAnsi="仿宋" w:cs="仿宋"/>
                <w:szCs w:val="32"/>
              </w:rPr>
              <w:t>/</w:t>
            </w:r>
          </w:p>
        </w:tc>
        <w:tc>
          <w:tcPr>
            <w:tcW w:w="1107" w:type="dxa"/>
            <w:vAlign w:val="center"/>
          </w:tcPr>
          <w:p w14:paraId="3406784C">
            <w:pPr>
              <w:spacing w:line="240" w:lineRule="auto"/>
              <w:jc w:val="center"/>
              <w:rPr>
                <w:rFonts w:hint="eastAsia" w:ascii="仿宋" w:hAnsi="仿宋" w:cs="仿宋"/>
                <w:szCs w:val="32"/>
              </w:rPr>
            </w:pPr>
          </w:p>
        </w:tc>
        <w:tc>
          <w:tcPr>
            <w:tcW w:w="1881" w:type="dxa"/>
          </w:tcPr>
          <w:p w14:paraId="031BAEFD">
            <w:pPr>
              <w:spacing w:line="240" w:lineRule="auto"/>
              <w:jc w:val="left"/>
              <w:outlineLvl w:val="0"/>
              <w:rPr>
                <w:rFonts w:hint="eastAsia" w:ascii="仿宋" w:hAnsi="仿宋" w:cs="仿宋"/>
              </w:rPr>
            </w:pPr>
          </w:p>
        </w:tc>
      </w:tr>
      <w:tr w14:paraId="5567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1" w:type="dxa"/>
            <w:vAlign w:val="center"/>
          </w:tcPr>
          <w:p w14:paraId="0C779872">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7.1</w:t>
            </w:r>
          </w:p>
        </w:tc>
        <w:tc>
          <w:tcPr>
            <w:tcW w:w="5252" w:type="dxa"/>
            <w:vAlign w:val="center"/>
          </w:tcPr>
          <w:p w14:paraId="0A8AC362">
            <w:pPr>
              <w:adjustRightInd w:val="0"/>
              <w:snapToGrid w:val="0"/>
              <w:rPr>
                <w:rFonts w:hint="eastAsia" w:ascii="宋体" w:hAnsi="宋体" w:cs="宋体"/>
                <w:szCs w:val="21"/>
              </w:rPr>
            </w:pPr>
            <w:r>
              <w:rPr>
                <w:rFonts w:hint="eastAsia" w:ascii="宋体" w:hAnsi="宋体" w:cs="宋体"/>
                <w:bCs/>
                <w:spacing w:val="-6"/>
                <w:sz w:val="24"/>
              </w:rPr>
              <w:t>拟投入的项目负责人情况，包括但不限于工作经验，工作能力等内容。提供项目负责人的相关经验合同</w:t>
            </w:r>
            <w:r>
              <w:rPr>
                <w:rFonts w:hint="eastAsia" w:ascii="宋体" w:hAnsi="宋体" w:cs="宋体"/>
                <w:bCs/>
                <w:spacing w:val="-6"/>
                <w:sz w:val="24"/>
                <w:lang w:eastAsia="zh-CN"/>
              </w:rPr>
              <w:t>、</w:t>
            </w:r>
            <w:r>
              <w:rPr>
                <w:rFonts w:hint="eastAsia" w:ascii="宋体" w:hAnsi="宋体" w:cs="宋体"/>
                <w:bCs/>
                <w:spacing w:val="-6"/>
                <w:sz w:val="24"/>
              </w:rPr>
              <w:t>相关资质证书</w:t>
            </w:r>
            <w:r>
              <w:rPr>
                <w:rFonts w:hint="eastAsia" w:ascii="宋体" w:hAnsi="宋体" w:cs="宋体"/>
                <w:bCs/>
                <w:spacing w:val="-6"/>
                <w:sz w:val="24"/>
                <w:lang w:val="en-US" w:eastAsia="zh-CN"/>
              </w:rPr>
              <w:t>及最近一个月的社保缴纳证明</w:t>
            </w:r>
            <w:r>
              <w:rPr>
                <w:rFonts w:hint="eastAsia" w:ascii="宋体" w:hAnsi="宋体" w:cs="宋体"/>
                <w:bCs/>
                <w:spacing w:val="-6"/>
                <w:sz w:val="24"/>
              </w:rPr>
              <w:t>等。</w:t>
            </w:r>
            <w:r>
              <w:rPr>
                <w:rFonts w:hint="eastAsia" w:ascii="宋体" w:hAnsi="宋体" w:cs="宋体"/>
                <w:bCs/>
                <w:spacing w:val="-6"/>
                <w:sz w:val="24"/>
                <w:lang w:val="en-US" w:eastAsia="zh-CN"/>
              </w:rPr>
              <w:t>未提供社保缴纳证明的不得分。</w:t>
            </w:r>
            <w:r>
              <w:rPr>
                <w:rFonts w:hint="eastAsia" w:ascii="宋体" w:hAnsi="宋体" w:cs="宋体"/>
                <w:b/>
                <w:bCs/>
                <w:sz w:val="24"/>
              </w:rPr>
              <w:t>（评分范围：5,4,3,2,1,0）</w:t>
            </w:r>
          </w:p>
        </w:tc>
        <w:tc>
          <w:tcPr>
            <w:tcW w:w="796" w:type="dxa"/>
            <w:vAlign w:val="center"/>
          </w:tcPr>
          <w:p w14:paraId="66DED240">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4BD0CF48">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48555FDA">
            <w:pPr>
              <w:spacing w:line="240" w:lineRule="auto"/>
              <w:jc w:val="left"/>
              <w:outlineLvl w:val="0"/>
              <w:rPr>
                <w:rFonts w:hint="eastAsia" w:ascii="仿宋" w:hAnsi="仿宋" w:cs="仿宋"/>
              </w:rPr>
            </w:pPr>
          </w:p>
        </w:tc>
      </w:tr>
      <w:tr w14:paraId="0532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1" w:type="dxa"/>
            <w:vAlign w:val="center"/>
          </w:tcPr>
          <w:p w14:paraId="62AF976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7.2</w:t>
            </w:r>
          </w:p>
        </w:tc>
        <w:tc>
          <w:tcPr>
            <w:tcW w:w="5252" w:type="dxa"/>
            <w:vAlign w:val="center"/>
          </w:tcPr>
          <w:p w14:paraId="2A9283F7">
            <w:pPr>
              <w:adjustRightInd w:val="0"/>
              <w:snapToGrid w:val="0"/>
              <w:rPr>
                <w:rFonts w:hint="eastAsia" w:ascii="宋体" w:hAnsi="宋体" w:cs="宋体"/>
                <w:szCs w:val="21"/>
              </w:rPr>
            </w:pPr>
            <w:r>
              <w:rPr>
                <w:rFonts w:hint="eastAsia" w:ascii="宋体" w:hAnsi="宋体" w:cs="宋体"/>
                <w:bCs/>
                <w:spacing w:val="-6"/>
                <w:sz w:val="24"/>
              </w:rPr>
              <w:t>拟派项目组服务人员组织结构形式全面性以及人员数量安排、相关经验等配置方案情况。要求人员配置合理、完全满足采购人使用需求。提供人员一览表、人员的相关资质证书</w:t>
            </w:r>
            <w:r>
              <w:rPr>
                <w:rFonts w:hint="eastAsia" w:ascii="宋体" w:hAnsi="宋体" w:cs="宋体"/>
                <w:bCs/>
                <w:spacing w:val="-6"/>
                <w:sz w:val="24"/>
                <w:lang w:val="en-US" w:eastAsia="zh-CN"/>
              </w:rPr>
              <w:t>及人员最近一个月的社保缴纳证明</w:t>
            </w:r>
            <w:r>
              <w:rPr>
                <w:rFonts w:hint="eastAsia" w:ascii="宋体" w:hAnsi="宋体" w:cs="宋体"/>
                <w:bCs/>
                <w:spacing w:val="-6"/>
                <w:sz w:val="24"/>
              </w:rPr>
              <w:t>等。</w:t>
            </w:r>
            <w:r>
              <w:rPr>
                <w:rFonts w:hint="eastAsia" w:ascii="宋体" w:hAnsi="宋体" w:cs="宋体"/>
                <w:bCs/>
                <w:spacing w:val="-6"/>
                <w:sz w:val="24"/>
                <w:lang w:val="en-US" w:eastAsia="zh-CN"/>
              </w:rPr>
              <w:t>未提供社保缴纳证明的不得分。</w:t>
            </w:r>
            <w:r>
              <w:rPr>
                <w:rFonts w:hint="eastAsia" w:ascii="宋体" w:hAnsi="宋体" w:cs="宋体"/>
                <w:bCs/>
                <w:spacing w:val="-6"/>
                <w:sz w:val="24"/>
              </w:rPr>
              <w:t>。</w:t>
            </w:r>
            <w:r>
              <w:rPr>
                <w:rFonts w:hint="eastAsia" w:ascii="宋体" w:hAnsi="宋体" w:cs="宋体"/>
                <w:b/>
                <w:bCs/>
                <w:sz w:val="24"/>
              </w:rPr>
              <w:t>（评分范围：5,4,3,2,1,0）</w:t>
            </w:r>
          </w:p>
        </w:tc>
        <w:tc>
          <w:tcPr>
            <w:tcW w:w="796" w:type="dxa"/>
            <w:vAlign w:val="center"/>
          </w:tcPr>
          <w:p w14:paraId="2AE3D850">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33202438">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7C77EC1F">
            <w:pPr>
              <w:spacing w:line="240" w:lineRule="auto"/>
              <w:jc w:val="left"/>
              <w:outlineLvl w:val="0"/>
              <w:rPr>
                <w:rFonts w:hint="eastAsia" w:ascii="仿宋" w:hAnsi="仿宋" w:cs="仿宋"/>
              </w:rPr>
            </w:pPr>
          </w:p>
        </w:tc>
      </w:tr>
      <w:tr w14:paraId="799D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1" w:type="dxa"/>
            <w:vAlign w:val="center"/>
          </w:tcPr>
          <w:p w14:paraId="1F4212BA">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8</w:t>
            </w:r>
          </w:p>
        </w:tc>
        <w:tc>
          <w:tcPr>
            <w:tcW w:w="5252" w:type="dxa"/>
            <w:vAlign w:val="center"/>
          </w:tcPr>
          <w:p w14:paraId="30157F27">
            <w:pPr>
              <w:keepNext w:val="0"/>
              <w:keepLines w:val="0"/>
              <w:pageBreakBefore w:val="0"/>
              <w:widowControl w:val="0"/>
              <w:kinsoku/>
              <w:wordWrap w:val="0"/>
              <w:overflowPunct/>
              <w:topLinePunct w:val="0"/>
              <w:autoSpaceDE/>
              <w:autoSpaceDN/>
              <w:bidi w:val="0"/>
              <w:adjustRightInd w:val="0"/>
              <w:snapToGrid w:val="0"/>
              <w:jc w:val="left"/>
              <w:textAlignment w:val="auto"/>
              <w:outlineLvl w:val="0"/>
              <w:rPr>
                <w:rFonts w:hint="eastAsia" w:ascii="宋体" w:hAnsi="宋体" w:cs="宋体"/>
                <w:szCs w:val="21"/>
                <w:lang w:eastAsia="zh-CN"/>
              </w:rPr>
            </w:pPr>
            <w:r>
              <w:rPr>
                <w:rFonts w:hint="eastAsia" w:ascii="宋体" w:hAnsi="宋体" w:cs="宋体"/>
                <w:szCs w:val="21"/>
                <w:lang w:eastAsia="zh-CN"/>
              </w:rPr>
              <w:t>售后服务</w:t>
            </w:r>
          </w:p>
        </w:tc>
        <w:tc>
          <w:tcPr>
            <w:tcW w:w="796" w:type="dxa"/>
            <w:vAlign w:val="center"/>
          </w:tcPr>
          <w:p w14:paraId="4BB53655">
            <w:pPr>
              <w:spacing w:line="240" w:lineRule="auto"/>
              <w:jc w:val="center"/>
              <w:rPr>
                <w:rFonts w:hint="eastAsia" w:ascii="仿宋" w:hAnsi="仿宋" w:eastAsia="仿宋" w:cs="仿宋"/>
                <w:szCs w:val="32"/>
                <w:lang w:eastAsia="zh-CN"/>
              </w:rPr>
            </w:pPr>
            <w:r>
              <w:rPr>
                <w:rFonts w:hint="eastAsia" w:ascii="仿宋" w:hAnsi="仿宋" w:cs="仿宋"/>
                <w:szCs w:val="32"/>
              </w:rPr>
              <w:t>/</w:t>
            </w:r>
          </w:p>
        </w:tc>
        <w:tc>
          <w:tcPr>
            <w:tcW w:w="1107" w:type="dxa"/>
            <w:vAlign w:val="center"/>
          </w:tcPr>
          <w:p w14:paraId="7579B646">
            <w:pPr>
              <w:spacing w:line="240" w:lineRule="auto"/>
              <w:jc w:val="center"/>
              <w:rPr>
                <w:rFonts w:hint="eastAsia" w:ascii="仿宋" w:hAnsi="仿宋" w:cs="仿宋"/>
                <w:szCs w:val="32"/>
              </w:rPr>
            </w:pPr>
          </w:p>
        </w:tc>
        <w:tc>
          <w:tcPr>
            <w:tcW w:w="1881" w:type="dxa"/>
          </w:tcPr>
          <w:p w14:paraId="4E98A933">
            <w:pPr>
              <w:spacing w:line="240" w:lineRule="auto"/>
              <w:jc w:val="left"/>
              <w:outlineLvl w:val="0"/>
              <w:rPr>
                <w:rFonts w:hint="eastAsia" w:ascii="仿宋" w:hAnsi="仿宋" w:cs="仿宋"/>
              </w:rPr>
            </w:pPr>
          </w:p>
        </w:tc>
      </w:tr>
      <w:tr w14:paraId="1F27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6C5EE164">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8.1</w:t>
            </w:r>
          </w:p>
        </w:tc>
        <w:tc>
          <w:tcPr>
            <w:tcW w:w="5252" w:type="dxa"/>
            <w:vAlign w:val="center"/>
          </w:tcPr>
          <w:p w14:paraId="092BFAD4">
            <w:pPr>
              <w:adjustRightInd w:val="0"/>
              <w:snapToGrid w:val="0"/>
              <w:rPr>
                <w:rFonts w:hint="eastAsia" w:ascii="宋体" w:hAnsi="宋体" w:cs="宋体"/>
                <w:szCs w:val="21"/>
                <w:lang w:val="en-US" w:eastAsia="zh-CN"/>
              </w:rPr>
            </w:pPr>
            <w:r>
              <w:rPr>
                <w:rFonts w:hint="eastAsia" w:ascii="宋体" w:hAnsi="宋体" w:cs="宋体"/>
                <w:sz w:val="24"/>
              </w:rPr>
              <w:t>供应商</w:t>
            </w:r>
            <w:r>
              <w:rPr>
                <w:rFonts w:hint="eastAsia" w:ascii="宋体" w:hAnsi="宋体" w:cs="宋体"/>
                <w:sz w:val="24"/>
                <w:lang w:val="en-US" w:eastAsia="zh-CN"/>
              </w:rPr>
              <w:t>的售后服务</w:t>
            </w:r>
            <w:r>
              <w:rPr>
                <w:rFonts w:hint="eastAsia" w:ascii="宋体" w:hAnsi="宋体" w:cs="宋体"/>
                <w:sz w:val="24"/>
              </w:rPr>
              <w:t>电话热线、质量保证、服务响应时间以及售后服务点的技术力量</w:t>
            </w:r>
            <w:r>
              <w:rPr>
                <w:rFonts w:hint="eastAsia" w:ascii="宋体" w:hAnsi="宋体" w:cs="宋体"/>
                <w:sz w:val="24"/>
                <w:lang w:val="en-US" w:eastAsia="zh-CN"/>
              </w:rPr>
              <w:t>情况。要求</w:t>
            </w:r>
            <w:r>
              <w:rPr>
                <w:rFonts w:hint="eastAsia" w:ascii="宋体" w:hAnsi="宋体" w:cs="宋体"/>
                <w:sz w:val="24"/>
              </w:rPr>
              <w:t>描述完整详细，能及时响应采购人需求。</w:t>
            </w:r>
            <w:r>
              <w:rPr>
                <w:rFonts w:hint="eastAsia" w:ascii="宋体" w:hAnsi="宋体" w:cs="宋体"/>
                <w:b/>
                <w:bCs/>
                <w:sz w:val="24"/>
              </w:rPr>
              <w:t>（评分范围：5,4,3,2,1,0）</w:t>
            </w:r>
          </w:p>
        </w:tc>
        <w:tc>
          <w:tcPr>
            <w:tcW w:w="796" w:type="dxa"/>
            <w:vAlign w:val="center"/>
          </w:tcPr>
          <w:p w14:paraId="3D63B840">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37BED1E3">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77EF8D3D">
            <w:pPr>
              <w:spacing w:line="240" w:lineRule="auto"/>
              <w:jc w:val="left"/>
              <w:outlineLvl w:val="0"/>
              <w:rPr>
                <w:rFonts w:hint="eastAsia" w:ascii="仿宋" w:hAnsi="仿宋" w:cs="仿宋"/>
              </w:rPr>
            </w:pPr>
          </w:p>
        </w:tc>
      </w:tr>
      <w:tr w14:paraId="68A0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6DC29219">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8.2</w:t>
            </w:r>
          </w:p>
        </w:tc>
        <w:tc>
          <w:tcPr>
            <w:tcW w:w="5252" w:type="dxa"/>
            <w:vAlign w:val="center"/>
          </w:tcPr>
          <w:p w14:paraId="30D9C642">
            <w:pPr>
              <w:adjustRightInd w:val="0"/>
              <w:snapToGrid w:val="0"/>
              <w:rPr>
                <w:rFonts w:hint="eastAsia" w:ascii="宋体" w:hAnsi="宋体" w:cs="宋体"/>
                <w:szCs w:val="21"/>
                <w:lang w:val="en-US" w:eastAsia="zh-CN"/>
              </w:rPr>
            </w:pPr>
            <w:r>
              <w:rPr>
                <w:rFonts w:hint="eastAsia" w:ascii="宋体" w:hAnsi="宋体" w:cs="宋体"/>
                <w:sz w:val="24"/>
              </w:rPr>
              <w:t>售后服务方案、售后服务承诺的可行性及服务承诺落实的保障措施。体现保障用户对售后、维保感受的措施和优点。</w:t>
            </w:r>
            <w:r>
              <w:rPr>
                <w:rFonts w:hint="eastAsia" w:ascii="宋体" w:hAnsi="宋体" w:cs="宋体"/>
                <w:b/>
                <w:bCs/>
                <w:sz w:val="24"/>
              </w:rPr>
              <w:t>（评分范围：5,4,3,2,1,0）</w:t>
            </w:r>
          </w:p>
        </w:tc>
        <w:tc>
          <w:tcPr>
            <w:tcW w:w="796" w:type="dxa"/>
            <w:vAlign w:val="center"/>
          </w:tcPr>
          <w:p w14:paraId="362A81EB">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7780A452">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4E3543CD">
            <w:pPr>
              <w:spacing w:line="240" w:lineRule="auto"/>
              <w:jc w:val="left"/>
              <w:outlineLvl w:val="0"/>
              <w:rPr>
                <w:rFonts w:hint="eastAsia" w:ascii="仿宋" w:hAnsi="仿宋" w:cs="仿宋"/>
              </w:rPr>
            </w:pPr>
          </w:p>
        </w:tc>
      </w:tr>
      <w:tr w14:paraId="7A3C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09AB049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8.3</w:t>
            </w:r>
          </w:p>
        </w:tc>
        <w:tc>
          <w:tcPr>
            <w:tcW w:w="5252" w:type="dxa"/>
            <w:vAlign w:val="center"/>
          </w:tcPr>
          <w:p w14:paraId="3C53743D">
            <w:pPr>
              <w:adjustRightInd w:val="0"/>
              <w:snapToGrid w:val="0"/>
              <w:rPr>
                <w:rFonts w:hint="eastAsia" w:ascii="宋体" w:hAnsi="宋体" w:cs="宋体"/>
                <w:szCs w:val="21"/>
                <w:lang w:val="en-US" w:eastAsia="zh-CN"/>
              </w:rPr>
            </w:pPr>
            <w:r>
              <w:rPr>
                <w:rFonts w:hint="eastAsia" w:ascii="宋体" w:hAnsi="宋体" w:cs="宋体"/>
                <w:bCs/>
                <w:spacing w:val="-6"/>
                <w:sz w:val="24"/>
              </w:rPr>
              <w:t>紧急故障解决方案、响应时间、专业技术人员保障信息及服务电话情况。</w:t>
            </w:r>
            <w:r>
              <w:rPr>
                <w:rFonts w:hint="eastAsia" w:ascii="宋体" w:hAnsi="宋体" w:cs="宋体"/>
                <w:b/>
                <w:bCs/>
                <w:sz w:val="24"/>
              </w:rPr>
              <w:t>（评分范围：5,4,3,2,1,0）</w:t>
            </w:r>
          </w:p>
        </w:tc>
        <w:tc>
          <w:tcPr>
            <w:tcW w:w="796" w:type="dxa"/>
            <w:vAlign w:val="center"/>
          </w:tcPr>
          <w:p w14:paraId="1C880281">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121F9751">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066DDD7B">
            <w:pPr>
              <w:spacing w:line="240" w:lineRule="auto"/>
              <w:jc w:val="left"/>
              <w:outlineLvl w:val="0"/>
              <w:rPr>
                <w:rFonts w:hint="eastAsia" w:ascii="仿宋" w:hAnsi="仿宋" w:cs="仿宋"/>
              </w:rPr>
            </w:pPr>
          </w:p>
        </w:tc>
      </w:tr>
      <w:tr w14:paraId="0D40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1" w:type="dxa"/>
            <w:vAlign w:val="center"/>
          </w:tcPr>
          <w:p w14:paraId="4C6C0699">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9</w:t>
            </w:r>
          </w:p>
        </w:tc>
        <w:tc>
          <w:tcPr>
            <w:tcW w:w="5252" w:type="dxa"/>
            <w:vAlign w:val="center"/>
          </w:tcPr>
          <w:p w14:paraId="7A40B6AF">
            <w:pPr>
              <w:keepNext w:val="0"/>
              <w:keepLines w:val="0"/>
              <w:pageBreakBefore w:val="0"/>
              <w:widowControl w:val="0"/>
              <w:kinsoku/>
              <w:wordWrap w:val="0"/>
              <w:overflowPunct/>
              <w:topLinePunct w:val="0"/>
              <w:autoSpaceDE/>
              <w:autoSpaceDN/>
              <w:bidi w:val="0"/>
              <w:adjustRightInd w:val="0"/>
              <w:snapToGrid w:val="0"/>
              <w:jc w:val="left"/>
              <w:textAlignment w:val="auto"/>
              <w:outlineLvl w:val="0"/>
              <w:rPr>
                <w:rFonts w:hint="eastAsia" w:ascii="宋体" w:hAnsi="宋体" w:eastAsia="仿宋" w:cs="宋体"/>
                <w:szCs w:val="21"/>
                <w:lang w:val="en-US" w:eastAsia="zh-CN"/>
              </w:rPr>
            </w:pPr>
            <w:r>
              <w:rPr>
                <w:rFonts w:hint="eastAsia" w:ascii="宋体" w:hAnsi="宋体" w:cs="宋体"/>
                <w:sz w:val="24"/>
              </w:rPr>
              <w:t>培训计划</w:t>
            </w:r>
            <w:r>
              <w:rPr>
                <w:rFonts w:hint="eastAsia" w:ascii="宋体" w:hAnsi="宋体" w:cs="宋体"/>
                <w:sz w:val="24"/>
                <w:lang w:eastAsia="zh-CN"/>
              </w:rPr>
              <w:t>。供应商提供的培训计划（包括培训流程、培训方式、培训对象、培训内容、培训日程等）进行评审。（评分范围：5,4,3,2,1,0）</w:t>
            </w:r>
          </w:p>
        </w:tc>
        <w:tc>
          <w:tcPr>
            <w:tcW w:w="796" w:type="dxa"/>
            <w:vAlign w:val="center"/>
          </w:tcPr>
          <w:p w14:paraId="41C67823">
            <w:pPr>
              <w:spacing w:line="240" w:lineRule="auto"/>
              <w:jc w:val="center"/>
              <w:rPr>
                <w:rFonts w:hint="eastAsia" w:ascii="仿宋" w:hAnsi="仿宋" w:cs="仿宋"/>
                <w:szCs w:val="32"/>
              </w:rPr>
            </w:pPr>
            <w:r>
              <w:rPr>
                <w:rFonts w:hint="eastAsia" w:ascii="仿宋" w:hAnsi="仿宋" w:cs="仿宋"/>
                <w:szCs w:val="32"/>
                <w:lang w:val="en-US" w:eastAsia="zh-CN"/>
              </w:rPr>
              <w:t>5</w:t>
            </w:r>
          </w:p>
        </w:tc>
        <w:tc>
          <w:tcPr>
            <w:tcW w:w="1107" w:type="dxa"/>
            <w:vAlign w:val="center"/>
          </w:tcPr>
          <w:p w14:paraId="7A3FE8EB">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6136B641">
            <w:pPr>
              <w:spacing w:line="240" w:lineRule="auto"/>
              <w:jc w:val="left"/>
              <w:outlineLvl w:val="0"/>
              <w:rPr>
                <w:rFonts w:hint="eastAsia" w:ascii="仿宋" w:hAnsi="仿宋" w:cs="仿宋"/>
              </w:rPr>
            </w:pPr>
          </w:p>
        </w:tc>
      </w:tr>
      <w:tr w14:paraId="029C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6A54DB2B">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252" w:type="dxa"/>
          </w:tcPr>
          <w:p w14:paraId="038244C8">
            <w:pPr>
              <w:outlineLvl w:val="0"/>
              <w:rPr>
                <w:rFonts w:hint="eastAsia" w:ascii="宋体" w:hAnsi="宋体" w:cs="宋体"/>
                <w:szCs w:val="21"/>
              </w:rPr>
            </w:pPr>
            <w:r>
              <w:rPr>
                <w:rFonts w:hint="eastAsia" w:ascii="宋体" w:hAnsi="宋体" w:cs="宋体"/>
                <w:szCs w:val="21"/>
              </w:rPr>
              <w:t>合理化建议</w:t>
            </w:r>
            <w:r>
              <w:rPr>
                <w:rFonts w:hint="eastAsia" w:ascii="宋体" w:hAnsi="宋体" w:cs="宋体"/>
                <w:szCs w:val="21"/>
                <w:lang w:eastAsia="zh-CN"/>
              </w:rPr>
              <w:t>。根据供应商针对本项目提供的</w:t>
            </w:r>
            <w:r>
              <w:rPr>
                <w:rFonts w:hint="eastAsia" w:ascii="宋体" w:hAnsi="宋体" w:cs="宋体"/>
                <w:szCs w:val="21"/>
                <w:lang w:val="en-US" w:eastAsia="zh-CN"/>
              </w:rPr>
              <w:t>优化服务质量与效果的</w:t>
            </w:r>
            <w:r>
              <w:rPr>
                <w:rFonts w:hint="eastAsia" w:ascii="宋体" w:hAnsi="宋体" w:cs="宋体"/>
                <w:szCs w:val="21"/>
                <w:lang w:eastAsia="zh-CN"/>
              </w:rPr>
              <w:t>建议的合理性、可行性</w:t>
            </w:r>
            <w:r>
              <w:rPr>
                <w:rFonts w:hint="eastAsia" w:ascii="宋体" w:hAnsi="宋体" w:cs="宋体"/>
                <w:szCs w:val="21"/>
                <w:lang w:val="en-US" w:eastAsia="zh-CN"/>
              </w:rPr>
              <w:t>情况评分</w:t>
            </w:r>
            <w:r>
              <w:rPr>
                <w:rFonts w:hint="eastAsia" w:ascii="宋体" w:hAnsi="宋体" w:cs="宋体"/>
                <w:szCs w:val="21"/>
                <w:lang w:eastAsia="zh-CN"/>
              </w:rPr>
              <w:t>。（评分范围：5,4,3,2,1,0）</w:t>
            </w:r>
          </w:p>
        </w:tc>
        <w:tc>
          <w:tcPr>
            <w:tcW w:w="796" w:type="dxa"/>
            <w:vAlign w:val="center"/>
          </w:tcPr>
          <w:p w14:paraId="779E1486">
            <w:pPr>
              <w:spacing w:line="240" w:lineRule="auto"/>
              <w:jc w:val="center"/>
              <w:outlineLvl w:val="0"/>
              <w:rPr>
                <w:rFonts w:hint="eastAsia" w:ascii="仿宋" w:hAnsi="仿宋" w:cs="仿宋"/>
              </w:rPr>
            </w:pPr>
            <w:r>
              <w:rPr>
                <w:rFonts w:hint="eastAsia" w:ascii="仿宋" w:hAnsi="仿宋" w:cs="仿宋"/>
              </w:rPr>
              <w:t>5</w:t>
            </w:r>
          </w:p>
        </w:tc>
        <w:tc>
          <w:tcPr>
            <w:tcW w:w="1107" w:type="dxa"/>
            <w:vAlign w:val="center"/>
          </w:tcPr>
          <w:p w14:paraId="26AC0350">
            <w:pPr>
              <w:spacing w:line="240" w:lineRule="auto"/>
              <w:jc w:val="center"/>
              <w:rPr>
                <w:rFonts w:hint="eastAsia" w:ascii="仿宋" w:hAnsi="仿宋" w:cs="仿宋"/>
                <w:szCs w:val="32"/>
              </w:rPr>
            </w:pPr>
            <w:r>
              <w:rPr>
                <w:rFonts w:hint="eastAsia" w:ascii="仿宋" w:hAnsi="仿宋" w:cs="仿宋"/>
                <w:szCs w:val="32"/>
              </w:rPr>
              <w:t>主观分</w:t>
            </w:r>
          </w:p>
        </w:tc>
        <w:tc>
          <w:tcPr>
            <w:tcW w:w="1881" w:type="dxa"/>
            <w:vAlign w:val="center"/>
          </w:tcPr>
          <w:p w14:paraId="17236473">
            <w:pPr>
              <w:spacing w:line="240" w:lineRule="auto"/>
              <w:jc w:val="center"/>
              <w:rPr>
                <w:rFonts w:hint="eastAsia" w:ascii="仿宋" w:hAnsi="仿宋" w:cs="仿宋"/>
                <w:szCs w:val="32"/>
              </w:rPr>
            </w:pPr>
          </w:p>
        </w:tc>
      </w:tr>
      <w:tr w14:paraId="7A2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Align w:val="center"/>
          </w:tcPr>
          <w:p w14:paraId="5936BDC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11</w:t>
            </w:r>
          </w:p>
        </w:tc>
        <w:tc>
          <w:tcPr>
            <w:tcW w:w="5252" w:type="dxa"/>
          </w:tcPr>
          <w:p w14:paraId="7FAB90BF">
            <w:pPr>
              <w:outlineLvl w:val="0"/>
              <w:rPr>
                <w:rFonts w:hint="eastAsia" w:ascii="宋体" w:hAnsi="宋体" w:cs="宋体"/>
                <w:szCs w:val="21"/>
              </w:rPr>
            </w:pPr>
            <w:bookmarkStart w:id="434" w:name="_Toc12829"/>
            <w:r>
              <w:rPr>
                <w:rFonts w:hint="eastAsia" w:ascii="宋体" w:hAnsi="宋体" w:cs="宋体"/>
                <w:szCs w:val="21"/>
              </w:rPr>
              <w:t>有效投标报价的最低价作为评标基准价，其最低报价为满分；按［投标报价得分=（评标基准价/投标报价）*</w:t>
            </w:r>
            <w:r>
              <w:rPr>
                <w:rFonts w:hint="eastAsia" w:ascii="宋体" w:hAnsi="宋体" w:cs="宋体"/>
                <w:szCs w:val="21"/>
                <w:lang w:val="en-US" w:eastAsia="zh-CN"/>
              </w:rPr>
              <w:t>2</w:t>
            </w:r>
            <w:r>
              <w:rPr>
                <w:rFonts w:hint="eastAsia" w:ascii="宋体" w:hAnsi="宋体" w:cs="宋体"/>
                <w:szCs w:val="21"/>
              </w:rPr>
              <w:t>0］的计算公式计算。</w:t>
            </w:r>
            <w:bookmarkEnd w:id="434"/>
          </w:p>
          <w:p w14:paraId="3CCC57AD">
            <w:pPr>
              <w:outlineLvl w:val="0"/>
              <w:rPr>
                <w:rFonts w:hint="eastAsia" w:ascii="宋体" w:hAnsi="宋体" w:cs="宋体"/>
                <w:szCs w:val="21"/>
              </w:rPr>
            </w:pPr>
            <w:bookmarkStart w:id="435" w:name="_Toc4105"/>
            <w:r>
              <w:rPr>
                <w:rFonts w:hint="eastAsia" w:ascii="宋体" w:hAnsi="宋体" w:cs="宋体"/>
                <w:szCs w:val="21"/>
              </w:rPr>
              <w:t>评标过程中，不得去掉报价中的最高报价和最低报价。</w:t>
            </w:r>
            <w:bookmarkEnd w:id="435"/>
          </w:p>
          <w:p w14:paraId="265294BB">
            <w:pPr>
              <w:outlineLvl w:val="0"/>
            </w:pPr>
            <w:r>
              <w:rPr>
                <w:rFonts w:hint="eastAsia" w:ascii="宋体" w:hAnsi="宋体" w:cs="宋体"/>
                <w:szCs w:val="21"/>
              </w:rPr>
              <w:t>本项目不专门面向中小企业。对于未预留份额专门面向中小企业的政府采购</w:t>
            </w:r>
            <w:r>
              <w:rPr>
                <w:rFonts w:hint="eastAsia" w:ascii="宋体" w:hAnsi="宋体" w:cs="宋体"/>
                <w:szCs w:val="21"/>
                <w:lang w:val="en-US" w:eastAsia="zh-CN"/>
              </w:rPr>
              <w:t>服务</w:t>
            </w:r>
            <w:r>
              <w:rPr>
                <w:rFonts w:hint="eastAsia" w:ascii="宋体" w:hAnsi="宋体" w:cs="宋体"/>
                <w:szCs w:val="21"/>
              </w:rPr>
              <w:t>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w:t>
            </w:r>
            <w:r>
              <w:rPr>
                <w:rFonts w:hint="eastAsia" w:ascii="宋体" w:hAnsi="宋体" w:cs="宋体"/>
                <w:szCs w:val="21"/>
                <w:lang w:val="en-US" w:eastAsia="zh-CN"/>
              </w:rPr>
              <w:t>服务</w:t>
            </w:r>
            <w:r>
              <w:rPr>
                <w:rFonts w:hint="eastAsia" w:ascii="宋体" w:hAnsi="宋体" w:cs="宋体"/>
                <w:szCs w:val="21"/>
              </w:rPr>
              <w:t>项目，对于联合协议或者分包意向协议约定小微企业的合同份额占到合同总金额30%以上的，对联合体或者大中型企业的报价给予4%的扣除，用扣除后的价格参加评审。</w:t>
            </w:r>
          </w:p>
        </w:tc>
        <w:tc>
          <w:tcPr>
            <w:tcW w:w="796" w:type="dxa"/>
            <w:vAlign w:val="center"/>
          </w:tcPr>
          <w:p w14:paraId="614C684B">
            <w:pPr>
              <w:spacing w:line="240" w:lineRule="auto"/>
              <w:jc w:val="center"/>
              <w:outlineLvl w:val="0"/>
              <w:rPr>
                <w:rFonts w:hint="eastAsia" w:ascii="仿宋" w:hAnsi="仿宋" w:cs="仿宋"/>
                <w:szCs w:val="32"/>
              </w:rPr>
            </w:pPr>
            <w:r>
              <w:rPr>
                <w:rFonts w:hint="eastAsia" w:ascii="仿宋" w:hAnsi="仿宋" w:cs="仿宋"/>
                <w:lang w:val="en-US" w:eastAsia="zh-CN"/>
              </w:rPr>
              <w:t>2</w:t>
            </w:r>
            <w:r>
              <w:rPr>
                <w:rFonts w:hint="eastAsia" w:ascii="仿宋" w:hAnsi="仿宋" w:cs="仿宋"/>
              </w:rPr>
              <w:t>0</w:t>
            </w:r>
          </w:p>
        </w:tc>
        <w:tc>
          <w:tcPr>
            <w:tcW w:w="1107" w:type="dxa"/>
            <w:vAlign w:val="center"/>
          </w:tcPr>
          <w:p w14:paraId="647EC634">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17325B34">
            <w:pPr>
              <w:spacing w:line="240" w:lineRule="auto"/>
              <w:jc w:val="center"/>
              <w:rPr>
                <w:rFonts w:hint="eastAsia" w:ascii="仿宋" w:hAnsi="仿宋" w:cs="仿宋"/>
                <w:szCs w:val="32"/>
              </w:rPr>
            </w:pPr>
          </w:p>
        </w:tc>
      </w:tr>
    </w:tbl>
    <w:p w14:paraId="246B15BB">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p w14:paraId="7D9F37BF">
      <w:pPr>
        <w:spacing w:line="360" w:lineRule="auto"/>
        <w:rPr>
          <w:rFonts w:hint="eastAsia" w:ascii="仿宋" w:hAnsi="仿宋" w:cs="仿宋"/>
          <w:sz w:val="20"/>
          <w:szCs w:val="20"/>
          <w:shd w:val="clear" w:color="auto" w:fill="FFFFFF"/>
        </w:rPr>
      </w:pPr>
    </w:p>
    <w:p w14:paraId="568E1D28">
      <w:pPr>
        <w:spacing w:line="360" w:lineRule="auto"/>
        <w:ind w:firstLine="400" w:firstLineChars="200"/>
        <w:rPr>
          <w:rFonts w:hint="eastAsia"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0EFD19D7">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评标方法</w:t>
      </w:r>
    </w:p>
    <w:p w14:paraId="22A3CE2D">
      <w:pPr>
        <w:numPr>
          <w:ilvl w:val="255"/>
          <w:numId w:val="0"/>
        </w:numPr>
        <w:tabs>
          <w:tab w:val="left" w:pos="210"/>
        </w:tabs>
        <w:ind w:firstLine="482" w:firstLineChars="200"/>
        <w:rPr>
          <w:rFonts w:hint="eastAsia"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67E23EF0">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评标标准</w:t>
      </w:r>
    </w:p>
    <w:p w14:paraId="2878A4E5">
      <w:pPr>
        <w:numPr>
          <w:ilvl w:val="255"/>
          <w:numId w:val="0"/>
        </w:numPr>
        <w:tabs>
          <w:tab w:val="left" w:pos="210"/>
        </w:tabs>
        <w:spacing w:line="360" w:lineRule="auto"/>
        <w:rPr>
          <w:rFonts w:hint="eastAsia"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6C70BFA5">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评标程序</w:t>
      </w:r>
    </w:p>
    <w:p w14:paraId="22CEE4F3">
      <w:pPr>
        <w:numPr>
          <w:ilvl w:val="1"/>
          <w:numId w:val="10"/>
        </w:numPr>
        <w:ind w:left="0" w:firstLine="0"/>
        <w:jc w:val="left"/>
        <w:rPr>
          <w:rFonts w:hint="eastAsia"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2B228EF0">
      <w:pPr>
        <w:numPr>
          <w:ilvl w:val="1"/>
          <w:numId w:val="10"/>
        </w:numPr>
        <w:ind w:left="0" w:firstLine="0"/>
        <w:jc w:val="left"/>
        <w:rPr>
          <w:rFonts w:hint="eastAsia"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E680457">
      <w:pPr>
        <w:numPr>
          <w:ilvl w:val="1"/>
          <w:numId w:val="10"/>
        </w:numPr>
        <w:ind w:left="0" w:firstLine="0"/>
        <w:jc w:val="left"/>
        <w:rPr>
          <w:rFonts w:hint="eastAsia"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0E546FD5">
      <w:pPr>
        <w:numPr>
          <w:ilvl w:val="255"/>
          <w:numId w:val="0"/>
        </w:numPr>
        <w:jc w:val="left"/>
        <w:rPr>
          <w:rFonts w:hint="eastAsia"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45DFB6A">
      <w:pPr>
        <w:numPr>
          <w:ilvl w:val="1"/>
          <w:numId w:val="10"/>
        </w:numPr>
        <w:ind w:left="0" w:firstLine="0"/>
        <w:jc w:val="left"/>
        <w:rPr>
          <w:rFonts w:hint="eastAsia" w:ascii="仿宋" w:hAnsi="仿宋" w:cs="仿宋"/>
          <w:b/>
          <w:bCs/>
          <w:kern w:val="0"/>
        </w:rPr>
      </w:pPr>
      <w:r>
        <w:rPr>
          <w:rFonts w:hint="eastAsia" w:ascii="仿宋" w:hAnsi="仿宋" w:cs="仿宋"/>
          <w:b/>
          <w:bCs/>
          <w:kern w:val="0"/>
        </w:rPr>
        <w:t>报价评审。</w:t>
      </w:r>
    </w:p>
    <w:p w14:paraId="23A09210">
      <w:pPr>
        <w:numPr>
          <w:ilvl w:val="2"/>
          <w:numId w:val="10"/>
        </w:numPr>
        <w:ind w:left="0" w:firstLine="0"/>
        <w:jc w:val="left"/>
        <w:rPr>
          <w:rFonts w:hint="eastAsia" w:ascii="仿宋" w:hAnsi="仿宋" w:cs="仿宋"/>
          <w:b/>
          <w:bCs/>
          <w:kern w:val="0"/>
        </w:rPr>
      </w:pPr>
      <w:r>
        <w:rPr>
          <w:rFonts w:hint="eastAsia" w:ascii="仿宋" w:hAnsi="仿宋" w:cs="仿宋"/>
          <w:b/>
          <w:bCs/>
          <w:kern w:val="0"/>
        </w:rPr>
        <w:t>投标文件报价出现前后不一致的，按照下列规定修正：</w:t>
      </w:r>
    </w:p>
    <w:p w14:paraId="2B6F3CED">
      <w:pPr>
        <w:numPr>
          <w:ilvl w:val="3"/>
          <w:numId w:val="10"/>
        </w:numPr>
        <w:ind w:left="0" w:firstLine="0"/>
        <w:jc w:val="left"/>
        <w:rPr>
          <w:rFonts w:hint="eastAsia"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6FC9E125">
      <w:pPr>
        <w:numPr>
          <w:ilvl w:val="3"/>
          <w:numId w:val="10"/>
        </w:numPr>
        <w:ind w:left="0" w:firstLine="0"/>
        <w:jc w:val="left"/>
        <w:rPr>
          <w:rFonts w:hint="eastAsia" w:ascii="仿宋" w:hAnsi="仿宋" w:cs="仿宋"/>
          <w:kern w:val="0"/>
        </w:rPr>
      </w:pPr>
      <w:r>
        <w:rPr>
          <w:rFonts w:hint="eastAsia" w:ascii="仿宋" w:hAnsi="仿宋" w:cs="仿宋"/>
          <w:kern w:val="0"/>
        </w:rPr>
        <w:t>大写金额和小写金额不一致的，以大写金额为准;</w:t>
      </w:r>
    </w:p>
    <w:p w14:paraId="55E345AA">
      <w:pPr>
        <w:numPr>
          <w:ilvl w:val="3"/>
          <w:numId w:val="10"/>
        </w:numPr>
        <w:ind w:left="0" w:firstLine="0"/>
        <w:jc w:val="left"/>
        <w:rPr>
          <w:rFonts w:hint="eastAsia" w:ascii="仿宋" w:hAnsi="仿宋" w:cs="仿宋"/>
          <w:kern w:val="0"/>
        </w:rPr>
      </w:pPr>
      <w:r>
        <w:rPr>
          <w:rFonts w:hint="eastAsia" w:ascii="仿宋" w:hAnsi="仿宋" w:cs="仿宋"/>
          <w:kern w:val="0"/>
        </w:rPr>
        <w:t>单价金额小数点或者百分比有明显错位的，以开标一览表的总价为准，并修改单价;</w:t>
      </w:r>
    </w:p>
    <w:p w14:paraId="439CD143">
      <w:pPr>
        <w:numPr>
          <w:ilvl w:val="3"/>
          <w:numId w:val="10"/>
        </w:numPr>
        <w:ind w:left="0" w:firstLine="0"/>
        <w:jc w:val="left"/>
        <w:rPr>
          <w:rFonts w:hint="eastAsia" w:ascii="仿宋" w:hAnsi="仿宋" w:cs="仿宋"/>
          <w:kern w:val="0"/>
        </w:rPr>
      </w:pPr>
      <w:r>
        <w:rPr>
          <w:rFonts w:hint="eastAsia" w:ascii="仿宋" w:hAnsi="仿宋" w:cs="仿宋"/>
          <w:kern w:val="0"/>
        </w:rPr>
        <w:t>总价金额与按单价汇总金额不一致的，以单价金额计算结果为准。</w:t>
      </w:r>
    </w:p>
    <w:p w14:paraId="5ED86C17">
      <w:pPr>
        <w:numPr>
          <w:ilvl w:val="3"/>
          <w:numId w:val="10"/>
        </w:numPr>
        <w:ind w:left="0" w:firstLine="0"/>
        <w:jc w:val="left"/>
        <w:rPr>
          <w:rFonts w:hint="eastAsia"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778F0B45">
      <w:pPr>
        <w:numPr>
          <w:ilvl w:val="2"/>
          <w:numId w:val="10"/>
        </w:numPr>
        <w:ind w:left="0" w:firstLine="0"/>
        <w:jc w:val="left"/>
        <w:rPr>
          <w:rFonts w:hint="eastAsia" w:ascii="仿宋" w:hAnsi="仿宋" w:cs="仿宋"/>
          <w:b/>
          <w:bCs/>
          <w:kern w:val="0"/>
        </w:rPr>
      </w:pPr>
      <w:r>
        <w:rPr>
          <w:rFonts w:hint="eastAsia" w:ascii="仿宋" w:hAnsi="仿宋" w:cs="仿宋"/>
          <w:b/>
          <w:bCs/>
          <w:kern w:val="0"/>
        </w:rPr>
        <w:t>投标文件出现不是唯一的、有选择性投标报价的，投标无效。</w:t>
      </w:r>
    </w:p>
    <w:p w14:paraId="52BA86BA">
      <w:pPr>
        <w:numPr>
          <w:ilvl w:val="2"/>
          <w:numId w:val="10"/>
        </w:numPr>
        <w:ind w:left="0" w:firstLine="0"/>
        <w:jc w:val="left"/>
        <w:rPr>
          <w:rFonts w:hint="eastAsia" w:ascii="仿宋" w:hAnsi="仿宋" w:cs="仿宋"/>
          <w:b/>
          <w:bCs/>
          <w:kern w:val="0"/>
        </w:rPr>
      </w:pPr>
      <w:r>
        <w:rPr>
          <w:rFonts w:hint="eastAsia" w:ascii="仿宋" w:hAnsi="仿宋" w:cs="仿宋"/>
          <w:b/>
          <w:bCs/>
          <w:kern w:val="0"/>
        </w:rPr>
        <w:t>投标报价超过招标文件中规定的预算金额或者最高限价的，投标无效。</w:t>
      </w:r>
    </w:p>
    <w:p w14:paraId="480EC99D">
      <w:pPr>
        <w:numPr>
          <w:ilvl w:val="2"/>
          <w:numId w:val="10"/>
        </w:numPr>
        <w:ind w:left="0" w:firstLine="0"/>
        <w:jc w:val="left"/>
        <w:rPr>
          <w:rFonts w:hint="eastAsia"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4A3425">
      <w:pPr>
        <w:numPr>
          <w:ilvl w:val="2"/>
          <w:numId w:val="10"/>
        </w:numPr>
        <w:ind w:left="0" w:firstLine="0"/>
        <w:jc w:val="left"/>
        <w:rPr>
          <w:rFonts w:hint="eastAsia"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5360EEE7">
      <w:pPr>
        <w:numPr>
          <w:ilvl w:val="1"/>
          <w:numId w:val="10"/>
        </w:numPr>
        <w:ind w:left="0" w:firstLine="0"/>
        <w:jc w:val="left"/>
        <w:rPr>
          <w:rFonts w:hint="eastAsia"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5F602FD2">
      <w:pPr>
        <w:numPr>
          <w:ilvl w:val="1"/>
          <w:numId w:val="10"/>
        </w:numPr>
        <w:ind w:left="0" w:firstLine="0"/>
        <w:jc w:val="left"/>
        <w:rPr>
          <w:rFonts w:hint="eastAsia" w:ascii="仿宋" w:hAnsi="仿宋" w:cs="仿宋"/>
        </w:rPr>
      </w:pPr>
      <w:r>
        <w:rPr>
          <w:rFonts w:hint="eastAsia" w:ascii="仿宋" w:hAnsi="仿宋" w:cs="仿宋"/>
          <w:kern w:val="0"/>
        </w:rPr>
        <w:t>评分时保留小数点后1位小数，计算评分值时保留小数点后2位小数。</w:t>
      </w:r>
    </w:p>
    <w:p w14:paraId="2A7460B4">
      <w:pPr>
        <w:numPr>
          <w:ilvl w:val="1"/>
          <w:numId w:val="10"/>
        </w:numPr>
        <w:ind w:left="0" w:firstLine="0"/>
        <w:jc w:val="left"/>
        <w:rPr>
          <w:rFonts w:hint="eastAsia"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499CB">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评标中的其他事项</w:t>
      </w:r>
    </w:p>
    <w:p w14:paraId="0C3F4D7F">
      <w:pPr>
        <w:numPr>
          <w:ilvl w:val="1"/>
          <w:numId w:val="11"/>
        </w:numPr>
        <w:tabs>
          <w:tab w:val="left" w:pos="210"/>
        </w:tabs>
        <w:ind w:left="0" w:firstLine="0"/>
        <w:rPr>
          <w:rFonts w:hint="eastAsia"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25F142">
      <w:pPr>
        <w:numPr>
          <w:ilvl w:val="1"/>
          <w:numId w:val="11"/>
        </w:numPr>
        <w:tabs>
          <w:tab w:val="left" w:pos="210"/>
        </w:tabs>
        <w:ind w:left="0" w:firstLine="0"/>
        <w:rPr>
          <w:rFonts w:hint="eastAsia" w:ascii="仿宋" w:hAnsi="仿宋" w:cs="仿宋"/>
          <w:b/>
          <w:bCs/>
          <w:kern w:val="0"/>
        </w:rPr>
      </w:pPr>
      <w:r>
        <w:rPr>
          <w:rFonts w:hint="eastAsia" w:ascii="仿宋" w:hAnsi="仿宋" w:cs="仿宋"/>
          <w:b/>
          <w:bCs/>
          <w:kern w:val="0"/>
        </w:rPr>
        <w:t>投标无效。有下列情况之一的，投标无效：</w:t>
      </w:r>
    </w:p>
    <w:p w14:paraId="2F524972">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706A9BE7">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投标文件未按照招标文件要求签署、盖章的；</w:t>
      </w:r>
    </w:p>
    <w:p w14:paraId="4A02FB7F">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4692A91E">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投标文件含有采购人不能接受的附加条件的；</w:t>
      </w:r>
    </w:p>
    <w:p w14:paraId="4BB56624">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投标文件中承诺的投标有效期少于招标文件中载明的投标有效期的；</w:t>
      </w:r>
    </w:p>
    <w:p w14:paraId="10828D8A">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投标文件出现不是唯一的、有选择性投标报价的;</w:t>
      </w:r>
    </w:p>
    <w:p w14:paraId="205FE61A">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投标报价超过招标文件中规定的预算金额或者最高限价的;</w:t>
      </w:r>
    </w:p>
    <w:p w14:paraId="757A15EC">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10F3C7FE">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投标人对根据修正原则修正后的报价不确认的；</w:t>
      </w:r>
    </w:p>
    <w:p w14:paraId="7F145BDE">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投标人提供虚假材料投标的；</w:t>
      </w:r>
    </w:p>
    <w:p w14:paraId="1EA5C222">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671CCE23">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2F6EFC13">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14:paraId="43E46143">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14:paraId="1DEBEBB1">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74B7D062">
      <w:pPr>
        <w:numPr>
          <w:ilvl w:val="1"/>
          <w:numId w:val="11"/>
        </w:numPr>
        <w:tabs>
          <w:tab w:val="left" w:pos="210"/>
        </w:tabs>
        <w:ind w:left="0" w:firstLine="0"/>
        <w:rPr>
          <w:rFonts w:hint="eastAsia" w:ascii="仿宋" w:hAnsi="仿宋" w:cs="仿宋"/>
          <w:kern w:val="0"/>
        </w:rPr>
      </w:pPr>
      <w:r>
        <w:rPr>
          <w:rFonts w:hint="eastAsia" w:ascii="仿宋" w:hAnsi="仿宋" w:cs="仿宋"/>
          <w:kern w:val="0"/>
        </w:rPr>
        <w:t>符合专业条件的供应商或者对招标文件作实质响应的供应商不足3家的；</w:t>
      </w:r>
    </w:p>
    <w:p w14:paraId="4C44ACA0">
      <w:pPr>
        <w:numPr>
          <w:ilvl w:val="1"/>
          <w:numId w:val="11"/>
        </w:numPr>
        <w:tabs>
          <w:tab w:val="left" w:pos="210"/>
        </w:tabs>
        <w:ind w:left="0" w:firstLine="0"/>
        <w:rPr>
          <w:rFonts w:hint="eastAsia" w:ascii="仿宋" w:hAnsi="仿宋" w:cs="仿宋"/>
          <w:kern w:val="0"/>
        </w:rPr>
      </w:pPr>
      <w:r>
        <w:rPr>
          <w:rFonts w:hint="eastAsia" w:ascii="仿宋" w:hAnsi="仿宋" w:cs="仿宋"/>
          <w:kern w:val="0"/>
        </w:rPr>
        <w:t>出现影响采购公正的违法、违规行为的；</w:t>
      </w:r>
    </w:p>
    <w:p w14:paraId="061348FE">
      <w:pPr>
        <w:numPr>
          <w:ilvl w:val="1"/>
          <w:numId w:val="11"/>
        </w:numPr>
        <w:tabs>
          <w:tab w:val="left" w:pos="210"/>
        </w:tabs>
        <w:ind w:left="0" w:firstLine="0"/>
        <w:rPr>
          <w:rFonts w:hint="eastAsia" w:ascii="仿宋" w:hAnsi="仿宋" w:cs="仿宋"/>
          <w:kern w:val="0"/>
        </w:rPr>
      </w:pPr>
      <w:r>
        <w:rPr>
          <w:rFonts w:hint="eastAsia" w:ascii="仿宋" w:hAnsi="仿宋" w:cs="仿宋"/>
          <w:kern w:val="0"/>
        </w:rPr>
        <w:t>投标人的报价均超过了采购预算，采购人不能支付的；</w:t>
      </w:r>
    </w:p>
    <w:p w14:paraId="4D7CC598">
      <w:pPr>
        <w:numPr>
          <w:ilvl w:val="1"/>
          <w:numId w:val="11"/>
        </w:numPr>
        <w:tabs>
          <w:tab w:val="left" w:pos="210"/>
        </w:tabs>
        <w:ind w:left="0" w:firstLine="0"/>
        <w:rPr>
          <w:rFonts w:hint="eastAsia" w:ascii="仿宋" w:hAnsi="仿宋" w:cs="仿宋"/>
          <w:kern w:val="0"/>
        </w:rPr>
      </w:pPr>
      <w:r>
        <w:rPr>
          <w:rFonts w:hint="eastAsia" w:ascii="仿宋" w:hAnsi="仿宋" w:cs="仿宋"/>
          <w:kern w:val="0"/>
        </w:rPr>
        <w:t>因重大变故，采购任务取消的。</w:t>
      </w:r>
    </w:p>
    <w:p w14:paraId="30237CED">
      <w:pPr>
        <w:pStyle w:val="3"/>
        <w:spacing w:line="312" w:lineRule="auto"/>
        <w:ind w:firstLine="0" w:firstLineChars="0"/>
        <w:rPr>
          <w:rFonts w:hint="eastAsia" w:ascii="仿宋" w:hAnsi="仿宋" w:cs="仿宋"/>
        </w:rPr>
      </w:pPr>
      <w:r>
        <w:rPr>
          <w:rFonts w:hint="eastAsia" w:ascii="仿宋" w:hAnsi="仿宋" w:cs="仿宋"/>
        </w:rPr>
        <w:t>废标后，采购代理机构应当将废标理由通知所有投标人。</w:t>
      </w:r>
    </w:p>
    <w:p w14:paraId="7CE56525">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2C6827">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34CDF575">
      <w:pPr>
        <w:numPr>
          <w:ilvl w:val="1"/>
          <w:numId w:val="12"/>
        </w:numPr>
        <w:tabs>
          <w:tab w:val="left" w:pos="210"/>
        </w:tabs>
        <w:ind w:left="0" w:firstLine="0"/>
        <w:rPr>
          <w:rFonts w:hint="eastAsia" w:ascii="仿宋" w:hAnsi="仿宋" w:cs="仿宋"/>
          <w:kern w:val="0"/>
        </w:rPr>
      </w:pPr>
      <w:r>
        <w:rPr>
          <w:rFonts w:hint="eastAsia" w:ascii="仿宋" w:hAnsi="仿宋" w:cs="仿宋"/>
          <w:kern w:val="0"/>
        </w:rPr>
        <w:t>未确定中标或者中标人的，终止本次政府采购活动，重新开展政府采购活动。</w:t>
      </w:r>
    </w:p>
    <w:p w14:paraId="46A5180D">
      <w:pPr>
        <w:numPr>
          <w:ilvl w:val="1"/>
          <w:numId w:val="12"/>
        </w:numPr>
        <w:tabs>
          <w:tab w:val="left" w:pos="210"/>
        </w:tabs>
        <w:ind w:left="0" w:firstLine="0"/>
        <w:rPr>
          <w:rFonts w:hint="eastAsia"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53E1A8E2">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49EBB0BE">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政府采购合同已经履行，给采购人、供应商造成损失的，由责任人承担赔偿责任。</w:t>
      </w:r>
    </w:p>
    <w:p w14:paraId="57A9C1AB">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68D7BC9">
      <w:pPr>
        <w:spacing w:line="360" w:lineRule="auto"/>
        <w:jc w:val="center"/>
        <w:outlineLvl w:val="0"/>
        <w:rPr>
          <w:rFonts w:hint="eastAsia"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48"/>
    <w:p w14:paraId="2FC42581">
      <w:pPr>
        <w:spacing w:line="360" w:lineRule="auto"/>
        <w:ind w:firstLine="458" w:firstLineChars="200"/>
        <w:jc w:val="center"/>
        <w:rPr>
          <w:rFonts w:hint="eastAsia" w:ascii="仿宋" w:hAnsi="仿宋" w:cs="仿宋"/>
          <w:spacing w:val="-6"/>
        </w:rPr>
      </w:pPr>
      <w:bookmarkStart w:id="436" w:name="_Toc11753"/>
      <w:bookmarkStart w:id="437" w:name="_Toc86217003"/>
      <w:bookmarkStart w:id="438" w:name="第五部分"/>
      <w:r>
        <w:rPr>
          <w:rFonts w:hint="eastAsia" w:ascii="仿宋" w:hAnsi="仿宋" w:cs="仿宋"/>
          <w:b/>
          <w:spacing w:val="-6"/>
        </w:rPr>
        <w:t>浙江工业大学采购合同</w:t>
      </w:r>
      <w:bookmarkEnd w:id="436"/>
    </w:p>
    <w:p w14:paraId="719D944C">
      <w:pPr>
        <w:spacing w:line="360" w:lineRule="auto"/>
        <w:rPr>
          <w:rFonts w:hint="eastAsia" w:ascii="仿宋" w:hAnsi="仿宋" w:cs="仿宋"/>
          <w:spacing w:val="-6"/>
        </w:rPr>
      </w:pPr>
      <w:r>
        <w:rPr>
          <w:rFonts w:hint="eastAsia" w:ascii="仿宋" w:hAnsi="仿宋" w:cs="仿宋"/>
          <w:spacing w:val="-6"/>
        </w:rPr>
        <w:t>（本合同为合同样稿，最终稿由四方协商后确定，合同实质性内容不得更改；签订合同时删除此行）</w:t>
      </w:r>
    </w:p>
    <w:p w14:paraId="23A025A7">
      <w:pPr>
        <w:wordWrap w:val="0"/>
        <w:spacing w:line="288" w:lineRule="auto"/>
        <w:ind w:firstLine="480" w:firstLineChars="200"/>
        <w:jc w:val="right"/>
        <w:rPr>
          <w:rFonts w:hint="eastAsia" w:ascii="仿宋" w:hAnsi="仿宋" w:cs="仿宋"/>
        </w:rPr>
      </w:pPr>
      <w:r>
        <w:rPr>
          <w:rFonts w:hint="eastAsia" w:ascii="仿宋" w:hAnsi="仿宋" w:cs="仿宋"/>
        </w:rPr>
        <w:t>委托编号：ZJGDZC(W)-2025-GJ01</w:t>
      </w:r>
      <w:r>
        <w:rPr>
          <w:rFonts w:hint="eastAsia" w:ascii="仿宋" w:hAnsi="仿宋" w:cs="仿宋"/>
          <w:lang w:val="en-US" w:eastAsia="zh-CN"/>
        </w:rPr>
        <w:t>4</w:t>
      </w:r>
      <w:r>
        <w:rPr>
          <w:rFonts w:hint="eastAsia" w:ascii="仿宋" w:hAnsi="仿宋" w:cs="仿宋"/>
        </w:rPr>
        <w:t xml:space="preserve"> </w:t>
      </w:r>
    </w:p>
    <w:p w14:paraId="63134B58">
      <w:pPr>
        <w:wordWrap w:val="0"/>
        <w:spacing w:line="288" w:lineRule="auto"/>
        <w:ind w:firstLine="480" w:firstLineChars="200"/>
        <w:jc w:val="right"/>
        <w:rPr>
          <w:rFonts w:hint="eastAsia" w:ascii="仿宋" w:hAnsi="仿宋" w:cs="仿宋"/>
        </w:rPr>
      </w:pPr>
      <w:r>
        <w:rPr>
          <w:rFonts w:hint="eastAsia" w:ascii="仿宋" w:hAnsi="仿宋" w:cs="仿宋"/>
        </w:rPr>
        <w:t xml:space="preserve">确认书号：[2025]23809   </w:t>
      </w:r>
      <w:r>
        <w:rPr>
          <w:rFonts w:hint="eastAsia" w:ascii="仿宋" w:hAnsi="仿宋" w:cs="仿宋"/>
          <w:lang w:val="en-US" w:eastAsia="zh-CN"/>
        </w:rPr>
        <w:t xml:space="preserve"> </w:t>
      </w:r>
      <w:r>
        <w:rPr>
          <w:rFonts w:hint="eastAsia" w:ascii="仿宋" w:hAnsi="仿宋" w:cs="仿宋"/>
        </w:rPr>
        <w:t xml:space="preserve">      </w:t>
      </w:r>
    </w:p>
    <w:p w14:paraId="246E2B1D">
      <w:pPr>
        <w:wordWrap w:val="0"/>
        <w:spacing w:line="288" w:lineRule="auto"/>
        <w:ind w:firstLine="480" w:firstLineChars="200"/>
        <w:jc w:val="right"/>
        <w:rPr>
          <w:rFonts w:hint="eastAsia" w:ascii="仿宋" w:hAnsi="仿宋" w:cs="仿宋"/>
        </w:rPr>
      </w:pPr>
      <w:r>
        <w:rPr>
          <w:rFonts w:hint="eastAsia" w:ascii="仿宋" w:hAnsi="仿宋" w:cs="仿宋"/>
        </w:rPr>
        <w:t>项目编号：</w:t>
      </w:r>
      <w:r>
        <w:rPr>
          <w:rFonts w:hint="eastAsia" w:ascii="仿宋" w:hAnsi="仿宋" w:cs="仿宋"/>
          <w:color w:val="000000"/>
          <w:kern w:val="0"/>
          <w:lang w:eastAsia="zh-CN"/>
        </w:rPr>
        <w:t>ZJ-2541284</w:t>
      </w:r>
      <w:r>
        <w:rPr>
          <w:rFonts w:hint="eastAsia" w:ascii="仿宋" w:hAnsi="仿宋" w:cs="仿宋"/>
          <w:color w:val="000000"/>
          <w:kern w:val="0"/>
        </w:rPr>
        <w:t xml:space="preserve">     </w:t>
      </w:r>
      <w:r>
        <w:rPr>
          <w:rFonts w:hint="eastAsia" w:ascii="仿宋" w:hAnsi="仿宋" w:cs="仿宋"/>
          <w:color w:val="000000"/>
          <w:kern w:val="0"/>
          <w:lang w:val="en-US" w:eastAsia="zh-CN"/>
        </w:rPr>
        <w:t xml:space="preserve"> </w:t>
      </w:r>
      <w:r>
        <w:rPr>
          <w:rFonts w:hint="eastAsia" w:ascii="仿宋" w:hAnsi="仿宋" w:cs="仿宋"/>
          <w:color w:val="000000"/>
          <w:kern w:val="0"/>
        </w:rPr>
        <w:t xml:space="preserve">     </w:t>
      </w:r>
    </w:p>
    <w:p w14:paraId="4EB16F03">
      <w:pPr>
        <w:spacing w:line="288" w:lineRule="auto"/>
        <w:ind w:firstLine="480" w:firstLineChars="200"/>
        <w:rPr>
          <w:rFonts w:ascii="宋体" w:hAnsi="宋体" w:cs="宋体"/>
        </w:rPr>
      </w:pPr>
      <w:bookmarkStart w:id="439" w:name="_Toc12455"/>
      <w:r>
        <w:rPr>
          <w:rFonts w:hint="eastAsia" w:ascii="宋体" w:hAnsi="宋体" w:cs="宋体"/>
        </w:rPr>
        <w:t>甲方（采购方）：浙江工业大学</w:t>
      </w:r>
    </w:p>
    <w:p w14:paraId="516E7D13">
      <w:pPr>
        <w:spacing w:line="288" w:lineRule="auto"/>
        <w:ind w:firstLine="480" w:firstLineChars="200"/>
        <w:rPr>
          <w:rFonts w:ascii="宋体" w:hAnsi="宋体" w:cs="宋体"/>
        </w:rPr>
      </w:pPr>
      <w:r>
        <w:rPr>
          <w:rFonts w:hint="eastAsia" w:ascii="宋体" w:hAnsi="宋体" w:cs="宋体"/>
        </w:rPr>
        <w:t>乙方（供应方）：</w:t>
      </w:r>
    </w:p>
    <w:p w14:paraId="4A26ABB4">
      <w:pPr>
        <w:spacing w:line="288" w:lineRule="auto"/>
        <w:ind w:firstLine="480" w:firstLineChars="200"/>
        <w:rPr>
          <w:rFonts w:ascii="宋体" w:hAnsi="宋体" w:cs="宋体"/>
        </w:rPr>
      </w:pPr>
      <w:r>
        <w:rPr>
          <w:rFonts w:hint="eastAsia" w:ascii="宋体" w:hAnsi="宋体" w:cs="宋体"/>
        </w:rPr>
        <w:t>丙方（使用方）：浙江工业大学XX学院/部门</w:t>
      </w:r>
    </w:p>
    <w:p w14:paraId="4B951E93">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461FA73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甲、乙、丙三方根据浙江国际招投标有限公司关于浙江工业大学2025年Adobe ETLA正版软件授权服务项目</w:t>
      </w:r>
      <w:r>
        <w:rPr>
          <w:rFonts w:hint="eastAsia" w:ascii="仿宋" w:hAnsi="仿宋" w:cs="仿宋"/>
          <w:color w:val="auto"/>
          <w:sz w:val="24"/>
          <w:szCs w:val="24"/>
          <w:highlight w:val="none"/>
          <w:lang w:val="en-US" w:eastAsia="zh-CN"/>
        </w:rPr>
        <w:t>公开招标</w:t>
      </w:r>
      <w:r>
        <w:rPr>
          <w:rFonts w:hint="eastAsia" w:ascii="仿宋" w:hAnsi="仿宋" w:eastAsia="仿宋" w:cs="仿宋"/>
          <w:color w:val="auto"/>
          <w:sz w:val="24"/>
          <w:szCs w:val="24"/>
          <w:highlight w:val="none"/>
          <w:lang w:val="en-US" w:eastAsia="zh-CN"/>
        </w:rPr>
        <w:t>的结果，签署本合同。</w:t>
      </w:r>
    </w:p>
    <w:p w14:paraId="4138332A">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第一条：</w:t>
      </w:r>
      <w:r>
        <w:rPr>
          <w:rFonts w:hint="eastAsia" w:ascii="仿宋" w:hAnsi="仿宋" w:eastAsia="仿宋" w:cs="仿宋"/>
          <w:b/>
          <w:color w:val="auto"/>
          <w:sz w:val="24"/>
          <w:szCs w:val="24"/>
          <w:highlight w:val="none"/>
        </w:rPr>
        <w:t>服务内容</w:t>
      </w:r>
    </w:p>
    <w:p w14:paraId="2A0E2BA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1.乙方提供Adobe ETLA高校教育版软件许可授权服务，全校范围内教职员工、研究人员以及学生可获得正版Adobe ETLA系列产品的授权使用，授权数量不低于510套，授权服务期1年；</w:t>
      </w:r>
    </w:p>
    <w:p w14:paraId="6702DBE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2.Adobe ETLA高校教育版软件授权服务产品涵盖范围：Adobe Creative Cloud创意工具包以及Adobe Substance 3D工具集，统称Creative Cloud；</w:t>
      </w:r>
    </w:p>
    <w:p w14:paraId="0F06E5B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招标</w:t>
      </w:r>
      <w:r>
        <w:rPr>
          <w:rFonts w:hint="eastAsia" w:ascii="仿宋" w:hAnsi="仿宋" w:eastAsia="仿宋" w:cs="仿宋"/>
          <w:color w:val="auto"/>
          <w:sz w:val="24"/>
          <w:szCs w:val="24"/>
          <w:highlight w:val="none"/>
          <w:lang w:val="en-US" w:eastAsia="zh-CN"/>
        </w:rPr>
        <w:t>文件及其补充文件、响应文件等文件阐述的服务内容；</w:t>
      </w:r>
    </w:p>
    <w:p w14:paraId="37EC9D0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4.丙方要求的与本项目有关其他服务事项。</w:t>
      </w:r>
    </w:p>
    <w:p w14:paraId="050A6CEE">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第二条：服务要求</w:t>
      </w:r>
    </w:p>
    <w:p w14:paraId="50CE9864">
      <w:pPr>
        <w:keepNext w:val="0"/>
        <w:keepLines w:val="0"/>
        <w:pageBreakBefore w:val="0"/>
        <w:widowControl w:val="0"/>
        <w:kinsoku/>
        <w:wordWrap/>
        <w:overflowPunct/>
        <w:topLinePunct w:val="0"/>
        <w:autoSpaceDE/>
        <w:autoSpaceDN/>
        <w:bidi w:val="0"/>
        <w:adjustRightInd/>
        <w:spacing w:line="288" w:lineRule="auto"/>
        <w:ind w:left="0" w:leftChars="0" w:right="0" w:rightChars="0" w:firstLine="470" w:firstLineChars="196"/>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具体服务要求详见合同附件、磋商文件及乙方响应文件等相关文件。</w:t>
      </w:r>
    </w:p>
    <w:p w14:paraId="7C49E57A">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第三条：合同金额</w:t>
      </w:r>
    </w:p>
    <w:p w14:paraId="60D33C54">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jc w:val="both"/>
        <w:textAlignment w:val="auto"/>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本合同金额为（大写）：</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元（¥</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元）人民币。</w:t>
      </w:r>
    </w:p>
    <w:p w14:paraId="18F43541">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第四条：技术资料</w:t>
      </w:r>
    </w:p>
    <w:p w14:paraId="0BE3A1DB">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1.乙方应按</w:t>
      </w:r>
      <w:r>
        <w:rPr>
          <w:rFonts w:hint="eastAsia" w:ascii="仿宋" w:hAnsi="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规定的时间向</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rPr>
        <w:t>提供有关技术资料</w:t>
      </w:r>
      <w:r>
        <w:rPr>
          <w:rFonts w:hint="eastAsia" w:ascii="仿宋" w:hAnsi="仿宋" w:eastAsia="仿宋" w:cs="仿宋"/>
          <w:color w:val="auto"/>
          <w:sz w:val="24"/>
          <w:szCs w:val="24"/>
          <w:highlight w:val="none"/>
          <w:lang w:eastAsia="zh-CN"/>
        </w:rPr>
        <w:t>。</w:t>
      </w:r>
    </w:p>
    <w:p w14:paraId="73C6F946">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r>
        <w:rPr>
          <w:rFonts w:hint="eastAsia" w:ascii="仿宋" w:hAnsi="仿宋" w:eastAsia="仿宋" w:cs="仿宋"/>
          <w:color w:val="auto"/>
          <w:sz w:val="24"/>
          <w:szCs w:val="24"/>
          <w:highlight w:val="none"/>
          <w:lang w:eastAsia="zh-CN"/>
        </w:rPr>
        <w:t>。</w:t>
      </w:r>
    </w:p>
    <w:p w14:paraId="3FF125E5">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第五条：知识产权</w:t>
      </w:r>
    </w:p>
    <w:p w14:paraId="1AA5E168">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r>
        <w:rPr>
          <w:rFonts w:hint="eastAsia" w:ascii="仿宋" w:hAnsi="仿宋" w:eastAsia="仿宋" w:cs="仿宋"/>
          <w:bCs/>
          <w:color w:val="auto"/>
          <w:sz w:val="24"/>
          <w:szCs w:val="24"/>
          <w:highlight w:val="none"/>
        </w:rPr>
        <w:t>，否则甲方有权解除本合同，拒绝支付合同价款，并要求乙方赔偿所有损失。</w:t>
      </w:r>
    </w:p>
    <w:p w14:paraId="791275EB">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第六条：产权担保</w:t>
      </w:r>
    </w:p>
    <w:p w14:paraId="52FF0CE7">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乙方保证提供的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所有权完全属于乙方且无任何抵押、查封等产权瑕疵。</w:t>
      </w:r>
    </w:p>
    <w:p w14:paraId="4C168B3E">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jc w:val="both"/>
        <w:textAlignment w:val="auto"/>
        <w:rPr>
          <w:rFonts w:hint="eastAsia" w:ascii="仿宋" w:hAnsi="仿宋" w:eastAsia="仿宋" w:cs="仿宋"/>
          <w:b/>
          <w:color w:val="auto"/>
          <w:spacing w:val="-6"/>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第七条：履约保证金</w:t>
      </w:r>
    </w:p>
    <w:p w14:paraId="60608E12">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1.比例：合同金额的1%，</w:t>
      </w:r>
      <w:r>
        <w:rPr>
          <w:rFonts w:hint="eastAsia" w:ascii="仿宋" w:hAnsi="仿宋" w:eastAsia="仿宋" w:cs="仿宋"/>
          <w:b w:val="0"/>
          <w:bCs w:val="0"/>
          <w:color w:val="auto"/>
          <w:sz w:val="24"/>
          <w:szCs w:val="24"/>
          <w:highlight w:val="none"/>
        </w:rPr>
        <w:t>即人民币（大写）</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w:t>
      </w:r>
    </w:p>
    <w:p w14:paraId="71AAC20F">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2.提交方式：支票、汇票、本票或者金融机构、担保机构出具的保函等非现金形式。</w:t>
      </w:r>
    </w:p>
    <w:p w14:paraId="379D51F0">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3.提交时间：收到甲方发出的签订合同要约后7天内。</w:t>
      </w:r>
    </w:p>
    <w:p w14:paraId="0F55FE19">
      <w:pPr>
        <w:keepNext w:val="0"/>
        <w:keepLines w:val="0"/>
        <w:pageBreakBefore w:val="0"/>
        <w:widowControl w:val="0"/>
        <w:kinsoku/>
        <w:wordWrap/>
        <w:overflowPunct/>
        <w:topLinePunct w:val="0"/>
        <w:autoSpaceDE/>
        <w:autoSpaceDN/>
        <w:bidi w:val="0"/>
        <w:adjustRightInd/>
        <w:spacing w:line="288" w:lineRule="auto"/>
        <w:ind w:left="0" w:leftChars="0" w:right="0" w:rightChars="0" w:firstLine="470" w:firstLineChars="196"/>
        <w:textAlignment w:val="auto"/>
        <w:rPr>
          <w:rFonts w:hint="eastAsia" w:ascii="仿宋" w:hAnsi="仿宋" w:eastAsia="仿宋" w:cs="仿宋"/>
          <w:b/>
          <w:color w:val="auto"/>
          <w:spacing w:val="-6"/>
          <w:sz w:val="24"/>
          <w:szCs w:val="24"/>
          <w:highlight w:val="none"/>
        </w:rPr>
      </w:pPr>
      <w:r>
        <w:rPr>
          <w:rFonts w:hint="eastAsia" w:ascii="仿宋" w:hAnsi="仿宋" w:eastAsia="仿宋" w:cs="仿宋"/>
          <w:b w:val="0"/>
          <w:bCs w:val="0"/>
          <w:color w:val="auto"/>
          <w:sz w:val="24"/>
          <w:szCs w:val="24"/>
          <w:highlight w:val="none"/>
          <w:lang w:val="en-US" w:eastAsia="zh-CN"/>
        </w:rPr>
        <w:t>4.退还时间及条件：</w:t>
      </w:r>
      <w:r>
        <w:rPr>
          <w:rFonts w:hint="eastAsia" w:ascii="仿宋" w:hAnsi="仿宋" w:eastAsia="仿宋" w:cs="仿宋"/>
          <w:color w:val="auto"/>
          <w:sz w:val="24"/>
          <w:szCs w:val="24"/>
          <w:highlight w:val="none"/>
        </w:rPr>
        <w:t>合同履约期间无违约情形的，</w:t>
      </w:r>
      <w:r>
        <w:rPr>
          <w:rFonts w:hint="eastAsia" w:ascii="仿宋" w:hAnsi="仿宋" w:eastAsia="仿宋" w:cs="仿宋"/>
          <w:color w:val="auto"/>
          <w:sz w:val="24"/>
          <w:szCs w:val="24"/>
          <w:highlight w:val="none"/>
          <w:lang w:val="en-US" w:eastAsia="zh-CN"/>
        </w:rPr>
        <w:t>服务期满并</w:t>
      </w:r>
      <w:r>
        <w:rPr>
          <w:rFonts w:hint="eastAsia" w:ascii="仿宋" w:hAnsi="仿宋" w:eastAsia="仿宋" w:cs="仿宋"/>
          <w:color w:val="auto"/>
          <w:sz w:val="24"/>
          <w:szCs w:val="24"/>
          <w:highlight w:val="none"/>
        </w:rPr>
        <w:t>经校级验收合格后甲方财务部门及时无息退还</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lang w:eastAsia="zh-CN"/>
        </w:rPr>
        <w:t>如校级验收未通过，履约保证金不予退还。</w:t>
      </w:r>
    </w:p>
    <w:p w14:paraId="606BA470">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八</w:t>
      </w:r>
      <w:r>
        <w:rPr>
          <w:rFonts w:hint="eastAsia" w:ascii="仿宋" w:hAnsi="仿宋" w:eastAsia="仿宋" w:cs="仿宋"/>
          <w:b/>
          <w:color w:val="auto"/>
          <w:spacing w:val="-6"/>
          <w:sz w:val="24"/>
          <w:szCs w:val="24"/>
          <w:highlight w:val="none"/>
        </w:rPr>
        <w:t>条：</w:t>
      </w:r>
      <w:r>
        <w:rPr>
          <w:rFonts w:hint="eastAsia" w:ascii="仿宋" w:hAnsi="仿宋" w:eastAsia="仿宋" w:cs="仿宋"/>
          <w:b/>
          <w:color w:val="auto"/>
          <w:sz w:val="24"/>
          <w:szCs w:val="24"/>
          <w:highlight w:val="none"/>
        </w:rPr>
        <w:t>转包或分包</w:t>
      </w:r>
    </w:p>
    <w:p w14:paraId="44AFCA99">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本合同范围的服务，应由乙方直接完成，不得转让给任何第三方</w:t>
      </w:r>
      <w:r>
        <w:rPr>
          <w:rFonts w:hint="eastAsia" w:ascii="仿宋" w:hAnsi="仿宋" w:eastAsia="仿宋" w:cs="仿宋"/>
          <w:color w:val="auto"/>
          <w:sz w:val="24"/>
          <w:szCs w:val="24"/>
          <w:highlight w:val="none"/>
          <w:lang w:eastAsia="zh-CN"/>
        </w:rPr>
        <w:t>。</w:t>
      </w:r>
    </w:p>
    <w:p w14:paraId="7518A27C">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除非得到甲方的书面同意，乙方不得将本合同范围的服务全部或部分转包分包给任何第三方完成</w:t>
      </w:r>
      <w:r>
        <w:rPr>
          <w:rFonts w:hint="eastAsia" w:ascii="仿宋" w:hAnsi="仿宋" w:eastAsia="仿宋" w:cs="仿宋"/>
          <w:color w:val="auto"/>
          <w:sz w:val="24"/>
          <w:szCs w:val="24"/>
          <w:highlight w:val="none"/>
          <w:lang w:eastAsia="zh-CN"/>
        </w:rPr>
        <w:t>。</w:t>
      </w:r>
    </w:p>
    <w:p w14:paraId="40CE3E91">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乙方转让或转包分包的，甲方有权解除合同和拒付（或要求乙方退还）合同价款，并没收履约保证金和追究乙方的违约责任。</w:t>
      </w:r>
    </w:p>
    <w:p w14:paraId="283CD656">
      <w:pPr>
        <w:keepNext w:val="0"/>
        <w:keepLines w:val="0"/>
        <w:pageBreakBefore w:val="0"/>
        <w:widowControl w:val="0"/>
        <w:kinsoku/>
        <w:wordWrap/>
        <w:overflowPunct/>
        <w:topLinePunct w:val="0"/>
        <w:autoSpaceDE/>
        <w:autoSpaceDN/>
        <w:bidi w:val="0"/>
        <w:adjustRightInd/>
        <w:spacing w:line="288" w:lineRule="auto"/>
        <w:ind w:left="0" w:leftChars="0" w:right="0" w:rightChars="0" w:firstLine="449" w:firstLineChars="196"/>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九</w:t>
      </w:r>
      <w:r>
        <w:rPr>
          <w:rFonts w:hint="eastAsia" w:ascii="仿宋" w:hAnsi="仿宋" w:eastAsia="仿宋" w:cs="仿宋"/>
          <w:b/>
          <w:color w:val="auto"/>
          <w:spacing w:val="-6"/>
          <w:sz w:val="24"/>
          <w:szCs w:val="24"/>
          <w:highlight w:val="none"/>
        </w:rPr>
        <w:t>条：</w:t>
      </w:r>
      <w:r>
        <w:rPr>
          <w:rFonts w:hint="eastAsia" w:ascii="仿宋" w:hAnsi="仿宋" w:eastAsia="仿宋" w:cs="仿宋"/>
          <w:b/>
          <w:color w:val="auto"/>
          <w:spacing w:val="-6"/>
          <w:sz w:val="24"/>
          <w:szCs w:val="24"/>
          <w:highlight w:val="none"/>
          <w:lang w:val="en-US" w:eastAsia="zh-CN"/>
        </w:rPr>
        <w:t>服务期、</w:t>
      </w:r>
      <w:r>
        <w:rPr>
          <w:rFonts w:hint="eastAsia" w:ascii="仿宋" w:hAnsi="仿宋" w:eastAsia="仿宋" w:cs="仿宋"/>
          <w:b/>
          <w:color w:val="auto"/>
          <w:spacing w:val="-6"/>
          <w:sz w:val="24"/>
          <w:szCs w:val="24"/>
          <w:highlight w:val="none"/>
        </w:rPr>
        <w:t>服务方式及服务地点</w:t>
      </w:r>
    </w:p>
    <w:p w14:paraId="6E05E438">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w:t>
      </w:r>
      <w:r>
        <w:rPr>
          <w:rFonts w:hint="eastAsia" w:ascii="仿宋" w:hAnsi="仿宋" w:eastAsia="仿宋" w:cs="仿宋"/>
          <w:sz w:val="24"/>
          <w:szCs w:val="24"/>
          <w:highlight w:val="none"/>
        </w:rPr>
        <w:t>自合同签订之日起1年</w:t>
      </w:r>
    </w:p>
    <w:p w14:paraId="050B6370">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2.服务方式：根据甲方要求</w:t>
      </w:r>
    </w:p>
    <w:p w14:paraId="603773E4">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3.服务地点：根据甲方要求</w:t>
      </w:r>
    </w:p>
    <w:p w14:paraId="5CD3D5F1">
      <w:pPr>
        <w:keepNext w:val="0"/>
        <w:keepLines w:val="0"/>
        <w:pageBreakBefore w:val="0"/>
        <w:widowControl w:val="0"/>
        <w:kinsoku/>
        <w:wordWrap/>
        <w:overflowPunct/>
        <w:topLinePunct w:val="0"/>
        <w:autoSpaceDE/>
        <w:autoSpaceDN/>
        <w:bidi w:val="0"/>
        <w:adjustRightInd/>
        <w:spacing w:line="288" w:lineRule="auto"/>
        <w:ind w:left="0" w:leftChars="0" w:right="0" w:rightChars="0" w:firstLine="458"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w:t>
      </w:r>
      <w:r>
        <w:rPr>
          <w:rFonts w:hint="eastAsia" w:ascii="仿宋" w:hAnsi="仿宋" w:eastAsia="仿宋" w:cs="仿宋"/>
          <w:b/>
          <w:color w:val="auto"/>
          <w:spacing w:val="-6"/>
          <w:sz w:val="24"/>
          <w:szCs w:val="24"/>
          <w:highlight w:val="none"/>
        </w:rPr>
        <w:t>条：付款支付</w:t>
      </w:r>
    </w:p>
    <w:p w14:paraId="622A3A84">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合同生效以及具备实施条件后7个工作日内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支付合同总价的40%作为预付款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即人民币（大写）</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服务期满并经校级验收合格后，甲方于7个工作日内向乙方支付剩余合同价款。</w:t>
      </w:r>
    </w:p>
    <w:p w14:paraId="50208469">
      <w:pPr>
        <w:keepNext w:val="0"/>
        <w:keepLines w:val="0"/>
        <w:pageBreakBefore w:val="0"/>
        <w:widowControl w:val="0"/>
        <w:kinsoku/>
        <w:wordWrap/>
        <w:overflowPunct/>
        <w:topLinePunct w:val="0"/>
        <w:autoSpaceDE/>
        <w:autoSpaceDN/>
        <w:bidi w:val="0"/>
        <w:adjustRightInd/>
        <w:spacing w:line="288" w:lineRule="auto"/>
        <w:ind w:left="0" w:leftChars="0" w:right="0" w:rightChars="0" w:firstLine="458"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十一</w:t>
      </w:r>
      <w:r>
        <w:rPr>
          <w:rFonts w:hint="eastAsia" w:ascii="仿宋" w:hAnsi="仿宋" w:eastAsia="仿宋" w:cs="仿宋"/>
          <w:b/>
          <w:color w:val="auto"/>
          <w:spacing w:val="-6"/>
          <w:sz w:val="24"/>
          <w:szCs w:val="24"/>
          <w:highlight w:val="none"/>
        </w:rPr>
        <w:t>条：税费</w:t>
      </w:r>
    </w:p>
    <w:p w14:paraId="3795C4B4">
      <w:pPr>
        <w:keepNext w:val="0"/>
        <w:keepLines w:val="0"/>
        <w:pageBreakBefore w:val="0"/>
        <w:widowControl w:val="0"/>
        <w:kinsoku/>
        <w:wordWrap/>
        <w:overflowPunct/>
        <w:topLinePunct w:val="0"/>
        <w:autoSpaceDE/>
        <w:autoSpaceDN/>
        <w:bidi w:val="0"/>
        <w:adjustRightInd/>
        <w:spacing w:line="288" w:lineRule="auto"/>
        <w:ind w:left="0" w:leftChars="0" w:right="0" w:rightChars="0" w:firstLine="456" w:firstLineChars="200"/>
        <w:textAlignment w:val="auto"/>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本合同执行中相关的一切税费均由乙方负担。</w:t>
      </w:r>
    </w:p>
    <w:p w14:paraId="515E5687">
      <w:pPr>
        <w:keepNext w:val="0"/>
        <w:keepLines w:val="0"/>
        <w:pageBreakBefore w:val="0"/>
        <w:widowControl w:val="0"/>
        <w:kinsoku/>
        <w:wordWrap/>
        <w:overflowPunct/>
        <w:topLinePunct w:val="0"/>
        <w:autoSpaceDE/>
        <w:autoSpaceDN/>
        <w:bidi w:val="0"/>
        <w:adjustRightInd/>
        <w:spacing w:line="288" w:lineRule="auto"/>
        <w:ind w:left="0" w:leftChars="0" w:right="0" w:rightChars="0" w:firstLine="458"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十二</w:t>
      </w:r>
      <w:r>
        <w:rPr>
          <w:rFonts w:hint="eastAsia" w:ascii="仿宋" w:hAnsi="仿宋" w:eastAsia="仿宋" w:cs="仿宋"/>
          <w:b/>
          <w:color w:val="auto"/>
          <w:spacing w:val="-6"/>
          <w:sz w:val="24"/>
          <w:szCs w:val="24"/>
          <w:highlight w:val="none"/>
        </w:rPr>
        <w:t>条：</w:t>
      </w:r>
      <w:r>
        <w:rPr>
          <w:rFonts w:hint="eastAsia" w:ascii="仿宋" w:hAnsi="仿宋" w:eastAsia="仿宋" w:cs="仿宋"/>
          <w:b/>
          <w:color w:val="auto"/>
          <w:sz w:val="24"/>
          <w:szCs w:val="24"/>
          <w:highlight w:val="none"/>
        </w:rPr>
        <w:t>质量保证及后续服务</w:t>
      </w:r>
    </w:p>
    <w:p w14:paraId="11964714">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乙方应按</w:t>
      </w:r>
      <w:r>
        <w:rPr>
          <w:rFonts w:hint="eastAsia" w:ascii="仿宋" w:hAnsi="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规定向</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rPr>
        <w:t>提供服务</w:t>
      </w:r>
      <w:r>
        <w:rPr>
          <w:rFonts w:hint="eastAsia" w:ascii="仿宋" w:hAnsi="仿宋" w:eastAsia="仿宋" w:cs="仿宋"/>
          <w:color w:val="auto"/>
          <w:sz w:val="24"/>
          <w:szCs w:val="24"/>
          <w:highlight w:val="none"/>
          <w:lang w:eastAsia="zh-CN"/>
        </w:rPr>
        <w:t>。</w:t>
      </w:r>
    </w:p>
    <w:p w14:paraId="7BB7E6FA">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乙方提供的服务成果验收不合格的，或在</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内出现问题，乙方应负责免费提供后续服务。对达不到服务要求的，根据实际情况，</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有权自行选择以下办法处理：</w:t>
      </w:r>
    </w:p>
    <w:p w14:paraId="3636C913">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重做：由乙方承担所发生的全部费用，并承担所有损失。</w:t>
      </w:r>
    </w:p>
    <w:p w14:paraId="24F55B14">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解除合同：甲方拒付（或要求乙方退还）合同价款。</w:t>
      </w:r>
    </w:p>
    <w:p w14:paraId="30C440AD">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合同履行期限内，乙方接到</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小时内到达</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rPr>
        <w:t>现场，并在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小时内排除故障</w:t>
      </w:r>
      <w:r>
        <w:rPr>
          <w:rFonts w:hint="eastAsia" w:ascii="仿宋" w:hAnsi="仿宋" w:eastAsia="仿宋" w:cs="仿宋"/>
          <w:color w:val="auto"/>
          <w:sz w:val="24"/>
          <w:szCs w:val="24"/>
          <w:highlight w:val="none"/>
          <w:lang w:eastAsia="zh-CN"/>
        </w:rPr>
        <w:t>。</w:t>
      </w:r>
    </w:p>
    <w:p w14:paraId="388AA615">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lang w:val="en-US" w:eastAsia="zh-CN"/>
        </w:rPr>
        <w:t>4.在服务期内，乙方应对出现的质量及安全问题负责处理解决并承担一切费用。</w:t>
      </w:r>
    </w:p>
    <w:p w14:paraId="3E236CA2">
      <w:pPr>
        <w:keepNext w:val="0"/>
        <w:keepLines w:val="0"/>
        <w:pageBreakBefore w:val="0"/>
        <w:widowControl w:val="0"/>
        <w:kinsoku/>
        <w:wordWrap/>
        <w:overflowPunct/>
        <w:topLinePunct w:val="0"/>
        <w:autoSpaceDE/>
        <w:autoSpaceDN/>
        <w:bidi w:val="0"/>
        <w:adjustRightInd/>
        <w:spacing w:line="288" w:lineRule="auto"/>
        <w:ind w:left="0" w:leftChars="0" w:right="0" w:rightChars="0" w:firstLine="458"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十三</w:t>
      </w:r>
      <w:r>
        <w:rPr>
          <w:rFonts w:hint="eastAsia" w:ascii="仿宋" w:hAnsi="仿宋" w:eastAsia="仿宋" w:cs="仿宋"/>
          <w:b/>
          <w:color w:val="auto"/>
          <w:spacing w:val="-6"/>
          <w:sz w:val="24"/>
          <w:szCs w:val="24"/>
          <w:highlight w:val="none"/>
        </w:rPr>
        <w:t>条：</w:t>
      </w:r>
      <w:r>
        <w:rPr>
          <w:rFonts w:hint="eastAsia" w:ascii="仿宋" w:hAnsi="仿宋" w:eastAsia="仿宋" w:cs="仿宋"/>
          <w:b/>
          <w:color w:val="auto"/>
          <w:sz w:val="24"/>
          <w:szCs w:val="24"/>
          <w:highlight w:val="none"/>
          <w:lang w:val="en-US" w:eastAsia="zh-CN"/>
        </w:rPr>
        <w:t>验收</w:t>
      </w:r>
    </w:p>
    <w:p w14:paraId="4FA5E321">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项下的服务成果均须提交丙方验收。验收应当按照本合同中关于验收标准及验收时间的约定进行。乙方应当在验收前做好验收的必要准备并向丙方发出可以进行验收的书面通知，并同时按约定提交拟验收的服务成果。乙方提交验收书面通知及拟验收的服务成果不符合前述规定的，视为乙方未提交验收。乙方提交验收书面通知及拟验收的服务成果符合前述规定的，丙方应当在收到该验收通知后</w:t>
      </w:r>
      <w:r>
        <w:rPr>
          <w:rFonts w:hint="eastAsia" w:ascii="仿宋" w:hAnsi="仿宋" w:eastAsia="仿宋" w:cs="仿宋"/>
          <w:bCs/>
          <w:color w:val="auto"/>
          <w:spacing w:val="-6"/>
          <w:sz w:val="24"/>
          <w:szCs w:val="24"/>
          <w:highlight w:val="none"/>
        </w:rPr>
        <w:t>___</w:t>
      </w:r>
      <w:r>
        <w:rPr>
          <w:rFonts w:hint="eastAsia" w:ascii="仿宋" w:hAnsi="仿宋" w:eastAsia="仿宋" w:cs="仿宋"/>
          <w:color w:val="auto"/>
          <w:sz w:val="24"/>
          <w:szCs w:val="24"/>
          <w:highlight w:val="none"/>
          <w:lang w:val="en-US" w:eastAsia="zh-CN"/>
        </w:rPr>
        <w:t>个工作日内开始验收；如因丙方原因造成验收延误的，则验收时间应当顺延。</w:t>
      </w:r>
    </w:p>
    <w:p w14:paraId="7DD10C80">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过程中，如服务工作及服务成果存在错误、缺陷或与本合同约定不符的（简称“验收不合格”），乙方应当立即采取纠正、补充或丙方要求的其他补救措施，并与丙方协商约定新的验收时间进行验收（简称“重新提交验收”）。若乙方重新提交验收而导致原定的服务完成期限或验收合格期限逾期的，乙方应承担逾期违约责任。</w:t>
      </w:r>
    </w:p>
    <w:p w14:paraId="1B256540">
      <w:pPr>
        <w:keepNext w:val="0"/>
        <w:keepLines w:val="0"/>
        <w:pageBreakBefore w:val="0"/>
        <w:widowControl w:val="0"/>
        <w:kinsoku/>
        <w:wordWrap/>
        <w:overflowPunct/>
        <w:topLinePunct w:val="0"/>
        <w:autoSpaceDE/>
        <w:autoSpaceDN/>
        <w:bidi w:val="0"/>
        <w:adjustRightInd/>
        <w:spacing w:line="288" w:lineRule="auto"/>
        <w:ind w:left="0" w:leftChars="0" w:right="0" w:rightChars="0" w:firstLine="458" w:firstLineChars="200"/>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w:t>
      </w:r>
      <w:r>
        <w:rPr>
          <w:rFonts w:hint="eastAsia" w:ascii="仿宋" w:hAnsi="仿宋" w:eastAsia="仿宋" w:cs="仿宋"/>
          <w:b/>
          <w:color w:val="auto"/>
          <w:spacing w:val="-6"/>
          <w:sz w:val="24"/>
          <w:szCs w:val="24"/>
          <w:highlight w:val="none"/>
          <w:lang w:val="en-US" w:eastAsia="zh-CN"/>
        </w:rPr>
        <w:t>十四</w:t>
      </w:r>
      <w:r>
        <w:rPr>
          <w:rFonts w:hint="eastAsia" w:ascii="仿宋" w:hAnsi="仿宋" w:eastAsia="仿宋" w:cs="仿宋"/>
          <w:b/>
          <w:color w:val="auto"/>
          <w:spacing w:val="-6"/>
          <w:sz w:val="24"/>
          <w:szCs w:val="24"/>
          <w:highlight w:val="none"/>
        </w:rPr>
        <w:t>条：违约责任</w:t>
      </w:r>
    </w:p>
    <w:p w14:paraId="41585270">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56" w:firstLineChars="20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1.甲方无正当理由拒绝接受服务的，甲方向乙方偿付拒收款项总值的百分之十的违约金</w:t>
      </w:r>
      <w:r>
        <w:rPr>
          <w:rFonts w:hint="eastAsia" w:ascii="仿宋" w:hAnsi="仿宋" w:eastAsia="仿宋" w:cs="仿宋"/>
          <w:color w:val="auto"/>
          <w:spacing w:val="-6"/>
          <w:sz w:val="24"/>
          <w:szCs w:val="24"/>
          <w:highlight w:val="none"/>
          <w:lang w:eastAsia="zh-CN"/>
        </w:rPr>
        <w:t>。</w:t>
      </w:r>
    </w:p>
    <w:p w14:paraId="0F9DCAA1">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56" w:firstLineChars="20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2.甲方无故逾期验收和办理款项支付手续的</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甲方应按逾期付款总额每日万分之五向乙方支付违约金</w:t>
      </w:r>
      <w:r>
        <w:rPr>
          <w:rFonts w:hint="eastAsia" w:ascii="仿宋" w:hAnsi="仿宋" w:eastAsia="仿宋" w:cs="仿宋"/>
          <w:color w:val="auto"/>
          <w:spacing w:val="-6"/>
          <w:sz w:val="24"/>
          <w:szCs w:val="24"/>
          <w:highlight w:val="none"/>
          <w:lang w:eastAsia="zh-CN"/>
        </w:rPr>
        <w:t>。</w:t>
      </w:r>
    </w:p>
    <w:p w14:paraId="7BFA68F4">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56" w:firstLineChars="200"/>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3.乙方逾期履行合同义务的，乙方应按逾期款项每日千分之六向甲方支付违约金，由甲方从待付款款中扣除。逾期超过约定日期十个工作日不能履行合同义务的，甲方可解除本合同。乙方因逾期履行合同义务或因其他违约行为导致甲方解除合同的，乙方应向甲方支付合同总值百分之十的违约金，如造成甲方损失超过违约金的，超出部分由乙方继续承担赔偿责任</w:t>
      </w:r>
      <w:r>
        <w:rPr>
          <w:rFonts w:hint="eastAsia" w:ascii="仿宋" w:hAnsi="仿宋" w:eastAsia="仿宋" w:cs="仿宋"/>
          <w:color w:val="auto"/>
          <w:spacing w:val="-6"/>
          <w:sz w:val="24"/>
          <w:szCs w:val="24"/>
          <w:highlight w:val="none"/>
          <w:lang w:eastAsia="zh-CN"/>
        </w:rPr>
        <w:t>。</w:t>
      </w:r>
    </w:p>
    <w:p w14:paraId="2A7CE944">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56"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pacing w:val="-6"/>
          <w:sz w:val="24"/>
          <w:szCs w:val="24"/>
          <w:highlight w:val="none"/>
        </w:rPr>
        <w:t>4.乙方交付成果不符合合同规定及磋商文件规定标准的，丙方有权拒收，乙方愿意重做但逾期交付的，按乙方逾期交付处理。乙方拒绝重做的，甲方可单方面解除合同并没收履约保证金；若履约保证金不足以弥补甲方因乙方违约所受的损失，则还有权要求乙方赔偿不足部分。</w:t>
      </w:r>
    </w:p>
    <w:p w14:paraId="61CEEA31">
      <w:pPr>
        <w:keepNext w:val="0"/>
        <w:keepLines w:val="0"/>
        <w:pageBreakBefore w:val="0"/>
        <w:widowControl w:val="0"/>
        <w:kinsoku/>
        <w:wordWrap/>
        <w:overflowPunct/>
        <w:topLinePunct w:val="0"/>
        <w:autoSpaceDE/>
        <w:autoSpaceDN/>
        <w:bidi w:val="0"/>
        <w:adjustRightInd/>
        <w:spacing w:line="288" w:lineRule="auto"/>
        <w:ind w:left="0" w:leftChars="0" w:right="0" w:righ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第十五条：</w:t>
      </w:r>
      <w:r>
        <w:rPr>
          <w:rFonts w:hint="eastAsia" w:ascii="仿宋" w:hAnsi="仿宋" w:eastAsia="仿宋" w:cs="仿宋"/>
          <w:b/>
          <w:bCs/>
          <w:color w:val="auto"/>
          <w:sz w:val="24"/>
          <w:szCs w:val="24"/>
          <w:highlight w:val="none"/>
        </w:rPr>
        <w:t>不可抗力事件处理</w:t>
      </w:r>
    </w:p>
    <w:p w14:paraId="1BD2C5E8">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24DCD2A1">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4EA13E9D">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3.不可抗力事件延续一百二十天以上，</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双方应通过友好协商，确定是否继续履行合同。</w:t>
      </w:r>
    </w:p>
    <w:p w14:paraId="68915BB8">
      <w:pPr>
        <w:keepNext w:val="0"/>
        <w:keepLines w:val="0"/>
        <w:pageBreakBefore w:val="0"/>
        <w:widowControl w:val="0"/>
        <w:kinsoku/>
        <w:wordWrap/>
        <w:overflowPunct/>
        <w:topLinePunct w:val="0"/>
        <w:autoSpaceDE/>
        <w:autoSpaceDN/>
        <w:bidi w:val="0"/>
        <w:adjustRightInd/>
        <w:spacing w:line="288" w:lineRule="auto"/>
        <w:ind w:left="0" w:leftChars="0" w:right="0" w:righ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第十六条：</w:t>
      </w:r>
      <w:r>
        <w:rPr>
          <w:rFonts w:hint="eastAsia" w:ascii="仿宋" w:hAnsi="仿宋" w:eastAsia="仿宋" w:cs="仿宋"/>
          <w:b/>
          <w:bCs/>
          <w:color w:val="auto"/>
          <w:sz w:val="24"/>
          <w:szCs w:val="24"/>
          <w:highlight w:val="none"/>
        </w:rPr>
        <w:t>争议的解决</w:t>
      </w:r>
    </w:p>
    <w:p w14:paraId="78E2D8A8">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双方在执行合同中所发生的一切争议，通过协商解决。如协商不成，由杭州仲裁委员会按该会仲裁规则裁决。</w:t>
      </w:r>
    </w:p>
    <w:p w14:paraId="5574F21E">
      <w:pPr>
        <w:keepNext w:val="0"/>
        <w:keepLines w:val="0"/>
        <w:pageBreakBefore w:val="0"/>
        <w:widowControl w:val="0"/>
        <w:kinsoku/>
        <w:wordWrap/>
        <w:overflowPunct/>
        <w:topLinePunct w:val="0"/>
        <w:autoSpaceDE/>
        <w:autoSpaceDN/>
        <w:bidi w:val="0"/>
        <w:adjustRightInd/>
        <w:spacing w:line="288" w:lineRule="auto"/>
        <w:ind w:left="0" w:leftChars="0" w:right="0" w:righ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第十七条：</w:t>
      </w:r>
      <w:r>
        <w:rPr>
          <w:rFonts w:hint="eastAsia" w:ascii="仿宋" w:hAnsi="仿宋" w:eastAsia="仿宋" w:cs="仿宋"/>
          <w:b/>
          <w:bCs/>
          <w:color w:val="auto"/>
          <w:sz w:val="24"/>
          <w:szCs w:val="24"/>
          <w:highlight w:val="none"/>
        </w:rPr>
        <w:t>合同生效及其它</w:t>
      </w:r>
    </w:p>
    <w:p w14:paraId="13E9ACBF">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1.合同经四方法定代表人或授权代表签字并加盖单位公章后生效。</w:t>
      </w:r>
    </w:p>
    <w:p w14:paraId="60A6D607">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5C55E1D5">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3.本合同未尽事宜，甲乙丙三方协商一致可以另行签订补充协议解决，或者遵照《中华人民共和国民法典》有关条文执行。</w:t>
      </w:r>
    </w:p>
    <w:p w14:paraId="34FE3B9C">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4.本合同正本一式柒份，具有同等法律效力，甲乙丙三方各执贰份，采购代理机构执壹份。</w:t>
      </w:r>
    </w:p>
    <w:p w14:paraId="6FA27C8A">
      <w:pPr>
        <w:keepNext w:val="0"/>
        <w:keepLines w:val="0"/>
        <w:pageBreakBefore w:val="0"/>
        <w:widowControl w:val="0"/>
        <w:kinsoku/>
        <w:wordWrap/>
        <w:overflowPunct/>
        <w:topLinePunct w:val="0"/>
        <w:autoSpaceDE/>
        <w:autoSpaceDN/>
        <w:bidi w:val="0"/>
        <w:adjustRightInd/>
        <w:spacing w:line="288"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5.本合同附件及</w:t>
      </w:r>
      <w:r>
        <w:rPr>
          <w:rFonts w:hint="eastAsia" w:ascii="仿宋" w:hAnsi="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等系本合同的组成部分。</w:t>
      </w:r>
    </w:p>
    <w:p w14:paraId="4E5EFDD5">
      <w:pPr>
        <w:pStyle w:val="8"/>
        <w:rPr>
          <w:sz w:val="24"/>
          <w:szCs w:val="24"/>
        </w:rPr>
      </w:pPr>
      <w:r>
        <w:rPr>
          <w:rFonts w:hint="eastAsia"/>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054F91A6">
        <w:tblPrEx>
          <w:tblCellMar>
            <w:top w:w="0" w:type="dxa"/>
            <w:left w:w="108" w:type="dxa"/>
            <w:bottom w:w="0" w:type="dxa"/>
            <w:right w:w="108" w:type="dxa"/>
          </w:tblCellMar>
        </w:tblPrEx>
        <w:trPr>
          <w:trHeight w:val="340" w:hRule="atLeast"/>
          <w:jc w:val="center"/>
        </w:trPr>
        <w:tc>
          <w:tcPr>
            <w:tcW w:w="4814" w:type="dxa"/>
            <w:vAlign w:val="center"/>
          </w:tcPr>
          <w:p w14:paraId="3193A9DE">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31CD372A">
            <w:pPr>
              <w:rPr>
                <w:rFonts w:ascii="宋体" w:hAnsi="宋体" w:cs="宋体"/>
                <w:b/>
                <w:bCs/>
              </w:rPr>
            </w:pPr>
            <w:r>
              <w:rPr>
                <w:rFonts w:hint="eastAsia" w:ascii="宋体" w:hAnsi="宋体" w:cs="宋体"/>
                <w:b/>
                <w:bCs/>
              </w:rPr>
              <w:t>乙方（盖章）：</w:t>
            </w:r>
          </w:p>
        </w:tc>
      </w:tr>
      <w:tr w14:paraId="1E345E45">
        <w:tblPrEx>
          <w:tblCellMar>
            <w:top w:w="0" w:type="dxa"/>
            <w:left w:w="108" w:type="dxa"/>
            <w:bottom w:w="0" w:type="dxa"/>
            <w:right w:w="108" w:type="dxa"/>
          </w:tblCellMar>
        </w:tblPrEx>
        <w:trPr>
          <w:trHeight w:val="340" w:hRule="atLeast"/>
          <w:jc w:val="center"/>
        </w:trPr>
        <w:tc>
          <w:tcPr>
            <w:tcW w:w="4814" w:type="dxa"/>
            <w:vAlign w:val="center"/>
          </w:tcPr>
          <w:p w14:paraId="00A3D1D9">
            <w:pPr>
              <w:rPr>
                <w:rFonts w:ascii="宋体" w:hAnsi="宋体" w:cs="宋体"/>
              </w:rPr>
            </w:pPr>
            <w:r>
              <w:rPr>
                <w:rFonts w:hint="eastAsia" w:ascii="宋体" w:hAnsi="宋体" w:cs="宋体"/>
              </w:rPr>
              <w:t>法定代表人或受委托人：</w:t>
            </w:r>
          </w:p>
          <w:p w14:paraId="0AA09BB6">
            <w:pPr>
              <w:rPr>
                <w:rFonts w:ascii="宋体" w:hAnsi="宋体" w:cs="宋体"/>
              </w:rPr>
            </w:pPr>
            <w:r>
              <w:rPr>
                <w:rFonts w:hint="eastAsia" w:ascii="宋体" w:hAnsi="宋体" w:cs="宋体"/>
              </w:rPr>
              <w:t>（签字）</w:t>
            </w:r>
          </w:p>
        </w:tc>
        <w:tc>
          <w:tcPr>
            <w:tcW w:w="4814" w:type="dxa"/>
            <w:gridSpan w:val="2"/>
            <w:vAlign w:val="center"/>
          </w:tcPr>
          <w:p w14:paraId="1642CF64">
            <w:pPr>
              <w:rPr>
                <w:rFonts w:ascii="宋体" w:hAnsi="宋体" w:cs="宋体"/>
              </w:rPr>
            </w:pPr>
            <w:r>
              <w:rPr>
                <w:rFonts w:hint="eastAsia" w:ascii="宋体" w:hAnsi="宋体" w:cs="宋体"/>
              </w:rPr>
              <w:t>法定代表人或受委托人：</w:t>
            </w:r>
          </w:p>
          <w:p w14:paraId="2DA8065F">
            <w:pPr>
              <w:rPr>
                <w:rFonts w:ascii="宋体" w:hAnsi="宋体" w:cs="宋体"/>
              </w:rPr>
            </w:pPr>
            <w:r>
              <w:rPr>
                <w:rFonts w:hint="eastAsia" w:ascii="宋体" w:hAnsi="宋体" w:cs="宋体"/>
              </w:rPr>
              <w:t>（签字）</w:t>
            </w:r>
          </w:p>
        </w:tc>
      </w:tr>
      <w:tr w14:paraId="2F22D8F7">
        <w:tblPrEx>
          <w:tblCellMar>
            <w:top w:w="0" w:type="dxa"/>
            <w:left w:w="108" w:type="dxa"/>
            <w:bottom w:w="0" w:type="dxa"/>
            <w:right w:w="108" w:type="dxa"/>
          </w:tblCellMar>
        </w:tblPrEx>
        <w:trPr>
          <w:trHeight w:val="340" w:hRule="atLeast"/>
          <w:jc w:val="center"/>
        </w:trPr>
        <w:tc>
          <w:tcPr>
            <w:tcW w:w="4814" w:type="dxa"/>
            <w:vAlign w:val="center"/>
          </w:tcPr>
          <w:p w14:paraId="6A9E11C7">
            <w:pPr>
              <w:rPr>
                <w:rFonts w:ascii="宋体" w:hAnsi="宋体" w:cs="宋体"/>
              </w:rPr>
            </w:pPr>
            <w:r>
              <w:rPr>
                <w:rFonts w:hint="eastAsia" w:ascii="宋体" w:hAnsi="宋体" w:cs="宋体"/>
              </w:rPr>
              <w:t>地址：</w:t>
            </w:r>
          </w:p>
        </w:tc>
        <w:tc>
          <w:tcPr>
            <w:tcW w:w="4814" w:type="dxa"/>
            <w:gridSpan w:val="2"/>
            <w:vAlign w:val="center"/>
          </w:tcPr>
          <w:p w14:paraId="4CE3FD7B">
            <w:pPr>
              <w:rPr>
                <w:rFonts w:ascii="宋体" w:hAnsi="宋体" w:cs="宋体"/>
              </w:rPr>
            </w:pPr>
            <w:r>
              <w:rPr>
                <w:rFonts w:hint="eastAsia" w:ascii="宋体" w:hAnsi="宋体" w:cs="宋体"/>
              </w:rPr>
              <w:t>地址：</w:t>
            </w:r>
          </w:p>
        </w:tc>
      </w:tr>
      <w:tr w14:paraId="6669509C">
        <w:tblPrEx>
          <w:tblCellMar>
            <w:top w:w="0" w:type="dxa"/>
            <w:left w:w="108" w:type="dxa"/>
            <w:bottom w:w="0" w:type="dxa"/>
            <w:right w:w="108" w:type="dxa"/>
          </w:tblCellMar>
        </w:tblPrEx>
        <w:trPr>
          <w:trHeight w:val="340" w:hRule="atLeast"/>
          <w:jc w:val="center"/>
        </w:trPr>
        <w:tc>
          <w:tcPr>
            <w:tcW w:w="4814" w:type="dxa"/>
            <w:vAlign w:val="center"/>
          </w:tcPr>
          <w:p w14:paraId="14C7D5E7">
            <w:pPr>
              <w:rPr>
                <w:rFonts w:ascii="宋体" w:hAnsi="宋体" w:cs="宋体"/>
              </w:rPr>
            </w:pPr>
            <w:r>
              <w:rPr>
                <w:rFonts w:hint="eastAsia" w:ascii="宋体" w:hAnsi="宋体" w:cs="宋体"/>
              </w:rPr>
              <w:t>邮编：</w:t>
            </w:r>
          </w:p>
        </w:tc>
        <w:tc>
          <w:tcPr>
            <w:tcW w:w="4814" w:type="dxa"/>
            <w:gridSpan w:val="2"/>
            <w:vAlign w:val="center"/>
          </w:tcPr>
          <w:p w14:paraId="101883F2">
            <w:pPr>
              <w:rPr>
                <w:rFonts w:ascii="宋体" w:hAnsi="宋体" w:cs="宋体"/>
              </w:rPr>
            </w:pPr>
            <w:r>
              <w:rPr>
                <w:rFonts w:hint="eastAsia" w:ascii="宋体" w:hAnsi="宋体" w:cs="宋体"/>
              </w:rPr>
              <w:t>邮编：</w:t>
            </w:r>
          </w:p>
        </w:tc>
      </w:tr>
      <w:tr w14:paraId="4D03C145">
        <w:tblPrEx>
          <w:tblCellMar>
            <w:top w:w="0" w:type="dxa"/>
            <w:left w:w="108" w:type="dxa"/>
            <w:bottom w:w="0" w:type="dxa"/>
            <w:right w:w="108" w:type="dxa"/>
          </w:tblCellMar>
        </w:tblPrEx>
        <w:trPr>
          <w:trHeight w:val="340" w:hRule="atLeast"/>
          <w:jc w:val="center"/>
        </w:trPr>
        <w:tc>
          <w:tcPr>
            <w:tcW w:w="4814" w:type="dxa"/>
            <w:vAlign w:val="center"/>
          </w:tcPr>
          <w:p w14:paraId="40550424">
            <w:pPr>
              <w:rPr>
                <w:rFonts w:ascii="宋体" w:hAnsi="宋体" w:cs="宋体"/>
              </w:rPr>
            </w:pPr>
            <w:r>
              <w:rPr>
                <w:rFonts w:hint="eastAsia" w:ascii="宋体" w:hAnsi="宋体" w:cs="宋体"/>
              </w:rPr>
              <w:t>电话：</w:t>
            </w:r>
          </w:p>
        </w:tc>
        <w:tc>
          <w:tcPr>
            <w:tcW w:w="4814" w:type="dxa"/>
            <w:gridSpan w:val="2"/>
            <w:vAlign w:val="center"/>
          </w:tcPr>
          <w:p w14:paraId="30AC17AB">
            <w:pPr>
              <w:rPr>
                <w:rFonts w:ascii="宋体" w:hAnsi="宋体" w:cs="宋体"/>
              </w:rPr>
            </w:pPr>
            <w:r>
              <w:rPr>
                <w:rFonts w:hint="eastAsia" w:ascii="宋体" w:hAnsi="宋体" w:cs="宋体"/>
              </w:rPr>
              <w:t>电话：</w:t>
            </w:r>
          </w:p>
        </w:tc>
      </w:tr>
      <w:tr w14:paraId="317E807C">
        <w:tblPrEx>
          <w:tblCellMar>
            <w:top w:w="0" w:type="dxa"/>
            <w:left w:w="108" w:type="dxa"/>
            <w:bottom w:w="0" w:type="dxa"/>
            <w:right w:w="108" w:type="dxa"/>
          </w:tblCellMar>
        </w:tblPrEx>
        <w:trPr>
          <w:trHeight w:val="340" w:hRule="atLeast"/>
          <w:jc w:val="center"/>
        </w:trPr>
        <w:tc>
          <w:tcPr>
            <w:tcW w:w="4814" w:type="dxa"/>
            <w:vAlign w:val="center"/>
          </w:tcPr>
          <w:p w14:paraId="30D37165">
            <w:pPr>
              <w:rPr>
                <w:rFonts w:ascii="宋体" w:hAnsi="宋体" w:cs="宋体"/>
              </w:rPr>
            </w:pPr>
            <w:r>
              <w:rPr>
                <w:rFonts w:hint="eastAsia" w:ascii="宋体" w:hAnsi="宋体" w:cs="宋体"/>
              </w:rPr>
              <w:t>传真：</w:t>
            </w:r>
          </w:p>
        </w:tc>
        <w:tc>
          <w:tcPr>
            <w:tcW w:w="4814" w:type="dxa"/>
            <w:gridSpan w:val="2"/>
            <w:vAlign w:val="center"/>
          </w:tcPr>
          <w:p w14:paraId="35D671D7">
            <w:pPr>
              <w:rPr>
                <w:rFonts w:ascii="宋体" w:hAnsi="宋体" w:cs="宋体"/>
              </w:rPr>
            </w:pPr>
            <w:r>
              <w:rPr>
                <w:rFonts w:hint="eastAsia" w:ascii="宋体" w:hAnsi="宋体" w:cs="宋体"/>
              </w:rPr>
              <w:t>传真：</w:t>
            </w:r>
          </w:p>
        </w:tc>
      </w:tr>
      <w:tr w14:paraId="4E89B8DC">
        <w:tblPrEx>
          <w:tblCellMar>
            <w:top w:w="0" w:type="dxa"/>
            <w:left w:w="108" w:type="dxa"/>
            <w:bottom w:w="0" w:type="dxa"/>
            <w:right w:w="108" w:type="dxa"/>
          </w:tblCellMar>
        </w:tblPrEx>
        <w:trPr>
          <w:trHeight w:val="340" w:hRule="atLeast"/>
          <w:jc w:val="center"/>
        </w:trPr>
        <w:tc>
          <w:tcPr>
            <w:tcW w:w="4814" w:type="dxa"/>
            <w:vAlign w:val="center"/>
          </w:tcPr>
          <w:p w14:paraId="0DDDE26A">
            <w:pPr>
              <w:rPr>
                <w:rFonts w:ascii="宋体" w:hAnsi="宋体" w:cs="宋体"/>
              </w:rPr>
            </w:pPr>
            <w:r>
              <w:rPr>
                <w:rFonts w:hint="eastAsia" w:ascii="宋体" w:hAnsi="宋体" w:cs="宋体"/>
              </w:rPr>
              <w:t>开户银行：农业银行杭州朝晖支行</w:t>
            </w:r>
          </w:p>
        </w:tc>
        <w:tc>
          <w:tcPr>
            <w:tcW w:w="4814" w:type="dxa"/>
            <w:gridSpan w:val="2"/>
            <w:vAlign w:val="center"/>
          </w:tcPr>
          <w:p w14:paraId="0576F74B">
            <w:pPr>
              <w:rPr>
                <w:rFonts w:ascii="宋体" w:hAnsi="宋体" w:cs="宋体"/>
              </w:rPr>
            </w:pPr>
            <w:r>
              <w:rPr>
                <w:rFonts w:hint="eastAsia" w:ascii="宋体" w:hAnsi="宋体" w:cs="宋体"/>
              </w:rPr>
              <w:t>开户银行：</w:t>
            </w:r>
          </w:p>
        </w:tc>
      </w:tr>
      <w:tr w14:paraId="67A6AE1D">
        <w:tblPrEx>
          <w:tblCellMar>
            <w:top w:w="0" w:type="dxa"/>
            <w:left w:w="108" w:type="dxa"/>
            <w:bottom w:w="0" w:type="dxa"/>
            <w:right w:w="108" w:type="dxa"/>
          </w:tblCellMar>
        </w:tblPrEx>
        <w:trPr>
          <w:trHeight w:val="340" w:hRule="atLeast"/>
          <w:jc w:val="center"/>
        </w:trPr>
        <w:tc>
          <w:tcPr>
            <w:tcW w:w="4814" w:type="dxa"/>
            <w:vAlign w:val="center"/>
          </w:tcPr>
          <w:p w14:paraId="59758834">
            <w:pPr>
              <w:rPr>
                <w:rFonts w:ascii="宋体" w:hAnsi="宋体" w:cs="宋体"/>
              </w:rPr>
            </w:pPr>
            <w:r>
              <w:rPr>
                <w:rFonts w:hint="eastAsia" w:ascii="宋体" w:hAnsi="宋体" w:cs="宋体"/>
              </w:rPr>
              <w:t>帐号：19015601040001412</w:t>
            </w:r>
          </w:p>
        </w:tc>
        <w:tc>
          <w:tcPr>
            <w:tcW w:w="4814" w:type="dxa"/>
            <w:gridSpan w:val="2"/>
            <w:vAlign w:val="center"/>
          </w:tcPr>
          <w:p w14:paraId="7EC0479F">
            <w:pPr>
              <w:rPr>
                <w:rFonts w:ascii="宋体" w:hAnsi="宋体" w:cs="宋体"/>
              </w:rPr>
            </w:pPr>
            <w:r>
              <w:rPr>
                <w:rFonts w:hint="eastAsia" w:ascii="宋体" w:hAnsi="宋体" w:cs="宋体"/>
              </w:rPr>
              <w:t>帐号：</w:t>
            </w:r>
          </w:p>
        </w:tc>
      </w:tr>
      <w:tr w14:paraId="2E28D269">
        <w:tblPrEx>
          <w:tblCellMar>
            <w:top w:w="0" w:type="dxa"/>
            <w:left w:w="108" w:type="dxa"/>
            <w:bottom w:w="0" w:type="dxa"/>
            <w:right w:w="108" w:type="dxa"/>
          </w:tblCellMar>
        </w:tblPrEx>
        <w:trPr>
          <w:trHeight w:val="340" w:hRule="atLeast"/>
          <w:jc w:val="center"/>
        </w:trPr>
        <w:tc>
          <w:tcPr>
            <w:tcW w:w="9628" w:type="dxa"/>
            <w:gridSpan w:val="3"/>
            <w:vAlign w:val="center"/>
          </w:tcPr>
          <w:p w14:paraId="469D3258">
            <w:pPr>
              <w:rPr>
                <w:rFonts w:ascii="宋体" w:hAnsi="宋体" w:cs="宋体"/>
              </w:rPr>
            </w:pPr>
            <w:r>
              <w:rPr>
                <w:rFonts w:hint="eastAsia" w:ascii="宋体" w:hAnsi="宋体" w:cs="宋体"/>
              </w:rPr>
              <w:t>签约地点：浙江工业大学朝晖校区                                  签订时间：     年   月   日</w:t>
            </w:r>
          </w:p>
        </w:tc>
      </w:tr>
      <w:tr w14:paraId="611D4651">
        <w:tblPrEx>
          <w:tblCellMar>
            <w:top w:w="0" w:type="dxa"/>
            <w:left w:w="108" w:type="dxa"/>
            <w:bottom w:w="0" w:type="dxa"/>
            <w:right w:w="108" w:type="dxa"/>
          </w:tblCellMar>
        </w:tblPrEx>
        <w:trPr>
          <w:trHeight w:val="340" w:hRule="atLeast"/>
          <w:jc w:val="center"/>
        </w:trPr>
        <w:tc>
          <w:tcPr>
            <w:tcW w:w="4833" w:type="dxa"/>
            <w:gridSpan w:val="2"/>
            <w:vAlign w:val="center"/>
          </w:tcPr>
          <w:p w14:paraId="3E54D060">
            <w:pPr>
              <w:rPr>
                <w:rFonts w:ascii="宋体" w:hAnsi="宋体" w:cs="宋体"/>
                <w:b/>
                <w:bCs/>
              </w:rPr>
            </w:pPr>
            <w:r>
              <w:rPr>
                <w:rFonts w:hint="eastAsia" w:ascii="宋体" w:hAnsi="宋体" w:cs="宋体"/>
                <w:b/>
                <w:bCs/>
              </w:rPr>
              <w:t>丙方（盖章）：</w:t>
            </w:r>
          </w:p>
        </w:tc>
        <w:tc>
          <w:tcPr>
            <w:tcW w:w="4795" w:type="dxa"/>
            <w:vAlign w:val="center"/>
          </w:tcPr>
          <w:p w14:paraId="34DBF427">
            <w:pPr>
              <w:rPr>
                <w:rFonts w:ascii="宋体" w:hAnsi="宋体" w:cs="宋体"/>
                <w:b/>
                <w:bCs/>
              </w:rPr>
            </w:pPr>
            <w:r>
              <w:rPr>
                <w:rFonts w:hint="eastAsia" w:ascii="宋体" w:hAnsi="宋体" w:cs="宋体"/>
                <w:b/>
                <w:bCs/>
              </w:rPr>
              <w:t>鉴证方（盖章）：浙江国际招投标有限公司</w:t>
            </w:r>
          </w:p>
        </w:tc>
      </w:tr>
      <w:tr w14:paraId="1EA2DD8E">
        <w:tblPrEx>
          <w:tblCellMar>
            <w:top w:w="0" w:type="dxa"/>
            <w:left w:w="108" w:type="dxa"/>
            <w:bottom w:w="0" w:type="dxa"/>
            <w:right w:w="108" w:type="dxa"/>
          </w:tblCellMar>
        </w:tblPrEx>
        <w:trPr>
          <w:trHeight w:val="340" w:hRule="atLeast"/>
          <w:jc w:val="center"/>
        </w:trPr>
        <w:tc>
          <w:tcPr>
            <w:tcW w:w="4833" w:type="dxa"/>
            <w:gridSpan w:val="2"/>
            <w:vAlign w:val="center"/>
          </w:tcPr>
          <w:p w14:paraId="468868ED">
            <w:pPr>
              <w:rPr>
                <w:rFonts w:ascii="宋体" w:hAnsi="宋体" w:cs="宋体"/>
                <w:color w:val="FF0000"/>
              </w:rPr>
            </w:pPr>
            <w:r>
              <w:rPr>
                <w:rFonts w:hint="eastAsia" w:ascii="宋体" w:hAnsi="宋体" w:cs="宋体"/>
                <w:color w:val="FF0000"/>
              </w:rPr>
              <w:t>负责人：</w:t>
            </w:r>
          </w:p>
          <w:p w14:paraId="0D6430B2">
            <w:pPr>
              <w:rPr>
                <w:rFonts w:ascii="宋体" w:hAnsi="宋体" w:cs="宋体"/>
              </w:rPr>
            </w:pPr>
            <w:r>
              <w:rPr>
                <w:rFonts w:hint="eastAsia" w:ascii="宋体" w:hAnsi="宋体" w:cs="宋体"/>
              </w:rPr>
              <w:t>（签字）</w:t>
            </w:r>
          </w:p>
        </w:tc>
        <w:tc>
          <w:tcPr>
            <w:tcW w:w="4795" w:type="dxa"/>
            <w:vAlign w:val="center"/>
          </w:tcPr>
          <w:p w14:paraId="01C37162">
            <w:pPr>
              <w:rPr>
                <w:rFonts w:ascii="宋体" w:hAnsi="宋体" w:cs="宋体"/>
              </w:rPr>
            </w:pPr>
            <w:r>
              <w:rPr>
                <w:rFonts w:hint="eastAsia" w:ascii="宋体" w:hAnsi="宋体" w:cs="宋体"/>
              </w:rPr>
              <w:t>法定代表人或受委托人：</w:t>
            </w:r>
          </w:p>
          <w:p w14:paraId="0333A74D">
            <w:pPr>
              <w:rPr>
                <w:rFonts w:ascii="宋体" w:hAnsi="宋体" w:cs="宋体"/>
              </w:rPr>
            </w:pPr>
            <w:r>
              <w:rPr>
                <w:rFonts w:hint="eastAsia" w:ascii="宋体" w:hAnsi="宋体" w:cs="宋体"/>
              </w:rPr>
              <w:t>（签字）</w:t>
            </w:r>
          </w:p>
        </w:tc>
      </w:tr>
      <w:tr w14:paraId="18BF1437">
        <w:tblPrEx>
          <w:tblCellMar>
            <w:top w:w="0" w:type="dxa"/>
            <w:left w:w="108" w:type="dxa"/>
            <w:bottom w:w="0" w:type="dxa"/>
            <w:right w:w="108" w:type="dxa"/>
          </w:tblCellMar>
        </w:tblPrEx>
        <w:trPr>
          <w:trHeight w:val="340" w:hRule="atLeast"/>
          <w:jc w:val="center"/>
        </w:trPr>
        <w:tc>
          <w:tcPr>
            <w:tcW w:w="4833" w:type="dxa"/>
            <w:gridSpan w:val="2"/>
            <w:vAlign w:val="center"/>
          </w:tcPr>
          <w:p w14:paraId="14909463">
            <w:pPr>
              <w:rPr>
                <w:rFonts w:ascii="宋体" w:hAnsi="宋体" w:cs="宋体"/>
              </w:rPr>
            </w:pPr>
            <w:r>
              <w:rPr>
                <w:rFonts w:hint="eastAsia" w:ascii="宋体" w:hAnsi="宋体" w:cs="宋体"/>
              </w:rPr>
              <w:t>地址：</w:t>
            </w:r>
          </w:p>
        </w:tc>
        <w:tc>
          <w:tcPr>
            <w:tcW w:w="4795" w:type="dxa"/>
            <w:vAlign w:val="center"/>
          </w:tcPr>
          <w:p w14:paraId="5B41637A">
            <w:pPr>
              <w:rPr>
                <w:rFonts w:ascii="宋体" w:hAnsi="宋体" w:cs="宋体"/>
              </w:rPr>
            </w:pPr>
            <w:r>
              <w:rPr>
                <w:rFonts w:hint="eastAsia" w:ascii="宋体" w:hAnsi="宋体" w:cs="宋体"/>
              </w:rPr>
              <w:t>地址：杭州市西湖区文三路90号1号楼3楼</w:t>
            </w:r>
          </w:p>
        </w:tc>
      </w:tr>
      <w:tr w14:paraId="194BCDF0">
        <w:tblPrEx>
          <w:tblCellMar>
            <w:top w:w="0" w:type="dxa"/>
            <w:left w:w="108" w:type="dxa"/>
            <w:bottom w:w="0" w:type="dxa"/>
            <w:right w:w="108" w:type="dxa"/>
          </w:tblCellMar>
        </w:tblPrEx>
        <w:trPr>
          <w:trHeight w:val="340" w:hRule="atLeast"/>
          <w:jc w:val="center"/>
        </w:trPr>
        <w:tc>
          <w:tcPr>
            <w:tcW w:w="4833" w:type="dxa"/>
            <w:gridSpan w:val="2"/>
            <w:vAlign w:val="center"/>
          </w:tcPr>
          <w:p w14:paraId="384FEDA4">
            <w:pPr>
              <w:rPr>
                <w:rFonts w:ascii="宋体" w:hAnsi="宋体" w:cs="宋体"/>
              </w:rPr>
            </w:pPr>
          </w:p>
        </w:tc>
        <w:tc>
          <w:tcPr>
            <w:tcW w:w="4795" w:type="dxa"/>
            <w:vAlign w:val="center"/>
          </w:tcPr>
          <w:p w14:paraId="0BC59952">
            <w:pPr>
              <w:rPr>
                <w:rFonts w:ascii="宋体" w:hAnsi="宋体" w:cs="宋体"/>
              </w:rPr>
            </w:pPr>
            <w:r>
              <w:rPr>
                <w:rFonts w:hint="eastAsia" w:ascii="宋体" w:hAnsi="宋体" w:cs="宋体"/>
              </w:rPr>
              <w:t>电话：0571-81061819</w:t>
            </w:r>
          </w:p>
        </w:tc>
      </w:tr>
      <w:tr w14:paraId="524C43BD">
        <w:tblPrEx>
          <w:tblCellMar>
            <w:top w:w="0" w:type="dxa"/>
            <w:left w:w="108" w:type="dxa"/>
            <w:bottom w:w="0" w:type="dxa"/>
            <w:right w:w="108" w:type="dxa"/>
          </w:tblCellMar>
        </w:tblPrEx>
        <w:trPr>
          <w:trHeight w:val="340" w:hRule="atLeast"/>
          <w:jc w:val="center"/>
        </w:trPr>
        <w:tc>
          <w:tcPr>
            <w:tcW w:w="4833" w:type="dxa"/>
            <w:gridSpan w:val="2"/>
            <w:vAlign w:val="center"/>
          </w:tcPr>
          <w:p w14:paraId="656D051C">
            <w:pPr>
              <w:rPr>
                <w:rFonts w:ascii="宋体" w:hAnsi="宋体" w:cs="宋体"/>
              </w:rPr>
            </w:pPr>
          </w:p>
        </w:tc>
        <w:tc>
          <w:tcPr>
            <w:tcW w:w="4795" w:type="dxa"/>
            <w:vAlign w:val="center"/>
          </w:tcPr>
          <w:p w14:paraId="46F4F729">
            <w:pPr>
              <w:rPr>
                <w:rFonts w:ascii="宋体" w:hAnsi="宋体" w:cs="宋体"/>
              </w:rPr>
            </w:pPr>
            <w:r>
              <w:rPr>
                <w:rFonts w:hint="eastAsia" w:ascii="宋体" w:hAnsi="宋体" w:cs="宋体"/>
              </w:rPr>
              <w:t>鉴证时间：     年   月   日</w:t>
            </w:r>
          </w:p>
        </w:tc>
      </w:tr>
    </w:tbl>
    <w:p w14:paraId="4FD9F567">
      <w:pPr>
        <w:rPr>
          <w:rFonts w:hint="eastAsia" w:ascii="仿宋" w:hAnsi="仿宋" w:cs="仿宋"/>
          <w:b/>
          <w:sz w:val="36"/>
          <w:szCs w:val="20"/>
        </w:rPr>
      </w:pPr>
      <w:r>
        <w:rPr>
          <w:rFonts w:hint="eastAsia" w:ascii="仿宋" w:hAnsi="仿宋" w:cs="仿宋"/>
          <w:b/>
          <w:sz w:val="36"/>
          <w:szCs w:val="20"/>
        </w:rPr>
        <w:br w:type="page"/>
      </w:r>
    </w:p>
    <w:p w14:paraId="707DE85E">
      <w:pPr>
        <w:spacing w:line="360" w:lineRule="auto"/>
        <w:jc w:val="center"/>
        <w:outlineLvl w:val="0"/>
        <w:rPr>
          <w:rFonts w:hint="eastAsia" w:ascii="仿宋" w:hAnsi="仿宋" w:cs="仿宋"/>
          <w:b/>
          <w:sz w:val="36"/>
          <w:szCs w:val="20"/>
        </w:rPr>
      </w:pPr>
      <w:r>
        <w:rPr>
          <w:rFonts w:hint="eastAsia" w:ascii="仿宋" w:hAnsi="仿宋" w:cs="仿宋"/>
          <w:b/>
          <w:sz w:val="36"/>
          <w:szCs w:val="20"/>
        </w:rPr>
        <w:t>第六部分</w:t>
      </w:r>
      <w:bookmarkEnd w:id="437"/>
      <w:bookmarkEnd w:id="438"/>
      <w:r>
        <w:rPr>
          <w:rFonts w:hint="eastAsia" w:ascii="仿宋" w:hAnsi="仿宋" w:cs="仿宋"/>
          <w:b/>
          <w:sz w:val="36"/>
          <w:szCs w:val="20"/>
        </w:rPr>
        <w:t xml:space="preserve">  应提交的有关格式范例</w:t>
      </w:r>
      <w:bookmarkEnd w:id="439"/>
    </w:p>
    <w:p w14:paraId="1E5060FA">
      <w:pPr>
        <w:rPr>
          <w:rFonts w:hint="eastAsia" w:ascii="仿宋" w:hAnsi="仿宋" w:cs="仿宋"/>
        </w:rPr>
      </w:pPr>
    </w:p>
    <w:p w14:paraId="5046C90E">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资格文件部分</w:t>
      </w:r>
    </w:p>
    <w:p w14:paraId="0DC1703F">
      <w:pPr>
        <w:jc w:val="center"/>
        <w:rPr>
          <w:rFonts w:hint="eastAsia" w:ascii="仿宋" w:hAnsi="仿宋" w:cs="仿宋"/>
          <w:sz w:val="32"/>
          <w:szCs w:val="32"/>
        </w:rPr>
      </w:pPr>
      <w:r>
        <w:rPr>
          <w:rFonts w:hint="eastAsia" w:ascii="仿宋" w:hAnsi="仿宋" w:cs="仿宋"/>
          <w:sz w:val="32"/>
          <w:szCs w:val="32"/>
        </w:rPr>
        <w:t>目录</w:t>
      </w:r>
    </w:p>
    <w:p w14:paraId="2ADF1193">
      <w:pPr>
        <w:rPr>
          <w:rFonts w:hint="eastAsia" w:ascii="仿宋" w:hAnsi="仿宋" w:cs="仿宋"/>
        </w:rPr>
      </w:pPr>
    </w:p>
    <w:p w14:paraId="336F04C2">
      <w:pPr>
        <w:pStyle w:val="3"/>
        <w:rPr>
          <w:rFonts w:hint="eastAsia" w:ascii="仿宋" w:hAnsi="仿宋" w:cs="仿宋"/>
        </w:rPr>
      </w:pPr>
    </w:p>
    <w:p w14:paraId="36372C90">
      <w:pPr>
        <w:spacing w:line="360" w:lineRule="auto"/>
        <w:rPr>
          <w:rFonts w:hint="eastAsia" w:ascii="仿宋" w:hAnsi="仿宋" w:cs="仿宋"/>
        </w:rPr>
      </w:pPr>
      <w:r>
        <w:rPr>
          <w:rFonts w:hint="eastAsia" w:ascii="仿宋" w:hAnsi="仿宋" w:cs="仿宋"/>
        </w:rPr>
        <w:t>（1）符合参加政府采购活动应当具备的一般条件的承诺函……………（页码）</w:t>
      </w:r>
    </w:p>
    <w:p w14:paraId="75B6F3EA">
      <w:pPr>
        <w:spacing w:line="360" w:lineRule="auto"/>
        <w:rPr>
          <w:rFonts w:hint="eastAsia" w:ascii="仿宋" w:hAnsi="仿宋" w:cs="仿宋"/>
        </w:rPr>
      </w:pPr>
      <w:r>
        <w:rPr>
          <w:rFonts w:hint="eastAsia" w:ascii="仿宋" w:hAnsi="仿宋" w:cs="仿宋"/>
        </w:rPr>
        <w:t>（2）联合协议………………………………………………………………（页码）</w:t>
      </w:r>
    </w:p>
    <w:p w14:paraId="19F12AF5">
      <w:pPr>
        <w:spacing w:line="360" w:lineRule="auto"/>
        <w:rPr>
          <w:rFonts w:hint="eastAsia" w:ascii="仿宋" w:hAnsi="仿宋" w:cs="仿宋"/>
        </w:rPr>
      </w:pPr>
      <w:r>
        <w:rPr>
          <w:rFonts w:hint="eastAsia" w:ascii="仿宋" w:hAnsi="仿宋" w:cs="仿宋"/>
        </w:rPr>
        <w:t>（3）落实政府采购政策需满足的资格要求………………………………（页码）</w:t>
      </w:r>
    </w:p>
    <w:p w14:paraId="0DE01B52">
      <w:pPr>
        <w:spacing w:line="360" w:lineRule="auto"/>
        <w:rPr>
          <w:rFonts w:hint="eastAsia" w:ascii="仿宋" w:hAnsi="仿宋" w:cs="仿宋"/>
        </w:rPr>
      </w:pPr>
      <w:r>
        <w:rPr>
          <w:rFonts w:hint="eastAsia" w:ascii="仿宋" w:hAnsi="仿宋" w:cs="仿宋"/>
        </w:rPr>
        <w:t>（4）本项目的特定资格要求………………………………………………（页码）</w:t>
      </w:r>
    </w:p>
    <w:p w14:paraId="1253776E">
      <w:pPr>
        <w:rPr>
          <w:rFonts w:hint="eastAsia" w:ascii="仿宋" w:hAnsi="仿宋" w:cs="仿宋"/>
        </w:rPr>
      </w:pPr>
    </w:p>
    <w:p w14:paraId="3DF51326">
      <w:pPr>
        <w:spacing w:line="360" w:lineRule="auto"/>
        <w:ind w:firstLine="480" w:firstLineChars="200"/>
        <w:rPr>
          <w:rFonts w:hint="eastAsia" w:ascii="仿宋" w:hAnsi="仿宋" w:cs="仿宋"/>
        </w:rPr>
      </w:pPr>
    </w:p>
    <w:p w14:paraId="6BF5FF61">
      <w:pPr>
        <w:spacing w:line="360" w:lineRule="auto"/>
        <w:ind w:firstLine="480" w:firstLineChars="200"/>
        <w:rPr>
          <w:rFonts w:hint="eastAsia" w:ascii="仿宋" w:hAnsi="仿宋" w:cs="仿宋"/>
        </w:rPr>
      </w:pPr>
    </w:p>
    <w:p w14:paraId="523D944D">
      <w:pPr>
        <w:spacing w:line="360" w:lineRule="auto"/>
        <w:ind w:right="480"/>
        <w:jc w:val="center"/>
        <w:rPr>
          <w:rFonts w:hint="eastAsia"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2D607F28">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2FEEC85E">
      <w:pPr>
        <w:spacing w:line="360" w:lineRule="auto"/>
        <w:ind w:firstLine="420"/>
        <w:rPr>
          <w:rFonts w:hint="eastAsia"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6614375">
      <w:pPr>
        <w:spacing w:line="360" w:lineRule="auto"/>
        <w:ind w:firstLine="360" w:firstLineChars="150"/>
        <w:rPr>
          <w:rFonts w:hint="eastAsia"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341CE67D">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1、具有独立承担民事责任的能力；</w:t>
      </w:r>
    </w:p>
    <w:p w14:paraId="184561F9">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 xml:space="preserve">2、具有良好的商业信誉和健全的财务会计制度； </w:t>
      </w:r>
    </w:p>
    <w:p w14:paraId="52843A25">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3、具有履行合同所必需的设备和专业技术能力；</w:t>
      </w:r>
    </w:p>
    <w:p w14:paraId="427061EA">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4、有依法缴纳税收和社会保障资金的良好记录；</w:t>
      </w:r>
    </w:p>
    <w:p w14:paraId="571FECC6">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13AD1EDC">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6、具有法律、行政法规规定的其他条件。</w:t>
      </w:r>
    </w:p>
    <w:p w14:paraId="23034312">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5DFEF9BD">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（三）不存在以下情况：</w:t>
      </w:r>
    </w:p>
    <w:p w14:paraId="5254D369">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1054306A">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5A9683E3">
      <w:pPr>
        <w:pStyle w:val="3"/>
        <w:spacing w:line="360" w:lineRule="auto"/>
        <w:rPr>
          <w:rFonts w:hint="eastAsia" w:ascii="仿宋" w:hAnsi="仿宋" w:cs="仿宋"/>
          <w:snapToGrid w:val="0"/>
          <w:kern w:val="0"/>
        </w:rPr>
      </w:pPr>
    </w:p>
    <w:p w14:paraId="3AC88D2C">
      <w:pPr>
        <w:rPr>
          <w:rFonts w:hint="eastAsia" w:ascii="仿宋" w:hAnsi="仿宋" w:cs="仿宋"/>
        </w:rPr>
      </w:pPr>
    </w:p>
    <w:p w14:paraId="248446CF">
      <w:pPr>
        <w:spacing w:line="360" w:lineRule="auto"/>
        <w:ind w:firstLine="5520" w:firstLineChars="2300"/>
        <w:rPr>
          <w:rFonts w:hint="eastAsia" w:ascii="仿宋" w:hAnsi="仿宋" w:cs="仿宋"/>
          <w:kern w:val="0"/>
        </w:rPr>
      </w:pPr>
      <w:r>
        <w:rPr>
          <w:rFonts w:hint="eastAsia" w:ascii="仿宋" w:hAnsi="仿宋" w:cs="仿宋"/>
          <w:kern w:val="0"/>
          <w:lang w:val="zh-CN"/>
        </w:rPr>
        <w:t>投标人名称(电子签名)：</w:t>
      </w:r>
    </w:p>
    <w:p w14:paraId="435FA465">
      <w:pPr>
        <w:spacing w:line="360" w:lineRule="auto"/>
        <w:jc w:val="right"/>
        <w:rPr>
          <w:rFonts w:hint="eastAsia"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4038F14D">
      <w:pPr>
        <w:spacing w:line="360" w:lineRule="auto"/>
        <w:ind w:right="480"/>
        <w:jc w:val="center"/>
        <w:rPr>
          <w:rFonts w:hint="eastAsia" w:ascii="仿宋" w:hAnsi="仿宋" w:cs="仿宋"/>
          <w:b/>
          <w:kern w:val="0"/>
          <w:sz w:val="32"/>
          <w:szCs w:val="32"/>
        </w:rPr>
      </w:pPr>
    </w:p>
    <w:p w14:paraId="7C8FE6BA">
      <w:pPr>
        <w:spacing w:line="360" w:lineRule="auto"/>
        <w:ind w:right="480"/>
        <w:jc w:val="center"/>
        <w:rPr>
          <w:rFonts w:hint="eastAsia" w:ascii="仿宋" w:hAnsi="仿宋" w:cs="仿宋"/>
          <w:b/>
          <w:kern w:val="0"/>
          <w:sz w:val="32"/>
          <w:szCs w:val="32"/>
        </w:rPr>
      </w:pPr>
    </w:p>
    <w:p w14:paraId="34748CEC">
      <w:pPr>
        <w:rPr>
          <w:rFonts w:hint="eastAsia" w:ascii="仿宋" w:hAnsi="仿宋" w:cs="仿宋"/>
        </w:rPr>
      </w:pPr>
    </w:p>
    <w:p w14:paraId="6ECFEC78">
      <w:pPr>
        <w:spacing w:line="360" w:lineRule="auto"/>
        <w:ind w:right="480"/>
        <w:jc w:val="center"/>
        <w:rPr>
          <w:rFonts w:hint="eastAsia" w:ascii="仿宋" w:hAnsi="仿宋" w:cs="仿宋"/>
          <w:b/>
          <w:kern w:val="0"/>
          <w:sz w:val="32"/>
          <w:szCs w:val="32"/>
        </w:rPr>
      </w:pPr>
    </w:p>
    <w:p w14:paraId="02A9D8ED">
      <w:pPr>
        <w:spacing w:line="360" w:lineRule="auto"/>
        <w:ind w:right="480"/>
        <w:jc w:val="center"/>
        <w:rPr>
          <w:rFonts w:hint="eastAsia" w:ascii="仿宋" w:hAnsi="仿宋" w:cs="仿宋"/>
          <w:b/>
          <w:kern w:val="0"/>
          <w:sz w:val="32"/>
          <w:szCs w:val="32"/>
        </w:rPr>
      </w:pPr>
    </w:p>
    <w:p w14:paraId="6BB34B59">
      <w:pPr>
        <w:rPr>
          <w:rFonts w:hint="eastAsia" w:ascii="仿宋" w:hAnsi="仿宋" w:cs="仿宋"/>
          <w:b/>
          <w:kern w:val="0"/>
          <w:sz w:val="32"/>
          <w:szCs w:val="32"/>
        </w:rPr>
      </w:pPr>
      <w:r>
        <w:rPr>
          <w:rFonts w:hint="eastAsia" w:ascii="仿宋" w:hAnsi="仿宋" w:cs="仿宋"/>
          <w:b/>
          <w:kern w:val="0"/>
          <w:sz w:val="32"/>
          <w:szCs w:val="32"/>
        </w:rPr>
        <w:br w:type="page"/>
      </w:r>
    </w:p>
    <w:p w14:paraId="2754B0CF">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5A7767A3">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5C86F4DC">
      <w:pPr>
        <w:rPr>
          <w:rFonts w:hint="eastAsia" w:ascii="仿宋" w:hAnsi="仿宋" w:cs="仿宋"/>
          <w:b/>
          <w:kern w:val="0"/>
          <w:sz w:val="32"/>
          <w:szCs w:val="32"/>
        </w:rPr>
      </w:pPr>
    </w:p>
    <w:p w14:paraId="72DBE19B">
      <w:r>
        <w:rPr>
          <w:rFonts w:hint="eastAsia"/>
        </w:rPr>
        <w:br w:type="page"/>
      </w:r>
    </w:p>
    <w:p w14:paraId="3938CFCE">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三、落实政府采购政策需满足的资格要求</w:t>
      </w:r>
    </w:p>
    <w:p w14:paraId="4C23B0D8">
      <w:pPr>
        <w:spacing w:before="50" w:after="50" w:line="360" w:lineRule="auto"/>
        <w:ind w:firstLine="470" w:firstLineChars="196"/>
        <w:jc w:val="left"/>
        <w:rPr>
          <w:rFonts w:hint="eastAsia" w:ascii="仿宋" w:hAnsi="仿宋" w:cs="仿宋"/>
        </w:rPr>
      </w:pPr>
      <w:r>
        <w:rPr>
          <w:rFonts w:hint="eastAsia" w:ascii="仿宋" w:hAnsi="仿宋" w:cs="仿宋"/>
        </w:rPr>
        <w:t>（根据招标公告落实政府采购政策需满足的资格要求选择提供相应的材料；未要求的，无需提供）</w:t>
      </w:r>
    </w:p>
    <w:p w14:paraId="723CC680">
      <w:pPr>
        <w:spacing w:before="50" w:after="50" w:line="360" w:lineRule="auto"/>
        <w:ind w:firstLine="470" w:firstLineChars="196"/>
        <w:jc w:val="left"/>
        <w:rPr>
          <w:rFonts w:hint="eastAsia"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70C5C474">
      <w:pPr>
        <w:spacing w:before="50" w:after="50" w:line="360" w:lineRule="auto"/>
        <w:ind w:firstLine="470" w:firstLineChars="196"/>
        <w:jc w:val="left"/>
        <w:rPr>
          <w:rFonts w:hint="eastAsia" w:ascii="仿宋" w:hAnsi="仿宋" w:cs="仿宋"/>
        </w:rPr>
      </w:pPr>
    </w:p>
    <w:p w14:paraId="5149FAD9">
      <w:pPr>
        <w:spacing w:before="50" w:after="50" w:line="360" w:lineRule="auto"/>
        <w:ind w:firstLine="470" w:firstLineChars="196"/>
        <w:jc w:val="left"/>
        <w:rPr>
          <w:rFonts w:hint="eastAsia"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4EB4E75">
      <w:pPr>
        <w:spacing w:before="50" w:after="50" w:line="360" w:lineRule="auto"/>
        <w:ind w:firstLine="470" w:firstLineChars="196"/>
        <w:jc w:val="left"/>
        <w:rPr>
          <w:rFonts w:hint="eastAsia" w:ascii="仿宋" w:hAnsi="仿宋" w:cs="仿宋"/>
        </w:rPr>
      </w:pPr>
    </w:p>
    <w:p w14:paraId="7B42B0E2">
      <w:pPr>
        <w:spacing w:before="50" w:after="50" w:line="360" w:lineRule="auto"/>
        <w:ind w:firstLine="470" w:firstLineChars="196"/>
        <w:jc w:val="left"/>
        <w:rPr>
          <w:rFonts w:hint="eastAsia"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2A5889C">
      <w:pPr>
        <w:widowControl/>
        <w:spacing w:line="360" w:lineRule="auto"/>
        <w:ind w:firstLine="480"/>
        <w:jc w:val="left"/>
        <w:rPr>
          <w:rFonts w:hint="eastAsia" w:ascii="仿宋" w:hAnsi="仿宋" w:cs="仿宋"/>
        </w:rPr>
      </w:pPr>
    </w:p>
    <w:p w14:paraId="2EC08BE7">
      <w:pPr>
        <w:rPr>
          <w:rFonts w:hint="eastAsia" w:ascii="仿宋" w:hAnsi="仿宋" w:cs="仿宋"/>
          <w:b/>
          <w:kern w:val="0"/>
          <w:sz w:val="32"/>
          <w:szCs w:val="32"/>
        </w:rPr>
      </w:pPr>
      <w:r>
        <w:rPr>
          <w:rFonts w:hint="eastAsia" w:ascii="仿宋" w:hAnsi="仿宋" w:cs="仿宋"/>
          <w:b/>
          <w:kern w:val="0"/>
          <w:sz w:val="32"/>
          <w:szCs w:val="32"/>
        </w:rPr>
        <w:br w:type="page"/>
      </w:r>
    </w:p>
    <w:p w14:paraId="668883C0">
      <w:pPr>
        <w:jc w:val="center"/>
        <w:rPr>
          <w:rFonts w:hint="eastAsia" w:ascii="仿宋" w:hAnsi="仿宋" w:cs="仿宋"/>
          <w:b/>
          <w:kern w:val="0"/>
          <w:sz w:val="32"/>
          <w:szCs w:val="32"/>
        </w:rPr>
      </w:pPr>
      <w:r>
        <w:rPr>
          <w:rFonts w:hint="eastAsia" w:ascii="仿宋" w:hAnsi="仿宋" w:cs="仿宋"/>
          <w:b/>
          <w:kern w:val="0"/>
          <w:sz w:val="32"/>
          <w:szCs w:val="32"/>
        </w:rPr>
        <w:t>四、本项目的特定资格要求</w:t>
      </w:r>
    </w:p>
    <w:p w14:paraId="222D3FF5">
      <w:pPr>
        <w:spacing w:line="360" w:lineRule="auto"/>
        <w:jc w:val="center"/>
        <w:rPr>
          <w:rFonts w:hint="eastAsia" w:ascii="仿宋" w:hAnsi="仿宋" w:cs="仿宋"/>
        </w:rPr>
      </w:pPr>
      <w:r>
        <w:rPr>
          <w:rFonts w:hint="eastAsia" w:ascii="仿宋" w:hAnsi="仿宋" w:cs="仿宋"/>
        </w:rPr>
        <w:t>（根据招标公告本项目的特定资格要求提供相应的材料；未要求的，无需提供）</w:t>
      </w:r>
    </w:p>
    <w:p w14:paraId="2B6A2B26">
      <w:pPr>
        <w:rPr>
          <w:rFonts w:hint="eastAsia" w:ascii="仿宋" w:hAnsi="仿宋" w:cs="仿宋"/>
        </w:rPr>
      </w:pPr>
    </w:p>
    <w:p w14:paraId="09D1CAAF">
      <w:pPr>
        <w:rPr>
          <w:rFonts w:hint="eastAsia" w:ascii="仿宋" w:hAnsi="仿宋" w:cs="仿宋"/>
          <w:b/>
          <w:kern w:val="0"/>
          <w:sz w:val="36"/>
          <w:szCs w:val="36"/>
        </w:rPr>
      </w:pPr>
      <w:r>
        <w:rPr>
          <w:rFonts w:hint="eastAsia" w:ascii="仿宋" w:hAnsi="仿宋" w:cs="仿宋"/>
          <w:b/>
          <w:kern w:val="0"/>
          <w:sz w:val="32"/>
          <w:szCs w:val="32"/>
        </w:rPr>
        <w:br w:type="page"/>
      </w:r>
    </w:p>
    <w:p w14:paraId="61E27C1E">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商务技术文件部分</w:t>
      </w:r>
    </w:p>
    <w:p w14:paraId="67CB7D91">
      <w:pPr>
        <w:rPr>
          <w:rFonts w:hint="eastAsia" w:ascii="仿宋" w:hAnsi="仿宋" w:cs="仿宋"/>
        </w:rPr>
      </w:pPr>
    </w:p>
    <w:p w14:paraId="5CA66493">
      <w:pPr>
        <w:spacing w:line="360" w:lineRule="auto"/>
        <w:jc w:val="center"/>
        <w:rPr>
          <w:rFonts w:hint="eastAsia" w:ascii="仿宋" w:hAnsi="仿宋" w:cs="仿宋"/>
          <w:sz w:val="28"/>
          <w:szCs w:val="28"/>
        </w:rPr>
      </w:pPr>
      <w:r>
        <w:rPr>
          <w:rFonts w:hint="eastAsia" w:ascii="仿宋" w:hAnsi="仿宋" w:cs="仿宋"/>
          <w:sz w:val="28"/>
          <w:szCs w:val="28"/>
        </w:rPr>
        <w:t>目录</w:t>
      </w:r>
    </w:p>
    <w:p w14:paraId="232EF94F">
      <w:pPr>
        <w:numPr>
          <w:ilvl w:val="0"/>
          <w:numId w:val="13"/>
        </w:numPr>
        <w:spacing w:line="360" w:lineRule="auto"/>
        <w:ind w:left="0" w:hanging="5"/>
        <w:rPr>
          <w:rFonts w:hint="eastAsia" w:ascii="仿宋" w:hAnsi="仿宋" w:cs="仿宋"/>
        </w:rPr>
      </w:pPr>
      <w:r>
        <w:rPr>
          <w:rFonts w:hint="eastAsia" w:ascii="仿宋" w:hAnsi="仿宋" w:cs="仿宋"/>
        </w:rPr>
        <w:t>投标函…………………………………………………………………………（页码）</w:t>
      </w:r>
    </w:p>
    <w:p w14:paraId="4FF02145">
      <w:pPr>
        <w:numPr>
          <w:ilvl w:val="0"/>
          <w:numId w:val="13"/>
        </w:numPr>
        <w:spacing w:line="360" w:lineRule="auto"/>
        <w:ind w:left="0" w:hanging="5"/>
        <w:rPr>
          <w:rFonts w:hint="eastAsia" w:ascii="仿宋" w:hAnsi="仿宋" w:cs="仿宋"/>
        </w:rPr>
      </w:pPr>
      <w:r>
        <w:rPr>
          <w:rFonts w:hint="eastAsia" w:ascii="仿宋" w:hAnsi="仿宋" w:cs="仿宋"/>
        </w:rPr>
        <w:t>授权委托书或法定代表人（单位负责人、自然人本人）身份证明………（页码）</w:t>
      </w:r>
    </w:p>
    <w:p w14:paraId="5E8A9396">
      <w:pPr>
        <w:numPr>
          <w:ilvl w:val="0"/>
          <w:numId w:val="13"/>
        </w:numPr>
        <w:spacing w:line="360" w:lineRule="auto"/>
        <w:ind w:left="0" w:hanging="5"/>
        <w:rPr>
          <w:rFonts w:hint="eastAsia" w:ascii="仿宋" w:hAnsi="仿宋" w:cs="仿宋"/>
        </w:rPr>
      </w:pPr>
      <w:r>
        <w:rPr>
          <w:rFonts w:hint="eastAsia" w:ascii="仿宋" w:hAnsi="仿宋" w:cs="仿宋"/>
        </w:rPr>
        <w:t>分包意向协议…………………………………………………………………（页码）</w:t>
      </w:r>
    </w:p>
    <w:p w14:paraId="6A9B5E21">
      <w:pPr>
        <w:numPr>
          <w:ilvl w:val="0"/>
          <w:numId w:val="13"/>
        </w:numPr>
        <w:spacing w:line="360" w:lineRule="auto"/>
        <w:ind w:left="0" w:hanging="5"/>
        <w:rPr>
          <w:rFonts w:hint="eastAsia" w:ascii="仿宋" w:hAnsi="仿宋" w:cs="仿宋"/>
        </w:rPr>
      </w:pPr>
      <w:r>
        <w:rPr>
          <w:rFonts w:hint="eastAsia" w:ascii="仿宋" w:hAnsi="仿宋" w:cs="仿宋"/>
        </w:rPr>
        <w:t>符合性审查资料………………………………………………………………（页码）</w:t>
      </w:r>
    </w:p>
    <w:p w14:paraId="57403860">
      <w:pPr>
        <w:numPr>
          <w:ilvl w:val="0"/>
          <w:numId w:val="13"/>
        </w:numPr>
        <w:spacing w:line="360" w:lineRule="auto"/>
        <w:ind w:left="0" w:hanging="5"/>
        <w:rPr>
          <w:rFonts w:hint="eastAsia" w:ascii="仿宋" w:hAnsi="仿宋" w:cs="仿宋"/>
        </w:rPr>
      </w:pPr>
      <w:r>
        <w:rPr>
          <w:rFonts w:hint="eastAsia" w:ascii="仿宋" w:hAnsi="仿宋" w:cs="仿宋"/>
        </w:rPr>
        <w:t>评标标准相应的商务技术资料………………………………………………（页码）</w:t>
      </w:r>
    </w:p>
    <w:p w14:paraId="3E738EA9">
      <w:pPr>
        <w:numPr>
          <w:ilvl w:val="0"/>
          <w:numId w:val="13"/>
        </w:numPr>
        <w:spacing w:line="360" w:lineRule="auto"/>
        <w:ind w:left="0" w:hanging="5"/>
        <w:rPr>
          <w:rFonts w:hint="eastAsia" w:ascii="仿宋" w:hAnsi="仿宋" w:cs="仿宋"/>
        </w:rPr>
      </w:pPr>
      <w:r>
        <w:rPr>
          <w:rFonts w:hint="eastAsia" w:ascii="仿宋" w:hAnsi="仿宋" w:cs="仿宋"/>
        </w:rPr>
        <w:t>商务技术偏离表………………………………………………………………（页码）</w:t>
      </w:r>
    </w:p>
    <w:p w14:paraId="27DA2214">
      <w:pPr>
        <w:numPr>
          <w:ilvl w:val="0"/>
          <w:numId w:val="13"/>
        </w:numPr>
        <w:spacing w:line="360" w:lineRule="auto"/>
        <w:ind w:left="0" w:hanging="5"/>
        <w:rPr>
          <w:rFonts w:hint="eastAsia"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6957391E">
      <w:pPr>
        <w:rPr>
          <w:rFonts w:hint="eastAsia" w:ascii="仿宋" w:hAnsi="仿宋" w:cs="仿宋"/>
          <w:lang w:val="zh-CN"/>
        </w:rPr>
      </w:pPr>
    </w:p>
    <w:p w14:paraId="5865F3A2">
      <w:pPr>
        <w:rPr>
          <w:rFonts w:hint="eastAsia" w:ascii="仿宋" w:hAnsi="仿宋" w:cs="仿宋"/>
          <w:lang w:val="zh-CN"/>
        </w:rPr>
      </w:pPr>
    </w:p>
    <w:p w14:paraId="2BEA4DDF">
      <w:pPr>
        <w:rPr>
          <w:rFonts w:hint="eastAsia" w:ascii="仿宋" w:hAnsi="仿宋" w:cs="仿宋"/>
          <w:lang w:val="zh-CN"/>
        </w:rPr>
      </w:pPr>
    </w:p>
    <w:p w14:paraId="133114A9">
      <w:pPr>
        <w:rPr>
          <w:rFonts w:hint="eastAsia" w:ascii="仿宋" w:hAnsi="仿宋" w:cs="仿宋"/>
          <w:lang w:val="zh-CN"/>
        </w:rPr>
      </w:pPr>
    </w:p>
    <w:p w14:paraId="6C2B1146">
      <w:pPr>
        <w:rPr>
          <w:rFonts w:hint="eastAsia" w:ascii="仿宋" w:hAnsi="仿宋" w:cs="仿宋"/>
          <w:lang w:val="zh-CN"/>
        </w:rPr>
      </w:pPr>
    </w:p>
    <w:p w14:paraId="11BFD781">
      <w:pPr>
        <w:rPr>
          <w:rFonts w:hint="eastAsia" w:ascii="仿宋" w:hAnsi="仿宋" w:cs="仿宋"/>
        </w:rPr>
      </w:pPr>
    </w:p>
    <w:p w14:paraId="031927B6">
      <w:pPr>
        <w:rPr>
          <w:rFonts w:hint="eastAsia" w:ascii="仿宋" w:hAnsi="仿宋" w:cs="仿宋"/>
        </w:rPr>
      </w:pPr>
    </w:p>
    <w:p w14:paraId="7D53CD5D">
      <w:pPr>
        <w:rPr>
          <w:rFonts w:hint="eastAsia" w:ascii="仿宋" w:hAnsi="仿宋" w:cs="仿宋"/>
        </w:rPr>
      </w:pPr>
    </w:p>
    <w:p w14:paraId="5D264D45">
      <w:pPr>
        <w:rPr>
          <w:rFonts w:hint="eastAsia" w:ascii="仿宋" w:hAnsi="仿宋" w:cs="仿宋"/>
        </w:rPr>
      </w:pPr>
    </w:p>
    <w:p w14:paraId="544EE32A">
      <w:pPr>
        <w:rPr>
          <w:rFonts w:hint="eastAsia" w:ascii="仿宋" w:hAnsi="仿宋" w:cs="仿宋"/>
        </w:rPr>
      </w:pPr>
    </w:p>
    <w:p w14:paraId="10E10208">
      <w:pPr>
        <w:rPr>
          <w:rFonts w:hint="eastAsia" w:ascii="仿宋" w:hAnsi="仿宋" w:cs="仿宋"/>
        </w:rPr>
      </w:pPr>
    </w:p>
    <w:p w14:paraId="22DBD11E">
      <w:pPr>
        <w:rPr>
          <w:rFonts w:hint="eastAsia" w:ascii="仿宋" w:hAnsi="仿宋" w:cs="仿宋"/>
        </w:rPr>
      </w:pPr>
    </w:p>
    <w:p w14:paraId="2B9821F0">
      <w:pPr>
        <w:rPr>
          <w:rFonts w:hint="eastAsia" w:ascii="仿宋" w:hAnsi="仿宋" w:cs="仿宋"/>
        </w:rPr>
      </w:pPr>
    </w:p>
    <w:p w14:paraId="5DB3956E">
      <w:pPr>
        <w:rPr>
          <w:rFonts w:hint="eastAsia" w:ascii="仿宋" w:hAnsi="仿宋" w:cs="仿宋"/>
        </w:rPr>
      </w:pPr>
    </w:p>
    <w:p w14:paraId="2211ED59">
      <w:pPr>
        <w:rPr>
          <w:rFonts w:hint="eastAsia" w:ascii="仿宋" w:hAnsi="仿宋" w:cs="仿宋"/>
          <w:b/>
          <w:kern w:val="0"/>
          <w:sz w:val="32"/>
          <w:szCs w:val="32"/>
        </w:rPr>
      </w:pPr>
      <w:r>
        <w:rPr>
          <w:rFonts w:hint="eastAsia" w:ascii="仿宋" w:hAnsi="仿宋" w:cs="仿宋"/>
          <w:b/>
          <w:kern w:val="0"/>
          <w:sz w:val="32"/>
          <w:szCs w:val="32"/>
        </w:rPr>
        <w:br w:type="page"/>
      </w:r>
    </w:p>
    <w:p w14:paraId="65661933">
      <w:pPr>
        <w:spacing w:line="360" w:lineRule="auto"/>
        <w:jc w:val="center"/>
        <w:outlineLvl w:val="1"/>
        <w:rPr>
          <w:rFonts w:hint="eastAsia"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18EED2AA">
      <w:pPr>
        <w:spacing w:line="360" w:lineRule="exact"/>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5986C8E9">
      <w:pPr>
        <w:spacing w:line="360" w:lineRule="exact"/>
        <w:ind w:firstLine="480" w:firstLineChars="200"/>
        <w:rPr>
          <w:rFonts w:hint="eastAsia" w:ascii="仿宋" w:hAnsi="仿宋" w:cs="仿宋"/>
        </w:rPr>
      </w:pPr>
      <w:r>
        <w:rPr>
          <w:rFonts w:hint="eastAsia" w:ascii="仿宋" w:hAnsi="仿宋" w:cs="仿宋"/>
        </w:rPr>
        <w:t>我方参加你方组织的（项目名称）【招标编号：】招标的有关活动，并对此项目进行投标。为此：</w:t>
      </w:r>
    </w:p>
    <w:p w14:paraId="688AB9C2">
      <w:pPr>
        <w:spacing w:line="360" w:lineRule="exact"/>
        <w:ind w:firstLine="420"/>
        <w:rPr>
          <w:rFonts w:hint="eastAsia" w:ascii="仿宋" w:hAnsi="仿宋" w:cs="仿宋"/>
        </w:rPr>
      </w:pPr>
      <w:r>
        <w:rPr>
          <w:rFonts w:hint="eastAsia" w:ascii="仿宋" w:hAnsi="仿宋" w:cs="仿宋"/>
        </w:rPr>
        <w:t>1、我方承诺投标有效期从提交投标文件的截止之日起天（不少于90天），本投标文件在投标有效期满之前均具有约束力。</w:t>
      </w:r>
    </w:p>
    <w:p w14:paraId="5A77F04D">
      <w:pPr>
        <w:spacing w:line="360" w:lineRule="exact"/>
        <w:ind w:firstLine="480" w:firstLineChars="200"/>
        <w:rPr>
          <w:rFonts w:hint="eastAsia" w:ascii="仿宋" w:hAnsi="仿宋" w:cs="仿宋"/>
        </w:rPr>
      </w:pPr>
      <w:r>
        <w:rPr>
          <w:rFonts w:hint="eastAsia" w:ascii="仿宋" w:hAnsi="仿宋" w:cs="仿宋"/>
        </w:rPr>
        <w:t>2、我方的投标文件包括以下内容：</w:t>
      </w:r>
    </w:p>
    <w:p w14:paraId="03A3B1DE">
      <w:pPr>
        <w:spacing w:line="360" w:lineRule="exact"/>
        <w:ind w:left="240" w:leftChars="100" w:firstLine="480" w:firstLineChars="200"/>
        <w:rPr>
          <w:rFonts w:hint="eastAsia" w:ascii="仿宋" w:hAnsi="仿宋" w:cs="仿宋"/>
        </w:rPr>
      </w:pPr>
      <w:r>
        <w:rPr>
          <w:rFonts w:hint="eastAsia" w:ascii="仿宋" w:hAnsi="仿宋" w:cs="仿宋"/>
        </w:rPr>
        <w:t>2.1资格文件：</w:t>
      </w:r>
    </w:p>
    <w:p w14:paraId="24BE4A97">
      <w:pPr>
        <w:spacing w:line="360" w:lineRule="exact"/>
        <w:ind w:left="480" w:leftChars="200" w:firstLine="480" w:firstLineChars="200"/>
        <w:rPr>
          <w:rFonts w:hint="eastAsia" w:ascii="仿宋" w:hAnsi="仿宋" w:cs="仿宋"/>
        </w:rPr>
      </w:pPr>
      <w:r>
        <w:rPr>
          <w:rFonts w:hint="eastAsia" w:ascii="仿宋" w:hAnsi="仿宋" w:cs="仿宋"/>
        </w:rPr>
        <w:t>2.1.1承诺函；</w:t>
      </w:r>
    </w:p>
    <w:p w14:paraId="3365D264">
      <w:pPr>
        <w:spacing w:line="360" w:lineRule="exact"/>
        <w:ind w:left="480" w:leftChars="200" w:firstLine="480" w:firstLineChars="200"/>
        <w:rPr>
          <w:rFonts w:hint="eastAsia"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59F3E805">
      <w:pPr>
        <w:spacing w:line="360" w:lineRule="exact"/>
        <w:ind w:left="480" w:leftChars="200" w:firstLine="480" w:firstLineChars="200"/>
        <w:rPr>
          <w:rFonts w:hint="eastAsia"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rPr>
        <w:t>；</w:t>
      </w:r>
    </w:p>
    <w:p w14:paraId="14C32C1D">
      <w:pPr>
        <w:spacing w:line="360" w:lineRule="exact"/>
        <w:ind w:left="480" w:leftChars="200" w:firstLine="480" w:firstLineChars="200"/>
        <w:rPr>
          <w:rFonts w:hint="eastAsia" w:ascii="仿宋" w:hAnsi="仿宋" w:cs="仿宋"/>
        </w:rPr>
      </w:pPr>
      <w:r>
        <w:rPr>
          <w:rFonts w:hint="eastAsia" w:ascii="仿宋" w:hAnsi="仿宋" w:cs="仿宋"/>
        </w:rPr>
        <w:t>2.1.4本项目的特定资格要求：</w:t>
      </w:r>
      <w:r>
        <w:rPr>
          <w:rFonts w:hint="eastAsia" w:ascii="仿宋" w:hAnsi="仿宋" w:cs="仿宋"/>
          <w:bCs/>
          <w:color w:val="FF0000"/>
        </w:rPr>
        <w:t>无。</w:t>
      </w:r>
    </w:p>
    <w:p w14:paraId="0DE84655">
      <w:pPr>
        <w:spacing w:line="360" w:lineRule="exact"/>
        <w:ind w:left="240" w:leftChars="1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2B709F67">
      <w:pPr>
        <w:spacing w:line="360" w:lineRule="exact"/>
        <w:ind w:left="480" w:leftChars="200" w:firstLine="480" w:firstLineChars="200"/>
        <w:rPr>
          <w:rFonts w:hint="eastAsia" w:ascii="仿宋" w:hAnsi="仿宋" w:cs="仿宋"/>
        </w:rPr>
      </w:pPr>
      <w:r>
        <w:rPr>
          <w:rFonts w:hint="eastAsia" w:ascii="仿宋" w:hAnsi="仿宋" w:cs="仿宋"/>
        </w:rPr>
        <w:t>2.2.1投标函；</w:t>
      </w:r>
    </w:p>
    <w:p w14:paraId="2F3F4CA6">
      <w:pPr>
        <w:spacing w:line="360" w:lineRule="exact"/>
        <w:ind w:left="480" w:leftChars="200" w:firstLine="480" w:firstLineChars="200"/>
        <w:rPr>
          <w:rFonts w:hint="eastAsia" w:ascii="仿宋" w:hAnsi="仿宋" w:cs="仿宋"/>
        </w:rPr>
      </w:pPr>
      <w:r>
        <w:rPr>
          <w:rFonts w:hint="eastAsia" w:ascii="仿宋" w:hAnsi="仿宋" w:cs="仿宋"/>
        </w:rPr>
        <w:t>2.2.2授权委托书或法定代表人（单位负责人）身份证明；</w:t>
      </w:r>
    </w:p>
    <w:p w14:paraId="217AF049">
      <w:pPr>
        <w:spacing w:line="360" w:lineRule="exact"/>
        <w:ind w:left="480" w:leftChars="200" w:firstLine="480" w:firstLineChars="200"/>
        <w:rPr>
          <w:rFonts w:hint="eastAsia"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0FA307B6">
      <w:pPr>
        <w:spacing w:line="360" w:lineRule="exact"/>
        <w:ind w:left="480" w:leftChars="200" w:firstLine="480" w:firstLineChars="200"/>
        <w:rPr>
          <w:rFonts w:hint="eastAsia" w:ascii="仿宋" w:hAnsi="仿宋" w:cs="仿宋"/>
        </w:rPr>
      </w:pPr>
      <w:r>
        <w:rPr>
          <w:rFonts w:hint="eastAsia" w:ascii="仿宋" w:hAnsi="仿宋" w:cs="仿宋"/>
        </w:rPr>
        <w:t>2.2.4符合性审查资料；</w:t>
      </w:r>
    </w:p>
    <w:p w14:paraId="00A552BA">
      <w:pPr>
        <w:spacing w:line="360" w:lineRule="exact"/>
        <w:ind w:left="480" w:leftChars="200" w:firstLine="480" w:firstLineChars="200"/>
        <w:rPr>
          <w:rFonts w:hint="eastAsia" w:ascii="仿宋" w:hAnsi="仿宋" w:cs="仿宋"/>
        </w:rPr>
      </w:pPr>
      <w:r>
        <w:rPr>
          <w:rFonts w:hint="eastAsia" w:ascii="仿宋" w:hAnsi="仿宋" w:cs="仿宋"/>
        </w:rPr>
        <w:t>2.2.5评标标准相应的商务技术资料；</w:t>
      </w:r>
    </w:p>
    <w:p w14:paraId="4366247B">
      <w:pPr>
        <w:spacing w:line="360" w:lineRule="exact"/>
        <w:ind w:left="480" w:leftChars="200" w:firstLine="480" w:firstLineChars="200"/>
        <w:rPr>
          <w:rFonts w:hint="eastAsia" w:ascii="仿宋" w:hAnsi="仿宋" w:cs="仿宋"/>
        </w:rPr>
      </w:pPr>
      <w:r>
        <w:rPr>
          <w:rFonts w:hint="eastAsia" w:ascii="仿宋" w:hAnsi="仿宋" w:cs="仿宋"/>
        </w:rPr>
        <w:t>2.2.6商务技术偏离表；</w:t>
      </w:r>
    </w:p>
    <w:p w14:paraId="4D69578E">
      <w:pPr>
        <w:spacing w:line="360" w:lineRule="exact"/>
        <w:ind w:left="480" w:leftChars="200" w:firstLine="480" w:firstLineChars="200"/>
        <w:rPr>
          <w:rFonts w:hint="eastAsia"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09477A3B">
      <w:pPr>
        <w:spacing w:line="360" w:lineRule="exact"/>
        <w:ind w:left="240" w:leftChars="100" w:firstLine="480" w:firstLineChars="200"/>
        <w:rPr>
          <w:rFonts w:hint="eastAsia"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3B395A72">
      <w:pPr>
        <w:spacing w:line="360" w:lineRule="exact"/>
        <w:ind w:left="480" w:leftChars="200" w:firstLine="480" w:firstLineChars="200"/>
        <w:rPr>
          <w:rFonts w:hint="eastAsia" w:ascii="仿宋" w:hAnsi="仿宋" w:cs="仿宋"/>
        </w:rPr>
      </w:pPr>
      <w:r>
        <w:rPr>
          <w:rFonts w:hint="eastAsia" w:ascii="仿宋" w:hAnsi="仿宋" w:cs="仿宋"/>
        </w:rPr>
        <w:t>2.3.1开标一览表（报价表）；</w:t>
      </w:r>
    </w:p>
    <w:p w14:paraId="77EA1A06">
      <w:pPr>
        <w:spacing w:line="360" w:lineRule="exact"/>
        <w:ind w:left="480" w:leftChars="200" w:firstLine="480" w:firstLineChars="200"/>
        <w:rPr>
          <w:rFonts w:hint="eastAsia" w:ascii="仿宋" w:hAnsi="仿宋" w:cs="仿宋"/>
        </w:rPr>
      </w:pPr>
      <w:r>
        <w:rPr>
          <w:rFonts w:hint="eastAsia" w:ascii="仿宋" w:hAnsi="仿宋" w:cs="仿宋"/>
        </w:rPr>
        <w:t>2.3.2中小企业声明函（如果有）；</w:t>
      </w:r>
    </w:p>
    <w:p w14:paraId="6AAFCE04">
      <w:pPr>
        <w:spacing w:line="360" w:lineRule="exact"/>
        <w:ind w:left="480" w:leftChars="200" w:firstLine="480" w:firstLineChars="200"/>
        <w:rPr>
          <w:rFonts w:hint="eastAsia" w:ascii="仿宋" w:hAnsi="仿宋" w:cs="仿宋"/>
        </w:rPr>
      </w:pPr>
      <w:r>
        <w:rPr>
          <w:rFonts w:hint="eastAsia" w:ascii="仿宋" w:hAnsi="仿宋" w:cs="仿宋"/>
        </w:rPr>
        <w:t>2.3.3中标服务费支付承诺书。</w:t>
      </w:r>
    </w:p>
    <w:p w14:paraId="265D6333">
      <w:pPr>
        <w:spacing w:line="360" w:lineRule="exact"/>
        <w:ind w:firstLine="420"/>
        <w:rPr>
          <w:rFonts w:hint="eastAsia" w:ascii="仿宋" w:hAnsi="仿宋" w:cs="仿宋"/>
        </w:rPr>
      </w:pPr>
      <w:r>
        <w:rPr>
          <w:rFonts w:hint="eastAsia" w:ascii="仿宋" w:hAnsi="仿宋" w:cs="仿宋"/>
        </w:rPr>
        <w:t>3、我方承诺除商务技术偏离表列出的偏离外，我方响应招标文件的全部要求。</w:t>
      </w:r>
    </w:p>
    <w:p w14:paraId="54711D89">
      <w:pPr>
        <w:spacing w:line="360" w:lineRule="exact"/>
        <w:ind w:firstLine="420"/>
        <w:rPr>
          <w:rFonts w:hint="eastAsia" w:ascii="仿宋" w:hAnsi="仿宋" w:cs="仿宋"/>
        </w:rPr>
      </w:pPr>
      <w:r>
        <w:rPr>
          <w:rFonts w:hint="eastAsia" w:ascii="仿宋" w:hAnsi="仿宋" w:cs="仿宋"/>
        </w:rPr>
        <w:t>4、如我方中标，我方承诺：</w:t>
      </w:r>
    </w:p>
    <w:p w14:paraId="78161593">
      <w:pPr>
        <w:spacing w:line="360" w:lineRule="exact"/>
        <w:ind w:left="240" w:leftChars="100" w:firstLine="480" w:firstLineChars="200"/>
        <w:rPr>
          <w:rFonts w:hint="eastAsia" w:ascii="仿宋" w:hAnsi="仿宋" w:cs="仿宋"/>
        </w:rPr>
      </w:pPr>
      <w:r>
        <w:rPr>
          <w:rFonts w:hint="eastAsia" w:ascii="仿宋" w:hAnsi="仿宋" w:cs="仿宋"/>
        </w:rPr>
        <w:t xml:space="preserve">4.1在收到中标通知书后，在中标通知书规定的期限内与你方签订合同； </w:t>
      </w:r>
    </w:p>
    <w:p w14:paraId="1CAB0314">
      <w:pPr>
        <w:spacing w:line="360" w:lineRule="exact"/>
        <w:ind w:left="240" w:leftChars="100" w:firstLine="480" w:firstLineChars="200"/>
        <w:rPr>
          <w:rFonts w:hint="eastAsia" w:ascii="仿宋" w:hAnsi="仿宋" w:cs="仿宋"/>
        </w:rPr>
      </w:pPr>
      <w:r>
        <w:rPr>
          <w:rFonts w:hint="eastAsia" w:ascii="仿宋" w:hAnsi="仿宋" w:cs="仿宋"/>
        </w:rPr>
        <w:t xml:space="preserve">4.2在签订合同时不向你方提出附加条件； </w:t>
      </w:r>
    </w:p>
    <w:p w14:paraId="58AFA26D">
      <w:pPr>
        <w:spacing w:line="360" w:lineRule="exact"/>
        <w:ind w:left="240" w:leftChars="100" w:firstLine="480" w:firstLineChars="200"/>
        <w:rPr>
          <w:rFonts w:hint="eastAsia" w:ascii="仿宋" w:hAnsi="仿宋" w:cs="仿宋"/>
        </w:rPr>
      </w:pPr>
      <w:r>
        <w:rPr>
          <w:rFonts w:hint="eastAsia" w:ascii="仿宋" w:hAnsi="仿宋" w:cs="仿宋"/>
        </w:rPr>
        <w:t xml:space="preserve">4.3按照招标文件要求提交履约保证金； </w:t>
      </w:r>
    </w:p>
    <w:p w14:paraId="12612707">
      <w:pPr>
        <w:spacing w:line="360" w:lineRule="exact"/>
        <w:ind w:left="240" w:leftChars="100" w:firstLine="480" w:firstLineChars="200"/>
        <w:rPr>
          <w:rFonts w:hint="eastAsia" w:ascii="仿宋" w:hAnsi="仿宋" w:cs="仿宋"/>
        </w:rPr>
      </w:pPr>
      <w:r>
        <w:rPr>
          <w:rFonts w:hint="eastAsia" w:ascii="仿宋" w:hAnsi="仿宋" w:cs="仿宋"/>
        </w:rPr>
        <w:t xml:space="preserve">4.4在合同约定的期限内完成合同规定的全部义务。 </w:t>
      </w:r>
    </w:p>
    <w:p w14:paraId="47E4C6F3">
      <w:pPr>
        <w:spacing w:line="360" w:lineRule="exact"/>
        <w:ind w:firstLine="420"/>
        <w:rPr>
          <w:rFonts w:hint="eastAsia" w:ascii="仿宋" w:hAnsi="仿宋" w:cs="仿宋"/>
        </w:rPr>
      </w:pPr>
      <w:r>
        <w:rPr>
          <w:rFonts w:hint="eastAsia" w:ascii="仿宋" w:hAnsi="仿宋" w:cs="仿宋"/>
        </w:rPr>
        <w:t>5、其他补充说明:。</w:t>
      </w:r>
    </w:p>
    <w:p w14:paraId="49D53EFC">
      <w:pPr>
        <w:spacing w:line="360" w:lineRule="exact"/>
        <w:ind w:firstLine="3600" w:firstLineChars="1500"/>
        <w:rPr>
          <w:rFonts w:hint="eastAsia" w:ascii="仿宋" w:hAnsi="仿宋" w:cs="仿宋"/>
        </w:rPr>
      </w:pPr>
    </w:p>
    <w:p w14:paraId="2A6317D5">
      <w:pPr>
        <w:spacing w:line="360" w:lineRule="exact"/>
        <w:ind w:firstLine="3600" w:firstLineChars="1500"/>
        <w:rPr>
          <w:rFonts w:hint="eastAsia" w:ascii="仿宋" w:hAnsi="仿宋" w:cs="仿宋"/>
        </w:rPr>
      </w:pPr>
      <w:r>
        <w:rPr>
          <w:rFonts w:hint="eastAsia" w:ascii="仿宋" w:hAnsi="仿宋" w:cs="仿宋"/>
        </w:rPr>
        <w:t>投标人名称（电子签名）：</w:t>
      </w:r>
    </w:p>
    <w:p w14:paraId="5A469F09">
      <w:pPr>
        <w:spacing w:line="360" w:lineRule="exact"/>
        <w:jc w:val="center"/>
        <w:rPr>
          <w:rFonts w:hint="eastAsia"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2BC2DA5">
      <w:pPr>
        <w:spacing w:line="360" w:lineRule="auto"/>
        <w:ind w:right="420"/>
        <w:rPr>
          <w:rFonts w:hint="eastAsia" w:ascii="仿宋" w:hAnsi="仿宋" w:cs="仿宋"/>
        </w:rPr>
      </w:pPr>
    </w:p>
    <w:p w14:paraId="61345459">
      <w:pPr>
        <w:spacing w:line="360" w:lineRule="auto"/>
        <w:ind w:right="420"/>
        <w:rPr>
          <w:rFonts w:hint="eastAsia" w:ascii="仿宋" w:hAnsi="仿宋" w:cs="仿宋"/>
        </w:rPr>
      </w:pPr>
      <w:r>
        <w:rPr>
          <w:rFonts w:hint="eastAsia" w:ascii="仿宋" w:hAnsi="仿宋" w:cs="仿宋"/>
        </w:rPr>
        <w:t>注：按本格式和要求提供。</w:t>
      </w:r>
    </w:p>
    <w:p w14:paraId="3DAE7DF6">
      <w:pPr>
        <w:rPr>
          <w:rFonts w:hint="eastAsia" w:ascii="仿宋" w:hAnsi="仿宋" w:cs="仿宋"/>
          <w:b/>
          <w:kern w:val="0"/>
          <w:sz w:val="32"/>
          <w:szCs w:val="32"/>
        </w:rPr>
      </w:pPr>
      <w:r>
        <w:rPr>
          <w:rFonts w:hint="eastAsia" w:ascii="仿宋" w:hAnsi="仿宋" w:cs="仿宋"/>
          <w:b/>
          <w:kern w:val="0"/>
          <w:sz w:val="32"/>
          <w:szCs w:val="32"/>
        </w:rPr>
        <w:br w:type="page"/>
      </w:r>
    </w:p>
    <w:p w14:paraId="4DF139BC">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764BED16">
      <w:pPr>
        <w:spacing w:line="360" w:lineRule="auto"/>
        <w:rPr>
          <w:rFonts w:hint="eastAsia" w:ascii="仿宋" w:hAnsi="仿宋" w:cs="仿宋"/>
        </w:rPr>
      </w:pPr>
    </w:p>
    <w:p w14:paraId="0585AC81">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14:paraId="051DFA05">
      <w:pPr>
        <w:spacing w:line="360" w:lineRule="auto"/>
        <w:rPr>
          <w:rFonts w:hint="eastAsia" w:ascii="仿宋" w:hAnsi="仿宋" w:cs="仿宋"/>
          <w:kern w:val="0"/>
          <w:u w:val="single"/>
        </w:rPr>
      </w:pPr>
      <w:r>
        <w:rPr>
          <w:rFonts w:hint="eastAsia" w:ascii="仿宋" w:hAnsi="仿宋" w:cs="仿宋"/>
          <w:kern w:val="0"/>
          <w:u w:val="single"/>
        </w:rPr>
        <w:t>浙江工业大学、浙江国际招投标有限公司：</w:t>
      </w:r>
    </w:p>
    <w:p w14:paraId="365858CB">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73021BF0">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3D4EEDBE">
      <w:pPr>
        <w:spacing w:line="360" w:lineRule="auto"/>
        <w:rPr>
          <w:rFonts w:hint="eastAsia" w:ascii="仿宋" w:hAnsi="仿宋" w:cs="仿宋"/>
          <w:kern w:val="0"/>
        </w:rPr>
      </w:pPr>
      <w:r>
        <w:rPr>
          <w:rFonts w:hint="eastAsia" w:ascii="仿宋" w:hAnsi="仿宋" w:cs="仿宋"/>
          <w:kern w:val="0"/>
          <w:lang w:val="zh-CN"/>
        </w:rPr>
        <w:t>特此告知。</w:t>
      </w:r>
    </w:p>
    <w:p w14:paraId="3717FD3C">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14:paraId="2536DB0D">
      <w:pPr>
        <w:spacing w:line="360" w:lineRule="auto"/>
        <w:rPr>
          <w:rFonts w:hint="eastAsia"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EDC656D">
      <w:pPr>
        <w:spacing w:line="360" w:lineRule="auto"/>
        <w:rPr>
          <w:rFonts w:hint="eastAsia" w:ascii="仿宋" w:hAnsi="仿宋" w:cs="仿宋"/>
        </w:rPr>
      </w:pPr>
    </w:p>
    <w:p w14:paraId="207BEB62">
      <w:pPr>
        <w:spacing w:line="360" w:lineRule="auto"/>
        <w:rPr>
          <w:rFonts w:hint="eastAsia" w:ascii="仿宋" w:hAnsi="仿宋" w:cs="仿宋"/>
        </w:rPr>
      </w:pPr>
    </w:p>
    <w:p w14:paraId="0CFE92FC">
      <w:pPr>
        <w:spacing w:line="360" w:lineRule="auto"/>
        <w:rPr>
          <w:rFonts w:hint="eastAsia" w:ascii="仿宋" w:hAnsi="仿宋" w:cs="仿宋"/>
        </w:rPr>
      </w:pPr>
    </w:p>
    <w:p w14:paraId="01B157B1">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14:paraId="6FC62181">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3AE802C5">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6756AAE4">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0E2BB66B">
      <w:pPr>
        <w:spacing w:line="360" w:lineRule="auto"/>
        <w:rPr>
          <w:rFonts w:hint="eastAsia" w:ascii="仿宋" w:hAnsi="仿宋" w:cs="仿宋"/>
          <w:kern w:val="0"/>
        </w:rPr>
      </w:pPr>
      <w:r>
        <w:rPr>
          <w:rFonts w:hint="eastAsia" w:ascii="仿宋" w:hAnsi="仿宋" w:cs="仿宋"/>
          <w:kern w:val="0"/>
          <w:lang w:val="zh-CN"/>
        </w:rPr>
        <w:t>特此告知。</w:t>
      </w:r>
    </w:p>
    <w:p w14:paraId="6E78A507">
      <w:pPr>
        <w:rPr>
          <w:rFonts w:hint="eastAsia" w:ascii="仿宋" w:hAnsi="仿宋" w:cs="仿宋"/>
        </w:rPr>
      </w:pPr>
    </w:p>
    <w:p w14:paraId="5367C937">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3E38BC91">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3689EDED">
      <w:pPr>
        <w:spacing w:line="360" w:lineRule="auto"/>
        <w:ind w:firstLine="5760" w:firstLineChars="2400"/>
        <w:rPr>
          <w:rFonts w:hint="eastAsia" w:ascii="仿宋" w:hAnsi="仿宋" w:cs="仿宋"/>
        </w:rPr>
      </w:pPr>
      <w:r>
        <w:rPr>
          <w:rFonts w:hint="eastAsia" w:ascii="仿宋" w:hAnsi="仿宋" w:cs="仿宋"/>
          <w:kern w:val="0"/>
          <w:lang w:val="zh-CN"/>
        </w:rPr>
        <w:t>……</w:t>
      </w:r>
    </w:p>
    <w:p w14:paraId="7C3A885A">
      <w:pPr>
        <w:spacing w:line="360" w:lineRule="auto"/>
        <w:rPr>
          <w:rFonts w:hint="eastAsia"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5EE8B81">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3AECB419">
      <w:pPr>
        <w:jc w:val="center"/>
        <w:rPr>
          <w:rFonts w:hint="eastAsia" w:ascii="仿宋" w:hAnsi="仿宋" w:cs="仿宋"/>
          <w:b/>
          <w:kern w:val="0"/>
          <w:sz w:val="32"/>
          <w:szCs w:val="32"/>
        </w:rPr>
      </w:pPr>
    </w:p>
    <w:p w14:paraId="61CE1DBB">
      <w:pPr>
        <w:jc w:val="center"/>
        <w:rPr>
          <w:rFonts w:hint="eastAsia"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2D27EF47">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62A361B5">
      <w:pPr>
        <w:autoSpaceDE w:val="0"/>
        <w:autoSpaceDN w:val="0"/>
        <w:spacing w:line="360" w:lineRule="auto"/>
        <w:rPr>
          <w:rFonts w:hint="eastAsia"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00F7E8FD">
      <w:pPr>
        <w:pStyle w:val="15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A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41DAA3">
            <w:pPr>
              <w:pStyle w:val="158"/>
              <w:adjustRightInd w:val="0"/>
              <w:spacing w:line="360" w:lineRule="auto"/>
              <w:rPr>
                <w:rFonts w:hint="eastAsia" w:ascii="仿宋" w:hAnsi="仿宋" w:eastAsia="仿宋" w:cs="仿宋"/>
                <w:bCs/>
                <w:sz w:val="24"/>
              </w:rPr>
            </w:pPr>
            <w:r>
              <w:rPr>
                <w:rFonts w:hint="eastAsia" w:ascii="仿宋" w:hAnsi="仿宋" w:eastAsia="仿宋" w:cs="仿宋"/>
                <w:bCs/>
                <w:sz w:val="24"/>
              </w:rPr>
              <w:t>正面：</w:t>
            </w:r>
          </w:p>
          <w:p w14:paraId="594AEE0D">
            <w:pPr>
              <w:pStyle w:val="158"/>
              <w:adjustRightInd w:val="0"/>
              <w:spacing w:line="360" w:lineRule="auto"/>
              <w:rPr>
                <w:rFonts w:hint="eastAsia" w:ascii="仿宋" w:hAnsi="仿宋" w:eastAsia="仿宋" w:cs="仿宋"/>
                <w:bCs/>
                <w:sz w:val="24"/>
              </w:rPr>
            </w:pPr>
          </w:p>
          <w:p w14:paraId="751D9324">
            <w:pPr>
              <w:pStyle w:val="158"/>
              <w:adjustRightInd w:val="0"/>
              <w:spacing w:line="360" w:lineRule="auto"/>
              <w:rPr>
                <w:rFonts w:hint="eastAsia" w:ascii="仿宋" w:hAnsi="仿宋" w:eastAsia="仿宋" w:cs="仿宋"/>
                <w:bCs/>
                <w:sz w:val="24"/>
              </w:rPr>
            </w:pPr>
          </w:p>
          <w:p w14:paraId="604FEA11">
            <w:pPr>
              <w:pStyle w:val="158"/>
              <w:adjustRightInd w:val="0"/>
              <w:spacing w:line="360" w:lineRule="auto"/>
              <w:rPr>
                <w:rFonts w:hint="eastAsia" w:ascii="仿宋" w:hAnsi="仿宋" w:eastAsia="仿宋" w:cs="仿宋"/>
                <w:bCs/>
                <w:sz w:val="24"/>
              </w:rPr>
            </w:pPr>
          </w:p>
          <w:p w14:paraId="0591B1CD">
            <w:pPr>
              <w:pStyle w:val="158"/>
              <w:adjustRightInd w:val="0"/>
              <w:spacing w:line="360" w:lineRule="auto"/>
              <w:rPr>
                <w:rFonts w:hint="eastAsia" w:ascii="仿宋" w:hAnsi="仿宋" w:eastAsia="仿宋" w:cs="仿宋"/>
                <w:bCs/>
                <w:sz w:val="24"/>
              </w:rPr>
            </w:pPr>
          </w:p>
          <w:p w14:paraId="6C4DB1BD">
            <w:pPr>
              <w:pStyle w:val="158"/>
              <w:adjustRightInd w:val="0"/>
              <w:spacing w:line="360" w:lineRule="auto"/>
              <w:rPr>
                <w:rFonts w:hint="eastAsia" w:ascii="仿宋" w:hAnsi="仿宋" w:eastAsia="仿宋" w:cs="仿宋"/>
                <w:bCs/>
                <w:sz w:val="24"/>
              </w:rPr>
            </w:pPr>
            <w:r>
              <w:rPr>
                <w:rFonts w:hint="eastAsia" w:ascii="仿宋" w:hAnsi="仿宋" w:eastAsia="仿宋" w:cs="仿宋"/>
                <w:bCs/>
                <w:sz w:val="24"/>
              </w:rPr>
              <w:t>反面：</w:t>
            </w:r>
          </w:p>
          <w:p w14:paraId="0C33119C">
            <w:pPr>
              <w:pStyle w:val="158"/>
              <w:adjustRightInd w:val="0"/>
              <w:spacing w:line="360" w:lineRule="auto"/>
              <w:rPr>
                <w:rFonts w:hint="eastAsia" w:ascii="仿宋" w:hAnsi="仿宋" w:eastAsia="仿宋" w:cs="仿宋"/>
                <w:bCs/>
                <w:sz w:val="24"/>
              </w:rPr>
            </w:pPr>
          </w:p>
        </w:tc>
      </w:tr>
    </w:tbl>
    <w:p w14:paraId="45AD1B1D">
      <w:pPr>
        <w:spacing w:line="360" w:lineRule="auto"/>
        <w:ind w:firstLine="576"/>
        <w:jc w:val="center"/>
        <w:rPr>
          <w:rFonts w:hint="eastAsia" w:ascii="仿宋" w:hAnsi="仿宋" w:cs="仿宋"/>
          <w:kern w:val="0"/>
          <w:lang w:val="zh-CN"/>
        </w:rPr>
      </w:pPr>
    </w:p>
    <w:p w14:paraId="6425264E">
      <w:pPr>
        <w:spacing w:line="360" w:lineRule="auto"/>
        <w:ind w:firstLine="576"/>
        <w:jc w:val="center"/>
        <w:rPr>
          <w:rFonts w:hint="eastAsia" w:ascii="仿宋" w:hAnsi="仿宋" w:cs="仿宋"/>
          <w:kern w:val="0"/>
          <w:lang w:val="zh-CN"/>
        </w:rPr>
      </w:pPr>
      <w:r>
        <w:rPr>
          <w:rFonts w:hint="eastAsia" w:ascii="仿宋" w:hAnsi="仿宋" w:cs="仿宋"/>
          <w:kern w:val="0"/>
          <w:lang w:val="zh-CN"/>
        </w:rPr>
        <w:t xml:space="preserve">                  投标人名称(电子签名)：                              </w:t>
      </w:r>
    </w:p>
    <w:p w14:paraId="0BB2558D">
      <w:pPr>
        <w:spacing w:line="360" w:lineRule="auto"/>
        <w:jc w:val="center"/>
        <w:rPr>
          <w:rFonts w:hint="eastAsia" w:ascii="仿宋" w:hAnsi="仿宋" w:cs="仿宋"/>
          <w:kern w:val="0"/>
          <w:lang w:val="zh-CN"/>
        </w:rPr>
      </w:pPr>
      <w:r>
        <w:rPr>
          <w:rFonts w:hint="eastAsia" w:ascii="仿宋" w:hAnsi="仿宋" w:cs="仿宋"/>
          <w:kern w:val="0"/>
          <w:lang w:val="zh-CN"/>
        </w:rPr>
        <w:t xml:space="preserve">                   日期：年月日</w:t>
      </w:r>
    </w:p>
    <w:p w14:paraId="0992CBC8">
      <w:pPr>
        <w:jc w:val="center"/>
        <w:rPr>
          <w:rFonts w:hint="eastAsia" w:ascii="仿宋" w:hAnsi="仿宋" w:cs="仿宋"/>
          <w:b/>
          <w:kern w:val="0"/>
          <w:sz w:val="32"/>
          <w:szCs w:val="32"/>
        </w:rPr>
      </w:pPr>
    </w:p>
    <w:p w14:paraId="70B0F0F1">
      <w:pPr>
        <w:jc w:val="center"/>
        <w:rPr>
          <w:rFonts w:hint="eastAsia" w:ascii="仿宋" w:hAnsi="仿宋" w:cs="仿宋"/>
          <w:b/>
          <w:kern w:val="0"/>
          <w:sz w:val="32"/>
          <w:szCs w:val="32"/>
        </w:rPr>
      </w:pPr>
    </w:p>
    <w:p w14:paraId="7A80C8AE">
      <w:pPr>
        <w:jc w:val="center"/>
        <w:rPr>
          <w:rFonts w:hint="eastAsia" w:ascii="仿宋" w:hAnsi="仿宋" w:cs="仿宋"/>
          <w:b/>
          <w:kern w:val="0"/>
          <w:sz w:val="32"/>
          <w:szCs w:val="32"/>
        </w:rPr>
      </w:pPr>
    </w:p>
    <w:p w14:paraId="5A418F21">
      <w:pPr>
        <w:jc w:val="center"/>
        <w:rPr>
          <w:rFonts w:hint="eastAsia" w:ascii="仿宋" w:hAnsi="仿宋" w:cs="仿宋"/>
          <w:b/>
          <w:kern w:val="0"/>
          <w:sz w:val="32"/>
          <w:szCs w:val="32"/>
        </w:rPr>
      </w:pPr>
    </w:p>
    <w:p w14:paraId="1E8BFEC5">
      <w:pPr>
        <w:jc w:val="center"/>
        <w:rPr>
          <w:rFonts w:hint="eastAsia" w:ascii="仿宋" w:hAnsi="仿宋" w:cs="仿宋"/>
          <w:b/>
          <w:kern w:val="0"/>
          <w:sz w:val="32"/>
          <w:szCs w:val="32"/>
        </w:rPr>
      </w:pPr>
    </w:p>
    <w:p w14:paraId="3B21AEF3">
      <w:pPr>
        <w:jc w:val="center"/>
        <w:rPr>
          <w:rFonts w:hint="eastAsia" w:ascii="仿宋" w:hAnsi="仿宋" w:cs="仿宋"/>
          <w:b/>
          <w:kern w:val="0"/>
          <w:sz w:val="32"/>
          <w:szCs w:val="32"/>
        </w:rPr>
      </w:pPr>
    </w:p>
    <w:p w14:paraId="16F5BDB9">
      <w:pPr>
        <w:jc w:val="center"/>
        <w:rPr>
          <w:rFonts w:hint="eastAsia" w:ascii="仿宋" w:hAnsi="仿宋" w:cs="仿宋"/>
          <w:b/>
          <w:kern w:val="0"/>
          <w:sz w:val="32"/>
          <w:szCs w:val="32"/>
        </w:rPr>
      </w:pPr>
    </w:p>
    <w:p w14:paraId="3F86568C">
      <w:pPr>
        <w:jc w:val="center"/>
        <w:rPr>
          <w:rFonts w:hint="eastAsia" w:ascii="仿宋" w:hAnsi="仿宋" w:cs="仿宋"/>
          <w:b/>
          <w:kern w:val="0"/>
          <w:sz w:val="32"/>
          <w:szCs w:val="32"/>
        </w:rPr>
      </w:pPr>
    </w:p>
    <w:p w14:paraId="4B366C99">
      <w:pPr>
        <w:jc w:val="center"/>
        <w:rPr>
          <w:rFonts w:hint="eastAsia" w:ascii="仿宋" w:hAnsi="仿宋" w:cs="仿宋"/>
          <w:b/>
          <w:kern w:val="0"/>
          <w:sz w:val="32"/>
          <w:szCs w:val="32"/>
        </w:rPr>
      </w:pPr>
    </w:p>
    <w:p w14:paraId="08DFAF63">
      <w:pPr>
        <w:jc w:val="center"/>
        <w:rPr>
          <w:rFonts w:hint="eastAsia" w:ascii="仿宋" w:hAnsi="仿宋" w:cs="仿宋"/>
          <w:b/>
          <w:kern w:val="0"/>
          <w:sz w:val="32"/>
          <w:szCs w:val="32"/>
        </w:rPr>
      </w:pPr>
    </w:p>
    <w:p w14:paraId="26006C1E">
      <w:pPr>
        <w:rPr>
          <w:rFonts w:hint="eastAsia" w:ascii="仿宋" w:hAnsi="仿宋" w:cs="仿宋"/>
          <w:b/>
          <w:kern w:val="0"/>
          <w:sz w:val="32"/>
          <w:szCs w:val="32"/>
        </w:rPr>
      </w:pPr>
      <w:r>
        <w:rPr>
          <w:rFonts w:hint="eastAsia" w:ascii="仿宋" w:hAnsi="仿宋" w:cs="仿宋"/>
          <w:b/>
          <w:kern w:val="0"/>
          <w:sz w:val="32"/>
          <w:szCs w:val="32"/>
        </w:rPr>
        <w:br w:type="page"/>
      </w:r>
    </w:p>
    <w:p w14:paraId="17C32E2B">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0409654F">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4C0EADF7">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5A99251D">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四、符合性审查资料</w:t>
      </w:r>
    </w:p>
    <w:p w14:paraId="60019001">
      <w:pPr>
        <w:jc w:val="center"/>
        <w:rPr>
          <w:rFonts w:hint="eastAsia"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E5F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20AD4C">
            <w:pPr>
              <w:spacing w:line="400" w:lineRule="exact"/>
              <w:jc w:val="left"/>
              <w:rPr>
                <w:rFonts w:hint="eastAsia" w:ascii="仿宋" w:hAnsi="仿宋" w:cs="仿宋"/>
                <w:b/>
              </w:rPr>
            </w:pPr>
            <w:r>
              <w:rPr>
                <w:rFonts w:hint="eastAsia" w:ascii="仿宋" w:hAnsi="仿宋" w:cs="仿宋"/>
                <w:b/>
              </w:rPr>
              <w:t>序号</w:t>
            </w:r>
          </w:p>
        </w:tc>
        <w:tc>
          <w:tcPr>
            <w:tcW w:w="4245" w:type="dxa"/>
            <w:vAlign w:val="center"/>
          </w:tcPr>
          <w:p w14:paraId="3C9DFB19">
            <w:pPr>
              <w:spacing w:line="400" w:lineRule="exact"/>
              <w:jc w:val="left"/>
              <w:rPr>
                <w:rFonts w:hint="eastAsia" w:ascii="仿宋" w:hAnsi="仿宋" w:cs="仿宋"/>
                <w:b/>
              </w:rPr>
            </w:pPr>
            <w:r>
              <w:rPr>
                <w:rFonts w:hint="eastAsia" w:ascii="仿宋" w:hAnsi="仿宋" w:cs="仿宋"/>
                <w:b/>
              </w:rPr>
              <w:t>实质性要求</w:t>
            </w:r>
          </w:p>
        </w:tc>
        <w:tc>
          <w:tcPr>
            <w:tcW w:w="2551" w:type="dxa"/>
            <w:vAlign w:val="center"/>
          </w:tcPr>
          <w:p w14:paraId="189D2607">
            <w:pPr>
              <w:spacing w:line="400" w:lineRule="exact"/>
              <w:jc w:val="left"/>
              <w:rPr>
                <w:rFonts w:hint="eastAsia" w:ascii="仿宋" w:hAnsi="仿宋" w:cs="仿宋"/>
                <w:b/>
              </w:rPr>
            </w:pPr>
            <w:r>
              <w:rPr>
                <w:rFonts w:hint="eastAsia" w:ascii="仿宋" w:hAnsi="仿宋" w:cs="仿宋"/>
                <w:b/>
              </w:rPr>
              <w:t>需要提供的符合性审查资料</w:t>
            </w:r>
          </w:p>
        </w:tc>
        <w:tc>
          <w:tcPr>
            <w:tcW w:w="1672" w:type="dxa"/>
            <w:vAlign w:val="center"/>
          </w:tcPr>
          <w:p w14:paraId="0D6D0EA4">
            <w:pPr>
              <w:spacing w:line="400" w:lineRule="exact"/>
              <w:jc w:val="left"/>
              <w:rPr>
                <w:rFonts w:hint="eastAsia" w:ascii="仿宋" w:hAnsi="仿宋" w:cs="仿宋"/>
                <w:b/>
              </w:rPr>
            </w:pPr>
            <w:r>
              <w:rPr>
                <w:rFonts w:hint="eastAsia" w:ascii="仿宋" w:hAnsi="仿宋" w:cs="仿宋"/>
                <w:b/>
              </w:rPr>
              <w:t>投标文件中的页码位置</w:t>
            </w:r>
          </w:p>
        </w:tc>
      </w:tr>
      <w:tr w14:paraId="4F6B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61236">
            <w:pPr>
              <w:spacing w:line="400" w:lineRule="exact"/>
              <w:jc w:val="left"/>
              <w:rPr>
                <w:rFonts w:hint="eastAsia" w:ascii="仿宋" w:hAnsi="仿宋" w:cs="仿宋"/>
                <w:bCs/>
              </w:rPr>
            </w:pPr>
            <w:r>
              <w:rPr>
                <w:rFonts w:hint="eastAsia" w:ascii="仿宋" w:hAnsi="仿宋" w:cs="仿宋"/>
                <w:bCs/>
              </w:rPr>
              <w:t>1</w:t>
            </w:r>
          </w:p>
        </w:tc>
        <w:tc>
          <w:tcPr>
            <w:tcW w:w="4245" w:type="dxa"/>
            <w:vAlign w:val="center"/>
          </w:tcPr>
          <w:p w14:paraId="3E89B87E">
            <w:pPr>
              <w:spacing w:line="400" w:lineRule="exact"/>
              <w:jc w:val="left"/>
              <w:rPr>
                <w:rFonts w:hint="eastAsia" w:ascii="仿宋" w:hAnsi="仿宋" w:cs="仿宋"/>
              </w:rPr>
            </w:pPr>
            <w:r>
              <w:rPr>
                <w:rFonts w:hint="eastAsia" w:ascii="仿宋" w:hAnsi="仿宋" w:cs="仿宋"/>
              </w:rPr>
              <w:t>投标文件按照招标文件要求签署、盖章。</w:t>
            </w:r>
          </w:p>
        </w:tc>
        <w:tc>
          <w:tcPr>
            <w:tcW w:w="2551" w:type="dxa"/>
            <w:vAlign w:val="center"/>
          </w:tcPr>
          <w:p w14:paraId="4B675441">
            <w:pPr>
              <w:spacing w:line="400" w:lineRule="exact"/>
              <w:jc w:val="left"/>
              <w:rPr>
                <w:rFonts w:hint="eastAsia" w:ascii="仿宋" w:hAnsi="仿宋" w:cs="仿宋"/>
              </w:rPr>
            </w:pPr>
            <w:r>
              <w:rPr>
                <w:rFonts w:hint="eastAsia" w:ascii="仿宋" w:hAnsi="仿宋" w:cs="仿宋"/>
              </w:rPr>
              <w:t>需要使用电子签名或者签字盖章的投标文件的组成部分</w:t>
            </w:r>
          </w:p>
        </w:tc>
        <w:tc>
          <w:tcPr>
            <w:tcW w:w="1672" w:type="dxa"/>
            <w:vAlign w:val="center"/>
          </w:tcPr>
          <w:p w14:paraId="5B7F199E">
            <w:pPr>
              <w:spacing w:line="400" w:lineRule="exact"/>
              <w:jc w:val="left"/>
              <w:rPr>
                <w:rFonts w:hint="eastAsia" w:ascii="仿宋" w:hAnsi="仿宋" w:cs="仿宋"/>
              </w:rPr>
            </w:pPr>
            <w:r>
              <w:rPr>
                <w:rFonts w:hint="eastAsia" w:ascii="仿宋" w:hAnsi="仿宋" w:cs="仿宋"/>
              </w:rPr>
              <w:t>见投标文件</w:t>
            </w:r>
          </w:p>
          <w:p w14:paraId="3BE3A6DF">
            <w:pPr>
              <w:spacing w:line="400" w:lineRule="exact"/>
              <w:jc w:val="left"/>
              <w:rPr>
                <w:rFonts w:hint="eastAsia" w:ascii="仿宋" w:hAnsi="仿宋" w:cs="仿宋"/>
              </w:rPr>
            </w:pPr>
            <w:r>
              <w:rPr>
                <w:rFonts w:hint="eastAsia" w:ascii="仿宋" w:hAnsi="仿宋" w:cs="仿宋"/>
              </w:rPr>
              <w:t>第页</w:t>
            </w:r>
          </w:p>
        </w:tc>
      </w:tr>
      <w:tr w14:paraId="0C49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202E8E">
            <w:pPr>
              <w:spacing w:line="400" w:lineRule="exact"/>
              <w:jc w:val="left"/>
              <w:rPr>
                <w:rFonts w:hint="eastAsia" w:ascii="仿宋" w:hAnsi="仿宋" w:cs="仿宋"/>
                <w:bCs/>
              </w:rPr>
            </w:pPr>
            <w:r>
              <w:rPr>
                <w:rFonts w:hint="eastAsia" w:ascii="仿宋" w:hAnsi="仿宋" w:cs="仿宋"/>
                <w:bCs/>
              </w:rPr>
              <w:t>2</w:t>
            </w:r>
          </w:p>
        </w:tc>
        <w:tc>
          <w:tcPr>
            <w:tcW w:w="4245" w:type="dxa"/>
            <w:vAlign w:val="center"/>
          </w:tcPr>
          <w:p w14:paraId="4011770D">
            <w:pPr>
              <w:spacing w:line="400" w:lineRule="exact"/>
              <w:jc w:val="left"/>
              <w:rPr>
                <w:rFonts w:hint="eastAsia"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42F2870A">
            <w:pPr>
              <w:spacing w:line="400" w:lineRule="exact"/>
              <w:jc w:val="left"/>
              <w:rPr>
                <w:rFonts w:hint="eastAsia" w:ascii="仿宋" w:hAnsi="仿宋" w:cs="仿宋"/>
              </w:rPr>
            </w:pPr>
            <w:r>
              <w:rPr>
                <w:rFonts w:hint="eastAsia" w:ascii="仿宋" w:hAnsi="仿宋" w:cs="仿宋"/>
              </w:rPr>
              <w:t>投标函</w:t>
            </w:r>
          </w:p>
        </w:tc>
        <w:tc>
          <w:tcPr>
            <w:tcW w:w="1672" w:type="dxa"/>
            <w:vAlign w:val="center"/>
          </w:tcPr>
          <w:p w14:paraId="0B045F87">
            <w:pPr>
              <w:spacing w:line="400" w:lineRule="exact"/>
              <w:jc w:val="left"/>
              <w:rPr>
                <w:rFonts w:hint="eastAsia" w:ascii="仿宋" w:hAnsi="仿宋" w:cs="仿宋"/>
              </w:rPr>
            </w:pPr>
            <w:r>
              <w:rPr>
                <w:rFonts w:hint="eastAsia" w:ascii="仿宋" w:hAnsi="仿宋" w:cs="仿宋"/>
              </w:rPr>
              <w:t>见投标文件</w:t>
            </w:r>
          </w:p>
          <w:p w14:paraId="146BDB03">
            <w:pPr>
              <w:spacing w:line="400" w:lineRule="exact"/>
              <w:jc w:val="left"/>
              <w:rPr>
                <w:rFonts w:hint="eastAsia" w:ascii="仿宋" w:hAnsi="仿宋" w:cs="仿宋"/>
              </w:rPr>
            </w:pPr>
            <w:r>
              <w:rPr>
                <w:rFonts w:hint="eastAsia" w:ascii="仿宋" w:hAnsi="仿宋" w:cs="仿宋"/>
              </w:rPr>
              <w:t>第页</w:t>
            </w:r>
          </w:p>
        </w:tc>
      </w:tr>
      <w:tr w14:paraId="014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ACAE6">
            <w:pPr>
              <w:spacing w:line="400" w:lineRule="exact"/>
              <w:jc w:val="left"/>
              <w:rPr>
                <w:rFonts w:hint="eastAsia" w:ascii="仿宋" w:hAnsi="仿宋" w:cs="仿宋"/>
                <w:bCs/>
              </w:rPr>
            </w:pPr>
            <w:r>
              <w:rPr>
                <w:rFonts w:hint="eastAsia" w:ascii="仿宋" w:hAnsi="仿宋" w:cs="仿宋"/>
                <w:bCs/>
              </w:rPr>
              <w:t>3</w:t>
            </w:r>
          </w:p>
        </w:tc>
        <w:tc>
          <w:tcPr>
            <w:tcW w:w="4245" w:type="dxa"/>
            <w:vAlign w:val="center"/>
          </w:tcPr>
          <w:p w14:paraId="5B19A63C">
            <w:pPr>
              <w:spacing w:line="400" w:lineRule="exact"/>
              <w:jc w:val="left"/>
              <w:rPr>
                <w:rFonts w:hint="eastAsia" w:ascii="仿宋" w:hAnsi="仿宋" w:cs="仿宋"/>
              </w:rPr>
            </w:pPr>
            <w:r>
              <w:rPr>
                <w:rFonts w:hint="eastAsia" w:ascii="仿宋" w:hAnsi="仿宋" w:cs="仿宋"/>
              </w:rPr>
              <w:t>投标文件满足招标文件的其它实质性要求。</w:t>
            </w:r>
          </w:p>
        </w:tc>
        <w:tc>
          <w:tcPr>
            <w:tcW w:w="2551" w:type="dxa"/>
            <w:vAlign w:val="center"/>
          </w:tcPr>
          <w:p w14:paraId="70C72F6B">
            <w:pPr>
              <w:spacing w:line="400" w:lineRule="exact"/>
              <w:jc w:val="left"/>
              <w:rPr>
                <w:rFonts w:hint="eastAsia"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0D2EDDBA">
            <w:pPr>
              <w:spacing w:line="400" w:lineRule="exact"/>
              <w:jc w:val="left"/>
              <w:rPr>
                <w:rFonts w:hint="eastAsia" w:ascii="仿宋" w:hAnsi="仿宋" w:cs="仿宋"/>
              </w:rPr>
            </w:pPr>
            <w:r>
              <w:rPr>
                <w:rFonts w:hint="eastAsia" w:ascii="仿宋" w:hAnsi="仿宋" w:cs="仿宋"/>
              </w:rPr>
              <w:t>见投标文件</w:t>
            </w:r>
          </w:p>
          <w:p w14:paraId="0D8D2B7F">
            <w:pPr>
              <w:spacing w:line="400" w:lineRule="exact"/>
              <w:jc w:val="left"/>
              <w:rPr>
                <w:rFonts w:hint="eastAsia" w:ascii="仿宋" w:hAnsi="仿宋" w:cs="仿宋"/>
              </w:rPr>
            </w:pPr>
            <w:r>
              <w:rPr>
                <w:rFonts w:hint="eastAsia" w:ascii="仿宋" w:hAnsi="仿宋" w:cs="仿宋"/>
              </w:rPr>
              <w:t>第页</w:t>
            </w:r>
          </w:p>
        </w:tc>
      </w:tr>
    </w:tbl>
    <w:p w14:paraId="73CAAF3A">
      <w:pPr>
        <w:spacing w:line="360" w:lineRule="auto"/>
        <w:ind w:right="420"/>
        <w:rPr>
          <w:rFonts w:hint="eastAsia" w:ascii="仿宋" w:hAnsi="仿宋" w:cs="仿宋"/>
        </w:rPr>
      </w:pPr>
      <w:r>
        <w:rPr>
          <w:rFonts w:hint="eastAsia" w:ascii="仿宋" w:hAnsi="仿宋" w:cs="仿宋"/>
        </w:rPr>
        <w:t>注：按本格式和要求提供。</w:t>
      </w:r>
    </w:p>
    <w:p w14:paraId="27C2EAA1">
      <w:pPr>
        <w:jc w:val="center"/>
        <w:rPr>
          <w:rFonts w:hint="eastAsia" w:ascii="仿宋" w:hAnsi="仿宋" w:cs="仿宋"/>
          <w:b/>
          <w:kern w:val="0"/>
          <w:sz w:val="32"/>
          <w:szCs w:val="32"/>
        </w:rPr>
      </w:pPr>
    </w:p>
    <w:p w14:paraId="54BB4B1F">
      <w:pPr>
        <w:jc w:val="center"/>
        <w:rPr>
          <w:rFonts w:hint="eastAsia" w:ascii="仿宋" w:hAnsi="仿宋" w:cs="仿宋"/>
          <w:b/>
          <w:kern w:val="0"/>
          <w:sz w:val="32"/>
          <w:szCs w:val="32"/>
        </w:rPr>
      </w:pPr>
    </w:p>
    <w:p w14:paraId="327DA05C">
      <w:pPr>
        <w:jc w:val="center"/>
        <w:rPr>
          <w:rFonts w:hint="eastAsia" w:ascii="仿宋" w:hAnsi="仿宋" w:cs="仿宋"/>
          <w:b/>
          <w:kern w:val="0"/>
          <w:sz w:val="32"/>
          <w:szCs w:val="32"/>
        </w:rPr>
      </w:pPr>
    </w:p>
    <w:p w14:paraId="67E26360">
      <w:pPr>
        <w:jc w:val="center"/>
        <w:rPr>
          <w:rFonts w:hint="eastAsia" w:ascii="仿宋" w:hAnsi="仿宋" w:cs="仿宋"/>
          <w:b/>
          <w:kern w:val="0"/>
          <w:sz w:val="32"/>
          <w:szCs w:val="32"/>
        </w:rPr>
      </w:pPr>
    </w:p>
    <w:p w14:paraId="07DFC176">
      <w:pPr>
        <w:jc w:val="center"/>
        <w:rPr>
          <w:rFonts w:hint="eastAsia" w:ascii="仿宋" w:hAnsi="仿宋" w:cs="仿宋"/>
          <w:b/>
          <w:kern w:val="0"/>
          <w:sz w:val="32"/>
          <w:szCs w:val="32"/>
        </w:rPr>
      </w:pPr>
    </w:p>
    <w:p w14:paraId="22AA701F">
      <w:pPr>
        <w:jc w:val="center"/>
        <w:rPr>
          <w:rFonts w:hint="eastAsia" w:ascii="仿宋" w:hAnsi="仿宋" w:cs="仿宋"/>
          <w:b/>
          <w:kern w:val="0"/>
          <w:sz w:val="32"/>
          <w:szCs w:val="32"/>
        </w:rPr>
      </w:pPr>
    </w:p>
    <w:p w14:paraId="5574AC54">
      <w:pPr>
        <w:jc w:val="center"/>
        <w:rPr>
          <w:rFonts w:hint="eastAsia" w:ascii="仿宋" w:hAnsi="仿宋" w:cs="仿宋"/>
          <w:b/>
          <w:kern w:val="0"/>
          <w:sz w:val="32"/>
          <w:szCs w:val="32"/>
        </w:rPr>
      </w:pPr>
    </w:p>
    <w:p w14:paraId="47F661A5">
      <w:pPr>
        <w:jc w:val="center"/>
        <w:rPr>
          <w:rFonts w:hint="eastAsia" w:ascii="仿宋" w:hAnsi="仿宋" w:cs="仿宋"/>
          <w:b/>
          <w:kern w:val="0"/>
          <w:sz w:val="32"/>
          <w:szCs w:val="32"/>
        </w:rPr>
      </w:pPr>
    </w:p>
    <w:p w14:paraId="453C7F7B">
      <w:pPr>
        <w:jc w:val="center"/>
        <w:rPr>
          <w:rFonts w:hint="eastAsia" w:ascii="仿宋" w:hAnsi="仿宋" w:cs="仿宋"/>
          <w:b/>
          <w:kern w:val="0"/>
          <w:sz w:val="32"/>
          <w:szCs w:val="32"/>
        </w:rPr>
      </w:pPr>
    </w:p>
    <w:p w14:paraId="751816C6">
      <w:pPr>
        <w:jc w:val="center"/>
        <w:rPr>
          <w:rFonts w:hint="eastAsia" w:ascii="仿宋" w:hAnsi="仿宋" w:cs="仿宋"/>
          <w:b/>
          <w:kern w:val="0"/>
          <w:sz w:val="32"/>
          <w:szCs w:val="32"/>
        </w:rPr>
      </w:pPr>
    </w:p>
    <w:p w14:paraId="0729CF3C">
      <w:pPr>
        <w:jc w:val="center"/>
        <w:rPr>
          <w:rFonts w:hint="eastAsia" w:ascii="仿宋" w:hAnsi="仿宋" w:cs="仿宋"/>
          <w:b/>
          <w:kern w:val="0"/>
          <w:sz w:val="32"/>
          <w:szCs w:val="32"/>
        </w:rPr>
      </w:pPr>
    </w:p>
    <w:p w14:paraId="4F69CDC4">
      <w:pPr>
        <w:jc w:val="center"/>
        <w:rPr>
          <w:rFonts w:hint="eastAsia" w:ascii="仿宋" w:hAnsi="仿宋" w:cs="仿宋"/>
          <w:b/>
          <w:kern w:val="0"/>
          <w:sz w:val="32"/>
          <w:szCs w:val="32"/>
        </w:rPr>
      </w:pPr>
    </w:p>
    <w:p w14:paraId="338FD3D4">
      <w:pPr>
        <w:jc w:val="center"/>
        <w:rPr>
          <w:rFonts w:hint="eastAsia" w:ascii="仿宋" w:hAnsi="仿宋" w:cs="仿宋"/>
          <w:b/>
          <w:kern w:val="0"/>
          <w:sz w:val="32"/>
          <w:szCs w:val="32"/>
        </w:rPr>
      </w:pPr>
    </w:p>
    <w:p w14:paraId="39E5E29F">
      <w:pPr>
        <w:rPr>
          <w:rFonts w:hint="eastAsia" w:ascii="仿宋" w:hAnsi="仿宋" w:cs="仿宋"/>
          <w:b/>
          <w:kern w:val="0"/>
          <w:sz w:val="32"/>
          <w:szCs w:val="32"/>
        </w:rPr>
      </w:pPr>
      <w:r>
        <w:rPr>
          <w:rFonts w:hint="eastAsia" w:ascii="仿宋" w:hAnsi="仿宋" w:cs="仿宋"/>
          <w:b/>
          <w:kern w:val="0"/>
          <w:sz w:val="32"/>
          <w:szCs w:val="32"/>
        </w:rPr>
        <w:br w:type="page"/>
      </w:r>
    </w:p>
    <w:p w14:paraId="475C6A1B">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5FEB729">
      <w:pPr>
        <w:spacing w:line="360" w:lineRule="auto"/>
        <w:jc w:val="left"/>
        <w:rPr>
          <w:rFonts w:hint="eastAsia" w:ascii="仿宋" w:hAnsi="仿宋" w:cs="仿宋"/>
          <w:b/>
        </w:rPr>
      </w:pPr>
    </w:p>
    <w:p w14:paraId="092B5BF6">
      <w:pPr>
        <w:spacing w:line="360" w:lineRule="auto"/>
        <w:jc w:val="left"/>
        <w:rPr>
          <w:rFonts w:hint="eastAsia" w:ascii="仿宋" w:hAnsi="仿宋" w:cs="仿宋"/>
          <w:b/>
        </w:rPr>
      </w:pPr>
      <w:r>
        <w:rPr>
          <w:rFonts w:hint="eastAsia" w:ascii="仿宋" w:hAnsi="仿宋" w:cs="仿宋"/>
          <w:b/>
        </w:rPr>
        <w:t>（按招标文件第四部分评标办法前附表中“投标文件中评标标准相应的商务技术资料目录”提供资料）</w:t>
      </w:r>
    </w:p>
    <w:p w14:paraId="214B1F00">
      <w:pPr>
        <w:jc w:val="center"/>
        <w:rPr>
          <w:rFonts w:hint="eastAsia" w:ascii="仿宋" w:hAnsi="仿宋" w:cs="仿宋"/>
          <w:b/>
          <w:kern w:val="0"/>
          <w:sz w:val="32"/>
          <w:szCs w:val="32"/>
        </w:rPr>
      </w:pPr>
    </w:p>
    <w:p w14:paraId="497C1CB8">
      <w:pPr>
        <w:jc w:val="center"/>
        <w:rPr>
          <w:rFonts w:hint="eastAsia" w:ascii="仿宋" w:hAnsi="仿宋" w:cs="仿宋"/>
          <w:b/>
          <w:kern w:val="0"/>
          <w:sz w:val="32"/>
          <w:szCs w:val="32"/>
        </w:rPr>
      </w:pPr>
    </w:p>
    <w:p w14:paraId="7DF9A8FC">
      <w:pPr>
        <w:jc w:val="center"/>
        <w:rPr>
          <w:rFonts w:hint="eastAsia" w:ascii="仿宋" w:hAnsi="仿宋" w:cs="仿宋"/>
          <w:b/>
          <w:kern w:val="0"/>
          <w:sz w:val="32"/>
          <w:szCs w:val="32"/>
        </w:rPr>
      </w:pPr>
    </w:p>
    <w:p w14:paraId="3B2DA423">
      <w:pPr>
        <w:jc w:val="center"/>
        <w:rPr>
          <w:rFonts w:hint="eastAsia" w:ascii="仿宋" w:hAnsi="仿宋" w:cs="仿宋"/>
          <w:b/>
          <w:kern w:val="0"/>
          <w:sz w:val="32"/>
          <w:szCs w:val="32"/>
        </w:rPr>
      </w:pPr>
    </w:p>
    <w:p w14:paraId="333B7DDF">
      <w:pPr>
        <w:jc w:val="center"/>
        <w:rPr>
          <w:rFonts w:hint="eastAsia" w:ascii="仿宋" w:hAnsi="仿宋" w:cs="仿宋"/>
          <w:b/>
          <w:kern w:val="0"/>
          <w:sz w:val="32"/>
          <w:szCs w:val="32"/>
        </w:rPr>
      </w:pPr>
    </w:p>
    <w:p w14:paraId="0410F58F">
      <w:pPr>
        <w:jc w:val="center"/>
        <w:rPr>
          <w:rFonts w:hint="eastAsia" w:ascii="仿宋" w:hAnsi="仿宋" w:cs="仿宋"/>
          <w:b/>
          <w:kern w:val="0"/>
          <w:sz w:val="32"/>
          <w:szCs w:val="32"/>
        </w:rPr>
      </w:pPr>
    </w:p>
    <w:p w14:paraId="63B44DD6">
      <w:pPr>
        <w:jc w:val="center"/>
        <w:rPr>
          <w:rFonts w:hint="eastAsia" w:ascii="仿宋" w:hAnsi="仿宋" w:cs="仿宋"/>
          <w:b/>
          <w:kern w:val="0"/>
          <w:sz w:val="32"/>
          <w:szCs w:val="32"/>
        </w:rPr>
      </w:pPr>
    </w:p>
    <w:p w14:paraId="32E680AE">
      <w:pPr>
        <w:jc w:val="center"/>
        <w:rPr>
          <w:rFonts w:hint="eastAsia" w:ascii="仿宋" w:hAnsi="仿宋" w:cs="仿宋"/>
          <w:b/>
          <w:kern w:val="0"/>
          <w:sz w:val="32"/>
          <w:szCs w:val="32"/>
        </w:rPr>
      </w:pPr>
    </w:p>
    <w:p w14:paraId="1E92A6D6">
      <w:pPr>
        <w:jc w:val="center"/>
        <w:rPr>
          <w:rFonts w:hint="eastAsia" w:ascii="仿宋" w:hAnsi="仿宋" w:cs="仿宋"/>
          <w:b/>
          <w:kern w:val="0"/>
          <w:sz w:val="32"/>
          <w:szCs w:val="32"/>
        </w:rPr>
      </w:pPr>
    </w:p>
    <w:p w14:paraId="5EF8CF09">
      <w:pPr>
        <w:jc w:val="center"/>
        <w:rPr>
          <w:rFonts w:hint="eastAsia" w:ascii="仿宋" w:hAnsi="仿宋" w:cs="仿宋"/>
          <w:b/>
          <w:kern w:val="0"/>
          <w:sz w:val="32"/>
          <w:szCs w:val="32"/>
        </w:rPr>
      </w:pPr>
    </w:p>
    <w:p w14:paraId="38872FFA">
      <w:pPr>
        <w:jc w:val="center"/>
        <w:rPr>
          <w:rFonts w:hint="eastAsia" w:ascii="仿宋" w:hAnsi="仿宋" w:cs="仿宋"/>
          <w:b/>
          <w:kern w:val="0"/>
          <w:sz w:val="32"/>
          <w:szCs w:val="32"/>
        </w:rPr>
      </w:pPr>
    </w:p>
    <w:p w14:paraId="08657B09">
      <w:pPr>
        <w:jc w:val="center"/>
        <w:rPr>
          <w:rFonts w:hint="eastAsia" w:ascii="仿宋" w:hAnsi="仿宋" w:cs="仿宋"/>
          <w:b/>
          <w:kern w:val="0"/>
          <w:sz w:val="32"/>
          <w:szCs w:val="32"/>
        </w:rPr>
      </w:pPr>
    </w:p>
    <w:p w14:paraId="65012CA4">
      <w:pPr>
        <w:jc w:val="center"/>
        <w:rPr>
          <w:rFonts w:hint="eastAsia" w:ascii="仿宋" w:hAnsi="仿宋" w:cs="仿宋"/>
          <w:b/>
          <w:kern w:val="0"/>
          <w:sz w:val="32"/>
          <w:szCs w:val="32"/>
        </w:rPr>
      </w:pPr>
    </w:p>
    <w:p w14:paraId="14C4BC93">
      <w:pPr>
        <w:jc w:val="center"/>
        <w:rPr>
          <w:rFonts w:hint="eastAsia" w:ascii="仿宋" w:hAnsi="仿宋" w:cs="仿宋"/>
          <w:b/>
          <w:kern w:val="0"/>
          <w:sz w:val="32"/>
          <w:szCs w:val="32"/>
        </w:rPr>
      </w:pPr>
    </w:p>
    <w:p w14:paraId="697E61C9">
      <w:pPr>
        <w:jc w:val="center"/>
        <w:rPr>
          <w:rFonts w:hint="eastAsia" w:ascii="仿宋" w:hAnsi="仿宋" w:cs="仿宋"/>
          <w:b/>
          <w:kern w:val="0"/>
          <w:sz w:val="32"/>
          <w:szCs w:val="32"/>
        </w:rPr>
      </w:pPr>
    </w:p>
    <w:p w14:paraId="36C5CC0C">
      <w:pPr>
        <w:jc w:val="center"/>
        <w:rPr>
          <w:rFonts w:hint="eastAsia" w:ascii="仿宋" w:hAnsi="仿宋" w:cs="仿宋"/>
          <w:b/>
          <w:kern w:val="0"/>
          <w:sz w:val="32"/>
          <w:szCs w:val="32"/>
        </w:rPr>
      </w:pPr>
    </w:p>
    <w:p w14:paraId="36032ABD">
      <w:pPr>
        <w:jc w:val="center"/>
        <w:rPr>
          <w:rFonts w:hint="eastAsia" w:ascii="仿宋" w:hAnsi="仿宋" w:cs="仿宋"/>
          <w:b/>
          <w:kern w:val="0"/>
          <w:sz w:val="32"/>
          <w:szCs w:val="32"/>
        </w:rPr>
      </w:pPr>
    </w:p>
    <w:p w14:paraId="64E6154F">
      <w:pPr>
        <w:jc w:val="center"/>
        <w:rPr>
          <w:rFonts w:hint="eastAsia" w:ascii="仿宋" w:hAnsi="仿宋" w:cs="仿宋"/>
          <w:b/>
          <w:kern w:val="0"/>
          <w:sz w:val="32"/>
          <w:szCs w:val="32"/>
        </w:rPr>
      </w:pPr>
    </w:p>
    <w:p w14:paraId="54061747">
      <w:pPr>
        <w:jc w:val="center"/>
        <w:rPr>
          <w:rFonts w:hint="eastAsia" w:ascii="仿宋" w:hAnsi="仿宋" w:cs="仿宋"/>
          <w:b/>
          <w:kern w:val="0"/>
          <w:sz w:val="32"/>
          <w:szCs w:val="32"/>
        </w:rPr>
      </w:pPr>
    </w:p>
    <w:p w14:paraId="0A09C165">
      <w:pPr>
        <w:jc w:val="center"/>
        <w:rPr>
          <w:rFonts w:hint="eastAsia" w:ascii="仿宋" w:hAnsi="仿宋" w:cs="仿宋"/>
          <w:b/>
          <w:kern w:val="0"/>
          <w:sz w:val="32"/>
          <w:szCs w:val="32"/>
        </w:rPr>
      </w:pPr>
    </w:p>
    <w:p w14:paraId="43586846">
      <w:pPr>
        <w:jc w:val="center"/>
        <w:rPr>
          <w:rFonts w:hint="eastAsia" w:ascii="仿宋" w:hAnsi="仿宋" w:cs="仿宋"/>
          <w:b/>
          <w:kern w:val="0"/>
          <w:sz w:val="32"/>
          <w:szCs w:val="32"/>
        </w:rPr>
      </w:pPr>
    </w:p>
    <w:p w14:paraId="20862746">
      <w:pPr>
        <w:rPr>
          <w:rFonts w:hint="eastAsia" w:ascii="仿宋" w:hAnsi="仿宋" w:cs="仿宋"/>
          <w:b/>
          <w:kern w:val="0"/>
          <w:sz w:val="32"/>
          <w:szCs w:val="32"/>
        </w:rPr>
      </w:pPr>
      <w:r>
        <w:rPr>
          <w:rFonts w:hint="eastAsia" w:ascii="仿宋" w:hAnsi="仿宋" w:cs="仿宋"/>
          <w:b/>
          <w:kern w:val="0"/>
          <w:sz w:val="32"/>
          <w:szCs w:val="32"/>
        </w:rPr>
        <w:br w:type="page"/>
      </w:r>
    </w:p>
    <w:p w14:paraId="3DCC535D">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rPr>
        <w:t>六</w:t>
      </w:r>
      <w:r>
        <w:rPr>
          <w:rFonts w:hint="eastAsia" w:ascii="仿宋" w:hAnsi="仿宋" w:cs="仿宋"/>
          <w:b/>
          <w:kern w:val="0"/>
          <w:sz w:val="32"/>
          <w:szCs w:val="32"/>
          <w:lang w:val="zh-CN"/>
        </w:rPr>
        <w:t>、商务技术偏离表</w:t>
      </w:r>
    </w:p>
    <w:p w14:paraId="561C416B">
      <w:pPr>
        <w:jc w:val="center"/>
        <w:rPr>
          <w:rFonts w:hint="eastAsia"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D5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171E25">
            <w:pPr>
              <w:spacing w:line="400" w:lineRule="exact"/>
              <w:jc w:val="center"/>
              <w:rPr>
                <w:rFonts w:hint="eastAsia" w:ascii="仿宋" w:hAnsi="仿宋" w:cs="仿宋"/>
                <w:b/>
                <w:bCs/>
              </w:rPr>
            </w:pPr>
            <w:r>
              <w:rPr>
                <w:rFonts w:hint="eastAsia" w:ascii="仿宋" w:hAnsi="仿宋" w:cs="仿宋"/>
                <w:b/>
                <w:bCs/>
              </w:rPr>
              <w:t>序号</w:t>
            </w:r>
          </w:p>
        </w:tc>
        <w:tc>
          <w:tcPr>
            <w:tcW w:w="3683" w:type="dxa"/>
            <w:vAlign w:val="center"/>
          </w:tcPr>
          <w:p w14:paraId="6F00EA39">
            <w:pPr>
              <w:spacing w:line="400" w:lineRule="exact"/>
              <w:jc w:val="center"/>
              <w:rPr>
                <w:rFonts w:hint="eastAsia" w:ascii="仿宋" w:hAnsi="仿宋" w:cs="仿宋"/>
                <w:b/>
                <w:bCs/>
              </w:rPr>
            </w:pPr>
            <w:r>
              <w:rPr>
                <w:rFonts w:hint="eastAsia" w:ascii="仿宋" w:hAnsi="仿宋" w:cs="仿宋"/>
                <w:b/>
                <w:bCs/>
              </w:rPr>
              <w:t>招标文件章节及具体内容</w:t>
            </w:r>
          </w:p>
        </w:tc>
        <w:tc>
          <w:tcPr>
            <w:tcW w:w="3546" w:type="dxa"/>
            <w:vAlign w:val="center"/>
          </w:tcPr>
          <w:p w14:paraId="345320F2">
            <w:pPr>
              <w:spacing w:line="400" w:lineRule="exact"/>
              <w:jc w:val="center"/>
              <w:rPr>
                <w:rFonts w:hint="eastAsia" w:ascii="仿宋" w:hAnsi="仿宋" w:cs="仿宋"/>
                <w:b/>
                <w:bCs/>
              </w:rPr>
            </w:pPr>
            <w:r>
              <w:rPr>
                <w:rFonts w:hint="eastAsia" w:ascii="仿宋" w:hAnsi="仿宋" w:cs="仿宋"/>
                <w:b/>
                <w:bCs/>
              </w:rPr>
              <w:t>投标文件章节及具体内容</w:t>
            </w:r>
          </w:p>
        </w:tc>
        <w:tc>
          <w:tcPr>
            <w:tcW w:w="1276" w:type="dxa"/>
            <w:vAlign w:val="center"/>
          </w:tcPr>
          <w:p w14:paraId="6C342907">
            <w:pPr>
              <w:spacing w:line="400" w:lineRule="exact"/>
              <w:jc w:val="center"/>
              <w:rPr>
                <w:rFonts w:hint="eastAsia" w:ascii="仿宋" w:hAnsi="仿宋" w:cs="仿宋"/>
                <w:b/>
                <w:bCs/>
              </w:rPr>
            </w:pPr>
            <w:r>
              <w:rPr>
                <w:rFonts w:hint="eastAsia" w:ascii="仿宋" w:hAnsi="仿宋" w:cs="仿宋"/>
                <w:b/>
                <w:bCs/>
              </w:rPr>
              <w:t>偏离说明</w:t>
            </w:r>
          </w:p>
        </w:tc>
      </w:tr>
      <w:tr w14:paraId="3AF8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05440E">
            <w:pPr>
              <w:spacing w:line="400" w:lineRule="exact"/>
              <w:jc w:val="center"/>
              <w:rPr>
                <w:rFonts w:hint="eastAsia" w:ascii="仿宋" w:hAnsi="仿宋" w:cs="仿宋"/>
                <w:kern w:val="0"/>
              </w:rPr>
            </w:pPr>
            <w:r>
              <w:rPr>
                <w:rFonts w:hint="eastAsia" w:ascii="仿宋" w:hAnsi="仿宋" w:cs="仿宋"/>
                <w:kern w:val="0"/>
              </w:rPr>
              <w:t>1</w:t>
            </w:r>
          </w:p>
        </w:tc>
        <w:tc>
          <w:tcPr>
            <w:tcW w:w="3683" w:type="dxa"/>
            <w:vAlign w:val="center"/>
          </w:tcPr>
          <w:p w14:paraId="61DA9433">
            <w:pPr>
              <w:spacing w:line="400" w:lineRule="exact"/>
              <w:jc w:val="center"/>
              <w:rPr>
                <w:rFonts w:hint="eastAsia" w:ascii="仿宋" w:hAnsi="仿宋" w:cs="仿宋"/>
                <w:b/>
                <w:kern w:val="0"/>
                <w:sz w:val="32"/>
                <w:szCs w:val="32"/>
              </w:rPr>
            </w:pPr>
          </w:p>
        </w:tc>
        <w:tc>
          <w:tcPr>
            <w:tcW w:w="3546" w:type="dxa"/>
            <w:vAlign w:val="center"/>
          </w:tcPr>
          <w:p w14:paraId="00E30644">
            <w:pPr>
              <w:spacing w:line="400" w:lineRule="exact"/>
              <w:jc w:val="center"/>
              <w:rPr>
                <w:rFonts w:hint="eastAsia" w:ascii="仿宋" w:hAnsi="仿宋" w:cs="仿宋"/>
                <w:b/>
                <w:kern w:val="0"/>
                <w:sz w:val="32"/>
                <w:szCs w:val="32"/>
              </w:rPr>
            </w:pPr>
          </w:p>
        </w:tc>
        <w:tc>
          <w:tcPr>
            <w:tcW w:w="1276" w:type="dxa"/>
            <w:vAlign w:val="center"/>
          </w:tcPr>
          <w:p w14:paraId="0F948CFB">
            <w:pPr>
              <w:spacing w:line="400" w:lineRule="exact"/>
              <w:jc w:val="center"/>
              <w:rPr>
                <w:rFonts w:hint="eastAsia" w:ascii="仿宋" w:hAnsi="仿宋" w:cs="仿宋"/>
                <w:b/>
                <w:kern w:val="0"/>
                <w:sz w:val="32"/>
                <w:szCs w:val="32"/>
              </w:rPr>
            </w:pPr>
          </w:p>
        </w:tc>
      </w:tr>
      <w:tr w14:paraId="648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62232B">
            <w:pPr>
              <w:spacing w:line="400" w:lineRule="exact"/>
              <w:jc w:val="center"/>
              <w:rPr>
                <w:rFonts w:hint="eastAsia" w:ascii="仿宋" w:hAnsi="仿宋" w:cs="仿宋"/>
                <w:kern w:val="0"/>
              </w:rPr>
            </w:pPr>
            <w:r>
              <w:rPr>
                <w:rFonts w:hint="eastAsia" w:ascii="仿宋" w:hAnsi="仿宋" w:cs="仿宋"/>
                <w:kern w:val="0"/>
              </w:rPr>
              <w:t>2</w:t>
            </w:r>
          </w:p>
        </w:tc>
        <w:tc>
          <w:tcPr>
            <w:tcW w:w="3683" w:type="dxa"/>
            <w:vAlign w:val="center"/>
          </w:tcPr>
          <w:p w14:paraId="428BE49E">
            <w:pPr>
              <w:spacing w:line="400" w:lineRule="exact"/>
              <w:jc w:val="center"/>
              <w:rPr>
                <w:rFonts w:hint="eastAsia" w:ascii="仿宋" w:hAnsi="仿宋" w:cs="仿宋"/>
                <w:b/>
                <w:kern w:val="0"/>
                <w:sz w:val="32"/>
                <w:szCs w:val="32"/>
              </w:rPr>
            </w:pPr>
          </w:p>
        </w:tc>
        <w:tc>
          <w:tcPr>
            <w:tcW w:w="3546" w:type="dxa"/>
            <w:vAlign w:val="center"/>
          </w:tcPr>
          <w:p w14:paraId="1EB81068">
            <w:pPr>
              <w:spacing w:line="400" w:lineRule="exact"/>
              <w:jc w:val="center"/>
              <w:rPr>
                <w:rFonts w:hint="eastAsia" w:ascii="仿宋" w:hAnsi="仿宋" w:cs="仿宋"/>
                <w:b/>
                <w:kern w:val="0"/>
                <w:sz w:val="32"/>
                <w:szCs w:val="32"/>
              </w:rPr>
            </w:pPr>
          </w:p>
        </w:tc>
        <w:tc>
          <w:tcPr>
            <w:tcW w:w="1276" w:type="dxa"/>
            <w:vAlign w:val="center"/>
          </w:tcPr>
          <w:p w14:paraId="0B812ACF">
            <w:pPr>
              <w:spacing w:line="400" w:lineRule="exact"/>
              <w:jc w:val="center"/>
              <w:rPr>
                <w:rFonts w:hint="eastAsia" w:ascii="仿宋" w:hAnsi="仿宋" w:cs="仿宋"/>
                <w:b/>
                <w:kern w:val="0"/>
                <w:sz w:val="32"/>
                <w:szCs w:val="32"/>
              </w:rPr>
            </w:pPr>
          </w:p>
        </w:tc>
      </w:tr>
      <w:tr w14:paraId="395B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F355B23">
            <w:pPr>
              <w:spacing w:line="400" w:lineRule="exact"/>
              <w:jc w:val="center"/>
              <w:rPr>
                <w:rFonts w:hint="eastAsia" w:ascii="仿宋" w:hAnsi="仿宋" w:cs="仿宋"/>
                <w:kern w:val="0"/>
              </w:rPr>
            </w:pPr>
            <w:r>
              <w:rPr>
                <w:rFonts w:hint="eastAsia" w:ascii="仿宋" w:hAnsi="仿宋" w:cs="仿宋"/>
                <w:kern w:val="0"/>
              </w:rPr>
              <w:t>……</w:t>
            </w:r>
          </w:p>
        </w:tc>
        <w:tc>
          <w:tcPr>
            <w:tcW w:w="3683" w:type="dxa"/>
            <w:vAlign w:val="center"/>
          </w:tcPr>
          <w:p w14:paraId="0AE56888">
            <w:pPr>
              <w:spacing w:line="400" w:lineRule="exact"/>
              <w:jc w:val="center"/>
              <w:rPr>
                <w:rFonts w:hint="eastAsia" w:ascii="仿宋" w:hAnsi="仿宋" w:cs="仿宋"/>
                <w:b/>
                <w:kern w:val="0"/>
                <w:sz w:val="32"/>
                <w:szCs w:val="32"/>
              </w:rPr>
            </w:pPr>
          </w:p>
        </w:tc>
        <w:tc>
          <w:tcPr>
            <w:tcW w:w="3546" w:type="dxa"/>
            <w:vAlign w:val="center"/>
          </w:tcPr>
          <w:p w14:paraId="30F4F1E3">
            <w:pPr>
              <w:spacing w:line="400" w:lineRule="exact"/>
              <w:jc w:val="center"/>
              <w:rPr>
                <w:rFonts w:hint="eastAsia" w:ascii="仿宋" w:hAnsi="仿宋" w:cs="仿宋"/>
                <w:b/>
                <w:kern w:val="0"/>
                <w:sz w:val="32"/>
                <w:szCs w:val="32"/>
              </w:rPr>
            </w:pPr>
          </w:p>
        </w:tc>
        <w:tc>
          <w:tcPr>
            <w:tcW w:w="1276" w:type="dxa"/>
            <w:vAlign w:val="center"/>
          </w:tcPr>
          <w:p w14:paraId="2ACFD2FD">
            <w:pPr>
              <w:spacing w:line="400" w:lineRule="exact"/>
              <w:jc w:val="center"/>
              <w:rPr>
                <w:rFonts w:hint="eastAsia" w:ascii="仿宋" w:hAnsi="仿宋" w:cs="仿宋"/>
                <w:b/>
                <w:kern w:val="0"/>
                <w:sz w:val="32"/>
                <w:szCs w:val="32"/>
              </w:rPr>
            </w:pPr>
          </w:p>
        </w:tc>
      </w:tr>
    </w:tbl>
    <w:p w14:paraId="01BE8865">
      <w:pPr>
        <w:jc w:val="left"/>
        <w:rPr>
          <w:rFonts w:hint="eastAsia" w:ascii="仿宋" w:hAnsi="仿宋" w:cs="仿宋"/>
          <w:kern w:val="0"/>
        </w:rPr>
      </w:pPr>
      <w:r>
        <w:rPr>
          <w:rFonts w:hint="eastAsia" w:ascii="仿宋" w:hAnsi="仿宋" w:cs="仿宋"/>
          <w:kern w:val="0"/>
        </w:rPr>
        <w:t>投标人保证：除商务技术偏离表列出的偏离外，投标人响应招标文件的全部要求</w:t>
      </w:r>
    </w:p>
    <w:p w14:paraId="4CAFC3C3">
      <w:pPr>
        <w:spacing w:line="360" w:lineRule="auto"/>
        <w:ind w:right="420"/>
        <w:rPr>
          <w:rFonts w:hint="eastAsia" w:ascii="仿宋" w:hAnsi="仿宋" w:cs="仿宋"/>
        </w:rPr>
      </w:pPr>
    </w:p>
    <w:p w14:paraId="3BD316DE">
      <w:pPr>
        <w:spacing w:line="360" w:lineRule="auto"/>
        <w:ind w:right="420"/>
        <w:rPr>
          <w:rFonts w:hint="eastAsia" w:ascii="仿宋" w:hAnsi="仿宋" w:cs="仿宋"/>
        </w:rPr>
      </w:pPr>
      <w:r>
        <w:rPr>
          <w:rFonts w:hint="eastAsia" w:ascii="仿宋" w:hAnsi="仿宋" w:cs="仿宋"/>
        </w:rPr>
        <w:t>注：按本格式和要求提供。</w:t>
      </w:r>
    </w:p>
    <w:p w14:paraId="39F607D5">
      <w:pPr>
        <w:jc w:val="center"/>
        <w:rPr>
          <w:rFonts w:hint="eastAsia" w:ascii="仿宋" w:hAnsi="仿宋" w:cs="仿宋"/>
          <w:b/>
          <w:kern w:val="0"/>
          <w:sz w:val="32"/>
          <w:szCs w:val="32"/>
        </w:rPr>
      </w:pPr>
    </w:p>
    <w:p w14:paraId="6B8521D3">
      <w:pPr>
        <w:rPr>
          <w:rFonts w:hint="eastAsia" w:ascii="仿宋" w:hAnsi="仿宋" w:cs="仿宋"/>
          <w:b/>
          <w:kern w:val="0"/>
          <w:sz w:val="32"/>
          <w:szCs w:val="32"/>
        </w:rPr>
      </w:pPr>
      <w:r>
        <w:rPr>
          <w:rFonts w:hint="eastAsia" w:ascii="仿宋" w:hAnsi="仿宋" w:cs="仿宋"/>
          <w:b/>
          <w:kern w:val="0"/>
          <w:sz w:val="32"/>
          <w:szCs w:val="32"/>
        </w:rPr>
        <w:br w:type="page"/>
      </w:r>
    </w:p>
    <w:p w14:paraId="7DF85EF7">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rPr>
        <w:t>七</w:t>
      </w:r>
      <w:r>
        <w:rPr>
          <w:rFonts w:hint="eastAsia" w:ascii="仿宋" w:hAnsi="仿宋" w:cs="仿宋"/>
          <w:b/>
          <w:kern w:val="0"/>
          <w:sz w:val="32"/>
          <w:szCs w:val="32"/>
          <w:lang w:val="zh-CN"/>
        </w:rPr>
        <w:t>、政府采购供应商廉洁自律承诺书</w:t>
      </w:r>
    </w:p>
    <w:p w14:paraId="2A87C0B7">
      <w:pPr>
        <w:spacing w:line="360" w:lineRule="auto"/>
        <w:rPr>
          <w:rFonts w:hint="eastAsia" w:ascii="仿宋" w:hAnsi="仿宋" w:cs="仿宋"/>
        </w:rPr>
      </w:pPr>
    </w:p>
    <w:p w14:paraId="3363DA7E">
      <w:pPr>
        <w:spacing w:line="360" w:lineRule="auto"/>
        <w:rPr>
          <w:rFonts w:hint="eastAsia"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68AD494F">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2A5574E8">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0E9E80C2">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B66CD38">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22AFBE9E">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四、不为项目有关人员及部门出国（境）、旅游等提供方便；</w:t>
      </w:r>
    </w:p>
    <w:p w14:paraId="4A43B215">
      <w:pPr>
        <w:autoSpaceDE w:val="0"/>
        <w:autoSpaceDN w:val="0"/>
        <w:spacing w:line="360" w:lineRule="auto"/>
        <w:ind w:left="550" w:leftChars="229"/>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30118307">
      <w:pPr>
        <w:autoSpaceDE w:val="0"/>
        <w:autoSpaceDN w:val="0"/>
        <w:spacing w:line="360" w:lineRule="auto"/>
        <w:jc w:val="left"/>
        <w:rPr>
          <w:rFonts w:hint="eastAsia" w:ascii="仿宋" w:hAnsi="仿宋" w:cs="仿宋"/>
          <w:kern w:val="0"/>
          <w:lang w:val="zh-CN"/>
        </w:rPr>
      </w:pPr>
      <w:r>
        <w:rPr>
          <w:rFonts w:hint="eastAsia" w:ascii="仿宋" w:hAnsi="仿宋" w:cs="仿宋"/>
          <w:kern w:val="0"/>
          <w:lang w:val="zh-CN"/>
        </w:rPr>
        <w:t>好处；</w:t>
      </w:r>
    </w:p>
    <w:p w14:paraId="75F4AAA1">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4DD0A5BF">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3C39C6D3">
      <w:pPr>
        <w:autoSpaceDE w:val="0"/>
        <w:autoSpaceDN w:val="0"/>
        <w:spacing w:line="360" w:lineRule="auto"/>
        <w:ind w:left="2"/>
        <w:jc w:val="left"/>
        <w:rPr>
          <w:rFonts w:hint="eastAsia" w:ascii="仿宋" w:hAnsi="仿宋" w:cs="仿宋"/>
          <w:kern w:val="0"/>
          <w:lang w:val="zh-CN"/>
        </w:rPr>
      </w:pPr>
    </w:p>
    <w:p w14:paraId="363181E5">
      <w:pPr>
        <w:autoSpaceDE w:val="0"/>
        <w:autoSpaceDN w:val="0"/>
        <w:spacing w:line="360" w:lineRule="auto"/>
        <w:ind w:left="2"/>
        <w:jc w:val="left"/>
        <w:rPr>
          <w:rFonts w:hint="eastAsia" w:ascii="仿宋" w:hAnsi="仿宋" w:cs="仿宋"/>
          <w:kern w:val="0"/>
          <w:lang w:val="zh-CN"/>
        </w:rPr>
      </w:pPr>
    </w:p>
    <w:p w14:paraId="6631ADFA">
      <w:pPr>
        <w:autoSpaceDE w:val="0"/>
        <w:autoSpaceDN w:val="0"/>
        <w:spacing w:line="360" w:lineRule="auto"/>
        <w:ind w:left="2"/>
        <w:jc w:val="left"/>
        <w:rPr>
          <w:rFonts w:hint="eastAsia" w:ascii="仿宋" w:hAnsi="仿宋" w:cs="仿宋"/>
          <w:kern w:val="0"/>
          <w:lang w:val="zh-CN"/>
        </w:rPr>
      </w:pPr>
    </w:p>
    <w:p w14:paraId="6012A69D">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CE73F4E">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37C5A1A">
      <w:pPr>
        <w:rPr>
          <w:rFonts w:hint="eastAsia" w:ascii="仿宋" w:hAnsi="仿宋" w:cs="仿宋"/>
          <w:b/>
          <w:kern w:val="0"/>
          <w:sz w:val="36"/>
          <w:szCs w:val="36"/>
        </w:rPr>
      </w:pPr>
    </w:p>
    <w:p w14:paraId="23C985F2">
      <w:pPr>
        <w:rPr>
          <w:rFonts w:hint="eastAsia" w:ascii="仿宋" w:hAnsi="仿宋" w:cs="仿宋"/>
          <w:b/>
          <w:kern w:val="0"/>
          <w:sz w:val="36"/>
          <w:szCs w:val="36"/>
        </w:rPr>
      </w:pPr>
    </w:p>
    <w:p w14:paraId="1AB15BF2">
      <w:pPr>
        <w:rPr>
          <w:rFonts w:hint="eastAsia" w:ascii="仿宋" w:hAnsi="仿宋" w:cs="仿宋"/>
          <w:b/>
          <w:kern w:val="0"/>
          <w:sz w:val="36"/>
          <w:szCs w:val="36"/>
        </w:rPr>
      </w:pPr>
    </w:p>
    <w:p w14:paraId="17F43509">
      <w:pPr>
        <w:rPr>
          <w:rFonts w:hint="eastAsia"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507287C6">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报价文件部分</w:t>
      </w:r>
    </w:p>
    <w:p w14:paraId="7AC5C6BD">
      <w:pPr>
        <w:jc w:val="center"/>
        <w:rPr>
          <w:rFonts w:hint="eastAsia" w:ascii="仿宋" w:hAnsi="仿宋" w:cs="仿宋"/>
          <w:b/>
          <w:bCs/>
          <w:sz w:val="28"/>
          <w:szCs w:val="28"/>
        </w:rPr>
      </w:pPr>
    </w:p>
    <w:p w14:paraId="7F72AFBA">
      <w:pPr>
        <w:jc w:val="center"/>
        <w:rPr>
          <w:rFonts w:hint="eastAsia" w:ascii="仿宋" w:hAnsi="仿宋" w:cs="仿宋"/>
          <w:b/>
          <w:bCs/>
          <w:sz w:val="28"/>
          <w:szCs w:val="28"/>
        </w:rPr>
      </w:pPr>
      <w:r>
        <w:rPr>
          <w:rFonts w:hint="eastAsia" w:ascii="仿宋" w:hAnsi="仿宋" w:cs="仿宋"/>
          <w:b/>
          <w:bCs/>
          <w:sz w:val="28"/>
          <w:szCs w:val="28"/>
        </w:rPr>
        <w:t>目录</w:t>
      </w:r>
    </w:p>
    <w:p w14:paraId="1FBC9AC9">
      <w:pPr>
        <w:rPr>
          <w:rFonts w:hint="eastAsia" w:ascii="仿宋" w:hAnsi="仿宋" w:cs="仿宋"/>
        </w:rPr>
      </w:pPr>
    </w:p>
    <w:p w14:paraId="3E05B11D">
      <w:pPr>
        <w:pBdr>
          <w:bottom w:val="single" w:color="auto" w:sz="4" w:space="0"/>
        </w:pBdr>
        <w:spacing w:line="360" w:lineRule="auto"/>
        <w:rPr>
          <w:rFonts w:hint="eastAsia" w:ascii="仿宋" w:hAnsi="仿宋" w:cs="仿宋"/>
        </w:rPr>
      </w:pPr>
      <w:r>
        <w:rPr>
          <w:rFonts w:hint="eastAsia" w:ascii="仿宋" w:hAnsi="仿宋" w:cs="仿宋"/>
        </w:rPr>
        <w:t>（1）开标一览表（报价表）…………………………………………………………（页码）</w:t>
      </w:r>
    </w:p>
    <w:p w14:paraId="0907D6BE">
      <w:pPr>
        <w:pBdr>
          <w:bottom w:val="single" w:color="auto" w:sz="4" w:space="0"/>
        </w:pBdr>
        <w:spacing w:line="360" w:lineRule="auto"/>
        <w:rPr>
          <w:rFonts w:hint="eastAsia" w:ascii="仿宋" w:hAnsi="仿宋" w:cs="仿宋"/>
        </w:rPr>
      </w:pPr>
      <w:r>
        <w:rPr>
          <w:rFonts w:hint="eastAsia" w:ascii="仿宋" w:hAnsi="仿宋" w:cs="仿宋"/>
        </w:rPr>
        <w:t>（</w:t>
      </w:r>
      <w:r>
        <w:rPr>
          <w:rFonts w:hint="eastAsia" w:ascii="仿宋" w:hAnsi="仿宋" w:cs="仿宋"/>
          <w:lang w:val="en-US" w:eastAsia="zh-CN"/>
        </w:rPr>
        <w:t>2</w:t>
      </w:r>
      <w:r>
        <w:rPr>
          <w:rFonts w:hint="eastAsia" w:ascii="仿宋" w:hAnsi="仿宋" w:cs="仿宋"/>
        </w:rPr>
        <w:t>）</w:t>
      </w:r>
      <w:r>
        <w:rPr>
          <w:rFonts w:hint="eastAsia" w:ascii="仿宋" w:hAnsi="仿宋" w:cs="仿宋"/>
          <w:lang w:val="en-US" w:eastAsia="zh-CN"/>
        </w:rPr>
        <w:t>中小企业声明函</w:t>
      </w:r>
      <w:r>
        <w:rPr>
          <w:rFonts w:hint="eastAsia" w:ascii="仿宋" w:hAnsi="仿宋" w:cs="仿宋"/>
        </w:rPr>
        <w:t>（</w:t>
      </w:r>
      <w:r>
        <w:rPr>
          <w:rFonts w:hint="eastAsia" w:ascii="仿宋" w:hAnsi="仿宋" w:cs="仿宋"/>
          <w:lang w:val="en-US" w:eastAsia="zh-CN"/>
        </w:rPr>
        <w:t>如果有</w:t>
      </w:r>
      <w:r>
        <w:rPr>
          <w:rFonts w:hint="eastAsia" w:ascii="仿宋" w:hAnsi="仿宋" w:cs="仿宋"/>
        </w:rPr>
        <w:t>）……………………………………………………（页码）</w:t>
      </w:r>
    </w:p>
    <w:p w14:paraId="618D61C2">
      <w:pPr>
        <w:pBdr>
          <w:bottom w:val="single" w:color="auto" w:sz="4" w:space="0"/>
        </w:pBdr>
        <w:spacing w:line="360" w:lineRule="auto"/>
        <w:rPr>
          <w:rFonts w:hint="eastAsia" w:ascii="仿宋" w:hAnsi="仿宋" w:cs="仿宋"/>
        </w:rPr>
      </w:pPr>
      <w:r>
        <w:rPr>
          <w:rFonts w:hint="eastAsia" w:ascii="仿宋" w:hAnsi="仿宋" w:cs="仿宋"/>
        </w:rPr>
        <w:t>（</w:t>
      </w:r>
      <w:r>
        <w:rPr>
          <w:rFonts w:hint="eastAsia" w:ascii="仿宋" w:hAnsi="仿宋" w:cs="仿宋"/>
          <w:lang w:val="en-US" w:eastAsia="zh-CN"/>
        </w:rPr>
        <w:t>3</w:t>
      </w:r>
      <w:r>
        <w:rPr>
          <w:rFonts w:hint="eastAsia" w:ascii="仿宋" w:hAnsi="仿宋" w:cs="仿宋"/>
        </w:rPr>
        <w:t>）中标服务费支付承诺书…………………………………………………………（页码）</w:t>
      </w:r>
    </w:p>
    <w:p w14:paraId="4032F0E7">
      <w:pPr>
        <w:spacing w:line="360" w:lineRule="auto"/>
        <w:ind w:right="480"/>
        <w:jc w:val="center"/>
        <w:rPr>
          <w:rFonts w:hint="eastAsia" w:ascii="仿宋" w:hAnsi="仿宋" w:cs="仿宋"/>
          <w:b/>
          <w:kern w:val="0"/>
          <w:sz w:val="32"/>
          <w:szCs w:val="32"/>
        </w:rPr>
      </w:pPr>
    </w:p>
    <w:p w14:paraId="72262336">
      <w:pPr>
        <w:spacing w:line="360" w:lineRule="auto"/>
        <w:ind w:right="480"/>
        <w:jc w:val="center"/>
        <w:rPr>
          <w:rFonts w:hint="eastAsia" w:ascii="仿宋" w:hAnsi="仿宋" w:cs="仿宋"/>
          <w:b/>
          <w:kern w:val="0"/>
          <w:sz w:val="32"/>
          <w:szCs w:val="32"/>
        </w:rPr>
      </w:pPr>
    </w:p>
    <w:p w14:paraId="3D058E37">
      <w:pPr>
        <w:spacing w:line="360" w:lineRule="auto"/>
        <w:ind w:right="480"/>
        <w:jc w:val="center"/>
        <w:rPr>
          <w:rFonts w:hint="eastAsia" w:ascii="仿宋" w:hAnsi="仿宋" w:cs="仿宋"/>
          <w:b/>
          <w:kern w:val="0"/>
          <w:sz w:val="32"/>
          <w:szCs w:val="32"/>
        </w:rPr>
      </w:pPr>
    </w:p>
    <w:p w14:paraId="3344230E">
      <w:pPr>
        <w:spacing w:line="360" w:lineRule="auto"/>
        <w:ind w:right="480"/>
        <w:jc w:val="center"/>
        <w:rPr>
          <w:rFonts w:hint="eastAsia" w:ascii="仿宋" w:hAnsi="仿宋" w:cs="仿宋"/>
          <w:b/>
          <w:kern w:val="0"/>
          <w:sz w:val="32"/>
          <w:szCs w:val="32"/>
        </w:rPr>
      </w:pPr>
    </w:p>
    <w:p w14:paraId="0422D41D">
      <w:pPr>
        <w:spacing w:line="360" w:lineRule="auto"/>
        <w:ind w:right="480"/>
        <w:jc w:val="center"/>
        <w:rPr>
          <w:rFonts w:hint="eastAsia" w:ascii="仿宋" w:hAnsi="仿宋" w:cs="仿宋"/>
          <w:b/>
          <w:kern w:val="0"/>
          <w:sz w:val="32"/>
          <w:szCs w:val="32"/>
        </w:rPr>
      </w:pPr>
    </w:p>
    <w:p w14:paraId="0CD49C3C">
      <w:pPr>
        <w:spacing w:line="360" w:lineRule="auto"/>
        <w:ind w:right="480"/>
        <w:jc w:val="center"/>
        <w:rPr>
          <w:rFonts w:hint="eastAsia" w:ascii="仿宋" w:hAnsi="仿宋" w:cs="仿宋"/>
          <w:b/>
          <w:kern w:val="0"/>
          <w:sz w:val="32"/>
          <w:szCs w:val="32"/>
        </w:rPr>
      </w:pPr>
    </w:p>
    <w:p w14:paraId="5A3C85AD">
      <w:pPr>
        <w:spacing w:line="360" w:lineRule="auto"/>
        <w:ind w:right="480"/>
        <w:jc w:val="center"/>
        <w:rPr>
          <w:rFonts w:hint="eastAsia" w:ascii="仿宋" w:hAnsi="仿宋" w:cs="仿宋"/>
          <w:b/>
          <w:kern w:val="0"/>
          <w:sz w:val="32"/>
          <w:szCs w:val="32"/>
        </w:rPr>
      </w:pPr>
    </w:p>
    <w:p w14:paraId="0702C1E1">
      <w:pPr>
        <w:spacing w:line="360" w:lineRule="auto"/>
        <w:ind w:right="480"/>
        <w:jc w:val="center"/>
        <w:rPr>
          <w:rFonts w:hint="eastAsia" w:ascii="仿宋" w:hAnsi="仿宋" w:cs="仿宋"/>
          <w:b/>
          <w:kern w:val="0"/>
          <w:sz w:val="32"/>
          <w:szCs w:val="32"/>
        </w:rPr>
      </w:pPr>
    </w:p>
    <w:p w14:paraId="1CD38BD4">
      <w:pPr>
        <w:spacing w:line="360" w:lineRule="auto"/>
        <w:ind w:right="480"/>
        <w:jc w:val="center"/>
        <w:rPr>
          <w:rFonts w:hint="eastAsia" w:ascii="仿宋" w:hAnsi="仿宋" w:cs="仿宋"/>
          <w:b/>
          <w:kern w:val="0"/>
          <w:sz w:val="32"/>
          <w:szCs w:val="32"/>
        </w:rPr>
      </w:pPr>
    </w:p>
    <w:p w14:paraId="63411C89">
      <w:pPr>
        <w:spacing w:line="360" w:lineRule="auto"/>
        <w:ind w:right="480"/>
        <w:jc w:val="center"/>
        <w:rPr>
          <w:rFonts w:hint="eastAsia" w:ascii="仿宋" w:hAnsi="仿宋" w:cs="仿宋"/>
          <w:b/>
          <w:kern w:val="0"/>
          <w:sz w:val="32"/>
          <w:szCs w:val="32"/>
        </w:rPr>
      </w:pPr>
    </w:p>
    <w:p w14:paraId="58D16741">
      <w:pPr>
        <w:spacing w:line="360" w:lineRule="auto"/>
        <w:ind w:right="480"/>
        <w:jc w:val="center"/>
        <w:rPr>
          <w:rFonts w:hint="eastAsia" w:ascii="仿宋" w:hAnsi="仿宋" w:cs="仿宋"/>
          <w:b/>
          <w:kern w:val="0"/>
          <w:sz w:val="32"/>
          <w:szCs w:val="32"/>
        </w:rPr>
      </w:pPr>
    </w:p>
    <w:p w14:paraId="0E01F8E0">
      <w:pPr>
        <w:spacing w:line="360" w:lineRule="auto"/>
        <w:ind w:right="480"/>
        <w:jc w:val="center"/>
        <w:rPr>
          <w:rFonts w:hint="eastAsia" w:ascii="仿宋" w:hAnsi="仿宋" w:cs="仿宋"/>
          <w:b/>
          <w:kern w:val="0"/>
          <w:sz w:val="32"/>
          <w:szCs w:val="32"/>
        </w:rPr>
      </w:pPr>
    </w:p>
    <w:p w14:paraId="3C116E27">
      <w:pPr>
        <w:spacing w:line="360" w:lineRule="auto"/>
        <w:ind w:right="480"/>
        <w:jc w:val="center"/>
        <w:rPr>
          <w:rFonts w:hint="eastAsia" w:ascii="仿宋" w:hAnsi="仿宋" w:cs="仿宋"/>
          <w:b/>
          <w:kern w:val="0"/>
          <w:sz w:val="32"/>
          <w:szCs w:val="32"/>
        </w:rPr>
      </w:pPr>
    </w:p>
    <w:p w14:paraId="61F33432">
      <w:pPr>
        <w:spacing w:line="360" w:lineRule="auto"/>
        <w:ind w:right="480"/>
        <w:jc w:val="center"/>
        <w:rPr>
          <w:rFonts w:hint="eastAsia" w:ascii="仿宋" w:hAnsi="仿宋" w:cs="仿宋"/>
          <w:b/>
          <w:kern w:val="0"/>
          <w:sz w:val="32"/>
          <w:szCs w:val="32"/>
        </w:rPr>
      </w:pPr>
    </w:p>
    <w:p w14:paraId="56E70AB0">
      <w:pPr>
        <w:spacing w:line="360" w:lineRule="auto"/>
        <w:ind w:right="480"/>
        <w:jc w:val="center"/>
        <w:rPr>
          <w:rFonts w:hint="eastAsia" w:ascii="仿宋" w:hAnsi="仿宋" w:cs="仿宋"/>
          <w:b/>
          <w:kern w:val="0"/>
          <w:sz w:val="32"/>
          <w:szCs w:val="32"/>
        </w:rPr>
      </w:pPr>
    </w:p>
    <w:p w14:paraId="15D4AD58">
      <w:pPr>
        <w:pStyle w:val="693"/>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121D8B8C">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lang w:val="zh-CN"/>
        </w:rPr>
        <w:t>一、开标一览表（报价表）</w:t>
      </w:r>
    </w:p>
    <w:p w14:paraId="541E5E39">
      <w:pPr>
        <w:spacing w:line="360" w:lineRule="auto"/>
        <w:rPr>
          <w:rFonts w:hint="eastAsia"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22CFD3A9">
      <w:pPr>
        <w:spacing w:line="360" w:lineRule="auto"/>
        <w:ind w:firstLine="482"/>
        <w:rPr>
          <w:rFonts w:hint="eastAsia"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310308B6">
      <w:pPr>
        <w:spacing w:line="360" w:lineRule="auto"/>
        <w:jc w:val="center"/>
        <w:rPr>
          <w:rFonts w:hint="eastAsia" w:ascii="仿宋" w:hAnsi="仿宋" w:cs="仿宋"/>
          <w:b/>
          <w:kern w:val="0"/>
          <w:lang w:val="zh-CN"/>
        </w:rPr>
      </w:pPr>
      <w:r>
        <w:rPr>
          <w:rFonts w:hint="eastAsia" w:ascii="仿宋" w:hAnsi="仿宋" w:cs="仿宋"/>
          <w:b/>
          <w:kern w:val="0"/>
          <w:lang w:val="zh-CN"/>
        </w:rPr>
        <w:t>开标一览表（报价表）(单位均为人民币元)</w:t>
      </w:r>
    </w:p>
    <w:tbl>
      <w:tblPr>
        <w:tblStyle w:val="62"/>
        <w:tblW w:w="8928" w:type="dxa"/>
        <w:tblInd w:w="0" w:type="dxa"/>
        <w:tblLayout w:type="fixed"/>
        <w:tblCellMar>
          <w:top w:w="0" w:type="dxa"/>
          <w:left w:w="108" w:type="dxa"/>
          <w:bottom w:w="0" w:type="dxa"/>
          <w:right w:w="108" w:type="dxa"/>
        </w:tblCellMar>
      </w:tblPr>
      <w:tblGrid>
        <w:gridCol w:w="720"/>
        <w:gridCol w:w="3269"/>
        <w:gridCol w:w="1339"/>
        <w:gridCol w:w="1080"/>
        <w:gridCol w:w="1080"/>
        <w:gridCol w:w="1440"/>
      </w:tblGrid>
      <w:tr w14:paraId="7A350DCD">
        <w:tblPrEx>
          <w:tblCellMar>
            <w:top w:w="0" w:type="dxa"/>
            <w:left w:w="108" w:type="dxa"/>
            <w:bottom w:w="0" w:type="dxa"/>
            <w:right w:w="108" w:type="dxa"/>
          </w:tblCellMar>
        </w:tblPrEx>
        <w:trPr>
          <w:trHeight w:val="346" w:hRule="atLeast"/>
        </w:trPr>
        <w:tc>
          <w:tcPr>
            <w:tcW w:w="720" w:type="dxa"/>
            <w:tcBorders>
              <w:top w:val="single" w:color="auto" w:sz="6" w:space="0"/>
              <w:left w:val="single" w:color="auto" w:sz="6" w:space="0"/>
              <w:bottom w:val="single" w:color="auto" w:sz="6" w:space="0"/>
              <w:right w:val="single" w:color="auto" w:sz="6" w:space="0"/>
            </w:tcBorders>
            <w:vAlign w:val="center"/>
          </w:tcPr>
          <w:p w14:paraId="4907C560">
            <w:pPr>
              <w:autoSpaceDE w:val="0"/>
              <w:autoSpaceDN w:val="0"/>
              <w:spacing w:line="360" w:lineRule="auto"/>
              <w:jc w:val="center"/>
              <w:rPr>
                <w:rFonts w:hint="eastAsia" w:ascii="仿宋" w:hAnsi="仿宋" w:cs="仿宋"/>
              </w:rPr>
            </w:pPr>
            <w:r>
              <w:rPr>
                <w:rFonts w:hint="eastAsia" w:ascii="仿宋" w:hAnsi="仿宋" w:cs="仿宋"/>
              </w:rPr>
              <w:t>序号</w:t>
            </w:r>
          </w:p>
        </w:tc>
        <w:tc>
          <w:tcPr>
            <w:tcW w:w="3269" w:type="dxa"/>
            <w:tcBorders>
              <w:top w:val="single" w:color="auto" w:sz="6" w:space="0"/>
              <w:left w:val="single" w:color="auto" w:sz="6" w:space="0"/>
              <w:bottom w:val="single" w:color="auto" w:sz="6" w:space="0"/>
              <w:right w:val="single" w:color="auto" w:sz="6" w:space="0"/>
            </w:tcBorders>
            <w:vAlign w:val="center"/>
          </w:tcPr>
          <w:p w14:paraId="2D7CDFB1">
            <w:pPr>
              <w:autoSpaceDE w:val="0"/>
              <w:autoSpaceDN w:val="0"/>
              <w:spacing w:line="360" w:lineRule="auto"/>
              <w:jc w:val="center"/>
              <w:rPr>
                <w:rFonts w:hint="eastAsia" w:ascii="仿宋" w:hAnsi="仿宋" w:cs="仿宋"/>
              </w:rPr>
            </w:pPr>
            <w:r>
              <w:rPr>
                <w:rFonts w:hint="eastAsia" w:ascii="仿宋" w:hAnsi="仿宋" w:cs="仿宋"/>
              </w:rPr>
              <w:t>内容</w:t>
            </w:r>
          </w:p>
        </w:tc>
        <w:tc>
          <w:tcPr>
            <w:tcW w:w="1339" w:type="dxa"/>
            <w:tcBorders>
              <w:top w:val="single" w:color="auto" w:sz="6" w:space="0"/>
              <w:left w:val="single" w:color="auto" w:sz="6" w:space="0"/>
              <w:bottom w:val="single" w:color="auto" w:sz="6" w:space="0"/>
              <w:right w:val="single" w:color="auto" w:sz="6" w:space="0"/>
            </w:tcBorders>
            <w:vAlign w:val="center"/>
          </w:tcPr>
          <w:p w14:paraId="5B9EC676">
            <w:pPr>
              <w:autoSpaceDE w:val="0"/>
              <w:autoSpaceDN w:val="0"/>
              <w:spacing w:line="360" w:lineRule="auto"/>
              <w:jc w:val="center"/>
              <w:rPr>
                <w:rFonts w:hint="eastAsia" w:ascii="仿宋" w:hAnsi="仿宋" w:cs="仿宋"/>
              </w:rPr>
            </w:pPr>
            <w:r>
              <w:rPr>
                <w:rFonts w:hint="eastAsia" w:ascii="仿宋" w:hAnsi="仿宋" w:cs="仿宋"/>
              </w:rPr>
              <w:t>单位</w:t>
            </w:r>
          </w:p>
        </w:tc>
        <w:tc>
          <w:tcPr>
            <w:tcW w:w="1080" w:type="dxa"/>
            <w:tcBorders>
              <w:top w:val="single" w:color="auto" w:sz="6" w:space="0"/>
              <w:left w:val="single" w:color="auto" w:sz="6" w:space="0"/>
              <w:bottom w:val="single" w:color="auto" w:sz="6" w:space="0"/>
              <w:right w:val="single" w:color="auto" w:sz="6" w:space="0"/>
            </w:tcBorders>
            <w:vAlign w:val="center"/>
          </w:tcPr>
          <w:p w14:paraId="3A924E28">
            <w:pPr>
              <w:autoSpaceDE w:val="0"/>
              <w:autoSpaceDN w:val="0"/>
              <w:spacing w:line="360" w:lineRule="auto"/>
              <w:jc w:val="center"/>
              <w:rPr>
                <w:rFonts w:hint="eastAsia" w:ascii="仿宋" w:hAnsi="仿宋" w:cs="仿宋"/>
              </w:rPr>
            </w:pPr>
            <w:r>
              <w:rPr>
                <w:rFonts w:hint="eastAsia" w:ascii="仿宋" w:hAnsi="仿宋" w:cs="仿宋"/>
              </w:rPr>
              <w:t>数量</w:t>
            </w:r>
          </w:p>
        </w:tc>
        <w:tc>
          <w:tcPr>
            <w:tcW w:w="1080" w:type="dxa"/>
            <w:tcBorders>
              <w:top w:val="single" w:color="auto" w:sz="6" w:space="0"/>
              <w:left w:val="single" w:color="auto" w:sz="6" w:space="0"/>
              <w:bottom w:val="single" w:color="auto" w:sz="6" w:space="0"/>
              <w:right w:val="single" w:color="auto" w:sz="6" w:space="0"/>
            </w:tcBorders>
            <w:vAlign w:val="center"/>
          </w:tcPr>
          <w:p w14:paraId="39EC266C">
            <w:pPr>
              <w:autoSpaceDE w:val="0"/>
              <w:autoSpaceDN w:val="0"/>
              <w:spacing w:line="360" w:lineRule="auto"/>
              <w:jc w:val="center"/>
              <w:rPr>
                <w:rFonts w:hint="eastAsia" w:ascii="仿宋" w:hAnsi="仿宋" w:cs="仿宋"/>
              </w:rPr>
            </w:pPr>
            <w:r>
              <w:rPr>
                <w:rFonts w:hint="eastAsia" w:ascii="仿宋" w:hAnsi="仿宋" w:cs="仿宋"/>
              </w:rPr>
              <w:t>单价</w:t>
            </w:r>
          </w:p>
        </w:tc>
        <w:tc>
          <w:tcPr>
            <w:tcW w:w="1440" w:type="dxa"/>
            <w:tcBorders>
              <w:top w:val="single" w:color="auto" w:sz="6" w:space="0"/>
              <w:left w:val="single" w:color="auto" w:sz="6" w:space="0"/>
              <w:bottom w:val="single" w:color="auto" w:sz="6" w:space="0"/>
              <w:right w:val="single" w:color="auto" w:sz="6" w:space="0"/>
            </w:tcBorders>
            <w:vAlign w:val="center"/>
          </w:tcPr>
          <w:p w14:paraId="502EC3B5">
            <w:pPr>
              <w:autoSpaceDE w:val="0"/>
              <w:autoSpaceDN w:val="0"/>
              <w:spacing w:line="360" w:lineRule="auto"/>
              <w:jc w:val="center"/>
              <w:rPr>
                <w:rFonts w:hint="eastAsia" w:ascii="仿宋" w:hAnsi="仿宋" w:cs="仿宋"/>
              </w:rPr>
            </w:pPr>
            <w:r>
              <w:rPr>
                <w:rFonts w:hint="eastAsia" w:ascii="仿宋" w:hAnsi="仿宋" w:cs="仿宋"/>
              </w:rPr>
              <w:t>合价</w:t>
            </w:r>
          </w:p>
        </w:tc>
      </w:tr>
      <w:tr w14:paraId="49FDEF5E">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4FA59A10">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700428D0">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36A1923F">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085447D3">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29D500B1">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273AB2A4">
            <w:pPr>
              <w:autoSpaceDE w:val="0"/>
              <w:autoSpaceDN w:val="0"/>
              <w:spacing w:line="360" w:lineRule="auto"/>
              <w:jc w:val="center"/>
              <w:rPr>
                <w:rFonts w:hint="eastAsia" w:ascii="仿宋" w:hAnsi="仿宋" w:cs="仿宋"/>
              </w:rPr>
            </w:pPr>
          </w:p>
        </w:tc>
      </w:tr>
      <w:tr w14:paraId="4CAA826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7ECD664E">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24E26162">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7341088E">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70112A73">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58ACD88C">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7D9DE91C">
            <w:pPr>
              <w:autoSpaceDE w:val="0"/>
              <w:autoSpaceDN w:val="0"/>
              <w:spacing w:line="360" w:lineRule="auto"/>
              <w:jc w:val="center"/>
              <w:rPr>
                <w:rFonts w:hint="eastAsia" w:ascii="仿宋" w:hAnsi="仿宋" w:cs="仿宋"/>
              </w:rPr>
            </w:pPr>
          </w:p>
        </w:tc>
      </w:tr>
      <w:tr w14:paraId="29E0FEA0">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11C90131">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25428C01">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1EB68163">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29AF7B44">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0757455B">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11D990EE">
            <w:pPr>
              <w:autoSpaceDE w:val="0"/>
              <w:autoSpaceDN w:val="0"/>
              <w:spacing w:line="360" w:lineRule="auto"/>
              <w:jc w:val="center"/>
              <w:rPr>
                <w:rFonts w:hint="eastAsia" w:ascii="仿宋" w:hAnsi="仿宋" w:cs="仿宋"/>
              </w:rPr>
            </w:pPr>
          </w:p>
        </w:tc>
      </w:tr>
      <w:tr w14:paraId="177F6878">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5C62AD46">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76F2101C">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742F1F8A">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7FAE4841">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72A4B567">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1A73B9E0">
            <w:pPr>
              <w:autoSpaceDE w:val="0"/>
              <w:autoSpaceDN w:val="0"/>
              <w:spacing w:line="360" w:lineRule="auto"/>
              <w:jc w:val="center"/>
              <w:rPr>
                <w:rFonts w:hint="eastAsia" w:ascii="仿宋" w:hAnsi="仿宋" w:cs="仿宋"/>
              </w:rPr>
            </w:pPr>
          </w:p>
        </w:tc>
      </w:tr>
      <w:tr w14:paraId="45402B0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233D11F8">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3A4BC737">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57C290DA">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71FF5BB4">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387B01D7">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5244500F">
            <w:pPr>
              <w:autoSpaceDE w:val="0"/>
              <w:autoSpaceDN w:val="0"/>
              <w:spacing w:line="360" w:lineRule="auto"/>
              <w:jc w:val="center"/>
              <w:rPr>
                <w:rFonts w:hint="eastAsia" w:ascii="仿宋" w:hAnsi="仿宋" w:cs="仿宋"/>
              </w:rPr>
            </w:pPr>
          </w:p>
        </w:tc>
      </w:tr>
      <w:tr w14:paraId="00847E8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0301C84C">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694B625D">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55B97D0F">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4C88C5A7">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0F0FF6EB">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5342DC7E">
            <w:pPr>
              <w:autoSpaceDE w:val="0"/>
              <w:autoSpaceDN w:val="0"/>
              <w:spacing w:line="360" w:lineRule="auto"/>
              <w:jc w:val="center"/>
              <w:rPr>
                <w:rFonts w:hint="eastAsia" w:ascii="仿宋" w:hAnsi="仿宋" w:cs="仿宋"/>
              </w:rPr>
            </w:pPr>
          </w:p>
        </w:tc>
      </w:tr>
      <w:tr w14:paraId="633F9705">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6EE7749F">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6" w:space="0"/>
            </w:tcBorders>
          </w:tcPr>
          <w:p w14:paraId="2E9C3C3B">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6" w:space="0"/>
              <w:bottom w:val="single" w:color="auto" w:sz="6" w:space="0"/>
              <w:right w:val="single" w:color="auto" w:sz="6" w:space="0"/>
            </w:tcBorders>
          </w:tcPr>
          <w:p w14:paraId="266CC2A4">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22622F39">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305B1CFD">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024641A2">
            <w:pPr>
              <w:autoSpaceDE w:val="0"/>
              <w:autoSpaceDN w:val="0"/>
              <w:spacing w:line="360" w:lineRule="auto"/>
              <w:jc w:val="center"/>
              <w:rPr>
                <w:rFonts w:hint="eastAsia" w:ascii="仿宋" w:hAnsi="仿宋" w:cs="仿宋"/>
              </w:rPr>
            </w:pPr>
          </w:p>
        </w:tc>
      </w:tr>
      <w:tr w14:paraId="7BDD959B">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vAlign w:val="center"/>
          </w:tcPr>
          <w:p w14:paraId="7D1DE463">
            <w:pPr>
              <w:autoSpaceDE w:val="0"/>
              <w:autoSpaceDN w:val="0"/>
              <w:spacing w:line="360" w:lineRule="auto"/>
              <w:jc w:val="center"/>
              <w:rPr>
                <w:rFonts w:hint="eastAsia" w:ascii="仿宋" w:hAnsi="仿宋" w:cs="仿宋"/>
              </w:rPr>
            </w:pPr>
          </w:p>
        </w:tc>
        <w:tc>
          <w:tcPr>
            <w:tcW w:w="3269" w:type="dxa"/>
            <w:tcBorders>
              <w:top w:val="single" w:color="auto" w:sz="6" w:space="0"/>
              <w:left w:val="single" w:color="auto" w:sz="6" w:space="0"/>
              <w:bottom w:val="single" w:color="auto" w:sz="6" w:space="0"/>
              <w:right w:val="single" w:color="auto" w:sz="4" w:space="0"/>
            </w:tcBorders>
          </w:tcPr>
          <w:p w14:paraId="65B9E521">
            <w:pPr>
              <w:autoSpaceDE w:val="0"/>
              <w:autoSpaceDN w:val="0"/>
              <w:spacing w:line="360" w:lineRule="auto"/>
              <w:jc w:val="center"/>
              <w:rPr>
                <w:rFonts w:hint="eastAsia" w:ascii="仿宋" w:hAnsi="仿宋" w:cs="仿宋"/>
              </w:rPr>
            </w:pPr>
          </w:p>
        </w:tc>
        <w:tc>
          <w:tcPr>
            <w:tcW w:w="1339" w:type="dxa"/>
            <w:tcBorders>
              <w:top w:val="single" w:color="auto" w:sz="6" w:space="0"/>
              <w:left w:val="single" w:color="auto" w:sz="4" w:space="0"/>
              <w:bottom w:val="single" w:color="auto" w:sz="6" w:space="0"/>
              <w:right w:val="single" w:color="auto" w:sz="6" w:space="0"/>
            </w:tcBorders>
          </w:tcPr>
          <w:p w14:paraId="350768AC">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07B01944">
            <w:pPr>
              <w:autoSpaceDE w:val="0"/>
              <w:autoSpaceDN w:val="0"/>
              <w:spacing w:line="360" w:lineRule="auto"/>
              <w:jc w:val="center"/>
              <w:rPr>
                <w:rFonts w:hint="eastAsia" w:ascii="仿宋" w:hAnsi="仿宋" w:cs="仿宋"/>
              </w:rPr>
            </w:pPr>
          </w:p>
        </w:tc>
        <w:tc>
          <w:tcPr>
            <w:tcW w:w="1080" w:type="dxa"/>
            <w:tcBorders>
              <w:top w:val="single" w:color="auto" w:sz="6" w:space="0"/>
              <w:left w:val="single" w:color="auto" w:sz="6" w:space="0"/>
              <w:bottom w:val="single" w:color="auto" w:sz="6" w:space="0"/>
              <w:right w:val="single" w:color="auto" w:sz="6" w:space="0"/>
            </w:tcBorders>
          </w:tcPr>
          <w:p w14:paraId="6286B14C">
            <w:pPr>
              <w:autoSpaceDE w:val="0"/>
              <w:autoSpaceDN w:val="0"/>
              <w:spacing w:line="360" w:lineRule="auto"/>
              <w:jc w:val="center"/>
              <w:rPr>
                <w:rFonts w:hint="eastAsia" w:ascii="仿宋" w:hAnsi="仿宋" w:cs="仿宋"/>
              </w:rPr>
            </w:pPr>
          </w:p>
        </w:tc>
        <w:tc>
          <w:tcPr>
            <w:tcW w:w="1440" w:type="dxa"/>
            <w:tcBorders>
              <w:top w:val="single" w:color="auto" w:sz="6" w:space="0"/>
              <w:left w:val="single" w:color="auto" w:sz="6" w:space="0"/>
              <w:bottom w:val="single" w:color="auto" w:sz="6" w:space="0"/>
              <w:right w:val="single" w:color="auto" w:sz="6" w:space="0"/>
            </w:tcBorders>
            <w:vAlign w:val="center"/>
          </w:tcPr>
          <w:p w14:paraId="56B52571">
            <w:pPr>
              <w:autoSpaceDE w:val="0"/>
              <w:autoSpaceDN w:val="0"/>
              <w:spacing w:line="360" w:lineRule="auto"/>
              <w:jc w:val="center"/>
              <w:rPr>
                <w:rFonts w:hint="eastAsia" w:ascii="仿宋" w:hAnsi="仿宋" w:cs="仿宋"/>
              </w:rPr>
            </w:pPr>
          </w:p>
        </w:tc>
      </w:tr>
      <w:tr w14:paraId="64A837D4">
        <w:tblPrEx>
          <w:tblCellMar>
            <w:top w:w="0" w:type="dxa"/>
            <w:left w:w="108" w:type="dxa"/>
            <w:bottom w:w="0" w:type="dxa"/>
            <w:right w:w="108" w:type="dxa"/>
          </w:tblCellMar>
        </w:tblPrEx>
        <w:trPr>
          <w:trHeight w:val="460" w:hRule="atLeast"/>
        </w:trPr>
        <w:tc>
          <w:tcPr>
            <w:tcW w:w="3989" w:type="dxa"/>
            <w:gridSpan w:val="2"/>
            <w:vMerge w:val="restart"/>
            <w:tcBorders>
              <w:top w:val="single" w:color="auto" w:sz="6" w:space="0"/>
              <w:left w:val="single" w:color="auto" w:sz="6" w:space="0"/>
              <w:bottom w:val="single" w:color="auto" w:sz="6" w:space="0"/>
              <w:right w:val="single" w:color="auto" w:sz="4" w:space="0"/>
            </w:tcBorders>
            <w:vAlign w:val="center"/>
          </w:tcPr>
          <w:p w14:paraId="7625A959">
            <w:pPr>
              <w:spacing w:line="460" w:lineRule="exact"/>
              <w:jc w:val="center"/>
              <w:rPr>
                <w:rFonts w:hint="eastAsia" w:ascii="仿宋" w:hAnsi="仿宋" w:cs="仿宋"/>
              </w:rPr>
            </w:pPr>
            <w:r>
              <w:rPr>
                <w:rFonts w:hint="eastAsia" w:ascii="仿宋" w:hAnsi="仿宋" w:cs="仿宋"/>
              </w:rPr>
              <w:t>投标报价</w:t>
            </w:r>
          </w:p>
        </w:tc>
        <w:tc>
          <w:tcPr>
            <w:tcW w:w="4939" w:type="dxa"/>
            <w:gridSpan w:val="4"/>
            <w:tcBorders>
              <w:top w:val="single" w:color="auto" w:sz="6" w:space="0"/>
              <w:left w:val="single" w:color="auto" w:sz="4" w:space="0"/>
              <w:bottom w:val="single" w:color="auto" w:sz="4" w:space="0"/>
              <w:right w:val="single" w:color="auto" w:sz="6" w:space="0"/>
            </w:tcBorders>
            <w:vAlign w:val="center"/>
          </w:tcPr>
          <w:p w14:paraId="15740EFF">
            <w:pPr>
              <w:spacing w:line="460" w:lineRule="exact"/>
              <w:jc w:val="left"/>
              <w:rPr>
                <w:rFonts w:hint="eastAsia" w:ascii="仿宋" w:hAnsi="仿宋" w:cs="仿宋"/>
              </w:rPr>
            </w:pPr>
            <w:r>
              <w:rPr>
                <w:rFonts w:hint="eastAsia" w:ascii="仿宋" w:hAnsi="仿宋" w:cs="仿宋"/>
              </w:rPr>
              <w:t>小写：</w:t>
            </w:r>
          </w:p>
        </w:tc>
      </w:tr>
      <w:tr w14:paraId="3564F1B0">
        <w:tblPrEx>
          <w:tblCellMar>
            <w:top w:w="0" w:type="dxa"/>
            <w:left w:w="108" w:type="dxa"/>
            <w:bottom w:w="0" w:type="dxa"/>
            <w:right w:w="108" w:type="dxa"/>
          </w:tblCellMar>
        </w:tblPrEx>
        <w:trPr>
          <w:trHeight w:val="460" w:hRule="atLeast"/>
        </w:trPr>
        <w:tc>
          <w:tcPr>
            <w:tcW w:w="3989" w:type="dxa"/>
            <w:gridSpan w:val="2"/>
            <w:vMerge w:val="continue"/>
            <w:tcBorders>
              <w:top w:val="single" w:color="auto" w:sz="6" w:space="0"/>
              <w:left w:val="single" w:color="auto" w:sz="6" w:space="0"/>
              <w:bottom w:val="single" w:color="auto" w:sz="6" w:space="0"/>
              <w:right w:val="single" w:color="auto" w:sz="4" w:space="0"/>
            </w:tcBorders>
            <w:vAlign w:val="center"/>
          </w:tcPr>
          <w:p w14:paraId="22FC69A2">
            <w:pPr>
              <w:spacing w:line="460" w:lineRule="exact"/>
              <w:jc w:val="center"/>
              <w:rPr>
                <w:rFonts w:hint="eastAsia" w:ascii="仿宋" w:hAnsi="仿宋" w:cs="仿宋"/>
              </w:rPr>
            </w:pPr>
          </w:p>
        </w:tc>
        <w:tc>
          <w:tcPr>
            <w:tcW w:w="4939" w:type="dxa"/>
            <w:gridSpan w:val="4"/>
            <w:tcBorders>
              <w:top w:val="single" w:color="auto" w:sz="4" w:space="0"/>
              <w:left w:val="single" w:color="auto" w:sz="4" w:space="0"/>
              <w:bottom w:val="single" w:color="auto" w:sz="4" w:space="0"/>
              <w:right w:val="single" w:color="auto" w:sz="6" w:space="0"/>
            </w:tcBorders>
            <w:vAlign w:val="center"/>
          </w:tcPr>
          <w:p w14:paraId="53639D2A">
            <w:pPr>
              <w:spacing w:line="460" w:lineRule="exact"/>
              <w:rPr>
                <w:rFonts w:hint="eastAsia" w:ascii="仿宋" w:hAnsi="仿宋" w:cs="仿宋"/>
              </w:rPr>
            </w:pPr>
            <w:r>
              <w:rPr>
                <w:rFonts w:hint="eastAsia" w:ascii="仿宋" w:hAnsi="仿宋" w:cs="仿宋"/>
              </w:rPr>
              <w:t>大写：</w:t>
            </w:r>
          </w:p>
        </w:tc>
      </w:tr>
    </w:tbl>
    <w:p w14:paraId="0F09E475">
      <w:pPr>
        <w:spacing w:line="360" w:lineRule="auto"/>
        <w:jc w:val="left"/>
        <w:rPr>
          <w:rFonts w:hint="eastAsia" w:ascii="宋体" w:hAnsi="宋体" w:cs="宋体"/>
          <w:szCs w:val="21"/>
        </w:rPr>
      </w:pPr>
    </w:p>
    <w:p w14:paraId="0B8C8DF0">
      <w:pPr>
        <w:spacing w:line="360" w:lineRule="auto"/>
        <w:ind w:left="480"/>
        <w:rPr>
          <w:rFonts w:hint="eastAsia" w:ascii="仿宋" w:hAnsi="仿宋" w:cs="仿宋"/>
          <w:b/>
          <w:kern w:val="0"/>
          <w:lang w:val="zh-CN"/>
        </w:rPr>
      </w:pPr>
      <w:r>
        <w:rPr>
          <w:rFonts w:hint="eastAsia" w:ascii="仿宋" w:hAnsi="仿宋" w:cs="仿宋"/>
          <w:b/>
          <w:kern w:val="0"/>
          <w:lang w:val="zh-CN"/>
        </w:rPr>
        <w:t>注：</w:t>
      </w:r>
    </w:p>
    <w:p w14:paraId="295AE9B0">
      <w:pPr>
        <w:spacing w:line="360" w:lineRule="auto"/>
        <w:ind w:left="-2" w:leftChars="-1" w:firstLine="480" w:firstLineChars="200"/>
        <w:rPr>
          <w:rFonts w:hint="eastAsia"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03B9D1C1">
      <w:pPr>
        <w:spacing w:line="360" w:lineRule="auto"/>
        <w:ind w:firstLine="480" w:firstLineChars="200"/>
        <w:rPr>
          <w:rFonts w:hint="eastAsia"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61C271DA">
      <w:pPr>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14:paraId="2FFA5616">
      <w:pPr>
        <w:spacing w:line="360" w:lineRule="auto"/>
        <w:ind w:firstLine="480" w:firstLineChars="200"/>
        <w:jc w:val="left"/>
        <w:rPr>
          <w:rFonts w:hint="eastAsia" w:ascii="仿宋" w:hAnsi="仿宋" w:cs="仿宋"/>
          <w:kern w:val="0"/>
          <w:lang w:val="zh-CN"/>
        </w:rPr>
      </w:pPr>
    </w:p>
    <w:p w14:paraId="2DA799D8">
      <w:pPr>
        <w:spacing w:line="360" w:lineRule="auto"/>
        <w:ind w:firstLine="482" w:firstLineChars="200"/>
        <w:rPr>
          <w:rFonts w:hint="eastAsia" w:ascii="仿宋" w:hAnsi="仿宋" w:cs="仿宋"/>
          <w:b/>
          <w:kern w:val="0"/>
        </w:rPr>
      </w:pPr>
    </w:p>
    <w:p w14:paraId="7FCD766F">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634F1F09">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8A4CEDD">
      <w:pPr>
        <w:pStyle w:val="693"/>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474A5EB9">
      <w:pPr>
        <w:widowControl/>
        <w:numPr>
          <w:ilvl w:val="0"/>
          <w:numId w:val="14"/>
        </w:numPr>
        <w:spacing w:line="360" w:lineRule="auto"/>
        <w:ind w:firstLine="120" w:firstLineChars="50"/>
        <w:jc w:val="left"/>
        <w:rPr>
          <w:rFonts w:hint="eastAsia" w:ascii="仿宋" w:hAnsi="仿宋" w:cs="仿宋"/>
          <w:b/>
          <w:kern w:val="0"/>
        </w:rPr>
      </w:pPr>
      <w:r>
        <w:rPr>
          <w:rFonts w:hint="eastAsia" w:ascii="仿宋" w:hAnsi="仿宋" w:cs="仿宋"/>
          <w:b/>
          <w:kern w:val="0"/>
        </w:rPr>
        <w:t>中小企业声明函（如有）</w:t>
      </w:r>
    </w:p>
    <w:p w14:paraId="56FDB32C"/>
    <w:p w14:paraId="260C5EE3">
      <w:r>
        <w:rPr>
          <w:rFonts w:hint="eastAsia"/>
        </w:rPr>
        <w:t>格式见附件7。</w:t>
      </w:r>
    </w:p>
    <w:p w14:paraId="0C198CB8"/>
    <w:p w14:paraId="56D745C4"/>
    <w:p w14:paraId="1070B79E">
      <w:pPr>
        <w:widowControl/>
        <w:spacing w:line="240" w:lineRule="auto"/>
        <w:jc w:val="left"/>
        <w:rPr>
          <w:rFonts w:hint="eastAsia" w:ascii="仿宋" w:hAnsi="仿宋" w:cs="仿宋"/>
          <w:b/>
          <w:kern w:val="0"/>
        </w:rPr>
      </w:pPr>
      <w:r>
        <w:rPr>
          <w:rFonts w:ascii="仿宋" w:hAnsi="仿宋" w:cs="仿宋"/>
          <w:b/>
          <w:kern w:val="0"/>
        </w:rPr>
        <w:br w:type="page"/>
      </w:r>
    </w:p>
    <w:p w14:paraId="4A3B71E7">
      <w:pPr>
        <w:widowControl/>
        <w:spacing w:line="360" w:lineRule="auto"/>
        <w:ind w:firstLine="120" w:firstLineChars="50"/>
        <w:jc w:val="left"/>
        <w:rPr>
          <w:rFonts w:hint="eastAsia"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14:paraId="73E4541E">
      <w:pPr>
        <w:jc w:val="center"/>
        <w:rPr>
          <w:rFonts w:hint="eastAsia" w:ascii="仿宋" w:hAnsi="仿宋" w:cs="仿宋"/>
          <w:b/>
          <w:sz w:val="28"/>
          <w:szCs w:val="28"/>
        </w:rPr>
      </w:pPr>
    </w:p>
    <w:p w14:paraId="3A22A4A1">
      <w:pPr>
        <w:jc w:val="center"/>
        <w:rPr>
          <w:rFonts w:hint="eastAsia" w:ascii="仿宋" w:hAnsi="仿宋" w:cs="仿宋"/>
          <w:b/>
          <w:sz w:val="28"/>
          <w:szCs w:val="28"/>
        </w:rPr>
      </w:pPr>
      <w:r>
        <w:rPr>
          <w:rFonts w:hint="eastAsia" w:ascii="仿宋" w:hAnsi="仿宋" w:cs="仿宋"/>
          <w:b/>
          <w:sz w:val="28"/>
          <w:szCs w:val="28"/>
        </w:rPr>
        <w:t>中标服务费支付承诺书</w:t>
      </w:r>
    </w:p>
    <w:p w14:paraId="5C9D22F6">
      <w:pPr>
        <w:spacing w:line="600" w:lineRule="auto"/>
        <w:jc w:val="center"/>
        <w:rPr>
          <w:rFonts w:hint="eastAsia" w:ascii="仿宋" w:hAnsi="仿宋" w:cs="仿宋"/>
          <w:b/>
          <w:sz w:val="28"/>
          <w:szCs w:val="28"/>
        </w:rPr>
      </w:pPr>
    </w:p>
    <w:p w14:paraId="287EBE86">
      <w:pPr>
        <w:keepNext/>
        <w:keepLines/>
        <w:spacing w:line="600" w:lineRule="auto"/>
        <w:rPr>
          <w:rFonts w:hint="eastAsia" w:ascii="仿宋" w:hAnsi="仿宋" w:cs="仿宋"/>
          <w:u w:val="single"/>
        </w:rPr>
      </w:pPr>
      <w:r>
        <w:rPr>
          <w:rFonts w:hint="eastAsia" w:ascii="仿宋" w:hAnsi="仿宋" w:cs="仿宋"/>
          <w:u w:val="single"/>
        </w:rPr>
        <w:t>浙江国际招投标有限公司：</w:t>
      </w:r>
    </w:p>
    <w:p w14:paraId="05CF8973">
      <w:pPr>
        <w:keepNext/>
        <w:keepLines/>
        <w:spacing w:line="600" w:lineRule="auto"/>
        <w:ind w:firstLine="480"/>
        <w:rPr>
          <w:rFonts w:hint="eastAsia" w:ascii="仿宋" w:hAnsi="仿宋" w:cs="仿宋"/>
        </w:rPr>
      </w:pPr>
    </w:p>
    <w:p w14:paraId="1881CE9E">
      <w:pPr>
        <w:keepNext/>
        <w:keepLines/>
        <w:spacing w:line="480" w:lineRule="auto"/>
        <w:ind w:firstLine="480" w:firstLineChars="200"/>
        <w:rPr>
          <w:rFonts w:hint="eastAsia"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5F53FC10">
      <w:pPr>
        <w:spacing w:line="480" w:lineRule="auto"/>
        <w:ind w:firstLine="480" w:firstLineChars="200"/>
        <w:rPr>
          <w:rFonts w:hint="eastAsia" w:ascii="仿宋" w:hAnsi="仿宋" w:cs="仿宋"/>
        </w:rPr>
      </w:pPr>
    </w:p>
    <w:p w14:paraId="738DBFE2">
      <w:pPr>
        <w:spacing w:line="480" w:lineRule="auto"/>
        <w:ind w:firstLine="480" w:firstLineChars="200"/>
        <w:rPr>
          <w:rFonts w:hint="eastAsia" w:ascii="仿宋" w:hAnsi="仿宋" w:cs="仿宋"/>
        </w:rPr>
      </w:pPr>
    </w:p>
    <w:p w14:paraId="41E99D45">
      <w:pPr>
        <w:spacing w:line="360" w:lineRule="auto"/>
        <w:rPr>
          <w:rFonts w:hint="eastAsia" w:ascii="仿宋" w:hAnsi="仿宋" w:cs="仿宋"/>
        </w:rPr>
      </w:pPr>
    </w:p>
    <w:p w14:paraId="1E3D088E">
      <w:pPr>
        <w:spacing w:line="360" w:lineRule="auto"/>
        <w:jc w:val="right"/>
        <w:rPr>
          <w:rFonts w:hint="eastAsia" w:ascii="仿宋" w:hAnsi="仿宋" w:cs="仿宋"/>
          <w:spacing w:val="20"/>
          <w:szCs w:val="22"/>
          <w:u w:val="single"/>
        </w:rPr>
      </w:pPr>
      <w:r>
        <w:rPr>
          <w:rFonts w:hint="eastAsia" w:ascii="仿宋" w:hAnsi="仿宋" w:cs="仿宋"/>
          <w:szCs w:val="22"/>
        </w:rPr>
        <w:t>供应商（电子签名）：</w:t>
      </w:r>
    </w:p>
    <w:p w14:paraId="560997E7">
      <w:pPr>
        <w:spacing w:line="360" w:lineRule="auto"/>
        <w:ind w:right="375"/>
        <w:jc w:val="right"/>
        <w:rPr>
          <w:rFonts w:hint="eastAsia"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34D799E6">
      <w:pPr>
        <w:pStyle w:val="3"/>
        <w:ind w:firstLine="0" w:firstLineChars="0"/>
        <w:rPr>
          <w:rFonts w:hint="eastAsia" w:ascii="仿宋" w:hAnsi="仿宋" w:cs="仿宋"/>
        </w:rPr>
      </w:pPr>
      <w:r>
        <w:rPr>
          <w:rFonts w:hint="eastAsia" w:ascii="仿宋" w:hAnsi="仿宋" w:cs="仿宋"/>
          <w:szCs w:val="22"/>
        </w:rPr>
        <w:t>说明：中标服务费的金额将在中标结果公告网页上明示，采购代理机构不再另行通知。</w:t>
      </w:r>
    </w:p>
    <w:p w14:paraId="01143ED0">
      <w:pPr>
        <w:rPr>
          <w:rFonts w:hint="eastAsia" w:ascii="仿宋" w:hAnsi="仿宋" w:cs="仿宋"/>
          <w:b/>
          <w:sz w:val="32"/>
          <w:szCs w:val="32"/>
        </w:rPr>
      </w:pPr>
      <w:r>
        <w:rPr>
          <w:rFonts w:hint="eastAsia" w:ascii="仿宋" w:hAnsi="仿宋" w:cs="仿宋"/>
          <w:b/>
          <w:sz w:val="32"/>
          <w:szCs w:val="32"/>
        </w:rPr>
        <w:br w:type="page"/>
      </w:r>
    </w:p>
    <w:p w14:paraId="552B9603">
      <w:pPr>
        <w:rPr>
          <w:rFonts w:hint="eastAsia" w:ascii="仿宋" w:hAnsi="仿宋" w:cs="仿宋"/>
          <w:bCs/>
        </w:rPr>
      </w:pPr>
      <w:r>
        <w:rPr>
          <w:rFonts w:hint="eastAsia" w:ascii="仿宋" w:hAnsi="仿宋" w:cs="仿宋"/>
          <w:bCs/>
        </w:rPr>
        <w:t>中标服务费结算信息表</w:t>
      </w:r>
    </w:p>
    <w:p w14:paraId="1EF54605">
      <w:pPr>
        <w:autoSpaceDE w:val="0"/>
        <w:autoSpaceDN w:val="0"/>
        <w:spacing w:line="360" w:lineRule="auto"/>
        <w:jc w:val="center"/>
        <w:rPr>
          <w:rFonts w:hint="eastAsia"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0ABA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F87589A">
            <w:pPr>
              <w:autoSpaceDE w:val="0"/>
              <w:autoSpaceDN w:val="0"/>
              <w:spacing w:line="360" w:lineRule="auto"/>
              <w:jc w:val="center"/>
              <w:rPr>
                <w:rFonts w:hint="eastAsia" w:ascii="仿宋" w:hAnsi="仿宋" w:cs="仿宋"/>
                <w:bCs/>
              </w:rPr>
            </w:pPr>
            <w:r>
              <w:rPr>
                <w:rFonts w:hint="eastAsia" w:ascii="仿宋" w:hAnsi="仿宋" w:cs="仿宋"/>
                <w:bCs/>
              </w:rPr>
              <w:t>供应商名称</w:t>
            </w:r>
          </w:p>
        </w:tc>
        <w:tc>
          <w:tcPr>
            <w:tcW w:w="5598" w:type="dxa"/>
          </w:tcPr>
          <w:p w14:paraId="428A0F03">
            <w:pPr>
              <w:autoSpaceDE w:val="0"/>
              <w:autoSpaceDN w:val="0"/>
              <w:spacing w:line="360" w:lineRule="auto"/>
              <w:rPr>
                <w:rFonts w:hint="eastAsia" w:ascii="仿宋" w:hAnsi="仿宋" w:cs="仿宋"/>
                <w:b/>
                <w:bCs/>
              </w:rPr>
            </w:pPr>
          </w:p>
        </w:tc>
      </w:tr>
      <w:tr w14:paraId="5D8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D0389A5">
            <w:pPr>
              <w:autoSpaceDE w:val="0"/>
              <w:autoSpaceDN w:val="0"/>
              <w:spacing w:line="360" w:lineRule="auto"/>
              <w:jc w:val="center"/>
              <w:rPr>
                <w:rFonts w:hint="eastAsia" w:ascii="仿宋" w:hAnsi="仿宋" w:cs="仿宋"/>
                <w:bCs/>
              </w:rPr>
            </w:pPr>
            <w:r>
              <w:rPr>
                <w:rFonts w:hint="eastAsia" w:ascii="仿宋" w:hAnsi="仿宋" w:cs="仿宋"/>
                <w:bCs/>
              </w:rPr>
              <w:t>项目编号</w:t>
            </w:r>
          </w:p>
        </w:tc>
        <w:tc>
          <w:tcPr>
            <w:tcW w:w="5598" w:type="dxa"/>
          </w:tcPr>
          <w:p w14:paraId="5A4F5341">
            <w:pPr>
              <w:autoSpaceDE w:val="0"/>
              <w:autoSpaceDN w:val="0"/>
              <w:spacing w:line="360" w:lineRule="auto"/>
              <w:rPr>
                <w:rFonts w:hint="eastAsia" w:ascii="仿宋" w:hAnsi="仿宋" w:cs="仿宋"/>
                <w:b/>
                <w:bCs/>
              </w:rPr>
            </w:pPr>
          </w:p>
        </w:tc>
      </w:tr>
      <w:tr w14:paraId="505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9F49E0A">
            <w:pPr>
              <w:autoSpaceDE w:val="0"/>
              <w:autoSpaceDN w:val="0"/>
              <w:spacing w:line="360" w:lineRule="auto"/>
              <w:jc w:val="center"/>
              <w:rPr>
                <w:rFonts w:hint="eastAsia" w:ascii="仿宋" w:hAnsi="仿宋" w:cs="仿宋"/>
                <w:bCs/>
              </w:rPr>
            </w:pPr>
            <w:r>
              <w:rPr>
                <w:rFonts w:hint="eastAsia" w:ascii="仿宋" w:hAnsi="仿宋" w:cs="仿宋"/>
                <w:bCs/>
              </w:rPr>
              <w:t>若中标，中标服务费发票类型</w:t>
            </w:r>
          </w:p>
        </w:tc>
        <w:tc>
          <w:tcPr>
            <w:tcW w:w="5598" w:type="dxa"/>
          </w:tcPr>
          <w:p w14:paraId="55F86DAF">
            <w:pPr>
              <w:autoSpaceDE w:val="0"/>
              <w:autoSpaceDN w:val="0"/>
              <w:spacing w:line="360" w:lineRule="auto"/>
              <w:rPr>
                <w:rFonts w:hint="eastAsia" w:ascii="仿宋" w:hAnsi="仿宋" w:cs="仿宋"/>
                <w:bCs/>
              </w:rPr>
            </w:pPr>
            <w:r>
              <w:rPr>
                <w:rFonts w:hint="eastAsia" w:ascii="仿宋" w:hAnsi="仿宋" w:cs="仿宋"/>
                <w:bCs/>
              </w:rPr>
              <w:t>（）增值税普通发票</w:t>
            </w:r>
          </w:p>
          <w:p w14:paraId="4B14124E">
            <w:pPr>
              <w:autoSpaceDE w:val="0"/>
              <w:autoSpaceDN w:val="0"/>
              <w:spacing w:line="360" w:lineRule="auto"/>
              <w:rPr>
                <w:rFonts w:hint="eastAsia" w:ascii="仿宋" w:hAnsi="仿宋" w:cs="仿宋"/>
                <w:bCs/>
              </w:rPr>
            </w:pPr>
            <w:r>
              <w:rPr>
                <w:rFonts w:hint="eastAsia" w:ascii="仿宋" w:hAnsi="仿宋" w:cs="仿宋"/>
                <w:bCs/>
              </w:rPr>
              <w:t>（）增值税专用发票</w:t>
            </w:r>
          </w:p>
        </w:tc>
      </w:tr>
      <w:tr w14:paraId="1D1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BF12CC8">
            <w:pPr>
              <w:autoSpaceDE w:val="0"/>
              <w:autoSpaceDN w:val="0"/>
              <w:spacing w:line="360" w:lineRule="auto"/>
              <w:jc w:val="center"/>
              <w:rPr>
                <w:rFonts w:hint="eastAsia" w:ascii="仿宋" w:hAnsi="仿宋" w:cs="仿宋"/>
                <w:bCs/>
              </w:rPr>
            </w:pPr>
            <w:r>
              <w:rPr>
                <w:rFonts w:hint="eastAsia" w:ascii="仿宋" w:hAnsi="仿宋" w:cs="仿宋"/>
                <w:bCs/>
              </w:rPr>
              <w:t>开票信息</w:t>
            </w:r>
          </w:p>
          <w:p w14:paraId="707DA8E9">
            <w:pPr>
              <w:autoSpaceDE w:val="0"/>
              <w:autoSpaceDN w:val="0"/>
              <w:spacing w:line="360" w:lineRule="auto"/>
              <w:jc w:val="center"/>
              <w:rPr>
                <w:rFonts w:hint="eastAsia"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57577F66">
            <w:pPr>
              <w:autoSpaceDE w:val="0"/>
              <w:autoSpaceDN w:val="0"/>
              <w:spacing w:line="360" w:lineRule="auto"/>
              <w:rPr>
                <w:rFonts w:hint="eastAsia" w:ascii="仿宋" w:hAnsi="仿宋" w:cs="仿宋"/>
                <w:b/>
                <w:bCs/>
              </w:rPr>
            </w:pPr>
            <w:r>
              <w:rPr>
                <w:rFonts w:hint="eastAsia" w:ascii="仿宋" w:hAnsi="仿宋" w:cs="仿宋"/>
                <w:b/>
                <w:bCs/>
              </w:rPr>
              <w:t>纳税识别号：</w:t>
            </w:r>
          </w:p>
          <w:p w14:paraId="53ECE37C">
            <w:pPr>
              <w:autoSpaceDE w:val="0"/>
              <w:autoSpaceDN w:val="0"/>
              <w:spacing w:line="360" w:lineRule="auto"/>
              <w:rPr>
                <w:rFonts w:hint="eastAsia" w:ascii="仿宋" w:hAnsi="仿宋" w:cs="仿宋"/>
                <w:b/>
                <w:bCs/>
              </w:rPr>
            </w:pPr>
            <w:r>
              <w:rPr>
                <w:rFonts w:hint="eastAsia" w:ascii="仿宋" w:hAnsi="仿宋" w:cs="仿宋"/>
                <w:b/>
                <w:bCs/>
              </w:rPr>
              <w:t>（税务部门备案的）地址：</w:t>
            </w:r>
          </w:p>
          <w:p w14:paraId="41943357">
            <w:pPr>
              <w:autoSpaceDE w:val="0"/>
              <w:autoSpaceDN w:val="0"/>
              <w:spacing w:line="360" w:lineRule="auto"/>
              <w:rPr>
                <w:rFonts w:hint="eastAsia" w:ascii="仿宋" w:hAnsi="仿宋" w:cs="仿宋"/>
                <w:b/>
                <w:bCs/>
              </w:rPr>
            </w:pPr>
            <w:r>
              <w:rPr>
                <w:rFonts w:hint="eastAsia" w:ascii="仿宋" w:hAnsi="仿宋" w:cs="仿宋"/>
                <w:b/>
                <w:bCs/>
              </w:rPr>
              <w:t>（税务部门备案的）电话：</w:t>
            </w:r>
          </w:p>
          <w:p w14:paraId="30659ADE">
            <w:pPr>
              <w:autoSpaceDE w:val="0"/>
              <w:autoSpaceDN w:val="0"/>
              <w:spacing w:line="360" w:lineRule="auto"/>
              <w:rPr>
                <w:rFonts w:hint="eastAsia" w:ascii="仿宋" w:hAnsi="仿宋" w:cs="仿宋"/>
                <w:b/>
                <w:bCs/>
              </w:rPr>
            </w:pPr>
            <w:r>
              <w:rPr>
                <w:rFonts w:hint="eastAsia" w:ascii="仿宋" w:hAnsi="仿宋" w:cs="仿宋"/>
                <w:b/>
                <w:bCs/>
              </w:rPr>
              <w:t>开户行：</w:t>
            </w:r>
          </w:p>
          <w:p w14:paraId="5BD23182">
            <w:pPr>
              <w:autoSpaceDE w:val="0"/>
              <w:autoSpaceDN w:val="0"/>
              <w:spacing w:line="360" w:lineRule="auto"/>
              <w:rPr>
                <w:rFonts w:hint="eastAsia" w:ascii="仿宋" w:hAnsi="仿宋" w:cs="仿宋"/>
                <w:b/>
                <w:bCs/>
              </w:rPr>
            </w:pPr>
            <w:r>
              <w:rPr>
                <w:rFonts w:hint="eastAsia" w:ascii="仿宋" w:hAnsi="仿宋" w:cs="仿宋"/>
                <w:b/>
                <w:bCs/>
              </w:rPr>
              <w:t>银行账号：</w:t>
            </w:r>
          </w:p>
        </w:tc>
      </w:tr>
      <w:tr w14:paraId="61EA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ECE0687">
            <w:pPr>
              <w:autoSpaceDE w:val="0"/>
              <w:autoSpaceDN w:val="0"/>
              <w:spacing w:line="360" w:lineRule="auto"/>
              <w:rPr>
                <w:rFonts w:hint="eastAsia" w:ascii="仿宋" w:hAnsi="仿宋" w:cs="仿宋"/>
                <w:bCs/>
              </w:rPr>
            </w:pPr>
            <w:r>
              <w:rPr>
                <w:rFonts w:hint="eastAsia" w:ascii="仿宋" w:hAnsi="仿宋" w:cs="仿宋"/>
                <w:bCs/>
              </w:rPr>
              <w:t>若中标，服务费发票快递接收地址、联系人、电话</w:t>
            </w:r>
          </w:p>
        </w:tc>
        <w:tc>
          <w:tcPr>
            <w:tcW w:w="5598" w:type="dxa"/>
          </w:tcPr>
          <w:p w14:paraId="5483E07B">
            <w:pPr>
              <w:autoSpaceDE w:val="0"/>
              <w:autoSpaceDN w:val="0"/>
              <w:spacing w:line="360" w:lineRule="auto"/>
              <w:rPr>
                <w:rFonts w:hint="eastAsia" w:ascii="仿宋" w:hAnsi="仿宋" w:cs="仿宋"/>
                <w:b/>
                <w:bCs/>
              </w:rPr>
            </w:pPr>
            <w:r>
              <w:rPr>
                <w:rFonts w:hint="eastAsia" w:ascii="仿宋" w:hAnsi="仿宋" w:cs="仿宋"/>
                <w:b/>
                <w:bCs/>
              </w:rPr>
              <w:t>地址：</w:t>
            </w:r>
          </w:p>
          <w:p w14:paraId="2641A546">
            <w:pPr>
              <w:autoSpaceDE w:val="0"/>
              <w:autoSpaceDN w:val="0"/>
              <w:spacing w:line="360" w:lineRule="auto"/>
              <w:rPr>
                <w:rFonts w:hint="eastAsia" w:ascii="仿宋" w:hAnsi="仿宋" w:cs="仿宋"/>
                <w:b/>
                <w:bCs/>
              </w:rPr>
            </w:pPr>
            <w:r>
              <w:rPr>
                <w:rFonts w:hint="eastAsia" w:ascii="仿宋" w:hAnsi="仿宋" w:cs="仿宋"/>
                <w:b/>
                <w:bCs/>
              </w:rPr>
              <w:t>收件人：</w:t>
            </w:r>
          </w:p>
          <w:p w14:paraId="3EA83E9F">
            <w:pPr>
              <w:autoSpaceDE w:val="0"/>
              <w:autoSpaceDN w:val="0"/>
              <w:spacing w:line="360" w:lineRule="auto"/>
              <w:rPr>
                <w:rFonts w:hint="eastAsia" w:ascii="仿宋" w:hAnsi="仿宋" w:cs="仿宋"/>
                <w:b/>
                <w:bCs/>
              </w:rPr>
            </w:pPr>
            <w:r>
              <w:rPr>
                <w:rFonts w:hint="eastAsia" w:ascii="仿宋" w:hAnsi="仿宋" w:cs="仿宋"/>
                <w:b/>
                <w:bCs/>
              </w:rPr>
              <w:t>电话：</w:t>
            </w:r>
          </w:p>
        </w:tc>
      </w:tr>
    </w:tbl>
    <w:p w14:paraId="4C6D1B23">
      <w:pPr>
        <w:rPr>
          <w:rFonts w:hint="eastAsia"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2445A88">
      <w:pPr>
        <w:rPr>
          <w:rFonts w:hint="eastAsia" w:ascii="仿宋" w:hAnsi="仿宋" w:cs="仿宋"/>
          <w:b/>
          <w:bCs/>
        </w:rPr>
      </w:pPr>
      <w:r>
        <w:rPr>
          <w:rFonts w:hint="eastAsia" w:ascii="仿宋" w:hAnsi="仿宋" w:cs="仿宋"/>
          <w:b/>
          <w:bCs/>
        </w:rPr>
        <w:t>2、中标服务费的金额将在中标结果公告网页上明示，采购代理机构不再另行通知。</w:t>
      </w:r>
    </w:p>
    <w:p w14:paraId="1B773DC5">
      <w:pPr>
        <w:rPr>
          <w:rFonts w:hint="eastAsia" w:ascii="仿宋" w:hAnsi="仿宋" w:cs="仿宋"/>
          <w:b/>
          <w:sz w:val="32"/>
          <w:szCs w:val="32"/>
        </w:rPr>
      </w:pPr>
      <w:r>
        <w:rPr>
          <w:rFonts w:hint="eastAsia" w:ascii="仿宋" w:hAnsi="仿宋" w:cs="仿宋"/>
          <w:b/>
          <w:sz w:val="32"/>
          <w:szCs w:val="32"/>
        </w:rPr>
        <w:br w:type="page"/>
      </w:r>
    </w:p>
    <w:p w14:paraId="30129CFC">
      <w:pPr>
        <w:rPr>
          <w:rFonts w:hint="eastAsia" w:ascii="仿宋" w:hAnsi="仿宋" w:cs="仿宋"/>
          <w:b/>
          <w:kern w:val="0"/>
          <w:sz w:val="32"/>
          <w:szCs w:val="32"/>
        </w:rPr>
      </w:pPr>
      <w:bookmarkStart w:id="440" w:name="_Toc465665161"/>
    </w:p>
    <w:p w14:paraId="7E02F63E">
      <w:pPr>
        <w:spacing w:line="360" w:lineRule="auto"/>
        <w:jc w:val="center"/>
        <w:outlineLvl w:val="1"/>
        <w:rPr>
          <w:rFonts w:hint="eastAsia" w:ascii="仿宋" w:hAnsi="仿宋" w:cs="仿宋"/>
          <w:b/>
          <w:kern w:val="0"/>
          <w:sz w:val="32"/>
          <w:szCs w:val="32"/>
        </w:rPr>
      </w:pPr>
      <w:r>
        <w:rPr>
          <w:rFonts w:hint="eastAsia" w:ascii="仿宋" w:hAnsi="仿宋" w:cs="仿宋"/>
          <w:b/>
          <w:kern w:val="0"/>
          <w:sz w:val="32"/>
          <w:szCs w:val="32"/>
        </w:rPr>
        <w:t>附件</w:t>
      </w:r>
      <w:bookmarkEnd w:id="440"/>
    </w:p>
    <w:p w14:paraId="25EB6152">
      <w:pPr>
        <w:spacing w:line="360" w:lineRule="auto"/>
        <w:jc w:val="center"/>
        <w:outlineLvl w:val="2"/>
        <w:rPr>
          <w:rFonts w:hint="eastAsia" w:ascii="仿宋" w:hAnsi="仿宋" w:cs="仿宋"/>
          <w:b/>
          <w:spacing w:val="6"/>
          <w:sz w:val="32"/>
          <w:szCs w:val="32"/>
        </w:rPr>
      </w:pPr>
      <w:r>
        <w:rPr>
          <w:rFonts w:hint="eastAsia" w:ascii="仿宋" w:hAnsi="仿宋" w:cs="仿宋"/>
          <w:b/>
          <w:spacing w:val="6"/>
          <w:sz w:val="32"/>
          <w:szCs w:val="32"/>
        </w:rPr>
        <w:t>附件1：</w:t>
      </w:r>
      <w:bookmarkStart w:id="441" w:name="OLE_LINK13"/>
      <w:bookmarkStart w:id="442" w:name="OLE_LINK14"/>
      <w:r>
        <w:rPr>
          <w:rFonts w:hint="eastAsia" w:ascii="仿宋" w:hAnsi="仿宋" w:cs="仿宋"/>
          <w:b/>
          <w:spacing w:val="6"/>
          <w:sz w:val="32"/>
          <w:szCs w:val="32"/>
        </w:rPr>
        <w:t>残疾人福利性单位声明函</w:t>
      </w:r>
    </w:p>
    <w:bookmarkEnd w:id="441"/>
    <w:bookmarkEnd w:id="442"/>
    <w:p w14:paraId="1CBFB58C">
      <w:pPr>
        <w:spacing w:line="360" w:lineRule="auto"/>
        <w:rPr>
          <w:rFonts w:hint="eastAsia" w:ascii="仿宋" w:hAnsi="仿宋" w:cs="仿宋"/>
          <w:b/>
          <w:spacing w:val="6"/>
          <w:sz w:val="30"/>
          <w:szCs w:val="30"/>
        </w:rPr>
      </w:pPr>
    </w:p>
    <w:p w14:paraId="5ED94F12">
      <w:pPr>
        <w:spacing w:line="360" w:lineRule="auto"/>
        <w:ind w:firstLine="480" w:firstLineChars="200"/>
        <w:rPr>
          <w:rFonts w:hint="eastAsia"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418065E5">
      <w:pPr>
        <w:spacing w:line="360" w:lineRule="auto"/>
        <w:ind w:firstLine="480" w:firstLineChars="200"/>
        <w:rPr>
          <w:rFonts w:hint="eastAsia" w:ascii="仿宋" w:hAnsi="仿宋" w:cs="仿宋"/>
        </w:rPr>
      </w:pPr>
      <w:r>
        <w:rPr>
          <w:rFonts w:hint="eastAsia" w:ascii="仿宋" w:hAnsi="仿宋" w:cs="仿宋"/>
        </w:rPr>
        <w:t>本单位对上述声明的真实性负责。如有虚假，将依法承担相应责任。</w:t>
      </w:r>
    </w:p>
    <w:p w14:paraId="234CC21E">
      <w:pPr>
        <w:spacing w:line="360" w:lineRule="auto"/>
        <w:ind w:firstLine="480" w:firstLineChars="200"/>
        <w:rPr>
          <w:rFonts w:hint="eastAsia" w:ascii="仿宋" w:hAnsi="仿宋" w:cs="仿宋"/>
        </w:rPr>
      </w:pPr>
    </w:p>
    <w:p w14:paraId="25687BAF">
      <w:pPr>
        <w:spacing w:line="360" w:lineRule="auto"/>
        <w:ind w:firstLine="480" w:firstLineChars="200"/>
        <w:rPr>
          <w:rFonts w:hint="eastAsia" w:ascii="仿宋" w:hAnsi="仿宋" w:cs="仿宋"/>
        </w:rPr>
      </w:pPr>
    </w:p>
    <w:p w14:paraId="0E3B3652">
      <w:pPr>
        <w:tabs>
          <w:tab w:val="left" w:pos="4860"/>
        </w:tabs>
        <w:spacing w:line="360" w:lineRule="auto"/>
        <w:ind w:right="1560" w:firstLine="480" w:firstLineChars="200"/>
        <w:jc w:val="center"/>
        <w:rPr>
          <w:rFonts w:hint="eastAsia" w:ascii="仿宋" w:hAnsi="仿宋" w:cs="仿宋"/>
        </w:rPr>
      </w:pPr>
      <w:r>
        <w:rPr>
          <w:rFonts w:hint="eastAsia" w:ascii="仿宋" w:hAnsi="仿宋" w:cs="仿宋"/>
          <w:kern w:val="0"/>
          <w:lang w:val="zh-CN"/>
        </w:rPr>
        <w:t>投标人名称（电子签名）</w:t>
      </w:r>
      <w:r>
        <w:rPr>
          <w:rFonts w:hint="eastAsia" w:ascii="仿宋" w:hAnsi="仿宋" w:cs="仿宋"/>
        </w:rPr>
        <w:t>：</w:t>
      </w:r>
    </w:p>
    <w:p w14:paraId="2C38ACBB">
      <w:pPr>
        <w:tabs>
          <w:tab w:val="left" w:pos="4860"/>
        </w:tabs>
        <w:spacing w:line="360" w:lineRule="auto"/>
        <w:ind w:right="1560" w:firstLine="480" w:firstLineChars="200"/>
        <w:jc w:val="center"/>
        <w:rPr>
          <w:rFonts w:hint="eastAsia" w:ascii="仿宋" w:hAnsi="仿宋" w:cs="仿宋"/>
        </w:rPr>
      </w:pPr>
      <w:r>
        <w:rPr>
          <w:rFonts w:hint="eastAsia" w:ascii="仿宋" w:hAnsi="仿宋" w:cs="仿宋"/>
        </w:rPr>
        <w:t xml:space="preserve">       日  期：</w:t>
      </w:r>
    </w:p>
    <w:p w14:paraId="25F141FB">
      <w:pPr>
        <w:spacing w:line="360" w:lineRule="auto"/>
        <w:ind w:firstLine="480" w:firstLineChars="200"/>
        <w:rPr>
          <w:rFonts w:hint="eastAsia" w:ascii="仿宋" w:hAnsi="仿宋" w:cs="仿宋"/>
        </w:rPr>
      </w:pPr>
    </w:p>
    <w:p w14:paraId="37654D2B">
      <w:pPr>
        <w:rPr>
          <w:rFonts w:hint="eastAsia" w:ascii="仿宋" w:hAnsi="仿宋" w:cs="仿宋"/>
          <w:b/>
          <w:spacing w:val="6"/>
          <w:sz w:val="32"/>
          <w:szCs w:val="32"/>
        </w:rPr>
      </w:pPr>
      <w:r>
        <w:rPr>
          <w:rFonts w:hint="eastAsia" w:ascii="仿宋" w:hAnsi="仿宋" w:cs="仿宋"/>
          <w:b/>
          <w:spacing w:val="6"/>
          <w:sz w:val="32"/>
          <w:szCs w:val="32"/>
        </w:rPr>
        <w:br w:type="page"/>
      </w:r>
    </w:p>
    <w:p w14:paraId="31F3AF9F">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附件2：质疑函范本及制作说明</w:t>
      </w:r>
    </w:p>
    <w:p w14:paraId="59D8B65F">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质疑函范本</w:t>
      </w:r>
    </w:p>
    <w:p w14:paraId="01382C78">
      <w:pPr>
        <w:spacing w:before="240" w:beforeLines="100" w:line="360" w:lineRule="auto"/>
        <w:rPr>
          <w:rFonts w:hint="eastAsia" w:ascii="仿宋" w:hAnsi="仿宋" w:cs="仿宋"/>
          <w:bCs/>
        </w:rPr>
      </w:pPr>
      <w:r>
        <w:rPr>
          <w:rFonts w:hint="eastAsia" w:ascii="仿宋" w:hAnsi="仿宋" w:cs="仿宋"/>
          <w:bCs/>
        </w:rPr>
        <w:t>一、质疑供应商基本信息</w:t>
      </w:r>
    </w:p>
    <w:p w14:paraId="59B7C3BE">
      <w:pPr>
        <w:spacing w:line="360" w:lineRule="auto"/>
        <w:rPr>
          <w:rFonts w:hint="eastAsia" w:ascii="仿宋" w:hAnsi="仿宋" w:cs="仿宋"/>
          <w:u w:val="dotted"/>
        </w:rPr>
      </w:pPr>
      <w:r>
        <w:rPr>
          <w:rFonts w:hint="eastAsia" w:ascii="仿宋" w:hAnsi="仿宋" w:cs="仿宋"/>
        </w:rPr>
        <w:t>质疑供应商：</w:t>
      </w:r>
    </w:p>
    <w:p w14:paraId="647F91CD">
      <w:pPr>
        <w:spacing w:line="360" w:lineRule="auto"/>
        <w:rPr>
          <w:rFonts w:hint="eastAsia" w:ascii="仿宋" w:hAnsi="仿宋" w:cs="仿宋"/>
        </w:rPr>
      </w:pPr>
      <w:r>
        <w:rPr>
          <w:rFonts w:hint="eastAsia" w:ascii="仿宋" w:hAnsi="仿宋" w:cs="仿宋"/>
        </w:rPr>
        <w:t>地址：邮编：</w:t>
      </w:r>
    </w:p>
    <w:p w14:paraId="2179CA3F">
      <w:pPr>
        <w:spacing w:line="360" w:lineRule="auto"/>
        <w:rPr>
          <w:rFonts w:hint="eastAsia" w:ascii="仿宋" w:hAnsi="仿宋" w:cs="仿宋"/>
        </w:rPr>
      </w:pPr>
      <w:r>
        <w:rPr>
          <w:rFonts w:hint="eastAsia" w:ascii="仿宋" w:hAnsi="仿宋" w:cs="仿宋"/>
        </w:rPr>
        <w:t>联系人：联系电话：</w:t>
      </w:r>
    </w:p>
    <w:p w14:paraId="5C76BFA1">
      <w:pPr>
        <w:spacing w:line="360" w:lineRule="auto"/>
        <w:rPr>
          <w:rFonts w:hint="eastAsia" w:ascii="仿宋" w:hAnsi="仿宋" w:cs="仿宋"/>
          <w:u w:val="dotted"/>
        </w:rPr>
      </w:pPr>
      <w:r>
        <w:rPr>
          <w:rFonts w:hint="eastAsia" w:ascii="仿宋" w:hAnsi="仿宋" w:cs="仿宋"/>
        </w:rPr>
        <w:t>授权代表：</w:t>
      </w:r>
    </w:p>
    <w:p w14:paraId="557A0B9F">
      <w:pPr>
        <w:spacing w:line="360" w:lineRule="auto"/>
        <w:rPr>
          <w:rFonts w:hint="eastAsia" w:ascii="仿宋" w:hAnsi="仿宋" w:cs="仿宋"/>
        </w:rPr>
      </w:pPr>
      <w:r>
        <w:rPr>
          <w:rFonts w:hint="eastAsia" w:ascii="仿宋" w:hAnsi="仿宋" w:cs="仿宋"/>
        </w:rPr>
        <w:t>联系电话：</w:t>
      </w:r>
    </w:p>
    <w:p w14:paraId="01748F96">
      <w:pPr>
        <w:spacing w:line="360" w:lineRule="auto"/>
        <w:rPr>
          <w:rFonts w:hint="eastAsia" w:ascii="仿宋" w:hAnsi="仿宋" w:cs="仿宋"/>
        </w:rPr>
      </w:pPr>
      <w:r>
        <w:rPr>
          <w:rFonts w:hint="eastAsia" w:ascii="仿宋" w:hAnsi="仿宋" w:cs="仿宋"/>
        </w:rPr>
        <w:t>地址：邮编：</w:t>
      </w:r>
    </w:p>
    <w:p w14:paraId="78F1DBA4">
      <w:pPr>
        <w:spacing w:line="360" w:lineRule="auto"/>
        <w:rPr>
          <w:rFonts w:hint="eastAsia" w:ascii="仿宋" w:hAnsi="仿宋" w:cs="仿宋"/>
          <w:bCs/>
        </w:rPr>
      </w:pPr>
      <w:r>
        <w:rPr>
          <w:rFonts w:hint="eastAsia" w:ascii="仿宋" w:hAnsi="仿宋" w:cs="仿宋"/>
          <w:bCs/>
        </w:rPr>
        <w:t>二、质疑项目基本情况</w:t>
      </w:r>
    </w:p>
    <w:p w14:paraId="5D5BEF30">
      <w:pPr>
        <w:spacing w:line="360" w:lineRule="auto"/>
        <w:rPr>
          <w:rFonts w:hint="eastAsia" w:ascii="仿宋" w:hAnsi="仿宋" w:cs="仿宋"/>
        </w:rPr>
      </w:pPr>
      <w:r>
        <w:rPr>
          <w:rFonts w:hint="eastAsia" w:ascii="仿宋" w:hAnsi="仿宋" w:cs="仿宋"/>
        </w:rPr>
        <w:t>质疑项目的名称：</w:t>
      </w:r>
    </w:p>
    <w:p w14:paraId="7489B9A6">
      <w:pPr>
        <w:spacing w:line="360" w:lineRule="auto"/>
        <w:rPr>
          <w:rFonts w:hint="eastAsia" w:ascii="仿宋" w:hAnsi="仿宋" w:cs="仿宋"/>
        </w:rPr>
      </w:pPr>
      <w:r>
        <w:rPr>
          <w:rFonts w:hint="eastAsia" w:ascii="仿宋" w:hAnsi="仿宋" w:cs="仿宋"/>
        </w:rPr>
        <w:t>质疑项目的编号：包号：</w:t>
      </w:r>
    </w:p>
    <w:p w14:paraId="02840D09">
      <w:pPr>
        <w:spacing w:line="360" w:lineRule="auto"/>
        <w:rPr>
          <w:rFonts w:hint="eastAsia" w:ascii="仿宋" w:hAnsi="仿宋" w:cs="仿宋"/>
          <w:u w:val="dotted"/>
        </w:rPr>
      </w:pPr>
      <w:r>
        <w:rPr>
          <w:rFonts w:hint="eastAsia" w:ascii="仿宋" w:hAnsi="仿宋" w:cs="仿宋"/>
        </w:rPr>
        <w:t>采购人名称：</w:t>
      </w:r>
    </w:p>
    <w:p w14:paraId="73E5690B">
      <w:pPr>
        <w:spacing w:line="360" w:lineRule="auto"/>
        <w:rPr>
          <w:rFonts w:hint="eastAsia" w:ascii="仿宋" w:hAnsi="仿宋" w:cs="仿宋"/>
        </w:rPr>
      </w:pPr>
      <w:r>
        <w:rPr>
          <w:rFonts w:hint="eastAsia" w:ascii="仿宋" w:hAnsi="仿宋" w:cs="仿宋"/>
        </w:rPr>
        <w:t>采购文件获取日期：</w:t>
      </w:r>
    </w:p>
    <w:p w14:paraId="43AFE4C2">
      <w:pPr>
        <w:spacing w:line="360" w:lineRule="auto"/>
        <w:rPr>
          <w:rFonts w:hint="eastAsia" w:ascii="仿宋" w:hAnsi="仿宋" w:cs="仿宋"/>
          <w:bCs/>
        </w:rPr>
      </w:pPr>
      <w:r>
        <w:rPr>
          <w:rFonts w:hint="eastAsia" w:ascii="仿宋" w:hAnsi="仿宋" w:cs="仿宋"/>
          <w:bCs/>
        </w:rPr>
        <w:t>三、质疑事项具体内容</w:t>
      </w:r>
    </w:p>
    <w:p w14:paraId="41AD594B">
      <w:pPr>
        <w:spacing w:line="360" w:lineRule="auto"/>
        <w:rPr>
          <w:rFonts w:hint="eastAsia" w:ascii="仿宋" w:hAnsi="仿宋" w:cs="仿宋"/>
          <w:u w:val="dotted"/>
        </w:rPr>
      </w:pPr>
      <w:r>
        <w:rPr>
          <w:rFonts w:hint="eastAsia" w:ascii="仿宋" w:hAnsi="仿宋" w:cs="仿宋"/>
        </w:rPr>
        <w:t>质疑事项1：</w:t>
      </w:r>
    </w:p>
    <w:p w14:paraId="3BC4248E">
      <w:pPr>
        <w:spacing w:line="360" w:lineRule="auto"/>
        <w:rPr>
          <w:rFonts w:hint="eastAsia" w:ascii="仿宋" w:hAnsi="仿宋" w:cs="仿宋"/>
          <w:u w:val="dotted"/>
        </w:rPr>
      </w:pPr>
      <w:r>
        <w:rPr>
          <w:rFonts w:hint="eastAsia" w:ascii="仿宋" w:hAnsi="仿宋" w:cs="仿宋"/>
        </w:rPr>
        <w:t>事实依据：</w:t>
      </w:r>
    </w:p>
    <w:p w14:paraId="77AC1FE1">
      <w:pPr>
        <w:spacing w:line="360" w:lineRule="auto"/>
        <w:rPr>
          <w:rFonts w:hint="eastAsia" w:ascii="仿宋" w:hAnsi="仿宋" w:cs="仿宋"/>
        </w:rPr>
      </w:pPr>
    </w:p>
    <w:p w14:paraId="44E51CBC">
      <w:pPr>
        <w:spacing w:line="360" w:lineRule="auto"/>
        <w:rPr>
          <w:rFonts w:hint="eastAsia" w:ascii="仿宋" w:hAnsi="仿宋" w:cs="仿宋"/>
          <w:u w:val="dotted"/>
        </w:rPr>
      </w:pPr>
      <w:r>
        <w:rPr>
          <w:rFonts w:hint="eastAsia" w:ascii="仿宋" w:hAnsi="仿宋" w:cs="仿宋"/>
        </w:rPr>
        <w:t>法律依据：</w:t>
      </w:r>
    </w:p>
    <w:p w14:paraId="1A19CDE1">
      <w:pPr>
        <w:spacing w:line="360" w:lineRule="auto"/>
        <w:rPr>
          <w:rFonts w:hint="eastAsia" w:ascii="仿宋" w:hAnsi="仿宋" w:cs="仿宋"/>
          <w:u w:val="dotted"/>
        </w:rPr>
      </w:pPr>
    </w:p>
    <w:p w14:paraId="33255D91">
      <w:pPr>
        <w:spacing w:line="360" w:lineRule="auto"/>
        <w:rPr>
          <w:rFonts w:hint="eastAsia" w:ascii="仿宋" w:hAnsi="仿宋" w:cs="仿宋"/>
          <w:u w:val="dotted"/>
        </w:rPr>
      </w:pPr>
      <w:r>
        <w:rPr>
          <w:rFonts w:hint="eastAsia" w:ascii="仿宋" w:hAnsi="仿宋" w:cs="仿宋"/>
        </w:rPr>
        <w:t>质疑事项2</w:t>
      </w:r>
    </w:p>
    <w:p w14:paraId="3D93C20A">
      <w:pPr>
        <w:spacing w:line="360" w:lineRule="auto"/>
        <w:rPr>
          <w:rFonts w:hint="eastAsia" w:ascii="仿宋" w:hAnsi="仿宋" w:cs="仿宋"/>
        </w:rPr>
      </w:pPr>
      <w:r>
        <w:rPr>
          <w:rFonts w:hint="eastAsia" w:ascii="仿宋" w:hAnsi="仿宋" w:cs="仿宋"/>
        </w:rPr>
        <w:t>……</w:t>
      </w:r>
    </w:p>
    <w:p w14:paraId="5BAAE323">
      <w:pPr>
        <w:spacing w:line="360" w:lineRule="auto"/>
        <w:rPr>
          <w:rFonts w:hint="eastAsia" w:ascii="仿宋" w:hAnsi="仿宋" w:cs="仿宋"/>
          <w:bCs/>
        </w:rPr>
      </w:pPr>
      <w:r>
        <w:rPr>
          <w:rFonts w:hint="eastAsia" w:ascii="仿宋" w:hAnsi="仿宋" w:cs="仿宋"/>
          <w:bCs/>
        </w:rPr>
        <w:t>四、与质疑事项相关的质疑请求</w:t>
      </w:r>
    </w:p>
    <w:p w14:paraId="6253F563">
      <w:pPr>
        <w:spacing w:line="360" w:lineRule="auto"/>
        <w:rPr>
          <w:rFonts w:hint="eastAsia" w:ascii="仿宋" w:hAnsi="仿宋" w:cs="仿宋"/>
          <w:u w:val="dotted"/>
        </w:rPr>
      </w:pPr>
      <w:r>
        <w:rPr>
          <w:rFonts w:hint="eastAsia" w:ascii="仿宋" w:hAnsi="仿宋" w:cs="仿宋"/>
        </w:rPr>
        <w:t>请求：</w:t>
      </w:r>
    </w:p>
    <w:p w14:paraId="268E0AFC">
      <w:pPr>
        <w:spacing w:line="360" w:lineRule="auto"/>
        <w:rPr>
          <w:rFonts w:hint="eastAsia" w:ascii="仿宋" w:hAnsi="仿宋" w:cs="仿宋"/>
        </w:rPr>
      </w:pPr>
      <w:r>
        <w:rPr>
          <w:rFonts w:hint="eastAsia" w:ascii="仿宋" w:hAnsi="仿宋" w:cs="仿宋"/>
        </w:rPr>
        <w:t xml:space="preserve">签字(签章)：                   公章：                      </w:t>
      </w:r>
    </w:p>
    <w:p w14:paraId="1C0ABA58">
      <w:pPr>
        <w:spacing w:line="360" w:lineRule="auto"/>
        <w:rPr>
          <w:rFonts w:hint="eastAsia" w:ascii="仿宋" w:hAnsi="仿宋" w:cs="仿宋"/>
        </w:rPr>
      </w:pPr>
      <w:r>
        <w:rPr>
          <w:rFonts w:hint="eastAsia" w:ascii="仿宋" w:hAnsi="仿宋" w:cs="仿宋"/>
        </w:rPr>
        <w:t>日期：</w:t>
      </w:r>
    </w:p>
    <w:p w14:paraId="31B6F72E">
      <w:pPr>
        <w:spacing w:line="360" w:lineRule="auto"/>
        <w:jc w:val="center"/>
        <w:rPr>
          <w:rFonts w:hint="eastAsia" w:ascii="仿宋" w:hAnsi="仿宋" w:cs="仿宋"/>
          <w:b/>
          <w:bCs/>
        </w:rPr>
      </w:pPr>
    </w:p>
    <w:p w14:paraId="238DA624">
      <w:pPr>
        <w:spacing w:line="360" w:lineRule="auto"/>
        <w:rPr>
          <w:rFonts w:hint="eastAsia" w:ascii="仿宋" w:hAnsi="仿宋" w:cs="仿宋"/>
          <w:b/>
        </w:rPr>
      </w:pPr>
    </w:p>
    <w:p w14:paraId="3A8025D9">
      <w:pPr>
        <w:spacing w:line="360" w:lineRule="auto"/>
        <w:rPr>
          <w:rFonts w:hint="eastAsia" w:ascii="仿宋" w:hAnsi="仿宋" w:cs="仿宋"/>
          <w:b/>
        </w:rPr>
      </w:pPr>
    </w:p>
    <w:p w14:paraId="52251FC1">
      <w:pPr>
        <w:spacing w:line="360" w:lineRule="auto"/>
        <w:rPr>
          <w:rFonts w:hint="eastAsia" w:ascii="仿宋" w:hAnsi="仿宋" w:cs="仿宋"/>
          <w:b/>
        </w:rPr>
      </w:pPr>
    </w:p>
    <w:p w14:paraId="07A4D620">
      <w:pPr>
        <w:spacing w:line="360" w:lineRule="auto"/>
        <w:rPr>
          <w:rFonts w:hint="eastAsia" w:ascii="仿宋" w:hAnsi="仿宋" w:cs="仿宋"/>
          <w:b/>
        </w:rPr>
      </w:pPr>
      <w:r>
        <w:rPr>
          <w:rFonts w:hint="eastAsia" w:ascii="仿宋" w:hAnsi="仿宋" w:cs="仿宋"/>
          <w:b/>
        </w:rPr>
        <w:t>质疑函制作说明：</w:t>
      </w:r>
    </w:p>
    <w:p w14:paraId="4DB7A87D">
      <w:pPr>
        <w:widowControl/>
        <w:spacing w:line="360" w:lineRule="auto"/>
        <w:ind w:firstLine="480" w:firstLineChars="200"/>
        <w:jc w:val="left"/>
        <w:rPr>
          <w:rFonts w:hint="eastAsia" w:ascii="仿宋" w:hAnsi="仿宋" w:cs="仿宋"/>
        </w:rPr>
      </w:pPr>
      <w:r>
        <w:rPr>
          <w:rFonts w:hint="eastAsia" w:ascii="仿宋" w:hAnsi="仿宋" w:cs="仿宋"/>
        </w:rPr>
        <w:t>1.供应商提出质疑时，应提交质疑函和必要的证明材料。</w:t>
      </w:r>
    </w:p>
    <w:p w14:paraId="54D7DABF">
      <w:pPr>
        <w:widowControl/>
        <w:spacing w:line="360" w:lineRule="auto"/>
        <w:ind w:firstLine="480" w:firstLineChars="200"/>
        <w:jc w:val="left"/>
        <w:rPr>
          <w:rFonts w:hint="eastAsia"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67A21826">
      <w:pPr>
        <w:widowControl/>
        <w:spacing w:line="360" w:lineRule="auto"/>
        <w:ind w:firstLine="480" w:firstLineChars="200"/>
        <w:jc w:val="left"/>
        <w:rPr>
          <w:rFonts w:hint="eastAsia" w:ascii="仿宋" w:hAnsi="仿宋" w:cs="仿宋"/>
        </w:rPr>
      </w:pPr>
      <w:r>
        <w:rPr>
          <w:rFonts w:hint="eastAsia" w:ascii="仿宋" w:hAnsi="仿宋" w:cs="仿宋"/>
        </w:rPr>
        <w:t>3.质疑供应商若对项目的某一分包进行质疑，质疑函中应列明具体分包号。</w:t>
      </w:r>
    </w:p>
    <w:p w14:paraId="6E180BB4">
      <w:pPr>
        <w:widowControl/>
        <w:spacing w:line="360" w:lineRule="auto"/>
        <w:ind w:firstLine="480" w:firstLineChars="200"/>
        <w:jc w:val="left"/>
        <w:rPr>
          <w:rFonts w:hint="eastAsia" w:ascii="仿宋" w:hAnsi="仿宋" w:cs="仿宋"/>
        </w:rPr>
      </w:pPr>
      <w:r>
        <w:rPr>
          <w:rFonts w:hint="eastAsia" w:ascii="仿宋" w:hAnsi="仿宋" w:cs="仿宋"/>
        </w:rPr>
        <w:t>4.质疑函的质疑事项应具体、明确，并有必要的事实依据和法律依据。</w:t>
      </w:r>
    </w:p>
    <w:p w14:paraId="3DC25822">
      <w:pPr>
        <w:widowControl/>
        <w:spacing w:line="360" w:lineRule="auto"/>
        <w:ind w:firstLine="480" w:firstLineChars="200"/>
        <w:jc w:val="left"/>
        <w:rPr>
          <w:rFonts w:hint="eastAsia" w:ascii="仿宋" w:hAnsi="仿宋" w:cs="仿宋"/>
        </w:rPr>
      </w:pPr>
      <w:r>
        <w:rPr>
          <w:rFonts w:hint="eastAsia" w:ascii="仿宋" w:hAnsi="仿宋" w:cs="仿宋"/>
        </w:rPr>
        <w:t>5.质疑函的质疑请求应与质疑事项相关。</w:t>
      </w:r>
    </w:p>
    <w:p w14:paraId="52F82783">
      <w:pPr>
        <w:widowControl/>
        <w:spacing w:line="360" w:lineRule="auto"/>
        <w:ind w:firstLine="480" w:firstLineChars="200"/>
        <w:jc w:val="left"/>
        <w:rPr>
          <w:rFonts w:hint="eastAsia"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C1C9E88">
      <w:pPr>
        <w:widowControl/>
        <w:spacing w:line="360" w:lineRule="auto"/>
        <w:ind w:firstLine="600" w:firstLineChars="200"/>
        <w:jc w:val="left"/>
        <w:rPr>
          <w:rFonts w:hint="eastAsia" w:ascii="仿宋" w:hAnsi="仿宋" w:cs="仿宋"/>
          <w:sz w:val="30"/>
          <w:szCs w:val="30"/>
        </w:rPr>
      </w:pPr>
    </w:p>
    <w:p w14:paraId="7676858A">
      <w:pPr>
        <w:spacing w:line="360" w:lineRule="auto"/>
        <w:jc w:val="center"/>
        <w:rPr>
          <w:rFonts w:hint="eastAsia" w:ascii="仿宋" w:hAnsi="仿宋" w:cs="仿宋"/>
          <w:b/>
          <w:spacing w:val="6"/>
          <w:sz w:val="32"/>
          <w:szCs w:val="32"/>
        </w:rPr>
      </w:pPr>
    </w:p>
    <w:p w14:paraId="5A0B1A37">
      <w:pPr>
        <w:spacing w:line="360" w:lineRule="auto"/>
        <w:jc w:val="center"/>
        <w:rPr>
          <w:rFonts w:hint="eastAsia" w:ascii="仿宋" w:hAnsi="仿宋" w:cs="仿宋"/>
          <w:b/>
          <w:spacing w:val="6"/>
          <w:sz w:val="32"/>
          <w:szCs w:val="32"/>
        </w:rPr>
      </w:pPr>
    </w:p>
    <w:p w14:paraId="64AF5911">
      <w:pPr>
        <w:spacing w:line="360" w:lineRule="auto"/>
        <w:jc w:val="center"/>
        <w:rPr>
          <w:rFonts w:hint="eastAsia" w:ascii="仿宋" w:hAnsi="仿宋" w:cs="仿宋"/>
          <w:b/>
          <w:spacing w:val="6"/>
          <w:sz w:val="32"/>
          <w:szCs w:val="32"/>
        </w:rPr>
      </w:pPr>
    </w:p>
    <w:p w14:paraId="6DFFCEF8">
      <w:pPr>
        <w:spacing w:line="360" w:lineRule="auto"/>
        <w:jc w:val="center"/>
        <w:rPr>
          <w:rFonts w:hint="eastAsia" w:ascii="仿宋" w:hAnsi="仿宋" w:cs="仿宋"/>
          <w:b/>
          <w:spacing w:val="6"/>
          <w:sz w:val="32"/>
          <w:szCs w:val="32"/>
        </w:rPr>
      </w:pPr>
    </w:p>
    <w:p w14:paraId="7C7EA491">
      <w:pPr>
        <w:spacing w:line="360" w:lineRule="auto"/>
        <w:jc w:val="center"/>
        <w:rPr>
          <w:rFonts w:hint="eastAsia" w:ascii="仿宋" w:hAnsi="仿宋" w:cs="仿宋"/>
          <w:b/>
          <w:spacing w:val="6"/>
          <w:sz w:val="32"/>
          <w:szCs w:val="32"/>
        </w:rPr>
      </w:pPr>
    </w:p>
    <w:p w14:paraId="34371975">
      <w:pPr>
        <w:spacing w:line="360" w:lineRule="auto"/>
        <w:jc w:val="center"/>
        <w:rPr>
          <w:rFonts w:hint="eastAsia" w:ascii="仿宋" w:hAnsi="仿宋" w:cs="仿宋"/>
          <w:b/>
          <w:spacing w:val="6"/>
          <w:sz w:val="32"/>
          <w:szCs w:val="32"/>
        </w:rPr>
      </w:pPr>
    </w:p>
    <w:p w14:paraId="0200D110">
      <w:pPr>
        <w:spacing w:line="360" w:lineRule="auto"/>
        <w:jc w:val="center"/>
        <w:rPr>
          <w:rFonts w:hint="eastAsia" w:ascii="仿宋" w:hAnsi="仿宋" w:cs="仿宋"/>
          <w:b/>
          <w:spacing w:val="6"/>
          <w:sz w:val="32"/>
          <w:szCs w:val="32"/>
        </w:rPr>
      </w:pPr>
    </w:p>
    <w:p w14:paraId="21E52252">
      <w:pPr>
        <w:spacing w:line="360" w:lineRule="auto"/>
        <w:jc w:val="center"/>
        <w:rPr>
          <w:rFonts w:hint="eastAsia" w:ascii="仿宋" w:hAnsi="仿宋" w:cs="仿宋"/>
          <w:b/>
          <w:spacing w:val="6"/>
          <w:sz w:val="32"/>
          <w:szCs w:val="32"/>
        </w:rPr>
      </w:pPr>
    </w:p>
    <w:p w14:paraId="6037DB16">
      <w:pPr>
        <w:spacing w:line="360" w:lineRule="auto"/>
        <w:jc w:val="center"/>
        <w:rPr>
          <w:rFonts w:hint="eastAsia" w:ascii="仿宋" w:hAnsi="仿宋" w:cs="仿宋"/>
          <w:b/>
          <w:spacing w:val="6"/>
          <w:sz w:val="32"/>
          <w:szCs w:val="32"/>
        </w:rPr>
      </w:pPr>
    </w:p>
    <w:p w14:paraId="1CB01ED5">
      <w:pPr>
        <w:spacing w:line="360" w:lineRule="auto"/>
        <w:jc w:val="center"/>
        <w:rPr>
          <w:rFonts w:hint="eastAsia" w:ascii="仿宋" w:hAnsi="仿宋" w:cs="仿宋"/>
          <w:b/>
          <w:spacing w:val="6"/>
          <w:sz w:val="32"/>
          <w:szCs w:val="32"/>
        </w:rPr>
      </w:pPr>
    </w:p>
    <w:p w14:paraId="6B132E17">
      <w:pPr>
        <w:spacing w:line="360" w:lineRule="auto"/>
        <w:jc w:val="center"/>
        <w:rPr>
          <w:rFonts w:hint="eastAsia" w:ascii="仿宋" w:hAnsi="仿宋" w:cs="仿宋"/>
          <w:b/>
          <w:spacing w:val="6"/>
          <w:sz w:val="32"/>
          <w:szCs w:val="32"/>
        </w:rPr>
      </w:pPr>
    </w:p>
    <w:p w14:paraId="17138517">
      <w:pPr>
        <w:spacing w:line="360" w:lineRule="auto"/>
        <w:jc w:val="center"/>
        <w:rPr>
          <w:rFonts w:hint="eastAsia" w:ascii="仿宋" w:hAnsi="仿宋" w:cs="仿宋"/>
          <w:b/>
          <w:spacing w:val="6"/>
          <w:sz w:val="32"/>
          <w:szCs w:val="32"/>
        </w:rPr>
      </w:pPr>
    </w:p>
    <w:p w14:paraId="4D3B0A49">
      <w:pPr>
        <w:spacing w:line="360" w:lineRule="auto"/>
        <w:jc w:val="left"/>
        <w:rPr>
          <w:rFonts w:hint="eastAsia" w:ascii="仿宋" w:hAnsi="仿宋" w:cs="仿宋"/>
          <w:b/>
          <w:spacing w:val="6"/>
          <w:sz w:val="32"/>
          <w:szCs w:val="32"/>
        </w:rPr>
      </w:pPr>
    </w:p>
    <w:p w14:paraId="0BB18984">
      <w:pPr>
        <w:spacing w:line="360" w:lineRule="auto"/>
        <w:jc w:val="left"/>
        <w:rPr>
          <w:rFonts w:hint="eastAsia" w:ascii="仿宋" w:hAnsi="仿宋" w:cs="仿宋"/>
          <w:b/>
          <w:spacing w:val="6"/>
          <w:sz w:val="32"/>
          <w:szCs w:val="32"/>
        </w:rPr>
      </w:pPr>
    </w:p>
    <w:p w14:paraId="4EB6316C">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附件3：投诉书范本及制作说明</w:t>
      </w:r>
    </w:p>
    <w:p w14:paraId="4558AFCA">
      <w:pPr>
        <w:spacing w:line="360" w:lineRule="auto"/>
        <w:jc w:val="center"/>
        <w:rPr>
          <w:rFonts w:hint="eastAsia" w:ascii="仿宋" w:hAnsi="仿宋" w:cs="仿宋"/>
          <w:b/>
        </w:rPr>
      </w:pPr>
    </w:p>
    <w:p w14:paraId="0185116D">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投诉书范本</w:t>
      </w:r>
    </w:p>
    <w:p w14:paraId="1F57937D">
      <w:pPr>
        <w:spacing w:line="360" w:lineRule="auto"/>
        <w:rPr>
          <w:rFonts w:hint="eastAsia" w:ascii="仿宋" w:hAnsi="仿宋" w:cs="仿宋"/>
        </w:rPr>
      </w:pPr>
      <w:r>
        <w:rPr>
          <w:rFonts w:hint="eastAsia" w:ascii="仿宋" w:hAnsi="仿宋" w:cs="仿宋"/>
        </w:rPr>
        <w:t>一、投诉相关主体基本情况</w:t>
      </w:r>
    </w:p>
    <w:p w14:paraId="1FCC5B90">
      <w:pPr>
        <w:spacing w:line="360" w:lineRule="auto"/>
        <w:rPr>
          <w:rFonts w:hint="eastAsia" w:ascii="仿宋" w:hAnsi="仿宋" w:cs="仿宋"/>
          <w:u w:val="dotted"/>
        </w:rPr>
      </w:pPr>
      <w:r>
        <w:rPr>
          <w:rFonts w:hint="eastAsia" w:ascii="仿宋" w:hAnsi="仿宋" w:cs="仿宋"/>
        </w:rPr>
        <w:t>投诉人：</w:t>
      </w:r>
    </w:p>
    <w:p w14:paraId="6461A9B3">
      <w:pPr>
        <w:spacing w:line="360" w:lineRule="auto"/>
        <w:rPr>
          <w:rFonts w:hint="eastAsia" w:ascii="仿宋" w:hAnsi="仿宋" w:cs="仿宋"/>
          <w:u w:val="single"/>
        </w:rPr>
      </w:pPr>
      <w:r>
        <w:rPr>
          <w:rFonts w:hint="eastAsia" w:ascii="仿宋" w:hAnsi="仿宋" w:cs="仿宋"/>
        </w:rPr>
        <w:t>地址：邮编：</w:t>
      </w:r>
    </w:p>
    <w:p w14:paraId="66A9B654">
      <w:pPr>
        <w:tabs>
          <w:tab w:val="left" w:pos="6510"/>
        </w:tabs>
        <w:spacing w:line="360" w:lineRule="auto"/>
        <w:jc w:val="left"/>
        <w:rPr>
          <w:rFonts w:hint="eastAsia" w:ascii="仿宋" w:hAnsi="仿宋" w:cs="仿宋"/>
        </w:rPr>
      </w:pPr>
      <w:r>
        <w:rPr>
          <w:rFonts w:hint="eastAsia" w:ascii="仿宋" w:hAnsi="仿宋" w:cs="仿宋"/>
        </w:rPr>
        <w:t>法定代表人/主要负责人：</w:t>
      </w:r>
    </w:p>
    <w:p w14:paraId="1ADCCDB3">
      <w:pPr>
        <w:tabs>
          <w:tab w:val="left" w:pos="6510"/>
        </w:tabs>
        <w:spacing w:line="360" w:lineRule="auto"/>
        <w:rPr>
          <w:rFonts w:hint="eastAsia" w:ascii="仿宋" w:hAnsi="仿宋" w:cs="仿宋"/>
          <w:u w:val="dotted"/>
        </w:rPr>
      </w:pPr>
      <w:r>
        <w:rPr>
          <w:rFonts w:hint="eastAsia" w:ascii="仿宋" w:hAnsi="仿宋" w:cs="仿宋"/>
        </w:rPr>
        <w:t>联系电话：</w:t>
      </w:r>
    </w:p>
    <w:p w14:paraId="71D1029F">
      <w:pPr>
        <w:spacing w:line="360" w:lineRule="auto"/>
        <w:rPr>
          <w:rFonts w:hint="eastAsia" w:ascii="仿宋" w:hAnsi="仿宋" w:cs="仿宋"/>
          <w:u w:val="dotted"/>
        </w:rPr>
      </w:pPr>
      <w:r>
        <w:rPr>
          <w:rFonts w:hint="eastAsia" w:ascii="仿宋" w:hAnsi="仿宋" w:cs="仿宋"/>
        </w:rPr>
        <w:t>授权代表：联系电话</w:t>
      </w:r>
      <w:r>
        <w:rPr>
          <w:rFonts w:hint="eastAsia" w:ascii="仿宋" w:hAnsi="仿宋" w:cs="仿宋"/>
          <w:u w:val="dotted"/>
        </w:rPr>
        <w:t>：</w:t>
      </w:r>
    </w:p>
    <w:p w14:paraId="6AAFD705">
      <w:pPr>
        <w:spacing w:line="360" w:lineRule="auto"/>
        <w:rPr>
          <w:rFonts w:hint="eastAsia" w:ascii="仿宋" w:hAnsi="仿宋" w:cs="仿宋"/>
          <w:u w:val="dotted"/>
        </w:rPr>
      </w:pPr>
      <w:r>
        <w:rPr>
          <w:rFonts w:hint="eastAsia" w:ascii="仿宋" w:hAnsi="仿宋" w:cs="仿宋"/>
        </w:rPr>
        <w:t>地址：邮编：</w:t>
      </w:r>
    </w:p>
    <w:p w14:paraId="696A3D5D">
      <w:pPr>
        <w:spacing w:line="360" w:lineRule="auto"/>
        <w:rPr>
          <w:rFonts w:hint="eastAsia" w:ascii="仿宋" w:hAnsi="仿宋" w:cs="仿宋"/>
          <w:u w:val="single"/>
        </w:rPr>
      </w:pPr>
      <w:r>
        <w:rPr>
          <w:rFonts w:hint="eastAsia" w:ascii="仿宋" w:hAnsi="仿宋" w:cs="仿宋"/>
        </w:rPr>
        <w:t>被投诉人1：</w:t>
      </w:r>
    </w:p>
    <w:p w14:paraId="23BD5C22">
      <w:pPr>
        <w:spacing w:line="360" w:lineRule="auto"/>
        <w:rPr>
          <w:rFonts w:hint="eastAsia" w:ascii="仿宋" w:hAnsi="仿宋" w:cs="仿宋"/>
          <w:u w:val="single"/>
        </w:rPr>
      </w:pPr>
      <w:r>
        <w:rPr>
          <w:rFonts w:hint="eastAsia" w:ascii="仿宋" w:hAnsi="仿宋" w:cs="仿宋"/>
        </w:rPr>
        <w:t>地址：邮编：</w:t>
      </w:r>
    </w:p>
    <w:p w14:paraId="70289224">
      <w:pPr>
        <w:spacing w:line="360" w:lineRule="auto"/>
        <w:rPr>
          <w:rFonts w:hint="eastAsia" w:ascii="仿宋" w:hAnsi="仿宋" w:cs="仿宋"/>
          <w:u w:val="single"/>
        </w:rPr>
      </w:pPr>
      <w:r>
        <w:rPr>
          <w:rFonts w:hint="eastAsia" w:ascii="仿宋" w:hAnsi="仿宋" w:cs="仿宋"/>
        </w:rPr>
        <w:t>联系人：联系电话：</w:t>
      </w:r>
    </w:p>
    <w:p w14:paraId="048FF85C">
      <w:pPr>
        <w:spacing w:line="360" w:lineRule="auto"/>
        <w:rPr>
          <w:rFonts w:hint="eastAsia" w:ascii="仿宋" w:hAnsi="仿宋" w:cs="仿宋"/>
        </w:rPr>
      </w:pPr>
      <w:r>
        <w:rPr>
          <w:rFonts w:hint="eastAsia" w:ascii="仿宋" w:hAnsi="仿宋" w:cs="仿宋"/>
        </w:rPr>
        <w:t>被投诉人2</w:t>
      </w:r>
    </w:p>
    <w:p w14:paraId="245E844A">
      <w:pPr>
        <w:spacing w:line="360" w:lineRule="auto"/>
        <w:rPr>
          <w:rFonts w:hint="eastAsia" w:ascii="仿宋" w:hAnsi="仿宋" w:cs="仿宋"/>
          <w:u w:val="dotted"/>
        </w:rPr>
      </w:pPr>
      <w:r>
        <w:rPr>
          <w:rFonts w:hint="eastAsia" w:ascii="仿宋" w:hAnsi="仿宋" w:cs="仿宋"/>
        </w:rPr>
        <w:t>……</w:t>
      </w:r>
    </w:p>
    <w:p w14:paraId="15C6B66C">
      <w:pPr>
        <w:spacing w:line="360" w:lineRule="auto"/>
        <w:rPr>
          <w:rFonts w:hint="eastAsia" w:ascii="仿宋" w:hAnsi="仿宋" w:cs="仿宋"/>
          <w:u w:val="single"/>
        </w:rPr>
      </w:pPr>
      <w:r>
        <w:rPr>
          <w:rFonts w:hint="eastAsia" w:ascii="仿宋" w:hAnsi="仿宋" w:cs="仿宋"/>
        </w:rPr>
        <w:t>相关供应商：</w:t>
      </w:r>
    </w:p>
    <w:p w14:paraId="287A6ED4">
      <w:pPr>
        <w:spacing w:line="360" w:lineRule="auto"/>
        <w:rPr>
          <w:rFonts w:hint="eastAsia" w:ascii="仿宋" w:hAnsi="仿宋" w:cs="仿宋"/>
          <w:u w:val="single"/>
        </w:rPr>
      </w:pPr>
      <w:r>
        <w:rPr>
          <w:rFonts w:hint="eastAsia" w:ascii="仿宋" w:hAnsi="仿宋" w:cs="仿宋"/>
        </w:rPr>
        <w:t>地址：邮编：</w:t>
      </w:r>
    </w:p>
    <w:p w14:paraId="05CEE472">
      <w:pPr>
        <w:spacing w:line="360" w:lineRule="auto"/>
        <w:rPr>
          <w:rFonts w:hint="eastAsia" w:ascii="仿宋" w:hAnsi="仿宋" w:cs="仿宋"/>
          <w:u w:val="single"/>
        </w:rPr>
      </w:pPr>
      <w:r>
        <w:rPr>
          <w:rFonts w:hint="eastAsia" w:ascii="仿宋" w:hAnsi="仿宋" w:cs="仿宋"/>
        </w:rPr>
        <w:t>联系人：联系电话：</w:t>
      </w:r>
    </w:p>
    <w:p w14:paraId="23BB588C">
      <w:pPr>
        <w:spacing w:line="360" w:lineRule="auto"/>
        <w:rPr>
          <w:rFonts w:hint="eastAsia" w:ascii="仿宋" w:hAnsi="仿宋" w:cs="仿宋"/>
        </w:rPr>
      </w:pPr>
      <w:r>
        <w:rPr>
          <w:rFonts w:hint="eastAsia" w:ascii="仿宋" w:hAnsi="仿宋" w:cs="仿宋"/>
        </w:rPr>
        <w:t>二、投诉项目基本情况</w:t>
      </w:r>
    </w:p>
    <w:p w14:paraId="5E37D0BE">
      <w:pPr>
        <w:spacing w:line="360" w:lineRule="auto"/>
        <w:rPr>
          <w:rFonts w:hint="eastAsia" w:ascii="仿宋" w:hAnsi="仿宋" w:cs="仿宋"/>
          <w:u w:val="dotted"/>
        </w:rPr>
      </w:pPr>
      <w:r>
        <w:rPr>
          <w:rFonts w:hint="eastAsia" w:ascii="仿宋" w:hAnsi="仿宋" w:cs="仿宋"/>
        </w:rPr>
        <w:t>采购项目名称：</w:t>
      </w:r>
    </w:p>
    <w:p w14:paraId="388EDA24">
      <w:pPr>
        <w:spacing w:line="360" w:lineRule="auto"/>
        <w:rPr>
          <w:rFonts w:hint="eastAsia" w:ascii="仿宋" w:hAnsi="仿宋" w:cs="仿宋"/>
          <w:u w:val="single"/>
        </w:rPr>
      </w:pPr>
      <w:r>
        <w:rPr>
          <w:rFonts w:hint="eastAsia" w:ascii="仿宋" w:hAnsi="仿宋" w:cs="仿宋"/>
        </w:rPr>
        <w:t>采购项目编号：包号：</w:t>
      </w:r>
    </w:p>
    <w:p w14:paraId="2B80FED6">
      <w:pPr>
        <w:spacing w:line="360" w:lineRule="auto"/>
        <w:rPr>
          <w:rFonts w:hint="eastAsia" w:ascii="仿宋" w:hAnsi="仿宋" w:cs="仿宋"/>
        </w:rPr>
      </w:pPr>
      <w:r>
        <w:rPr>
          <w:rFonts w:hint="eastAsia" w:ascii="仿宋" w:hAnsi="仿宋" w:cs="仿宋"/>
        </w:rPr>
        <w:t>采购人名称：</w:t>
      </w:r>
    </w:p>
    <w:p w14:paraId="5DC2C1AA">
      <w:pPr>
        <w:spacing w:line="360" w:lineRule="auto"/>
        <w:rPr>
          <w:rFonts w:hint="eastAsia" w:ascii="仿宋" w:hAnsi="仿宋" w:cs="仿宋"/>
          <w:u w:val="single"/>
        </w:rPr>
      </w:pPr>
      <w:r>
        <w:rPr>
          <w:rFonts w:hint="eastAsia" w:ascii="仿宋" w:hAnsi="仿宋" w:cs="仿宋"/>
        </w:rPr>
        <w:t>代理机构名称：</w:t>
      </w:r>
    </w:p>
    <w:p w14:paraId="7BEFA681">
      <w:pPr>
        <w:spacing w:line="360" w:lineRule="auto"/>
        <w:rPr>
          <w:rFonts w:hint="eastAsia"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279504B9">
      <w:pPr>
        <w:spacing w:line="360" w:lineRule="auto"/>
        <w:rPr>
          <w:rFonts w:hint="eastAsia"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1B261B0F">
      <w:pPr>
        <w:spacing w:line="360" w:lineRule="auto"/>
        <w:rPr>
          <w:rFonts w:hint="eastAsia" w:ascii="仿宋" w:hAnsi="仿宋" w:cs="仿宋"/>
        </w:rPr>
      </w:pPr>
      <w:r>
        <w:rPr>
          <w:rFonts w:hint="eastAsia" w:ascii="仿宋" w:hAnsi="仿宋" w:cs="仿宋"/>
        </w:rPr>
        <w:t>三、质疑基本情况</w:t>
      </w:r>
    </w:p>
    <w:p w14:paraId="7FC8556E">
      <w:pPr>
        <w:spacing w:line="360" w:lineRule="auto"/>
        <w:ind w:firstLine="480" w:firstLineChars="200"/>
        <w:rPr>
          <w:rFonts w:hint="eastAsia" w:ascii="仿宋" w:hAnsi="仿宋" w:cs="仿宋"/>
          <w:u w:val="dotted"/>
        </w:rPr>
      </w:pPr>
      <w:r>
        <w:rPr>
          <w:rFonts w:hint="eastAsia" w:ascii="仿宋" w:hAnsi="仿宋" w:cs="仿宋"/>
        </w:rPr>
        <w:t>投诉人于年月日,向提出质疑，质疑事项为：</w:t>
      </w:r>
    </w:p>
    <w:p w14:paraId="361F2C48">
      <w:pPr>
        <w:spacing w:line="360" w:lineRule="auto"/>
        <w:rPr>
          <w:rFonts w:hint="eastAsia" w:ascii="仿宋" w:hAnsi="仿宋" w:cs="仿宋"/>
          <w:u w:val="dotted"/>
        </w:rPr>
      </w:pPr>
    </w:p>
    <w:p w14:paraId="4F09A15E">
      <w:pPr>
        <w:spacing w:line="360" w:lineRule="auto"/>
        <w:ind w:firstLine="360" w:firstLineChars="150"/>
        <w:rPr>
          <w:rFonts w:hint="eastAsia"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5B64CEA5">
      <w:pPr>
        <w:spacing w:line="360" w:lineRule="auto"/>
        <w:rPr>
          <w:rFonts w:hint="eastAsia" w:ascii="仿宋" w:hAnsi="仿宋" w:cs="仿宋"/>
        </w:rPr>
      </w:pPr>
      <w:r>
        <w:rPr>
          <w:rFonts w:hint="eastAsia" w:ascii="仿宋" w:hAnsi="仿宋" w:cs="仿宋"/>
        </w:rPr>
        <w:t>四、投诉事项具体内容</w:t>
      </w:r>
    </w:p>
    <w:p w14:paraId="4B87E78F">
      <w:pPr>
        <w:spacing w:line="360" w:lineRule="auto"/>
        <w:rPr>
          <w:rFonts w:hint="eastAsia" w:ascii="仿宋" w:hAnsi="仿宋" w:cs="仿宋"/>
          <w:u w:val="single"/>
        </w:rPr>
      </w:pPr>
      <w:r>
        <w:rPr>
          <w:rFonts w:hint="eastAsia" w:ascii="仿宋" w:hAnsi="仿宋" w:cs="仿宋"/>
        </w:rPr>
        <w:t>投诉事项 1：</w:t>
      </w:r>
    </w:p>
    <w:p w14:paraId="1FF998C0">
      <w:pPr>
        <w:spacing w:line="360" w:lineRule="auto"/>
        <w:rPr>
          <w:rFonts w:hint="eastAsia" w:ascii="仿宋" w:hAnsi="仿宋" w:cs="仿宋"/>
        </w:rPr>
      </w:pPr>
      <w:r>
        <w:rPr>
          <w:rFonts w:hint="eastAsia" w:ascii="仿宋" w:hAnsi="仿宋" w:cs="仿宋"/>
        </w:rPr>
        <w:t>事实依据：</w:t>
      </w:r>
    </w:p>
    <w:p w14:paraId="5D6EA2BE">
      <w:pPr>
        <w:spacing w:line="360" w:lineRule="auto"/>
        <w:rPr>
          <w:rFonts w:hint="eastAsia" w:ascii="仿宋" w:hAnsi="仿宋" w:cs="仿宋"/>
          <w:u w:val="dotted"/>
        </w:rPr>
      </w:pPr>
    </w:p>
    <w:p w14:paraId="7BB30DAF">
      <w:pPr>
        <w:spacing w:line="360" w:lineRule="auto"/>
        <w:rPr>
          <w:rFonts w:hint="eastAsia" w:ascii="仿宋" w:hAnsi="仿宋" w:cs="仿宋"/>
          <w:u w:val="single"/>
        </w:rPr>
      </w:pPr>
      <w:r>
        <w:rPr>
          <w:rFonts w:hint="eastAsia" w:ascii="仿宋" w:hAnsi="仿宋" w:cs="仿宋"/>
        </w:rPr>
        <w:t>法律依据：</w:t>
      </w:r>
    </w:p>
    <w:p w14:paraId="3BF60699">
      <w:pPr>
        <w:spacing w:line="360" w:lineRule="auto"/>
        <w:rPr>
          <w:rFonts w:hint="eastAsia" w:ascii="仿宋" w:hAnsi="仿宋" w:cs="仿宋"/>
          <w:u w:val="dotted"/>
        </w:rPr>
      </w:pPr>
    </w:p>
    <w:p w14:paraId="6E9E2B94">
      <w:pPr>
        <w:spacing w:line="360" w:lineRule="auto"/>
        <w:rPr>
          <w:rFonts w:hint="eastAsia" w:ascii="仿宋" w:hAnsi="仿宋" w:cs="仿宋"/>
        </w:rPr>
      </w:pPr>
      <w:r>
        <w:rPr>
          <w:rFonts w:hint="eastAsia" w:ascii="仿宋" w:hAnsi="仿宋" w:cs="仿宋"/>
        </w:rPr>
        <w:t>投诉事项2</w:t>
      </w:r>
    </w:p>
    <w:p w14:paraId="2CFF20F9">
      <w:pPr>
        <w:spacing w:line="360" w:lineRule="auto"/>
        <w:rPr>
          <w:rFonts w:hint="eastAsia" w:ascii="仿宋" w:hAnsi="仿宋" w:cs="仿宋"/>
          <w:u w:val="dotted"/>
        </w:rPr>
      </w:pPr>
      <w:r>
        <w:rPr>
          <w:rFonts w:hint="eastAsia" w:ascii="仿宋" w:hAnsi="仿宋" w:cs="仿宋"/>
        </w:rPr>
        <w:t>……</w:t>
      </w:r>
    </w:p>
    <w:p w14:paraId="2AE9CD09">
      <w:pPr>
        <w:spacing w:line="360" w:lineRule="auto"/>
        <w:rPr>
          <w:rFonts w:hint="eastAsia" w:ascii="仿宋" w:hAnsi="仿宋" w:cs="仿宋"/>
        </w:rPr>
      </w:pPr>
      <w:r>
        <w:rPr>
          <w:rFonts w:hint="eastAsia" w:ascii="仿宋" w:hAnsi="仿宋" w:cs="仿宋"/>
        </w:rPr>
        <w:t>五、与投诉事项相关的投诉请求</w:t>
      </w:r>
    </w:p>
    <w:p w14:paraId="776C06C7">
      <w:pPr>
        <w:spacing w:line="360" w:lineRule="auto"/>
        <w:rPr>
          <w:rFonts w:hint="eastAsia" w:ascii="仿宋" w:hAnsi="仿宋" w:cs="仿宋"/>
        </w:rPr>
      </w:pPr>
      <w:r>
        <w:rPr>
          <w:rFonts w:hint="eastAsia" w:ascii="仿宋" w:hAnsi="仿宋" w:cs="仿宋"/>
        </w:rPr>
        <w:t>请求：</w:t>
      </w:r>
    </w:p>
    <w:p w14:paraId="19A07E40">
      <w:pPr>
        <w:spacing w:line="360" w:lineRule="auto"/>
        <w:rPr>
          <w:rFonts w:hint="eastAsia" w:ascii="仿宋" w:hAnsi="仿宋" w:cs="仿宋"/>
          <w:u w:val="single"/>
        </w:rPr>
      </w:pPr>
    </w:p>
    <w:p w14:paraId="294A36C0">
      <w:pPr>
        <w:spacing w:line="360" w:lineRule="auto"/>
        <w:rPr>
          <w:rFonts w:hint="eastAsia" w:ascii="仿宋" w:hAnsi="仿宋" w:cs="仿宋"/>
        </w:rPr>
      </w:pPr>
      <w:r>
        <w:rPr>
          <w:rFonts w:hint="eastAsia" w:ascii="仿宋" w:hAnsi="仿宋" w:cs="仿宋"/>
        </w:rPr>
        <w:t xml:space="preserve">签字(签章)：                   公章：                      </w:t>
      </w:r>
    </w:p>
    <w:p w14:paraId="77398AD8">
      <w:pPr>
        <w:spacing w:line="360" w:lineRule="auto"/>
        <w:rPr>
          <w:rFonts w:hint="eastAsia" w:ascii="仿宋" w:hAnsi="仿宋" w:cs="仿宋"/>
        </w:rPr>
      </w:pPr>
      <w:r>
        <w:rPr>
          <w:rFonts w:hint="eastAsia" w:ascii="仿宋" w:hAnsi="仿宋" w:cs="仿宋"/>
        </w:rPr>
        <w:t>日期：</w:t>
      </w:r>
    </w:p>
    <w:p w14:paraId="607EA15E">
      <w:pPr>
        <w:spacing w:line="360" w:lineRule="auto"/>
        <w:rPr>
          <w:rFonts w:hint="eastAsia" w:ascii="仿宋" w:hAnsi="仿宋" w:cs="仿宋"/>
          <w:b/>
        </w:rPr>
      </w:pPr>
    </w:p>
    <w:p w14:paraId="4033E361">
      <w:pPr>
        <w:spacing w:line="360" w:lineRule="auto"/>
        <w:rPr>
          <w:rFonts w:hint="eastAsia" w:ascii="仿宋" w:hAnsi="仿宋" w:cs="仿宋"/>
          <w:b/>
        </w:rPr>
      </w:pPr>
    </w:p>
    <w:p w14:paraId="379AA39F">
      <w:pPr>
        <w:spacing w:line="360" w:lineRule="auto"/>
        <w:rPr>
          <w:rFonts w:hint="eastAsia" w:ascii="仿宋" w:hAnsi="仿宋" w:cs="仿宋"/>
          <w:b/>
        </w:rPr>
      </w:pPr>
      <w:r>
        <w:rPr>
          <w:rFonts w:hint="eastAsia" w:ascii="仿宋" w:hAnsi="仿宋" w:cs="仿宋"/>
          <w:b/>
        </w:rPr>
        <w:t>投诉书制作说明：</w:t>
      </w:r>
    </w:p>
    <w:p w14:paraId="633D97C5">
      <w:pPr>
        <w:widowControl/>
        <w:spacing w:line="360" w:lineRule="auto"/>
        <w:ind w:firstLine="480" w:firstLineChars="200"/>
        <w:rPr>
          <w:rFonts w:hint="eastAsia"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4176F827">
      <w:pPr>
        <w:widowControl/>
        <w:spacing w:line="360" w:lineRule="auto"/>
        <w:ind w:firstLine="480" w:firstLineChars="200"/>
        <w:jc w:val="left"/>
        <w:rPr>
          <w:rFonts w:hint="eastAsia"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3F4C3B83">
      <w:pPr>
        <w:widowControl/>
        <w:spacing w:line="360" w:lineRule="auto"/>
        <w:ind w:firstLine="480" w:firstLineChars="200"/>
        <w:jc w:val="left"/>
        <w:rPr>
          <w:rFonts w:hint="eastAsia" w:ascii="仿宋" w:hAnsi="仿宋" w:cs="仿宋"/>
        </w:rPr>
      </w:pPr>
      <w:r>
        <w:rPr>
          <w:rFonts w:hint="eastAsia" w:ascii="仿宋" w:hAnsi="仿宋" w:cs="仿宋"/>
        </w:rPr>
        <w:t>3.投诉人若对项目的某一分包进行投诉，投诉书应列明具体分包号。</w:t>
      </w:r>
    </w:p>
    <w:p w14:paraId="1EE94A4F">
      <w:pPr>
        <w:widowControl/>
        <w:spacing w:line="360" w:lineRule="auto"/>
        <w:ind w:firstLine="480" w:firstLineChars="200"/>
        <w:jc w:val="left"/>
        <w:rPr>
          <w:rFonts w:hint="eastAsia" w:ascii="仿宋" w:hAnsi="仿宋" w:cs="仿宋"/>
        </w:rPr>
      </w:pPr>
      <w:r>
        <w:rPr>
          <w:rFonts w:hint="eastAsia" w:ascii="仿宋" w:hAnsi="仿宋" w:cs="仿宋"/>
        </w:rPr>
        <w:t>4.投诉书应简要列明质疑事项，质疑函、质疑答复等作为附件材料提供。</w:t>
      </w:r>
    </w:p>
    <w:p w14:paraId="64B0C9C8">
      <w:pPr>
        <w:widowControl/>
        <w:spacing w:line="360" w:lineRule="auto"/>
        <w:ind w:firstLine="480" w:firstLineChars="200"/>
        <w:jc w:val="left"/>
        <w:rPr>
          <w:rFonts w:hint="eastAsia" w:ascii="仿宋" w:hAnsi="仿宋" w:cs="仿宋"/>
        </w:rPr>
      </w:pPr>
      <w:r>
        <w:rPr>
          <w:rFonts w:hint="eastAsia" w:ascii="仿宋" w:hAnsi="仿宋" w:cs="仿宋"/>
        </w:rPr>
        <w:t>5.投诉书的投诉事项应具体、明确，并有必要的事实依据和法律依据。</w:t>
      </w:r>
    </w:p>
    <w:p w14:paraId="7FF52766">
      <w:pPr>
        <w:widowControl/>
        <w:spacing w:line="360" w:lineRule="auto"/>
        <w:ind w:firstLine="480" w:firstLineChars="200"/>
        <w:jc w:val="left"/>
        <w:rPr>
          <w:rFonts w:hint="eastAsia" w:ascii="仿宋" w:hAnsi="仿宋" w:cs="仿宋"/>
        </w:rPr>
      </w:pPr>
      <w:r>
        <w:rPr>
          <w:rFonts w:hint="eastAsia" w:ascii="仿宋" w:hAnsi="仿宋" w:cs="仿宋"/>
        </w:rPr>
        <w:t>6.投诉书的投诉请求应与投诉事项相关。</w:t>
      </w:r>
    </w:p>
    <w:p w14:paraId="425C59B0">
      <w:pPr>
        <w:widowControl/>
        <w:spacing w:line="360" w:lineRule="auto"/>
        <w:ind w:firstLine="480" w:firstLineChars="200"/>
        <w:jc w:val="left"/>
        <w:rPr>
          <w:rFonts w:hint="eastAsia"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40A5F1BD">
      <w:pPr>
        <w:spacing w:line="360" w:lineRule="auto"/>
        <w:rPr>
          <w:rFonts w:hint="eastAsia" w:ascii="仿宋" w:hAnsi="仿宋" w:cs="仿宋"/>
          <w:b/>
        </w:rPr>
      </w:pPr>
    </w:p>
    <w:p w14:paraId="3A3C43DF">
      <w:pPr>
        <w:autoSpaceDE w:val="0"/>
        <w:autoSpaceDN w:val="0"/>
        <w:jc w:val="center"/>
        <w:rPr>
          <w:rFonts w:hint="eastAsia" w:ascii="仿宋" w:hAnsi="仿宋" w:cs="仿宋"/>
          <w:b/>
          <w:spacing w:val="6"/>
          <w:sz w:val="32"/>
          <w:szCs w:val="32"/>
        </w:rPr>
      </w:pPr>
    </w:p>
    <w:p w14:paraId="15BF5582">
      <w:pPr>
        <w:autoSpaceDE w:val="0"/>
        <w:autoSpaceDN w:val="0"/>
        <w:jc w:val="center"/>
        <w:rPr>
          <w:rFonts w:hint="eastAsia" w:ascii="仿宋" w:hAnsi="仿宋" w:cs="仿宋"/>
          <w:b/>
          <w:spacing w:val="6"/>
          <w:sz w:val="32"/>
          <w:szCs w:val="32"/>
        </w:rPr>
      </w:pPr>
    </w:p>
    <w:p w14:paraId="703FA1C0">
      <w:pPr>
        <w:jc w:val="left"/>
        <w:rPr>
          <w:rFonts w:hint="eastAsia" w:ascii="仿宋" w:hAnsi="仿宋" w:cs="仿宋"/>
          <w:b/>
          <w:spacing w:val="6"/>
          <w:sz w:val="32"/>
          <w:szCs w:val="32"/>
        </w:rPr>
      </w:pPr>
      <w:r>
        <w:rPr>
          <w:rFonts w:hint="eastAsia" w:ascii="仿宋" w:hAnsi="仿宋" w:cs="仿宋"/>
          <w:b/>
          <w:spacing w:val="6"/>
          <w:sz w:val="32"/>
          <w:szCs w:val="32"/>
        </w:rPr>
        <w:br w:type="page"/>
      </w:r>
    </w:p>
    <w:p w14:paraId="300D1ADD">
      <w:pPr>
        <w:autoSpaceDE w:val="0"/>
        <w:autoSpaceDN w:val="0"/>
        <w:jc w:val="center"/>
        <w:outlineLvl w:val="2"/>
        <w:rPr>
          <w:rFonts w:hint="eastAsia"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3B801D27">
      <w:pPr>
        <w:spacing w:line="360" w:lineRule="auto"/>
        <w:rPr>
          <w:rFonts w:hint="eastAsia" w:ascii="仿宋" w:hAnsi="仿宋" w:cs="仿宋"/>
          <w:u w:val="single"/>
        </w:rPr>
      </w:pPr>
    </w:p>
    <w:p w14:paraId="3C3F7607">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44071632">
      <w:pPr>
        <w:spacing w:line="360" w:lineRule="auto"/>
        <w:ind w:firstLine="480" w:firstLineChars="200"/>
        <w:rPr>
          <w:rFonts w:hint="eastAsia"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35F1F8F5">
      <w:pPr>
        <w:spacing w:line="360" w:lineRule="auto"/>
        <w:ind w:firstLine="480" w:firstLineChars="200"/>
        <w:rPr>
          <w:rFonts w:hint="eastAsia" w:ascii="仿宋" w:hAnsi="仿宋" w:cs="仿宋"/>
        </w:rPr>
      </w:pPr>
      <w:r>
        <w:rPr>
          <w:rFonts w:hint="eastAsia" w:ascii="仿宋" w:hAnsi="仿宋" w:cs="仿宋"/>
        </w:rPr>
        <w:t>特此说明。</w:t>
      </w:r>
    </w:p>
    <w:p w14:paraId="295A7CF3">
      <w:pPr>
        <w:spacing w:line="360" w:lineRule="auto"/>
        <w:ind w:firstLine="494"/>
        <w:rPr>
          <w:rFonts w:hint="eastAsia" w:ascii="仿宋" w:hAnsi="仿宋" w:cs="仿宋"/>
        </w:rPr>
      </w:pPr>
    </w:p>
    <w:p w14:paraId="5BDA9E0F">
      <w:pPr>
        <w:spacing w:line="360" w:lineRule="auto"/>
        <w:ind w:firstLine="494"/>
        <w:rPr>
          <w:rFonts w:hint="eastAsia" w:ascii="仿宋" w:hAnsi="仿宋" w:cs="仿宋"/>
        </w:rPr>
      </w:pPr>
    </w:p>
    <w:p w14:paraId="7C2646E5">
      <w:pPr>
        <w:spacing w:line="360" w:lineRule="auto"/>
        <w:ind w:firstLine="494"/>
        <w:rPr>
          <w:rFonts w:hint="eastAsia" w:ascii="仿宋" w:hAnsi="仿宋" w:cs="仿宋"/>
        </w:rPr>
      </w:pPr>
    </w:p>
    <w:p w14:paraId="476059D2">
      <w:pPr>
        <w:spacing w:line="360" w:lineRule="auto"/>
        <w:ind w:firstLine="494"/>
        <w:rPr>
          <w:rFonts w:hint="eastAsia" w:ascii="仿宋" w:hAnsi="仿宋" w:cs="仿宋"/>
        </w:rPr>
      </w:pPr>
    </w:p>
    <w:p w14:paraId="7453551D">
      <w:pPr>
        <w:spacing w:line="360" w:lineRule="auto"/>
        <w:ind w:right="480" w:firstLine="4080" w:firstLineChars="1700"/>
        <w:rPr>
          <w:rFonts w:hint="eastAsia" w:ascii="仿宋" w:hAnsi="仿宋" w:cs="仿宋"/>
        </w:rPr>
      </w:pPr>
      <w:r>
        <w:rPr>
          <w:rFonts w:hint="eastAsia" w:ascii="仿宋" w:hAnsi="仿宋" w:cs="仿宋"/>
        </w:rPr>
        <w:t>投标单位（法定名称章）：</w:t>
      </w:r>
    </w:p>
    <w:p w14:paraId="5CBE8B96">
      <w:pPr>
        <w:ind w:right="1440" w:firstLine="494"/>
        <w:jc w:val="center"/>
        <w:rPr>
          <w:rFonts w:hint="eastAsia" w:ascii="仿宋" w:hAnsi="仿宋" w:cs="仿宋"/>
        </w:rPr>
      </w:pPr>
      <w:r>
        <w:rPr>
          <w:rFonts w:hint="eastAsia" w:ascii="仿宋" w:hAnsi="仿宋" w:cs="仿宋"/>
        </w:rPr>
        <w:t xml:space="preserve">                              日期：  年月日</w:t>
      </w:r>
    </w:p>
    <w:p w14:paraId="09C0247C">
      <w:pPr>
        <w:rPr>
          <w:rFonts w:hint="eastAsia" w:ascii="仿宋" w:hAnsi="仿宋" w:cs="仿宋"/>
        </w:rPr>
      </w:pPr>
      <w:r>
        <w:rPr>
          <w:rFonts w:hint="eastAsia" w:ascii="仿宋" w:hAnsi="仿宋" w:cs="仿宋"/>
          <w:b/>
          <w:bCs/>
        </w:rPr>
        <w:t>附：</w:t>
      </w:r>
    </w:p>
    <w:p w14:paraId="1A9E6B71">
      <w:pPr>
        <w:spacing w:line="360" w:lineRule="auto"/>
        <w:rPr>
          <w:rFonts w:hint="eastAsia"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0C2BB2DF">
      <w:pPr>
        <w:autoSpaceDE w:val="0"/>
        <w:autoSpaceDN w:val="0"/>
        <w:jc w:val="center"/>
        <w:rPr>
          <w:rFonts w:hint="eastAsia" w:ascii="仿宋" w:hAnsi="仿宋" w:cs="仿宋"/>
          <w:b/>
          <w:spacing w:val="6"/>
          <w:sz w:val="32"/>
          <w:szCs w:val="32"/>
        </w:rPr>
      </w:pPr>
    </w:p>
    <w:p w14:paraId="69A95287">
      <w:pPr>
        <w:autoSpaceDE w:val="0"/>
        <w:autoSpaceDN w:val="0"/>
        <w:jc w:val="center"/>
        <w:rPr>
          <w:rFonts w:hint="eastAsia" w:ascii="仿宋" w:hAnsi="仿宋" w:cs="仿宋"/>
          <w:b/>
          <w:spacing w:val="6"/>
          <w:sz w:val="32"/>
          <w:szCs w:val="32"/>
        </w:rPr>
      </w:pPr>
    </w:p>
    <w:p w14:paraId="24422F76">
      <w:pPr>
        <w:autoSpaceDE w:val="0"/>
        <w:autoSpaceDN w:val="0"/>
        <w:jc w:val="center"/>
        <w:rPr>
          <w:rFonts w:hint="eastAsia" w:ascii="仿宋" w:hAnsi="仿宋" w:cs="仿宋"/>
          <w:b/>
          <w:spacing w:val="6"/>
          <w:sz w:val="32"/>
          <w:szCs w:val="32"/>
        </w:rPr>
      </w:pPr>
    </w:p>
    <w:p w14:paraId="7D1392EA">
      <w:pPr>
        <w:autoSpaceDE w:val="0"/>
        <w:autoSpaceDN w:val="0"/>
        <w:jc w:val="center"/>
        <w:rPr>
          <w:rFonts w:hint="eastAsia" w:ascii="仿宋" w:hAnsi="仿宋" w:cs="仿宋"/>
          <w:b/>
          <w:spacing w:val="6"/>
          <w:sz w:val="32"/>
          <w:szCs w:val="32"/>
        </w:rPr>
      </w:pPr>
    </w:p>
    <w:p w14:paraId="1F30BFCF">
      <w:pPr>
        <w:autoSpaceDE w:val="0"/>
        <w:autoSpaceDN w:val="0"/>
        <w:jc w:val="center"/>
        <w:rPr>
          <w:rFonts w:hint="eastAsia" w:ascii="仿宋" w:hAnsi="仿宋" w:cs="仿宋"/>
          <w:b/>
          <w:spacing w:val="6"/>
          <w:sz w:val="32"/>
          <w:szCs w:val="32"/>
        </w:rPr>
      </w:pPr>
    </w:p>
    <w:p w14:paraId="331A3363">
      <w:pPr>
        <w:autoSpaceDE w:val="0"/>
        <w:autoSpaceDN w:val="0"/>
        <w:jc w:val="center"/>
        <w:rPr>
          <w:rFonts w:hint="eastAsia" w:ascii="仿宋" w:hAnsi="仿宋" w:cs="仿宋"/>
          <w:b/>
          <w:spacing w:val="6"/>
          <w:sz w:val="32"/>
          <w:szCs w:val="32"/>
        </w:rPr>
      </w:pPr>
    </w:p>
    <w:p w14:paraId="68847A63">
      <w:pPr>
        <w:autoSpaceDE w:val="0"/>
        <w:autoSpaceDN w:val="0"/>
        <w:jc w:val="center"/>
        <w:rPr>
          <w:rFonts w:hint="eastAsia" w:ascii="仿宋" w:hAnsi="仿宋" w:cs="仿宋"/>
          <w:b/>
          <w:spacing w:val="6"/>
          <w:sz w:val="32"/>
          <w:szCs w:val="32"/>
        </w:rPr>
      </w:pPr>
    </w:p>
    <w:p w14:paraId="332CC164">
      <w:pPr>
        <w:autoSpaceDE w:val="0"/>
        <w:autoSpaceDN w:val="0"/>
        <w:jc w:val="center"/>
        <w:rPr>
          <w:rFonts w:hint="eastAsia" w:ascii="仿宋" w:hAnsi="仿宋" w:cs="仿宋"/>
          <w:b/>
          <w:spacing w:val="6"/>
          <w:sz w:val="32"/>
          <w:szCs w:val="32"/>
        </w:rPr>
      </w:pPr>
    </w:p>
    <w:p w14:paraId="7783B0D6">
      <w:pPr>
        <w:autoSpaceDE w:val="0"/>
        <w:autoSpaceDN w:val="0"/>
        <w:jc w:val="center"/>
        <w:rPr>
          <w:rFonts w:hint="eastAsia" w:ascii="仿宋" w:hAnsi="仿宋" w:cs="仿宋"/>
          <w:b/>
          <w:spacing w:val="6"/>
          <w:sz w:val="32"/>
          <w:szCs w:val="32"/>
        </w:rPr>
      </w:pPr>
    </w:p>
    <w:p w14:paraId="5E1F79AA">
      <w:pPr>
        <w:autoSpaceDE w:val="0"/>
        <w:autoSpaceDN w:val="0"/>
        <w:jc w:val="center"/>
        <w:rPr>
          <w:rFonts w:hint="eastAsia" w:ascii="仿宋" w:hAnsi="仿宋" w:cs="仿宋"/>
          <w:b/>
          <w:spacing w:val="6"/>
          <w:sz w:val="32"/>
          <w:szCs w:val="32"/>
        </w:rPr>
      </w:pPr>
    </w:p>
    <w:p w14:paraId="191F9D93">
      <w:pPr>
        <w:autoSpaceDE w:val="0"/>
        <w:autoSpaceDN w:val="0"/>
        <w:jc w:val="center"/>
        <w:rPr>
          <w:rFonts w:hint="eastAsia" w:ascii="仿宋" w:hAnsi="仿宋" w:cs="仿宋"/>
          <w:b/>
          <w:spacing w:val="6"/>
          <w:sz w:val="32"/>
          <w:szCs w:val="32"/>
        </w:rPr>
      </w:pPr>
    </w:p>
    <w:p w14:paraId="5E7A6EA4">
      <w:pPr>
        <w:rPr>
          <w:rFonts w:hint="eastAsia" w:ascii="仿宋" w:hAnsi="仿宋" w:cs="仿宋"/>
          <w:b/>
          <w:spacing w:val="6"/>
          <w:sz w:val="32"/>
          <w:szCs w:val="32"/>
        </w:rPr>
      </w:pPr>
    </w:p>
    <w:p w14:paraId="2EA57106">
      <w:pPr>
        <w:spacing w:line="360" w:lineRule="auto"/>
        <w:jc w:val="center"/>
        <w:outlineLvl w:val="2"/>
        <w:rPr>
          <w:rFonts w:hint="eastAsia"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4C57252A">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3296A95F">
      <w:pPr>
        <w:rPr>
          <w:rFonts w:hint="eastAsia" w:ascii="仿宋" w:hAnsi="仿宋" w:cs="仿宋"/>
        </w:rPr>
      </w:pPr>
    </w:p>
    <w:p w14:paraId="108101A7">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243FE83A">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75628842">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19A0C9C7">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14:paraId="5ACB86D2">
      <w:pPr>
        <w:spacing w:line="360" w:lineRule="auto"/>
        <w:ind w:firstLine="576"/>
        <w:rPr>
          <w:rFonts w:hint="eastAsia" w:ascii="仿宋" w:hAnsi="仿宋" w:cs="仿宋"/>
          <w:kern w:val="0"/>
          <w:lang w:val="zh-CN"/>
        </w:rPr>
      </w:pPr>
      <w:bookmarkStart w:id="443"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5B832E2D">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34724217">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443"/>
    <w:p w14:paraId="7D7E71E9">
      <w:pPr>
        <w:spacing w:line="360" w:lineRule="auto"/>
        <w:ind w:firstLine="576"/>
        <w:rPr>
          <w:rFonts w:hint="eastAsia" w:ascii="仿宋" w:hAnsi="仿宋" w:cs="仿宋"/>
          <w:kern w:val="0"/>
          <w:lang w:val="zh-CN"/>
        </w:rPr>
      </w:pPr>
      <w:r>
        <w:rPr>
          <w:rFonts w:hint="eastAsia" w:ascii="仿宋" w:hAnsi="仿宋" w:cs="仿宋"/>
          <w:kern w:val="0"/>
          <w:lang w:val="zh-CN"/>
        </w:rPr>
        <w:t>四、联合体成员中小企业合同份额。</w:t>
      </w:r>
    </w:p>
    <w:p w14:paraId="37736A24">
      <w:pPr>
        <w:spacing w:line="360" w:lineRule="auto"/>
        <w:ind w:firstLine="576"/>
        <w:rPr>
          <w:rFonts w:hint="eastAsia"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3DCD34B8">
      <w:pPr>
        <w:spacing w:line="360" w:lineRule="auto"/>
        <w:ind w:firstLine="576"/>
        <w:rPr>
          <w:rFonts w:hint="eastAsia"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6E3EE817">
      <w:pPr>
        <w:spacing w:line="360" w:lineRule="auto"/>
        <w:ind w:firstLine="576"/>
        <w:rPr>
          <w:rFonts w:hint="eastAsia"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3E522709">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14:paraId="7FA16838">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6398C963">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1B6FB890">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57475E87">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31D75D98">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6C2F1DB1">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14:paraId="06521B71">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14:paraId="71C67C45">
      <w:pPr>
        <w:spacing w:line="360" w:lineRule="auto"/>
        <w:ind w:right="420"/>
        <w:rPr>
          <w:rFonts w:hint="eastAsia" w:ascii="仿宋" w:hAnsi="仿宋" w:cs="仿宋"/>
        </w:rPr>
      </w:pPr>
      <w:r>
        <w:rPr>
          <w:rFonts w:hint="eastAsia" w:ascii="仿宋" w:hAnsi="仿宋" w:cs="仿宋"/>
        </w:rPr>
        <w:t>注：按本格式和要求提供。</w:t>
      </w:r>
    </w:p>
    <w:p w14:paraId="7A54915B">
      <w:pPr>
        <w:autoSpaceDE w:val="0"/>
        <w:autoSpaceDN w:val="0"/>
        <w:jc w:val="center"/>
        <w:rPr>
          <w:rFonts w:hint="eastAsia" w:ascii="仿宋" w:hAnsi="仿宋" w:cs="仿宋"/>
          <w:b/>
          <w:spacing w:val="6"/>
          <w:sz w:val="32"/>
          <w:szCs w:val="32"/>
        </w:rPr>
      </w:pPr>
    </w:p>
    <w:p w14:paraId="22AAD02C">
      <w:pPr>
        <w:autoSpaceDE w:val="0"/>
        <w:autoSpaceDN w:val="0"/>
        <w:jc w:val="center"/>
        <w:rPr>
          <w:rFonts w:hint="eastAsia" w:ascii="仿宋" w:hAnsi="仿宋" w:cs="仿宋"/>
          <w:b/>
          <w:spacing w:val="6"/>
          <w:sz w:val="32"/>
          <w:szCs w:val="32"/>
        </w:rPr>
      </w:pPr>
    </w:p>
    <w:p w14:paraId="48DFBABE">
      <w:pPr>
        <w:autoSpaceDE w:val="0"/>
        <w:autoSpaceDN w:val="0"/>
        <w:jc w:val="center"/>
        <w:rPr>
          <w:rFonts w:hint="eastAsia" w:ascii="仿宋" w:hAnsi="仿宋" w:cs="仿宋"/>
          <w:b/>
          <w:spacing w:val="6"/>
          <w:sz w:val="32"/>
          <w:szCs w:val="32"/>
        </w:rPr>
      </w:pPr>
    </w:p>
    <w:p w14:paraId="0E4E468E">
      <w:pPr>
        <w:autoSpaceDE w:val="0"/>
        <w:autoSpaceDN w:val="0"/>
        <w:jc w:val="center"/>
        <w:rPr>
          <w:rFonts w:hint="eastAsia" w:ascii="仿宋" w:hAnsi="仿宋" w:cs="仿宋"/>
          <w:b/>
          <w:spacing w:val="6"/>
          <w:sz w:val="32"/>
          <w:szCs w:val="32"/>
        </w:rPr>
      </w:pPr>
    </w:p>
    <w:p w14:paraId="08BB452C">
      <w:pPr>
        <w:autoSpaceDE w:val="0"/>
        <w:autoSpaceDN w:val="0"/>
        <w:jc w:val="center"/>
        <w:rPr>
          <w:rFonts w:hint="eastAsia" w:ascii="仿宋" w:hAnsi="仿宋" w:cs="仿宋"/>
          <w:b/>
          <w:spacing w:val="6"/>
          <w:sz w:val="32"/>
          <w:szCs w:val="32"/>
        </w:rPr>
      </w:pPr>
    </w:p>
    <w:p w14:paraId="1954E1E7">
      <w:pPr>
        <w:autoSpaceDE w:val="0"/>
        <w:autoSpaceDN w:val="0"/>
        <w:jc w:val="center"/>
        <w:rPr>
          <w:rFonts w:hint="eastAsia" w:ascii="仿宋" w:hAnsi="仿宋" w:cs="仿宋"/>
          <w:b/>
          <w:spacing w:val="6"/>
          <w:sz w:val="32"/>
          <w:szCs w:val="32"/>
        </w:rPr>
      </w:pPr>
    </w:p>
    <w:p w14:paraId="01E53296">
      <w:pPr>
        <w:autoSpaceDE w:val="0"/>
        <w:autoSpaceDN w:val="0"/>
        <w:jc w:val="center"/>
        <w:rPr>
          <w:rFonts w:hint="eastAsia" w:ascii="仿宋" w:hAnsi="仿宋" w:cs="仿宋"/>
          <w:b/>
          <w:spacing w:val="6"/>
          <w:sz w:val="32"/>
          <w:szCs w:val="32"/>
        </w:rPr>
      </w:pPr>
    </w:p>
    <w:p w14:paraId="25C9958E">
      <w:pPr>
        <w:autoSpaceDE w:val="0"/>
        <w:autoSpaceDN w:val="0"/>
        <w:jc w:val="center"/>
        <w:rPr>
          <w:rFonts w:hint="eastAsia" w:ascii="仿宋" w:hAnsi="仿宋" w:cs="仿宋"/>
          <w:b/>
          <w:spacing w:val="6"/>
          <w:sz w:val="32"/>
          <w:szCs w:val="32"/>
        </w:rPr>
      </w:pPr>
    </w:p>
    <w:p w14:paraId="23E06B9A">
      <w:pPr>
        <w:autoSpaceDE w:val="0"/>
        <w:autoSpaceDN w:val="0"/>
        <w:jc w:val="center"/>
        <w:rPr>
          <w:rFonts w:hint="eastAsia" w:ascii="仿宋" w:hAnsi="仿宋" w:cs="仿宋"/>
          <w:b/>
          <w:spacing w:val="6"/>
          <w:sz w:val="32"/>
          <w:szCs w:val="32"/>
        </w:rPr>
      </w:pPr>
    </w:p>
    <w:p w14:paraId="623E79D0">
      <w:pPr>
        <w:autoSpaceDE w:val="0"/>
        <w:autoSpaceDN w:val="0"/>
        <w:jc w:val="center"/>
        <w:rPr>
          <w:rFonts w:hint="eastAsia" w:ascii="仿宋" w:hAnsi="仿宋" w:cs="仿宋"/>
          <w:b/>
          <w:spacing w:val="6"/>
          <w:sz w:val="32"/>
          <w:szCs w:val="32"/>
        </w:rPr>
      </w:pPr>
    </w:p>
    <w:p w14:paraId="321D766A">
      <w:pPr>
        <w:autoSpaceDE w:val="0"/>
        <w:autoSpaceDN w:val="0"/>
        <w:jc w:val="center"/>
        <w:rPr>
          <w:rFonts w:hint="eastAsia" w:ascii="仿宋" w:hAnsi="仿宋" w:cs="仿宋"/>
          <w:b/>
          <w:spacing w:val="6"/>
          <w:sz w:val="32"/>
          <w:szCs w:val="32"/>
        </w:rPr>
      </w:pPr>
    </w:p>
    <w:p w14:paraId="5A0BD656">
      <w:pPr>
        <w:autoSpaceDE w:val="0"/>
        <w:autoSpaceDN w:val="0"/>
        <w:jc w:val="center"/>
        <w:rPr>
          <w:rFonts w:hint="eastAsia" w:ascii="仿宋" w:hAnsi="仿宋" w:cs="仿宋"/>
          <w:b/>
          <w:spacing w:val="6"/>
          <w:sz w:val="32"/>
          <w:szCs w:val="32"/>
        </w:rPr>
      </w:pPr>
    </w:p>
    <w:p w14:paraId="270649D1">
      <w:pPr>
        <w:autoSpaceDE w:val="0"/>
        <w:autoSpaceDN w:val="0"/>
        <w:jc w:val="center"/>
        <w:rPr>
          <w:rFonts w:hint="eastAsia" w:ascii="仿宋" w:hAnsi="仿宋" w:cs="仿宋"/>
          <w:b/>
          <w:spacing w:val="6"/>
          <w:sz w:val="32"/>
          <w:szCs w:val="32"/>
        </w:rPr>
      </w:pPr>
    </w:p>
    <w:p w14:paraId="62BAE143">
      <w:pPr>
        <w:autoSpaceDE w:val="0"/>
        <w:autoSpaceDN w:val="0"/>
        <w:jc w:val="center"/>
        <w:rPr>
          <w:rFonts w:hint="eastAsia" w:ascii="仿宋" w:hAnsi="仿宋" w:cs="仿宋"/>
          <w:b/>
          <w:spacing w:val="6"/>
          <w:sz w:val="32"/>
          <w:szCs w:val="32"/>
        </w:rPr>
      </w:pPr>
    </w:p>
    <w:p w14:paraId="73DD662C">
      <w:pPr>
        <w:autoSpaceDE w:val="0"/>
        <w:autoSpaceDN w:val="0"/>
        <w:jc w:val="center"/>
        <w:rPr>
          <w:rFonts w:hint="eastAsia" w:ascii="仿宋" w:hAnsi="仿宋" w:cs="仿宋"/>
          <w:b/>
          <w:spacing w:val="6"/>
          <w:sz w:val="32"/>
          <w:szCs w:val="32"/>
        </w:rPr>
      </w:pPr>
    </w:p>
    <w:p w14:paraId="6BEC66B0">
      <w:pPr>
        <w:autoSpaceDE w:val="0"/>
        <w:autoSpaceDN w:val="0"/>
        <w:jc w:val="center"/>
        <w:rPr>
          <w:rFonts w:hint="eastAsia" w:ascii="仿宋" w:hAnsi="仿宋" w:cs="仿宋"/>
          <w:b/>
          <w:spacing w:val="6"/>
          <w:sz w:val="32"/>
          <w:szCs w:val="32"/>
        </w:rPr>
      </w:pPr>
    </w:p>
    <w:p w14:paraId="3DE1ACB8">
      <w:pPr>
        <w:autoSpaceDE w:val="0"/>
        <w:autoSpaceDN w:val="0"/>
        <w:jc w:val="center"/>
        <w:rPr>
          <w:rFonts w:hint="eastAsia" w:ascii="仿宋" w:hAnsi="仿宋" w:cs="仿宋"/>
          <w:b/>
          <w:spacing w:val="6"/>
          <w:sz w:val="32"/>
          <w:szCs w:val="32"/>
        </w:rPr>
      </w:pPr>
    </w:p>
    <w:p w14:paraId="773AAA89">
      <w:pPr>
        <w:autoSpaceDE w:val="0"/>
        <w:autoSpaceDN w:val="0"/>
        <w:jc w:val="center"/>
        <w:rPr>
          <w:rFonts w:hint="eastAsia" w:ascii="仿宋" w:hAnsi="仿宋" w:cs="仿宋"/>
          <w:b/>
          <w:spacing w:val="6"/>
          <w:sz w:val="32"/>
          <w:szCs w:val="32"/>
        </w:rPr>
      </w:pPr>
    </w:p>
    <w:p w14:paraId="489732D7">
      <w:pPr>
        <w:autoSpaceDE w:val="0"/>
        <w:autoSpaceDN w:val="0"/>
        <w:jc w:val="center"/>
        <w:rPr>
          <w:rFonts w:hint="eastAsia" w:ascii="仿宋" w:hAnsi="仿宋" w:cs="仿宋"/>
          <w:b/>
          <w:spacing w:val="6"/>
          <w:sz w:val="32"/>
          <w:szCs w:val="32"/>
        </w:rPr>
      </w:pPr>
    </w:p>
    <w:p w14:paraId="2043D7D2">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附件6：分包意向协议</w:t>
      </w:r>
    </w:p>
    <w:p w14:paraId="4F7464A3">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5AFAFDA4">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5B2735B9">
      <w:pPr>
        <w:spacing w:line="360" w:lineRule="auto"/>
        <w:ind w:firstLine="576"/>
        <w:rPr>
          <w:rFonts w:hint="eastAsia" w:ascii="仿宋" w:hAnsi="仿宋" w:cs="仿宋"/>
          <w:kern w:val="0"/>
          <w:lang w:val="zh-CN"/>
        </w:rPr>
      </w:pPr>
      <w:r>
        <w:rPr>
          <w:rFonts w:hint="eastAsia" w:ascii="仿宋" w:hAnsi="仿宋" w:cs="仿宋"/>
          <w:kern w:val="0"/>
          <w:lang w:val="zh-CN"/>
        </w:rPr>
        <w:t>一、分包标的及数量</w:t>
      </w:r>
    </w:p>
    <w:p w14:paraId="3A39746B">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DF112A1">
      <w:pPr>
        <w:rPr>
          <w:rFonts w:hint="eastAsia" w:ascii="仿宋" w:hAnsi="仿宋" w:cs="仿宋"/>
        </w:rPr>
      </w:pPr>
      <w:r>
        <w:rPr>
          <w:rFonts w:hint="eastAsia" w:ascii="仿宋" w:hAnsi="仿宋" w:cs="仿宋"/>
        </w:rPr>
        <w:t>……</w:t>
      </w:r>
    </w:p>
    <w:p w14:paraId="0567D9B1">
      <w:pPr>
        <w:spacing w:line="360" w:lineRule="auto"/>
        <w:ind w:firstLine="576"/>
        <w:rPr>
          <w:rFonts w:hint="eastAsia" w:ascii="仿宋" w:hAnsi="仿宋" w:cs="仿宋"/>
          <w:kern w:val="0"/>
          <w:lang w:val="zh-CN"/>
        </w:rPr>
      </w:pPr>
      <w:r>
        <w:rPr>
          <w:rFonts w:hint="eastAsia" w:ascii="仿宋" w:hAnsi="仿宋" w:cs="仿宋"/>
          <w:kern w:val="0"/>
          <w:lang w:val="zh-CN"/>
        </w:rPr>
        <w:t>二、分包供应商中小企业合同份额</w:t>
      </w:r>
    </w:p>
    <w:p w14:paraId="4151F02F">
      <w:pPr>
        <w:spacing w:line="360" w:lineRule="auto"/>
        <w:ind w:firstLine="576"/>
        <w:rPr>
          <w:rFonts w:hint="eastAsia"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（分包供应商X,……）提供的服务全部由小微企业承接，</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2C28723D">
      <w:pPr>
        <w:spacing w:line="360" w:lineRule="auto"/>
        <w:ind w:firstLine="480" w:firstLineChars="200"/>
        <w:rPr>
          <w:rFonts w:hint="eastAsia" w:ascii="仿宋" w:hAnsi="仿宋" w:cs="仿宋"/>
          <w:b/>
          <w:bCs/>
          <w:kern w:val="0"/>
          <w:lang w:val="zh-CN"/>
        </w:rPr>
      </w:pPr>
      <w:r>
        <w:rPr>
          <w:rFonts w:hint="eastAsia" w:ascii="仿宋" w:hAnsi="仿宋" w:cs="仿宋"/>
        </w:rPr>
        <w:t>2、</w:t>
      </w:r>
      <w:bookmarkStart w:id="444"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44"/>
    </w:p>
    <w:p w14:paraId="24D965E8">
      <w:pPr>
        <w:spacing w:line="360" w:lineRule="auto"/>
        <w:ind w:firstLine="576"/>
        <w:rPr>
          <w:rFonts w:hint="eastAsia" w:ascii="仿宋" w:hAnsi="仿宋" w:cs="仿宋"/>
          <w:kern w:val="0"/>
          <w:lang w:val="zh-CN"/>
        </w:rPr>
      </w:pPr>
      <w:r>
        <w:rPr>
          <w:rFonts w:hint="eastAsia" w:ascii="仿宋" w:hAnsi="仿宋" w:cs="仿宋"/>
          <w:kern w:val="0"/>
          <w:lang w:val="zh-CN"/>
        </w:rPr>
        <w:t>三、分包工作履行期限、地点、方式</w:t>
      </w:r>
    </w:p>
    <w:p w14:paraId="1C12F8F0">
      <w:pPr>
        <w:spacing w:line="360" w:lineRule="auto"/>
        <w:ind w:firstLine="576"/>
        <w:rPr>
          <w:rFonts w:hint="eastAsia" w:ascii="仿宋" w:hAnsi="仿宋" w:cs="仿宋"/>
          <w:kern w:val="0"/>
          <w:lang w:val="zh-CN"/>
        </w:rPr>
      </w:pPr>
      <w:r>
        <w:rPr>
          <w:rFonts w:hint="eastAsia" w:ascii="仿宋" w:hAnsi="仿宋" w:cs="仿宋"/>
          <w:kern w:val="0"/>
          <w:lang w:val="zh-CN"/>
        </w:rPr>
        <w:t>四、质量</w:t>
      </w:r>
    </w:p>
    <w:p w14:paraId="7DAC798D">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14:paraId="76D5B192">
      <w:pPr>
        <w:spacing w:line="360" w:lineRule="auto"/>
        <w:ind w:left="655" w:leftChars="273"/>
        <w:rPr>
          <w:rFonts w:hint="eastAsia" w:ascii="仿宋" w:hAnsi="仿宋" w:cs="仿宋"/>
          <w:kern w:val="0"/>
          <w:lang w:val="zh-CN"/>
        </w:rPr>
      </w:pPr>
      <w:r>
        <w:rPr>
          <w:rFonts w:hint="eastAsia" w:ascii="仿宋" w:hAnsi="仿宋" w:cs="仿宋"/>
          <w:kern w:val="0"/>
          <w:lang w:val="zh-CN"/>
        </w:rPr>
        <w:t>六、违约责任</w:t>
      </w:r>
    </w:p>
    <w:p w14:paraId="53FB2788">
      <w:pPr>
        <w:spacing w:line="360" w:lineRule="auto"/>
        <w:ind w:firstLine="576"/>
        <w:rPr>
          <w:rFonts w:hint="eastAsia" w:ascii="仿宋" w:hAnsi="仿宋" w:cs="仿宋"/>
          <w:kern w:val="0"/>
          <w:lang w:val="zh-CN"/>
        </w:rPr>
      </w:pPr>
      <w:r>
        <w:rPr>
          <w:rFonts w:hint="eastAsia" w:ascii="仿宋" w:hAnsi="仿宋" w:cs="仿宋"/>
          <w:kern w:val="0"/>
          <w:lang w:val="zh-CN"/>
        </w:rPr>
        <w:t>七、争议解决的办法</w:t>
      </w:r>
    </w:p>
    <w:p w14:paraId="7FDFC604">
      <w:pPr>
        <w:spacing w:line="360" w:lineRule="auto"/>
        <w:ind w:left="5861" w:leftChars="342" w:hanging="5040" w:hangingChars="2100"/>
        <w:rPr>
          <w:rFonts w:hint="eastAsia" w:ascii="仿宋" w:hAnsi="仿宋" w:cs="仿宋"/>
          <w:kern w:val="0"/>
          <w:lang w:val="zh-CN"/>
        </w:rPr>
      </w:pPr>
      <w:r>
        <w:rPr>
          <w:rFonts w:hint="eastAsia" w:ascii="仿宋" w:hAnsi="仿宋" w:cs="仿宋"/>
          <w:kern w:val="0"/>
          <w:lang w:val="zh-CN"/>
        </w:rPr>
        <w:t xml:space="preserve">                                          投标人名称(电子签名)：</w:t>
      </w:r>
    </w:p>
    <w:p w14:paraId="6ED3190B">
      <w:pPr>
        <w:spacing w:line="360" w:lineRule="auto"/>
        <w:jc w:val="right"/>
        <w:rPr>
          <w:rFonts w:hint="eastAsia" w:ascii="仿宋" w:hAnsi="仿宋" w:cs="仿宋"/>
          <w:kern w:val="0"/>
          <w:lang w:val="zh-CN"/>
        </w:rPr>
      </w:pPr>
      <w:r>
        <w:rPr>
          <w:rFonts w:hint="eastAsia" w:ascii="仿宋" w:hAnsi="仿宋" w:cs="仿宋"/>
          <w:kern w:val="0"/>
          <w:lang w:val="zh-CN"/>
        </w:rPr>
        <w:t>分包供应商名称(电子签名/公章)：</w:t>
      </w:r>
    </w:p>
    <w:p w14:paraId="0C489DFE">
      <w:pPr>
        <w:spacing w:line="360" w:lineRule="auto"/>
        <w:ind w:firstLine="5760" w:firstLineChars="2400"/>
        <w:rPr>
          <w:rFonts w:hint="eastAsia" w:ascii="仿宋" w:hAnsi="仿宋" w:cs="仿宋"/>
        </w:rPr>
      </w:pPr>
      <w:r>
        <w:rPr>
          <w:rFonts w:hint="eastAsia" w:ascii="仿宋" w:hAnsi="仿宋" w:cs="仿宋"/>
          <w:kern w:val="0"/>
          <w:lang w:val="zh-CN"/>
        </w:rPr>
        <w:t>……</w:t>
      </w:r>
    </w:p>
    <w:p w14:paraId="1F123262">
      <w:pPr>
        <w:spacing w:line="360" w:lineRule="auto"/>
        <w:jc w:val="center"/>
        <w:rPr>
          <w:rFonts w:hint="eastAsia" w:ascii="仿宋" w:hAnsi="仿宋" w:cs="仿宋"/>
          <w:kern w:val="0"/>
          <w:lang w:val="zh-CN"/>
        </w:rPr>
      </w:pPr>
      <w:r>
        <w:rPr>
          <w:rFonts w:hint="eastAsia" w:ascii="仿宋" w:hAnsi="仿宋" w:cs="仿宋"/>
          <w:kern w:val="0"/>
          <w:lang w:val="zh-CN"/>
        </w:rPr>
        <w:t xml:space="preserve">                                        日期：  年  月   日</w:t>
      </w:r>
    </w:p>
    <w:p w14:paraId="4CF15D16">
      <w:pPr>
        <w:rPr>
          <w:rFonts w:hint="eastAsia"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7A0ABBC2">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附件7：中小企业声明函</w:t>
      </w:r>
    </w:p>
    <w:p w14:paraId="1FBC5FE3">
      <w:pPr>
        <w:spacing w:line="360" w:lineRule="auto"/>
        <w:ind w:right="420" w:firstLine="480" w:firstLineChars="200"/>
        <w:rPr>
          <w:rFonts w:hint="eastAsia"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56C4C74B">
      <w:pPr>
        <w:spacing w:line="360" w:lineRule="auto"/>
        <w:ind w:right="420" w:firstLine="480" w:firstLineChars="200"/>
        <w:rPr>
          <w:rFonts w:hint="eastAsia"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551A9B">
      <w:pPr>
        <w:spacing w:line="360" w:lineRule="auto"/>
        <w:jc w:val="center"/>
        <w:rPr>
          <w:rFonts w:hint="eastAsia" w:ascii="仿宋" w:hAnsi="仿宋" w:cs="仿宋"/>
          <w:b/>
          <w:sz w:val="32"/>
          <w:szCs w:val="32"/>
        </w:rPr>
      </w:pPr>
      <w:r>
        <w:rPr>
          <w:rFonts w:hint="eastAsia" w:ascii="仿宋" w:hAnsi="仿宋" w:cs="仿宋"/>
          <w:b/>
          <w:sz w:val="32"/>
          <w:szCs w:val="32"/>
        </w:rPr>
        <w:t>中小企业声明函（服务）</w:t>
      </w:r>
    </w:p>
    <w:p w14:paraId="45E2C94B">
      <w:pPr>
        <w:spacing w:line="360" w:lineRule="auto"/>
        <w:ind w:firstLine="480" w:firstLineChars="200"/>
        <w:rPr>
          <w:rFonts w:hint="eastAsia"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浙江工业大学</w:t>
      </w:r>
      <w:r>
        <w:rPr>
          <w:rFonts w:hint="eastAsia" w:ascii="仿宋" w:hAnsi="仿宋" w:cs="仿宋"/>
        </w:rPr>
        <w:t>的</w:t>
      </w:r>
      <w:r>
        <w:rPr>
          <w:rFonts w:hint="eastAsia" w:ascii="仿宋" w:hAnsi="仿宋" w:cs="仿宋"/>
          <w:b/>
          <w:u w:val="single"/>
        </w:rPr>
        <w:t xml:space="preserve"> 浙江工业大学</w:t>
      </w:r>
      <w:r>
        <w:rPr>
          <w:rFonts w:hint="eastAsia" w:ascii="仿宋" w:hAnsi="仿宋" w:cs="仿宋"/>
          <w:b/>
          <w:u w:val="single"/>
          <w:lang w:eastAsia="zh-CN"/>
        </w:rPr>
        <w:t>2025年Adobe ETLA正版软件授权服务</w:t>
      </w:r>
      <w:r>
        <w:rPr>
          <w:rFonts w:hint="eastAsia" w:ascii="仿宋" w:hAnsi="仿宋" w:cs="仿宋"/>
          <w:b/>
          <w:u w:val="single"/>
        </w:rPr>
        <w:t xml:space="preserve"> </w:t>
      </w:r>
      <w:r>
        <w:rPr>
          <w:rFonts w:hint="eastAsia" w:ascii="仿宋" w:hAnsi="仿宋" w:cs="仿宋"/>
        </w:rPr>
        <w:t>采购活动，提供的服务全部由符合政策要求的中小企业承接。相关企业（含联合体中的中小企业、签订分包意向协议的中小企业）的具体情况如下：</w:t>
      </w:r>
    </w:p>
    <w:p w14:paraId="5CA8D031">
      <w:pPr>
        <w:pStyle w:val="59"/>
        <w:spacing w:before="0" w:beforeAutospacing="0" w:after="60" w:afterAutospacing="0" w:line="360" w:lineRule="auto"/>
        <w:ind w:firstLine="476"/>
        <w:textAlignment w:val="baseline"/>
        <w:rPr>
          <w:rFonts w:hint="eastAsia" w:ascii="仿宋" w:hAnsi="仿宋" w:cs="仿宋"/>
        </w:rPr>
      </w:pPr>
      <w:r>
        <w:rPr>
          <w:rFonts w:hint="eastAsia" w:ascii="仿宋" w:hAnsi="仿宋" w:cs="仿宋"/>
          <w:color w:val="000000"/>
        </w:rPr>
        <w:t>1.</w:t>
      </w:r>
      <w:r>
        <w:rPr>
          <w:rFonts w:hint="eastAsia" w:ascii="仿宋" w:hAnsi="仿宋" w:cs="仿宋"/>
          <w:color w:val="000000"/>
          <w:u w:val="single"/>
        </w:rPr>
        <w:t>浙江工业大学</w:t>
      </w:r>
      <w:r>
        <w:rPr>
          <w:rFonts w:hint="eastAsia" w:ascii="仿宋" w:hAnsi="仿宋" w:cs="仿宋"/>
          <w:color w:val="000000"/>
          <w:u w:val="single"/>
          <w:lang w:eastAsia="zh-CN"/>
        </w:rPr>
        <w:t>2025年Adobe ETLA正版软件授权服务</w:t>
      </w:r>
      <w:r>
        <w:rPr>
          <w:rFonts w:hint="eastAsia" w:ascii="仿宋" w:hAnsi="仿宋" w:cs="仿宋"/>
          <w:color w:val="000000"/>
        </w:rPr>
        <w:t xml:space="preserve">，属于 </w:t>
      </w:r>
      <w:r>
        <w:rPr>
          <w:rFonts w:hint="eastAsia" w:ascii="仿宋" w:hAnsi="仿宋" w:cs="仿宋"/>
          <w:color w:val="000000"/>
          <w:u w:val="single"/>
        </w:rPr>
        <w:t>软件和信息技术服务业</w:t>
      </w:r>
      <w:r>
        <w:rPr>
          <w:rFonts w:hint="eastAsia" w:ascii="仿宋" w:hAnsi="仿宋" w:cs="仿宋"/>
          <w:color w:val="000000"/>
        </w:rPr>
        <w:t xml:space="preserve"> ；承接企业为 </w:t>
      </w:r>
      <w:r>
        <w:rPr>
          <w:rFonts w:hint="eastAsia" w:ascii="仿宋" w:hAnsi="仿宋" w:cs="仿宋"/>
          <w:color w:val="000000"/>
          <w:u w:val="single"/>
        </w:rPr>
        <w:t>（企业名称）</w:t>
      </w:r>
      <w:r>
        <w:rPr>
          <w:rFonts w:hint="eastAsia" w:ascii="仿宋" w:hAnsi="仿宋" w:cs="仿宋"/>
          <w:color w:val="000000"/>
        </w:rPr>
        <w:t xml:space="preserve"> ，从业人员</w:t>
      </w:r>
      <w:r>
        <w:rPr>
          <w:rFonts w:hint="eastAsia" w:ascii="仿宋" w:hAnsi="仿宋" w:cs="仿宋"/>
          <w:color w:val="000000"/>
          <w:u w:val="single"/>
        </w:rPr>
        <w:t xml:space="preserve">   </w:t>
      </w:r>
      <w:r>
        <w:rPr>
          <w:rFonts w:hint="eastAsia" w:ascii="仿宋" w:hAnsi="仿宋" w:cs="仿宋"/>
          <w:color w:val="000000"/>
        </w:rPr>
        <w:t>人，营业收入为</w:t>
      </w:r>
      <w:r>
        <w:rPr>
          <w:rFonts w:hint="eastAsia" w:ascii="仿宋" w:hAnsi="仿宋" w:cs="仿宋"/>
          <w:color w:val="000000"/>
          <w:u w:val="single"/>
        </w:rPr>
        <w:t xml:space="preserve">   </w:t>
      </w:r>
      <w:r>
        <w:rPr>
          <w:rFonts w:hint="eastAsia" w:ascii="仿宋" w:hAnsi="仿宋" w:cs="仿宋"/>
          <w:color w:val="000000"/>
        </w:rPr>
        <w:t>万元，资产总额为</w:t>
      </w:r>
      <w:r>
        <w:rPr>
          <w:rFonts w:hint="eastAsia" w:ascii="仿宋" w:hAnsi="仿宋" w:cs="仿宋"/>
          <w:color w:val="000000"/>
          <w:u w:val="single"/>
        </w:rPr>
        <w:t xml:space="preserve"> </w:t>
      </w:r>
      <w:r>
        <w:rPr>
          <w:rFonts w:hint="eastAsia" w:ascii="仿宋" w:hAnsi="仿宋" w:cs="仿宋"/>
          <w:color w:val="000000"/>
        </w:rPr>
        <w:t>万元，属于</w:t>
      </w:r>
      <w:r>
        <w:rPr>
          <w:rFonts w:hint="eastAsia" w:ascii="仿宋" w:hAnsi="仿宋" w:cs="仿宋"/>
          <w:color w:val="000000"/>
          <w:u w:val="single"/>
        </w:rPr>
        <w:t xml:space="preserve"> （填写中型企业、或者小型企业、或者微型企业的一种）</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p>
    <w:p w14:paraId="7A63E55A">
      <w:pPr>
        <w:spacing w:line="360" w:lineRule="auto"/>
        <w:ind w:firstLine="480" w:firstLineChars="200"/>
        <w:rPr>
          <w:rFonts w:hint="eastAsia" w:ascii="仿宋" w:hAnsi="仿宋" w:cs="仿宋"/>
        </w:rPr>
      </w:pPr>
    </w:p>
    <w:p w14:paraId="16E4AD29">
      <w:pPr>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6310F44E">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2BC90AC9"/>
    <w:p w14:paraId="144CAD21">
      <w:pPr>
        <w:spacing w:line="360" w:lineRule="auto"/>
        <w:ind w:firstLine="5160" w:firstLineChars="2150"/>
        <w:rPr>
          <w:rFonts w:hint="eastAsia" w:ascii="仿宋" w:hAnsi="仿宋" w:cs="仿宋"/>
          <w:kern w:val="0"/>
        </w:rPr>
      </w:pPr>
      <w:r>
        <w:rPr>
          <w:rFonts w:hint="eastAsia" w:ascii="仿宋" w:hAnsi="仿宋" w:cs="仿宋"/>
          <w:kern w:val="0"/>
          <w:lang w:val="zh-CN"/>
        </w:rPr>
        <w:t>投标人名称(电子签名)：</w:t>
      </w:r>
    </w:p>
    <w:p w14:paraId="5FE81AEB">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日  </w:t>
      </w:r>
    </w:p>
    <w:p w14:paraId="4D394230">
      <w:pPr>
        <w:rPr>
          <w:rFonts w:hint="eastAsia" w:ascii="仿宋" w:hAnsi="仿宋" w:cs="仿宋"/>
        </w:rPr>
      </w:pPr>
      <w:r>
        <w:rPr>
          <w:rFonts w:hint="eastAsia" w:ascii="仿宋" w:hAnsi="仿宋" w:cs="仿宋"/>
        </w:rPr>
        <w:br w:type="page"/>
      </w:r>
    </w:p>
    <w:p w14:paraId="15F910D7">
      <w:pPr>
        <w:spacing w:line="360" w:lineRule="auto"/>
        <w:jc w:val="center"/>
        <w:outlineLvl w:val="2"/>
        <w:rPr>
          <w:rFonts w:hint="eastAsia" w:ascii="仿宋" w:hAnsi="仿宋" w:cs="仿宋"/>
          <w:b/>
          <w:kern w:val="0"/>
          <w:sz w:val="32"/>
          <w:szCs w:val="32"/>
          <w:lang w:val="en-US" w:eastAsia="zh-CN"/>
        </w:rPr>
      </w:pPr>
      <w:r>
        <w:rPr>
          <w:rFonts w:hint="eastAsia" w:ascii="仿宋" w:hAnsi="仿宋" w:cs="仿宋"/>
          <w:b/>
          <w:kern w:val="0"/>
          <w:sz w:val="32"/>
          <w:szCs w:val="32"/>
          <w:lang w:val="en-US" w:eastAsia="zh-CN"/>
        </w:rPr>
        <w:t>附件8：承诺函</w:t>
      </w:r>
    </w:p>
    <w:p w14:paraId="7224064A">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24E85E3">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我方参加你方组织的（项目名称）【招标编号：】招标的有关活动，对此项目进行投标。</w:t>
      </w:r>
      <w:r>
        <w:rPr>
          <w:rFonts w:hint="eastAsia" w:ascii="仿宋_GB2312" w:hAnsi="仿宋" w:eastAsia="仿宋_GB2312" w:cs="仿宋_GB2312"/>
          <w:lang w:val="en-US" w:eastAsia="zh-CN"/>
        </w:rPr>
        <w:t>并承诺</w:t>
      </w:r>
      <w:r>
        <w:rPr>
          <w:rFonts w:hint="eastAsia" w:ascii="仿宋_GB2312" w:hAnsi="仿宋" w:eastAsia="仿宋_GB2312" w:cs="仿宋_GB2312"/>
        </w:rPr>
        <w:t>：</w:t>
      </w:r>
    </w:p>
    <w:p w14:paraId="2967A33C">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1、我方在响应文件中提供的全部材料均为真实材料。</w:t>
      </w:r>
    </w:p>
    <w:p w14:paraId="326CF204">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2、我方在接到代理公司通知之日起3个工作日内，向代理公司提供响应文件中涉及的证明材料原件或原件核验网址。</w:t>
      </w:r>
    </w:p>
    <w:p w14:paraId="6F4F7D0C">
      <w:pPr>
        <w:spacing w:line="360" w:lineRule="exact"/>
        <w:ind w:firstLine="420"/>
        <w:rPr>
          <w:rFonts w:hint="default" w:ascii="仿宋_GB2312" w:hAnsi="仿宋" w:eastAsia="仿宋_GB2312" w:cs="仿宋_GB2312"/>
          <w:lang w:val="en-US" w:eastAsia="zh-CN"/>
        </w:rPr>
      </w:pPr>
      <w:r>
        <w:rPr>
          <w:rFonts w:hint="eastAsia" w:ascii="仿宋_GB2312" w:hAnsi="仿宋" w:eastAsia="仿宋_GB2312" w:cs="仿宋_GB2312"/>
          <w:lang w:val="en-US" w:eastAsia="zh-CN"/>
        </w:rPr>
        <w:t>如我方未履行上述承诺，贵单位可无条件取消我方中标资格，并认定我方为虚假响应，我方愿意承担一切后果。</w:t>
      </w:r>
    </w:p>
    <w:p w14:paraId="1F7066BC">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55EBB169">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7CB39A12">
      <w:pPr>
        <w:pStyle w:val="79"/>
      </w:pPr>
    </w:p>
    <w:sectPr>
      <w:footerReference r:id="rId13" w:type="first"/>
      <w:footerReference r:id="rId12"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44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6388">
    <w:pPr>
      <w:pStyle w:val="41"/>
      <w:framePr w:wrap="around" w:vAnchor="text" w:hAnchor="margin" w:xAlign="right" w:y="1"/>
      <w:rPr>
        <w:rStyle w:val="72"/>
      </w:rPr>
    </w:pPr>
    <w:r>
      <w:fldChar w:fldCharType="begin"/>
    </w:r>
    <w:r>
      <w:rPr>
        <w:rStyle w:val="72"/>
      </w:rPr>
      <w:instrText xml:space="preserve">PAGE  </w:instrText>
    </w:r>
    <w:r>
      <w:fldChar w:fldCharType="end"/>
    </w:r>
  </w:p>
  <w:p w14:paraId="430B181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6F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A5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1E2117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D6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43DE79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6CB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B13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45" w:name="_Toc164085800"/>
    <w:bookmarkStart w:id="446" w:name="_Toc91899912"/>
    <w:bookmarkStart w:id="447" w:name="_Toc131845147"/>
    <w:bookmarkStart w:id="448" w:name="_Toc36110187"/>
    <w:r>
      <w:rPr>
        <w:rFonts w:hint="eastAsia" w:ascii="仿宋_GB2312" w:eastAsia="仿宋_GB2312"/>
        <w:kern w:val="0"/>
        <w:szCs w:val="21"/>
      </w:rPr>
      <w:t xml:space="preserve"> 页</w:t>
    </w:r>
    <w:bookmarkEnd w:id="445"/>
    <w:bookmarkEnd w:id="446"/>
    <w:bookmarkEnd w:id="447"/>
    <w:bookmarkEnd w:id="44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F6AB">
    <w:pPr>
      <w:pStyle w:val="42"/>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BF1C">
    <w:pPr>
      <w:pStyle w:val="42"/>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433B800"/>
    <w:multiLevelType w:val="singleLevel"/>
    <w:tmpl w:val="E433B800"/>
    <w:lvl w:ilvl="0" w:tentative="0">
      <w:start w:val="2"/>
      <w:numFmt w:val="chineseCounting"/>
      <w:suff w:val="nothing"/>
      <w:lvlText w:val="%1、"/>
      <w:lvlJc w:val="left"/>
      <w:rPr>
        <w:rFonts w:hint="eastAsia"/>
      </w:rPr>
    </w:lvl>
  </w:abstractNum>
  <w:abstractNum w:abstractNumId="4">
    <w:nsid w:val="E4A64F5F"/>
    <w:multiLevelType w:val="singleLevel"/>
    <w:tmpl w:val="E4A64F5F"/>
    <w:lvl w:ilvl="0" w:tentative="0">
      <w:start w:val="1"/>
      <w:numFmt w:val="decimalEnclosedCircleChinese"/>
      <w:suff w:val="nothing"/>
      <w:lvlText w:val="%1　"/>
      <w:lvlJc w:val="left"/>
      <w:pPr>
        <w:ind w:left="0" w:firstLine="400"/>
      </w:pPr>
      <w:rPr>
        <w:rFonts w:hint="eastAsia"/>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57E725A"/>
    <w:multiLevelType w:val="multilevel"/>
    <w:tmpl w:val="057E72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5A24F52"/>
    <w:multiLevelType w:val="multilevel"/>
    <w:tmpl w:val="35A24F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5E0C32F8"/>
    <w:multiLevelType w:val="multilevel"/>
    <w:tmpl w:val="5E0C32F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10"/>
  </w:num>
  <w:num w:numId="4">
    <w:abstractNumId w:val="5"/>
  </w:num>
  <w:num w:numId="5">
    <w:abstractNumId w:val="9"/>
  </w:num>
  <w:num w:numId="6">
    <w:abstractNumId w:val="12"/>
  </w:num>
  <w:num w:numId="7">
    <w:abstractNumId w:val="8"/>
  </w:num>
  <w:num w:numId="8">
    <w:abstractNumId w:val="4"/>
  </w:num>
  <w:num w:numId="9">
    <w:abstractNumId w:val="0"/>
  </w:num>
  <w:num w:numId="10">
    <w:abstractNumId w:val="13"/>
  </w:num>
  <w:num w:numId="11">
    <w:abstractNumId w:val="6"/>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4MTljOGQ2NDhhNzU3MjRjODk1YTJlM2M2MzU0ODQ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500"/>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401"/>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91C"/>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96"/>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5E97"/>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3E1B"/>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76A"/>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08"/>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AD8"/>
    <w:rsid w:val="001A5FD7"/>
    <w:rsid w:val="001A6578"/>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5EA4"/>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707"/>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2E6C"/>
    <w:rsid w:val="002A4060"/>
    <w:rsid w:val="002A41A4"/>
    <w:rsid w:val="002A4868"/>
    <w:rsid w:val="002A4A05"/>
    <w:rsid w:val="002A4EB3"/>
    <w:rsid w:val="002A4F7B"/>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412"/>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5BA"/>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113"/>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441"/>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1A4A"/>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B72"/>
    <w:rsid w:val="003F4DDC"/>
    <w:rsid w:val="003F56B8"/>
    <w:rsid w:val="003F56C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3E2C"/>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0E"/>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305"/>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5B4"/>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B5"/>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21"/>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071A"/>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7F0"/>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394"/>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5944"/>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0ED"/>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C9"/>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A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4E5"/>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2B4"/>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F6"/>
    <w:rsid w:val="009D4207"/>
    <w:rsid w:val="009D4E4A"/>
    <w:rsid w:val="009D5130"/>
    <w:rsid w:val="009D53D1"/>
    <w:rsid w:val="009D53FB"/>
    <w:rsid w:val="009D56A4"/>
    <w:rsid w:val="009D6081"/>
    <w:rsid w:val="009D678C"/>
    <w:rsid w:val="009D6B9A"/>
    <w:rsid w:val="009D6D30"/>
    <w:rsid w:val="009D7523"/>
    <w:rsid w:val="009D76B5"/>
    <w:rsid w:val="009D7A37"/>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4F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0BB"/>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E14"/>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980"/>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6D11"/>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4DD"/>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4E"/>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D7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2FE8"/>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A81"/>
    <w:rsid w:val="00C33E51"/>
    <w:rsid w:val="00C34C45"/>
    <w:rsid w:val="00C34C47"/>
    <w:rsid w:val="00C34FCE"/>
    <w:rsid w:val="00C35411"/>
    <w:rsid w:val="00C35EED"/>
    <w:rsid w:val="00C36B2C"/>
    <w:rsid w:val="00C36EFD"/>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E70"/>
    <w:rsid w:val="00D3272E"/>
    <w:rsid w:val="00D32FA0"/>
    <w:rsid w:val="00D33112"/>
    <w:rsid w:val="00D331CB"/>
    <w:rsid w:val="00D3370F"/>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5F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142"/>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38"/>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2E88"/>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BAB"/>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37F16"/>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382"/>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3D33"/>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04B"/>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037"/>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73"/>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2FD"/>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13D6B"/>
    <w:rsid w:val="0112363F"/>
    <w:rsid w:val="011B6997"/>
    <w:rsid w:val="011E3D92"/>
    <w:rsid w:val="011F6449"/>
    <w:rsid w:val="01213882"/>
    <w:rsid w:val="01236AFB"/>
    <w:rsid w:val="012670EA"/>
    <w:rsid w:val="012B4701"/>
    <w:rsid w:val="01317F69"/>
    <w:rsid w:val="01341807"/>
    <w:rsid w:val="01374E54"/>
    <w:rsid w:val="013B1B11"/>
    <w:rsid w:val="013E54DE"/>
    <w:rsid w:val="014A102B"/>
    <w:rsid w:val="01505F15"/>
    <w:rsid w:val="01545A05"/>
    <w:rsid w:val="015974C0"/>
    <w:rsid w:val="015D0D5E"/>
    <w:rsid w:val="015E4AD6"/>
    <w:rsid w:val="016025FC"/>
    <w:rsid w:val="01655E65"/>
    <w:rsid w:val="016D4C76"/>
    <w:rsid w:val="01714809"/>
    <w:rsid w:val="01730582"/>
    <w:rsid w:val="017F087E"/>
    <w:rsid w:val="0192652E"/>
    <w:rsid w:val="019404F8"/>
    <w:rsid w:val="0194674A"/>
    <w:rsid w:val="019F7441"/>
    <w:rsid w:val="01A7647D"/>
    <w:rsid w:val="01AC75F0"/>
    <w:rsid w:val="01B36BD0"/>
    <w:rsid w:val="01B37585"/>
    <w:rsid w:val="01BD35AB"/>
    <w:rsid w:val="01BF37C7"/>
    <w:rsid w:val="01C67587"/>
    <w:rsid w:val="01C7267B"/>
    <w:rsid w:val="01CE57B8"/>
    <w:rsid w:val="01CF32DE"/>
    <w:rsid w:val="01D34B7C"/>
    <w:rsid w:val="01D55165"/>
    <w:rsid w:val="01DA20AA"/>
    <w:rsid w:val="01DB1C83"/>
    <w:rsid w:val="01DE1773"/>
    <w:rsid w:val="01DF6BF8"/>
    <w:rsid w:val="01DF79C5"/>
    <w:rsid w:val="01E23011"/>
    <w:rsid w:val="01E74ACC"/>
    <w:rsid w:val="01E90844"/>
    <w:rsid w:val="01EC2C57"/>
    <w:rsid w:val="01F33470"/>
    <w:rsid w:val="01F3521E"/>
    <w:rsid w:val="01F66ABD"/>
    <w:rsid w:val="01F82835"/>
    <w:rsid w:val="01FA47FF"/>
    <w:rsid w:val="01FA65AD"/>
    <w:rsid w:val="020A2568"/>
    <w:rsid w:val="02225B04"/>
    <w:rsid w:val="022573A2"/>
    <w:rsid w:val="02274EC8"/>
    <w:rsid w:val="02296E92"/>
    <w:rsid w:val="0233386D"/>
    <w:rsid w:val="02372857"/>
    <w:rsid w:val="023B0973"/>
    <w:rsid w:val="023F0464"/>
    <w:rsid w:val="024261A6"/>
    <w:rsid w:val="025F4662"/>
    <w:rsid w:val="0261662C"/>
    <w:rsid w:val="02641C78"/>
    <w:rsid w:val="02671768"/>
    <w:rsid w:val="026954E1"/>
    <w:rsid w:val="026B1259"/>
    <w:rsid w:val="026B2E25"/>
    <w:rsid w:val="02702D13"/>
    <w:rsid w:val="0270686F"/>
    <w:rsid w:val="02753E85"/>
    <w:rsid w:val="0281282A"/>
    <w:rsid w:val="02824D4D"/>
    <w:rsid w:val="029307AF"/>
    <w:rsid w:val="02963DFC"/>
    <w:rsid w:val="02987B74"/>
    <w:rsid w:val="02A458A4"/>
    <w:rsid w:val="02A604E3"/>
    <w:rsid w:val="02A76009"/>
    <w:rsid w:val="02A824AD"/>
    <w:rsid w:val="02AB78A7"/>
    <w:rsid w:val="02AF383B"/>
    <w:rsid w:val="02B01361"/>
    <w:rsid w:val="02B06E10"/>
    <w:rsid w:val="02B81FC4"/>
    <w:rsid w:val="02BC7D06"/>
    <w:rsid w:val="02BF3353"/>
    <w:rsid w:val="02CE17E8"/>
    <w:rsid w:val="02D768EE"/>
    <w:rsid w:val="02D92666"/>
    <w:rsid w:val="02DC4B10"/>
    <w:rsid w:val="02DD76CE"/>
    <w:rsid w:val="02E1151B"/>
    <w:rsid w:val="02E1776D"/>
    <w:rsid w:val="02E20138"/>
    <w:rsid w:val="02F32FFC"/>
    <w:rsid w:val="02F36323"/>
    <w:rsid w:val="02F5619C"/>
    <w:rsid w:val="02F72AEC"/>
    <w:rsid w:val="02F96864"/>
    <w:rsid w:val="02FA1C79"/>
    <w:rsid w:val="02FA438B"/>
    <w:rsid w:val="02FC6355"/>
    <w:rsid w:val="02FE031F"/>
    <w:rsid w:val="02FE3E7B"/>
    <w:rsid w:val="02FF5E45"/>
    <w:rsid w:val="03035935"/>
    <w:rsid w:val="03067533"/>
    <w:rsid w:val="03092820"/>
    <w:rsid w:val="030A0A72"/>
    <w:rsid w:val="03100052"/>
    <w:rsid w:val="0317318F"/>
    <w:rsid w:val="03196F07"/>
    <w:rsid w:val="031B2C7F"/>
    <w:rsid w:val="031C69F7"/>
    <w:rsid w:val="031E276F"/>
    <w:rsid w:val="0326446A"/>
    <w:rsid w:val="032D5555"/>
    <w:rsid w:val="032F2286"/>
    <w:rsid w:val="033124A2"/>
    <w:rsid w:val="03323B24"/>
    <w:rsid w:val="03345AEF"/>
    <w:rsid w:val="033F7CB3"/>
    <w:rsid w:val="034321D6"/>
    <w:rsid w:val="034A3564"/>
    <w:rsid w:val="034D095E"/>
    <w:rsid w:val="034F2928"/>
    <w:rsid w:val="034F71B9"/>
    <w:rsid w:val="03547CE9"/>
    <w:rsid w:val="035717DD"/>
    <w:rsid w:val="035C5045"/>
    <w:rsid w:val="036634D2"/>
    <w:rsid w:val="03676684"/>
    <w:rsid w:val="036839EA"/>
    <w:rsid w:val="036A1510"/>
    <w:rsid w:val="036D7252"/>
    <w:rsid w:val="0374238F"/>
    <w:rsid w:val="037759DB"/>
    <w:rsid w:val="03791753"/>
    <w:rsid w:val="037B196F"/>
    <w:rsid w:val="0381685A"/>
    <w:rsid w:val="03822CFE"/>
    <w:rsid w:val="03912F41"/>
    <w:rsid w:val="03A013D6"/>
    <w:rsid w:val="03A2514E"/>
    <w:rsid w:val="03AA5DB1"/>
    <w:rsid w:val="03AE3AF3"/>
    <w:rsid w:val="03B409DD"/>
    <w:rsid w:val="03C2759E"/>
    <w:rsid w:val="03CC06C2"/>
    <w:rsid w:val="03CC315E"/>
    <w:rsid w:val="03CC3F79"/>
    <w:rsid w:val="03CF3A69"/>
    <w:rsid w:val="03D41080"/>
    <w:rsid w:val="03DD35E4"/>
    <w:rsid w:val="03DD7F34"/>
    <w:rsid w:val="03F11C32"/>
    <w:rsid w:val="03F359AA"/>
    <w:rsid w:val="03F82FC0"/>
    <w:rsid w:val="03FF60FC"/>
    <w:rsid w:val="04041965"/>
    <w:rsid w:val="04076900"/>
    <w:rsid w:val="040A2CF3"/>
    <w:rsid w:val="04155920"/>
    <w:rsid w:val="041651F4"/>
    <w:rsid w:val="041871BE"/>
    <w:rsid w:val="041A5A3B"/>
    <w:rsid w:val="041B280B"/>
    <w:rsid w:val="041D6583"/>
    <w:rsid w:val="041F054D"/>
    <w:rsid w:val="04212517"/>
    <w:rsid w:val="042311BA"/>
    <w:rsid w:val="04233CA6"/>
    <w:rsid w:val="04245B63"/>
    <w:rsid w:val="042B157A"/>
    <w:rsid w:val="042C0EBC"/>
    <w:rsid w:val="042F4508"/>
    <w:rsid w:val="04357D70"/>
    <w:rsid w:val="04447FB3"/>
    <w:rsid w:val="04497378"/>
    <w:rsid w:val="045126D0"/>
    <w:rsid w:val="045521C0"/>
    <w:rsid w:val="045D2E23"/>
    <w:rsid w:val="04620439"/>
    <w:rsid w:val="04671EF4"/>
    <w:rsid w:val="046B3792"/>
    <w:rsid w:val="046B5540"/>
    <w:rsid w:val="04814D63"/>
    <w:rsid w:val="048900BC"/>
    <w:rsid w:val="04893C18"/>
    <w:rsid w:val="048B5043"/>
    <w:rsid w:val="048F763B"/>
    <w:rsid w:val="049525BD"/>
    <w:rsid w:val="049A7F93"/>
    <w:rsid w:val="049C7DEF"/>
    <w:rsid w:val="049D3B67"/>
    <w:rsid w:val="049F330E"/>
    <w:rsid w:val="04A44EF6"/>
    <w:rsid w:val="04A647CA"/>
    <w:rsid w:val="04A92EE3"/>
    <w:rsid w:val="04AA775C"/>
    <w:rsid w:val="04AC7907"/>
    <w:rsid w:val="04AF1889"/>
    <w:rsid w:val="04BD7D66"/>
    <w:rsid w:val="04BE5FB8"/>
    <w:rsid w:val="04BF588C"/>
    <w:rsid w:val="04C17856"/>
    <w:rsid w:val="04C3537C"/>
    <w:rsid w:val="04C82992"/>
    <w:rsid w:val="04CD7FA9"/>
    <w:rsid w:val="04D1736D"/>
    <w:rsid w:val="04DE21B6"/>
    <w:rsid w:val="04E11CA6"/>
    <w:rsid w:val="04E15802"/>
    <w:rsid w:val="04E452F2"/>
    <w:rsid w:val="04F217BD"/>
    <w:rsid w:val="04F25C61"/>
    <w:rsid w:val="04F30983"/>
    <w:rsid w:val="04F55751"/>
    <w:rsid w:val="04F66F48"/>
    <w:rsid w:val="04FD0162"/>
    <w:rsid w:val="05055969"/>
    <w:rsid w:val="051200B1"/>
    <w:rsid w:val="051C2CDE"/>
    <w:rsid w:val="051E0804"/>
    <w:rsid w:val="051F632A"/>
    <w:rsid w:val="052439C6"/>
    <w:rsid w:val="05251E14"/>
    <w:rsid w:val="052878D5"/>
    <w:rsid w:val="052B2F21"/>
    <w:rsid w:val="052D0A47"/>
    <w:rsid w:val="052E6005"/>
    <w:rsid w:val="05355B4E"/>
    <w:rsid w:val="053C0C8A"/>
    <w:rsid w:val="05401B5B"/>
    <w:rsid w:val="05410997"/>
    <w:rsid w:val="05432019"/>
    <w:rsid w:val="05452235"/>
    <w:rsid w:val="054A784B"/>
    <w:rsid w:val="054F4E62"/>
    <w:rsid w:val="05542478"/>
    <w:rsid w:val="05573D16"/>
    <w:rsid w:val="05595CE0"/>
    <w:rsid w:val="055A55B4"/>
    <w:rsid w:val="056106F1"/>
    <w:rsid w:val="056A1C9B"/>
    <w:rsid w:val="05760640"/>
    <w:rsid w:val="05776166"/>
    <w:rsid w:val="0579128D"/>
    <w:rsid w:val="057F6DC9"/>
    <w:rsid w:val="0580326D"/>
    <w:rsid w:val="05834B0B"/>
    <w:rsid w:val="058A7C48"/>
    <w:rsid w:val="05940AC6"/>
    <w:rsid w:val="05A0746B"/>
    <w:rsid w:val="05A16594"/>
    <w:rsid w:val="05A36F5B"/>
    <w:rsid w:val="05A625A8"/>
    <w:rsid w:val="05A76A4C"/>
    <w:rsid w:val="05A7762D"/>
    <w:rsid w:val="05AB7BBE"/>
    <w:rsid w:val="05AC4062"/>
    <w:rsid w:val="05B13426"/>
    <w:rsid w:val="05B20F4D"/>
    <w:rsid w:val="05B747B5"/>
    <w:rsid w:val="05B9677F"/>
    <w:rsid w:val="05D15877"/>
    <w:rsid w:val="05D37841"/>
    <w:rsid w:val="05D435B9"/>
    <w:rsid w:val="05DB04A3"/>
    <w:rsid w:val="05E41A4E"/>
    <w:rsid w:val="06021ED4"/>
    <w:rsid w:val="060774EA"/>
    <w:rsid w:val="060C68AF"/>
    <w:rsid w:val="060D2627"/>
    <w:rsid w:val="060E0879"/>
    <w:rsid w:val="060E5941"/>
    <w:rsid w:val="06110369"/>
    <w:rsid w:val="06110FAF"/>
    <w:rsid w:val="06175254"/>
    <w:rsid w:val="062956B3"/>
    <w:rsid w:val="062C51A3"/>
    <w:rsid w:val="062F6A41"/>
    <w:rsid w:val="0633208D"/>
    <w:rsid w:val="0639166E"/>
    <w:rsid w:val="063F6C84"/>
    <w:rsid w:val="06420522"/>
    <w:rsid w:val="064217FF"/>
    <w:rsid w:val="06467818"/>
    <w:rsid w:val="06475B39"/>
    <w:rsid w:val="06485992"/>
    <w:rsid w:val="06493CA7"/>
    <w:rsid w:val="064A387B"/>
    <w:rsid w:val="064F2C3F"/>
    <w:rsid w:val="06530982"/>
    <w:rsid w:val="06565D7C"/>
    <w:rsid w:val="065A6178"/>
    <w:rsid w:val="06620BC5"/>
    <w:rsid w:val="06640499"/>
    <w:rsid w:val="066C1A43"/>
    <w:rsid w:val="066F1CF3"/>
    <w:rsid w:val="06712BB6"/>
    <w:rsid w:val="06714493"/>
    <w:rsid w:val="06764670"/>
    <w:rsid w:val="067A4160"/>
    <w:rsid w:val="06826B71"/>
    <w:rsid w:val="0687687D"/>
    <w:rsid w:val="068E3768"/>
    <w:rsid w:val="069114AA"/>
    <w:rsid w:val="06930BB8"/>
    <w:rsid w:val="06960BB7"/>
    <w:rsid w:val="06A0349B"/>
    <w:rsid w:val="06A20FC1"/>
    <w:rsid w:val="06A765D7"/>
    <w:rsid w:val="06AB431A"/>
    <w:rsid w:val="06B07B82"/>
    <w:rsid w:val="06B74C51"/>
    <w:rsid w:val="06BA27AF"/>
    <w:rsid w:val="06BC02D5"/>
    <w:rsid w:val="06C07699"/>
    <w:rsid w:val="06C4362D"/>
    <w:rsid w:val="06C453DB"/>
    <w:rsid w:val="06C62F02"/>
    <w:rsid w:val="06CB676A"/>
    <w:rsid w:val="06D118A6"/>
    <w:rsid w:val="06D7510F"/>
    <w:rsid w:val="06DC0977"/>
    <w:rsid w:val="06E11AE9"/>
    <w:rsid w:val="06E65352"/>
    <w:rsid w:val="06E94E42"/>
    <w:rsid w:val="06F21F49"/>
    <w:rsid w:val="06FA704F"/>
    <w:rsid w:val="06FC2DC7"/>
    <w:rsid w:val="06FD269B"/>
    <w:rsid w:val="07027CB2"/>
    <w:rsid w:val="07047ECE"/>
    <w:rsid w:val="0708351A"/>
    <w:rsid w:val="070B4DB8"/>
    <w:rsid w:val="070E2AFA"/>
    <w:rsid w:val="07100621"/>
    <w:rsid w:val="07133C6D"/>
    <w:rsid w:val="07177C01"/>
    <w:rsid w:val="072365A6"/>
    <w:rsid w:val="07245D42"/>
    <w:rsid w:val="07264C62"/>
    <w:rsid w:val="072E6CF9"/>
    <w:rsid w:val="07302A71"/>
    <w:rsid w:val="0730481F"/>
    <w:rsid w:val="07372051"/>
    <w:rsid w:val="074107DA"/>
    <w:rsid w:val="074402CA"/>
    <w:rsid w:val="074A3B33"/>
    <w:rsid w:val="075524D7"/>
    <w:rsid w:val="075B5D40"/>
    <w:rsid w:val="075F5104"/>
    <w:rsid w:val="07656115"/>
    <w:rsid w:val="076646E5"/>
    <w:rsid w:val="0769037B"/>
    <w:rsid w:val="0779354C"/>
    <w:rsid w:val="07794418"/>
    <w:rsid w:val="07830DF3"/>
    <w:rsid w:val="079923C4"/>
    <w:rsid w:val="079E79DA"/>
    <w:rsid w:val="079F3753"/>
    <w:rsid w:val="07A11279"/>
    <w:rsid w:val="07A116DA"/>
    <w:rsid w:val="07A34FF1"/>
    <w:rsid w:val="07A64AE1"/>
    <w:rsid w:val="07A80859"/>
    <w:rsid w:val="07AA6C9E"/>
    <w:rsid w:val="07B74F40"/>
    <w:rsid w:val="07C05BA3"/>
    <w:rsid w:val="07C531B9"/>
    <w:rsid w:val="07C84A57"/>
    <w:rsid w:val="07CD4764"/>
    <w:rsid w:val="07CF228A"/>
    <w:rsid w:val="07D63618"/>
    <w:rsid w:val="07E07FF3"/>
    <w:rsid w:val="07E43C8F"/>
    <w:rsid w:val="07E61381"/>
    <w:rsid w:val="07EC6998"/>
    <w:rsid w:val="07F10452"/>
    <w:rsid w:val="07F25F78"/>
    <w:rsid w:val="07F51244"/>
    <w:rsid w:val="07F92796"/>
    <w:rsid w:val="07FD6DF7"/>
    <w:rsid w:val="07FE491D"/>
    <w:rsid w:val="07FF2A68"/>
    <w:rsid w:val="08053EFD"/>
    <w:rsid w:val="08061376"/>
    <w:rsid w:val="0808754A"/>
    <w:rsid w:val="080A32C2"/>
    <w:rsid w:val="081E6D6D"/>
    <w:rsid w:val="08202AE5"/>
    <w:rsid w:val="08206641"/>
    <w:rsid w:val="082500FC"/>
    <w:rsid w:val="08304675"/>
    <w:rsid w:val="08393BA7"/>
    <w:rsid w:val="08397703"/>
    <w:rsid w:val="083D5445"/>
    <w:rsid w:val="08404F36"/>
    <w:rsid w:val="08444D3B"/>
    <w:rsid w:val="08452D77"/>
    <w:rsid w:val="08485B98"/>
    <w:rsid w:val="084A7B62"/>
    <w:rsid w:val="084C38DA"/>
    <w:rsid w:val="084E7652"/>
    <w:rsid w:val="084F5179"/>
    <w:rsid w:val="08536A17"/>
    <w:rsid w:val="0858227F"/>
    <w:rsid w:val="085A5FF7"/>
    <w:rsid w:val="086401F8"/>
    <w:rsid w:val="086E1AA3"/>
    <w:rsid w:val="08732C15"/>
    <w:rsid w:val="08744BDF"/>
    <w:rsid w:val="08751CAA"/>
    <w:rsid w:val="087921F6"/>
    <w:rsid w:val="087D1CE6"/>
    <w:rsid w:val="087E4C40"/>
    <w:rsid w:val="08843074"/>
    <w:rsid w:val="08844E22"/>
    <w:rsid w:val="08872B64"/>
    <w:rsid w:val="088C763C"/>
    <w:rsid w:val="089239B9"/>
    <w:rsid w:val="08981017"/>
    <w:rsid w:val="089A2898"/>
    <w:rsid w:val="08A6123D"/>
    <w:rsid w:val="08A94889"/>
    <w:rsid w:val="08AA0601"/>
    <w:rsid w:val="08AB6853"/>
    <w:rsid w:val="08B82D1E"/>
    <w:rsid w:val="08B84ACC"/>
    <w:rsid w:val="08BD20E2"/>
    <w:rsid w:val="08C43471"/>
    <w:rsid w:val="08CE609D"/>
    <w:rsid w:val="08CE6A87"/>
    <w:rsid w:val="08D132DE"/>
    <w:rsid w:val="08D31906"/>
    <w:rsid w:val="08D613F6"/>
    <w:rsid w:val="08D66AD6"/>
    <w:rsid w:val="08D833C0"/>
    <w:rsid w:val="08DA33A3"/>
    <w:rsid w:val="08DF02AB"/>
    <w:rsid w:val="08E65ADD"/>
    <w:rsid w:val="08E80F13"/>
    <w:rsid w:val="08F024B8"/>
    <w:rsid w:val="08F5187C"/>
    <w:rsid w:val="08F902D0"/>
    <w:rsid w:val="08FC0E5C"/>
    <w:rsid w:val="08FF7E1C"/>
    <w:rsid w:val="09063A89"/>
    <w:rsid w:val="09075A53"/>
    <w:rsid w:val="090D25F9"/>
    <w:rsid w:val="090E293E"/>
    <w:rsid w:val="09173EE8"/>
    <w:rsid w:val="092263E9"/>
    <w:rsid w:val="09271C52"/>
    <w:rsid w:val="09335624"/>
    <w:rsid w:val="093700E7"/>
    <w:rsid w:val="09385C0D"/>
    <w:rsid w:val="093C394F"/>
    <w:rsid w:val="0944690F"/>
    <w:rsid w:val="09491BC8"/>
    <w:rsid w:val="094E3682"/>
    <w:rsid w:val="09535675"/>
    <w:rsid w:val="09563B8E"/>
    <w:rsid w:val="095A2027"/>
    <w:rsid w:val="095E1B17"/>
    <w:rsid w:val="095F057D"/>
    <w:rsid w:val="095F13EB"/>
    <w:rsid w:val="09642282"/>
    <w:rsid w:val="0966277A"/>
    <w:rsid w:val="096864F2"/>
    <w:rsid w:val="096B7E2B"/>
    <w:rsid w:val="09733572"/>
    <w:rsid w:val="09772C16"/>
    <w:rsid w:val="09774987"/>
    <w:rsid w:val="0978425B"/>
    <w:rsid w:val="097A7FD3"/>
    <w:rsid w:val="098350DA"/>
    <w:rsid w:val="098353B5"/>
    <w:rsid w:val="09840E52"/>
    <w:rsid w:val="09864BCA"/>
    <w:rsid w:val="098B21E0"/>
    <w:rsid w:val="098F7F23"/>
    <w:rsid w:val="099C263F"/>
    <w:rsid w:val="09A432A2"/>
    <w:rsid w:val="09A92330"/>
    <w:rsid w:val="09AE58B1"/>
    <w:rsid w:val="09AF5ECF"/>
    <w:rsid w:val="09B06B87"/>
    <w:rsid w:val="09C13146"/>
    <w:rsid w:val="09C35E1E"/>
    <w:rsid w:val="09C556F2"/>
    <w:rsid w:val="09C86F91"/>
    <w:rsid w:val="09CB082F"/>
    <w:rsid w:val="09CB4CD3"/>
    <w:rsid w:val="09D05E45"/>
    <w:rsid w:val="09DB4F16"/>
    <w:rsid w:val="09E04166"/>
    <w:rsid w:val="09E244F6"/>
    <w:rsid w:val="09E40910"/>
    <w:rsid w:val="09E518F1"/>
    <w:rsid w:val="09ED2E9B"/>
    <w:rsid w:val="09ED69F7"/>
    <w:rsid w:val="09EE3789"/>
    <w:rsid w:val="09F00295"/>
    <w:rsid w:val="0A026946"/>
    <w:rsid w:val="0A0E1331"/>
    <w:rsid w:val="0A116B8A"/>
    <w:rsid w:val="0A1506D3"/>
    <w:rsid w:val="0A171CC6"/>
    <w:rsid w:val="0A1C0718"/>
    <w:rsid w:val="0A27015B"/>
    <w:rsid w:val="0A285C81"/>
    <w:rsid w:val="0A2957BF"/>
    <w:rsid w:val="0A2D14EA"/>
    <w:rsid w:val="0A310FDA"/>
    <w:rsid w:val="0A344626"/>
    <w:rsid w:val="0A3B3C06"/>
    <w:rsid w:val="0A3E7710"/>
    <w:rsid w:val="0A456833"/>
    <w:rsid w:val="0A4F320E"/>
    <w:rsid w:val="0A516F86"/>
    <w:rsid w:val="0A5B7E63"/>
    <w:rsid w:val="0A5C592B"/>
    <w:rsid w:val="0A60541B"/>
    <w:rsid w:val="0A641F8C"/>
    <w:rsid w:val="0A690774"/>
    <w:rsid w:val="0A6A0048"/>
    <w:rsid w:val="0A717628"/>
    <w:rsid w:val="0A79028B"/>
    <w:rsid w:val="0A7B04A7"/>
    <w:rsid w:val="0A917CCA"/>
    <w:rsid w:val="0A93381B"/>
    <w:rsid w:val="0A951569"/>
    <w:rsid w:val="0A960E3D"/>
    <w:rsid w:val="0A99092D"/>
    <w:rsid w:val="0A9B46A5"/>
    <w:rsid w:val="0AA374A5"/>
    <w:rsid w:val="0AA74DF8"/>
    <w:rsid w:val="0AAA1590"/>
    <w:rsid w:val="0AAB7649"/>
    <w:rsid w:val="0AAC0660"/>
    <w:rsid w:val="0ABB08A3"/>
    <w:rsid w:val="0ABC5606"/>
    <w:rsid w:val="0ABD286D"/>
    <w:rsid w:val="0ABF65E6"/>
    <w:rsid w:val="0ACA6D38"/>
    <w:rsid w:val="0ACE4A7B"/>
    <w:rsid w:val="0AD11E75"/>
    <w:rsid w:val="0AD3127A"/>
    <w:rsid w:val="0AD32091"/>
    <w:rsid w:val="0ADD4CBE"/>
    <w:rsid w:val="0ADD6A6C"/>
    <w:rsid w:val="0AE0030A"/>
    <w:rsid w:val="0AE579F8"/>
    <w:rsid w:val="0AEB1631"/>
    <w:rsid w:val="0AEF054D"/>
    <w:rsid w:val="0AF0679F"/>
    <w:rsid w:val="0AF10769"/>
    <w:rsid w:val="0AF73FD1"/>
    <w:rsid w:val="0AFD710E"/>
    <w:rsid w:val="0AFF2E86"/>
    <w:rsid w:val="0B071D3B"/>
    <w:rsid w:val="0B0A5387"/>
    <w:rsid w:val="0B0E131B"/>
    <w:rsid w:val="0B161F7E"/>
    <w:rsid w:val="0B183F48"/>
    <w:rsid w:val="0B1B1342"/>
    <w:rsid w:val="0B1C3A38"/>
    <w:rsid w:val="0B291CB1"/>
    <w:rsid w:val="0B30404E"/>
    <w:rsid w:val="0B3F14D4"/>
    <w:rsid w:val="0B460AB5"/>
    <w:rsid w:val="0B464611"/>
    <w:rsid w:val="0B4C6C14"/>
    <w:rsid w:val="0B4E7969"/>
    <w:rsid w:val="0B5331D2"/>
    <w:rsid w:val="0B5F1DB6"/>
    <w:rsid w:val="0B631A88"/>
    <w:rsid w:val="0B680A2B"/>
    <w:rsid w:val="0B683D45"/>
    <w:rsid w:val="0B696551"/>
    <w:rsid w:val="0B6B22C9"/>
    <w:rsid w:val="0B6E5916"/>
    <w:rsid w:val="0B732F2C"/>
    <w:rsid w:val="0B794AD1"/>
    <w:rsid w:val="0B7D1FFD"/>
    <w:rsid w:val="0B7F3F11"/>
    <w:rsid w:val="0B837613"/>
    <w:rsid w:val="0B84338B"/>
    <w:rsid w:val="0B8769D7"/>
    <w:rsid w:val="0B884417"/>
    <w:rsid w:val="0B8B471A"/>
    <w:rsid w:val="0B980BE5"/>
    <w:rsid w:val="0B9A2BAF"/>
    <w:rsid w:val="0BA17A99"/>
    <w:rsid w:val="0BA31A63"/>
    <w:rsid w:val="0BA375C8"/>
    <w:rsid w:val="0BA648D7"/>
    <w:rsid w:val="0BA80E28"/>
    <w:rsid w:val="0BA94BA0"/>
    <w:rsid w:val="0BB21CA6"/>
    <w:rsid w:val="0BC1013B"/>
    <w:rsid w:val="0BCB2D68"/>
    <w:rsid w:val="0BDE2A9B"/>
    <w:rsid w:val="0BE36304"/>
    <w:rsid w:val="0BE81B6C"/>
    <w:rsid w:val="0BED0F30"/>
    <w:rsid w:val="0BEF4CA9"/>
    <w:rsid w:val="0BEF6A57"/>
    <w:rsid w:val="0BF00A21"/>
    <w:rsid w:val="0BF202F5"/>
    <w:rsid w:val="0BF6188C"/>
    <w:rsid w:val="0BF73C91"/>
    <w:rsid w:val="0BF978D5"/>
    <w:rsid w:val="0BFA53FB"/>
    <w:rsid w:val="0BFC1173"/>
    <w:rsid w:val="0BFE6C9A"/>
    <w:rsid w:val="0C087B18"/>
    <w:rsid w:val="0C0B13B7"/>
    <w:rsid w:val="0C0D512F"/>
    <w:rsid w:val="0C0F534B"/>
    <w:rsid w:val="0C1110C3"/>
    <w:rsid w:val="0C170175"/>
    <w:rsid w:val="0C252478"/>
    <w:rsid w:val="0C2D57D1"/>
    <w:rsid w:val="0C30706F"/>
    <w:rsid w:val="0C324B95"/>
    <w:rsid w:val="0C360E8F"/>
    <w:rsid w:val="0C37664F"/>
    <w:rsid w:val="0C3B7EEE"/>
    <w:rsid w:val="0C3D3FF4"/>
    <w:rsid w:val="0C403756"/>
    <w:rsid w:val="0C41302A"/>
    <w:rsid w:val="0C482DA4"/>
    <w:rsid w:val="0C4C2CDB"/>
    <w:rsid w:val="0C571A41"/>
    <w:rsid w:val="0C594C5D"/>
    <w:rsid w:val="0C5C1171"/>
    <w:rsid w:val="0C5C7E64"/>
    <w:rsid w:val="0C5E1CBC"/>
    <w:rsid w:val="0C615B50"/>
    <w:rsid w:val="0C62191E"/>
    <w:rsid w:val="0C774C9E"/>
    <w:rsid w:val="0C7C4062"/>
    <w:rsid w:val="0C825B1D"/>
    <w:rsid w:val="0C8278CB"/>
    <w:rsid w:val="0C8353F1"/>
    <w:rsid w:val="0C8445DA"/>
    <w:rsid w:val="0C87121B"/>
    <w:rsid w:val="0C913FB2"/>
    <w:rsid w:val="0C9C64B3"/>
    <w:rsid w:val="0CA27F6D"/>
    <w:rsid w:val="0CA75583"/>
    <w:rsid w:val="0CA912FB"/>
    <w:rsid w:val="0CAB2DC4"/>
    <w:rsid w:val="0CAC2B9A"/>
    <w:rsid w:val="0CAC4948"/>
    <w:rsid w:val="0CAF4438"/>
    <w:rsid w:val="0CB169C3"/>
    <w:rsid w:val="0CB657C6"/>
    <w:rsid w:val="0CB90E13"/>
    <w:rsid w:val="0CBB4B8B"/>
    <w:rsid w:val="0CC007F7"/>
    <w:rsid w:val="0CC46135"/>
    <w:rsid w:val="0CC47EE3"/>
    <w:rsid w:val="0CCD43BF"/>
    <w:rsid w:val="0CD93263"/>
    <w:rsid w:val="0CE045F1"/>
    <w:rsid w:val="0CE340E1"/>
    <w:rsid w:val="0CE42333"/>
    <w:rsid w:val="0CE560AB"/>
    <w:rsid w:val="0CF85DDF"/>
    <w:rsid w:val="0CFB58CF"/>
    <w:rsid w:val="0CFE707A"/>
    <w:rsid w:val="0D026C5D"/>
    <w:rsid w:val="0D063BDA"/>
    <w:rsid w:val="0D077DD0"/>
    <w:rsid w:val="0D08375F"/>
    <w:rsid w:val="0D0A78C0"/>
    <w:rsid w:val="0D166265"/>
    <w:rsid w:val="0D184CFB"/>
    <w:rsid w:val="0D272220"/>
    <w:rsid w:val="0D2E35AF"/>
    <w:rsid w:val="0D4032E2"/>
    <w:rsid w:val="0D444B80"/>
    <w:rsid w:val="0D4A5F0F"/>
    <w:rsid w:val="0D4A7419"/>
    <w:rsid w:val="0D555D85"/>
    <w:rsid w:val="0D584ACF"/>
    <w:rsid w:val="0D63594E"/>
    <w:rsid w:val="0D643474"/>
    <w:rsid w:val="0D645222"/>
    <w:rsid w:val="0D646FD0"/>
    <w:rsid w:val="0D6C40D7"/>
    <w:rsid w:val="0D786F20"/>
    <w:rsid w:val="0D7D0092"/>
    <w:rsid w:val="0D7D62E4"/>
    <w:rsid w:val="0D821B4C"/>
    <w:rsid w:val="0D827401"/>
    <w:rsid w:val="0D84094E"/>
    <w:rsid w:val="0D8853B5"/>
    <w:rsid w:val="0D8A00E9"/>
    <w:rsid w:val="0D8A6105"/>
    <w:rsid w:val="0D8D29CB"/>
    <w:rsid w:val="0D8D589E"/>
    <w:rsid w:val="0D8E229F"/>
    <w:rsid w:val="0D913B3D"/>
    <w:rsid w:val="0DA01C73"/>
    <w:rsid w:val="0DAB10A3"/>
    <w:rsid w:val="0DAD4E1B"/>
    <w:rsid w:val="0DC3019B"/>
    <w:rsid w:val="0DC45CC1"/>
    <w:rsid w:val="0DC83A03"/>
    <w:rsid w:val="0DD00B0A"/>
    <w:rsid w:val="0DD06C7C"/>
    <w:rsid w:val="0DD63300"/>
    <w:rsid w:val="0DE14AC5"/>
    <w:rsid w:val="0DE545B5"/>
    <w:rsid w:val="0DE93979"/>
    <w:rsid w:val="0DEC6932"/>
    <w:rsid w:val="0DED346A"/>
    <w:rsid w:val="0DED5218"/>
    <w:rsid w:val="0DED6FC6"/>
    <w:rsid w:val="0DF50604"/>
    <w:rsid w:val="0DF702FE"/>
    <w:rsid w:val="0DFC545B"/>
    <w:rsid w:val="0DFE5677"/>
    <w:rsid w:val="0E0407B3"/>
    <w:rsid w:val="0E060E51"/>
    <w:rsid w:val="0E06452B"/>
    <w:rsid w:val="0E082052"/>
    <w:rsid w:val="0E0A1C6E"/>
    <w:rsid w:val="0E123986"/>
    <w:rsid w:val="0E15476E"/>
    <w:rsid w:val="0E1E3623"/>
    <w:rsid w:val="0E2350DD"/>
    <w:rsid w:val="0E2B5D40"/>
    <w:rsid w:val="0E342E47"/>
    <w:rsid w:val="0E4017EB"/>
    <w:rsid w:val="0E407A3D"/>
    <w:rsid w:val="0E4137B5"/>
    <w:rsid w:val="0E4312DC"/>
    <w:rsid w:val="0E4B0190"/>
    <w:rsid w:val="0E5604B2"/>
    <w:rsid w:val="0E5B6625"/>
    <w:rsid w:val="0E6574A4"/>
    <w:rsid w:val="0E6D5D79"/>
    <w:rsid w:val="0E6F3E7F"/>
    <w:rsid w:val="0E772D33"/>
    <w:rsid w:val="0E811E04"/>
    <w:rsid w:val="0E8518F4"/>
    <w:rsid w:val="0E963B01"/>
    <w:rsid w:val="0E9B1118"/>
    <w:rsid w:val="0E9D0089"/>
    <w:rsid w:val="0EA224A6"/>
    <w:rsid w:val="0EA33B28"/>
    <w:rsid w:val="0EAC0C2F"/>
    <w:rsid w:val="0EAF24CD"/>
    <w:rsid w:val="0EB21FBD"/>
    <w:rsid w:val="0EB61AAE"/>
    <w:rsid w:val="0EB803EE"/>
    <w:rsid w:val="0EBB70C4"/>
    <w:rsid w:val="0EBD2E3C"/>
    <w:rsid w:val="0EC00B7E"/>
    <w:rsid w:val="0EC35F79"/>
    <w:rsid w:val="0EC73CBB"/>
    <w:rsid w:val="0EC764FA"/>
    <w:rsid w:val="0EC8358F"/>
    <w:rsid w:val="0ECA37AB"/>
    <w:rsid w:val="0ECC307F"/>
    <w:rsid w:val="0ED32660"/>
    <w:rsid w:val="0ED71A24"/>
    <w:rsid w:val="0ED87C76"/>
    <w:rsid w:val="0EE26D46"/>
    <w:rsid w:val="0EE4486D"/>
    <w:rsid w:val="0EE7435D"/>
    <w:rsid w:val="0EEB125D"/>
    <w:rsid w:val="0EF94D4B"/>
    <w:rsid w:val="0EFD148A"/>
    <w:rsid w:val="0F022F45"/>
    <w:rsid w:val="0F0767AD"/>
    <w:rsid w:val="0F0E18EA"/>
    <w:rsid w:val="0F1D151B"/>
    <w:rsid w:val="0F1D7D7F"/>
    <w:rsid w:val="0F1F58A5"/>
    <w:rsid w:val="0F205179"/>
    <w:rsid w:val="0F2509E1"/>
    <w:rsid w:val="0F334EAC"/>
    <w:rsid w:val="0F3A0931"/>
    <w:rsid w:val="0F40581B"/>
    <w:rsid w:val="0F4958DC"/>
    <w:rsid w:val="0F4B48EC"/>
    <w:rsid w:val="0F515DF7"/>
    <w:rsid w:val="0F557518"/>
    <w:rsid w:val="0F596BA8"/>
    <w:rsid w:val="0F5A4B2F"/>
    <w:rsid w:val="0F5B4403"/>
    <w:rsid w:val="0F5F0397"/>
    <w:rsid w:val="0F6248D2"/>
    <w:rsid w:val="0F693536"/>
    <w:rsid w:val="0F696B20"/>
    <w:rsid w:val="0F6B71EB"/>
    <w:rsid w:val="0F6C03BE"/>
    <w:rsid w:val="0F73799F"/>
    <w:rsid w:val="0F781459"/>
    <w:rsid w:val="0F7A4A8E"/>
    <w:rsid w:val="0F7B0511"/>
    <w:rsid w:val="0F7B76D9"/>
    <w:rsid w:val="0F8120BC"/>
    <w:rsid w:val="0F816ACD"/>
    <w:rsid w:val="0F847DFE"/>
    <w:rsid w:val="0F87344A"/>
    <w:rsid w:val="0F8B2F3A"/>
    <w:rsid w:val="0F8C280E"/>
    <w:rsid w:val="0F8E47D8"/>
    <w:rsid w:val="0F9718DF"/>
    <w:rsid w:val="0F9832DB"/>
    <w:rsid w:val="0F985657"/>
    <w:rsid w:val="0F9C29B1"/>
    <w:rsid w:val="0F9C6EF5"/>
    <w:rsid w:val="0FA062BA"/>
    <w:rsid w:val="0FA43FFC"/>
    <w:rsid w:val="0FA45DAA"/>
    <w:rsid w:val="0FA67D74"/>
    <w:rsid w:val="0FA91612"/>
    <w:rsid w:val="0FAB7138"/>
    <w:rsid w:val="0FAC4C5F"/>
    <w:rsid w:val="0FAE6C29"/>
    <w:rsid w:val="0FB35FED"/>
    <w:rsid w:val="0FB56209"/>
    <w:rsid w:val="0FBF3FD2"/>
    <w:rsid w:val="0FBF7FF3"/>
    <w:rsid w:val="0FCE1079"/>
    <w:rsid w:val="0FD52407"/>
    <w:rsid w:val="0FD91EF8"/>
    <w:rsid w:val="0FE8038D"/>
    <w:rsid w:val="0FEB5787"/>
    <w:rsid w:val="0FED7687"/>
    <w:rsid w:val="0FF02D9D"/>
    <w:rsid w:val="0FF22FB9"/>
    <w:rsid w:val="0FF860F6"/>
    <w:rsid w:val="0FFC1742"/>
    <w:rsid w:val="10042CED"/>
    <w:rsid w:val="101C3B92"/>
    <w:rsid w:val="101F18D4"/>
    <w:rsid w:val="1021389E"/>
    <w:rsid w:val="102173FB"/>
    <w:rsid w:val="10240C99"/>
    <w:rsid w:val="10264A11"/>
    <w:rsid w:val="10294501"/>
    <w:rsid w:val="10433815"/>
    <w:rsid w:val="10484987"/>
    <w:rsid w:val="104A4BA3"/>
    <w:rsid w:val="10505F32"/>
    <w:rsid w:val="10507CE0"/>
    <w:rsid w:val="1053332C"/>
    <w:rsid w:val="105B0B5E"/>
    <w:rsid w:val="105E41AB"/>
    <w:rsid w:val="10646583"/>
    <w:rsid w:val="10686DD7"/>
    <w:rsid w:val="106A6FF4"/>
    <w:rsid w:val="10711DBE"/>
    <w:rsid w:val="10757746"/>
    <w:rsid w:val="107D4B15"/>
    <w:rsid w:val="10846DA4"/>
    <w:rsid w:val="108A3C80"/>
    <w:rsid w:val="108A4FA0"/>
    <w:rsid w:val="108B0D18"/>
    <w:rsid w:val="108F6A5A"/>
    <w:rsid w:val="10914580"/>
    <w:rsid w:val="109220A6"/>
    <w:rsid w:val="10953945"/>
    <w:rsid w:val="109776BD"/>
    <w:rsid w:val="10A36062"/>
    <w:rsid w:val="10AB4F16"/>
    <w:rsid w:val="10BA52FE"/>
    <w:rsid w:val="10C26171"/>
    <w:rsid w:val="10C83D1A"/>
    <w:rsid w:val="10C85AC8"/>
    <w:rsid w:val="10D64689"/>
    <w:rsid w:val="10E02E12"/>
    <w:rsid w:val="10E24DDC"/>
    <w:rsid w:val="10E70644"/>
    <w:rsid w:val="10EE19D3"/>
    <w:rsid w:val="10EF5293"/>
    <w:rsid w:val="10F33360"/>
    <w:rsid w:val="10F44B0F"/>
    <w:rsid w:val="10FC16EA"/>
    <w:rsid w:val="11020FDA"/>
    <w:rsid w:val="11032084"/>
    <w:rsid w:val="11050ACA"/>
    <w:rsid w:val="11052878"/>
    <w:rsid w:val="110A4333"/>
    <w:rsid w:val="110E5BD1"/>
    <w:rsid w:val="110F1D40"/>
    <w:rsid w:val="111331E7"/>
    <w:rsid w:val="111B209C"/>
    <w:rsid w:val="11205904"/>
    <w:rsid w:val="112278CE"/>
    <w:rsid w:val="11266F33"/>
    <w:rsid w:val="11273BBE"/>
    <w:rsid w:val="112C6057"/>
    <w:rsid w:val="112E1DCF"/>
    <w:rsid w:val="11317B11"/>
    <w:rsid w:val="11335637"/>
    <w:rsid w:val="113530C8"/>
    <w:rsid w:val="11380EA0"/>
    <w:rsid w:val="113B0990"/>
    <w:rsid w:val="113B4369"/>
    <w:rsid w:val="113D0264"/>
    <w:rsid w:val="113D2012"/>
    <w:rsid w:val="113D64B6"/>
    <w:rsid w:val="11472E91"/>
    <w:rsid w:val="114B0B6F"/>
    <w:rsid w:val="11513D10"/>
    <w:rsid w:val="11515ABE"/>
    <w:rsid w:val="115832F0"/>
    <w:rsid w:val="1158509E"/>
    <w:rsid w:val="115D4462"/>
    <w:rsid w:val="115D76FC"/>
    <w:rsid w:val="1178129C"/>
    <w:rsid w:val="117A5014"/>
    <w:rsid w:val="117F6ACF"/>
    <w:rsid w:val="118539B9"/>
    <w:rsid w:val="118714DF"/>
    <w:rsid w:val="118916FB"/>
    <w:rsid w:val="118963A1"/>
    <w:rsid w:val="119333A6"/>
    <w:rsid w:val="119360D6"/>
    <w:rsid w:val="119F0F1F"/>
    <w:rsid w:val="11A00946"/>
    <w:rsid w:val="11A13517"/>
    <w:rsid w:val="11A42091"/>
    <w:rsid w:val="11B04EDA"/>
    <w:rsid w:val="11C049F1"/>
    <w:rsid w:val="11C6522A"/>
    <w:rsid w:val="11C72224"/>
    <w:rsid w:val="11C91AF8"/>
    <w:rsid w:val="11C95F9C"/>
    <w:rsid w:val="11CB3AC2"/>
    <w:rsid w:val="11CC3A28"/>
    <w:rsid w:val="11D84431"/>
    <w:rsid w:val="11D87F8D"/>
    <w:rsid w:val="11D97F81"/>
    <w:rsid w:val="11E104CC"/>
    <w:rsid w:val="11E20309"/>
    <w:rsid w:val="11E46932"/>
    <w:rsid w:val="11F528ED"/>
    <w:rsid w:val="11F8418B"/>
    <w:rsid w:val="11FF19BD"/>
    <w:rsid w:val="12011237"/>
    <w:rsid w:val="12062D4C"/>
    <w:rsid w:val="12080872"/>
    <w:rsid w:val="120A5BAF"/>
    <w:rsid w:val="120C7C36"/>
    <w:rsid w:val="120D6537"/>
    <w:rsid w:val="120E39AF"/>
    <w:rsid w:val="12130FC5"/>
    <w:rsid w:val="121A2353"/>
    <w:rsid w:val="122136E2"/>
    <w:rsid w:val="12255233"/>
    <w:rsid w:val="122D02D9"/>
    <w:rsid w:val="124318AA"/>
    <w:rsid w:val="12443874"/>
    <w:rsid w:val="12463148"/>
    <w:rsid w:val="12490E8B"/>
    <w:rsid w:val="124949E7"/>
    <w:rsid w:val="124B4C03"/>
    <w:rsid w:val="124D097B"/>
    <w:rsid w:val="12502219"/>
    <w:rsid w:val="12530213"/>
    <w:rsid w:val="12535865"/>
    <w:rsid w:val="125C6E10"/>
    <w:rsid w:val="126F6B43"/>
    <w:rsid w:val="127723A9"/>
    <w:rsid w:val="127952CC"/>
    <w:rsid w:val="127C6B6A"/>
    <w:rsid w:val="12862074"/>
    <w:rsid w:val="128679E9"/>
    <w:rsid w:val="12883966"/>
    <w:rsid w:val="128A74D9"/>
    <w:rsid w:val="12906AB9"/>
    <w:rsid w:val="12942091"/>
    <w:rsid w:val="12971BF6"/>
    <w:rsid w:val="12977E48"/>
    <w:rsid w:val="129E11D6"/>
    <w:rsid w:val="129E45B4"/>
    <w:rsid w:val="12A14823"/>
    <w:rsid w:val="12A26ED5"/>
    <w:rsid w:val="12A85BB1"/>
    <w:rsid w:val="12AA36D7"/>
    <w:rsid w:val="12C02EFB"/>
    <w:rsid w:val="12C64289"/>
    <w:rsid w:val="12C8390D"/>
    <w:rsid w:val="12CD386A"/>
    <w:rsid w:val="12D20E80"/>
    <w:rsid w:val="12D81596"/>
    <w:rsid w:val="12DB5F87"/>
    <w:rsid w:val="12DB71B2"/>
    <w:rsid w:val="12DD1CFF"/>
    <w:rsid w:val="12F47048"/>
    <w:rsid w:val="12F6691D"/>
    <w:rsid w:val="12F9465F"/>
    <w:rsid w:val="12FC7CAB"/>
    <w:rsid w:val="13051255"/>
    <w:rsid w:val="13064FC2"/>
    <w:rsid w:val="13070B2A"/>
    <w:rsid w:val="13072A44"/>
    <w:rsid w:val="13086650"/>
    <w:rsid w:val="131C4CCA"/>
    <w:rsid w:val="131E2FC6"/>
    <w:rsid w:val="132536A6"/>
    <w:rsid w:val="13265254"/>
    <w:rsid w:val="13307FAC"/>
    <w:rsid w:val="13347445"/>
    <w:rsid w:val="133D279D"/>
    <w:rsid w:val="133E25B0"/>
    <w:rsid w:val="134A0A16"/>
    <w:rsid w:val="134E49AB"/>
    <w:rsid w:val="134F24D1"/>
    <w:rsid w:val="135F0966"/>
    <w:rsid w:val="135F4BE2"/>
    <w:rsid w:val="136E0BA9"/>
    <w:rsid w:val="136E2957"/>
    <w:rsid w:val="137D2B9A"/>
    <w:rsid w:val="137D5290"/>
    <w:rsid w:val="13826402"/>
    <w:rsid w:val="138C0E00"/>
    <w:rsid w:val="139B1A0A"/>
    <w:rsid w:val="139D25C7"/>
    <w:rsid w:val="139F6FB4"/>
    <w:rsid w:val="13A2754B"/>
    <w:rsid w:val="13AC16D1"/>
    <w:rsid w:val="13B660AC"/>
    <w:rsid w:val="13BD743A"/>
    <w:rsid w:val="13BF3CE4"/>
    <w:rsid w:val="13BF7656"/>
    <w:rsid w:val="13C36177"/>
    <w:rsid w:val="13CA1B57"/>
    <w:rsid w:val="13CC58CF"/>
    <w:rsid w:val="13D1738A"/>
    <w:rsid w:val="13D33102"/>
    <w:rsid w:val="13D80718"/>
    <w:rsid w:val="13E72709"/>
    <w:rsid w:val="13E744B7"/>
    <w:rsid w:val="13F56BD4"/>
    <w:rsid w:val="14067033"/>
    <w:rsid w:val="140E5EE8"/>
    <w:rsid w:val="141008D8"/>
    <w:rsid w:val="14125FE6"/>
    <w:rsid w:val="14213E6D"/>
    <w:rsid w:val="142179C9"/>
    <w:rsid w:val="14264FE0"/>
    <w:rsid w:val="142B0848"/>
    <w:rsid w:val="143516C6"/>
    <w:rsid w:val="14373691"/>
    <w:rsid w:val="1437543F"/>
    <w:rsid w:val="143811B7"/>
    <w:rsid w:val="14382516"/>
    <w:rsid w:val="143C2A55"/>
    <w:rsid w:val="1444190A"/>
    <w:rsid w:val="14445DAD"/>
    <w:rsid w:val="14447B5C"/>
    <w:rsid w:val="144E2FDE"/>
    <w:rsid w:val="144E4536"/>
    <w:rsid w:val="14515DD5"/>
    <w:rsid w:val="14535FF1"/>
    <w:rsid w:val="14575AE1"/>
    <w:rsid w:val="145A2EDB"/>
    <w:rsid w:val="145C4EA5"/>
    <w:rsid w:val="146401FE"/>
    <w:rsid w:val="146A2525"/>
    <w:rsid w:val="146D271E"/>
    <w:rsid w:val="14757D15"/>
    <w:rsid w:val="147D6BCA"/>
    <w:rsid w:val="147E12BF"/>
    <w:rsid w:val="147F6DE6"/>
    <w:rsid w:val="14902DA1"/>
    <w:rsid w:val="149503B7"/>
    <w:rsid w:val="14982588"/>
    <w:rsid w:val="149A5AD9"/>
    <w:rsid w:val="149C7998"/>
    <w:rsid w:val="149F4D92"/>
    <w:rsid w:val="14A7619D"/>
    <w:rsid w:val="14A83BE9"/>
    <w:rsid w:val="14A95079"/>
    <w:rsid w:val="14B922F8"/>
    <w:rsid w:val="14B95E54"/>
    <w:rsid w:val="14BC76F2"/>
    <w:rsid w:val="14D233B9"/>
    <w:rsid w:val="14D44347"/>
    <w:rsid w:val="14D92A17"/>
    <w:rsid w:val="14DC5FE6"/>
    <w:rsid w:val="14E05AD6"/>
    <w:rsid w:val="14E153AA"/>
    <w:rsid w:val="14E37374"/>
    <w:rsid w:val="14F82861"/>
    <w:rsid w:val="14FB646C"/>
    <w:rsid w:val="14FE7D0A"/>
    <w:rsid w:val="15035321"/>
    <w:rsid w:val="150536C3"/>
    <w:rsid w:val="150C0679"/>
    <w:rsid w:val="150C1963"/>
    <w:rsid w:val="150D619F"/>
    <w:rsid w:val="151447A0"/>
    <w:rsid w:val="15190FE8"/>
    <w:rsid w:val="151C63E2"/>
    <w:rsid w:val="151E65FF"/>
    <w:rsid w:val="152534E9"/>
    <w:rsid w:val="152A6D51"/>
    <w:rsid w:val="1537321C"/>
    <w:rsid w:val="153C0833"/>
    <w:rsid w:val="153D4CD7"/>
    <w:rsid w:val="154716B1"/>
    <w:rsid w:val="1548367B"/>
    <w:rsid w:val="154A6454"/>
    <w:rsid w:val="154F4A0A"/>
    <w:rsid w:val="15506AD3"/>
    <w:rsid w:val="15581B10"/>
    <w:rsid w:val="1571672E"/>
    <w:rsid w:val="15762120"/>
    <w:rsid w:val="15793835"/>
    <w:rsid w:val="1585667E"/>
    <w:rsid w:val="15891CCA"/>
    <w:rsid w:val="15897F1C"/>
    <w:rsid w:val="158C5316"/>
    <w:rsid w:val="158F12AA"/>
    <w:rsid w:val="15900494"/>
    <w:rsid w:val="15932B49"/>
    <w:rsid w:val="15973CBB"/>
    <w:rsid w:val="159D39C7"/>
    <w:rsid w:val="15B34F99"/>
    <w:rsid w:val="15B42ABF"/>
    <w:rsid w:val="15B4486D"/>
    <w:rsid w:val="15C01464"/>
    <w:rsid w:val="15C745A0"/>
    <w:rsid w:val="15CA4090"/>
    <w:rsid w:val="15CE592F"/>
    <w:rsid w:val="15D00040"/>
    <w:rsid w:val="15DA0777"/>
    <w:rsid w:val="15F07F9B"/>
    <w:rsid w:val="1602382A"/>
    <w:rsid w:val="160457F4"/>
    <w:rsid w:val="16061850"/>
    <w:rsid w:val="160B0931"/>
    <w:rsid w:val="160C6457"/>
    <w:rsid w:val="16104199"/>
    <w:rsid w:val="161377E5"/>
    <w:rsid w:val="16175528"/>
    <w:rsid w:val="16297009"/>
    <w:rsid w:val="163A2FC4"/>
    <w:rsid w:val="16491459"/>
    <w:rsid w:val="16504596"/>
    <w:rsid w:val="1658169C"/>
    <w:rsid w:val="165E3157"/>
    <w:rsid w:val="165F0C7D"/>
    <w:rsid w:val="166167A3"/>
    <w:rsid w:val="1662251B"/>
    <w:rsid w:val="16663DB9"/>
    <w:rsid w:val="16797F90"/>
    <w:rsid w:val="167A5AB7"/>
    <w:rsid w:val="1683496B"/>
    <w:rsid w:val="168801D3"/>
    <w:rsid w:val="168C1346"/>
    <w:rsid w:val="16946B78"/>
    <w:rsid w:val="1699418F"/>
    <w:rsid w:val="16A14DF1"/>
    <w:rsid w:val="16A40FB8"/>
    <w:rsid w:val="16A448E1"/>
    <w:rsid w:val="16A8729C"/>
    <w:rsid w:val="16AD19E8"/>
    <w:rsid w:val="16AD214A"/>
    <w:rsid w:val="16B33777"/>
    <w:rsid w:val="16B72867"/>
    <w:rsid w:val="16B8213B"/>
    <w:rsid w:val="16BC70A7"/>
    <w:rsid w:val="16C6339E"/>
    <w:rsid w:val="16D36F75"/>
    <w:rsid w:val="16E55626"/>
    <w:rsid w:val="16EB2510"/>
    <w:rsid w:val="16ED6288"/>
    <w:rsid w:val="16F5513D"/>
    <w:rsid w:val="16F77107"/>
    <w:rsid w:val="16FC471D"/>
    <w:rsid w:val="17033CFE"/>
    <w:rsid w:val="170535D2"/>
    <w:rsid w:val="17101F77"/>
    <w:rsid w:val="1715758D"/>
    <w:rsid w:val="171657DF"/>
    <w:rsid w:val="17237EFC"/>
    <w:rsid w:val="17283764"/>
    <w:rsid w:val="172F2D79"/>
    <w:rsid w:val="172F68A1"/>
    <w:rsid w:val="17345C65"/>
    <w:rsid w:val="173619DD"/>
    <w:rsid w:val="17397720"/>
    <w:rsid w:val="173C0FBE"/>
    <w:rsid w:val="17435EA8"/>
    <w:rsid w:val="17487963"/>
    <w:rsid w:val="174C51CF"/>
    <w:rsid w:val="17557BEF"/>
    <w:rsid w:val="175F1F04"/>
    <w:rsid w:val="176302F9"/>
    <w:rsid w:val="176D73C9"/>
    <w:rsid w:val="1776002C"/>
    <w:rsid w:val="177B3894"/>
    <w:rsid w:val="178A3AD7"/>
    <w:rsid w:val="178D35C8"/>
    <w:rsid w:val="178E7A6B"/>
    <w:rsid w:val="178F7340"/>
    <w:rsid w:val="17914E66"/>
    <w:rsid w:val="179E3A27"/>
    <w:rsid w:val="17AD23E0"/>
    <w:rsid w:val="17BE7C25"/>
    <w:rsid w:val="17CD0F85"/>
    <w:rsid w:val="17D336D0"/>
    <w:rsid w:val="17D349C1"/>
    <w:rsid w:val="17DB07D7"/>
    <w:rsid w:val="17DB37CE"/>
    <w:rsid w:val="17DB4333"/>
    <w:rsid w:val="17DFB5AC"/>
    <w:rsid w:val="17E94CA2"/>
    <w:rsid w:val="17F378CF"/>
    <w:rsid w:val="17F6116D"/>
    <w:rsid w:val="17F65611"/>
    <w:rsid w:val="17FB49D5"/>
    <w:rsid w:val="17FB6783"/>
    <w:rsid w:val="17FE7DB3"/>
    <w:rsid w:val="180A2E6A"/>
    <w:rsid w:val="180A4C18"/>
    <w:rsid w:val="18116229"/>
    <w:rsid w:val="18137F71"/>
    <w:rsid w:val="181810E3"/>
    <w:rsid w:val="181D15CF"/>
    <w:rsid w:val="1821268E"/>
    <w:rsid w:val="182757CA"/>
    <w:rsid w:val="182F467F"/>
    <w:rsid w:val="1830729E"/>
    <w:rsid w:val="18335F1D"/>
    <w:rsid w:val="183D0B4A"/>
    <w:rsid w:val="1844012A"/>
    <w:rsid w:val="18455C50"/>
    <w:rsid w:val="184A42DA"/>
    <w:rsid w:val="18534811"/>
    <w:rsid w:val="185365BF"/>
    <w:rsid w:val="18622CA6"/>
    <w:rsid w:val="186662F2"/>
    <w:rsid w:val="1867206B"/>
    <w:rsid w:val="1869193F"/>
    <w:rsid w:val="1870062C"/>
    <w:rsid w:val="187327BD"/>
    <w:rsid w:val="18756535"/>
    <w:rsid w:val="187C78C4"/>
    <w:rsid w:val="18817102"/>
    <w:rsid w:val="18830A15"/>
    <w:rsid w:val="188449CB"/>
    <w:rsid w:val="18852B28"/>
    <w:rsid w:val="188B5321"/>
    <w:rsid w:val="188C387F"/>
    <w:rsid w:val="18925339"/>
    <w:rsid w:val="18934C0E"/>
    <w:rsid w:val="189746FE"/>
    <w:rsid w:val="18A1732B"/>
    <w:rsid w:val="18A84B5D"/>
    <w:rsid w:val="18BC23B6"/>
    <w:rsid w:val="18BF5A03"/>
    <w:rsid w:val="18C15C1F"/>
    <w:rsid w:val="18C662FD"/>
    <w:rsid w:val="18C66D91"/>
    <w:rsid w:val="18C748B7"/>
    <w:rsid w:val="18CB084B"/>
    <w:rsid w:val="18CD0120"/>
    <w:rsid w:val="18CE7660"/>
    <w:rsid w:val="18D019BE"/>
    <w:rsid w:val="18DE057F"/>
    <w:rsid w:val="18E57134"/>
    <w:rsid w:val="18EA78A5"/>
    <w:rsid w:val="18F51424"/>
    <w:rsid w:val="18F57676"/>
    <w:rsid w:val="1901601B"/>
    <w:rsid w:val="1902223E"/>
    <w:rsid w:val="19061883"/>
    <w:rsid w:val="190F698A"/>
    <w:rsid w:val="19120228"/>
    <w:rsid w:val="19121FD6"/>
    <w:rsid w:val="192D6E10"/>
    <w:rsid w:val="193444F2"/>
    <w:rsid w:val="19353F17"/>
    <w:rsid w:val="19371A3D"/>
    <w:rsid w:val="19375EE1"/>
    <w:rsid w:val="193C52A5"/>
    <w:rsid w:val="1941466A"/>
    <w:rsid w:val="19461C80"/>
    <w:rsid w:val="19467ED2"/>
    <w:rsid w:val="194B7296"/>
    <w:rsid w:val="195E16BF"/>
    <w:rsid w:val="19622F5E"/>
    <w:rsid w:val="196842EC"/>
    <w:rsid w:val="196F7429"/>
    <w:rsid w:val="1977452F"/>
    <w:rsid w:val="197B5DCD"/>
    <w:rsid w:val="197B7B7C"/>
    <w:rsid w:val="197C1B46"/>
    <w:rsid w:val="197E766C"/>
    <w:rsid w:val="19810F0A"/>
    <w:rsid w:val="19856C4C"/>
    <w:rsid w:val="19921369"/>
    <w:rsid w:val="19932372"/>
    <w:rsid w:val="1997072D"/>
    <w:rsid w:val="1998697F"/>
    <w:rsid w:val="199B1FCC"/>
    <w:rsid w:val="199C02DC"/>
    <w:rsid w:val="19A03A86"/>
    <w:rsid w:val="19A20DD5"/>
    <w:rsid w:val="19A30E80"/>
    <w:rsid w:val="19A8293B"/>
    <w:rsid w:val="19AD7F51"/>
    <w:rsid w:val="19AE03F1"/>
    <w:rsid w:val="19B47531"/>
    <w:rsid w:val="19B968F6"/>
    <w:rsid w:val="19BB441C"/>
    <w:rsid w:val="19BE5CBA"/>
    <w:rsid w:val="19C31523"/>
    <w:rsid w:val="19C72DC1"/>
    <w:rsid w:val="19C86B39"/>
    <w:rsid w:val="19D071CC"/>
    <w:rsid w:val="19D92AF4"/>
    <w:rsid w:val="19DE1A34"/>
    <w:rsid w:val="19DE5E40"/>
    <w:rsid w:val="19E576EB"/>
    <w:rsid w:val="19E85593"/>
    <w:rsid w:val="19ED659F"/>
    <w:rsid w:val="19EF2318"/>
    <w:rsid w:val="19F142E2"/>
    <w:rsid w:val="19FB6F0E"/>
    <w:rsid w:val="19FF69FF"/>
    <w:rsid w:val="1A071A03"/>
    <w:rsid w:val="1A0C2EC9"/>
    <w:rsid w:val="1A1F16AE"/>
    <w:rsid w:val="1A22449B"/>
    <w:rsid w:val="1A226A73"/>
    <w:rsid w:val="1A3B5C77"/>
    <w:rsid w:val="1A3D7527"/>
    <w:rsid w:val="1A402B73"/>
    <w:rsid w:val="1A4B1C44"/>
    <w:rsid w:val="1A4C776A"/>
    <w:rsid w:val="1A4E5290"/>
    <w:rsid w:val="1A58610F"/>
    <w:rsid w:val="1A5959E3"/>
    <w:rsid w:val="1A5B175B"/>
    <w:rsid w:val="1A75606A"/>
    <w:rsid w:val="1A8567D8"/>
    <w:rsid w:val="1A8E38DF"/>
    <w:rsid w:val="1A903AFB"/>
    <w:rsid w:val="1A9058A9"/>
    <w:rsid w:val="1A9133CF"/>
    <w:rsid w:val="1A984BAD"/>
    <w:rsid w:val="1A9A2283"/>
    <w:rsid w:val="1A9B5FFB"/>
    <w:rsid w:val="1A9C249F"/>
    <w:rsid w:val="1AA2738A"/>
    <w:rsid w:val="1AA66E7A"/>
    <w:rsid w:val="1AA94BBC"/>
    <w:rsid w:val="1AB33345"/>
    <w:rsid w:val="1AB8220E"/>
    <w:rsid w:val="1ABD2416"/>
    <w:rsid w:val="1ABD5F72"/>
    <w:rsid w:val="1AC13CB4"/>
    <w:rsid w:val="1ACD2659"/>
    <w:rsid w:val="1AE16104"/>
    <w:rsid w:val="1AE17EB2"/>
    <w:rsid w:val="1AE4166C"/>
    <w:rsid w:val="1AE479A2"/>
    <w:rsid w:val="1AEE25CF"/>
    <w:rsid w:val="1AEF6A73"/>
    <w:rsid w:val="1AF06CFB"/>
    <w:rsid w:val="1AF11B8D"/>
    <w:rsid w:val="1AF37BE5"/>
    <w:rsid w:val="1AFC2F3E"/>
    <w:rsid w:val="1B11359C"/>
    <w:rsid w:val="1B1C0EEA"/>
    <w:rsid w:val="1B261D69"/>
    <w:rsid w:val="1B2A271F"/>
    <w:rsid w:val="1B2B3823"/>
    <w:rsid w:val="1B3E3557"/>
    <w:rsid w:val="1B4072CF"/>
    <w:rsid w:val="1B4318B7"/>
    <w:rsid w:val="1B43291B"/>
    <w:rsid w:val="1B440441"/>
    <w:rsid w:val="1B4B17D0"/>
    <w:rsid w:val="1B4B5C73"/>
    <w:rsid w:val="1B4D19EC"/>
    <w:rsid w:val="1B4E306E"/>
    <w:rsid w:val="1B530544"/>
    <w:rsid w:val="1B60171F"/>
    <w:rsid w:val="1B650AE3"/>
    <w:rsid w:val="1B6805D3"/>
    <w:rsid w:val="1B6A60FA"/>
    <w:rsid w:val="1B713184"/>
    <w:rsid w:val="1B7725C5"/>
    <w:rsid w:val="1B8C2514"/>
    <w:rsid w:val="1B8F5B60"/>
    <w:rsid w:val="1B9413C8"/>
    <w:rsid w:val="1B974A15"/>
    <w:rsid w:val="1B99078D"/>
    <w:rsid w:val="1B9C202B"/>
    <w:rsid w:val="1BA209CF"/>
    <w:rsid w:val="1BA809D0"/>
    <w:rsid w:val="1BB2184F"/>
    <w:rsid w:val="1BB43819"/>
    <w:rsid w:val="1BB455C7"/>
    <w:rsid w:val="1BB4777D"/>
    <w:rsid w:val="1BB750B7"/>
    <w:rsid w:val="1BC31CAE"/>
    <w:rsid w:val="1BC670A8"/>
    <w:rsid w:val="1BC81072"/>
    <w:rsid w:val="1BD143CB"/>
    <w:rsid w:val="1BD16179"/>
    <w:rsid w:val="1BD33001"/>
    <w:rsid w:val="1BD45C69"/>
    <w:rsid w:val="1BD6553D"/>
    <w:rsid w:val="1BD712B5"/>
    <w:rsid w:val="1BD75AB8"/>
    <w:rsid w:val="1BD8275C"/>
    <w:rsid w:val="1BD9502D"/>
    <w:rsid w:val="1BE063BC"/>
    <w:rsid w:val="1BE3162A"/>
    <w:rsid w:val="1BE614F8"/>
    <w:rsid w:val="1BE91714"/>
    <w:rsid w:val="1BEA0FE8"/>
    <w:rsid w:val="1BEF4851"/>
    <w:rsid w:val="1BF12377"/>
    <w:rsid w:val="1BF43C15"/>
    <w:rsid w:val="1BFB4FA4"/>
    <w:rsid w:val="1BFD6F6E"/>
    <w:rsid w:val="1C006A5E"/>
    <w:rsid w:val="1C0227D6"/>
    <w:rsid w:val="1C0459C2"/>
    <w:rsid w:val="1C071B9A"/>
    <w:rsid w:val="1C0F4EF3"/>
    <w:rsid w:val="1C0F6CA1"/>
    <w:rsid w:val="1C183DA8"/>
    <w:rsid w:val="1C1B3B4A"/>
    <w:rsid w:val="1C1B5646"/>
    <w:rsid w:val="1C24274C"/>
    <w:rsid w:val="1C252021"/>
    <w:rsid w:val="1C2D7127"/>
    <w:rsid w:val="1C2F2E9F"/>
    <w:rsid w:val="1C3109C5"/>
    <w:rsid w:val="1C381D54"/>
    <w:rsid w:val="1C427076"/>
    <w:rsid w:val="1C4E0CFD"/>
    <w:rsid w:val="1C550B58"/>
    <w:rsid w:val="1C5B5A42"/>
    <w:rsid w:val="1C6568C1"/>
    <w:rsid w:val="1C6C40F3"/>
    <w:rsid w:val="1C6E7E6B"/>
    <w:rsid w:val="1C784846"/>
    <w:rsid w:val="1C8256C5"/>
    <w:rsid w:val="1C856F63"/>
    <w:rsid w:val="1C88086E"/>
    <w:rsid w:val="1C9378D2"/>
    <w:rsid w:val="1C9553F8"/>
    <w:rsid w:val="1C9D605B"/>
    <w:rsid w:val="1C9F6277"/>
    <w:rsid w:val="1CA27B15"/>
    <w:rsid w:val="1CA4563B"/>
    <w:rsid w:val="1CA473E9"/>
    <w:rsid w:val="1CA92532"/>
    <w:rsid w:val="1CAC2742"/>
    <w:rsid w:val="1CB17D58"/>
    <w:rsid w:val="1CB6536F"/>
    <w:rsid w:val="1CBF4223"/>
    <w:rsid w:val="1CC01D49"/>
    <w:rsid w:val="1CC161ED"/>
    <w:rsid w:val="1CC45CDD"/>
    <w:rsid w:val="1CC651D8"/>
    <w:rsid w:val="1CC655B2"/>
    <w:rsid w:val="1CCE26B8"/>
    <w:rsid w:val="1CCE4466"/>
    <w:rsid w:val="1CD06430"/>
    <w:rsid w:val="1CD203FA"/>
    <w:rsid w:val="1CD6156D"/>
    <w:rsid w:val="1CD87093"/>
    <w:rsid w:val="1CE04199"/>
    <w:rsid w:val="1CF10155"/>
    <w:rsid w:val="1CF2284B"/>
    <w:rsid w:val="1CF30371"/>
    <w:rsid w:val="1CFA34AD"/>
    <w:rsid w:val="1CFC5477"/>
    <w:rsid w:val="1D022362"/>
    <w:rsid w:val="1D0600A4"/>
    <w:rsid w:val="1D0936F0"/>
    <w:rsid w:val="1D235971"/>
    <w:rsid w:val="1D266CE1"/>
    <w:rsid w:val="1D2F75FB"/>
    <w:rsid w:val="1D344C11"/>
    <w:rsid w:val="1D353C90"/>
    <w:rsid w:val="1D385D84"/>
    <w:rsid w:val="1D3963AF"/>
    <w:rsid w:val="1D3A7D4E"/>
    <w:rsid w:val="1D3D339A"/>
    <w:rsid w:val="1D444728"/>
    <w:rsid w:val="1D4604A0"/>
    <w:rsid w:val="1D484219"/>
    <w:rsid w:val="1D4961E3"/>
    <w:rsid w:val="1D4B3D09"/>
    <w:rsid w:val="1D530C7D"/>
    <w:rsid w:val="1D57445C"/>
    <w:rsid w:val="1D6A673C"/>
    <w:rsid w:val="1D725739"/>
    <w:rsid w:val="1D774AFE"/>
    <w:rsid w:val="1D7E5E8C"/>
    <w:rsid w:val="1D840FC9"/>
    <w:rsid w:val="1D85546D"/>
    <w:rsid w:val="1D8D60CF"/>
    <w:rsid w:val="1D9247AE"/>
    <w:rsid w:val="1D9B4C90"/>
    <w:rsid w:val="1DA022A7"/>
    <w:rsid w:val="1DAA4ED3"/>
    <w:rsid w:val="1DAF6046"/>
    <w:rsid w:val="1DB567EC"/>
    <w:rsid w:val="1DBB273F"/>
    <w:rsid w:val="1DCB4E4A"/>
    <w:rsid w:val="1DCF66E8"/>
    <w:rsid w:val="1DD261D8"/>
    <w:rsid w:val="1DD41F50"/>
    <w:rsid w:val="1DD7559C"/>
    <w:rsid w:val="1DE008F5"/>
    <w:rsid w:val="1DE303E5"/>
    <w:rsid w:val="1DF20628"/>
    <w:rsid w:val="1DF3687A"/>
    <w:rsid w:val="1DF51A98"/>
    <w:rsid w:val="1DFE6FCD"/>
    <w:rsid w:val="1E0A0959"/>
    <w:rsid w:val="1E0C793C"/>
    <w:rsid w:val="1E1467F1"/>
    <w:rsid w:val="1E162569"/>
    <w:rsid w:val="1E197963"/>
    <w:rsid w:val="1E206F43"/>
    <w:rsid w:val="1E2F7187"/>
    <w:rsid w:val="1E37428D"/>
    <w:rsid w:val="1E3824DF"/>
    <w:rsid w:val="1E396257"/>
    <w:rsid w:val="1E3D060F"/>
    <w:rsid w:val="1E3F7D2E"/>
    <w:rsid w:val="1E401394"/>
    <w:rsid w:val="1E4134E4"/>
    <w:rsid w:val="1E4569AA"/>
    <w:rsid w:val="1E4F7829"/>
    <w:rsid w:val="1E5062B3"/>
    <w:rsid w:val="1E523514"/>
    <w:rsid w:val="1E543091"/>
    <w:rsid w:val="1E562965"/>
    <w:rsid w:val="1E592455"/>
    <w:rsid w:val="1E5D0198"/>
    <w:rsid w:val="1E650DFA"/>
    <w:rsid w:val="1E6C03DB"/>
    <w:rsid w:val="1E707ECB"/>
    <w:rsid w:val="1E71154D"/>
    <w:rsid w:val="1E714A66"/>
    <w:rsid w:val="1E7E3C6A"/>
    <w:rsid w:val="1E802593"/>
    <w:rsid w:val="1E811F72"/>
    <w:rsid w:val="1E8F40C9"/>
    <w:rsid w:val="1E911BEF"/>
    <w:rsid w:val="1E934CC5"/>
    <w:rsid w:val="1E955C6F"/>
    <w:rsid w:val="1E982F7E"/>
    <w:rsid w:val="1E990AA4"/>
    <w:rsid w:val="1E9D0594"/>
    <w:rsid w:val="1EA25BAA"/>
    <w:rsid w:val="1EA703CC"/>
    <w:rsid w:val="1EAA2CB1"/>
    <w:rsid w:val="1EB1403F"/>
    <w:rsid w:val="1EB4768C"/>
    <w:rsid w:val="1EB63404"/>
    <w:rsid w:val="1EB7330C"/>
    <w:rsid w:val="1EBC3110"/>
    <w:rsid w:val="1ECD4970"/>
    <w:rsid w:val="1ED146E2"/>
    <w:rsid w:val="1EDB10BC"/>
    <w:rsid w:val="1EDF6DFF"/>
    <w:rsid w:val="1EE066D3"/>
    <w:rsid w:val="1EE77A61"/>
    <w:rsid w:val="1EF26B32"/>
    <w:rsid w:val="1EF36406"/>
    <w:rsid w:val="1EFF4DAB"/>
    <w:rsid w:val="1F0138E4"/>
    <w:rsid w:val="1F022AED"/>
    <w:rsid w:val="1F0A0FF3"/>
    <w:rsid w:val="1F0C1276"/>
    <w:rsid w:val="1F0E4FEE"/>
    <w:rsid w:val="1F100D66"/>
    <w:rsid w:val="1F136AA8"/>
    <w:rsid w:val="1F1559C4"/>
    <w:rsid w:val="1F1F369F"/>
    <w:rsid w:val="1F234F3D"/>
    <w:rsid w:val="1F242A63"/>
    <w:rsid w:val="1F354C71"/>
    <w:rsid w:val="1F424E16"/>
    <w:rsid w:val="1F464788"/>
    <w:rsid w:val="1F494278"/>
    <w:rsid w:val="1F4C5B16"/>
    <w:rsid w:val="1F4D3D68"/>
    <w:rsid w:val="1F4E5D32"/>
    <w:rsid w:val="1F5275D0"/>
    <w:rsid w:val="1F5771FF"/>
    <w:rsid w:val="1F63358C"/>
    <w:rsid w:val="1F751511"/>
    <w:rsid w:val="1F775289"/>
    <w:rsid w:val="1F777037"/>
    <w:rsid w:val="1F861028"/>
    <w:rsid w:val="1F875CE6"/>
    <w:rsid w:val="1F8D23B7"/>
    <w:rsid w:val="1F8D685B"/>
    <w:rsid w:val="1F8E612F"/>
    <w:rsid w:val="1F925C1F"/>
    <w:rsid w:val="1F947BE9"/>
    <w:rsid w:val="1FA6791C"/>
    <w:rsid w:val="1FAA740D"/>
    <w:rsid w:val="1FB5190D"/>
    <w:rsid w:val="1FBA5176"/>
    <w:rsid w:val="1FBB33C8"/>
    <w:rsid w:val="1FBC0EEE"/>
    <w:rsid w:val="1FBC7140"/>
    <w:rsid w:val="1FC61D6D"/>
    <w:rsid w:val="1FC81641"/>
    <w:rsid w:val="1FC85AE5"/>
    <w:rsid w:val="1FCA53B9"/>
    <w:rsid w:val="1FCB2EDF"/>
    <w:rsid w:val="1FD75D28"/>
    <w:rsid w:val="1FDD4B78"/>
    <w:rsid w:val="1FE67D19"/>
    <w:rsid w:val="1FE868A9"/>
    <w:rsid w:val="1FEB532F"/>
    <w:rsid w:val="1FED10A7"/>
    <w:rsid w:val="1FF22B62"/>
    <w:rsid w:val="1FF266BE"/>
    <w:rsid w:val="1FF71F26"/>
    <w:rsid w:val="1FF93EF0"/>
    <w:rsid w:val="1FFB37C4"/>
    <w:rsid w:val="1FFC753C"/>
    <w:rsid w:val="2000527E"/>
    <w:rsid w:val="2000702C"/>
    <w:rsid w:val="20012DA5"/>
    <w:rsid w:val="20034907"/>
    <w:rsid w:val="20084133"/>
    <w:rsid w:val="20124FB2"/>
    <w:rsid w:val="20144886"/>
    <w:rsid w:val="20173E4B"/>
    <w:rsid w:val="20176124"/>
    <w:rsid w:val="201900EE"/>
    <w:rsid w:val="20191E9C"/>
    <w:rsid w:val="20196340"/>
    <w:rsid w:val="201E48A5"/>
    <w:rsid w:val="20210D51"/>
    <w:rsid w:val="202A22FB"/>
    <w:rsid w:val="202D1DEC"/>
    <w:rsid w:val="20354669"/>
    <w:rsid w:val="2040567B"/>
    <w:rsid w:val="20452C91"/>
    <w:rsid w:val="20457135"/>
    <w:rsid w:val="204607B7"/>
    <w:rsid w:val="20471345"/>
    <w:rsid w:val="204D5FEA"/>
    <w:rsid w:val="204E48BC"/>
    <w:rsid w:val="205729C5"/>
    <w:rsid w:val="20673637"/>
    <w:rsid w:val="20713A86"/>
    <w:rsid w:val="20735A50"/>
    <w:rsid w:val="2077343C"/>
    <w:rsid w:val="20790B8D"/>
    <w:rsid w:val="207E61A3"/>
    <w:rsid w:val="207F2647"/>
    <w:rsid w:val="208539D6"/>
    <w:rsid w:val="208921B3"/>
    <w:rsid w:val="208A4B48"/>
    <w:rsid w:val="20973DEB"/>
    <w:rsid w:val="209F07ED"/>
    <w:rsid w:val="209F6845"/>
    <w:rsid w:val="20A51982"/>
    <w:rsid w:val="20AD0837"/>
    <w:rsid w:val="20AE6A88"/>
    <w:rsid w:val="20B16579"/>
    <w:rsid w:val="20B26522"/>
    <w:rsid w:val="20B44310"/>
    <w:rsid w:val="20BD316F"/>
    <w:rsid w:val="20BF0C96"/>
    <w:rsid w:val="20C41BD6"/>
    <w:rsid w:val="20C55B80"/>
    <w:rsid w:val="20CA3197"/>
    <w:rsid w:val="20CA763A"/>
    <w:rsid w:val="20D14525"/>
    <w:rsid w:val="20D504B9"/>
    <w:rsid w:val="20D52267"/>
    <w:rsid w:val="20D65FDF"/>
    <w:rsid w:val="20D858B3"/>
    <w:rsid w:val="20E701EC"/>
    <w:rsid w:val="20F16975"/>
    <w:rsid w:val="20F621DE"/>
    <w:rsid w:val="20F841A8"/>
    <w:rsid w:val="20FB17E4"/>
    <w:rsid w:val="21042B4C"/>
    <w:rsid w:val="210466A8"/>
    <w:rsid w:val="21076199"/>
    <w:rsid w:val="21091F11"/>
    <w:rsid w:val="210C1A01"/>
    <w:rsid w:val="211116EB"/>
    <w:rsid w:val="21132D8F"/>
    <w:rsid w:val="211663DC"/>
    <w:rsid w:val="211A411E"/>
    <w:rsid w:val="211C60E8"/>
    <w:rsid w:val="21244F9D"/>
    <w:rsid w:val="21303941"/>
    <w:rsid w:val="213170F5"/>
    <w:rsid w:val="21374CD0"/>
    <w:rsid w:val="213977FF"/>
    <w:rsid w:val="213B5E42"/>
    <w:rsid w:val="21486EDD"/>
    <w:rsid w:val="214C004F"/>
    <w:rsid w:val="214C62A1"/>
    <w:rsid w:val="21577120"/>
    <w:rsid w:val="215869F4"/>
    <w:rsid w:val="215A276C"/>
    <w:rsid w:val="216133FC"/>
    <w:rsid w:val="216361B0"/>
    <w:rsid w:val="21661111"/>
    <w:rsid w:val="216E4D96"/>
    <w:rsid w:val="217001E2"/>
    <w:rsid w:val="21713385"/>
    <w:rsid w:val="217750CC"/>
    <w:rsid w:val="217C26E3"/>
    <w:rsid w:val="218872DA"/>
    <w:rsid w:val="218B501C"/>
    <w:rsid w:val="219739C1"/>
    <w:rsid w:val="219914E7"/>
    <w:rsid w:val="219C2D85"/>
    <w:rsid w:val="21AD6D40"/>
    <w:rsid w:val="21BC3427"/>
    <w:rsid w:val="21C67E02"/>
    <w:rsid w:val="21D267A7"/>
    <w:rsid w:val="21D50045"/>
    <w:rsid w:val="21D56769"/>
    <w:rsid w:val="21D818E3"/>
    <w:rsid w:val="21D97B35"/>
    <w:rsid w:val="21E40288"/>
    <w:rsid w:val="21E52EF3"/>
    <w:rsid w:val="21E93AF0"/>
    <w:rsid w:val="21F11323"/>
    <w:rsid w:val="21F944FD"/>
    <w:rsid w:val="21FB5D7B"/>
    <w:rsid w:val="22010E3A"/>
    <w:rsid w:val="220B1C3D"/>
    <w:rsid w:val="220B1CB9"/>
    <w:rsid w:val="22105521"/>
    <w:rsid w:val="22192627"/>
    <w:rsid w:val="221943D6"/>
    <w:rsid w:val="221D1D20"/>
    <w:rsid w:val="221F7512"/>
    <w:rsid w:val="222114DC"/>
    <w:rsid w:val="22230DB0"/>
    <w:rsid w:val="22250FCC"/>
    <w:rsid w:val="2230171F"/>
    <w:rsid w:val="22334A87"/>
    <w:rsid w:val="223C00C4"/>
    <w:rsid w:val="224156DA"/>
    <w:rsid w:val="224A458F"/>
    <w:rsid w:val="224F6049"/>
    <w:rsid w:val="22573150"/>
    <w:rsid w:val="225B679C"/>
    <w:rsid w:val="22635651"/>
    <w:rsid w:val="226D4721"/>
    <w:rsid w:val="226D64CF"/>
    <w:rsid w:val="22743D02"/>
    <w:rsid w:val="227C6712"/>
    <w:rsid w:val="227E6DA8"/>
    <w:rsid w:val="22804455"/>
    <w:rsid w:val="22813DB4"/>
    <w:rsid w:val="22835CF3"/>
    <w:rsid w:val="228710B6"/>
    <w:rsid w:val="228C4BA7"/>
    <w:rsid w:val="228D0920"/>
    <w:rsid w:val="228F28EA"/>
    <w:rsid w:val="229323DA"/>
    <w:rsid w:val="229E2B2D"/>
    <w:rsid w:val="22A00653"/>
    <w:rsid w:val="22A04AF7"/>
    <w:rsid w:val="22A30143"/>
    <w:rsid w:val="22A31EF1"/>
    <w:rsid w:val="22A448F0"/>
    <w:rsid w:val="22A53EBB"/>
    <w:rsid w:val="22B440FE"/>
    <w:rsid w:val="22B91715"/>
    <w:rsid w:val="22BE6801"/>
    <w:rsid w:val="22C500B9"/>
    <w:rsid w:val="22CA2A17"/>
    <w:rsid w:val="22CE3412"/>
    <w:rsid w:val="22D14CB0"/>
    <w:rsid w:val="22D4654E"/>
    <w:rsid w:val="22D93B65"/>
    <w:rsid w:val="22D95913"/>
    <w:rsid w:val="22DB5B2F"/>
    <w:rsid w:val="22EE5862"/>
    <w:rsid w:val="22F015DA"/>
    <w:rsid w:val="22F8048F"/>
    <w:rsid w:val="22FB7F7F"/>
    <w:rsid w:val="230961F8"/>
    <w:rsid w:val="230C3F3A"/>
    <w:rsid w:val="23103A2A"/>
    <w:rsid w:val="231336BF"/>
    <w:rsid w:val="23151041"/>
    <w:rsid w:val="23160915"/>
    <w:rsid w:val="23164DB9"/>
    <w:rsid w:val="232C638A"/>
    <w:rsid w:val="2331285C"/>
    <w:rsid w:val="233500BF"/>
    <w:rsid w:val="23370FB2"/>
    <w:rsid w:val="23377FF7"/>
    <w:rsid w:val="233A2855"/>
    <w:rsid w:val="233D0598"/>
    <w:rsid w:val="23403BE4"/>
    <w:rsid w:val="23411E36"/>
    <w:rsid w:val="2342795C"/>
    <w:rsid w:val="234550BE"/>
    <w:rsid w:val="234731C4"/>
    <w:rsid w:val="23474F72"/>
    <w:rsid w:val="23476D20"/>
    <w:rsid w:val="23496F3C"/>
    <w:rsid w:val="234B6811"/>
    <w:rsid w:val="234C4BAE"/>
    <w:rsid w:val="23517B9F"/>
    <w:rsid w:val="23582CDC"/>
    <w:rsid w:val="23675615"/>
    <w:rsid w:val="236B0C61"/>
    <w:rsid w:val="236B425F"/>
    <w:rsid w:val="236C6787"/>
    <w:rsid w:val="23720241"/>
    <w:rsid w:val="237A203E"/>
    <w:rsid w:val="237A70F6"/>
    <w:rsid w:val="237D6BE6"/>
    <w:rsid w:val="23836192"/>
    <w:rsid w:val="23843AD1"/>
    <w:rsid w:val="23847F75"/>
    <w:rsid w:val="238E0DF3"/>
    <w:rsid w:val="238E2BA1"/>
    <w:rsid w:val="23901F29"/>
    <w:rsid w:val="23977CA8"/>
    <w:rsid w:val="23990716"/>
    <w:rsid w:val="239C0061"/>
    <w:rsid w:val="239F090A"/>
    <w:rsid w:val="23A3664D"/>
    <w:rsid w:val="23A67EEB"/>
    <w:rsid w:val="23A93537"/>
    <w:rsid w:val="23A979DB"/>
    <w:rsid w:val="23AF407D"/>
    <w:rsid w:val="23B908A4"/>
    <w:rsid w:val="23B95E70"/>
    <w:rsid w:val="23C10881"/>
    <w:rsid w:val="23C16AD3"/>
    <w:rsid w:val="23CD36CA"/>
    <w:rsid w:val="23D031BA"/>
    <w:rsid w:val="23D17CF2"/>
    <w:rsid w:val="23D83E1C"/>
    <w:rsid w:val="23DA5DE6"/>
    <w:rsid w:val="23E40A13"/>
    <w:rsid w:val="23E95BEF"/>
    <w:rsid w:val="23ED5B1A"/>
    <w:rsid w:val="23F21382"/>
    <w:rsid w:val="23FD0064"/>
    <w:rsid w:val="2403691B"/>
    <w:rsid w:val="240370EB"/>
    <w:rsid w:val="24044C11"/>
    <w:rsid w:val="240B41F2"/>
    <w:rsid w:val="241A2687"/>
    <w:rsid w:val="24217571"/>
    <w:rsid w:val="2423778D"/>
    <w:rsid w:val="2426102C"/>
    <w:rsid w:val="24262DDA"/>
    <w:rsid w:val="242B03F0"/>
    <w:rsid w:val="242B219E"/>
    <w:rsid w:val="243454F7"/>
    <w:rsid w:val="243E6375"/>
    <w:rsid w:val="2443573A"/>
    <w:rsid w:val="24466FD8"/>
    <w:rsid w:val="24482D50"/>
    <w:rsid w:val="244D65B8"/>
    <w:rsid w:val="245375B0"/>
    <w:rsid w:val="245B6F27"/>
    <w:rsid w:val="245E07C6"/>
    <w:rsid w:val="246062EC"/>
    <w:rsid w:val="24642C0A"/>
    <w:rsid w:val="246851A0"/>
    <w:rsid w:val="246A53BC"/>
    <w:rsid w:val="246B6A3F"/>
    <w:rsid w:val="246D0A09"/>
    <w:rsid w:val="246D6C5B"/>
    <w:rsid w:val="246F4EFF"/>
    <w:rsid w:val="247022A7"/>
    <w:rsid w:val="24747FE9"/>
    <w:rsid w:val="247578BD"/>
    <w:rsid w:val="24763D61"/>
    <w:rsid w:val="247C0C4C"/>
    <w:rsid w:val="247D6439"/>
    <w:rsid w:val="247E2C16"/>
    <w:rsid w:val="24832617"/>
    <w:rsid w:val="248D2E59"/>
    <w:rsid w:val="24961D0D"/>
    <w:rsid w:val="24A26904"/>
    <w:rsid w:val="24A85EE5"/>
    <w:rsid w:val="24AA2A5A"/>
    <w:rsid w:val="24AB32DF"/>
    <w:rsid w:val="24AC1531"/>
    <w:rsid w:val="24AD7057"/>
    <w:rsid w:val="24B14D99"/>
    <w:rsid w:val="24B22173"/>
    <w:rsid w:val="24B30B11"/>
    <w:rsid w:val="24B95AD9"/>
    <w:rsid w:val="24BB1774"/>
    <w:rsid w:val="24BE24DA"/>
    <w:rsid w:val="24C20D54"/>
    <w:rsid w:val="24CE594B"/>
    <w:rsid w:val="24CF5825"/>
    <w:rsid w:val="24D26ABE"/>
    <w:rsid w:val="24D64800"/>
    <w:rsid w:val="24D663E6"/>
    <w:rsid w:val="24D77F2B"/>
    <w:rsid w:val="24DB5972"/>
    <w:rsid w:val="24DE36B4"/>
    <w:rsid w:val="24E0551A"/>
    <w:rsid w:val="24EE1B49"/>
    <w:rsid w:val="24EF141E"/>
    <w:rsid w:val="24F579FC"/>
    <w:rsid w:val="24F66C50"/>
    <w:rsid w:val="24FF3AEE"/>
    <w:rsid w:val="25004B0F"/>
    <w:rsid w:val="250C0222"/>
    <w:rsid w:val="250F386E"/>
    <w:rsid w:val="25140E84"/>
    <w:rsid w:val="251A0B90"/>
    <w:rsid w:val="251C31E3"/>
    <w:rsid w:val="251E1D03"/>
    <w:rsid w:val="25287F65"/>
    <w:rsid w:val="252A06A8"/>
    <w:rsid w:val="253634F0"/>
    <w:rsid w:val="2536529E"/>
    <w:rsid w:val="253A30B9"/>
    <w:rsid w:val="253A4D8F"/>
    <w:rsid w:val="253F05F7"/>
    <w:rsid w:val="254259F1"/>
    <w:rsid w:val="25453733"/>
    <w:rsid w:val="25553977"/>
    <w:rsid w:val="2556149D"/>
    <w:rsid w:val="25592D3B"/>
    <w:rsid w:val="255A0F8D"/>
    <w:rsid w:val="255E0351"/>
    <w:rsid w:val="256040C9"/>
    <w:rsid w:val="256516E0"/>
    <w:rsid w:val="25675458"/>
    <w:rsid w:val="257638ED"/>
    <w:rsid w:val="257D4C7B"/>
    <w:rsid w:val="2584600A"/>
    <w:rsid w:val="25853B30"/>
    <w:rsid w:val="258B00E2"/>
    <w:rsid w:val="258B383C"/>
    <w:rsid w:val="258C1362"/>
    <w:rsid w:val="259D152E"/>
    <w:rsid w:val="25A55F80"/>
    <w:rsid w:val="25A62424"/>
    <w:rsid w:val="25A8619C"/>
    <w:rsid w:val="25A917A6"/>
    <w:rsid w:val="25AD37B3"/>
    <w:rsid w:val="25B032A3"/>
    <w:rsid w:val="25B276F2"/>
    <w:rsid w:val="25B60C44"/>
    <w:rsid w:val="25B61F3B"/>
    <w:rsid w:val="25BE27CC"/>
    <w:rsid w:val="25C1100C"/>
    <w:rsid w:val="25C32FD6"/>
    <w:rsid w:val="25C7239A"/>
    <w:rsid w:val="25CB3C39"/>
    <w:rsid w:val="25CE197B"/>
    <w:rsid w:val="25D02FFD"/>
    <w:rsid w:val="25D32D3D"/>
    <w:rsid w:val="25E1345C"/>
    <w:rsid w:val="25E42F4C"/>
    <w:rsid w:val="25E847EB"/>
    <w:rsid w:val="25EB6089"/>
    <w:rsid w:val="25F3318F"/>
    <w:rsid w:val="25F34F3E"/>
    <w:rsid w:val="25F52A64"/>
    <w:rsid w:val="25F74A5C"/>
    <w:rsid w:val="25FF38E2"/>
    <w:rsid w:val="2601765A"/>
    <w:rsid w:val="26031625"/>
    <w:rsid w:val="260E7FC9"/>
    <w:rsid w:val="2613738E"/>
    <w:rsid w:val="26143832"/>
    <w:rsid w:val="26181471"/>
    <w:rsid w:val="2628662C"/>
    <w:rsid w:val="26296BB1"/>
    <w:rsid w:val="262B0B7B"/>
    <w:rsid w:val="262D45DE"/>
    <w:rsid w:val="26307F40"/>
    <w:rsid w:val="26325A66"/>
    <w:rsid w:val="263317DE"/>
    <w:rsid w:val="263537A8"/>
    <w:rsid w:val="26393298"/>
    <w:rsid w:val="263A491A"/>
    <w:rsid w:val="263A5E5B"/>
    <w:rsid w:val="26467763"/>
    <w:rsid w:val="264A7253"/>
    <w:rsid w:val="264D464E"/>
    <w:rsid w:val="26541E80"/>
    <w:rsid w:val="26555BF8"/>
    <w:rsid w:val="265C6F87"/>
    <w:rsid w:val="2668592C"/>
    <w:rsid w:val="26695200"/>
    <w:rsid w:val="266A4519"/>
    <w:rsid w:val="267E6EFD"/>
    <w:rsid w:val="26802C75"/>
    <w:rsid w:val="26812549"/>
    <w:rsid w:val="268134B5"/>
    <w:rsid w:val="2685028B"/>
    <w:rsid w:val="26864004"/>
    <w:rsid w:val="268A3AF4"/>
    <w:rsid w:val="268B161A"/>
    <w:rsid w:val="268C786C"/>
    <w:rsid w:val="269009DE"/>
    <w:rsid w:val="269404CF"/>
    <w:rsid w:val="269A66B7"/>
    <w:rsid w:val="269E134D"/>
    <w:rsid w:val="26A06E73"/>
    <w:rsid w:val="26A526DC"/>
    <w:rsid w:val="26A53EF9"/>
    <w:rsid w:val="26A94201"/>
    <w:rsid w:val="26AC274F"/>
    <w:rsid w:val="26AF355A"/>
    <w:rsid w:val="26B75BDF"/>
    <w:rsid w:val="26BE554B"/>
    <w:rsid w:val="26C32B62"/>
    <w:rsid w:val="26CD578F"/>
    <w:rsid w:val="26D92385"/>
    <w:rsid w:val="26DE799C"/>
    <w:rsid w:val="26E01966"/>
    <w:rsid w:val="26E2748C"/>
    <w:rsid w:val="26E34FB2"/>
    <w:rsid w:val="26E36D60"/>
    <w:rsid w:val="26E74CBE"/>
    <w:rsid w:val="26E8081A"/>
    <w:rsid w:val="26EC20B9"/>
    <w:rsid w:val="26ED7BDF"/>
    <w:rsid w:val="26F70A5D"/>
    <w:rsid w:val="26FE1DEC"/>
    <w:rsid w:val="27044A29"/>
    <w:rsid w:val="27054F28"/>
    <w:rsid w:val="270C62B7"/>
    <w:rsid w:val="27133AE9"/>
    <w:rsid w:val="27182EAE"/>
    <w:rsid w:val="27194E78"/>
    <w:rsid w:val="271D34C8"/>
    <w:rsid w:val="27201D62"/>
    <w:rsid w:val="27207FB4"/>
    <w:rsid w:val="27225ADA"/>
    <w:rsid w:val="27230BFF"/>
    <w:rsid w:val="27231852"/>
    <w:rsid w:val="272555CB"/>
    <w:rsid w:val="272A0E33"/>
    <w:rsid w:val="272F6449"/>
    <w:rsid w:val="273870AC"/>
    <w:rsid w:val="273B3040"/>
    <w:rsid w:val="273D0B66"/>
    <w:rsid w:val="273F48DE"/>
    <w:rsid w:val="274719E5"/>
    <w:rsid w:val="274A6DDF"/>
    <w:rsid w:val="274C0DA9"/>
    <w:rsid w:val="274E4B21"/>
    <w:rsid w:val="274E68CF"/>
    <w:rsid w:val="274F0899"/>
    <w:rsid w:val="27514612"/>
    <w:rsid w:val="2753038A"/>
    <w:rsid w:val="27533EE6"/>
    <w:rsid w:val="27570020"/>
    <w:rsid w:val="275A1718"/>
    <w:rsid w:val="275D6B12"/>
    <w:rsid w:val="275F0ADD"/>
    <w:rsid w:val="276142BF"/>
    <w:rsid w:val="276500BD"/>
    <w:rsid w:val="27710810"/>
    <w:rsid w:val="277125BE"/>
    <w:rsid w:val="27747016"/>
    <w:rsid w:val="27751441"/>
    <w:rsid w:val="27783712"/>
    <w:rsid w:val="27870033"/>
    <w:rsid w:val="27906EE8"/>
    <w:rsid w:val="27907362"/>
    <w:rsid w:val="27930786"/>
    <w:rsid w:val="279B588D"/>
    <w:rsid w:val="279D33B3"/>
    <w:rsid w:val="27A110F5"/>
    <w:rsid w:val="27A6670B"/>
    <w:rsid w:val="27A95C55"/>
    <w:rsid w:val="27B70919"/>
    <w:rsid w:val="27C052F3"/>
    <w:rsid w:val="27C748D4"/>
    <w:rsid w:val="27CB7B5F"/>
    <w:rsid w:val="27CB7F20"/>
    <w:rsid w:val="27D019DA"/>
    <w:rsid w:val="27D36DD5"/>
    <w:rsid w:val="27D843EB"/>
    <w:rsid w:val="27E62FAC"/>
    <w:rsid w:val="27EB411E"/>
    <w:rsid w:val="27ED433A"/>
    <w:rsid w:val="27EE1E60"/>
    <w:rsid w:val="27EE63F8"/>
    <w:rsid w:val="27F21951"/>
    <w:rsid w:val="27FD412F"/>
    <w:rsid w:val="28017DE6"/>
    <w:rsid w:val="28041684"/>
    <w:rsid w:val="280671AA"/>
    <w:rsid w:val="28081174"/>
    <w:rsid w:val="28101024"/>
    <w:rsid w:val="282633A8"/>
    <w:rsid w:val="282E04AF"/>
    <w:rsid w:val="28304227"/>
    <w:rsid w:val="28333E1D"/>
    <w:rsid w:val="28341F69"/>
    <w:rsid w:val="28355CE1"/>
    <w:rsid w:val="283C7460"/>
    <w:rsid w:val="28416434"/>
    <w:rsid w:val="28425D08"/>
    <w:rsid w:val="28445F24"/>
    <w:rsid w:val="28454BD6"/>
    <w:rsid w:val="28455253"/>
    <w:rsid w:val="284657F9"/>
    <w:rsid w:val="28485A15"/>
    <w:rsid w:val="284877C3"/>
    <w:rsid w:val="284E0B51"/>
    <w:rsid w:val="284F6DA3"/>
    <w:rsid w:val="28520641"/>
    <w:rsid w:val="28546167"/>
    <w:rsid w:val="28551971"/>
    <w:rsid w:val="2858552C"/>
    <w:rsid w:val="285B1C53"/>
    <w:rsid w:val="286345FC"/>
    <w:rsid w:val="286914E7"/>
    <w:rsid w:val="286B1703"/>
    <w:rsid w:val="286D7229"/>
    <w:rsid w:val="287405B8"/>
    <w:rsid w:val="288527C5"/>
    <w:rsid w:val="28870BE3"/>
    <w:rsid w:val="288F53F1"/>
    <w:rsid w:val="289C366A"/>
    <w:rsid w:val="289F7086"/>
    <w:rsid w:val="28AF7842"/>
    <w:rsid w:val="28B135BA"/>
    <w:rsid w:val="28B5472C"/>
    <w:rsid w:val="28B9421C"/>
    <w:rsid w:val="28C32028"/>
    <w:rsid w:val="28C441DC"/>
    <w:rsid w:val="28CC490F"/>
    <w:rsid w:val="28CD7CC8"/>
    <w:rsid w:val="28D9666D"/>
    <w:rsid w:val="28DE1ED5"/>
    <w:rsid w:val="28DE3C83"/>
    <w:rsid w:val="28DE40AA"/>
    <w:rsid w:val="28E05C4D"/>
    <w:rsid w:val="28E13773"/>
    <w:rsid w:val="28E55011"/>
    <w:rsid w:val="28E82D54"/>
    <w:rsid w:val="28F90ABD"/>
    <w:rsid w:val="28F9286B"/>
    <w:rsid w:val="28F96D0F"/>
    <w:rsid w:val="28FC05AD"/>
    <w:rsid w:val="29037B8D"/>
    <w:rsid w:val="29057462"/>
    <w:rsid w:val="290D4568"/>
    <w:rsid w:val="2912392D"/>
    <w:rsid w:val="2915627C"/>
    <w:rsid w:val="2916341D"/>
    <w:rsid w:val="29183639"/>
    <w:rsid w:val="291B0A33"/>
    <w:rsid w:val="291D0C4F"/>
    <w:rsid w:val="29226266"/>
    <w:rsid w:val="29235B3A"/>
    <w:rsid w:val="292813A2"/>
    <w:rsid w:val="292E4C0A"/>
    <w:rsid w:val="29325D7D"/>
    <w:rsid w:val="29345E77"/>
    <w:rsid w:val="293B7327"/>
    <w:rsid w:val="2940493E"/>
    <w:rsid w:val="294206B6"/>
    <w:rsid w:val="294C65AD"/>
    <w:rsid w:val="29542197"/>
    <w:rsid w:val="295D104C"/>
    <w:rsid w:val="295E3016"/>
    <w:rsid w:val="29606D8E"/>
    <w:rsid w:val="296E357B"/>
    <w:rsid w:val="297445E7"/>
    <w:rsid w:val="29804D3A"/>
    <w:rsid w:val="29806583"/>
    <w:rsid w:val="29891E41"/>
    <w:rsid w:val="298962E5"/>
    <w:rsid w:val="298B3C4C"/>
    <w:rsid w:val="299407E6"/>
    <w:rsid w:val="299F1664"/>
    <w:rsid w:val="29A529F3"/>
    <w:rsid w:val="29AC5B2F"/>
    <w:rsid w:val="29AE18A7"/>
    <w:rsid w:val="29B80978"/>
    <w:rsid w:val="29C015DB"/>
    <w:rsid w:val="29C94933"/>
    <w:rsid w:val="29D3130E"/>
    <w:rsid w:val="29D46E34"/>
    <w:rsid w:val="29DD218D"/>
    <w:rsid w:val="29E259F5"/>
    <w:rsid w:val="29E67293"/>
    <w:rsid w:val="29E96D83"/>
    <w:rsid w:val="29F15C38"/>
    <w:rsid w:val="29F26D24"/>
    <w:rsid w:val="29F64FFC"/>
    <w:rsid w:val="29FD638B"/>
    <w:rsid w:val="2A043BBD"/>
    <w:rsid w:val="2A092F82"/>
    <w:rsid w:val="2A094D30"/>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15D0"/>
    <w:rsid w:val="2A49748E"/>
    <w:rsid w:val="2A497822"/>
    <w:rsid w:val="2A4E45E1"/>
    <w:rsid w:val="2A53244F"/>
    <w:rsid w:val="2A5F0DF4"/>
    <w:rsid w:val="2A622692"/>
    <w:rsid w:val="2A662239"/>
    <w:rsid w:val="2A6D6092"/>
    <w:rsid w:val="2A6E7289"/>
    <w:rsid w:val="2A6F54DA"/>
    <w:rsid w:val="2A720B27"/>
    <w:rsid w:val="2A7228D5"/>
    <w:rsid w:val="2A740F74"/>
    <w:rsid w:val="2A7523C5"/>
    <w:rsid w:val="2A7C19A5"/>
    <w:rsid w:val="2A7D76B4"/>
    <w:rsid w:val="2A7E6069"/>
    <w:rsid w:val="2A81520E"/>
    <w:rsid w:val="2A88659C"/>
    <w:rsid w:val="2A900FAD"/>
    <w:rsid w:val="2A9036A3"/>
    <w:rsid w:val="2A9270B0"/>
    <w:rsid w:val="2A97058D"/>
    <w:rsid w:val="2A9F38E6"/>
    <w:rsid w:val="2AA8279A"/>
    <w:rsid w:val="2AAB228B"/>
    <w:rsid w:val="2AB078A1"/>
    <w:rsid w:val="2AB27175"/>
    <w:rsid w:val="2ABB0720"/>
    <w:rsid w:val="2ABC4498"/>
    <w:rsid w:val="2ABE1FBE"/>
    <w:rsid w:val="2AC33130"/>
    <w:rsid w:val="2AC450FA"/>
    <w:rsid w:val="2AC46EA9"/>
    <w:rsid w:val="2ACB6960"/>
    <w:rsid w:val="2AD52E64"/>
    <w:rsid w:val="2AD6263E"/>
    <w:rsid w:val="2AEB2687"/>
    <w:rsid w:val="2AEC3A3B"/>
    <w:rsid w:val="2AEF03C9"/>
    <w:rsid w:val="2AEF3F25"/>
    <w:rsid w:val="2AF7727E"/>
    <w:rsid w:val="2B057BED"/>
    <w:rsid w:val="2B0A6FB1"/>
    <w:rsid w:val="2B0B2D29"/>
    <w:rsid w:val="2B0D4CF3"/>
    <w:rsid w:val="2B147E30"/>
    <w:rsid w:val="2B1716CE"/>
    <w:rsid w:val="2B1D3F18"/>
    <w:rsid w:val="2B230073"/>
    <w:rsid w:val="2B255CF1"/>
    <w:rsid w:val="2B2A1401"/>
    <w:rsid w:val="2B2C517A"/>
    <w:rsid w:val="2B364ABF"/>
    <w:rsid w:val="2B3C1135"/>
    <w:rsid w:val="2B404781"/>
    <w:rsid w:val="2B437463"/>
    <w:rsid w:val="2B457FE9"/>
    <w:rsid w:val="2B4F70BA"/>
    <w:rsid w:val="2B514BE0"/>
    <w:rsid w:val="2B5244B4"/>
    <w:rsid w:val="2B5364B1"/>
    <w:rsid w:val="2B545BC4"/>
    <w:rsid w:val="2B560448"/>
    <w:rsid w:val="2B593A95"/>
    <w:rsid w:val="2B5B780D"/>
    <w:rsid w:val="2B5E554F"/>
    <w:rsid w:val="2B5E72FD"/>
    <w:rsid w:val="2B603075"/>
    <w:rsid w:val="2B683CD8"/>
    <w:rsid w:val="2B6C37C8"/>
    <w:rsid w:val="2B6D12EE"/>
    <w:rsid w:val="2B6D7540"/>
    <w:rsid w:val="2B7807EE"/>
    <w:rsid w:val="2B786611"/>
    <w:rsid w:val="2B794137"/>
    <w:rsid w:val="2B852ADC"/>
    <w:rsid w:val="2B856638"/>
    <w:rsid w:val="2B8723B0"/>
    <w:rsid w:val="2B8E7BE2"/>
    <w:rsid w:val="2B91322F"/>
    <w:rsid w:val="2B942D1F"/>
    <w:rsid w:val="2B95696A"/>
    <w:rsid w:val="2B980A61"/>
    <w:rsid w:val="2B984192"/>
    <w:rsid w:val="2B9845BD"/>
    <w:rsid w:val="2B9B3F1D"/>
    <w:rsid w:val="2BA03472"/>
    <w:rsid w:val="2BA72A52"/>
    <w:rsid w:val="2BA74800"/>
    <w:rsid w:val="2BAE3DE1"/>
    <w:rsid w:val="2BB807BB"/>
    <w:rsid w:val="2BBF00EC"/>
    <w:rsid w:val="2BC2163A"/>
    <w:rsid w:val="2BC37CFD"/>
    <w:rsid w:val="2BC929C8"/>
    <w:rsid w:val="2BCA6741"/>
    <w:rsid w:val="2BCC24B9"/>
    <w:rsid w:val="2BD5237F"/>
    <w:rsid w:val="2BD575BF"/>
    <w:rsid w:val="2BE536CE"/>
    <w:rsid w:val="2BE758D9"/>
    <w:rsid w:val="2BE961B4"/>
    <w:rsid w:val="2BEE242F"/>
    <w:rsid w:val="2BEF61A7"/>
    <w:rsid w:val="2BEF7F55"/>
    <w:rsid w:val="2BFA78E0"/>
    <w:rsid w:val="2BFD6B16"/>
    <w:rsid w:val="2BFF288E"/>
    <w:rsid w:val="2C09049E"/>
    <w:rsid w:val="2C091017"/>
    <w:rsid w:val="2C0A653C"/>
    <w:rsid w:val="2C0C0B07"/>
    <w:rsid w:val="2C0F23A5"/>
    <w:rsid w:val="2C153E60"/>
    <w:rsid w:val="2C191F85"/>
    <w:rsid w:val="2C1B0D4A"/>
    <w:rsid w:val="2C3562B0"/>
    <w:rsid w:val="2C365B84"/>
    <w:rsid w:val="2C3979F2"/>
    <w:rsid w:val="2C3D70AC"/>
    <w:rsid w:val="2C3E47B1"/>
    <w:rsid w:val="2C3F712F"/>
    <w:rsid w:val="2C416A03"/>
    <w:rsid w:val="2C46307E"/>
    <w:rsid w:val="2C4B162F"/>
    <w:rsid w:val="2C631A05"/>
    <w:rsid w:val="2C6721E1"/>
    <w:rsid w:val="2C6941AB"/>
    <w:rsid w:val="2C6D60EB"/>
    <w:rsid w:val="2C7A0167"/>
    <w:rsid w:val="2C7F752B"/>
    <w:rsid w:val="2C803A9A"/>
    <w:rsid w:val="2C866B0B"/>
    <w:rsid w:val="2C8815B2"/>
    <w:rsid w:val="2C884632"/>
    <w:rsid w:val="2C8B5ED0"/>
    <w:rsid w:val="2C931228"/>
    <w:rsid w:val="2C985B8A"/>
    <w:rsid w:val="2C994A91"/>
    <w:rsid w:val="2C9C1E8B"/>
    <w:rsid w:val="2C9C632F"/>
    <w:rsid w:val="2CA60F5C"/>
    <w:rsid w:val="2CA945A8"/>
    <w:rsid w:val="2CAC3FA5"/>
    <w:rsid w:val="2CB371D5"/>
    <w:rsid w:val="2CB52F4D"/>
    <w:rsid w:val="2CB82A3D"/>
    <w:rsid w:val="2CBC42DB"/>
    <w:rsid w:val="2CC15D95"/>
    <w:rsid w:val="2CC3566A"/>
    <w:rsid w:val="2CCC765F"/>
    <w:rsid w:val="2CCD473A"/>
    <w:rsid w:val="2CD31625"/>
    <w:rsid w:val="2CD930DF"/>
    <w:rsid w:val="2CE028C6"/>
    <w:rsid w:val="2CE54D5A"/>
    <w:rsid w:val="2CE657FC"/>
    <w:rsid w:val="2CE82D6F"/>
    <w:rsid w:val="2CED0939"/>
    <w:rsid w:val="2CED6B8B"/>
    <w:rsid w:val="2CF27CFD"/>
    <w:rsid w:val="2CF717B7"/>
    <w:rsid w:val="2CF75313"/>
    <w:rsid w:val="2CFC5020"/>
    <w:rsid w:val="2D085772"/>
    <w:rsid w:val="2D0A1157"/>
    <w:rsid w:val="2D0D4B37"/>
    <w:rsid w:val="2D140E5E"/>
    <w:rsid w:val="2D157E8F"/>
    <w:rsid w:val="2D1B36F8"/>
    <w:rsid w:val="2D287BC3"/>
    <w:rsid w:val="2D2F71A3"/>
    <w:rsid w:val="2D343236"/>
    <w:rsid w:val="2D4744ED"/>
    <w:rsid w:val="2D485B6F"/>
    <w:rsid w:val="2D4C4AC2"/>
    <w:rsid w:val="2D4D13D7"/>
    <w:rsid w:val="2D4F281F"/>
    <w:rsid w:val="2D517119"/>
    <w:rsid w:val="2D524C40"/>
    <w:rsid w:val="2D60110A"/>
    <w:rsid w:val="2D6706EB"/>
    <w:rsid w:val="2D684463"/>
    <w:rsid w:val="2D686211"/>
    <w:rsid w:val="2D6A3D37"/>
    <w:rsid w:val="2D6D3827"/>
    <w:rsid w:val="2D742E08"/>
    <w:rsid w:val="2D79041E"/>
    <w:rsid w:val="2D7B4196"/>
    <w:rsid w:val="2D7E5A35"/>
    <w:rsid w:val="2D7E77E3"/>
    <w:rsid w:val="2D8E211C"/>
    <w:rsid w:val="2D92328E"/>
    <w:rsid w:val="2D9708A4"/>
    <w:rsid w:val="2D99461C"/>
    <w:rsid w:val="2D9B65E7"/>
    <w:rsid w:val="2DA134D1"/>
    <w:rsid w:val="2DB06A5A"/>
    <w:rsid w:val="2DB11966"/>
    <w:rsid w:val="2DB43204"/>
    <w:rsid w:val="2DBD6B7D"/>
    <w:rsid w:val="2DBE22D5"/>
    <w:rsid w:val="2DD15014"/>
    <w:rsid w:val="2DD92C6B"/>
    <w:rsid w:val="2DE2019D"/>
    <w:rsid w:val="2DEC0BF0"/>
    <w:rsid w:val="2DF72DE4"/>
    <w:rsid w:val="2E0220AF"/>
    <w:rsid w:val="2E0A72C8"/>
    <w:rsid w:val="2E0C4DEE"/>
    <w:rsid w:val="2E141EF5"/>
    <w:rsid w:val="2E1B7727"/>
    <w:rsid w:val="2E2445EA"/>
    <w:rsid w:val="2E3305CD"/>
    <w:rsid w:val="2E3D585B"/>
    <w:rsid w:val="2E483EDC"/>
    <w:rsid w:val="2E4B082A"/>
    <w:rsid w:val="2E4C78E1"/>
    <w:rsid w:val="2E4E3659"/>
    <w:rsid w:val="2E532A1D"/>
    <w:rsid w:val="2E552C39"/>
    <w:rsid w:val="2E556795"/>
    <w:rsid w:val="2E5D4E86"/>
    <w:rsid w:val="2E5D790B"/>
    <w:rsid w:val="2E61338C"/>
    <w:rsid w:val="2E690493"/>
    <w:rsid w:val="2E6966E5"/>
    <w:rsid w:val="2E6B020F"/>
    <w:rsid w:val="2E6B1950"/>
    <w:rsid w:val="2E7035CF"/>
    <w:rsid w:val="2E717347"/>
    <w:rsid w:val="2E742A02"/>
    <w:rsid w:val="2E7E5716"/>
    <w:rsid w:val="2E7F1A64"/>
    <w:rsid w:val="2E8928E3"/>
    <w:rsid w:val="2E89643F"/>
    <w:rsid w:val="2E8B21B7"/>
    <w:rsid w:val="2E924AFA"/>
    <w:rsid w:val="2E953036"/>
    <w:rsid w:val="2E9A3C18"/>
    <w:rsid w:val="2EA27501"/>
    <w:rsid w:val="2EAB2859"/>
    <w:rsid w:val="2EB86D24"/>
    <w:rsid w:val="2EBB0FEE"/>
    <w:rsid w:val="2EBD258D"/>
    <w:rsid w:val="2EC15BD9"/>
    <w:rsid w:val="2EC63002"/>
    <w:rsid w:val="2ED10AFD"/>
    <w:rsid w:val="2EE30245"/>
    <w:rsid w:val="2EF266DA"/>
    <w:rsid w:val="2EFC4E63"/>
    <w:rsid w:val="2F0106CB"/>
    <w:rsid w:val="2F0A6B38"/>
    <w:rsid w:val="2F0E4B96"/>
    <w:rsid w:val="2F10090E"/>
    <w:rsid w:val="2F106B60"/>
    <w:rsid w:val="2F125CDF"/>
    <w:rsid w:val="2F154177"/>
    <w:rsid w:val="2F212B1B"/>
    <w:rsid w:val="2F236894"/>
    <w:rsid w:val="2F25260C"/>
    <w:rsid w:val="2F2820FC"/>
    <w:rsid w:val="2F365B05"/>
    <w:rsid w:val="2F391C13"/>
    <w:rsid w:val="2F3960B7"/>
    <w:rsid w:val="2F3E547B"/>
    <w:rsid w:val="2F5A5701"/>
    <w:rsid w:val="2F601896"/>
    <w:rsid w:val="2F68074A"/>
    <w:rsid w:val="2F697F69"/>
    <w:rsid w:val="2F7013AD"/>
    <w:rsid w:val="2F762E67"/>
    <w:rsid w:val="2F81180C"/>
    <w:rsid w:val="2F8161F0"/>
    <w:rsid w:val="2F8310E0"/>
    <w:rsid w:val="2F884949"/>
    <w:rsid w:val="2F923A19"/>
    <w:rsid w:val="2F946CCB"/>
    <w:rsid w:val="2F9E5F1A"/>
    <w:rsid w:val="2FA5374C"/>
    <w:rsid w:val="2FA572A9"/>
    <w:rsid w:val="2FB254A3"/>
    <w:rsid w:val="2FC35981"/>
    <w:rsid w:val="2FC736C3"/>
    <w:rsid w:val="2FC75471"/>
    <w:rsid w:val="2FCC2A87"/>
    <w:rsid w:val="2FCF0858"/>
    <w:rsid w:val="2FD25781"/>
    <w:rsid w:val="2FD91648"/>
    <w:rsid w:val="2FD933F6"/>
    <w:rsid w:val="2FD951A4"/>
    <w:rsid w:val="2FDD4C94"/>
    <w:rsid w:val="2FE9188B"/>
    <w:rsid w:val="2FEE6EA1"/>
    <w:rsid w:val="2FEF2C1A"/>
    <w:rsid w:val="2FF26266"/>
    <w:rsid w:val="2FFD7934"/>
    <w:rsid w:val="2FFE4C0B"/>
    <w:rsid w:val="30055F99"/>
    <w:rsid w:val="30074987"/>
    <w:rsid w:val="30112B90"/>
    <w:rsid w:val="30161F54"/>
    <w:rsid w:val="301D7787"/>
    <w:rsid w:val="30202DD3"/>
    <w:rsid w:val="302428C3"/>
    <w:rsid w:val="302503E9"/>
    <w:rsid w:val="3038011D"/>
    <w:rsid w:val="30393E95"/>
    <w:rsid w:val="30395C43"/>
    <w:rsid w:val="303B19BB"/>
    <w:rsid w:val="30403475"/>
    <w:rsid w:val="3049232A"/>
    <w:rsid w:val="304E5B92"/>
    <w:rsid w:val="304F5466"/>
    <w:rsid w:val="30542A7D"/>
    <w:rsid w:val="305B02AF"/>
    <w:rsid w:val="305D4027"/>
    <w:rsid w:val="305F7D9F"/>
    <w:rsid w:val="30670A02"/>
    <w:rsid w:val="306C0F64"/>
    <w:rsid w:val="30733ACD"/>
    <w:rsid w:val="307A0735"/>
    <w:rsid w:val="307C26FF"/>
    <w:rsid w:val="307D1FD3"/>
    <w:rsid w:val="307F7AFA"/>
    <w:rsid w:val="308415B4"/>
    <w:rsid w:val="308570DA"/>
    <w:rsid w:val="308C3862"/>
    <w:rsid w:val="308C66BA"/>
    <w:rsid w:val="308E41E1"/>
    <w:rsid w:val="30901D07"/>
    <w:rsid w:val="30913CD1"/>
    <w:rsid w:val="309379D8"/>
    <w:rsid w:val="309D2676"/>
    <w:rsid w:val="30A05CC2"/>
    <w:rsid w:val="30A13F14"/>
    <w:rsid w:val="30A270F7"/>
    <w:rsid w:val="30A27C8C"/>
    <w:rsid w:val="30AB6B41"/>
    <w:rsid w:val="30B023A9"/>
    <w:rsid w:val="30B04157"/>
    <w:rsid w:val="30B55C11"/>
    <w:rsid w:val="30B579BF"/>
    <w:rsid w:val="30B73737"/>
    <w:rsid w:val="30C419B0"/>
    <w:rsid w:val="30CE6CD3"/>
    <w:rsid w:val="30DC319E"/>
    <w:rsid w:val="30DD6F16"/>
    <w:rsid w:val="30DF1478"/>
    <w:rsid w:val="30E42053"/>
    <w:rsid w:val="30E738F1"/>
    <w:rsid w:val="30E958BB"/>
    <w:rsid w:val="30EB33E1"/>
    <w:rsid w:val="30EC0F07"/>
    <w:rsid w:val="30EC586F"/>
    <w:rsid w:val="30F304E8"/>
    <w:rsid w:val="30F54260"/>
    <w:rsid w:val="30F71D86"/>
    <w:rsid w:val="31012C04"/>
    <w:rsid w:val="310426F5"/>
    <w:rsid w:val="3106021B"/>
    <w:rsid w:val="3106646D"/>
    <w:rsid w:val="31077AEF"/>
    <w:rsid w:val="310E70CF"/>
    <w:rsid w:val="31126BC0"/>
    <w:rsid w:val="311346E6"/>
    <w:rsid w:val="312A382C"/>
    <w:rsid w:val="312B5ED3"/>
    <w:rsid w:val="31353510"/>
    <w:rsid w:val="31411253"/>
    <w:rsid w:val="31436D79"/>
    <w:rsid w:val="31466869"/>
    <w:rsid w:val="3148438F"/>
    <w:rsid w:val="314D7BF8"/>
    <w:rsid w:val="3152520E"/>
    <w:rsid w:val="31592A40"/>
    <w:rsid w:val="3166515D"/>
    <w:rsid w:val="317038E6"/>
    <w:rsid w:val="31745184"/>
    <w:rsid w:val="31772EC7"/>
    <w:rsid w:val="317A4765"/>
    <w:rsid w:val="317C672F"/>
    <w:rsid w:val="3183186B"/>
    <w:rsid w:val="318C4BC4"/>
    <w:rsid w:val="318D26EA"/>
    <w:rsid w:val="318D4498"/>
    <w:rsid w:val="319B054E"/>
    <w:rsid w:val="319C6071"/>
    <w:rsid w:val="31A517E2"/>
    <w:rsid w:val="31A737AC"/>
    <w:rsid w:val="31A82D30"/>
    <w:rsid w:val="31AA6DF8"/>
    <w:rsid w:val="31AB0719"/>
    <w:rsid w:val="31AB491E"/>
    <w:rsid w:val="31AC537E"/>
    <w:rsid w:val="31B25CAD"/>
    <w:rsid w:val="31BC4D7D"/>
    <w:rsid w:val="31BC6B2B"/>
    <w:rsid w:val="31C205E6"/>
    <w:rsid w:val="31C3435E"/>
    <w:rsid w:val="31D04895"/>
    <w:rsid w:val="31D40319"/>
    <w:rsid w:val="31DB3455"/>
    <w:rsid w:val="31DB5204"/>
    <w:rsid w:val="31DE2F46"/>
    <w:rsid w:val="31E340B8"/>
    <w:rsid w:val="31E3679B"/>
    <w:rsid w:val="31E732FD"/>
    <w:rsid w:val="31E87920"/>
    <w:rsid w:val="31ED3189"/>
    <w:rsid w:val="31F369F1"/>
    <w:rsid w:val="31F462C5"/>
    <w:rsid w:val="32081D71"/>
    <w:rsid w:val="32116E77"/>
    <w:rsid w:val="32140715"/>
    <w:rsid w:val="32146967"/>
    <w:rsid w:val="321B1AA4"/>
    <w:rsid w:val="321C75CA"/>
    <w:rsid w:val="321E3342"/>
    <w:rsid w:val="322A1CE7"/>
    <w:rsid w:val="322A618B"/>
    <w:rsid w:val="322A7F39"/>
    <w:rsid w:val="322D17D7"/>
    <w:rsid w:val="322F554F"/>
    <w:rsid w:val="32335040"/>
    <w:rsid w:val="3240150B"/>
    <w:rsid w:val="324234D5"/>
    <w:rsid w:val="324C4353"/>
    <w:rsid w:val="324F5BF1"/>
    <w:rsid w:val="32517576"/>
    <w:rsid w:val="32566F80"/>
    <w:rsid w:val="325D030E"/>
    <w:rsid w:val="325E7BE3"/>
    <w:rsid w:val="325F5E35"/>
    <w:rsid w:val="3260395B"/>
    <w:rsid w:val="32641B63"/>
    <w:rsid w:val="32650F71"/>
    <w:rsid w:val="32676A97"/>
    <w:rsid w:val="326C0551"/>
    <w:rsid w:val="32794A1C"/>
    <w:rsid w:val="32827D75"/>
    <w:rsid w:val="328A09D8"/>
    <w:rsid w:val="328B4E7C"/>
    <w:rsid w:val="32957AA8"/>
    <w:rsid w:val="32A001FB"/>
    <w:rsid w:val="32A61CB5"/>
    <w:rsid w:val="32A95302"/>
    <w:rsid w:val="32A970B0"/>
    <w:rsid w:val="32AC3044"/>
    <w:rsid w:val="32B617CD"/>
    <w:rsid w:val="32BA306B"/>
    <w:rsid w:val="32BE5C2C"/>
    <w:rsid w:val="32BF0681"/>
    <w:rsid w:val="32CB5278"/>
    <w:rsid w:val="32CF5A77"/>
    <w:rsid w:val="32DA54BB"/>
    <w:rsid w:val="32E97DF4"/>
    <w:rsid w:val="32EF2C26"/>
    <w:rsid w:val="32F522F5"/>
    <w:rsid w:val="32FA3DAF"/>
    <w:rsid w:val="32FB6478"/>
    <w:rsid w:val="32FC7B27"/>
    <w:rsid w:val="32FD11AA"/>
    <w:rsid w:val="32FF13C6"/>
    <w:rsid w:val="33016EEC"/>
    <w:rsid w:val="33022C64"/>
    <w:rsid w:val="330469DC"/>
    <w:rsid w:val="3307027A"/>
    <w:rsid w:val="330B7D6A"/>
    <w:rsid w:val="331309CD"/>
    <w:rsid w:val="331F55C4"/>
    <w:rsid w:val="33226E62"/>
    <w:rsid w:val="33233306"/>
    <w:rsid w:val="33244988"/>
    <w:rsid w:val="33253A0C"/>
    <w:rsid w:val="33263B3F"/>
    <w:rsid w:val="33294694"/>
    <w:rsid w:val="333077D1"/>
    <w:rsid w:val="333170A5"/>
    <w:rsid w:val="333472C1"/>
    <w:rsid w:val="333C43C8"/>
    <w:rsid w:val="333F7A14"/>
    <w:rsid w:val="33446DD8"/>
    <w:rsid w:val="334F40FB"/>
    <w:rsid w:val="3361798A"/>
    <w:rsid w:val="336807DF"/>
    <w:rsid w:val="33680D19"/>
    <w:rsid w:val="336963EB"/>
    <w:rsid w:val="336E3E55"/>
    <w:rsid w:val="33751688"/>
    <w:rsid w:val="33816EEB"/>
    <w:rsid w:val="33857B1D"/>
    <w:rsid w:val="33863895"/>
    <w:rsid w:val="33883169"/>
    <w:rsid w:val="3392223A"/>
    <w:rsid w:val="33955886"/>
    <w:rsid w:val="339733AC"/>
    <w:rsid w:val="339A10EE"/>
    <w:rsid w:val="33A8380B"/>
    <w:rsid w:val="33A855B9"/>
    <w:rsid w:val="33AB6E58"/>
    <w:rsid w:val="33AD7074"/>
    <w:rsid w:val="33AF6948"/>
    <w:rsid w:val="33B65F28"/>
    <w:rsid w:val="33BE302F"/>
    <w:rsid w:val="33C63C91"/>
    <w:rsid w:val="33CB1178"/>
    <w:rsid w:val="33CB74FA"/>
    <w:rsid w:val="33E505BB"/>
    <w:rsid w:val="33EB55CD"/>
    <w:rsid w:val="33EC4C02"/>
    <w:rsid w:val="33ED121E"/>
    <w:rsid w:val="33F407FF"/>
    <w:rsid w:val="33F56325"/>
    <w:rsid w:val="34076784"/>
    <w:rsid w:val="340D2360"/>
    <w:rsid w:val="3410665D"/>
    <w:rsid w:val="341D7D55"/>
    <w:rsid w:val="341E0659"/>
    <w:rsid w:val="341E3ACD"/>
    <w:rsid w:val="341F46BA"/>
    <w:rsid w:val="34211214"/>
    <w:rsid w:val="3421711A"/>
    <w:rsid w:val="34264730"/>
    <w:rsid w:val="342A4220"/>
    <w:rsid w:val="342E63AB"/>
    <w:rsid w:val="3434509F"/>
    <w:rsid w:val="343520A9"/>
    <w:rsid w:val="343969A2"/>
    <w:rsid w:val="343B01DB"/>
    <w:rsid w:val="343B467F"/>
    <w:rsid w:val="343C3F54"/>
    <w:rsid w:val="343E5F1E"/>
    <w:rsid w:val="34496D9C"/>
    <w:rsid w:val="344A041F"/>
    <w:rsid w:val="344F3C87"/>
    <w:rsid w:val="345117AD"/>
    <w:rsid w:val="3454129D"/>
    <w:rsid w:val="345B6AD0"/>
    <w:rsid w:val="346433A8"/>
    <w:rsid w:val="34645984"/>
    <w:rsid w:val="34670FD0"/>
    <w:rsid w:val="347B4A7C"/>
    <w:rsid w:val="34831B82"/>
    <w:rsid w:val="3489363D"/>
    <w:rsid w:val="348A4CBF"/>
    <w:rsid w:val="34950E68"/>
    <w:rsid w:val="34986E94"/>
    <w:rsid w:val="34993154"/>
    <w:rsid w:val="34A00986"/>
    <w:rsid w:val="34A22D8F"/>
    <w:rsid w:val="34A51AF9"/>
    <w:rsid w:val="34A83397"/>
    <w:rsid w:val="34AF62C9"/>
    <w:rsid w:val="34B00BC9"/>
    <w:rsid w:val="34B04612"/>
    <w:rsid w:val="34B32468"/>
    <w:rsid w:val="34BD32E6"/>
    <w:rsid w:val="34BF5C85"/>
    <w:rsid w:val="34C44675"/>
    <w:rsid w:val="34CB4388"/>
    <w:rsid w:val="34D0301A"/>
    <w:rsid w:val="34D4239F"/>
    <w:rsid w:val="34D522FE"/>
    <w:rsid w:val="34E46AC5"/>
    <w:rsid w:val="34E56399"/>
    <w:rsid w:val="34E61774"/>
    <w:rsid w:val="34E73EBF"/>
    <w:rsid w:val="34EE16F2"/>
    <w:rsid w:val="34FA6E12"/>
    <w:rsid w:val="350031D3"/>
    <w:rsid w:val="3502780C"/>
    <w:rsid w:val="35101668"/>
    <w:rsid w:val="35125BC0"/>
    <w:rsid w:val="35156C7E"/>
    <w:rsid w:val="351C000D"/>
    <w:rsid w:val="351F7AFD"/>
    <w:rsid w:val="35213875"/>
    <w:rsid w:val="35215623"/>
    <w:rsid w:val="352769B2"/>
    <w:rsid w:val="352E5F92"/>
    <w:rsid w:val="35327830"/>
    <w:rsid w:val="35357321"/>
    <w:rsid w:val="35380BBF"/>
    <w:rsid w:val="3538471B"/>
    <w:rsid w:val="353C799D"/>
    <w:rsid w:val="353E4427"/>
    <w:rsid w:val="353F3CFB"/>
    <w:rsid w:val="35415CC5"/>
    <w:rsid w:val="35507CB7"/>
    <w:rsid w:val="35523A2F"/>
    <w:rsid w:val="35551771"/>
    <w:rsid w:val="355754E9"/>
    <w:rsid w:val="355F439E"/>
    <w:rsid w:val="35702107"/>
    <w:rsid w:val="357065AB"/>
    <w:rsid w:val="357240D1"/>
    <w:rsid w:val="357F234A"/>
    <w:rsid w:val="35814314"/>
    <w:rsid w:val="358856A2"/>
    <w:rsid w:val="358A766C"/>
    <w:rsid w:val="358B5193"/>
    <w:rsid w:val="358D0F0B"/>
    <w:rsid w:val="358D5588"/>
    <w:rsid w:val="359978AF"/>
    <w:rsid w:val="359D6D3A"/>
    <w:rsid w:val="35A61FCC"/>
    <w:rsid w:val="35A922AF"/>
    <w:rsid w:val="35AA386B"/>
    <w:rsid w:val="35AD5109"/>
    <w:rsid w:val="35C0308E"/>
    <w:rsid w:val="35C16E06"/>
    <w:rsid w:val="35C54A48"/>
    <w:rsid w:val="35C80195"/>
    <w:rsid w:val="35C97A69"/>
    <w:rsid w:val="35D00DF7"/>
    <w:rsid w:val="35DA1C76"/>
    <w:rsid w:val="35DE3514"/>
    <w:rsid w:val="35E36D7D"/>
    <w:rsid w:val="35E87EEF"/>
    <w:rsid w:val="35E93C67"/>
    <w:rsid w:val="35F26FC0"/>
    <w:rsid w:val="360B1E2F"/>
    <w:rsid w:val="360B4FFE"/>
    <w:rsid w:val="36107446"/>
    <w:rsid w:val="36260A17"/>
    <w:rsid w:val="362A675A"/>
    <w:rsid w:val="363A3B40"/>
    <w:rsid w:val="36401AD9"/>
    <w:rsid w:val="36421CF5"/>
    <w:rsid w:val="36486BE0"/>
    <w:rsid w:val="36511F38"/>
    <w:rsid w:val="365302AE"/>
    <w:rsid w:val="365437D6"/>
    <w:rsid w:val="365732C7"/>
    <w:rsid w:val="36607A0A"/>
    <w:rsid w:val="36624145"/>
    <w:rsid w:val="36655284"/>
    <w:rsid w:val="366E227C"/>
    <w:rsid w:val="366F2E0D"/>
    <w:rsid w:val="36745C27"/>
    <w:rsid w:val="3679148F"/>
    <w:rsid w:val="367B6A5C"/>
    <w:rsid w:val="36873BAC"/>
    <w:rsid w:val="368C11C2"/>
    <w:rsid w:val="36910587"/>
    <w:rsid w:val="36974373"/>
    <w:rsid w:val="369B31B3"/>
    <w:rsid w:val="36A4475E"/>
    <w:rsid w:val="36A54032"/>
    <w:rsid w:val="36A74ADA"/>
    <w:rsid w:val="36AD60D5"/>
    <w:rsid w:val="36B224F9"/>
    <w:rsid w:val="36BD75CE"/>
    <w:rsid w:val="36C24BE4"/>
    <w:rsid w:val="36C941C4"/>
    <w:rsid w:val="36CA03D1"/>
    <w:rsid w:val="36CC15BF"/>
    <w:rsid w:val="36E032BC"/>
    <w:rsid w:val="36E56B24"/>
    <w:rsid w:val="36E903C3"/>
    <w:rsid w:val="36EC0CC9"/>
    <w:rsid w:val="36F32FEF"/>
    <w:rsid w:val="36F7087E"/>
    <w:rsid w:val="370451FC"/>
    <w:rsid w:val="37076A9B"/>
    <w:rsid w:val="370A4574"/>
    <w:rsid w:val="37135440"/>
    <w:rsid w:val="37184804"/>
    <w:rsid w:val="371F3DE4"/>
    <w:rsid w:val="372431A9"/>
    <w:rsid w:val="37265173"/>
    <w:rsid w:val="3733163E"/>
    <w:rsid w:val="373A6E70"/>
    <w:rsid w:val="373F410B"/>
    <w:rsid w:val="37427AD3"/>
    <w:rsid w:val="37450DA6"/>
    <w:rsid w:val="37476E97"/>
    <w:rsid w:val="374B6987"/>
    <w:rsid w:val="375810A4"/>
    <w:rsid w:val="375A6BCB"/>
    <w:rsid w:val="375D66BB"/>
    <w:rsid w:val="375E41CE"/>
    <w:rsid w:val="3768578B"/>
    <w:rsid w:val="376B0DD8"/>
    <w:rsid w:val="376D0FF4"/>
    <w:rsid w:val="377063EE"/>
    <w:rsid w:val="37751C56"/>
    <w:rsid w:val="377D6D5D"/>
    <w:rsid w:val="377E4FAF"/>
    <w:rsid w:val="37904CE2"/>
    <w:rsid w:val="37936580"/>
    <w:rsid w:val="3798060A"/>
    <w:rsid w:val="379C5435"/>
    <w:rsid w:val="37A161FF"/>
    <w:rsid w:val="37AB5678"/>
    <w:rsid w:val="37AF33BA"/>
    <w:rsid w:val="37B95FE7"/>
    <w:rsid w:val="37BC554C"/>
    <w:rsid w:val="37C16C4A"/>
    <w:rsid w:val="37C30C14"/>
    <w:rsid w:val="37CA21FC"/>
    <w:rsid w:val="37CD55EE"/>
    <w:rsid w:val="37D3697D"/>
    <w:rsid w:val="37D72911"/>
    <w:rsid w:val="37D746BF"/>
    <w:rsid w:val="37D90437"/>
    <w:rsid w:val="37DC7F27"/>
    <w:rsid w:val="37DD15AA"/>
    <w:rsid w:val="37DE5A4E"/>
    <w:rsid w:val="37E82428"/>
    <w:rsid w:val="37EA2644"/>
    <w:rsid w:val="37EE32D6"/>
    <w:rsid w:val="37EE7094"/>
    <w:rsid w:val="37F54B45"/>
    <w:rsid w:val="37F708BD"/>
    <w:rsid w:val="37FC5ED4"/>
    <w:rsid w:val="37FD193B"/>
    <w:rsid w:val="37FD6D6A"/>
    <w:rsid w:val="3801798E"/>
    <w:rsid w:val="38042FDA"/>
    <w:rsid w:val="3814146F"/>
    <w:rsid w:val="38163439"/>
    <w:rsid w:val="381A45AC"/>
    <w:rsid w:val="381A6292"/>
    <w:rsid w:val="381B27FE"/>
    <w:rsid w:val="381C47C8"/>
    <w:rsid w:val="381E0825"/>
    <w:rsid w:val="381F1BC2"/>
    <w:rsid w:val="382316B2"/>
    <w:rsid w:val="38262F51"/>
    <w:rsid w:val="38286CC9"/>
    <w:rsid w:val="38296C89"/>
    <w:rsid w:val="382B0567"/>
    <w:rsid w:val="382C4A0B"/>
    <w:rsid w:val="383002EB"/>
    <w:rsid w:val="383733B0"/>
    <w:rsid w:val="38392C84"/>
    <w:rsid w:val="383B2EA0"/>
    <w:rsid w:val="3842422E"/>
    <w:rsid w:val="38451629"/>
    <w:rsid w:val="38547ABE"/>
    <w:rsid w:val="3857135C"/>
    <w:rsid w:val="38586797"/>
    <w:rsid w:val="385B0E4C"/>
    <w:rsid w:val="386661FC"/>
    <w:rsid w:val="38675A43"/>
    <w:rsid w:val="387C7014"/>
    <w:rsid w:val="3882287D"/>
    <w:rsid w:val="388365F5"/>
    <w:rsid w:val="388A7983"/>
    <w:rsid w:val="388D2FD0"/>
    <w:rsid w:val="38975BFC"/>
    <w:rsid w:val="389820A0"/>
    <w:rsid w:val="38991974"/>
    <w:rsid w:val="389C3213"/>
    <w:rsid w:val="389E342F"/>
    <w:rsid w:val="38A00F55"/>
    <w:rsid w:val="38A87E0A"/>
    <w:rsid w:val="38AD5420"/>
    <w:rsid w:val="38AF73EA"/>
    <w:rsid w:val="38B60778"/>
    <w:rsid w:val="38B62526"/>
    <w:rsid w:val="38BC0149"/>
    <w:rsid w:val="38BD6B23"/>
    <w:rsid w:val="38C06F01"/>
    <w:rsid w:val="38C509BB"/>
    <w:rsid w:val="38CC3AF8"/>
    <w:rsid w:val="38D87D1C"/>
    <w:rsid w:val="38DE55D9"/>
    <w:rsid w:val="38DF7CCF"/>
    <w:rsid w:val="38E057F5"/>
    <w:rsid w:val="38EC7CF6"/>
    <w:rsid w:val="38EF77E6"/>
    <w:rsid w:val="38F372D7"/>
    <w:rsid w:val="38FB262F"/>
    <w:rsid w:val="38FD1F03"/>
    <w:rsid w:val="39070FD4"/>
    <w:rsid w:val="39072D82"/>
    <w:rsid w:val="390A63CE"/>
    <w:rsid w:val="3911775D"/>
    <w:rsid w:val="391F631E"/>
    <w:rsid w:val="392C27E9"/>
    <w:rsid w:val="393618B9"/>
    <w:rsid w:val="393873DF"/>
    <w:rsid w:val="393F42CA"/>
    <w:rsid w:val="3942200C"/>
    <w:rsid w:val="39551D3F"/>
    <w:rsid w:val="3958538C"/>
    <w:rsid w:val="39636459"/>
    <w:rsid w:val="39643D30"/>
    <w:rsid w:val="396843AB"/>
    <w:rsid w:val="39691347"/>
    <w:rsid w:val="396957EB"/>
    <w:rsid w:val="396B7F6C"/>
    <w:rsid w:val="396F26D5"/>
    <w:rsid w:val="39755F3E"/>
    <w:rsid w:val="39761CB6"/>
    <w:rsid w:val="39777F08"/>
    <w:rsid w:val="3982065B"/>
    <w:rsid w:val="3986639D"/>
    <w:rsid w:val="39893797"/>
    <w:rsid w:val="39904B26"/>
    <w:rsid w:val="39916AF0"/>
    <w:rsid w:val="399860D0"/>
    <w:rsid w:val="39A93E39"/>
    <w:rsid w:val="39A95BE7"/>
    <w:rsid w:val="39AC56D7"/>
    <w:rsid w:val="39AD1B7B"/>
    <w:rsid w:val="39B12CEE"/>
    <w:rsid w:val="39B417A9"/>
    <w:rsid w:val="39B527DE"/>
    <w:rsid w:val="39B822CE"/>
    <w:rsid w:val="39BA4298"/>
    <w:rsid w:val="39BF18AF"/>
    <w:rsid w:val="39C12F31"/>
    <w:rsid w:val="39CD7B28"/>
    <w:rsid w:val="39D569DC"/>
    <w:rsid w:val="39E210F9"/>
    <w:rsid w:val="39E76710"/>
    <w:rsid w:val="39E82BB3"/>
    <w:rsid w:val="39EB26A4"/>
    <w:rsid w:val="39FC5695"/>
    <w:rsid w:val="39FC6630"/>
    <w:rsid w:val="39FC665F"/>
    <w:rsid w:val="3A006D8E"/>
    <w:rsid w:val="3A045513"/>
    <w:rsid w:val="3A0D43C8"/>
    <w:rsid w:val="3A127C30"/>
    <w:rsid w:val="3A137505"/>
    <w:rsid w:val="3A1C73C2"/>
    <w:rsid w:val="3A2160C5"/>
    <w:rsid w:val="3A241712"/>
    <w:rsid w:val="3A2636DC"/>
    <w:rsid w:val="3A340E32"/>
    <w:rsid w:val="3A35391F"/>
    <w:rsid w:val="3A3651E5"/>
    <w:rsid w:val="3A410516"/>
    <w:rsid w:val="3A443B62"/>
    <w:rsid w:val="3A465B2C"/>
    <w:rsid w:val="3A4D6EBA"/>
    <w:rsid w:val="3A501F38"/>
    <w:rsid w:val="3A5169AB"/>
    <w:rsid w:val="3A56234B"/>
    <w:rsid w:val="3A575643"/>
    <w:rsid w:val="3A706705"/>
    <w:rsid w:val="3A744481"/>
    <w:rsid w:val="3A79380C"/>
    <w:rsid w:val="3A797CAF"/>
    <w:rsid w:val="3A7B57D6"/>
    <w:rsid w:val="3A802DEC"/>
    <w:rsid w:val="3A8C7BEF"/>
    <w:rsid w:val="3A906246"/>
    <w:rsid w:val="3A916DA7"/>
    <w:rsid w:val="3A970136"/>
    <w:rsid w:val="3AA16C0F"/>
    <w:rsid w:val="3AA54601"/>
    <w:rsid w:val="3AAF36D1"/>
    <w:rsid w:val="3AB31AA7"/>
    <w:rsid w:val="3AC32CD9"/>
    <w:rsid w:val="3AD1189A"/>
    <w:rsid w:val="3AD273C0"/>
    <w:rsid w:val="3AD35612"/>
    <w:rsid w:val="3AD62A0C"/>
    <w:rsid w:val="3AD71050"/>
    <w:rsid w:val="3ADA3168"/>
    <w:rsid w:val="3ADB379F"/>
    <w:rsid w:val="3ADD023E"/>
    <w:rsid w:val="3AE35129"/>
    <w:rsid w:val="3AE570F3"/>
    <w:rsid w:val="3AEF3ACE"/>
    <w:rsid w:val="3AEF66A6"/>
    <w:rsid w:val="3AF17CC7"/>
    <w:rsid w:val="3AF50AFC"/>
    <w:rsid w:val="3AF9494C"/>
    <w:rsid w:val="3AFD61EB"/>
    <w:rsid w:val="3AFE1F63"/>
    <w:rsid w:val="3B0A4DAB"/>
    <w:rsid w:val="3B0A6B5A"/>
    <w:rsid w:val="3B11613A"/>
    <w:rsid w:val="3B163750"/>
    <w:rsid w:val="3B196D9D"/>
    <w:rsid w:val="3B2349B7"/>
    <w:rsid w:val="3B261813"/>
    <w:rsid w:val="3B2C2F74"/>
    <w:rsid w:val="3B3836C7"/>
    <w:rsid w:val="3B3F2CA7"/>
    <w:rsid w:val="3B471B5C"/>
    <w:rsid w:val="3B616CFF"/>
    <w:rsid w:val="3B6224F2"/>
    <w:rsid w:val="3B6259F6"/>
    <w:rsid w:val="3B673FAC"/>
    <w:rsid w:val="3B6C511E"/>
    <w:rsid w:val="3B7010B2"/>
    <w:rsid w:val="3B714E2B"/>
    <w:rsid w:val="3B74226D"/>
    <w:rsid w:val="3B781D15"/>
    <w:rsid w:val="3B7A783B"/>
    <w:rsid w:val="3B871F58"/>
    <w:rsid w:val="3B8B7C9A"/>
    <w:rsid w:val="3B8F6E75"/>
    <w:rsid w:val="3B914B85"/>
    <w:rsid w:val="3B934DA1"/>
    <w:rsid w:val="3B9528C7"/>
    <w:rsid w:val="3B974891"/>
    <w:rsid w:val="3B976654"/>
    <w:rsid w:val="3BA448B8"/>
    <w:rsid w:val="3BB05953"/>
    <w:rsid w:val="3BBA0580"/>
    <w:rsid w:val="3BC01EFC"/>
    <w:rsid w:val="3BC44F5A"/>
    <w:rsid w:val="3BC60CD2"/>
    <w:rsid w:val="3BCA786A"/>
    <w:rsid w:val="3BCC3E0F"/>
    <w:rsid w:val="3BD31E2F"/>
    <w:rsid w:val="3BD333EF"/>
    <w:rsid w:val="3BE455FD"/>
    <w:rsid w:val="3BE525AB"/>
    <w:rsid w:val="3BEB698B"/>
    <w:rsid w:val="3BF15831"/>
    <w:rsid w:val="3BFA097C"/>
    <w:rsid w:val="3BFA4E20"/>
    <w:rsid w:val="3BFD221A"/>
    <w:rsid w:val="3C096E11"/>
    <w:rsid w:val="3C105946"/>
    <w:rsid w:val="3C153A08"/>
    <w:rsid w:val="3C1A7270"/>
    <w:rsid w:val="3C1E0B0E"/>
    <w:rsid w:val="3C243C4B"/>
    <w:rsid w:val="3C2D6FA3"/>
    <w:rsid w:val="3C3C7EA1"/>
    <w:rsid w:val="3C461E13"/>
    <w:rsid w:val="3C471448"/>
    <w:rsid w:val="3C4A1903"/>
    <w:rsid w:val="3C4C0A09"/>
    <w:rsid w:val="3C4D13F4"/>
    <w:rsid w:val="3C5F759A"/>
    <w:rsid w:val="3C681D8A"/>
    <w:rsid w:val="3C6C525A"/>
    <w:rsid w:val="3C746980"/>
    <w:rsid w:val="3C793F97"/>
    <w:rsid w:val="3C7C3A87"/>
    <w:rsid w:val="3C805325"/>
    <w:rsid w:val="3C81109D"/>
    <w:rsid w:val="3C8A7F52"/>
    <w:rsid w:val="3CAA05F4"/>
    <w:rsid w:val="3CAA4150"/>
    <w:rsid w:val="3CB55266"/>
    <w:rsid w:val="3CB60D47"/>
    <w:rsid w:val="3CB925E5"/>
    <w:rsid w:val="3CBC3E83"/>
    <w:rsid w:val="3CC316B6"/>
    <w:rsid w:val="3CC35212"/>
    <w:rsid w:val="3CC52D38"/>
    <w:rsid w:val="3CC86CCC"/>
    <w:rsid w:val="3CCE23CB"/>
    <w:rsid w:val="3CD016DD"/>
    <w:rsid w:val="3CD17D17"/>
    <w:rsid w:val="3CDD2778"/>
    <w:rsid w:val="3CDE6477"/>
    <w:rsid w:val="3CEA09F1"/>
    <w:rsid w:val="3CF74EBC"/>
    <w:rsid w:val="3CF75B8E"/>
    <w:rsid w:val="3CFE26EE"/>
    <w:rsid w:val="3D05582A"/>
    <w:rsid w:val="3D08531B"/>
    <w:rsid w:val="3D141F11"/>
    <w:rsid w:val="3D145A6E"/>
    <w:rsid w:val="3D1617E6"/>
    <w:rsid w:val="3D271C45"/>
    <w:rsid w:val="3D347EBE"/>
    <w:rsid w:val="3D361E88"/>
    <w:rsid w:val="3D3B56F0"/>
    <w:rsid w:val="3D3B749E"/>
    <w:rsid w:val="3D3C7F39"/>
    <w:rsid w:val="3D440F09"/>
    <w:rsid w:val="3D4504A0"/>
    <w:rsid w:val="3D4A148F"/>
    <w:rsid w:val="3D4D0CA1"/>
    <w:rsid w:val="3D510A70"/>
    <w:rsid w:val="3D5347E8"/>
    <w:rsid w:val="3D5567B2"/>
    <w:rsid w:val="3D580050"/>
    <w:rsid w:val="3D583BAC"/>
    <w:rsid w:val="3D65276D"/>
    <w:rsid w:val="3D65451B"/>
    <w:rsid w:val="3D6E33D0"/>
    <w:rsid w:val="3D733273"/>
    <w:rsid w:val="3D791D75"/>
    <w:rsid w:val="3D8175A7"/>
    <w:rsid w:val="3D8734BB"/>
    <w:rsid w:val="3D891FB8"/>
    <w:rsid w:val="3D8C1AA8"/>
    <w:rsid w:val="3D9A11D4"/>
    <w:rsid w:val="3D9C247F"/>
    <w:rsid w:val="3DA16D89"/>
    <w:rsid w:val="3DA212CB"/>
    <w:rsid w:val="3DA364BE"/>
    <w:rsid w:val="3DA60DBB"/>
    <w:rsid w:val="3DB334D8"/>
    <w:rsid w:val="3DB35286"/>
    <w:rsid w:val="3DC22A59"/>
    <w:rsid w:val="3DC254CA"/>
    <w:rsid w:val="3DC96858"/>
    <w:rsid w:val="3DCB0822"/>
    <w:rsid w:val="3DD1570D"/>
    <w:rsid w:val="3DD60F75"/>
    <w:rsid w:val="3DD84CED"/>
    <w:rsid w:val="3DDD0555"/>
    <w:rsid w:val="3DDF42CD"/>
    <w:rsid w:val="3DE041CB"/>
    <w:rsid w:val="3DE9514C"/>
    <w:rsid w:val="3DEB0EC4"/>
    <w:rsid w:val="3DED69EA"/>
    <w:rsid w:val="3DF5764D"/>
    <w:rsid w:val="3DFD6502"/>
    <w:rsid w:val="3E043D34"/>
    <w:rsid w:val="3E0D48F6"/>
    <w:rsid w:val="3E1868B4"/>
    <w:rsid w:val="3E216694"/>
    <w:rsid w:val="3E330175"/>
    <w:rsid w:val="3E371A14"/>
    <w:rsid w:val="3E377251"/>
    <w:rsid w:val="3E42664B"/>
    <w:rsid w:val="3E46434D"/>
    <w:rsid w:val="3E495BEB"/>
    <w:rsid w:val="3E497999"/>
    <w:rsid w:val="3E506F79"/>
    <w:rsid w:val="3E5325C6"/>
    <w:rsid w:val="3E546A69"/>
    <w:rsid w:val="3E5A7334"/>
    <w:rsid w:val="3E5D6110"/>
    <w:rsid w:val="3E66054B"/>
    <w:rsid w:val="3E6F5651"/>
    <w:rsid w:val="3E7B5D6B"/>
    <w:rsid w:val="3E843E66"/>
    <w:rsid w:val="3E8D5AD7"/>
    <w:rsid w:val="3E8F51FE"/>
    <w:rsid w:val="3E9055C8"/>
    <w:rsid w:val="3E921340"/>
    <w:rsid w:val="3E926F87"/>
    <w:rsid w:val="3E976956"/>
    <w:rsid w:val="3E9A59DE"/>
    <w:rsid w:val="3EAD1CD6"/>
    <w:rsid w:val="3EAF4836"/>
    <w:rsid w:val="3EC33DFA"/>
    <w:rsid w:val="3EC7548D"/>
    <w:rsid w:val="3ED731F7"/>
    <w:rsid w:val="3ED90D1D"/>
    <w:rsid w:val="3EE020AB"/>
    <w:rsid w:val="3EE14075"/>
    <w:rsid w:val="3EE651E8"/>
    <w:rsid w:val="3EEA117C"/>
    <w:rsid w:val="3EEA4CD8"/>
    <w:rsid w:val="3EF06066"/>
    <w:rsid w:val="3EFC4A0B"/>
    <w:rsid w:val="3F033FEC"/>
    <w:rsid w:val="3F060E16"/>
    <w:rsid w:val="3F06588A"/>
    <w:rsid w:val="3F163D1F"/>
    <w:rsid w:val="3F180182"/>
    <w:rsid w:val="3F1D1096"/>
    <w:rsid w:val="3F261A88"/>
    <w:rsid w:val="3F2C1AE6"/>
    <w:rsid w:val="3F2D2E17"/>
    <w:rsid w:val="3F2F0234"/>
    <w:rsid w:val="3F3423F7"/>
    <w:rsid w:val="3F4C5993"/>
    <w:rsid w:val="3F520ACF"/>
    <w:rsid w:val="3F56236D"/>
    <w:rsid w:val="3F591E5E"/>
    <w:rsid w:val="3F5B5BD6"/>
    <w:rsid w:val="3F6363FE"/>
    <w:rsid w:val="3F650802"/>
    <w:rsid w:val="3F6525B0"/>
    <w:rsid w:val="3F6E5909"/>
    <w:rsid w:val="3F756B8F"/>
    <w:rsid w:val="3F7B6278"/>
    <w:rsid w:val="3F7C101A"/>
    <w:rsid w:val="3F852C53"/>
    <w:rsid w:val="3F8C5D8F"/>
    <w:rsid w:val="3F93536F"/>
    <w:rsid w:val="3F95482B"/>
    <w:rsid w:val="3F9904AC"/>
    <w:rsid w:val="3FAA090B"/>
    <w:rsid w:val="3FAC01DF"/>
    <w:rsid w:val="3FB11C9A"/>
    <w:rsid w:val="3FB35A12"/>
    <w:rsid w:val="3FB53538"/>
    <w:rsid w:val="3FB928FC"/>
    <w:rsid w:val="3FBD419A"/>
    <w:rsid w:val="3FC1012F"/>
    <w:rsid w:val="3FC714BD"/>
    <w:rsid w:val="3FC92B3F"/>
    <w:rsid w:val="3FCA68B7"/>
    <w:rsid w:val="3FCF3ECE"/>
    <w:rsid w:val="3FD074F4"/>
    <w:rsid w:val="3FE3596A"/>
    <w:rsid w:val="3FE67B95"/>
    <w:rsid w:val="3FEA3D61"/>
    <w:rsid w:val="3FEB51AC"/>
    <w:rsid w:val="3FF97B90"/>
    <w:rsid w:val="3FFF47B3"/>
    <w:rsid w:val="400C3FD4"/>
    <w:rsid w:val="400D3374"/>
    <w:rsid w:val="401069C0"/>
    <w:rsid w:val="4019356B"/>
    <w:rsid w:val="401A339B"/>
    <w:rsid w:val="401F18AB"/>
    <w:rsid w:val="40271F5C"/>
    <w:rsid w:val="403A1C8F"/>
    <w:rsid w:val="4041301D"/>
    <w:rsid w:val="404E1296"/>
    <w:rsid w:val="40520D87"/>
    <w:rsid w:val="40565671"/>
    <w:rsid w:val="40580367"/>
    <w:rsid w:val="40592157"/>
    <w:rsid w:val="405C1C05"/>
    <w:rsid w:val="405F16F6"/>
    <w:rsid w:val="405F5252"/>
    <w:rsid w:val="40612D9E"/>
    <w:rsid w:val="40644F5E"/>
    <w:rsid w:val="40646D0C"/>
    <w:rsid w:val="406D5BC1"/>
    <w:rsid w:val="406E1939"/>
    <w:rsid w:val="406E1CAE"/>
    <w:rsid w:val="407451A1"/>
    <w:rsid w:val="407F76A2"/>
    <w:rsid w:val="40844CB8"/>
    <w:rsid w:val="40860A30"/>
    <w:rsid w:val="40985A3E"/>
    <w:rsid w:val="409A272E"/>
    <w:rsid w:val="40A0133A"/>
    <w:rsid w:val="40A634B2"/>
    <w:rsid w:val="40B437EF"/>
    <w:rsid w:val="40B44F66"/>
    <w:rsid w:val="40C17CBA"/>
    <w:rsid w:val="40C31A53"/>
    <w:rsid w:val="40C31C84"/>
    <w:rsid w:val="40C41559"/>
    <w:rsid w:val="40CF687B"/>
    <w:rsid w:val="40D0614F"/>
    <w:rsid w:val="40D519B8"/>
    <w:rsid w:val="40E35E83"/>
    <w:rsid w:val="40E57E4D"/>
    <w:rsid w:val="40E63D94"/>
    <w:rsid w:val="40E85247"/>
    <w:rsid w:val="40EB11DB"/>
    <w:rsid w:val="40F276D3"/>
    <w:rsid w:val="40F7192E"/>
    <w:rsid w:val="40FF545D"/>
    <w:rsid w:val="410067C8"/>
    <w:rsid w:val="41015EE4"/>
    <w:rsid w:val="41032081"/>
    <w:rsid w:val="410D2F00"/>
    <w:rsid w:val="411B386E"/>
    <w:rsid w:val="412546ED"/>
    <w:rsid w:val="41265D6F"/>
    <w:rsid w:val="412D70FE"/>
    <w:rsid w:val="41362456"/>
    <w:rsid w:val="41384420"/>
    <w:rsid w:val="413973BD"/>
    <w:rsid w:val="413B5CBF"/>
    <w:rsid w:val="413E130B"/>
    <w:rsid w:val="41452699"/>
    <w:rsid w:val="414B31CA"/>
    <w:rsid w:val="41562AF9"/>
    <w:rsid w:val="41586871"/>
    <w:rsid w:val="41652D3C"/>
    <w:rsid w:val="416F3BBA"/>
    <w:rsid w:val="41780CC1"/>
    <w:rsid w:val="417C1E33"/>
    <w:rsid w:val="418036D2"/>
    <w:rsid w:val="418331C2"/>
    <w:rsid w:val="41847666"/>
    <w:rsid w:val="418D4040"/>
    <w:rsid w:val="418F0D2A"/>
    <w:rsid w:val="419001E6"/>
    <w:rsid w:val="4194717D"/>
    <w:rsid w:val="41950E9A"/>
    <w:rsid w:val="41986C6D"/>
    <w:rsid w:val="419B49AF"/>
    <w:rsid w:val="419D24D5"/>
    <w:rsid w:val="419E53BB"/>
    <w:rsid w:val="41A73354"/>
    <w:rsid w:val="41A76EB0"/>
    <w:rsid w:val="41AA074E"/>
    <w:rsid w:val="41AC44C7"/>
    <w:rsid w:val="41AD023F"/>
    <w:rsid w:val="41B65345"/>
    <w:rsid w:val="41BD0482"/>
    <w:rsid w:val="41BD4926"/>
    <w:rsid w:val="41C07F72"/>
    <w:rsid w:val="41C37A62"/>
    <w:rsid w:val="41D01505"/>
    <w:rsid w:val="41DF2AEE"/>
    <w:rsid w:val="41E9571B"/>
    <w:rsid w:val="41F33DFE"/>
    <w:rsid w:val="41F67E38"/>
    <w:rsid w:val="41F83BB0"/>
    <w:rsid w:val="41F850FE"/>
    <w:rsid w:val="41FA7928"/>
    <w:rsid w:val="41FB36A0"/>
    <w:rsid w:val="41FF6CEC"/>
    <w:rsid w:val="4205007B"/>
    <w:rsid w:val="420A6C99"/>
    <w:rsid w:val="422E137F"/>
    <w:rsid w:val="423544BC"/>
    <w:rsid w:val="423F17DF"/>
    <w:rsid w:val="423F4EBB"/>
    <w:rsid w:val="42426BD9"/>
    <w:rsid w:val="4246491B"/>
    <w:rsid w:val="42474939"/>
    <w:rsid w:val="424C3C57"/>
    <w:rsid w:val="424E557E"/>
    <w:rsid w:val="425C5EED"/>
    <w:rsid w:val="42613503"/>
    <w:rsid w:val="42613FF3"/>
    <w:rsid w:val="4262727B"/>
    <w:rsid w:val="42660D96"/>
    <w:rsid w:val="426B4382"/>
    <w:rsid w:val="426E1C5A"/>
    <w:rsid w:val="42723962"/>
    <w:rsid w:val="42731488"/>
    <w:rsid w:val="42772D26"/>
    <w:rsid w:val="42786A9F"/>
    <w:rsid w:val="427D40B5"/>
    <w:rsid w:val="428667D2"/>
    <w:rsid w:val="428B4A24"/>
    <w:rsid w:val="42976F25"/>
    <w:rsid w:val="429D02B3"/>
    <w:rsid w:val="42A60D98"/>
    <w:rsid w:val="42AF1E4A"/>
    <w:rsid w:val="42B23D5F"/>
    <w:rsid w:val="42BE6BA7"/>
    <w:rsid w:val="42C10446"/>
    <w:rsid w:val="42C341BE"/>
    <w:rsid w:val="42C34E0B"/>
    <w:rsid w:val="42CD1CE0"/>
    <w:rsid w:val="42CE4911"/>
    <w:rsid w:val="42CF2B62"/>
    <w:rsid w:val="42E12896"/>
    <w:rsid w:val="42E1381E"/>
    <w:rsid w:val="42ED6459"/>
    <w:rsid w:val="42F205FF"/>
    <w:rsid w:val="42FE51F6"/>
    <w:rsid w:val="42FE58DD"/>
    <w:rsid w:val="43016A94"/>
    <w:rsid w:val="430F11B1"/>
    <w:rsid w:val="430F2F5F"/>
    <w:rsid w:val="43104F29"/>
    <w:rsid w:val="431467C7"/>
    <w:rsid w:val="43174B3D"/>
    <w:rsid w:val="432033BE"/>
    <w:rsid w:val="43236A0A"/>
    <w:rsid w:val="432A76B1"/>
    <w:rsid w:val="432B30AA"/>
    <w:rsid w:val="432B495E"/>
    <w:rsid w:val="432D5ADB"/>
    <w:rsid w:val="433230F1"/>
    <w:rsid w:val="43344580"/>
    <w:rsid w:val="43364990"/>
    <w:rsid w:val="43370708"/>
    <w:rsid w:val="433A3D54"/>
    <w:rsid w:val="433E1A96"/>
    <w:rsid w:val="434075BC"/>
    <w:rsid w:val="434370AD"/>
    <w:rsid w:val="434B790E"/>
    <w:rsid w:val="434B7D0F"/>
    <w:rsid w:val="434F15AD"/>
    <w:rsid w:val="43543068"/>
    <w:rsid w:val="43544E16"/>
    <w:rsid w:val="43560B8E"/>
    <w:rsid w:val="4359242C"/>
    <w:rsid w:val="43601A0D"/>
    <w:rsid w:val="4360274F"/>
    <w:rsid w:val="43607C5E"/>
    <w:rsid w:val="43617533"/>
    <w:rsid w:val="436A63E7"/>
    <w:rsid w:val="43707776"/>
    <w:rsid w:val="43762FDE"/>
    <w:rsid w:val="4379487C"/>
    <w:rsid w:val="437E00E5"/>
    <w:rsid w:val="43884ABF"/>
    <w:rsid w:val="438A0837"/>
    <w:rsid w:val="438A4CDB"/>
    <w:rsid w:val="43977AB6"/>
    <w:rsid w:val="43A3342B"/>
    <w:rsid w:val="43A37B4B"/>
    <w:rsid w:val="43A40AF2"/>
    <w:rsid w:val="43AA0EDA"/>
    <w:rsid w:val="43AC2EA4"/>
    <w:rsid w:val="43B9111D"/>
    <w:rsid w:val="43C10182"/>
    <w:rsid w:val="43C57AC2"/>
    <w:rsid w:val="43C755E8"/>
    <w:rsid w:val="43C77C27"/>
    <w:rsid w:val="43CD4BC8"/>
    <w:rsid w:val="43D321DE"/>
    <w:rsid w:val="43D63A7D"/>
    <w:rsid w:val="43DB36F4"/>
    <w:rsid w:val="43DD3EA0"/>
    <w:rsid w:val="43DE09EE"/>
    <w:rsid w:val="43E268C5"/>
    <w:rsid w:val="43F263DD"/>
    <w:rsid w:val="43F31565"/>
    <w:rsid w:val="43F3462F"/>
    <w:rsid w:val="43F62371"/>
    <w:rsid w:val="43FE4D82"/>
    <w:rsid w:val="44002FAD"/>
    <w:rsid w:val="44020D16"/>
    <w:rsid w:val="4403299E"/>
    <w:rsid w:val="44056110"/>
    <w:rsid w:val="441B5933"/>
    <w:rsid w:val="441D16AC"/>
    <w:rsid w:val="4427252A"/>
    <w:rsid w:val="443133A9"/>
    <w:rsid w:val="44380293"/>
    <w:rsid w:val="44466E54"/>
    <w:rsid w:val="444E3803"/>
    <w:rsid w:val="445A2900"/>
    <w:rsid w:val="445F0B62"/>
    <w:rsid w:val="445F1CC4"/>
    <w:rsid w:val="445F7F16"/>
    <w:rsid w:val="446077EA"/>
    <w:rsid w:val="446A2417"/>
    <w:rsid w:val="446B0669"/>
    <w:rsid w:val="446B664A"/>
    <w:rsid w:val="446E0159"/>
    <w:rsid w:val="446E63AB"/>
    <w:rsid w:val="44780FD8"/>
    <w:rsid w:val="44823C05"/>
    <w:rsid w:val="448654A3"/>
    <w:rsid w:val="449101DD"/>
    <w:rsid w:val="44913E48"/>
    <w:rsid w:val="449D27EC"/>
    <w:rsid w:val="449F0313"/>
    <w:rsid w:val="44A616A1"/>
    <w:rsid w:val="44AB4F09"/>
    <w:rsid w:val="44B518E4"/>
    <w:rsid w:val="44BA6EFA"/>
    <w:rsid w:val="44BF2763"/>
    <w:rsid w:val="44C164DB"/>
    <w:rsid w:val="44C22253"/>
    <w:rsid w:val="44D53D34"/>
    <w:rsid w:val="44D83825"/>
    <w:rsid w:val="44DE1391"/>
    <w:rsid w:val="44DF1057"/>
    <w:rsid w:val="44E67CEF"/>
    <w:rsid w:val="44ED5522"/>
    <w:rsid w:val="44F87A23"/>
    <w:rsid w:val="45034D45"/>
    <w:rsid w:val="45151268"/>
    <w:rsid w:val="4517259F"/>
    <w:rsid w:val="451B225C"/>
    <w:rsid w:val="451C7BB5"/>
    <w:rsid w:val="451F1453"/>
    <w:rsid w:val="452410C9"/>
    <w:rsid w:val="452627E2"/>
    <w:rsid w:val="452A0524"/>
    <w:rsid w:val="45317DFB"/>
    <w:rsid w:val="45321187"/>
    <w:rsid w:val="45367649"/>
    <w:rsid w:val="45372C41"/>
    <w:rsid w:val="453C2005"/>
    <w:rsid w:val="453E3FCF"/>
    <w:rsid w:val="45505AB1"/>
    <w:rsid w:val="45622B78"/>
    <w:rsid w:val="4568104C"/>
    <w:rsid w:val="456D0411"/>
    <w:rsid w:val="456D3CE4"/>
    <w:rsid w:val="456F4189"/>
    <w:rsid w:val="45723C79"/>
    <w:rsid w:val="45763769"/>
    <w:rsid w:val="4577303D"/>
    <w:rsid w:val="4579042C"/>
    <w:rsid w:val="457B2B2E"/>
    <w:rsid w:val="457C4AF8"/>
    <w:rsid w:val="457F0571"/>
    <w:rsid w:val="458319E2"/>
    <w:rsid w:val="45851176"/>
    <w:rsid w:val="45863281"/>
    <w:rsid w:val="458A0FC3"/>
    <w:rsid w:val="458D0AB3"/>
    <w:rsid w:val="45905EAD"/>
    <w:rsid w:val="45912351"/>
    <w:rsid w:val="459704BE"/>
    <w:rsid w:val="45991206"/>
    <w:rsid w:val="459E05CA"/>
    <w:rsid w:val="45A1630C"/>
    <w:rsid w:val="45AA6F6F"/>
    <w:rsid w:val="45AD6A5F"/>
    <w:rsid w:val="45B147A1"/>
    <w:rsid w:val="45B20519"/>
    <w:rsid w:val="45B24076"/>
    <w:rsid w:val="45B55914"/>
    <w:rsid w:val="45BD0F5F"/>
    <w:rsid w:val="45C63B94"/>
    <w:rsid w:val="45CA13BF"/>
    <w:rsid w:val="45D10865"/>
    <w:rsid w:val="45DD5596"/>
    <w:rsid w:val="45DD7344"/>
    <w:rsid w:val="45E5269D"/>
    <w:rsid w:val="45ED3300"/>
    <w:rsid w:val="45ED50AE"/>
    <w:rsid w:val="45F621B4"/>
    <w:rsid w:val="45FC4A4F"/>
    <w:rsid w:val="45FF375F"/>
    <w:rsid w:val="46001285"/>
    <w:rsid w:val="46050649"/>
    <w:rsid w:val="46081EE8"/>
    <w:rsid w:val="460C5E7C"/>
    <w:rsid w:val="460C7C2A"/>
    <w:rsid w:val="460E39A2"/>
    <w:rsid w:val="460E7DA5"/>
    <w:rsid w:val="46115240"/>
    <w:rsid w:val="461A0599"/>
    <w:rsid w:val="46222FA9"/>
    <w:rsid w:val="46250CEB"/>
    <w:rsid w:val="462A00B0"/>
    <w:rsid w:val="462C3E28"/>
    <w:rsid w:val="462D194E"/>
    <w:rsid w:val="462E7BA0"/>
    <w:rsid w:val="462F1B6A"/>
    <w:rsid w:val="46326F64"/>
    <w:rsid w:val="46380A1F"/>
    <w:rsid w:val="463827CD"/>
    <w:rsid w:val="463D4287"/>
    <w:rsid w:val="46422483"/>
    <w:rsid w:val="46445615"/>
    <w:rsid w:val="464473C4"/>
    <w:rsid w:val="4646138E"/>
    <w:rsid w:val="464B6EA4"/>
    <w:rsid w:val="464C0026"/>
    <w:rsid w:val="464C07A8"/>
    <w:rsid w:val="46517D32"/>
    <w:rsid w:val="465670F7"/>
    <w:rsid w:val="4659254A"/>
    <w:rsid w:val="465A6BE7"/>
    <w:rsid w:val="465B0637"/>
    <w:rsid w:val="465E3F0D"/>
    <w:rsid w:val="466060B3"/>
    <w:rsid w:val="46677F98"/>
    <w:rsid w:val="466A16E6"/>
    <w:rsid w:val="466C06C8"/>
    <w:rsid w:val="46753A21"/>
    <w:rsid w:val="46763D1E"/>
    <w:rsid w:val="46792EF0"/>
    <w:rsid w:val="467E1387"/>
    <w:rsid w:val="46804174"/>
    <w:rsid w:val="46810B28"/>
    <w:rsid w:val="46893F2B"/>
    <w:rsid w:val="468A0B4E"/>
    <w:rsid w:val="46916381"/>
    <w:rsid w:val="46A14816"/>
    <w:rsid w:val="46A55988"/>
    <w:rsid w:val="46A75BA4"/>
    <w:rsid w:val="46B04A59"/>
    <w:rsid w:val="46C16C66"/>
    <w:rsid w:val="46C202E8"/>
    <w:rsid w:val="46C40504"/>
    <w:rsid w:val="46C4686E"/>
    <w:rsid w:val="46CB3641"/>
    <w:rsid w:val="46D02A05"/>
    <w:rsid w:val="46D149CF"/>
    <w:rsid w:val="46DC57DE"/>
    <w:rsid w:val="46E11615"/>
    <w:rsid w:val="46E464B1"/>
    <w:rsid w:val="46E62229"/>
    <w:rsid w:val="46E75FA1"/>
    <w:rsid w:val="46F30EE7"/>
    <w:rsid w:val="46F56910"/>
    <w:rsid w:val="47280A93"/>
    <w:rsid w:val="4732546E"/>
    <w:rsid w:val="47394A4E"/>
    <w:rsid w:val="474A6C5C"/>
    <w:rsid w:val="474B29D4"/>
    <w:rsid w:val="47571378"/>
    <w:rsid w:val="475F3D89"/>
    <w:rsid w:val="4760647F"/>
    <w:rsid w:val="47637D1D"/>
    <w:rsid w:val="47655843"/>
    <w:rsid w:val="47685334"/>
    <w:rsid w:val="47737835"/>
    <w:rsid w:val="47767A51"/>
    <w:rsid w:val="47777325"/>
    <w:rsid w:val="47797541"/>
    <w:rsid w:val="477B778F"/>
    <w:rsid w:val="478203EC"/>
    <w:rsid w:val="47855EE6"/>
    <w:rsid w:val="47941C85"/>
    <w:rsid w:val="47975C19"/>
    <w:rsid w:val="479B74B7"/>
    <w:rsid w:val="47B025FA"/>
    <w:rsid w:val="47B40579"/>
    <w:rsid w:val="47C167F2"/>
    <w:rsid w:val="47C562E2"/>
    <w:rsid w:val="47C63E08"/>
    <w:rsid w:val="47CF7161"/>
    <w:rsid w:val="47D14C87"/>
    <w:rsid w:val="47D227AD"/>
    <w:rsid w:val="47E0311C"/>
    <w:rsid w:val="47E26E94"/>
    <w:rsid w:val="47E349BA"/>
    <w:rsid w:val="47EC1AC1"/>
    <w:rsid w:val="47F866B8"/>
    <w:rsid w:val="47FC5A7C"/>
    <w:rsid w:val="47FE7A46"/>
    <w:rsid w:val="4809698F"/>
    <w:rsid w:val="4810535C"/>
    <w:rsid w:val="4811697D"/>
    <w:rsid w:val="481E1E96"/>
    <w:rsid w:val="481E3C44"/>
    <w:rsid w:val="482079BC"/>
    <w:rsid w:val="48233009"/>
    <w:rsid w:val="48264C12"/>
    <w:rsid w:val="48280C73"/>
    <w:rsid w:val="482C010F"/>
    <w:rsid w:val="48335942"/>
    <w:rsid w:val="483376F0"/>
    <w:rsid w:val="483416BA"/>
    <w:rsid w:val="48362D3C"/>
    <w:rsid w:val="48413FDC"/>
    <w:rsid w:val="48455675"/>
    <w:rsid w:val="484A4A39"/>
    <w:rsid w:val="484E4529"/>
    <w:rsid w:val="484E5BC2"/>
    <w:rsid w:val="48580F04"/>
    <w:rsid w:val="485D651B"/>
    <w:rsid w:val="4860600B"/>
    <w:rsid w:val="48651873"/>
    <w:rsid w:val="48671147"/>
    <w:rsid w:val="486F44A0"/>
    <w:rsid w:val="487A3E25"/>
    <w:rsid w:val="487D6BBD"/>
    <w:rsid w:val="488B5503"/>
    <w:rsid w:val="4893018E"/>
    <w:rsid w:val="48937E21"/>
    <w:rsid w:val="489A0361"/>
    <w:rsid w:val="489E2D6C"/>
    <w:rsid w:val="489F2FD7"/>
    <w:rsid w:val="48AC1250"/>
    <w:rsid w:val="48AC2FFE"/>
    <w:rsid w:val="48B60321"/>
    <w:rsid w:val="48B819A3"/>
    <w:rsid w:val="48B94FF3"/>
    <w:rsid w:val="48BB1493"/>
    <w:rsid w:val="48BD16AF"/>
    <w:rsid w:val="48C52312"/>
    <w:rsid w:val="48C742DC"/>
    <w:rsid w:val="48D03190"/>
    <w:rsid w:val="48D569F9"/>
    <w:rsid w:val="48DF3E68"/>
    <w:rsid w:val="48E37AAB"/>
    <w:rsid w:val="48E44E8E"/>
    <w:rsid w:val="48E629B4"/>
    <w:rsid w:val="48E7672C"/>
    <w:rsid w:val="48EB7FCA"/>
    <w:rsid w:val="48EC3D42"/>
    <w:rsid w:val="48EE7ABB"/>
    <w:rsid w:val="48F03833"/>
    <w:rsid w:val="48F549A5"/>
    <w:rsid w:val="48FD4B4C"/>
    <w:rsid w:val="49033566"/>
    <w:rsid w:val="490525B3"/>
    <w:rsid w:val="490A68E0"/>
    <w:rsid w:val="4910358D"/>
    <w:rsid w:val="491055FE"/>
    <w:rsid w:val="49117305"/>
    <w:rsid w:val="491A440C"/>
    <w:rsid w:val="492359B6"/>
    <w:rsid w:val="49282FCC"/>
    <w:rsid w:val="492B6619"/>
    <w:rsid w:val="493059DD"/>
    <w:rsid w:val="49437E06"/>
    <w:rsid w:val="49441489"/>
    <w:rsid w:val="4944592C"/>
    <w:rsid w:val="494B2817"/>
    <w:rsid w:val="4953791E"/>
    <w:rsid w:val="495518E8"/>
    <w:rsid w:val="495D254A"/>
    <w:rsid w:val="495F5B3E"/>
    <w:rsid w:val="495F62C2"/>
    <w:rsid w:val="49675177"/>
    <w:rsid w:val="496F77D7"/>
    <w:rsid w:val="49731D6E"/>
    <w:rsid w:val="49757894"/>
    <w:rsid w:val="497654FD"/>
    <w:rsid w:val="497955D6"/>
    <w:rsid w:val="497A75A0"/>
    <w:rsid w:val="498521CD"/>
    <w:rsid w:val="49883A6B"/>
    <w:rsid w:val="49920446"/>
    <w:rsid w:val="49A14B2D"/>
    <w:rsid w:val="49A95790"/>
    <w:rsid w:val="49AA39E1"/>
    <w:rsid w:val="49AB775A"/>
    <w:rsid w:val="49AD34D2"/>
    <w:rsid w:val="49B04D70"/>
    <w:rsid w:val="49B1480B"/>
    <w:rsid w:val="49B64211"/>
    <w:rsid w:val="49BC1967"/>
    <w:rsid w:val="49C12AD9"/>
    <w:rsid w:val="49C72C2E"/>
    <w:rsid w:val="49D15412"/>
    <w:rsid w:val="49D2118A"/>
    <w:rsid w:val="49D40A5E"/>
    <w:rsid w:val="49D62A28"/>
    <w:rsid w:val="49D942C7"/>
    <w:rsid w:val="49DA3B9B"/>
    <w:rsid w:val="49DC7913"/>
    <w:rsid w:val="49DE7B2F"/>
    <w:rsid w:val="49E05655"/>
    <w:rsid w:val="49E14F29"/>
    <w:rsid w:val="49F106F9"/>
    <w:rsid w:val="49F44C5D"/>
    <w:rsid w:val="49F6167F"/>
    <w:rsid w:val="49F64E79"/>
    <w:rsid w:val="49FA5FEB"/>
    <w:rsid w:val="49FE1F7F"/>
    <w:rsid w:val="4A0155CC"/>
    <w:rsid w:val="4A037596"/>
    <w:rsid w:val="4A05330E"/>
    <w:rsid w:val="4A064FA0"/>
    <w:rsid w:val="4A0D3F70"/>
    <w:rsid w:val="4A16615C"/>
    <w:rsid w:val="4A180A44"/>
    <w:rsid w:val="4A1C41B3"/>
    <w:rsid w:val="4A2C089A"/>
    <w:rsid w:val="4A2C4997"/>
    <w:rsid w:val="4A365275"/>
    <w:rsid w:val="4A3E412A"/>
    <w:rsid w:val="4A3F3BEF"/>
    <w:rsid w:val="4A4424D7"/>
    <w:rsid w:val="4A4A1D68"/>
    <w:rsid w:val="4A510301"/>
    <w:rsid w:val="4A677B24"/>
    <w:rsid w:val="4A6A13C3"/>
    <w:rsid w:val="4A6C6EE9"/>
    <w:rsid w:val="4A77763C"/>
    <w:rsid w:val="4A7E09CA"/>
    <w:rsid w:val="4A8561FD"/>
    <w:rsid w:val="4A8C758B"/>
    <w:rsid w:val="4A97423C"/>
    <w:rsid w:val="4A9B332A"/>
    <w:rsid w:val="4A9D70A2"/>
    <w:rsid w:val="4A9F106C"/>
    <w:rsid w:val="4AA85A47"/>
    <w:rsid w:val="4AB80380"/>
    <w:rsid w:val="4AB82D0F"/>
    <w:rsid w:val="4AB97C54"/>
    <w:rsid w:val="4ABA5EA6"/>
    <w:rsid w:val="4ABB39CC"/>
    <w:rsid w:val="4ABF34BD"/>
    <w:rsid w:val="4AC42881"/>
    <w:rsid w:val="4AC477B5"/>
    <w:rsid w:val="4AC62A9D"/>
    <w:rsid w:val="4ACB00B3"/>
    <w:rsid w:val="4ACC7988"/>
    <w:rsid w:val="4ADA02F6"/>
    <w:rsid w:val="4ADA6548"/>
    <w:rsid w:val="4ADB406F"/>
    <w:rsid w:val="4ADF797C"/>
    <w:rsid w:val="4AE7656F"/>
    <w:rsid w:val="4AE86B80"/>
    <w:rsid w:val="4AEB42B2"/>
    <w:rsid w:val="4AEB7664"/>
    <w:rsid w:val="4AEE78FE"/>
    <w:rsid w:val="4AF173EE"/>
    <w:rsid w:val="4AF23F74"/>
    <w:rsid w:val="4AF56EDE"/>
    <w:rsid w:val="4AF8077D"/>
    <w:rsid w:val="4AFA44F5"/>
    <w:rsid w:val="4AFD7C19"/>
    <w:rsid w:val="4B005BCD"/>
    <w:rsid w:val="4B046389"/>
    <w:rsid w:val="4B0567D1"/>
    <w:rsid w:val="4B090BDC"/>
    <w:rsid w:val="4B0C247A"/>
    <w:rsid w:val="4B155BCD"/>
    <w:rsid w:val="4B1A4B97"/>
    <w:rsid w:val="4B223A4B"/>
    <w:rsid w:val="4B236AAE"/>
    <w:rsid w:val="4B257098"/>
    <w:rsid w:val="4B2B2900"/>
    <w:rsid w:val="4B320132"/>
    <w:rsid w:val="4B34391F"/>
    <w:rsid w:val="4B35552D"/>
    <w:rsid w:val="4B3814C1"/>
    <w:rsid w:val="4B3F0159"/>
    <w:rsid w:val="4B3F45FD"/>
    <w:rsid w:val="4B427C4A"/>
    <w:rsid w:val="4B4B6AFE"/>
    <w:rsid w:val="4B4C0AC8"/>
    <w:rsid w:val="4B517E8D"/>
    <w:rsid w:val="4B571947"/>
    <w:rsid w:val="4B5736F5"/>
    <w:rsid w:val="4B5F6A4E"/>
    <w:rsid w:val="4B6422B6"/>
    <w:rsid w:val="4B66323D"/>
    <w:rsid w:val="4B6C2AE7"/>
    <w:rsid w:val="4B704048"/>
    <w:rsid w:val="4B707271"/>
    <w:rsid w:val="4B75001F"/>
    <w:rsid w:val="4B762D52"/>
    <w:rsid w:val="4B7B411C"/>
    <w:rsid w:val="4B840262"/>
    <w:rsid w:val="4B8457C6"/>
    <w:rsid w:val="4B86222C"/>
    <w:rsid w:val="4B863FDA"/>
    <w:rsid w:val="4B865D88"/>
    <w:rsid w:val="4B8A01B9"/>
    <w:rsid w:val="4B8B7843"/>
    <w:rsid w:val="4B8D7117"/>
    <w:rsid w:val="4B9739F7"/>
    <w:rsid w:val="4B983D0E"/>
    <w:rsid w:val="4B9A1834"/>
    <w:rsid w:val="4B9A7A86"/>
    <w:rsid w:val="4B9C37FE"/>
    <w:rsid w:val="4BA44460"/>
    <w:rsid w:val="4BAE52DF"/>
    <w:rsid w:val="4BAF3531"/>
    <w:rsid w:val="4BB24DCF"/>
    <w:rsid w:val="4BB265FE"/>
    <w:rsid w:val="4BB548C0"/>
    <w:rsid w:val="4BBC17AA"/>
    <w:rsid w:val="4BCE14DD"/>
    <w:rsid w:val="4BCF3BD3"/>
    <w:rsid w:val="4BD42F98"/>
    <w:rsid w:val="4BD56D10"/>
    <w:rsid w:val="4BDB2578"/>
    <w:rsid w:val="4BE8259F"/>
    <w:rsid w:val="4BE86A43"/>
    <w:rsid w:val="4BEE2503"/>
    <w:rsid w:val="4BF4363A"/>
    <w:rsid w:val="4BFF5B3B"/>
    <w:rsid w:val="4C03562B"/>
    <w:rsid w:val="4C043151"/>
    <w:rsid w:val="4C0572C2"/>
    <w:rsid w:val="4C12586E"/>
    <w:rsid w:val="4C147838"/>
    <w:rsid w:val="4C1635B0"/>
    <w:rsid w:val="4C1930A0"/>
    <w:rsid w:val="4C194E4E"/>
    <w:rsid w:val="4C1C3BC5"/>
    <w:rsid w:val="4C245A30"/>
    <w:rsid w:val="4C2537F3"/>
    <w:rsid w:val="4C2B6930"/>
    <w:rsid w:val="4C330A36"/>
    <w:rsid w:val="4C3752D5"/>
    <w:rsid w:val="4C3954F1"/>
    <w:rsid w:val="4C39729F"/>
    <w:rsid w:val="4C4243A5"/>
    <w:rsid w:val="4C5B45D0"/>
    <w:rsid w:val="4C5F3F2E"/>
    <w:rsid w:val="4C651E42"/>
    <w:rsid w:val="4C6F22E2"/>
    <w:rsid w:val="4C7E2F03"/>
    <w:rsid w:val="4C856040"/>
    <w:rsid w:val="4C87000A"/>
    <w:rsid w:val="4C883D82"/>
    <w:rsid w:val="4C8F6EBF"/>
    <w:rsid w:val="4C9269AF"/>
    <w:rsid w:val="4CA26BF2"/>
    <w:rsid w:val="4CA566E2"/>
    <w:rsid w:val="4CA74B4B"/>
    <w:rsid w:val="4CAC7A71"/>
    <w:rsid w:val="4CAD5597"/>
    <w:rsid w:val="4CB6685F"/>
    <w:rsid w:val="4CC367FE"/>
    <w:rsid w:val="4CC528E0"/>
    <w:rsid w:val="4CCF550D"/>
    <w:rsid w:val="4CD02C84"/>
    <w:rsid w:val="4CE03BBE"/>
    <w:rsid w:val="4CE71BB7"/>
    <w:rsid w:val="4CE74F4D"/>
    <w:rsid w:val="4CE90CC5"/>
    <w:rsid w:val="4CF83F29"/>
    <w:rsid w:val="4CFD02CC"/>
    <w:rsid w:val="4CFD651E"/>
    <w:rsid w:val="4D01600E"/>
    <w:rsid w:val="4D057181"/>
    <w:rsid w:val="4D072E8F"/>
    <w:rsid w:val="4D077F3C"/>
    <w:rsid w:val="4D094EC3"/>
    <w:rsid w:val="4D0A4797"/>
    <w:rsid w:val="4D0B43E1"/>
    <w:rsid w:val="4D0B7988"/>
    <w:rsid w:val="4D0C6761"/>
    <w:rsid w:val="4D123355"/>
    <w:rsid w:val="4D221AE1"/>
    <w:rsid w:val="4D225F85"/>
    <w:rsid w:val="4D245859"/>
    <w:rsid w:val="4D292E6F"/>
    <w:rsid w:val="4D2A3B31"/>
    <w:rsid w:val="4D2A6BE7"/>
    <w:rsid w:val="4D312C52"/>
    <w:rsid w:val="4D371A30"/>
    <w:rsid w:val="4D3857A8"/>
    <w:rsid w:val="4D3A1520"/>
    <w:rsid w:val="4D3F2693"/>
    <w:rsid w:val="4D40640B"/>
    <w:rsid w:val="4D422183"/>
    <w:rsid w:val="4D470B7A"/>
    <w:rsid w:val="4D477799"/>
    <w:rsid w:val="4D5048A0"/>
    <w:rsid w:val="4D510618"/>
    <w:rsid w:val="4D61085B"/>
    <w:rsid w:val="4D616AAD"/>
    <w:rsid w:val="4D695962"/>
    <w:rsid w:val="4D704F42"/>
    <w:rsid w:val="4D8409ED"/>
    <w:rsid w:val="4D896004"/>
    <w:rsid w:val="4D8973D9"/>
    <w:rsid w:val="4D905305"/>
    <w:rsid w:val="4D964A72"/>
    <w:rsid w:val="4D9C1254"/>
    <w:rsid w:val="4DA42E3E"/>
    <w:rsid w:val="4DA4699A"/>
    <w:rsid w:val="4DBC1F35"/>
    <w:rsid w:val="4DBE3EFF"/>
    <w:rsid w:val="4DC332C4"/>
    <w:rsid w:val="4DD03C33"/>
    <w:rsid w:val="4DD76D6F"/>
    <w:rsid w:val="4DE14B44"/>
    <w:rsid w:val="4DE14C7E"/>
    <w:rsid w:val="4DE60D60"/>
    <w:rsid w:val="4DE82D2A"/>
    <w:rsid w:val="4DF0398D"/>
    <w:rsid w:val="4DF94F37"/>
    <w:rsid w:val="4DFA0CB0"/>
    <w:rsid w:val="4DFA480C"/>
    <w:rsid w:val="4E086F29"/>
    <w:rsid w:val="4E0B6A19"/>
    <w:rsid w:val="4E10402F"/>
    <w:rsid w:val="4E165AE9"/>
    <w:rsid w:val="4E217FEA"/>
    <w:rsid w:val="4E233D62"/>
    <w:rsid w:val="4E28581D"/>
    <w:rsid w:val="4E2E44B5"/>
    <w:rsid w:val="4E393586"/>
    <w:rsid w:val="4E4168DE"/>
    <w:rsid w:val="4E4361B3"/>
    <w:rsid w:val="4E481A1B"/>
    <w:rsid w:val="4E612ADD"/>
    <w:rsid w:val="4E661EA1"/>
    <w:rsid w:val="4E6C3227"/>
    <w:rsid w:val="4E6C395B"/>
    <w:rsid w:val="4E717099"/>
    <w:rsid w:val="4E740A62"/>
    <w:rsid w:val="4E793892"/>
    <w:rsid w:val="4E797E26"/>
    <w:rsid w:val="4E7E71EB"/>
    <w:rsid w:val="4E800872"/>
    <w:rsid w:val="4E816CDB"/>
    <w:rsid w:val="4E8567CB"/>
    <w:rsid w:val="4E881E17"/>
    <w:rsid w:val="4E994025"/>
    <w:rsid w:val="4E9B1B4B"/>
    <w:rsid w:val="4E9E77F7"/>
    <w:rsid w:val="4EA529C9"/>
    <w:rsid w:val="4EA85EEE"/>
    <w:rsid w:val="4EAD187E"/>
    <w:rsid w:val="4EB2452C"/>
    <w:rsid w:val="4EC41512"/>
    <w:rsid w:val="4EC569ED"/>
    <w:rsid w:val="4ED50EA1"/>
    <w:rsid w:val="4ED736E4"/>
    <w:rsid w:val="4ED82BCE"/>
    <w:rsid w:val="4ED92673"/>
    <w:rsid w:val="4EDD2163"/>
    <w:rsid w:val="4EE2777A"/>
    <w:rsid w:val="4EE74D90"/>
    <w:rsid w:val="4EEC050C"/>
    <w:rsid w:val="4EEF00E8"/>
    <w:rsid w:val="4EEF1E97"/>
    <w:rsid w:val="4F0E4A13"/>
    <w:rsid w:val="4F0F42E7"/>
    <w:rsid w:val="4F104EC3"/>
    <w:rsid w:val="4F1B2C8C"/>
    <w:rsid w:val="4F1B712F"/>
    <w:rsid w:val="4F1D6A04"/>
    <w:rsid w:val="4F240A83"/>
    <w:rsid w:val="4F293ABD"/>
    <w:rsid w:val="4F2A7373"/>
    <w:rsid w:val="4F2C6C47"/>
    <w:rsid w:val="4F361873"/>
    <w:rsid w:val="4F391364"/>
    <w:rsid w:val="4F3D2C02"/>
    <w:rsid w:val="4F455F5A"/>
    <w:rsid w:val="4F47354A"/>
    <w:rsid w:val="4F495A4B"/>
    <w:rsid w:val="4F4C1097"/>
    <w:rsid w:val="4F501413"/>
    <w:rsid w:val="4F512B51"/>
    <w:rsid w:val="4F5166AD"/>
    <w:rsid w:val="4F5F526E"/>
    <w:rsid w:val="4F6C798B"/>
    <w:rsid w:val="4F6E54B1"/>
    <w:rsid w:val="4F6E725F"/>
    <w:rsid w:val="4F730D1A"/>
    <w:rsid w:val="4F732AC8"/>
    <w:rsid w:val="4F766114"/>
    <w:rsid w:val="4F786330"/>
    <w:rsid w:val="4F7E42FE"/>
    <w:rsid w:val="4F822D0B"/>
    <w:rsid w:val="4F840831"/>
    <w:rsid w:val="4F895E47"/>
    <w:rsid w:val="4F8D1DDB"/>
    <w:rsid w:val="4F9111A0"/>
    <w:rsid w:val="4F911C54"/>
    <w:rsid w:val="4F934F18"/>
    <w:rsid w:val="4F9A44F8"/>
    <w:rsid w:val="4F9B5B7A"/>
    <w:rsid w:val="4FA47125"/>
    <w:rsid w:val="4FB82BD0"/>
    <w:rsid w:val="4FBC621D"/>
    <w:rsid w:val="4FBD1F95"/>
    <w:rsid w:val="4FC24FED"/>
    <w:rsid w:val="4FC7696F"/>
    <w:rsid w:val="4FD07F1A"/>
    <w:rsid w:val="4FDA2B47"/>
    <w:rsid w:val="4FE625E0"/>
    <w:rsid w:val="4FF10AAF"/>
    <w:rsid w:val="4FF21C3E"/>
    <w:rsid w:val="50084580"/>
    <w:rsid w:val="500951DA"/>
    <w:rsid w:val="500D481B"/>
    <w:rsid w:val="500E27F0"/>
    <w:rsid w:val="5012408F"/>
    <w:rsid w:val="50125E3D"/>
    <w:rsid w:val="50211ADF"/>
    <w:rsid w:val="5021480F"/>
    <w:rsid w:val="5023629C"/>
    <w:rsid w:val="502E69EF"/>
    <w:rsid w:val="50341765"/>
    <w:rsid w:val="50355FCF"/>
    <w:rsid w:val="5035610E"/>
    <w:rsid w:val="503A5393"/>
    <w:rsid w:val="503F0BFC"/>
    <w:rsid w:val="50483F54"/>
    <w:rsid w:val="504B134F"/>
    <w:rsid w:val="504F52E3"/>
    <w:rsid w:val="5052092F"/>
    <w:rsid w:val="505E7CC2"/>
    <w:rsid w:val="50632B3C"/>
    <w:rsid w:val="5066262C"/>
    <w:rsid w:val="50697A27"/>
    <w:rsid w:val="506D7517"/>
    <w:rsid w:val="507408A5"/>
    <w:rsid w:val="5075461D"/>
    <w:rsid w:val="507B7A10"/>
    <w:rsid w:val="507E7976"/>
    <w:rsid w:val="50854860"/>
    <w:rsid w:val="508A00C9"/>
    <w:rsid w:val="508B3E41"/>
    <w:rsid w:val="50940F47"/>
    <w:rsid w:val="50947199"/>
    <w:rsid w:val="50962ECB"/>
    <w:rsid w:val="50964CC0"/>
    <w:rsid w:val="50A42E38"/>
    <w:rsid w:val="50A4577F"/>
    <w:rsid w:val="50A76ECD"/>
    <w:rsid w:val="50AB003F"/>
    <w:rsid w:val="50AF1DE6"/>
    <w:rsid w:val="50B73D1F"/>
    <w:rsid w:val="50BD5BC9"/>
    <w:rsid w:val="50BE4F65"/>
    <w:rsid w:val="50C10D15"/>
    <w:rsid w:val="50C11EEE"/>
    <w:rsid w:val="50C3182D"/>
    <w:rsid w:val="50D43A3A"/>
    <w:rsid w:val="50D94BAC"/>
    <w:rsid w:val="50E0418D"/>
    <w:rsid w:val="50E27F05"/>
    <w:rsid w:val="50E84DEF"/>
    <w:rsid w:val="50E97CFC"/>
    <w:rsid w:val="50F25C6E"/>
    <w:rsid w:val="50F96FFC"/>
    <w:rsid w:val="50FA4028"/>
    <w:rsid w:val="50FB0FC7"/>
    <w:rsid w:val="50FD0F68"/>
    <w:rsid w:val="51053BF3"/>
    <w:rsid w:val="51087240"/>
    <w:rsid w:val="510A120A"/>
    <w:rsid w:val="510A2FB8"/>
    <w:rsid w:val="510D65B7"/>
    <w:rsid w:val="511157AB"/>
    <w:rsid w:val="51145BE4"/>
    <w:rsid w:val="51167BAE"/>
    <w:rsid w:val="511D6E11"/>
    <w:rsid w:val="511E4CB5"/>
    <w:rsid w:val="51220301"/>
    <w:rsid w:val="512D6CA6"/>
    <w:rsid w:val="512F0C70"/>
    <w:rsid w:val="51385D77"/>
    <w:rsid w:val="51387B25"/>
    <w:rsid w:val="514069D9"/>
    <w:rsid w:val="5142540C"/>
    <w:rsid w:val="514566E6"/>
    <w:rsid w:val="51477D68"/>
    <w:rsid w:val="514E559A"/>
    <w:rsid w:val="514F6B70"/>
    <w:rsid w:val="5151508A"/>
    <w:rsid w:val="515406D7"/>
    <w:rsid w:val="51583D23"/>
    <w:rsid w:val="51597A9B"/>
    <w:rsid w:val="515F1555"/>
    <w:rsid w:val="51656440"/>
    <w:rsid w:val="516A3A56"/>
    <w:rsid w:val="51713037"/>
    <w:rsid w:val="518832C8"/>
    <w:rsid w:val="518965D2"/>
    <w:rsid w:val="519311FF"/>
    <w:rsid w:val="51954F77"/>
    <w:rsid w:val="51956D25"/>
    <w:rsid w:val="519B6306"/>
    <w:rsid w:val="519D3E2C"/>
    <w:rsid w:val="51A0432A"/>
    <w:rsid w:val="51A21442"/>
    <w:rsid w:val="51A76A58"/>
    <w:rsid w:val="51A86090"/>
    <w:rsid w:val="51B01DB1"/>
    <w:rsid w:val="51B15B29"/>
    <w:rsid w:val="51B7396D"/>
    <w:rsid w:val="51C23892"/>
    <w:rsid w:val="51D57A6A"/>
    <w:rsid w:val="51DF4444"/>
    <w:rsid w:val="51E11F6A"/>
    <w:rsid w:val="51E25CE3"/>
    <w:rsid w:val="51E657D3"/>
    <w:rsid w:val="51ED4DB3"/>
    <w:rsid w:val="51EE4687"/>
    <w:rsid w:val="51F021AD"/>
    <w:rsid w:val="51F53C68"/>
    <w:rsid w:val="520774F7"/>
    <w:rsid w:val="5208399B"/>
    <w:rsid w:val="520E4D2A"/>
    <w:rsid w:val="520E6201"/>
    <w:rsid w:val="52151C14"/>
    <w:rsid w:val="521A1920"/>
    <w:rsid w:val="521A547C"/>
    <w:rsid w:val="521D4F6D"/>
    <w:rsid w:val="52263E21"/>
    <w:rsid w:val="522E4CC3"/>
    <w:rsid w:val="523227C6"/>
    <w:rsid w:val="52326C6A"/>
    <w:rsid w:val="523302EC"/>
    <w:rsid w:val="52344790"/>
    <w:rsid w:val="523D116B"/>
    <w:rsid w:val="5244713B"/>
    <w:rsid w:val="52524C16"/>
    <w:rsid w:val="525E35BB"/>
    <w:rsid w:val="52615633"/>
    <w:rsid w:val="526A1003"/>
    <w:rsid w:val="526D7CA2"/>
    <w:rsid w:val="527B23BF"/>
    <w:rsid w:val="527E5A0B"/>
    <w:rsid w:val="5281374D"/>
    <w:rsid w:val="52977FD4"/>
    <w:rsid w:val="529F276A"/>
    <w:rsid w:val="52A25790"/>
    <w:rsid w:val="52A317F4"/>
    <w:rsid w:val="52A35472"/>
    <w:rsid w:val="52A96B6F"/>
    <w:rsid w:val="52AA2CA4"/>
    <w:rsid w:val="52B256B5"/>
    <w:rsid w:val="52B45975"/>
    <w:rsid w:val="52B4767F"/>
    <w:rsid w:val="52C61160"/>
    <w:rsid w:val="52D03D8D"/>
    <w:rsid w:val="52D65847"/>
    <w:rsid w:val="52D94AA4"/>
    <w:rsid w:val="52DC2732"/>
    <w:rsid w:val="52E066C6"/>
    <w:rsid w:val="52E8557B"/>
    <w:rsid w:val="52E9012E"/>
    <w:rsid w:val="52EA3A62"/>
    <w:rsid w:val="52F263F9"/>
    <w:rsid w:val="52F50BB8"/>
    <w:rsid w:val="53097272"/>
    <w:rsid w:val="530A729F"/>
    <w:rsid w:val="530D4FE1"/>
    <w:rsid w:val="53163E96"/>
    <w:rsid w:val="532A16EF"/>
    <w:rsid w:val="533407C0"/>
    <w:rsid w:val="53364538"/>
    <w:rsid w:val="5338205E"/>
    <w:rsid w:val="533D58C6"/>
    <w:rsid w:val="53407165"/>
    <w:rsid w:val="534558E3"/>
    <w:rsid w:val="534A7FE3"/>
    <w:rsid w:val="534F73A8"/>
    <w:rsid w:val="53544462"/>
    <w:rsid w:val="53557FD1"/>
    <w:rsid w:val="5367649F"/>
    <w:rsid w:val="53740BBC"/>
    <w:rsid w:val="53746E0E"/>
    <w:rsid w:val="53760A1B"/>
    <w:rsid w:val="537D5CC3"/>
    <w:rsid w:val="538232D9"/>
    <w:rsid w:val="5382777D"/>
    <w:rsid w:val="53890B0C"/>
    <w:rsid w:val="538F3C48"/>
    <w:rsid w:val="5397158E"/>
    <w:rsid w:val="539D0113"/>
    <w:rsid w:val="53B316E5"/>
    <w:rsid w:val="53B4545D"/>
    <w:rsid w:val="53B8319F"/>
    <w:rsid w:val="53BD07B5"/>
    <w:rsid w:val="53BF452D"/>
    <w:rsid w:val="53C9715A"/>
    <w:rsid w:val="53D31D87"/>
    <w:rsid w:val="53D53D51"/>
    <w:rsid w:val="53D77AC9"/>
    <w:rsid w:val="53D855EF"/>
    <w:rsid w:val="53DA3115"/>
    <w:rsid w:val="53DA4EC3"/>
    <w:rsid w:val="53E47AF0"/>
    <w:rsid w:val="53EB70D0"/>
    <w:rsid w:val="53EE096F"/>
    <w:rsid w:val="53F1220D"/>
    <w:rsid w:val="53FB3B1D"/>
    <w:rsid w:val="53FD5056"/>
    <w:rsid w:val="540006A2"/>
    <w:rsid w:val="54013861"/>
    <w:rsid w:val="54014B46"/>
    <w:rsid w:val="54041F40"/>
    <w:rsid w:val="54065CB8"/>
    <w:rsid w:val="54071A30"/>
    <w:rsid w:val="54102FDB"/>
    <w:rsid w:val="54104D89"/>
    <w:rsid w:val="54176117"/>
    <w:rsid w:val="541859EC"/>
    <w:rsid w:val="541A79B6"/>
    <w:rsid w:val="54297BF9"/>
    <w:rsid w:val="542B3971"/>
    <w:rsid w:val="54372316"/>
    <w:rsid w:val="543A3BB4"/>
    <w:rsid w:val="543E202D"/>
    <w:rsid w:val="54436F0C"/>
    <w:rsid w:val="54487265"/>
    <w:rsid w:val="54493DF7"/>
    <w:rsid w:val="544B6A31"/>
    <w:rsid w:val="544D6070"/>
    <w:rsid w:val="54534C76"/>
    <w:rsid w:val="545509EE"/>
    <w:rsid w:val="54551654"/>
    <w:rsid w:val="54576514"/>
    <w:rsid w:val="5458228C"/>
    <w:rsid w:val="545A24A8"/>
    <w:rsid w:val="545F7ABE"/>
    <w:rsid w:val="54605E1E"/>
    <w:rsid w:val="54624EB9"/>
    <w:rsid w:val="5463135D"/>
    <w:rsid w:val="546926EB"/>
    <w:rsid w:val="546B6463"/>
    <w:rsid w:val="54774E08"/>
    <w:rsid w:val="547A48F8"/>
    <w:rsid w:val="547D1CF3"/>
    <w:rsid w:val="54817A35"/>
    <w:rsid w:val="54837309"/>
    <w:rsid w:val="548E5CAE"/>
    <w:rsid w:val="549A0AF6"/>
    <w:rsid w:val="549A28A4"/>
    <w:rsid w:val="549E05E7"/>
    <w:rsid w:val="549E2395"/>
    <w:rsid w:val="54A0435F"/>
    <w:rsid w:val="54A11E85"/>
    <w:rsid w:val="54A8078A"/>
    <w:rsid w:val="54A86D6F"/>
    <w:rsid w:val="54AF45A2"/>
    <w:rsid w:val="54B27BEE"/>
    <w:rsid w:val="54B3506A"/>
    <w:rsid w:val="54B43966"/>
    <w:rsid w:val="54B75204"/>
    <w:rsid w:val="54B81F28"/>
    <w:rsid w:val="54B971CF"/>
    <w:rsid w:val="54BF40B9"/>
    <w:rsid w:val="54C0055D"/>
    <w:rsid w:val="54C11331"/>
    <w:rsid w:val="54CA0D16"/>
    <w:rsid w:val="54CB0CB0"/>
    <w:rsid w:val="54CD4A28"/>
    <w:rsid w:val="54D9161F"/>
    <w:rsid w:val="54DD4057"/>
    <w:rsid w:val="54E16725"/>
    <w:rsid w:val="54E7490F"/>
    <w:rsid w:val="54E87AB4"/>
    <w:rsid w:val="54EB4EAE"/>
    <w:rsid w:val="54F72B40"/>
    <w:rsid w:val="54FB1595"/>
    <w:rsid w:val="55006BAB"/>
    <w:rsid w:val="55061CE8"/>
    <w:rsid w:val="550764A4"/>
    <w:rsid w:val="550B2BF6"/>
    <w:rsid w:val="55200FFC"/>
    <w:rsid w:val="55214EB5"/>
    <w:rsid w:val="552705DC"/>
    <w:rsid w:val="55287EB0"/>
    <w:rsid w:val="55364EFD"/>
    <w:rsid w:val="55393E6B"/>
    <w:rsid w:val="553B4087"/>
    <w:rsid w:val="554271C4"/>
    <w:rsid w:val="554747DA"/>
    <w:rsid w:val="554C1DF1"/>
    <w:rsid w:val="554C3B9F"/>
    <w:rsid w:val="555D4828"/>
    <w:rsid w:val="555E1B24"/>
    <w:rsid w:val="55623E8E"/>
    <w:rsid w:val="55664241"/>
    <w:rsid w:val="557430F6"/>
    <w:rsid w:val="55782BE6"/>
    <w:rsid w:val="557A1216"/>
    <w:rsid w:val="557A4C8B"/>
    <w:rsid w:val="557B33C0"/>
    <w:rsid w:val="55833339"/>
    <w:rsid w:val="558477DD"/>
    <w:rsid w:val="558931E1"/>
    <w:rsid w:val="55923347"/>
    <w:rsid w:val="55925180"/>
    <w:rsid w:val="55983B1B"/>
    <w:rsid w:val="559B0682"/>
    <w:rsid w:val="559D43FA"/>
    <w:rsid w:val="559E63C4"/>
    <w:rsid w:val="55A175A6"/>
    <w:rsid w:val="55A734CB"/>
    <w:rsid w:val="55A8376B"/>
    <w:rsid w:val="55AF2CD7"/>
    <w:rsid w:val="55B61960"/>
    <w:rsid w:val="55B87486"/>
    <w:rsid w:val="55BD2CEE"/>
    <w:rsid w:val="55BE25C3"/>
    <w:rsid w:val="55C91693"/>
    <w:rsid w:val="55D27501"/>
    <w:rsid w:val="55D65B5E"/>
    <w:rsid w:val="55DC29B6"/>
    <w:rsid w:val="55DD4241"/>
    <w:rsid w:val="55E262B1"/>
    <w:rsid w:val="55F34962"/>
    <w:rsid w:val="55F4549E"/>
    <w:rsid w:val="55FB55C5"/>
    <w:rsid w:val="55FF50B5"/>
    <w:rsid w:val="56004989"/>
    <w:rsid w:val="56044479"/>
    <w:rsid w:val="560B4AC1"/>
    <w:rsid w:val="560E354A"/>
    <w:rsid w:val="560E70A6"/>
    <w:rsid w:val="56101070"/>
    <w:rsid w:val="561548D9"/>
    <w:rsid w:val="562468CA"/>
    <w:rsid w:val="56292132"/>
    <w:rsid w:val="5630526E"/>
    <w:rsid w:val="56333318"/>
    <w:rsid w:val="56352885"/>
    <w:rsid w:val="5641747C"/>
    <w:rsid w:val="56446F6C"/>
    <w:rsid w:val="564601A1"/>
    <w:rsid w:val="5647080A"/>
    <w:rsid w:val="564E3947"/>
    <w:rsid w:val="56530F5D"/>
    <w:rsid w:val="56552F27"/>
    <w:rsid w:val="56554CD5"/>
    <w:rsid w:val="565A678F"/>
    <w:rsid w:val="565F3DA6"/>
    <w:rsid w:val="5664316A"/>
    <w:rsid w:val="566B274A"/>
    <w:rsid w:val="566B6D1E"/>
    <w:rsid w:val="567A0BDF"/>
    <w:rsid w:val="56813D1C"/>
    <w:rsid w:val="568D26C1"/>
    <w:rsid w:val="56927CD7"/>
    <w:rsid w:val="5697709C"/>
    <w:rsid w:val="569E48CE"/>
    <w:rsid w:val="569F41A2"/>
    <w:rsid w:val="56A1160C"/>
    <w:rsid w:val="56A17F1A"/>
    <w:rsid w:val="56B04601"/>
    <w:rsid w:val="56B55774"/>
    <w:rsid w:val="56C02A96"/>
    <w:rsid w:val="56CB4F97"/>
    <w:rsid w:val="56D54068"/>
    <w:rsid w:val="56DE5A0C"/>
    <w:rsid w:val="56E12A0D"/>
    <w:rsid w:val="56E46059"/>
    <w:rsid w:val="56EA7B13"/>
    <w:rsid w:val="56EB388B"/>
    <w:rsid w:val="56EB73E7"/>
    <w:rsid w:val="56F1653F"/>
    <w:rsid w:val="56F664B8"/>
    <w:rsid w:val="57032A2C"/>
    <w:rsid w:val="57064221"/>
    <w:rsid w:val="570D735E"/>
    <w:rsid w:val="570F5219"/>
    <w:rsid w:val="571701DC"/>
    <w:rsid w:val="57172725"/>
    <w:rsid w:val="571A1A7B"/>
    <w:rsid w:val="571C57F3"/>
    <w:rsid w:val="571E156B"/>
    <w:rsid w:val="57203535"/>
    <w:rsid w:val="57236B81"/>
    <w:rsid w:val="572D17AE"/>
    <w:rsid w:val="572F5526"/>
    <w:rsid w:val="5737087F"/>
    <w:rsid w:val="573945F7"/>
    <w:rsid w:val="57454D4A"/>
    <w:rsid w:val="57476D14"/>
    <w:rsid w:val="574865E8"/>
    <w:rsid w:val="574A2D59"/>
    <w:rsid w:val="574C257C"/>
    <w:rsid w:val="574D3BFE"/>
    <w:rsid w:val="57517B92"/>
    <w:rsid w:val="575D12B5"/>
    <w:rsid w:val="57610A87"/>
    <w:rsid w:val="57623B4D"/>
    <w:rsid w:val="57650F48"/>
    <w:rsid w:val="576C677A"/>
    <w:rsid w:val="57723665"/>
    <w:rsid w:val="577B1140"/>
    <w:rsid w:val="577B7F21"/>
    <w:rsid w:val="577F181B"/>
    <w:rsid w:val="578735B4"/>
    <w:rsid w:val="57921984"/>
    <w:rsid w:val="57923D07"/>
    <w:rsid w:val="579737F0"/>
    <w:rsid w:val="57995095"/>
    <w:rsid w:val="579D2DD8"/>
    <w:rsid w:val="57A777B2"/>
    <w:rsid w:val="57AB7B30"/>
    <w:rsid w:val="57AD28EF"/>
    <w:rsid w:val="57AF5251"/>
    <w:rsid w:val="57B123DF"/>
    <w:rsid w:val="57B1418D"/>
    <w:rsid w:val="57B26373"/>
    <w:rsid w:val="57B32A0E"/>
    <w:rsid w:val="57B63F04"/>
    <w:rsid w:val="57B7551B"/>
    <w:rsid w:val="57CC7219"/>
    <w:rsid w:val="57CD20C2"/>
    <w:rsid w:val="57CF0AB7"/>
    <w:rsid w:val="57D165DD"/>
    <w:rsid w:val="57D52571"/>
    <w:rsid w:val="57D675AB"/>
    <w:rsid w:val="57D95FDD"/>
    <w:rsid w:val="57DB745C"/>
    <w:rsid w:val="57DD4F82"/>
    <w:rsid w:val="57E04A72"/>
    <w:rsid w:val="57E26A3C"/>
    <w:rsid w:val="57EE3633"/>
    <w:rsid w:val="57F329F7"/>
    <w:rsid w:val="57F4051E"/>
    <w:rsid w:val="57F95B34"/>
    <w:rsid w:val="58005114"/>
    <w:rsid w:val="58070251"/>
    <w:rsid w:val="580F7106"/>
    <w:rsid w:val="581110D0"/>
    <w:rsid w:val="581D7A74"/>
    <w:rsid w:val="581F559B"/>
    <w:rsid w:val="582B2191"/>
    <w:rsid w:val="583077A8"/>
    <w:rsid w:val="58333CC5"/>
    <w:rsid w:val="58344A22"/>
    <w:rsid w:val="58366D88"/>
    <w:rsid w:val="58466FCB"/>
    <w:rsid w:val="5847689F"/>
    <w:rsid w:val="584D65AC"/>
    <w:rsid w:val="585316E8"/>
    <w:rsid w:val="5855720E"/>
    <w:rsid w:val="585A4825"/>
    <w:rsid w:val="585F3CF0"/>
    <w:rsid w:val="5866766D"/>
    <w:rsid w:val="58675193"/>
    <w:rsid w:val="58690F0C"/>
    <w:rsid w:val="586E207E"/>
    <w:rsid w:val="58705DF6"/>
    <w:rsid w:val="5875165E"/>
    <w:rsid w:val="58782EFD"/>
    <w:rsid w:val="587A5D27"/>
    <w:rsid w:val="587A6C75"/>
    <w:rsid w:val="588418A2"/>
    <w:rsid w:val="58873140"/>
    <w:rsid w:val="58876800"/>
    <w:rsid w:val="58917D2F"/>
    <w:rsid w:val="58931AE5"/>
    <w:rsid w:val="5894085C"/>
    <w:rsid w:val="5895585D"/>
    <w:rsid w:val="5898534D"/>
    <w:rsid w:val="589C6BEB"/>
    <w:rsid w:val="58A27F7A"/>
    <w:rsid w:val="58AD585C"/>
    <w:rsid w:val="58AE2DC2"/>
    <w:rsid w:val="58AE4F0C"/>
    <w:rsid w:val="58B24A28"/>
    <w:rsid w:val="58B85899"/>
    <w:rsid w:val="58BF28DA"/>
    <w:rsid w:val="58C61EBA"/>
    <w:rsid w:val="58C779E0"/>
    <w:rsid w:val="58CB127E"/>
    <w:rsid w:val="58CB5722"/>
    <w:rsid w:val="58DA5965"/>
    <w:rsid w:val="58DC4708"/>
    <w:rsid w:val="58DE7204"/>
    <w:rsid w:val="58E363A9"/>
    <w:rsid w:val="58E81E30"/>
    <w:rsid w:val="58F92290"/>
    <w:rsid w:val="58FD3402"/>
    <w:rsid w:val="5903310E"/>
    <w:rsid w:val="590429E2"/>
    <w:rsid w:val="590B5B1F"/>
    <w:rsid w:val="590F1AB3"/>
    <w:rsid w:val="591075D9"/>
    <w:rsid w:val="59142C25"/>
    <w:rsid w:val="591470C9"/>
    <w:rsid w:val="5915074C"/>
    <w:rsid w:val="591C7D2C"/>
    <w:rsid w:val="591F15CA"/>
    <w:rsid w:val="59215342"/>
    <w:rsid w:val="59260BAB"/>
    <w:rsid w:val="592A2449"/>
    <w:rsid w:val="593037D7"/>
    <w:rsid w:val="5939268C"/>
    <w:rsid w:val="594D3F55"/>
    <w:rsid w:val="59502516"/>
    <w:rsid w:val="59592D2E"/>
    <w:rsid w:val="595E1678"/>
    <w:rsid w:val="596040BD"/>
    <w:rsid w:val="59637709"/>
    <w:rsid w:val="596D5BD4"/>
    <w:rsid w:val="59745DBA"/>
    <w:rsid w:val="597E09E7"/>
    <w:rsid w:val="597E3DD8"/>
    <w:rsid w:val="59875AED"/>
    <w:rsid w:val="598853C1"/>
    <w:rsid w:val="598B6C60"/>
    <w:rsid w:val="598C3104"/>
    <w:rsid w:val="5991071A"/>
    <w:rsid w:val="59A26483"/>
    <w:rsid w:val="59A57D21"/>
    <w:rsid w:val="59A71CEC"/>
    <w:rsid w:val="59AC10B0"/>
    <w:rsid w:val="59AD6BD6"/>
    <w:rsid w:val="59B12B6A"/>
    <w:rsid w:val="59B241EC"/>
    <w:rsid w:val="59B44408"/>
    <w:rsid w:val="59B85E5B"/>
    <w:rsid w:val="59BF6BFF"/>
    <w:rsid w:val="59D14FBA"/>
    <w:rsid w:val="59D423B5"/>
    <w:rsid w:val="59DD74BB"/>
    <w:rsid w:val="59DE4FE1"/>
    <w:rsid w:val="59E051FD"/>
    <w:rsid w:val="59E06FAB"/>
    <w:rsid w:val="59E87171"/>
    <w:rsid w:val="59E940B2"/>
    <w:rsid w:val="59EA3055"/>
    <w:rsid w:val="59EA607C"/>
    <w:rsid w:val="59EC5950"/>
    <w:rsid w:val="59EC76FE"/>
    <w:rsid w:val="59ED3476"/>
    <w:rsid w:val="59F111B9"/>
    <w:rsid w:val="59F36CDF"/>
    <w:rsid w:val="59F80043"/>
    <w:rsid w:val="59FB5B93"/>
    <w:rsid w:val="5A032C9A"/>
    <w:rsid w:val="5A056A12"/>
    <w:rsid w:val="5A077CD6"/>
    <w:rsid w:val="5A09252F"/>
    <w:rsid w:val="5A0A5DD6"/>
    <w:rsid w:val="5A0B2778"/>
    <w:rsid w:val="5A1F4B06"/>
    <w:rsid w:val="5A221372"/>
    <w:rsid w:val="5A2275C4"/>
    <w:rsid w:val="5A2A7C7B"/>
    <w:rsid w:val="5A307F33"/>
    <w:rsid w:val="5A3612C1"/>
    <w:rsid w:val="5A382944"/>
    <w:rsid w:val="5A3B0686"/>
    <w:rsid w:val="5A3E2560"/>
    <w:rsid w:val="5A407A4A"/>
    <w:rsid w:val="5A455061"/>
    <w:rsid w:val="5A4968FF"/>
    <w:rsid w:val="5A4C14B5"/>
    <w:rsid w:val="5A4F5EDF"/>
    <w:rsid w:val="5A5C0D28"/>
    <w:rsid w:val="5A5D3B6E"/>
    <w:rsid w:val="5A5F4374"/>
    <w:rsid w:val="5A637A76"/>
    <w:rsid w:val="5A6A4AC7"/>
    <w:rsid w:val="5A6D33BA"/>
    <w:rsid w:val="5A6E0A5B"/>
    <w:rsid w:val="5A792B1F"/>
    <w:rsid w:val="5A874767"/>
    <w:rsid w:val="5A8E4C59"/>
    <w:rsid w:val="5A981634"/>
    <w:rsid w:val="5AAC50E0"/>
    <w:rsid w:val="5AAD6F28"/>
    <w:rsid w:val="5AB26B9A"/>
    <w:rsid w:val="5AB53F94"/>
    <w:rsid w:val="5AB67D0C"/>
    <w:rsid w:val="5AB83A84"/>
    <w:rsid w:val="5ACE14FA"/>
    <w:rsid w:val="5ACE32A8"/>
    <w:rsid w:val="5AD63A24"/>
    <w:rsid w:val="5AD7215D"/>
    <w:rsid w:val="5AD76600"/>
    <w:rsid w:val="5ADA1C4D"/>
    <w:rsid w:val="5ADF1BC9"/>
    <w:rsid w:val="5AEB447E"/>
    <w:rsid w:val="5AEE394A"/>
    <w:rsid w:val="5AF21780"/>
    <w:rsid w:val="5AF54CD9"/>
    <w:rsid w:val="5AF745AD"/>
    <w:rsid w:val="5AF77E50"/>
    <w:rsid w:val="5AFA409D"/>
    <w:rsid w:val="5AFB13A2"/>
    <w:rsid w:val="5AFD593B"/>
    <w:rsid w:val="5B01542B"/>
    <w:rsid w:val="5B1D473C"/>
    <w:rsid w:val="5B1F58B2"/>
    <w:rsid w:val="5B24111A"/>
    <w:rsid w:val="5B265CBE"/>
    <w:rsid w:val="5B280C0A"/>
    <w:rsid w:val="5B2D2AF0"/>
    <w:rsid w:val="5B2E1A1D"/>
    <w:rsid w:val="5B345801"/>
    <w:rsid w:val="5B3A26EB"/>
    <w:rsid w:val="5B3B7CC5"/>
    <w:rsid w:val="5B3C46B5"/>
    <w:rsid w:val="5B3E6680"/>
    <w:rsid w:val="5B4041A6"/>
    <w:rsid w:val="5B433C96"/>
    <w:rsid w:val="5B435A44"/>
    <w:rsid w:val="5B4812AC"/>
    <w:rsid w:val="5B4A6DD2"/>
    <w:rsid w:val="5B500161"/>
    <w:rsid w:val="5B525C87"/>
    <w:rsid w:val="5B5437AD"/>
    <w:rsid w:val="5B637E94"/>
    <w:rsid w:val="5B7C0F56"/>
    <w:rsid w:val="5B81031A"/>
    <w:rsid w:val="5B843A1C"/>
    <w:rsid w:val="5B85605C"/>
    <w:rsid w:val="5B873E3F"/>
    <w:rsid w:val="5B8F2A37"/>
    <w:rsid w:val="5B9462A0"/>
    <w:rsid w:val="5B953DC6"/>
    <w:rsid w:val="5B9B5880"/>
    <w:rsid w:val="5BA04C44"/>
    <w:rsid w:val="5BB57FC4"/>
    <w:rsid w:val="5BB701E0"/>
    <w:rsid w:val="5BBD3A7B"/>
    <w:rsid w:val="5BC16969"/>
    <w:rsid w:val="5BCF552A"/>
    <w:rsid w:val="5BD26DC8"/>
    <w:rsid w:val="5BD3501A"/>
    <w:rsid w:val="5BD42B40"/>
    <w:rsid w:val="5BD82630"/>
    <w:rsid w:val="5BDC19F5"/>
    <w:rsid w:val="5BE03293"/>
    <w:rsid w:val="5BE2700B"/>
    <w:rsid w:val="5BE74582"/>
    <w:rsid w:val="5BEF1728"/>
    <w:rsid w:val="5BF52B2A"/>
    <w:rsid w:val="5C02690E"/>
    <w:rsid w:val="5C0A6562"/>
    <w:rsid w:val="5C0C4088"/>
    <w:rsid w:val="5C0F1DCA"/>
    <w:rsid w:val="5C1318BA"/>
    <w:rsid w:val="5C142F3C"/>
    <w:rsid w:val="5C163158"/>
    <w:rsid w:val="5C190553"/>
    <w:rsid w:val="5C196DA7"/>
    <w:rsid w:val="5C1B1F35"/>
    <w:rsid w:val="5C205D85"/>
    <w:rsid w:val="5C221AFD"/>
    <w:rsid w:val="5C25339C"/>
    <w:rsid w:val="5C2A048C"/>
    <w:rsid w:val="5C2C472A"/>
    <w:rsid w:val="5C2F5FC8"/>
    <w:rsid w:val="5C335AB8"/>
    <w:rsid w:val="5C361105"/>
    <w:rsid w:val="5C3D2493"/>
    <w:rsid w:val="5C444B32"/>
    <w:rsid w:val="5C4750C0"/>
    <w:rsid w:val="5C563555"/>
    <w:rsid w:val="5C5A6D58"/>
    <w:rsid w:val="5C5B0B6B"/>
    <w:rsid w:val="5C655417"/>
    <w:rsid w:val="5C6914DA"/>
    <w:rsid w:val="5C6C0FCA"/>
    <w:rsid w:val="5C78171D"/>
    <w:rsid w:val="5C7A36E7"/>
    <w:rsid w:val="5C80234E"/>
    <w:rsid w:val="5C8A680C"/>
    <w:rsid w:val="5C8C341B"/>
    <w:rsid w:val="5C8E7193"/>
    <w:rsid w:val="5C910A31"/>
    <w:rsid w:val="5C9918CB"/>
    <w:rsid w:val="5C9E3D89"/>
    <w:rsid w:val="5C9F4EFC"/>
    <w:rsid w:val="5CA97B29"/>
    <w:rsid w:val="5CAC13C7"/>
    <w:rsid w:val="5CAC586B"/>
    <w:rsid w:val="5CB32755"/>
    <w:rsid w:val="5CB5471F"/>
    <w:rsid w:val="5CBD35D4"/>
    <w:rsid w:val="5CBD5382"/>
    <w:rsid w:val="5CC42BB4"/>
    <w:rsid w:val="5CCD7CBB"/>
    <w:rsid w:val="5CD01559"/>
    <w:rsid w:val="5CD050B5"/>
    <w:rsid w:val="5CD34BA6"/>
    <w:rsid w:val="5CD66444"/>
    <w:rsid w:val="5CD821BC"/>
    <w:rsid w:val="5CE13766"/>
    <w:rsid w:val="5CEB1EEF"/>
    <w:rsid w:val="5CEE378D"/>
    <w:rsid w:val="5CF3349A"/>
    <w:rsid w:val="5CF50FC0"/>
    <w:rsid w:val="5CF8285E"/>
    <w:rsid w:val="5D0273FA"/>
    <w:rsid w:val="5D0C4701"/>
    <w:rsid w:val="5D0E2082"/>
    <w:rsid w:val="5D0F0395"/>
    <w:rsid w:val="5D107BA8"/>
    <w:rsid w:val="5D1A4582"/>
    <w:rsid w:val="5D1F603D"/>
    <w:rsid w:val="5D215911"/>
    <w:rsid w:val="5D221076"/>
    <w:rsid w:val="5D261179"/>
    <w:rsid w:val="5D284EF1"/>
    <w:rsid w:val="5D292A17"/>
    <w:rsid w:val="5D2B49E2"/>
    <w:rsid w:val="5D331AE8"/>
    <w:rsid w:val="5D397964"/>
    <w:rsid w:val="5D3C6BEF"/>
    <w:rsid w:val="5D3D1EAB"/>
    <w:rsid w:val="5D4D4958"/>
    <w:rsid w:val="5D4E06D0"/>
    <w:rsid w:val="5D524382"/>
    <w:rsid w:val="5D5850AB"/>
    <w:rsid w:val="5D5A391C"/>
    <w:rsid w:val="5D5A7075"/>
    <w:rsid w:val="5D5B6EE1"/>
    <w:rsid w:val="5D5F10C0"/>
    <w:rsid w:val="5D681792"/>
    <w:rsid w:val="5D683540"/>
    <w:rsid w:val="5D6B3030"/>
    <w:rsid w:val="5D70362F"/>
    <w:rsid w:val="5D746389"/>
    <w:rsid w:val="5D755C5D"/>
    <w:rsid w:val="5D79399F"/>
    <w:rsid w:val="5D7C348F"/>
    <w:rsid w:val="5D7C6FEB"/>
    <w:rsid w:val="5D891B7B"/>
    <w:rsid w:val="5D8A5BAC"/>
    <w:rsid w:val="5D8D744A"/>
    <w:rsid w:val="5D8F31C2"/>
    <w:rsid w:val="5D995DEF"/>
    <w:rsid w:val="5D9A56C3"/>
    <w:rsid w:val="5DAD38EE"/>
    <w:rsid w:val="5DAF5613"/>
    <w:rsid w:val="5DB06C95"/>
    <w:rsid w:val="5DB22A0D"/>
    <w:rsid w:val="5DB9023F"/>
    <w:rsid w:val="5DB91FED"/>
    <w:rsid w:val="5DBF512A"/>
    <w:rsid w:val="5DC015CE"/>
    <w:rsid w:val="5DC56BE4"/>
    <w:rsid w:val="5DC80482"/>
    <w:rsid w:val="5DCA41FA"/>
    <w:rsid w:val="5DCC7F73"/>
    <w:rsid w:val="5DD07337"/>
    <w:rsid w:val="5DD45079"/>
    <w:rsid w:val="5DD46E27"/>
    <w:rsid w:val="5DD961EC"/>
    <w:rsid w:val="5DE51034"/>
    <w:rsid w:val="5DE9235D"/>
    <w:rsid w:val="5DEA03F9"/>
    <w:rsid w:val="5DEF3C61"/>
    <w:rsid w:val="5DF474C9"/>
    <w:rsid w:val="5DF63241"/>
    <w:rsid w:val="5DF66D9E"/>
    <w:rsid w:val="5E006862"/>
    <w:rsid w:val="5E0207B9"/>
    <w:rsid w:val="5E021BE6"/>
    <w:rsid w:val="5E0F1C0D"/>
    <w:rsid w:val="5E1831B8"/>
    <w:rsid w:val="5E1834A1"/>
    <w:rsid w:val="5E192A8C"/>
    <w:rsid w:val="5E1B2CA8"/>
    <w:rsid w:val="5E1C432A"/>
    <w:rsid w:val="5E1D07CE"/>
    <w:rsid w:val="5E1E00A2"/>
    <w:rsid w:val="5E261785"/>
    <w:rsid w:val="5E282CCF"/>
    <w:rsid w:val="5E2C0A11"/>
    <w:rsid w:val="5E2E29DB"/>
    <w:rsid w:val="5E3B0C54"/>
    <w:rsid w:val="5E3D49CC"/>
    <w:rsid w:val="5E426F07"/>
    <w:rsid w:val="5E48511F"/>
    <w:rsid w:val="5E4A7017"/>
    <w:rsid w:val="5E4A70E9"/>
    <w:rsid w:val="5E4D2736"/>
    <w:rsid w:val="5E4E54AA"/>
    <w:rsid w:val="5E552BBA"/>
    <w:rsid w:val="5E5E4943"/>
    <w:rsid w:val="5E604B5F"/>
    <w:rsid w:val="5E611C10"/>
    <w:rsid w:val="5E6F08FE"/>
    <w:rsid w:val="5E760849"/>
    <w:rsid w:val="5E7E6D93"/>
    <w:rsid w:val="5E826883"/>
    <w:rsid w:val="5E8425FB"/>
    <w:rsid w:val="5E912F6A"/>
    <w:rsid w:val="5E916AC6"/>
    <w:rsid w:val="5E987E55"/>
    <w:rsid w:val="5E9C5E97"/>
    <w:rsid w:val="5E9D190F"/>
    <w:rsid w:val="5E9D36BD"/>
    <w:rsid w:val="5E9F11E3"/>
    <w:rsid w:val="5EB033F0"/>
    <w:rsid w:val="5EB50A07"/>
    <w:rsid w:val="5EB6652D"/>
    <w:rsid w:val="5EB97DCB"/>
    <w:rsid w:val="5EBD3D5F"/>
    <w:rsid w:val="5EC549C2"/>
    <w:rsid w:val="5ECD49E5"/>
    <w:rsid w:val="5ECE1AC8"/>
    <w:rsid w:val="5ECE7D1A"/>
    <w:rsid w:val="5ECF75EF"/>
    <w:rsid w:val="5EDB5F93"/>
    <w:rsid w:val="5EE017FC"/>
    <w:rsid w:val="5EE16246"/>
    <w:rsid w:val="5EE74938"/>
    <w:rsid w:val="5EEE216B"/>
    <w:rsid w:val="5EF05EE3"/>
    <w:rsid w:val="5EF332DD"/>
    <w:rsid w:val="5EF534F9"/>
    <w:rsid w:val="5EFA6915"/>
    <w:rsid w:val="5EFC6636"/>
    <w:rsid w:val="5EFC7377"/>
    <w:rsid w:val="5F06174D"/>
    <w:rsid w:val="5F0B0627"/>
    <w:rsid w:val="5F0E45BB"/>
    <w:rsid w:val="5F105C3D"/>
    <w:rsid w:val="5F150B74"/>
    <w:rsid w:val="5F1A4D0E"/>
    <w:rsid w:val="5F1C2834"/>
    <w:rsid w:val="5F217E4A"/>
    <w:rsid w:val="5F257BD5"/>
    <w:rsid w:val="5F265461"/>
    <w:rsid w:val="5F27742B"/>
    <w:rsid w:val="5F301D3D"/>
    <w:rsid w:val="5F322057"/>
    <w:rsid w:val="5F337B7D"/>
    <w:rsid w:val="5F3A3602"/>
    <w:rsid w:val="5F3C2ED6"/>
    <w:rsid w:val="5F3F6C61"/>
    <w:rsid w:val="5F463D55"/>
    <w:rsid w:val="5F4678B1"/>
    <w:rsid w:val="5F526256"/>
    <w:rsid w:val="5F557AF4"/>
    <w:rsid w:val="5F5923D9"/>
    <w:rsid w:val="5F5C5326"/>
    <w:rsid w:val="5F5D2E4C"/>
    <w:rsid w:val="5F6277C6"/>
    <w:rsid w:val="5F64242D"/>
    <w:rsid w:val="5F681F1D"/>
    <w:rsid w:val="5F6D0B1D"/>
    <w:rsid w:val="5F7268F8"/>
    <w:rsid w:val="5F73441E"/>
    <w:rsid w:val="5F796DF2"/>
    <w:rsid w:val="5F7F2DC3"/>
    <w:rsid w:val="5F893C41"/>
    <w:rsid w:val="5F8959EF"/>
    <w:rsid w:val="5F8B1768"/>
    <w:rsid w:val="5F8B79B9"/>
    <w:rsid w:val="5F8D0B82"/>
    <w:rsid w:val="5F8D1984"/>
    <w:rsid w:val="5F8D54E0"/>
    <w:rsid w:val="5F944AC0"/>
    <w:rsid w:val="5F950838"/>
    <w:rsid w:val="5F970C3A"/>
    <w:rsid w:val="5F9745B0"/>
    <w:rsid w:val="5F9F5213"/>
    <w:rsid w:val="5FA10F8B"/>
    <w:rsid w:val="5FAD7930"/>
    <w:rsid w:val="5FAF18FA"/>
    <w:rsid w:val="5FB46F10"/>
    <w:rsid w:val="5FB567E4"/>
    <w:rsid w:val="5FBA3DFB"/>
    <w:rsid w:val="5FBF1411"/>
    <w:rsid w:val="5FC30F01"/>
    <w:rsid w:val="5FC66C44"/>
    <w:rsid w:val="5FCC5339"/>
    <w:rsid w:val="5FCF3D4A"/>
    <w:rsid w:val="5FD0361E"/>
    <w:rsid w:val="5FD4310E"/>
    <w:rsid w:val="5FD72BFF"/>
    <w:rsid w:val="5FD924D3"/>
    <w:rsid w:val="5FDF3861"/>
    <w:rsid w:val="5FE13A7D"/>
    <w:rsid w:val="5FE34A5B"/>
    <w:rsid w:val="5FF23595"/>
    <w:rsid w:val="5FF4555F"/>
    <w:rsid w:val="5FF612D7"/>
    <w:rsid w:val="5FFE1E36"/>
    <w:rsid w:val="5FFE63DD"/>
    <w:rsid w:val="60000E7D"/>
    <w:rsid w:val="6005151A"/>
    <w:rsid w:val="600532C8"/>
    <w:rsid w:val="60123C37"/>
    <w:rsid w:val="601F1CF2"/>
    <w:rsid w:val="60213E7A"/>
    <w:rsid w:val="60232584"/>
    <w:rsid w:val="60243CAF"/>
    <w:rsid w:val="60261490"/>
    <w:rsid w:val="60275934"/>
    <w:rsid w:val="60297C51"/>
    <w:rsid w:val="602A71D2"/>
    <w:rsid w:val="602F6597"/>
    <w:rsid w:val="60327E35"/>
    <w:rsid w:val="60395667"/>
    <w:rsid w:val="603E67DA"/>
    <w:rsid w:val="60402552"/>
    <w:rsid w:val="6045400C"/>
    <w:rsid w:val="60483AFC"/>
    <w:rsid w:val="604A1623"/>
    <w:rsid w:val="604A33D1"/>
    <w:rsid w:val="604C0EF7"/>
    <w:rsid w:val="604D2EC1"/>
    <w:rsid w:val="604D4C6F"/>
    <w:rsid w:val="605424A1"/>
    <w:rsid w:val="60563B24"/>
    <w:rsid w:val="60566219"/>
    <w:rsid w:val="60567FC7"/>
    <w:rsid w:val="605E0C2A"/>
    <w:rsid w:val="605E6E7C"/>
    <w:rsid w:val="606721D5"/>
    <w:rsid w:val="60714E01"/>
    <w:rsid w:val="607330CE"/>
    <w:rsid w:val="60825176"/>
    <w:rsid w:val="60870181"/>
    <w:rsid w:val="608D150F"/>
    <w:rsid w:val="60912DAE"/>
    <w:rsid w:val="60996106"/>
    <w:rsid w:val="60997EB4"/>
    <w:rsid w:val="609A50F4"/>
    <w:rsid w:val="609B00D0"/>
    <w:rsid w:val="609F2AC4"/>
    <w:rsid w:val="60A01243"/>
    <w:rsid w:val="60A24FBB"/>
    <w:rsid w:val="60A52CFD"/>
    <w:rsid w:val="60A70823"/>
    <w:rsid w:val="60A9459B"/>
    <w:rsid w:val="60AC5E39"/>
    <w:rsid w:val="60B116A2"/>
    <w:rsid w:val="60B62814"/>
    <w:rsid w:val="60B92304"/>
    <w:rsid w:val="60BB42CE"/>
    <w:rsid w:val="60C43183"/>
    <w:rsid w:val="60C50CA9"/>
    <w:rsid w:val="60C82547"/>
    <w:rsid w:val="60CC028A"/>
    <w:rsid w:val="60D13AF2"/>
    <w:rsid w:val="60D96503"/>
    <w:rsid w:val="60E27AAD"/>
    <w:rsid w:val="60E5134B"/>
    <w:rsid w:val="60F375C4"/>
    <w:rsid w:val="60F4333C"/>
    <w:rsid w:val="60F5158E"/>
    <w:rsid w:val="60F63558"/>
    <w:rsid w:val="60F65306"/>
    <w:rsid w:val="60F811C1"/>
    <w:rsid w:val="60FA2EE8"/>
    <w:rsid w:val="60FD48E7"/>
    <w:rsid w:val="61054A27"/>
    <w:rsid w:val="610619ED"/>
    <w:rsid w:val="610A52BC"/>
    <w:rsid w:val="610B0DB2"/>
    <w:rsid w:val="610C68D8"/>
    <w:rsid w:val="61135DC9"/>
    <w:rsid w:val="611B6B1B"/>
    <w:rsid w:val="611D2366"/>
    <w:rsid w:val="612400C6"/>
    <w:rsid w:val="61265BEC"/>
    <w:rsid w:val="61271964"/>
    <w:rsid w:val="61306A6A"/>
    <w:rsid w:val="61314591"/>
    <w:rsid w:val="61351163"/>
    <w:rsid w:val="61354081"/>
    <w:rsid w:val="613926B5"/>
    <w:rsid w:val="613958BE"/>
    <w:rsid w:val="61421856"/>
    <w:rsid w:val="61446072"/>
    <w:rsid w:val="61504A17"/>
    <w:rsid w:val="615148D9"/>
    <w:rsid w:val="615227C4"/>
    <w:rsid w:val="615A3AE7"/>
    <w:rsid w:val="615D7134"/>
    <w:rsid w:val="61642270"/>
    <w:rsid w:val="61654E3F"/>
    <w:rsid w:val="61693D2A"/>
    <w:rsid w:val="616E7593"/>
    <w:rsid w:val="61706E67"/>
    <w:rsid w:val="61776447"/>
    <w:rsid w:val="61783F6D"/>
    <w:rsid w:val="6182292A"/>
    <w:rsid w:val="618741B1"/>
    <w:rsid w:val="618D5C6B"/>
    <w:rsid w:val="61923281"/>
    <w:rsid w:val="619743F4"/>
    <w:rsid w:val="619863BE"/>
    <w:rsid w:val="61994610"/>
    <w:rsid w:val="619F7F92"/>
    <w:rsid w:val="61A3723C"/>
    <w:rsid w:val="61AD1E69"/>
    <w:rsid w:val="61B825BC"/>
    <w:rsid w:val="61B9080E"/>
    <w:rsid w:val="61C62F2B"/>
    <w:rsid w:val="61C96577"/>
    <w:rsid w:val="61CB22EF"/>
    <w:rsid w:val="61D07906"/>
    <w:rsid w:val="61D54F1C"/>
    <w:rsid w:val="61ED04B8"/>
    <w:rsid w:val="61F47A98"/>
    <w:rsid w:val="61F94C26"/>
    <w:rsid w:val="61FC06FB"/>
    <w:rsid w:val="61FE26C5"/>
    <w:rsid w:val="62000E56"/>
    <w:rsid w:val="62065A1D"/>
    <w:rsid w:val="620B6B90"/>
    <w:rsid w:val="621041A6"/>
    <w:rsid w:val="621517BC"/>
    <w:rsid w:val="621A5025"/>
    <w:rsid w:val="621E68C3"/>
    <w:rsid w:val="622D6B06"/>
    <w:rsid w:val="62377985"/>
    <w:rsid w:val="62410803"/>
    <w:rsid w:val="62467BC8"/>
    <w:rsid w:val="624A4F9B"/>
    <w:rsid w:val="624C78D4"/>
    <w:rsid w:val="624F1172"/>
    <w:rsid w:val="624F2F20"/>
    <w:rsid w:val="624F3E49"/>
    <w:rsid w:val="62571DD5"/>
    <w:rsid w:val="625A5AA1"/>
    <w:rsid w:val="62614A02"/>
    <w:rsid w:val="62620EA5"/>
    <w:rsid w:val="62632286"/>
    <w:rsid w:val="627209BD"/>
    <w:rsid w:val="62775FD3"/>
    <w:rsid w:val="62782477"/>
    <w:rsid w:val="627B3D15"/>
    <w:rsid w:val="628539FF"/>
    <w:rsid w:val="62885958"/>
    <w:rsid w:val="62894684"/>
    <w:rsid w:val="628E1C9B"/>
    <w:rsid w:val="62946B85"/>
    <w:rsid w:val="629848C7"/>
    <w:rsid w:val="629B43B7"/>
    <w:rsid w:val="629E17B2"/>
    <w:rsid w:val="62A768B8"/>
    <w:rsid w:val="62AB0917"/>
    <w:rsid w:val="62B17737"/>
    <w:rsid w:val="62B31701"/>
    <w:rsid w:val="62B86D17"/>
    <w:rsid w:val="62BB6808"/>
    <w:rsid w:val="62BD2580"/>
    <w:rsid w:val="62BE3C02"/>
    <w:rsid w:val="62BF2ADF"/>
    <w:rsid w:val="62C0797A"/>
    <w:rsid w:val="62C31218"/>
    <w:rsid w:val="62C456BC"/>
    <w:rsid w:val="62C531E2"/>
    <w:rsid w:val="62C76F5B"/>
    <w:rsid w:val="62C84A81"/>
    <w:rsid w:val="62CD2097"/>
    <w:rsid w:val="62CE02E9"/>
    <w:rsid w:val="62D82F16"/>
    <w:rsid w:val="62DD22DA"/>
    <w:rsid w:val="62DE6052"/>
    <w:rsid w:val="62E01DCA"/>
    <w:rsid w:val="62E33669"/>
    <w:rsid w:val="62E73159"/>
    <w:rsid w:val="62EC69C1"/>
    <w:rsid w:val="62F40B65"/>
    <w:rsid w:val="62F45876"/>
    <w:rsid w:val="62FB30A8"/>
    <w:rsid w:val="62FC2CFE"/>
    <w:rsid w:val="62FE04A2"/>
    <w:rsid w:val="62FF4946"/>
    <w:rsid w:val="6300421A"/>
    <w:rsid w:val="63024505"/>
    <w:rsid w:val="63041F5D"/>
    <w:rsid w:val="630755A9"/>
    <w:rsid w:val="630C0E11"/>
    <w:rsid w:val="630E587E"/>
    <w:rsid w:val="63100901"/>
    <w:rsid w:val="631321A0"/>
    <w:rsid w:val="631A352E"/>
    <w:rsid w:val="631A52DC"/>
    <w:rsid w:val="6320666B"/>
    <w:rsid w:val="63216475"/>
    <w:rsid w:val="63253C81"/>
    <w:rsid w:val="6329551F"/>
    <w:rsid w:val="632B74E9"/>
    <w:rsid w:val="632C3261"/>
    <w:rsid w:val="63343EC4"/>
    <w:rsid w:val="633C21FE"/>
    <w:rsid w:val="633E3777"/>
    <w:rsid w:val="6343302D"/>
    <w:rsid w:val="634D537E"/>
    <w:rsid w:val="634E4F86"/>
    <w:rsid w:val="635051A2"/>
    <w:rsid w:val="635527B8"/>
    <w:rsid w:val="63554566"/>
    <w:rsid w:val="63556314"/>
    <w:rsid w:val="63585E05"/>
    <w:rsid w:val="635B1DB5"/>
    <w:rsid w:val="6361115D"/>
    <w:rsid w:val="63711FED"/>
    <w:rsid w:val="63730E90"/>
    <w:rsid w:val="63807109"/>
    <w:rsid w:val="63880DDC"/>
    <w:rsid w:val="63894210"/>
    <w:rsid w:val="638C3D00"/>
    <w:rsid w:val="638D750D"/>
    <w:rsid w:val="63950E07"/>
    <w:rsid w:val="639D7CBB"/>
    <w:rsid w:val="63A025B8"/>
    <w:rsid w:val="63A4729C"/>
    <w:rsid w:val="63AB062A"/>
    <w:rsid w:val="63AC6CC0"/>
    <w:rsid w:val="63B23767"/>
    <w:rsid w:val="63B868A3"/>
    <w:rsid w:val="63BC2837"/>
    <w:rsid w:val="63C90AB0"/>
    <w:rsid w:val="63CB4828"/>
    <w:rsid w:val="63CD05A1"/>
    <w:rsid w:val="63CD67F3"/>
    <w:rsid w:val="63D062E3"/>
    <w:rsid w:val="63DC07E4"/>
    <w:rsid w:val="63DF2082"/>
    <w:rsid w:val="63E61662"/>
    <w:rsid w:val="63E678B4"/>
    <w:rsid w:val="63E87188"/>
    <w:rsid w:val="63ED479F"/>
    <w:rsid w:val="63F0603D"/>
    <w:rsid w:val="63F7561D"/>
    <w:rsid w:val="63F975E8"/>
    <w:rsid w:val="63FC0E86"/>
    <w:rsid w:val="64020817"/>
    <w:rsid w:val="64055776"/>
    <w:rsid w:val="64065861"/>
    <w:rsid w:val="64085A7D"/>
    <w:rsid w:val="640A35A3"/>
    <w:rsid w:val="640E2967"/>
    <w:rsid w:val="64195594"/>
    <w:rsid w:val="64240056"/>
    <w:rsid w:val="64264155"/>
    <w:rsid w:val="642B176B"/>
    <w:rsid w:val="643423CE"/>
    <w:rsid w:val="64356146"/>
    <w:rsid w:val="643E143A"/>
    <w:rsid w:val="64524F4A"/>
    <w:rsid w:val="64591E34"/>
    <w:rsid w:val="64601415"/>
    <w:rsid w:val="6461518D"/>
    <w:rsid w:val="646B7DB9"/>
    <w:rsid w:val="64744EC0"/>
    <w:rsid w:val="64747D3B"/>
    <w:rsid w:val="647805F8"/>
    <w:rsid w:val="647924D6"/>
    <w:rsid w:val="64794284"/>
    <w:rsid w:val="647A3F6A"/>
    <w:rsid w:val="64850E7B"/>
    <w:rsid w:val="648A0240"/>
    <w:rsid w:val="648B6EEF"/>
    <w:rsid w:val="648C045C"/>
    <w:rsid w:val="64917820"/>
    <w:rsid w:val="64990483"/>
    <w:rsid w:val="649D4417"/>
    <w:rsid w:val="64A216CA"/>
    <w:rsid w:val="64A82DBC"/>
    <w:rsid w:val="64B61035"/>
    <w:rsid w:val="64B90B25"/>
    <w:rsid w:val="64BE438D"/>
    <w:rsid w:val="64C158BF"/>
    <w:rsid w:val="64C23E7D"/>
    <w:rsid w:val="64C33752"/>
    <w:rsid w:val="64C51278"/>
    <w:rsid w:val="64C574CA"/>
    <w:rsid w:val="64CE2EAA"/>
    <w:rsid w:val="64CF0348"/>
    <w:rsid w:val="64D23995"/>
    <w:rsid w:val="64DB4F3F"/>
    <w:rsid w:val="64E57B6C"/>
    <w:rsid w:val="64E77440"/>
    <w:rsid w:val="64E8140A"/>
    <w:rsid w:val="64EE6A20"/>
    <w:rsid w:val="64F14763"/>
    <w:rsid w:val="64F16511"/>
    <w:rsid w:val="64F41B5D"/>
    <w:rsid w:val="64FF0C2E"/>
    <w:rsid w:val="65044496"/>
    <w:rsid w:val="650E5143"/>
    <w:rsid w:val="651641C9"/>
    <w:rsid w:val="65183A9D"/>
    <w:rsid w:val="651B69FF"/>
    <w:rsid w:val="652F0DE7"/>
    <w:rsid w:val="652F2B95"/>
    <w:rsid w:val="65332685"/>
    <w:rsid w:val="653A7EB8"/>
    <w:rsid w:val="653B778C"/>
    <w:rsid w:val="653C3090"/>
    <w:rsid w:val="65474383"/>
    <w:rsid w:val="654A5C21"/>
    <w:rsid w:val="654D1146"/>
    <w:rsid w:val="654E25D6"/>
    <w:rsid w:val="654E3963"/>
    <w:rsid w:val="65515201"/>
    <w:rsid w:val="6554084E"/>
    <w:rsid w:val="655B1BDC"/>
    <w:rsid w:val="65605444"/>
    <w:rsid w:val="65660CAD"/>
    <w:rsid w:val="6569254B"/>
    <w:rsid w:val="656942F9"/>
    <w:rsid w:val="656B62C3"/>
    <w:rsid w:val="6578453C"/>
    <w:rsid w:val="657C227E"/>
    <w:rsid w:val="65842EE1"/>
    <w:rsid w:val="65854376"/>
    <w:rsid w:val="6587305C"/>
    <w:rsid w:val="6587477F"/>
    <w:rsid w:val="658767BE"/>
    <w:rsid w:val="65892531"/>
    <w:rsid w:val="658E5B0E"/>
    <w:rsid w:val="65A90B99"/>
    <w:rsid w:val="65AB66C0"/>
    <w:rsid w:val="65AD68DC"/>
    <w:rsid w:val="65B03CD6"/>
    <w:rsid w:val="65B37C6A"/>
    <w:rsid w:val="65BD4645"/>
    <w:rsid w:val="65BD63F3"/>
    <w:rsid w:val="65BD759E"/>
    <w:rsid w:val="65CE0600"/>
    <w:rsid w:val="65D57BE0"/>
    <w:rsid w:val="65D75707"/>
    <w:rsid w:val="65E73470"/>
    <w:rsid w:val="65EB2F60"/>
    <w:rsid w:val="65EE2A50"/>
    <w:rsid w:val="65F362B8"/>
    <w:rsid w:val="65F9196B"/>
    <w:rsid w:val="65FA7647"/>
    <w:rsid w:val="66044022"/>
    <w:rsid w:val="66061B48"/>
    <w:rsid w:val="660B132F"/>
    <w:rsid w:val="661029C7"/>
    <w:rsid w:val="66195831"/>
    <w:rsid w:val="661E50E3"/>
    <w:rsid w:val="6626043C"/>
    <w:rsid w:val="66263F98"/>
    <w:rsid w:val="662B15AE"/>
    <w:rsid w:val="662E109F"/>
    <w:rsid w:val="662E75B1"/>
    <w:rsid w:val="663366B5"/>
    <w:rsid w:val="66342C2E"/>
    <w:rsid w:val="66391F1D"/>
    <w:rsid w:val="663C1A0D"/>
    <w:rsid w:val="663E784C"/>
    <w:rsid w:val="664459EA"/>
    <w:rsid w:val="664663E8"/>
    <w:rsid w:val="6648501B"/>
    <w:rsid w:val="664B39FF"/>
    <w:rsid w:val="665705F5"/>
    <w:rsid w:val="6659611C"/>
    <w:rsid w:val="666920D7"/>
    <w:rsid w:val="666A0329"/>
    <w:rsid w:val="666B22F3"/>
    <w:rsid w:val="666B23BE"/>
    <w:rsid w:val="666F3B91"/>
    <w:rsid w:val="667E3DD4"/>
    <w:rsid w:val="66805D9E"/>
    <w:rsid w:val="66833198"/>
    <w:rsid w:val="6683763C"/>
    <w:rsid w:val="668533B4"/>
    <w:rsid w:val="668B6A45"/>
    <w:rsid w:val="66903B07"/>
    <w:rsid w:val="6692162D"/>
    <w:rsid w:val="669929BC"/>
    <w:rsid w:val="669B4986"/>
    <w:rsid w:val="669E0497"/>
    <w:rsid w:val="66B061AD"/>
    <w:rsid w:val="66B912B0"/>
    <w:rsid w:val="66BB5F1A"/>
    <w:rsid w:val="66BE68C6"/>
    <w:rsid w:val="66C11F13"/>
    <w:rsid w:val="66CC0FE3"/>
    <w:rsid w:val="66CD08B8"/>
    <w:rsid w:val="66CD4D5B"/>
    <w:rsid w:val="66D165FA"/>
    <w:rsid w:val="66DD4F9F"/>
    <w:rsid w:val="66E16111"/>
    <w:rsid w:val="66E8749F"/>
    <w:rsid w:val="66EC3434"/>
    <w:rsid w:val="66F127F8"/>
    <w:rsid w:val="66F2031E"/>
    <w:rsid w:val="66F66060"/>
    <w:rsid w:val="66F83B86"/>
    <w:rsid w:val="66FB3677"/>
    <w:rsid w:val="67006EDF"/>
    <w:rsid w:val="67073DC9"/>
    <w:rsid w:val="670A38BA"/>
    <w:rsid w:val="670F2C7E"/>
    <w:rsid w:val="671169F6"/>
    <w:rsid w:val="67144738"/>
    <w:rsid w:val="67204E8B"/>
    <w:rsid w:val="672A5D0A"/>
    <w:rsid w:val="672F3F24"/>
    <w:rsid w:val="67334BBF"/>
    <w:rsid w:val="6736645D"/>
    <w:rsid w:val="673E055F"/>
    <w:rsid w:val="674212A6"/>
    <w:rsid w:val="6744501E"/>
    <w:rsid w:val="6747066A"/>
    <w:rsid w:val="674C5C80"/>
    <w:rsid w:val="67551CE3"/>
    <w:rsid w:val="6759214B"/>
    <w:rsid w:val="675B2367"/>
    <w:rsid w:val="676236F6"/>
    <w:rsid w:val="676314F1"/>
    <w:rsid w:val="67696832"/>
    <w:rsid w:val="676C00D0"/>
    <w:rsid w:val="677700BB"/>
    <w:rsid w:val="67796FA3"/>
    <w:rsid w:val="677A0A3F"/>
    <w:rsid w:val="678673E4"/>
    <w:rsid w:val="678E0047"/>
    <w:rsid w:val="67900263"/>
    <w:rsid w:val="67917B37"/>
    <w:rsid w:val="679413D5"/>
    <w:rsid w:val="67987287"/>
    <w:rsid w:val="67A22552"/>
    <w:rsid w:val="67A930D3"/>
    <w:rsid w:val="67B22418"/>
    <w:rsid w:val="67B22DCC"/>
    <w:rsid w:val="67B531A3"/>
    <w:rsid w:val="67BC1058"/>
    <w:rsid w:val="67BE71AA"/>
    <w:rsid w:val="67C779FD"/>
    <w:rsid w:val="67CA4DF7"/>
    <w:rsid w:val="67D04C04"/>
    <w:rsid w:val="67D363A2"/>
    <w:rsid w:val="67D87514"/>
    <w:rsid w:val="67D90273"/>
    <w:rsid w:val="67DE5875"/>
    <w:rsid w:val="67DF6AF4"/>
    <w:rsid w:val="67E55852"/>
    <w:rsid w:val="67EB1AB4"/>
    <w:rsid w:val="67EB2C5D"/>
    <w:rsid w:val="67ED7463"/>
    <w:rsid w:val="67EE0AE5"/>
    <w:rsid w:val="67F02AB0"/>
    <w:rsid w:val="67F24A7A"/>
    <w:rsid w:val="67F56318"/>
    <w:rsid w:val="67F81964"/>
    <w:rsid w:val="67FA1285"/>
    <w:rsid w:val="67FA392E"/>
    <w:rsid w:val="68016A6B"/>
    <w:rsid w:val="68120C78"/>
    <w:rsid w:val="68183DB4"/>
    <w:rsid w:val="682269E1"/>
    <w:rsid w:val="6823604A"/>
    <w:rsid w:val="68264723"/>
    <w:rsid w:val="682B7F8C"/>
    <w:rsid w:val="68352BB8"/>
    <w:rsid w:val="683B6DE1"/>
    <w:rsid w:val="683C5CF5"/>
    <w:rsid w:val="684352D5"/>
    <w:rsid w:val="68437083"/>
    <w:rsid w:val="68442DFB"/>
    <w:rsid w:val="68444BA9"/>
    <w:rsid w:val="684A23F5"/>
    <w:rsid w:val="684D3A5E"/>
    <w:rsid w:val="684F3C7A"/>
    <w:rsid w:val="68551F4F"/>
    <w:rsid w:val="685748DD"/>
    <w:rsid w:val="685C1EF3"/>
    <w:rsid w:val="685C6397"/>
    <w:rsid w:val="68637725"/>
    <w:rsid w:val="68646FFA"/>
    <w:rsid w:val="687C10C9"/>
    <w:rsid w:val="687C4343"/>
    <w:rsid w:val="68815DFE"/>
    <w:rsid w:val="68840C16"/>
    <w:rsid w:val="688431F8"/>
    <w:rsid w:val="68866F70"/>
    <w:rsid w:val="68876EFB"/>
    <w:rsid w:val="68884654"/>
    <w:rsid w:val="688B27D8"/>
    <w:rsid w:val="68921DB9"/>
    <w:rsid w:val="689F444F"/>
    <w:rsid w:val="68AC2EBA"/>
    <w:rsid w:val="68B827A5"/>
    <w:rsid w:val="68B96DBB"/>
    <w:rsid w:val="68BC6E36"/>
    <w:rsid w:val="68C006D4"/>
    <w:rsid w:val="68C1269E"/>
    <w:rsid w:val="68C33D20"/>
    <w:rsid w:val="68C83A2C"/>
    <w:rsid w:val="68C87588"/>
    <w:rsid w:val="68CA2805"/>
    <w:rsid w:val="68CA77A4"/>
    <w:rsid w:val="68CD2DF1"/>
    <w:rsid w:val="68CF4DBB"/>
    <w:rsid w:val="68D221B5"/>
    <w:rsid w:val="68D45F2D"/>
    <w:rsid w:val="68E048D2"/>
    <w:rsid w:val="68E1689C"/>
    <w:rsid w:val="68E36170"/>
    <w:rsid w:val="68E937A3"/>
    <w:rsid w:val="68EA74FF"/>
    <w:rsid w:val="68F14D31"/>
    <w:rsid w:val="68FE744E"/>
    <w:rsid w:val="69012A9A"/>
    <w:rsid w:val="690507DD"/>
    <w:rsid w:val="69083E29"/>
    <w:rsid w:val="69086D1C"/>
    <w:rsid w:val="690C3919"/>
    <w:rsid w:val="69110F2F"/>
    <w:rsid w:val="6911150F"/>
    <w:rsid w:val="69117181"/>
    <w:rsid w:val="691427CE"/>
    <w:rsid w:val="691B3B5C"/>
    <w:rsid w:val="691E189E"/>
    <w:rsid w:val="69256789"/>
    <w:rsid w:val="693115D2"/>
    <w:rsid w:val="69366BE8"/>
    <w:rsid w:val="69394130"/>
    <w:rsid w:val="693B7D5A"/>
    <w:rsid w:val="693E15D3"/>
    <w:rsid w:val="693E5A9D"/>
    <w:rsid w:val="694068EE"/>
    <w:rsid w:val="6942733B"/>
    <w:rsid w:val="694503FF"/>
    <w:rsid w:val="694D5CE0"/>
    <w:rsid w:val="694F7CAA"/>
    <w:rsid w:val="69531548"/>
    <w:rsid w:val="6954706E"/>
    <w:rsid w:val="69564B94"/>
    <w:rsid w:val="69586B5E"/>
    <w:rsid w:val="69627681"/>
    <w:rsid w:val="697119CE"/>
    <w:rsid w:val="69731BEA"/>
    <w:rsid w:val="69756720"/>
    <w:rsid w:val="6977531D"/>
    <w:rsid w:val="69855479"/>
    <w:rsid w:val="69913E1E"/>
    <w:rsid w:val="699D6C67"/>
    <w:rsid w:val="69A43B52"/>
    <w:rsid w:val="69AE677E"/>
    <w:rsid w:val="69B30239"/>
    <w:rsid w:val="69B55D5F"/>
    <w:rsid w:val="69C51D1A"/>
    <w:rsid w:val="69C9180A"/>
    <w:rsid w:val="69C97A5C"/>
    <w:rsid w:val="69CC2BFF"/>
    <w:rsid w:val="69D00DEB"/>
    <w:rsid w:val="69D56401"/>
    <w:rsid w:val="69DA3ABA"/>
    <w:rsid w:val="69E04D5B"/>
    <w:rsid w:val="69E14DA6"/>
    <w:rsid w:val="69E77EE2"/>
    <w:rsid w:val="69EC374B"/>
    <w:rsid w:val="69F43947"/>
    <w:rsid w:val="69F50851"/>
    <w:rsid w:val="69FB573C"/>
    <w:rsid w:val="69FD55B8"/>
    <w:rsid w:val="69FF6FDA"/>
    <w:rsid w:val="6A0B1C62"/>
    <w:rsid w:val="6A0B3BD1"/>
    <w:rsid w:val="6A0E546F"/>
    <w:rsid w:val="6A1011E7"/>
    <w:rsid w:val="6A113133"/>
    <w:rsid w:val="6A164324"/>
    <w:rsid w:val="6A1F0D5E"/>
    <w:rsid w:val="6A214B0E"/>
    <w:rsid w:val="6A2406C8"/>
    <w:rsid w:val="6A244C92"/>
    <w:rsid w:val="6A246A40"/>
    <w:rsid w:val="6A274783"/>
    <w:rsid w:val="6A325A93"/>
    <w:rsid w:val="6A3C6480"/>
    <w:rsid w:val="6A43612F"/>
    <w:rsid w:val="6A4D41E9"/>
    <w:rsid w:val="6A4E1D0F"/>
    <w:rsid w:val="6A5E63F6"/>
    <w:rsid w:val="6A5F216E"/>
    <w:rsid w:val="6A611A43"/>
    <w:rsid w:val="6A667059"/>
    <w:rsid w:val="6A681023"/>
    <w:rsid w:val="6A6D03E7"/>
    <w:rsid w:val="6A6D488B"/>
    <w:rsid w:val="6A70612A"/>
    <w:rsid w:val="6A7259FE"/>
    <w:rsid w:val="6A745C1A"/>
    <w:rsid w:val="6A773014"/>
    <w:rsid w:val="6A8614A9"/>
    <w:rsid w:val="6A8F4802"/>
    <w:rsid w:val="6A9739A1"/>
    <w:rsid w:val="6A975464"/>
    <w:rsid w:val="6AAD4C88"/>
    <w:rsid w:val="6AB37DC4"/>
    <w:rsid w:val="6AB97AD1"/>
    <w:rsid w:val="6ABC4ECB"/>
    <w:rsid w:val="6AC30666"/>
    <w:rsid w:val="6AC326FD"/>
    <w:rsid w:val="6AC34B1A"/>
    <w:rsid w:val="6AC81AC2"/>
    <w:rsid w:val="6ACA640D"/>
    <w:rsid w:val="6ACD0E86"/>
    <w:rsid w:val="6ACD70D8"/>
    <w:rsid w:val="6AD611D4"/>
    <w:rsid w:val="6AD71D05"/>
    <w:rsid w:val="6ADE0BD1"/>
    <w:rsid w:val="6ADE7537"/>
    <w:rsid w:val="6AE34B4E"/>
    <w:rsid w:val="6AE508C6"/>
    <w:rsid w:val="6AE96859"/>
    <w:rsid w:val="6AED1528"/>
    <w:rsid w:val="6AF25B1F"/>
    <w:rsid w:val="6AFE3735"/>
    <w:rsid w:val="6B025340"/>
    <w:rsid w:val="6B0D5727"/>
    <w:rsid w:val="6B144D07"/>
    <w:rsid w:val="6B147746"/>
    <w:rsid w:val="6B150BE5"/>
    <w:rsid w:val="6B19231D"/>
    <w:rsid w:val="6B1C1E0E"/>
    <w:rsid w:val="6B24787C"/>
    <w:rsid w:val="6B272C8C"/>
    <w:rsid w:val="6B2F4456"/>
    <w:rsid w:val="6B3158B9"/>
    <w:rsid w:val="6B362ECF"/>
    <w:rsid w:val="6B39651C"/>
    <w:rsid w:val="6B3D425E"/>
    <w:rsid w:val="6B4849B1"/>
    <w:rsid w:val="6B4F3F91"/>
    <w:rsid w:val="6B4F5D3F"/>
    <w:rsid w:val="6B517D09"/>
    <w:rsid w:val="6B573233"/>
    <w:rsid w:val="6B596BBE"/>
    <w:rsid w:val="6B5B6274"/>
    <w:rsid w:val="6B680BAF"/>
    <w:rsid w:val="6B6F4633"/>
    <w:rsid w:val="6B6F63E1"/>
    <w:rsid w:val="6B7834E8"/>
    <w:rsid w:val="6B813C05"/>
    <w:rsid w:val="6B827EC3"/>
    <w:rsid w:val="6B8D6867"/>
    <w:rsid w:val="6B9145AA"/>
    <w:rsid w:val="6B923E7E"/>
    <w:rsid w:val="6B9320D0"/>
    <w:rsid w:val="6B935D53"/>
    <w:rsid w:val="6BA20565"/>
    <w:rsid w:val="6BA3764E"/>
    <w:rsid w:val="6BA53BB1"/>
    <w:rsid w:val="6BB362CE"/>
    <w:rsid w:val="6BB77FE6"/>
    <w:rsid w:val="6BC229B5"/>
    <w:rsid w:val="6BC32289"/>
    <w:rsid w:val="6BCF0C2E"/>
    <w:rsid w:val="6BD10E4A"/>
    <w:rsid w:val="6BD66460"/>
    <w:rsid w:val="6BDF70C3"/>
    <w:rsid w:val="6BE91CF0"/>
    <w:rsid w:val="6BF863D7"/>
    <w:rsid w:val="6BFA3EFD"/>
    <w:rsid w:val="6BFF1513"/>
    <w:rsid w:val="6C0B610A"/>
    <w:rsid w:val="6C1274B0"/>
    <w:rsid w:val="6C1825D5"/>
    <w:rsid w:val="6C186A79"/>
    <w:rsid w:val="6C186B6B"/>
    <w:rsid w:val="6C196F71"/>
    <w:rsid w:val="6C1B20C5"/>
    <w:rsid w:val="6C1C0317"/>
    <w:rsid w:val="6C20659F"/>
    <w:rsid w:val="6C226FCB"/>
    <w:rsid w:val="6C303DC2"/>
    <w:rsid w:val="6C31226F"/>
    <w:rsid w:val="6C354F35"/>
    <w:rsid w:val="6C375151"/>
    <w:rsid w:val="6C3D64DF"/>
    <w:rsid w:val="6C44161C"/>
    <w:rsid w:val="6C474C68"/>
    <w:rsid w:val="6C552F0B"/>
    <w:rsid w:val="6C5C6966"/>
    <w:rsid w:val="6C5F6456"/>
    <w:rsid w:val="6C627CF4"/>
    <w:rsid w:val="6C67530A"/>
    <w:rsid w:val="6C6E6DCF"/>
    <w:rsid w:val="6C705F6D"/>
    <w:rsid w:val="6C7E4523"/>
    <w:rsid w:val="6C847C6A"/>
    <w:rsid w:val="6C8C67B7"/>
    <w:rsid w:val="6C8D2FC3"/>
    <w:rsid w:val="6C9205D9"/>
    <w:rsid w:val="6C9D744C"/>
    <w:rsid w:val="6C9E6F7E"/>
    <w:rsid w:val="6C9F6852"/>
    <w:rsid w:val="6CA43E69"/>
    <w:rsid w:val="6CAA3F66"/>
    <w:rsid w:val="6CAD0F6F"/>
    <w:rsid w:val="6CAD5413"/>
    <w:rsid w:val="6CB542C8"/>
    <w:rsid w:val="6CB56076"/>
    <w:rsid w:val="6CBC7404"/>
    <w:rsid w:val="6CC62031"/>
    <w:rsid w:val="6CCB5899"/>
    <w:rsid w:val="6CCC33F6"/>
    <w:rsid w:val="6CCD33BF"/>
    <w:rsid w:val="6CD3474E"/>
    <w:rsid w:val="6CDA3D2E"/>
    <w:rsid w:val="6CDC7AA6"/>
    <w:rsid w:val="6CF272CA"/>
    <w:rsid w:val="6CF35A64"/>
    <w:rsid w:val="6CF37CE2"/>
    <w:rsid w:val="6CF941B4"/>
    <w:rsid w:val="6D0B213A"/>
    <w:rsid w:val="6D0D4104"/>
    <w:rsid w:val="6D167928"/>
    <w:rsid w:val="6D1A237D"/>
    <w:rsid w:val="6D1E00BF"/>
    <w:rsid w:val="6D26299B"/>
    <w:rsid w:val="6D262AD0"/>
    <w:rsid w:val="6D26480F"/>
    <w:rsid w:val="6D286848"/>
    <w:rsid w:val="6D3276C6"/>
    <w:rsid w:val="6D401DE3"/>
    <w:rsid w:val="6D4318D3"/>
    <w:rsid w:val="6D433682"/>
    <w:rsid w:val="6D4772EC"/>
    <w:rsid w:val="6D4876B2"/>
    <w:rsid w:val="6D4D2ACF"/>
    <w:rsid w:val="6D4D62AE"/>
    <w:rsid w:val="6D5533B5"/>
    <w:rsid w:val="6D5E04BB"/>
    <w:rsid w:val="6D6261FE"/>
    <w:rsid w:val="6D7E46BA"/>
    <w:rsid w:val="6D836174"/>
    <w:rsid w:val="6D853C9A"/>
    <w:rsid w:val="6D855A48"/>
    <w:rsid w:val="6D8D0DA1"/>
    <w:rsid w:val="6D8D2B4F"/>
    <w:rsid w:val="6D8F4B19"/>
    <w:rsid w:val="6D9078AF"/>
    <w:rsid w:val="6D965EA7"/>
    <w:rsid w:val="6D9B526C"/>
    <w:rsid w:val="6D9E4D5C"/>
    <w:rsid w:val="6DA0629A"/>
    <w:rsid w:val="6DA700B4"/>
    <w:rsid w:val="6DAA3FEF"/>
    <w:rsid w:val="6DAD31F1"/>
    <w:rsid w:val="6DB14A8F"/>
    <w:rsid w:val="6DB85E1E"/>
    <w:rsid w:val="6DBE0F5A"/>
    <w:rsid w:val="6DC0172B"/>
    <w:rsid w:val="6DCB690C"/>
    <w:rsid w:val="6DCE3893"/>
    <w:rsid w:val="6DCE5641"/>
    <w:rsid w:val="6DD16EDF"/>
    <w:rsid w:val="6DD41A5B"/>
    <w:rsid w:val="6DDE33AA"/>
    <w:rsid w:val="6DE2733E"/>
    <w:rsid w:val="6DE44E65"/>
    <w:rsid w:val="6DE50BDD"/>
    <w:rsid w:val="6DE94229"/>
    <w:rsid w:val="6DEA61F3"/>
    <w:rsid w:val="6DEC1F6B"/>
    <w:rsid w:val="6DF43C2E"/>
    <w:rsid w:val="6DF51CA3"/>
    <w:rsid w:val="6DF80910"/>
    <w:rsid w:val="6DF901E4"/>
    <w:rsid w:val="6DFE57FA"/>
    <w:rsid w:val="6DFF1C9E"/>
    <w:rsid w:val="6E02353D"/>
    <w:rsid w:val="6E094833"/>
    <w:rsid w:val="6E13574A"/>
    <w:rsid w:val="6E160D96"/>
    <w:rsid w:val="6E1F40EF"/>
    <w:rsid w:val="6E250FD9"/>
    <w:rsid w:val="6E2E7E8E"/>
    <w:rsid w:val="6E2F3C06"/>
    <w:rsid w:val="6E3A2CD6"/>
    <w:rsid w:val="6E3B6A4F"/>
    <w:rsid w:val="6E3D27C7"/>
    <w:rsid w:val="6E4678CD"/>
    <w:rsid w:val="6E535B46"/>
    <w:rsid w:val="6E5A5127"/>
    <w:rsid w:val="6E5D4C17"/>
    <w:rsid w:val="6E5D69C5"/>
    <w:rsid w:val="6E602011"/>
    <w:rsid w:val="6E645FA5"/>
    <w:rsid w:val="6E6B10E2"/>
    <w:rsid w:val="6E763BDC"/>
    <w:rsid w:val="6E7A1325"/>
    <w:rsid w:val="6E7B6E4B"/>
    <w:rsid w:val="6E7F4B8D"/>
    <w:rsid w:val="6E8335BD"/>
    <w:rsid w:val="6E857CCC"/>
    <w:rsid w:val="6E8977BA"/>
    <w:rsid w:val="6E8B1784"/>
    <w:rsid w:val="6E8E12EF"/>
    <w:rsid w:val="6E8E3022"/>
    <w:rsid w:val="6E9248C1"/>
    <w:rsid w:val="6E95615F"/>
    <w:rsid w:val="6E972936"/>
    <w:rsid w:val="6EA2262A"/>
    <w:rsid w:val="6EB8009F"/>
    <w:rsid w:val="6EBA7973"/>
    <w:rsid w:val="6EBD1212"/>
    <w:rsid w:val="6EBE3907"/>
    <w:rsid w:val="6EC151A6"/>
    <w:rsid w:val="6ECE341F"/>
    <w:rsid w:val="6ED22F0F"/>
    <w:rsid w:val="6ED446C5"/>
    <w:rsid w:val="6EE449F0"/>
    <w:rsid w:val="6EE64CF3"/>
    <w:rsid w:val="6EE92007"/>
    <w:rsid w:val="6EEB2223"/>
    <w:rsid w:val="6EED7D49"/>
    <w:rsid w:val="6EF015E7"/>
    <w:rsid w:val="6EF47329"/>
    <w:rsid w:val="6EF54E4F"/>
    <w:rsid w:val="6EF74724"/>
    <w:rsid w:val="6F0357BE"/>
    <w:rsid w:val="6F1277AF"/>
    <w:rsid w:val="6F15104E"/>
    <w:rsid w:val="6F16124B"/>
    <w:rsid w:val="6F162691"/>
    <w:rsid w:val="6F1866F2"/>
    <w:rsid w:val="6F1B2B08"/>
    <w:rsid w:val="6F1B634E"/>
    <w:rsid w:val="6F1C23DC"/>
    <w:rsid w:val="6F282B2F"/>
    <w:rsid w:val="6F2A7D94"/>
    <w:rsid w:val="6F2D6397"/>
    <w:rsid w:val="6F2E3EBD"/>
    <w:rsid w:val="6F3239AE"/>
    <w:rsid w:val="6F394D3C"/>
    <w:rsid w:val="6F3E2352"/>
    <w:rsid w:val="6F410095"/>
    <w:rsid w:val="6F4638FD"/>
    <w:rsid w:val="6F490CF7"/>
    <w:rsid w:val="6F563B40"/>
    <w:rsid w:val="6F63000B"/>
    <w:rsid w:val="6F6F69B0"/>
    <w:rsid w:val="6F832D65"/>
    <w:rsid w:val="6F8331F1"/>
    <w:rsid w:val="6F834209"/>
    <w:rsid w:val="6F881820"/>
    <w:rsid w:val="6F9401C4"/>
    <w:rsid w:val="6F984159"/>
    <w:rsid w:val="6F997ED1"/>
    <w:rsid w:val="6FA80114"/>
    <w:rsid w:val="6FAC3760"/>
    <w:rsid w:val="6FAD1286"/>
    <w:rsid w:val="6FAD572A"/>
    <w:rsid w:val="6FAE1A09"/>
    <w:rsid w:val="6FB24AEE"/>
    <w:rsid w:val="6FBD596D"/>
    <w:rsid w:val="6FC34F4E"/>
    <w:rsid w:val="6FC7059A"/>
    <w:rsid w:val="6FCD36D6"/>
    <w:rsid w:val="6FCF56A0"/>
    <w:rsid w:val="6FD20CED"/>
    <w:rsid w:val="6FD75BF8"/>
    <w:rsid w:val="6FE078AE"/>
    <w:rsid w:val="6FE23626"/>
    <w:rsid w:val="6FE56C72"/>
    <w:rsid w:val="6FEE1FCA"/>
    <w:rsid w:val="6FF944CB"/>
    <w:rsid w:val="7000585A"/>
    <w:rsid w:val="700510C2"/>
    <w:rsid w:val="700A0487"/>
    <w:rsid w:val="700C41FF"/>
    <w:rsid w:val="700D7F77"/>
    <w:rsid w:val="70141305"/>
    <w:rsid w:val="701D28B0"/>
    <w:rsid w:val="70251764"/>
    <w:rsid w:val="70311EB7"/>
    <w:rsid w:val="703244E4"/>
    <w:rsid w:val="703A6FBE"/>
    <w:rsid w:val="703B2D36"/>
    <w:rsid w:val="703F2826"/>
    <w:rsid w:val="7045792D"/>
    <w:rsid w:val="7055204A"/>
    <w:rsid w:val="70587444"/>
    <w:rsid w:val="705B5186"/>
    <w:rsid w:val="705C33D8"/>
    <w:rsid w:val="7064403B"/>
    <w:rsid w:val="707324D0"/>
    <w:rsid w:val="707723D0"/>
    <w:rsid w:val="707B3132"/>
    <w:rsid w:val="7080699B"/>
    <w:rsid w:val="708446DD"/>
    <w:rsid w:val="708741CD"/>
    <w:rsid w:val="70912956"/>
    <w:rsid w:val="70981F36"/>
    <w:rsid w:val="709B5583"/>
    <w:rsid w:val="70A1528F"/>
    <w:rsid w:val="70A42689"/>
    <w:rsid w:val="70A95EF1"/>
    <w:rsid w:val="70A97C9F"/>
    <w:rsid w:val="70C25205"/>
    <w:rsid w:val="70D80585"/>
    <w:rsid w:val="70DA42FD"/>
    <w:rsid w:val="70DD3DED"/>
    <w:rsid w:val="70EA2568"/>
    <w:rsid w:val="70EA5B0A"/>
    <w:rsid w:val="70EB650A"/>
    <w:rsid w:val="70EC5DDE"/>
    <w:rsid w:val="70ED4030"/>
    <w:rsid w:val="70F27898"/>
    <w:rsid w:val="70F5661B"/>
    <w:rsid w:val="70FE448F"/>
    <w:rsid w:val="70FF1FB5"/>
    <w:rsid w:val="71025602"/>
    <w:rsid w:val="710650F2"/>
    <w:rsid w:val="71110B2C"/>
    <w:rsid w:val="71121CE9"/>
    <w:rsid w:val="711517D9"/>
    <w:rsid w:val="71153587"/>
    <w:rsid w:val="711C4915"/>
    <w:rsid w:val="711D41EA"/>
    <w:rsid w:val="71235CA4"/>
    <w:rsid w:val="71285068"/>
    <w:rsid w:val="712B4B58"/>
    <w:rsid w:val="712F289B"/>
    <w:rsid w:val="713003C1"/>
    <w:rsid w:val="71327C95"/>
    <w:rsid w:val="71360107"/>
    <w:rsid w:val="7137174F"/>
    <w:rsid w:val="713752AB"/>
    <w:rsid w:val="713B688E"/>
    <w:rsid w:val="71467BE4"/>
    <w:rsid w:val="71526589"/>
    <w:rsid w:val="71573B9F"/>
    <w:rsid w:val="715744EE"/>
    <w:rsid w:val="715776FB"/>
    <w:rsid w:val="715A71EC"/>
    <w:rsid w:val="715E0A8A"/>
    <w:rsid w:val="71630796"/>
    <w:rsid w:val="716360A0"/>
    <w:rsid w:val="71665B90"/>
    <w:rsid w:val="716D5171"/>
    <w:rsid w:val="71755DD4"/>
    <w:rsid w:val="717A163C"/>
    <w:rsid w:val="718030F6"/>
    <w:rsid w:val="71836742"/>
    <w:rsid w:val="71842B9F"/>
    <w:rsid w:val="71866233"/>
    <w:rsid w:val="718F6E95"/>
    <w:rsid w:val="71902C0D"/>
    <w:rsid w:val="71926986"/>
    <w:rsid w:val="719A3A8C"/>
    <w:rsid w:val="719C15B2"/>
    <w:rsid w:val="719C7804"/>
    <w:rsid w:val="71A1306D"/>
    <w:rsid w:val="71A32941"/>
    <w:rsid w:val="71AB5C99"/>
    <w:rsid w:val="71B0505E"/>
    <w:rsid w:val="71B20DD6"/>
    <w:rsid w:val="71B44B4E"/>
    <w:rsid w:val="71BE59CD"/>
    <w:rsid w:val="71C034F3"/>
    <w:rsid w:val="71CA4371"/>
    <w:rsid w:val="71CC00E9"/>
    <w:rsid w:val="71CC633B"/>
    <w:rsid w:val="71D43752"/>
    <w:rsid w:val="71D5087F"/>
    <w:rsid w:val="71D51849"/>
    <w:rsid w:val="71F1796A"/>
    <w:rsid w:val="71F66F14"/>
    <w:rsid w:val="71FE04BF"/>
    <w:rsid w:val="7206621D"/>
    <w:rsid w:val="72071122"/>
    <w:rsid w:val="7209439E"/>
    <w:rsid w:val="720C2BDC"/>
    <w:rsid w:val="72113D4E"/>
    <w:rsid w:val="72133F6A"/>
    <w:rsid w:val="72154626"/>
    <w:rsid w:val="721D26F3"/>
    <w:rsid w:val="72247F25"/>
    <w:rsid w:val="72262B5D"/>
    <w:rsid w:val="72283FF7"/>
    <w:rsid w:val="722C2936"/>
    <w:rsid w:val="722D66AE"/>
    <w:rsid w:val="722E7212"/>
    <w:rsid w:val="7238752D"/>
    <w:rsid w:val="723932A5"/>
    <w:rsid w:val="723A0474"/>
    <w:rsid w:val="72435ED2"/>
    <w:rsid w:val="724539F8"/>
    <w:rsid w:val="724F0D1A"/>
    <w:rsid w:val="725325B9"/>
    <w:rsid w:val="72534367"/>
    <w:rsid w:val="72565C05"/>
    <w:rsid w:val="725923E4"/>
    <w:rsid w:val="72600832"/>
    <w:rsid w:val="72606A84"/>
    <w:rsid w:val="72655E48"/>
    <w:rsid w:val="72750781"/>
    <w:rsid w:val="7279065F"/>
    <w:rsid w:val="727D13E4"/>
    <w:rsid w:val="72834520"/>
    <w:rsid w:val="72850298"/>
    <w:rsid w:val="72864BF7"/>
    <w:rsid w:val="728E539F"/>
    <w:rsid w:val="728F1117"/>
    <w:rsid w:val="729023FC"/>
    <w:rsid w:val="7294672D"/>
    <w:rsid w:val="72A023BA"/>
    <w:rsid w:val="72A03324"/>
    <w:rsid w:val="72A66B8C"/>
    <w:rsid w:val="72A72905"/>
    <w:rsid w:val="72AC2584"/>
    <w:rsid w:val="72AC3A77"/>
    <w:rsid w:val="72AD735C"/>
    <w:rsid w:val="72B15531"/>
    <w:rsid w:val="72B204E9"/>
    <w:rsid w:val="72B5390F"/>
    <w:rsid w:val="72B56DCF"/>
    <w:rsid w:val="72BA2638"/>
    <w:rsid w:val="72BD7A32"/>
    <w:rsid w:val="72BF7C4E"/>
    <w:rsid w:val="72C76B03"/>
    <w:rsid w:val="72CB65F3"/>
    <w:rsid w:val="72CD2960"/>
    <w:rsid w:val="72D27981"/>
    <w:rsid w:val="72D54D7C"/>
    <w:rsid w:val="72D66D46"/>
    <w:rsid w:val="72D82ABE"/>
    <w:rsid w:val="72DB610A"/>
    <w:rsid w:val="72DD1E82"/>
    <w:rsid w:val="72DF3E4C"/>
    <w:rsid w:val="72E74AAF"/>
    <w:rsid w:val="72E96A79"/>
    <w:rsid w:val="72EC1C9D"/>
    <w:rsid w:val="72EE5E3E"/>
    <w:rsid w:val="72F07E08"/>
    <w:rsid w:val="72F1592E"/>
    <w:rsid w:val="72F431B5"/>
    <w:rsid w:val="72FB055A"/>
    <w:rsid w:val="72FD0776"/>
    <w:rsid w:val="730218E9"/>
    <w:rsid w:val="730B69EF"/>
    <w:rsid w:val="731D6723"/>
    <w:rsid w:val="73245D03"/>
    <w:rsid w:val="73260244"/>
    <w:rsid w:val="732857F3"/>
    <w:rsid w:val="732B52E4"/>
    <w:rsid w:val="732D105C"/>
    <w:rsid w:val="733046A8"/>
    <w:rsid w:val="733C129F"/>
    <w:rsid w:val="733D0B73"/>
    <w:rsid w:val="733E5017"/>
    <w:rsid w:val="73426189"/>
    <w:rsid w:val="734B7734"/>
    <w:rsid w:val="734D525A"/>
    <w:rsid w:val="73530396"/>
    <w:rsid w:val="73571C35"/>
    <w:rsid w:val="735F0AE9"/>
    <w:rsid w:val="73644352"/>
    <w:rsid w:val="73691968"/>
    <w:rsid w:val="736C3B18"/>
    <w:rsid w:val="736D1458"/>
    <w:rsid w:val="73702CF6"/>
    <w:rsid w:val="73740A39"/>
    <w:rsid w:val="7379604F"/>
    <w:rsid w:val="737E18B7"/>
    <w:rsid w:val="738642C8"/>
    <w:rsid w:val="738A200A"/>
    <w:rsid w:val="738D38A8"/>
    <w:rsid w:val="739A7D73"/>
    <w:rsid w:val="73A0182E"/>
    <w:rsid w:val="73A330CC"/>
    <w:rsid w:val="73A40BF2"/>
    <w:rsid w:val="73B057E9"/>
    <w:rsid w:val="73B52DFF"/>
    <w:rsid w:val="73BE7F06"/>
    <w:rsid w:val="73C05A2C"/>
    <w:rsid w:val="73C0646E"/>
    <w:rsid w:val="73C3376E"/>
    <w:rsid w:val="73CD0FC2"/>
    <w:rsid w:val="73D96AEE"/>
    <w:rsid w:val="73DA2007"/>
    <w:rsid w:val="73DB2866"/>
    <w:rsid w:val="73E62FB9"/>
    <w:rsid w:val="740D2C3B"/>
    <w:rsid w:val="741C69DA"/>
    <w:rsid w:val="742222F5"/>
    <w:rsid w:val="74235FBB"/>
    <w:rsid w:val="742F4960"/>
    <w:rsid w:val="743106D8"/>
    <w:rsid w:val="74341F76"/>
    <w:rsid w:val="743B122A"/>
    <w:rsid w:val="743C0E2B"/>
    <w:rsid w:val="743E2DF5"/>
    <w:rsid w:val="744523D5"/>
    <w:rsid w:val="74476126"/>
    <w:rsid w:val="74477EFB"/>
    <w:rsid w:val="744A3547"/>
    <w:rsid w:val="744A79EB"/>
    <w:rsid w:val="744D4DE6"/>
    <w:rsid w:val="744F6BF8"/>
    <w:rsid w:val="74542618"/>
    <w:rsid w:val="745A3D0B"/>
    <w:rsid w:val="745A5E80"/>
    <w:rsid w:val="7460720F"/>
    <w:rsid w:val="746C5BB4"/>
    <w:rsid w:val="74706664"/>
    <w:rsid w:val="74716D26"/>
    <w:rsid w:val="747B1953"/>
    <w:rsid w:val="747F3682"/>
    <w:rsid w:val="74836A59"/>
    <w:rsid w:val="74844CAB"/>
    <w:rsid w:val="748F3650"/>
    <w:rsid w:val="74934EEE"/>
    <w:rsid w:val="749C4185"/>
    <w:rsid w:val="74A0585D"/>
    <w:rsid w:val="74A470FC"/>
    <w:rsid w:val="74BD1F6B"/>
    <w:rsid w:val="74C557E0"/>
    <w:rsid w:val="74D6127F"/>
    <w:rsid w:val="74D774D1"/>
    <w:rsid w:val="74DF1EE2"/>
    <w:rsid w:val="74E7523A"/>
    <w:rsid w:val="74EE481B"/>
    <w:rsid w:val="74FC6F38"/>
    <w:rsid w:val="75006EBC"/>
    <w:rsid w:val="750202C6"/>
    <w:rsid w:val="75045DEC"/>
    <w:rsid w:val="75067759"/>
    <w:rsid w:val="75091655"/>
    <w:rsid w:val="750C4CA1"/>
    <w:rsid w:val="751122B7"/>
    <w:rsid w:val="75137DDD"/>
    <w:rsid w:val="75181898"/>
    <w:rsid w:val="75267B11"/>
    <w:rsid w:val="752E6DCD"/>
    <w:rsid w:val="753164B5"/>
    <w:rsid w:val="753541F8"/>
    <w:rsid w:val="753A35BC"/>
    <w:rsid w:val="75436915"/>
    <w:rsid w:val="7551380D"/>
    <w:rsid w:val="75556648"/>
    <w:rsid w:val="75575F1C"/>
    <w:rsid w:val="75596138"/>
    <w:rsid w:val="755A5A0C"/>
    <w:rsid w:val="75600BE5"/>
    <w:rsid w:val="75616D9B"/>
    <w:rsid w:val="7564475C"/>
    <w:rsid w:val="75706FDE"/>
    <w:rsid w:val="7577036C"/>
    <w:rsid w:val="757A4300"/>
    <w:rsid w:val="757D16FB"/>
    <w:rsid w:val="757E5B9F"/>
    <w:rsid w:val="7583797F"/>
    <w:rsid w:val="75862CA5"/>
    <w:rsid w:val="75874327"/>
    <w:rsid w:val="758B206A"/>
    <w:rsid w:val="75956A44"/>
    <w:rsid w:val="759A04FF"/>
    <w:rsid w:val="759F04CE"/>
    <w:rsid w:val="75A1188D"/>
    <w:rsid w:val="75AB6268"/>
    <w:rsid w:val="75B415C0"/>
    <w:rsid w:val="75B570E6"/>
    <w:rsid w:val="75C13CDD"/>
    <w:rsid w:val="75C17839"/>
    <w:rsid w:val="75C335B1"/>
    <w:rsid w:val="75D20F1D"/>
    <w:rsid w:val="75D51537"/>
    <w:rsid w:val="75D7705D"/>
    <w:rsid w:val="75DA08FB"/>
    <w:rsid w:val="75DA2C18"/>
    <w:rsid w:val="75DC0B17"/>
    <w:rsid w:val="75E1612D"/>
    <w:rsid w:val="75E33C54"/>
    <w:rsid w:val="75E8126A"/>
    <w:rsid w:val="75EA6D90"/>
    <w:rsid w:val="75EB48B6"/>
    <w:rsid w:val="75F25C45"/>
    <w:rsid w:val="75F54412"/>
    <w:rsid w:val="76051E1C"/>
    <w:rsid w:val="76065B94"/>
    <w:rsid w:val="760D2A7F"/>
    <w:rsid w:val="7610256F"/>
    <w:rsid w:val="761D08E0"/>
    <w:rsid w:val="76200A04"/>
    <w:rsid w:val="762027B2"/>
    <w:rsid w:val="76285B0A"/>
    <w:rsid w:val="762C55FB"/>
    <w:rsid w:val="76393874"/>
    <w:rsid w:val="763C15B6"/>
    <w:rsid w:val="764364A0"/>
    <w:rsid w:val="76564426"/>
    <w:rsid w:val="765C57B4"/>
    <w:rsid w:val="765D347C"/>
    <w:rsid w:val="765D3A06"/>
    <w:rsid w:val="765E152C"/>
    <w:rsid w:val="765E32DA"/>
    <w:rsid w:val="766034F6"/>
    <w:rsid w:val="7662101C"/>
    <w:rsid w:val="76684159"/>
    <w:rsid w:val="766C3C49"/>
    <w:rsid w:val="766D176F"/>
    <w:rsid w:val="767B3E8C"/>
    <w:rsid w:val="768076F4"/>
    <w:rsid w:val="7682521B"/>
    <w:rsid w:val="76826699"/>
    <w:rsid w:val="76854D0B"/>
    <w:rsid w:val="76962A74"/>
    <w:rsid w:val="76982C90"/>
    <w:rsid w:val="769E5DCD"/>
    <w:rsid w:val="769E7B7B"/>
    <w:rsid w:val="76AC673B"/>
    <w:rsid w:val="76AD7DBE"/>
    <w:rsid w:val="76AE24B4"/>
    <w:rsid w:val="76B178AE"/>
    <w:rsid w:val="76B8141B"/>
    <w:rsid w:val="76BB7D9C"/>
    <w:rsid w:val="76C87133"/>
    <w:rsid w:val="76C9109B"/>
    <w:rsid w:val="76CA6BC2"/>
    <w:rsid w:val="76CC293A"/>
    <w:rsid w:val="76CD08D5"/>
    <w:rsid w:val="76CF5F86"/>
    <w:rsid w:val="76D35A76"/>
    <w:rsid w:val="76D637B8"/>
    <w:rsid w:val="76D812DE"/>
    <w:rsid w:val="76DB4B92"/>
    <w:rsid w:val="76DF08BF"/>
    <w:rsid w:val="76E25CB9"/>
    <w:rsid w:val="76EA1012"/>
    <w:rsid w:val="76EC08E6"/>
    <w:rsid w:val="76F0487A"/>
    <w:rsid w:val="76F31C74"/>
    <w:rsid w:val="76F679B7"/>
    <w:rsid w:val="76FB4FCD"/>
    <w:rsid w:val="76FD0D45"/>
    <w:rsid w:val="77000835"/>
    <w:rsid w:val="77052AA4"/>
    <w:rsid w:val="77057BFA"/>
    <w:rsid w:val="77073972"/>
    <w:rsid w:val="77091498"/>
    <w:rsid w:val="7709405E"/>
    <w:rsid w:val="770C71DA"/>
    <w:rsid w:val="77136511"/>
    <w:rsid w:val="7722255A"/>
    <w:rsid w:val="7725204A"/>
    <w:rsid w:val="77274014"/>
    <w:rsid w:val="77340A39"/>
    <w:rsid w:val="77351FD0"/>
    <w:rsid w:val="77420E4E"/>
    <w:rsid w:val="774249AA"/>
    <w:rsid w:val="774424D0"/>
    <w:rsid w:val="77471FC0"/>
    <w:rsid w:val="77472422"/>
    <w:rsid w:val="774B1AB0"/>
    <w:rsid w:val="774E2AB4"/>
    <w:rsid w:val="77536BB7"/>
    <w:rsid w:val="775F37AE"/>
    <w:rsid w:val="77626DFA"/>
    <w:rsid w:val="776C1A27"/>
    <w:rsid w:val="77701517"/>
    <w:rsid w:val="7772528F"/>
    <w:rsid w:val="77731007"/>
    <w:rsid w:val="77732DB5"/>
    <w:rsid w:val="777728A5"/>
    <w:rsid w:val="777A2396"/>
    <w:rsid w:val="777C610E"/>
    <w:rsid w:val="777F31F2"/>
    <w:rsid w:val="77876861"/>
    <w:rsid w:val="778C3E77"/>
    <w:rsid w:val="77A17922"/>
    <w:rsid w:val="77A6318B"/>
    <w:rsid w:val="77A80CB1"/>
    <w:rsid w:val="77AA472C"/>
    <w:rsid w:val="77AB254F"/>
    <w:rsid w:val="77AD4519"/>
    <w:rsid w:val="77B27D81"/>
    <w:rsid w:val="77BA6C36"/>
    <w:rsid w:val="77BF3969"/>
    <w:rsid w:val="77C17FC5"/>
    <w:rsid w:val="77C67389"/>
    <w:rsid w:val="77CB0E43"/>
    <w:rsid w:val="77CE623E"/>
    <w:rsid w:val="77D1700D"/>
    <w:rsid w:val="77D221D2"/>
    <w:rsid w:val="77D47CF8"/>
    <w:rsid w:val="77D73344"/>
    <w:rsid w:val="77E872FF"/>
    <w:rsid w:val="77EC04CC"/>
    <w:rsid w:val="77EF68E0"/>
    <w:rsid w:val="77F263D0"/>
    <w:rsid w:val="77FE6B23"/>
    <w:rsid w:val="78087CD6"/>
    <w:rsid w:val="780A196C"/>
    <w:rsid w:val="780D320A"/>
    <w:rsid w:val="78104AA8"/>
    <w:rsid w:val="78146346"/>
    <w:rsid w:val="78174088"/>
    <w:rsid w:val="78175E36"/>
    <w:rsid w:val="781E7E54"/>
    <w:rsid w:val="78244A52"/>
    <w:rsid w:val="782642CC"/>
    <w:rsid w:val="78306EF8"/>
    <w:rsid w:val="78322C70"/>
    <w:rsid w:val="783445F7"/>
    <w:rsid w:val="783469E8"/>
    <w:rsid w:val="78380C11"/>
    <w:rsid w:val="78414C61"/>
    <w:rsid w:val="7847671C"/>
    <w:rsid w:val="784A620C"/>
    <w:rsid w:val="784B788E"/>
    <w:rsid w:val="784C3D32"/>
    <w:rsid w:val="784F55D0"/>
    <w:rsid w:val="7852207F"/>
    <w:rsid w:val="7856695F"/>
    <w:rsid w:val="785726D7"/>
    <w:rsid w:val="78591FAB"/>
    <w:rsid w:val="785E3A65"/>
    <w:rsid w:val="786A41B8"/>
    <w:rsid w:val="786C7F30"/>
    <w:rsid w:val="78775729"/>
    <w:rsid w:val="7879089F"/>
    <w:rsid w:val="789254BD"/>
    <w:rsid w:val="78970D25"/>
    <w:rsid w:val="789B0816"/>
    <w:rsid w:val="789C633C"/>
    <w:rsid w:val="789D0631"/>
    <w:rsid w:val="789D458E"/>
    <w:rsid w:val="789E3E62"/>
    <w:rsid w:val="78A21BA4"/>
    <w:rsid w:val="78A42DB0"/>
    <w:rsid w:val="78A656AB"/>
    <w:rsid w:val="78A771BA"/>
    <w:rsid w:val="78B13B95"/>
    <w:rsid w:val="78B2245C"/>
    <w:rsid w:val="78D6426A"/>
    <w:rsid w:val="78E172CC"/>
    <w:rsid w:val="78E201F2"/>
    <w:rsid w:val="78E33F6B"/>
    <w:rsid w:val="78EA1D1F"/>
    <w:rsid w:val="78EA70A7"/>
    <w:rsid w:val="78EE303B"/>
    <w:rsid w:val="78F47F26"/>
    <w:rsid w:val="78FB12B4"/>
    <w:rsid w:val="78FD6DDA"/>
    <w:rsid w:val="78FE2B52"/>
    <w:rsid w:val="7904172F"/>
    <w:rsid w:val="790A7749"/>
    <w:rsid w:val="790E548B"/>
    <w:rsid w:val="790F7E27"/>
    <w:rsid w:val="79102FB2"/>
    <w:rsid w:val="791A69E7"/>
    <w:rsid w:val="79206F6D"/>
    <w:rsid w:val="792228BA"/>
    <w:rsid w:val="7925031F"/>
    <w:rsid w:val="79256331"/>
    <w:rsid w:val="792627D5"/>
    <w:rsid w:val="792702FB"/>
    <w:rsid w:val="792720A9"/>
    <w:rsid w:val="792A231A"/>
    <w:rsid w:val="792A3948"/>
    <w:rsid w:val="792E3438"/>
    <w:rsid w:val="79316829"/>
    <w:rsid w:val="79332CB1"/>
    <w:rsid w:val="79382508"/>
    <w:rsid w:val="79444A09"/>
    <w:rsid w:val="7947274B"/>
    <w:rsid w:val="794C7D62"/>
    <w:rsid w:val="795C61F7"/>
    <w:rsid w:val="795D5ACB"/>
    <w:rsid w:val="79694470"/>
    <w:rsid w:val="79702308"/>
    <w:rsid w:val="79703A50"/>
    <w:rsid w:val="797E66A9"/>
    <w:rsid w:val="79817A0B"/>
    <w:rsid w:val="798474FC"/>
    <w:rsid w:val="798E3ED6"/>
    <w:rsid w:val="799D7414"/>
    <w:rsid w:val="799F7E92"/>
    <w:rsid w:val="79A100AE"/>
    <w:rsid w:val="79A25BD4"/>
    <w:rsid w:val="79A454A8"/>
    <w:rsid w:val="79A97383"/>
    <w:rsid w:val="79AB2CDA"/>
    <w:rsid w:val="79B06543"/>
    <w:rsid w:val="79B55907"/>
    <w:rsid w:val="79C773E8"/>
    <w:rsid w:val="79C8388C"/>
    <w:rsid w:val="79C8563A"/>
    <w:rsid w:val="79CE4C1B"/>
    <w:rsid w:val="79CE69C9"/>
    <w:rsid w:val="79D02741"/>
    <w:rsid w:val="79E16DFF"/>
    <w:rsid w:val="79E27E8B"/>
    <w:rsid w:val="79E461EC"/>
    <w:rsid w:val="79E955B1"/>
    <w:rsid w:val="79EE2BC7"/>
    <w:rsid w:val="79F226B7"/>
    <w:rsid w:val="79F850CE"/>
    <w:rsid w:val="79FA77BE"/>
    <w:rsid w:val="79FD443C"/>
    <w:rsid w:val="79FF3026"/>
    <w:rsid w:val="7A016D9E"/>
    <w:rsid w:val="7A1244BA"/>
    <w:rsid w:val="7A1868D7"/>
    <w:rsid w:val="7A1B7E60"/>
    <w:rsid w:val="7A1D1975"/>
    <w:rsid w:val="7A1E34AC"/>
    <w:rsid w:val="7A2465E9"/>
    <w:rsid w:val="7A291E51"/>
    <w:rsid w:val="7A2C0B6E"/>
    <w:rsid w:val="7A3031E0"/>
    <w:rsid w:val="7A3A401F"/>
    <w:rsid w:val="7A3E5150"/>
    <w:rsid w:val="7A4670D6"/>
    <w:rsid w:val="7A534B63"/>
    <w:rsid w:val="7A57076C"/>
    <w:rsid w:val="7A5E5F9F"/>
    <w:rsid w:val="7A615382"/>
    <w:rsid w:val="7A637111"/>
    <w:rsid w:val="7A67303B"/>
    <w:rsid w:val="7A695863"/>
    <w:rsid w:val="7A70182E"/>
    <w:rsid w:val="7A717AEC"/>
    <w:rsid w:val="7A74131E"/>
    <w:rsid w:val="7A811C8D"/>
    <w:rsid w:val="7A85352B"/>
    <w:rsid w:val="7A88301C"/>
    <w:rsid w:val="7A8D2CB9"/>
    <w:rsid w:val="7A990D85"/>
    <w:rsid w:val="7AAB1D04"/>
    <w:rsid w:val="7ABA4368"/>
    <w:rsid w:val="7ABB6F4D"/>
    <w:rsid w:val="7AC73B44"/>
    <w:rsid w:val="7ACB4CB6"/>
    <w:rsid w:val="7ACC2F08"/>
    <w:rsid w:val="7ACD0A2E"/>
    <w:rsid w:val="7ACD2543"/>
    <w:rsid w:val="7ACD6C80"/>
    <w:rsid w:val="7AD05746"/>
    <w:rsid w:val="7AD718AD"/>
    <w:rsid w:val="7AD7365B"/>
    <w:rsid w:val="7AD87AFF"/>
    <w:rsid w:val="7AD95625"/>
    <w:rsid w:val="7ADE0E8D"/>
    <w:rsid w:val="7AE53FCA"/>
    <w:rsid w:val="7AED2E7F"/>
    <w:rsid w:val="7AF16E13"/>
    <w:rsid w:val="7AFE6E3A"/>
    <w:rsid w:val="7B0F7299"/>
    <w:rsid w:val="7B114DBF"/>
    <w:rsid w:val="7B1C03FA"/>
    <w:rsid w:val="7B256ABC"/>
    <w:rsid w:val="7B257FFD"/>
    <w:rsid w:val="7B276391"/>
    <w:rsid w:val="7B2C39A7"/>
    <w:rsid w:val="7B2F5245"/>
    <w:rsid w:val="7B310FBD"/>
    <w:rsid w:val="7B315461"/>
    <w:rsid w:val="7B343476"/>
    <w:rsid w:val="7B4118E8"/>
    <w:rsid w:val="7B4C229B"/>
    <w:rsid w:val="7B4E1B6F"/>
    <w:rsid w:val="7B4F58E7"/>
    <w:rsid w:val="7B5A2978"/>
    <w:rsid w:val="7B5A7E4C"/>
    <w:rsid w:val="7B5F5B2A"/>
    <w:rsid w:val="7B667AF9"/>
    <w:rsid w:val="7B6E3FBF"/>
    <w:rsid w:val="7B7468F8"/>
    <w:rsid w:val="7B7535A0"/>
    <w:rsid w:val="7B7D4202"/>
    <w:rsid w:val="7B841A35"/>
    <w:rsid w:val="7B851309"/>
    <w:rsid w:val="7B9652C4"/>
    <w:rsid w:val="7B9B0B2D"/>
    <w:rsid w:val="7B9D6653"/>
    <w:rsid w:val="7BA21EBB"/>
    <w:rsid w:val="7BA479E1"/>
    <w:rsid w:val="7BA63759"/>
    <w:rsid w:val="7BB73A37"/>
    <w:rsid w:val="7BC167E5"/>
    <w:rsid w:val="7BCB7664"/>
    <w:rsid w:val="7BCE0F02"/>
    <w:rsid w:val="7BCE2CB0"/>
    <w:rsid w:val="7BCE4A5E"/>
    <w:rsid w:val="7BD302C6"/>
    <w:rsid w:val="7BD32074"/>
    <w:rsid w:val="7BD5403F"/>
    <w:rsid w:val="7BD83B2F"/>
    <w:rsid w:val="7BDF4EBD"/>
    <w:rsid w:val="7BE73D72"/>
    <w:rsid w:val="7BED75DA"/>
    <w:rsid w:val="7BEE0103"/>
    <w:rsid w:val="7BEE5100"/>
    <w:rsid w:val="7BF546E1"/>
    <w:rsid w:val="7BFA1CF7"/>
    <w:rsid w:val="7BFC781D"/>
    <w:rsid w:val="7C0A0FE4"/>
    <w:rsid w:val="7C0E376A"/>
    <w:rsid w:val="7C0F633B"/>
    <w:rsid w:val="7C105077"/>
    <w:rsid w:val="7C23124E"/>
    <w:rsid w:val="7C254906"/>
    <w:rsid w:val="7C262AEC"/>
    <w:rsid w:val="7C330D65"/>
    <w:rsid w:val="7C372603"/>
    <w:rsid w:val="7C422690"/>
    <w:rsid w:val="7C4D1E27"/>
    <w:rsid w:val="7C4E41EC"/>
    <w:rsid w:val="7C5036C5"/>
    <w:rsid w:val="7C556F2D"/>
    <w:rsid w:val="7C590818"/>
    <w:rsid w:val="7C594C70"/>
    <w:rsid w:val="7C5950EA"/>
    <w:rsid w:val="7C5C4760"/>
    <w:rsid w:val="7C662EE9"/>
    <w:rsid w:val="7C6D4277"/>
    <w:rsid w:val="7C743857"/>
    <w:rsid w:val="7C7750F6"/>
    <w:rsid w:val="7C7C10F6"/>
    <w:rsid w:val="7C7E46D6"/>
    <w:rsid w:val="7C853BEA"/>
    <w:rsid w:val="7C855A65"/>
    <w:rsid w:val="7C881368"/>
    <w:rsid w:val="7C890B90"/>
    <w:rsid w:val="7C9061B7"/>
    <w:rsid w:val="7C907F65"/>
    <w:rsid w:val="7C9B7036"/>
    <w:rsid w:val="7C9E2682"/>
    <w:rsid w:val="7CA51C63"/>
    <w:rsid w:val="7CB24380"/>
    <w:rsid w:val="7CB71996"/>
    <w:rsid w:val="7CBB1486"/>
    <w:rsid w:val="7CC0084B"/>
    <w:rsid w:val="7CC540B3"/>
    <w:rsid w:val="7CCD11BA"/>
    <w:rsid w:val="7CD9190C"/>
    <w:rsid w:val="7CDC13FD"/>
    <w:rsid w:val="7CDE33C7"/>
    <w:rsid w:val="7CE27788"/>
    <w:rsid w:val="7CEC5AE4"/>
    <w:rsid w:val="7CF404F4"/>
    <w:rsid w:val="7CF84488"/>
    <w:rsid w:val="7D00333D"/>
    <w:rsid w:val="7D0050EB"/>
    <w:rsid w:val="7D006E99"/>
    <w:rsid w:val="7D07647A"/>
    <w:rsid w:val="7D0B583E"/>
    <w:rsid w:val="7D0C32F1"/>
    <w:rsid w:val="7D0F408D"/>
    <w:rsid w:val="7D172435"/>
    <w:rsid w:val="7D197F5B"/>
    <w:rsid w:val="7D1B1F25"/>
    <w:rsid w:val="7D221505"/>
    <w:rsid w:val="7D28412D"/>
    <w:rsid w:val="7D31799A"/>
    <w:rsid w:val="7D382AD7"/>
    <w:rsid w:val="7D3923AB"/>
    <w:rsid w:val="7D3D633F"/>
    <w:rsid w:val="7D425704"/>
    <w:rsid w:val="7D491C6C"/>
    <w:rsid w:val="7D493466"/>
    <w:rsid w:val="7D4F6073"/>
    <w:rsid w:val="7D5176F5"/>
    <w:rsid w:val="7D52346D"/>
    <w:rsid w:val="7D5429C0"/>
    <w:rsid w:val="7D545437"/>
    <w:rsid w:val="7D567401"/>
    <w:rsid w:val="7D5947FB"/>
    <w:rsid w:val="7D5954B5"/>
    <w:rsid w:val="7D603DDC"/>
    <w:rsid w:val="7D627B54"/>
    <w:rsid w:val="7D641B1E"/>
    <w:rsid w:val="7D6531A0"/>
    <w:rsid w:val="7D6679FD"/>
    <w:rsid w:val="7D692C90"/>
    <w:rsid w:val="7D697134"/>
    <w:rsid w:val="7D6E3F32"/>
    <w:rsid w:val="7D6E64F9"/>
    <w:rsid w:val="7D6E6D43"/>
    <w:rsid w:val="7D755AD9"/>
    <w:rsid w:val="7D7A4E9D"/>
    <w:rsid w:val="7D7B6E68"/>
    <w:rsid w:val="7D7D04EA"/>
    <w:rsid w:val="7D7D498E"/>
    <w:rsid w:val="7D871368"/>
    <w:rsid w:val="7D9A72EE"/>
    <w:rsid w:val="7D9D293A"/>
    <w:rsid w:val="7DA20010"/>
    <w:rsid w:val="7DA43CC8"/>
    <w:rsid w:val="7DA77C5D"/>
    <w:rsid w:val="7DAE2D99"/>
    <w:rsid w:val="7DAF266D"/>
    <w:rsid w:val="7DB57A34"/>
    <w:rsid w:val="7DBC4EC9"/>
    <w:rsid w:val="7DBF6D54"/>
    <w:rsid w:val="7DC0487A"/>
    <w:rsid w:val="7DC46119"/>
    <w:rsid w:val="7DD30A52"/>
    <w:rsid w:val="7DD520D4"/>
    <w:rsid w:val="7DDA3B8E"/>
    <w:rsid w:val="7DE5079C"/>
    <w:rsid w:val="7DE60973"/>
    <w:rsid w:val="7DEF0916"/>
    <w:rsid w:val="7DFA4230"/>
    <w:rsid w:val="7DFA5D53"/>
    <w:rsid w:val="7DFB58B2"/>
    <w:rsid w:val="7E0429B9"/>
    <w:rsid w:val="7E1150D6"/>
    <w:rsid w:val="7E176B90"/>
    <w:rsid w:val="7E1A042F"/>
    <w:rsid w:val="7E1D1CCD"/>
    <w:rsid w:val="7E1E5218"/>
    <w:rsid w:val="7E235535"/>
    <w:rsid w:val="7E2748F9"/>
    <w:rsid w:val="7E292420"/>
    <w:rsid w:val="7E2A260C"/>
    <w:rsid w:val="7E2B43EA"/>
    <w:rsid w:val="7E301A00"/>
    <w:rsid w:val="7E327526"/>
    <w:rsid w:val="7E3F7E95"/>
    <w:rsid w:val="7E464D80"/>
    <w:rsid w:val="7E4B4A8C"/>
    <w:rsid w:val="7E505BFE"/>
    <w:rsid w:val="7E551467"/>
    <w:rsid w:val="7E5751DF"/>
    <w:rsid w:val="7E5C0A47"/>
    <w:rsid w:val="7E5E47BF"/>
    <w:rsid w:val="7E5F22E5"/>
    <w:rsid w:val="7E665422"/>
    <w:rsid w:val="7E7538B7"/>
    <w:rsid w:val="7E781FEE"/>
    <w:rsid w:val="7E786F03"/>
    <w:rsid w:val="7E865AC4"/>
    <w:rsid w:val="7E906943"/>
    <w:rsid w:val="7E977CD1"/>
    <w:rsid w:val="7E9A4E1F"/>
    <w:rsid w:val="7E9C0E44"/>
    <w:rsid w:val="7E9C52E7"/>
    <w:rsid w:val="7E9E4BBC"/>
    <w:rsid w:val="7EA30424"/>
    <w:rsid w:val="7EA36676"/>
    <w:rsid w:val="7EA7723A"/>
    <w:rsid w:val="7EA83C8C"/>
    <w:rsid w:val="7EB0669D"/>
    <w:rsid w:val="7EC565EC"/>
    <w:rsid w:val="7EC64112"/>
    <w:rsid w:val="7ECB34D7"/>
    <w:rsid w:val="7ECD54A1"/>
    <w:rsid w:val="7ED14F91"/>
    <w:rsid w:val="7ED54355"/>
    <w:rsid w:val="7ED607F9"/>
    <w:rsid w:val="7EDE320A"/>
    <w:rsid w:val="7EE06F82"/>
    <w:rsid w:val="7EE414A5"/>
    <w:rsid w:val="7EEB3B79"/>
    <w:rsid w:val="7EEF5417"/>
    <w:rsid w:val="7EF42A2E"/>
    <w:rsid w:val="7EF56FBB"/>
    <w:rsid w:val="7EF944E8"/>
    <w:rsid w:val="7EF96296"/>
    <w:rsid w:val="7EFC5D86"/>
    <w:rsid w:val="7F010848"/>
    <w:rsid w:val="7F054C3B"/>
    <w:rsid w:val="7F0768EB"/>
    <w:rsid w:val="7F0F1615"/>
    <w:rsid w:val="7F143BEC"/>
    <w:rsid w:val="7F144E7E"/>
    <w:rsid w:val="7F1906E6"/>
    <w:rsid w:val="7F1D01D6"/>
    <w:rsid w:val="7F21759B"/>
    <w:rsid w:val="7F376DBE"/>
    <w:rsid w:val="7F3B065C"/>
    <w:rsid w:val="7F480FCB"/>
    <w:rsid w:val="7F4A7735"/>
    <w:rsid w:val="7F4C4618"/>
    <w:rsid w:val="7F531E4A"/>
    <w:rsid w:val="7F54171E"/>
    <w:rsid w:val="7F5E259D"/>
    <w:rsid w:val="7F6000C3"/>
    <w:rsid w:val="7F651B7D"/>
    <w:rsid w:val="7F6556D9"/>
    <w:rsid w:val="7F715AF2"/>
    <w:rsid w:val="7F7D2A23"/>
    <w:rsid w:val="7F853FCE"/>
    <w:rsid w:val="7F871AF4"/>
    <w:rsid w:val="7F886E69"/>
    <w:rsid w:val="7F89586C"/>
    <w:rsid w:val="7F8A5140"/>
    <w:rsid w:val="7F8C0EB8"/>
    <w:rsid w:val="7F912972"/>
    <w:rsid w:val="7F9145F0"/>
    <w:rsid w:val="7F954211"/>
    <w:rsid w:val="7F963AE5"/>
    <w:rsid w:val="7F9E0BEB"/>
    <w:rsid w:val="7F9E2999"/>
    <w:rsid w:val="7FA77AA0"/>
    <w:rsid w:val="7FAF4BA7"/>
    <w:rsid w:val="7FB15581"/>
    <w:rsid w:val="7FB16B71"/>
    <w:rsid w:val="7FBD5515"/>
    <w:rsid w:val="7FCE0033"/>
    <w:rsid w:val="7FD73AEA"/>
    <w:rsid w:val="7FE231CE"/>
    <w:rsid w:val="7FE707E4"/>
    <w:rsid w:val="7FF54CAF"/>
    <w:rsid w:val="7FF56A5D"/>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6">
    <w:name w:val="heading 1"/>
    <w:basedOn w:val="1"/>
    <w:next w:val="1"/>
    <w:link w:val="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6"/>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3">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rPr>
  </w:style>
  <w:style w:type="paragraph" w:styleId="14">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5">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30"/>
    <w:autoRedefine/>
    <w:qFormat/>
    <w:uiPriority w:val="0"/>
    <w:pPr>
      <w:adjustRightInd/>
      <w:spacing w:after="120" w:line="240" w:lineRule="auto"/>
      <w:ind w:left="420" w:leftChars="200" w:firstLine="210"/>
    </w:pPr>
    <w:rPr>
      <w:sz w:val="21"/>
    </w:rPr>
  </w:style>
  <w:style w:type="paragraph" w:styleId="3">
    <w:name w:val="Body Text Indent"/>
    <w:basedOn w:val="1"/>
    <w:next w:val="2"/>
    <w:link w:val="271"/>
    <w:autoRedefine/>
    <w:qFormat/>
    <w:uiPriority w:val="0"/>
    <w:pPr>
      <w:spacing w:line="480" w:lineRule="exact"/>
      <w:ind w:firstLine="480" w:firstLineChars="200"/>
    </w:pPr>
    <w:rPr>
      <w:rFonts w:ascii="宋体" w:hAnsi="宋体"/>
    </w:rPr>
  </w:style>
  <w:style w:type="paragraph" w:styleId="4">
    <w:name w:val="Body Text First Indent"/>
    <w:basedOn w:val="5"/>
    <w:next w:val="2"/>
    <w:link w:val="325"/>
    <w:autoRedefine/>
    <w:qFormat/>
    <w:uiPriority w:val="0"/>
    <w:pPr>
      <w:ind w:firstLine="420"/>
    </w:pPr>
    <w:rPr>
      <w:rFonts w:hAnsi="Calibri" w:cs="Times New Roman"/>
      <w:snapToGrid/>
      <w:szCs w:val="20"/>
    </w:rPr>
  </w:style>
  <w:style w:type="paragraph" w:styleId="5">
    <w:name w:val="Body Text"/>
    <w:basedOn w:val="1"/>
    <w:next w:val="1"/>
    <w:link w:val="431"/>
    <w:autoRedefine/>
    <w:qFormat/>
    <w:uiPriority w:val="0"/>
    <w:pPr>
      <w:autoSpaceDE w:val="0"/>
      <w:autoSpaceDN w:val="0"/>
      <w:spacing w:line="360" w:lineRule="auto"/>
    </w:pPr>
    <w:rPr>
      <w:rFonts w:ascii="宋体" w:hAnsi="Arial" w:cs="Arial"/>
      <w:snapToGrid w:val="0"/>
      <w:szCs w:val="21"/>
      <w:lang w:val="zh-CN"/>
    </w:rPr>
  </w:style>
  <w:style w:type="paragraph" w:styleId="8">
    <w:name w:val="Normal Indent"/>
    <w:basedOn w:val="1"/>
    <w:next w:val="1"/>
    <w:link w:val="201"/>
    <w:autoRedefine/>
    <w:qFormat/>
    <w:uiPriority w:val="0"/>
    <w:pPr>
      <w:widowControl/>
      <w:spacing w:line="480" w:lineRule="exact"/>
      <w:ind w:firstLine="567"/>
    </w:pPr>
    <w:rPr>
      <w:rFonts w:ascii="宋体"/>
      <w:snapToGrid w:val="0"/>
      <w:color w:val="000000"/>
      <w:kern w:val="28"/>
      <w:sz w:val="28"/>
      <w:szCs w:val="20"/>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20">
    <w:name w:val="caption"/>
    <w:basedOn w:val="1"/>
    <w:next w:val="1"/>
    <w:link w:val="237"/>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10"/>
    <w:autoRedefine/>
    <w:qFormat/>
    <w:uiPriority w:val="0"/>
    <w:pPr>
      <w:shd w:val="clear" w:color="auto" w:fill="000080"/>
    </w:pPr>
  </w:style>
  <w:style w:type="paragraph" w:styleId="23">
    <w:name w:val="annotation text"/>
    <w:basedOn w:val="1"/>
    <w:link w:val="348"/>
    <w:autoRedefine/>
    <w:qFormat/>
    <w:uiPriority w:val="99"/>
    <w:pPr>
      <w:jc w:val="left"/>
    </w:pPr>
  </w:style>
  <w:style w:type="paragraph" w:styleId="24">
    <w:name w:val="Salutation"/>
    <w:basedOn w:val="1"/>
    <w:next w:val="1"/>
    <w:link w:val="303"/>
    <w:autoRedefine/>
    <w:qFormat/>
    <w:uiPriority w:val="0"/>
    <w:rPr>
      <w:rFonts w:ascii="仿宋_GB2312" w:eastAsia="仿宋_GB2312"/>
      <w:sz w:val="28"/>
      <w:szCs w:val="20"/>
    </w:rPr>
  </w:style>
  <w:style w:type="paragraph" w:styleId="25">
    <w:name w:val="Body Text 3"/>
    <w:basedOn w:val="1"/>
    <w:link w:val="334"/>
    <w:autoRedefine/>
    <w:qFormat/>
    <w:uiPriority w:val="0"/>
    <w:pPr>
      <w:jc w:val="center"/>
    </w:pPr>
    <w:rPr>
      <w:szCs w:val="20"/>
    </w:rPr>
  </w:style>
  <w:style w:type="paragraph" w:styleId="26">
    <w:name w:val="List Bullet 3"/>
    <w:basedOn w:val="1"/>
    <w:autoRedefine/>
    <w:unhideWhenUsed/>
    <w:qFormat/>
    <w:uiPriority w:val="0"/>
    <w:pPr>
      <w:spacing w:line="360" w:lineRule="auto"/>
      <w:ind w:left="360" w:right="238" w:hanging="360"/>
      <w:contextualSpacing/>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9"/>
    <w:autoRedefine/>
    <w:qFormat/>
    <w:uiPriority w:val="0"/>
    <w:pPr>
      <w:ind w:left="100" w:leftChars="2500"/>
    </w:pPr>
    <w:rPr>
      <w:rFonts w:ascii="宋体"/>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6"/>
    <w:autoRedefine/>
    <w:qFormat/>
    <w:uiPriority w:val="99"/>
    <w:rPr>
      <w:sz w:val="18"/>
      <w:szCs w:val="18"/>
    </w:rPr>
  </w:style>
  <w:style w:type="paragraph" w:styleId="41">
    <w:name w:val="footer"/>
    <w:basedOn w:val="1"/>
    <w:link w:val="385"/>
    <w:autoRedefine/>
    <w:qFormat/>
    <w:uiPriority w:val="99"/>
    <w:pPr>
      <w:tabs>
        <w:tab w:val="center" w:pos="4153"/>
        <w:tab w:val="right" w:pos="8306"/>
      </w:tabs>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Cs w:val="20"/>
    </w:rPr>
  </w:style>
  <w:style w:type="paragraph" w:styleId="48">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8"/>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91"/>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3"/>
    <w:next w:val="23"/>
    <w:link w:val="106"/>
    <w:autoRedefine/>
    <w:qFormat/>
    <w:uiPriority w:val="0"/>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招标文件－标准正文"/>
    <w:basedOn w:val="34"/>
    <w:qFormat/>
    <w:uiPriority w:val="0"/>
    <w:rPr>
      <w:rFonts w:hAnsi="宋体"/>
      <w:color w:val="000000"/>
    </w:rPr>
  </w:style>
  <w:style w:type="paragraph" w:customStyle="1" w:styleId="80">
    <w:name w:val="Default"/>
    <w:next w:val="81"/>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styleId="83">
    <w:name w:val="List Paragraph"/>
    <w:basedOn w:val="1"/>
    <w:autoRedefine/>
    <w:qFormat/>
    <w:uiPriority w:val="99"/>
    <w:pPr>
      <w:spacing w:line="360" w:lineRule="auto"/>
      <w:ind w:firstLine="200" w:firstLineChars="200"/>
    </w:pPr>
    <w:rPr>
      <w:rFonts w:eastAsia="楷体_GB2312" w:cs="Lucida Sans"/>
    </w:rPr>
  </w:style>
  <w:style w:type="character" w:customStyle="1" w:styleId="84">
    <w:name w:val="正文缩进 字符"/>
    <w:autoRedefine/>
    <w:qFormat/>
    <w:uiPriority w:val="0"/>
    <w:rPr>
      <w:rFonts w:ascii="宋体" w:eastAsia="宋体"/>
      <w:snapToGrid w:val="0"/>
      <w:color w:val="000000"/>
      <w:kern w:val="28"/>
      <w:sz w:val="28"/>
      <w:lang w:val="en-US" w:eastAsia="zh-CN" w:bidi="ar-SA"/>
    </w:rPr>
  </w:style>
  <w:style w:type="character" w:customStyle="1" w:styleId="85">
    <w:name w:val="正文文本 Char"/>
    <w:autoRedefine/>
    <w:qFormat/>
    <w:uiPriority w:val="0"/>
    <w:rPr>
      <w:rFonts w:eastAsia="宋体"/>
      <w:kern w:val="2"/>
      <w:sz w:val="24"/>
      <w:szCs w:val="24"/>
      <w:lang w:val="en-US" w:eastAsia="zh-CN" w:bidi="ar-SA"/>
    </w:rPr>
  </w:style>
  <w:style w:type="character" w:customStyle="1" w:styleId="86">
    <w:name w:val="标题 4 字符"/>
    <w:autoRedefine/>
    <w:qFormat/>
    <w:uiPriority w:val="9"/>
    <w:rPr>
      <w:rFonts w:ascii="等线 Light" w:hAnsi="等线 Light" w:eastAsia="等线 Light" w:cs="Times New Roman"/>
      <w:b/>
      <w:bCs/>
      <w:snapToGrid w:val="0"/>
      <w:kern w:val="0"/>
      <w:sz w:val="28"/>
      <w:szCs w:val="28"/>
    </w:rPr>
  </w:style>
  <w:style w:type="paragraph" w:customStyle="1" w:styleId="87">
    <w:name w:val="样式6"/>
    <w:basedOn w:val="34"/>
    <w:next w:val="5"/>
    <w:autoRedefine/>
    <w:qFormat/>
    <w:uiPriority w:val="0"/>
    <w:pPr>
      <w:spacing w:line="460" w:lineRule="exact"/>
      <w:outlineLvl w:val="2"/>
    </w:pPr>
    <w:rPr>
      <w:rFonts w:ascii="仿宋_GB2312" w:hAnsi="宋体" w:eastAsia="仿宋_GB2312"/>
      <w:b/>
      <w:bCs/>
      <w:szCs w:val="24"/>
    </w:rPr>
  </w:style>
  <w:style w:type="character" w:customStyle="1" w:styleId="88">
    <w:name w:val="标题 1 字符"/>
    <w:autoRedefine/>
    <w:qFormat/>
    <w:uiPriority w:val="9"/>
    <w:rPr>
      <w:rFonts w:ascii="Arial" w:hAnsi="Arial" w:eastAsia="黑体" w:cs="Arial"/>
      <w:b/>
      <w:bCs/>
      <w:snapToGrid w:val="0"/>
      <w:kern w:val="44"/>
      <w:sz w:val="44"/>
      <w:szCs w:val="44"/>
    </w:rPr>
  </w:style>
  <w:style w:type="paragraph" w:customStyle="1" w:styleId="8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autoRedefine/>
    <w:qFormat/>
    <w:uiPriority w:val="9"/>
    <w:rPr>
      <w:b/>
      <w:bCs/>
      <w:kern w:val="2"/>
      <w:sz w:val="32"/>
      <w:szCs w:val="32"/>
    </w:rPr>
  </w:style>
  <w:style w:type="character" w:customStyle="1" w:styleId="91">
    <w:name w:val="标题 1 字符1"/>
    <w:link w:val="6"/>
    <w:autoRedefine/>
    <w:qFormat/>
    <w:uiPriority w:val="9"/>
    <w:rPr>
      <w:b/>
      <w:bCs/>
      <w:kern w:val="44"/>
      <w:sz w:val="44"/>
      <w:szCs w:val="44"/>
    </w:rPr>
  </w:style>
  <w:style w:type="character" w:customStyle="1" w:styleId="92">
    <w:name w:val="表格非标题文字 Char"/>
    <w:link w:val="93"/>
    <w:autoRedefine/>
    <w:qFormat/>
    <w:uiPriority w:val="0"/>
    <w:rPr>
      <w:rFonts w:ascii="Futura Bk" w:hAnsi="Futura Bk"/>
      <w:kern w:val="2"/>
      <w:sz w:val="18"/>
      <w:szCs w:val="21"/>
      <w:lang w:val="en-US" w:eastAsia="zh-CN" w:bidi="ar-SA"/>
    </w:rPr>
  </w:style>
  <w:style w:type="paragraph" w:customStyle="1" w:styleId="93">
    <w:name w:val="表格非标题文字"/>
    <w:link w:val="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autoRedefine/>
    <w:qFormat/>
    <w:locked/>
    <w:uiPriority w:val="0"/>
    <w:rPr>
      <w:rFonts w:ascii="宋体" w:hAnsi="宋体"/>
      <w:sz w:val="24"/>
    </w:rPr>
  </w:style>
  <w:style w:type="paragraph" w:customStyle="1" w:styleId="95">
    <w:name w:val="*正文"/>
    <w:basedOn w:val="1"/>
    <w:link w:val="94"/>
    <w:autoRedefine/>
    <w:qFormat/>
    <w:uiPriority w:val="0"/>
    <w:pPr>
      <w:spacing w:line="360" w:lineRule="auto"/>
      <w:ind w:firstLine="482"/>
      <w:jc w:val="left"/>
    </w:pPr>
    <w:rPr>
      <w:rFonts w:ascii="宋体" w:hAnsi="宋体"/>
      <w:kern w:val="0"/>
      <w:szCs w:val="20"/>
    </w:rPr>
  </w:style>
  <w:style w:type="character" w:customStyle="1" w:styleId="96">
    <w:name w:val="Char Char71"/>
    <w:autoRedefine/>
    <w:semiHidden/>
    <w:qFormat/>
    <w:uiPriority w:val="0"/>
    <w:rPr>
      <w:rFonts w:eastAsia="宋体"/>
      <w:kern w:val="2"/>
      <w:sz w:val="21"/>
      <w:szCs w:val="24"/>
      <w:lang w:val="en-US" w:eastAsia="zh-CN" w:bidi="ar-SA"/>
    </w:rPr>
  </w:style>
  <w:style w:type="character" w:customStyle="1" w:styleId="97">
    <w:name w:val="Char Char6"/>
    <w:autoRedefine/>
    <w:qFormat/>
    <w:uiPriority w:val="0"/>
    <w:rPr>
      <w:rFonts w:eastAsia="宋体"/>
      <w:kern w:val="2"/>
      <w:sz w:val="21"/>
      <w:szCs w:val="24"/>
      <w:lang w:val="en-US" w:eastAsia="zh-CN" w:bidi="ar-SA"/>
    </w:rPr>
  </w:style>
  <w:style w:type="character" w:customStyle="1" w:styleId="98">
    <w:name w:val="正文缩进 Char"/>
    <w:autoRedefine/>
    <w:qFormat/>
    <w:uiPriority w:val="0"/>
    <w:rPr>
      <w:rFonts w:eastAsia="宋体"/>
      <w:kern w:val="2"/>
      <w:sz w:val="21"/>
      <w:lang w:val="en-US" w:eastAsia="zh-CN"/>
    </w:rPr>
  </w:style>
  <w:style w:type="character" w:customStyle="1" w:styleId="9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0">
    <w:name w:val="Char Char28"/>
    <w:autoRedefine/>
    <w:qFormat/>
    <w:uiPriority w:val="6"/>
    <w:rPr>
      <w:rFonts w:ascii="仿宋_GB2312" w:hAnsi="仿宋_GB2312" w:eastAsia="仿宋_GB2312"/>
      <w:kern w:val="1"/>
      <w:sz w:val="28"/>
    </w:rPr>
  </w:style>
  <w:style w:type="character" w:customStyle="1" w:styleId="10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autoRedefine/>
    <w:qFormat/>
    <w:uiPriority w:val="6"/>
    <w:rPr>
      <w:rFonts w:ascii="Times New Roman" w:hAnsi="Times New Roman" w:eastAsia="黑体" w:cs="Times New Roman"/>
      <w:b/>
      <w:kern w:val="0"/>
      <w:sz w:val="24"/>
      <w:szCs w:val="24"/>
    </w:rPr>
  </w:style>
  <w:style w:type="character" w:customStyle="1" w:styleId="103">
    <w:name w:val="U_正文 Char"/>
    <w:link w:val="104"/>
    <w:autoRedefine/>
    <w:qFormat/>
    <w:uiPriority w:val="0"/>
    <w:rPr>
      <w:sz w:val="24"/>
      <w:szCs w:val="24"/>
    </w:rPr>
  </w:style>
  <w:style w:type="paragraph" w:customStyle="1" w:styleId="104">
    <w:name w:val="U_正文"/>
    <w:basedOn w:val="1"/>
    <w:link w:val="103"/>
    <w:autoRedefine/>
    <w:qFormat/>
    <w:uiPriority w:val="0"/>
    <w:pPr>
      <w:adjustRightInd/>
      <w:spacing w:beforeLines="20" w:afterLines="20" w:line="300" w:lineRule="auto"/>
      <w:ind w:firstLine="200" w:firstLineChars="200"/>
    </w:pPr>
    <w:rPr>
      <w:kern w:val="0"/>
    </w:rPr>
  </w:style>
  <w:style w:type="character" w:customStyle="1" w:styleId="105">
    <w:name w:val="HTML 地址 Char1"/>
    <w:autoRedefine/>
    <w:qFormat/>
    <w:uiPriority w:val="0"/>
    <w:rPr>
      <w:rFonts w:ascii="Times New Roman" w:hAnsi="Times New Roman" w:eastAsia="宋体" w:cs="Times New Roman"/>
      <w:i/>
      <w:iCs/>
      <w:szCs w:val="24"/>
    </w:rPr>
  </w:style>
  <w:style w:type="character" w:customStyle="1" w:styleId="106">
    <w:name w:val="批注主题 字符"/>
    <w:link w:val="61"/>
    <w:autoRedefine/>
    <w:qFormat/>
    <w:uiPriority w:val="0"/>
    <w:rPr>
      <w:b/>
      <w:bCs/>
      <w:kern w:val="2"/>
      <w:sz w:val="21"/>
      <w:szCs w:val="24"/>
    </w:rPr>
  </w:style>
  <w:style w:type="character" w:customStyle="1" w:styleId="107">
    <w:name w:val="Char Char51"/>
    <w:autoRedefine/>
    <w:qFormat/>
    <w:uiPriority w:val="0"/>
    <w:rPr>
      <w:rFonts w:ascii="宋体" w:hAnsi="Courier New" w:eastAsia="宋体"/>
      <w:kern w:val="2"/>
      <w:sz w:val="21"/>
      <w:lang w:val="en-US" w:eastAsia="zh-CN"/>
    </w:rPr>
  </w:style>
  <w:style w:type="character" w:customStyle="1" w:styleId="108">
    <w:name w:val="表正文 Char"/>
    <w:autoRedefine/>
    <w:qFormat/>
    <w:uiPriority w:val="0"/>
    <w:rPr>
      <w:rFonts w:ascii="宋体" w:eastAsia="宋体"/>
      <w:snapToGrid w:val="0"/>
      <w:color w:val="000000"/>
      <w:kern w:val="28"/>
      <w:sz w:val="28"/>
      <w:lang w:val="en-US" w:eastAsia="zh-CN" w:bidi="ar-SA"/>
    </w:rPr>
  </w:style>
  <w:style w:type="character" w:customStyle="1" w:styleId="109">
    <w:name w:val="Char Char34"/>
    <w:autoRedefine/>
    <w:qFormat/>
    <w:uiPriority w:val="6"/>
    <w:rPr>
      <w:b/>
      <w:kern w:val="1"/>
      <w:sz w:val="28"/>
      <w:szCs w:val="28"/>
    </w:rPr>
  </w:style>
  <w:style w:type="character" w:customStyle="1" w:styleId="11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autoRedefine/>
    <w:qFormat/>
    <w:uiPriority w:val="0"/>
    <w:rPr>
      <w:rFonts w:ascii="宋体" w:hAnsi="宋体" w:eastAsia="宋体"/>
      <w:kern w:val="2"/>
      <w:sz w:val="24"/>
      <w:lang w:bidi="ar-SA"/>
    </w:rPr>
  </w:style>
  <w:style w:type="paragraph" w:customStyle="1" w:styleId="112">
    <w:name w:val="哈哈正文"/>
    <w:basedOn w:val="1"/>
    <w:link w:val="111"/>
    <w:autoRedefine/>
    <w:qFormat/>
    <w:uiPriority w:val="0"/>
    <w:pPr>
      <w:adjustRightInd/>
      <w:spacing w:line="360" w:lineRule="auto"/>
      <w:ind w:firstLine="200" w:firstLineChars="200"/>
    </w:pPr>
    <w:rPr>
      <w:rFonts w:ascii="宋体" w:hAnsi="宋体"/>
      <w:szCs w:val="20"/>
    </w:rPr>
  </w:style>
  <w:style w:type="character" w:customStyle="1" w:styleId="113">
    <w:name w:val="未处理的提及1"/>
    <w:autoRedefine/>
    <w:qFormat/>
    <w:uiPriority w:val="0"/>
    <w:rPr>
      <w:color w:val="808080"/>
      <w:shd w:val="clear" w:color="auto" w:fill="E6E6E6"/>
    </w:rPr>
  </w:style>
  <w:style w:type="character" w:customStyle="1" w:styleId="114">
    <w:name w:val="txt"/>
    <w:autoRedefine/>
    <w:qFormat/>
    <w:uiPriority w:val="0"/>
    <w:rPr>
      <w:rFonts w:ascii="仿宋_GB2312" w:eastAsia="微软雅黑"/>
      <w:b/>
      <w:kern w:val="2"/>
      <w:sz w:val="32"/>
      <w:szCs w:val="32"/>
      <w:lang w:val="en-US" w:eastAsia="zh-CN" w:bidi="ar-SA"/>
    </w:rPr>
  </w:style>
  <w:style w:type="character" w:customStyle="1" w:styleId="11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6">
    <w:name w:val="Char Char32"/>
    <w:autoRedefine/>
    <w:qFormat/>
    <w:uiPriority w:val="6"/>
    <w:rPr>
      <w:b/>
      <w:kern w:val="1"/>
      <w:sz w:val="24"/>
      <w:szCs w:val="24"/>
    </w:rPr>
  </w:style>
  <w:style w:type="character" w:customStyle="1" w:styleId="117">
    <w:name w:val="PI Char1"/>
    <w:autoRedefine/>
    <w:qFormat/>
    <w:uiPriority w:val="0"/>
    <w:rPr>
      <w:rFonts w:ascii="宋体" w:hAnsi="宋体"/>
      <w:kern w:val="2"/>
      <w:sz w:val="24"/>
      <w:szCs w:val="24"/>
    </w:rPr>
  </w:style>
  <w:style w:type="character" w:customStyle="1" w:styleId="118">
    <w:name w:val="tw4winTerm"/>
    <w:autoRedefine/>
    <w:qFormat/>
    <w:uiPriority w:val="0"/>
    <w:rPr>
      <w:color w:val="0000FF"/>
    </w:rPr>
  </w:style>
  <w:style w:type="character" w:customStyle="1" w:styleId="119">
    <w:name w:val="Footer Char"/>
    <w:autoRedefine/>
    <w:qFormat/>
    <w:locked/>
    <w:uiPriority w:val="0"/>
    <w:rPr>
      <w:rFonts w:eastAsia="宋体"/>
      <w:kern w:val="2"/>
      <w:sz w:val="18"/>
      <w:lang w:val="en-US" w:eastAsia="zh-CN" w:bidi="ar-SA"/>
    </w:rPr>
  </w:style>
  <w:style w:type="character" w:customStyle="1" w:styleId="120">
    <w:name w:val="普通文字 Char Char1"/>
    <w:autoRedefine/>
    <w:qFormat/>
    <w:uiPriority w:val="0"/>
    <w:rPr>
      <w:rFonts w:ascii="宋体" w:hAnsi="Courier New"/>
      <w:kern w:val="2"/>
      <w:sz w:val="21"/>
    </w:rPr>
  </w:style>
  <w:style w:type="character" w:customStyle="1" w:styleId="121">
    <w:name w:val="Char Char101"/>
    <w:autoRedefine/>
    <w:qFormat/>
    <w:uiPriority w:val="6"/>
    <w:rPr>
      <w:rFonts w:ascii="宋体" w:hAnsi="宋体"/>
      <w:kern w:val="2"/>
      <w:sz w:val="21"/>
      <w:szCs w:val="24"/>
      <w:lang w:val="en-US" w:eastAsia="zh-CN"/>
    </w:rPr>
  </w:style>
  <w:style w:type="character" w:customStyle="1" w:styleId="122">
    <w:name w:val="标题 4 Char"/>
    <w:autoRedefine/>
    <w:qFormat/>
    <w:uiPriority w:val="0"/>
    <w:rPr>
      <w:rFonts w:ascii="Arial" w:hAnsi="Arial" w:eastAsia="黑体"/>
      <w:b/>
      <w:kern w:val="2"/>
      <w:sz w:val="28"/>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2"/>
    <w:autoRedefine/>
    <w:qFormat/>
    <w:uiPriority w:val="0"/>
    <w:rPr>
      <w:rFonts w:ascii="宋体" w:hAnsi="宋体"/>
      <w:kern w:val="2"/>
      <w:sz w:val="21"/>
      <w:szCs w:val="24"/>
    </w:rPr>
  </w:style>
  <w:style w:type="character" w:customStyle="1" w:styleId="131">
    <w:name w:val="font11"/>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69"/>
    <w:autoRedefine/>
    <w:qFormat/>
    <w:uiPriority w:val="0"/>
    <w:rPr>
      <w:rFonts w:ascii="Arial" w:hAnsi="Arial" w:eastAsia="黑体" w:cs="Arial"/>
      <w:snapToGrid w:val="0"/>
      <w:kern w:val="0"/>
      <w:szCs w:val="21"/>
    </w:rPr>
  </w:style>
  <w:style w:type="character" w:customStyle="1" w:styleId="13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Cs w:val="20"/>
    </w:rPr>
  </w:style>
  <w:style w:type="character" w:customStyle="1" w:styleId="141">
    <w:name w:val="Char Char24"/>
    <w:autoRedefine/>
    <w:qFormat/>
    <w:uiPriority w:val="6"/>
    <w:rPr>
      <w:kern w:val="1"/>
      <w:sz w:val="21"/>
    </w:rPr>
  </w:style>
  <w:style w:type="character" w:customStyle="1" w:styleId="142">
    <w:name w:val="副标题 字符"/>
    <w:link w:val="48"/>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字符"/>
    <w:link w:val="12"/>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99"/>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7"/>
    <w:link w:val="178"/>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7"/>
    <w:autoRedefine/>
    <w:qFormat/>
    <w:uiPriority w:val="0"/>
    <w:rPr>
      <w:rFonts w:ascii="宋体"/>
      <w:kern w:val="2"/>
      <w:sz w:val="24"/>
      <w:szCs w:val="21"/>
      <w:lang w:val="zh-CN"/>
    </w:rPr>
  </w:style>
  <w:style w:type="character" w:customStyle="1" w:styleId="190">
    <w:name w:val="标题 9 字符"/>
    <w:link w:val="15"/>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99"/>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rPr>
  </w:style>
  <w:style w:type="character" w:customStyle="1" w:styleId="201">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99"/>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2"/>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69"/>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10"/>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20"/>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83"/>
    <w:link w:val="263"/>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3"/>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11"/>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4"/>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HTML 预设格式 字符"/>
    <w:link w:val="58"/>
    <w:autoRedefine/>
    <w:qFormat/>
    <w:uiPriority w:val="0"/>
    <w:rPr>
      <w:rFonts w:ascii="黑体" w:hAnsi="Courier New" w:eastAsia="黑体"/>
    </w:rPr>
  </w:style>
  <w:style w:type="character" w:customStyle="1" w:styleId="306">
    <w:name w:val="正文文本 2 字符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10"/>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13"/>
    <w:autoRedefine/>
    <w:qFormat/>
    <w:uiPriority w:val="0"/>
    <w:rPr>
      <w:b/>
      <w:bCs/>
      <w:kern w:val="2"/>
      <w:sz w:val="24"/>
      <w:szCs w:val="24"/>
    </w:rPr>
  </w:style>
  <w:style w:type="character" w:customStyle="1" w:styleId="312">
    <w:name w:val="正文文本缩进 2 字符"/>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文本首行缩进 字符"/>
    <w:link w:val="4"/>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10"/>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5"/>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3"/>
    <w:autoRedefine/>
    <w:qFormat/>
    <w:uiPriority w:val="99"/>
    <w:rPr>
      <w:kern w:val="2"/>
      <w:sz w:val="21"/>
      <w:szCs w:val="24"/>
    </w:rPr>
  </w:style>
  <w:style w:type="character" w:customStyle="1" w:styleId="349">
    <w:name w:val="签名 字符"/>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4"/>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Lines="50"/>
      <w:ind w:firstLine="200" w:firstLineChars="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42">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autoRedefine/>
    <w:qFormat/>
    <w:uiPriority w:val="0"/>
    <w:pPr>
      <w:tabs>
        <w:tab w:val="left" w:pos="360"/>
      </w:tabs>
    </w:pPr>
    <w:rPr>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Cs w:val="20"/>
    </w:rPr>
  </w:style>
  <w:style w:type="paragraph" w:customStyle="1" w:styleId="467">
    <w:name w:val="Test2"/>
    <w:basedOn w:val="7"/>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autoRedefine/>
    <w:qFormat/>
    <w:uiPriority w:val="0"/>
    <w:rPr>
      <w:rFonts w:ascii="Tahoma" w:hAnsi="Tahoma"/>
      <w:szCs w:val="20"/>
    </w:rPr>
  </w:style>
  <w:style w:type="paragraph" w:customStyle="1" w:styleId="482">
    <w:name w:val="数字标题6"/>
    <w:basedOn w:val="12"/>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9"/>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Cs w:val="20"/>
    </w:rPr>
  </w:style>
  <w:style w:type="paragraph" w:customStyle="1" w:styleId="499">
    <w:name w:val="MM Topic 5"/>
    <w:basedOn w:val="11"/>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pacing w:line="0" w:lineRule="atLeast"/>
      <w:ind w:firstLine="200" w:firstLineChars="200"/>
      <w:jc w:val="center"/>
    </w:pPr>
    <w:rPr>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7"/>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pacing w:line="300" w:lineRule="auto"/>
    </w:pPr>
    <w:rPr>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autoRedefine/>
    <w:qFormat/>
    <w:uiPriority w:val="0"/>
    <w:pPr>
      <w:adjustRightInd/>
      <w:ind w:firstLine="200" w:firstLineChars="200"/>
    </w:pPr>
    <w:rPr>
      <w:rFonts w:ascii="Arial" w:hAnsi="Arial"/>
      <w:spacing w:val="-5"/>
      <w:kern w:val="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Lines="50" w:line="360" w:lineRule="auto"/>
    </w:pPr>
    <w:rPr>
      <w:b/>
    </w:rPr>
  </w:style>
  <w:style w:type="paragraph" w:customStyle="1" w:styleId="586">
    <w:name w:val="Char Char1101"/>
    <w:basedOn w:val="1"/>
    <w:autoRedefine/>
    <w:qFormat/>
    <w:uiPriority w:val="0"/>
    <w:pPr>
      <w:spacing w:line="360" w:lineRule="auto"/>
    </w:pPr>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7"/>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pacing w:before="120" w:after="120" w:line="360" w:lineRule="auto"/>
    </w:pPr>
    <w:rPr>
      <w:rFonts w:ascii="宋体"/>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Cs w:val="20"/>
    </w:rPr>
  </w:style>
  <w:style w:type="paragraph" w:customStyle="1" w:styleId="604">
    <w:name w:val="正文文字表格居中"/>
    <w:basedOn w:val="1"/>
    <w:next w:val="57"/>
    <w:autoRedefine/>
    <w:qFormat/>
    <w:uiPriority w:val="0"/>
    <w:pPr>
      <w:spacing w:line="360" w:lineRule="auto"/>
    </w:pPr>
    <w:rPr>
      <w:rFonts w:ascii="宋体"/>
      <w:b/>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7"/>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9"/>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6"/>
    <w:autoRedefine/>
    <w:qFormat/>
    <w:uiPriority w:val="0"/>
    <w:pPr>
      <w:tabs>
        <w:tab w:val="left" w:pos="840"/>
      </w:tabs>
      <w:adjustRightInd/>
      <w:ind w:left="840" w:hanging="420"/>
    </w:pPr>
  </w:style>
  <w:style w:type="paragraph" w:customStyle="1" w:styleId="626">
    <w:name w:val="样式 标题 2标题2H2Heading 2 HiddenHeading 2 CCBSheading 22nd lev..."/>
    <w:basedOn w:val="7"/>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Cs w:val="20"/>
    </w:rPr>
  </w:style>
  <w:style w:type="paragraph" w:customStyle="1" w:styleId="628">
    <w:name w:val="表格"/>
    <w:basedOn w:val="1"/>
    <w:autoRedefine/>
    <w:qFormat/>
    <w:uiPriority w:val="0"/>
    <w:pPr>
      <w:ind w:firstLine="42" w:firstLineChars="21"/>
    </w:pPr>
    <w:rPr>
      <w:rFonts w:ascii="宋体" w:hAnsi="宋体"/>
      <w:kern w:val="0"/>
      <w:sz w:val="20"/>
      <w:szCs w:val="20"/>
    </w:rPr>
  </w:style>
  <w:style w:type="paragraph" w:customStyle="1" w:styleId="629">
    <w:name w:val="标书标题4"/>
    <w:basedOn w:val="10"/>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7"/>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autoRedefine/>
    <w:qFormat/>
    <w:uiPriority w:val="0"/>
    <w:pPr>
      <w:adjustRightInd/>
      <w:ind w:firstLine="200" w:firstLineChars="200"/>
    </w:pPr>
    <w:rPr>
      <w:rFonts w:ascii="Tahoma" w:hAnsi="Tahoma"/>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Cs w:val="20"/>
    </w:rPr>
  </w:style>
  <w:style w:type="paragraph" w:customStyle="1" w:styleId="654">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7"/>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6"/>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6"/>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autoRedefine/>
    <w:qFormat/>
    <w:uiPriority w:val="6"/>
    <w:pPr>
      <w:widowControl/>
      <w:adjustRightInd/>
      <w:ind w:left="720" w:hanging="720"/>
    </w:pPr>
    <w:rPr>
      <w:color w:val="000000"/>
      <w:kern w:val="0"/>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autoRedefine/>
    <w:qFormat/>
    <w:uiPriority w:val="0"/>
    <w:pPr>
      <w:jc w:val="left"/>
      <w:outlineLvl w:val="1"/>
    </w:pPr>
    <w:rPr>
      <w:rFonts w:ascii="Times New Roman" w:hAnsi="Times New Roman"/>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pacing w:after="120" w:line="360" w:lineRule="auto"/>
      <w:ind w:left="420" w:leftChars="200" w:firstLine="480" w:firstLineChars="200"/>
    </w:pPr>
    <w:rPr>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7"/>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Cs w:val="20"/>
    </w:rPr>
  </w:style>
  <w:style w:type="paragraph" w:customStyle="1" w:styleId="722">
    <w:name w:val="4"/>
    <w:basedOn w:val="1"/>
    <w:next w:val="38"/>
    <w:autoRedefine/>
    <w:qFormat/>
    <w:uiPriority w:val="0"/>
    <w:pPr>
      <w:spacing w:after="120" w:line="480" w:lineRule="auto"/>
      <w:ind w:left="420" w:leftChars="200"/>
    </w:pPr>
    <w:rPr>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9"/>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autoRedefine/>
    <w:qFormat/>
    <w:uiPriority w:val="0"/>
    <w:pPr>
      <w:adjustRightInd/>
    </w:pPr>
    <w:rPr>
      <w:rFonts w:ascii="Tahoma" w:hAnsi="Tahoma"/>
    </w:rPr>
  </w:style>
  <w:style w:type="paragraph" w:customStyle="1" w:styleId="754">
    <w:name w:val="Char Char Char Char11"/>
    <w:basedOn w:val="1"/>
    <w:autoRedefine/>
    <w:qFormat/>
    <w:uiPriority w:val="0"/>
    <w:rPr>
      <w:rFonts w:ascii="Tahoma" w:hAnsi="Tahoma"/>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Cs w:val="20"/>
    </w:rPr>
  </w:style>
  <w:style w:type="paragraph" w:customStyle="1" w:styleId="757">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autoRedefine/>
    <w:qFormat/>
    <w:uiPriority w:val="0"/>
    <w:pPr>
      <w:autoSpaceDE/>
      <w:autoSpaceDN/>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9"/>
    <w:next w:val="54"/>
    <w:autoRedefine/>
    <w:qFormat/>
    <w:uiPriority w:val="0"/>
    <w:pPr>
      <w:tabs>
        <w:tab w:val="clear" w:pos="900"/>
      </w:tabs>
      <w:spacing w:after="0" w:line="360" w:lineRule="auto"/>
    </w:pPr>
    <w:rPr>
      <w:rFonts w:ascii="仿宋" w:hAnsi="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6"/>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800">
    <w:name w:val="首行缩进"/>
    <w:basedOn w:val="1"/>
    <w:autoRedefine/>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2">
    <w:name w:val="单元格左对齐"/>
    <w:basedOn w:val="1"/>
    <w:autoRedefine/>
    <w:qFormat/>
    <w:uiPriority w:val="0"/>
    <w:pPr>
      <w:adjustRightInd/>
      <w:spacing w:line="360" w:lineRule="auto"/>
    </w:p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Cs w:val="20"/>
    </w:rPr>
  </w:style>
  <w:style w:type="paragraph" w:customStyle="1" w:styleId="839">
    <w:name w:val="Char Char Char Char Char Char Char Char Char Char Char Char1 Char"/>
    <w:basedOn w:val="1"/>
    <w:autoRedefine/>
    <w:qFormat/>
    <w:uiPriority w:val="0"/>
    <w:rPr>
      <w:rFonts w:ascii="Tahoma" w:hAnsi="Tahoma" w:cs="仿宋_GB2312"/>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autoRedefine/>
    <w:qFormat/>
    <w:uiPriority w:val="0"/>
    <w:pPr>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rPr>
  </w:style>
  <w:style w:type="paragraph" w:customStyle="1" w:styleId="863">
    <w:name w:val="Char Char110"/>
    <w:basedOn w:val="1"/>
    <w:autoRedefine/>
    <w:qFormat/>
    <w:uiPriority w:val="6"/>
    <w:pPr>
      <w:spacing w:line="360" w:lineRule="auto"/>
    </w:pPr>
    <w:rPr>
      <w:rFonts w:ascii="Tahoma" w:hAnsi="Tahoma"/>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9"/>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3">
    <w:name w:val="_Style 12"/>
    <w:basedOn w:val="22"/>
    <w:autoRedefine/>
    <w:qFormat/>
    <w:uiPriority w:val="0"/>
    <w:pPr>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pacing w:line="324" w:lineRule="auto"/>
      <w:ind w:firstLine="482" w:firstLineChars="200"/>
    </w:pPr>
    <w:rPr>
      <w:rFonts w:ascii="仿宋_GB2312" w:eastAsia="仿宋_GB2312"/>
      <w:b/>
      <w:color w:val="000000"/>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9"/>
    <w:autoRedefine/>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6">
    <w:name w:val="数字标题5"/>
    <w:basedOn w:val="11"/>
    <w:next w:val="1"/>
    <w:autoRedefine/>
    <w:qFormat/>
    <w:uiPriority w:val="0"/>
    <w:pPr>
      <w:tabs>
        <w:tab w:val="left" w:pos="1080"/>
      </w:tabs>
      <w:ind w:left="1080" w:hanging="1080"/>
    </w:pPr>
  </w:style>
  <w:style w:type="paragraph" w:customStyle="1" w:styleId="897">
    <w:name w:val="数字标题1"/>
    <w:basedOn w:val="6"/>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83"/>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7"/>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 w:type="paragraph" w:customStyle="1" w:styleId="966">
    <w:name w:val="bn"/>
    <w:basedOn w:val="1"/>
    <w:autoRedefine/>
    <w:qFormat/>
    <w:uiPriority w:val="0"/>
    <w:pPr>
      <w:topLinePunct/>
      <w:jc w:val="center"/>
    </w:pPr>
    <w:rPr>
      <w:rFonts w:cs="宋体"/>
      <w:sz w:val="18"/>
      <w:szCs w:val="20"/>
    </w:rPr>
  </w:style>
  <w:style w:type="character" w:customStyle="1" w:styleId="967">
    <w:name w:val="ql-font-songti"/>
    <w:basedOn w:val="69"/>
    <w:autoRedefine/>
    <w:qFormat/>
    <w:uiPriority w:val="0"/>
  </w:style>
  <w:style w:type="paragraph" w:customStyle="1" w:styleId="968">
    <w:name w:val="ABB text"/>
    <w:basedOn w:val="484"/>
    <w:autoRedefine/>
    <w:qFormat/>
    <w:uiPriority w:val="0"/>
    <w:rPr>
      <w:rFonts w:ascii="ABBvoice" w:hAnsi="ABBvoice"/>
      <w:sz w:val="19"/>
    </w:rPr>
  </w:style>
  <w:style w:type="paragraph" w:customStyle="1" w:styleId="969">
    <w:name w:val="Normal1"/>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70">
    <w:name w:val="Normal2"/>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1">
    <w:name w:val="style121"/>
    <w:autoRedefine/>
    <w:qFormat/>
    <w:uiPriority w:val="0"/>
    <w:rPr>
      <w:sz w:val="21"/>
      <w:szCs w:val="21"/>
    </w:rPr>
  </w:style>
  <w:style w:type="paragraph" w:customStyle="1" w:styleId="972">
    <w:name w:val="自定义正文"/>
    <w:basedOn w:val="1"/>
    <w:qFormat/>
    <w:uiPriority w:val="0"/>
    <w:pPr>
      <w:spacing w:before="120" w:after="60" w:line="400" w:lineRule="exact"/>
      <w:ind w:firstLine="200" w:firstLineChars="200"/>
      <w:jc w:val="left"/>
    </w:pPr>
    <w:rPr>
      <w:rFonts w:ascii="仿宋_GB2312" w:eastAsia="仿宋_GB2312"/>
      <w:kern w:val="0"/>
      <w:szCs w:val="20"/>
    </w:rPr>
  </w:style>
  <w:style w:type="paragraph" w:customStyle="1" w:styleId="973">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E8C56-C2B2-4F50-8962-CAD43500AB5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14101</Words>
  <Characters>15289</Characters>
  <Lines>1190</Lines>
  <Paragraphs>1195</Paragraphs>
  <TotalTime>0</TotalTime>
  <ScaleCrop>false</ScaleCrop>
  <LinksUpToDate>false</LinksUpToDate>
  <CharactersWithSpaces>15436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2025-04-23T02:51:00Z</dcterms:created>
  <dc:creator>玥</dc:creator>
  <cp:lastModifiedBy>汪懿婷</cp:lastModifiedBy>
  <cp:lastPrinted>2023-12-20T05:44:00Z</cp:lastPrinted>
  <dcterms:modified xsi:type="dcterms:W3CDTF">2025-05-20T01:58:42Z</dcterms:modified>
  <dc:title>杭州市市民卡扩大发卡工程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DD88B56B349341329D11204816A80DBA_13</vt:lpwstr>
  </property>
  <property fmtid="{D5CDD505-2E9C-101B-9397-08002B2CF9AE}" pid="5" name="KSOTemplateDocerSaveRecord">
    <vt:lpwstr>eyJoZGlkIjoiYTAxOWQ1OTM1MDBkMTZmMGI5MGQyN2Q0ZjRiNDY3YjUiLCJ1c2VySWQiOiI0NjQ2NDQ0ODkifQ==</vt:lpwstr>
  </property>
</Properties>
</file>